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7953AC" w:rsidRDefault="00000000">
      <w:pPr>
        <w:rPr>
          <w:b/>
          <w:bCs/>
        </w:rPr>
      </w:pPr>
      <w:r>
        <w:rPr>
          <w:b/>
          <w:bCs/>
        </w:rPr>
        <w:t xml:space="preserve">Deconstruction Task </w:t>
      </w:r>
      <w:r>
        <w:rPr>
          <w:b/>
          <w:bCs/>
        </w:rPr>
        <w:tab/>
      </w:r>
      <w:r>
        <w:rPr>
          <w:b/>
          <w:bCs/>
        </w:rPr>
        <w:tab/>
      </w:r>
      <w:r>
        <w:rPr>
          <w:b/>
          <w:bCs/>
        </w:rPr>
        <w:tab/>
      </w:r>
      <w:r>
        <w:rPr>
          <w:b/>
          <w:bCs/>
        </w:rPr>
        <w:tab/>
      </w:r>
      <w:r>
        <w:rPr>
          <w:b/>
          <w:bCs/>
        </w:rPr>
        <w:tab/>
      </w:r>
      <w:r>
        <w:rPr>
          <w:b/>
          <w:bCs/>
        </w:rPr>
        <w:tab/>
        <w:t>Due: 15th October 2026</w:t>
      </w:r>
    </w:p>
    <w:p w14:paraId="00000002" w14:textId="77777777" w:rsidR="007953AC" w:rsidRDefault="007953AC"/>
    <w:p w14:paraId="00000003" w14:textId="77777777" w:rsidR="007953AC" w:rsidRDefault="007953AC"/>
    <w:p w14:paraId="00000004" w14:textId="77777777" w:rsidR="007953AC" w:rsidRDefault="00000000">
      <w:pPr>
        <w:rPr>
          <w:b/>
          <w:bCs/>
        </w:rPr>
      </w:pPr>
      <w:r>
        <w:rPr>
          <w:b/>
          <w:bCs/>
        </w:rPr>
        <w:t xml:space="preserve">Webster - The Annals of Dunstable Priory </w:t>
      </w:r>
    </w:p>
    <w:p w14:paraId="00000005" w14:textId="77777777" w:rsidR="007953AC" w:rsidRDefault="00000000">
      <w:pPr>
        <w:spacing w:before="240" w:after="240"/>
      </w:pPr>
      <w:r>
        <w:t xml:space="preserve">Webster's idea seems to have stemmed from her editing of David Preest's translation of the Dunstable Annals. She opens the article by discussing authorship and placing her work in its historical context by noting that scholars had already worked with the annals for the Barons' </w:t>
      </w:r>
      <w:proofErr w:type="gramStart"/>
      <w:r>
        <w:t>Wars</w:t>
      </w:r>
      <w:proofErr w:type="gramEnd"/>
      <w:r>
        <w:t xml:space="preserve"> and the reigns of Henry III and Edward I. Webster </w:t>
      </w:r>
      <w:proofErr w:type="gramStart"/>
      <w:r>
        <w:t>asks</w:t>
      </w:r>
      <w:proofErr w:type="gramEnd"/>
      <w:r>
        <w:t xml:space="preserve"> what they can tell us about the people who kept the annals. She mentions Cheney’s work in trying to ascertain what the manuscript of The Annals represent; an original manuscript or a copy, after the main source was damaged in a fire in the 18th Century. I think her idea </w:t>
      </w:r>
      <w:proofErr w:type="gramStart"/>
      <w:r>
        <w:t>has come</w:t>
      </w:r>
      <w:proofErr w:type="gramEnd"/>
      <w:r>
        <w:t xml:space="preserve"> from using a framework laid down by </w:t>
      </w:r>
      <w:proofErr w:type="spellStart"/>
      <w:r>
        <w:t>Jamroziak’s</w:t>
      </w:r>
      <w:proofErr w:type="spellEnd"/>
      <w:r>
        <w:t xml:space="preserve"> work and a few others she has </w:t>
      </w:r>
      <w:proofErr w:type="gramStart"/>
      <w:r>
        <w:t>mentioned, and</w:t>
      </w:r>
      <w:proofErr w:type="gramEnd"/>
      <w:r>
        <w:t xml:space="preserve"> applying it to Webster’s expertise in editorial practice on Dunstable Monastery. Webster has studied the Tiberius manuscript page for page, which is evident in her footnotes where she describes the different handwriting and styles of different scribes, as well as ink </w:t>
      </w:r>
      <w:proofErr w:type="spellStart"/>
      <w:r>
        <w:t>colour</w:t>
      </w:r>
      <w:proofErr w:type="spellEnd"/>
      <w:r>
        <w:t>, and different formatting details.</w:t>
      </w:r>
      <w:r>
        <w:rPr>
          <w:b/>
          <w:bCs/>
        </w:rPr>
        <w:t xml:space="preserve"> </w:t>
      </w:r>
      <w:r>
        <w:t xml:space="preserve">Webster is interested in how people record themselves, so for this I expect she would need to look at a long period of time to compare and </w:t>
      </w:r>
      <w:proofErr w:type="spellStart"/>
      <w:r>
        <w:t>analyse</w:t>
      </w:r>
      <w:proofErr w:type="spellEnd"/>
      <w:r>
        <w:t xml:space="preserve"> continuity. The annals cover almost 100 years from 1199 - 1297. Webster is trying to answer the question of </w:t>
      </w:r>
      <w:proofErr w:type="gramStart"/>
      <w:r>
        <w:t>authorship, and</w:t>
      </w:r>
      <w:proofErr w:type="gramEnd"/>
      <w:r>
        <w:t xml:space="preserve"> has gone back to the Tiberius manuscript because printed editions can confuse some of the important details. One example she gives is that Luard moved some passages from the margins into the main text without making any notes to say that he had done so. She includes some quotes from the English translation but has Luard’s Latin in the footnotes so we can check it ourselves. In addition to this, the copies she has used are important, because the very fact that these sections were put aside for copying at all shows us what the copiers felt they needed to preserve for later reference.</w:t>
      </w:r>
      <w:r>
        <w:rPr>
          <w:i/>
          <w:iCs/>
        </w:rPr>
        <w:t xml:space="preserve"> </w:t>
      </w:r>
      <w:r>
        <w:t xml:space="preserve">The Tiberius manuscript would have been accessed in the British Library's Manuscripts Reading Room. Looking at the website, I could not be sure I was looking at the correct listing, but you have to request an in person viewing, and some are available as online viewings, but I suspect Webster would have accessed this manuscript through recommendation and booking to attend in person. Webster also cites some items from the same library, but through Cheney’s work, for example, the Royal 13 E VI. Tiberius A X was burnt in the Ashburnham House fire of 1731, and fragile manuscripts often need special permission before the original is produced. Her admission that codicological examination is "difficult, if not near impossible" suggests some features could not be read even in person, so Webster uses copies and later volumes to cross reference, including Luard and the MGH volume. These are standard library holdings and free online, and her edition gave her the translation. Webster manages to assert that the Annals were in a continuous state of </w:t>
      </w:r>
      <w:proofErr w:type="gramStart"/>
      <w:r>
        <w:t>upkeep, and</w:t>
      </w:r>
      <w:proofErr w:type="gramEnd"/>
      <w:r>
        <w:t xml:space="preserve"> moves the argument forward from Cheney’s “fair copy” approach. However, she does also mention that upkeep could be replacing lost or damaged parts of the original Annals. She proposes a “creative director” model in Richard of </w:t>
      </w:r>
      <w:proofErr w:type="gramStart"/>
      <w:r>
        <w:t>Morins, and</w:t>
      </w:r>
      <w:proofErr w:type="gramEnd"/>
      <w:r>
        <w:t xml:space="preserve"> cites evidence that he could have overseen the various projects contributing to the upkeep of the Annals. She also notes that changes in style and approach take place after Richard of Morins’ death, which would also suggest a change of leadership/direction. In Webster’s conclusion, she suggests that Annals such as Dunstable’s could be used as a new method of understanding history, as we can </w:t>
      </w:r>
      <w:proofErr w:type="spellStart"/>
      <w:r>
        <w:lastRenderedPageBreak/>
        <w:t>analyse</w:t>
      </w:r>
      <w:proofErr w:type="spellEnd"/>
      <w:r>
        <w:t xml:space="preserve"> information networks and what people felt were important and worthy of preservation and communication, and ideological biases that change over time due to changes in direction (Morins) or circumstances (Baron’s Wars, </w:t>
      </w:r>
      <w:proofErr w:type="spellStart"/>
      <w:r>
        <w:t>etc</w:t>
      </w:r>
      <w:proofErr w:type="spellEnd"/>
      <w:r>
        <w:t xml:space="preserve">). Webster’s main point is that the Annals are not simply an administrative text, but also an object of historical significance, which when viewed as such, can change the way we look at the text. </w:t>
      </w:r>
      <w:proofErr w:type="spellStart"/>
      <w:r>
        <w:t>Clanchy</w:t>
      </w:r>
      <w:proofErr w:type="spellEnd"/>
      <w:r>
        <w:t xml:space="preserve"> outlines the text as being used as a tool of pragmatism, or an index for royal issues. Burton and </w:t>
      </w:r>
      <w:proofErr w:type="spellStart"/>
      <w:r>
        <w:t>Jamroziak</w:t>
      </w:r>
      <w:proofErr w:type="spellEnd"/>
      <w:r>
        <w:t xml:space="preserve"> then add work to put them in their social context, and Webster is adding to this to show how the Annals can be used to get a picture of changing loyalties, societal structures and examinations of micro-cultures and their development over time.</w:t>
      </w:r>
    </w:p>
    <w:p w14:paraId="00000006" w14:textId="77777777" w:rsidR="007953AC" w:rsidRDefault="00000000">
      <w:pPr>
        <w:spacing w:before="240" w:after="240"/>
      </w:pPr>
      <w:r>
        <w:rPr>
          <w:b/>
          <w:bCs/>
        </w:rPr>
        <w:t>Primary sources.</w:t>
      </w:r>
      <w:r>
        <w:t xml:space="preserve"> </w:t>
      </w:r>
    </w:p>
    <w:p w14:paraId="00000007" w14:textId="77777777" w:rsidR="007953AC" w:rsidRDefault="00000000">
      <w:pPr>
        <w:numPr>
          <w:ilvl w:val="0"/>
          <w:numId w:val="2"/>
        </w:numPr>
        <w:spacing w:before="240"/>
      </w:pPr>
      <w:r>
        <w:t xml:space="preserve">The </w:t>
      </w:r>
      <w:proofErr w:type="gramStart"/>
      <w:r>
        <w:t>annals</w:t>
      </w:r>
      <w:proofErr w:type="gramEnd"/>
      <w:r>
        <w:t xml:space="preserve">: </w:t>
      </w:r>
    </w:p>
    <w:p w14:paraId="00000008" w14:textId="77777777" w:rsidR="007953AC" w:rsidRDefault="00000000">
      <w:pPr>
        <w:numPr>
          <w:ilvl w:val="1"/>
          <w:numId w:val="2"/>
        </w:numPr>
      </w:pPr>
      <w:r>
        <w:t>BL Cotton MS Tiberius A X</w:t>
      </w:r>
    </w:p>
    <w:p w14:paraId="00000009" w14:textId="77777777" w:rsidR="007953AC" w:rsidRDefault="00000000">
      <w:pPr>
        <w:numPr>
          <w:ilvl w:val="1"/>
          <w:numId w:val="2"/>
        </w:numPr>
      </w:pPr>
      <w:r>
        <w:t xml:space="preserve"> Luard's edition (Annales </w:t>
      </w:r>
      <w:proofErr w:type="spellStart"/>
      <w:r>
        <w:t>Monastici</w:t>
      </w:r>
      <w:proofErr w:type="spellEnd"/>
      <w:r>
        <w:t xml:space="preserve">, III, 1866); </w:t>
      </w:r>
    </w:p>
    <w:p w14:paraId="0000000A" w14:textId="77777777" w:rsidR="007953AC" w:rsidRDefault="00000000">
      <w:pPr>
        <w:numPr>
          <w:ilvl w:val="1"/>
          <w:numId w:val="2"/>
        </w:numPr>
      </w:pPr>
      <w:proofErr w:type="spellStart"/>
      <w:r>
        <w:t>Preest's</w:t>
      </w:r>
      <w:proofErr w:type="spellEnd"/>
      <w:r>
        <w:t xml:space="preserve"> translation (2018)</w:t>
      </w:r>
    </w:p>
    <w:p w14:paraId="0000000B" w14:textId="77777777" w:rsidR="007953AC" w:rsidRDefault="00000000">
      <w:pPr>
        <w:numPr>
          <w:ilvl w:val="0"/>
          <w:numId w:val="2"/>
        </w:numPr>
      </w:pPr>
      <w:r>
        <w:t xml:space="preserve">St Albans copy of Ralph de Diceto's </w:t>
      </w:r>
      <w:proofErr w:type="spellStart"/>
      <w:r>
        <w:t>Ymagines</w:t>
      </w:r>
      <w:proofErr w:type="spellEnd"/>
      <w:r>
        <w:t xml:space="preserve"> </w:t>
      </w:r>
      <w:proofErr w:type="spellStart"/>
      <w:r>
        <w:t>historiarum</w:t>
      </w:r>
      <w:proofErr w:type="spellEnd"/>
      <w:r>
        <w:t xml:space="preserve"> (copy version?)</w:t>
      </w:r>
    </w:p>
    <w:p w14:paraId="0000000C" w14:textId="77777777" w:rsidR="007953AC" w:rsidRDefault="00000000">
      <w:pPr>
        <w:numPr>
          <w:ilvl w:val="0"/>
          <w:numId w:val="2"/>
        </w:numPr>
      </w:pPr>
      <w:r>
        <w:t>King Richard's charter of liberties (copied)</w:t>
      </w:r>
    </w:p>
    <w:p w14:paraId="0000000D" w14:textId="77777777" w:rsidR="007953AC" w:rsidRDefault="00000000">
      <w:pPr>
        <w:numPr>
          <w:ilvl w:val="0"/>
          <w:numId w:val="2"/>
        </w:numPr>
      </w:pPr>
      <w:r>
        <w:t xml:space="preserve">private charters, including the archdeacon of Derby's replacement charter for </w:t>
      </w:r>
      <w:proofErr w:type="spellStart"/>
      <w:r>
        <w:t>Bradbourne</w:t>
      </w:r>
      <w:proofErr w:type="spellEnd"/>
      <w:r>
        <w:t xml:space="preserve"> church after mice ate the first one</w:t>
      </w:r>
    </w:p>
    <w:p w14:paraId="0000000E" w14:textId="77777777" w:rsidR="007953AC" w:rsidRDefault="00000000">
      <w:pPr>
        <w:numPr>
          <w:ilvl w:val="0"/>
          <w:numId w:val="2"/>
        </w:numPr>
      </w:pPr>
      <w:r>
        <w:t>Two copies of writs of Edward I</w:t>
      </w:r>
    </w:p>
    <w:p w14:paraId="0000000F" w14:textId="77777777" w:rsidR="007953AC" w:rsidRDefault="00000000">
      <w:pPr>
        <w:numPr>
          <w:ilvl w:val="0"/>
          <w:numId w:val="2"/>
        </w:numPr>
      </w:pPr>
      <w:r>
        <w:t>an agreement made before the justices at Westminster in Easter 1295</w:t>
      </w:r>
    </w:p>
    <w:p w14:paraId="00000010" w14:textId="77777777" w:rsidR="007953AC" w:rsidRDefault="00000000">
      <w:pPr>
        <w:numPr>
          <w:ilvl w:val="0"/>
          <w:numId w:val="2"/>
        </w:numPr>
      </w:pPr>
      <w:r>
        <w:t xml:space="preserve"> the prior's agreement with the burgesses</w:t>
      </w:r>
    </w:p>
    <w:p w14:paraId="00000011" w14:textId="77777777" w:rsidR="007953AC" w:rsidRDefault="00000000">
      <w:pPr>
        <w:numPr>
          <w:ilvl w:val="0"/>
          <w:numId w:val="2"/>
        </w:numPr>
        <w:spacing w:after="240"/>
      </w:pPr>
      <w:r>
        <w:t>Hugh of Wells's ordination of vicarages.</w:t>
      </w:r>
    </w:p>
    <w:p w14:paraId="00000012" w14:textId="77777777" w:rsidR="007953AC" w:rsidRDefault="00000000">
      <w:pPr>
        <w:spacing w:before="240" w:after="240"/>
        <w:rPr>
          <w:i/>
          <w:iCs/>
        </w:rPr>
      </w:pPr>
      <w:r>
        <w:rPr>
          <w:b/>
          <w:bCs/>
        </w:rPr>
        <w:t>Archives</w:t>
      </w:r>
    </w:p>
    <w:p w14:paraId="00000013" w14:textId="77777777" w:rsidR="007953AC" w:rsidRDefault="00000000">
      <w:pPr>
        <w:numPr>
          <w:ilvl w:val="0"/>
          <w:numId w:val="1"/>
        </w:numPr>
        <w:spacing w:before="240"/>
        <w:rPr>
          <w:i/>
          <w:iCs/>
        </w:rPr>
      </w:pPr>
      <w:r>
        <w:t>The British Library is used directly: Cotton MS Tiberius A X, and Royal MS 13 E VI through Cheney.</w:t>
      </w:r>
    </w:p>
    <w:p w14:paraId="00000014" w14:textId="77777777" w:rsidR="007953AC" w:rsidRDefault="00000000">
      <w:pPr>
        <w:numPr>
          <w:ilvl w:val="0"/>
          <w:numId w:val="1"/>
        </w:numPr>
      </w:pPr>
      <w:r>
        <w:t xml:space="preserve">British Library, Harley MS 1885, the Dunstable cartulary </w:t>
      </w:r>
    </w:p>
    <w:p w14:paraId="00000015" w14:textId="77777777" w:rsidR="007953AC" w:rsidRDefault="00000000">
      <w:pPr>
        <w:numPr>
          <w:ilvl w:val="0"/>
          <w:numId w:val="1"/>
        </w:numPr>
      </w:pPr>
      <w:r>
        <w:t>The National Archives, Kew</w:t>
      </w:r>
    </w:p>
    <w:p w14:paraId="00000016" w14:textId="77777777" w:rsidR="007953AC" w:rsidRDefault="00000000">
      <w:pPr>
        <w:numPr>
          <w:ilvl w:val="0"/>
          <w:numId w:val="1"/>
        </w:numPr>
      </w:pPr>
      <w:r>
        <w:t>Lincolnshire Archives</w:t>
      </w:r>
    </w:p>
    <w:p w14:paraId="00000017" w14:textId="77777777" w:rsidR="007953AC" w:rsidRDefault="00000000">
      <w:pPr>
        <w:numPr>
          <w:ilvl w:val="0"/>
          <w:numId w:val="1"/>
        </w:numPr>
        <w:spacing w:after="240"/>
      </w:pPr>
      <w:r>
        <w:t>Hugh of Wells's vicarage ordinations survive in his Liber antiquus</w:t>
      </w:r>
    </w:p>
    <w:p w14:paraId="00000018" w14:textId="77777777" w:rsidR="007953AC" w:rsidRDefault="00000000">
      <w:pPr>
        <w:spacing w:before="240" w:after="240"/>
        <w:rPr>
          <w:i/>
          <w:iCs/>
        </w:rPr>
      </w:pPr>
      <w:r>
        <w:rPr>
          <w:b/>
          <w:bCs/>
        </w:rPr>
        <w:t>Online</w:t>
      </w:r>
      <w:r>
        <w:rPr>
          <w:i/>
          <w:iCs/>
        </w:rPr>
        <w:t xml:space="preserve"> </w:t>
      </w:r>
    </w:p>
    <w:p w14:paraId="00000019" w14:textId="77777777" w:rsidR="007953AC" w:rsidRDefault="00000000">
      <w:pPr>
        <w:spacing w:before="240" w:after="240"/>
      </w:pPr>
      <w:r>
        <w:t xml:space="preserve">The draft cites no website, but two of its printed sources are free online: Luard's edition is available on the Internet Archive. Due to the condition of the Tiberius </w:t>
      </w:r>
      <w:proofErr w:type="gramStart"/>
      <w:r>
        <w:t>manuscript</w:t>
      </w:r>
      <w:proofErr w:type="gramEnd"/>
      <w:r>
        <w:t xml:space="preserve"> which was damaged in a fire, it is likely that an electronic version of the manuscript was also accessible through the British Library’s online form.</w:t>
      </w:r>
    </w:p>
    <w:p w14:paraId="00000101" w14:textId="77777777" w:rsidR="007953AC" w:rsidRDefault="007953AC"/>
    <w:p w14:paraId="1E25E439" w14:textId="77777777" w:rsidR="00161F3C" w:rsidRDefault="00161F3C"/>
    <w:p w14:paraId="5C2CEE90" w14:textId="77777777" w:rsidR="00161F3C" w:rsidRDefault="00161F3C"/>
    <w:p w14:paraId="00000102" w14:textId="77777777" w:rsidR="007953AC" w:rsidRDefault="007953AC"/>
    <w:p w14:paraId="00000103" w14:textId="77777777" w:rsidR="007953AC" w:rsidRDefault="00000000">
      <w:pPr>
        <w:rPr>
          <w:b/>
          <w:bCs/>
        </w:rPr>
      </w:pPr>
      <w:r>
        <w:rPr>
          <w:b/>
          <w:bCs/>
        </w:rPr>
        <w:lastRenderedPageBreak/>
        <w:t>Burton - Authority and Conflict at the Cistercian Abbey of Strata Florida</w:t>
      </w:r>
    </w:p>
    <w:p w14:paraId="1EB0F5EC" w14:textId="77777777" w:rsidR="001A0460" w:rsidRPr="001A0460" w:rsidRDefault="001A0460" w:rsidP="001A0460">
      <w:pPr>
        <w:spacing w:before="240" w:after="240"/>
        <w:rPr>
          <w:lang w:val="en-GB"/>
        </w:rPr>
      </w:pPr>
      <w:r w:rsidRPr="001A0460">
        <w:rPr>
          <w:lang w:val="en-GB"/>
        </w:rPr>
        <w:t xml:space="preserve">Burton's idea seems to have come from her study of the abbots and priors of medieval Wales, which she says this article is part of. She opens by placing Strata Florida in its historical context: it was founded in 1164, taken over by the Lord Rhys in 1165, and became a burial place for his dynasty and a centre of Welsh literary culture, although it was never a very wealthy house. After the Edwardian conquest and the revolt of its patron Rhys ap Maredudd, its patronage passed in effect to the English Crown and the Prince of Wales. I think her framework comes from Martin Heale's 2016 work on disputed elections in English monasteries, as Burton says the heads of Welsh houses are "ripe for the kind of historical investigation" he carried out, so she is testing an English model but on a Welsh subject. She also links the article to the Monastic Wales project and the AHRC project on the sacred landscapes of medieval monasteries, where Strata Florida was a case study. I think this gave her both the data and a reason to focus on Strata Florida specifically. Burton looks at three disputes across roughly a hundred years: the monk Clement ap </w:t>
      </w:r>
      <w:proofErr w:type="spellStart"/>
      <w:r w:rsidRPr="001A0460">
        <w:rPr>
          <w:lang w:val="en-GB"/>
        </w:rPr>
        <w:t>Rhysiart's</w:t>
      </w:r>
      <w:proofErr w:type="spellEnd"/>
      <w:r w:rsidRPr="001A0460">
        <w:rPr>
          <w:lang w:val="en-GB"/>
        </w:rPr>
        <w:t xml:space="preserve"> challenge to Abbot Llywelyn </w:t>
      </w:r>
      <w:proofErr w:type="spellStart"/>
      <w:r w:rsidRPr="001A0460">
        <w:rPr>
          <w:lang w:val="en-GB"/>
        </w:rPr>
        <w:t>Fychan</w:t>
      </w:r>
      <w:proofErr w:type="spellEnd"/>
      <w:r w:rsidRPr="001A0460">
        <w:rPr>
          <w:lang w:val="en-GB"/>
        </w:rPr>
        <w:t xml:space="preserve"> in the 1340s, the "invasion" of Strata Florida by John ap Rhys, abbot of </w:t>
      </w:r>
      <w:proofErr w:type="spellStart"/>
      <w:r w:rsidRPr="001A0460">
        <w:rPr>
          <w:lang w:val="en-GB"/>
        </w:rPr>
        <w:t>Aberconwy</w:t>
      </w:r>
      <w:proofErr w:type="spellEnd"/>
      <w:r w:rsidRPr="001A0460">
        <w:rPr>
          <w:lang w:val="en-GB"/>
        </w:rPr>
        <w:t xml:space="preserve">, and the struggle of the 1440s, when John ap Rhys of Cymer imprisoned Abbot William Morys and his monks in Aberystwyth Castle. Her question is whether these happened "despite" or "because of" the abbey's importance. She is trying to ascertain whether these raids on Strata Florida share a connection through the status of Strata Florida, and whether these conflicts can serve as sufficient evidence of its cultural or symbolic influence. I suspect the article also grew out of the problem with the undated </w:t>
      </w:r>
      <w:proofErr w:type="spellStart"/>
      <w:r w:rsidRPr="001A0460">
        <w:rPr>
          <w:lang w:val="en-GB"/>
        </w:rPr>
        <w:t>Aberconwy</w:t>
      </w:r>
      <w:proofErr w:type="spellEnd"/>
      <w:r w:rsidRPr="001A0460">
        <w:rPr>
          <w:lang w:val="en-GB"/>
        </w:rPr>
        <w:t xml:space="preserve"> petition. The petition only says the attack happened in “mid-Lent” of the king's "sixth year". Burton works through the sixth years of Richard II, Henry IV and Henry V, using Easter dates to orient when “mid-Lent” is,  and checks each one against who was abbot at the time. The fact that the petition is in French also points to an earlier date, which she backs up with Dodd and McHardy's work on petitions moving from French to English. She settles on March 1383, more than forty years earlier than the reference works had suggested. This must therefore mean that there were two different abbots called John ap Rhys. Because the disputes were taken to outside authorities (the Cistercian General Chapter, the pope, etc.), most of her sources were kept by those varying bodies and not by the abbey itself. This impacts their consistency. For example, the medieval records of the Court of Arches were lost in a fire in 1666, and each authority would have recorded the dispute from its own interpretation of events. However, Burton can check one against the other. She uses the printed calendars to find material but goes back to the originals when needed, and she is critical of them. She points out that Rees's calendar leaves out the abbot's name "Iohan", and that Smith misidentified the abbot of Clairvaux. Details like the damage to the top right corner of the </w:t>
      </w:r>
      <w:proofErr w:type="spellStart"/>
      <w:r w:rsidRPr="001A0460">
        <w:rPr>
          <w:lang w:val="en-GB"/>
        </w:rPr>
        <w:t>Aberconwy</w:t>
      </w:r>
      <w:proofErr w:type="spellEnd"/>
      <w:r w:rsidRPr="001A0460">
        <w:rPr>
          <w:lang w:val="en-GB"/>
        </w:rPr>
        <w:t xml:space="preserve"> petition show that she looked at the originals or images of them. These would have been at The National Archives at Kew and Lambeth Palace Library, and, looking at TNA's Discovery catalogue, many of the SC 8 petitions are available as digital images, so some of this work could have been done on a screen.  She treats the petitions as rhetoric with their own conventions, so they tell us more about the strategies of the people involved than about the actual scale of the violence. Burton is reflective of her own approach and the limitations of it. For the causes of the 1340s dispute, Burton points to friction with the Clement lords of </w:t>
      </w:r>
      <w:proofErr w:type="spellStart"/>
      <w:r w:rsidRPr="001A0460">
        <w:rPr>
          <w:lang w:val="en-GB"/>
        </w:rPr>
        <w:t>Pennardd</w:t>
      </w:r>
      <w:proofErr w:type="spellEnd"/>
      <w:r w:rsidRPr="001A0460">
        <w:rPr>
          <w:lang w:val="en-GB"/>
        </w:rPr>
        <w:t xml:space="preserve">, but she calls her own evidence "admittedly tenuous", so this is a plausible context that she </w:t>
      </w:r>
      <w:r w:rsidRPr="001A0460">
        <w:rPr>
          <w:lang w:val="en-GB"/>
        </w:rPr>
        <w:lastRenderedPageBreak/>
        <w:t xml:space="preserve">cannot fully prove. Burton's main point is that the disputes show how much the abbacy of Strata Florida was worth fighting for, both within the family of Welsh Cistercian houses descended from Whitland and among local elite and powerful families. She finds no sign of ethnic tension, since every claimant had a Welsh name and the only English name, John Cobbe, belongs to a victim. In her conclusion, she turns the evidence around. After the conquest, the plague, and Glyn Dŵr, what stands out is the long, stable abbacies of Llywelyn </w:t>
      </w:r>
      <w:proofErr w:type="spellStart"/>
      <w:r w:rsidRPr="001A0460">
        <w:rPr>
          <w:lang w:val="en-GB"/>
        </w:rPr>
        <w:t>Fychan</w:t>
      </w:r>
      <w:proofErr w:type="spellEnd"/>
      <w:r w:rsidRPr="001A0460">
        <w:rPr>
          <w:lang w:val="en-GB"/>
        </w:rPr>
        <w:t xml:space="preserve">, Rhys, and Morgan. Knowles and Lekai read the late medieval Cistercians as an Order in decline, Heale examines disputed elections in England, and </w:t>
      </w:r>
      <w:proofErr w:type="spellStart"/>
      <w:r w:rsidRPr="001A0460">
        <w:rPr>
          <w:lang w:val="en-GB"/>
        </w:rPr>
        <w:t>Jamroziak</w:t>
      </w:r>
      <w:proofErr w:type="spellEnd"/>
      <w:r w:rsidRPr="001A0460">
        <w:rPr>
          <w:lang w:val="en-GB"/>
        </w:rPr>
        <w:t xml:space="preserve"> argues for local information networks and adaptation. Burton is adding Welsh evidence to </w:t>
      </w:r>
      <w:proofErr w:type="spellStart"/>
      <w:r w:rsidRPr="001A0460">
        <w:rPr>
          <w:lang w:val="en-GB"/>
        </w:rPr>
        <w:t>Jamroziak's</w:t>
      </w:r>
      <w:proofErr w:type="spellEnd"/>
      <w:r w:rsidRPr="001A0460">
        <w:rPr>
          <w:lang w:val="en-GB"/>
        </w:rPr>
        <w:t xml:space="preserve"> side to show how the abbey fitted into Welsh society and local power after the conquest.</w:t>
      </w:r>
    </w:p>
    <w:p w14:paraId="00000105" w14:textId="77777777" w:rsidR="007953AC" w:rsidRDefault="00000000">
      <w:pPr>
        <w:spacing w:before="240" w:after="240"/>
      </w:pPr>
      <w:r>
        <w:rPr>
          <w:b/>
          <w:bCs/>
        </w:rPr>
        <w:t>Primary sources.</w:t>
      </w:r>
    </w:p>
    <w:p w14:paraId="00000106" w14:textId="77777777" w:rsidR="007953AC" w:rsidRDefault="00000000">
      <w:pPr>
        <w:numPr>
          <w:ilvl w:val="0"/>
          <w:numId w:val="2"/>
        </w:numPr>
        <w:spacing w:before="240"/>
      </w:pPr>
      <w:r>
        <w:t>The petitions:</w:t>
      </w:r>
    </w:p>
    <w:p w14:paraId="00000107" w14:textId="123D9963" w:rsidR="007953AC" w:rsidRDefault="00000000">
      <w:pPr>
        <w:numPr>
          <w:ilvl w:val="1"/>
          <w:numId w:val="2"/>
        </w:numPr>
      </w:pPr>
      <w:r>
        <w:t xml:space="preserve">TNA SC 8/139/6928, the </w:t>
      </w:r>
      <w:proofErr w:type="spellStart"/>
      <w:r>
        <w:t>Aberconwy</w:t>
      </w:r>
      <w:proofErr w:type="spellEnd"/>
      <w:r>
        <w:t xml:space="preserve"> petition </w:t>
      </w:r>
      <w:r w:rsidR="001A0460">
        <w:t>(French language)</w:t>
      </w:r>
    </w:p>
    <w:p w14:paraId="00000108" w14:textId="4D8C5819" w:rsidR="007953AC" w:rsidRDefault="00000000">
      <w:pPr>
        <w:numPr>
          <w:ilvl w:val="1"/>
          <w:numId w:val="2"/>
        </w:numPr>
      </w:pPr>
      <w:r>
        <w:t>TNA SC 8/336/15874, John Cobbe's petition</w:t>
      </w:r>
      <w:r w:rsidR="001A0460">
        <w:t xml:space="preserve"> (English name)</w:t>
      </w:r>
    </w:p>
    <w:p w14:paraId="00000109" w14:textId="77777777" w:rsidR="007953AC" w:rsidRDefault="00000000">
      <w:pPr>
        <w:numPr>
          <w:ilvl w:val="1"/>
          <w:numId w:val="2"/>
        </w:numPr>
      </w:pPr>
      <w:r>
        <w:t>Rees's calendar of ancient petitions relating to Wales</w:t>
      </w:r>
    </w:p>
    <w:p w14:paraId="0000010A" w14:textId="77777777" w:rsidR="007953AC" w:rsidRDefault="00000000">
      <w:pPr>
        <w:numPr>
          <w:ilvl w:val="0"/>
          <w:numId w:val="2"/>
        </w:numPr>
      </w:pPr>
      <w:r>
        <w:t>Statutes of the Cistercian General Chapter (</w:t>
      </w:r>
      <w:proofErr w:type="spellStart"/>
      <w:r>
        <w:t>Canivez's</w:t>
      </w:r>
      <w:proofErr w:type="spellEnd"/>
      <w:r>
        <w:t xml:space="preserve"> edition)</w:t>
      </w:r>
    </w:p>
    <w:p w14:paraId="0000010B" w14:textId="701445FB" w:rsidR="007953AC" w:rsidRDefault="00000000">
      <w:pPr>
        <w:numPr>
          <w:ilvl w:val="0"/>
          <w:numId w:val="2"/>
        </w:numPr>
      </w:pPr>
      <w:r>
        <w:t>Patent Rolls and the printed calendars of the Patent</w:t>
      </w:r>
    </w:p>
    <w:p w14:paraId="0000010C" w14:textId="54CDAB17" w:rsidR="007953AC" w:rsidRDefault="00000000">
      <w:pPr>
        <w:numPr>
          <w:ilvl w:val="0"/>
          <w:numId w:val="2"/>
        </w:numPr>
      </w:pPr>
      <w:r>
        <w:t>A pardon roll</w:t>
      </w:r>
    </w:p>
    <w:p w14:paraId="0000010D" w14:textId="71296366" w:rsidR="007953AC" w:rsidRDefault="00000000">
      <w:pPr>
        <w:numPr>
          <w:ilvl w:val="0"/>
          <w:numId w:val="2"/>
        </w:numPr>
      </w:pPr>
      <w:r>
        <w:t xml:space="preserve">Inquisitions </w:t>
      </w:r>
    </w:p>
    <w:p w14:paraId="0000010E" w14:textId="5BD73C49" w:rsidR="007953AC" w:rsidRDefault="00000000">
      <w:pPr>
        <w:numPr>
          <w:ilvl w:val="0"/>
          <w:numId w:val="2"/>
        </w:numPr>
      </w:pPr>
      <w:r>
        <w:t xml:space="preserve">A signification of excommunication </w:t>
      </w:r>
    </w:p>
    <w:p w14:paraId="0000010F" w14:textId="42F68E3B" w:rsidR="007953AC" w:rsidRDefault="00000000">
      <w:pPr>
        <w:numPr>
          <w:ilvl w:val="0"/>
          <w:numId w:val="2"/>
        </w:numPr>
      </w:pPr>
      <w:r>
        <w:t>The Black Prince's Register</w:t>
      </w:r>
    </w:p>
    <w:p w14:paraId="00000110" w14:textId="77777777" w:rsidR="007953AC" w:rsidRDefault="00000000">
      <w:pPr>
        <w:numPr>
          <w:ilvl w:val="0"/>
          <w:numId w:val="2"/>
        </w:numPr>
      </w:pPr>
      <w:r>
        <w:t>Bishops' registers:</w:t>
      </w:r>
    </w:p>
    <w:p w14:paraId="00000111" w14:textId="77777777" w:rsidR="007953AC" w:rsidRDefault="00000000">
      <w:pPr>
        <w:numPr>
          <w:ilvl w:val="1"/>
          <w:numId w:val="2"/>
        </w:numPr>
      </w:pPr>
      <w:proofErr w:type="spellStart"/>
      <w:r>
        <w:t>Trillek</w:t>
      </w:r>
      <w:proofErr w:type="spellEnd"/>
      <w:r>
        <w:t xml:space="preserve"> of Hereford, which recites the papal mandate of 1345</w:t>
      </w:r>
    </w:p>
    <w:p w14:paraId="00000112" w14:textId="52519295" w:rsidR="007953AC" w:rsidRDefault="00000000">
      <w:pPr>
        <w:numPr>
          <w:ilvl w:val="1"/>
          <w:numId w:val="2"/>
        </w:numPr>
      </w:pPr>
      <w:r>
        <w:t>Sudbury of London</w:t>
      </w:r>
    </w:p>
    <w:p w14:paraId="00000113" w14:textId="77777777" w:rsidR="007953AC" w:rsidRDefault="00000000">
      <w:pPr>
        <w:numPr>
          <w:ilvl w:val="1"/>
          <w:numId w:val="2"/>
        </w:numPr>
      </w:pPr>
      <w:r>
        <w:t>Archbishop Islip of Canterbury</w:t>
      </w:r>
    </w:p>
    <w:p w14:paraId="00000114" w14:textId="77777777" w:rsidR="007953AC" w:rsidRDefault="00000000">
      <w:pPr>
        <w:numPr>
          <w:ilvl w:val="0"/>
          <w:numId w:val="2"/>
        </w:numPr>
      </w:pPr>
      <w:r>
        <w:t>Calendar of Papal Letters</w:t>
      </w:r>
    </w:p>
    <w:p w14:paraId="00000115" w14:textId="77777777" w:rsidR="007953AC" w:rsidRDefault="00000000">
      <w:pPr>
        <w:numPr>
          <w:ilvl w:val="0"/>
          <w:numId w:val="2"/>
        </w:numPr>
      </w:pPr>
      <w:r>
        <w:t xml:space="preserve">Chronicles: </w:t>
      </w:r>
      <w:r>
        <w:rPr>
          <w:i/>
          <w:iCs/>
        </w:rPr>
        <w:t xml:space="preserve">Brut y </w:t>
      </w:r>
      <w:proofErr w:type="spellStart"/>
      <w:r>
        <w:rPr>
          <w:i/>
          <w:iCs/>
        </w:rPr>
        <w:t>Tywysogion</w:t>
      </w:r>
      <w:proofErr w:type="spellEnd"/>
      <w:r>
        <w:t xml:space="preserve"> and Walsingham's </w:t>
      </w:r>
      <w:r>
        <w:rPr>
          <w:i/>
          <w:iCs/>
        </w:rPr>
        <w:t>St Albans Chronicle</w:t>
      </w:r>
    </w:p>
    <w:p w14:paraId="00000116" w14:textId="77777777" w:rsidR="007953AC" w:rsidRDefault="00000000">
      <w:pPr>
        <w:numPr>
          <w:ilvl w:val="0"/>
          <w:numId w:val="2"/>
        </w:numPr>
      </w:pPr>
      <w:r>
        <w:t xml:space="preserve">Welsh poetry by </w:t>
      </w:r>
      <w:proofErr w:type="spellStart"/>
      <w:r>
        <w:t>Guto'r</w:t>
      </w:r>
      <w:proofErr w:type="spellEnd"/>
      <w:r>
        <w:t xml:space="preserve"> Glyn, Iolo Goch, Llywelyn </w:t>
      </w:r>
      <w:proofErr w:type="spellStart"/>
      <w:r>
        <w:t>Goch</w:t>
      </w:r>
      <w:proofErr w:type="spellEnd"/>
      <w:r>
        <w:t xml:space="preserve"> ap Meurig Hen and Dafydd ap Gwilym</w:t>
      </w:r>
    </w:p>
    <w:p w14:paraId="00000117" w14:textId="77777777" w:rsidR="007953AC" w:rsidRDefault="00000000">
      <w:pPr>
        <w:numPr>
          <w:ilvl w:val="0"/>
          <w:numId w:val="2"/>
        </w:numPr>
      </w:pPr>
      <w:r>
        <w:t xml:space="preserve">Pipe Rolls of King John and </w:t>
      </w:r>
      <w:proofErr w:type="spellStart"/>
      <w:r>
        <w:rPr>
          <w:i/>
          <w:iCs/>
        </w:rPr>
        <w:t>Littere</w:t>
      </w:r>
      <w:proofErr w:type="spellEnd"/>
      <w:r>
        <w:rPr>
          <w:i/>
          <w:iCs/>
        </w:rPr>
        <w:t xml:space="preserve"> Wallie</w:t>
      </w:r>
    </w:p>
    <w:p w14:paraId="00000118" w14:textId="7B9932F0" w:rsidR="007953AC" w:rsidRDefault="00000000">
      <w:pPr>
        <w:numPr>
          <w:ilvl w:val="0"/>
          <w:numId w:val="2"/>
        </w:numPr>
        <w:spacing w:after="240"/>
      </w:pPr>
      <w:r>
        <w:t>The 1535 valuations</w:t>
      </w:r>
    </w:p>
    <w:p w14:paraId="00000119" w14:textId="77777777" w:rsidR="007953AC" w:rsidRDefault="00000000">
      <w:pPr>
        <w:spacing w:before="240" w:after="240"/>
      </w:pPr>
      <w:r>
        <w:rPr>
          <w:b/>
          <w:bCs/>
        </w:rPr>
        <w:t>Archives</w:t>
      </w:r>
    </w:p>
    <w:p w14:paraId="0000011A" w14:textId="3F442A4F" w:rsidR="007953AC" w:rsidRDefault="00000000">
      <w:pPr>
        <w:numPr>
          <w:ilvl w:val="0"/>
          <w:numId w:val="1"/>
        </w:numPr>
        <w:spacing w:before="240"/>
      </w:pPr>
      <w:r>
        <w:t>The National Archives, Kew, used directly</w:t>
      </w:r>
    </w:p>
    <w:p w14:paraId="0000011B" w14:textId="13071AF3" w:rsidR="007953AC" w:rsidRDefault="00000000">
      <w:pPr>
        <w:numPr>
          <w:ilvl w:val="0"/>
          <w:numId w:val="1"/>
        </w:numPr>
      </w:pPr>
      <w:r>
        <w:t>Lambeth Palace Library: Register of Archbishop Simon Islip</w:t>
      </w:r>
    </w:p>
    <w:p w14:paraId="0000011C" w14:textId="696732E7" w:rsidR="007953AC" w:rsidRDefault="00000000">
      <w:pPr>
        <w:numPr>
          <w:ilvl w:val="0"/>
          <w:numId w:val="1"/>
        </w:numPr>
      </w:pPr>
      <w:r>
        <w:t xml:space="preserve">National Library of Wales, the </w:t>
      </w:r>
      <w:proofErr w:type="spellStart"/>
      <w:r>
        <w:t>Hendregadredd</w:t>
      </w:r>
      <w:proofErr w:type="spellEnd"/>
      <w:r>
        <w:t xml:space="preserve"> manuscript and the White Book of Rhydderch</w:t>
      </w:r>
    </w:p>
    <w:p w14:paraId="0000011E" w14:textId="13046DD4" w:rsidR="007953AC" w:rsidRDefault="00000000">
      <w:pPr>
        <w:numPr>
          <w:ilvl w:val="0"/>
          <w:numId w:val="1"/>
        </w:numPr>
        <w:spacing w:after="240"/>
      </w:pPr>
      <w:r>
        <w:t>The Hereford and London diocesan registers</w:t>
      </w:r>
    </w:p>
    <w:p w14:paraId="0000011F" w14:textId="77777777" w:rsidR="007953AC" w:rsidRDefault="00000000">
      <w:pPr>
        <w:spacing w:before="240" w:after="240"/>
      </w:pPr>
      <w:r>
        <w:rPr>
          <w:b/>
          <w:bCs/>
        </w:rPr>
        <w:t>Online</w:t>
      </w:r>
    </w:p>
    <w:p w14:paraId="2E3AE001" w14:textId="77777777" w:rsidR="00606166" w:rsidRDefault="00000000">
      <w:pPr>
        <w:spacing w:before="240" w:after="240"/>
      </w:pPr>
      <w:r>
        <w:t>Burton cites three websites</w:t>
      </w:r>
      <w:r w:rsidR="00606166">
        <w:t>:</w:t>
      </w:r>
    </w:p>
    <w:p w14:paraId="43ECD181" w14:textId="77777777" w:rsidR="00606166" w:rsidRDefault="00000000" w:rsidP="00606166">
      <w:pPr>
        <w:pStyle w:val="ListParagraph"/>
        <w:numPr>
          <w:ilvl w:val="0"/>
          <w:numId w:val="3"/>
        </w:numPr>
        <w:spacing w:before="240" w:after="240"/>
      </w:pPr>
      <w:r>
        <w:lastRenderedPageBreak/>
        <w:t xml:space="preserve">the Monastic Wales project site (monasticwales.org), </w:t>
      </w:r>
    </w:p>
    <w:p w14:paraId="4A34C52F" w14:textId="77777777" w:rsidR="00606166" w:rsidRDefault="00000000" w:rsidP="00606166">
      <w:pPr>
        <w:pStyle w:val="ListParagraph"/>
        <w:numPr>
          <w:ilvl w:val="0"/>
          <w:numId w:val="3"/>
        </w:numPr>
        <w:spacing w:before="240" w:after="240"/>
      </w:pPr>
      <w:r>
        <w:t xml:space="preserve">the </w:t>
      </w:r>
      <w:proofErr w:type="spellStart"/>
      <w:r>
        <w:t>Guto'r</w:t>
      </w:r>
      <w:proofErr w:type="spellEnd"/>
      <w:r>
        <w:t xml:space="preserve"> Glyn website (gutorglyn.net)</w:t>
      </w:r>
    </w:p>
    <w:p w14:paraId="75E02109" w14:textId="77777777" w:rsidR="00606166" w:rsidRDefault="00000000" w:rsidP="00606166">
      <w:pPr>
        <w:pStyle w:val="ListParagraph"/>
        <w:numPr>
          <w:ilvl w:val="0"/>
          <w:numId w:val="3"/>
        </w:numPr>
        <w:spacing w:before="240" w:after="240"/>
      </w:pPr>
      <w:r>
        <w:t>T</w:t>
      </w:r>
      <w:r w:rsidR="00606166">
        <w:t xml:space="preserve">he National </w:t>
      </w:r>
      <w:r>
        <w:t>A</w:t>
      </w:r>
      <w:r w:rsidR="00606166">
        <w:t>rchive</w:t>
      </w:r>
      <w:r>
        <w:t>'s Discovery catalogue</w:t>
      </w:r>
    </w:p>
    <w:p w14:paraId="2D80EFEE" w14:textId="77777777" w:rsidR="00606166" w:rsidRDefault="00000000" w:rsidP="00606166">
      <w:pPr>
        <w:pStyle w:val="ListParagraph"/>
        <w:numPr>
          <w:ilvl w:val="0"/>
          <w:numId w:val="3"/>
        </w:numPr>
        <w:spacing w:before="240" w:after="240"/>
      </w:pPr>
      <w:r>
        <w:t>It is also likely that she used printed calendars available online, such as the Calendar of Papal Letters on British History Online</w:t>
      </w:r>
    </w:p>
    <w:p w14:paraId="00000120" w14:textId="7357F96E" w:rsidR="007953AC" w:rsidRDefault="00606166" w:rsidP="00606166">
      <w:pPr>
        <w:pStyle w:val="ListParagraph"/>
        <w:numPr>
          <w:ilvl w:val="0"/>
          <w:numId w:val="3"/>
        </w:numPr>
        <w:spacing w:before="240" w:after="240"/>
      </w:pPr>
      <w:r>
        <w:t>D</w:t>
      </w:r>
      <w:r w:rsidR="00000000">
        <w:t xml:space="preserve">igital images of the SC 8 petitions through </w:t>
      </w:r>
      <w:r>
        <w:t xml:space="preserve">the National Archive’s </w:t>
      </w:r>
      <w:r w:rsidR="00000000">
        <w:t>Discovery</w:t>
      </w:r>
      <w:r>
        <w:t xml:space="preserve"> catalogue</w:t>
      </w:r>
      <w:r w:rsidR="00000000">
        <w:t>.</w:t>
      </w:r>
    </w:p>
    <w:sectPr w:rsidR="007953AC">
      <w:head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673CEC" w14:textId="77777777" w:rsidR="00574112" w:rsidRDefault="00574112">
      <w:pPr>
        <w:spacing w:line="240" w:lineRule="auto"/>
      </w:pPr>
      <w:r>
        <w:separator/>
      </w:r>
    </w:p>
  </w:endnote>
  <w:endnote w:type="continuationSeparator" w:id="0">
    <w:p w14:paraId="35AFD82B" w14:textId="77777777" w:rsidR="00574112" w:rsidRDefault="005741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DBD7CDB4-E833-4943-B67B-FB9531596232}"/>
  </w:font>
  <w:font w:name="Cambria">
    <w:panose1 w:val="02040503050406030204"/>
    <w:charset w:val="00"/>
    <w:family w:val="roman"/>
    <w:pitch w:val="variable"/>
    <w:sig w:usb0="E00006FF" w:usb1="420024FF" w:usb2="02000000" w:usb3="00000000" w:csb0="0000019F" w:csb1="00000000"/>
    <w:embedRegular r:id="rId2" w:fontKey="{D9BDE2F3-4B0F-4155-ACE0-C2A056305C6C}"/>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EB5297" w14:textId="77777777" w:rsidR="00574112" w:rsidRDefault="00574112">
      <w:pPr>
        <w:spacing w:line="240" w:lineRule="auto"/>
      </w:pPr>
      <w:r>
        <w:separator/>
      </w:r>
    </w:p>
  </w:footnote>
  <w:footnote w:type="continuationSeparator" w:id="0">
    <w:p w14:paraId="43919F15" w14:textId="77777777" w:rsidR="00574112" w:rsidRDefault="0057411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1A" w14:textId="77777777" w:rsidR="007953AC" w:rsidRDefault="00000000">
    <w:r>
      <w:t>Tomas Hinton</w:t>
    </w:r>
    <w:r>
      <w:tab/>
    </w:r>
    <w:r>
      <w:tab/>
    </w:r>
    <w:r>
      <w:tab/>
    </w:r>
    <w:r>
      <w:tab/>
      <w:t>2206530</w:t>
    </w:r>
    <w:r>
      <w:tab/>
    </w:r>
    <w:r>
      <w:tab/>
    </w:r>
    <w:r>
      <w:tab/>
    </w:r>
    <w:r>
      <w:tab/>
      <w:t>MA, Medieval Studies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B37F83"/>
    <w:multiLevelType w:val="multilevel"/>
    <w:tmpl w:val="9B5ECF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330749F"/>
    <w:multiLevelType w:val="multilevel"/>
    <w:tmpl w:val="A8D217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4D8378B"/>
    <w:multiLevelType w:val="hybridMultilevel"/>
    <w:tmpl w:val="FE743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7100005">
    <w:abstractNumId w:val="0"/>
  </w:num>
  <w:num w:numId="2" w16cid:durableId="1640068076">
    <w:abstractNumId w:val="1"/>
  </w:num>
  <w:num w:numId="3" w16cid:durableId="10671892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53AC"/>
    <w:rsid w:val="00161F3C"/>
    <w:rsid w:val="001A0460"/>
    <w:rsid w:val="00574112"/>
    <w:rsid w:val="00606166"/>
    <w:rsid w:val="007953AC"/>
    <w:rsid w:val="00E135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25A0E"/>
  <w15:docId w15:val="{22E2F6F7-BDE9-4E76-8D88-7BD36B2223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60616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1780</Words>
  <Characters>10148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Hinton (Risca Community Comprehensive School)</dc:creator>
  <cp:lastModifiedBy>Thomas Hinton (Risca Community Comprehensive School)</cp:lastModifiedBy>
  <cp:revision>2</cp:revision>
  <dcterms:created xsi:type="dcterms:W3CDTF">2026-10-15T15:47:00Z</dcterms:created>
  <dcterms:modified xsi:type="dcterms:W3CDTF">2026-10-15T15:47:00Z</dcterms:modified>
</cp:coreProperties>
</file>