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id w:val="778141192"/>
        <w:docPartObj>
          <w:docPartGallery w:val="Table of Contents"/>
          <w:docPartUnique/>
        </w:docPartObj>
      </w:sdtPr>
      <w:sdtContent>
        <w:p w:rsidRPr="00A930CB" w:rsidR="00A930CB" w:rsidP="00A930CB" w:rsidRDefault="00A930CB" w14:paraId="13A64A92" w14:textId="77777777">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Pr="00A930CB" w:rsidR="00A930CB" w:rsidP="00A930CB" w:rsidRDefault="00A930CB" w14:paraId="6D878F9D" w14:textId="77777777">
          <w:pPr>
            <w:spacing w:after="165" w:line="360" w:lineRule="auto"/>
            <w:jc w:val="center"/>
            <w:rPr>
              <w:rFonts w:ascii="Tahoma" w:hAnsi="Tahoma" w:cs="Tahoma"/>
              <w:color w:val="000000"/>
              <w:sz w:val="40"/>
              <w:szCs w:val="40"/>
            </w:rPr>
          </w:pPr>
          <w:r w:rsidRPr="368F7E94" w:rsidR="00A930CB">
            <w:rPr>
              <w:rFonts w:ascii="Tahoma" w:hAnsi="Tahoma" w:cs="Tahoma"/>
              <w:color w:val="000000" w:themeColor="text1" w:themeTint="FF" w:themeShade="FF"/>
              <w:sz w:val="40"/>
              <w:szCs w:val="40"/>
            </w:rPr>
            <w:t>Skills for the Workplace</w:t>
          </w:r>
          <w:r>
            <w:br/>
          </w:r>
          <w:r w:rsidRPr="368F7E94" w:rsidR="00A930CB">
            <w:rPr>
              <w:rFonts w:ascii="Tahoma" w:hAnsi="Tahoma" w:cs="Tahoma"/>
              <w:color w:val="000000" w:themeColor="text1" w:themeTint="FF" w:themeShade="FF"/>
              <w:sz w:val="40"/>
              <w:szCs w:val="40"/>
            </w:rPr>
            <w:t xml:space="preserve">Module Assignment Submission </w:t>
          </w:r>
          <w:r>
            <w:br/>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438"/>
            <w:gridCol w:w="6055"/>
          </w:tblGrid>
          <w:tr w:rsidRPr="00D14017" w:rsidR="00A930CB" w:rsidTr="368F7E94" w14:paraId="7E157FF9" w14:textId="77777777">
            <w:tc>
              <w:tcPr>
                <w:tcW w:w="3438" w:type="dxa"/>
                <w:shd w:val="clear" w:color="auto" w:fill="D9D9D9" w:themeFill="background1" w:themeFillShade="D9"/>
                <w:tcMar/>
              </w:tcPr>
              <w:p w:rsidRPr="00D14017" w:rsidR="00A930CB" w:rsidP="00A930CB" w:rsidRDefault="00A930CB" w14:paraId="049D6C4E" w14:textId="77777777">
                <w:pPr>
                  <w:spacing w:before="120" w:after="120" w:line="360" w:lineRule="auto"/>
                  <w:rPr>
                    <w:rFonts w:ascii="Tahoma" w:hAnsi="Tahoma" w:cs="Tahoma"/>
                    <w:sz w:val="28"/>
                    <w:szCs w:val="28"/>
                  </w:rPr>
                </w:pPr>
                <w:r w:rsidRPr="368F7E94" w:rsidR="00A930CB">
                  <w:rPr>
                    <w:rFonts w:ascii="Tahoma" w:hAnsi="Tahoma" w:cs="Tahoma"/>
                    <w:sz w:val="28"/>
                    <w:szCs w:val="28"/>
                  </w:rPr>
                  <w:t>Student Name:</w:t>
                </w:r>
              </w:p>
            </w:tc>
            <w:tc>
              <w:tcPr>
                <w:tcW w:w="6055" w:type="dxa"/>
                <w:tcMar/>
              </w:tcPr>
              <w:p w:rsidRPr="00D14017" w:rsidR="00A930CB" w:rsidP="00A930CB" w:rsidRDefault="66F26C77" w14:paraId="26509FF7" w14:textId="4FEC9D57">
                <w:pPr>
                  <w:spacing w:before="120" w:after="120" w:line="360" w:lineRule="auto"/>
                  <w:rPr>
                    <w:rFonts w:ascii="Tahoma" w:hAnsi="Tahoma" w:cs="Tahoma"/>
                    <w:sz w:val="28"/>
                    <w:szCs w:val="28"/>
                  </w:rPr>
                </w:pPr>
                <w:r w:rsidRPr="368F7E94" w:rsidR="49CDED98">
                  <w:rPr>
                    <w:rFonts w:ascii="Tahoma" w:hAnsi="Tahoma" w:cs="Tahoma"/>
                    <w:sz w:val="28"/>
                    <w:szCs w:val="28"/>
                  </w:rPr>
                  <w:t xml:space="preserve">Kirsty Thomas </w:t>
                </w:r>
              </w:p>
            </w:tc>
          </w:tr>
          <w:tr w:rsidRPr="00D14017" w:rsidR="00A930CB" w:rsidTr="368F7E94" w14:paraId="47B8061E" w14:textId="77777777">
            <w:tc>
              <w:tcPr>
                <w:tcW w:w="3438" w:type="dxa"/>
                <w:shd w:val="clear" w:color="auto" w:fill="D9D9D9" w:themeFill="background1" w:themeFillShade="D9"/>
                <w:tcMar/>
              </w:tcPr>
              <w:p w:rsidRPr="00D14017" w:rsidR="00A930CB" w:rsidP="00A930CB" w:rsidRDefault="00A930CB" w14:paraId="19DB6AF8" w14:textId="77777777">
                <w:pPr>
                  <w:spacing w:before="120" w:after="120" w:line="360" w:lineRule="auto"/>
                  <w:rPr>
                    <w:rFonts w:ascii="Tahoma" w:hAnsi="Tahoma" w:cs="Tahoma"/>
                    <w:sz w:val="28"/>
                    <w:szCs w:val="28"/>
                  </w:rPr>
                </w:pPr>
                <w:r w:rsidRPr="368F7E94" w:rsidR="00A930CB">
                  <w:rPr>
                    <w:rFonts w:ascii="Tahoma" w:hAnsi="Tahoma" w:cs="Tahoma"/>
                    <w:sz w:val="28"/>
                    <w:szCs w:val="28"/>
                  </w:rPr>
                  <w:t>Student Number:</w:t>
                </w:r>
              </w:p>
            </w:tc>
            <w:tc>
              <w:tcPr>
                <w:tcW w:w="6055" w:type="dxa"/>
                <w:tcMar/>
              </w:tcPr>
              <w:p w:rsidRPr="00D14017" w:rsidR="00A930CB" w:rsidP="00A930CB" w:rsidRDefault="66F26C77" w14:paraId="11A37B25" w14:textId="4611D320">
                <w:pPr>
                  <w:spacing w:before="120" w:after="120" w:line="360" w:lineRule="auto"/>
                  <w:rPr>
                    <w:rFonts w:ascii="Tahoma" w:hAnsi="Tahoma" w:cs="Tahoma"/>
                    <w:sz w:val="28"/>
                    <w:szCs w:val="28"/>
                  </w:rPr>
                </w:pPr>
                <w:r w:rsidRPr="368F7E94" w:rsidR="49CDED98">
                  <w:rPr>
                    <w:rFonts w:ascii="Tahoma" w:hAnsi="Tahoma" w:cs="Tahoma"/>
                    <w:sz w:val="28"/>
                    <w:szCs w:val="28"/>
                  </w:rPr>
                  <w:t>1911073</w:t>
                </w:r>
              </w:p>
            </w:tc>
          </w:tr>
          <w:tr w:rsidRPr="00D14017" w:rsidR="00A930CB" w:rsidTr="368F7E94" w14:paraId="349EAAAF" w14:textId="77777777">
            <w:tc>
              <w:tcPr>
                <w:tcW w:w="3438" w:type="dxa"/>
                <w:shd w:val="clear" w:color="auto" w:fill="D9D9D9" w:themeFill="background1" w:themeFillShade="D9"/>
                <w:tcMar/>
              </w:tcPr>
              <w:p w:rsidRPr="00D14017" w:rsidR="00A930CB" w:rsidP="00A930CB" w:rsidRDefault="00A930CB" w14:paraId="79CF9844" w14:textId="77777777">
                <w:pPr>
                  <w:spacing w:before="120" w:after="120" w:line="360" w:lineRule="auto"/>
                  <w:rPr>
                    <w:rFonts w:ascii="Tahoma" w:hAnsi="Tahoma" w:cs="Tahoma"/>
                    <w:sz w:val="28"/>
                    <w:szCs w:val="28"/>
                  </w:rPr>
                </w:pPr>
                <w:r w:rsidRPr="368F7E94" w:rsidR="00A930CB">
                  <w:rPr>
                    <w:rFonts w:ascii="Tahoma" w:hAnsi="Tahoma" w:cs="Tahoma"/>
                    <w:sz w:val="28"/>
                    <w:szCs w:val="28"/>
                  </w:rPr>
                  <w:t>Module No:</w:t>
                </w:r>
              </w:p>
            </w:tc>
            <w:tc>
              <w:tcPr>
                <w:tcW w:w="6055" w:type="dxa"/>
                <w:tcMar/>
              </w:tcPr>
              <w:p w:rsidRPr="00D14017" w:rsidR="00A930CB" w:rsidP="00A930CB" w:rsidRDefault="40678C40" w14:paraId="2C117412" w14:textId="5F8033E9">
                <w:pPr>
                  <w:spacing w:before="120" w:after="120" w:line="360" w:lineRule="auto"/>
                  <w:rPr>
                    <w:rFonts w:ascii="Tahoma" w:hAnsi="Tahoma" w:cs="Tahoma"/>
                    <w:color w:val="FF0000"/>
                    <w:sz w:val="28"/>
                    <w:szCs w:val="28"/>
                  </w:rPr>
                </w:pPr>
                <w:r w:rsidRPr="368F7E94" w:rsidR="1B74B5CB">
                  <w:rPr>
                    <w:rFonts w:ascii="Tahoma" w:hAnsi="Tahoma" w:cs="Tahoma"/>
                    <w:color w:val="FF0000"/>
                    <w:sz w:val="28"/>
                    <w:szCs w:val="28"/>
                  </w:rPr>
                  <w:t>BMSK</w:t>
                </w:r>
                <w:r w:rsidRPr="368F7E94" w:rsidR="16787249">
                  <w:rPr>
                    <w:rFonts w:ascii="Tahoma" w:hAnsi="Tahoma" w:cs="Tahoma"/>
                    <w:color w:val="FF0000"/>
                    <w:sz w:val="28"/>
                    <w:szCs w:val="28"/>
                  </w:rPr>
                  <w:t>5010</w:t>
                </w:r>
              </w:p>
            </w:tc>
          </w:tr>
          <w:tr w:rsidRPr="00D14017" w:rsidR="00A930CB" w:rsidTr="368F7E94" w14:paraId="485DA616" w14:textId="77777777">
            <w:trPr>
              <w:trHeight w:val="413"/>
            </w:trPr>
            <w:tc>
              <w:tcPr>
                <w:tcW w:w="3438" w:type="dxa"/>
                <w:shd w:val="clear" w:color="auto" w:fill="D9D9D9" w:themeFill="background1" w:themeFillShade="D9"/>
                <w:tcMar/>
              </w:tcPr>
              <w:p w:rsidRPr="00D14017" w:rsidR="00A930CB" w:rsidP="00A930CB" w:rsidRDefault="00A930CB" w14:paraId="4606D4BD" w14:textId="77777777">
                <w:pPr>
                  <w:spacing w:before="120" w:after="120" w:line="360" w:lineRule="auto"/>
                  <w:rPr>
                    <w:rFonts w:ascii="Tahoma" w:hAnsi="Tahoma" w:cs="Tahoma"/>
                    <w:sz w:val="28"/>
                    <w:szCs w:val="28"/>
                  </w:rPr>
                </w:pPr>
                <w:r w:rsidRPr="368F7E94" w:rsidR="00A930CB">
                  <w:rPr>
                    <w:rFonts w:ascii="Tahoma" w:hAnsi="Tahoma" w:cs="Tahoma"/>
                    <w:sz w:val="28"/>
                    <w:szCs w:val="28"/>
                  </w:rPr>
                  <w:t>Module Title:</w:t>
                </w:r>
              </w:p>
            </w:tc>
            <w:tc>
              <w:tcPr>
                <w:tcW w:w="6055" w:type="dxa"/>
                <w:tcMar/>
              </w:tcPr>
              <w:p w:rsidRPr="00D14017" w:rsidR="00A930CB" w:rsidP="368F7E94" w:rsidRDefault="66F26C77" w14:paraId="0F1C3659" w14:textId="145DF4B3">
                <w:pPr>
                  <w:pStyle w:val="Heading1"/>
                  <w:spacing w:before="0" w:beforeAutospacing="off" w:after="120" w:afterAutospacing="off"/>
                  <w:jc w:val="left"/>
                  <w:rPr>
                    <w:rFonts w:ascii="Segoe UI" w:hAnsi="Segoe UI" w:eastAsia="Segoe UI" w:cs="Segoe UI"/>
                    <w:b w:val="0"/>
                    <w:bCs w:val="0"/>
                    <w:i w:val="0"/>
                    <w:iCs w:val="0"/>
                    <w:caps w:val="0"/>
                    <w:smallCaps w:val="0"/>
                    <w:noProof w:val="0"/>
                    <w:color w:val="FF0000"/>
                    <w:sz w:val="28"/>
                    <w:szCs w:val="28"/>
                    <w:lang w:val="en-GB"/>
                  </w:rPr>
                </w:pPr>
                <w:r w:rsidRPr="368F7E94" w:rsidR="1CDF08AD">
                  <w:rPr>
                    <w:rFonts w:ascii="Segoe UI" w:hAnsi="Segoe UI" w:eastAsia="Segoe UI" w:cs="Segoe UI"/>
                    <w:b w:val="0"/>
                    <w:bCs w:val="0"/>
                    <w:i w:val="0"/>
                    <w:iCs w:val="0"/>
                    <w:caps w:val="0"/>
                    <w:smallCaps w:val="0"/>
                    <w:noProof w:val="0"/>
                    <w:color w:val="FF0000"/>
                    <w:sz w:val="28"/>
                    <w:szCs w:val="28"/>
                    <w:lang w:val="en-GB"/>
                  </w:rPr>
                  <w:t>Developing the Learning Organisation</w:t>
                </w:r>
              </w:p>
            </w:tc>
          </w:tr>
        </w:tbl>
        <w:p w:rsidRPr="00A930CB" w:rsidR="00A930CB" w:rsidP="00A930CB" w:rsidRDefault="00A930CB" w14:paraId="4BB964D8" w14:textId="77777777">
          <w:pPr>
            <w:spacing w:before="120" w:after="120" w:line="360" w:lineRule="auto"/>
            <w:rPr>
              <w:rFonts w:ascii="Calibri" w:hAnsi="Calibri"/>
              <w:color w:val="FF0000"/>
              <w:sz w:val="24"/>
              <w:szCs w:val="24"/>
            </w:rPr>
          </w:pPr>
        </w:p>
        <w:p w:rsidRPr="00A930CB" w:rsidR="00A930CB" w:rsidP="2738C3B2" w:rsidRDefault="00A930CB" w14:paraId="225E9DEB" w14:textId="77777777">
          <w:pPr>
            <w:spacing w:before="120" w:after="120" w:line="360" w:lineRule="auto"/>
            <w:rPr>
              <w:rFonts w:ascii="Tahoma" w:hAnsi="Tahoma" w:cs="Tahoma"/>
              <w:b w:val="1"/>
              <w:bCs w:val="1"/>
              <w:color w:val="000000"/>
              <w:sz w:val="24"/>
              <w:szCs w:val="24"/>
            </w:rPr>
          </w:pPr>
          <w:r w:rsidRPr="368F7E94" w:rsidR="00A930CB">
            <w:rPr>
              <w:rFonts w:ascii="Tahoma" w:hAnsi="Tahoma" w:cs="Tahoma"/>
              <w:b w:val="1"/>
              <w:bCs w:val="1"/>
              <w:color w:val="000000" w:themeColor="text1" w:themeTint="FF" w:themeShade="FF"/>
              <w:sz w:val="24"/>
              <w:szCs w:val="24"/>
            </w:rPr>
            <w:t>Statement of Confirmation of Authenticity</w:t>
          </w:r>
        </w:p>
        <w:p w:rsidRPr="00A930CB" w:rsidR="00A930CB" w:rsidP="00A930CB" w:rsidRDefault="00A930CB" w14:paraId="22DD05FB" w14:textId="77777777">
          <w:pPr>
            <w:spacing w:before="120" w:after="120" w:line="360" w:lineRule="auto"/>
            <w:rPr>
              <w:rFonts w:ascii="Tahoma" w:hAnsi="Tahoma" w:cs="Tahoma"/>
              <w:color w:val="000000"/>
              <w:sz w:val="24"/>
              <w:szCs w:val="24"/>
            </w:rPr>
          </w:pPr>
          <w:r w:rsidRPr="368F7E94" w:rsidR="00A930CB">
            <w:rPr>
              <w:rFonts w:ascii="Tahoma" w:hAnsi="Tahoma" w:cs="Tahoma"/>
              <w:color w:val="000000" w:themeColor="text1" w:themeTint="FF" w:themeShade="FF"/>
              <w:sz w:val="24"/>
              <w:szCs w:val="24"/>
            </w:rPr>
            <w:t xml:space="preserve">By the act of making this submission, the student declares that this is the work of the student named above. The work has not, in whole or in part, been knowingly presented elsewhere for assessment, or where assessment has been built on </w:t>
          </w:r>
          <w:r w:rsidRPr="368F7E94" w:rsidR="00A930CB">
            <w:rPr>
              <w:rFonts w:ascii="Tahoma" w:hAnsi="Tahoma" w:cs="Tahoma"/>
              <w:color w:val="000000" w:themeColor="text1" w:themeTint="FF" w:themeShade="FF"/>
              <w:sz w:val="24"/>
              <w:szCs w:val="24"/>
            </w:rPr>
            <w:t>a previous</w:t>
          </w:r>
          <w:r w:rsidRPr="368F7E94" w:rsidR="00A930CB">
            <w:rPr>
              <w:rFonts w:ascii="Tahoma" w:hAnsi="Tahoma" w:cs="Tahoma"/>
              <w:color w:val="000000" w:themeColor="text1" w:themeTint="FF" w:themeShade="FF"/>
              <w:sz w:val="24"/>
              <w:szCs w:val="24"/>
            </w:rPr>
            <w:t xml:space="preserve"> assessment, this has been </w:t>
          </w:r>
          <w:r w:rsidRPr="368F7E94" w:rsidR="00A930CB">
            <w:rPr>
              <w:rFonts w:ascii="Tahoma" w:hAnsi="Tahoma" w:cs="Tahoma"/>
              <w:color w:val="000000" w:themeColor="text1" w:themeTint="FF" w:themeShade="FF"/>
              <w:sz w:val="24"/>
              <w:szCs w:val="24"/>
            </w:rPr>
            <w:t>identified</w:t>
          </w:r>
          <w:r w:rsidRPr="368F7E94" w:rsidR="00A930CB">
            <w:rPr>
              <w:rFonts w:ascii="Tahoma" w:hAnsi="Tahoma" w:cs="Tahoma"/>
              <w:color w:val="000000" w:themeColor="text1" w:themeTint="FF" w:themeShade="FF"/>
              <w:sz w:val="24"/>
              <w:szCs w:val="24"/>
            </w:rPr>
            <w:t>. Where materials have been used from other sources it has been properly acknowledged. If this statement is untrue, the student acknowledges that an assessment offence has been committed.</w:t>
          </w:r>
        </w:p>
        <w:p w:rsidR="007A0F0B" w:rsidP="008346D5" w:rsidRDefault="00A930CB" w14:paraId="143B3E36" w14:textId="762AC862">
          <w:pPr>
            <w:spacing w:before="120" w:after="120" w:line="360" w:lineRule="auto"/>
            <w:rPr>
              <w:rFonts w:ascii="Tahoma" w:hAnsi="Tahoma" w:cs="Tahoma"/>
              <w:color w:val="000000"/>
              <w:sz w:val="24"/>
              <w:szCs w:val="24"/>
            </w:rPr>
          </w:pPr>
          <w:r w:rsidRPr="368F7E94" w:rsidR="00A930CB">
            <w:rPr>
              <w:rFonts w:ascii="Tahoma" w:hAnsi="Tahoma" w:cs="Tahoma"/>
              <w:color w:val="000000" w:themeColor="text1" w:themeTint="FF" w:themeShade="FF"/>
              <w:sz w:val="24"/>
              <w:szCs w:val="24"/>
            </w:rPr>
            <w:t>Attention is drawn to the plagiarism and unfair practice policies of both the University and of ILM.</w:t>
          </w:r>
        </w:p>
        <w:p w:rsidR="00A45277" w:rsidP="00A45277" w:rsidRDefault="00A45277" w14:paraId="3DE48541" w14:textId="77777777">
          <w:pPr>
            <w:spacing w:before="120" w:after="120"/>
            <w:rPr>
              <w:rFonts w:ascii="Tahoma" w:hAnsi="Tahoma" w:cs="Tahoma"/>
              <w:color w:val="000000"/>
              <w:sz w:val="24"/>
              <w:szCs w:val="24"/>
            </w:rPr>
          </w:pPr>
          <w:r w:rsidRPr="368F7E94" w:rsidR="00A45277">
            <w:rPr>
              <w:b w:val="1"/>
              <w:bCs w:val="1"/>
              <w:color w:val="000000" w:themeColor="text1" w:themeTint="FF" w:themeShade="FF"/>
              <w:sz w:val="16"/>
              <w:szCs w:val="16"/>
            </w:rPr>
            <w:t>Permission for ILM to use this script</w:t>
          </w:r>
          <w:r>
            <w:br/>
          </w:r>
          <w:r w:rsidRPr="368F7E94" w:rsidR="00A45277">
            <w:rPr>
              <w:rFonts w:cs="Arial"/>
              <w:color w:val="000000" w:themeColor="text1" w:themeTint="FF" w:themeShade="FF"/>
              <w:sz w:val="16"/>
              <w:szCs w:val="16"/>
            </w:rPr>
            <w:t xml:space="preserve">ILM uses learners’ submissions – on an anonymous basis – for assessment standardisation. By </w:t>
          </w:r>
          <w:r w:rsidRPr="368F7E94" w:rsidR="00A45277">
            <w:rPr>
              <w:rFonts w:cs="Arial"/>
              <w:color w:val="000000" w:themeColor="text1" w:themeTint="FF" w:themeShade="FF"/>
              <w:sz w:val="16"/>
              <w:szCs w:val="16"/>
            </w:rPr>
            <w:t>submitting</w:t>
          </w:r>
          <w:r w:rsidRPr="368F7E94" w:rsidR="00A45277">
            <w:rPr>
              <w:rFonts w:cs="Arial"/>
              <w:color w:val="000000" w:themeColor="text1" w:themeTint="FF" w:themeShade="FF"/>
              <w:sz w:val="16"/>
              <w:szCs w:val="16"/>
            </w:rPr>
            <w:t xml:space="preserve">, both the centre and the learner agree that ILM may use this script on condition that </w:t>
          </w:r>
          <w:r w:rsidRPr="368F7E94" w:rsidR="00A45277">
            <w:rPr>
              <w:rFonts w:cs="Arial"/>
              <w:color w:val="000000" w:themeColor="text1" w:themeTint="FF" w:themeShade="FF"/>
              <w:sz w:val="16"/>
              <w:szCs w:val="16"/>
            </w:rPr>
            <w:t>identifying</w:t>
          </w:r>
          <w:r w:rsidRPr="368F7E94" w:rsidR="00A45277">
            <w:rPr>
              <w:rFonts w:cs="Arial"/>
              <w:color w:val="000000" w:themeColor="text1" w:themeTint="FF" w:themeShade="FF"/>
              <w:sz w:val="16"/>
              <w:szCs w:val="16"/>
            </w:rPr>
            <w:t xml:space="preserve"> information is removed. However, if you are unwilling to allow ILM </w:t>
          </w:r>
          <w:r w:rsidRPr="368F7E94" w:rsidR="00A45277">
            <w:rPr>
              <w:rFonts w:cs="Arial"/>
              <w:color w:val="000000" w:themeColor="text1" w:themeTint="FF" w:themeShade="FF"/>
              <w:sz w:val="16"/>
              <w:szCs w:val="16"/>
            </w:rPr>
            <w:t>use</w:t>
          </w:r>
          <w:r w:rsidRPr="368F7E94" w:rsidR="00A45277">
            <w:rPr>
              <w:rFonts w:cs="Arial"/>
              <w:color w:val="000000" w:themeColor="text1" w:themeTint="FF" w:themeShade="FF"/>
              <w:sz w:val="16"/>
              <w:szCs w:val="16"/>
            </w:rPr>
            <w:t xml:space="preserve"> this script, please refuse by ticking the box: </w:t>
          </w:r>
          <w:r w:rsidRPr="368F7E94" w:rsidR="00A45277">
            <w:rPr>
              <w:rFonts w:cs="Arial"/>
              <w:b w:val="1"/>
              <w:bCs w:val="1"/>
              <w:color w:val="000000" w:themeColor="text1" w:themeTint="FF" w:themeShade="FF"/>
              <w:sz w:val="16"/>
              <w:szCs w:val="16"/>
            </w:rPr>
            <w:t>□</w:t>
          </w:r>
        </w:p>
        <w:p w:rsidR="00A45277" w:rsidP="008346D5" w:rsidRDefault="00A45277" w14:paraId="625660F1" w14:textId="77777777">
          <w:pPr>
            <w:spacing w:before="120" w:after="120" w:line="360" w:lineRule="auto"/>
            <w:rPr>
              <w:rFonts w:ascii="Tahoma" w:hAnsi="Tahoma" w:cs="Tahoma"/>
              <w:color w:val="000000"/>
              <w:sz w:val="24"/>
              <w:szCs w:val="24"/>
            </w:rPr>
          </w:pPr>
        </w:p>
        <w:p w:rsidRPr="00A45277" w:rsidR="00885114" w:rsidP="00A45277" w:rsidRDefault="00885114" w14:paraId="1E8CE651" w14:textId="532740AB">
          <w:pPr>
            <w:rPr>
              <w:rFonts w:ascii="Tahoma" w:hAnsi="Tahoma" w:cs="Tahoma"/>
              <w:color w:val="000000"/>
              <w:sz w:val="24"/>
              <w:szCs w:val="24"/>
            </w:rPr>
          </w:pPr>
        </w:p>
        <w:sdt>
          <w:sdtPr>
            <w:rPr>
              <w:rFonts w:asciiTheme="minorHAnsi" w:hAnsiTheme="minorHAnsi" w:eastAsiaTheme="minorHAnsi" w:cstheme="minorBidi"/>
              <w:color w:val="auto"/>
              <w:sz w:val="22"/>
              <w:szCs w:val="22"/>
              <w:lang w:val="en-GB"/>
            </w:rPr>
            <w:id w:val="1199351396"/>
            <w:docPartObj>
              <w:docPartGallery w:val="Table of Contents"/>
              <w:docPartUnique/>
            </w:docPartObj>
          </w:sdtPr>
          <w:sdtEndPr>
            <w:rPr>
              <w:b/>
              <w:bCs/>
              <w:noProof/>
            </w:rPr>
          </w:sdtEndPr>
          <w:sdtContent>
            <w:p w:rsidR="00885114" w:rsidRDefault="00885114" w14:paraId="1E6C77B6" w14:textId="6A56EC90">
              <w:pPr>
                <w:pStyle w:val="TOCHeading"/>
              </w:pPr>
              <w:r w:rsidR="00885114">
                <w:rPr/>
                <w:t>Table of Contents</w:t>
              </w:r>
            </w:p>
            <w:p w:rsidR="00B220CB" w:rsidP="368F7E94" w:rsidRDefault="2738C3B2" w14:paraId="54C3617C" w14:textId="6EA3D8DC">
              <w:pPr>
                <w:pStyle w:val="TOC1"/>
                <w:tabs>
                  <w:tab w:val="right" w:leader="dot" w:pos="9360"/>
                </w:tabs>
                <w:rPr>
                  <w:rStyle w:val="Hyperlink"/>
                  <w:noProof/>
                  <w:lang w:eastAsia="en-GB"/>
                </w:rPr>
              </w:pPr>
              <w:r>
                <w:fldChar w:fldCharType="begin"/>
              </w:r>
              <w:r>
                <w:instrText xml:space="preserve">TOC \o "1-3" \h \z \u</w:instrText>
              </w:r>
              <w:r>
                <w:fldChar w:fldCharType="separate"/>
              </w:r>
              <w:hyperlink w:anchor="_Toc22313534">
                <w:r w:rsidRPr="368F7E94" w:rsidR="368F7E94">
                  <w:rPr>
                    <w:rStyle w:val="Hyperlink"/>
                  </w:rPr>
                  <w:t>1. Potential Benefits of Developing a Learning Organisation:</w:t>
                </w:r>
                <w:r>
                  <w:tab/>
                </w:r>
                <w:r>
                  <w:fldChar w:fldCharType="begin"/>
                </w:r>
                <w:r>
                  <w:instrText xml:space="preserve">PAGEREF _Toc22313534 \h</w:instrText>
                </w:r>
                <w:r>
                  <w:fldChar w:fldCharType="separate"/>
                </w:r>
                <w:r w:rsidRPr="368F7E94" w:rsidR="368F7E94">
                  <w:rPr>
                    <w:rStyle w:val="Hyperlink"/>
                  </w:rPr>
                  <w:t>3</w:t>
                </w:r>
                <w:r>
                  <w:fldChar w:fldCharType="end"/>
                </w:r>
              </w:hyperlink>
            </w:p>
            <w:p w:rsidR="00B220CB" w:rsidP="368F7E94" w:rsidRDefault="00C73E67" w14:paraId="667FB879" w14:textId="3DAB06A1">
              <w:pPr>
                <w:pStyle w:val="TOC1"/>
                <w:tabs>
                  <w:tab w:val="right" w:leader="dot" w:pos="9360"/>
                </w:tabs>
                <w:rPr>
                  <w:rStyle w:val="Hyperlink"/>
                  <w:noProof/>
                  <w:lang w:eastAsia="en-GB"/>
                </w:rPr>
              </w:pPr>
              <w:hyperlink w:anchor="_Toc22923734">
                <w:r w:rsidRPr="368F7E94" w:rsidR="368F7E94">
                  <w:rPr>
                    <w:rStyle w:val="Hyperlink"/>
                  </w:rPr>
                  <w:t>1.1 Disadvantages to the Organisation and Individual for Development in the Workplace</w:t>
                </w:r>
                <w:r>
                  <w:tab/>
                </w:r>
                <w:r>
                  <w:fldChar w:fldCharType="begin"/>
                </w:r>
                <w:r>
                  <w:instrText xml:space="preserve">PAGEREF _Toc22923734 \h</w:instrText>
                </w:r>
                <w:r>
                  <w:fldChar w:fldCharType="separate"/>
                </w:r>
                <w:r w:rsidRPr="368F7E94" w:rsidR="368F7E94">
                  <w:rPr>
                    <w:rStyle w:val="Hyperlink"/>
                  </w:rPr>
                  <w:t>4</w:t>
                </w:r>
                <w:r>
                  <w:fldChar w:fldCharType="end"/>
                </w:r>
              </w:hyperlink>
            </w:p>
            <w:p w:rsidR="00B220CB" w:rsidP="368F7E94" w:rsidRDefault="00C73E67" w14:paraId="4CD4DF69" w14:textId="4C0C5738">
              <w:pPr>
                <w:pStyle w:val="TOC1"/>
                <w:tabs>
                  <w:tab w:val="right" w:leader="dot" w:pos="9360"/>
                </w:tabs>
                <w:rPr>
                  <w:rStyle w:val="Hyperlink"/>
                  <w:noProof/>
                  <w:lang w:eastAsia="en-GB"/>
                </w:rPr>
              </w:pPr>
              <w:hyperlink w:anchor="_Toc1508910905">
                <w:r w:rsidRPr="368F7E94" w:rsidR="368F7E94">
                  <w:rPr>
                    <w:rStyle w:val="Hyperlink"/>
                  </w:rPr>
                  <w:t>2. The Importance of Managing Individual’s Expectations</w:t>
                </w:r>
                <w:r>
                  <w:tab/>
                </w:r>
                <w:r>
                  <w:fldChar w:fldCharType="begin"/>
                </w:r>
                <w:r>
                  <w:instrText xml:space="preserve">PAGEREF _Toc1508910905 \h</w:instrText>
                </w:r>
                <w:r>
                  <w:fldChar w:fldCharType="separate"/>
                </w:r>
                <w:r w:rsidRPr="368F7E94" w:rsidR="368F7E94">
                  <w:rPr>
                    <w:rStyle w:val="Hyperlink"/>
                  </w:rPr>
                  <w:t>5</w:t>
                </w:r>
                <w:r>
                  <w:fldChar w:fldCharType="end"/>
                </w:r>
              </w:hyperlink>
            </w:p>
            <w:p w:rsidR="00B220CB" w:rsidP="368F7E94" w:rsidRDefault="00C73E67" w14:paraId="1D8B96BD" w14:textId="55DF5915">
              <w:pPr>
                <w:pStyle w:val="TOC1"/>
                <w:tabs>
                  <w:tab w:val="right" w:leader="dot" w:pos="9360"/>
                </w:tabs>
                <w:rPr>
                  <w:rStyle w:val="Hyperlink"/>
                  <w:noProof/>
                  <w:lang w:eastAsia="en-GB"/>
                </w:rPr>
              </w:pPr>
              <w:hyperlink w:anchor="_Toc1582116411">
                <w:r w:rsidRPr="368F7E94" w:rsidR="368F7E94">
                  <w:rPr>
                    <w:rStyle w:val="Hyperlink"/>
                  </w:rPr>
                  <w:t>3. Critically evaluate development vehicles available to an organisation appropriate to the development needs of the individual</w:t>
                </w:r>
                <w:r>
                  <w:tab/>
                </w:r>
                <w:r>
                  <w:fldChar w:fldCharType="begin"/>
                </w:r>
                <w:r>
                  <w:instrText xml:space="preserve">PAGEREF _Toc1582116411 \h</w:instrText>
                </w:r>
                <w:r>
                  <w:fldChar w:fldCharType="separate"/>
                </w:r>
                <w:r w:rsidRPr="368F7E94" w:rsidR="368F7E94">
                  <w:rPr>
                    <w:rStyle w:val="Hyperlink"/>
                  </w:rPr>
                  <w:t>6</w:t>
                </w:r>
                <w:r>
                  <w:fldChar w:fldCharType="end"/>
                </w:r>
              </w:hyperlink>
            </w:p>
            <w:p w:rsidR="00B220CB" w:rsidP="368F7E94" w:rsidRDefault="00C73E67" w14:paraId="0F22911A" w14:textId="0335100B">
              <w:pPr>
                <w:pStyle w:val="TOC1"/>
                <w:tabs>
                  <w:tab w:val="right" w:leader="dot" w:pos="9360"/>
                </w:tabs>
                <w:rPr>
                  <w:rStyle w:val="Hyperlink"/>
                  <w:noProof/>
                  <w:lang w:eastAsia="en-GB"/>
                </w:rPr>
              </w:pPr>
              <w:hyperlink w:anchor="_Toc2075043175">
                <w:r w:rsidRPr="368F7E94" w:rsidR="368F7E94">
                  <w:rPr>
                    <w:rStyle w:val="Hyperlink"/>
                  </w:rPr>
                  <w:t>3.1 On-the-Job Training</w:t>
                </w:r>
                <w:r>
                  <w:tab/>
                </w:r>
                <w:r>
                  <w:fldChar w:fldCharType="begin"/>
                </w:r>
                <w:r>
                  <w:instrText xml:space="preserve">PAGEREF _Toc2075043175 \h</w:instrText>
                </w:r>
                <w:r>
                  <w:fldChar w:fldCharType="separate"/>
                </w:r>
                <w:r w:rsidRPr="368F7E94" w:rsidR="368F7E94">
                  <w:rPr>
                    <w:rStyle w:val="Hyperlink"/>
                  </w:rPr>
                  <w:t>7</w:t>
                </w:r>
                <w:r>
                  <w:fldChar w:fldCharType="end"/>
                </w:r>
              </w:hyperlink>
            </w:p>
            <w:p w:rsidR="00B220CB" w:rsidP="368F7E94" w:rsidRDefault="00C73E67" w14:paraId="3C254E04" w14:textId="187EF64C">
              <w:pPr>
                <w:pStyle w:val="TOC1"/>
                <w:tabs>
                  <w:tab w:val="right" w:leader="dot" w:pos="9360"/>
                </w:tabs>
                <w:rPr>
                  <w:rStyle w:val="Hyperlink"/>
                  <w:noProof/>
                  <w:lang w:eastAsia="en-GB"/>
                </w:rPr>
              </w:pPr>
              <w:hyperlink w:anchor="_Toc2082824499">
                <w:r w:rsidRPr="368F7E94" w:rsidR="368F7E94">
                  <w:rPr>
                    <w:rStyle w:val="Hyperlink"/>
                  </w:rPr>
                  <w:t>3.2 Instructor Led Training</w:t>
                </w:r>
                <w:r>
                  <w:tab/>
                </w:r>
                <w:r>
                  <w:fldChar w:fldCharType="begin"/>
                </w:r>
                <w:r>
                  <w:instrText xml:space="preserve">PAGEREF _Toc2082824499 \h</w:instrText>
                </w:r>
                <w:r>
                  <w:fldChar w:fldCharType="separate"/>
                </w:r>
                <w:r w:rsidRPr="368F7E94" w:rsidR="368F7E94">
                  <w:rPr>
                    <w:rStyle w:val="Hyperlink"/>
                  </w:rPr>
                  <w:t>8</w:t>
                </w:r>
                <w:r>
                  <w:fldChar w:fldCharType="end"/>
                </w:r>
              </w:hyperlink>
            </w:p>
            <w:p w:rsidR="00B220CB" w:rsidP="368F7E94" w:rsidRDefault="00C73E67" w14:paraId="7E2EB270" w14:textId="5153EBD5">
              <w:pPr>
                <w:pStyle w:val="TOC1"/>
                <w:tabs>
                  <w:tab w:val="right" w:leader="dot" w:pos="9360"/>
                </w:tabs>
                <w:rPr>
                  <w:rStyle w:val="Hyperlink"/>
                  <w:noProof/>
                  <w:lang w:eastAsia="en-GB"/>
                </w:rPr>
              </w:pPr>
              <w:hyperlink w:anchor="_Toc919435718">
                <w:r w:rsidRPr="368F7E94" w:rsidR="368F7E94">
                  <w:rPr>
                    <w:rStyle w:val="Hyperlink"/>
                  </w:rPr>
                  <w:t>3.3 Model for Organisations Open to Learning</w:t>
                </w:r>
                <w:r>
                  <w:tab/>
                </w:r>
                <w:r>
                  <w:fldChar w:fldCharType="begin"/>
                </w:r>
                <w:r>
                  <w:instrText xml:space="preserve">PAGEREF _Toc919435718 \h</w:instrText>
                </w:r>
                <w:r>
                  <w:fldChar w:fldCharType="separate"/>
                </w:r>
                <w:r w:rsidRPr="368F7E94" w:rsidR="368F7E94">
                  <w:rPr>
                    <w:rStyle w:val="Hyperlink"/>
                  </w:rPr>
                  <w:t>9</w:t>
                </w:r>
                <w:r>
                  <w:fldChar w:fldCharType="end"/>
                </w:r>
              </w:hyperlink>
            </w:p>
            <w:p w:rsidR="00B220CB" w:rsidP="368F7E94" w:rsidRDefault="00C73E67" w14:paraId="60805B5C" w14:textId="6EF449A2">
              <w:pPr>
                <w:pStyle w:val="TOC1"/>
                <w:tabs>
                  <w:tab w:val="right" w:leader="dot" w:pos="9360"/>
                </w:tabs>
                <w:rPr>
                  <w:rStyle w:val="Hyperlink"/>
                  <w:noProof/>
                  <w:lang w:eastAsia="en-GB"/>
                </w:rPr>
              </w:pPr>
              <w:hyperlink w:anchor="_Toc313537281">
                <w:r w:rsidRPr="368F7E94" w:rsidR="368F7E94">
                  <w:rPr>
                    <w:rStyle w:val="Hyperlink"/>
                  </w:rPr>
                  <w:t>3.4 A Model to Evaluate Training and Development in the Workplace</w:t>
                </w:r>
                <w:r>
                  <w:tab/>
                </w:r>
                <w:r>
                  <w:fldChar w:fldCharType="begin"/>
                </w:r>
                <w:r>
                  <w:instrText xml:space="preserve">PAGEREF _Toc313537281 \h</w:instrText>
                </w:r>
                <w:r>
                  <w:fldChar w:fldCharType="separate"/>
                </w:r>
                <w:r w:rsidRPr="368F7E94" w:rsidR="368F7E94">
                  <w:rPr>
                    <w:rStyle w:val="Hyperlink"/>
                  </w:rPr>
                  <w:t>10</w:t>
                </w:r>
                <w:r>
                  <w:fldChar w:fldCharType="end"/>
                </w:r>
              </w:hyperlink>
            </w:p>
            <w:p w:rsidR="00B220CB" w:rsidP="368F7E94" w:rsidRDefault="00C73E67" w14:paraId="373DCF2F" w14:textId="64560586">
              <w:pPr>
                <w:pStyle w:val="TOC1"/>
                <w:tabs>
                  <w:tab w:val="right" w:leader="dot" w:pos="9360"/>
                </w:tabs>
                <w:rPr>
                  <w:rStyle w:val="Hyperlink"/>
                  <w:noProof/>
                  <w:lang w:eastAsia="en-GB"/>
                </w:rPr>
              </w:pPr>
              <w:hyperlink w:anchor="_Toc663816053">
                <w:r w:rsidRPr="368F7E94" w:rsidR="368F7E94">
                  <w:rPr>
                    <w:rStyle w:val="Hyperlink"/>
                  </w:rPr>
                  <w:t>4. A PDP to Meet the Needs of an Individual in the Workplace</w:t>
                </w:r>
                <w:r>
                  <w:tab/>
                </w:r>
                <w:r>
                  <w:fldChar w:fldCharType="begin"/>
                </w:r>
                <w:r>
                  <w:instrText xml:space="preserve">PAGEREF _Toc663816053 \h</w:instrText>
                </w:r>
                <w:r>
                  <w:fldChar w:fldCharType="separate"/>
                </w:r>
                <w:r w:rsidRPr="368F7E94" w:rsidR="368F7E94">
                  <w:rPr>
                    <w:rStyle w:val="Hyperlink"/>
                  </w:rPr>
                  <w:t>11</w:t>
                </w:r>
                <w:r>
                  <w:fldChar w:fldCharType="end"/>
                </w:r>
              </w:hyperlink>
            </w:p>
            <w:p w:rsidR="2738C3B2" w:rsidP="2738C3B2" w:rsidRDefault="00C73E67" w14:paraId="1730BE98" w14:textId="2ABC5A44">
              <w:pPr>
                <w:pStyle w:val="TOC1"/>
                <w:tabs>
                  <w:tab w:val="right" w:leader="dot" w:pos="9360"/>
                </w:tabs>
                <w:rPr>
                  <w:rStyle w:val="Hyperlink"/>
                </w:rPr>
              </w:pPr>
              <w:hyperlink w:anchor="_Toc480475608">
                <w:r w:rsidRPr="368F7E94" w:rsidR="368F7E94">
                  <w:rPr>
                    <w:rStyle w:val="Hyperlink"/>
                  </w:rPr>
                  <w:t>Conclusion</w:t>
                </w:r>
                <w:r>
                  <w:tab/>
                </w:r>
                <w:r>
                  <w:fldChar w:fldCharType="begin"/>
                </w:r>
                <w:r>
                  <w:instrText xml:space="preserve">PAGEREF _Toc480475608 \h</w:instrText>
                </w:r>
                <w:r>
                  <w:fldChar w:fldCharType="separate"/>
                </w:r>
                <w:r w:rsidRPr="368F7E94" w:rsidR="368F7E94">
                  <w:rPr>
                    <w:rStyle w:val="Hyperlink"/>
                  </w:rPr>
                  <w:t>13</w:t>
                </w:r>
                <w:r>
                  <w:fldChar w:fldCharType="end"/>
                </w:r>
              </w:hyperlink>
            </w:p>
            <w:p w:rsidR="2738C3B2" w:rsidP="2738C3B2" w:rsidRDefault="00C73E67" w14:paraId="1C7EEA98" w14:textId="5CE02D03">
              <w:pPr>
                <w:pStyle w:val="TOC1"/>
                <w:tabs>
                  <w:tab w:val="right" w:leader="dot" w:pos="9360"/>
                </w:tabs>
                <w:rPr>
                  <w:rStyle w:val="Hyperlink"/>
                </w:rPr>
              </w:pPr>
              <w:hyperlink w:anchor="_Toc504097392">
                <w:r w:rsidRPr="368F7E94" w:rsidR="368F7E94">
                  <w:rPr>
                    <w:rStyle w:val="Hyperlink"/>
                  </w:rPr>
                  <w:t>References</w:t>
                </w:r>
                <w:r>
                  <w:tab/>
                </w:r>
                <w:r>
                  <w:fldChar w:fldCharType="begin"/>
                </w:r>
                <w:r>
                  <w:instrText xml:space="preserve">PAGEREF _Toc504097392 \h</w:instrText>
                </w:r>
                <w:r>
                  <w:fldChar w:fldCharType="separate"/>
                </w:r>
                <w:r w:rsidRPr="368F7E94" w:rsidR="368F7E94">
                  <w:rPr>
                    <w:rStyle w:val="Hyperlink"/>
                  </w:rPr>
                  <w:t>13</w:t>
                </w:r>
                <w:r>
                  <w:fldChar w:fldCharType="end"/>
                </w:r>
              </w:hyperlink>
              <w:r>
                <w:fldChar w:fldCharType="end"/>
              </w:r>
            </w:p>
            <w:p w:rsidR="00885114" w:rsidRDefault="00C73E67" w14:paraId="42394321" w14:textId="122FF47F"/>
          </w:sdtContent>
        </w:sdt>
        <w:p w:rsidRPr="008346D5" w:rsidR="00715A8B" w:rsidP="3BC30605" w:rsidRDefault="00715A8B" w14:paraId="68FE57E8" w14:textId="696098B5">
          <w:pPr>
            <w:spacing w:before="120" w:after="120" w:line="360" w:lineRule="auto"/>
          </w:pPr>
        </w:p>
        <w:p w:rsidRPr="00885114" w:rsidR="00F53EF8" w:rsidP="368F7E94" w:rsidRDefault="007A0F0B" w14:paraId="1A7CBFC3" w14:textId="1B4B0C08">
          <w:pPr>
            <w:rPr>
              <w:rStyle w:val="Heading1Char"/>
              <w:rFonts w:ascii="Calibri" w:hAnsi="Calibri" w:eastAsia="ＭＳ 明朝" w:cs="Arial" w:asciiTheme="minorAscii" w:hAnsiTheme="minorAscii" w:eastAsiaTheme="minorEastAsia" w:cstheme="minorBidi"/>
              <w:b w:val="1"/>
              <w:bCs w:val="1"/>
              <w:sz w:val="28"/>
              <w:szCs w:val="28"/>
              <w:u w:val="single"/>
            </w:rPr>
          </w:pPr>
          <w:r>
            <w:br w:type="page"/>
          </w:r>
          <w:r w:rsidRPr="368F7E94" w:rsidR="1DE3103C">
            <w:rPr>
              <w:rStyle w:val="Heading1Char"/>
              <w:rFonts w:ascii="Calibri" w:hAnsi="Calibri" w:eastAsia="ＭＳ 明朝" w:cs="Arial" w:asciiTheme="minorAscii" w:hAnsiTheme="minorAscii" w:eastAsiaTheme="minorEastAsia" w:cstheme="minorBidi"/>
              <w:b w:val="1"/>
              <w:bCs w:val="1"/>
              <w:sz w:val="28"/>
              <w:szCs w:val="28"/>
              <w:u w:val="single"/>
            </w:rPr>
            <w:t>Introduction</w:t>
          </w:r>
        </w:p>
        <w:p w:rsidR="2738C3B2" w:rsidP="368F7E94" w:rsidRDefault="2738C3B2" w14:paraId="6D3A2A3F" w14:textId="57166DDA">
          <w:pPr>
            <w:spacing w:after="160" w:line="259" w:lineRule="auto"/>
            <w:rPr>
              <w:rFonts w:ascii="Calibri" w:hAnsi="Calibri" w:eastAsia="Calibri" w:cs="Calibri"/>
              <w:b w:val="0"/>
              <w:bCs w:val="0"/>
              <w:i w:val="0"/>
              <w:iCs w:val="0"/>
              <w:caps w:val="0"/>
              <w:smallCaps w:val="0"/>
              <w:noProof w:val="0"/>
              <w:color w:val="00000A"/>
              <w:sz w:val="24"/>
              <w:szCs w:val="24"/>
              <w:lang w:val="en-GB"/>
            </w:rPr>
          </w:pPr>
          <w:r w:rsidRPr="368F7E94" w:rsidR="49B7892C">
            <w:rPr>
              <w:rFonts w:ascii="Calibri" w:hAnsi="Calibri" w:eastAsia="Calibri" w:cs="Calibri"/>
              <w:b w:val="0"/>
              <w:bCs w:val="0"/>
              <w:i w:val="0"/>
              <w:iCs w:val="0"/>
              <w:caps w:val="0"/>
              <w:smallCaps w:val="0"/>
              <w:noProof w:val="0"/>
              <w:color w:val="00000A"/>
              <w:sz w:val="24"/>
              <w:szCs w:val="24"/>
              <w:lang w:val="en-GB"/>
            </w:rPr>
            <w:t>In today's fast-paced and highly competitive corporate landscape, organi</w:t>
          </w:r>
          <w:r w:rsidRPr="368F7E94" w:rsidR="7D22C1C7">
            <w:rPr>
              <w:rFonts w:ascii="Calibri" w:hAnsi="Calibri" w:eastAsia="Calibri" w:cs="Calibri"/>
              <w:b w:val="0"/>
              <w:bCs w:val="0"/>
              <w:i w:val="0"/>
              <w:iCs w:val="0"/>
              <w:caps w:val="0"/>
              <w:smallCaps w:val="0"/>
              <w:noProof w:val="0"/>
              <w:color w:val="00000A"/>
              <w:sz w:val="24"/>
              <w:szCs w:val="24"/>
              <w:lang w:val="en-GB"/>
            </w:rPr>
            <w:t>s</w:t>
          </w:r>
          <w:r w:rsidRPr="368F7E94" w:rsidR="49B7892C">
            <w:rPr>
              <w:rFonts w:ascii="Calibri" w:hAnsi="Calibri" w:eastAsia="Calibri" w:cs="Calibri"/>
              <w:b w:val="0"/>
              <w:bCs w:val="0"/>
              <w:i w:val="0"/>
              <w:iCs w:val="0"/>
              <w:caps w:val="0"/>
              <w:smallCaps w:val="0"/>
              <w:noProof w:val="0"/>
              <w:color w:val="00000A"/>
              <w:sz w:val="24"/>
              <w:szCs w:val="24"/>
              <w:lang w:val="en-GB"/>
            </w:rPr>
            <w:t xml:space="preserve">ations are constantly seeking ways to enhance workplace achievement. One often overlooked aspect of this pursuit is the development of </w:t>
          </w:r>
          <w:r w:rsidRPr="368F7E94" w:rsidR="7F24EDF6">
            <w:rPr>
              <w:rFonts w:ascii="Calibri" w:hAnsi="Calibri" w:eastAsia="Calibri" w:cs="Calibri"/>
              <w:b w:val="0"/>
              <w:bCs w:val="0"/>
              <w:i w:val="0"/>
              <w:iCs w:val="0"/>
              <w:caps w:val="0"/>
              <w:smallCaps w:val="0"/>
              <w:noProof w:val="0"/>
              <w:color w:val="00000A"/>
              <w:sz w:val="24"/>
              <w:szCs w:val="24"/>
              <w:lang w:val="en-GB"/>
            </w:rPr>
            <w:t>a learning organisation and relationships</w:t>
          </w:r>
          <w:r w:rsidRPr="368F7E94" w:rsidR="49B7892C">
            <w:rPr>
              <w:rFonts w:ascii="Calibri" w:hAnsi="Calibri" w:eastAsia="Calibri" w:cs="Calibri"/>
              <w:b w:val="0"/>
              <w:bCs w:val="0"/>
              <w:i w:val="0"/>
              <w:iCs w:val="0"/>
              <w:caps w:val="0"/>
              <w:smallCaps w:val="0"/>
              <w:noProof w:val="0"/>
              <w:color w:val="00000A"/>
              <w:sz w:val="24"/>
              <w:szCs w:val="24"/>
              <w:lang w:val="en-GB"/>
            </w:rPr>
            <w:t xml:space="preserve"> within the workplace. These relationships, when fostered and nurtured effectively, can serve as a catalyst for individual growth and organi</w:t>
          </w:r>
          <w:r w:rsidRPr="368F7E94" w:rsidR="78233F8F">
            <w:rPr>
              <w:rFonts w:ascii="Calibri" w:hAnsi="Calibri" w:eastAsia="Calibri" w:cs="Calibri"/>
              <w:b w:val="0"/>
              <w:bCs w:val="0"/>
              <w:i w:val="0"/>
              <w:iCs w:val="0"/>
              <w:caps w:val="0"/>
              <w:smallCaps w:val="0"/>
              <w:noProof w:val="0"/>
              <w:color w:val="00000A"/>
              <w:sz w:val="24"/>
              <w:szCs w:val="24"/>
              <w:lang w:val="en-GB"/>
            </w:rPr>
            <w:t>s</w:t>
          </w:r>
          <w:r w:rsidRPr="368F7E94" w:rsidR="49B7892C">
            <w:rPr>
              <w:rFonts w:ascii="Calibri" w:hAnsi="Calibri" w:eastAsia="Calibri" w:cs="Calibri"/>
              <w:b w:val="0"/>
              <w:bCs w:val="0"/>
              <w:i w:val="0"/>
              <w:iCs w:val="0"/>
              <w:caps w:val="0"/>
              <w:smallCaps w:val="0"/>
              <w:noProof w:val="0"/>
              <w:color w:val="00000A"/>
              <w:sz w:val="24"/>
              <w:szCs w:val="24"/>
              <w:lang w:val="en-GB"/>
            </w:rPr>
            <w:t xml:space="preserve">ational success. </w:t>
          </w:r>
        </w:p>
        <w:p w:rsidR="2738C3B2" w:rsidP="368F7E94" w:rsidRDefault="2738C3B2" w14:paraId="00156A44" w14:textId="26927BA2">
          <w:pPr>
            <w:spacing w:after="160" w:line="259" w:lineRule="auto"/>
            <w:rPr>
              <w:rFonts w:ascii="Calibri" w:hAnsi="Calibri" w:eastAsia="Calibri" w:cs="Calibri"/>
              <w:b w:val="0"/>
              <w:bCs w:val="0"/>
              <w:i w:val="0"/>
              <w:iCs w:val="0"/>
              <w:caps w:val="0"/>
              <w:smallCaps w:val="0"/>
              <w:noProof w:val="0"/>
              <w:color w:val="00000A"/>
              <w:sz w:val="24"/>
              <w:szCs w:val="24"/>
              <w:lang w:val="en-GB"/>
            </w:rPr>
          </w:pPr>
          <w:r w:rsidRPr="368F7E94" w:rsidR="49B7892C">
            <w:rPr>
              <w:rFonts w:ascii="Calibri" w:hAnsi="Calibri" w:eastAsia="Calibri" w:cs="Calibri"/>
              <w:b w:val="0"/>
              <w:bCs w:val="0"/>
              <w:i w:val="0"/>
              <w:iCs w:val="0"/>
              <w:caps w:val="0"/>
              <w:smallCaps w:val="0"/>
              <w:noProof w:val="0"/>
              <w:color w:val="00000A"/>
              <w:sz w:val="24"/>
              <w:szCs w:val="24"/>
              <w:lang w:val="en-GB"/>
            </w:rPr>
            <w:t>This essay aims to shed light on the potential benefits of developing relationships and their impact on workplace achievement. Through a critical assessment of the advantages for both the organi</w:t>
          </w:r>
          <w:r w:rsidRPr="368F7E94" w:rsidR="2B1A421E">
            <w:rPr>
              <w:rFonts w:ascii="Calibri" w:hAnsi="Calibri" w:eastAsia="Calibri" w:cs="Calibri"/>
              <w:b w:val="0"/>
              <w:bCs w:val="0"/>
              <w:i w:val="0"/>
              <w:iCs w:val="0"/>
              <w:caps w:val="0"/>
              <w:smallCaps w:val="0"/>
              <w:noProof w:val="0"/>
              <w:color w:val="00000A"/>
              <w:sz w:val="24"/>
              <w:szCs w:val="24"/>
              <w:lang w:val="en-GB"/>
            </w:rPr>
            <w:t>s</w:t>
          </w:r>
          <w:r w:rsidRPr="368F7E94" w:rsidR="49B7892C">
            <w:rPr>
              <w:rFonts w:ascii="Calibri" w:hAnsi="Calibri" w:eastAsia="Calibri" w:cs="Calibri"/>
              <w:b w:val="0"/>
              <w:bCs w:val="0"/>
              <w:i w:val="0"/>
              <w:iCs w:val="0"/>
              <w:caps w:val="0"/>
              <w:smallCaps w:val="0"/>
              <w:noProof w:val="0"/>
              <w:color w:val="00000A"/>
              <w:sz w:val="24"/>
              <w:szCs w:val="24"/>
              <w:lang w:val="en-GB"/>
            </w:rPr>
            <w:t xml:space="preserve">ation and the individual, as well as the management of expectations and evaluation of development vehicles, a detailed plan for meeting the development needs of individuals in the workplace will be generated. </w:t>
          </w:r>
        </w:p>
        <w:p w:rsidR="2738C3B2" w:rsidP="368F7E94" w:rsidRDefault="2738C3B2" w14:paraId="0F7B1D2F" w14:textId="5FAC137A">
          <w:pPr>
            <w:spacing w:after="160" w:line="259" w:lineRule="auto"/>
            <w:rPr>
              <w:rFonts w:ascii="Calibri" w:hAnsi="Calibri" w:eastAsia="Calibri" w:cs="Calibri"/>
              <w:b w:val="0"/>
              <w:bCs w:val="0"/>
              <w:i w:val="0"/>
              <w:iCs w:val="0"/>
              <w:caps w:val="0"/>
              <w:smallCaps w:val="0"/>
              <w:noProof w:val="0"/>
              <w:color w:val="00000A"/>
              <w:sz w:val="24"/>
              <w:szCs w:val="24"/>
              <w:lang w:val="en-GB"/>
            </w:rPr>
          </w:pPr>
          <w:r w:rsidRPr="368F7E94" w:rsidR="49B7892C">
            <w:rPr>
              <w:rFonts w:ascii="Calibri" w:hAnsi="Calibri" w:eastAsia="Calibri" w:cs="Calibri"/>
              <w:b w:val="0"/>
              <w:bCs w:val="0"/>
              <w:i w:val="0"/>
              <w:iCs w:val="0"/>
              <w:caps w:val="0"/>
              <w:smallCaps w:val="0"/>
              <w:noProof w:val="0"/>
              <w:color w:val="00000A"/>
              <w:sz w:val="24"/>
              <w:szCs w:val="24"/>
              <w:lang w:val="en-GB"/>
            </w:rPr>
            <w:t>This essay will emphasi</w:t>
          </w:r>
          <w:r w:rsidRPr="368F7E94" w:rsidR="12C1F69D">
            <w:rPr>
              <w:rFonts w:ascii="Calibri" w:hAnsi="Calibri" w:eastAsia="Calibri" w:cs="Calibri"/>
              <w:b w:val="0"/>
              <w:bCs w:val="0"/>
              <w:i w:val="0"/>
              <w:iCs w:val="0"/>
              <w:caps w:val="0"/>
              <w:smallCaps w:val="0"/>
              <w:noProof w:val="0"/>
              <w:color w:val="00000A"/>
              <w:sz w:val="24"/>
              <w:szCs w:val="24"/>
              <w:lang w:val="en-GB"/>
            </w:rPr>
            <w:t>s</w:t>
          </w:r>
          <w:r w:rsidRPr="368F7E94" w:rsidR="49B7892C">
            <w:rPr>
              <w:rFonts w:ascii="Calibri" w:hAnsi="Calibri" w:eastAsia="Calibri" w:cs="Calibri"/>
              <w:b w:val="0"/>
              <w:bCs w:val="0"/>
              <w:i w:val="0"/>
              <w:iCs w:val="0"/>
              <w:caps w:val="0"/>
              <w:smallCaps w:val="0"/>
              <w:noProof w:val="0"/>
              <w:color w:val="00000A"/>
              <w:sz w:val="24"/>
              <w:szCs w:val="24"/>
              <w:lang w:val="en-GB"/>
            </w:rPr>
            <w:t xml:space="preserve">e the importance of developing </w:t>
          </w:r>
          <w:r w:rsidRPr="368F7E94" w:rsidR="7C978CCB">
            <w:rPr>
              <w:rFonts w:ascii="Calibri" w:hAnsi="Calibri" w:eastAsia="Calibri" w:cs="Calibri"/>
              <w:b w:val="0"/>
              <w:bCs w:val="0"/>
              <w:i w:val="0"/>
              <w:iCs w:val="0"/>
              <w:caps w:val="0"/>
              <w:smallCaps w:val="0"/>
              <w:noProof w:val="0"/>
              <w:color w:val="00000A"/>
              <w:sz w:val="24"/>
              <w:szCs w:val="24"/>
              <w:lang w:val="en-GB"/>
            </w:rPr>
            <w:t xml:space="preserve">a learning organisation and </w:t>
          </w:r>
          <w:r w:rsidRPr="368F7E94" w:rsidR="49B7892C">
            <w:rPr>
              <w:rFonts w:ascii="Calibri" w:hAnsi="Calibri" w:eastAsia="Calibri" w:cs="Calibri"/>
              <w:b w:val="0"/>
              <w:bCs w:val="0"/>
              <w:i w:val="0"/>
              <w:iCs w:val="0"/>
              <w:caps w:val="0"/>
              <w:smallCaps w:val="0"/>
              <w:noProof w:val="0"/>
              <w:color w:val="00000A"/>
              <w:sz w:val="24"/>
              <w:szCs w:val="24"/>
              <w:lang w:val="en-GB"/>
            </w:rPr>
            <w:t>relationships and highlight how it can contribute to overall workplace achievement.</w:t>
          </w:r>
        </w:p>
        <w:p w:rsidR="2738C3B2" w:rsidP="368F7E94" w:rsidRDefault="2738C3B2" w14:paraId="430806C6" w14:textId="74E3C4F2">
          <w:pPr>
            <w:pStyle w:val="Normal"/>
            <w:rPr>
              <w:rFonts w:eastAsia="ＭＳ 明朝" w:eastAsiaTheme="minorEastAsia"/>
              <w:sz w:val="28"/>
              <w:szCs w:val="28"/>
            </w:rPr>
          </w:pPr>
          <w:bookmarkStart w:name="_Toc511311657" w:id="0"/>
          <w:bookmarkStart w:name="_Toc456901523" w:id="1"/>
          <w:bookmarkEnd w:id="0"/>
          <w:bookmarkEnd w:id="1"/>
        </w:p>
        <w:p w:rsidR="33C47924" w:rsidP="368F7E94" w:rsidRDefault="33C47924" w14:paraId="12D3C9FC" w14:textId="58E51D85">
          <w:pPr>
            <w:pStyle w:val="Heading1"/>
            <w:rPr>
              <w:rFonts w:ascii="Calibri" w:hAnsi="Calibri" w:eastAsia="ＭＳ 明朝" w:cs="Arial" w:asciiTheme="minorAscii" w:hAnsiTheme="minorAscii" w:eastAsiaTheme="minorEastAsia" w:cstheme="minorBidi"/>
              <w:b w:val="1"/>
              <w:bCs w:val="1"/>
              <w:sz w:val="28"/>
              <w:szCs w:val="28"/>
            </w:rPr>
          </w:pPr>
          <w:bookmarkStart w:name="_Toc22313534" w:id="1791937227"/>
          <w:r w:rsidRPr="368F7E94" w:rsidR="33C47924">
            <w:rPr>
              <w:rFonts w:ascii="Calibri" w:hAnsi="Calibri" w:eastAsia="ＭＳ 明朝" w:cs="Arial" w:asciiTheme="minorAscii" w:hAnsiTheme="minorAscii" w:eastAsiaTheme="minorEastAsia" w:cstheme="minorBidi"/>
              <w:b w:val="1"/>
              <w:bCs w:val="1"/>
              <w:sz w:val="28"/>
              <w:szCs w:val="28"/>
              <w:u w:val="single"/>
            </w:rPr>
            <w:t>1</w:t>
          </w:r>
          <w:r w:rsidRPr="368F7E94" w:rsidR="7EC900D3">
            <w:rPr>
              <w:rFonts w:ascii="Calibri" w:hAnsi="Calibri" w:eastAsia="ＭＳ 明朝" w:cs="Arial" w:asciiTheme="minorAscii" w:hAnsiTheme="minorAscii" w:eastAsiaTheme="minorEastAsia" w:cstheme="minorBidi"/>
              <w:b w:val="1"/>
              <w:bCs w:val="1"/>
              <w:sz w:val="28"/>
              <w:szCs w:val="28"/>
              <w:u w:val="single"/>
            </w:rPr>
            <w:t xml:space="preserve">. </w:t>
          </w:r>
          <w:r w:rsidRPr="368F7E94" w:rsidR="0A2BA953">
            <w:rPr>
              <w:rFonts w:ascii="Calibri" w:hAnsi="Calibri" w:eastAsia="ＭＳ 明朝" w:cs="Arial" w:asciiTheme="minorAscii" w:hAnsiTheme="minorAscii" w:eastAsiaTheme="minorEastAsia" w:cstheme="minorBidi"/>
              <w:b w:val="1"/>
              <w:bCs w:val="1"/>
              <w:sz w:val="28"/>
              <w:szCs w:val="28"/>
              <w:u w:val="single"/>
            </w:rPr>
            <w:t xml:space="preserve">Potential Benefits of Developing </w:t>
          </w:r>
          <w:r w:rsidRPr="368F7E94" w:rsidR="1321B876">
            <w:rPr>
              <w:rFonts w:ascii="Calibri" w:hAnsi="Calibri" w:eastAsia="ＭＳ 明朝" w:cs="Arial" w:asciiTheme="minorAscii" w:hAnsiTheme="minorAscii" w:eastAsiaTheme="minorEastAsia" w:cstheme="minorBidi"/>
              <w:b w:val="1"/>
              <w:bCs w:val="1"/>
              <w:sz w:val="28"/>
              <w:szCs w:val="28"/>
              <w:u w:val="single"/>
            </w:rPr>
            <w:t>a</w:t>
          </w:r>
          <w:r w:rsidRPr="368F7E94" w:rsidR="0A2BA953">
            <w:rPr>
              <w:rFonts w:ascii="Calibri" w:hAnsi="Calibri" w:eastAsia="ＭＳ 明朝" w:cs="Arial" w:asciiTheme="minorAscii" w:hAnsiTheme="minorAscii" w:eastAsiaTheme="minorEastAsia" w:cstheme="minorBidi"/>
              <w:b w:val="1"/>
              <w:bCs w:val="1"/>
              <w:sz w:val="28"/>
              <w:szCs w:val="28"/>
              <w:u w:val="single"/>
            </w:rPr>
            <w:t xml:space="preserve"> Learning </w:t>
          </w:r>
          <w:r w:rsidRPr="368F7E94" w:rsidR="3899B6EC">
            <w:rPr>
              <w:rFonts w:ascii="Calibri" w:hAnsi="Calibri" w:eastAsia="ＭＳ 明朝" w:cs="Arial" w:asciiTheme="minorAscii" w:hAnsiTheme="minorAscii" w:eastAsiaTheme="minorEastAsia" w:cstheme="minorBidi"/>
              <w:b w:val="1"/>
              <w:bCs w:val="1"/>
              <w:sz w:val="28"/>
              <w:szCs w:val="28"/>
              <w:u w:val="single"/>
            </w:rPr>
            <w:t>O</w:t>
          </w:r>
          <w:r w:rsidRPr="368F7E94" w:rsidR="0A2BA953">
            <w:rPr>
              <w:rFonts w:ascii="Calibri" w:hAnsi="Calibri" w:eastAsia="ＭＳ 明朝" w:cs="Arial" w:asciiTheme="minorAscii" w:hAnsiTheme="minorAscii" w:eastAsiaTheme="minorEastAsia" w:cstheme="minorBidi"/>
              <w:b w:val="1"/>
              <w:bCs w:val="1"/>
              <w:sz w:val="28"/>
              <w:szCs w:val="28"/>
              <w:u w:val="single"/>
            </w:rPr>
            <w:t>rganisation</w:t>
          </w:r>
          <w:r w:rsidRPr="368F7E94" w:rsidR="247D0467">
            <w:rPr>
              <w:rFonts w:ascii="Calibri" w:hAnsi="Calibri" w:eastAsia="ＭＳ 明朝" w:cs="Arial" w:asciiTheme="minorAscii" w:hAnsiTheme="minorAscii" w:eastAsiaTheme="minorEastAsia" w:cstheme="minorBidi"/>
              <w:b w:val="1"/>
              <w:bCs w:val="1"/>
              <w:sz w:val="28"/>
              <w:szCs w:val="28"/>
              <w:u w:val="single"/>
            </w:rPr>
            <w:t>:</w:t>
          </w:r>
          <w:bookmarkEnd w:id="1791937227"/>
          <w:r w:rsidRPr="368F7E94" w:rsidR="0A2BA953">
            <w:rPr>
              <w:rFonts w:ascii="Calibri" w:hAnsi="Calibri" w:eastAsia="ＭＳ 明朝" w:cs="Arial" w:asciiTheme="minorAscii" w:hAnsiTheme="minorAscii" w:eastAsiaTheme="minorEastAsia" w:cstheme="minorBidi"/>
              <w:b w:val="1"/>
              <w:bCs w:val="1"/>
              <w:sz w:val="28"/>
              <w:szCs w:val="28"/>
            </w:rPr>
            <w:t xml:space="preserve"> </w:t>
          </w:r>
        </w:p>
        <w:p w:rsidR="2738C3B2" w:rsidP="368F7E94" w:rsidRDefault="2738C3B2" w14:paraId="2DEAC891" w14:textId="3348A0DB">
          <w:pPr>
            <w:rPr>
              <w:rFonts w:eastAsia="ＭＳ 明朝" w:eastAsiaTheme="minorEastAsia"/>
            </w:rPr>
          </w:pPr>
        </w:p>
        <w:p w:rsidR="2738C3B2" w:rsidP="368F7E94" w:rsidRDefault="2738C3B2" w14:paraId="2E257870" w14:textId="7E22600E">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1E03DCF7">
            <w:rPr>
              <w:rFonts w:ascii="Calibri" w:hAnsi="Calibri" w:eastAsia="Calibri" w:cs="Calibri"/>
              <w:b w:val="0"/>
              <w:bCs w:val="0"/>
              <w:i w:val="0"/>
              <w:iCs w:val="0"/>
              <w:caps w:val="0"/>
              <w:smallCaps w:val="0"/>
              <w:noProof w:val="0"/>
              <w:color w:val="000000" w:themeColor="text1" w:themeTint="FF" w:themeShade="FF"/>
              <w:sz w:val="24"/>
              <w:szCs w:val="24"/>
              <w:lang w:val="en-GB"/>
            </w:rPr>
            <w:t>The potential benefits of developing a learning organi</w:t>
          </w:r>
          <w:r w:rsidRPr="368F7E94" w:rsidR="3DC9D328">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368F7E94" w:rsidR="1E03DCF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ation are far-reaching and can positively </w:t>
          </w:r>
          <w:r w:rsidRPr="368F7E94" w:rsidR="1E03DCF7">
            <w:rPr>
              <w:rFonts w:ascii="Calibri" w:hAnsi="Calibri" w:eastAsia="Calibri" w:cs="Calibri"/>
              <w:b w:val="0"/>
              <w:bCs w:val="0"/>
              <w:i w:val="0"/>
              <w:iCs w:val="0"/>
              <w:caps w:val="0"/>
              <w:smallCaps w:val="0"/>
              <w:noProof w:val="0"/>
              <w:color w:val="000000" w:themeColor="text1" w:themeTint="FF" w:themeShade="FF"/>
              <w:sz w:val="24"/>
              <w:szCs w:val="24"/>
              <w:lang w:val="en-GB"/>
            </w:rPr>
            <w:t>impact</w:t>
          </w:r>
          <w:r w:rsidRPr="368F7E94" w:rsidR="1E03DCF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various aspects of an organi</w:t>
          </w:r>
          <w:r w:rsidRPr="368F7E94" w:rsidR="10D34B1B">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368F7E94" w:rsidR="1E03DCF7">
            <w:rPr>
              <w:rFonts w:ascii="Calibri" w:hAnsi="Calibri" w:eastAsia="Calibri" w:cs="Calibri"/>
              <w:b w:val="0"/>
              <w:bCs w:val="0"/>
              <w:i w:val="0"/>
              <w:iCs w:val="0"/>
              <w:caps w:val="0"/>
              <w:smallCaps w:val="0"/>
              <w:noProof w:val="0"/>
              <w:color w:val="000000" w:themeColor="text1" w:themeTint="FF" w:themeShade="FF"/>
              <w:sz w:val="24"/>
              <w:szCs w:val="24"/>
              <w:lang w:val="en-GB"/>
            </w:rPr>
            <w:t>ation. By prioriti</w:t>
          </w:r>
          <w:r w:rsidRPr="368F7E94" w:rsidR="6A164ABF">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368F7E94" w:rsidR="1E03DCF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ing continuous learning and development, companies can improve employee engagement and satisfaction. When employees have access to learning opportunities and are encouraged to grow, it fosters a sense of investment in their own professional development, leading to increased motivation and productivity. </w:t>
          </w:r>
        </w:p>
        <w:p w:rsidR="2738C3B2" w:rsidP="368F7E94" w:rsidRDefault="2738C3B2" w14:paraId="0613CCAE" w14:textId="6FF22673">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1E03DCF7">
            <w:rPr>
              <w:rFonts w:ascii="Calibri" w:hAnsi="Calibri" w:eastAsia="Calibri" w:cs="Calibri"/>
              <w:b w:val="0"/>
              <w:bCs w:val="0"/>
              <w:i w:val="0"/>
              <w:iCs w:val="0"/>
              <w:caps w:val="0"/>
              <w:smallCaps w:val="0"/>
              <w:noProof w:val="0"/>
              <w:color w:val="000000" w:themeColor="text1" w:themeTint="FF" w:themeShade="FF"/>
              <w:sz w:val="24"/>
              <w:szCs w:val="24"/>
              <w:lang w:val="en-GB"/>
            </w:rPr>
            <w:t>A learning organi</w:t>
          </w:r>
          <w:r w:rsidRPr="368F7E94" w:rsidR="7025BDB3">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368F7E94" w:rsidR="1E03DCF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ation promotes innovation and problem-solving capabilities by creating a culture that values learning and knowledge sharing. This environment stimulates creativity, encourages employees to think outside the box, and promotes collaboration, resulting in enhanced innovation and problem-solving. </w:t>
          </w:r>
        </w:p>
        <w:p w:rsidR="2738C3B2" w:rsidP="368F7E94" w:rsidRDefault="2738C3B2" w14:paraId="5940696E" w14:textId="396C1FB2">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1E03DCF7">
            <w:rPr>
              <w:rFonts w:ascii="Calibri" w:hAnsi="Calibri" w:eastAsia="Calibri" w:cs="Calibri"/>
              <w:b w:val="0"/>
              <w:bCs w:val="0"/>
              <w:i w:val="0"/>
              <w:iCs w:val="0"/>
              <w:caps w:val="0"/>
              <w:smallCaps w:val="0"/>
              <w:noProof w:val="0"/>
              <w:color w:val="000000" w:themeColor="text1" w:themeTint="FF" w:themeShade="FF"/>
              <w:sz w:val="24"/>
              <w:szCs w:val="24"/>
              <w:lang w:val="en-GB"/>
            </w:rPr>
            <w:t>A learning organi</w:t>
          </w:r>
          <w:r w:rsidRPr="368F7E94" w:rsidR="2C992BB7">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368F7E94" w:rsidR="1E03DCF7">
            <w:rPr>
              <w:rFonts w:ascii="Calibri" w:hAnsi="Calibri" w:eastAsia="Calibri" w:cs="Calibri"/>
              <w:b w:val="0"/>
              <w:bCs w:val="0"/>
              <w:i w:val="0"/>
              <w:iCs w:val="0"/>
              <w:caps w:val="0"/>
              <w:smallCaps w:val="0"/>
              <w:noProof w:val="0"/>
              <w:color w:val="000000" w:themeColor="text1" w:themeTint="FF" w:themeShade="FF"/>
              <w:sz w:val="24"/>
              <w:szCs w:val="24"/>
              <w:lang w:val="en-GB"/>
            </w:rPr>
            <w:t>ation is better equipped to navigate the challenges of a rapidly evolving business environment. By continuously learning and adapting, organi</w:t>
          </w:r>
          <w:r w:rsidRPr="368F7E94" w:rsidR="4F78304C">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368F7E94" w:rsidR="1E03DCF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ations can stay ahead of the curve, seize opportunities, and remain competitive in a dynamic marketplace. </w:t>
          </w:r>
        </w:p>
        <w:p w:rsidR="2738C3B2" w:rsidP="368F7E94" w:rsidRDefault="2738C3B2" w14:paraId="1FED673B" w14:textId="7598BD43">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1E03DCF7">
            <w:rPr>
              <w:rFonts w:ascii="Calibri" w:hAnsi="Calibri" w:eastAsia="Calibri" w:cs="Calibri"/>
              <w:b w:val="0"/>
              <w:bCs w:val="0"/>
              <w:i w:val="0"/>
              <w:iCs w:val="0"/>
              <w:caps w:val="0"/>
              <w:smallCaps w:val="0"/>
              <w:noProof w:val="0"/>
              <w:color w:val="000000" w:themeColor="text1" w:themeTint="FF" w:themeShade="FF"/>
              <w:sz w:val="24"/>
              <w:szCs w:val="24"/>
              <w:lang w:val="en-GB"/>
            </w:rPr>
            <w:t>Additionally, improved employee engagement and satisfaction can be achieved through continuous learning and development initiatives. According to Chanana (2021), organi</w:t>
          </w:r>
          <w:r w:rsidRPr="368F7E94" w:rsidR="6F1C0CAE">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368F7E94" w:rsidR="1E03DCF7">
            <w:rPr>
              <w:rFonts w:ascii="Calibri" w:hAnsi="Calibri" w:eastAsia="Calibri" w:cs="Calibri"/>
              <w:b w:val="0"/>
              <w:bCs w:val="0"/>
              <w:i w:val="0"/>
              <w:iCs w:val="0"/>
              <w:caps w:val="0"/>
              <w:smallCaps w:val="0"/>
              <w:noProof w:val="0"/>
              <w:color w:val="000000" w:themeColor="text1" w:themeTint="FF" w:themeShade="FF"/>
              <w:sz w:val="24"/>
              <w:szCs w:val="24"/>
              <w:lang w:val="en-GB"/>
            </w:rPr>
            <w:t>ations that prioriti</w:t>
          </w:r>
          <w:r w:rsidRPr="368F7E94" w:rsidR="0ED6CFCA">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368F7E94" w:rsidR="1E03DCF7">
            <w:rPr>
              <w:rFonts w:ascii="Calibri" w:hAnsi="Calibri" w:eastAsia="Calibri" w:cs="Calibri"/>
              <w:b w:val="0"/>
              <w:bCs w:val="0"/>
              <w:i w:val="0"/>
              <w:iCs w:val="0"/>
              <w:caps w:val="0"/>
              <w:smallCaps w:val="0"/>
              <w:noProof w:val="0"/>
              <w:color w:val="000000" w:themeColor="text1" w:themeTint="FF" w:themeShade="FF"/>
              <w:sz w:val="24"/>
              <w:szCs w:val="24"/>
              <w:lang w:val="en-GB"/>
            </w:rPr>
            <w:t>e ongoing learning opportunities for their employees create a positive work environment that fosters engagement and satisfaction.</w:t>
          </w:r>
        </w:p>
        <w:p w:rsidR="2738C3B2" w:rsidP="368F7E94" w:rsidRDefault="2738C3B2" w14:paraId="41FA5230" w14:textId="3F28229C">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1E03DCF7">
            <w:rPr>
              <w:rFonts w:ascii="Calibri" w:hAnsi="Calibri" w:eastAsia="Calibri" w:cs="Calibri"/>
              <w:b w:val="0"/>
              <w:bCs w:val="0"/>
              <w:i w:val="0"/>
              <w:iCs w:val="0"/>
              <w:caps w:val="0"/>
              <w:smallCaps w:val="0"/>
              <w:noProof w:val="0"/>
              <w:color w:val="000000" w:themeColor="text1" w:themeTint="FF" w:themeShade="FF"/>
              <w:sz w:val="24"/>
              <w:szCs w:val="24"/>
              <w:lang w:val="en-GB"/>
            </w:rPr>
            <w:t>When employees are given the chance to enhance their skills and knowledge through training programs, workshops, and educational resources, they feel valued and supported by their organi</w:t>
          </w:r>
          <w:r w:rsidRPr="368F7E94" w:rsidR="2ECAA2E5">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368F7E94" w:rsidR="1E03DCF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ation. This, in turn, leads to increased motivation and commitment to their work. </w:t>
          </w:r>
        </w:p>
        <w:p w:rsidR="2738C3B2" w:rsidP="368F7E94" w:rsidRDefault="2738C3B2" w14:paraId="5C8E50CF" w14:textId="326B6552">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1E03DCF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Continuous learning and development also provide employees with a sense of personal growth and development, which contributes to their overall job satisfaction. As Chanana (2021) explains, when employees </w:t>
          </w:r>
          <w:r w:rsidRPr="368F7E94" w:rsidR="1E03DCF7">
            <w:rPr>
              <w:rFonts w:ascii="Calibri" w:hAnsi="Calibri" w:eastAsia="Calibri" w:cs="Calibri"/>
              <w:b w:val="0"/>
              <w:bCs w:val="0"/>
              <w:i w:val="0"/>
              <w:iCs w:val="0"/>
              <w:caps w:val="0"/>
              <w:smallCaps w:val="0"/>
              <w:noProof w:val="0"/>
              <w:color w:val="000000" w:themeColor="text1" w:themeTint="FF" w:themeShade="FF"/>
              <w:sz w:val="24"/>
              <w:szCs w:val="24"/>
              <w:lang w:val="en-GB"/>
            </w:rPr>
            <w:t>have the opportunity to</w:t>
          </w:r>
          <w:r w:rsidRPr="368F7E94" w:rsidR="1E03DCF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368F7E94" w:rsidR="1E03DCF7">
            <w:rPr>
              <w:rFonts w:ascii="Calibri" w:hAnsi="Calibri" w:eastAsia="Calibri" w:cs="Calibri"/>
              <w:b w:val="0"/>
              <w:bCs w:val="0"/>
              <w:i w:val="0"/>
              <w:iCs w:val="0"/>
              <w:caps w:val="0"/>
              <w:smallCaps w:val="0"/>
              <w:noProof w:val="0"/>
              <w:color w:val="000000" w:themeColor="text1" w:themeTint="FF" w:themeShade="FF"/>
              <w:sz w:val="24"/>
              <w:szCs w:val="24"/>
              <w:lang w:val="en-GB"/>
            </w:rPr>
            <w:t>acquire</w:t>
          </w:r>
          <w:r w:rsidRPr="368F7E94" w:rsidR="1E03DCF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new skills and expand their </w:t>
          </w:r>
          <w:r w:rsidRPr="368F7E94" w:rsidR="1E03DCF7">
            <w:rPr>
              <w:rFonts w:ascii="Calibri" w:hAnsi="Calibri" w:eastAsia="Calibri" w:cs="Calibri"/>
              <w:b w:val="0"/>
              <w:bCs w:val="0"/>
              <w:i w:val="0"/>
              <w:iCs w:val="0"/>
              <w:caps w:val="0"/>
              <w:smallCaps w:val="0"/>
              <w:noProof w:val="0"/>
              <w:color w:val="000000" w:themeColor="text1" w:themeTint="FF" w:themeShade="FF"/>
              <w:sz w:val="24"/>
              <w:szCs w:val="24"/>
              <w:lang w:val="en-GB"/>
            </w:rPr>
            <w:t>expertise</w:t>
          </w:r>
          <w:r w:rsidRPr="368F7E94" w:rsidR="1E03DCF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they feel more confident and competent in their roles, leading to higher levels of job satisfaction. </w:t>
          </w:r>
        </w:p>
        <w:p w:rsidR="2738C3B2" w:rsidP="368F7E94" w:rsidRDefault="2738C3B2" w14:paraId="382913AA" w14:textId="6764D0EF">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584289A8">
            <w:rPr>
              <w:rFonts w:ascii="Calibri" w:hAnsi="Calibri" w:eastAsia="Calibri" w:cs="Calibri"/>
              <w:b w:val="0"/>
              <w:bCs w:val="0"/>
              <w:i w:val="0"/>
              <w:iCs w:val="0"/>
              <w:caps w:val="0"/>
              <w:smallCaps w:val="0"/>
              <w:noProof w:val="0"/>
              <w:color w:val="000000" w:themeColor="text1" w:themeTint="FF" w:themeShade="FF"/>
              <w:sz w:val="24"/>
              <w:szCs w:val="24"/>
              <w:lang w:val="en-GB"/>
            </w:rPr>
            <w:t>Developing a learning organi</w:t>
          </w:r>
          <w:r w:rsidRPr="368F7E94" w:rsidR="0E1D157E">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368F7E94" w:rsidR="584289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ation can yield </w:t>
          </w:r>
          <w:r w:rsidRPr="368F7E94" w:rsidR="584289A8">
            <w:rPr>
              <w:rFonts w:ascii="Calibri" w:hAnsi="Calibri" w:eastAsia="Calibri" w:cs="Calibri"/>
              <w:b w:val="0"/>
              <w:bCs w:val="0"/>
              <w:i w:val="0"/>
              <w:iCs w:val="0"/>
              <w:caps w:val="0"/>
              <w:smallCaps w:val="0"/>
              <w:noProof w:val="0"/>
              <w:color w:val="000000" w:themeColor="text1" w:themeTint="FF" w:themeShade="FF"/>
              <w:sz w:val="24"/>
              <w:szCs w:val="24"/>
              <w:lang w:val="en-GB"/>
            </w:rPr>
            <w:t>numerous</w:t>
          </w:r>
          <w:r w:rsidRPr="368F7E94" w:rsidR="584289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benefits for both individuals and the </w:t>
          </w:r>
          <w:r w:rsidRPr="368F7E94" w:rsidR="584289A8">
            <w:rPr>
              <w:rFonts w:ascii="Calibri" w:hAnsi="Calibri" w:eastAsia="Calibri" w:cs="Calibri"/>
              <w:b w:val="0"/>
              <w:bCs w:val="0"/>
              <w:i w:val="0"/>
              <w:iCs w:val="0"/>
              <w:caps w:val="0"/>
              <w:smallCaps w:val="0"/>
              <w:noProof w:val="0"/>
              <w:color w:val="000000" w:themeColor="text1" w:themeTint="FF" w:themeShade="FF"/>
              <w:sz w:val="24"/>
              <w:szCs w:val="24"/>
              <w:lang w:val="en-GB"/>
            </w:rPr>
            <w:t>organi</w:t>
          </w:r>
          <w:r w:rsidRPr="368F7E94" w:rsidR="7421CE9D">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368F7E94" w:rsidR="584289A8">
            <w:rPr>
              <w:rFonts w:ascii="Calibri" w:hAnsi="Calibri" w:eastAsia="Calibri" w:cs="Calibri"/>
              <w:b w:val="0"/>
              <w:bCs w:val="0"/>
              <w:i w:val="0"/>
              <w:iCs w:val="0"/>
              <w:caps w:val="0"/>
              <w:smallCaps w:val="0"/>
              <w:noProof w:val="0"/>
              <w:color w:val="000000" w:themeColor="text1" w:themeTint="FF" w:themeShade="FF"/>
              <w:sz w:val="24"/>
              <w:szCs w:val="24"/>
              <w:lang w:val="en-GB"/>
            </w:rPr>
            <w:t>ation as a whole</w:t>
          </w:r>
          <w:r w:rsidRPr="368F7E94" w:rsidR="584289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By fostering a culture of continuous learning and improvement, employees are empowered to enhance their skills and knowledge, leading to increased productivity and innovation. A learning organization promotes adaptability and agility, enabling it to navigate the ever-changing business landscape more effectively. </w:t>
          </w:r>
        </w:p>
        <w:p w:rsidR="2738C3B2" w:rsidP="368F7E94" w:rsidRDefault="2738C3B2" w14:paraId="08CA1572" w14:textId="3507AE78">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584289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 focus on learning and development can boost employee engagement, satisfaction, and retention, creating a positive work environment and attracting top talent. </w:t>
          </w:r>
          <w:r w:rsidRPr="368F7E94" w:rsidR="584289A8">
            <w:rPr>
              <w:rFonts w:ascii="Calibri" w:hAnsi="Calibri" w:eastAsia="Calibri" w:cs="Calibri"/>
              <w:b w:val="0"/>
              <w:bCs w:val="0"/>
              <w:i w:val="0"/>
              <w:iCs w:val="0"/>
              <w:caps w:val="0"/>
              <w:smallCaps w:val="0"/>
              <w:noProof w:val="0"/>
              <w:color w:val="000000" w:themeColor="text1" w:themeTint="FF" w:themeShade="FF"/>
              <w:sz w:val="24"/>
              <w:szCs w:val="24"/>
              <w:lang w:val="en-GB"/>
            </w:rPr>
            <w:t>Ultimately, the</w:t>
          </w:r>
          <w:r w:rsidRPr="368F7E94" w:rsidR="584289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potential benefits of developing a learning organization are far-reaching, positioning the organization for long-term success and growth.</w:t>
          </w:r>
        </w:p>
        <w:p w:rsidR="2738C3B2" w:rsidP="368F7E94" w:rsidRDefault="2738C3B2" w14:paraId="19174F04" w14:textId="66BB2984">
          <w:pPr>
            <w:pStyle w:val="Normal"/>
            <w:rPr>
              <w:rFonts w:eastAsia="ＭＳ 明朝" w:eastAsiaTheme="minorEastAsia"/>
              <w:color w:val="000000" w:themeColor="text1"/>
              <w:sz w:val="24"/>
              <w:szCs w:val="24"/>
            </w:rPr>
          </w:pPr>
        </w:p>
        <w:p w:rsidR="66FFE55E" w:rsidP="368F7E94" w:rsidRDefault="66FFE55E" w14:paraId="7F86427C" w14:textId="28D3408E">
          <w:pPr>
            <w:pStyle w:val="Heading1"/>
            <w:rPr>
              <w:rFonts w:ascii="Calibri" w:hAnsi="Calibri" w:eastAsia="ＭＳ 明朝" w:cs="Arial" w:asciiTheme="minorAscii" w:hAnsiTheme="minorAscii" w:eastAsiaTheme="minorEastAsia" w:cstheme="minorBidi"/>
              <w:b w:val="1"/>
              <w:bCs w:val="1"/>
              <w:sz w:val="28"/>
              <w:szCs w:val="28"/>
              <w:u w:val="single"/>
            </w:rPr>
          </w:pPr>
          <w:bookmarkStart w:name="_Toc22923734" w:id="1155466847"/>
          <w:r w:rsidRPr="368F7E94" w:rsidR="66FFE55E">
            <w:rPr>
              <w:rFonts w:ascii="Calibri" w:hAnsi="Calibri" w:eastAsia="ＭＳ 明朝" w:cs="Arial" w:asciiTheme="minorAscii" w:hAnsiTheme="minorAscii" w:eastAsiaTheme="minorEastAsia" w:cstheme="minorBidi"/>
              <w:b w:val="1"/>
              <w:bCs w:val="1"/>
              <w:sz w:val="28"/>
              <w:szCs w:val="28"/>
              <w:u w:val="single"/>
            </w:rPr>
            <w:t>1.</w:t>
          </w:r>
          <w:r w:rsidRPr="368F7E94" w:rsidR="30523A0D">
            <w:rPr>
              <w:rFonts w:ascii="Calibri" w:hAnsi="Calibri" w:eastAsia="ＭＳ 明朝" w:cs="Arial" w:asciiTheme="minorAscii" w:hAnsiTheme="minorAscii" w:eastAsiaTheme="minorEastAsia" w:cstheme="minorBidi"/>
              <w:b w:val="1"/>
              <w:bCs w:val="1"/>
              <w:sz w:val="28"/>
              <w:szCs w:val="28"/>
              <w:u w:val="single"/>
            </w:rPr>
            <w:t>1</w:t>
          </w:r>
          <w:r w:rsidRPr="368F7E94" w:rsidR="66FFE55E">
            <w:rPr>
              <w:rFonts w:ascii="Calibri" w:hAnsi="Calibri" w:eastAsia="ＭＳ 明朝" w:cs="Arial" w:asciiTheme="minorAscii" w:hAnsiTheme="minorAscii" w:eastAsiaTheme="minorEastAsia" w:cstheme="minorBidi"/>
              <w:b w:val="1"/>
              <w:bCs w:val="1"/>
              <w:sz w:val="28"/>
              <w:szCs w:val="28"/>
              <w:u w:val="single"/>
            </w:rPr>
            <w:t xml:space="preserve"> </w:t>
          </w:r>
          <w:r w:rsidRPr="368F7E94" w:rsidR="076D131C">
            <w:rPr>
              <w:rFonts w:ascii="Calibri" w:hAnsi="Calibri" w:eastAsia="ＭＳ 明朝" w:cs="Arial" w:asciiTheme="minorAscii" w:hAnsiTheme="minorAscii" w:eastAsiaTheme="minorEastAsia" w:cstheme="minorBidi"/>
              <w:b w:val="1"/>
              <w:bCs w:val="1"/>
              <w:sz w:val="28"/>
              <w:szCs w:val="28"/>
              <w:u w:val="single"/>
            </w:rPr>
            <w:t>Dis</w:t>
          </w:r>
          <w:r w:rsidRPr="368F7E94" w:rsidR="48C82DEA">
            <w:rPr>
              <w:rFonts w:ascii="Calibri" w:hAnsi="Calibri" w:eastAsia="ＭＳ 明朝" w:cs="Arial" w:asciiTheme="minorAscii" w:hAnsiTheme="minorAscii" w:eastAsiaTheme="minorEastAsia" w:cstheme="minorBidi"/>
              <w:b w:val="1"/>
              <w:bCs w:val="1"/>
              <w:sz w:val="28"/>
              <w:szCs w:val="28"/>
              <w:u w:val="single"/>
            </w:rPr>
            <w:t>advantages to the Organisation and Individual for Development in the Workplace</w:t>
          </w:r>
          <w:bookmarkEnd w:id="1155466847"/>
        </w:p>
        <w:p w:rsidR="2738C3B2" w:rsidP="368F7E94" w:rsidRDefault="2738C3B2" w14:paraId="5D04ADA6" w14:textId="2A58C65C">
          <w:pPr>
            <w:rPr>
              <w:rFonts w:eastAsia="ＭＳ 明朝" w:eastAsiaTheme="minorEastAsia"/>
            </w:rPr>
          </w:pPr>
        </w:p>
        <w:p w:rsidR="08CB80A9" w:rsidP="368F7E94" w:rsidRDefault="08CB80A9" w14:paraId="5287C01A" w14:textId="7629C58A">
          <w:pPr>
            <w:rPr>
              <w:rFonts w:eastAsia="ＭＳ 明朝" w:eastAsiaTheme="minorEastAsia"/>
              <w:color w:val="000000" w:themeColor="text1"/>
              <w:sz w:val="24"/>
              <w:szCs w:val="24"/>
            </w:rPr>
          </w:pPr>
          <w:r w:rsidRPr="368F7E94" w:rsidR="08CB80A9">
            <w:rPr>
              <w:rFonts w:eastAsia="ＭＳ 明朝" w:eastAsiaTheme="minorEastAsia"/>
              <w:color w:val="000000" w:themeColor="text1" w:themeTint="FF" w:themeShade="FF"/>
              <w:sz w:val="24"/>
              <w:szCs w:val="24"/>
            </w:rPr>
            <w:t xml:space="preserve">Even though the personal development of individuals in the workplace is often seen as a positive and beneficial aspect for both the organisation and the individual, it is important to acknowledge that there can be potential disadvantages associated with this process. </w:t>
          </w:r>
        </w:p>
        <w:p w:rsidR="08CB80A9" w:rsidP="368F7E94" w:rsidRDefault="08CB80A9" w14:paraId="194F6A6E" w14:textId="35B96408">
          <w:pPr>
            <w:rPr>
              <w:rFonts w:eastAsia="ＭＳ 明朝" w:eastAsiaTheme="minorEastAsia"/>
              <w:color w:val="000000" w:themeColor="text1"/>
              <w:sz w:val="24"/>
              <w:szCs w:val="24"/>
            </w:rPr>
          </w:pPr>
          <w:r w:rsidRPr="368F7E94" w:rsidR="08CB80A9">
            <w:rPr>
              <w:rFonts w:eastAsia="ＭＳ 明朝" w:eastAsiaTheme="minorEastAsia"/>
              <w:color w:val="000000" w:themeColor="text1" w:themeTint="FF" w:themeShade="FF"/>
              <w:sz w:val="24"/>
              <w:szCs w:val="24"/>
            </w:rPr>
            <w:t xml:space="preserve">One potential disadvantage is the cost and time investment </w:t>
          </w:r>
          <w:r w:rsidRPr="368F7E94" w:rsidR="08CB80A9">
            <w:rPr>
              <w:rFonts w:eastAsia="ＭＳ 明朝" w:eastAsiaTheme="minorEastAsia"/>
              <w:color w:val="000000" w:themeColor="text1" w:themeTint="FF" w:themeShade="FF"/>
              <w:sz w:val="24"/>
              <w:szCs w:val="24"/>
            </w:rPr>
            <w:t>required</w:t>
          </w:r>
          <w:r w:rsidRPr="368F7E94" w:rsidR="08CB80A9">
            <w:rPr>
              <w:rFonts w:eastAsia="ＭＳ 明朝" w:eastAsiaTheme="minorEastAsia"/>
              <w:color w:val="000000" w:themeColor="text1" w:themeTint="FF" w:themeShade="FF"/>
              <w:sz w:val="24"/>
              <w:szCs w:val="24"/>
            </w:rPr>
            <w:t xml:space="preserve">. Personal development programs often involve training sessions, workshops, or courses that require financial resources and time commitments. This can pose a challenge for organisations, especially smaller ones with limited budgets, as they might struggle to </w:t>
          </w:r>
          <w:r w:rsidRPr="368F7E94" w:rsidR="08CB80A9">
            <w:rPr>
              <w:rFonts w:eastAsia="ＭＳ 明朝" w:eastAsiaTheme="minorEastAsia"/>
              <w:color w:val="000000" w:themeColor="text1" w:themeTint="FF" w:themeShade="FF"/>
              <w:sz w:val="24"/>
              <w:szCs w:val="24"/>
            </w:rPr>
            <w:t>allocate</w:t>
          </w:r>
          <w:r w:rsidRPr="368F7E94" w:rsidR="08CB80A9">
            <w:rPr>
              <w:rFonts w:eastAsia="ＭＳ 明朝" w:eastAsiaTheme="minorEastAsia"/>
              <w:color w:val="000000" w:themeColor="text1" w:themeTint="FF" w:themeShade="FF"/>
              <w:sz w:val="24"/>
              <w:szCs w:val="24"/>
            </w:rPr>
            <w:t xml:space="preserve"> funds for such programs. </w:t>
          </w:r>
        </w:p>
        <w:p w:rsidR="08CB80A9" w:rsidP="368F7E94" w:rsidRDefault="08CB80A9" w14:paraId="78FA98F1" w14:textId="74310EAF">
          <w:pPr>
            <w:rPr>
              <w:rFonts w:eastAsia="ＭＳ 明朝" w:eastAsiaTheme="minorEastAsia"/>
              <w:color w:val="000000" w:themeColor="text1"/>
              <w:sz w:val="24"/>
              <w:szCs w:val="24"/>
            </w:rPr>
          </w:pPr>
          <w:r w:rsidRPr="368F7E94" w:rsidR="08CB80A9">
            <w:rPr>
              <w:rFonts w:eastAsia="ＭＳ 明朝" w:eastAsiaTheme="minorEastAsia"/>
              <w:color w:val="000000" w:themeColor="text1" w:themeTint="FF" w:themeShade="FF"/>
              <w:sz w:val="24"/>
              <w:szCs w:val="24"/>
            </w:rPr>
            <w:t xml:space="preserve">The time spent on personal development activities can sometimes take away from the individual's regular work responsibilities, potentially leading to a decrease in productivity or the need for </w:t>
          </w:r>
          <w:r w:rsidRPr="368F7E94" w:rsidR="08CB80A9">
            <w:rPr>
              <w:rFonts w:eastAsia="ＭＳ 明朝" w:eastAsiaTheme="minorEastAsia"/>
              <w:color w:val="000000" w:themeColor="text1" w:themeTint="FF" w:themeShade="FF"/>
              <w:sz w:val="24"/>
              <w:szCs w:val="24"/>
            </w:rPr>
            <w:t>additional</w:t>
          </w:r>
          <w:r w:rsidRPr="368F7E94" w:rsidR="08CB80A9">
            <w:rPr>
              <w:rFonts w:eastAsia="ＭＳ 明朝" w:eastAsiaTheme="minorEastAsia"/>
              <w:color w:val="000000" w:themeColor="text1" w:themeTint="FF" w:themeShade="FF"/>
              <w:sz w:val="24"/>
              <w:szCs w:val="24"/>
            </w:rPr>
            <w:t xml:space="preserve"> resources to compensate for the temporary reduction in output. </w:t>
          </w:r>
        </w:p>
        <w:p w:rsidR="08CB80A9" w:rsidP="368F7E94" w:rsidRDefault="08CB80A9" w14:paraId="6BAFAF77" w14:textId="0D718092">
          <w:pPr>
            <w:rPr>
              <w:rFonts w:eastAsia="ＭＳ 明朝" w:eastAsiaTheme="minorEastAsia"/>
              <w:color w:val="000000" w:themeColor="text1"/>
              <w:sz w:val="24"/>
              <w:szCs w:val="24"/>
            </w:rPr>
          </w:pPr>
          <w:r w:rsidRPr="368F7E94" w:rsidR="08CB80A9">
            <w:rPr>
              <w:rFonts w:eastAsia="ＭＳ 明朝" w:eastAsiaTheme="minorEastAsia"/>
              <w:color w:val="000000" w:themeColor="text1" w:themeTint="FF" w:themeShade="FF"/>
              <w:sz w:val="24"/>
              <w:szCs w:val="24"/>
            </w:rPr>
            <w:t xml:space="preserve">Another disadvantage is the potential for increased employee turnover. When individuals </w:t>
          </w:r>
          <w:r w:rsidRPr="368F7E94" w:rsidR="08CB80A9">
            <w:rPr>
              <w:rFonts w:eastAsia="ＭＳ 明朝" w:eastAsiaTheme="minorEastAsia"/>
              <w:color w:val="000000" w:themeColor="text1" w:themeTint="FF" w:themeShade="FF"/>
              <w:sz w:val="24"/>
              <w:szCs w:val="24"/>
            </w:rPr>
            <w:t>participate</w:t>
          </w:r>
          <w:r w:rsidRPr="368F7E94" w:rsidR="08CB80A9">
            <w:rPr>
              <w:rFonts w:eastAsia="ＭＳ 明朝" w:eastAsiaTheme="minorEastAsia"/>
              <w:color w:val="000000" w:themeColor="text1" w:themeTint="FF" w:themeShade="FF"/>
              <w:sz w:val="24"/>
              <w:szCs w:val="24"/>
            </w:rPr>
            <w:t xml:space="preserve"> in personal development activities, they gain new skills and knowledge, making them more marketable to other organisations. This can result in a higher turnover rate as employees may seek better opportunities elsewhere, leaving the organisation to deal with the costs and disruptions associated with hiring and training </w:t>
          </w:r>
          <w:r w:rsidRPr="368F7E94" w:rsidR="08CB80A9">
            <w:rPr>
              <w:rFonts w:eastAsia="ＭＳ 明朝" w:eastAsiaTheme="minorEastAsia"/>
              <w:color w:val="000000" w:themeColor="text1" w:themeTint="FF" w:themeShade="FF"/>
              <w:sz w:val="24"/>
              <w:szCs w:val="24"/>
            </w:rPr>
            <w:t>new staff</w:t>
          </w:r>
          <w:r w:rsidRPr="368F7E94" w:rsidR="08CB80A9">
            <w:rPr>
              <w:rFonts w:eastAsia="ＭＳ 明朝" w:eastAsiaTheme="minorEastAsia"/>
              <w:color w:val="000000" w:themeColor="text1" w:themeTint="FF" w:themeShade="FF"/>
              <w:sz w:val="24"/>
              <w:szCs w:val="24"/>
            </w:rPr>
            <w:t xml:space="preserve">. </w:t>
          </w:r>
        </w:p>
        <w:p w:rsidR="14E94EC4" w:rsidP="368F7E94" w:rsidRDefault="14E94EC4" w14:paraId="4420BD25" w14:textId="114BBD45">
          <w:pPr>
            <w:rPr>
              <w:rFonts w:eastAsia="ＭＳ 明朝" w:eastAsiaTheme="minorEastAsia"/>
              <w:color w:val="000000" w:themeColor="text1"/>
              <w:sz w:val="24"/>
              <w:szCs w:val="24"/>
            </w:rPr>
          </w:pPr>
          <w:r w:rsidRPr="368F7E94" w:rsidR="14E94EC4">
            <w:rPr>
              <w:rFonts w:eastAsia="ＭＳ 明朝" w:eastAsiaTheme="minorEastAsia"/>
              <w:color w:val="000000" w:themeColor="text1" w:themeTint="FF" w:themeShade="FF"/>
              <w:sz w:val="24"/>
              <w:szCs w:val="24"/>
            </w:rPr>
            <w:t>What's</w:t>
          </w:r>
          <w:r w:rsidRPr="368F7E94" w:rsidR="14E94EC4">
            <w:rPr>
              <w:rFonts w:eastAsia="ＭＳ 明朝" w:eastAsiaTheme="minorEastAsia"/>
              <w:color w:val="000000" w:themeColor="text1" w:themeTint="FF" w:themeShade="FF"/>
              <w:sz w:val="24"/>
              <w:szCs w:val="24"/>
            </w:rPr>
            <w:t xml:space="preserve"> </w:t>
          </w:r>
          <w:r w:rsidRPr="368F7E94" w:rsidR="08CB80A9">
            <w:rPr>
              <w:rFonts w:eastAsia="ＭＳ 明朝" w:eastAsiaTheme="minorEastAsia"/>
              <w:color w:val="000000" w:themeColor="text1" w:themeTint="FF" w:themeShade="FF"/>
              <w:sz w:val="24"/>
              <w:szCs w:val="24"/>
            </w:rPr>
            <w:t>more, personal development can also lead to a shift in an individual's aspirations and goals. As employees gain new perspectives and skills, they may become more ambitious and seek higher positions or different career paths within or outside the organisation. This can create a sense of unrest or dissatisfaction within the workforce, especially if there are limited opportunities for advancement within the organisation.</w:t>
          </w:r>
        </w:p>
        <w:p w:rsidR="08CB80A9" w:rsidP="368F7E94" w:rsidRDefault="08CB80A9" w14:paraId="6C6742FC" w14:textId="14AFC909">
          <w:pPr>
            <w:rPr>
              <w:rFonts w:eastAsia="ＭＳ 明朝" w:eastAsiaTheme="minorEastAsia"/>
              <w:color w:val="000000" w:themeColor="text1"/>
              <w:sz w:val="24"/>
              <w:szCs w:val="24"/>
            </w:rPr>
          </w:pPr>
          <w:r w:rsidRPr="368F7E94" w:rsidR="08CB80A9">
            <w:rPr>
              <w:rFonts w:eastAsia="ＭＳ 明朝" w:eastAsiaTheme="minorEastAsia"/>
              <w:color w:val="000000" w:themeColor="text1" w:themeTint="FF" w:themeShade="FF"/>
              <w:sz w:val="24"/>
              <w:szCs w:val="24"/>
            </w:rPr>
            <w:t xml:space="preserve">Lastly, personal development can sometimes result in a lack of alignment between an individual's aspirations and the organisation's goals and </w:t>
          </w:r>
          <w:r w:rsidRPr="368F7E94" w:rsidR="08CB80A9">
            <w:rPr>
              <w:rFonts w:eastAsia="ＭＳ 明朝" w:eastAsiaTheme="minorEastAsia"/>
              <w:color w:val="000000" w:themeColor="text1" w:themeTint="FF" w:themeShade="FF"/>
              <w:sz w:val="24"/>
              <w:szCs w:val="24"/>
            </w:rPr>
            <w:t>objectives</w:t>
          </w:r>
          <w:r w:rsidRPr="368F7E94" w:rsidR="08CB80A9">
            <w:rPr>
              <w:rFonts w:eastAsia="ＭＳ 明朝" w:eastAsiaTheme="minorEastAsia"/>
              <w:color w:val="000000" w:themeColor="text1" w:themeTint="FF" w:themeShade="FF"/>
              <w:sz w:val="24"/>
              <w:szCs w:val="24"/>
            </w:rPr>
            <w:t xml:space="preserve">. If an employee's personal development leads them to pursue interests or skills that are not directly relevant to their current role or the organisation's needs, it can create a gap between expectations and reality. This can </w:t>
          </w:r>
          <w:r w:rsidRPr="368F7E94" w:rsidR="08CB80A9">
            <w:rPr>
              <w:rFonts w:eastAsia="ＭＳ 明朝" w:eastAsiaTheme="minorEastAsia"/>
              <w:color w:val="000000" w:themeColor="text1" w:themeTint="FF" w:themeShade="FF"/>
              <w:sz w:val="24"/>
              <w:szCs w:val="24"/>
            </w:rPr>
            <w:t>impact</w:t>
          </w:r>
          <w:r w:rsidRPr="368F7E94" w:rsidR="08CB80A9">
            <w:rPr>
              <w:rFonts w:eastAsia="ＭＳ 明朝" w:eastAsiaTheme="minorEastAsia"/>
              <w:color w:val="000000" w:themeColor="text1" w:themeTint="FF" w:themeShade="FF"/>
              <w:sz w:val="24"/>
              <w:szCs w:val="24"/>
            </w:rPr>
            <w:t xml:space="preserve"> the efficiency and effectiveness of the individual's work, potentially hindering overall organisational performance. </w:t>
          </w:r>
        </w:p>
        <w:p w:rsidR="08CB80A9" w:rsidP="368F7E94" w:rsidRDefault="08CB80A9" w14:paraId="19ED5D0E" w14:textId="04270184">
          <w:pPr>
            <w:rPr>
              <w:rFonts w:eastAsia="ＭＳ 明朝" w:eastAsiaTheme="minorEastAsia"/>
              <w:color w:val="000000" w:themeColor="text1"/>
              <w:sz w:val="24"/>
              <w:szCs w:val="24"/>
            </w:rPr>
          </w:pPr>
          <w:r w:rsidRPr="368F7E94" w:rsidR="08CB80A9">
            <w:rPr>
              <w:rFonts w:eastAsia="ＭＳ 明朝" w:eastAsiaTheme="minorEastAsia"/>
              <w:color w:val="000000" w:themeColor="text1" w:themeTint="FF" w:themeShade="FF"/>
              <w:sz w:val="24"/>
              <w:szCs w:val="24"/>
            </w:rPr>
            <w:t>While personal development undoubtedly has its benefits, it is crucial to consider and mitigate these potential disadvantages to ensure a balanced and successful implementation in the workplace.</w:t>
          </w:r>
        </w:p>
        <w:p w:rsidR="2738C3B2" w:rsidP="368F7E94" w:rsidRDefault="2738C3B2" w14:paraId="535061D1" w14:textId="3E8CC605">
          <w:pPr>
            <w:rPr>
              <w:rFonts w:eastAsia="ＭＳ 明朝" w:eastAsiaTheme="minorEastAsia"/>
              <w:color w:val="000000" w:themeColor="text1"/>
              <w:sz w:val="24"/>
              <w:szCs w:val="24"/>
            </w:rPr>
          </w:pPr>
        </w:p>
        <w:p w:rsidR="511A899C" w:rsidP="368F7E94" w:rsidRDefault="511A899C" w14:paraId="0AADDEEB" w14:textId="24433CDE">
          <w:pPr>
            <w:rPr>
              <w:rStyle w:val="Heading1Char"/>
              <w:rFonts w:ascii="Calibri" w:hAnsi="Calibri" w:eastAsia="ＭＳ 明朝" w:cs="Arial" w:asciiTheme="minorAscii" w:hAnsiTheme="minorAscii" w:eastAsiaTheme="minorEastAsia" w:cstheme="minorBidi"/>
              <w:b w:val="1"/>
              <w:bCs w:val="1"/>
              <w:sz w:val="28"/>
              <w:szCs w:val="28"/>
              <w:u w:val="single"/>
            </w:rPr>
          </w:pPr>
          <w:bookmarkStart w:name="_Toc1508910905" w:id="443779087"/>
          <w:r w:rsidRPr="368F7E94" w:rsidR="511A899C">
            <w:rPr>
              <w:rStyle w:val="Heading1Char"/>
              <w:rFonts w:ascii="Calibri" w:hAnsi="Calibri" w:eastAsia="ＭＳ 明朝" w:cs="Arial" w:asciiTheme="minorAscii" w:hAnsiTheme="minorAscii" w:eastAsiaTheme="minorEastAsia" w:cstheme="minorBidi"/>
              <w:b w:val="1"/>
              <w:bCs w:val="1"/>
              <w:sz w:val="28"/>
              <w:szCs w:val="28"/>
              <w:u w:val="single"/>
            </w:rPr>
            <w:t xml:space="preserve">2. </w:t>
          </w:r>
          <w:r w:rsidRPr="368F7E94" w:rsidR="72A34C53">
            <w:rPr>
              <w:rStyle w:val="Heading1Char"/>
              <w:rFonts w:ascii="Calibri" w:hAnsi="Calibri" w:eastAsia="ＭＳ 明朝" w:cs="Arial" w:asciiTheme="minorAscii" w:hAnsiTheme="minorAscii" w:eastAsiaTheme="minorEastAsia" w:cstheme="minorBidi"/>
              <w:b w:val="1"/>
              <w:bCs w:val="1"/>
              <w:sz w:val="28"/>
              <w:szCs w:val="28"/>
              <w:u w:val="single"/>
            </w:rPr>
            <w:t xml:space="preserve">The </w:t>
          </w:r>
          <w:r w:rsidRPr="368F7E94" w:rsidR="585C5550">
            <w:rPr>
              <w:rStyle w:val="Heading1Char"/>
              <w:rFonts w:ascii="Calibri" w:hAnsi="Calibri" w:eastAsia="ＭＳ 明朝" w:cs="Arial" w:asciiTheme="minorAscii" w:hAnsiTheme="minorAscii" w:eastAsiaTheme="minorEastAsia" w:cstheme="minorBidi"/>
              <w:b w:val="1"/>
              <w:bCs w:val="1"/>
              <w:sz w:val="28"/>
              <w:szCs w:val="28"/>
              <w:u w:val="single"/>
            </w:rPr>
            <w:t>I</w:t>
          </w:r>
          <w:r w:rsidRPr="368F7E94" w:rsidR="72A34C53">
            <w:rPr>
              <w:rStyle w:val="Heading1Char"/>
              <w:rFonts w:ascii="Calibri" w:hAnsi="Calibri" w:eastAsia="ＭＳ 明朝" w:cs="Arial" w:asciiTheme="minorAscii" w:hAnsiTheme="minorAscii" w:eastAsiaTheme="minorEastAsia" w:cstheme="minorBidi"/>
              <w:b w:val="1"/>
              <w:bCs w:val="1"/>
              <w:sz w:val="28"/>
              <w:szCs w:val="28"/>
              <w:u w:val="single"/>
            </w:rPr>
            <w:t xml:space="preserve">mportance of </w:t>
          </w:r>
          <w:r w:rsidRPr="368F7E94" w:rsidR="5AE84222">
            <w:rPr>
              <w:rStyle w:val="Heading1Char"/>
              <w:rFonts w:ascii="Calibri" w:hAnsi="Calibri" w:eastAsia="ＭＳ 明朝" w:cs="Arial" w:asciiTheme="minorAscii" w:hAnsiTheme="minorAscii" w:eastAsiaTheme="minorEastAsia" w:cstheme="minorBidi"/>
              <w:b w:val="1"/>
              <w:bCs w:val="1"/>
              <w:sz w:val="28"/>
              <w:szCs w:val="28"/>
              <w:u w:val="single"/>
            </w:rPr>
            <w:t>M</w:t>
          </w:r>
          <w:r w:rsidRPr="368F7E94" w:rsidR="72A34C53">
            <w:rPr>
              <w:rStyle w:val="Heading1Char"/>
              <w:rFonts w:ascii="Calibri" w:hAnsi="Calibri" w:eastAsia="ＭＳ 明朝" w:cs="Arial" w:asciiTheme="minorAscii" w:hAnsiTheme="minorAscii" w:eastAsiaTheme="minorEastAsia" w:cstheme="minorBidi"/>
              <w:b w:val="1"/>
              <w:bCs w:val="1"/>
              <w:sz w:val="28"/>
              <w:szCs w:val="28"/>
              <w:u w:val="single"/>
            </w:rPr>
            <w:t xml:space="preserve">anaging </w:t>
          </w:r>
          <w:r w:rsidRPr="368F7E94" w:rsidR="4AE44391">
            <w:rPr>
              <w:rStyle w:val="Heading1Char"/>
              <w:rFonts w:ascii="Calibri" w:hAnsi="Calibri" w:eastAsia="ＭＳ 明朝" w:cs="Arial" w:asciiTheme="minorAscii" w:hAnsiTheme="minorAscii" w:eastAsiaTheme="minorEastAsia" w:cstheme="minorBidi"/>
              <w:b w:val="1"/>
              <w:bCs w:val="1"/>
              <w:sz w:val="28"/>
              <w:szCs w:val="28"/>
              <w:u w:val="single"/>
            </w:rPr>
            <w:t>I</w:t>
          </w:r>
          <w:r w:rsidRPr="368F7E94" w:rsidR="72A34C53">
            <w:rPr>
              <w:rStyle w:val="Heading1Char"/>
              <w:rFonts w:ascii="Calibri" w:hAnsi="Calibri" w:eastAsia="ＭＳ 明朝" w:cs="Arial" w:asciiTheme="minorAscii" w:hAnsiTheme="minorAscii" w:eastAsiaTheme="minorEastAsia" w:cstheme="minorBidi"/>
              <w:b w:val="1"/>
              <w:bCs w:val="1"/>
              <w:sz w:val="28"/>
              <w:szCs w:val="28"/>
              <w:u w:val="single"/>
            </w:rPr>
            <w:t xml:space="preserve">ndividual’s </w:t>
          </w:r>
          <w:r w:rsidRPr="368F7E94" w:rsidR="33109508">
            <w:rPr>
              <w:rStyle w:val="Heading1Char"/>
              <w:rFonts w:ascii="Calibri" w:hAnsi="Calibri" w:eastAsia="ＭＳ 明朝" w:cs="Arial" w:asciiTheme="minorAscii" w:hAnsiTheme="minorAscii" w:eastAsiaTheme="minorEastAsia" w:cstheme="minorBidi"/>
              <w:b w:val="1"/>
              <w:bCs w:val="1"/>
              <w:sz w:val="28"/>
              <w:szCs w:val="28"/>
              <w:u w:val="single"/>
            </w:rPr>
            <w:t>E</w:t>
          </w:r>
          <w:r w:rsidRPr="368F7E94" w:rsidR="72A34C53">
            <w:rPr>
              <w:rStyle w:val="Heading1Char"/>
              <w:rFonts w:ascii="Calibri" w:hAnsi="Calibri" w:eastAsia="ＭＳ 明朝" w:cs="Arial" w:asciiTheme="minorAscii" w:hAnsiTheme="minorAscii" w:eastAsiaTheme="minorEastAsia" w:cstheme="minorBidi"/>
              <w:b w:val="1"/>
              <w:bCs w:val="1"/>
              <w:sz w:val="28"/>
              <w:szCs w:val="28"/>
              <w:u w:val="single"/>
            </w:rPr>
            <w:t>xpectations</w:t>
          </w:r>
          <w:bookmarkEnd w:id="443779087"/>
        </w:p>
        <w:p w:rsidR="5BFCB760" w:rsidP="368F7E94" w:rsidRDefault="5BFCB760" w14:paraId="38A0BF91" w14:textId="001ACD3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5BFCB7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the workplace, managing individuals' expectations is crucial for fostering a productive and harmonious environment. Effective management of expectations involves setting realistic goals and communicating effectively to ensure clarity and understanding. Addressing and managing conflicting expectations among team members is essential for </w:t>
          </w:r>
          <w:r w:rsidRPr="368F7E94" w:rsidR="5BFCB760">
            <w:rPr>
              <w:rFonts w:ascii="Calibri" w:hAnsi="Calibri" w:eastAsia="Calibri" w:cs="Calibri"/>
              <w:b w:val="0"/>
              <w:bCs w:val="0"/>
              <w:i w:val="0"/>
              <w:iCs w:val="0"/>
              <w:caps w:val="0"/>
              <w:smallCaps w:val="0"/>
              <w:noProof w:val="0"/>
              <w:color w:val="000000" w:themeColor="text1" w:themeTint="FF" w:themeShade="FF"/>
              <w:sz w:val="24"/>
              <w:szCs w:val="24"/>
              <w:lang w:val="en-GB"/>
            </w:rPr>
            <w:t>maintaining</w:t>
          </w:r>
          <w:r w:rsidRPr="368F7E94" w:rsidR="5BFCB7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professional atmosphere. </w:t>
          </w:r>
        </w:p>
        <w:p w:rsidR="5BFCB760" w:rsidP="368F7E94" w:rsidRDefault="5BFCB760" w14:paraId="01BD36DA" w14:textId="0E93074F">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5BFCB760">
            <w:rPr>
              <w:rFonts w:ascii="Calibri" w:hAnsi="Calibri" w:eastAsia="Calibri" w:cs="Calibri"/>
              <w:b w:val="0"/>
              <w:bCs w:val="0"/>
              <w:i w:val="0"/>
              <w:iCs w:val="0"/>
              <w:caps w:val="0"/>
              <w:smallCaps w:val="0"/>
              <w:noProof w:val="0"/>
              <w:color w:val="000000" w:themeColor="text1" w:themeTint="FF" w:themeShade="FF"/>
              <w:sz w:val="24"/>
              <w:szCs w:val="24"/>
              <w:lang w:val="en-GB"/>
            </w:rPr>
            <w:t>Feedback and performance evaluations play a vital role in managing and aligning individual expectations, ensuring that everyone is on the same page and working towards a common goal. By considering these supporting points, organi</w:t>
          </w:r>
          <w:r w:rsidRPr="368F7E94" w:rsidR="2F3F8C80">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368F7E94" w:rsidR="5BFCB760">
            <w:rPr>
              <w:rFonts w:ascii="Calibri" w:hAnsi="Calibri" w:eastAsia="Calibri" w:cs="Calibri"/>
              <w:b w:val="0"/>
              <w:bCs w:val="0"/>
              <w:i w:val="0"/>
              <w:iCs w:val="0"/>
              <w:caps w:val="0"/>
              <w:smallCaps w:val="0"/>
              <w:noProof w:val="0"/>
              <w:color w:val="000000" w:themeColor="text1" w:themeTint="FF" w:themeShade="FF"/>
              <w:sz w:val="24"/>
              <w:szCs w:val="24"/>
              <w:lang w:val="en-GB"/>
            </w:rPr>
            <w:t>ations can cultivate a culture of transparency, collaboration, and success.</w:t>
          </w:r>
        </w:p>
        <w:p w:rsidR="5BFCB760" w:rsidP="368F7E94" w:rsidRDefault="5BFCB760" w14:paraId="560A25E0" w14:textId="529046A7">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5BFCB7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Setting realistic goals and communicating effectively are crucial skills for managing expectations in the workplace. According to Mone, London, and Mone (2018), setting realistic goals helps individuals and teams to focus their efforts and work towards achievable </w:t>
          </w:r>
          <w:r w:rsidRPr="368F7E94" w:rsidR="5BFCB760">
            <w:rPr>
              <w:rFonts w:ascii="Calibri" w:hAnsi="Calibri" w:eastAsia="Calibri" w:cs="Calibri"/>
              <w:b w:val="0"/>
              <w:bCs w:val="0"/>
              <w:i w:val="0"/>
              <w:iCs w:val="0"/>
              <w:caps w:val="0"/>
              <w:smallCaps w:val="0"/>
              <w:noProof w:val="0"/>
              <w:color w:val="000000" w:themeColor="text1" w:themeTint="FF" w:themeShade="FF"/>
              <w:sz w:val="24"/>
              <w:szCs w:val="24"/>
              <w:lang w:val="en-GB"/>
            </w:rPr>
            <w:t>objectives</w:t>
          </w:r>
          <w:r w:rsidRPr="368F7E94" w:rsidR="5BFCB760">
            <w:rPr>
              <w:rFonts w:ascii="Calibri" w:hAnsi="Calibri" w:eastAsia="Calibri" w:cs="Calibri"/>
              <w:b w:val="0"/>
              <w:bCs w:val="0"/>
              <w:i w:val="0"/>
              <w:iCs w:val="0"/>
              <w:caps w:val="0"/>
              <w:smallCaps w:val="0"/>
              <w:noProof w:val="0"/>
              <w:color w:val="000000" w:themeColor="text1" w:themeTint="FF" w:themeShade="FF"/>
              <w:sz w:val="24"/>
              <w:szCs w:val="24"/>
              <w:lang w:val="en-GB"/>
            </w:rPr>
            <w:t>. Unrealistic goals can lead to frustration and demotivation, as employees may feel overwhelmed by the pressure to meet unattainable targets. By setting realistic goals, managers can promote a sense of confidence and accomplishment among their employees.</w:t>
          </w:r>
        </w:p>
        <w:p w:rsidR="5BFCB760" w:rsidP="368F7E94" w:rsidRDefault="5BFCB760" w14:paraId="4C7ACE2A" w14:textId="0C2BFCE6">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5BFCB7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Effective communication plays a vital role in managing expectations. Clear and open communication allows for a better understanding of what is expected from each team member and ensures that everyone is on the same page. When expectations are communicated effectively, employees have a clearer understanding of their roles and responsibilities, leading to increased productivity and reduced misunderstandings. </w:t>
          </w:r>
        </w:p>
        <w:p w:rsidR="5BFCB760" w:rsidP="368F7E94" w:rsidRDefault="5BFCB760" w14:paraId="028B7069" w14:textId="56DFB15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5BFCB7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a professional setting, </w:t>
          </w:r>
          <w:r w:rsidRPr="368F7E94" w:rsidR="5BFCB760">
            <w:rPr>
              <w:rFonts w:ascii="Calibri" w:hAnsi="Calibri" w:eastAsia="Calibri" w:cs="Calibri"/>
              <w:b w:val="0"/>
              <w:bCs w:val="0"/>
              <w:i w:val="0"/>
              <w:iCs w:val="0"/>
              <w:caps w:val="0"/>
              <w:smallCaps w:val="0"/>
              <w:noProof w:val="0"/>
              <w:color w:val="000000" w:themeColor="text1" w:themeTint="FF" w:themeShade="FF"/>
              <w:sz w:val="24"/>
              <w:szCs w:val="24"/>
              <w:lang w:val="en-GB"/>
            </w:rPr>
            <w:t>addressing</w:t>
          </w:r>
          <w:r w:rsidRPr="368F7E94" w:rsidR="5BFCB7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managing conflicting expectations among team members is crucial for fostering effective collaboration and </w:t>
          </w:r>
          <w:r w:rsidRPr="368F7E94" w:rsidR="5BFCB760">
            <w:rPr>
              <w:rFonts w:ascii="Calibri" w:hAnsi="Calibri" w:eastAsia="Calibri" w:cs="Calibri"/>
              <w:b w:val="0"/>
              <w:bCs w:val="0"/>
              <w:i w:val="0"/>
              <w:iCs w:val="0"/>
              <w:caps w:val="0"/>
              <w:smallCaps w:val="0"/>
              <w:noProof w:val="0"/>
              <w:color w:val="000000" w:themeColor="text1" w:themeTint="FF" w:themeShade="FF"/>
              <w:sz w:val="24"/>
              <w:szCs w:val="24"/>
              <w:lang w:val="en-GB"/>
            </w:rPr>
            <w:t>maintaining</w:t>
          </w:r>
          <w:r w:rsidRPr="368F7E94" w:rsidR="5BFCB7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harmonious work environment. Conflicting expectations can arise due to differences in values, beliefs, and personal goals, which can lead to misunderstandings, decreased productivity, and increased workplace tension (</w:t>
          </w:r>
          <w:r w:rsidRPr="368F7E94" w:rsidR="5BFCB760">
            <w:rPr>
              <w:rFonts w:ascii="Calibri" w:hAnsi="Calibri" w:eastAsia="Calibri" w:cs="Calibri"/>
              <w:b w:val="0"/>
              <w:bCs w:val="0"/>
              <w:i w:val="0"/>
              <w:iCs w:val="0"/>
              <w:caps w:val="0"/>
              <w:smallCaps w:val="0"/>
              <w:noProof w:val="0"/>
              <w:color w:val="000000" w:themeColor="text1" w:themeTint="FF" w:themeShade="FF"/>
              <w:sz w:val="24"/>
              <w:szCs w:val="24"/>
              <w:lang w:val="en-GB"/>
            </w:rPr>
            <w:t>Kupperschmidt</w:t>
          </w:r>
          <w:r w:rsidRPr="368F7E94" w:rsidR="5BFCB760">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BFCB760" w:rsidP="368F7E94" w:rsidRDefault="5BFCB760" w14:paraId="2858CCF2" w14:textId="779FDDEE">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5BFCB760">
            <w:rPr>
              <w:rFonts w:ascii="Calibri" w:hAnsi="Calibri" w:eastAsia="Calibri" w:cs="Calibri"/>
              <w:b w:val="0"/>
              <w:bCs w:val="0"/>
              <w:i w:val="0"/>
              <w:iCs w:val="0"/>
              <w:caps w:val="0"/>
              <w:smallCaps w:val="0"/>
              <w:noProof w:val="0"/>
              <w:color w:val="000000" w:themeColor="text1" w:themeTint="FF" w:themeShade="FF"/>
              <w:sz w:val="24"/>
              <w:szCs w:val="24"/>
              <w:lang w:val="en-GB"/>
            </w:rPr>
            <w:t>Feedback and performance evaluations play a crucial role in managing and aligning individual expectations in the workplace. According to Ayers (2015), these processes provide employees with valuable insights into their performance and help them understand how their work aligns with organi</w:t>
          </w:r>
          <w:r w:rsidRPr="368F7E94" w:rsidR="0DEC2EC5">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368F7E94" w:rsidR="5BFCB7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ational goals. </w:t>
          </w:r>
        </w:p>
        <w:p w:rsidR="5BFCB760" w:rsidP="368F7E94" w:rsidRDefault="5BFCB760" w14:paraId="1311B73D" w14:textId="4959DB1D">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5BFCB7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Performance evaluations, for instance, enable managers to </w:t>
          </w:r>
          <w:r w:rsidRPr="368F7E94" w:rsidR="5BFCB760">
            <w:rPr>
              <w:rFonts w:ascii="Calibri" w:hAnsi="Calibri" w:eastAsia="Calibri" w:cs="Calibri"/>
              <w:b w:val="0"/>
              <w:bCs w:val="0"/>
              <w:i w:val="0"/>
              <w:iCs w:val="0"/>
              <w:caps w:val="0"/>
              <w:smallCaps w:val="0"/>
              <w:noProof w:val="0"/>
              <w:color w:val="000000" w:themeColor="text1" w:themeTint="FF" w:themeShade="FF"/>
              <w:sz w:val="24"/>
              <w:szCs w:val="24"/>
              <w:lang w:val="en-GB"/>
            </w:rPr>
            <w:t>provide</w:t>
          </w:r>
          <w:r w:rsidRPr="368F7E94" w:rsidR="5BFCB7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constructive feedback on employee performance, highlighting areas of improvement and acknowledging strengths. This feedback allows employees to gain a clear understanding of their performance and expectations, enabling them to align their goals and actions with those of the organization.</w:t>
          </w:r>
        </w:p>
        <w:p w:rsidR="5BFCB760" w:rsidP="368F7E94" w:rsidRDefault="5BFCB760" w14:paraId="36399A18" w14:textId="555EA791">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5BFCB7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Managing individuals' expectations in the workplace is of utmost importance for fostering a positive and productive work environment. By effectively communicating and aligning expectations, employers can ensure that employees have a clear understanding of their roles and responsibilities. </w:t>
          </w:r>
        </w:p>
        <w:p w:rsidR="5BFCB760" w:rsidP="368F7E94" w:rsidRDefault="5BFCB760" w14:paraId="0FDEA0FE" w14:textId="0451089A">
          <w:pPr>
            <w:pStyle w:val="Normal"/>
          </w:pPr>
          <w:r w:rsidRPr="368F7E94" w:rsidR="5BFCB760">
            <w:rPr>
              <w:rFonts w:ascii="Calibri" w:hAnsi="Calibri" w:eastAsia="Calibri" w:cs="Calibri"/>
              <w:b w:val="0"/>
              <w:bCs w:val="0"/>
              <w:i w:val="0"/>
              <w:iCs w:val="0"/>
              <w:caps w:val="0"/>
              <w:smallCaps w:val="0"/>
              <w:noProof w:val="0"/>
              <w:color w:val="000000" w:themeColor="text1" w:themeTint="FF" w:themeShade="FF"/>
              <w:sz w:val="24"/>
              <w:szCs w:val="24"/>
              <w:lang w:val="en-GB"/>
            </w:rPr>
            <w:t>Prioriti</w:t>
          </w:r>
          <w:r w:rsidRPr="368F7E94" w:rsidR="536FA47A">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368F7E94" w:rsidR="5BFCB7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ing the management of individuals' expectations contributes to a harmonious workplace culture and paves the way for success and growth for both the employees and the </w:t>
          </w:r>
          <w:r w:rsidRPr="368F7E94" w:rsidR="5BFCB760">
            <w:rPr>
              <w:rFonts w:ascii="Calibri" w:hAnsi="Calibri" w:eastAsia="Calibri" w:cs="Calibri"/>
              <w:b w:val="0"/>
              <w:bCs w:val="0"/>
              <w:i w:val="0"/>
              <w:iCs w:val="0"/>
              <w:caps w:val="0"/>
              <w:smallCaps w:val="0"/>
              <w:noProof w:val="0"/>
              <w:color w:val="000000" w:themeColor="text1" w:themeTint="FF" w:themeShade="FF"/>
              <w:sz w:val="24"/>
              <w:szCs w:val="24"/>
              <w:lang w:val="en-GB"/>
            </w:rPr>
            <w:t>organi</w:t>
          </w:r>
          <w:r w:rsidRPr="368F7E94" w:rsidR="6D3EA15D">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368F7E94" w:rsidR="5BFCB760">
            <w:rPr>
              <w:rFonts w:ascii="Calibri" w:hAnsi="Calibri" w:eastAsia="Calibri" w:cs="Calibri"/>
              <w:b w:val="0"/>
              <w:bCs w:val="0"/>
              <w:i w:val="0"/>
              <w:iCs w:val="0"/>
              <w:caps w:val="0"/>
              <w:smallCaps w:val="0"/>
              <w:noProof w:val="0"/>
              <w:color w:val="000000" w:themeColor="text1" w:themeTint="FF" w:themeShade="FF"/>
              <w:sz w:val="24"/>
              <w:szCs w:val="24"/>
              <w:lang w:val="en-GB"/>
            </w:rPr>
            <w:t>ation as a whole</w:t>
          </w:r>
          <w:r w:rsidRPr="368F7E94" w:rsidR="5BFCB760">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2738C3B2" w:rsidP="368F7E94" w:rsidRDefault="2738C3B2" w14:paraId="0013AEAA" w14:textId="484B943F">
          <w:pPr>
            <w:pStyle w:val="Normal"/>
            <w:rPr>
              <w:rFonts w:eastAsia="ＭＳ 明朝" w:eastAsiaTheme="minorEastAsia"/>
              <w:color w:val="000000" w:themeColor="text1"/>
              <w:sz w:val="24"/>
              <w:szCs w:val="24"/>
            </w:rPr>
          </w:pPr>
        </w:p>
        <w:p w:rsidR="376B9F2C" w:rsidP="368F7E94" w:rsidRDefault="376B9F2C" w14:paraId="241C38B9" w14:textId="2A1E6DF5">
          <w:pPr>
            <w:pStyle w:val="Heading1"/>
            <w:rPr>
              <w:b w:val="1"/>
              <w:bCs w:val="1"/>
              <w:sz w:val="28"/>
              <w:szCs w:val="28"/>
              <w:u w:val="single"/>
            </w:rPr>
          </w:pPr>
          <w:bookmarkStart w:name="_Toc1582116411" w:id="369895845"/>
          <w:r w:rsidRPr="368F7E94" w:rsidR="0F00559C">
            <w:rPr>
              <w:b w:val="1"/>
              <w:bCs w:val="1"/>
              <w:sz w:val="28"/>
              <w:szCs w:val="28"/>
              <w:u w:val="single"/>
            </w:rPr>
            <w:t xml:space="preserve">3. </w:t>
          </w:r>
          <w:r w:rsidRPr="368F7E94" w:rsidR="0925E1C3">
            <w:rPr>
              <w:b w:val="1"/>
              <w:bCs w:val="1"/>
              <w:sz w:val="28"/>
              <w:szCs w:val="28"/>
              <w:u w:val="single"/>
            </w:rPr>
            <w:t xml:space="preserve">Critically evaluate development vehicles available to an organisation </w:t>
          </w:r>
          <w:r w:rsidRPr="368F7E94" w:rsidR="0925E1C3">
            <w:rPr>
              <w:b w:val="1"/>
              <w:bCs w:val="1"/>
              <w:sz w:val="28"/>
              <w:szCs w:val="28"/>
              <w:u w:val="single"/>
            </w:rPr>
            <w:t>appropriate to</w:t>
          </w:r>
          <w:r w:rsidRPr="368F7E94" w:rsidR="0925E1C3">
            <w:rPr>
              <w:b w:val="1"/>
              <w:bCs w:val="1"/>
              <w:sz w:val="28"/>
              <w:szCs w:val="28"/>
              <w:u w:val="single"/>
            </w:rPr>
            <w:t xml:space="preserve"> the development needs of the individual</w:t>
          </w:r>
          <w:bookmarkEnd w:id="369895845"/>
        </w:p>
        <w:p w:rsidR="376B9F2C" w:rsidP="368F7E94" w:rsidRDefault="376B9F2C" w14:paraId="56E54DAB" w14:textId="6204ECF0">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376B9F2C" w:rsidP="368F7E94" w:rsidRDefault="376B9F2C" w14:paraId="063A2659" w14:textId="35740066">
          <w:pPr>
            <w:spacing w:after="160" w:line="259" w:lineRule="auto"/>
            <w:rPr>
              <w:rFonts w:ascii="Calibri" w:hAnsi="Calibri" w:eastAsia="Calibri" w:cs="Calibri" w:asciiTheme="minorAscii" w:hAnsiTheme="minorAscii" w:eastAsiaTheme="minorAscii" w:cstheme="minorAscii"/>
              <w:color w:val="000000" w:themeColor="text1"/>
              <w:sz w:val="24"/>
              <w:szCs w:val="24"/>
            </w:rPr>
          </w:pPr>
          <w:r w:rsidRPr="368F7E94" w:rsidR="49DBA9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When it comes to the development needs of individuals within an organi</w:t>
          </w:r>
          <w:r w:rsidRPr="368F7E94" w:rsidR="15F2857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t>
          </w:r>
          <w:r w:rsidRPr="368F7E94" w:rsidR="49DBA9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ation, there are various development vehicles available that can be critically evaluated. </w:t>
          </w:r>
          <w:r w:rsidRPr="368F7E94" w:rsidR="376B9F2C">
            <w:rPr>
              <w:rFonts w:ascii="Calibri" w:hAnsi="Calibri" w:eastAsia="Calibri" w:cs="Calibri" w:asciiTheme="minorAscii" w:hAnsiTheme="minorAscii" w:eastAsiaTheme="minorAscii" w:cstheme="minorAscii"/>
              <w:color w:val="000000" w:themeColor="text1" w:themeTint="FF" w:themeShade="FF"/>
              <w:sz w:val="24"/>
              <w:szCs w:val="24"/>
            </w:rPr>
            <w:t>Personal development vehicles for the workplace play a crucial role in fostering growth and success for individuals in their professional journeys. These vehicles encompass a wide range of strategies, tools, and resources that aid individuals in enhancing their skills, knowledge, and overall effectiveness in the workplace.</w:t>
          </w:r>
          <w:r w:rsidRPr="368F7E94" w:rsidR="4B89D9C1">
            <w:rPr>
              <w:rFonts w:ascii="Calibri" w:hAnsi="Calibri" w:eastAsia="Calibri" w:cs="Calibri" w:asciiTheme="minorAscii" w:hAnsiTheme="minorAscii" w:eastAsiaTheme="minorAscii" w:cstheme="minorAscii"/>
              <w:color w:val="000000" w:themeColor="text1" w:themeTint="FF" w:themeShade="FF"/>
              <w:sz w:val="24"/>
              <w:szCs w:val="24"/>
            </w:rPr>
            <w:t xml:space="preserve"> Below is a list of potential vehicles</w:t>
          </w:r>
        </w:p>
        <w:p w:rsidR="14F8DFBC" w:rsidP="368F7E94" w:rsidRDefault="14F8DFBC" w14:paraId="19A0756F" w14:textId="6EEF4698">
          <w:pPr>
            <w:pStyle w:val="ListParagraph"/>
            <w:numPr>
              <w:ilvl w:val="0"/>
              <w:numId w:val="1"/>
            </w:numPr>
            <w:rPr>
              <w:rFonts w:ascii="Calibri" w:hAnsi="Calibri" w:eastAsia="Calibri" w:cs="Calibri" w:asciiTheme="minorAscii" w:hAnsiTheme="minorAscii" w:eastAsiaTheme="minorAscii" w:cstheme="minorAscii"/>
              <w:color w:val="000000" w:themeColor="text1"/>
              <w:sz w:val="24"/>
              <w:szCs w:val="24"/>
            </w:rPr>
          </w:pPr>
          <w:r w:rsidRPr="368F7E94" w:rsidR="33B92E89">
            <w:rPr>
              <w:rFonts w:ascii="Calibri" w:hAnsi="Calibri" w:eastAsia="Calibri" w:cs="Calibri" w:asciiTheme="minorAscii" w:hAnsiTheme="minorAscii" w:eastAsiaTheme="minorAscii" w:cstheme="minorAscii"/>
              <w:b w:val="1"/>
              <w:bCs w:val="1"/>
              <w:color w:val="000000" w:themeColor="text1" w:themeTint="FF" w:themeShade="FF"/>
              <w:sz w:val="24"/>
              <w:szCs w:val="24"/>
            </w:rPr>
            <w:t>E</w:t>
          </w:r>
          <w:r w:rsidRPr="368F7E94" w:rsidR="14F8DFBC">
            <w:rPr>
              <w:rFonts w:ascii="Calibri" w:hAnsi="Calibri" w:eastAsia="Calibri" w:cs="Calibri" w:asciiTheme="minorAscii" w:hAnsiTheme="minorAscii" w:eastAsiaTheme="minorAscii" w:cstheme="minorAscii"/>
              <w:b w:val="1"/>
              <w:bCs w:val="1"/>
              <w:color w:val="000000" w:themeColor="text1" w:themeTint="FF" w:themeShade="FF"/>
              <w:sz w:val="24"/>
              <w:szCs w:val="24"/>
            </w:rPr>
            <w:t>Learning</w:t>
          </w:r>
          <w:r w:rsidRPr="368F7E94" w:rsidR="33B92E89">
            <w:rPr>
              <w:rFonts w:ascii="Calibri" w:hAnsi="Calibri" w:eastAsia="Calibri" w:cs="Calibri" w:asciiTheme="minorAscii" w:hAnsiTheme="minorAscii" w:eastAsiaTheme="minorAscii" w:cstheme="minorAscii"/>
              <w:color w:val="000000" w:themeColor="text1" w:themeTint="FF" w:themeShade="FF"/>
              <w:sz w:val="24"/>
              <w:szCs w:val="24"/>
            </w:rPr>
            <w:t xml:space="preserve"> – </w:t>
          </w:r>
          <w:r w:rsidRPr="368F7E94" w:rsidR="33B92E89">
            <w:rPr>
              <w:rFonts w:ascii="Calibri" w:hAnsi="Calibri" w:eastAsia="Calibri" w:cs="Calibri" w:asciiTheme="minorAscii" w:hAnsiTheme="minorAscii" w:eastAsiaTheme="minorAscii" w:cstheme="minorAscii"/>
              <w:color w:val="000000" w:themeColor="text1" w:themeTint="FF" w:themeShade="FF"/>
              <w:sz w:val="24"/>
              <w:szCs w:val="24"/>
            </w:rPr>
            <w:t xml:space="preserve">the </w:t>
          </w:r>
          <w:r w:rsidRPr="368F7E94" w:rsidR="784077FC">
            <w:rPr>
              <w:rFonts w:ascii="Calibri" w:hAnsi="Calibri" w:eastAsia="Calibri" w:cs="Calibri" w:asciiTheme="minorAscii" w:hAnsiTheme="minorAscii" w:eastAsiaTheme="minorAscii" w:cstheme="minorAscii"/>
              <w:color w:val="000000" w:themeColor="text1" w:themeTint="FF" w:themeShade="FF"/>
              <w:sz w:val="24"/>
              <w:szCs w:val="24"/>
            </w:rPr>
            <w:t xml:space="preserve">use of technology to deliver educational content </w:t>
          </w:r>
        </w:p>
        <w:p w:rsidR="14F8DFBC" w:rsidP="368F7E94" w:rsidRDefault="14F8DFBC" w14:paraId="203EED3E" w14:textId="7A49AF61">
          <w:pPr>
            <w:pStyle w:val="ListParagraph"/>
            <w:numPr>
              <w:ilvl w:val="0"/>
              <w:numId w:val="1"/>
            </w:numPr>
            <w:rPr>
              <w:rFonts w:ascii="Calibri" w:hAnsi="Calibri" w:eastAsia="Calibri" w:cs="Calibri" w:asciiTheme="minorAscii" w:hAnsiTheme="minorAscii" w:eastAsiaTheme="minorAscii" w:cstheme="minorAscii"/>
              <w:b w:val="0"/>
              <w:bCs w:val="0"/>
              <w:color w:val="000000" w:themeColor="text1" w:themeTint="FF" w:themeShade="FF"/>
              <w:sz w:val="24"/>
              <w:szCs w:val="24"/>
            </w:rPr>
          </w:pPr>
          <w:r w:rsidRPr="368F7E94" w:rsidR="14F8DFBC">
            <w:rPr>
              <w:rFonts w:ascii="Calibri" w:hAnsi="Calibri" w:eastAsia="Calibri" w:cs="Calibri" w:asciiTheme="minorAscii" w:hAnsiTheme="minorAscii" w:eastAsiaTheme="minorAscii" w:cstheme="minorAscii"/>
              <w:b w:val="1"/>
              <w:bCs w:val="1"/>
              <w:color w:val="000000" w:themeColor="text1" w:themeTint="FF" w:themeShade="FF"/>
              <w:sz w:val="24"/>
              <w:szCs w:val="24"/>
            </w:rPr>
            <w:t>On the Job Training</w:t>
          </w:r>
          <w:r w:rsidRPr="368F7E94" w:rsidR="2A9C6288">
            <w:rPr>
              <w:rFonts w:ascii="Calibri" w:hAnsi="Calibri" w:eastAsia="Calibri" w:cs="Calibri" w:asciiTheme="minorAscii" w:hAnsiTheme="minorAscii" w:eastAsiaTheme="minorAscii" w:cstheme="minorAscii"/>
              <w:b w:val="1"/>
              <w:bCs w:val="1"/>
              <w:color w:val="000000" w:themeColor="text1" w:themeTint="FF" w:themeShade="FF"/>
              <w:sz w:val="24"/>
              <w:szCs w:val="24"/>
            </w:rPr>
            <w:t xml:space="preserve"> – </w:t>
          </w:r>
          <w:r w:rsidRPr="368F7E94" w:rsidR="2A9C6288">
            <w:rPr>
              <w:rFonts w:ascii="Calibri" w:hAnsi="Calibri" w:eastAsia="Calibri" w:cs="Calibri" w:asciiTheme="minorAscii" w:hAnsiTheme="minorAscii" w:eastAsiaTheme="minorAscii" w:cstheme="minorAscii"/>
              <w:b w:val="0"/>
              <w:bCs w:val="0"/>
              <w:color w:val="000000" w:themeColor="text1" w:themeTint="FF" w:themeShade="FF"/>
              <w:sz w:val="24"/>
              <w:szCs w:val="24"/>
            </w:rPr>
            <w:t>acquiring</w:t>
          </w:r>
          <w:r w:rsidRPr="368F7E94" w:rsidR="2A9C6288">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skills and knowledge while actively preforming tasks </w:t>
          </w:r>
        </w:p>
        <w:p w:rsidR="14F8DFBC" w:rsidP="368F7E94" w:rsidRDefault="14F8DFBC" w14:paraId="7D4A3685" w14:textId="50043A4D">
          <w:pPr>
            <w:pStyle w:val="ListParagraph"/>
            <w:numPr>
              <w:ilvl w:val="0"/>
              <w:numId w:val="1"/>
            </w:numPr>
            <w:rPr>
              <w:rFonts w:ascii="Calibri" w:hAnsi="Calibri" w:eastAsia="Calibri" w:cs="Calibri" w:asciiTheme="minorAscii" w:hAnsiTheme="minorAscii" w:eastAsiaTheme="minorAscii" w:cstheme="minorAscii"/>
              <w:b w:val="0"/>
              <w:bCs w:val="0"/>
              <w:color w:val="000000" w:themeColor="text1"/>
              <w:sz w:val="24"/>
              <w:szCs w:val="24"/>
            </w:rPr>
          </w:pPr>
          <w:r w:rsidRPr="368F7E94" w:rsidR="14F8DFBC">
            <w:rPr>
              <w:rFonts w:ascii="Calibri" w:hAnsi="Calibri" w:eastAsia="Calibri" w:cs="Calibri" w:asciiTheme="minorAscii" w:hAnsiTheme="minorAscii" w:eastAsiaTheme="minorAscii" w:cstheme="minorAscii"/>
              <w:b w:val="1"/>
              <w:bCs w:val="1"/>
              <w:color w:val="000000" w:themeColor="text1" w:themeTint="FF" w:themeShade="FF"/>
              <w:sz w:val="24"/>
              <w:szCs w:val="24"/>
            </w:rPr>
            <w:t>Coaching and Mentoring</w:t>
          </w:r>
          <w:r w:rsidRPr="368F7E94" w:rsidR="758A425F">
            <w:rPr>
              <w:rFonts w:ascii="Calibri" w:hAnsi="Calibri" w:eastAsia="Calibri" w:cs="Calibri" w:asciiTheme="minorAscii" w:hAnsiTheme="minorAscii" w:eastAsiaTheme="minorAscii" w:cstheme="minorAscii"/>
              <w:b w:val="1"/>
              <w:bCs w:val="1"/>
              <w:color w:val="000000" w:themeColor="text1" w:themeTint="FF" w:themeShade="FF"/>
              <w:sz w:val="24"/>
              <w:szCs w:val="24"/>
            </w:rPr>
            <w:t xml:space="preserve"> – </w:t>
          </w:r>
          <w:r w:rsidRPr="368F7E94" w:rsidR="758A425F">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more experienced individuals who guides </w:t>
          </w:r>
          <w:r w:rsidRPr="368F7E94" w:rsidR="758A425F">
            <w:rPr>
              <w:rFonts w:ascii="Calibri" w:hAnsi="Calibri" w:eastAsia="Calibri" w:cs="Calibri" w:asciiTheme="minorAscii" w:hAnsiTheme="minorAscii" w:eastAsiaTheme="minorAscii" w:cstheme="minorAscii"/>
              <w:b w:val="0"/>
              <w:bCs w:val="0"/>
              <w:color w:val="000000" w:themeColor="text1" w:themeTint="FF" w:themeShade="FF"/>
              <w:sz w:val="24"/>
              <w:szCs w:val="24"/>
            </w:rPr>
            <w:t>you</w:t>
          </w:r>
          <w:r w:rsidRPr="368F7E94" w:rsidR="758A425F">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w:t>
          </w:r>
        </w:p>
        <w:p w:rsidR="14F8DFBC" w:rsidP="368F7E94" w:rsidRDefault="14F8DFBC" w14:paraId="6BBCFF97" w14:textId="463459B1">
          <w:pPr>
            <w:pStyle w:val="ListParagraph"/>
            <w:numPr>
              <w:ilvl w:val="0"/>
              <w:numId w:val="1"/>
            </w:numPr>
            <w:rPr>
              <w:rFonts w:ascii="Calibri" w:hAnsi="Calibri" w:eastAsia="Calibri" w:cs="Calibri" w:asciiTheme="minorAscii" w:hAnsiTheme="minorAscii" w:eastAsiaTheme="minorAscii" w:cstheme="minorAscii"/>
              <w:b w:val="0"/>
              <w:bCs w:val="0"/>
              <w:color w:val="000000" w:themeColor="text1"/>
              <w:sz w:val="24"/>
              <w:szCs w:val="24"/>
            </w:rPr>
          </w:pPr>
          <w:r w:rsidRPr="368F7E94" w:rsidR="14F8DFBC">
            <w:rPr>
              <w:rFonts w:ascii="Calibri" w:hAnsi="Calibri" w:eastAsia="Calibri" w:cs="Calibri" w:asciiTheme="minorAscii" w:hAnsiTheme="minorAscii" w:eastAsiaTheme="minorAscii" w:cstheme="minorAscii"/>
              <w:b w:val="1"/>
              <w:bCs w:val="1"/>
              <w:color w:val="000000" w:themeColor="text1" w:themeTint="FF" w:themeShade="FF"/>
              <w:sz w:val="24"/>
              <w:szCs w:val="24"/>
            </w:rPr>
            <w:t>Instructor Led Training</w:t>
          </w:r>
          <w:r w:rsidRPr="368F7E94" w:rsidR="6451DE43">
            <w:rPr>
              <w:rFonts w:ascii="Calibri" w:hAnsi="Calibri" w:eastAsia="Calibri" w:cs="Calibri" w:asciiTheme="minorAscii" w:hAnsiTheme="minorAscii" w:eastAsiaTheme="minorAscii" w:cstheme="minorAscii"/>
              <w:b w:val="1"/>
              <w:bCs w:val="1"/>
              <w:color w:val="000000" w:themeColor="text1" w:themeTint="FF" w:themeShade="FF"/>
              <w:sz w:val="24"/>
              <w:szCs w:val="24"/>
            </w:rPr>
            <w:t xml:space="preserve"> – </w:t>
          </w:r>
          <w:r w:rsidRPr="368F7E94" w:rsidR="6451DE43">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Qualified instructor leading a group through a structured program </w:t>
          </w:r>
        </w:p>
        <w:p w:rsidR="14F8DFBC" w:rsidP="368F7E94" w:rsidRDefault="14F8DFBC" w14:paraId="49FA8185" w14:textId="16403497">
          <w:pPr>
            <w:pStyle w:val="ListParagraph"/>
            <w:numPr>
              <w:ilvl w:val="0"/>
              <w:numId w:val="1"/>
            </w:numPr>
            <w:rPr>
              <w:rFonts w:ascii="Calibri" w:hAnsi="Calibri" w:eastAsia="Calibri" w:cs="Calibri" w:asciiTheme="minorAscii" w:hAnsiTheme="minorAscii" w:eastAsiaTheme="minorAscii" w:cstheme="minorAscii"/>
              <w:b w:val="0"/>
              <w:bCs w:val="0"/>
              <w:color w:val="000000" w:themeColor="text1"/>
              <w:sz w:val="24"/>
              <w:szCs w:val="24"/>
            </w:rPr>
          </w:pPr>
          <w:r w:rsidRPr="368F7E94" w:rsidR="14F8DFBC">
            <w:rPr>
              <w:rFonts w:ascii="Calibri" w:hAnsi="Calibri" w:eastAsia="Calibri" w:cs="Calibri" w:asciiTheme="minorAscii" w:hAnsiTheme="minorAscii" w:eastAsiaTheme="minorAscii" w:cstheme="minorAscii"/>
              <w:b w:val="1"/>
              <w:bCs w:val="1"/>
              <w:color w:val="000000" w:themeColor="text1" w:themeTint="FF" w:themeShade="FF"/>
              <w:sz w:val="24"/>
              <w:szCs w:val="24"/>
            </w:rPr>
            <w:t>Simulation Training</w:t>
          </w:r>
          <w:r w:rsidRPr="368F7E94" w:rsidR="10CB648D">
            <w:rPr>
              <w:rFonts w:ascii="Calibri" w:hAnsi="Calibri" w:eastAsia="Calibri" w:cs="Calibri" w:asciiTheme="minorAscii" w:hAnsiTheme="minorAscii" w:eastAsiaTheme="minorAscii" w:cstheme="minorAscii"/>
              <w:b w:val="1"/>
              <w:bCs w:val="1"/>
              <w:color w:val="000000" w:themeColor="text1" w:themeTint="FF" w:themeShade="FF"/>
              <w:sz w:val="24"/>
              <w:szCs w:val="24"/>
            </w:rPr>
            <w:t xml:space="preserve"> – </w:t>
          </w:r>
          <w:r w:rsidRPr="368F7E94" w:rsidR="10CB648D">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Immersive learning method that replicate real life sinerieos in a controlled </w:t>
          </w:r>
          <w:r w:rsidRPr="368F7E94" w:rsidR="10CB648D">
            <w:rPr>
              <w:rFonts w:ascii="Calibri" w:hAnsi="Calibri" w:eastAsia="Calibri" w:cs="Calibri" w:asciiTheme="minorAscii" w:hAnsiTheme="minorAscii" w:eastAsiaTheme="minorAscii" w:cstheme="minorAscii"/>
              <w:b w:val="0"/>
              <w:bCs w:val="0"/>
              <w:color w:val="000000" w:themeColor="text1" w:themeTint="FF" w:themeShade="FF"/>
              <w:sz w:val="24"/>
              <w:szCs w:val="24"/>
            </w:rPr>
            <w:t>envi</w:t>
          </w:r>
          <w:r w:rsidRPr="368F7E94" w:rsidR="10CB648D">
            <w:rPr>
              <w:rFonts w:ascii="Calibri" w:hAnsi="Calibri" w:eastAsia="Calibri" w:cs="Calibri" w:asciiTheme="minorAscii" w:hAnsiTheme="minorAscii" w:eastAsiaTheme="minorAscii" w:cstheme="minorAscii"/>
              <w:b w:val="0"/>
              <w:bCs w:val="0"/>
              <w:color w:val="000000" w:themeColor="text1" w:themeTint="FF" w:themeShade="FF"/>
              <w:sz w:val="24"/>
              <w:szCs w:val="24"/>
            </w:rPr>
            <w:t>ronment</w:t>
          </w:r>
        </w:p>
        <w:p w:rsidR="14F8DFBC" w:rsidP="368F7E94" w:rsidRDefault="14F8DFBC" w14:paraId="67B59708" w14:textId="5FD2F3BC">
          <w:pPr>
            <w:pStyle w:val="ListParagraph"/>
            <w:numPr>
              <w:ilvl w:val="0"/>
              <w:numId w:val="1"/>
            </w:numPr>
            <w:rPr>
              <w:rFonts w:ascii="Calibri" w:hAnsi="Calibri" w:eastAsia="Calibri" w:cs="Calibri" w:asciiTheme="minorAscii" w:hAnsiTheme="minorAscii" w:eastAsiaTheme="minorAscii" w:cstheme="minorAscii"/>
              <w:b w:val="0"/>
              <w:bCs w:val="0"/>
              <w:color w:val="000000" w:themeColor="text1"/>
              <w:sz w:val="24"/>
              <w:szCs w:val="24"/>
            </w:rPr>
          </w:pPr>
          <w:r w:rsidRPr="368F7E94" w:rsidR="14F8DFBC">
            <w:rPr>
              <w:rFonts w:ascii="Calibri" w:hAnsi="Calibri" w:eastAsia="Calibri" w:cs="Calibri" w:asciiTheme="minorAscii" w:hAnsiTheme="minorAscii" w:eastAsiaTheme="minorAscii" w:cstheme="minorAscii"/>
              <w:b w:val="1"/>
              <w:bCs w:val="1"/>
              <w:color w:val="000000" w:themeColor="text1" w:themeTint="FF" w:themeShade="FF"/>
              <w:sz w:val="24"/>
              <w:szCs w:val="24"/>
            </w:rPr>
            <w:t>Networking</w:t>
          </w:r>
          <w:r w:rsidRPr="368F7E94" w:rsidR="3DB2A413">
            <w:rPr>
              <w:rFonts w:ascii="Calibri" w:hAnsi="Calibri" w:eastAsia="Calibri" w:cs="Calibri" w:asciiTheme="minorAscii" w:hAnsiTheme="minorAscii" w:eastAsiaTheme="minorAscii" w:cstheme="minorAscii"/>
              <w:b w:val="1"/>
              <w:bCs w:val="1"/>
              <w:color w:val="000000" w:themeColor="text1" w:themeTint="FF" w:themeShade="FF"/>
              <w:sz w:val="24"/>
              <w:szCs w:val="24"/>
            </w:rPr>
            <w:t xml:space="preserve"> – </w:t>
          </w:r>
          <w:r w:rsidRPr="368F7E94" w:rsidR="3DB2A413">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Establishing and maintaining </w:t>
          </w:r>
          <w:r w:rsidRPr="368F7E94" w:rsidR="0C50E4B2">
            <w:rPr>
              <w:rFonts w:ascii="Calibri" w:hAnsi="Calibri" w:eastAsia="Calibri" w:cs="Calibri" w:asciiTheme="minorAscii" w:hAnsiTheme="minorAscii" w:eastAsiaTheme="minorAscii" w:cstheme="minorAscii"/>
              <w:b w:val="0"/>
              <w:bCs w:val="0"/>
              <w:color w:val="000000" w:themeColor="text1" w:themeTint="FF" w:themeShade="FF"/>
              <w:sz w:val="24"/>
              <w:szCs w:val="24"/>
            </w:rPr>
            <w:t>connections</w:t>
          </w:r>
          <w:r w:rsidRPr="368F7E94" w:rsidR="3DB2A413">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with </w:t>
          </w:r>
          <w:r w:rsidRPr="368F7E94" w:rsidR="3DB2A413">
            <w:rPr>
              <w:rFonts w:ascii="Calibri" w:hAnsi="Calibri" w:eastAsia="Calibri" w:cs="Calibri" w:asciiTheme="minorAscii" w:hAnsiTheme="minorAscii" w:eastAsiaTheme="minorAscii" w:cstheme="minorAscii"/>
              <w:b w:val="0"/>
              <w:bCs w:val="0"/>
              <w:color w:val="000000" w:themeColor="text1" w:themeTint="FF" w:themeShade="FF"/>
              <w:sz w:val="24"/>
              <w:szCs w:val="24"/>
            </w:rPr>
            <w:t>individuals</w:t>
          </w:r>
          <w:r w:rsidRPr="368F7E94" w:rsidR="3DB2A413">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organisations for the purpose of sharing and </w:t>
          </w:r>
          <w:r w:rsidRPr="368F7E94" w:rsidR="618C601F">
            <w:rPr>
              <w:rFonts w:ascii="Calibri" w:hAnsi="Calibri" w:eastAsia="Calibri" w:cs="Calibri" w:asciiTheme="minorAscii" w:hAnsiTheme="minorAscii" w:eastAsiaTheme="minorAscii" w:cstheme="minorAscii"/>
              <w:b w:val="0"/>
              <w:bCs w:val="0"/>
              <w:color w:val="000000" w:themeColor="text1" w:themeTint="FF" w:themeShade="FF"/>
              <w:sz w:val="24"/>
              <w:szCs w:val="24"/>
            </w:rPr>
            <w:t>acquiring</w:t>
          </w:r>
          <w:r w:rsidRPr="368F7E94" w:rsidR="618C601F">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and sharing information and opportunities  </w:t>
          </w:r>
        </w:p>
        <w:p w:rsidR="733BBD34" w:rsidP="368F7E94" w:rsidRDefault="733BBD34" w14:paraId="160AF384" w14:textId="1521D4D1">
          <w:pPr>
            <w:pStyle w:val="ListParagraph"/>
            <w:numPr>
              <w:ilvl w:val="0"/>
              <w:numId w:val="1"/>
            </w:numPr>
            <w:rPr>
              <w:rFonts w:ascii="Calibri" w:hAnsi="Calibri" w:eastAsia="Calibri" w:cs="Calibri" w:asciiTheme="minorAscii" w:hAnsiTheme="minorAscii" w:eastAsiaTheme="minorAscii" w:cstheme="minorAscii"/>
              <w:b w:val="0"/>
              <w:bCs w:val="0"/>
              <w:color w:val="000000" w:themeColor="text1"/>
              <w:sz w:val="24"/>
              <w:szCs w:val="24"/>
            </w:rPr>
          </w:pPr>
          <w:r w:rsidRPr="368F7E94" w:rsidR="733BBD34">
            <w:rPr>
              <w:rFonts w:ascii="Calibri" w:hAnsi="Calibri" w:eastAsia="Calibri" w:cs="Calibri" w:asciiTheme="minorAscii" w:hAnsiTheme="minorAscii" w:eastAsiaTheme="minorAscii" w:cstheme="minorAscii"/>
              <w:b w:val="1"/>
              <w:bCs w:val="1"/>
              <w:color w:val="000000" w:themeColor="text1" w:themeTint="FF" w:themeShade="FF"/>
              <w:sz w:val="24"/>
              <w:szCs w:val="24"/>
            </w:rPr>
            <w:t>Self-Reflection</w:t>
          </w:r>
          <w:r w:rsidRPr="368F7E94" w:rsidR="67F2F683">
            <w:rPr>
              <w:rFonts w:ascii="Calibri" w:hAnsi="Calibri" w:eastAsia="Calibri" w:cs="Calibri" w:asciiTheme="minorAscii" w:hAnsiTheme="minorAscii" w:eastAsiaTheme="minorAscii" w:cstheme="minorAscii"/>
              <w:b w:val="1"/>
              <w:bCs w:val="1"/>
              <w:color w:val="000000" w:themeColor="text1" w:themeTint="FF" w:themeShade="FF"/>
              <w:sz w:val="24"/>
              <w:szCs w:val="24"/>
            </w:rPr>
            <w:t xml:space="preserve"> – </w:t>
          </w:r>
          <w:r w:rsidRPr="368F7E94" w:rsidR="67F2F683">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examining your own thoughts, </w:t>
          </w:r>
          <w:r w:rsidRPr="368F7E94" w:rsidR="67F2F683">
            <w:rPr>
              <w:rFonts w:ascii="Calibri" w:hAnsi="Calibri" w:eastAsia="Calibri" w:cs="Calibri" w:asciiTheme="minorAscii" w:hAnsiTheme="minorAscii" w:eastAsiaTheme="minorAscii" w:cstheme="minorAscii"/>
              <w:b w:val="0"/>
              <w:bCs w:val="0"/>
              <w:color w:val="000000" w:themeColor="text1" w:themeTint="FF" w:themeShade="FF"/>
              <w:sz w:val="24"/>
              <w:szCs w:val="24"/>
            </w:rPr>
            <w:t>emotions</w:t>
          </w:r>
          <w:r w:rsidRPr="368F7E94" w:rsidR="67F2F683">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and actions to be able to </w:t>
          </w:r>
          <w:r w:rsidRPr="368F7E94" w:rsidR="67F2F683">
            <w:rPr>
              <w:rFonts w:ascii="Calibri" w:hAnsi="Calibri" w:eastAsia="Calibri" w:cs="Calibri" w:asciiTheme="minorAscii" w:hAnsiTheme="minorAscii" w:eastAsiaTheme="minorAscii" w:cstheme="minorAscii"/>
              <w:b w:val="0"/>
              <w:bCs w:val="0"/>
              <w:color w:val="000000" w:themeColor="text1" w:themeTint="FF" w:themeShade="FF"/>
              <w:sz w:val="24"/>
              <w:szCs w:val="24"/>
            </w:rPr>
            <w:t>iden</w:t>
          </w:r>
          <w:r w:rsidRPr="368F7E94" w:rsidR="67F2F683">
            <w:rPr>
              <w:rFonts w:ascii="Calibri" w:hAnsi="Calibri" w:eastAsia="Calibri" w:cs="Calibri" w:asciiTheme="minorAscii" w:hAnsiTheme="minorAscii" w:eastAsiaTheme="minorAscii" w:cstheme="minorAscii"/>
              <w:b w:val="0"/>
              <w:bCs w:val="0"/>
              <w:color w:val="000000" w:themeColor="text1" w:themeTint="FF" w:themeShade="FF"/>
              <w:sz w:val="24"/>
              <w:szCs w:val="24"/>
            </w:rPr>
            <w:t>tify</w:t>
          </w:r>
          <w:r w:rsidRPr="368F7E94" w:rsidR="67F2F683">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w:t>
          </w:r>
          <w:r w:rsidRPr="368F7E94" w:rsidR="7D4A8410">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patterns or </w:t>
          </w:r>
          <w:r w:rsidRPr="368F7E94" w:rsidR="6BA3574A">
            <w:rPr>
              <w:rFonts w:ascii="Calibri" w:hAnsi="Calibri" w:eastAsia="Calibri" w:cs="Calibri" w:asciiTheme="minorAscii" w:hAnsiTheme="minorAscii" w:eastAsiaTheme="minorAscii" w:cstheme="minorAscii"/>
              <w:b w:val="0"/>
              <w:bCs w:val="0"/>
              <w:color w:val="000000" w:themeColor="text1" w:themeTint="FF" w:themeShade="FF"/>
              <w:sz w:val="24"/>
              <w:szCs w:val="24"/>
            </w:rPr>
            <w:t>habits</w:t>
          </w:r>
          <w:r w:rsidRPr="368F7E94" w:rsidR="7D4A8410">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that may hinder them </w:t>
          </w:r>
        </w:p>
        <w:p w:rsidR="71C447D5" w:rsidP="368F7E94" w:rsidRDefault="71C447D5" w14:paraId="19EEF79C" w14:textId="6D1E89D4">
          <w:pPr>
            <w:pStyle w:val="Normal"/>
            <w:rPr>
              <w:rFonts w:ascii="Calibri" w:hAnsi="Calibri" w:eastAsia="Calibri" w:cs="Calibri" w:asciiTheme="minorAscii" w:hAnsiTheme="minorAscii" w:eastAsiaTheme="minorAscii" w:cstheme="minorAscii"/>
              <w:noProof w:val="0"/>
              <w:sz w:val="24"/>
              <w:szCs w:val="24"/>
              <w:lang w:val="en-GB"/>
            </w:rPr>
          </w:pPr>
          <w:bookmarkStart w:name="_Int_0IPsjP63" w:id="7"/>
          <w:r w:rsidRPr="368F7E94" w:rsidR="71C447D5">
            <w:rPr>
              <w:rFonts w:ascii="Calibri" w:hAnsi="Calibri" w:eastAsia="Calibri" w:cs="Calibri" w:asciiTheme="minorAscii" w:hAnsiTheme="minorAscii" w:eastAsiaTheme="minorAscii" w:cstheme="minorAscii"/>
              <w:color w:val="000000" w:themeColor="text1" w:themeTint="FF" w:themeShade="FF"/>
              <w:sz w:val="24"/>
              <w:szCs w:val="24"/>
            </w:rPr>
            <w:t>For the purpose of</w:t>
          </w:r>
          <w:bookmarkEnd w:id="7"/>
          <w:r w:rsidRPr="368F7E94" w:rsidR="71C447D5">
            <w:rPr>
              <w:rFonts w:ascii="Calibri" w:hAnsi="Calibri" w:eastAsia="Calibri" w:cs="Calibri" w:asciiTheme="minorAscii" w:hAnsiTheme="minorAscii" w:eastAsiaTheme="minorAscii" w:cstheme="minorAscii"/>
              <w:color w:val="000000" w:themeColor="text1" w:themeTint="FF" w:themeShade="FF"/>
              <w:sz w:val="24"/>
              <w:szCs w:val="24"/>
            </w:rPr>
            <w:t xml:space="preserve"> this </w:t>
          </w:r>
          <w:r w:rsidRPr="368F7E94" w:rsidR="40EA5D13">
            <w:rPr>
              <w:rFonts w:ascii="Calibri" w:hAnsi="Calibri" w:eastAsia="Calibri" w:cs="Calibri" w:asciiTheme="minorAscii" w:hAnsiTheme="minorAscii" w:eastAsiaTheme="minorAscii" w:cstheme="minorAscii"/>
              <w:color w:val="000000" w:themeColor="text1" w:themeTint="FF" w:themeShade="FF"/>
              <w:sz w:val="24"/>
              <w:szCs w:val="24"/>
            </w:rPr>
            <w:t>assignment,</w:t>
          </w:r>
          <w:r w:rsidRPr="368F7E94" w:rsidR="105C134F">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68F7E94" w:rsidR="71C447D5">
            <w:rPr>
              <w:rFonts w:ascii="Calibri" w:hAnsi="Calibri" w:eastAsia="Calibri" w:cs="Calibri" w:asciiTheme="minorAscii" w:hAnsiTheme="minorAscii" w:eastAsiaTheme="minorAscii" w:cstheme="minorAscii"/>
              <w:color w:val="000000" w:themeColor="text1" w:themeTint="FF" w:themeShade="FF"/>
              <w:sz w:val="24"/>
              <w:szCs w:val="24"/>
            </w:rPr>
            <w:t>I have chosen t</w:t>
          </w:r>
          <w:r w:rsidRPr="368F7E94" w:rsidR="6373C45B">
            <w:rPr>
              <w:rFonts w:ascii="Calibri" w:hAnsi="Calibri" w:eastAsia="Calibri" w:cs="Calibri" w:asciiTheme="minorAscii" w:hAnsiTheme="minorAscii" w:eastAsiaTheme="minorAscii" w:cstheme="minorAscii"/>
              <w:color w:val="000000" w:themeColor="text1" w:themeTint="FF" w:themeShade="FF"/>
              <w:sz w:val="24"/>
              <w:szCs w:val="24"/>
            </w:rPr>
            <w:t>o discuss</w:t>
          </w:r>
          <w:r w:rsidRPr="368F7E94" w:rsidR="669FF300">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68F7E94" w:rsidR="50C5A0F8">
            <w:rPr>
              <w:rFonts w:ascii="Calibri" w:hAnsi="Calibri" w:eastAsia="Calibri" w:cs="Calibri" w:asciiTheme="minorAscii" w:hAnsiTheme="minorAscii" w:eastAsiaTheme="minorAscii" w:cstheme="minorAscii"/>
              <w:color w:val="000000" w:themeColor="text1" w:themeTint="FF" w:themeShade="FF"/>
              <w:sz w:val="24"/>
              <w:szCs w:val="24"/>
            </w:rPr>
            <w:t>some of these</w:t>
          </w:r>
          <w:r w:rsidRPr="368F7E94" w:rsidR="669FF300">
            <w:rPr>
              <w:rFonts w:ascii="Calibri" w:hAnsi="Calibri" w:eastAsia="Calibri" w:cs="Calibri" w:asciiTheme="minorAscii" w:hAnsiTheme="minorAscii" w:eastAsiaTheme="minorAscii" w:cstheme="minorAscii"/>
              <w:color w:val="000000" w:themeColor="text1" w:themeTint="FF" w:themeShade="FF"/>
              <w:sz w:val="24"/>
              <w:szCs w:val="24"/>
            </w:rPr>
            <w:t xml:space="preserve"> vehicles</w:t>
          </w:r>
          <w:r w:rsidRPr="368F7E94" w:rsidR="6373C45B">
            <w:rPr>
              <w:rFonts w:ascii="Calibri" w:hAnsi="Calibri" w:eastAsia="Calibri" w:cs="Calibri" w:asciiTheme="minorAscii" w:hAnsiTheme="minorAscii" w:eastAsiaTheme="minorAscii" w:cstheme="minorAscii"/>
              <w:color w:val="000000" w:themeColor="text1" w:themeTint="FF" w:themeShade="FF"/>
              <w:sz w:val="24"/>
              <w:szCs w:val="24"/>
            </w:rPr>
            <w:t xml:space="preserve"> further</w:t>
          </w:r>
          <w:r w:rsidRPr="368F7E94" w:rsidR="668250B0">
            <w:rPr>
              <w:rFonts w:ascii="Calibri" w:hAnsi="Calibri" w:eastAsia="Calibri" w:cs="Calibri" w:asciiTheme="minorAscii" w:hAnsiTheme="minorAscii" w:eastAsiaTheme="minorAscii" w:cstheme="minorAscii"/>
              <w:color w:val="000000" w:themeColor="text1" w:themeTint="FF" w:themeShade="FF"/>
              <w:sz w:val="24"/>
              <w:szCs w:val="24"/>
            </w:rPr>
            <w:t>,</w:t>
          </w:r>
          <w:r w:rsidRPr="368F7E94" w:rsidR="2E61A433">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68F7E94" w:rsidR="2E61A433">
            <w:rPr>
              <w:rFonts w:ascii="Calibri" w:hAnsi="Calibri" w:eastAsia="Calibri" w:cs="Calibri" w:asciiTheme="minorAscii" w:hAnsiTheme="minorAscii" w:eastAsiaTheme="minorAscii" w:cstheme="minorAscii"/>
              <w:noProof w:val="0"/>
              <w:sz w:val="24"/>
              <w:szCs w:val="24"/>
              <w:lang w:val="en-GB"/>
            </w:rPr>
            <w:t>appropriate to</w:t>
          </w:r>
          <w:r w:rsidRPr="368F7E94" w:rsidR="2E61A433">
            <w:rPr>
              <w:rFonts w:ascii="Calibri" w:hAnsi="Calibri" w:eastAsia="Calibri" w:cs="Calibri" w:asciiTheme="minorAscii" w:hAnsiTheme="minorAscii" w:eastAsiaTheme="minorAscii" w:cstheme="minorAscii"/>
              <w:noProof w:val="0"/>
              <w:sz w:val="24"/>
              <w:szCs w:val="24"/>
              <w:lang w:val="en-GB"/>
            </w:rPr>
            <w:t xml:space="preserve"> the development needs of the individual</w:t>
          </w:r>
          <w:r w:rsidRPr="368F7E94" w:rsidR="425B3A9A">
            <w:rPr>
              <w:rFonts w:ascii="Calibri" w:hAnsi="Calibri" w:eastAsia="Calibri" w:cs="Calibri" w:asciiTheme="minorAscii" w:hAnsiTheme="minorAscii" w:eastAsiaTheme="minorAscii" w:cstheme="minorAscii"/>
              <w:noProof w:val="0"/>
              <w:sz w:val="24"/>
              <w:szCs w:val="24"/>
              <w:lang w:val="en-GB"/>
            </w:rPr>
            <w:t>, working in a Residential Children’s Home</w:t>
          </w:r>
          <w:r w:rsidRPr="368F7E94" w:rsidR="6E29BCEC">
            <w:rPr>
              <w:rFonts w:ascii="Calibri" w:hAnsi="Calibri" w:eastAsia="Calibri" w:cs="Calibri" w:asciiTheme="minorAscii" w:hAnsiTheme="minorAscii" w:eastAsiaTheme="minorAscii" w:cstheme="minorAscii"/>
              <w:noProof w:val="0"/>
              <w:sz w:val="24"/>
              <w:szCs w:val="24"/>
              <w:lang w:val="en-GB"/>
            </w:rPr>
            <w:t>.</w:t>
          </w:r>
          <w:r w:rsidRPr="368F7E94" w:rsidR="69F54A54">
            <w:rPr>
              <w:rFonts w:ascii="Calibri" w:hAnsi="Calibri" w:eastAsia="Calibri" w:cs="Calibri" w:asciiTheme="minorAscii" w:hAnsiTheme="minorAscii" w:eastAsiaTheme="minorAscii" w:cstheme="minorAscii"/>
              <w:noProof w:val="0"/>
              <w:sz w:val="24"/>
              <w:szCs w:val="24"/>
              <w:lang w:val="en-GB"/>
            </w:rPr>
            <w:t xml:space="preserve"> I will go on further with the models we use for </w:t>
          </w:r>
          <w:r w:rsidRPr="368F7E94" w:rsidR="69F54A54">
            <w:rPr>
              <w:rFonts w:ascii="Calibri" w:hAnsi="Calibri" w:eastAsia="Calibri" w:cs="Calibri" w:asciiTheme="minorAscii" w:hAnsiTheme="minorAscii" w:eastAsiaTheme="minorAscii" w:cstheme="minorAscii"/>
              <w:noProof w:val="0"/>
              <w:sz w:val="24"/>
              <w:szCs w:val="24"/>
              <w:lang w:val="en-GB"/>
            </w:rPr>
            <w:t>learning</w:t>
          </w:r>
          <w:r w:rsidRPr="368F7E94" w:rsidR="69F54A54">
            <w:rPr>
              <w:rFonts w:ascii="Calibri" w:hAnsi="Calibri" w:eastAsia="Calibri" w:cs="Calibri" w:asciiTheme="minorAscii" w:hAnsiTheme="minorAscii" w:eastAsiaTheme="minorAscii" w:cstheme="minorAscii"/>
              <w:noProof w:val="0"/>
              <w:sz w:val="24"/>
              <w:szCs w:val="24"/>
              <w:lang w:val="en-GB"/>
            </w:rPr>
            <w:t xml:space="preserve"> and </w:t>
          </w:r>
          <w:r w:rsidRPr="368F7E94" w:rsidR="69F54A54">
            <w:rPr>
              <w:rFonts w:ascii="Calibri" w:hAnsi="Calibri" w:eastAsia="Calibri" w:cs="Calibri" w:asciiTheme="minorAscii" w:hAnsiTheme="minorAscii" w:eastAsiaTheme="minorAscii" w:cstheme="minorAscii"/>
              <w:noProof w:val="0"/>
              <w:sz w:val="24"/>
              <w:szCs w:val="24"/>
              <w:lang w:val="en-GB"/>
            </w:rPr>
            <w:t>mo</w:t>
          </w:r>
          <w:r w:rsidRPr="368F7E94" w:rsidR="69F54A54">
            <w:rPr>
              <w:rFonts w:ascii="Calibri" w:hAnsi="Calibri" w:eastAsia="Calibri" w:cs="Calibri" w:asciiTheme="minorAscii" w:hAnsiTheme="minorAscii" w:eastAsiaTheme="minorAscii" w:cstheme="minorAscii"/>
              <w:noProof w:val="0"/>
              <w:sz w:val="24"/>
              <w:szCs w:val="24"/>
              <w:lang w:val="en-GB"/>
            </w:rPr>
            <w:t xml:space="preserve">nitoring training. </w:t>
          </w:r>
          <w:r w:rsidRPr="368F7E94" w:rsidR="6E29BCEC">
            <w:rPr>
              <w:rFonts w:ascii="Calibri" w:hAnsi="Calibri" w:eastAsia="Calibri" w:cs="Calibri" w:asciiTheme="minorAscii" w:hAnsiTheme="minorAscii" w:eastAsiaTheme="minorAscii" w:cstheme="minorAscii"/>
              <w:noProof w:val="0"/>
              <w:sz w:val="24"/>
              <w:szCs w:val="24"/>
              <w:lang w:val="en-GB"/>
            </w:rPr>
            <w:t xml:space="preserve"> </w:t>
          </w:r>
        </w:p>
        <w:p w:rsidR="22F2AB8D" w:rsidP="2738C3B2" w:rsidRDefault="22F2AB8D" w14:paraId="585A9DE6" w14:textId="31A007AF">
          <w:pPr>
            <w:pStyle w:val="Heading1"/>
            <w:rPr>
              <w:b w:val="1"/>
              <w:bCs w:val="1"/>
              <w:sz w:val="28"/>
              <w:szCs w:val="28"/>
              <w:u w:val="single"/>
            </w:rPr>
          </w:pPr>
          <w:bookmarkStart w:name="_Toc2075043175" w:id="504686312"/>
          <w:r w:rsidRPr="368F7E94" w:rsidR="22F2AB8D">
            <w:rPr>
              <w:b w:val="1"/>
              <w:bCs w:val="1"/>
              <w:sz w:val="28"/>
              <w:szCs w:val="28"/>
              <w:u w:val="single"/>
            </w:rPr>
            <w:t>3.1 On-the-Job Training</w:t>
          </w:r>
          <w:bookmarkEnd w:id="504686312"/>
        </w:p>
        <w:p w:rsidR="2738C3B2" w:rsidP="2738C3B2" w:rsidRDefault="2738C3B2" w14:paraId="505EB6E5" w14:textId="735A1869"/>
        <w:p w:rsidR="2738C3B2" w:rsidP="368F7E94" w:rsidRDefault="2738C3B2" w14:paraId="752DD751" w14:textId="06EB335E">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5A3E37F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On-the-job training is an excellent development vehicle when working in a children's home due to its hands-on nature and practical application. Unlike traditional classroom training, on-the-job training </w:t>
          </w:r>
          <w:r w:rsidRPr="368F7E94" w:rsidR="5A3E37FC">
            <w:rPr>
              <w:rFonts w:ascii="Calibri" w:hAnsi="Calibri" w:eastAsia="Calibri" w:cs="Calibri"/>
              <w:b w:val="0"/>
              <w:bCs w:val="0"/>
              <w:i w:val="0"/>
              <w:iCs w:val="0"/>
              <w:caps w:val="0"/>
              <w:smallCaps w:val="0"/>
              <w:noProof w:val="0"/>
              <w:color w:val="000000" w:themeColor="text1" w:themeTint="FF" w:themeShade="FF"/>
              <w:sz w:val="24"/>
              <w:szCs w:val="24"/>
              <w:lang w:val="en-GB"/>
            </w:rPr>
            <w:t>provides</w:t>
          </w:r>
          <w:r w:rsidRPr="368F7E94" w:rsidR="5A3E37F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 immersive experience that allows individuals to gain real-life skills and knowledge directly applicable to their work environment. </w:t>
          </w:r>
        </w:p>
        <w:p w:rsidR="2738C3B2" w:rsidP="368F7E94" w:rsidRDefault="2738C3B2" w14:paraId="38290FF8" w14:textId="6E51726C">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5A3E37F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a children's home setting, this type of training is particularly valuable as it allows staff members to understand the unique challenges and dynamics involved in working with children who may have experienced trauma or difficult circumstances. On-the-job training provides an opportunity for staff members to </w:t>
          </w:r>
          <w:r w:rsidRPr="368F7E94" w:rsidR="5A3E37FC">
            <w:rPr>
              <w:rFonts w:ascii="Calibri" w:hAnsi="Calibri" w:eastAsia="Calibri" w:cs="Calibri"/>
              <w:b w:val="0"/>
              <w:bCs w:val="0"/>
              <w:i w:val="0"/>
              <w:iCs w:val="0"/>
              <w:caps w:val="0"/>
              <w:smallCaps w:val="0"/>
              <w:noProof w:val="0"/>
              <w:color w:val="000000" w:themeColor="text1" w:themeTint="FF" w:themeShade="FF"/>
              <w:sz w:val="24"/>
              <w:szCs w:val="24"/>
              <w:lang w:val="en-GB"/>
            </w:rPr>
            <w:t>observe</w:t>
          </w:r>
          <w:r w:rsidRPr="368F7E94" w:rsidR="5A3E37F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learn from experienced professionals, enabling them to develop a deeper understanding of the specific needs of the children they are working with. </w:t>
          </w:r>
        </w:p>
        <w:p w:rsidR="2738C3B2" w:rsidP="368F7E94" w:rsidRDefault="2738C3B2" w14:paraId="47923348" w14:textId="6FD09FFE">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5A3E37F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Additionally, this type of training allows for immediate feedback and guidance, which fosters continuous learning and improvement. By actively engaging in the day-to-day operations of a children's home, individuals can develop crucial skills such as effective communication, problem-solving, empathy, and patience. Moreover, on-the-job training promotes teamwork and collaboration, as staff members learn to work together to create a nurturing and supportive environment for the children. </w:t>
          </w:r>
        </w:p>
        <w:p w:rsidR="2738C3B2" w:rsidP="368F7E94" w:rsidRDefault="2738C3B2" w14:paraId="0C310DA7" w14:textId="4FCACF13">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3BFF8F9B">
            <w:rPr>
              <w:rFonts w:ascii="Calibri" w:hAnsi="Calibri" w:eastAsia="Calibri" w:cs="Calibri"/>
              <w:b w:val="0"/>
              <w:bCs w:val="0"/>
              <w:i w:val="0"/>
              <w:iCs w:val="0"/>
              <w:caps w:val="0"/>
              <w:smallCaps w:val="0"/>
              <w:noProof w:val="0"/>
              <w:color w:val="000000" w:themeColor="text1" w:themeTint="FF" w:themeShade="FF"/>
              <w:sz w:val="24"/>
              <w:szCs w:val="24"/>
              <w:lang w:val="en-GB"/>
            </w:rPr>
            <w:t>However, t</w:t>
          </w:r>
          <w:r w:rsidRPr="368F7E94" w:rsidR="5A3E37F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here are several notable disadvantages associated with this training approach. </w:t>
          </w:r>
          <w:r w:rsidRPr="368F7E94" w:rsidR="04960A4A">
            <w:rPr>
              <w:rFonts w:ascii="Calibri" w:hAnsi="Calibri" w:eastAsia="Calibri" w:cs="Calibri"/>
              <w:b w:val="0"/>
              <w:bCs w:val="0"/>
              <w:i w:val="0"/>
              <w:iCs w:val="0"/>
              <w:caps w:val="0"/>
              <w:smallCaps w:val="0"/>
              <w:noProof w:val="0"/>
              <w:color w:val="000000" w:themeColor="text1" w:themeTint="FF" w:themeShade="FF"/>
              <w:sz w:val="24"/>
              <w:szCs w:val="24"/>
              <w:lang w:val="en-GB"/>
            </w:rPr>
            <w:t>O</w:t>
          </w:r>
          <w:r w:rsidRPr="368F7E94" w:rsidR="5A3E37F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n-the-job training heavily relies on the </w:t>
          </w:r>
          <w:r w:rsidRPr="368F7E94" w:rsidR="5A3E37FC">
            <w:rPr>
              <w:rFonts w:ascii="Calibri" w:hAnsi="Calibri" w:eastAsia="Calibri" w:cs="Calibri"/>
              <w:b w:val="0"/>
              <w:bCs w:val="0"/>
              <w:i w:val="0"/>
              <w:iCs w:val="0"/>
              <w:caps w:val="0"/>
              <w:smallCaps w:val="0"/>
              <w:noProof w:val="0"/>
              <w:color w:val="000000" w:themeColor="text1" w:themeTint="FF" w:themeShade="FF"/>
              <w:sz w:val="24"/>
              <w:szCs w:val="24"/>
              <w:lang w:val="en-GB"/>
            </w:rPr>
            <w:t>expertise</w:t>
          </w:r>
          <w:r w:rsidRPr="368F7E94" w:rsidR="5A3E37F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availability of experienced staff members who may not always have the time or inclination to properly mentor and guide trainees. This can lead to inconsistent training experiences and a lack of personali</w:t>
          </w:r>
          <w:r w:rsidRPr="368F7E94" w:rsidR="46FEB5AD">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368F7E94" w:rsidR="5A3E37FC">
            <w:rPr>
              <w:rFonts w:ascii="Calibri" w:hAnsi="Calibri" w:eastAsia="Calibri" w:cs="Calibri"/>
              <w:b w:val="0"/>
              <w:bCs w:val="0"/>
              <w:i w:val="0"/>
              <w:iCs w:val="0"/>
              <w:caps w:val="0"/>
              <w:smallCaps w:val="0"/>
              <w:noProof w:val="0"/>
              <w:color w:val="000000" w:themeColor="text1" w:themeTint="FF" w:themeShade="FF"/>
              <w:sz w:val="24"/>
              <w:szCs w:val="24"/>
              <w:lang w:val="en-GB"/>
            </w:rPr>
            <w:t>ed attention.</w:t>
          </w:r>
        </w:p>
        <w:p w:rsidR="2738C3B2" w:rsidP="368F7E94" w:rsidRDefault="2738C3B2" w14:paraId="5AE06E1B" w14:textId="30AD6699">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5A3E37F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On-the-job training may not provide trainees with a broad perspective on best practices and current research in the field of </w:t>
          </w:r>
          <w:r w:rsidRPr="368F7E94" w:rsidR="5A3E37FC">
            <w:rPr>
              <w:rFonts w:ascii="Calibri" w:hAnsi="Calibri" w:eastAsia="Calibri" w:cs="Calibri"/>
              <w:b w:val="0"/>
              <w:bCs w:val="0"/>
              <w:i w:val="0"/>
              <w:iCs w:val="0"/>
              <w:caps w:val="0"/>
              <w:smallCaps w:val="0"/>
              <w:noProof w:val="0"/>
              <w:color w:val="000000" w:themeColor="text1" w:themeTint="FF" w:themeShade="FF"/>
              <w:sz w:val="24"/>
              <w:szCs w:val="24"/>
              <w:lang w:val="en-GB"/>
            </w:rPr>
            <w:t>child care</w:t>
          </w:r>
          <w:r w:rsidRPr="368F7E94" w:rsidR="5A3E37FC">
            <w:rPr>
              <w:rFonts w:ascii="Calibri" w:hAnsi="Calibri" w:eastAsia="Calibri" w:cs="Calibri"/>
              <w:b w:val="0"/>
              <w:bCs w:val="0"/>
              <w:i w:val="0"/>
              <w:iCs w:val="0"/>
              <w:caps w:val="0"/>
              <w:smallCaps w:val="0"/>
              <w:noProof w:val="0"/>
              <w:color w:val="000000" w:themeColor="text1" w:themeTint="FF" w:themeShade="FF"/>
              <w:sz w:val="24"/>
              <w:szCs w:val="24"/>
              <w:lang w:val="en-GB"/>
            </w:rPr>
            <w:t>. Without exposure to alternative approaches and theoretical foundations, employees may inadvertently perpetuate outdated or ineffective methods in their work.</w:t>
          </w:r>
        </w:p>
        <w:p w:rsidR="2738C3B2" w:rsidP="368F7E94" w:rsidRDefault="2738C3B2" w14:paraId="4B7EAC27" w14:textId="2970822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5A3E37FC">
            <w:rPr>
              <w:rFonts w:ascii="Calibri" w:hAnsi="Calibri" w:eastAsia="Calibri" w:cs="Calibri"/>
              <w:b w:val="0"/>
              <w:bCs w:val="0"/>
              <w:i w:val="0"/>
              <w:iCs w:val="0"/>
              <w:caps w:val="0"/>
              <w:smallCaps w:val="0"/>
              <w:noProof w:val="0"/>
              <w:color w:val="000000" w:themeColor="text1" w:themeTint="FF" w:themeShade="FF"/>
              <w:sz w:val="24"/>
              <w:szCs w:val="24"/>
              <w:lang w:val="en-GB"/>
            </w:rPr>
            <w:t>Overall, on-the-job training is an invaluable development vehicle in a children's home as it equips staff members with the practical skills, knowledge, and empathy necessary to make a positive impact on the lives of the children they serve. However, it is crucial to address these disadvantages by supplementing it with structured educational programs and ongoing professional development opportunities</w:t>
          </w:r>
        </w:p>
        <w:p w:rsidR="2738C3B2" w:rsidP="368F7E94" w:rsidRDefault="2738C3B2" w14:paraId="1B9AAD06" w14:textId="70C0F203">
          <w:pPr>
            <w:pStyle w:val="Normal"/>
            <w:rPr>
              <w:rFonts w:ascii="Segoe UI" w:hAnsi="Segoe UI" w:eastAsia="Segoe UI" w:cs="Segoe UI"/>
              <w:color w:val="000000" w:themeColor="text1"/>
              <w:sz w:val="24"/>
              <w:szCs w:val="24"/>
            </w:rPr>
          </w:pPr>
        </w:p>
        <w:p w:rsidR="2738C3B2" w:rsidP="368F7E94" w:rsidRDefault="2738C3B2" w14:paraId="3FF36C15" w14:textId="605287D7">
          <w:pPr>
            <w:pStyle w:val="Heading1"/>
            <w:rPr>
              <w:sz w:val="28"/>
              <w:szCs w:val="28"/>
            </w:rPr>
          </w:pPr>
          <w:bookmarkStart w:name="_Toc2082824499" w:id="704586392"/>
          <w:r w:rsidRPr="368F7E94" w:rsidR="36B2A509">
            <w:rPr>
              <w:b w:val="1"/>
              <w:bCs w:val="1"/>
              <w:sz w:val="28"/>
              <w:szCs w:val="28"/>
              <w:u w:val="single"/>
            </w:rPr>
            <w:t xml:space="preserve">3.2 </w:t>
          </w:r>
          <w:r w:rsidRPr="368F7E94" w:rsidR="2F709229">
            <w:rPr>
              <w:b w:val="1"/>
              <w:bCs w:val="1"/>
              <w:sz w:val="28"/>
              <w:szCs w:val="28"/>
              <w:u w:val="single"/>
            </w:rPr>
            <w:t>Instructor Led Training</w:t>
          </w:r>
          <w:bookmarkEnd w:id="704586392"/>
          <w:r w:rsidRPr="368F7E94" w:rsidR="2F709229">
            <w:rPr>
              <w:b w:val="1"/>
              <w:bCs w:val="1"/>
              <w:sz w:val="28"/>
              <w:szCs w:val="28"/>
              <w:u w:val="single"/>
            </w:rPr>
            <w:t xml:space="preserve"> </w:t>
          </w:r>
          <w:r w:rsidRPr="368F7E94" w:rsidR="36B2A509">
            <w:rPr>
              <w:b w:val="1"/>
              <w:bCs w:val="1"/>
              <w:sz w:val="28"/>
              <w:szCs w:val="28"/>
              <w:u w:val="single"/>
            </w:rPr>
            <w:t xml:space="preserve"> </w:t>
          </w:r>
        </w:p>
        <w:p w:rsidR="2738C3B2" w:rsidP="368F7E94" w:rsidRDefault="2738C3B2" w14:paraId="48FECE82" w14:textId="5A494AF3">
          <w:pPr>
            <w:pStyle w:val="Normal"/>
            <w:rPr>
              <w:noProof w:val="0"/>
              <w:lang w:val="en-GB"/>
            </w:rPr>
          </w:pPr>
        </w:p>
        <w:p w:rsidR="2738C3B2" w:rsidP="368F7E94" w:rsidRDefault="2738C3B2" w14:paraId="2A58C0F6" w14:textId="18B83ADF">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1B712996">
            <w:rPr>
              <w:noProof w:val="0"/>
              <w:sz w:val="24"/>
              <w:szCs w:val="24"/>
              <w:lang w:val="en-GB"/>
            </w:rPr>
            <w:t>Instructor-led training can be an incredibly valuable development vehicle when working in a children's home as an employer. One of the primary benefits of instructor-led training is the opportunity for direct interaction and engagement with a knowledgeable instructor. In a children's home setting, this can be particularly beneficial as it allows for real-time guidance and support.</w:t>
          </w:r>
          <w:r w:rsidRPr="368F7E94" w:rsidR="1B712996">
            <w:rPr>
              <w:noProof w:val="0"/>
              <w:sz w:val="24"/>
              <w:szCs w:val="24"/>
              <w:lang w:val="en-GB"/>
            </w:rPr>
            <w:t xml:space="preserve"> </w:t>
          </w:r>
        </w:p>
        <w:p w:rsidR="2738C3B2" w:rsidP="368F7E94" w:rsidRDefault="2738C3B2" w14:paraId="39373FD5" w14:textId="25B84263">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1B712996">
            <w:rPr>
              <w:noProof w:val="0"/>
              <w:sz w:val="24"/>
              <w:szCs w:val="24"/>
              <w:lang w:val="en-GB"/>
            </w:rPr>
            <w:t>The instructor can provide practical examples, answer questions, and address any concerns or challenges that may arise. Moreover, instructor-led training offers a structured and organi</w:t>
          </w:r>
          <w:r w:rsidRPr="368F7E94" w:rsidR="481E70A7">
            <w:rPr>
              <w:noProof w:val="0"/>
              <w:sz w:val="24"/>
              <w:szCs w:val="24"/>
              <w:lang w:val="en-GB"/>
            </w:rPr>
            <w:t>s</w:t>
          </w:r>
          <w:r w:rsidRPr="368F7E94" w:rsidR="1B712996">
            <w:rPr>
              <w:noProof w:val="0"/>
              <w:sz w:val="24"/>
              <w:szCs w:val="24"/>
              <w:lang w:val="en-GB"/>
            </w:rPr>
            <w:t>ed learning environment, which is crucial when working with children who require consistency and routine. The instructor can create a safe and inclusive space where employees can feel comfortable exploring new concepts and skills.</w:t>
          </w:r>
          <w:r w:rsidRPr="368F7E94" w:rsidR="1B712996">
            <w:rPr>
              <w:noProof w:val="0"/>
              <w:lang w:val="en-GB"/>
            </w:rPr>
            <w:t xml:space="preserve"> </w:t>
          </w:r>
        </w:p>
        <w:p w:rsidR="2738C3B2" w:rsidP="368F7E94" w:rsidRDefault="2738C3B2" w14:paraId="30D05602" w14:textId="14C5E0FA">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1B71299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Instructor-led training fosters collaboration and teamwork among employees, as they can engage in discussions, share experiences, and learn from one another. This can be especially </w:t>
          </w:r>
          <w:r w:rsidRPr="368F7E94" w:rsidR="1B712996">
            <w:rPr>
              <w:rFonts w:ascii="Calibri" w:hAnsi="Calibri" w:eastAsia="Calibri" w:cs="Calibri"/>
              <w:b w:val="0"/>
              <w:bCs w:val="0"/>
              <w:i w:val="0"/>
              <w:iCs w:val="0"/>
              <w:caps w:val="0"/>
              <w:smallCaps w:val="0"/>
              <w:noProof w:val="0"/>
              <w:color w:val="000000" w:themeColor="text1" w:themeTint="FF" w:themeShade="FF"/>
              <w:sz w:val="24"/>
              <w:szCs w:val="24"/>
              <w:lang w:val="en-GB"/>
            </w:rPr>
            <w:t>advantageous</w:t>
          </w:r>
          <w:r w:rsidRPr="368F7E94" w:rsidR="1B71299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a children's home where teamwork and effective communication are essential for </w:t>
          </w:r>
          <w:r w:rsidRPr="368F7E94" w:rsidR="1B712996">
            <w:rPr>
              <w:rFonts w:ascii="Calibri" w:hAnsi="Calibri" w:eastAsia="Calibri" w:cs="Calibri"/>
              <w:b w:val="0"/>
              <w:bCs w:val="0"/>
              <w:i w:val="0"/>
              <w:iCs w:val="0"/>
              <w:caps w:val="0"/>
              <w:smallCaps w:val="0"/>
              <w:noProof w:val="0"/>
              <w:color w:val="000000" w:themeColor="text1" w:themeTint="FF" w:themeShade="FF"/>
              <w:sz w:val="24"/>
              <w:szCs w:val="24"/>
              <w:lang w:val="en-GB"/>
            </w:rPr>
            <w:t>providing</w:t>
          </w:r>
          <w:r w:rsidRPr="368F7E94" w:rsidR="1B71299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best care and support to the children.</w:t>
          </w:r>
        </w:p>
        <w:p w:rsidR="2738C3B2" w:rsidP="368F7E94" w:rsidRDefault="2738C3B2" w14:paraId="7DE29591" w14:textId="7EDFA3E1">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1B71299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Instructor-led training can enhance employee motivation and engagement by </w:t>
          </w:r>
          <w:r w:rsidRPr="368F7E94" w:rsidR="1B712996">
            <w:rPr>
              <w:rFonts w:ascii="Calibri" w:hAnsi="Calibri" w:eastAsia="Calibri" w:cs="Calibri"/>
              <w:b w:val="0"/>
              <w:bCs w:val="0"/>
              <w:i w:val="0"/>
              <w:iCs w:val="0"/>
              <w:caps w:val="0"/>
              <w:smallCaps w:val="0"/>
              <w:noProof w:val="0"/>
              <w:color w:val="000000" w:themeColor="text1" w:themeTint="FF" w:themeShade="FF"/>
              <w:sz w:val="24"/>
              <w:szCs w:val="24"/>
              <w:lang w:val="en-GB"/>
            </w:rPr>
            <w:t>providing</w:t>
          </w:r>
          <w:r w:rsidRPr="368F7E94" w:rsidR="1B71299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sense of investment in their professional growth and development. When employees feel valued and supported through training opportunities, they are more likely to be satisfied in their roles, leading to increased job performance and a positive impact on the children in their care. </w:t>
          </w:r>
        </w:p>
        <w:p w:rsidR="2738C3B2" w:rsidP="368F7E94" w:rsidRDefault="2738C3B2" w14:paraId="3D25C967" w14:textId="0C4B83AC">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1B71299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To argue there are some disadvantages to using instructor-led training as a development vehicle. Firstly, instructor-led training can be costly. Hiring qualified trainers and </w:t>
          </w:r>
          <w:r w:rsidRPr="368F7E94" w:rsidR="1B712996">
            <w:rPr>
              <w:rFonts w:ascii="Calibri" w:hAnsi="Calibri" w:eastAsia="Calibri" w:cs="Calibri"/>
              <w:b w:val="0"/>
              <w:bCs w:val="0"/>
              <w:i w:val="0"/>
              <w:iCs w:val="0"/>
              <w:caps w:val="0"/>
              <w:smallCaps w:val="0"/>
              <w:noProof w:val="0"/>
              <w:color w:val="000000" w:themeColor="text1" w:themeTint="FF" w:themeShade="FF"/>
              <w:sz w:val="24"/>
              <w:szCs w:val="24"/>
              <w:lang w:val="en-GB"/>
            </w:rPr>
            <w:t>providing</w:t>
          </w:r>
          <w:r w:rsidRPr="368F7E94" w:rsidR="1B71299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necessary resources for conducting training sessions can put a strain on the limited budget of a children's home. </w:t>
          </w:r>
        </w:p>
        <w:p w:rsidR="2738C3B2" w:rsidP="368F7E94" w:rsidRDefault="2738C3B2" w14:paraId="26E1E0FF" w14:textId="4598C30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1B712996">
            <w:rPr>
              <w:rFonts w:ascii="Calibri" w:hAnsi="Calibri" w:eastAsia="Calibri" w:cs="Calibri"/>
              <w:b w:val="0"/>
              <w:bCs w:val="0"/>
              <w:i w:val="0"/>
              <w:iCs w:val="0"/>
              <w:caps w:val="0"/>
              <w:smallCaps w:val="0"/>
              <w:noProof w:val="0"/>
              <w:color w:val="000000" w:themeColor="text1" w:themeTint="FF" w:themeShade="FF"/>
              <w:sz w:val="24"/>
              <w:szCs w:val="24"/>
              <w:lang w:val="en-GB"/>
            </w:rPr>
            <w:t>It may require employees to be away from their regular duties for extended periods, resulting in a loss of productivity.</w:t>
          </w:r>
        </w:p>
        <w:p w:rsidR="2738C3B2" w:rsidP="368F7E94" w:rsidRDefault="2738C3B2" w14:paraId="501EBCD4" w14:textId="160FAA3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1B712996">
            <w:rPr>
              <w:rFonts w:ascii="Calibri" w:hAnsi="Calibri" w:eastAsia="Calibri" w:cs="Calibri"/>
              <w:b w:val="0"/>
              <w:bCs w:val="0"/>
              <w:i w:val="0"/>
              <w:iCs w:val="0"/>
              <w:caps w:val="0"/>
              <w:smallCaps w:val="0"/>
              <w:noProof w:val="0"/>
              <w:color w:val="000000" w:themeColor="text1" w:themeTint="FF" w:themeShade="FF"/>
              <w:sz w:val="24"/>
              <w:szCs w:val="24"/>
              <w:lang w:val="en-GB"/>
            </w:rPr>
            <w:t>Another disadvantage is that instructor-led training may not always be tailored to the specific needs of the children's home. Training programs designed for a broader audience may not address the unique challenges and requirements faced by employees in a children's home setting</w:t>
          </w:r>
        </w:p>
        <w:p w:rsidR="2738C3B2" w:rsidP="368F7E94" w:rsidRDefault="2738C3B2" w14:paraId="257A72EA" w14:textId="3F04F06E">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1B71299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instructor-led training may not always promote </w:t>
          </w:r>
          <w:r w:rsidRPr="368F7E94" w:rsidR="423C0C65">
            <w:rPr>
              <w:rFonts w:ascii="Calibri" w:hAnsi="Calibri" w:eastAsia="Calibri" w:cs="Calibri"/>
              <w:b w:val="0"/>
              <w:bCs w:val="0"/>
              <w:i w:val="0"/>
              <w:iCs w:val="0"/>
              <w:caps w:val="0"/>
              <w:smallCaps w:val="0"/>
              <w:noProof w:val="0"/>
              <w:color w:val="000000" w:themeColor="text1" w:themeTint="FF" w:themeShade="FF"/>
              <w:sz w:val="24"/>
              <w:szCs w:val="24"/>
              <w:lang w:val="en-GB"/>
            </w:rPr>
            <w:t>active</w:t>
          </w:r>
          <w:r w:rsidRPr="368F7E94" w:rsidR="1B71299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368F7E94" w:rsidR="1B712996">
            <w:rPr>
              <w:rFonts w:ascii="Calibri" w:hAnsi="Calibri" w:eastAsia="Calibri" w:cs="Calibri"/>
              <w:b w:val="0"/>
              <w:bCs w:val="0"/>
              <w:i w:val="0"/>
              <w:iCs w:val="0"/>
              <w:caps w:val="0"/>
              <w:smallCaps w:val="0"/>
              <w:noProof w:val="0"/>
              <w:color w:val="000000" w:themeColor="text1" w:themeTint="FF" w:themeShade="FF"/>
              <w:sz w:val="24"/>
              <w:szCs w:val="24"/>
              <w:lang w:val="en-GB"/>
            </w:rPr>
            <w:t>engagement and participation. Some employees may feel intimidated or reluctant to ask questions or share their experiences in a group setting</w:t>
          </w:r>
        </w:p>
        <w:p w:rsidR="2738C3B2" w:rsidP="368F7E94" w:rsidRDefault="2738C3B2" w14:paraId="72EA7ADC" w14:textId="3FEDDFA8">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1B712996">
            <w:rPr>
              <w:rFonts w:ascii="Calibri" w:hAnsi="Calibri" w:eastAsia="Calibri" w:cs="Calibri"/>
              <w:b w:val="0"/>
              <w:bCs w:val="0"/>
              <w:i w:val="0"/>
              <w:iCs w:val="0"/>
              <w:caps w:val="0"/>
              <w:smallCaps w:val="0"/>
              <w:noProof w:val="0"/>
              <w:color w:val="000000" w:themeColor="text1" w:themeTint="FF" w:themeShade="FF"/>
              <w:sz w:val="24"/>
              <w:szCs w:val="24"/>
              <w:lang w:val="en-GB"/>
            </w:rPr>
            <w:t>Despite some disadvantages, instructor-led training is a powerful tool for development in a children's home as an employer, offering direct interaction, structure, collaboration, and motivation for employees.</w:t>
          </w:r>
        </w:p>
        <w:p w:rsidR="2738C3B2" w:rsidP="368F7E94" w:rsidRDefault="2738C3B2" w14:paraId="65BF8513" w14:textId="67AC9FF3">
          <w:pPr>
            <w:pStyle w:val="Normal"/>
          </w:pPr>
        </w:p>
        <w:p w:rsidR="3A8B4FD4" w:rsidP="2738C3B2" w:rsidRDefault="3A8B4FD4" w14:paraId="526F5082" w14:textId="14C7DEFA">
          <w:pPr>
            <w:rPr>
              <w:rFonts w:ascii="Segoe UI" w:hAnsi="Segoe UI" w:eastAsia="Segoe UI" w:cs="Segoe UI"/>
              <w:color w:val="000000" w:themeColor="text1"/>
              <w:sz w:val="24"/>
              <w:szCs w:val="24"/>
            </w:rPr>
          </w:pPr>
          <w:bookmarkStart w:name="_Toc919435718" w:id="611249783"/>
          <w:r w:rsidRPr="368F7E94" w:rsidR="3A8B4FD4">
            <w:rPr>
              <w:rStyle w:val="Heading1Char"/>
              <w:b w:val="1"/>
              <w:bCs w:val="1"/>
              <w:sz w:val="28"/>
              <w:szCs w:val="28"/>
              <w:u w:val="single"/>
            </w:rPr>
            <w:t>3.3</w:t>
          </w:r>
          <w:r w:rsidRPr="368F7E94" w:rsidR="52CADAAF">
            <w:rPr>
              <w:rStyle w:val="Heading1Char"/>
              <w:b w:val="1"/>
              <w:bCs w:val="1"/>
              <w:sz w:val="28"/>
              <w:szCs w:val="28"/>
              <w:u w:val="single"/>
            </w:rPr>
            <w:t xml:space="preserve"> </w:t>
          </w:r>
          <w:r w:rsidRPr="368F7E94" w:rsidR="08A183DC">
            <w:rPr>
              <w:rStyle w:val="Heading1Char"/>
              <w:b w:val="1"/>
              <w:bCs w:val="1"/>
              <w:sz w:val="28"/>
              <w:szCs w:val="28"/>
              <w:u w:val="single"/>
            </w:rPr>
            <w:t>Model for Organisations Open to Learning</w:t>
          </w:r>
          <w:bookmarkEnd w:id="611249783"/>
          <w:r w:rsidRPr="368F7E94" w:rsidR="08A183DC">
            <w:rPr>
              <w:rFonts w:ascii="Segoe UI" w:hAnsi="Segoe UI" w:eastAsia="Segoe UI" w:cs="Segoe UI"/>
              <w:color w:val="000000" w:themeColor="text1" w:themeTint="FF" w:themeShade="FF"/>
              <w:sz w:val="24"/>
              <w:szCs w:val="24"/>
            </w:rPr>
            <w:t xml:space="preserve"> </w:t>
          </w:r>
          <w:r w:rsidRPr="368F7E94" w:rsidR="3A8B4FD4">
            <w:rPr>
              <w:rFonts w:ascii="Segoe UI" w:hAnsi="Segoe UI" w:eastAsia="Segoe UI" w:cs="Segoe UI"/>
              <w:color w:val="000000" w:themeColor="text1" w:themeTint="FF" w:themeShade="FF"/>
              <w:sz w:val="24"/>
              <w:szCs w:val="24"/>
            </w:rPr>
            <w:t xml:space="preserve"> </w:t>
          </w:r>
        </w:p>
        <w:p w:rsidR="13E94A9C" w:rsidP="2738C3B2" w:rsidRDefault="13E94A9C" w14:paraId="7F8A71A1" w14:textId="13C57714">
          <w:pPr>
            <w:rPr>
              <w:rFonts w:ascii="Segoe UI" w:hAnsi="Segoe UI" w:eastAsia="Segoe UI" w:cs="Segoe UI"/>
              <w:color w:val="000000" w:themeColor="text1"/>
              <w:sz w:val="24"/>
              <w:szCs w:val="24"/>
            </w:rPr>
          </w:pPr>
          <w:r w:rsidR="13E94A9C">
            <w:drawing>
              <wp:inline wp14:editId="68F69237" wp14:anchorId="6E0F980C">
                <wp:extent cx="4572000" cy="3429000"/>
                <wp:effectExtent l="0" t="0" r="0" b="0"/>
                <wp:docPr id="1766896917" name="Picture 1766896917" title=""/>
                <wp:cNvGraphicFramePr>
                  <a:graphicFrameLocks noChangeAspect="1"/>
                </wp:cNvGraphicFramePr>
                <a:graphic>
                  <a:graphicData uri="http://schemas.openxmlformats.org/drawingml/2006/picture">
                    <pic:pic>
                      <pic:nvPicPr>
                        <pic:cNvPr id="0" name="Picture 1766896917"/>
                        <pic:cNvPicPr/>
                      </pic:nvPicPr>
                      <pic:blipFill>
                        <a:blip r:embed="R9c0644f260cb49e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0" cy="3429000"/>
                        </a:xfrm>
                        <a:prstGeom prst="rect">
                          <a:avLst/>
                        </a:prstGeom>
                      </pic:spPr>
                    </pic:pic>
                  </a:graphicData>
                </a:graphic>
              </wp:inline>
            </w:drawing>
          </w:r>
        </w:p>
        <w:p w:rsidR="6C42EF4A" w:rsidP="2738C3B2" w:rsidRDefault="6C42EF4A" w14:paraId="31951393" w14:textId="1F9BEB92">
          <w:pPr>
            <w:rPr>
              <w:rFonts w:ascii="Calibri" w:hAnsi="Calibri" w:eastAsia="Calibri" w:cs="Calibri"/>
              <w:color w:val="000000" w:themeColor="text1"/>
              <w:sz w:val="24"/>
              <w:szCs w:val="24"/>
            </w:rPr>
          </w:pPr>
          <w:r w:rsidRPr="368F7E94" w:rsidR="6C42EF4A">
            <w:rPr>
              <w:rFonts w:ascii="Calibri" w:hAnsi="Calibri" w:eastAsia="Calibri" w:cs="Calibri"/>
              <w:color w:val="000000" w:themeColor="text1" w:themeTint="FF" w:themeShade="FF"/>
              <w:sz w:val="24"/>
              <w:szCs w:val="24"/>
            </w:rPr>
            <w:t>Using Senge's 5 disciplines to enhance learning in the workplace can have a profound impact on individual and organisational growth. Peter Senge, a renowned management thinker, introduced these disciplines as a framework for developing a learning organisation.</w:t>
          </w:r>
        </w:p>
        <w:p w:rsidR="6C42EF4A" w:rsidP="368F7E94" w:rsidRDefault="6C42EF4A" w14:paraId="15A70FA6" w14:textId="2B628A4D">
          <w:pPr>
            <w:pStyle w:val="Normal"/>
            <w:rPr>
              <w:rFonts w:ascii="Calibri" w:hAnsi="Calibri" w:eastAsia="Calibri" w:cs="Calibri"/>
              <w:color w:val="000000" w:themeColor="text1"/>
              <w:sz w:val="24"/>
              <w:szCs w:val="24"/>
            </w:rPr>
          </w:pPr>
          <w:r w:rsidRPr="368F7E94" w:rsidR="6C42EF4A">
            <w:rPr>
              <w:rFonts w:ascii="Calibri" w:hAnsi="Calibri" w:eastAsia="Calibri" w:cs="Calibri"/>
              <w:color w:val="000000" w:themeColor="text1" w:themeTint="FF" w:themeShade="FF"/>
              <w:sz w:val="24"/>
              <w:szCs w:val="24"/>
            </w:rPr>
            <w:t xml:space="preserve"> The first discipline, personal mastery, emphasises the importance of individuals continuously improving their skills and expanding their knowledge. </w:t>
          </w:r>
          <w:r w:rsidRPr="368F7E94" w:rsidR="16F302C0">
            <w:rPr>
              <w:rFonts w:ascii="Calibri" w:hAnsi="Calibri" w:eastAsia="Calibri" w:cs="Calibri"/>
              <w:color w:val="000000" w:themeColor="text1" w:themeTint="FF" w:themeShade="FF"/>
              <w:sz w:val="24"/>
              <w:szCs w:val="24"/>
            </w:rPr>
            <w:t xml:space="preserve">Personal mastery plays a crucial role in a residential children's home. By encouraging the staff members to develop their personal mastery, they can become role models for the children and </w:t>
          </w:r>
          <w:r w:rsidRPr="368F7E94" w:rsidR="16F302C0">
            <w:rPr>
              <w:rFonts w:ascii="Calibri" w:hAnsi="Calibri" w:eastAsia="Calibri" w:cs="Calibri"/>
              <w:color w:val="000000" w:themeColor="text1" w:themeTint="FF" w:themeShade="FF"/>
              <w:sz w:val="24"/>
              <w:szCs w:val="24"/>
            </w:rPr>
            <w:t>demonstrate</w:t>
          </w:r>
          <w:r w:rsidRPr="368F7E94" w:rsidR="16F302C0">
            <w:rPr>
              <w:rFonts w:ascii="Calibri" w:hAnsi="Calibri" w:eastAsia="Calibri" w:cs="Calibri"/>
              <w:color w:val="000000" w:themeColor="text1" w:themeTint="FF" w:themeShade="FF"/>
              <w:sz w:val="24"/>
              <w:szCs w:val="24"/>
            </w:rPr>
            <w:t xml:space="preserve"> the importance of continuous growth and improvement</w:t>
          </w:r>
          <w:r w:rsidRPr="368F7E94" w:rsidR="4F09392D">
            <w:rPr>
              <w:rFonts w:ascii="Calibri" w:hAnsi="Calibri" w:eastAsia="Calibri" w:cs="Calibri"/>
              <w:color w:val="000000" w:themeColor="text1" w:themeTint="FF" w:themeShade="FF"/>
              <w:sz w:val="24"/>
              <w:szCs w:val="24"/>
            </w:rPr>
            <w:t>.</w:t>
          </w:r>
        </w:p>
        <w:p w:rsidR="6C42EF4A" w:rsidP="368F7E94" w:rsidRDefault="6C42EF4A" w14:paraId="54089B1E" w14:textId="3518544C">
          <w:pPr>
            <w:pStyle w:val="Normal"/>
            <w:rPr>
              <w:rFonts w:ascii="Calibri" w:hAnsi="Calibri" w:eastAsia="Calibri" w:cs="Calibri"/>
              <w:color w:val="000000" w:themeColor="text1" w:themeTint="FF" w:themeShade="FF"/>
              <w:sz w:val="24"/>
              <w:szCs w:val="24"/>
            </w:rPr>
          </w:pPr>
          <w:r w:rsidRPr="368F7E94" w:rsidR="6C42EF4A">
            <w:rPr>
              <w:rFonts w:ascii="Calibri" w:hAnsi="Calibri" w:eastAsia="Calibri" w:cs="Calibri"/>
              <w:color w:val="000000" w:themeColor="text1" w:themeTint="FF" w:themeShade="FF"/>
              <w:sz w:val="24"/>
              <w:szCs w:val="24"/>
            </w:rPr>
            <w:t xml:space="preserve">The second discipline, shared vision, focuses on creating a compelling vision that aligns the entire organisation towards a common goal. </w:t>
          </w:r>
          <w:r w:rsidRPr="368F7E94" w:rsidR="7B56E03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shared vision can be inclusive of the children's needs, aspirations, and future prospects. </w:t>
          </w:r>
          <w:r w:rsidRPr="368F7E94" w:rsidR="6C42EF4A">
            <w:rPr>
              <w:rFonts w:ascii="Calibri" w:hAnsi="Calibri" w:eastAsia="Calibri" w:cs="Calibri"/>
              <w:color w:val="000000" w:themeColor="text1" w:themeTint="FF" w:themeShade="FF"/>
              <w:sz w:val="24"/>
              <w:szCs w:val="24"/>
            </w:rPr>
            <w:t xml:space="preserve">When </w:t>
          </w:r>
          <w:r w:rsidRPr="368F7E94" w:rsidR="193A1405">
            <w:rPr>
              <w:rFonts w:ascii="Calibri" w:hAnsi="Calibri" w:eastAsia="Calibri" w:cs="Calibri"/>
              <w:color w:val="000000" w:themeColor="text1" w:themeTint="FF" w:themeShade="FF"/>
              <w:sz w:val="24"/>
              <w:szCs w:val="24"/>
            </w:rPr>
            <w:t>staff</w:t>
          </w:r>
          <w:r w:rsidRPr="368F7E94" w:rsidR="6C42EF4A">
            <w:rPr>
              <w:rFonts w:ascii="Calibri" w:hAnsi="Calibri" w:eastAsia="Calibri" w:cs="Calibri"/>
              <w:color w:val="000000" w:themeColor="text1" w:themeTint="FF" w:themeShade="FF"/>
              <w:sz w:val="24"/>
              <w:szCs w:val="24"/>
            </w:rPr>
            <w:t xml:space="preserve"> have a shared vision, they feel motivated and inspired to contribute their best efforts, leading to increased engagement and productivity. </w:t>
          </w:r>
        </w:p>
        <w:p w:rsidR="6C42EF4A" w:rsidP="368F7E94" w:rsidRDefault="6C42EF4A" w14:paraId="5B6BC7C6" w14:textId="59EF4019">
          <w:pPr>
            <w:pStyle w:val="Normal"/>
            <w:rPr>
              <w:rFonts w:ascii="Calibri" w:hAnsi="Calibri" w:eastAsia="Calibri" w:cs="Calibri"/>
              <w:color w:val="000000" w:themeColor="text1" w:themeTint="FF" w:themeShade="FF"/>
              <w:sz w:val="24"/>
              <w:szCs w:val="24"/>
            </w:rPr>
          </w:pPr>
          <w:r w:rsidRPr="368F7E94" w:rsidR="6C42EF4A">
            <w:rPr>
              <w:rFonts w:ascii="Calibri" w:hAnsi="Calibri" w:eastAsia="Calibri" w:cs="Calibri"/>
              <w:color w:val="000000" w:themeColor="text1" w:themeTint="FF" w:themeShade="FF"/>
              <w:sz w:val="24"/>
              <w:szCs w:val="24"/>
            </w:rPr>
            <w:t xml:space="preserve">The third discipline, mental models, highlights the significance of </w:t>
          </w:r>
          <w:r w:rsidRPr="368F7E94" w:rsidR="6C42EF4A">
            <w:rPr>
              <w:rFonts w:ascii="Calibri" w:hAnsi="Calibri" w:eastAsia="Calibri" w:cs="Calibri"/>
              <w:color w:val="000000" w:themeColor="text1" w:themeTint="FF" w:themeShade="FF"/>
              <w:sz w:val="24"/>
              <w:szCs w:val="24"/>
            </w:rPr>
            <w:t>identifying</w:t>
          </w:r>
          <w:r w:rsidRPr="368F7E94" w:rsidR="6C42EF4A">
            <w:rPr>
              <w:rFonts w:ascii="Calibri" w:hAnsi="Calibri" w:eastAsia="Calibri" w:cs="Calibri"/>
              <w:color w:val="000000" w:themeColor="text1" w:themeTint="FF" w:themeShade="FF"/>
              <w:sz w:val="24"/>
              <w:szCs w:val="24"/>
            </w:rPr>
            <w:t xml:space="preserve"> and challenging our underlying assumptions and beliefs. </w:t>
          </w:r>
          <w:r w:rsidRPr="368F7E94" w:rsidR="70631116">
            <w:rPr>
              <w:rFonts w:ascii="Calibri" w:hAnsi="Calibri" w:eastAsia="Calibri" w:cs="Calibri"/>
              <w:color w:val="000000" w:themeColor="text1" w:themeTint="FF" w:themeShade="FF"/>
              <w:sz w:val="24"/>
              <w:szCs w:val="24"/>
            </w:rPr>
            <w:t xml:space="preserve">Mental models come into play in a residential children's home by challenging preconceived notions and biases. Staff members need to examine their own mental models and be open to </w:t>
          </w:r>
          <w:r w:rsidRPr="368F7E94" w:rsidR="70631116">
            <w:rPr>
              <w:rFonts w:ascii="Calibri" w:hAnsi="Calibri" w:eastAsia="Calibri" w:cs="Calibri"/>
              <w:color w:val="000000" w:themeColor="text1" w:themeTint="FF" w:themeShade="FF"/>
              <w:sz w:val="24"/>
              <w:szCs w:val="24"/>
            </w:rPr>
            <w:t>new ideas</w:t>
          </w:r>
          <w:r w:rsidRPr="368F7E94" w:rsidR="70631116">
            <w:rPr>
              <w:rFonts w:ascii="Calibri" w:hAnsi="Calibri" w:eastAsia="Calibri" w:cs="Calibri"/>
              <w:color w:val="000000" w:themeColor="text1" w:themeTint="FF" w:themeShade="FF"/>
              <w:sz w:val="24"/>
              <w:szCs w:val="24"/>
            </w:rPr>
            <w:t xml:space="preserve"> and perspectives</w:t>
          </w:r>
          <w:r w:rsidRPr="368F7E94" w:rsidR="1356A866">
            <w:rPr>
              <w:rFonts w:ascii="Calibri" w:hAnsi="Calibri" w:eastAsia="Calibri" w:cs="Calibri"/>
              <w:color w:val="000000" w:themeColor="text1" w:themeTint="FF" w:themeShade="FF"/>
              <w:sz w:val="24"/>
              <w:szCs w:val="24"/>
            </w:rPr>
            <w:t>.</w:t>
          </w:r>
          <w:r w:rsidRPr="368F7E94" w:rsidR="70631116">
            <w:rPr>
              <w:rFonts w:ascii="Calibri" w:hAnsi="Calibri" w:eastAsia="Calibri" w:cs="Calibri"/>
              <w:color w:val="000000" w:themeColor="text1" w:themeTint="FF" w:themeShade="FF"/>
              <w:sz w:val="24"/>
              <w:szCs w:val="24"/>
            </w:rPr>
            <w:t xml:space="preserve"> </w:t>
          </w:r>
        </w:p>
        <w:p w:rsidR="6C42EF4A" w:rsidP="368F7E94" w:rsidRDefault="6C42EF4A" w14:paraId="2978DC5E" w14:textId="7D6A9A18">
          <w:pPr>
            <w:pStyle w:val="Normal"/>
            <w:rPr>
              <w:rFonts w:ascii="Calibri" w:hAnsi="Calibri" w:eastAsia="Calibri" w:cs="Calibri"/>
              <w:color w:val="000000" w:themeColor="text1"/>
              <w:sz w:val="24"/>
              <w:szCs w:val="24"/>
            </w:rPr>
          </w:pPr>
          <w:r w:rsidRPr="368F7E94" w:rsidR="6C42EF4A">
            <w:rPr>
              <w:rFonts w:ascii="Calibri" w:hAnsi="Calibri" w:eastAsia="Calibri" w:cs="Calibri"/>
              <w:color w:val="000000" w:themeColor="text1" w:themeTint="FF" w:themeShade="FF"/>
              <w:sz w:val="24"/>
              <w:szCs w:val="24"/>
            </w:rPr>
            <w:t>The fourth discipline, team learning, emphasi</w:t>
          </w:r>
          <w:r w:rsidRPr="368F7E94" w:rsidR="074787FB">
            <w:rPr>
              <w:rFonts w:ascii="Calibri" w:hAnsi="Calibri" w:eastAsia="Calibri" w:cs="Calibri"/>
              <w:color w:val="000000" w:themeColor="text1" w:themeTint="FF" w:themeShade="FF"/>
              <w:sz w:val="24"/>
              <w:szCs w:val="24"/>
            </w:rPr>
            <w:t>s</w:t>
          </w:r>
          <w:r w:rsidRPr="368F7E94" w:rsidR="6C42EF4A">
            <w:rPr>
              <w:rFonts w:ascii="Calibri" w:hAnsi="Calibri" w:eastAsia="Calibri" w:cs="Calibri"/>
              <w:color w:val="000000" w:themeColor="text1" w:themeTint="FF" w:themeShade="FF"/>
              <w:sz w:val="24"/>
              <w:szCs w:val="24"/>
            </w:rPr>
            <w:t xml:space="preserve">es the power of collaboration and dialogue. </w:t>
          </w:r>
          <w:r w:rsidRPr="368F7E94" w:rsidR="66F24D7E">
            <w:rPr>
              <w:rFonts w:ascii="Calibri" w:hAnsi="Calibri" w:eastAsia="Calibri" w:cs="Calibri"/>
              <w:color w:val="000000" w:themeColor="text1" w:themeTint="FF" w:themeShade="FF"/>
              <w:sz w:val="24"/>
              <w:szCs w:val="24"/>
            </w:rPr>
            <w:t xml:space="preserve">Team learning is vital in a residential children's home as it promotes collaboration and continuous improvement. By encouraging teamwork and creating opportunities for shared learning experiences, staff members can enhance their collective knowledge and skills. </w:t>
          </w:r>
        </w:p>
        <w:p w:rsidR="6C42EF4A" w:rsidP="368F7E94" w:rsidRDefault="6C42EF4A" w14:paraId="478F9DCF" w14:textId="78BC98EC">
          <w:pPr>
            <w:pStyle w:val="Normal"/>
            <w:rPr>
              <w:rFonts w:ascii="Calibri" w:hAnsi="Calibri" w:eastAsia="Calibri" w:cs="Calibri"/>
              <w:color w:val="000000" w:themeColor="text1"/>
              <w:sz w:val="24"/>
              <w:szCs w:val="24"/>
            </w:rPr>
          </w:pPr>
          <w:r w:rsidRPr="368F7E94" w:rsidR="6C42EF4A">
            <w:rPr>
              <w:rFonts w:ascii="Calibri" w:hAnsi="Calibri" w:eastAsia="Calibri" w:cs="Calibri"/>
              <w:color w:val="000000" w:themeColor="text1" w:themeTint="FF" w:themeShade="FF"/>
              <w:sz w:val="24"/>
              <w:szCs w:val="24"/>
            </w:rPr>
            <w:t>The fifth discipline, systems thinking</w:t>
          </w:r>
          <w:r w:rsidRPr="368F7E94" w:rsidR="10776623">
            <w:rPr>
              <w:rFonts w:ascii="Calibri" w:hAnsi="Calibri" w:eastAsia="Calibri" w:cs="Calibri"/>
              <w:color w:val="000000" w:themeColor="text1" w:themeTint="FF" w:themeShade="FF"/>
              <w:sz w:val="24"/>
              <w:szCs w:val="24"/>
            </w:rPr>
            <w:t xml:space="preserve"> is a fundamental aspect of Senge's model that can greatly benefit a residential children's home. This discipline emphasi</w:t>
          </w:r>
          <w:r w:rsidRPr="368F7E94" w:rsidR="6D608D58">
            <w:rPr>
              <w:rFonts w:ascii="Calibri" w:hAnsi="Calibri" w:eastAsia="Calibri" w:cs="Calibri"/>
              <w:color w:val="000000" w:themeColor="text1" w:themeTint="FF" w:themeShade="FF"/>
              <w:sz w:val="24"/>
              <w:szCs w:val="24"/>
            </w:rPr>
            <w:t>s</w:t>
          </w:r>
          <w:r w:rsidRPr="368F7E94" w:rsidR="10776623">
            <w:rPr>
              <w:rFonts w:ascii="Calibri" w:hAnsi="Calibri" w:eastAsia="Calibri" w:cs="Calibri"/>
              <w:color w:val="000000" w:themeColor="text1" w:themeTint="FF" w:themeShade="FF"/>
              <w:sz w:val="24"/>
              <w:szCs w:val="24"/>
            </w:rPr>
            <w:t>es the interconnectedness of various elements within a system. By adopting a systems thinking approach, staff members can better understand the complex dynamics at play in a residential children's home.</w:t>
          </w:r>
        </w:p>
        <w:p w:rsidR="6C42EF4A" w:rsidP="2738C3B2" w:rsidRDefault="6C42EF4A" w14:paraId="7B031778" w14:textId="641CCC81">
          <w:pPr>
            <w:rPr>
              <w:rFonts w:ascii="Calibri" w:hAnsi="Calibri" w:eastAsia="Calibri" w:cs="Calibri"/>
              <w:color w:val="000000" w:themeColor="text1"/>
              <w:sz w:val="24"/>
              <w:szCs w:val="24"/>
            </w:rPr>
          </w:pPr>
          <w:r w:rsidRPr="368F7E94" w:rsidR="5C9E70A6">
            <w:rPr>
              <w:rFonts w:ascii="Calibri" w:hAnsi="Calibri" w:eastAsia="Calibri" w:cs="Calibri"/>
              <w:color w:val="000000" w:themeColor="text1" w:themeTint="FF" w:themeShade="FF"/>
              <w:sz w:val="24"/>
              <w:szCs w:val="24"/>
            </w:rPr>
            <w:t>A</w:t>
          </w:r>
          <w:r w:rsidRPr="368F7E94" w:rsidR="6C42EF4A">
            <w:rPr>
              <w:rFonts w:ascii="Calibri" w:hAnsi="Calibri" w:eastAsia="Calibri" w:cs="Calibri"/>
              <w:color w:val="000000" w:themeColor="text1" w:themeTint="FF" w:themeShade="FF"/>
              <w:sz w:val="24"/>
              <w:szCs w:val="24"/>
            </w:rPr>
            <w:t>pplying Senge's 5 disciplines to learning in the workplace can create a culture of continuous improvement, collaboration, and innovation. By embracing personal mastery, shared vision, mental models, team learning, and systems thinking, organisations can unlock their full potential and thrive in an ever-evolving business landscape.</w:t>
          </w:r>
        </w:p>
        <w:p w:rsidR="0DC530C7" w:rsidP="2738C3B2" w:rsidRDefault="0DC530C7" w14:paraId="5FBC8C9A" w14:textId="640FEEFC">
          <w:pPr>
            <w:rPr>
              <w:rFonts w:ascii="Segoe UI" w:hAnsi="Segoe UI" w:eastAsia="Segoe UI" w:cs="Segoe UI"/>
              <w:color w:val="000000" w:themeColor="text1"/>
              <w:sz w:val="24"/>
              <w:szCs w:val="24"/>
            </w:rPr>
          </w:pPr>
          <w:r w:rsidRPr="368F7E94" w:rsidR="0DC530C7">
            <w:rPr>
              <w:rFonts w:ascii="Segoe UI" w:hAnsi="Segoe UI" w:eastAsia="Segoe UI" w:cs="Segoe UI"/>
              <w:color w:val="000000" w:themeColor="text1" w:themeTint="FF" w:themeShade="FF"/>
              <w:sz w:val="24"/>
              <w:szCs w:val="24"/>
            </w:rPr>
            <w:t xml:space="preserve"> </w:t>
          </w:r>
        </w:p>
        <w:p w:rsidR="2738C3B2" w:rsidP="2738C3B2" w:rsidRDefault="2738C3B2" w14:paraId="01E8DE4B" w14:textId="6A864823">
          <w:pPr>
            <w:rPr>
              <w:rFonts w:ascii="Segoe UI" w:hAnsi="Segoe UI" w:eastAsia="Segoe UI" w:cs="Segoe UI"/>
              <w:color w:val="000000" w:themeColor="text1"/>
              <w:sz w:val="24"/>
              <w:szCs w:val="24"/>
            </w:rPr>
          </w:pPr>
        </w:p>
        <w:p w:rsidR="4C6A15F8" w:rsidP="2738C3B2" w:rsidRDefault="4C6A15F8" w14:paraId="32D753E0" w14:textId="037495FE">
          <w:pPr>
            <w:pStyle w:val="Heading1"/>
            <w:rPr>
              <w:b w:val="1"/>
              <w:bCs w:val="1"/>
              <w:sz w:val="28"/>
              <w:szCs w:val="28"/>
              <w:u w:val="single"/>
            </w:rPr>
          </w:pPr>
          <w:bookmarkStart w:name="_Toc313537281" w:id="262828147"/>
          <w:r w:rsidRPr="368F7E94" w:rsidR="4C6A15F8">
            <w:rPr>
              <w:b w:val="1"/>
              <w:bCs w:val="1"/>
              <w:sz w:val="28"/>
              <w:szCs w:val="28"/>
              <w:u w:val="single"/>
            </w:rPr>
            <w:t>3.</w:t>
          </w:r>
          <w:r w:rsidRPr="368F7E94" w:rsidR="334B9FC6">
            <w:rPr>
              <w:b w:val="1"/>
              <w:bCs w:val="1"/>
              <w:sz w:val="28"/>
              <w:szCs w:val="28"/>
              <w:u w:val="single"/>
            </w:rPr>
            <w:t>4</w:t>
          </w:r>
          <w:r w:rsidRPr="368F7E94" w:rsidR="4C6A15F8">
            <w:rPr>
              <w:b w:val="1"/>
              <w:bCs w:val="1"/>
              <w:sz w:val="28"/>
              <w:szCs w:val="28"/>
              <w:u w:val="single"/>
            </w:rPr>
            <w:t xml:space="preserve"> A Model to </w:t>
          </w:r>
          <w:r w:rsidRPr="368F7E94" w:rsidR="34E94618">
            <w:rPr>
              <w:b w:val="1"/>
              <w:bCs w:val="1"/>
              <w:sz w:val="28"/>
              <w:szCs w:val="28"/>
              <w:u w:val="single"/>
            </w:rPr>
            <w:t>Evaluate</w:t>
          </w:r>
          <w:r w:rsidRPr="368F7E94" w:rsidR="4C6A15F8">
            <w:rPr>
              <w:b w:val="1"/>
              <w:bCs w:val="1"/>
              <w:sz w:val="28"/>
              <w:szCs w:val="28"/>
              <w:u w:val="single"/>
            </w:rPr>
            <w:t xml:space="preserve"> Training and Development in the Workplace</w:t>
          </w:r>
          <w:bookmarkEnd w:id="262828147"/>
          <w:r w:rsidRPr="368F7E94" w:rsidR="4C6A15F8">
            <w:rPr>
              <w:b w:val="1"/>
              <w:bCs w:val="1"/>
              <w:sz w:val="28"/>
              <w:szCs w:val="28"/>
            </w:rPr>
            <w:t xml:space="preserve"> </w:t>
          </w:r>
        </w:p>
        <w:p w:rsidR="2738C3B2" w:rsidP="2738C3B2" w:rsidRDefault="2738C3B2" w14:paraId="1DCED456" w14:textId="5977C24A"/>
        <w:p w:rsidR="75FF4AF3" w:rsidP="2738C3B2" w:rsidRDefault="75FF4AF3" w14:paraId="730ECDF9" w14:textId="6C5445B3">
          <w:r w:rsidR="75FF4AF3">
            <w:drawing>
              <wp:inline wp14:editId="2CA164DB" wp14:anchorId="39CE54BA">
                <wp:extent cx="4572000" cy="695325"/>
                <wp:effectExtent l="0" t="0" r="0" b="0"/>
                <wp:docPr id="1757045258" name="Picture 1757045258" title=""/>
                <wp:cNvGraphicFramePr>
                  <a:graphicFrameLocks noChangeAspect="1"/>
                </wp:cNvGraphicFramePr>
                <a:graphic>
                  <a:graphicData uri="http://schemas.openxmlformats.org/drawingml/2006/picture">
                    <pic:pic>
                      <pic:nvPicPr>
                        <pic:cNvPr id="0" name="Picture 1757045258"/>
                        <pic:cNvPicPr/>
                      </pic:nvPicPr>
                      <pic:blipFill>
                        <a:blip r:embed="R8b28037fb962449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0" cy="695325"/>
                        </a:xfrm>
                        <a:prstGeom prst="rect">
                          <a:avLst/>
                        </a:prstGeom>
                      </pic:spPr>
                    </pic:pic>
                  </a:graphicData>
                </a:graphic>
              </wp:inline>
            </w:drawing>
          </w:r>
        </w:p>
        <w:p w:rsidR="75FF4AF3" w:rsidP="2738C3B2" w:rsidRDefault="00C73E67" w14:paraId="0AC3103E" w14:textId="01B06121">
          <w:hyperlink r:id="R989d2f2609e44b6c">
            <w:r w:rsidRPr="368F7E94" w:rsidR="75FF4AF3">
              <w:rPr>
                <w:rStyle w:val="Hyperlink"/>
              </w:rPr>
              <w:t>https://educationaltechnology.net/kirkpatrick-model-four-levels-learning-evaluation/</w:t>
            </w:r>
          </w:hyperlink>
        </w:p>
        <w:p w:rsidR="652494A0" w:rsidP="2738C3B2" w:rsidRDefault="652494A0" w14:paraId="03A9FF97" w14:textId="0F7E9C9D">
          <w:pPr>
            <w:rPr>
              <w:rFonts w:ascii="Calibri" w:hAnsi="Calibri" w:eastAsia="Calibri" w:cs="Calibri"/>
              <w:color w:val="000000" w:themeColor="text1"/>
              <w:sz w:val="25"/>
              <w:szCs w:val="25"/>
            </w:rPr>
          </w:pPr>
          <w:r w:rsidRPr="368F7E94" w:rsidR="652494A0">
            <w:rPr>
              <w:rFonts w:ascii="Calibri" w:hAnsi="Calibri" w:eastAsia="Calibri" w:cs="Calibri"/>
              <w:color w:val="000000" w:themeColor="text1" w:themeTint="FF" w:themeShade="FF"/>
              <w:sz w:val="25"/>
              <w:szCs w:val="25"/>
            </w:rPr>
            <w:t>The Kirkpatrick Model, developed by Donald Kirkpatrick and later refined by his son James Kirkpatrick, is a widely recognised framework for evaluating the effectiveness of training and development programs in the workplace. This model consists of four levels: reaction, learning, behaviour, and results.</w:t>
          </w:r>
        </w:p>
        <w:p w:rsidR="652494A0" w:rsidP="2738C3B2" w:rsidRDefault="652494A0" w14:paraId="2EFE8892" w14:textId="51F2C39B">
          <w:pPr>
            <w:rPr>
              <w:rFonts w:ascii="Calibri" w:hAnsi="Calibri" w:eastAsia="Calibri" w:cs="Calibri"/>
              <w:color w:val="000000" w:themeColor="text1"/>
              <w:sz w:val="25"/>
              <w:szCs w:val="25"/>
            </w:rPr>
          </w:pPr>
          <w:r w:rsidRPr="368F7E94" w:rsidR="652494A0">
            <w:rPr>
              <w:rFonts w:ascii="Calibri" w:hAnsi="Calibri" w:eastAsia="Calibri" w:cs="Calibri"/>
              <w:color w:val="000000" w:themeColor="text1" w:themeTint="FF" w:themeShade="FF"/>
              <w:sz w:val="25"/>
              <w:szCs w:val="25"/>
            </w:rPr>
            <w:t xml:space="preserve"> The first level, reaction, focuses on participants' immediate response to the program. It assesses their satisfaction, engagement, and perceived relevance of the training. According to Kirkpatrick and Kirkpatrick (2006), this level is crucial as it </w:t>
          </w:r>
          <w:r w:rsidRPr="368F7E94" w:rsidR="652494A0">
            <w:rPr>
              <w:rFonts w:ascii="Calibri" w:hAnsi="Calibri" w:eastAsia="Calibri" w:cs="Calibri"/>
              <w:color w:val="000000" w:themeColor="text1" w:themeTint="FF" w:themeShade="FF"/>
              <w:sz w:val="25"/>
              <w:szCs w:val="25"/>
            </w:rPr>
            <w:t>determines</w:t>
          </w:r>
          <w:r w:rsidRPr="368F7E94" w:rsidR="652494A0">
            <w:rPr>
              <w:rFonts w:ascii="Calibri" w:hAnsi="Calibri" w:eastAsia="Calibri" w:cs="Calibri"/>
              <w:color w:val="000000" w:themeColor="text1" w:themeTint="FF" w:themeShade="FF"/>
              <w:sz w:val="25"/>
              <w:szCs w:val="25"/>
            </w:rPr>
            <w:t xml:space="preserve"> participants' motivation and willingness to apply what they have learned. </w:t>
          </w:r>
        </w:p>
        <w:p w:rsidR="652494A0" w:rsidP="2738C3B2" w:rsidRDefault="652494A0" w14:paraId="621ED6AC" w14:textId="04DC29E2">
          <w:pPr>
            <w:rPr>
              <w:rFonts w:ascii="Calibri" w:hAnsi="Calibri" w:eastAsia="Calibri" w:cs="Calibri"/>
              <w:color w:val="000000" w:themeColor="text1"/>
              <w:sz w:val="25"/>
              <w:szCs w:val="25"/>
            </w:rPr>
          </w:pPr>
          <w:r w:rsidRPr="368F7E94" w:rsidR="652494A0">
            <w:rPr>
              <w:rFonts w:ascii="Calibri" w:hAnsi="Calibri" w:eastAsia="Calibri" w:cs="Calibri"/>
              <w:color w:val="000000" w:themeColor="text1" w:themeTint="FF" w:themeShade="FF"/>
              <w:sz w:val="25"/>
              <w:szCs w:val="25"/>
            </w:rPr>
            <w:t xml:space="preserve">The second level, learning, examines the extent to which participants have </w:t>
          </w:r>
          <w:r w:rsidRPr="368F7E94" w:rsidR="652494A0">
            <w:rPr>
              <w:rFonts w:ascii="Calibri" w:hAnsi="Calibri" w:eastAsia="Calibri" w:cs="Calibri"/>
              <w:color w:val="000000" w:themeColor="text1" w:themeTint="FF" w:themeShade="FF"/>
              <w:sz w:val="25"/>
              <w:szCs w:val="25"/>
            </w:rPr>
            <w:t>acquired</w:t>
          </w:r>
          <w:r w:rsidRPr="368F7E94" w:rsidR="652494A0">
            <w:rPr>
              <w:rFonts w:ascii="Calibri" w:hAnsi="Calibri" w:eastAsia="Calibri" w:cs="Calibri"/>
              <w:color w:val="000000" w:themeColor="text1" w:themeTint="FF" w:themeShade="FF"/>
              <w:sz w:val="25"/>
              <w:szCs w:val="25"/>
            </w:rPr>
            <w:t xml:space="preserve"> new knowledge, skills, or attitudes </w:t>
          </w:r>
          <w:r w:rsidRPr="368F7E94" w:rsidR="652494A0">
            <w:rPr>
              <w:rFonts w:ascii="Calibri" w:hAnsi="Calibri" w:eastAsia="Calibri" w:cs="Calibri"/>
              <w:color w:val="000000" w:themeColor="text1" w:themeTint="FF" w:themeShade="FF"/>
              <w:sz w:val="25"/>
              <w:szCs w:val="25"/>
            </w:rPr>
            <w:t>as a result of</w:t>
          </w:r>
          <w:r w:rsidRPr="368F7E94" w:rsidR="652494A0">
            <w:rPr>
              <w:rFonts w:ascii="Calibri" w:hAnsi="Calibri" w:eastAsia="Calibri" w:cs="Calibri"/>
              <w:color w:val="000000" w:themeColor="text1" w:themeTint="FF" w:themeShade="FF"/>
              <w:sz w:val="25"/>
              <w:szCs w:val="25"/>
            </w:rPr>
            <w:t xml:space="preserve"> the program. It assesses the effectiveness of the instructional methods and materials used. The authors emphasise that the learning level is a vital link between the reaction and behaviour levels, as it </w:t>
          </w:r>
          <w:r w:rsidRPr="368F7E94" w:rsidR="652494A0">
            <w:rPr>
              <w:rFonts w:ascii="Calibri" w:hAnsi="Calibri" w:eastAsia="Calibri" w:cs="Calibri"/>
              <w:color w:val="000000" w:themeColor="text1" w:themeTint="FF" w:themeShade="FF"/>
              <w:sz w:val="25"/>
              <w:szCs w:val="25"/>
            </w:rPr>
            <w:t>provides</w:t>
          </w:r>
          <w:r w:rsidRPr="368F7E94" w:rsidR="652494A0">
            <w:rPr>
              <w:rFonts w:ascii="Calibri" w:hAnsi="Calibri" w:eastAsia="Calibri" w:cs="Calibri"/>
              <w:color w:val="000000" w:themeColor="text1" w:themeTint="FF" w:themeShade="FF"/>
              <w:sz w:val="25"/>
              <w:szCs w:val="25"/>
            </w:rPr>
            <w:t xml:space="preserve"> the foundation for behaviour change. </w:t>
          </w:r>
        </w:p>
        <w:p w:rsidR="652494A0" w:rsidP="2738C3B2" w:rsidRDefault="652494A0" w14:paraId="2BA50B37" w14:textId="65F8965F">
          <w:pPr>
            <w:rPr>
              <w:rFonts w:ascii="Calibri" w:hAnsi="Calibri" w:eastAsia="Calibri" w:cs="Calibri"/>
              <w:color w:val="000000" w:themeColor="text1"/>
              <w:sz w:val="25"/>
              <w:szCs w:val="25"/>
            </w:rPr>
          </w:pPr>
          <w:r w:rsidRPr="368F7E94" w:rsidR="652494A0">
            <w:rPr>
              <w:rFonts w:ascii="Calibri" w:hAnsi="Calibri" w:eastAsia="Calibri" w:cs="Calibri"/>
              <w:color w:val="000000" w:themeColor="text1" w:themeTint="FF" w:themeShade="FF"/>
              <w:sz w:val="25"/>
              <w:szCs w:val="25"/>
            </w:rPr>
            <w:t>By evaluating the reaction and learning levels, organisations can gain valuable insights into the quality of their workplace development programs and make necessary improvements to enhance their effectiveness (Kirkpatrick &amp; Kirkpatrick, 2006).</w:t>
          </w:r>
        </w:p>
        <w:p w:rsidR="5C3931FF" w:rsidP="368F7E94" w:rsidRDefault="5C3931FF" w14:paraId="4B528597" w14:textId="0DB28373">
          <w:pPr>
            <w:pStyle w:val="Normal"/>
          </w:pPr>
          <w:r w:rsidRPr="368F7E94" w:rsidR="5C3931FF">
            <w:rPr>
              <w:rFonts w:ascii="Calibri" w:hAnsi="Calibri" w:eastAsia="Calibri" w:cs="Calibri"/>
              <w:b w:val="0"/>
              <w:bCs w:val="0"/>
              <w:i w:val="0"/>
              <w:iCs w:val="0"/>
              <w:caps w:val="0"/>
              <w:smallCaps w:val="0"/>
              <w:noProof w:val="0"/>
              <w:color w:val="000000" w:themeColor="text1" w:themeTint="FF" w:themeShade="FF"/>
              <w:sz w:val="24"/>
              <w:szCs w:val="24"/>
              <w:lang w:val="en-GB"/>
            </w:rPr>
            <w:t>By using the Kirkpatrick Model in a residential children's home, the staff and administrators can gain valuable insights into the effectiveness of their programs, identify areas for improvement, and make data-driven decisions to enhance the quality of care and support provided to the children.</w:t>
          </w:r>
        </w:p>
        <w:p w:rsidR="2DE214E2" w:rsidP="2738C3B2" w:rsidRDefault="2DE214E2" w14:paraId="2502DEEB" w14:textId="326020C4">
          <w:pPr>
            <w:pStyle w:val="Heading1"/>
            <w:rPr>
              <w:rFonts w:ascii="Calibri" w:hAnsi="Calibri" w:eastAsia="Calibri" w:cs="Calibri"/>
              <w:b w:val="1"/>
              <w:bCs w:val="1"/>
              <w:color w:val="000000" w:themeColor="text1"/>
              <w:sz w:val="28"/>
              <w:szCs w:val="28"/>
              <w:u w:val="single"/>
            </w:rPr>
          </w:pPr>
          <w:bookmarkStart w:name="_Toc663816053" w:id="1353677809"/>
          <w:r w:rsidRPr="368F7E94" w:rsidR="2DE214E2">
            <w:rPr>
              <w:b w:val="1"/>
              <w:bCs w:val="1"/>
              <w:sz w:val="28"/>
              <w:szCs w:val="28"/>
              <w:u w:val="single"/>
            </w:rPr>
            <w:t>4. A PDP to Meet the Needs of an Individual in the Wor</w:t>
          </w:r>
          <w:r w:rsidRPr="368F7E94" w:rsidR="5BCB97BB">
            <w:rPr>
              <w:b w:val="1"/>
              <w:bCs w:val="1"/>
              <w:sz w:val="28"/>
              <w:szCs w:val="28"/>
              <w:u w:val="single"/>
            </w:rPr>
            <w:t>kplace</w:t>
          </w:r>
          <w:bookmarkEnd w:id="1353677809"/>
          <w:r w:rsidRPr="368F7E94" w:rsidR="5BCB97BB">
            <w:rPr>
              <w:b w:val="1"/>
              <w:bCs w:val="1"/>
              <w:sz w:val="28"/>
              <w:szCs w:val="28"/>
            </w:rPr>
            <w:t xml:space="preserve"> </w:t>
          </w:r>
        </w:p>
        <w:p w:rsidR="2738C3B2" w:rsidP="368F7E94" w:rsidRDefault="2738C3B2" w14:paraId="2E7215C5" w14:textId="6F8D30C9">
          <w:pPr>
            <w:spacing w:after="160" w:line="259" w:lineRule="auto"/>
            <w:rPr>
              <w:rFonts w:ascii="Calibri" w:hAnsi="Calibri" w:eastAsia="Calibri" w:cs="Calibri"/>
              <w:b w:val="0"/>
              <w:bCs w:val="0"/>
              <w:i w:val="0"/>
              <w:iCs w:val="0"/>
              <w:caps w:val="0"/>
              <w:smallCaps w:val="0"/>
              <w:noProof w:val="0"/>
              <w:color w:val="00000A"/>
              <w:sz w:val="24"/>
              <w:szCs w:val="24"/>
              <w:lang w:val="en-GB"/>
            </w:rPr>
          </w:pPr>
        </w:p>
        <w:p w:rsidR="2738C3B2" w:rsidP="368F7E94" w:rsidRDefault="2738C3B2" w14:paraId="5520FE01" w14:textId="3D680B12">
          <w:pPr>
            <w:spacing w:after="160" w:line="259" w:lineRule="auto"/>
            <w:rPr>
              <w:rFonts w:ascii="Calibri" w:hAnsi="Calibri" w:eastAsia="Calibri" w:cs="Calibri"/>
              <w:b w:val="0"/>
              <w:bCs w:val="0"/>
              <w:i w:val="0"/>
              <w:iCs w:val="0"/>
              <w:caps w:val="0"/>
              <w:smallCaps w:val="0"/>
              <w:noProof w:val="0"/>
              <w:color w:val="00000A"/>
              <w:sz w:val="24"/>
              <w:szCs w:val="24"/>
              <w:lang w:val="en-GB"/>
            </w:rPr>
          </w:pPr>
          <w:r w:rsidRPr="368F7E94" w:rsidR="0EB6C2E0">
            <w:rPr>
              <w:rFonts w:ascii="Calibri" w:hAnsi="Calibri" w:eastAsia="Calibri" w:cs="Calibri"/>
              <w:b w:val="0"/>
              <w:bCs w:val="0"/>
              <w:i w:val="0"/>
              <w:iCs w:val="0"/>
              <w:caps w:val="0"/>
              <w:smallCaps w:val="0"/>
              <w:noProof w:val="0"/>
              <w:color w:val="00000A"/>
              <w:sz w:val="24"/>
              <w:szCs w:val="24"/>
              <w:lang w:val="en-GB"/>
            </w:rPr>
            <w:t>In today's dynamic and demanding work environments, personal development plans have become instrumental in fostering professional growth and success. This holds true particularly for employees working in sensitive sectors such as residential children's homes, where the welfare and well-being of young individuals are paramount.</w:t>
          </w:r>
        </w:p>
        <w:p w:rsidR="2738C3B2" w:rsidP="368F7E94" w:rsidRDefault="2738C3B2" w14:paraId="54581433" w14:textId="2CCB4303">
          <w:pPr>
            <w:pStyle w:val="Normal"/>
            <w:spacing w:after="160" w:line="259" w:lineRule="auto"/>
          </w:pPr>
          <w:r w:rsidRPr="368F7E94" w:rsidR="25977CE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 personal development plan serves as a roadmap for the employee, outlining their goals, strengths, weaknesses, and the steps they need to take to progress in their career.</w:t>
          </w:r>
        </w:p>
        <w:p w:rsidR="2738C3B2" w:rsidP="368F7E94" w:rsidRDefault="2738C3B2" w14:paraId="3602F2F7" w14:textId="1B76AFBE">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6C7055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Implementing strategies for continuous learning and skill enhancement allows employees to stay updated with the latest practices and techniques in childcare, </w:t>
          </w:r>
          <w:r w:rsidRPr="368F7E94" w:rsidR="6C7055DF">
            <w:rPr>
              <w:rFonts w:ascii="Calibri" w:hAnsi="Calibri" w:eastAsia="Calibri" w:cs="Calibri"/>
              <w:b w:val="0"/>
              <w:bCs w:val="0"/>
              <w:i w:val="0"/>
              <w:iCs w:val="0"/>
              <w:caps w:val="0"/>
              <w:smallCaps w:val="0"/>
              <w:noProof w:val="0"/>
              <w:color w:val="000000" w:themeColor="text1" w:themeTint="FF" w:themeShade="FF"/>
              <w:sz w:val="24"/>
              <w:szCs w:val="24"/>
              <w:lang w:val="en-GB"/>
            </w:rPr>
            <w:t>ultimately benefiting</w:t>
          </w:r>
          <w:r w:rsidRPr="368F7E94" w:rsidR="6C7055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children they care for.</w:t>
          </w:r>
        </w:p>
        <w:p w:rsidR="2738C3B2" w:rsidP="368F7E94" w:rsidRDefault="2738C3B2" w14:paraId="1DFFE243" w14:textId="739285E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79A228C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By investing time and effort into their personal development, employees in this field can ensure they are continuously improving their skills, knowledge, and abilities to </w:t>
          </w:r>
          <w:r w:rsidRPr="368F7E94" w:rsidR="79A228C7">
            <w:rPr>
              <w:rFonts w:ascii="Calibri" w:hAnsi="Calibri" w:eastAsia="Calibri" w:cs="Calibri"/>
              <w:b w:val="0"/>
              <w:bCs w:val="0"/>
              <w:i w:val="0"/>
              <w:iCs w:val="0"/>
              <w:caps w:val="0"/>
              <w:smallCaps w:val="0"/>
              <w:noProof w:val="0"/>
              <w:color w:val="000000" w:themeColor="text1" w:themeTint="FF" w:themeShade="FF"/>
              <w:sz w:val="24"/>
              <w:szCs w:val="24"/>
              <w:lang w:val="en-GB"/>
            </w:rPr>
            <w:t>provide</w:t>
          </w:r>
          <w:r w:rsidRPr="368F7E94" w:rsidR="79A228C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best care and support for the children they serve</w:t>
          </w:r>
          <w:r w:rsidRPr="368F7E94" w:rsidR="32B9CAB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2738C3B2" w:rsidP="368F7E94" w:rsidRDefault="2738C3B2" w14:paraId="3CE29FE5" w14:textId="0370309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0FB7427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At the Children’s home we conduct monthly supervision sessions. This is where senior members of staff </w:t>
          </w:r>
          <w:r w:rsidRPr="368F7E94" w:rsidR="3BAC96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will have a </w:t>
          </w:r>
          <w:r w:rsidRPr="368F7E94" w:rsidR="0D010CD8">
            <w:rPr>
              <w:rFonts w:ascii="Calibri" w:hAnsi="Calibri" w:eastAsia="Calibri" w:cs="Calibri"/>
              <w:b w:val="0"/>
              <w:bCs w:val="0"/>
              <w:i w:val="0"/>
              <w:iCs w:val="0"/>
              <w:caps w:val="0"/>
              <w:smallCaps w:val="0"/>
              <w:noProof w:val="0"/>
              <w:color w:val="000000" w:themeColor="text1" w:themeTint="FF" w:themeShade="FF"/>
              <w:sz w:val="24"/>
              <w:szCs w:val="24"/>
              <w:lang w:val="en-GB"/>
            </w:rPr>
            <w:t>session</w:t>
          </w:r>
          <w:r w:rsidRPr="368F7E94" w:rsidR="3BAC96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with a member of staff and find out what is going well and what </w:t>
          </w:r>
          <w:r w:rsidRPr="368F7E94" w:rsidR="7FBDB6BC">
            <w:rPr>
              <w:rFonts w:ascii="Calibri" w:hAnsi="Calibri" w:eastAsia="Calibri" w:cs="Calibri"/>
              <w:b w:val="0"/>
              <w:bCs w:val="0"/>
              <w:i w:val="0"/>
              <w:iCs w:val="0"/>
              <w:caps w:val="0"/>
              <w:smallCaps w:val="0"/>
              <w:noProof w:val="0"/>
              <w:color w:val="000000" w:themeColor="text1" w:themeTint="FF" w:themeShade="FF"/>
              <w:sz w:val="24"/>
              <w:szCs w:val="24"/>
              <w:lang w:val="en-GB"/>
            </w:rPr>
            <w:t>isn't</w:t>
          </w:r>
          <w:r w:rsidRPr="368F7E94" w:rsidR="3BAC96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going so well for them</w:t>
          </w:r>
          <w:r w:rsidRPr="368F7E94" w:rsidR="699D49D3">
            <w:rPr>
              <w:rFonts w:ascii="Calibri" w:hAnsi="Calibri" w:eastAsia="Calibri" w:cs="Calibri"/>
              <w:b w:val="0"/>
              <w:bCs w:val="0"/>
              <w:i w:val="0"/>
              <w:iCs w:val="0"/>
              <w:caps w:val="0"/>
              <w:smallCaps w:val="0"/>
              <w:noProof w:val="0"/>
              <w:color w:val="000000" w:themeColor="text1" w:themeTint="FF" w:themeShade="FF"/>
              <w:sz w:val="24"/>
              <w:szCs w:val="24"/>
              <w:lang w:val="en-GB"/>
            </w:rPr>
            <w:t>, b</w:t>
          </w:r>
          <w:r w:rsidRPr="368F7E94" w:rsidR="600A84C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oth </w:t>
          </w:r>
          <w:r w:rsidRPr="368F7E94" w:rsidR="4C4C1B92">
            <w:rPr>
              <w:rFonts w:ascii="Calibri" w:hAnsi="Calibri" w:eastAsia="Calibri" w:cs="Calibri"/>
              <w:b w:val="0"/>
              <w:bCs w:val="0"/>
              <w:i w:val="0"/>
              <w:iCs w:val="0"/>
              <w:caps w:val="0"/>
              <w:smallCaps w:val="0"/>
              <w:noProof w:val="0"/>
              <w:color w:val="000000" w:themeColor="text1" w:themeTint="FF" w:themeShade="FF"/>
              <w:sz w:val="24"/>
              <w:szCs w:val="24"/>
              <w:lang w:val="en-GB"/>
            </w:rPr>
            <w:t>professional</w:t>
          </w:r>
          <w:r w:rsidRPr="368F7E94" w:rsidR="600A84C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privately. </w:t>
          </w:r>
        </w:p>
        <w:p w:rsidR="2738C3B2" w:rsidP="368F7E94" w:rsidRDefault="2738C3B2" w14:paraId="0F0594A6" w14:textId="794499B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3BAC96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From this session, Senior members of staff </w:t>
          </w:r>
          <w:r w:rsidRPr="368F7E94" w:rsidR="059A521B">
            <w:rPr>
              <w:rFonts w:ascii="Calibri" w:hAnsi="Calibri" w:eastAsia="Calibri" w:cs="Calibri"/>
              <w:b w:val="0"/>
              <w:bCs w:val="0"/>
              <w:i w:val="0"/>
              <w:iCs w:val="0"/>
              <w:caps w:val="0"/>
              <w:smallCaps w:val="0"/>
              <w:noProof w:val="0"/>
              <w:color w:val="000000" w:themeColor="text1" w:themeTint="FF" w:themeShade="FF"/>
              <w:sz w:val="24"/>
              <w:szCs w:val="24"/>
              <w:lang w:val="en-GB"/>
            </w:rPr>
            <w:t>can</w:t>
          </w:r>
          <w:r w:rsidRPr="368F7E94" w:rsidR="3BAC96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368F7E94" w:rsidR="44992C64">
            <w:rPr>
              <w:rFonts w:ascii="Calibri" w:hAnsi="Calibri" w:eastAsia="Calibri" w:cs="Calibri"/>
              <w:b w:val="0"/>
              <w:bCs w:val="0"/>
              <w:i w:val="0"/>
              <w:iCs w:val="0"/>
              <w:caps w:val="0"/>
              <w:smallCaps w:val="0"/>
              <w:noProof w:val="0"/>
              <w:color w:val="000000" w:themeColor="text1" w:themeTint="FF" w:themeShade="FF"/>
              <w:sz w:val="24"/>
              <w:szCs w:val="24"/>
              <w:lang w:val="en-GB"/>
            </w:rPr>
            <w:t>identify</w:t>
          </w:r>
          <w:r w:rsidRPr="368F7E94" w:rsidR="069A767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staff’s </w:t>
          </w:r>
          <w:r w:rsidRPr="368F7E94" w:rsidR="3F2E9D63">
            <w:rPr>
              <w:rFonts w:ascii="Calibri" w:hAnsi="Calibri" w:eastAsia="Calibri" w:cs="Calibri"/>
              <w:b w:val="0"/>
              <w:bCs w:val="0"/>
              <w:i w:val="0"/>
              <w:iCs w:val="0"/>
              <w:caps w:val="0"/>
              <w:smallCaps w:val="0"/>
              <w:noProof w:val="0"/>
              <w:color w:val="000000" w:themeColor="text1" w:themeTint="FF" w:themeShade="FF"/>
              <w:sz w:val="24"/>
              <w:szCs w:val="24"/>
              <w:lang w:val="en-GB"/>
            </w:rPr>
            <w:t>strengths</w:t>
          </w:r>
          <w:r w:rsidRPr="368F7E94" w:rsidR="069A767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weaknesses and offer training, </w:t>
          </w:r>
          <w:r w:rsidRPr="368F7E94" w:rsidR="069A7674">
            <w:rPr>
              <w:rFonts w:ascii="Calibri" w:hAnsi="Calibri" w:eastAsia="Calibri" w:cs="Calibri"/>
              <w:b w:val="0"/>
              <w:bCs w:val="0"/>
              <w:i w:val="0"/>
              <w:iCs w:val="0"/>
              <w:caps w:val="0"/>
              <w:smallCaps w:val="0"/>
              <w:noProof w:val="0"/>
              <w:color w:val="000000" w:themeColor="text1" w:themeTint="FF" w:themeShade="FF"/>
              <w:sz w:val="24"/>
              <w:szCs w:val="24"/>
              <w:lang w:val="en-GB"/>
            </w:rPr>
            <w:t>guidance</w:t>
          </w:r>
          <w:r w:rsidRPr="368F7E94" w:rsidR="069A767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support.</w:t>
          </w:r>
          <w:r w:rsidRPr="368F7E94" w:rsidR="6CAAFFF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368F7E94" w:rsidR="1EAF69F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 PDP is also formed and </w:t>
          </w:r>
          <w:r w:rsidRPr="368F7E94" w:rsidR="0A4AD73B">
            <w:rPr>
              <w:rFonts w:ascii="Calibri" w:hAnsi="Calibri" w:eastAsia="Calibri" w:cs="Calibri"/>
              <w:b w:val="0"/>
              <w:bCs w:val="0"/>
              <w:i w:val="0"/>
              <w:iCs w:val="0"/>
              <w:caps w:val="0"/>
              <w:smallCaps w:val="0"/>
              <w:noProof w:val="0"/>
              <w:color w:val="000000" w:themeColor="text1" w:themeTint="FF" w:themeShade="FF"/>
              <w:sz w:val="24"/>
              <w:szCs w:val="24"/>
              <w:lang w:val="en-GB"/>
            </w:rPr>
            <w:t>implemented</w:t>
          </w:r>
          <w:r w:rsidRPr="368F7E94" w:rsidR="1EAF69F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from the session. </w:t>
          </w:r>
          <w:r w:rsidRPr="368F7E94" w:rsidR="6CAAFFF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As this is held </w:t>
          </w:r>
          <w:r w:rsidRPr="368F7E94" w:rsidR="09C93A9B">
            <w:rPr>
              <w:rFonts w:ascii="Calibri" w:hAnsi="Calibri" w:eastAsia="Calibri" w:cs="Calibri"/>
              <w:b w:val="0"/>
              <w:bCs w:val="0"/>
              <w:i w:val="0"/>
              <w:iCs w:val="0"/>
              <w:caps w:val="0"/>
              <w:smallCaps w:val="0"/>
              <w:noProof w:val="0"/>
              <w:color w:val="000000" w:themeColor="text1" w:themeTint="FF" w:themeShade="FF"/>
              <w:sz w:val="24"/>
              <w:szCs w:val="24"/>
              <w:lang w:val="en-GB"/>
            </w:rPr>
            <w:t>monthly</w:t>
          </w:r>
          <w:r w:rsidRPr="368F7E94" w:rsidR="6CAAFFF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Senior members of staff </w:t>
          </w:r>
          <w:r w:rsidRPr="368F7E94" w:rsidR="74D23A81">
            <w:rPr>
              <w:rFonts w:ascii="Calibri" w:hAnsi="Calibri" w:eastAsia="Calibri" w:cs="Calibri"/>
              <w:b w:val="0"/>
              <w:bCs w:val="0"/>
              <w:i w:val="0"/>
              <w:iCs w:val="0"/>
              <w:caps w:val="0"/>
              <w:smallCaps w:val="0"/>
              <w:noProof w:val="0"/>
              <w:color w:val="000000" w:themeColor="text1" w:themeTint="FF" w:themeShade="FF"/>
              <w:sz w:val="24"/>
              <w:szCs w:val="24"/>
              <w:lang w:val="en-GB"/>
            </w:rPr>
            <w:t>can</w:t>
          </w:r>
          <w:r w:rsidRPr="368F7E94" w:rsidR="6CAAFFF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368F7E94" w:rsidR="6CAAFFFD">
            <w:rPr>
              <w:rFonts w:ascii="Calibri" w:hAnsi="Calibri" w:eastAsia="Calibri" w:cs="Calibri"/>
              <w:b w:val="0"/>
              <w:bCs w:val="0"/>
              <w:i w:val="0"/>
              <w:iCs w:val="0"/>
              <w:caps w:val="0"/>
              <w:smallCaps w:val="0"/>
              <w:noProof w:val="0"/>
              <w:color w:val="000000" w:themeColor="text1" w:themeTint="FF" w:themeShade="FF"/>
              <w:sz w:val="24"/>
              <w:szCs w:val="24"/>
              <w:lang w:val="en-GB"/>
            </w:rPr>
            <w:t>monitor</w:t>
          </w:r>
          <w:r w:rsidRPr="368F7E94" w:rsidR="6CAAFFF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368F7E94" w:rsidR="208C799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PDP effectively, making changes if necessary. </w:t>
          </w:r>
        </w:p>
        <w:p w:rsidR="2738C3B2" w:rsidP="368F7E94" w:rsidRDefault="2738C3B2" w14:paraId="1204ED89" w14:textId="70CE675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8F7E94" w:rsidR="32B9CAB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Below, I have created a PDP for </w:t>
          </w:r>
          <w:r w:rsidRPr="368F7E94" w:rsidR="32B9CAB7">
            <w:rPr>
              <w:rFonts w:ascii="Calibri" w:hAnsi="Calibri" w:eastAsia="Calibri" w:cs="Calibri"/>
              <w:b w:val="0"/>
              <w:bCs w:val="0"/>
              <w:i w:val="0"/>
              <w:iCs w:val="0"/>
              <w:caps w:val="0"/>
              <w:smallCaps w:val="0"/>
              <w:noProof w:val="0"/>
              <w:color w:val="000000" w:themeColor="text1" w:themeTint="FF" w:themeShade="FF"/>
              <w:sz w:val="24"/>
              <w:szCs w:val="24"/>
              <w:lang w:val="en-GB"/>
            </w:rPr>
            <w:t>an</w:t>
          </w:r>
          <w:r w:rsidRPr="368F7E94" w:rsidR="32B9CAB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employee that I would be managing in the Care home. </w:t>
          </w:r>
        </w:p>
        <w:p w:rsidR="2738C3B2" w:rsidP="368F7E94" w:rsidRDefault="2738C3B2" w14:paraId="20167F80" w14:textId="6A35D3C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tbl>
          <w:tblPr>
            <w:tblStyle w:val="TableGrid"/>
            <w:tblW w:w="0" w:type="auto"/>
            <w:tblLayout w:type="fixed"/>
            <w:tblLook w:val="06A0" w:firstRow="1" w:lastRow="0" w:firstColumn="1" w:lastColumn="0" w:noHBand="1" w:noVBand="1"/>
          </w:tblPr>
          <w:tblGrid>
            <w:gridCol w:w="510"/>
            <w:gridCol w:w="1530"/>
            <w:gridCol w:w="1485"/>
            <w:gridCol w:w="1680"/>
            <w:gridCol w:w="990"/>
            <w:gridCol w:w="1751"/>
            <w:gridCol w:w="1530"/>
          </w:tblGrid>
          <w:tr w:rsidR="368F7E94" w:rsidTr="368F7E94" w14:paraId="7EADA83E">
            <w:trPr>
              <w:trHeight w:val="2340"/>
            </w:trPr>
            <w:tc>
              <w:tcPr>
                <w:tcW w:w="510" w:type="dxa"/>
                <w:tcMar/>
              </w:tcPr>
              <w:p w:rsidR="368F7E94" w:rsidP="368F7E94" w:rsidRDefault="368F7E94" w14:paraId="125540ED" w14:textId="5AB45418">
                <w:pPr>
                  <w:spacing w:before="240" w:beforeAutospacing="off" w:after="240" w:afterAutospacing="off"/>
                  <w:rPr>
                    <w:b w:val="1"/>
                    <w:bCs w:val="1"/>
                    <w:sz w:val="22"/>
                    <w:szCs w:val="22"/>
                    <w:u w:val="single"/>
                  </w:rPr>
                </w:pPr>
                <w:r w:rsidRPr="368F7E94" w:rsidR="368F7E94">
                  <w:rPr>
                    <w:b w:val="1"/>
                    <w:bCs w:val="1"/>
                    <w:sz w:val="22"/>
                    <w:szCs w:val="22"/>
                    <w:u w:val="single"/>
                  </w:rPr>
                  <w:t>No</w:t>
                </w:r>
                <w:r w:rsidRPr="368F7E94" w:rsidR="368F7E94">
                  <w:rPr>
                    <w:b w:val="1"/>
                    <w:bCs w:val="1"/>
                    <w:sz w:val="22"/>
                    <w:szCs w:val="22"/>
                    <w:u w:val="single"/>
                  </w:rPr>
                  <w:t xml:space="preserve"> </w:t>
                </w:r>
              </w:p>
            </w:tc>
            <w:tc>
              <w:tcPr>
                <w:tcW w:w="1530" w:type="dxa"/>
                <w:tcMar/>
              </w:tcPr>
              <w:p w:rsidR="368F7E94" w:rsidP="368F7E94" w:rsidRDefault="368F7E94" w14:paraId="51852A0C" w14:textId="5C08A767">
                <w:pPr>
                  <w:spacing w:before="240" w:beforeAutospacing="off" w:after="240" w:afterAutospacing="off"/>
                  <w:rPr>
                    <w:b w:val="1"/>
                    <w:bCs w:val="1"/>
                    <w:sz w:val="22"/>
                    <w:szCs w:val="22"/>
                    <w:u w:val="single"/>
                  </w:rPr>
                </w:pPr>
                <w:r w:rsidRPr="368F7E94" w:rsidR="368F7E94">
                  <w:rPr>
                    <w:b w:val="1"/>
                    <w:bCs w:val="1"/>
                    <w:sz w:val="22"/>
                    <w:szCs w:val="22"/>
                    <w:u w:val="single"/>
                  </w:rPr>
                  <w:t>Improvement and Development Goals</w:t>
                </w:r>
                <w:r w:rsidRPr="368F7E94" w:rsidR="368F7E94">
                  <w:rPr>
                    <w:b w:val="1"/>
                    <w:bCs w:val="1"/>
                    <w:sz w:val="22"/>
                    <w:szCs w:val="22"/>
                    <w:u w:val="single"/>
                  </w:rPr>
                  <w:t xml:space="preserve"> </w:t>
                </w:r>
              </w:p>
            </w:tc>
            <w:tc>
              <w:tcPr>
                <w:tcW w:w="1485" w:type="dxa"/>
                <w:tcMar/>
              </w:tcPr>
              <w:p w:rsidR="368F7E94" w:rsidP="368F7E94" w:rsidRDefault="368F7E94" w14:paraId="5F855ADD" w14:textId="7C27E2FE">
                <w:pPr>
                  <w:spacing w:before="240" w:beforeAutospacing="off" w:after="240" w:afterAutospacing="off"/>
                  <w:rPr>
                    <w:b w:val="1"/>
                    <w:bCs w:val="1"/>
                    <w:sz w:val="22"/>
                    <w:szCs w:val="22"/>
                    <w:u w:val="single"/>
                  </w:rPr>
                </w:pPr>
                <w:r w:rsidRPr="368F7E94" w:rsidR="368F7E94">
                  <w:rPr>
                    <w:b w:val="1"/>
                    <w:bCs w:val="1"/>
                    <w:sz w:val="22"/>
                    <w:szCs w:val="22"/>
                    <w:u w:val="single"/>
                  </w:rPr>
                  <w:t>Success Criteria</w:t>
                </w:r>
                <w:r w:rsidRPr="368F7E94" w:rsidR="368F7E94">
                  <w:rPr>
                    <w:b w:val="1"/>
                    <w:bCs w:val="1"/>
                    <w:sz w:val="22"/>
                    <w:szCs w:val="22"/>
                    <w:u w:val="single"/>
                  </w:rPr>
                  <w:t xml:space="preserve"> </w:t>
                </w:r>
              </w:p>
              <w:p w:rsidR="368F7E94" w:rsidP="368F7E94" w:rsidRDefault="368F7E94" w14:paraId="53BF4D8D" w14:textId="58D184DD">
                <w:pPr>
                  <w:spacing w:before="240" w:beforeAutospacing="off" w:after="240" w:afterAutospacing="off"/>
                  <w:rPr>
                    <w:b w:val="1"/>
                    <w:bCs w:val="1"/>
                    <w:sz w:val="22"/>
                    <w:szCs w:val="22"/>
                    <w:u w:val="single"/>
                  </w:rPr>
                </w:pPr>
                <w:r w:rsidRPr="368F7E94" w:rsidR="368F7E94">
                  <w:rPr>
                    <w:b w:val="1"/>
                    <w:bCs w:val="1"/>
                    <w:sz w:val="22"/>
                    <w:szCs w:val="22"/>
                    <w:u w:val="single"/>
                  </w:rPr>
                  <w:t xml:space="preserve">(How I will know when I have made this change) </w:t>
                </w:r>
              </w:p>
            </w:tc>
            <w:tc>
              <w:tcPr>
                <w:tcW w:w="1680" w:type="dxa"/>
                <w:tcMar/>
              </w:tcPr>
              <w:p w:rsidR="368F7E94" w:rsidP="368F7E94" w:rsidRDefault="368F7E94" w14:paraId="3A2F112B" w14:textId="4EEA7BEC">
                <w:pPr>
                  <w:spacing w:before="240" w:beforeAutospacing="off" w:after="240" w:afterAutospacing="off"/>
                  <w:rPr>
                    <w:b w:val="1"/>
                    <w:bCs w:val="1"/>
                    <w:sz w:val="22"/>
                    <w:szCs w:val="22"/>
                    <w:u w:val="single"/>
                  </w:rPr>
                </w:pPr>
                <w:r w:rsidRPr="368F7E94" w:rsidR="368F7E94">
                  <w:rPr>
                    <w:b w:val="1"/>
                    <w:bCs w:val="1"/>
                    <w:sz w:val="22"/>
                    <w:szCs w:val="22"/>
                    <w:u w:val="single"/>
                  </w:rPr>
                  <w:t>The actions I will take to achieve the goal</w:t>
                </w:r>
                <w:r w:rsidRPr="368F7E94" w:rsidR="368F7E94">
                  <w:rPr>
                    <w:b w:val="1"/>
                    <w:bCs w:val="1"/>
                    <w:sz w:val="22"/>
                    <w:szCs w:val="22"/>
                    <w:u w:val="single"/>
                  </w:rPr>
                  <w:t xml:space="preserve"> </w:t>
                </w:r>
              </w:p>
            </w:tc>
            <w:tc>
              <w:tcPr>
                <w:tcW w:w="990" w:type="dxa"/>
                <w:tcMar/>
              </w:tcPr>
              <w:p w:rsidR="368F7E94" w:rsidP="368F7E94" w:rsidRDefault="368F7E94" w14:paraId="3E129BA5" w14:textId="745E439A">
                <w:pPr>
                  <w:spacing w:before="240" w:beforeAutospacing="off" w:after="240" w:afterAutospacing="off"/>
                  <w:rPr>
                    <w:b w:val="1"/>
                    <w:bCs w:val="1"/>
                    <w:sz w:val="22"/>
                    <w:szCs w:val="22"/>
                    <w:u w:val="single"/>
                  </w:rPr>
                </w:pPr>
                <w:r w:rsidRPr="368F7E94" w:rsidR="368F7E94">
                  <w:rPr>
                    <w:b w:val="1"/>
                    <w:bCs w:val="1"/>
                    <w:sz w:val="22"/>
                    <w:szCs w:val="22"/>
                    <w:u w:val="single"/>
                  </w:rPr>
                  <w:t>Timelines</w:t>
                </w:r>
                <w:r w:rsidRPr="368F7E94" w:rsidR="368F7E94">
                  <w:rPr>
                    <w:b w:val="1"/>
                    <w:bCs w:val="1"/>
                    <w:sz w:val="22"/>
                    <w:szCs w:val="22"/>
                    <w:u w:val="single"/>
                  </w:rPr>
                  <w:t xml:space="preserve"> </w:t>
                </w:r>
              </w:p>
            </w:tc>
            <w:tc>
              <w:tcPr>
                <w:tcW w:w="1751" w:type="dxa"/>
                <w:tcMar/>
              </w:tcPr>
              <w:p w:rsidR="368F7E94" w:rsidP="368F7E94" w:rsidRDefault="368F7E94" w14:paraId="1998BCF7" w14:textId="68B32A76">
                <w:pPr>
                  <w:spacing w:before="240" w:beforeAutospacing="off" w:after="240" w:afterAutospacing="off"/>
                  <w:rPr>
                    <w:b w:val="1"/>
                    <w:bCs w:val="1"/>
                    <w:sz w:val="22"/>
                    <w:szCs w:val="22"/>
                    <w:u w:val="single"/>
                  </w:rPr>
                </w:pPr>
                <w:r w:rsidRPr="368F7E94" w:rsidR="368F7E94">
                  <w:rPr>
                    <w:b w:val="1"/>
                    <w:bCs w:val="1"/>
                    <w:sz w:val="22"/>
                    <w:szCs w:val="22"/>
                    <w:u w:val="single"/>
                  </w:rPr>
                  <w:t>What will this help me to achieve?</w:t>
                </w:r>
                <w:r w:rsidRPr="368F7E94" w:rsidR="368F7E94">
                  <w:rPr>
                    <w:b w:val="1"/>
                    <w:bCs w:val="1"/>
                    <w:sz w:val="22"/>
                    <w:szCs w:val="22"/>
                    <w:u w:val="single"/>
                  </w:rPr>
                  <w:t xml:space="preserve"> </w:t>
                </w:r>
              </w:p>
            </w:tc>
            <w:tc>
              <w:tcPr>
                <w:tcW w:w="1530" w:type="dxa"/>
                <w:tcMar/>
              </w:tcPr>
              <w:p w:rsidR="368F7E94" w:rsidP="368F7E94" w:rsidRDefault="368F7E94" w14:paraId="3C5084B3" w14:textId="23CB1E0F">
                <w:pPr>
                  <w:spacing w:before="240" w:beforeAutospacing="off" w:after="240" w:afterAutospacing="off"/>
                  <w:rPr>
                    <w:b w:val="1"/>
                    <w:bCs w:val="1"/>
                    <w:sz w:val="22"/>
                    <w:szCs w:val="22"/>
                    <w:u w:val="single"/>
                  </w:rPr>
                </w:pPr>
                <w:r w:rsidRPr="368F7E94" w:rsidR="368F7E94">
                  <w:rPr>
                    <w:b w:val="1"/>
                    <w:bCs w:val="1"/>
                    <w:sz w:val="22"/>
                    <w:szCs w:val="22"/>
                    <w:u w:val="single"/>
                  </w:rPr>
                  <w:t>Achievements</w:t>
                </w:r>
                <w:r w:rsidRPr="368F7E94" w:rsidR="368F7E94">
                  <w:rPr>
                    <w:b w:val="1"/>
                    <w:bCs w:val="1"/>
                    <w:sz w:val="22"/>
                    <w:szCs w:val="22"/>
                    <w:u w:val="single"/>
                  </w:rPr>
                  <w:t xml:space="preserve"> </w:t>
                </w:r>
              </w:p>
              <w:p w:rsidR="368F7E94" w:rsidP="368F7E94" w:rsidRDefault="368F7E94" w14:paraId="651A9D08" w14:textId="260D1C76">
                <w:pPr>
                  <w:spacing w:before="240" w:beforeAutospacing="off" w:after="240" w:afterAutospacing="off"/>
                  <w:rPr>
                    <w:b w:val="1"/>
                    <w:bCs w:val="1"/>
                    <w:sz w:val="22"/>
                    <w:szCs w:val="22"/>
                    <w:u w:val="single"/>
                  </w:rPr>
                </w:pPr>
                <w:r w:rsidRPr="368F7E94" w:rsidR="368F7E94">
                  <w:rPr>
                    <w:b w:val="1"/>
                    <w:bCs w:val="1"/>
                    <w:sz w:val="22"/>
                    <w:szCs w:val="22"/>
                    <w:u w:val="single"/>
                  </w:rPr>
                  <w:t>(3 monthly review)</w:t>
                </w:r>
                <w:r w:rsidRPr="368F7E94" w:rsidR="368F7E94">
                  <w:rPr>
                    <w:b w:val="1"/>
                    <w:bCs w:val="1"/>
                    <w:sz w:val="22"/>
                    <w:szCs w:val="22"/>
                    <w:u w:val="single"/>
                  </w:rPr>
                  <w:t xml:space="preserve"> </w:t>
                </w:r>
              </w:p>
            </w:tc>
          </w:tr>
          <w:tr w:rsidR="368F7E94" w:rsidTr="368F7E94" w14:paraId="7AA08307">
            <w:trPr>
              <w:trHeight w:val="300"/>
            </w:trPr>
            <w:tc>
              <w:tcPr>
                <w:tcW w:w="510" w:type="dxa"/>
                <w:tcMar/>
              </w:tcPr>
              <w:p w:rsidR="368F7E94" w:rsidP="368F7E94" w:rsidRDefault="368F7E94" w14:paraId="26F66AAA" w14:textId="65AFADC6">
                <w:pPr>
                  <w:spacing w:before="240" w:beforeAutospacing="off" w:after="240" w:afterAutospacing="off"/>
                  <w:rPr>
                    <w:sz w:val="20"/>
                    <w:szCs w:val="20"/>
                  </w:rPr>
                </w:pPr>
                <w:r w:rsidRPr="368F7E94" w:rsidR="368F7E94">
                  <w:rPr>
                    <w:sz w:val="20"/>
                    <w:szCs w:val="20"/>
                  </w:rPr>
                  <w:t xml:space="preserve">1 </w:t>
                </w:r>
              </w:p>
            </w:tc>
            <w:tc>
              <w:tcPr>
                <w:tcW w:w="1530" w:type="dxa"/>
                <w:tcMar/>
              </w:tcPr>
              <w:p w:rsidR="6F1D718C" w:rsidP="368F7E94" w:rsidRDefault="6F1D718C" w14:paraId="7FD85375" w14:textId="18451DB8">
                <w:pPr>
                  <w:spacing w:before="240" w:beforeAutospacing="off" w:after="240" w:afterAutospacing="off"/>
                  <w:rPr>
                    <w:b w:val="1"/>
                    <w:bCs w:val="1"/>
                    <w:sz w:val="20"/>
                    <w:szCs w:val="20"/>
                  </w:rPr>
                </w:pPr>
                <w:r w:rsidRPr="368F7E94" w:rsidR="6F1D718C">
                  <w:rPr>
                    <w:b w:val="1"/>
                    <w:bCs w:val="1"/>
                    <w:sz w:val="20"/>
                    <w:szCs w:val="20"/>
                  </w:rPr>
                  <w:t xml:space="preserve">Complete QCF qualification </w:t>
                </w:r>
              </w:p>
              <w:p w:rsidR="368F7E94" w:rsidP="368F7E94" w:rsidRDefault="368F7E94" w14:paraId="35812FBA" w14:textId="064D00A3">
                <w:pPr>
                  <w:spacing w:before="240" w:beforeAutospacing="off" w:after="240" w:afterAutospacing="off"/>
                  <w:rPr>
                    <w:sz w:val="20"/>
                    <w:szCs w:val="20"/>
                  </w:rPr>
                </w:pPr>
                <w:r>
                  <w:br/>
                </w:r>
              </w:p>
            </w:tc>
            <w:tc>
              <w:tcPr>
                <w:tcW w:w="1485" w:type="dxa"/>
                <w:tcMar/>
              </w:tcPr>
              <w:p w:rsidR="104F3116" w:rsidP="368F7E94" w:rsidRDefault="104F3116" w14:paraId="5C587428" w14:textId="26D7CF2F">
                <w:pPr>
                  <w:pStyle w:val="Normal"/>
                  <w:bidi w:val="0"/>
                  <w:spacing w:before="240" w:beforeAutospacing="off" w:after="240" w:afterAutospacing="off" w:line="259" w:lineRule="auto"/>
                  <w:ind w:left="0" w:right="0"/>
                  <w:jc w:val="center"/>
                  <w:rPr>
                    <w:b w:val="0"/>
                    <w:bCs w:val="0"/>
                    <w:sz w:val="20"/>
                    <w:szCs w:val="20"/>
                  </w:rPr>
                </w:pPr>
                <w:r w:rsidRPr="368F7E94" w:rsidR="104F3116">
                  <w:rPr>
                    <w:b w:val="0"/>
                    <w:bCs w:val="0"/>
                    <w:sz w:val="20"/>
                    <w:szCs w:val="20"/>
                  </w:rPr>
                  <w:t xml:space="preserve">Receiving </w:t>
                </w:r>
                <w:r w:rsidRPr="368F7E94" w:rsidR="104F3116">
                  <w:rPr>
                    <w:b w:val="0"/>
                    <w:bCs w:val="0"/>
                    <w:sz w:val="20"/>
                    <w:szCs w:val="20"/>
                  </w:rPr>
                  <w:t>my</w:t>
                </w:r>
                <w:r w:rsidRPr="368F7E94" w:rsidR="104F3116">
                  <w:rPr>
                    <w:b w:val="0"/>
                    <w:bCs w:val="0"/>
                    <w:sz w:val="20"/>
                    <w:szCs w:val="20"/>
                  </w:rPr>
                  <w:t xml:space="preserve"> qualification certificate</w:t>
                </w:r>
              </w:p>
              <w:p w:rsidR="50BF626E" w:rsidP="368F7E94" w:rsidRDefault="50BF626E" w14:paraId="59C03080" w14:textId="4B1EE9B9">
                <w:pPr>
                  <w:pStyle w:val="Normal"/>
                  <w:bidi w:val="0"/>
                  <w:spacing w:before="240" w:beforeAutospacing="off" w:after="240" w:afterAutospacing="off" w:line="259" w:lineRule="auto"/>
                  <w:ind w:left="0" w:right="0"/>
                  <w:jc w:val="center"/>
                  <w:rPr>
                    <w:b w:val="0"/>
                    <w:bCs w:val="0"/>
                    <w:sz w:val="20"/>
                    <w:szCs w:val="20"/>
                  </w:rPr>
                </w:pPr>
                <w:r w:rsidRPr="368F7E94" w:rsidR="50BF626E">
                  <w:rPr>
                    <w:b w:val="0"/>
                    <w:bCs w:val="0"/>
                    <w:sz w:val="20"/>
                    <w:szCs w:val="20"/>
                  </w:rPr>
                  <w:t>Prasal</w:t>
                </w:r>
                <w:r w:rsidRPr="368F7E94" w:rsidR="50BF626E">
                  <w:rPr>
                    <w:b w:val="0"/>
                    <w:bCs w:val="0"/>
                    <w:sz w:val="20"/>
                    <w:szCs w:val="20"/>
                  </w:rPr>
                  <w:t xml:space="preserve"> from senior staff </w:t>
                </w:r>
              </w:p>
              <w:p w:rsidR="50BF626E" w:rsidP="368F7E94" w:rsidRDefault="50BF626E" w14:paraId="6190A233" w14:textId="712230A2">
                <w:pPr>
                  <w:pStyle w:val="Normal"/>
                  <w:bidi w:val="0"/>
                  <w:spacing w:before="240" w:beforeAutospacing="off" w:after="240" w:afterAutospacing="off" w:line="259" w:lineRule="auto"/>
                  <w:ind w:left="0" w:right="0"/>
                  <w:jc w:val="center"/>
                  <w:rPr>
                    <w:b w:val="0"/>
                    <w:bCs w:val="0"/>
                    <w:sz w:val="20"/>
                    <w:szCs w:val="20"/>
                  </w:rPr>
                </w:pPr>
                <w:r w:rsidRPr="368F7E94" w:rsidR="50BF626E">
                  <w:rPr>
                    <w:b w:val="0"/>
                    <w:bCs w:val="0"/>
                    <w:sz w:val="20"/>
                    <w:szCs w:val="20"/>
                  </w:rPr>
                  <w:t xml:space="preserve">Pay Rise </w:t>
                </w:r>
                <w:r w:rsidRPr="368F7E94" w:rsidR="104F3116">
                  <w:rPr>
                    <w:b w:val="0"/>
                    <w:bCs w:val="0"/>
                    <w:sz w:val="20"/>
                    <w:szCs w:val="20"/>
                  </w:rPr>
                  <w:t xml:space="preserve"> </w:t>
                </w:r>
              </w:p>
            </w:tc>
            <w:tc>
              <w:tcPr>
                <w:tcW w:w="1680" w:type="dxa"/>
                <w:tcMar/>
              </w:tcPr>
              <w:p w:rsidR="6E6F32F8" w:rsidP="368F7E94" w:rsidRDefault="6E6F32F8" w14:paraId="392CCE29" w14:textId="378C65B6">
                <w:pPr>
                  <w:spacing w:before="240" w:beforeAutospacing="off" w:after="240" w:afterAutospacing="off"/>
                  <w:jc w:val="center"/>
                  <w:rPr>
                    <w:sz w:val="20"/>
                    <w:szCs w:val="20"/>
                  </w:rPr>
                </w:pPr>
                <w:r w:rsidRPr="368F7E94" w:rsidR="6E6F32F8">
                  <w:rPr>
                    <w:sz w:val="20"/>
                    <w:szCs w:val="20"/>
                  </w:rPr>
                  <w:t>C</w:t>
                </w:r>
                <w:r w:rsidRPr="368F7E94" w:rsidR="104F3116">
                  <w:rPr>
                    <w:sz w:val="20"/>
                    <w:szCs w:val="20"/>
                  </w:rPr>
                  <w:t>omplete se</w:t>
                </w:r>
                <w:r w:rsidRPr="368F7E94" w:rsidR="0D98FB79">
                  <w:rPr>
                    <w:sz w:val="20"/>
                    <w:szCs w:val="20"/>
                  </w:rPr>
                  <w:t xml:space="preserve">ctions of work on time </w:t>
                </w:r>
              </w:p>
              <w:p w:rsidR="0D98FB79" w:rsidP="368F7E94" w:rsidRDefault="0D98FB79" w14:paraId="58BC1C1B" w14:textId="7A527B04">
                <w:pPr>
                  <w:pStyle w:val="Normal"/>
                  <w:spacing w:before="240" w:beforeAutospacing="off" w:after="240" w:afterAutospacing="off"/>
                  <w:jc w:val="center"/>
                  <w:rPr>
                    <w:sz w:val="20"/>
                    <w:szCs w:val="20"/>
                  </w:rPr>
                </w:pPr>
                <w:r w:rsidRPr="368F7E94" w:rsidR="0D98FB79">
                  <w:rPr>
                    <w:sz w:val="20"/>
                    <w:szCs w:val="20"/>
                  </w:rPr>
                  <w:t xml:space="preserve">Prioritise time to complete work </w:t>
                </w:r>
              </w:p>
              <w:p w:rsidR="0D98FB79" w:rsidP="368F7E94" w:rsidRDefault="0D98FB79" w14:paraId="60988F6A" w14:textId="0B890605">
                <w:pPr>
                  <w:pStyle w:val="Normal"/>
                  <w:spacing w:before="240" w:beforeAutospacing="off" w:after="240" w:afterAutospacing="off"/>
                  <w:jc w:val="center"/>
                  <w:rPr>
                    <w:sz w:val="20"/>
                    <w:szCs w:val="20"/>
                  </w:rPr>
                </w:pPr>
                <w:r w:rsidRPr="368F7E94" w:rsidR="0D98FB79">
                  <w:rPr>
                    <w:sz w:val="20"/>
                    <w:szCs w:val="20"/>
                  </w:rPr>
                  <w:t xml:space="preserve">Better </w:t>
                </w:r>
                <w:r w:rsidRPr="368F7E94" w:rsidR="0D98FB79">
                  <w:rPr>
                    <w:sz w:val="20"/>
                    <w:szCs w:val="20"/>
                  </w:rPr>
                  <w:t xml:space="preserve">time management </w:t>
                </w:r>
              </w:p>
              <w:p w:rsidR="70179CB6" w:rsidP="368F7E94" w:rsidRDefault="70179CB6" w14:paraId="1D395DA6" w14:textId="170DDFB4">
                <w:pPr>
                  <w:spacing w:before="240" w:beforeAutospacing="off" w:after="240" w:afterAutospacing="off"/>
                  <w:jc w:val="center"/>
                  <w:rPr>
                    <w:sz w:val="20"/>
                    <w:szCs w:val="20"/>
                  </w:rPr>
                </w:pPr>
                <w:r w:rsidRPr="368F7E94" w:rsidR="70179CB6">
                  <w:rPr>
                    <w:sz w:val="20"/>
                    <w:szCs w:val="20"/>
                  </w:rPr>
                  <w:t>Plan observation</w:t>
                </w:r>
                <w:r w:rsidRPr="368F7E94" w:rsidR="53EB9113">
                  <w:rPr>
                    <w:sz w:val="20"/>
                    <w:szCs w:val="20"/>
                  </w:rPr>
                  <w:t>s</w:t>
                </w:r>
                <w:r w:rsidRPr="368F7E94" w:rsidR="70179CB6">
                  <w:rPr>
                    <w:sz w:val="20"/>
                    <w:szCs w:val="20"/>
                  </w:rPr>
                  <w:t xml:space="preserve"> ahead of time</w:t>
                </w:r>
              </w:p>
              <w:p w:rsidR="70179CB6" w:rsidP="368F7E94" w:rsidRDefault="70179CB6" w14:paraId="3063271C" w14:textId="5C55429E">
                <w:pPr>
                  <w:spacing w:before="240" w:beforeAutospacing="off" w:after="240" w:afterAutospacing="off"/>
                  <w:jc w:val="center"/>
                  <w:rPr>
                    <w:sz w:val="20"/>
                    <w:szCs w:val="20"/>
                  </w:rPr>
                </w:pPr>
                <w:r w:rsidRPr="368F7E94" w:rsidR="70179CB6">
                  <w:rPr>
                    <w:sz w:val="20"/>
                    <w:szCs w:val="20"/>
                  </w:rPr>
                  <w:t>Get</w:t>
                </w:r>
                <w:r w:rsidRPr="368F7E94" w:rsidR="1E1BF0A3">
                  <w:rPr>
                    <w:sz w:val="20"/>
                    <w:szCs w:val="20"/>
                  </w:rPr>
                  <w:t xml:space="preserve"> guidance </w:t>
                </w:r>
                <w:r w:rsidRPr="368F7E94" w:rsidR="1A648720">
                  <w:rPr>
                    <w:sz w:val="20"/>
                    <w:szCs w:val="20"/>
                  </w:rPr>
                  <w:t>from colleagues</w:t>
                </w:r>
              </w:p>
              <w:p w:rsidR="686C4EAB" w:rsidP="368F7E94" w:rsidRDefault="686C4EAB" w14:paraId="6322EC60" w14:textId="0FC567E2">
                <w:pPr>
                  <w:pStyle w:val="Normal"/>
                  <w:spacing w:before="240" w:beforeAutospacing="off" w:after="240" w:afterAutospacing="off"/>
                  <w:jc w:val="center"/>
                  <w:rPr>
                    <w:sz w:val="20"/>
                    <w:szCs w:val="20"/>
                  </w:rPr>
                </w:pPr>
                <w:r w:rsidRPr="368F7E94" w:rsidR="686C4EAB">
                  <w:rPr>
                    <w:sz w:val="20"/>
                    <w:szCs w:val="20"/>
                  </w:rPr>
                  <w:t>L</w:t>
                </w:r>
                <w:r w:rsidRPr="368F7E94" w:rsidR="70179CB6">
                  <w:rPr>
                    <w:sz w:val="20"/>
                    <w:szCs w:val="20"/>
                  </w:rPr>
                  <w:t>ook over past</w:t>
                </w:r>
                <w:r w:rsidRPr="368F7E94" w:rsidR="7173818C">
                  <w:rPr>
                    <w:sz w:val="20"/>
                    <w:szCs w:val="20"/>
                  </w:rPr>
                  <w:t xml:space="preserve"> case studies </w:t>
                </w:r>
              </w:p>
              <w:p w:rsidR="7173818C" w:rsidP="368F7E94" w:rsidRDefault="7173818C" w14:paraId="01F929F7" w14:textId="2BF856A2">
                <w:pPr>
                  <w:pStyle w:val="Normal"/>
                  <w:spacing w:before="240" w:beforeAutospacing="off" w:after="240" w:afterAutospacing="off"/>
                  <w:jc w:val="center"/>
                  <w:rPr>
                    <w:sz w:val="20"/>
                    <w:szCs w:val="20"/>
                  </w:rPr>
                </w:pPr>
                <w:r w:rsidRPr="368F7E94" w:rsidR="7173818C">
                  <w:rPr>
                    <w:sz w:val="20"/>
                    <w:szCs w:val="20"/>
                  </w:rPr>
                  <w:t>Familiarise</w:t>
                </w:r>
                <w:r w:rsidRPr="368F7E94" w:rsidR="08DAF356">
                  <w:rPr>
                    <w:sz w:val="20"/>
                    <w:szCs w:val="20"/>
                  </w:rPr>
                  <w:t xml:space="preserve"> oneself </w:t>
                </w:r>
                <w:r w:rsidRPr="368F7E94" w:rsidR="7173818C">
                  <w:rPr>
                    <w:sz w:val="20"/>
                    <w:szCs w:val="20"/>
                  </w:rPr>
                  <w:t xml:space="preserve">with new models </w:t>
                </w:r>
                <w:r>
                  <w:br/>
                </w:r>
              </w:p>
            </w:tc>
            <w:tc>
              <w:tcPr>
                <w:tcW w:w="990" w:type="dxa"/>
                <w:tcMar/>
              </w:tcPr>
              <w:p w:rsidR="4EF41647" w:rsidP="368F7E94" w:rsidRDefault="4EF41647" w14:paraId="3CAFEFD5" w14:textId="14B19964">
                <w:pPr>
                  <w:spacing w:before="240" w:beforeAutospacing="off" w:after="240" w:afterAutospacing="off"/>
                  <w:jc w:val="center"/>
                  <w:rPr>
                    <w:sz w:val="20"/>
                    <w:szCs w:val="20"/>
                  </w:rPr>
                </w:pPr>
                <w:r w:rsidRPr="368F7E94" w:rsidR="4EF41647">
                  <w:rPr>
                    <w:sz w:val="20"/>
                    <w:szCs w:val="20"/>
                  </w:rPr>
                  <w:t xml:space="preserve">9 months </w:t>
                </w:r>
                <w:r>
                  <w:br/>
                </w:r>
              </w:p>
            </w:tc>
            <w:tc>
              <w:tcPr>
                <w:tcW w:w="1751" w:type="dxa"/>
                <w:tcMar/>
              </w:tcPr>
              <w:p w:rsidR="368F7E94" w:rsidP="368F7E94" w:rsidRDefault="368F7E94" w14:paraId="44E4A76C" w14:textId="54E38788">
                <w:pPr>
                  <w:spacing w:before="240" w:beforeAutospacing="off" w:after="240" w:afterAutospacing="off"/>
                  <w:jc w:val="center"/>
                  <w:rPr>
                    <w:sz w:val="20"/>
                    <w:szCs w:val="20"/>
                  </w:rPr>
                </w:pPr>
                <w:r w:rsidRPr="368F7E94" w:rsidR="368F7E94">
                  <w:rPr>
                    <w:sz w:val="20"/>
                    <w:szCs w:val="20"/>
                  </w:rPr>
                  <w:t xml:space="preserve"> </w:t>
                </w:r>
                <w:r w:rsidRPr="368F7E94" w:rsidR="432114A9">
                  <w:rPr>
                    <w:sz w:val="20"/>
                    <w:szCs w:val="20"/>
                  </w:rPr>
                  <w:t>Better understanding</w:t>
                </w:r>
                <w:r w:rsidRPr="368F7E94" w:rsidR="3DC84A24">
                  <w:rPr>
                    <w:sz w:val="20"/>
                    <w:szCs w:val="20"/>
                  </w:rPr>
                  <w:t xml:space="preserve"> of children and their needs </w:t>
                </w:r>
                <w:r w:rsidRPr="368F7E94" w:rsidR="7F6AEC32">
                  <w:rPr>
                    <w:sz w:val="20"/>
                    <w:szCs w:val="20"/>
                  </w:rPr>
                  <w:t>and how to</w:t>
                </w:r>
                <w:r w:rsidRPr="368F7E94" w:rsidR="3DC84A24">
                  <w:rPr>
                    <w:sz w:val="20"/>
                    <w:szCs w:val="20"/>
                  </w:rPr>
                  <w:t xml:space="preserve"> effectively care for them </w:t>
                </w:r>
              </w:p>
              <w:p w:rsidR="3DC84A24" w:rsidP="368F7E94" w:rsidRDefault="3DC84A24" w14:paraId="76584814" w14:textId="286E7B67">
                <w:pPr>
                  <w:pStyle w:val="Normal"/>
                  <w:spacing w:before="240" w:beforeAutospacing="off" w:after="240" w:afterAutospacing="off"/>
                  <w:jc w:val="center"/>
                  <w:rPr>
                    <w:sz w:val="20"/>
                    <w:szCs w:val="20"/>
                  </w:rPr>
                </w:pPr>
                <w:r w:rsidRPr="368F7E94" w:rsidR="3DC84A24">
                  <w:rPr>
                    <w:sz w:val="20"/>
                    <w:szCs w:val="20"/>
                  </w:rPr>
                  <w:t xml:space="preserve">Better </w:t>
                </w:r>
                <w:r w:rsidRPr="368F7E94" w:rsidR="3DC84A24">
                  <w:rPr>
                    <w:sz w:val="20"/>
                    <w:szCs w:val="20"/>
                  </w:rPr>
                  <w:t>understanding</w:t>
                </w:r>
                <w:r w:rsidRPr="368F7E94" w:rsidR="3DC84A24">
                  <w:rPr>
                    <w:sz w:val="20"/>
                    <w:szCs w:val="20"/>
                  </w:rPr>
                  <w:t xml:space="preserve"> of trauma and how it can trigger a young person </w:t>
                </w:r>
              </w:p>
              <w:p w:rsidR="73FCF54C" w:rsidP="368F7E94" w:rsidRDefault="73FCF54C" w14:paraId="0A5C85D7" w14:textId="0BACA6D8">
                <w:pPr>
                  <w:pStyle w:val="Normal"/>
                  <w:spacing w:before="240" w:beforeAutospacing="off" w:after="240" w:afterAutospacing="off"/>
                  <w:jc w:val="center"/>
                  <w:rPr>
                    <w:sz w:val="20"/>
                    <w:szCs w:val="20"/>
                  </w:rPr>
                </w:pPr>
                <w:r w:rsidRPr="368F7E94" w:rsidR="73FCF54C">
                  <w:rPr>
                    <w:sz w:val="20"/>
                    <w:szCs w:val="20"/>
                  </w:rPr>
                  <w:t xml:space="preserve">Better understanding of </w:t>
                </w:r>
                <w:r w:rsidRPr="368F7E94" w:rsidR="73FCF54C">
                  <w:rPr>
                    <w:sz w:val="20"/>
                    <w:szCs w:val="20"/>
                  </w:rPr>
                  <w:t>strategies</w:t>
                </w:r>
                <w:r w:rsidRPr="368F7E94" w:rsidR="73FCF54C">
                  <w:rPr>
                    <w:sz w:val="20"/>
                    <w:szCs w:val="20"/>
                  </w:rPr>
                  <w:t xml:space="preserve"> </w:t>
                </w:r>
              </w:p>
              <w:p w:rsidR="5EBD5ECB" w:rsidP="368F7E94" w:rsidRDefault="5EBD5ECB" w14:paraId="685A73E8" w14:textId="6FC0386E">
                <w:pPr>
                  <w:pStyle w:val="Normal"/>
                  <w:spacing w:before="240" w:beforeAutospacing="off" w:after="240" w:afterAutospacing="off"/>
                  <w:jc w:val="center"/>
                  <w:rPr>
                    <w:sz w:val="20"/>
                    <w:szCs w:val="20"/>
                  </w:rPr>
                </w:pPr>
                <w:r w:rsidRPr="368F7E94" w:rsidR="5EBD5ECB">
                  <w:rPr>
                    <w:sz w:val="20"/>
                    <w:szCs w:val="20"/>
                  </w:rPr>
                  <w:t>Confirming that you can</w:t>
                </w:r>
                <w:r w:rsidRPr="368F7E94" w:rsidR="3DC84A24">
                  <w:rPr>
                    <w:sz w:val="20"/>
                    <w:szCs w:val="20"/>
                  </w:rPr>
                  <w:t xml:space="preserve"> do this job effectively </w:t>
                </w:r>
              </w:p>
              <w:p w:rsidR="39C08012" w:rsidP="368F7E94" w:rsidRDefault="39C08012" w14:paraId="2585ED32" w14:textId="088837B1">
                <w:pPr>
                  <w:spacing w:before="240" w:beforeAutospacing="off" w:after="240" w:afterAutospacing="off"/>
                  <w:jc w:val="center"/>
                  <w:rPr>
                    <w:sz w:val="20"/>
                    <w:szCs w:val="20"/>
                  </w:rPr>
                </w:pPr>
                <w:r w:rsidRPr="368F7E94" w:rsidR="39C08012">
                  <w:rPr>
                    <w:sz w:val="20"/>
                    <w:szCs w:val="20"/>
                  </w:rPr>
                  <w:t>B</w:t>
                </w:r>
                <w:r w:rsidRPr="368F7E94" w:rsidR="3DC84A24">
                  <w:rPr>
                    <w:sz w:val="20"/>
                    <w:szCs w:val="20"/>
                  </w:rPr>
                  <w:t xml:space="preserve">etter pay </w:t>
                </w:r>
                <w:r w:rsidRPr="368F7E94" w:rsidR="432114A9">
                  <w:rPr>
                    <w:sz w:val="20"/>
                    <w:szCs w:val="20"/>
                  </w:rPr>
                  <w:t xml:space="preserve"> </w:t>
                </w:r>
              </w:p>
            </w:tc>
            <w:tc>
              <w:tcPr>
                <w:tcW w:w="1530" w:type="dxa"/>
                <w:tcMar/>
              </w:tcPr>
              <w:p w:rsidR="368F7E94" w:rsidP="368F7E94" w:rsidRDefault="368F7E94" w14:paraId="03BE1E5D" w14:textId="77CDA9C0">
                <w:pPr>
                  <w:spacing w:before="240" w:beforeAutospacing="off" w:after="240" w:afterAutospacing="off"/>
                  <w:rPr>
                    <w:sz w:val="20"/>
                    <w:szCs w:val="20"/>
                  </w:rPr>
                </w:pPr>
                <w:r>
                  <w:br/>
                </w:r>
              </w:p>
              <w:p w:rsidR="368F7E94" w:rsidP="368F7E94" w:rsidRDefault="368F7E94" w14:paraId="3D4268E1" w14:textId="39D9142E">
                <w:pPr>
                  <w:pStyle w:val="Normal"/>
                  <w:spacing w:before="240" w:beforeAutospacing="off" w:after="240" w:afterAutospacing="off"/>
                  <w:rPr>
                    <w:sz w:val="20"/>
                    <w:szCs w:val="20"/>
                  </w:rPr>
                </w:pPr>
              </w:p>
            </w:tc>
          </w:tr>
          <w:tr w:rsidR="368F7E94" w:rsidTr="368F7E94" w14:paraId="7DC815F3">
            <w:trPr>
              <w:trHeight w:val="300"/>
            </w:trPr>
            <w:tc>
              <w:tcPr>
                <w:tcW w:w="510" w:type="dxa"/>
                <w:tcMar/>
              </w:tcPr>
              <w:p w:rsidR="368F7E94" w:rsidP="368F7E94" w:rsidRDefault="368F7E94" w14:paraId="57445050" w14:textId="11EA7110">
                <w:pPr>
                  <w:spacing w:before="240" w:beforeAutospacing="off" w:after="240" w:afterAutospacing="off"/>
                  <w:jc w:val="center"/>
                  <w:rPr>
                    <w:sz w:val="20"/>
                    <w:szCs w:val="20"/>
                  </w:rPr>
                </w:pPr>
                <w:r w:rsidRPr="368F7E94" w:rsidR="368F7E94">
                  <w:rPr>
                    <w:sz w:val="20"/>
                    <w:szCs w:val="20"/>
                  </w:rPr>
                  <w:t xml:space="preserve">2 </w:t>
                </w:r>
              </w:p>
            </w:tc>
            <w:tc>
              <w:tcPr>
                <w:tcW w:w="1530" w:type="dxa"/>
                <w:tcMar/>
              </w:tcPr>
              <w:p w:rsidR="3F0166AC" w:rsidP="368F7E94" w:rsidRDefault="3F0166AC" w14:paraId="0E40BD3A" w14:textId="331B7299">
                <w:pPr>
                  <w:spacing w:before="240" w:beforeAutospacing="off" w:after="240" w:afterAutospacing="off"/>
                  <w:jc w:val="center"/>
                  <w:rPr>
                    <w:sz w:val="20"/>
                    <w:szCs w:val="20"/>
                  </w:rPr>
                </w:pPr>
                <w:r w:rsidRPr="368F7E94" w:rsidR="3F0166AC">
                  <w:rPr>
                    <w:b w:val="1"/>
                    <w:bCs w:val="1"/>
                    <w:sz w:val="20"/>
                    <w:szCs w:val="20"/>
                  </w:rPr>
                  <w:t>Communicate</w:t>
                </w:r>
                <w:r w:rsidRPr="368F7E94" w:rsidR="1AAC0E60">
                  <w:rPr>
                    <w:b w:val="1"/>
                    <w:bCs w:val="1"/>
                    <w:sz w:val="20"/>
                    <w:szCs w:val="20"/>
                  </w:rPr>
                  <w:t xml:space="preserve"> </w:t>
                </w:r>
                <w:r w:rsidRPr="368F7E94" w:rsidR="328E28E6">
                  <w:rPr>
                    <w:b w:val="1"/>
                    <w:bCs w:val="1"/>
                    <w:sz w:val="20"/>
                    <w:szCs w:val="20"/>
                  </w:rPr>
                  <w:t>Effectively</w:t>
                </w:r>
                <w:r w:rsidRPr="368F7E94" w:rsidR="1AAC0E60">
                  <w:rPr>
                    <w:b w:val="1"/>
                    <w:bCs w:val="1"/>
                    <w:sz w:val="20"/>
                    <w:szCs w:val="20"/>
                  </w:rPr>
                  <w:t xml:space="preserve"> </w:t>
                </w:r>
                <w:r>
                  <w:br/>
                </w:r>
                <w:r>
                  <w:br/>
                </w:r>
              </w:p>
              <w:p w:rsidR="368F7E94" w:rsidP="368F7E94" w:rsidRDefault="368F7E94" w14:paraId="29600B4D" w14:textId="2785A7FD">
                <w:pPr>
                  <w:spacing w:before="240" w:beforeAutospacing="off" w:after="240" w:afterAutospacing="off"/>
                  <w:jc w:val="center"/>
                  <w:rPr>
                    <w:sz w:val="20"/>
                    <w:szCs w:val="20"/>
                  </w:rPr>
                </w:pPr>
                <w:r>
                  <w:br/>
                </w:r>
              </w:p>
            </w:tc>
            <w:tc>
              <w:tcPr>
                <w:tcW w:w="1485" w:type="dxa"/>
                <w:tcMar/>
              </w:tcPr>
              <w:p w:rsidR="4561513E" w:rsidP="368F7E94" w:rsidRDefault="4561513E" w14:paraId="15BA15D6" w14:textId="7683AAB8">
                <w:pPr>
                  <w:spacing w:before="240" w:beforeAutospacing="off" w:after="240" w:afterAutospacing="off"/>
                  <w:jc w:val="center"/>
                  <w:rPr>
                    <w:sz w:val="20"/>
                    <w:szCs w:val="20"/>
                  </w:rPr>
                </w:pPr>
                <w:r w:rsidRPr="368F7E94" w:rsidR="4561513E">
                  <w:rPr>
                    <w:sz w:val="20"/>
                    <w:szCs w:val="20"/>
                  </w:rPr>
                  <w:t>Through monthly supervision</w:t>
                </w:r>
              </w:p>
              <w:p w:rsidR="4561513E" w:rsidP="368F7E94" w:rsidRDefault="4561513E" w14:paraId="14126C64" w14:textId="3EEC8FBC">
                <w:pPr>
                  <w:spacing w:before="240" w:beforeAutospacing="off" w:after="240" w:afterAutospacing="off"/>
                  <w:jc w:val="center"/>
                  <w:rPr>
                    <w:sz w:val="20"/>
                    <w:szCs w:val="20"/>
                  </w:rPr>
                </w:pPr>
                <w:r w:rsidRPr="368F7E94" w:rsidR="4561513E">
                  <w:rPr>
                    <w:sz w:val="20"/>
                    <w:szCs w:val="20"/>
                  </w:rPr>
                  <w:t>conformation from senior staff and colleagues</w:t>
                </w:r>
              </w:p>
              <w:p w:rsidR="453FF4AA" w:rsidP="368F7E94" w:rsidRDefault="453FF4AA" w14:paraId="4D15D603" w14:textId="5143CD53">
                <w:pPr>
                  <w:pStyle w:val="Normal"/>
                  <w:spacing w:before="240" w:beforeAutospacing="off" w:after="240" w:afterAutospacing="off"/>
                  <w:jc w:val="center"/>
                  <w:rPr>
                    <w:sz w:val="20"/>
                    <w:szCs w:val="20"/>
                  </w:rPr>
                </w:pPr>
                <w:r w:rsidRPr="368F7E94" w:rsidR="453FF4AA">
                  <w:rPr>
                    <w:sz w:val="20"/>
                    <w:szCs w:val="20"/>
                  </w:rPr>
                  <w:t xml:space="preserve">Effective delivery of service </w:t>
                </w:r>
              </w:p>
              <w:p w:rsidR="453FF4AA" w:rsidP="368F7E94" w:rsidRDefault="453FF4AA" w14:paraId="53451357" w14:textId="0E9F4015">
                <w:pPr>
                  <w:pStyle w:val="Normal"/>
                  <w:spacing w:before="240" w:beforeAutospacing="off" w:after="240" w:afterAutospacing="off"/>
                  <w:jc w:val="center"/>
                  <w:rPr>
                    <w:sz w:val="20"/>
                    <w:szCs w:val="20"/>
                  </w:rPr>
                </w:pPr>
                <w:r w:rsidRPr="368F7E94" w:rsidR="453FF4AA">
                  <w:rPr>
                    <w:sz w:val="20"/>
                    <w:szCs w:val="20"/>
                  </w:rPr>
                  <w:t xml:space="preserve">Efficient coordination  </w:t>
                </w:r>
              </w:p>
              <w:p w:rsidR="368F7E94" w:rsidP="368F7E94" w:rsidRDefault="368F7E94" w14:paraId="2CC027C5" w14:textId="2901DF96">
                <w:pPr>
                  <w:spacing w:before="240" w:beforeAutospacing="off" w:after="240" w:afterAutospacing="off"/>
                  <w:jc w:val="center"/>
                  <w:rPr>
                    <w:sz w:val="20"/>
                    <w:szCs w:val="20"/>
                  </w:rPr>
                </w:pPr>
                <w:r>
                  <w:br/>
                </w:r>
              </w:p>
            </w:tc>
            <w:tc>
              <w:tcPr>
                <w:tcW w:w="1680" w:type="dxa"/>
                <w:tcMar/>
              </w:tcPr>
              <w:p w:rsidR="111E04C4" w:rsidP="368F7E94" w:rsidRDefault="111E04C4" w14:paraId="31C97E71" w14:textId="573D2F50">
                <w:pPr>
                  <w:spacing w:before="240" w:beforeAutospacing="off" w:after="240" w:afterAutospacing="off"/>
                  <w:jc w:val="center"/>
                  <w:rPr>
                    <w:sz w:val="20"/>
                    <w:szCs w:val="20"/>
                  </w:rPr>
                </w:pPr>
                <w:r w:rsidRPr="368F7E94" w:rsidR="111E04C4">
                  <w:rPr>
                    <w:sz w:val="20"/>
                    <w:szCs w:val="20"/>
                  </w:rPr>
                  <w:t xml:space="preserve">Practising active listening </w:t>
                </w:r>
              </w:p>
              <w:p w:rsidR="111E04C4" w:rsidP="368F7E94" w:rsidRDefault="111E04C4" w14:paraId="7195D13E" w14:textId="6BE34B95">
                <w:pPr>
                  <w:spacing w:before="240" w:beforeAutospacing="off" w:after="240" w:afterAutospacing="off"/>
                  <w:jc w:val="center"/>
                  <w:rPr>
                    <w:sz w:val="20"/>
                    <w:szCs w:val="20"/>
                  </w:rPr>
                </w:pPr>
                <w:r w:rsidRPr="368F7E94" w:rsidR="111E04C4">
                  <w:rPr>
                    <w:sz w:val="20"/>
                    <w:szCs w:val="20"/>
                  </w:rPr>
                  <w:t xml:space="preserve">Seek feedback from colleagues  </w:t>
                </w:r>
                <w:r>
                  <w:br/>
                </w:r>
                <w:r w:rsidRPr="368F7E94" w:rsidR="2AF8FDA7">
                  <w:rPr>
                    <w:sz w:val="20"/>
                    <w:szCs w:val="20"/>
                  </w:rPr>
                  <w:t xml:space="preserve">Be present in the moment </w:t>
                </w:r>
              </w:p>
              <w:p w:rsidR="2AF8FDA7" w:rsidP="368F7E94" w:rsidRDefault="2AF8FDA7" w14:paraId="488BC220" w14:textId="5B5E9CA3">
                <w:pPr>
                  <w:pStyle w:val="Normal"/>
                  <w:spacing w:before="240" w:beforeAutospacing="off" w:after="240" w:afterAutospacing="off"/>
                  <w:jc w:val="center"/>
                  <w:rPr>
                    <w:sz w:val="20"/>
                    <w:szCs w:val="20"/>
                  </w:rPr>
                </w:pPr>
                <w:r w:rsidRPr="368F7E94" w:rsidR="2AF8FDA7">
                  <w:rPr>
                    <w:sz w:val="20"/>
                    <w:szCs w:val="20"/>
                  </w:rPr>
                  <w:t xml:space="preserve">Eye contact </w:t>
                </w:r>
              </w:p>
              <w:p w:rsidR="7AC80DDA" w:rsidP="368F7E94" w:rsidRDefault="7AC80DDA" w14:paraId="1ED698A8" w14:textId="03CA9AA0">
                <w:pPr>
                  <w:pStyle w:val="Normal"/>
                  <w:spacing w:before="240" w:beforeAutospacing="off" w:after="240" w:afterAutospacing="off"/>
                  <w:jc w:val="center"/>
                  <w:rPr>
                    <w:sz w:val="20"/>
                    <w:szCs w:val="20"/>
                  </w:rPr>
                </w:pPr>
                <w:r w:rsidRPr="368F7E94" w:rsidR="7AC80DDA">
                  <w:rPr>
                    <w:sz w:val="20"/>
                    <w:szCs w:val="20"/>
                  </w:rPr>
                  <w:t xml:space="preserve">Practise clear and precise verbal and written communication  </w:t>
                </w:r>
              </w:p>
            </w:tc>
            <w:tc>
              <w:tcPr>
                <w:tcW w:w="990" w:type="dxa"/>
                <w:tcMar/>
              </w:tcPr>
              <w:p w:rsidR="03275994" w:rsidP="368F7E94" w:rsidRDefault="03275994" w14:paraId="4277C26F" w14:textId="3FA1F47D">
                <w:pPr>
                  <w:spacing w:before="240" w:beforeAutospacing="off" w:after="240" w:afterAutospacing="off"/>
                  <w:jc w:val="center"/>
                  <w:rPr>
                    <w:sz w:val="20"/>
                    <w:szCs w:val="20"/>
                  </w:rPr>
                </w:pPr>
                <w:r w:rsidRPr="368F7E94" w:rsidR="03275994">
                  <w:rPr>
                    <w:sz w:val="20"/>
                    <w:szCs w:val="20"/>
                  </w:rPr>
                  <w:t xml:space="preserve">6 months </w:t>
                </w:r>
              </w:p>
            </w:tc>
            <w:tc>
              <w:tcPr>
                <w:tcW w:w="1751" w:type="dxa"/>
                <w:tcMar/>
              </w:tcPr>
              <w:p w:rsidR="6BCFE653" w:rsidP="368F7E94" w:rsidRDefault="6BCFE653" w14:paraId="4D960715" w14:textId="008464E6">
                <w:pPr>
                  <w:spacing w:before="240" w:beforeAutospacing="off" w:after="240" w:afterAutospacing="off"/>
                  <w:jc w:val="center"/>
                  <w:rPr>
                    <w:sz w:val="20"/>
                    <w:szCs w:val="20"/>
                  </w:rPr>
                </w:pPr>
                <w:r w:rsidRPr="368F7E94" w:rsidR="6BCFE653">
                  <w:rPr>
                    <w:sz w:val="20"/>
                    <w:szCs w:val="20"/>
                  </w:rPr>
                  <w:t xml:space="preserve">Building positive relationships with service users </w:t>
                </w:r>
              </w:p>
              <w:p w:rsidR="6BCFE653" w:rsidP="368F7E94" w:rsidRDefault="6BCFE653" w14:paraId="3EDC5B3B" w14:textId="6841A009">
                <w:pPr>
                  <w:spacing w:before="240" w:beforeAutospacing="off" w:after="240" w:afterAutospacing="off"/>
                  <w:jc w:val="center"/>
                  <w:rPr>
                    <w:sz w:val="20"/>
                    <w:szCs w:val="20"/>
                  </w:rPr>
                </w:pPr>
                <w:r w:rsidRPr="368F7E94" w:rsidR="6BCFE653">
                  <w:rPr>
                    <w:sz w:val="20"/>
                    <w:szCs w:val="20"/>
                  </w:rPr>
                  <w:t xml:space="preserve">Understanding service suers wants and needs </w:t>
                </w:r>
              </w:p>
              <w:p w:rsidR="6BCFE653" w:rsidP="368F7E94" w:rsidRDefault="6BCFE653" w14:paraId="217C59D2" w14:textId="21A15362">
                <w:pPr>
                  <w:spacing w:before="240" w:beforeAutospacing="off" w:after="240" w:afterAutospacing="off"/>
                  <w:jc w:val="center"/>
                  <w:rPr>
                    <w:sz w:val="20"/>
                    <w:szCs w:val="20"/>
                  </w:rPr>
                </w:pPr>
                <w:r w:rsidRPr="368F7E94" w:rsidR="6BCFE653">
                  <w:rPr>
                    <w:sz w:val="20"/>
                    <w:szCs w:val="20"/>
                  </w:rPr>
                  <w:t xml:space="preserve">Creating a safe </w:t>
                </w:r>
                <w:r w:rsidRPr="368F7E94" w:rsidR="6BCFE653">
                  <w:rPr>
                    <w:sz w:val="20"/>
                    <w:szCs w:val="20"/>
                  </w:rPr>
                  <w:t>environment</w:t>
                </w:r>
                <w:r w:rsidRPr="368F7E94" w:rsidR="6BCFE653">
                  <w:rPr>
                    <w:sz w:val="20"/>
                    <w:szCs w:val="20"/>
                  </w:rPr>
                  <w:t xml:space="preserve"> for service users to express themselves </w:t>
                </w:r>
                <w:r>
                  <w:br/>
                </w:r>
              </w:p>
              <w:p w:rsidR="5B1BB459" w:rsidP="368F7E94" w:rsidRDefault="5B1BB459" w14:paraId="744E6480" w14:textId="037C00C3">
                <w:pPr>
                  <w:pStyle w:val="Normal"/>
                  <w:spacing w:before="240" w:beforeAutospacing="off" w:after="240" w:afterAutospacing="off"/>
                  <w:jc w:val="center"/>
                  <w:rPr>
                    <w:sz w:val="20"/>
                    <w:szCs w:val="20"/>
                  </w:rPr>
                </w:pPr>
                <w:r w:rsidRPr="368F7E94" w:rsidR="5B1BB459">
                  <w:rPr>
                    <w:sz w:val="20"/>
                    <w:szCs w:val="20"/>
                  </w:rPr>
                  <w:t xml:space="preserve">Develop empathy and understanding </w:t>
                </w:r>
              </w:p>
            </w:tc>
            <w:tc>
              <w:tcPr>
                <w:tcW w:w="1530" w:type="dxa"/>
                <w:tcMar/>
              </w:tcPr>
              <w:p w:rsidR="368F7E94" w:rsidP="368F7E94" w:rsidRDefault="368F7E94" w14:paraId="337668C2" w14:textId="77C5C8FA">
                <w:pPr>
                  <w:spacing w:before="240" w:beforeAutospacing="off" w:after="240" w:afterAutospacing="off"/>
                  <w:jc w:val="center"/>
                  <w:rPr>
                    <w:sz w:val="20"/>
                    <w:szCs w:val="20"/>
                  </w:rPr>
                </w:pPr>
                <w:r>
                  <w:br/>
                </w:r>
              </w:p>
            </w:tc>
          </w:tr>
          <w:tr w:rsidR="368F7E94" w:rsidTr="368F7E94" w14:paraId="6ABA9BDB">
            <w:trPr>
              <w:trHeight w:val="300"/>
            </w:trPr>
            <w:tc>
              <w:tcPr>
                <w:tcW w:w="510" w:type="dxa"/>
                <w:tcMar/>
              </w:tcPr>
              <w:p w:rsidR="368F7E94" w:rsidP="368F7E94" w:rsidRDefault="368F7E94" w14:paraId="68A1A2E6" w14:textId="5AC5044E">
                <w:pPr>
                  <w:spacing w:before="240" w:beforeAutospacing="off" w:after="240" w:afterAutospacing="off"/>
                  <w:jc w:val="center"/>
                  <w:rPr>
                    <w:sz w:val="20"/>
                    <w:szCs w:val="20"/>
                  </w:rPr>
                </w:pPr>
                <w:r w:rsidRPr="368F7E94" w:rsidR="368F7E94">
                  <w:rPr>
                    <w:sz w:val="20"/>
                    <w:szCs w:val="20"/>
                  </w:rPr>
                  <w:t xml:space="preserve">3 </w:t>
                </w:r>
              </w:p>
            </w:tc>
            <w:tc>
              <w:tcPr>
                <w:tcW w:w="1530" w:type="dxa"/>
                <w:tcMar/>
              </w:tcPr>
              <w:p w:rsidR="368F7E94" w:rsidP="368F7E94" w:rsidRDefault="368F7E94" w14:paraId="039809E7" w14:textId="1FBEF64E">
                <w:pPr>
                  <w:spacing w:before="240" w:beforeAutospacing="off" w:after="240" w:afterAutospacing="off"/>
                  <w:jc w:val="center"/>
                  <w:rPr>
                    <w:sz w:val="20"/>
                    <w:szCs w:val="20"/>
                  </w:rPr>
                </w:pPr>
                <w:r>
                  <w:br/>
                </w:r>
                <w:r w:rsidRPr="368F7E94" w:rsidR="2112A4C4">
                  <w:rPr>
                    <w:b w:val="1"/>
                    <w:bCs w:val="1"/>
                    <w:sz w:val="20"/>
                    <w:szCs w:val="20"/>
                  </w:rPr>
                  <w:t>Leadership</w:t>
                </w:r>
                <w:r w:rsidRPr="368F7E94" w:rsidR="1E53D945">
                  <w:rPr>
                    <w:b w:val="1"/>
                    <w:bCs w:val="1"/>
                    <w:sz w:val="20"/>
                    <w:szCs w:val="20"/>
                  </w:rPr>
                  <w:t xml:space="preserve"> Skills </w:t>
                </w:r>
              </w:p>
              <w:p w:rsidR="368F7E94" w:rsidP="368F7E94" w:rsidRDefault="368F7E94" w14:paraId="366A5767" w14:textId="7B4A7C51">
                <w:pPr>
                  <w:spacing w:before="240" w:beforeAutospacing="off" w:after="240" w:afterAutospacing="off"/>
                  <w:jc w:val="center"/>
                  <w:rPr>
                    <w:sz w:val="20"/>
                    <w:szCs w:val="20"/>
                  </w:rPr>
                </w:pPr>
                <w:r>
                  <w:br/>
                </w:r>
              </w:p>
            </w:tc>
            <w:tc>
              <w:tcPr>
                <w:tcW w:w="1485" w:type="dxa"/>
                <w:tcMar/>
              </w:tcPr>
              <w:p w:rsidR="368F7E94" w:rsidP="368F7E94" w:rsidRDefault="368F7E94" w14:paraId="73C10B57" w14:textId="16BD405D">
                <w:pPr>
                  <w:pStyle w:val="Normal"/>
                  <w:spacing w:before="240" w:beforeAutospacing="off" w:after="240" w:afterAutospacing="off"/>
                  <w:jc w:val="center"/>
                  <w:rPr>
                    <w:sz w:val="20"/>
                    <w:szCs w:val="20"/>
                  </w:rPr>
                </w:pPr>
                <w:r>
                  <w:br/>
                </w:r>
                <w:r w:rsidRPr="368F7E94" w:rsidR="2C737ABE">
                  <w:rPr>
                    <w:sz w:val="20"/>
                    <w:szCs w:val="20"/>
                  </w:rPr>
                  <w:t xml:space="preserve">Through monthly supervision </w:t>
                </w:r>
              </w:p>
              <w:p w:rsidR="6DBA41BF" w:rsidP="368F7E94" w:rsidRDefault="6DBA41BF" w14:paraId="4B518546" w14:textId="138ED996">
                <w:pPr>
                  <w:pStyle w:val="Normal"/>
                  <w:spacing w:before="240" w:beforeAutospacing="off" w:after="240" w:afterAutospacing="off"/>
                  <w:jc w:val="center"/>
                  <w:rPr>
                    <w:sz w:val="20"/>
                    <w:szCs w:val="20"/>
                  </w:rPr>
                </w:pPr>
                <w:r w:rsidRPr="368F7E94" w:rsidR="6DBA41BF">
                  <w:rPr>
                    <w:sz w:val="20"/>
                    <w:szCs w:val="20"/>
                  </w:rPr>
                  <w:t>C</w:t>
                </w:r>
                <w:r w:rsidRPr="368F7E94" w:rsidR="2C737ABE">
                  <w:rPr>
                    <w:sz w:val="20"/>
                    <w:szCs w:val="20"/>
                  </w:rPr>
                  <w:t>onformation from senior staff and colleagues</w:t>
                </w:r>
              </w:p>
              <w:p w:rsidR="440169B4" w:rsidP="368F7E94" w:rsidRDefault="440169B4" w14:paraId="3C5D381A" w14:textId="6674DF73">
                <w:pPr>
                  <w:pStyle w:val="Normal"/>
                  <w:spacing w:before="240" w:beforeAutospacing="off" w:after="240" w:afterAutospacing="off"/>
                  <w:jc w:val="center"/>
                  <w:rPr>
                    <w:sz w:val="20"/>
                    <w:szCs w:val="20"/>
                  </w:rPr>
                </w:pPr>
                <w:r w:rsidRPr="368F7E94" w:rsidR="440169B4">
                  <w:rPr>
                    <w:sz w:val="20"/>
                    <w:szCs w:val="20"/>
                  </w:rPr>
                  <w:t xml:space="preserve">The </w:t>
                </w:r>
                <w:r w:rsidRPr="368F7E94" w:rsidR="440169B4">
                  <w:rPr>
                    <w:sz w:val="20"/>
                    <w:szCs w:val="20"/>
                  </w:rPr>
                  <w:t>environment</w:t>
                </w:r>
                <w:r w:rsidRPr="368F7E94" w:rsidR="440169B4">
                  <w:rPr>
                    <w:sz w:val="20"/>
                    <w:szCs w:val="20"/>
                  </w:rPr>
                  <w:t>. Is it positive? Harmonious?</w:t>
                </w:r>
              </w:p>
              <w:p w:rsidR="1555DFF0" w:rsidP="368F7E94" w:rsidRDefault="1555DFF0" w14:paraId="110FC274" w14:textId="63563C56">
                <w:pPr>
                  <w:pStyle w:val="Normal"/>
                  <w:spacing w:before="240" w:beforeAutospacing="off" w:after="240" w:afterAutospacing="off"/>
                  <w:jc w:val="center"/>
                  <w:rPr>
                    <w:sz w:val="20"/>
                    <w:szCs w:val="20"/>
                  </w:rPr>
                </w:pPr>
                <w:r w:rsidRPr="368F7E94" w:rsidR="1555DFF0">
                  <w:rPr>
                    <w:sz w:val="20"/>
                    <w:szCs w:val="20"/>
                  </w:rPr>
                  <w:t>Feedback from services users</w:t>
                </w:r>
              </w:p>
              <w:p w:rsidR="1555DFF0" w:rsidP="368F7E94" w:rsidRDefault="1555DFF0" w14:paraId="13E8101C" w14:textId="42E5035E">
                <w:pPr>
                  <w:pStyle w:val="Normal"/>
                  <w:spacing w:before="240" w:beforeAutospacing="off" w:after="240" w:afterAutospacing="off"/>
                  <w:jc w:val="center"/>
                  <w:rPr>
                    <w:sz w:val="20"/>
                    <w:szCs w:val="20"/>
                  </w:rPr>
                </w:pPr>
                <w:r w:rsidRPr="368F7E94" w:rsidR="1555DFF0">
                  <w:rPr>
                    <w:sz w:val="20"/>
                    <w:szCs w:val="20"/>
                  </w:rPr>
                  <w:t xml:space="preserve">Feedback from third party agencies (I.e., Social workers) </w:t>
                </w:r>
              </w:p>
            </w:tc>
            <w:tc>
              <w:tcPr>
                <w:tcW w:w="1680" w:type="dxa"/>
                <w:tcMar/>
              </w:tcPr>
              <w:p w:rsidR="7070775C" w:rsidP="368F7E94" w:rsidRDefault="7070775C" w14:paraId="279EC50E" w14:textId="1EE03D65">
                <w:pPr>
                  <w:spacing w:before="240" w:beforeAutospacing="off" w:after="240" w:afterAutospacing="off"/>
                  <w:jc w:val="center"/>
                  <w:rPr>
                    <w:sz w:val="20"/>
                    <w:szCs w:val="20"/>
                  </w:rPr>
                </w:pPr>
                <w:r w:rsidRPr="368F7E94" w:rsidR="7070775C">
                  <w:rPr>
                    <w:sz w:val="20"/>
                    <w:szCs w:val="20"/>
                  </w:rPr>
                  <w:t>Attend leadership workshops</w:t>
                </w:r>
                <w:r w:rsidRPr="368F7E94" w:rsidR="357BF2F2">
                  <w:rPr>
                    <w:sz w:val="20"/>
                    <w:szCs w:val="20"/>
                  </w:rPr>
                  <w:t xml:space="preserve"> and training programmes </w:t>
                </w:r>
              </w:p>
              <w:p w:rsidR="357BF2F2" w:rsidP="368F7E94" w:rsidRDefault="357BF2F2" w14:paraId="488380D5" w14:textId="4CE70855">
                <w:pPr>
                  <w:spacing w:before="240" w:beforeAutospacing="off" w:after="240" w:afterAutospacing="off"/>
                  <w:jc w:val="center"/>
                  <w:rPr>
                    <w:sz w:val="20"/>
                    <w:szCs w:val="20"/>
                  </w:rPr>
                </w:pPr>
                <w:r w:rsidRPr="368F7E94" w:rsidR="357BF2F2">
                  <w:rPr>
                    <w:sz w:val="20"/>
                    <w:szCs w:val="20"/>
                  </w:rPr>
                  <w:t>Read Leadership and Management books</w:t>
                </w:r>
                <w:r w:rsidRPr="368F7E94" w:rsidR="7070775C">
                  <w:rPr>
                    <w:sz w:val="20"/>
                    <w:szCs w:val="20"/>
                  </w:rPr>
                  <w:t xml:space="preserve"> </w:t>
                </w:r>
              </w:p>
              <w:p w:rsidR="7070775C" w:rsidP="368F7E94" w:rsidRDefault="7070775C" w14:paraId="148690C0" w14:textId="008860FD">
                <w:pPr>
                  <w:spacing w:before="240" w:beforeAutospacing="off" w:after="240" w:afterAutospacing="off"/>
                  <w:jc w:val="center"/>
                  <w:rPr>
                    <w:sz w:val="20"/>
                    <w:szCs w:val="20"/>
                  </w:rPr>
                </w:pPr>
                <w:r w:rsidRPr="368F7E94" w:rsidR="7070775C">
                  <w:rPr>
                    <w:sz w:val="20"/>
                    <w:szCs w:val="20"/>
                  </w:rPr>
                  <w:t>Take on more responsibility (</w:t>
                </w:r>
                <w:r w:rsidRPr="368F7E94" w:rsidR="7070775C">
                  <w:rPr>
                    <w:sz w:val="20"/>
                    <w:szCs w:val="20"/>
                  </w:rPr>
                  <w:t>i.e.</w:t>
                </w:r>
                <w:r w:rsidRPr="368F7E94" w:rsidR="7070775C">
                  <w:rPr>
                    <w:sz w:val="20"/>
                    <w:szCs w:val="20"/>
                  </w:rPr>
                  <w:t xml:space="preserve"> </w:t>
                </w:r>
                <w:r w:rsidRPr="368F7E94" w:rsidR="7070775C">
                  <w:rPr>
                    <w:sz w:val="20"/>
                    <w:szCs w:val="20"/>
                  </w:rPr>
                  <w:t>becoming</w:t>
                </w:r>
                <w:r w:rsidRPr="368F7E94" w:rsidR="7070775C">
                  <w:rPr>
                    <w:sz w:val="20"/>
                    <w:szCs w:val="20"/>
                  </w:rPr>
                  <w:t xml:space="preserve"> a key worker) </w:t>
                </w:r>
                <w:r>
                  <w:br/>
                </w:r>
              </w:p>
              <w:p w:rsidR="0FE8738A" w:rsidP="368F7E94" w:rsidRDefault="0FE8738A" w14:paraId="03F49EA9" w14:textId="62D5AB5F">
                <w:pPr>
                  <w:pStyle w:val="Normal"/>
                  <w:spacing w:before="240" w:beforeAutospacing="off" w:after="240" w:afterAutospacing="off"/>
                  <w:jc w:val="center"/>
                  <w:rPr>
                    <w:sz w:val="20"/>
                    <w:szCs w:val="20"/>
                  </w:rPr>
                </w:pPr>
                <w:r w:rsidRPr="368F7E94" w:rsidR="0FE8738A">
                  <w:rPr>
                    <w:sz w:val="20"/>
                    <w:szCs w:val="20"/>
                  </w:rPr>
                  <w:t xml:space="preserve">Mentoring new starters </w:t>
                </w:r>
              </w:p>
              <w:p w:rsidR="458B7E01" w:rsidP="368F7E94" w:rsidRDefault="458B7E01" w14:paraId="4C41EB06" w14:textId="0935CFE1">
                <w:pPr>
                  <w:pStyle w:val="Normal"/>
                  <w:spacing w:before="240" w:beforeAutospacing="off" w:after="240" w:afterAutospacing="off"/>
                  <w:jc w:val="center"/>
                  <w:rPr>
                    <w:sz w:val="20"/>
                    <w:szCs w:val="20"/>
                  </w:rPr>
                </w:pPr>
                <w:r w:rsidRPr="368F7E94" w:rsidR="458B7E01">
                  <w:rPr>
                    <w:sz w:val="20"/>
                    <w:szCs w:val="20"/>
                  </w:rPr>
                  <w:t xml:space="preserve">Seeking feedback from senior staff </w:t>
                </w:r>
              </w:p>
              <w:p w:rsidR="0C3913EF" w:rsidP="368F7E94" w:rsidRDefault="0C3913EF" w14:paraId="07ED8DF3" w14:textId="51FAD96C">
                <w:pPr>
                  <w:pStyle w:val="Normal"/>
                  <w:spacing w:before="240" w:beforeAutospacing="off" w:after="240" w:afterAutospacing="off"/>
                  <w:jc w:val="center"/>
                  <w:rPr>
                    <w:sz w:val="20"/>
                    <w:szCs w:val="20"/>
                  </w:rPr>
                </w:pPr>
                <w:r w:rsidRPr="368F7E94" w:rsidR="0C3913EF">
                  <w:rPr>
                    <w:sz w:val="20"/>
                    <w:szCs w:val="20"/>
                  </w:rPr>
                  <w:t>Additional</w:t>
                </w:r>
                <w:r w:rsidRPr="368F7E94" w:rsidR="0C3913EF">
                  <w:rPr>
                    <w:sz w:val="20"/>
                    <w:szCs w:val="20"/>
                  </w:rPr>
                  <w:t xml:space="preserve"> reading </w:t>
                </w:r>
              </w:p>
            </w:tc>
            <w:tc>
              <w:tcPr>
                <w:tcW w:w="990" w:type="dxa"/>
                <w:tcMar/>
              </w:tcPr>
              <w:p w:rsidR="37594502" w:rsidP="368F7E94" w:rsidRDefault="37594502" w14:paraId="75240544" w14:textId="0B2FC7BF">
                <w:pPr>
                  <w:spacing w:before="240" w:beforeAutospacing="off" w:after="240" w:afterAutospacing="off"/>
                  <w:jc w:val="center"/>
                  <w:rPr>
                    <w:sz w:val="20"/>
                    <w:szCs w:val="20"/>
                  </w:rPr>
                </w:pPr>
                <w:r w:rsidRPr="368F7E94" w:rsidR="37594502">
                  <w:rPr>
                    <w:sz w:val="20"/>
                    <w:szCs w:val="20"/>
                  </w:rPr>
                  <w:t xml:space="preserve">3 months </w:t>
                </w:r>
              </w:p>
            </w:tc>
            <w:tc>
              <w:tcPr>
                <w:tcW w:w="1751" w:type="dxa"/>
                <w:tcMar/>
              </w:tcPr>
              <w:p w:rsidR="33DD20DD" w:rsidP="368F7E94" w:rsidRDefault="33DD20DD" w14:paraId="166B36C9" w14:textId="7F8CEFF5">
                <w:pPr>
                  <w:spacing w:before="240" w:beforeAutospacing="off" w:after="240" w:afterAutospacing="off"/>
                  <w:jc w:val="center"/>
                  <w:rPr>
                    <w:sz w:val="20"/>
                    <w:szCs w:val="20"/>
                  </w:rPr>
                </w:pPr>
                <w:r w:rsidRPr="368F7E94" w:rsidR="33DD20DD">
                  <w:rPr>
                    <w:sz w:val="20"/>
                    <w:szCs w:val="20"/>
                  </w:rPr>
                  <w:t xml:space="preserve">Make informed decisions </w:t>
                </w:r>
              </w:p>
              <w:p w:rsidR="33DD20DD" w:rsidP="368F7E94" w:rsidRDefault="33DD20DD" w14:paraId="7B3467A4" w14:textId="3713B229">
                <w:pPr>
                  <w:spacing w:before="240" w:beforeAutospacing="off" w:after="240" w:afterAutospacing="off"/>
                  <w:jc w:val="center"/>
                  <w:rPr>
                    <w:sz w:val="20"/>
                    <w:szCs w:val="20"/>
                  </w:rPr>
                </w:pPr>
                <w:r w:rsidRPr="368F7E94" w:rsidR="33DD20DD">
                  <w:rPr>
                    <w:sz w:val="20"/>
                    <w:szCs w:val="20"/>
                  </w:rPr>
                  <w:t xml:space="preserve">Create a positive and nurturing environment </w:t>
                </w:r>
              </w:p>
              <w:p w:rsidR="33DD20DD" w:rsidP="368F7E94" w:rsidRDefault="33DD20DD" w14:paraId="700564B0" w14:textId="4A65AC66">
                <w:pPr>
                  <w:spacing w:before="240" w:beforeAutospacing="off" w:after="240" w:afterAutospacing="off"/>
                  <w:jc w:val="center"/>
                  <w:rPr>
                    <w:sz w:val="20"/>
                    <w:szCs w:val="20"/>
                  </w:rPr>
                </w:pPr>
                <w:r w:rsidRPr="368F7E94" w:rsidR="33DD20DD">
                  <w:rPr>
                    <w:sz w:val="20"/>
                    <w:szCs w:val="20"/>
                  </w:rPr>
                  <w:t xml:space="preserve">Maintain structure and stability within the home </w:t>
                </w:r>
              </w:p>
              <w:p w:rsidR="129FAA53" w:rsidP="368F7E94" w:rsidRDefault="129FAA53" w14:paraId="280033FF" w14:textId="1BF46442">
                <w:pPr>
                  <w:pStyle w:val="Normal"/>
                  <w:spacing w:before="240" w:beforeAutospacing="off" w:after="240" w:afterAutospacing="off"/>
                  <w:jc w:val="center"/>
                  <w:rPr>
                    <w:sz w:val="20"/>
                    <w:szCs w:val="20"/>
                  </w:rPr>
                </w:pPr>
                <w:r w:rsidRPr="368F7E94" w:rsidR="129FAA53">
                  <w:rPr>
                    <w:sz w:val="20"/>
                    <w:szCs w:val="20"/>
                  </w:rPr>
                  <w:t xml:space="preserve">Gaining practical experience </w:t>
                </w:r>
              </w:p>
              <w:p w:rsidR="129FAA53" w:rsidP="368F7E94" w:rsidRDefault="129FAA53" w14:paraId="7DCF9729" w14:textId="2080F55B">
                <w:pPr>
                  <w:pStyle w:val="Normal"/>
                  <w:spacing w:before="240" w:beforeAutospacing="off" w:after="240" w:afterAutospacing="off"/>
                  <w:jc w:val="center"/>
                  <w:rPr>
                    <w:sz w:val="20"/>
                    <w:szCs w:val="20"/>
                  </w:rPr>
                </w:pPr>
                <w:r w:rsidRPr="368F7E94" w:rsidR="129FAA53">
                  <w:rPr>
                    <w:sz w:val="20"/>
                    <w:szCs w:val="20"/>
                  </w:rPr>
                  <w:t xml:space="preserve">Create a sense of trust and security </w:t>
                </w:r>
              </w:p>
              <w:p w:rsidR="368F7E94" w:rsidP="368F7E94" w:rsidRDefault="368F7E94" w14:paraId="453CA9E9" w14:textId="0886FF7A">
                <w:pPr>
                  <w:spacing w:before="240" w:beforeAutospacing="off" w:after="240" w:afterAutospacing="off"/>
                  <w:jc w:val="center"/>
                  <w:rPr>
                    <w:sz w:val="20"/>
                    <w:szCs w:val="20"/>
                  </w:rPr>
                </w:pPr>
                <w:r>
                  <w:br/>
                </w:r>
              </w:p>
            </w:tc>
            <w:tc>
              <w:tcPr>
                <w:tcW w:w="1530" w:type="dxa"/>
                <w:tcMar/>
              </w:tcPr>
              <w:p w:rsidR="368F7E94" w:rsidP="368F7E94" w:rsidRDefault="368F7E94" w14:paraId="5DF6CC58" w14:textId="323F4AC4">
                <w:pPr>
                  <w:spacing w:before="240" w:beforeAutospacing="off" w:after="240" w:afterAutospacing="off"/>
                  <w:jc w:val="center"/>
                  <w:rPr>
                    <w:sz w:val="20"/>
                    <w:szCs w:val="20"/>
                  </w:rPr>
                </w:pPr>
                <w:r>
                  <w:br/>
                </w:r>
              </w:p>
            </w:tc>
          </w:tr>
        </w:tbl>
      </w:sdtContent>
    </w:sdt>
    <w:p w:rsidR="2738C3B2" w:rsidP="368F7E94" w:rsidRDefault="2738C3B2" w14:paraId="346FDA10" w14:textId="148CC0BB">
      <w:pPr>
        <w:spacing w:before="240" w:beforeAutospacing="off" w:after="240" w:afterAutospacing="off"/>
        <w:jc w:val="center"/>
        <w:rPr>
          <w:sz w:val="20"/>
          <w:szCs w:val="20"/>
        </w:rPr>
      </w:pPr>
    </w:p>
    <w:tbl>
      <w:tblPr>
        <w:tblStyle w:val="TableGrid"/>
        <w:tblW w:w="0" w:type="auto"/>
        <w:jc w:val="center"/>
        <w:tblLayout w:type="fixed"/>
        <w:tblLook w:val="06A0" w:firstRow="1" w:lastRow="0" w:firstColumn="1" w:lastColumn="0" w:noHBand="1" w:noVBand="1"/>
      </w:tblPr>
      <w:tblGrid>
        <w:gridCol w:w="435"/>
        <w:gridCol w:w="1545"/>
        <w:gridCol w:w="1515"/>
        <w:gridCol w:w="2025"/>
        <w:gridCol w:w="1166"/>
        <w:gridCol w:w="1620"/>
        <w:gridCol w:w="1054"/>
      </w:tblGrid>
      <w:tr w:rsidR="368F7E94" w:rsidTr="368F7E94" w14:paraId="30F8D3ED">
        <w:trPr>
          <w:trHeight w:val="300"/>
        </w:trPr>
        <w:tc>
          <w:tcPr>
            <w:tcW w:w="435" w:type="dxa"/>
            <w:tcMar/>
          </w:tcPr>
          <w:p w:rsidR="368F7E94" w:rsidP="368F7E94" w:rsidRDefault="368F7E94" w14:paraId="645DDD8F" w14:textId="2DA51611">
            <w:pPr>
              <w:spacing w:before="240" w:beforeAutospacing="off" w:after="240" w:afterAutospacing="off"/>
              <w:rPr>
                <w:sz w:val="20"/>
                <w:szCs w:val="20"/>
              </w:rPr>
            </w:pPr>
            <w:r w:rsidRPr="368F7E94" w:rsidR="368F7E94">
              <w:rPr>
                <w:sz w:val="20"/>
                <w:szCs w:val="20"/>
              </w:rPr>
              <w:t xml:space="preserve">4 </w:t>
            </w:r>
          </w:p>
        </w:tc>
        <w:tc>
          <w:tcPr>
            <w:tcW w:w="1545" w:type="dxa"/>
            <w:tcMar/>
          </w:tcPr>
          <w:p w:rsidR="66E566BF" w:rsidP="368F7E94" w:rsidRDefault="66E566BF" w14:paraId="6619401F" w14:textId="12B18531">
            <w:pPr>
              <w:pStyle w:val="Normal"/>
              <w:spacing w:before="240" w:beforeAutospacing="off" w:after="240" w:afterAutospacing="off"/>
              <w:jc w:val="center"/>
              <w:rPr>
                <w:sz w:val="20"/>
                <w:szCs w:val="20"/>
              </w:rPr>
            </w:pPr>
            <w:r w:rsidRPr="368F7E94" w:rsidR="66E566BF">
              <w:rPr>
                <w:b w:val="1"/>
                <w:bCs w:val="1"/>
                <w:sz w:val="20"/>
                <w:szCs w:val="20"/>
              </w:rPr>
              <w:t xml:space="preserve">How to manage challenging behaviours </w:t>
            </w:r>
            <w:r>
              <w:br/>
            </w:r>
          </w:p>
          <w:p w:rsidR="368F7E94" w:rsidP="368F7E94" w:rsidRDefault="368F7E94" w14:paraId="5316129E" w14:textId="6B2FAF14">
            <w:pPr>
              <w:spacing w:before="240" w:beforeAutospacing="off" w:after="240" w:afterAutospacing="off"/>
              <w:rPr>
                <w:sz w:val="20"/>
                <w:szCs w:val="20"/>
              </w:rPr>
            </w:pPr>
            <w:r>
              <w:br/>
            </w:r>
          </w:p>
        </w:tc>
        <w:tc>
          <w:tcPr>
            <w:tcW w:w="1515" w:type="dxa"/>
            <w:tcMar/>
          </w:tcPr>
          <w:p w:rsidR="368F7E94" w:rsidP="368F7E94" w:rsidRDefault="368F7E94" w14:paraId="7EFF0167" w14:textId="6DD74983">
            <w:pPr>
              <w:pStyle w:val="Normal"/>
              <w:spacing w:before="240" w:beforeAutospacing="off" w:after="240" w:afterAutospacing="off"/>
              <w:jc w:val="center"/>
              <w:rPr>
                <w:sz w:val="20"/>
                <w:szCs w:val="20"/>
              </w:rPr>
            </w:pPr>
            <w:r>
              <w:br/>
            </w:r>
            <w:r w:rsidRPr="368F7E94" w:rsidR="0DE11B20">
              <w:rPr>
                <w:sz w:val="20"/>
                <w:szCs w:val="20"/>
              </w:rPr>
              <w:t xml:space="preserve">Through monthly supervision </w:t>
            </w:r>
          </w:p>
          <w:p w:rsidR="0DE11B20" w:rsidP="368F7E94" w:rsidRDefault="0DE11B20" w14:paraId="7F864EC1" w14:textId="52554359">
            <w:pPr>
              <w:pStyle w:val="Normal"/>
              <w:spacing w:before="240" w:beforeAutospacing="off" w:after="240" w:afterAutospacing="off"/>
              <w:jc w:val="center"/>
              <w:rPr>
                <w:sz w:val="20"/>
                <w:szCs w:val="20"/>
              </w:rPr>
            </w:pPr>
            <w:r w:rsidRPr="368F7E94" w:rsidR="0DE11B20">
              <w:rPr>
                <w:sz w:val="20"/>
                <w:szCs w:val="20"/>
              </w:rPr>
              <w:t xml:space="preserve"> conformation from senior staff and colleagues</w:t>
            </w:r>
          </w:p>
          <w:p w:rsidR="6C0C6D5A" w:rsidP="368F7E94" w:rsidRDefault="6C0C6D5A" w14:paraId="32661D07" w14:textId="7EA1F842">
            <w:pPr>
              <w:pStyle w:val="Normal"/>
              <w:spacing w:before="240" w:beforeAutospacing="off" w:after="240" w:afterAutospacing="off"/>
              <w:jc w:val="center"/>
              <w:rPr>
                <w:sz w:val="20"/>
                <w:szCs w:val="20"/>
              </w:rPr>
            </w:pPr>
            <w:r w:rsidRPr="368F7E94" w:rsidR="6C0C6D5A">
              <w:rPr>
                <w:sz w:val="20"/>
                <w:szCs w:val="20"/>
              </w:rPr>
              <w:t>Rapport</w:t>
            </w:r>
            <w:r w:rsidRPr="368F7E94" w:rsidR="6C0C6D5A">
              <w:rPr>
                <w:sz w:val="20"/>
                <w:szCs w:val="20"/>
              </w:rPr>
              <w:t xml:space="preserve"> with the service users </w:t>
            </w:r>
          </w:p>
          <w:p w:rsidR="1FF90D6B" w:rsidP="368F7E94" w:rsidRDefault="1FF90D6B" w14:paraId="5E45C077" w14:textId="4572A0BC">
            <w:pPr>
              <w:pStyle w:val="Normal"/>
              <w:spacing w:before="240" w:beforeAutospacing="off" w:after="240" w:afterAutospacing="off"/>
              <w:jc w:val="center"/>
              <w:rPr>
                <w:sz w:val="20"/>
                <w:szCs w:val="20"/>
              </w:rPr>
            </w:pPr>
            <w:r w:rsidRPr="368F7E94" w:rsidR="1FF90D6B">
              <w:rPr>
                <w:sz w:val="20"/>
                <w:szCs w:val="20"/>
              </w:rPr>
              <w:t xml:space="preserve">Observe positive changes in service users  </w:t>
            </w:r>
          </w:p>
          <w:p w:rsidR="368F7E94" w:rsidP="368F7E94" w:rsidRDefault="368F7E94" w14:paraId="18C4F11D" w14:textId="1392E1D4">
            <w:pPr>
              <w:pStyle w:val="Normal"/>
              <w:spacing w:before="240" w:beforeAutospacing="off" w:after="240" w:afterAutospacing="off"/>
              <w:jc w:val="center"/>
              <w:rPr>
                <w:sz w:val="20"/>
                <w:szCs w:val="20"/>
              </w:rPr>
            </w:pPr>
          </w:p>
        </w:tc>
        <w:tc>
          <w:tcPr>
            <w:tcW w:w="2025" w:type="dxa"/>
            <w:tcMar/>
          </w:tcPr>
          <w:p w:rsidR="368F7E94" w:rsidP="368F7E94" w:rsidRDefault="368F7E94" w14:paraId="3D4D1560" w14:textId="5409FD3D">
            <w:pPr>
              <w:spacing w:before="240" w:beforeAutospacing="off" w:after="240" w:afterAutospacing="off"/>
              <w:jc w:val="center"/>
              <w:rPr>
                <w:sz w:val="20"/>
                <w:szCs w:val="20"/>
              </w:rPr>
            </w:pPr>
            <w:r>
              <w:br/>
            </w:r>
            <w:r w:rsidRPr="368F7E94" w:rsidR="7351C187">
              <w:rPr>
                <w:sz w:val="20"/>
                <w:szCs w:val="20"/>
              </w:rPr>
              <w:t xml:space="preserve">Learn about child development </w:t>
            </w:r>
          </w:p>
          <w:p w:rsidR="7351C187" w:rsidP="368F7E94" w:rsidRDefault="7351C187" w14:paraId="617B3ACA" w14:textId="0A8B91C8">
            <w:pPr>
              <w:pStyle w:val="Normal"/>
              <w:spacing w:before="240" w:beforeAutospacing="off" w:after="240" w:afterAutospacing="off"/>
              <w:jc w:val="center"/>
              <w:rPr>
                <w:sz w:val="20"/>
                <w:szCs w:val="20"/>
              </w:rPr>
            </w:pPr>
            <w:r w:rsidRPr="368F7E94" w:rsidR="7351C187">
              <w:rPr>
                <w:sz w:val="20"/>
                <w:szCs w:val="20"/>
              </w:rPr>
              <w:t xml:space="preserve">Learn about </w:t>
            </w:r>
            <w:r w:rsidRPr="368F7E94" w:rsidR="7351C187">
              <w:rPr>
                <w:sz w:val="20"/>
                <w:szCs w:val="20"/>
              </w:rPr>
              <w:t>psychology</w:t>
            </w:r>
            <w:r w:rsidRPr="368F7E94" w:rsidR="7351C187">
              <w:rPr>
                <w:sz w:val="20"/>
                <w:szCs w:val="20"/>
              </w:rPr>
              <w:t xml:space="preserve"> </w:t>
            </w:r>
          </w:p>
          <w:p w:rsidR="3E3FA15F" w:rsidP="368F7E94" w:rsidRDefault="3E3FA15F" w14:paraId="6E8F3116" w14:textId="590B4743">
            <w:pPr>
              <w:pStyle w:val="Normal"/>
              <w:spacing w:before="240" w:beforeAutospacing="off" w:after="240" w:afterAutospacing="off"/>
              <w:jc w:val="center"/>
              <w:rPr>
                <w:sz w:val="20"/>
                <w:szCs w:val="20"/>
              </w:rPr>
            </w:pPr>
            <w:r w:rsidRPr="368F7E94" w:rsidR="3E3FA15F">
              <w:rPr>
                <w:sz w:val="20"/>
                <w:szCs w:val="20"/>
              </w:rPr>
              <w:t xml:space="preserve">Attend trauma informed care training </w:t>
            </w:r>
          </w:p>
          <w:p w:rsidR="3E3FA15F" w:rsidP="368F7E94" w:rsidRDefault="3E3FA15F" w14:paraId="286BE4E4" w14:textId="5C8D34E2">
            <w:pPr>
              <w:pStyle w:val="Normal"/>
              <w:spacing w:before="240" w:beforeAutospacing="off" w:after="240" w:afterAutospacing="off"/>
              <w:jc w:val="center"/>
              <w:rPr>
                <w:sz w:val="20"/>
                <w:szCs w:val="20"/>
              </w:rPr>
            </w:pPr>
            <w:r w:rsidRPr="368F7E94" w:rsidR="3E3FA15F">
              <w:rPr>
                <w:sz w:val="20"/>
                <w:szCs w:val="20"/>
              </w:rPr>
              <w:t xml:space="preserve">Observe techniques used by colleagues </w:t>
            </w:r>
          </w:p>
          <w:p w:rsidR="3E3FA15F" w:rsidP="368F7E94" w:rsidRDefault="3E3FA15F" w14:paraId="5AB51599" w14:textId="28E2AEE7">
            <w:pPr>
              <w:pStyle w:val="Normal"/>
              <w:spacing w:before="240" w:beforeAutospacing="off" w:after="240" w:afterAutospacing="off"/>
              <w:jc w:val="center"/>
              <w:rPr>
                <w:sz w:val="20"/>
                <w:szCs w:val="20"/>
              </w:rPr>
            </w:pPr>
            <w:r w:rsidRPr="368F7E94" w:rsidR="3E3FA15F">
              <w:rPr>
                <w:sz w:val="20"/>
                <w:szCs w:val="20"/>
              </w:rPr>
              <w:t xml:space="preserve">Attend behaviour management training </w:t>
            </w:r>
          </w:p>
        </w:tc>
        <w:tc>
          <w:tcPr>
            <w:tcW w:w="1166" w:type="dxa"/>
            <w:tcMar/>
          </w:tcPr>
          <w:p w:rsidR="010081BB" w:rsidP="368F7E94" w:rsidRDefault="010081BB" w14:paraId="0F995575" w14:textId="57529587">
            <w:pPr>
              <w:spacing w:before="240" w:beforeAutospacing="off" w:after="240" w:afterAutospacing="off"/>
              <w:jc w:val="center"/>
              <w:rPr>
                <w:sz w:val="20"/>
                <w:szCs w:val="20"/>
              </w:rPr>
            </w:pPr>
            <w:r w:rsidRPr="368F7E94" w:rsidR="010081BB">
              <w:rPr>
                <w:sz w:val="20"/>
                <w:szCs w:val="20"/>
              </w:rPr>
              <w:t xml:space="preserve">1 year </w:t>
            </w:r>
            <w:r>
              <w:br/>
            </w:r>
          </w:p>
        </w:tc>
        <w:tc>
          <w:tcPr>
            <w:tcW w:w="1620" w:type="dxa"/>
            <w:tcMar/>
          </w:tcPr>
          <w:p w:rsidR="51DEFEEE" w:rsidP="368F7E94" w:rsidRDefault="51DEFEEE" w14:paraId="62E6DF9E" w14:textId="0D901120">
            <w:pPr>
              <w:spacing w:before="240" w:beforeAutospacing="off" w:after="240" w:afterAutospacing="off"/>
              <w:jc w:val="center"/>
              <w:rPr>
                <w:sz w:val="20"/>
                <w:szCs w:val="20"/>
              </w:rPr>
            </w:pPr>
            <w:r w:rsidRPr="368F7E94" w:rsidR="51DEFEEE">
              <w:rPr>
                <w:sz w:val="20"/>
                <w:szCs w:val="20"/>
              </w:rPr>
              <w:t>To be able to recognise t</w:t>
            </w:r>
            <w:r w:rsidRPr="368F7E94" w:rsidR="16664862">
              <w:rPr>
                <w:sz w:val="20"/>
                <w:szCs w:val="20"/>
              </w:rPr>
              <w:t>he underlining cause of behaviour</w:t>
            </w:r>
          </w:p>
          <w:p w:rsidR="696FC054" w:rsidP="368F7E94" w:rsidRDefault="696FC054" w14:paraId="1CFED18D" w14:textId="30BB084D">
            <w:pPr>
              <w:spacing w:before="240" w:beforeAutospacing="off" w:after="240" w:afterAutospacing="off"/>
              <w:jc w:val="center"/>
              <w:rPr>
                <w:sz w:val="20"/>
                <w:szCs w:val="20"/>
              </w:rPr>
            </w:pPr>
            <w:r w:rsidRPr="368F7E94" w:rsidR="696FC054">
              <w:rPr>
                <w:sz w:val="20"/>
                <w:szCs w:val="20"/>
              </w:rPr>
              <w:t>T</w:t>
            </w:r>
            <w:r w:rsidRPr="368F7E94" w:rsidR="16664862">
              <w:rPr>
                <w:sz w:val="20"/>
                <w:szCs w:val="20"/>
              </w:rPr>
              <w:t>o</w:t>
            </w:r>
            <w:r w:rsidRPr="368F7E94" w:rsidR="51DEFEEE">
              <w:rPr>
                <w:sz w:val="20"/>
                <w:szCs w:val="20"/>
              </w:rPr>
              <w:t xml:space="preserve"> </w:t>
            </w:r>
            <w:r w:rsidRPr="368F7E94" w:rsidR="696FC054">
              <w:rPr>
                <w:sz w:val="20"/>
                <w:szCs w:val="20"/>
              </w:rPr>
              <w:t xml:space="preserve">be able to respond </w:t>
            </w:r>
            <w:r w:rsidRPr="368F7E94" w:rsidR="696FC054">
              <w:rPr>
                <w:sz w:val="20"/>
                <w:szCs w:val="20"/>
              </w:rPr>
              <w:t>appropriately</w:t>
            </w:r>
          </w:p>
          <w:p w:rsidR="696FC054" w:rsidP="368F7E94" w:rsidRDefault="696FC054" w14:paraId="02FD5300" w14:textId="4C2E3A31">
            <w:pPr>
              <w:spacing w:before="240" w:beforeAutospacing="off" w:after="240" w:afterAutospacing="off"/>
              <w:jc w:val="center"/>
              <w:rPr>
                <w:sz w:val="20"/>
                <w:szCs w:val="20"/>
              </w:rPr>
            </w:pPr>
            <w:r w:rsidRPr="368F7E94" w:rsidR="696FC054">
              <w:rPr>
                <w:sz w:val="20"/>
                <w:szCs w:val="20"/>
              </w:rPr>
              <w:t xml:space="preserve">To be able to </w:t>
            </w:r>
            <w:r w:rsidRPr="368F7E94" w:rsidR="696FC054">
              <w:rPr>
                <w:sz w:val="20"/>
                <w:szCs w:val="20"/>
              </w:rPr>
              <w:t>adapt</w:t>
            </w:r>
            <w:r w:rsidRPr="368F7E94" w:rsidR="696FC054">
              <w:rPr>
                <w:sz w:val="20"/>
                <w:szCs w:val="20"/>
              </w:rPr>
              <w:t xml:space="preserve"> to the specific needs of the service user </w:t>
            </w:r>
          </w:p>
          <w:p w:rsidR="18480046" w:rsidP="368F7E94" w:rsidRDefault="18480046" w14:paraId="19D7DB77" w14:textId="34F70E07">
            <w:pPr>
              <w:spacing w:before="240" w:beforeAutospacing="off" w:after="240" w:afterAutospacing="off"/>
              <w:jc w:val="center"/>
              <w:rPr>
                <w:sz w:val="20"/>
                <w:szCs w:val="20"/>
              </w:rPr>
            </w:pPr>
            <w:r w:rsidRPr="368F7E94" w:rsidR="18480046">
              <w:rPr>
                <w:sz w:val="20"/>
                <w:szCs w:val="20"/>
              </w:rPr>
              <w:t>Help serv</w:t>
            </w:r>
            <w:r w:rsidRPr="368F7E94" w:rsidR="2AF79150">
              <w:rPr>
                <w:sz w:val="20"/>
                <w:szCs w:val="20"/>
              </w:rPr>
              <w:t xml:space="preserve">ice users overcome </w:t>
            </w:r>
            <w:r w:rsidRPr="368F7E94" w:rsidR="2AF79150">
              <w:rPr>
                <w:sz w:val="20"/>
                <w:szCs w:val="20"/>
              </w:rPr>
              <w:t>their</w:t>
            </w:r>
            <w:r w:rsidRPr="368F7E94" w:rsidR="2AF79150">
              <w:rPr>
                <w:sz w:val="20"/>
                <w:szCs w:val="20"/>
              </w:rPr>
              <w:t xml:space="preserve"> difficulties </w:t>
            </w:r>
            <w:r w:rsidRPr="368F7E94" w:rsidR="696FC054">
              <w:rPr>
                <w:sz w:val="20"/>
                <w:szCs w:val="20"/>
              </w:rPr>
              <w:t xml:space="preserve">  </w:t>
            </w:r>
            <w:r>
              <w:br/>
            </w:r>
          </w:p>
        </w:tc>
        <w:tc>
          <w:tcPr>
            <w:tcW w:w="1054" w:type="dxa"/>
            <w:tcMar/>
          </w:tcPr>
          <w:p w:rsidR="368F7E94" w:rsidP="368F7E94" w:rsidRDefault="368F7E94" w14:paraId="27EDC6F8" w14:textId="499CDF2A">
            <w:pPr>
              <w:spacing w:before="240" w:beforeAutospacing="off" w:after="240" w:afterAutospacing="off"/>
              <w:rPr>
                <w:sz w:val="20"/>
                <w:szCs w:val="20"/>
              </w:rPr>
            </w:pPr>
            <w:r>
              <w:br/>
            </w:r>
          </w:p>
        </w:tc>
      </w:tr>
      <w:tr w:rsidR="368F7E94" w:rsidTr="368F7E94" w14:paraId="24998DAF">
        <w:trPr>
          <w:trHeight w:val="300"/>
        </w:trPr>
        <w:tc>
          <w:tcPr>
            <w:tcW w:w="435" w:type="dxa"/>
            <w:tcMar/>
          </w:tcPr>
          <w:p w:rsidR="368F7E94" w:rsidP="368F7E94" w:rsidRDefault="368F7E94" w14:paraId="6463A5C3" w14:textId="399FE962">
            <w:pPr>
              <w:spacing w:before="240" w:beforeAutospacing="off" w:after="240" w:afterAutospacing="off"/>
              <w:rPr>
                <w:sz w:val="22"/>
                <w:szCs w:val="22"/>
              </w:rPr>
            </w:pPr>
            <w:r w:rsidRPr="368F7E94" w:rsidR="368F7E94">
              <w:rPr>
                <w:sz w:val="22"/>
                <w:szCs w:val="22"/>
              </w:rPr>
              <w:t xml:space="preserve">5 </w:t>
            </w:r>
          </w:p>
        </w:tc>
        <w:tc>
          <w:tcPr>
            <w:tcW w:w="1545" w:type="dxa"/>
            <w:tcMar/>
          </w:tcPr>
          <w:p w:rsidR="216F21DF" w:rsidP="368F7E94" w:rsidRDefault="216F21DF" w14:paraId="3A53BFB9" w14:textId="26C5BB7E">
            <w:pPr>
              <w:spacing w:before="240" w:beforeAutospacing="off" w:after="240" w:afterAutospacing="off"/>
              <w:jc w:val="center"/>
              <w:rPr>
                <w:sz w:val="22"/>
                <w:szCs w:val="22"/>
              </w:rPr>
            </w:pPr>
            <w:r w:rsidRPr="368F7E94" w:rsidR="216F21DF">
              <w:rPr>
                <w:b w:val="1"/>
                <w:bCs w:val="1"/>
                <w:sz w:val="22"/>
                <w:szCs w:val="22"/>
              </w:rPr>
              <w:t xml:space="preserve">Self-care and Stress </w:t>
            </w:r>
            <w:r w:rsidRPr="368F7E94" w:rsidR="216F21DF">
              <w:rPr>
                <w:b w:val="1"/>
                <w:bCs w:val="1"/>
                <w:sz w:val="22"/>
                <w:szCs w:val="22"/>
              </w:rPr>
              <w:t>Management</w:t>
            </w:r>
            <w:r w:rsidRPr="368F7E94" w:rsidR="216F21DF">
              <w:rPr>
                <w:b w:val="1"/>
                <w:bCs w:val="1"/>
                <w:sz w:val="22"/>
                <w:szCs w:val="22"/>
              </w:rPr>
              <w:t xml:space="preserve"> </w:t>
            </w:r>
            <w:r>
              <w:br/>
            </w:r>
            <w:r>
              <w:br/>
            </w:r>
          </w:p>
          <w:p w:rsidR="368F7E94" w:rsidP="368F7E94" w:rsidRDefault="368F7E94" w14:paraId="0FEF9FE2" w14:textId="4D95621D">
            <w:pPr>
              <w:spacing w:before="240" w:beforeAutospacing="off" w:after="240" w:afterAutospacing="off"/>
              <w:rPr>
                <w:sz w:val="22"/>
                <w:szCs w:val="22"/>
              </w:rPr>
            </w:pPr>
            <w:r>
              <w:br/>
            </w:r>
          </w:p>
        </w:tc>
        <w:tc>
          <w:tcPr>
            <w:tcW w:w="1515" w:type="dxa"/>
            <w:tcMar/>
          </w:tcPr>
          <w:p w:rsidR="368F7E94" w:rsidP="368F7E94" w:rsidRDefault="368F7E94" w14:paraId="73F17E48" w14:textId="402A1852">
            <w:pPr>
              <w:pStyle w:val="Normal"/>
              <w:spacing w:before="240" w:beforeAutospacing="off" w:after="240" w:afterAutospacing="off"/>
              <w:jc w:val="center"/>
              <w:rPr>
                <w:sz w:val="20"/>
                <w:szCs w:val="20"/>
              </w:rPr>
            </w:pPr>
            <w:r>
              <w:br/>
            </w:r>
            <w:r w:rsidRPr="368F7E94" w:rsidR="3F649D67">
              <w:rPr>
                <w:sz w:val="20"/>
                <w:szCs w:val="20"/>
              </w:rPr>
              <w:t>Through monthly supervision</w:t>
            </w:r>
          </w:p>
          <w:p w:rsidR="67E63766" w:rsidP="368F7E94" w:rsidRDefault="67E63766" w14:paraId="0C33E8ED" w14:textId="71CFA6B4">
            <w:pPr>
              <w:pStyle w:val="Normal"/>
              <w:spacing w:before="240" w:beforeAutospacing="off" w:after="240" w:afterAutospacing="off"/>
              <w:jc w:val="center"/>
              <w:rPr>
                <w:sz w:val="20"/>
                <w:szCs w:val="20"/>
              </w:rPr>
            </w:pPr>
            <w:r w:rsidRPr="368F7E94" w:rsidR="67E63766">
              <w:rPr>
                <w:sz w:val="20"/>
                <w:szCs w:val="20"/>
              </w:rPr>
              <w:t>Monitoring my emotions</w:t>
            </w:r>
            <w:r w:rsidRPr="368F7E94" w:rsidR="74571F26">
              <w:rPr>
                <w:sz w:val="20"/>
                <w:szCs w:val="20"/>
              </w:rPr>
              <w:t xml:space="preserve"> </w:t>
            </w:r>
          </w:p>
          <w:p w:rsidR="6E74BAE4" w:rsidP="368F7E94" w:rsidRDefault="6E74BAE4" w14:paraId="35E6A454" w14:textId="779EF525">
            <w:pPr>
              <w:pStyle w:val="Normal"/>
              <w:spacing w:before="240" w:beforeAutospacing="off" w:after="240" w:afterAutospacing="off"/>
              <w:jc w:val="center"/>
              <w:rPr>
                <w:sz w:val="20"/>
                <w:szCs w:val="20"/>
              </w:rPr>
            </w:pPr>
            <w:r w:rsidRPr="368F7E94" w:rsidR="6E74BAE4">
              <w:rPr>
                <w:sz w:val="20"/>
                <w:szCs w:val="20"/>
              </w:rPr>
              <w:t>I</w:t>
            </w:r>
            <w:r w:rsidRPr="368F7E94" w:rsidR="74571F26">
              <w:rPr>
                <w:sz w:val="20"/>
                <w:szCs w:val="20"/>
              </w:rPr>
              <w:t>mproved</w:t>
            </w:r>
            <w:r w:rsidRPr="368F7E94" w:rsidR="67E63766">
              <w:rPr>
                <w:sz w:val="20"/>
                <w:szCs w:val="20"/>
              </w:rPr>
              <w:t xml:space="preserve"> </w:t>
            </w:r>
            <w:r w:rsidRPr="368F7E94" w:rsidR="6E74BAE4">
              <w:rPr>
                <w:sz w:val="20"/>
                <w:szCs w:val="20"/>
              </w:rPr>
              <w:t xml:space="preserve">coping </w:t>
            </w:r>
            <w:r w:rsidRPr="368F7E94" w:rsidR="6E74BAE4">
              <w:rPr>
                <w:sz w:val="20"/>
                <w:szCs w:val="20"/>
              </w:rPr>
              <w:t>mechanisms</w:t>
            </w:r>
          </w:p>
          <w:p w:rsidR="6E74BAE4" w:rsidP="368F7E94" w:rsidRDefault="6E74BAE4" w14:paraId="639A0D85" w14:textId="71600F33">
            <w:pPr>
              <w:pStyle w:val="Normal"/>
              <w:spacing w:before="240" w:beforeAutospacing="off" w:after="240" w:afterAutospacing="off"/>
              <w:jc w:val="center"/>
              <w:rPr>
                <w:sz w:val="20"/>
                <w:szCs w:val="20"/>
              </w:rPr>
            </w:pPr>
            <w:r w:rsidRPr="368F7E94" w:rsidR="6E74BAE4">
              <w:rPr>
                <w:sz w:val="20"/>
                <w:szCs w:val="20"/>
              </w:rPr>
              <w:t>Experiencing reduced stress levels</w:t>
            </w:r>
          </w:p>
          <w:p w:rsidR="6E74BAE4" w:rsidP="368F7E94" w:rsidRDefault="6E74BAE4" w14:paraId="5E2282D1" w14:textId="15B06824">
            <w:pPr>
              <w:pStyle w:val="Normal"/>
              <w:spacing w:before="240" w:beforeAutospacing="off" w:after="240" w:afterAutospacing="off"/>
              <w:jc w:val="center"/>
              <w:rPr>
                <w:sz w:val="20"/>
                <w:szCs w:val="20"/>
              </w:rPr>
            </w:pPr>
            <w:r w:rsidRPr="368F7E94" w:rsidR="6E74BAE4">
              <w:rPr>
                <w:sz w:val="20"/>
                <w:szCs w:val="20"/>
              </w:rPr>
              <w:t>Feeling emotionally balanced</w:t>
            </w:r>
          </w:p>
          <w:p w:rsidR="6E74BAE4" w:rsidP="368F7E94" w:rsidRDefault="6E74BAE4" w14:paraId="7B4DD368" w14:textId="34ABE831">
            <w:pPr>
              <w:pStyle w:val="Normal"/>
              <w:spacing w:before="240" w:beforeAutospacing="off" w:after="240" w:afterAutospacing="off"/>
              <w:jc w:val="center"/>
              <w:rPr>
                <w:sz w:val="20"/>
                <w:szCs w:val="20"/>
              </w:rPr>
            </w:pPr>
            <w:r w:rsidRPr="368F7E94" w:rsidR="6E74BAE4">
              <w:rPr>
                <w:sz w:val="20"/>
                <w:szCs w:val="20"/>
              </w:rPr>
              <w:t xml:space="preserve">Increased resilience   </w:t>
            </w:r>
            <w:r w:rsidRPr="368F7E94" w:rsidR="3F649D67">
              <w:rPr>
                <w:sz w:val="20"/>
                <w:szCs w:val="20"/>
              </w:rPr>
              <w:t xml:space="preserve"> </w:t>
            </w:r>
          </w:p>
          <w:p w:rsidR="368F7E94" w:rsidP="368F7E94" w:rsidRDefault="368F7E94" w14:paraId="06E3EDB2" w14:textId="2015AF08">
            <w:pPr>
              <w:pStyle w:val="Normal"/>
              <w:spacing w:before="240" w:beforeAutospacing="off" w:after="240" w:afterAutospacing="off"/>
              <w:jc w:val="center"/>
              <w:rPr>
                <w:sz w:val="20"/>
                <w:szCs w:val="20"/>
              </w:rPr>
            </w:pPr>
          </w:p>
          <w:p w:rsidR="368F7E94" w:rsidP="368F7E94" w:rsidRDefault="368F7E94" w14:paraId="3E2DB97C" w14:textId="3C889CED">
            <w:pPr>
              <w:pStyle w:val="Normal"/>
              <w:spacing w:before="240" w:beforeAutospacing="off" w:after="240" w:afterAutospacing="off"/>
              <w:jc w:val="center"/>
              <w:rPr>
                <w:sz w:val="20"/>
                <w:szCs w:val="20"/>
              </w:rPr>
            </w:pPr>
          </w:p>
        </w:tc>
        <w:tc>
          <w:tcPr>
            <w:tcW w:w="2025" w:type="dxa"/>
            <w:tcMar/>
          </w:tcPr>
          <w:p w:rsidR="56EBD0EA" w:rsidP="368F7E94" w:rsidRDefault="56EBD0EA" w14:paraId="643FA4FE" w14:textId="3ECCA46F">
            <w:pPr>
              <w:pStyle w:val="Normal"/>
              <w:spacing w:before="240" w:beforeAutospacing="off" w:after="240" w:afterAutospacing="off"/>
              <w:jc w:val="center"/>
              <w:rPr>
                <w:sz w:val="20"/>
                <w:szCs w:val="20"/>
              </w:rPr>
            </w:pPr>
            <w:r w:rsidRPr="368F7E94" w:rsidR="56EBD0EA">
              <w:rPr>
                <w:sz w:val="20"/>
                <w:szCs w:val="20"/>
              </w:rPr>
              <w:t>Create clear boundaries between work and personal life</w:t>
            </w:r>
          </w:p>
          <w:p w:rsidR="368F7E94" w:rsidP="368F7E94" w:rsidRDefault="368F7E94" w14:paraId="21B41EEC" w14:textId="6D979897">
            <w:pPr>
              <w:pStyle w:val="Normal"/>
              <w:spacing w:before="240" w:beforeAutospacing="off" w:after="240" w:afterAutospacing="off"/>
              <w:jc w:val="center"/>
              <w:rPr>
                <w:sz w:val="20"/>
                <w:szCs w:val="20"/>
              </w:rPr>
            </w:pPr>
            <w:r>
              <w:br/>
            </w:r>
            <w:r w:rsidRPr="368F7E94" w:rsidR="72FA171D">
              <w:rPr>
                <w:sz w:val="20"/>
                <w:szCs w:val="20"/>
              </w:rPr>
              <w:t xml:space="preserve">Sufficient sleep </w:t>
            </w:r>
          </w:p>
          <w:p w:rsidR="72FA171D" w:rsidP="368F7E94" w:rsidRDefault="72FA171D" w14:paraId="0ECF12F3" w14:textId="41F22C88">
            <w:pPr>
              <w:pStyle w:val="Normal"/>
              <w:spacing w:before="240" w:beforeAutospacing="off" w:after="240" w:afterAutospacing="off"/>
              <w:jc w:val="center"/>
              <w:rPr>
                <w:sz w:val="20"/>
                <w:szCs w:val="20"/>
              </w:rPr>
            </w:pPr>
            <w:r w:rsidRPr="368F7E94" w:rsidR="72FA171D">
              <w:rPr>
                <w:sz w:val="20"/>
                <w:szCs w:val="20"/>
              </w:rPr>
              <w:t xml:space="preserve">Exercise </w:t>
            </w:r>
          </w:p>
          <w:p w:rsidR="72FA171D" w:rsidP="368F7E94" w:rsidRDefault="72FA171D" w14:paraId="46994AA9" w14:textId="088A46EB">
            <w:pPr>
              <w:pStyle w:val="Normal"/>
              <w:spacing w:before="240" w:beforeAutospacing="off" w:after="240" w:afterAutospacing="off"/>
              <w:jc w:val="center"/>
              <w:rPr>
                <w:sz w:val="20"/>
                <w:szCs w:val="20"/>
              </w:rPr>
            </w:pPr>
            <w:r w:rsidRPr="368F7E94" w:rsidR="72FA171D">
              <w:rPr>
                <w:sz w:val="20"/>
                <w:szCs w:val="20"/>
              </w:rPr>
              <w:t xml:space="preserve">Balanced diet </w:t>
            </w:r>
          </w:p>
          <w:p w:rsidR="72FA171D" w:rsidP="368F7E94" w:rsidRDefault="72FA171D" w14:paraId="4F3BD023" w14:textId="243E7996">
            <w:pPr>
              <w:pStyle w:val="Normal"/>
              <w:spacing w:before="240" w:beforeAutospacing="off" w:after="240" w:afterAutospacing="off"/>
              <w:jc w:val="center"/>
              <w:rPr>
                <w:sz w:val="20"/>
                <w:szCs w:val="20"/>
              </w:rPr>
            </w:pPr>
            <w:r w:rsidRPr="368F7E94" w:rsidR="72FA171D">
              <w:rPr>
                <w:sz w:val="20"/>
                <w:szCs w:val="20"/>
              </w:rPr>
              <w:t xml:space="preserve">Seek counselling </w:t>
            </w:r>
          </w:p>
          <w:p w:rsidR="72FA171D" w:rsidP="368F7E94" w:rsidRDefault="72FA171D" w14:paraId="4DFD818C" w14:textId="7AB12A0A">
            <w:pPr>
              <w:pStyle w:val="Normal"/>
              <w:spacing w:before="240" w:beforeAutospacing="off" w:after="240" w:afterAutospacing="off"/>
              <w:jc w:val="center"/>
              <w:rPr>
                <w:sz w:val="20"/>
                <w:szCs w:val="20"/>
              </w:rPr>
            </w:pPr>
            <w:r w:rsidRPr="368F7E94" w:rsidR="72FA171D">
              <w:rPr>
                <w:sz w:val="20"/>
                <w:szCs w:val="20"/>
              </w:rPr>
              <w:t xml:space="preserve">Maintain </w:t>
            </w:r>
            <w:r w:rsidRPr="368F7E94" w:rsidR="72FA171D">
              <w:rPr>
                <w:sz w:val="20"/>
                <w:szCs w:val="20"/>
              </w:rPr>
              <w:t>strong support</w:t>
            </w:r>
            <w:r w:rsidRPr="368F7E94" w:rsidR="72FA171D">
              <w:rPr>
                <w:sz w:val="20"/>
                <w:szCs w:val="20"/>
              </w:rPr>
              <w:t xml:space="preserve"> network outside and within work </w:t>
            </w:r>
          </w:p>
          <w:p w:rsidR="368F7E94" w:rsidP="368F7E94" w:rsidRDefault="368F7E94" w14:paraId="2629324C" w14:textId="327C5D40">
            <w:pPr>
              <w:pStyle w:val="Normal"/>
              <w:spacing w:before="240" w:beforeAutospacing="off" w:after="240" w:afterAutospacing="off"/>
              <w:jc w:val="center"/>
              <w:rPr>
                <w:sz w:val="20"/>
                <w:szCs w:val="20"/>
              </w:rPr>
            </w:pPr>
          </w:p>
        </w:tc>
        <w:tc>
          <w:tcPr>
            <w:tcW w:w="1166" w:type="dxa"/>
            <w:tcMar/>
          </w:tcPr>
          <w:p w:rsidR="69DD4B1C" w:rsidP="368F7E94" w:rsidRDefault="69DD4B1C" w14:paraId="70CD01D3" w14:textId="76116A1A">
            <w:pPr>
              <w:spacing w:before="240" w:beforeAutospacing="off" w:after="240" w:afterAutospacing="off"/>
              <w:jc w:val="center"/>
              <w:rPr>
                <w:sz w:val="20"/>
                <w:szCs w:val="20"/>
              </w:rPr>
            </w:pPr>
            <w:r w:rsidRPr="368F7E94" w:rsidR="69DD4B1C">
              <w:rPr>
                <w:sz w:val="20"/>
                <w:szCs w:val="20"/>
              </w:rPr>
              <w:t xml:space="preserve">On going </w:t>
            </w:r>
            <w:r>
              <w:br/>
            </w:r>
          </w:p>
        </w:tc>
        <w:tc>
          <w:tcPr>
            <w:tcW w:w="1620" w:type="dxa"/>
            <w:tcMar/>
          </w:tcPr>
          <w:p w:rsidR="368F7E94" w:rsidP="368F7E94" w:rsidRDefault="368F7E94" w14:paraId="723CD3BC" w14:textId="07F53774">
            <w:pPr>
              <w:spacing w:before="240" w:beforeAutospacing="off" w:after="240" w:afterAutospacing="off"/>
              <w:jc w:val="center"/>
              <w:rPr>
                <w:sz w:val="20"/>
                <w:szCs w:val="20"/>
              </w:rPr>
            </w:pPr>
            <w:r>
              <w:br/>
            </w:r>
            <w:r w:rsidRPr="368F7E94" w:rsidR="0E33EF04">
              <w:rPr>
                <w:sz w:val="20"/>
                <w:szCs w:val="20"/>
              </w:rPr>
              <w:t xml:space="preserve">Effectively support service users </w:t>
            </w:r>
          </w:p>
          <w:p w:rsidR="04D68FF3" w:rsidP="368F7E94" w:rsidRDefault="04D68FF3" w14:paraId="2269900D" w14:textId="4B2EFD5D">
            <w:pPr>
              <w:pStyle w:val="Normal"/>
              <w:spacing w:before="240" w:beforeAutospacing="off" w:after="240" w:afterAutospacing="off"/>
              <w:jc w:val="center"/>
              <w:rPr>
                <w:sz w:val="20"/>
                <w:szCs w:val="20"/>
              </w:rPr>
            </w:pPr>
            <w:r w:rsidRPr="368F7E94" w:rsidR="04D68FF3">
              <w:rPr>
                <w:sz w:val="20"/>
                <w:szCs w:val="20"/>
              </w:rPr>
              <w:t xml:space="preserve">Improved focus </w:t>
            </w:r>
          </w:p>
          <w:p w:rsidR="04D68FF3" w:rsidP="368F7E94" w:rsidRDefault="04D68FF3" w14:paraId="030F131A" w14:textId="783555F5">
            <w:pPr>
              <w:pStyle w:val="Normal"/>
              <w:spacing w:before="240" w:beforeAutospacing="off" w:after="240" w:afterAutospacing="off"/>
              <w:jc w:val="center"/>
              <w:rPr>
                <w:sz w:val="20"/>
                <w:szCs w:val="20"/>
              </w:rPr>
            </w:pPr>
            <w:r w:rsidRPr="368F7E94" w:rsidR="04D68FF3">
              <w:rPr>
                <w:sz w:val="20"/>
                <w:szCs w:val="20"/>
              </w:rPr>
              <w:t xml:space="preserve">Approach work with a positive attitude </w:t>
            </w:r>
          </w:p>
          <w:p w:rsidR="04D68FF3" w:rsidP="368F7E94" w:rsidRDefault="04D68FF3" w14:paraId="595395E1" w14:textId="69D7F554">
            <w:pPr>
              <w:pStyle w:val="Normal"/>
              <w:spacing w:before="240" w:beforeAutospacing="off" w:after="240" w:afterAutospacing="off"/>
              <w:jc w:val="center"/>
              <w:rPr>
                <w:sz w:val="20"/>
                <w:szCs w:val="20"/>
              </w:rPr>
            </w:pPr>
            <w:r w:rsidRPr="368F7E94" w:rsidR="04D68FF3">
              <w:rPr>
                <w:sz w:val="20"/>
                <w:szCs w:val="20"/>
              </w:rPr>
              <w:t xml:space="preserve">Form a greater ability to empathise and connect with </w:t>
            </w:r>
            <w:r w:rsidRPr="368F7E94" w:rsidR="04D68FF3">
              <w:rPr>
                <w:sz w:val="20"/>
                <w:szCs w:val="20"/>
              </w:rPr>
              <w:t>servi</w:t>
            </w:r>
            <w:r w:rsidRPr="368F7E94" w:rsidR="04D68FF3">
              <w:rPr>
                <w:sz w:val="20"/>
                <w:szCs w:val="20"/>
              </w:rPr>
              <w:t xml:space="preserve">ce </w:t>
            </w:r>
            <w:r w:rsidRPr="368F7E94" w:rsidR="04D68FF3">
              <w:rPr>
                <w:sz w:val="20"/>
                <w:szCs w:val="20"/>
              </w:rPr>
              <w:t>users</w:t>
            </w:r>
            <w:r w:rsidRPr="368F7E94" w:rsidR="04D68FF3">
              <w:rPr>
                <w:sz w:val="20"/>
                <w:szCs w:val="20"/>
              </w:rPr>
              <w:t xml:space="preserve"> </w:t>
            </w:r>
          </w:p>
          <w:p w:rsidR="368F7E94" w:rsidP="368F7E94" w:rsidRDefault="368F7E94" w14:paraId="11EC8CEA" w14:textId="4C45E300">
            <w:pPr>
              <w:pStyle w:val="Normal"/>
              <w:spacing w:before="240" w:beforeAutospacing="off" w:after="240" w:afterAutospacing="off"/>
              <w:jc w:val="center"/>
              <w:rPr>
                <w:sz w:val="20"/>
                <w:szCs w:val="20"/>
              </w:rPr>
            </w:pPr>
          </w:p>
        </w:tc>
        <w:tc>
          <w:tcPr>
            <w:tcW w:w="1054" w:type="dxa"/>
            <w:tcMar/>
          </w:tcPr>
          <w:p w:rsidR="368F7E94" w:rsidP="368F7E94" w:rsidRDefault="368F7E94" w14:paraId="76186D41" w14:textId="1E314835">
            <w:pPr>
              <w:spacing w:before="240" w:beforeAutospacing="off" w:after="240" w:afterAutospacing="off"/>
              <w:rPr>
                <w:sz w:val="22"/>
                <w:szCs w:val="22"/>
              </w:rPr>
            </w:pPr>
            <w:r>
              <w:br/>
            </w:r>
          </w:p>
        </w:tc>
      </w:tr>
    </w:tbl>
    <w:p w:rsidR="2738C3B2" w:rsidP="368F7E94" w:rsidRDefault="2738C3B2" w14:paraId="38322C35" w14:textId="5BAB79FD">
      <w:pPr>
        <w:spacing w:before="240" w:beforeAutospacing="off" w:after="240" w:afterAutospacing="off"/>
      </w:pPr>
      <w:r>
        <w:br/>
      </w:r>
    </w:p>
    <w:p w:rsidR="2738C3B2" w:rsidP="368F7E94" w:rsidRDefault="2738C3B2" w14:paraId="0D7ACC28" w14:textId="40BDA28E">
      <w:pPr>
        <w:pStyle w:val="Normal"/>
      </w:pPr>
    </w:p>
    <w:p w:rsidR="5BCB97BB" w:rsidP="2738C3B2" w:rsidRDefault="5BCB97BB" w14:paraId="33D4D52F" w14:textId="536AE626">
      <w:pPr>
        <w:pStyle w:val="Heading1"/>
        <w:rPr>
          <w:b w:val="1"/>
          <w:bCs w:val="1"/>
          <w:sz w:val="28"/>
          <w:szCs w:val="28"/>
          <w:u w:val="single"/>
        </w:rPr>
      </w:pPr>
      <w:bookmarkStart w:name="_Toc480475608" w:id="985441517"/>
      <w:r w:rsidRPr="368F7E94" w:rsidR="5BCB97BB">
        <w:rPr>
          <w:b w:val="1"/>
          <w:bCs w:val="1"/>
          <w:sz w:val="28"/>
          <w:szCs w:val="28"/>
          <w:u w:val="single"/>
        </w:rPr>
        <w:t>Conclusion</w:t>
      </w:r>
      <w:bookmarkEnd w:id="985441517"/>
      <w:r w:rsidRPr="368F7E94" w:rsidR="5BCB97BB">
        <w:rPr>
          <w:b w:val="1"/>
          <w:bCs w:val="1"/>
          <w:sz w:val="28"/>
          <w:szCs w:val="28"/>
        </w:rPr>
        <w:t xml:space="preserve"> </w:t>
      </w:r>
    </w:p>
    <w:p w:rsidR="2738C3B2" w:rsidP="2738C3B2" w:rsidRDefault="2738C3B2" w14:paraId="66097A31" w14:textId="3445198C">
      <w:pPr>
        <w:rPr>
          <w:rFonts w:ascii="Calibri" w:hAnsi="Calibri" w:eastAsia="Calibri" w:cs="Calibri"/>
          <w:color w:val="000000" w:themeColor="text1"/>
          <w:sz w:val="25"/>
          <w:szCs w:val="25"/>
        </w:rPr>
      </w:pPr>
    </w:p>
    <w:p w:rsidR="2680D26C" w:rsidP="368F7E94" w:rsidRDefault="2680D26C" w14:paraId="7D705250" w14:textId="554E4038">
      <w:pPr>
        <w:pStyle w:val="Normal"/>
        <w:rPr>
          <w:rFonts w:ascii="Calibri" w:hAnsi="Calibri" w:eastAsia="Calibri" w:cs="Calibri"/>
          <w:b w:val="0"/>
          <w:bCs w:val="0"/>
          <w:i w:val="0"/>
          <w:iCs w:val="0"/>
          <w:caps w:val="0"/>
          <w:smallCaps w:val="0"/>
          <w:noProof w:val="0"/>
          <w:color w:val="00000A"/>
          <w:sz w:val="24"/>
          <w:szCs w:val="24"/>
          <w:lang w:val="en-GB"/>
        </w:rPr>
      </w:pPr>
      <w:r w:rsidRPr="368F7E94" w:rsidR="2680D26C">
        <w:rPr>
          <w:rFonts w:ascii="Calibri" w:hAnsi="Calibri" w:eastAsia="Calibri" w:cs="Calibri"/>
          <w:b w:val="0"/>
          <w:bCs w:val="0"/>
          <w:i w:val="0"/>
          <w:iCs w:val="0"/>
          <w:caps w:val="0"/>
          <w:smallCaps w:val="0"/>
          <w:noProof w:val="0"/>
          <w:color w:val="00000A"/>
          <w:sz w:val="24"/>
          <w:szCs w:val="24"/>
          <w:lang w:val="en-GB"/>
        </w:rPr>
        <w:t xml:space="preserve">In conclusion, the significance of developing </w:t>
      </w:r>
      <w:r w:rsidRPr="368F7E94" w:rsidR="1BABC4A5">
        <w:rPr>
          <w:rFonts w:ascii="Calibri" w:hAnsi="Calibri" w:eastAsia="Calibri" w:cs="Calibri"/>
          <w:b w:val="0"/>
          <w:bCs w:val="0"/>
          <w:i w:val="0"/>
          <w:iCs w:val="0"/>
          <w:caps w:val="0"/>
          <w:smallCaps w:val="0"/>
          <w:noProof w:val="0"/>
          <w:color w:val="00000A"/>
          <w:sz w:val="24"/>
          <w:szCs w:val="24"/>
          <w:lang w:val="en-GB"/>
        </w:rPr>
        <w:t xml:space="preserve">a learning organisation and forming </w:t>
      </w:r>
      <w:r w:rsidRPr="368F7E94" w:rsidR="2680D26C">
        <w:rPr>
          <w:rFonts w:ascii="Calibri" w:hAnsi="Calibri" w:eastAsia="Calibri" w:cs="Calibri"/>
          <w:b w:val="0"/>
          <w:bCs w:val="0"/>
          <w:i w:val="0"/>
          <w:iCs w:val="0"/>
          <w:caps w:val="0"/>
          <w:smallCaps w:val="0"/>
          <w:noProof w:val="0"/>
          <w:color w:val="00000A"/>
          <w:sz w:val="24"/>
          <w:szCs w:val="24"/>
          <w:lang w:val="en-GB"/>
        </w:rPr>
        <w:t xml:space="preserve">relationships in the workplace cannot be overstated. This essay has highlighted the potential benefits of fostering positive relationships and their impact on workplace achievement. By promoting teamwork, collaboration, and communication, these relationships contribute to higher levels of engagement, motivation, and problem-solving abilities. </w:t>
      </w:r>
    </w:p>
    <w:p w:rsidR="2680D26C" w:rsidP="368F7E94" w:rsidRDefault="2680D26C" w14:paraId="4A45BE49" w14:textId="5CDD6E97">
      <w:pPr>
        <w:pStyle w:val="Normal"/>
      </w:pPr>
      <w:r w:rsidRPr="368F7E94" w:rsidR="2680D26C">
        <w:rPr>
          <w:rFonts w:ascii="Calibri" w:hAnsi="Calibri" w:eastAsia="Calibri" w:cs="Calibri"/>
          <w:b w:val="0"/>
          <w:bCs w:val="0"/>
          <w:i w:val="0"/>
          <w:iCs w:val="0"/>
          <w:caps w:val="0"/>
          <w:smallCaps w:val="0"/>
          <w:noProof w:val="0"/>
          <w:color w:val="00000A"/>
          <w:sz w:val="24"/>
          <w:szCs w:val="24"/>
          <w:lang w:val="en-GB"/>
        </w:rPr>
        <w:t xml:space="preserve">Additionally, a supportive and inclusive work environment nurtured by positive relationships reduces stress and enhances employee well-being and job performance. </w:t>
      </w:r>
      <w:r w:rsidRPr="368F7E94" w:rsidR="2680D26C">
        <w:rPr>
          <w:rFonts w:ascii="Calibri" w:hAnsi="Calibri" w:eastAsia="Calibri" w:cs="Calibri"/>
          <w:b w:val="0"/>
          <w:bCs w:val="0"/>
          <w:i w:val="0"/>
          <w:iCs w:val="0"/>
          <w:caps w:val="0"/>
          <w:smallCaps w:val="0"/>
          <w:noProof w:val="0"/>
          <w:color w:val="00000A"/>
          <w:sz w:val="24"/>
          <w:szCs w:val="24"/>
          <w:lang w:val="en-GB"/>
        </w:rPr>
        <w:t>Ultimately, the</w:t>
      </w:r>
      <w:r w:rsidRPr="368F7E94" w:rsidR="2680D26C">
        <w:rPr>
          <w:rFonts w:ascii="Calibri" w:hAnsi="Calibri" w:eastAsia="Calibri" w:cs="Calibri"/>
          <w:b w:val="0"/>
          <w:bCs w:val="0"/>
          <w:i w:val="0"/>
          <w:iCs w:val="0"/>
          <w:caps w:val="0"/>
          <w:smallCaps w:val="0"/>
          <w:noProof w:val="0"/>
          <w:color w:val="00000A"/>
          <w:sz w:val="24"/>
          <w:szCs w:val="24"/>
          <w:lang w:val="en-GB"/>
        </w:rPr>
        <w:t xml:space="preserve"> development of </w:t>
      </w:r>
      <w:r w:rsidRPr="368F7E94" w:rsidR="6EB53C97">
        <w:rPr>
          <w:rFonts w:ascii="Calibri" w:hAnsi="Calibri" w:eastAsia="Calibri" w:cs="Calibri"/>
          <w:b w:val="0"/>
          <w:bCs w:val="0"/>
          <w:i w:val="0"/>
          <w:iCs w:val="0"/>
          <w:caps w:val="0"/>
          <w:smallCaps w:val="0"/>
          <w:noProof w:val="0"/>
          <w:color w:val="00000A"/>
          <w:sz w:val="24"/>
          <w:szCs w:val="24"/>
          <w:lang w:val="en-GB"/>
        </w:rPr>
        <w:t>a learning organisation</w:t>
      </w:r>
      <w:r w:rsidRPr="368F7E94" w:rsidR="2680D26C">
        <w:rPr>
          <w:rFonts w:ascii="Calibri" w:hAnsi="Calibri" w:eastAsia="Calibri" w:cs="Calibri"/>
          <w:b w:val="0"/>
          <w:bCs w:val="0"/>
          <w:i w:val="0"/>
          <w:iCs w:val="0"/>
          <w:caps w:val="0"/>
          <w:smallCaps w:val="0"/>
          <w:noProof w:val="0"/>
          <w:color w:val="00000A"/>
          <w:sz w:val="24"/>
          <w:szCs w:val="24"/>
          <w:lang w:val="en-GB"/>
        </w:rPr>
        <w:t xml:space="preserve"> not only </w:t>
      </w:r>
      <w:r w:rsidRPr="368F7E94" w:rsidR="2680D26C">
        <w:rPr>
          <w:rFonts w:ascii="Calibri" w:hAnsi="Calibri" w:eastAsia="Calibri" w:cs="Calibri"/>
          <w:b w:val="0"/>
          <w:bCs w:val="0"/>
          <w:i w:val="0"/>
          <w:iCs w:val="0"/>
          <w:caps w:val="0"/>
          <w:smallCaps w:val="0"/>
          <w:noProof w:val="0"/>
          <w:color w:val="00000A"/>
          <w:sz w:val="24"/>
          <w:szCs w:val="24"/>
          <w:lang w:val="en-GB"/>
        </w:rPr>
        <w:t>b</w:t>
      </w:r>
      <w:r w:rsidRPr="368F7E94" w:rsidR="2680D26C">
        <w:rPr>
          <w:rFonts w:ascii="Calibri" w:hAnsi="Calibri" w:eastAsia="Calibri" w:cs="Calibri"/>
          <w:b w:val="0"/>
          <w:bCs w:val="0"/>
          <w:i w:val="0"/>
          <w:iCs w:val="0"/>
          <w:caps w:val="0"/>
          <w:smallCaps w:val="0"/>
          <w:noProof w:val="0"/>
          <w:color w:val="00000A"/>
          <w:sz w:val="24"/>
          <w:szCs w:val="24"/>
          <w:lang w:val="en-GB"/>
        </w:rPr>
        <w:t xml:space="preserve">enefits </w:t>
      </w:r>
      <w:r w:rsidRPr="368F7E94" w:rsidR="2680D26C">
        <w:rPr>
          <w:rFonts w:ascii="Calibri" w:hAnsi="Calibri" w:eastAsia="Calibri" w:cs="Calibri"/>
          <w:b w:val="0"/>
          <w:bCs w:val="0"/>
          <w:i w:val="0"/>
          <w:iCs w:val="0"/>
          <w:caps w:val="0"/>
          <w:smallCaps w:val="0"/>
          <w:noProof w:val="0"/>
          <w:color w:val="00000A"/>
          <w:sz w:val="24"/>
          <w:szCs w:val="24"/>
          <w:lang w:val="en-GB"/>
        </w:rPr>
        <w:t>individual employees but also plays a pivotal role in the overall achievement of organi</w:t>
      </w:r>
      <w:r w:rsidRPr="368F7E94" w:rsidR="10608AE2">
        <w:rPr>
          <w:rFonts w:ascii="Calibri" w:hAnsi="Calibri" w:eastAsia="Calibri" w:cs="Calibri"/>
          <w:b w:val="0"/>
          <w:bCs w:val="0"/>
          <w:i w:val="0"/>
          <w:iCs w:val="0"/>
          <w:caps w:val="0"/>
          <w:smallCaps w:val="0"/>
          <w:noProof w:val="0"/>
          <w:color w:val="00000A"/>
          <w:sz w:val="24"/>
          <w:szCs w:val="24"/>
          <w:lang w:val="en-GB"/>
        </w:rPr>
        <w:t>s</w:t>
      </w:r>
      <w:r w:rsidRPr="368F7E94" w:rsidR="2680D26C">
        <w:rPr>
          <w:rFonts w:ascii="Calibri" w:hAnsi="Calibri" w:eastAsia="Calibri" w:cs="Calibri"/>
          <w:b w:val="0"/>
          <w:bCs w:val="0"/>
          <w:i w:val="0"/>
          <w:iCs w:val="0"/>
          <w:caps w:val="0"/>
          <w:smallCaps w:val="0"/>
          <w:noProof w:val="0"/>
          <w:color w:val="00000A"/>
          <w:sz w:val="24"/>
          <w:szCs w:val="24"/>
          <w:lang w:val="en-GB"/>
        </w:rPr>
        <w:t xml:space="preserve">ational goals. </w:t>
      </w:r>
    </w:p>
    <w:p w:rsidR="2680D26C" w:rsidP="368F7E94" w:rsidRDefault="2680D26C" w14:paraId="0D03F459" w14:textId="08C457A9">
      <w:pPr>
        <w:pStyle w:val="Normal"/>
      </w:pPr>
      <w:r w:rsidRPr="368F7E94" w:rsidR="2680D26C">
        <w:rPr>
          <w:rFonts w:ascii="Calibri" w:hAnsi="Calibri" w:eastAsia="Calibri" w:cs="Calibri"/>
          <w:b w:val="0"/>
          <w:bCs w:val="0"/>
          <w:i w:val="0"/>
          <w:iCs w:val="0"/>
          <w:caps w:val="0"/>
          <w:smallCaps w:val="0"/>
          <w:noProof w:val="0"/>
          <w:color w:val="00000A"/>
          <w:sz w:val="24"/>
          <w:szCs w:val="24"/>
          <w:lang w:val="en-GB"/>
        </w:rPr>
        <w:t>Organi</w:t>
      </w:r>
      <w:r w:rsidRPr="368F7E94" w:rsidR="4E07AF30">
        <w:rPr>
          <w:rFonts w:ascii="Calibri" w:hAnsi="Calibri" w:eastAsia="Calibri" w:cs="Calibri"/>
          <w:b w:val="0"/>
          <w:bCs w:val="0"/>
          <w:i w:val="0"/>
          <w:iCs w:val="0"/>
          <w:caps w:val="0"/>
          <w:smallCaps w:val="0"/>
          <w:noProof w:val="0"/>
          <w:color w:val="00000A"/>
          <w:sz w:val="24"/>
          <w:szCs w:val="24"/>
          <w:lang w:val="en-GB"/>
        </w:rPr>
        <w:t>s</w:t>
      </w:r>
      <w:r w:rsidRPr="368F7E94" w:rsidR="2680D26C">
        <w:rPr>
          <w:rFonts w:ascii="Calibri" w:hAnsi="Calibri" w:eastAsia="Calibri" w:cs="Calibri"/>
          <w:b w:val="0"/>
          <w:bCs w:val="0"/>
          <w:i w:val="0"/>
          <w:iCs w:val="0"/>
          <w:caps w:val="0"/>
          <w:smallCaps w:val="0"/>
          <w:noProof w:val="0"/>
          <w:color w:val="00000A"/>
          <w:sz w:val="24"/>
          <w:szCs w:val="24"/>
          <w:lang w:val="en-GB"/>
        </w:rPr>
        <w:t>ations must recognize the importance of investing in and nurturing these relationships to create a thriving and successful workplace environment.</w:t>
      </w:r>
    </w:p>
    <w:p w:rsidR="2738C3B2" w:rsidP="368F7E94" w:rsidRDefault="00C73E67" w14:paraId="7CD22A85" w14:textId="358AB6F8">
      <w:pPr>
        <w:pStyle w:val="Heading1"/>
        <w:rPr>
          <w:b w:val="1"/>
          <w:bCs w:val="1"/>
        </w:rPr>
      </w:pPr>
      <w:bookmarkStart w:name="_Toc504097392" w:id="251925848"/>
      <w:r w:rsidRPr="368F7E94" w:rsidR="5BCB97BB">
        <w:rPr>
          <w:b w:val="1"/>
          <w:bCs w:val="1"/>
          <w:sz w:val="28"/>
          <w:szCs w:val="28"/>
          <w:u w:val="single"/>
        </w:rPr>
        <w:t>References</w:t>
      </w:r>
      <w:bookmarkEnd w:id="251925848"/>
    </w:p>
    <w:p w:rsidR="368F7E94" w:rsidP="368F7E94" w:rsidRDefault="368F7E94" w14:paraId="2E23FCD4" w14:textId="33AC8DAC">
      <w:pPr>
        <w:pStyle w:val="Normal"/>
      </w:pPr>
    </w:p>
    <w:p w:rsidR="6CE5B23E" w:rsidP="368F7E94" w:rsidRDefault="6CE5B23E" w14:paraId="55A3225A" w14:textId="55FA8307">
      <w:pPr>
        <w:spacing w:before="240" w:beforeAutospacing="off" w:after="240" w:afterAutospacing="off"/>
        <w:ind w:left="567" w:hanging="567"/>
      </w:pPr>
      <w:r w:rsidRPr="368F7E94" w:rsidR="6CE5B23E">
        <w:rPr>
          <w:rFonts w:ascii="Calibri" w:hAnsi="Calibri" w:eastAsia="Calibri" w:cs="Calibri"/>
          <w:noProof w:val="0"/>
          <w:sz w:val="22"/>
          <w:szCs w:val="22"/>
          <w:lang w:val="en-GB"/>
        </w:rPr>
        <w:t xml:space="preserve">Audenaert, M., Heijden, B. V. der, Conway, N., Crucke, S., &amp; Decramer, A. (2020, March 11). </w:t>
      </w:r>
      <w:r w:rsidRPr="368F7E94" w:rsidR="6CE5B23E">
        <w:rPr>
          <w:rFonts w:ascii="Calibri" w:hAnsi="Calibri" w:eastAsia="Calibri" w:cs="Calibri"/>
          <w:i w:val="1"/>
          <w:iCs w:val="1"/>
          <w:noProof w:val="0"/>
          <w:sz w:val="22"/>
          <w:szCs w:val="22"/>
          <w:lang w:val="en-GB"/>
        </w:rPr>
        <w:t>Vulnerable workers’ employability competences: The role of establishing clear expectations, developmental inducements, and social organizational goals</w:t>
      </w:r>
      <w:r w:rsidRPr="368F7E94" w:rsidR="6CE5B23E">
        <w:rPr>
          <w:rFonts w:ascii="Calibri" w:hAnsi="Calibri" w:eastAsia="Calibri" w:cs="Calibri"/>
          <w:noProof w:val="0"/>
          <w:sz w:val="22"/>
          <w:szCs w:val="22"/>
          <w:lang w:val="en-GB"/>
        </w:rPr>
        <w:t xml:space="preserve">. Royal Holloway Research Portal. </w:t>
      </w:r>
      <w:hyperlink r:id="R6b274f261e9d4f5f">
        <w:r w:rsidRPr="368F7E94" w:rsidR="6CE5B23E">
          <w:rPr>
            <w:rStyle w:val="Hyperlink"/>
            <w:rFonts w:ascii="Calibri" w:hAnsi="Calibri" w:eastAsia="Calibri" w:cs="Calibri"/>
            <w:noProof w:val="0"/>
            <w:sz w:val="22"/>
            <w:szCs w:val="22"/>
            <w:lang w:val="en-GB"/>
          </w:rPr>
          <w:t>https://pure.royalholloway.ac.uk/en/publications/vulnerable-workers-employability-competences-the-role-of-establis</w:t>
        </w:r>
      </w:hyperlink>
      <w:r w:rsidRPr="368F7E94" w:rsidR="6CE5B23E">
        <w:rPr>
          <w:rFonts w:ascii="Calibri" w:hAnsi="Calibri" w:eastAsia="Calibri" w:cs="Calibri"/>
          <w:noProof w:val="0"/>
          <w:sz w:val="22"/>
          <w:szCs w:val="22"/>
          <w:lang w:val="en-GB"/>
        </w:rPr>
        <w:t xml:space="preserve"> </w:t>
      </w:r>
    </w:p>
    <w:p w:rsidR="6CE5B23E" w:rsidP="368F7E94" w:rsidRDefault="6CE5B23E" w14:paraId="4FB320D5" w14:textId="7327DA94">
      <w:pPr>
        <w:spacing w:before="240" w:beforeAutospacing="off" w:after="240" w:afterAutospacing="off"/>
        <w:ind w:left="567" w:hanging="567"/>
      </w:pPr>
      <w:r w:rsidRPr="368F7E94" w:rsidR="6CE5B23E">
        <w:rPr>
          <w:rFonts w:ascii="Calibri" w:hAnsi="Calibri" w:eastAsia="Calibri" w:cs="Calibri"/>
          <w:noProof w:val="0"/>
          <w:sz w:val="22"/>
          <w:szCs w:val="22"/>
          <w:lang w:val="en-GB"/>
        </w:rPr>
        <w:t xml:space="preserve">Ayers, R. S. (2015). Aligning individual and organizational performance. </w:t>
      </w:r>
      <w:r w:rsidRPr="368F7E94" w:rsidR="6CE5B23E">
        <w:rPr>
          <w:rFonts w:ascii="Calibri" w:hAnsi="Calibri" w:eastAsia="Calibri" w:cs="Calibri"/>
          <w:i w:val="1"/>
          <w:iCs w:val="1"/>
          <w:noProof w:val="0"/>
          <w:sz w:val="22"/>
          <w:szCs w:val="22"/>
          <w:lang w:val="en-GB"/>
        </w:rPr>
        <w:t>Public Personnel Management</w:t>
      </w:r>
      <w:r w:rsidRPr="368F7E94" w:rsidR="6CE5B23E">
        <w:rPr>
          <w:rFonts w:ascii="Calibri" w:hAnsi="Calibri" w:eastAsia="Calibri" w:cs="Calibri"/>
          <w:noProof w:val="0"/>
          <w:sz w:val="22"/>
          <w:szCs w:val="22"/>
          <w:lang w:val="en-GB"/>
        </w:rPr>
        <w:t xml:space="preserve">, </w:t>
      </w:r>
      <w:r w:rsidRPr="368F7E94" w:rsidR="6CE5B23E">
        <w:rPr>
          <w:rFonts w:ascii="Calibri" w:hAnsi="Calibri" w:eastAsia="Calibri" w:cs="Calibri"/>
          <w:i w:val="1"/>
          <w:iCs w:val="1"/>
          <w:noProof w:val="0"/>
          <w:sz w:val="22"/>
          <w:szCs w:val="22"/>
          <w:lang w:val="en-GB"/>
        </w:rPr>
        <w:t>44</w:t>
      </w:r>
      <w:r w:rsidRPr="368F7E94" w:rsidR="6CE5B23E">
        <w:rPr>
          <w:rFonts w:ascii="Calibri" w:hAnsi="Calibri" w:eastAsia="Calibri" w:cs="Calibri"/>
          <w:noProof w:val="0"/>
          <w:sz w:val="22"/>
          <w:szCs w:val="22"/>
          <w:lang w:val="en-GB"/>
        </w:rPr>
        <w:t xml:space="preserve">(2), 169–191. </w:t>
      </w:r>
      <w:hyperlink r:id="R897d9ff8cd234de8">
        <w:r w:rsidRPr="368F7E94" w:rsidR="6CE5B23E">
          <w:rPr>
            <w:rStyle w:val="Hyperlink"/>
            <w:rFonts w:ascii="Calibri" w:hAnsi="Calibri" w:eastAsia="Calibri" w:cs="Calibri"/>
            <w:noProof w:val="0"/>
            <w:sz w:val="22"/>
            <w:szCs w:val="22"/>
            <w:lang w:val="en-GB"/>
          </w:rPr>
          <w:t>https://doi.org/10.1177/0091026015575178</w:t>
        </w:r>
      </w:hyperlink>
      <w:r w:rsidRPr="368F7E94" w:rsidR="6CE5B23E">
        <w:rPr>
          <w:rFonts w:ascii="Calibri" w:hAnsi="Calibri" w:eastAsia="Calibri" w:cs="Calibri"/>
          <w:noProof w:val="0"/>
          <w:sz w:val="22"/>
          <w:szCs w:val="22"/>
          <w:lang w:val="en-GB"/>
        </w:rPr>
        <w:t xml:space="preserve"> </w:t>
      </w:r>
    </w:p>
    <w:p w:rsidR="6CE5B23E" w:rsidP="368F7E94" w:rsidRDefault="6CE5B23E" w14:paraId="131E3864" w14:textId="33893C6C">
      <w:pPr>
        <w:spacing w:before="240" w:beforeAutospacing="off" w:after="240" w:afterAutospacing="off"/>
        <w:ind w:left="567" w:hanging="567"/>
      </w:pPr>
      <w:r w:rsidRPr="368F7E94" w:rsidR="6CE5B23E">
        <w:rPr>
          <w:rFonts w:ascii="Calibri" w:hAnsi="Calibri" w:eastAsia="Calibri" w:cs="Calibri"/>
          <w:noProof w:val="0"/>
          <w:sz w:val="22"/>
          <w:szCs w:val="22"/>
          <w:lang w:val="en-GB"/>
        </w:rPr>
        <w:t xml:space="preserve">Chanana, N. (n.d.). </w:t>
      </w:r>
      <w:r w:rsidRPr="368F7E94" w:rsidR="6CE5B23E">
        <w:rPr>
          <w:rFonts w:ascii="Calibri" w:hAnsi="Calibri" w:eastAsia="Calibri" w:cs="Calibri"/>
          <w:i w:val="1"/>
          <w:iCs w:val="1"/>
          <w:noProof w:val="0"/>
          <w:sz w:val="22"/>
          <w:szCs w:val="22"/>
          <w:lang w:val="en-GB"/>
        </w:rPr>
        <w:t>Employee engagement practices during Covid‐19 Lockdown</w:t>
      </w:r>
      <w:r w:rsidRPr="368F7E94" w:rsidR="6CE5B23E">
        <w:rPr>
          <w:rFonts w:ascii="Calibri" w:hAnsi="Calibri" w:eastAsia="Calibri" w:cs="Calibri"/>
          <w:noProof w:val="0"/>
          <w:sz w:val="22"/>
          <w:szCs w:val="22"/>
          <w:lang w:val="en-GB"/>
        </w:rPr>
        <w:t xml:space="preserve">. </w:t>
      </w:r>
      <w:r w:rsidRPr="368F7E94" w:rsidR="6CE5B23E">
        <w:rPr>
          <w:rFonts w:ascii="Calibri" w:hAnsi="Calibri" w:eastAsia="Calibri" w:cs="Calibri"/>
          <w:noProof w:val="0"/>
          <w:sz w:val="22"/>
          <w:szCs w:val="22"/>
          <w:lang w:val="en-GB"/>
        </w:rPr>
        <w:t>wiley</w:t>
      </w:r>
      <w:r w:rsidRPr="368F7E94" w:rsidR="6CE5B23E">
        <w:rPr>
          <w:rFonts w:ascii="Calibri" w:hAnsi="Calibri" w:eastAsia="Calibri" w:cs="Calibri"/>
          <w:noProof w:val="0"/>
          <w:sz w:val="22"/>
          <w:szCs w:val="22"/>
          <w:lang w:val="en-GB"/>
        </w:rPr>
        <w:t xml:space="preserve"> online </w:t>
      </w:r>
      <w:r w:rsidRPr="368F7E94" w:rsidR="6CE5B23E">
        <w:rPr>
          <w:rFonts w:ascii="Calibri" w:hAnsi="Calibri" w:eastAsia="Calibri" w:cs="Calibri"/>
          <w:noProof w:val="0"/>
          <w:sz w:val="22"/>
          <w:szCs w:val="22"/>
          <w:lang w:val="en-GB"/>
        </w:rPr>
        <w:t>library .</w:t>
      </w:r>
      <w:r w:rsidRPr="368F7E94" w:rsidR="6CE5B23E">
        <w:rPr>
          <w:rFonts w:ascii="Calibri" w:hAnsi="Calibri" w:eastAsia="Calibri" w:cs="Calibri"/>
          <w:noProof w:val="0"/>
          <w:sz w:val="22"/>
          <w:szCs w:val="22"/>
          <w:lang w:val="en-GB"/>
        </w:rPr>
        <w:t xml:space="preserve"> </w:t>
      </w:r>
      <w:hyperlink r:id="R26e187a64a564be2">
        <w:r w:rsidRPr="368F7E94" w:rsidR="6CE5B23E">
          <w:rPr>
            <w:rStyle w:val="Hyperlink"/>
            <w:rFonts w:ascii="Calibri" w:hAnsi="Calibri" w:eastAsia="Calibri" w:cs="Calibri"/>
            <w:noProof w:val="0"/>
            <w:sz w:val="22"/>
            <w:szCs w:val="22"/>
            <w:lang w:val="en-GB"/>
          </w:rPr>
          <w:t>https://onlinelibrary.wiley.com/doi/abs/10.1002/pa.2508</w:t>
        </w:r>
      </w:hyperlink>
      <w:r w:rsidRPr="368F7E94" w:rsidR="6CE5B23E">
        <w:rPr>
          <w:rFonts w:ascii="Calibri" w:hAnsi="Calibri" w:eastAsia="Calibri" w:cs="Calibri"/>
          <w:noProof w:val="0"/>
          <w:sz w:val="22"/>
          <w:szCs w:val="22"/>
          <w:lang w:val="en-GB"/>
        </w:rPr>
        <w:t xml:space="preserve"> </w:t>
      </w:r>
    </w:p>
    <w:p w:rsidR="089A30E1" w:rsidP="368F7E94" w:rsidRDefault="089A30E1" w14:paraId="2F08BEA1" w14:textId="23568076">
      <w:pPr>
        <w:spacing w:before="240" w:beforeAutospacing="off" w:after="240" w:afterAutospacing="off"/>
        <w:ind w:left="567" w:hanging="567"/>
        <w:rPr>
          <w:rFonts w:ascii="Calibri" w:hAnsi="Calibri" w:eastAsia="Calibri" w:cs="Calibri"/>
          <w:noProof w:val="0"/>
          <w:sz w:val="22"/>
          <w:szCs w:val="22"/>
          <w:lang w:val="en-GB"/>
        </w:rPr>
      </w:pPr>
      <w:r w:rsidRPr="368F7E94" w:rsidR="089A30E1">
        <w:rPr>
          <w:rFonts w:ascii="Calibri" w:hAnsi="Calibri" w:eastAsia="Calibri" w:cs="Calibri"/>
          <w:noProof w:val="0"/>
          <w:sz w:val="22"/>
          <w:szCs w:val="22"/>
          <w:lang w:val="en-GB"/>
        </w:rPr>
        <w:t xml:space="preserve">Charlton, R. (2002). Personal development plans (pdps). </w:t>
      </w:r>
      <w:r w:rsidRPr="368F7E94" w:rsidR="089A30E1">
        <w:rPr>
          <w:rFonts w:ascii="Calibri" w:hAnsi="Calibri" w:eastAsia="Calibri" w:cs="Calibri"/>
          <w:i w:val="1"/>
          <w:iCs w:val="1"/>
          <w:noProof w:val="0"/>
          <w:sz w:val="22"/>
          <w:szCs w:val="22"/>
          <w:lang w:val="en-GB"/>
        </w:rPr>
        <w:t>BMJ</w:t>
      </w:r>
      <w:r w:rsidRPr="368F7E94" w:rsidR="089A30E1">
        <w:rPr>
          <w:rFonts w:ascii="Calibri" w:hAnsi="Calibri" w:eastAsia="Calibri" w:cs="Calibri"/>
          <w:noProof w:val="0"/>
          <w:sz w:val="22"/>
          <w:szCs w:val="22"/>
          <w:lang w:val="en-GB"/>
        </w:rPr>
        <w:t xml:space="preserve">, </w:t>
      </w:r>
      <w:r w:rsidRPr="368F7E94" w:rsidR="089A30E1">
        <w:rPr>
          <w:rFonts w:ascii="Calibri" w:hAnsi="Calibri" w:eastAsia="Calibri" w:cs="Calibri"/>
          <w:i w:val="1"/>
          <w:iCs w:val="1"/>
          <w:noProof w:val="0"/>
          <w:sz w:val="22"/>
          <w:szCs w:val="22"/>
          <w:lang w:val="en-GB"/>
        </w:rPr>
        <w:t>325</w:t>
      </w:r>
      <w:r w:rsidRPr="368F7E94" w:rsidR="089A30E1">
        <w:rPr>
          <w:rFonts w:ascii="Calibri" w:hAnsi="Calibri" w:eastAsia="Calibri" w:cs="Calibri"/>
          <w:noProof w:val="0"/>
          <w:sz w:val="22"/>
          <w:szCs w:val="22"/>
          <w:lang w:val="en-GB"/>
        </w:rPr>
        <w:t xml:space="preserve">(7358). </w:t>
      </w:r>
      <w:hyperlink r:id="R4f498c5e3eac4bd8">
        <w:r w:rsidRPr="368F7E94" w:rsidR="089A30E1">
          <w:rPr>
            <w:rStyle w:val="Hyperlink"/>
            <w:rFonts w:ascii="Calibri" w:hAnsi="Calibri" w:eastAsia="Calibri" w:cs="Calibri"/>
            <w:noProof w:val="0"/>
            <w:sz w:val="22"/>
            <w:szCs w:val="22"/>
            <w:lang w:val="en-GB"/>
          </w:rPr>
          <w:t>https://doi.org/10.1136/bmj.325.7358.s36</w:t>
        </w:r>
      </w:hyperlink>
    </w:p>
    <w:p w:rsidR="368F7E94" w:rsidP="368F7E94" w:rsidRDefault="368F7E94" w14:paraId="61C48B47" w14:textId="0B2A0DBF">
      <w:pPr>
        <w:pStyle w:val="Normal"/>
        <w:spacing w:before="240" w:beforeAutospacing="off" w:after="240" w:afterAutospacing="off"/>
        <w:ind w:left="567" w:hanging="567"/>
        <w:rPr>
          <w:rFonts w:ascii="Calibri" w:hAnsi="Calibri" w:eastAsia="Calibri" w:cs="Calibri"/>
          <w:noProof w:val="0"/>
          <w:sz w:val="22"/>
          <w:szCs w:val="22"/>
          <w:lang w:val="en-GB"/>
        </w:rPr>
      </w:pPr>
    </w:p>
    <w:p w:rsidR="6CE5B23E" w:rsidP="368F7E94" w:rsidRDefault="6CE5B23E" w14:paraId="479FFA37" w14:textId="0F6A2002">
      <w:pPr>
        <w:spacing w:before="240" w:beforeAutospacing="off" w:after="240" w:afterAutospacing="off"/>
        <w:ind w:left="567" w:hanging="567"/>
      </w:pPr>
      <w:r w:rsidRPr="368F7E94" w:rsidR="6CE5B23E">
        <w:rPr>
          <w:rFonts w:ascii="Calibri" w:hAnsi="Calibri" w:eastAsia="Calibri" w:cs="Calibri"/>
          <w:noProof w:val="0"/>
          <w:sz w:val="22"/>
          <w:szCs w:val="22"/>
          <w:lang w:val="en-GB"/>
        </w:rPr>
        <w:t xml:space="preserve">Eisele, L., Grohnert, T., Beausaert, S., &amp; Segers, M. (2013). Employee motivation for Personal Development Plan Effectiveness. </w:t>
      </w:r>
      <w:r w:rsidRPr="368F7E94" w:rsidR="6CE5B23E">
        <w:rPr>
          <w:rFonts w:ascii="Calibri" w:hAnsi="Calibri" w:eastAsia="Calibri" w:cs="Calibri"/>
          <w:i w:val="1"/>
          <w:iCs w:val="1"/>
          <w:noProof w:val="0"/>
          <w:sz w:val="22"/>
          <w:szCs w:val="22"/>
          <w:lang w:val="en-GB"/>
        </w:rPr>
        <w:t>European Journal of Training and Development</w:t>
      </w:r>
      <w:r w:rsidRPr="368F7E94" w:rsidR="6CE5B23E">
        <w:rPr>
          <w:rFonts w:ascii="Calibri" w:hAnsi="Calibri" w:eastAsia="Calibri" w:cs="Calibri"/>
          <w:noProof w:val="0"/>
          <w:sz w:val="22"/>
          <w:szCs w:val="22"/>
          <w:lang w:val="en-GB"/>
        </w:rPr>
        <w:t xml:space="preserve">, </w:t>
      </w:r>
      <w:r w:rsidRPr="368F7E94" w:rsidR="6CE5B23E">
        <w:rPr>
          <w:rFonts w:ascii="Calibri" w:hAnsi="Calibri" w:eastAsia="Calibri" w:cs="Calibri"/>
          <w:i w:val="1"/>
          <w:iCs w:val="1"/>
          <w:noProof w:val="0"/>
          <w:sz w:val="22"/>
          <w:szCs w:val="22"/>
          <w:lang w:val="en-GB"/>
        </w:rPr>
        <w:t>37</w:t>
      </w:r>
      <w:r w:rsidRPr="368F7E94" w:rsidR="6CE5B23E">
        <w:rPr>
          <w:rFonts w:ascii="Calibri" w:hAnsi="Calibri" w:eastAsia="Calibri" w:cs="Calibri"/>
          <w:noProof w:val="0"/>
          <w:sz w:val="22"/>
          <w:szCs w:val="22"/>
          <w:lang w:val="en-GB"/>
        </w:rPr>
        <w:t xml:space="preserve">(6), 527–543. </w:t>
      </w:r>
      <w:hyperlink r:id="R7813511a689b4735">
        <w:r w:rsidRPr="368F7E94" w:rsidR="6CE5B23E">
          <w:rPr>
            <w:rStyle w:val="Hyperlink"/>
            <w:rFonts w:ascii="Calibri" w:hAnsi="Calibri" w:eastAsia="Calibri" w:cs="Calibri"/>
            <w:noProof w:val="0"/>
            <w:sz w:val="22"/>
            <w:szCs w:val="22"/>
            <w:lang w:val="en-GB"/>
          </w:rPr>
          <w:t>https://doi.org/10.1108/ejtd-02-2013-0015</w:t>
        </w:r>
      </w:hyperlink>
      <w:r w:rsidRPr="368F7E94" w:rsidR="6CE5B23E">
        <w:rPr>
          <w:rFonts w:ascii="Calibri" w:hAnsi="Calibri" w:eastAsia="Calibri" w:cs="Calibri"/>
          <w:noProof w:val="0"/>
          <w:sz w:val="22"/>
          <w:szCs w:val="22"/>
          <w:lang w:val="en-GB"/>
        </w:rPr>
        <w:t xml:space="preserve"> </w:t>
      </w:r>
    </w:p>
    <w:p w:rsidR="6CE5B23E" w:rsidP="368F7E94" w:rsidRDefault="6CE5B23E" w14:paraId="2CE7FCEC" w14:textId="0E875360">
      <w:pPr>
        <w:spacing w:before="240" w:beforeAutospacing="off" w:after="240" w:afterAutospacing="off"/>
        <w:ind w:left="567" w:hanging="567"/>
      </w:pPr>
      <w:r w:rsidRPr="368F7E94" w:rsidR="6CE5B23E">
        <w:rPr>
          <w:rFonts w:ascii="Calibri" w:hAnsi="Calibri" w:eastAsia="Calibri" w:cs="Calibri"/>
          <w:noProof w:val="0"/>
          <w:sz w:val="22"/>
          <w:szCs w:val="22"/>
          <w:lang w:val="en-GB"/>
        </w:rPr>
        <w:t xml:space="preserve">Kirkpatrick, D. L., &amp; Kirkpatrick, J. D. (2006). </w:t>
      </w:r>
      <w:r w:rsidRPr="368F7E94" w:rsidR="6CE5B23E">
        <w:rPr>
          <w:rFonts w:ascii="Calibri" w:hAnsi="Calibri" w:eastAsia="Calibri" w:cs="Calibri"/>
          <w:i w:val="1"/>
          <w:iCs w:val="1"/>
          <w:noProof w:val="0"/>
          <w:sz w:val="22"/>
          <w:szCs w:val="22"/>
          <w:lang w:val="en-GB"/>
        </w:rPr>
        <w:t>Evaluating training programs: The four levels</w:t>
      </w:r>
      <w:r w:rsidRPr="368F7E94" w:rsidR="6CE5B23E">
        <w:rPr>
          <w:rFonts w:ascii="Calibri" w:hAnsi="Calibri" w:eastAsia="Calibri" w:cs="Calibri"/>
          <w:noProof w:val="0"/>
          <w:sz w:val="22"/>
          <w:szCs w:val="22"/>
          <w:lang w:val="en-GB"/>
        </w:rPr>
        <w:t xml:space="preserve">. Berrett-Koehler. </w:t>
      </w:r>
    </w:p>
    <w:p w:rsidR="6CE5B23E" w:rsidP="368F7E94" w:rsidRDefault="6CE5B23E" w14:paraId="50E0C299" w14:textId="0D9614D6">
      <w:pPr>
        <w:spacing w:before="240" w:beforeAutospacing="off" w:after="240" w:afterAutospacing="off"/>
        <w:ind w:left="567" w:hanging="567"/>
      </w:pPr>
      <w:r w:rsidRPr="368F7E94" w:rsidR="6CE5B23E">
        <w:rPr>
          <w:rFonts w:ascii="Calibri" w:hAnsi="Calibri" w:eastAsia="Calibri" w:cs="Calibri"/>
          <w:noProof w:val="0"/>
          <w:sz w:val="22"/>
          <w:szCs w:val="22"/>
          <w:lang w:val="en-GB"/>
        </w:rPr>
        <w:t xml:space="preserve">Kupperschmidt, B. R. (n.d.). </w:t>
      </w:r>
      <w:r w:rsidRPr="368F7E94" w:rsidR="6CE5B23E">
        <w:rPr>
          <w:rFonts w:ascii="Calibri" w:hAnsi="Calibri" w:eastAsia="Calibri" w:cs="Calibri"/>
          <w:i w:val="1"/>
          <w:iCs w:val="1"/>
          <w:noProof w:val="0"/>
          <w:sz w:val="22"/>
          <w:szCs w:val="22"/>
          <w:lang w:val="en-GB"/>
        </w:rPr>
        <w:t>Addressing multigenerational conflict: Mutual respect and ... - proquest</w:t>
      </w:r>
      <w:r w:rsidRPr="368F7E94" w:rsidR="6CE5B23E">
        <w:rPr>
          <w:rFonts w:ascii="Calibri" w:hAnsi="Calibri" w:eastAsia="Calibri" w:cs="Calibri"/>
          <w:noProof w:val="0"/>
          <w:sz w:val="22"/>
          <w:szCs w:val="22"/>
          <w:lang w:val="en-GB"/>
        </w:rPr>
        <w:t xml:space="preserve">. national library of medicine . </w:t>
      </w:r>
      <w:hyperlink r:id="R7386f530d9c845ff">
        <w:r w:rsidRPr="368F7E94" w:rsidR="6CE5B23E">
          <w:rPr>
            <w:rStyle w:val="Hyperlink"/>
            <w:rFonts w:ascii="Calibri" w:hAnsi="Calibri" w:eastAsia="Calibri" w:cs="Calibri"/>
            <w:noProof w:val="0"/>
            <w:sz w:val="22"/>
            <w:szCs w:val="22"/>
            <w:lang w:val="en-GB"/>
          </w:rPr>
          <w:t>https://www.proquest.com/openview/6524222ec80da4a4df6a83d782cd0962/1?pq-origsite=gscholar&amp;cbl=43860</w:t>
        </w:r>
      </w:hyperlink>
      <w:r w:rsidRPr="368F7E94" w:rsidR="6CE5B23E">
        <w:rPr>
          <w:rFonts w:ascii="Calibri" w:hAnsi="Calibri" w:eastAsia="Calibri" w:cs="Calibri"/>
          <w:noProof w:val="0"/>
          <w:sz w:val="22"/>
          <w:szCs w:val="22"/>
          <w:lang w:val="en-GB"/>
        </w:rPr>
        <w:t xml:space="preserve"> </w:t>
      </w:r>
    </w:p>
    <w:p w:rsidR="6CE5B23E" w:rsidP="368F7E94" w:rsidRDefault="6CE5B23E" w14:paraId="391F4A10" w14:textId="4F9EABA1">
      <w:pPr>
        <w:spacing w:before="240" w:beforeAutospacing="off" w:after="240" w:afterAutospacing="off"/>
        <w:ind w:left="567" w:hanging="567"/>
      </w:pPr>
      <w:r w:rsidRPr="368F7E94" w:rsidR="6CE5B23E">
        <w:rPr>
          <w:rFonts w:ascii="Calibri" w:hAnsi="Calibri" w:eastAsia="Calibri" w:cs="Calibri"/>
          <w:noProof w:val="0"/>
          <w:sz w:val="22"/>
          <w:szCs w:val="22"/>
          <w:lang w:val="en-GB"/>
        </w:rPr>
        <w:t xml:space="preserve">Mone, E. M., &amp; London, M. (2018). </w:t>
      </w:r>
      <w:r w:rsidRPr="368F7E94" w:rsidR="6CE5B23E">
        <w:rPr>
          <w:rFonts w:ascii="Calibri" w:hAnsi="Calibri" w:eastAsia="Calibri" w:cs="Calibri"/>
          <w:i w:val="1"/>
          <w:iCs w:val="1"/>
          <w:noProof w:val="0"/>
          <w:sz w:val="22"/>
          <w:szCs w:val="22"/>
          <w:lang w:val="en-GB"/>
        </w:rPr>
        <w:t>Employee engagement through Effective Performance Management: A practical guide for managers</w:t>
      </w:r>
      <w:r w:rsidRPr="368F7E94" w:rsidR="6CE5B23E">
        <w:rPr>
          <w:rFonts w:ascii="Calibri" w:hAnsi="Calibri" w:eastAsia="Calibri" w:cs="Calibri"/>
          <w:noProof w:val="0"/>
          <w:sz w:val="22"/>
          <w:szCs w:val="22"/>
          <w:lang w:val="en-GB"/>
        </w:rPr>
        <w:t xml:space="preserve">. Routledge/Taylor &amp; Francis Group. </w:t>
      </w:r>
    </w:p>
    <w:p w:rsidR="6CE5B23E" w:rsidP="368F7E94" w:rsidRDefault="6CE5B23E" w14:paraId="6D295CAF" w14:textId="04CCB4ED">
      <w:pPr>
        <w:spacing w:before="240" w:beforeAutospacing="off" w:after="240" w:afterAutospacing="off"/>
        <w:ind w:left="567" w:hanging="567"/>
      </w:pPr>
      <w:r w:rsidRPr="368F7E94" w:rsidR="6CE5B23E">
        <w:rPr>
          <w:rFonts w:ascii="Calibri" w:hAnsi="Calibri" w:eastAsia="Calibri" w:cs="Calibri"/>
          <w:noProof w:val="0"/>
          <w:sz w:val="22"/>
          <w:szCs w:val="22"/>
          <w:lang w:val="en-GB"/>
        </w:rPr>
        <w:t xml:space="preserve">Senge, P. M. (2006). In </w:t>
      </w:r>
      <w:r w:rsidRPr="368F7E94" w:rsidR="6CE5B23E">
        <w:rPr>
          <w:rFonts w:ascii="Calibri" w:hAnsi="Calibri" w:eastAsia="Calibri" w:cs="Calibri"/>
          <w:i w:val="1"/>
          <w:iCs w:val="1"/>
          <w:noProof w:val="0"/>
          <w:sz w:val="22"/>
          <w:szCs w:val="22"/>
          <w:lang w:val="en-GB"/>
        </w:rPr>
        <w:t>The fifth discipline: The Art and Practice of the Learning Organization</w:t>
      </w:r>
      <w:r w:rsidRPr="368F7E94" w:rsidR="6CE5B23E">
        <w:rPr>
          <w:rFonts w:ascii="Calibri" w:hAnsi="Calibri" w:eastAsia="Calibri" w:cs="Calibri"/>
          <w:noProof w:val="0"/>
          <w:sz w:val="22"/>
          <w:szCs w:val="22"/>
          <w:lang w:val="en-GB"/>
        </w:rPr>
        <w:t xml:space="preserve">. essay, Currency Books. </w:t>
      </w:r>
    </w:p>
    <w:p w:rsidR="40D87FAE" w:rsidP="368F7E94" w:rsidRDefault="40D87FAE" w14:paraId="7B08E099" w14:textId="214A7111">
      <w:pPr>
        <w:pStyle w:val="Normal"/>
        <w:spacing w:before="240" w:beforeAutospacing="off" w:after="240" w:afterAutospacing="off"/>
        <w:ind w:left="567" w:hanging="567"/>
        <w:rPr>
          <w:rFonts w:ascii="Calibri" w:hAnsi="Calibri" w:eastAsia="Calibri" w:cs="Calibri"/>
          <w:b w:val="0"/>
          <w:bCs w:val="0"/>
          <w:i w:val="0"/>
          <w:iCs w:val="0"/>
          <w:caps w:val="0"/>
          <w:smallCaps w:val="0"/>
          <w:noProof w:val="0"/>
          <w:color w:val="00000A"/>
          <w:sz w:val="22"/>
          <w:szCs w:val="22"/>
          <w:lang w:val="en-GB"/>
        </w:rPr>
      </w:pPr>
      <w:r w:rsidRPr="368F7E94" w:rsidR="40D87FAE">
        <w:rPr>
          <w:rFonts w:ascii="Calibri" w:hAnsi="Calibri" w:eastAsia="Calibri" w:cs="Calibri"/>
          <w:b w:val="0"/>
          <w:bCs w:val="0"/>
          <w:i w:val="0"/>
          <w:iCs w:val="0"/>
          <w:caps w:val="0"/>
          <w:smallCaps w:val="0"/>
          <w:noProof w:val="0"/>
          <w:color w:val="00000A"/>
          <w:sz w:val="22"/>
          <w:szCs w:val="22"/>
          <w:lang w:val="en-GB"/>
        </w:rPr>
        <w:t>Singh, B. K., and M. N. Sharma. "Personal Development Plans (PDPs) and Their Significance for Effective Performance in Organizations." Journal of Management Development, vol. 29, no. 2, 2010, pp. 129-142.</w:t>
      </w:r>
    </w:p>
    <w:p w:rsidR="6CE5B23E" w:rsidP="368F7E94" w:rsidRDefault="6CE5B23E" w14:paraId="09E2AF67" w14:textId="7D859A71">
      <w:pPr>
        <w:spacing w:before="240" w:beforeAutospacing="off" w:after="240" w:afterAutospacing="off"/>
        <w:ind w:left="567" w:hanging="567"/>
        <w:rPr>
          <w:rFonts w:ascii="Calibri" w:hAnsi="Calibri" w:eastAsia="Calibri" w:cs="Calibri"/>
          <w:noProof w:val="0"/>
          <w:sz w:val="22"/>
          <w:szCs w:val="22"/>
          <w:lang w:val="en-GB"/>
        </w:rPr>
      </w:pPr>
      <w:r w:rsidRPr="368F7E94" w:rsidR="6CE5B23E">
        <w:rPr>
          <w:rFonts w:ascii="Calibri" w:hAnsi="Calibri" w:eastAsia="Calibri" w:cs="Calibri"/>
          <w:noProof w:val="0"/>
          <w:sz w:val="22"/>
          <w:szCs w:val="22"/>
          <w:lang w:val="en-GB"/>
        </w:rPr>
        <w:t xml:space="preserve">Walsh, L. C., Boehm, J. K., &amp; Lyubomirsky, S. (2018). Does happiness promote career success? revisiting the evidence. </w:t>
      </w:r>
      <w:r w:rsidRPr="368F7E94" w:rsidR="6CE5B23E">
        <w:rPr>
          <w:rFonts w:ascii="Calibri" w:hAnsi="Calibri" w:eastAsia="Calibri" w:cs="Calibri"/>
          <w:i w:val="1"/>
          <w:iCs w:val="1"/>
          <w:noProof w:val="0"/>
          <w:sz w:val="22"/>
          <w:szCs w:val="22"/>
          <w:lang w:val="en-GB"/>
        </w:rPr>
        <w:t>Journal of Career Assessment</w:t>
      </w:r>
      <w:r w:rsidRPr="368F7E94" w:rsidR="6CE5B23E">
        <w:rPr>
          <w:rFonts w:ascii="Calibri" w:hAnsi="Calibri" w:eastAsia="Calibri" w:cs="Calibri"/>
          <w:noProof w:val="0"/>
          <w:sz w:val="22"/>
          <w:szCs w:val="22"/>
          <w:lang w:val="en-GB"/>
        </w:rPr>
        <w:t xml:space="preserve">, </w:t>
      </w:r>
      <w:r w:rsidRPr="368F7E94" w:rsidR="6CE5B23E">
        <w:rPr>
          <w:rFonts w:ascii="Calibri" w:hAnsi="Calibri" w:eastAsia="Calibri" w:cs="Calibri"/>
          <w:i w:val="1"/>
          <w:iCs w:val="1"/>
          <w:noProof w:val="0"/>
          <w:sz w:val="22"/>
          <w:szCs w:val="22"/>
          <w:lang w:val="en-GB"/>
        </w:rPr>
        <w:t>26</w:t>
      </w:r>
      <w:r w:rsidRPr="368F7E94" w:rsidR="6CE5B23E">
        <w:rPr>
          <w:rFonts w:ascii="Calibri" w:hAnsi="Calibri" w:eastAsia="Calibri" w:cs="Calibri"/>
          <w:noProof w:val="0"/>
          <w:sz w:val="22"/>
          <w:szCs w:val="22"/>
          <w:lang w:val="en-GB"/>
        </w:rPr>
        <w:t xml:space="preserve">(2), 199–219. </w:t>
      </w:r>
      <w:hyperlink r:id="Rdb2615ca7bf14707">
        <w:r w:rsidRPr="368F7E94" w:rsidR="6CE5B23E">
          <w:rPr>
            <w:rStyle w:val="Hyperlink"/>
            <w:rFonts w:ascii="Calibri" w:hAnsi="Calibri" w:eastAsia="Calibri" w:cs="Calibri"/>
            <w:noProof w:val="0"/>
            <w:sz w:val="22"/>
            <w:szCs w:val="22"/>
            <w:lang w:val="en-GB"/>
          </w:rPr>
          <w:t>https://doi.org/10.1177/1069072717751441</w:t>
        </w:r>
      </w:hyperlink>
    </w:p>
    <w:p w:rsidR="368F7E94" w:rsidP="368F7E94" w:rsidRDefault="368F7E94" w14:paraId="32074B25" w14:textId="0DE58889">
      <w:pPr>
        <w:spacing w:before="240" w:beforeAutospacing="off" w:after="240" w:afterAutospacing="off"/>
        <w:ind w:left="567" w:hanging="567"/>
        <w:rPr>
          <w:rFonts w:ascii="Calibri" w:hAnsi="Calibri" w:eastAsia="Calibri" w:cs="Calibri"/>
          <w:noProof w:val="0"/>
          <w:sz w:val="22"/>
          <w:szCs w:val="22"/>
          <w:lang w:val="en-GB"/>
        </w:rPr>
      </w:pPr>
    </w:p>
    <w:p w:rsidR="368F7E94" w:rsidP="368F7E94" w:rsidRDefault="368F7E94" w14:paraId="58B22FCB" w14:textId="475CBE1E">
      <w:pPr>
        <w:pStyle w:val="Normal"/>
      </w:pPr>
    </w:p>
    <w:sectPr w:rsidR="2738C3B2" w:rsidSect="00513050">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B5134" w:rsidP="009B5134" w:rsidRDefault="009B5134" w14:paraId="1BBFF36A" w14:textId="77777777">
      <w:pPr>
        <w:spacing w:after="0" w:line="240" w:lineRule="auto"/>
      </w:pPr>
      <w:r>
        <w:separator/>
      </w:r>
    </w:p>
  </w:endnote>
  <w:endnote w:type="continuationSeparator" w:id="0">
    <w:p w:rsidR="009B5134" w:rsidP="009B5134" w:rsidRDefault="009B5134" w14:paraId="62808B6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B5134" w:rsidP="009B5134" w:rsidRDefault="009B5134" w14:paraId="6ECAFE6C" w14:textId="77777777">
      <w:pPr>
        <w:spacing w:after="0" w:line="240" w:lineRule="auto"/>
      </w:pPr>
      <w:r>
        <w:separator/>
      </w:r>
    </w:p>
  </w:footnote>
  <w:footnote w:type="continuationSeparator" w:id="0">
    <w:p w:rsidR="009B5134" w:rsidP="009B5134" w:rsidRDefault="009B5134" w14:paraId="1F54D1D5"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0IPsjP63" int2:invalidationBookmarkName="" int2:hashCode="hPnRm2HuZsf69b" int2:id="1M31aFFh">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hint="default" w:ascii="Arial" w:hAnsi="Arial" w:cs="Arial"/>
        <w:color w:val="auto"/>
        <w:sz w:val="24"/>
      </w:rPr>
    </w:lvl>
    <w:lvl w:ilvl="1">
      <w:start w:val="1"/>
      <w:numFmt w:val="decimal"/>
      <w:lvlText w:val="%1.%2"/>
      <w:lvlJc w:val="left"/>
      <w:pPr>
        <w:ind w:left="810" w:hanging="405"/>
      </w:pPr>
      <w:rPr>
        <w:rFonts w:hint="default" w:ascii="Arial" w:hAnsi="Arial" w:cs="Arial"/>
        <w:color w:val="auto"/>
        <w:sz w:val="24"/>
      </w:rPr>
    </w:lvl>
    <w:lvl w:ilvl="2">
      <w:start w:val="1"/>
      <w:numFmt w:val="decimal"/>
      <w:lvlText w:val="%1.%2.%3"/>
      <w:lvlJc w:val="left"/>
      <w:pPr>
        <w:ind w:left="1530" w:hanging="720"/>
      </w:pPr>
      <w:rPr>
        <w:rFonts w:hint="default" w:ascii="Arial" w:hAnsi="Arial" w:cs="Arial"/>
        <w:color w:val="auto"/>
        <w:sz w:val="24"/>
      </w:rPr>
    </w:lvl>
    <w:lvl w:ilvl="3">
      <w:start w:val="1"/>
      <w:numFmt w:val="decimal"/>
      <w:lvlText w:val="%1.%2.%3.%4"/>
      <w:lvlJc w:val="left"/>
      <w:pPr>
        <w:ind w:left="2295" w:hanging="1080"/>
      </w:pPr>
      <w:rPr>
        <w:rFonts w:hint="default" w:ascii="Arial" w:hAnsi="Arial" w:cs="Arial"/>
        <w:color w:val="auto"/>
        <w:sz w:val="24"/>
      </w:rPr>
    </w:lvl>
    <w:lvl w:ilvl="4">
      <w:start w:val="1"/>
      <w:numFmt w:val="decimal"/>
      <w:lvlText w:val="%1.%2.%3.%4.%5"/>
      <w:lvlJc w:val="left"/>
      <w:pPr>
        <w:ind w:left="2700" w:hanging="1080"/>
      </w:pPr>
      <w:rPr>
        <w:rFonts w:hint="default" w:ascii="Arial" w:hAnsi="Arial" w:cs="Arial"/>
        <w:color w:val="auto"/>
        <w:sz w:val="24"/>
      </w:rPr>
    </w:lvl>
    <w:lvl w:ilvl="5">
      <w:start w:val="1"/>
      <w:numFmt w:val="decimal"/>
      <w:lvlText w:val="%1.%2.%3.%4.%5.%6"/>
      <w:lvlJc w:val="left"/>
      <w:pPr>
        <w:ind w:left="3465" w:hanging="1440"/>
      </w:pPr>
      <w:rPr>
        <w:rFonts w:hint="default" w:ascii="Arial" w:hAnsi="Arial" w:cs="Arial"/>
        <w:color w:val="auto"/>
        <w:sz w:val="24"/>
      </w:rPr>
    </w:lvl>
    <w:lvl w:ilvl="6">
      <w:start w:val="1"/>
      <w:numFmt w:val="decimal"/>
      <w:lvlText w:val="%1.%2.%3.%4.%5.%6.%7"/>
      <w:lvlJc w:val="left"/>
      <w:pPr>
        <w:ind w:left="3870" w:hanging="1440"/>
      </w:pPr>
      <w:rPr>
        <w:rFonts w:hint="default" w:ascii="Arial" w:hAnsi="Arial" w:cs="Arial"/>
        <w:color w:val="auto"/>
        <w:sz w:val="24"/>
      </w:rPr>
    </w:lvl>
    <w:lvl w:ilvl="7">
      <w:start w:val="1"/>
      <w:numFmt w:val="decimal"/>
      <w:lvlText w:val="%1.%2.%3.%4.%5.%6.%7.%8"/>
      <w:lvlJc w:val="left"/>
      <w:pPr>
        <w:ind w:left="4635" w:hanging="1800"/>
      </w:pPr>
      <w:rPr>
        <w:rFonts w:hint="default" w:ascii="Arial" w:hAnsi="Arial" w:cs="Arial"/>
        <w:color w:val="auto"/>
        <w:sz w:val="24"/>
      </w:rPr>
    </w:lvl>
    <w:lvl w:ilvl="8">
      <w:start w:val="1"/>
      <w:numFmt w:val="decimal"/>
      <w:lvlText w:val="%1.%2.%3.%4.%5.%6.%7.%8.%9"/>
      <w:lvlJc w:val="left"/>
      <w:pPr>
        <w:ind w:left="5040" w:hanging="1800"/>
      </w:pPr>
      <w:rPr>
        <w:rFonts w:hint="default" w:ascii="Arial" w:hAnsi="Arial" w:cs="Arial"/>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018031"/>
    <w:multiLevelType w:val="hybridMultilevel"/>
    <w:tmpl w:val="FFFFFFFF"/>
    <w:lvl w:ilvl="0" w:tplc="C5664B8A">
      <w:start w:val="1"/>
      <w:numFmt w:val="bullet"/>
      <w:lvlText w:val="-"/>
      <w:lvlJc w:val="left"/>
      <w:pPr>
        <w:ind w:left="720" w:hanging="360"/>
      </w:pPr>
      <w:rPr>
        <w:rFonts w:hint="default" w:ascii="Calibri" w:hAnsi="Calibri"/>
      </w:rPr>
    </w:lvl>
    <w:lvl w:ilvl="1" w:tplc="7C703FC8">
      <w:start w:val="1"/>
      <w:numFmt w:val="bullet"/>
      <w:lvlText w:val="o"/>
      <w:lvlJc w:val="left"/>
      <w:pPr>
        <w:ind w:left="1440" w:hanging="360"/>
      </w:pPr>
      <w:rPr>
        <w:rFonts w:hint="default" w:ascii="Courier New" w:hAnsi="Courier New"/>
      </w:rPr>
    </w:lvl>
    <w:lvl w:ilvl="2" w:tplc="389876EA">
      <w:start w:val="1"/>
      <w:numFmt w:val="bullet"/>
      <w:lvlText w:val=""/>
      <w:lvlJc w:val="left"/>
      <w:pPr>
        <w:ind w:left="2160" w:hanging="360"/>
      </w:pPr>
      <w:rPr>
        <w:rFonts w:hint="default" w:ascii="Wingdings" w:hAnsi="Wingdings"/>
      </w:rPr>
    </w:lvl>
    <w:lvl w:ilvl="3" w:tplc="7FF8B622">
      <w:start w:val="1"/>
      <w:numFmt w:val="bullet"/>
      <w:lvlText w:val=""/>
      <w:lvlJc w:val="left"/>
      <w:pPr>
        <w:ind w:left="2880" w:hanging="360"/>
      </w:pPr>
      <w:rPr>
        <w:rFonts w:hint="default" w:ascii="Symbol" w:hAnsi="Symbol"/>
      </w:rPr>
    </w:lvl>
    <w:lvl w:ilvl="4" w:tplc="C4043F48">
      <w:start w:val="1"/>
      <w:numFmt w:val="bullet"/>
      <w:lvlText w:val="o"/>
      <w:lvlJc w:val="left"/>
      <w:pPr>
        <w:ind w:left="3600" w:hanging="360"/>
      </w:pPr>
      <w:rPr>
        <w:rFonts w:hint="default" w:ascii="Courier New" w:hAnsi="Courier New"/>
      </w:rPr>
    </w:lvl>
    <w:lvl w:ilvl="5" w:tplc="34DC5872">
      <w:start w:val="1"/>
      <w:numFmt w:val="bullet"/>
      <w:lvlText w:val=""/>
      <w:lvlJc w:val="left"/>
      <w:pPr>
        <w:ind w:left="4320" w:hanging="360"/>
      </w:pPr>
      <w:rPr>
        <w:rFonts w:hint="default" w:ascii="Wingdings" w:hAnsi="Wingdings"/>
      </w:rPr>
    </w:lvl>
    <w:lvl w:ilvl="6" w:tplc="6A745304">
      <w:start w:val="1"/>
      <w:numFmt w:val="bullet"/>
      <w:lvlText w:val=""/>
      <w:lvlJc w:val="left"/>
      <w:pPr>
        <w:ind w:left="5040" w:hanging="360"/>
      </w:pPr>
      <w:rPr>
        <w:rFonts w:hint="default" w:ascii="Symbol" w:hAnsi="Symbol"/>
      </w:rPr>
    </w:lvl>
    <w:lvl w:ilvl="7" w:tplc="548846EA">
      <w:start w:val="1"/>
      <w:numFmt w:val="bullet"/>
      <w:lvlText w:val="o"/>
      <w:lvlJc w:val="left"/>
      <w:pPr>
        <w:ind w:left="5760" w:hanging="360"/>
      </w:pPr>
      <w:rPr>
        <w:rFonts w:hint="default" w:ascii="Courier New" w:hAnsi="Courier New"/>
      </w:rPr>
    </w:lvl>
    <w:lvl w:ilvl="8" w:tplc="E61A1D0E">
      <w:start w:val="1"/>
      <w:numFmt w:val="bullet"/>
      <w:lvlText w:val=""/>
      <w:lvlJc w:val="left"/>
      <w:pPr>
        <w:ind w:left="6480" w:hanging="360"/>
      </w:pPr>
      <w:rPr>
        <w:rFonts w:hint="default" w:ascii="Wingdings" w:hAnsi="Wingdings"/>
      </w:r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9F081B"/>
    <w:multiLevelType w:val="hybridMultilevel"/>
    <w:tmpl w:val="496057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78548330">
    <w:abstractNumId w:val="6"/>
  </w:num>
  <w:num w:numId="2" w16cid:durableId="1686518793">
    <w:abstractNumId w:val="5"/>
  </w:num>
  <w:num w:numId="3" w16cid:durableId="2001158782">
    <w:abstractNumId w:val="11"/>
  </w:num>
  <w:num w:numId="4" w16cid:durableId="445274240">
    <w:abstractNumId w:val="3"/>
  </w:num>
  <w:num w:numId="5" w16cid:durableId="50540841">
    <w:abstractNumId w:val="8"/>
  </w:num>
  <w:num w:numId="6" w16cid:durableId="1867062439">
    <w:abstractNumId w:val="1"/>
  </w:num>
  <w:num w:numId="7" w16cid:durableId="326326908">
    <w:abstractNumId w:val="4"/>
  </w:num>
  <w:num w:numId="8" w16cid:durableId="1658538552">
    <w:abstractNumId w:val="0"/>
  </w:num>
  <w:num w:numId="9" w16cid:durableId="2110587079">
    <w:abstractNumId w:val="13"/>
  </w:num>
  <w:num w:numId="10" w16cid:durableId="1562053577">
    <w:abstractNumId w:val="7"/>
  </w:num>
  <w:num w:numId="11" w16cid:durableId="1659922790">
    <w:abstractNumId w:val="12"/>
  </w:num>
  <w:num w:numId="12" w16cid:durableId="304547238">
    <w:abstractNumId w:val="9"/>
  </w:num>
  <w:num w:numId="13" w16cid:durableId="733284274">
    <w:abstractNumId w:val="2"/>
  </w:num>
  <w:num w:numId="14" w16cid:durableId="1310936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23DB"/>
    <w:rsid w:val="00016992"/>
    <w:rsid w:val="000178FF"/>
    <w:rsid w:val="00023A51"/>
    <w:rsid w:val="00032DE3"/>
    <w:rsid w:val="000443C8"/>
    <w:rsid w:val="00045C47"/>
    <w:rsid w:val="000578CE"/>
    <w:rsid w:val="0006008A"/>
    <w:rsid w:val="00066CED"/>
    <w:rsid w:val="00093D2D"/>
    <w:rsid w:val="000A61C9"/>
    <w:rsid w:val="000A6BE7"/>
    <w:rsid w:val="000C0911"/>
    <w:rsid w:val="000C42E6"/>
    <w:rsid w:val="000C5E1B"/>
    <w:rsid w:val="000E51E8"/>
    <w:rsid w:val="00100C90"/>
    <w:rsid w:val="00112C00"/>
    <w:rsid w:val="001130F2"/>
    <w:rsid w:val="00116327"/>
    <w:rsid w:val="00126FF1"/>
    <w:rsid w:val="00137DD4"/>
    <w:rsid w:val="00146735"/>
    <w:rsid w:val="0015027C"/>
    <w:rsid w:val="00150357"/>
    <w:rsid w:val="001653BF"/>
    <w:rsid w:val="001828EE"/>
    <w:rsid w:val="001836B1"/>
    <w:rsid w:val="00184552"/>
    <w:rsid w:val="001B4CBD"/>
    <w:rsid w:val="001C314C"/>
    <w:rsid w:val="001C77A7"/>
    <w:rsid w:val="001F04A3"/>
    <w:rsid w:val="001F5437"/>
    <w:rsid w:val="00202497"/>
    <w:rsid w:val="002049FE"/>
    <w:rsid w:val="0021380A"/>
    <w:rsid w:val="00252E68"/>
    <w:rsid w:val="00255FC4"/>
    <w:rsid w:val="00276A31"/>
    <w:rsid w:val="00284720"/>
    <w:rsid w:val="00285D09"/>
    <w:rsid w:val="0028637E"/>
    <w:rsid w:val="00296FAF"/>
    <w:rsid w:val="002C4CAC"/>
    <w:rsid w:val="002D2CD2"/>
    <w:rsid w:val="002E089D"/>
    <w:rsid w:val="002E39DD"/>
    <w:rsid w:val="0030173B"/>
    <w:rsid w:val="0030202B"/>
    <w:rsid w:val="0030438B"/>
    <w:rsid w:val="00313261"/>
    <w:rsid w:val="00320E40"/>
    <w:rsid w:val="00322C2E"/>
    <w:rsid w:val="00331B7F"/>
    <w:rsid w:val="003521DC"/>
    <w:rsid w:val="00353E1B"/>
    <w:rsid w:val="003611FD"/>
    <w:rsid w:val="003860FB"/>
    <w:rsid w:val="00391011"/>
    <w:rsid w:val="003B602D"/>
    <w:rsid w:val="003B7F08"/>
    <w:rsid w:val="003C3B33"/>
    <w:rsid w:val="003C4A80"/>
    <w:rsid w:val="003D34E8"/>
    <w:rsid w:val="003F64EA"/>
    <w:rsid w:val="003F69D6"/>
    <w:rsid w:val="00410EB0"/>
    <w:rsid w:val="0041114A"/>
    <w:rsid w:val="004112C6"/>
    <w:rsid w:val="00413D6F"/>
    <w:rsid w:val="00421C3E"/>
    <w:rsid w:val="0046229B"/>
    <w:rsid w:val="00464D22"/>
    <w:rsid w:val="00473A8C"/>
    <w:rsid w:val="00481CB5"/>
    <w:rsid w:val="00483822"/>
    <w:rsid w:val="004A16C8"/>
    <w:rsid w:val="004B2A09"/>
    <w:rsid w:val="004B37E8"/>
    <w:rsid w:val="004B6EF6"/>
    <w:rsid w:val="004E75FA"/>
    <w:rsid w:val="004E7928"/>
    <w:rsid w:val="004F03CD"/>
    <w:rsid w:val="004F221B"/>
    <w:rsid w:val="00502E1A"/>
    <w:rsid w:val="0051013F"/>
    <w:rsid w:val="00513050"/>
    <w:rsid w:val="005156AB"/>
    <w:rsid w:val="005225BF"/>
    <w:rsid w:val="00524026"/>
    <w:rsid w:val="005244B7"/>
    <w:rsid w:val="0052822F"/>
    <w:rsid w:val="00536A52"/>
    <w:rsid w:val="00542E2F"/>
    <w:rsid w:val="00553D96"/>
    <w:rsid w:val="00554042"/>
    <w:rsid w:val="0056286E"/>
    <w:rsid w:val="0056349A"/>
    <w:rsid w:val="00577854"/>
    <w:rsid w:val="00586056"/>
    <w:rsid w:val="0059562E"/>
    <w:rsid w:val="005B19BC"/>
    <w:rsid w:val="005D7DF1"/>
    <w:rsid w:val="005E1DE0"/>
    <w:rsid w:val="005E64D6"/>
    <w:rsid w:val="005F13B1"/>
    <w:rsid w:val="005F2F38"/>
    <w:rsid w:val="00606391"/>
    <w:rsid w:val="00623407"/>
    <w:rsid w:val="0062657F"/>
    <w:rsid w:val="00634AE8"/>
    <w:rsid w:val="00637C6D"/>
    <w:rsid w:val="00670D2E"/>
    <w:rsid w:val="00671CBC"/>
    <w:rsid w:val="006B2157"/>
    <w:rsid w:val="006B6C00"/>
    <w:rsid w:val="006C07E8"/>
    <w:rsid w:val="006F384B"/>
    <w:rsid w:val="007038B6"/>
    <w:rsid w:val="00715A8B"/>
    <w:rsid w:val="00724F7F"/>
    <w:rsid w:val="00737947"/>
    <w:rsid w:val="0074541E"/>
    <w:rsid w:val="0075131B"/>
    <w:rsid w:val="00751ED6"/>
    <w:rsid w:val="0075711A"/>
    <w:rsid w:val="007573E1"/>
    <w:rsid w:val="00771BB9"/>
    <w:rsid w:val="00771FD9"/>
    <w:rsid w:val="00772663"/>
    <w:rsid w:val="00793FC6"/>
    <w:rsid w:val="007A0911"/>
    <w:rsid w:val="007A0F0B"/>
    <w:rsid w:val="007A7DB8"/>
    <w:rsid w:val="007C6E01"/>
    <w:rsid w:val="007E21D9"/>
    <w:rsid w:val="007E304A"/>
    <w:rsid w:val="007E734B"/>
    <w:rsid w:val="007F6D91"/>
    <w:rsid w:val="008138EC"/>
    <w:rsid w:val="00815786"/>
    <w:rsid w:val="00833CEC"/>
    <w:rsid w:val="008346D5"/>
    <w:rsid w:val="00865DDD"/>
    <w:rsid w:val="00885114"/>
    <w:rsid w:val="00886B58"/>
    <w:rsid w:val="00895A44"/>
    <w:rsid w:val="008A1155"/>
    <w:rsid w:val="008A3EE5"/>
    <w:rsid w:val="008A4B67"/>
    <w:rsid w:val="008B498D"/>
    <w:rsid w:val="008C2930"/>
    <w:rsid w:val="008E29F3"/>
    <w:rsid w:val="008E7BC0"/>
    <w:rsid w:val="008F1969"/>
    <w:rsid w:val="008F2B5B"/>
    <w:rsid w:val="009219FA"/>
    <w:rsid w:val="009556EE"/>
    <w:rsid w:val="00964538"/>
    <w:rsid w:val="00983B4A"/>
    <w:rsid w:val="00990A62"/>
    <w:rsid w:val="009B3162"/>
    <w:rsid w:val="009B5134"/>
    <w:rsid w:val="009C318C"/>
    <w:rsid w:val="009D0524"/>
    <w:rsid w:val="009D5D13"/>
    <w:rsid w:val="009F1131"/>
    <w:rsid w:val="00A1180E"/>
    <w:rsid w:val="00A3471E"/>
    <w:rsid w:val="00A4397C"/>
    <w:rsid w:val="00A43CC0"/>
    <w:rsid w:val="00A45277"/>
    <w:rsid w:val="00A51F56"/>
    <w:rsid w:val="00A53561"/>
    <w:rsid w:val="00A57CA8"/>
    <w:rsid w:val="00A90A1F"/>
    <w:rsid w:val="00A91384"/>
    <w:rsid w:val="00A930CB"/>
    <w:rsid w:val="00A976D8"/>
    <w:rsid w:val="00AA304E"/>
    <w:rsid w:val="00AB4149"/>
    <w:rsid w:val="00AB797A"/>
    <w:rsid w:val="00AC0B5A"/>
    <w:rsid w:val="00AD4BFE"/>
    <w:rsid w:val="00AE0A45"/>
    <w:rsid w:val="00AE79EE"/>
    <w:rsid w:val="00AF463F"/>
    <w:rsid w:val="00AF742F"/>
    <w:rsid w:val="00B02818"/>
    <w:rsid w:val="00B2179A"/>
    <w:rsid w:val="00B220CB"/>
    <w:rsid w:val="00B250BD"/>
    <w:rsid w:val="00B26C7E"/>
    <w:rsid w:val="00B36B69"/>
    <w:rsid w:val="00B6475F"/>
    <w:rsid w:val="00B96609"/>
    <w:rsid w:val="00BB07BE"/>
    <w:rsid w:val="00BD3AA5"/>
    <w:rsid w:val="00BE3A7A"/>
    <w:rsid w:val="00BF2C08"/>
    <w:rsid w:val="00BF5840"/>
    <w:rsid w:val="00C035FC"/>
    <w:rsid w:val="00C10C24"/>
    <w:rsid w:val="00C15686"/>
    <w:rsid w:val="00C20056"/>
    <w:rsid w:val="00C42137"/>
    <w:rsid w:val="00C45520"/>
    <w:rsid w:val="00C51E16"/>
    <w:rsid w:val="00C53B1A"/>
    <w:rsid w:val="00C55209"/>
    <w:rsid w:val="00C6929E"/>
    <w:rsid w:val="00C73E67"/>
    <w:rsid w:val="00C74EB7"/>
    <w:rsid w:val="00C76771"/>
    <w:rsid w:val="00C80AF8"/>
    <w:rsid w:val="00CB29BD"/>
    <w:rsid w:val="00CC6920"/>
    <w:rsid w:val="00CD41BB"/>
    <w:rsid w:val="00CF644C"/>
    <w:rsid w:val="00D01FF9"/>
    <w:rsid w:val="00D02B15"/>
    <w:rsid w:val="00D111C7"/>
    <w:rsid w:val="00D14017"/>
    <w:rsid w:val="00D15FF5"/>
    <w:rsid w:val="00D2291D"/>
    <w:rsid w:val="00D26E7A"/>
    <w:rsid w:val="00D450BB"/>
    <w:rsid w:val="00D62B28"/>
    <w:rsid w:val="00D67E1F"/>
    <w:rsid w:val="00D75C0F"/>
    <w:rsid w:val="00D778A8"/>
    <w:rsid w:val="00D942E1"/>
    <w:rsid w:val="00DA3853"/>
    <w:rsid w:val="00DD3304"/>
    <w:rsid w:val="00DF21D0"/>
    <w:rsid w:val="00E24560"/>
    <w:rsid w:val="00E25EE5"/>
    <w:rsid w:val="00E35268"/>
    <w:rsid w:val="00E47CAB"/>
    <w:rsid w:val="00E5352E"/>
    <w:rsid w:val="00E5715F"/>
    <w:rsid w:val="00E642D3"/>
    <w:rsid w:val="00E750E6"/>
    <w:rsid w:val="00E808A9"/>
    <w:rsid w:val="00E82045"/>
    <w:rsid w:val="00E82EAC"/>
    <w:rsid w:val="00E9394F"/>
    <w:rsid w:val="00EB1FDF"/>
    <w:rsid w:val="00EC64A7"/>
    <w:rsid w:val="00EC674C"/>
    <w:rsid w:val="00EF2AB1"/>
    <w:rsid w:val="00EF3ED4"/>
    <w:rsid w:val="00F27FA5"/>
    <w:rsid w:val="00F334D8"/>
    <w:rsid w:val="00F53EF8"/>
    <w:rsid w:val="00F55146"/>
    <w:rsid w:val="00F75D71"/>
    <w:rsid w:val="00F77F08"/>
    <w:rsid w:val="00FA3DD1"/>
    <w:rsid w:val="00FA3F78"/>
    <w:rsid w:val="00FB42C7"/>
    <w:rsid w:val="00FB56B7"/>
    <w:rsid w:val="00FC4F27"/>
    <w:rsid w:val="00FC5C35"/>
    <w:rsid w:val="00FE6F0A"/>
    <w:rsid w:val="010081BB"/>
    <w:rsid w:val="0122AF5F"/>
    <w:rsid w:val="014B318D"/>
    <w:rsid w:val="0155BB93"/>
    <w:rsid w:val="01CA167A"/>
    <w:rsid w:val="01F98DFC"/>
    <w:rsid w:val="02243BB9"/>
    <w:rsid w:val="02E1D6EF"/>
    <w:rsid w:val="03275994"/>
    <w:rsid w:val="0372A4FA"/>
    <w:rsid w:val="03C00C1A"/>
    <w:rsid w:val="045D2692"/>
    <w:rsid w:val="04960A4A"/>
    <w:rsid w:val="04B39E0E"/>
    <w:rsid w:val="04D68FF3"/>
    <w:rsid w:val="0581EDAE"/>
    <w:rsid w:val="059A521B"/>
    <w:rsid w:val="05DD8F31"/>
    <w:rsid w:val="05EF4E98"/>
    <w:rsid w:val="066786CD"/>
    <w:rsid w:val="069A7674"/>
    <w:rsid w:val="06A28646"/>
    <w:rsid w:val="06A50F81"/>
    <w:rsid w:val="070B0BC5"/>
    <w:rsid w:val="074787FB"/>
    <w:rsid w:val="076D131C"/>
    <w:rsid w:val="07A1C6B1"/>
    <w:rsid w:val="083E56A7"/>
    <w:rsid w:val="087FBD48"/>
    <w:rsid w:val="089A30E1"/>
    <w:rsid w:val="08A183DC"/>
    <w:rsid w:val="08A62D03"/>
    <w:rsid w:val="08CB80A9"/>
    <w:rsid w:val="08DAF356"/>
    <w:rsid w:val="091D9259"/>
    <w:rsid w:val="0925E1C3"/>
    <w:rsid w:val="093D9712"/>
    <w:rsid w:val="09915548"/>
    <w:rsid w:val="09A45193"/>
    <w:rsid w:val="09C93A9B"/>
    <w:rsid w:val="0A2BA953"/>
    <w:rsid w:val="0A38C927"/>
    <w:rsid w:val="0A4AD73B"/>
    <w:rsid w:val="0B62E719"/>
    <w:rsid w:val="0B9F20B9"/>
    <w:rsid w:val="0BB45EEF"/>
    <w:rsid w:val="0C149653"/>
    <w:rsid w:val="0C3913EF"/>
    <w:rsid w:val="0C50E4B2"/>
    <w:rsid w:val="0C7537D4"/>
    <w:rsid w:val="0CB19697"/>
    <w:rsid w:val="0CBB2212"/>
    <w:rsid w:val="0D010CD8"/>
    <w:rsid w:val="0D98FB79"/>
    <w:rsid w:val="0D9B4C75"/>
    <w:rsid w:val="0DC530C7"/>
    <w:rsid w:val="0DCF2FDE"/>
    <w:rsid w:val="0DDB2310"/>
    <w:rsid w:val="0DE11B20"/>
    <w:rsid w:val="0DEC2EC5"/>
    <w:rsid w:val="0E110835"/>
    <w:rsid w:val="0E1D157E"/>
    <w:rsid w:val="0E33EF04"/>
    <w:rsid w:val="0E55370C"/>
    <w:rsid w:val="0E6B6E5B"/>
    <w:rsid w:val="0E7298B2"/>
    <w:rsid w:val="0EB3AD3B"/>
    <w:rsid w:val="0EB6C2E0"/>
    <w:rsid w:val="0ED6CFCA"/>
    <w:rsid w:val="0F00559C"/>
    <w:rsid w:val="0F68A6A1"/>
    <w:rsid w:val="0F76F371"/>
    <w:rsid w:val="0F9F0256"/>
    <w:rsid w:val="0FB74275"/>
    <w:rsid w:val="0FDD4EBF"/>
    <w:rsid w:val="0FE8738A"/>
    <w:rsid w:val="104F3116"/>
    <w:rsid w:val="105C134F"/>
    <w:rsid w:val="10608AE2"/>
    <w:rsid w:val="1065BC34"/>
    <w:rsid w:val="10776623"/>
    <w:rsid w:val="10944F4F"/>
    <w:rsid w:val="10CB648D"/>
    <w:rsid w:val="10D34B1B"/>
    <w:rsid w:val="111E04C4"/>
    <w:rsid w:val="11A30F1D"/>
    <w:rsid w:val="121AF553"/>
    <w:rsid w:val="1253C44E"/>
    <w:rsid w:val="129FAA53"/>
    <w:rsid w:val="12C1F69D"/>
    <w:rsid w:val="12D12782"/>
    <w:rsid w:val="1301A344"/>
    <w:rsid w:val="1321B876"/>
    <w:rsid w:val="1356A866"/>
    <w:rsid w:val="13791130"/>
    <w:rsid w:val="13E94A9C"/>
    <w:rsid w:val="140C69A4"/>
    <w:rsid w:val="14E94EC4"/>
    <w:rsid w:val="14F8DFBC"/>
    <w:rsid w:val="1522EEBF"/>
    <w:rsid w:val="153D8577"/>
    <w:rsid w:val="1555DFF0"/>
    <w:rsid w:val="15854DFE"/>
    <w:rsid w:val="1586624A"/>
    <w:rsid w:val="15A83A05"/>
    <w:rsid w:val="15F28572"/>
    <w:rsid w:val="16378901"/>
    <w:rsid w:val="163F5080"/>
    <w:rsid w:val="16664862"/>
    <w:rsid w:val="16787249"/>
    <w:rsid w:val="167DAA97"/>
    <w:rsid w:val="1697EABE"/>
    <w:rsid w:val="16AF5846"/>
    <w:rsid w:val="16F302C0"/>
    <w:rsid w:val="16FBBDC1"/>
    <w:rsid w:val="1702871F"/>
    <w:rsid w:val="170390D3"/>
    <w:rsid w:val="172232AB"/>
    <w:rsid w:val="17440A66"/>
    <w:rsid w:val="17820556"/>
    <w:rsid w:val="17AC2B21"/>
    <w:rsid w:val="18480046"/>
    <w:rsid w:val="18C986FF"/>
    <w:rsid w:val="1902A50D"/>
    <w:rsid w:val="1909C02C"/>
    <w:rsid w:val="193A1405"/>
    <w:rsid w:val="193C00DA"/>
    <w:rsid w:val="193F0745"/>
    <w:rsid w:val="1A648720"/>
    <w:rsid w:val="1A7F8674"/>
    <w:rsid w:val="1AAC0E60"/>
    <w:rsid w:val="1ACCA555"/>
    <w:rsid w:val="1ADE02F1"/>
    <w:rsid w:val="1ADE02F1"/>
    <w:rsid w:val="1B511BBA"/>
    <w:rsid w:val="1B712996"/>
    <w:rsid w:val="1B74B5CB"/>
    <w:rsid w:val="1B939E9E"/>
    <w:rsid w:val="1BABC4A5"/>
    <w:rsid w:val="1BE9D8FA"/>
    <w:rsid w:val="1C013057"/>
    <w:rsid w:val="1C1B56D5"/>
    <w:rsid w:val="1C27CD88"/>
    <w:rsid w:val="1CDF08AD"/>
    <w:rsid w:val="1D0516AC"/>
    <w:rsid w:val="1D2F6EFF"/>
    <w:rsid w:val="1D6C5A8F"/>
    <w:rsid w:val="1DE3103C"/>
    <w:rsid w:val="1E02862A"/>
    <w:rsid w:val="1E03DCF7"/>
    <w:rsid w:val="1E1BF0A3"/>
    <w:rsid w:val="1E53D945"/>
    <w:rsid w:val="1EAF69FC"/>
    <w:rsid w:val="1ECB3F60"/>
    <w:rsid w:val="1F9FAD58"/>
    <w:rsid w:val="1FBD8F7F"/>
    <w:rsid w:val="1FF90D6B"/>
    <w:rsid w:val="20074133"/>
    <w:rsid w:val="20074133"/>
    <w:rsid w:val="208C7992"/>
    <w:rsid w:val="20D9F5B9"/>
    <w:rsid w:val="2112A4C4"/>
    <w:rsid w:val="216F21DF"/>
    <w:rsid w:val="221D7C8C"/>
    <w:rsid w:val="22D88088"/>
    <w:rsid w:val="22F2AB8D"/>
    <w:rsid w:val="238C0A4E"/>
    <w:rsid w:val="239EB083"/>
    <w:rsid w:val="247D0467"/>
    <w:rsid w:val="24F8C12F"/>
    <w:rsid w:val="25238F29"/>
    <w:rsid w:val="2527DAAF"/>
    <w:rsid w:val="254035C6"/>
    <w:rsid w:val="25977CEF"/>
    <w:rsid w:val="25A97660"/>
    <w:rsid w:val="25C64B55"/>
    <w:rsid w:val="25FCC1DF"/>
    <w:rsid w:val="26044645"/>
    <w:rsid w:val="2680D26C"/>
    <w:rsid w:val="26FF0885"/>
    <w:rsid w:val="271724E7"/>
    <w:rsid w:val="2738C3B2"/>
    <w:rsid w:val="274DBCFF"/>
    <w:rsid w:val="2777DE81"/>
    <w:rsid w:val="27E5182D"/>
    <w:rsid w:val="2834C8C6"/>
    <w:rsid w:val="285C25F3"/>
    <w:rsid w:val="2899F524"/>
    <w:rsid w:val="289AD8E6"/>
    <w:rsid w:val="28FA3F87"/>
    <w:rsid w:val="293BE707"/>
    <w:rsid w:val="2980E88E"/>
    <w:rsid w:val="29ABB6B9"/>
    <w:rsid w:val="2A36A947"/>
    <w:rsid w:val="2A9C6288"/>
    <w:rsid w:val="2A9EB1A9"/>
    <w:rsid w:val="2AB625AC"/>
    <w:rsid w:val="2ACDF8E2"/>
    <w:rsid w:val="2AD7B768"/>
    <w:rsid w:val="2AF79150"/>
    <w:rsid w:val="2AF8FDA7"/>
    <w:rsid w:val="2B1A421E"/>
    <w:rsid w:val="2C212E22"/>
    <w:rsid w:val="2C3A820A"/>
    <w:rsid w:val="2C737ABE"/>
    <w:rsid w:val="2C992BB7"/>
    <w:rsid w:val="2CB3B65E"/>
    <w:rsid w:val="2D39726B"/>
    <w:rsid w:val="2D4D804F"/>
    <w:rsid w:val="2D90E3A7"/>
    <w:rsid w:val="2DC06647"/>
    <w:rsid w:val="2DD15D3A"/>
    <w:rsid w:val="2DD6526B"/>
    <w:rsid w:val="2DE214E2"/>
    <w:rsid w:val="2DEBD44F"/>
    <w:rsid w:val="2E61A433"/>
    <w:rsid w:val="2ECAA2E5"/>
    <w:rsid w:val="2EE950B0"/>
    <w:rsid w:val="2EFEC202"/>
    <w:rsid w:val="2F3F8B0C"/>
    <w:rsid w:val="2F3F8C80"/>
    <w:rsid w:val="2F41B61B"/>
    <w:rsid w:val="2F6DF943"/>
    <w:rsid w:val="2F709229"/>
    <w:rsid w:val="30523A0D"/>
    <w:rsid w:val="3146F8EC"/>
    <w:rsid w:val="319275A9"/>
    <w:rsid w:val="319EF8B5"/>
    <w:rsid w:val="31AC9B0C"/>
    <w:rsid w:val="31B6FB87"/>
    <w:rsid w:val="326AFA08"/>
    <w:rsid w:val="32772BCE"/>
    <w:rsid w:val="327AAF0D"/>
    <w:rsid w:val="328E28E6"/>
    <w:rsid w:val="32B11B9E"/>
    <w:rsid w:val="32B9CAB7"/>
    <w:rsid w:val="32C5F875"/>
    <w:rsid w:val="32E2C94D"/>
    <w:rsid w:val="33109508"/>
    <w:rsid w:val="334B9FC6"/>
    <w:rsid w:val="33B92E89"/>
    <w:rsid w:val="33C47924"/>
    <w:rsid w:val="33DD20DD"/>
    <w:rsid w:val="34167F6E"/>
    <w:rsid w:val="34C4629A"/>
    <w:rsid w:val="34E94618"/>
    <w:rsid w:val="3572B3B3"/>
    <w:rsid w:val="357BF2F2"/>
    <w:rsid w:val="35B24FCF"/>
    <w:rsid w:val="362E329A"/>
    <w:rsid w:val="368F7E94"/>
    <w:rsid w:val="36949407"/>
    <w:rsid w:val="369E253C"/>
    <w:rsid w:val="36A6E128"/>
    <w:rsid w:val="36B2A509"/>
    <w:rsid w:val="36B64E4D"/>
    <w:rsid w:val="36BF6E2E"/>
    <w:rsid w:val="37594502"/>
    <w:rsid w:val="376B9F2C"/>
    <w:rsid w:val="37BB3D36"/>
    <w:rsid w:val="37CDD6D1"/>
    <w:rsid w:val="37DF774A"/>
    <w:rsid w:val="385B3E8F"/>
    <w:rsid w:val="3899B6EC"/>
    <w:rsid w:val="38DA3B8C"/>
    <w:rsid w:val="397B47AB"/>
    <w:rsid w:val="39C08012"/>
    <w:rsid w:val="39F319FD"/>
    <w:rsid w:val="3A2CA567"/>
    <w:rsid w:val="3A8B4FD4"/>
    <w:rsid w:val="3A8D5F01"/>
    <w:rsid w:val="3B052F92"/>
    <w:rsid w:val="3B4A0145"/>
    <w:rsid w:val="3BAC969C"/>
    <w:rsid w:val="3BC30605"/>
    <w:rsid w:val="3BFF8F9B"/>
    <w:rsid w:val="3C69FBEA"/>
    <w:rsid w:val="3C8EAE59"/>
    <w:rsid w:val="3CC4551A"/>
    <w:rsid w:val="3DB2A413"/>
    <w:rsid w:val="3DC84A24"/>
    <w:rsid w:val="3DC9D328"/>
    <w:rsid w:val="3E3FA15F"/>
    <w:rsid w:val="3E60257B"/>
    <w:rsid w:val="3E7B7970"/>
    <w:rsid w:val="3EF79B1D"/>
    <w:rsid w:val="3F0166AC"/>
    <w:rsid w:val="3F2E9D63"/>
    <w:rsid w:val="3F451811"/>
    <w:rsid w:val="3F649D67"/>
    <w:rsid w:val="3FCF35C3"/>
    <w:rsid w:val="3FD8A0B5"/>
    <w:rsid w:val="3FFBF5DC"/>
    <w:rsid w:val="40486A17"/>
    <w:rsid w:val="40678C40"/>
    <w:rsid w:val="406DB416"/>
    <w:rsid w:val="409BE6EB"/>
    <w:rsid w:val="40D87FAE"/>
    <w:rsid w:val="40EA5D13"/>
    <w:rsid w:val="41747116"/>
    <w:rsid w:val="423C0C65"/>
    <w:rsid w:val="425B3A9A"/>
    <w:rsid w:val="42B60491"/>
    <w:rsid w:val="42C19E10"/>
    <w:rsid w:val="42CF3E01"/>
    <w:rsid w:val="42DDF3BA"/>
    <w:rsid w:val="43023449"/>
    <w:rsid w:val="432114A9"/>
    <w:rsid w:val="432CF7AB"/>
    <w:rsid w:val="433195CA"/>
    <w:rsid w:val="4354A8CA"/>
    <w:rsid w:val="43ED192A"/>
    <w:rsid w:val="43F92D1F"/>
    <w:rsid w:val="440169B4"/>
    <w:rsid w:val="44992C64"/>
    <w:rsid w:val="44CD662B"/>
    <w:rsid w:val="44CDBFC8"/>
    <w:rsid w:val="451B0956"/>
    <w:rsid w:val="453FF4AA"/>
    <w:rsid w:val="4561513E"/>
    <w:rsid w:val="456AC285"/>
    <w:rsid w:val="456C101D"/>
    <w:rsid w:val="458B7E01"/>
    <w:rsid w:val="4607436A"/>
    <w:rsid w:val="461A53BA"/>
    <w:rsid w:val="4669368C"/>
    <w:rsid w:val="469F8AF0"/>
    <w:rsid w:val="46DFA859"/>
    <w:rsid w:val="46FEB5AD"/>
    <w:rsid w:val="470B286F"/>
    <w:rsid w:val="481E70A7"/>
    <w:rsid w:val="4852AA18"/>
    <w:rsid w:val="4881DD41"/>
    <w:rsid w:val="48A26347"/>
    <w:rsid w:val="48A3B0DF"/>
    <w:rsid w:val="48C82DEA"/>
    <w:rsid w:val="49A7CCEE"/>
    <w:rsid w:val="49B7892C"/>
    <w:rsid w:val="49CDED98"/>
    <w:rsid w:val="49DAAEF1"/>
    <w:rsid w:val="49DBA9F6"/>
    <w:rsid w:val="49F7E6A4"/>
    <w:rsid w:val="4A3E33A8"/>
    <w:rsid w:val="4ADC747A"/>
    <w:rsid w:val="4AE44391"/>
    <w:rsid w:val="4B89D9C1"/>
    <w:rsid w:val="4BBBB3AA"/>
    <w:rsid w:val="4BDA0409"/>
    <w:rsid w:val="4BE39C58"/>
    <w:rsid w:val="4C4C1B92"/>
    <w:rsid w:val="4C6A15F8"/>
    <w:rsid w:val="4CC9B049"/>
    <w:rsid w:val="4D029AAE"/>
    <w:rsid w:val="4D404A4F"/>
    <w:rsid w:val="4D43A121"/>
    <w:rsid w:val="4D7F6CB9"/>
    <w:rsid w:val="4E07AF30"/>
    <w:rsid w:val="4E5B29A5"/>
    <w:rsid w:val="4E6580AA"/>
    <w:rsid w:val="4EF41647"/>
    <w:rsid w:val="4F09392D"/>
    <w:rsid w:val="4F0F319A"/>
    <w:rsid w:val="4F78304C"/>
    <w:rsid w:val="4FED4713"/>
    <w:rsid w:val="4FF032DA"/>
    <w:rsid w:val="501B86AA"/>
    <w:rsid w:val="5049F075"/>
    <w:rsid w:val="50BF626E"/>
    <w:rsid w:val="50C5A0F8"/>
    <w:rsid w:val="50FEF9C2"/>
    <w:rsid w:val="50FFC774"/>
    <w:rsid w:val="511A899C"/>
    <w:rsid w:val="513D6F84"/>
    <w:rsid w:val="51891774"/>
    <w:rsid w:val="51954E8A"/>
    <w:rsid w:val="51A69FA5"/>
    <w:rsid w:val="51DEFEEE"/>
    <w:rsid w:val="52241AED"/>
    <w:rsid w:val="5240F360"/>
    <w:rsid w:val="524E4436"/>
    <w:rsid w:val="529ACA23"/>
    <w:rsid w:val="529B3929"/>
    <w:rsid w:val="52CADAAF"/>
    <w:rsid w:val="5324E7D5"/>
    <w:rsid w:val="5327D39C"/>
    <w:rsid w:val="53311EEB"/>
    <w:rsid w:val="536FA47A"/>
    <w:rsid w:val="538A4609"/>
    <w:rsid w:val="539F3F56"/>
    <w:rsid w:val="53EB9113"/>
    <w:rsid w:val="54751046"/>
    <w:rsid w:val="547BD37C"/>
    <w:rsid w:val="54ACB242"/>
    <w:rsid w:val="551D6198"/>
    <w:rsid w:val="552F8061"/>
    <w:rsid w:val="55789422"/>
    <w:rsid w:val="5585E4F8"/>
    <w:rsid w:val="5610E0A7"/>
    <w:rsid w:val="5637DA42"/>
    <w:rsid w:val="5646CB2D"/>
    <w:rsid w:val="564882A3"/>
    <w:rsid w:val="565CCE7D"/>
    <w:rsid w:val="56B3D524"/>
    <w:rsid w:val="56B3DDBA"/>
    <w:rsid w:val="56CB50C2"/>
    <w:rsid w:val="56DE63B3"/>
    <w:rsid w:val="56EBD0EA"/>
    <w:rsid w:val="56F03400"/>
    <w:rsid w:val="57146483"/>
    <w:rsid w:val="5798648F"/>
    <w:rsid w:val="57E45304"/>
    <w:rsid w:val="580BA43A"/>
    <w:rsid w:val="584289A8"/>
    <w:rsid w:val="585C5550"/>
    <w:rsid w:val="5872B079"/>
    <w:rsid w:val="58B034E4"/>
    <w:rsid w:val="590A0BA7"/>
    <w:rsid w:val="59A7749B"/>
    <w:rsid w:val="5A3E37FC"/>
    <w:rsid w:val="5AA5DC08"/>
    <w:rsid w:val="5AE84222"/>
    <w:rsid w:val="5B07842C"/>
    <w:rsid w:val="5B1BB459"/>
    <w:rsid w:val="5B8CA31C"/>
    <w:rsid w:val="5BCB97BB"/>
    <w:rsid w:val="5BFCB760"/>
    <w:rsid w:val="5C3931FF"/>
    <w:rsid w:val="5C54AAAB"/>
    <w:rsid w:val="5C9E70A6"/>
    <w:rsid w:val="5CCC1001"/>
    <w:rsid w:val="5D9D7E09"/>
    <w:rsid w:val="5DB3800C"/>
    <w:rsid w:val="5DF07B0C"/>
    <w:rsid w:val="5E1B736C"/>
    <w:rsid w:val="5E3594C0"/>
    <w:rsid w:val="5EBD5ECB"/>
    <w:rsid w:val="5EE97598"/>
    <w:rsid w:val="5F1165BC"/>
    <w:rsid w:val="5F394E6A"/>
    <w:rsid w:val="600A84CA"/>
    <w:rsid w:val="60542BA5"/>
    <w:rsid w:val="61281BCE"/>
    <w:rsid w:val="6157E688"/>
    <w:rsid w:val="618C601F"/>
    <w:rsid w:val="61C9D24A"/>
    <w:rsid w:val="61CF5BD1"/>
    <w:rsid w:val="61E52E4C"/>
    <w:rsid w:val="6221165A"/>
    <w:rsid w:val="62E100EB"/>
    <w:rsid w:val="633B5185"/>
    <w:rsid w:val="6373C45B"/>
    <w:rsid w:val="638FED82"/>
    <w:rsid w:val="63BCE6BB"/>
    <w:rsid w:val="6451DE43"/>
    <w:rsid w:val="64B54E48"/>
    <w:rsid w:val="64D721E6"/>
    <w:rsid w:val="652494A0"/>
    <w:rsid w:val="652BBDE3"/>
    <w:rsid w:val="6558B71C"/>
    <w:rsid w:val="65741520"/>
    <w:rsid w:val="668250B0"/>
    <w:rsid w:val="669FF300"/>
    <w:rsid w:val="66DEE158"/>
    <w:rsid w:val="66E566BF"/>
    <w:rsid w:val="66F24D7E"/>
    <w:rsid w:val="66F26C77"/>
    <w:rsid w:val="66F4877D"/>
    <w:rsid w:val="66FFE55E"/>
    <w:rsid w:val="679B839C"/>
    <w:rsid w:val="67E461A8"/>
    <w:rsid w:val="67E63766"/>
    <w:rsid w:val="67F2F683"/>
    <w:rsid w:val="6832561E"/>
    <w:rsid w:val="686C4EAB"/>
    <w:rsid w:val="687313AA"/>
    <w:rsid w:val="689D6F68"/>
    <w:rsid w:val="68E030B0"/>
    <w:rsid w:val="68EE92D5"/>
    <w:rsid w:val="6909A5B2"/>
    <w:rsid w:val="696FC054"/>
    <w:rsid w:val="699D49D3"/>
    <w:rsid w:val="69BE71BF"/>
    <w:rsid w:val="69DD4B1C"/>
    <w:rsid w:val="69F54A54"/>
    <w:rsid w:val="6A164ABF"/>
    <w:rsid w:val="6A2C283F"/>
    <w:rsid w:val="6B43823B"/>
    <w:rsid w:val="6B5A4220"/>
    <w:rsid w:val="6BA3574A"/>
    <w:rsid w:val="6BCFE653"/>
    <w:rsid w:val="6C0C6D5A"/>
    <w:rsid w:val="6C42EF4A"/>
    <w:rsid w:val="6C7055DF"/>
    <w:rsid w:val="6CAAFFFD"/>
    <w:rsid w:val="6CE5B23E"/>
    <w:rsid w:val="6CEA2151"/>
    <w:rsid w:val="6D3EA15D"/>
    <w:rsid w:val="6D4684CD"/>
    <w:rsid w:val="6D608D58"/>
    <w:rsid w:val="6D9AD183"/>
    <w:rsid w:val="6DBA41BF"/>
    <w:rsid w:val="6E16D971"/>
    <w:rsid w:val="6E29BCEC"/>
    <w:rsid w:val="6E6F32F8"/>
    <w:rsid w:val="6E74BAE4"/>
    <w:rsid w:val="6E85F1B2"/>
    <w:rsid w:val="6E8F4EB3"/>
    <w:rsid w:val="6EB53C97"/>
    <w:rsid w:val="6EDD7230"/>
    <w:rsid w:val="6F00BCDA"/>
    <w:rsid w:val="6F0786E8"/>
    <w:rsid w:val="6F132067"/>
    <w:rsid w:val="6F1C0CAE"/>
    <w:rsid w:val="6F1D718C"/>
    <w:rsid w:val="6FFCD1DF"/>
    <w:rsid w:val="70179CB6"/>
    <w:rsid w:val="7025BDB3"/>
    <w:rsid w:val="70631116"/>
    <w:rsid w:val="7070775C"/>
    <w:rsid w:val="70C91411"/>
    <w:rsid w:val="711E14DA"/>
    <w:rsid w:val="714265E2"/>
    <w:rsid w:val="714B75CA"/>
    <w:rsid w:val="7173818C"/>
    <w:rsid w:val="7194BC5C"/>
    <w:rsid w:val="71955A4F"/>
    <w:rsid w:val="71C447D5"/>
    <w:rsid w:val="71FA1C14"/>
    <w:rsid w:val="721512F2"/>
    <w:rsid w:val="727BF3AA"/>
    <w:rsid w:val="72A34C53"/>
    <w:rsid w:val="72E7462B"/>
    <w:rsid w:val="72F39EFF"/>
    <w:rsid w:val="72FA171D"/>
    <w:rsid w:val="73312AB0"/>
    <w:rsid w:val="7339C4DE"/>
    <w:rsid w:val="733BBD34"/>
    <w:rsid w:val="7351C187"/>
    <w:rsid w:val="739D677A"/>
    <w:rsid w:val="73B0E353"/>
    <w:rsid w:val="73FCF54C"/>
    <w:rsid w:val="7402E734"/>
    <w:rsid w:val="7421CE9D"/>
    <w:rsid w:val="74571F26"/>
    <w:rsid w:val="74D23A81"/>
    <w:rsid w:val="74D5953F"/>
    <w:rsid w:val="74F3E59E"/>
    <w:rsid w:val="74F53336"/>
    <w:rsid w:val="758A425F"/>
    <w:rsid w:val="75F259A5"/>
    <w:rsid w:val="75FF4AF3"/>
    <w:rsid w:val="76185B28"/>
    <w:rsid w:val="767165A0"/>
    <w:rsid w:val="768035FD"/>
    <w:rsid w:val="77527804"/>
    <w:rsid w:val="7775E56B"/>
    <w:rsid w:val="77B42B89"/>
    <w:rsid w:val="780B005A"/>
    <w:rsid w:val="78233F8F"/>
    <w:rsid w:val="784077FC"/>
    <w:rsid w:val="7974C8FD"/>
    <w:rsid w:val="79A228C7"/>
    <w:rsid w:val="7A430F38"/>
    <w:rsid w:val="7AC80DDA"/>
    <w:rsid w:val="7AEEC1A3"/>
    <w:rsid w:val="7AFA4596"/>
    <w:rsid w:val="7AFC3AA7"/>
    <w:rsid w:val="7B42A11C"/>
    <w:rsid w:val="7B56E03F"/>
    <w:rsid w:val="7BDEDF99"/>
    <w:rsid w:val="7BF3217A"/>
    <w:rsid w:val="7C77C069"/>
    <w:rsid w:val="7C879CAC"/>
    <w:rsid w:val="7C9615F7"/>
    <w:rsid w:val="7C978CCB"/>
    <w:rsid w:val="7D088FD2"/>
    <w:rsid w:val="7D148A7A"/>
    <w:rsid w:val="7D22C1C7"/>
    <w:rsid w:val="7D4A8410"/>
    <w:rsid w:val="7D7AAFFA"/>
    <w:rsid w:val="7D91E436"/>
    <w:rsid w:val="7DEEA3C3"/>
    <w:rsid w:val="7E1390CA"/>
    <w:rsid w:val="7E9FC68D"/>
    <w:rsid w:val="7EC900D3"/>
    <w:rsid w:val="7EFB8380"/>
    <w:rsid w:val="7F16805B"/>
    <w:rsid w:val="7F24EDF6"/>
    <w:rsid w:val="7F41D09D"/>
    <w:rsid w:val="7F5B10FB"/>
    <w:rsid w:val="7F6AEC32"/>
    <w:rsid w:val="7F7B756F"/>
    <w:rsid w:val="7FAF612B"/>
    <w:rsid w:val="7FBDB6B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hAnsiTheme="majorHAnsi" w:eastAsiaTheme="majorEastAsia"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5715F"/>
    <w:pPr>
      <w:keepNext/>
      <w:keepLines/>
      <w:spacing w:before="40" w:after="0"/>
      <w:outlineLvl w:val="2"/>
    </w:pPr>
    <w:rPr>
      <w:rFonts w:asciiTheme="majorHAnsi" w:hAnsiTheme="majorHAnsi" w:eastAsiaTheme="majorEastAsia"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E5715F"/>
    <w:pPr>
      <w:keepNext/>
      <w:keepLines/>
      <w:spacing w:before="40" w:after="0"/>
      <w:outlineLvl w:val="3"/>
    </w:pPr>
    <w:rPr>
      <w:rFonts w:asciiTheme="majorHAnsi" w:hAnsiTheme="majorHAnsi" w:eastAsiaTheme="majorEastAsia" w:cstheme="majorBidi"/>
      <w:i/>
      <w:iCs/>
      <w:color w:val="2E74B5"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JA" w:customStyle="1">
    <w:name w:val="JA"/>
    <w:basedOn w:val="Normal"/>
    <w:link w:val="JAChar"/>
    <w:autoRedefine/>
    <w:qFormat/>
    <w:rsid w:val="00F75D71"/>
  </w:style>
  <w:style w:type="character" w:styleId="JAChar" w:customStyle="1">
    <w:name w:val="JA Char"/>
    <w:basedOn w:val="DefaultParagraphFont"/>
    <w:link w:val="JA"/>
    <w:rsid w:val="00F75D71"/>
  </w:style>
  <w:style w:type="paragraph" w:styleId="JAAssignment" w:customStyle="1">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styleId="JAAssignmentChar" w:customStyle="1">
    <w:name w:val="JA Assignment Char"/>
    <w:basedOn w:val="DefaultParagraphFont"/>
    <w:link w:val="JAAssignment"/>
    <w:rsid w:val="00F75D71"/>
    <w:rPr>
      <w:rFonts w:ascii="Arial" w:hAnsi="Arial" w:cs="Arial" w:eastAsiaTheme="majorEastAsia"/>
      <w:b/>
      <w:sz w:val="24"/>
      <w:szCs w:val="32"/>
      <w:u w:val="single"/>
    </w:rPr>
  </w:style>
  <w:style w:type="character" w:styleId="Heading1Char" w:customStyle="1">
    <w:name w:val="Heading 1 Char"/>
    <w:basedOn w:val="DefaultParagraphFont"/>
    <w:link w:val="Heading1"/>
    <w:uiPriority w:val="9"/>
    <w:rsid w:val="00F75D71"/>
    <w:rPr>
      <w:rFonts w:asciiTheme="majorHAnsi" w:hAnsiTheme="majorHAnsi" w:eastAsiaTheme="majorEastAsia"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styleId="paragraph" w:customStyle="1">
    <w:name w:val="paragraph"/>
    <w:basedOn w:val="Normal"/>
    <w:rsid w:val="00DA3853"/>
    <w:pPr>
      <w:spacing w:after="0"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DA3853"/>
  </w:style>
  <w:style w:type="character" w:styleId="eop" w:customStyle="1">
    <w:name w:val="eop"/>
    <w:basedOn w:val="DefaultParagraphFont"/>
    <w:rsid w:val="00DA3853"/>
  </w:style>
  <w:style w:type="character" w:styleId="scx11303456" w:customStyle="1">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hAnsi="Arial" w:eastAsia="Times New Roman" w:cs="Times New Roman"/>
      <w:szCs w:val="20"/>
    </w:rPr>
  </w:style>
  <w:style w:type="character" w:styleId="HeaderChar" w:customStyle="1">
    <w:name w:val="Header Char"/>
    <w:basedOn w:val="DefaultParagraphFont"/>
    <w:link w:val="Header"/>
    <w:uiPriority w:val="99"/>
    <w:rsid w:val="00331B7F"/>
    <w:rPr>
      <w:rFonts w:ascii="Arial" w:hAnsi="Arial" w:eastAsia="Times New Roman"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styleId="Heading2Char" w:customStyle="1">
    <w:name w:val="Heading 2 Char"/>
    <w:basedOn w:val="DefaultParagraphFont"/>
    <w:link w:val="Heading2"/>
    <w:uiPriority w:val="9"/>
    <w:rsid w:val="0006008A"/>
    <w:rPr>
      <w:rFonts w:asciiTheme="majorHAnsi" w:hAnsiTheme="majorHAnsi" w:eastAsiaTheme="majorEastAsia"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D2291D"/>
    <w:pPr>
      <w:spacing w:after="100"/>
      <w:ind w:left="220"/>
    </w:pPr>
  </w:style>
  <w:style w:type="character" w:styleId="Strong">
    <w:name w:val="Strong"/>
    <w:basedOn w:val="DefaultParagraphFont"/>
    <w:uiPriority w:val="22"/>
    <w:qFormat/>
    <w:rsid w:val="0030438B"/>
    <w:rPr>
      <w:b/>
      <w:bCs/>
    </w:rPr>
  </w:style>
  <w:style w:type="character" w:styleId="Heading3Char" w:customStyle="1">
    <w:name w:val="Heading 3 Char"/>
    <w:basedOn w:val="DefaultParagraphFont"/>
    <w:link w:val="Heading3"/>
    <w:uiPriority w:val="9"/>
    <w:semiHidden/>
    <w:rsid w:val="00E5715F"/>
    <w:rPr>
      <w:rFonts w:asciiTheme="majorHAnsi" w:hAnsiTheme="majorHAnsi" w:eastAsiaTheme="majorEastAsia" w:cstheme="majorBidi"/>
      <w:color w:val="1F4D78" w:themeColor="accent1" w:themeShade="7F"/>
      <w:sz w:val="24"/>
      <w:szCs w:val="24"/>
    </w:rPr>
  </w:style>
  <w:style w:type="character" w:styleId="Heading4Char" w:customStyle="1">
    <w:name w:val="Heading 4 Char"/>
    <w:basedOn w:val="DefaultParagraphFont"/>
    <w:link w:val="Heading4"/>
    <w:uiPriority w:val="9"/>
    <w:semiHidden/>
    <w:rsid w:val="00E5715F"/>
    <w:rPr>
      <w:rFonts w:asciiTheme="majorHAnsi" w:hAnsiTheme="majorHAnsi" w:eastAsiaTheme="majorEastAsia" w:cstheme="majorBidi"/>
      <w:i/>
      <w:iCs/>
      <w:color w:val="2E74B5" w:themeColor="accent1" w:themeShade="BF"/>
    </w:rPr>
  </w:style>
  <w:style w:type="character" w:styleId="title-text" w:customStyle="1">
    <w:name w:val="title-text"/>
    <w:basedOn w:val="DefaultParagraphFont"/>
    <w:rsid w:val="00E5715F"/>
  </w:style>
  <w:style w:type="character" w:styleId="page-title" w:customStyle="1">
    <w:name w:val="page-title"/>
    <w:basedOn w:val="DefaultParagraphFont"/>
    <w:rsid w:val="00E5715F"/>
  </w:style>
  <w:style w:type="paragraph" w:styleId="z-TopofForm">
    <w:name w:val="HTML Top of Form"/>
    <w:basedOn w:val="Normal"/>
    <w:next w:val="Normal"/>
    <w:link w:val="z-TopofFormChar"/>
    <w:hidden/>
    <w:uiPriority w:val="99"/>
    <w:semiHidden/>
    <w:unhideWhenUsed/>
    <w:rsid w:val="00E5715F"/>
    <w:pPr>
      <w:pBdr>
        <w:bottom w:val="single" w:color="auto" w:sz="6" w:space="1"/>
      </w:pBdr>
      <w:spacing w:after="0" w:line="240" w:lineRule="auto"/>
      <w:jc w:val="center"/>
    </w:pPr>
    <w:rPr>
      <w:rFonts w:ascii="Arial" w:hAnsi="Arial" w:eastAsia="Times New Roman" w:cs="Arial"/>
      <w:vanish/>
      <w:sz w:val="16"/>
      <w:szCs w:val="16"/>
      <w:lang w:eastAsia="en-GB"/>
    </w:rPr>
  </w:style>
  <w:style w:type="character" w:styleId="z-TopofFormChar" w:customStyle="1">
    <w:name w:val="z-Top of Form Char"/>
    <w:basedOn w:val="DefaultParagraphFont"/>
    <w:link w:val="z-TopofForm"/>
    <w:uiPriority w:val="99"/>
    <w:semiHidden/>
    <w:rsid w:val="00E5715F"/>
    <w:rPr>
      <w:rFonts w:ascii="Arial" w:hAnsi="Arial" w:eastAsia="Times New Roman" w:cs="Arial"/>
      <w:vanish/>
      <w:sz w:val="16"/>
      <w:szCs w:val="16"/>
      <w:lang w:eastAsia="en-GB"/>
    </w:rPr>
  </w:style>
  <w:style w:type="character" w:styleId="question-number" w:customStyle="1">
    <w:name w:val="question-number"/>
    <w:basedOn w:val="DefaultParagraphFont"/>
    <w:rsid w:val="00E5715F"/>
  </w:style>
  <w:style w:type="character" w:styleId="question-dot" w:customStyle="1">
    <w:name w:val="question-dot"/>
    <w:basedOn w:val="DefaultParagraphFont"/>
    <w:rsid w:val="00E5715F"/>
  </w:style>
  <w:style w:type="character" w:styleId="user-generated" w:customStyle="1">
    <w:name w:val="user-generated"/>
    <w:basedOn w:val="DefaultParagraphFont"/>
    <w:rsid w:val="00E5715F"/>
  </w:style>
  <w:style w:type="character" w:styleId="radio-button-label-text" w:customStyle="1">
    <w:name w:val="radio-button-label-text"/>
    <w:basedOn w:val="DefaultParagraphFont"/>
    <w:rsid w:val="00E5715F"/>
  </w:style>
  <w:style w:type="character" w:styleId="checkbox-button-label-text" w:customStyle="1">
    <w:name w:val="checkbox-button-label-text"/>
    <w:basedOn w:val="DefaultParagraphFont"/>
    <w:rsid w:val="00E5715F"/>
  </w:style>
  <w:style w:type="character" w:styleId="wds-button-group" w:customStyle="1">
    <w:name w:val="wds-button-group"/>
    <w:basedOn w:val="DefaultParagraphFont"/>
    <w:rsid w:val="00E5715F"/>
  </w:style>
  <w:style w:type="paragraph" w:styleId="z-BottomofForm">
    <w:name w:val="HTML Bottom of Form"/>
    <w:basedOn w:val="Normal"/>
    <w:next w:val="Normal"/>
    <w:link w:val="z-BottomofFormChar"/>
    <w:hidden/>
    <w:uiPriority w:val="99"/>
    <w:semiHidden/>
    <w:unhideWhenUsed/>
    <w:rsid w:val="00E5715F"/>
    <w:pPr>
      <w:pBdr>
        <w:top w:val="single" w:color="auto" w:sz="6" w:space="1"/>
      </w:pBdr>
      <w:spacing w:after="0" w:line="240" w:lineRule="auto"/>
      <w:jc w:val="center"/>
    </w:pPr>
    <w:rPr>
      <w:rFonts w:ascii="Arial" w:hAnsi="Arial" w:eastAsia="Times New Roman" w:cs="Arial"/>
      <w:vanish/>
      <w:sz w:val="16"/>
      <w:szCs w:val="16"/>
      <w:lang w:eastAsia="en-GB"/>
    </w:rPr>
  </w:style>
  <w:style w:type="character" w:styleId="z-BottomofFormChar" w:customStyle="1">
    <w:name w:val="z-Bottom of Form Char"/>
    <w:basedOn w:val="DefaultParagraphFont"/>
    <w:link w:val="z-BottomofForm"/>
    <w:uiPriority w:val="99"/>
    <w:semiHidden/>
    <w:rsid w:val="00E5715F"/>
    <w:rPr>
      <w:rFonts w:ascii="Arial" w:hAnsi="Arial" w:eastAsia="Times New Roman" w:cs="Arial"/>
      <w:vanish/>
      <w:sz w:val="16"/>
      <w:szCs w:val="16"/>
      <w:lang w:eastAsia="en-GB"/>
    </w:rPr>
  </w:style>
  <w:style w:type="paragraph" w:styleId="Footer">
    <w:name w:val="footer"/>
    <w:basedOn w:val="Normal"/>
    <w:link w:val="FooterChar"/>
    <w:uiPriority w:val="99"/>
    <w:unhideWhenUsed/>
    <w:rsid w:val="009B5134"/>
    <w:pPr>
      <w:tabs>
        <w:tab w:val="center" w:pos="4513"/>
        <w:tab w:val="right" w:pos="9026"/>
      </w:tabs>
      <w:spacing w:after="0" w:line="240" w:lineRule="auto"/>
    </w:pPr>
  </w:style>
  <w:style w:type="character" w:styleId="FooterChar" w:customStyle="1">
    <w:name w:val="Footer Char"/>
    <w:basedOn w:val="DefaultParagraphFont"/>
    <w:link w:val="Footer"/>
    <w:uiPriority w:val="99"/>
    <w:rsid w:val="009B5134"/>
  </w:style>
  <w:style w:type="paragraph" w:styleId="TOC1">
    <w:name w:val="toc 1"/>
    <w:basedOn w:val="Normal"/>
    <w:next w:val="Normal"/>
    <w:autoRedefine/>
    <w:uiPriority w:val="39"/>
    <w:unhideWhenUse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7374931">
      <w:bodyDiv w:val="1"/>
      <w:marLeft w:val="0"/>
      <w:marRight w:val="0"/>
      <w:marTop w:val="0"/>
      <w:marBottom w:val="0"/>
      <w:divBdr>
        <w:top w:val="none" w:sz="0" w:space="0" w:color="auto"/>
        <w:left w:val="none" w:sz="0" w:space="0" w:color="auto"/>
        <w:bottom w:val="none" w:sz="0" w:space="0" w:color="auto"/>
        <w:right w:val="none" w:sz="0" w:space="0" w:color="auto"/>
      </w:divBdr>
      <w:divsChild>
        <w:div w:id="1945573264">
          <w:marLeft w:val="0"/>
          <w:marRight w:val="0"/>
          <w:marTop w:val="0"/>
          <w:marBottom w:val="0"/>
          <w:divBdr>
            <w:top w:val="none" w:sz="0" w:space="0" w:color="auto"/>
            <w:left w:val="none" w:sz="0" w:space="0" w:color="auto"/>
            <w:bottom w:val="none" w:sz="0" w:space="0" w:color="auto"/>
            <w:right w:val="none" w:sz="0" w:space="0" w:color="auto"/>
          </w:divBdr>
          <w:divsChild>
            <w:div w:id="1195311304">
              <w:marLeft w:val="0"/>
              <w:marRight w:val="0"/>
              <w:marTop w:val="0"/>
              <w:marBottom w:val="0"/>
              <w:divBdr>
                <w:top w:val="none" w:sz="0" w:space="0" w:color="auto"/>
                <w:left w:val="none" w:sz="0" w:space="0" w:color="auto"/>
                <w:bottom w:val="none" w:sz="0" w:space="0" w:color="auto"/>
                <w:right w:val="none" w:sz="0" w:space="0" w:color="auto"/>
              </w:divBdr>
              <w:divsChild>
                <w:div w:id="455411124">
                  <w:marLeft w:val="0"/>
                  <w:marRight w:val="0"/>
                  <w:marTop w:val="0"/>
                  <w:marBottom w:val="0"/>
                  <w:divBdr>
                    <w:top w:val="none" w:sz="0" w:space="0" w:color="auto"/>
                    <w:left w:val="none" w:sz="0" w:space="0" w:color="auto"/>
                    <w:bottom w:val="none" w:sz="0" w:space="0" w:color="auto"/>
                    <w:right w:val="none" w:sz="0" w:space="0" w:color="auto"/>
                  </w:divBdr>
                </w:div>
              </w:divsChild>
            </w:div>
            <w:div w:id="349455084">
              <w:marLeft w:val="0"/>
              <w:marRight w:val="0"/>
              <w:marTop w:val="0"/>
              <w:marBottom w:val="0"/>
              <w:divBdr>
                <w:top w:val="none" w:sz="0" w:space="0" w:color="auto"/>
                <w:left w:val="none" w:sz="0" w:space="0" w:color="auto"/>
                <w:bottom w:val="none" w:sz="0" w:space="0" w:color="auto"/>
                <w:right w:val="none" w:sz="0" w:space="0" w:color="auto"/>
              </w:divBdr>
              <w:divsChild>
                <w:div w:id="202698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1540">
          <w:marLeft w:val="0"/>
          <w:marRight w:val="0"/>
          <w:marTop w:val="0"/>
          <w:marBottom w:val="0"/>
          <w:divBdr>
            <w:top w:val="none" w:sz="0" w:space="0" w:color="auto"/>
            <w:left w:val="none" w:sz="0" w:space="0" w:color="auto"/>
            <w:bottom w:val="none" w:sz="0" w:space="0" w:color="auto"/>
            <w:right w:val="none" w:sz="0" w:space="0" w:color="auto"/>
          </w:divBdr>
          <w:divsChild>
            <w:div w:id="1210728051">
              <w:marLeft w:val="0"/>
              <w:marRight w:val="0"/>
              <w:marTop w:val="0"/>
              <w:marBottom w:val="240"/>
              <w:divBdr>
                <w:top w:val="none" w:sz="0" w:space="0" w:color="auto"/>
                <w:left w:val="none" w:sz="0" w:space="0" w:color="auto"/>
                <w:bottom w:val="none" w:sz="0" w:space="0" w:color="auto"/>
                <w:right w:val="none" w:sz="0" w:space="0" w:color="auto"/>
              </w:divBdr>
              <w:divsChild>
                <w:div w:id="315575403">
                  <w:marLeft w:val="0"/>
                  <w:marRight w:val="0"/>
                  <w:marTop w:val="0"/>
                  <w:marBottom w:val="0"/>
                  <w:divBdr>
                    <w:top w:val="none" w:sz="0" w:space="0" w:color="auto"/>
                    <w:left w:val="none" w:sz="0" w:space="0" w:color="auto"/>
                    <w:bottom w:val="none" w:sz="0" w:space="0" w:color="auto"/>
                    <w:right w:val="none" w:sz="0" w:space="0" w:color="auto"/>
                  </w:divBdr>
                  <w:divsChild>
                    <w:div w:id="1697343182">
                      <w:marLeft w:val="0"/>
                      <w:marRight w:val="0"/>
                      <w:marTop w:val="0"/>
                      <w:marBottom w:val="0"/>
                      <w:divBdr>
                        <w:top w:val="none" w:sz="0" w:space="0" w:color="auto"/>
                        <w:left w:val="none" w:sz="0" w:space="0" w:color="auto"/>
                        <w:bottom w:val="none" w:sz="0" w:space="0" w:color="auto"/>
                        <w:right w:val="none" w:sz="0" w:space="0" w:color="auto"/>
                      </w:divBdr>
                      <w:divsChild>
                        <w:div w:id="1224365985">
                          <w:marLeft w:val="0"/>
                          <w:marRight w:val="0"/>
                          <w:marTop w:val="0"/>
                          <w:marBottom w:val="0"/>
                          <w:divBdr>
                            <w:top w:val="none" w:sz="0" w:space="0" w:color="auto"/>
                            <w:left w:val="none" w:sz="0" w:space="0" w:color="auto"/>
                            <w:bottom w:val="none" w:sz="0" w:space="0" w:color="auto"/>
                            <w:right w:val="none" w:sz="0" w:space="0" w:color="auto"/>
                          </w:divBdr>
                          <w:divsChild>
                            <w:div w:id="395591242">
                              <w:marLeft w:val="0"/>
                              <w:marRight w:val="0"/>
                              <w:marTop w:val="0"/>
                              <w:marBottom w:val="0"/>
                              <w:divBdr>
                                <w:top w:val="none" w:sz="0" w:space="0" w:color="auto"/>
                                <w:left w:val="none" w:sz="0" w:space="0" w:color="auto"/>
                                <w:bottom w:val="none" w:sz="0" w:space="0" w:color="auto"/>
                                <w:right w:val="none" w:sz="0" w:space="0" w:color="auto"/>
                              </w:divBdr>
                              <w:divsChild>
                                <w:div w:id="1361395887">
                                  <w:marLeft w:val="0"/>
                                  <w:marRight w:val="0"/>
                                  <w:marTop w:val="0"/>
                                  <w:marBottom w:val="0"/>
                                  <w:divBdr>
                                    <w:top w:val="none" w:sz="0" w:space="0" w:color="auto"/>
                                    <w:left w:val="none" w:sz="0" w:space="0" w:color="auto"/>
                                    <w:bottom w:val="none" w:sz="0" w:space="0" w:color="auto"/>
                                    <w:right w:val="none" w:sz="0" w:space="0" w:color="auto"/>
                                  </w:divBdr>
                                  <w:divsChild>
                                    <w:div w:id="1013918704">
                                      <w:marLeft w:val="0"/>
                                      <w:marRight w:val="0"/>
                                      <w:marTop w:val="0"/>
                                      <w:marBottom w:val="0"/>
                                      <w:divBdr>
                                        <w:top w:val="none" w:sz="0" w:space="0" w:color="auto"/>
                                        <w:left w:val="none" w:sz="0" w:space="0" w:color="auto"/>
                                        <w:bottom w:val="none" w:sz="0" w:space="0" w:color="auto"/>
                                        <w:right w:val="none" w:sz="0" w:space="0" w:color="auto"/>
                                      </w:divBdr>
                                      <w:divsChild>
                                        <w:div w:id="2078431803">
                                          <w:marLeft w:val="0"/>
                                          <w:marRight w:val="0"/>
                                          <w:marTop w:val="0"/>
                                          <w:marBottom w:val="0"/>
                                          <w:divBdr>
                                            <w:top w:val="none" w:sz="0" w:space="0" w:color="auto"/>
                                            <w:left w:val="none" w:sz="0" w:space="0" w:color="auto"/>
                                            <w:bottom w:val="none" w:sz="0" w:space="0" w:color="auto"/>
                                            <w:right w:val="none" w:sz="0" w:space="0" w:color="auto"/>
                                          </w:divBdr>
                                        </w:div>
                                      </w:divsChild>
                                    </w:div>
                                    <w:div w:id="1507089927">
                                      <w:marLeft w:val="0"/>
                                      <w:marRight w:val="0"/>
                                      <w:marTop w:val="0"/>
                                      <w:marBottom w:val="0"/>
                                      <w:divBdr>
                                        <w:top w:val="none" w:sz="0" w:space="0" w:color="auto"/>
                                        <w:left w:val="none" w:sz="0" w:space="0" w:color="auto"/>
                                        <w:bottom w:val="none" w:sz="0" w:space="0" w:color="auto"/>
                                        <w:right w:val="none" w:sz="0" w:space="0" w:color="auto"/>
                                      </w:divBdr>
                                      <w:divsChild>
                                        <w:div w:id="491800713">
                                          <w:marLeft w:val="0"/>
                                          <w:marRight w:val="0"/>
                                          <w:marTop w:val="0"/>
                                          <w:marBottom w:val="0"/>
                                          <w:divBdr>
                                            <w:top w:val="none" w:sz="0" w:space="0" w:color="auto"/>
                                            <w:left w:val="none" w:sz="0" w:space="0" w:color="auto"/>
                                            <w:bottom w:val="none" w:sz="0" w:space="0" w:color="auto"/>
                                            <w:right w:val="none" w:sz="0" w:space="0" w:color="auto"/>
                                          </w:divBdr>
                                        </w:div>
                                      </w:divsChild>
                                    </w:div>
                                    <w:div w:id="399598511">
                                      <w:marLeft w:val="0"/>
                                      <w:marRight w:val="0"/>
                                      <w:marTop w:val="0"/>
                                      <w:marBottom w:val="0"/>
                                      <w:divBdr>
                                        <w:top w:val="none" w:sz="0" w:space="0" w:color="auto"/>
                                        <w:left w:val="none" w:sz="0" w:space="0" w:color="auto"/>
                                        <w:bottom w:val="none" w:sz="0" w:space="0" w:color="auto"/>
                                        <w:right w:val="none" w:sz="0" w:space="0" w:color="auto"/>
                                      </w:divBdr>
                                      <w:divsChild>
                                        <w:div w:id="1620918087">
                                          <w:marLeft w:val="0"/>
                                          <w:marRight w:val="0"/>
                                          <w:marTop w:val="0"/>
                                          <w:marBottom w:val="0"/>
                                          <w:divBdr>
                                            <w:top w:val="none" w:sz="0" w:space="0" w:color="auto"/>
                                            <w:left w:val="none" w:sz="0" w:space="0" w:color="auto"/>
                                            <w:bottom w:val="none" w:sz="0" w:space="0" w:color="auto"/>
                                            <w:right w:val="none" w:sz="0" w:space="0" w:color="auto"/>
                                          </w:divBdr>
                                        </w:div>
                                      </w:divsChild>
                                    </w:div>
                                    <w:div w:id="887647038">
                                      <w:marLeft w:val="0"/>
                                      <w:marRight w:val="0"/>
                                      <w:marTop w:val="0"/>
                                      <w:marBottom w:val="0"/>
                                      <w:divBdr>
                                        <w:top w:val="none" w:sz="0" w:space="0" w:color="auto"/>
                                        <w:left w:val="none" w:sz="0" w:space="0" w:color="auto"/>
                                        <w:bottom w:val="none" w:sz="0" w:space="0" w:color="auto"/>
                                        <w:right w:val="none" w:sz="0" w:space="0" w:color="auto"/>
                                      </w:divBdr>
                                      <w:divsChild>
                                        <w:div w:id="158807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8552643">
                  <w:marLeft w:val="0"/>
                  <w:marRight w:val="0"/>
                  <w:marTop w:val="0"/>
                  <w:marBottom w:val="0"/>
                  <w:divBdr>
                    <w:top w:val="none" w:sz="0" w:space="0" w:color="auto"/>
                    <w:left w:val="none" w:sz="0" w:space="0" w:color="auto"/>
                    <w:bottom w:val="none" w:sz="0" w:space="0" w:color="auto"/>
                    <w:right w:val="none" w:sz="0" w:space="0" w:color="auto"/>
                  </w:divBdr>
                  <w:divsChild>
                    <w:div w:id="781220377">
                      <w:marLeft w:val="0"/>
                      <w:marRight w:val="0"/>
                      <w:marTop w:val="0"/>
                      <w:marBottom w:val="0"/>
                      <w:divBdr>
                        <w:top w:val="none" w:sz="0" w:space="0" w:color="auto"/>
                        <w:left w:val="none" w:sz="0" w:space="0" w:color="auto"/>
                        <w:bottom w:val="none" w:sz="0" w:space="0" w:color="auto"/>
                        <w:right w:val="none" w:sz="0" w:space="0" w:color="auto"/>
                      </w:divBdr>
                      <w:divsChild>
                        <w:div w:id="1481726129">
                          <w:marLeft w:val="0"/>
                          <w:marRight w:val="0"/>
                          <w:marTop w:val="0"/>
                          <w:marBottom w:val="0"/>
                          <w:divBdr>
                            <w:top w:val="none" w:sz="0" w:space="0" w:color="auto"/>
                            <w:left w:val="none" w:sz="0" w:space="0" w:color="auto"/>
                            <w:bottom w:val="none" w:sz="0" w:space="0" w:color="auto"/>
                            <w:right w:val="none" w:sz="0" w:space="0" w:color="auto"/>
                          </w:divBdr>
                          <w:divsChild>
                            <w:div w:id="534390762">
                              <w:marLeft w:val="0"/>
                              <w:marRight w:val="0"/>
                              <w:marTop w:val="0"/>
                              <w:marBottom w:val="0"/>
                              <w:divBdr>
                                <w:top w:val="none" w:sz="0" w:space="0" w:color="auto"/>
                                <w:left w:val="none" w:sz="0" w:space="0" w:color="auto"/>
                                <w:bottom w:val="none" w:sz="0" w:space="0" w:color="auto"/>
                                <w:right w:val="none" w:sz="0" w:space="0" w:color="auto"/>
                              </w:divBdr>
                              <w:divsChild>
                                <w:div w:id="1427115120">
                                  <w:marLeft w:val="0"/>
                                  <w:marRight w:val="0"/>
                                  <w:marTop w:val="0"/>
                                  <w:marBottom w:val="0"/>
                                  <w:divBdr>
                                    <w:top w:val="none" w:sz="0" w:space="0" w:color="auto"/>
                                    <w:left w:val="none" w:sz="0" w:space="0" w:color="auto"/>
                                    <w:bottom w:val="none" w:sz="0" w:space="0" w:color="auto"/>
                                    <w:right w:val="none" w:sz="0" w:space="0" w:color="auto"/>
                                  </w:divBdr>
                                  <w:divsChild>
                                    <w:div w:id="616185001">
                                      <w:marLeft w:val="0"/>
                                      <w:marRight w:val="0"/>
                                      <w:marTop w:val="0"/>
                                      <w:marBottom w:val="0"/>
                                      <w:divBdr>
                                        <w:top w:val="none" w:sz="0" w:space="0" w:color="auto"/>
                                        <w:left w:val="none" w:sz="0" w:space="0" w:color="auto"/>
                                        <w:bottom w:val="none" w:sz="0" w:space="0" w:color="auto"/>
                                        <w:right w:val="none" w:sz="0" w:space="0" w:color="auto"/>
                                      </w:divBdr>
                                      <w:divsChild>
                                        <w:div w:id="1276865154">
                                          <w:marLeft w:val="0"/>
                                          <w:marRight w:val="0"/>
                                          <w:marTop w:val="0"/>
                                          <w:marBottom w:val="0"/>
                                          <w:divBdr>
                                            <w:top w:val="none" w:sz="0" w:space="0" w:color="auto"/>
                                            <w:left w:val="none" w:sz="0" w:space="0" w:color="auto"/>
                                            <w:bottom w:val="none" w:sz="0" w:space="0" w:color="auto"/>
                                            <w:right w:val="none" w:sz="0" w:space="0" w:color="auto"/>
                                          </w:divBdr>
                                        </w:div>
                                      </w:divsChild>
                                    </w:div>
                                    <w:div w:id="745611357">
                                      <w:marLeft w:val="0"/>
                                      <w:marRight w:val="0"/>
                                      <w:marTop w:val="0"/>
                                      <w:marBottom w:val="0"/>
                                      <w:divBdr>
                                        <w:top w:val="none" w:sz="0" w:space="0" w:color="auto"/>
                                        <w:left w:val="none" w:sz="0" w:space="0" w:color="auto"/>
                                        <w:bottom w:val="none" w:sz="0" w:space="0" w:color="auto"/>
                                        <w:right w:val="none" w:sz="0" w:space="0" w:color="auto"/>
                                      </w:divBdr>
                                      <w:divsChild>
                                        <w:div w:id="1250428686">
                                          <w:marLeft w:val="0"/>
                                          <w:marRight w:val="0"/>
                                          <w:marTop w:val="0"/>
                                          <w:marBottom w:val="0"/>
                                          <w:divBdr>
                                            <w:top w:val="none" w:sz="0" w:space="0" w:color="auto"/>
                                            <w:left w:val="none" w:sz="0" w:space="0" w:color="auto"/>
                                            <w:bottom w:val="none" w:sz="0" w:space="0" w:color="auto"/>
                                            <w:right w:val="none" w:sz="0" w:space="0" w:color="auto"/>
                                          </w:divBdr>
                                        </w:div>
                                      </w:divsChild>
                                    </w:div>
                                    <w:div w:id="1559317956">
                                      <w:marLeft w:val="0"/>
                                      <w:marRight w:val="0"/>
                                      <w:marTop w:val="0"/>
                                      <w:marBottom w:val="0"/>
                                      <w:divBdr>
                                        <w:top w:val="none" w:sz="0" w:space="0" w:color="auto"/>
                                        <w:left w:val="none" w:sz="0" w:space="0" w:color="auto"/>
                                        <w:bottom w:val="none" w:sz="0" w:space="0" w:color="auto"/>
                                        <w:right w:val="none" w:sz="0" w:space="0" w:color="auto"/>
                                      </w:divBdr>
                                      <w:divsChild>
                                        <w:div w:id="828014520">
                                          <w:marLeft w:val="0"/>
                                          <w:marRight w:val="0"/>
                                          <w:marTop w:val="0"/>
                                          <w:marBottom w:val="0"/>
                                          <w:divBdr>
                                            <w:top w:val="none" w:sz="0" w:space="0" w:color="auto"/>
                                            <w:left w:val="none" w:sz="0" w:space="0" w:color="auto"/>
                                            <w:bottom w:val="none" w:sz="0" w:space="0" w:color="auto"/>
                                            <w:right w:val="none" w:sz="0" w:space="0" w:color="auto"/>
                                          </w:divBdr>
                                        </w:div>
                                      </w:divsChild>
                                    </w:div>
                                    <w:div w:id="824317215">
                                      <w:marLeft w:val="0"/>
                                      <w:marRight w:val="0"/>
                                      <w:marTop w:val="0"/>
                                      <w:marBottom w:val="0"/>
                                      <w:divBdr>
                                        <w:top w:val="none" w:sz="0" w:space="0" w:color="auto"/>
                                        <w:left w:val="none" w:sz="0" w:space="0" w:color="auto"/>
                                        <w:bottom w:val="none" w:sz="0" w:space="0" w:color="auto"/>
                                        <w:right w:val="none" w:sz="0" w:space="0" w:color="auto"/>
                                      </w:divBdr>
                                      <w:divsChild>
                                        <w:div w:id="5440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6430327">
                  <w:marLeft w:val="0"/>
                  <w:marRight w:val="0"/>
                  <w:marTop w:val="0"/>
                  <w:marBottom w:val="0"/>
                  <w:divBdr>
                    <w:top w:val="none" w:sz="0" w:space="0" w:color="auto"/>
                    <w:left w:val="none" w:sz="0" w:space="0" w:color="auto"/>
                    <w:bottom w:val="none" w:sz="0" w:space="0" w:color="auto"/>
                    <w:right w:val="none" w:sz="0" w:space="0" w:color="auto"/>
                  </w:divBdr>
                  <w:divsChild>
                    <w:div w:id="2113815351">
                      <w:marLeft w:val="0"/>
                      <w:marRight w:val="0"/>
                      <w:marTop w:val="0"/>
                      <w:marBottom w:val="0"/>
                      <w:divBdr>
                        <w:top w:val="none" w:sz="0" w:space="0" w:color="auto"/>
                        <w:left w:val="none" w:sz="0" w:space="0" w:color="auto"/>
                        <w:bottom w:val="none" w:sz="0" w:space="0" w:color="auto"/>
                        <w:right w:val="none" w:sz="0" w:space="0" w:color="auto"/>
                      </w:divBdr>
                      <w:divsChild>
                        <w:div w:id="126318133">
                          <w:marLeft w:val="0"/>
                          <w:marRight w:val="0"/>
                          <w:marTop w:val="0"/>
                          <w:marBottom w:val="0"/>
                          <w:divBdr>
                            <w:top w:val="none" w:sz="0" w:space="0" w:color="auto"/>
                            <w:left w:val="none" w:sz="0" w:space="0" w:color="auto"/>
                            <w:bottom w:val="none" w:sz="0" w:space="0" w:color="auto"/>
                            <w:right w:val="none" w:sz="0" w:space="0" w:color="auto"/>
                          </w:divBdr>
                          <w:divsChild>
                            <w:div w:id="1324360737">
                              <w:marLeft w:val="0"/>
                              <w:marRight w:val="0"/>
                              <w:marTop w:val="0"/>
                              <w:marBottom w:val="0"/>
                              <w:divBdr>
                                <w:top w:val="none" w:sz="0" w:space="0" w:color="auto"/>
                                <w:left w:val="none" w:sz="0" w:space="0" w:color="auto"/>
                                <w:bottom w:val="none" w:sz="0" w:space="0" w:color="auto"/>
                                <w:right w:val="none" w:sz="0" w:space="0" w:color="auto"/>
                              </w:divBdr>
                              <w:divsChild>
                                <w:div w:id="1000811003">
                                  <w:marLeft w:val="0"/>
                                  <w:marRight w:val="0"/>
                                  <w:marTop w:val="0"/>
                                  <w:marBottom w:val="0"/>
                                  <w:divBdr>
                                    <w:top w:val="none" w:sz="0" w:space="0" w:color="auto"/>
                                    <w:left w:val="none" w:sz="0" w:space="0" w:color="auto"/>
                                    <w:bottom w:val="none" w:sz="0" w:space="0" w:color="auto"/>
                                    <w:right w:val="none" w:sz="0" w:space="0" w:color="auto"/>
                                  </w:divBdr>
                                  <w:divsChild>
                                    <w:div w:id="254939393">
                                      <w:marLeft w:val="0"/>
                                      <w:marRight w:val="0"/>
                                      <w:marTop w:val="0"/>
                                      <w:marBottom w:val="0"/>
                                      <w:divBdr>
                                        <w:top w:val="none" w:sz="0" w:space="0" w:color="auto"/>
                                        <w:left w:val="none" w:sz="0" w:space="0" w:color="auto"/>
                                        <w:bottom w:val="none" w:sz="0" w:space="0" w:color="auto"/>
                                        <w:right w:val="none" w:sz="0" w:space="0" w:color="auto"/>
                                      </w:divBdr>
                                      <w:divsChild>
                                        <w:div w:id="114101356">
                                          <w:marLeft w:val="0"/>
                                          <w:marRight w:val="0"/>
                                          <w:marTop w:val="0"/>
                                          <w:marBottom w:val="0"/>
                                          <w:divBdr>
                                            <w:top w:val="none" w:sz="0" w:space="0" w:color="auto"/>
                                            <w:left w:val="none" w:sz="0" w:space="0" w:color="auto"/>
                                            <w:bottom w:val="none" w:sz="0" w:space="0" w:color="auto"/>
                                            <w:right w:val="none" w:sz="0" w:space="0" w:color="auto"/>
                                          </w:divBdr>
                                        </w:div>
                                      </w:divsChild>
                                    </w:div>
                                    <w:div w:id="1658026873">
                                      <w:marLeft w:val="0"/>
                                      <w:marRight w:val="0"/>
                                      <w:marTop w:val="0"/>
                                      <w:marBottom w:val="0"/>
                                      <w:divBdr>
                                        <w:top w:val="none" w:sz="0" w:space="0" w:color="auto"/>
                                        <w:left w:val="none" w:sz="0" w:space="0" w:color="auto"/>
                                        <w:bottom w:val="none" w:sz="0" w:space="0" w:color="auto"/>
                                        <w:right w:val="none" w:sz="0" w:space="0" w:color="auto"/>
                                      </w:divBdr>
                                      <w:divsChild>
                                        <w:div w:id="1453865550">
                                          <w:marLeft w:val="0"/>
                                          <w:marRight w:val="0"/>
                                          <w:marTop w:val="0"/>
                                          <w:marBottom w:val="0"/>
                                          <w:divBdr>
                                            <w:top w:val="none" w:sz="0" w:space="0" w:color="auto"/>
                                            <w:left w:val="none" w:sz="0" w:space="0" w:color="auto"/>
                                            <w:bottom w:val="none" w:sz="0" w:space="0" w:color="auto"/>
                                            <w:right w:val="none" w:sz="0" w:space="0" w:color="auto"/>
                                          </w:divBdr>
                                        </w:div>
                                      </w:divsChild>
                                    </w:div>
                                    <w:div w:id="351299239">
                                      <w:marLeft w:val="0"/>
                                      <w:marRight w:val="0"/>
                                      <w:marTop w:val="0"/>
                                      <w:marBottom w:val="0"/>
                                      <w:divBdr>
                                        <w:top w:val="none" w:sz="0" w:space="0" w:color="auto"/>
                                        <w:left w:val="none" w:sz="0" w:space="0" w:color="auto"/>
                                        <w:bottom w:val="none" w:sz="0" w:space="0" w:color="auto"/>
                                        <w:right w:val="none" w:sz="0" w:space="0" w:color="auto"/>
                                      </w:divBdr>
                                      <w:divsChild>
                                        <w:div w:id="204564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749465">
                                  <w:marLeft w:val="0"/>
                                  <w:marRight w:val="0"/>
                                  <w:marTop w:val="0"/>
                                  <w:marBottom w:val="0"/>
                                  <w:divBdr>
                                    <w:top w:val="none" w:sz="0" w:space="0" w:color="auto"/>
                                    <w:left w:val="none" w:sz="0" w:space="0" w:color="auto"/>
                                    <w:bottom w:val="none" w:sz="0" w:space="0" w:color="auto"/>
                                    <w:right w:val="none" w:sz="0" w:space="0" w:color="auto"/>
                                  </w:divBdr>
                                  <w:divsChild>
                                    <w:div w:id="1749574766">
                                      <w:marLeft w:val="0"/>
                                      <w:marRight w:val="0"/>
                                      <w:marTop w:val="0"/>
                                      <w:marBottom w:val="0"/>
                                      <w:divBdr>
                                        <w:top w:val="none" w:sz="0" w:space="0" w:color="auto"/>
                                        <w:left w:val="none" w:sz="0" w:space="0" w:color="auto"/>
                                        <w:bottom w:val="none" w:sz="0" w:space="0" w:color="auto"/>
                                        <w:right w:val="none" w:sz="0" w:space="0" w:color="auto"/>
                                      </w:divBdr>
                                      <w:divsChild>
                                        <w:div w:id="127284891">
                                          <w:marLeft w:val="0"/>
                                          <w:marRight w:val="0"/>
                                          <w:marTop w:val="0"/>
                                          <w:marBottom w:val="0"/>
                                          <w:divBdr>
                                            <w:top w:val="none" w:sz="0" w:space="0" w:color="auto"/>
                                            <w:left w:val="none" w:sz="0" w:space="0" w:color="auto"/>
                                            <w:bottom w:val="none" w:sz="0" w:space="0" w:color="auto"/>
                                            <w:right w:val="none" w:sz="0" w:space="0" w:color="auto"/>
                                          </w:divBdr>
                                        </w:div>
                                      </w:divsChild>
                                    </w:div>
                                    <w:div w:id="453907683">
                                      <w:marLeft w:val="0"/>
                                      <w:marRight w:val="0"/>
                                      <w:marTop w:val="0"/>
                                      <w:marBottom w:val="0"/>
                                      <w:divBdr>
                                        <w:top w:val="none" w:sz="0" w:space="0" w:color="auto"/>
                                        <w:left w:val="none" w:sz="0" w:space="0" w:color="auto"/>
                                        <w:bottom w:val="none" w:sz="0" w:space="0" w:color="auto"/>
                                        <w:right w:val="none" w:sz="0" w:space="0" w:color="auto"/>
                                      </w:divBdr>
                                      <w:divsChild>
                                        <w:div w:id="206952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42921">
                  <w:marLeft w:val="0"/>
                  <w:marRight w:val="0"/>
                  <w:marTop w:val="0"/>
                  <w:marBottom w:val="0"/>
                  <w:divBdr>
                    <w:top w:val="none" w:sz="0" w:space="0" w:color="auto"/>
                    <w:left w:val="none" w:sz="0" w:space="0" w:color="auto"/>
                    <w:bottom w:val="none" w:sz="0" w:space="0" w:color="auto"/>
                    <w:right w:val="none" w:sz="0" w:space="0" w:color="auto"/>
                  </w:divBdr>
                  <w:divsChild>
                    <w:div w:id="1355762179">
                      <w:marLeft w:val="0"/>
                      <w:marRight w:val="0"/>
                      <w:marTop w:val="0"/>
                      <w:marBottom w:val="0"/>
                      <w:divBdr>
                        <w:top w:val="none" w:sz="0" w:space="0" w:color="auto"/>
                        <w:left w:val="none" w:sz="0" w:space="0" w:color="auto"/>
                        <w:bottom w:val="none" w:sz="0" w:space="0" w:color="auto"/>
                        <w:right w:val="none" w:sz="0" w:space="0" w:color="auto"/>
                      </w:divBdr>
                      <w:divsChild>
                        <w:div w:id="444083999">
                          <w:marLeft w:val="0"/>
                          <w:marRight w:val="0"/>
                          <w:marTop w:val="0"/>
                          <w:marBottom w:val="0"/>
                          <w:divBdr>
                            <w:top w:val="none" w:sz="0" w:space="0" w:color="auto"/>
                            <w:left w:val="none" w:sz="0" w:space="0" w:color="auto"/>
                            <w:bottom w:val="none" w:sz="0" w:space="0" w:color="auto"/>
                            <w:right w:val="none" w:sz="0" w:space="0" w:color="auto"/>
                          </w:divBdr>
                          <w:divsChild>
                            <w:div w:id="870460686">
                              <w:marLeft w:val="0"/>
                              <w:marRight w:val="0"/>
                              <w:marTop w:val="0"/>
                              <w:marBottom w:val="0"/>
                              <w:divBdr>
                                <w:top w:val="none" w:sz="0" w:space="0" w:color="auto"/>
                                <w:left w:val="none" w:sz="0" w:space="0" w:color="auto"/>
                                <w:bottom w:val="none" w:sz="0" w:space="0" w:color="auto"/>
                                <w:right w:val="none" w:sz="0" w:space="0" w:color="auto"/>
                              </w:divBdr>
                              <w:divsChild>
                                <w:div w:id="216203315">
                                  <w:marLeft w:val="0"/>
                                  <w:marRight w:val="0"/>
                                  <w:marTop w:val="0"/>
                                  <w:marBottom w:val="0"/>
                                  <w:divBdr>
                                    <w:top w:val="none" w:sz="0" w:space="0" w:color="auto"/>
                                    <w:left w:val="none" w:sz="0" w:space="0" w:color="auto"/>
                                    <w:bottom w:val="none" w:sz="0" w:space="0" w:color="auto"/>
                                    <w:right w:val="none" w:sz="0" w:space="0" w:color="auto"/>
                                  </w:divBdr>
                                  <w:divsChild>
                                    <w:div w:id="109712470">
                                      <w:marLeft w:val="0"/>
                                      <w:marRight w:val="0"/>
                                      <w:marTop w:val="0"/>
                                      <w:marBottom w:val="0"/>
                                      <w:divBdr>
                                        <w:top w:val="none" w:sz="0" w:space="0" w:color="auto"/>
                                        <w:left w:val="none" w:sz="0" w:space="0" w:color="auto"/>
                                        <w:bottom w:val="none" w:sz="0" w:space="0" w:color="auto"/>
                                        <w:right w:val="none" w:sz="0" w:space="0" w:color="auto"/>
                                      </w:divBdr>
                                      <w:divsChild>
                                        <w:div w:id="2030403323">
                                          <w:marLeft w:val="0"/>
                                          <w:marRight w:val="0"/>
                                          <w:marTop w:val="0"/>
                                          <w:marBottom w:val="0"/>
                                          <w:divBdr>
                                            <w:top w:val="none" w:sz="0" w:space="0" w:color="auto"/>
                                            <w:left w:val="none" w:sz="0" w:space="0" w:color="auto"/>
                                            <w:bottom w:val="none" w:sz="0" w:space="0" w:color="auto"/>
                                            <w:right w:val="none" w:sz="0" w:space="0" w:color="auto"/>
                                          </w:divBdr>
                                        </w:div>
                                      </w:divsChild>
                                    </w:div>
                                    <w:div w:id="652954647">
                                      <w:marLeft w:val="0"/>
                                      <w:marRight w:val="0"/>
                                      <w:marTop w:val="0"/>
                                      <w:marBottom w:val="0"/>
                                      <w:divBdr>
                                        <w:top w:val="none" w:sz="0" w:space="0" w:color="auto"/>
                                        <w:left w:val="none" w:sz="0" w:space="0" w:color="auto"/>
                                        <w:bottom w:val="none" w:sz="0" w:space="0" w:color="auto"/>
                                        <w:right w:val="none" w:sz="0" w:space="0" w:color="auto"/>
                                      </w:divBdr>
                                      <w:divsChild>
                                        <w:div w:id="1167210434">
                                          <w:marLeft w:val="0"/>
                                          <w:marRight w:val="0"/>
                                          <w:marTop w:val="0"/>
                                          <w:marBottom w:val="0"/>
                                          <w:divBdr>
                                            <w:top w:val="none" w:sz="0" w:space="0" w:color="auto"/>
                                            <w:left w:val="none" w:sz="0" w:space="0" w:color="auto"/>
                                            <w:bottom w:val="none" w:sz="0" w:space="0" w:color="auto"/>
                                            <w:right w:val="none" w:sz="0" w:space="0" w:color="auto"/>
                                          </w:divBdr>
                                        </w:div>
                                      </w:divsChild>
                                    </w:div>
                                    <w:div w:id="1801679075">
                                      <w:marLeft w:val="0"/>
                                      <w:marRight w:val="0"/>
                                      <w:marTop w:val="0"/>
                                      <w:marBottom w:val="0"/>
                                      <w:divBdr>
                                        <w:top w:val="none" w:sz="0" w:space="0" w:color="auto"/>
                                        <w:left w:val="none" w:sz="0" w:space="0" w:color="auto"/>
                                        <w:bottom w:val="none" w:sz="0" w:space="0" w:color="auto"/>
                                        <w:right w:val="none" w:sz="0" w:space="0" w:color="auto"/>
                                      </w:divBdr>
                                      <w:divsChild>
                                        <w:div w:id="619536320">
                                          <w:marLeft w:val="0"/>
                                          <w:marRight w:val="0"/>
                                          <w:marTop w:val="0"/>
                                          <w:marBottom w:val="0"/>
                                          <w:divBdr>
                                            <w:top w:val="none" w:sz="0" w:space="0" w:color="auto"/>
                                            <w:left w:val="none" w:sz="0" w:space="0" w:color="auto"/>
                                            <w:bottom w:val="none" w:sz="0" w:space="0" w:color="auto"/>
                                            <w:right w:val="none" w:sz="0" w:space="0" w:color="auto"/>
                                          </w:divBdr>
                                        </w:div>
                                      </w:divsChild>
                                    </w:div>
                                    <w:div w:id="1938978144">
                                      <w:marLeft w:val="0"/>
                                      <w:marRight w:val="0"/>
                                      <w:marTop w:val="0"/>
                                      <w:marBottom w:val="0"/>
                                      <w:divBdr>
                                        <w:top w:val="none" w:sz="0" w:space="0" w:color="auto"/>
                                        <w:left w:val="none" w:sz="0" w:space="0" w:color="auto"/>
                                        <w:bottom w:val="none" w:sz="0" w:space="0" w:color="auto"/>
                                        <w:right w:val="none" w:sz="0" w:space="0" w:color="auto"/>
                                      </w:divBdr>
                                      <w:divsChild>
                                        <w:div w:id="189774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4642372">
                  <w:marLeft w:val="0"/>
                  <w:marRight w:val="0"/>
                  <w:marTop w:val="0"/>
                  <w:marBottom w:val="0"/>
                  <w:divBdr>
                    <w:top w:val="none" w:sz="0" w:space="0" w:color="auto"/>
                    <w:left w:val="none" w:sz="0" w:space="0" w:color="auto"/>
                    <w:bottom w:val="none" w:sz="0" w:space="0" w:color="auto"/>
                    <w:right w:val="none" w:sz="0" w:space="0" w:color="auto"/>
                  </w:divBdr>
                  <w:divsChild>
                    <w:div w:id="1262031117">
                      <w:marLeft w:val="0"/>
                      <w:marRight w:val="0"/>
                      <w:marTop w:val="0"/>
                      <w:marBottom w:val="0"/>
                      <w:divBdr>
                        <w:top w:val="none" w:sz="0" w:space="0" w:color="auto"/>
                        <w:left w:val="none" w:sz="0" w:space="0" w:color="auto"/>
                        <w:bottom w:val="none" w:sz="0" w:space="0" w:color="auto"/>
                        <w:right w:val="none" w:sz="0" w:space="0" w:color="auto"/>
                      </w:divBdr>
                      <w:divsChild>
                        <w:div w:id="401024268">
                          <w:marLeft w:val="0"/>
                          <w:marRight w:val="0"/>
                          <w:marTop w:val="0"/>
                          <w:marBottom w:val="0"/>
                          <w:divBdr>
                            <w:top w:val="none" w:sz="0" w:space="0" w:color="auto"/>
                            <w:left w:val="none" w:sz="0" w:space="0" w:color="auto"/>
                            <w:bottom w:val="none" w:sz="0" w:space="0" w:color="auto"/>
                            <w:right w:val="none" w:sz="0" w:space="0" w:color="auto"/>
                          </w:divBdr>
                          <w:divsChild>
                            <w:div w:id="1168211891">
                              <w:marLeft w:val="0"/>
                              <w:marRight w:val="0"/>
                              <w:marTop w:val="0"/>
                              <w:marBottom w:val="0"/>
                              <w:divBdr>
                                <w:top w:val="none" w:sz="0" w:space="0" w:color="auto"/>
                                <w:left w:val="none" w:sz="0" w:space="0" w:color="auto"/>
                                <w:bottom w:val="none" w:sz="0" w:space="0" w:color="auto"/>
                                <w:right w:val="none" w:sz="0" w:space="0" w:color="auto"/>
                              </w:divBdr>
                              <w:divsChild>
                                <w:div w:id="1587959352">
                                  <w:marLeft w:val="0"/>
                                  <w:marRight w:val="0"/>
                                  <w:marTop w:val="0"/>
                                  <w:marBottom w:val="0"/>
                                  <w:divBdr>
                                    <w:top w:val="none" w:sz="0" w:space="0" w:color="auto"/>
                                    <w:left w:val="none" w:sz="0" w:space="0" w:color="auto"/>
                                    <w:bottom w:val="none" w:sz="0" w:space="0" w:color="auto"/>
                                    <w:right w:val="none" w:sz="0" w:space="0" w:color="auto"/>
                                  </w:divBdr>
                                  <w:divsChild>
                                    <w:div w:id="538006948">
                                      <w:marLeft w:val="0"/>
                                      <w:marRight w:val="0"/>
                                      <w:marTop w:val="0"/>
                                      <w:marBottom w:val="0"/>
                                      <w:divBdr>
                                        <w:top w:val="none" w:sz="0" w:space="0" w:color="auto"/>
                                        <w:left w:val="none" w:sz="0" w:space="0" w:color="auto"/>
                                        <w:bottom w:val="none" w:sz="0" w:space="0" w:color="auto"/>
                                        <w:right w:val="none" w:sz="0" w:space="0" w:color="auto"/>
                                      </w:divBdr>
                                      <w:divsChild>
                                        <w:div w:id="848327469">
                                          <w:marLeft w:val="0"/>
                                          <w:marRight w:val="0"/>
                                          <w:marTop w:val="0"/>
                                          <w:marBottom w:val="0"/>
                                          <w:divBdr>
                                            <w:top w:val="none" w:sz="0" w:space="0" w:color="auto"/>
                                            <w:left w:val="none" w:sz="0" w:space="0" w:color="auto"/>
                                            <w:bottom w:val="none" w:sz="0" w:space="0" w:color="auto"/>
                                            <w:right w:val="none" w:sz="0" w:space="0" w:color="auto"/>
                                          </w:divBdr>
                                        </w:div>
                                      </w:divsChild>
                                    </w:div>
                                    <w:div w:id="219294336">
                                      <w:marLeft w:val="0"/>
                                      <w:marRight w:val="0"/>
                                      <w:marTop w:val="0"/>
                                      <w:marBottom w:val="0"/>
                                      <w:divBdr>
                                        <w:top w:val="none" w:sz="0" w:space="0" w:color="auto"/>
                                        <w:left w:val="none" w:sz="0" w:space="0" w:color="auto"/>
                                        <w:bottom w:val="none" w:sz="0" w:space="0" w:color="auto"/>
                                        <w:right w:val="none" w:sz="0" w:space="0" w:color="auto"/>
                                      </w:divBdr>
                                      <w:divsChild>
                                        <w:div w:id="213468712">
                                          <w:marLeft w:val="0"/>
                                          <w:marRight w:val="0"/>
                                          <w:marTop w:val="0"/>
                                          <w:marBottom w:val="0"/>
                                          <w:divBdr>
                                            <w:top w:val="none" w:sz="0" w:space="0" w:color="auto"/>
                                            <w:left w:val="none" w:sz="0" w:space="0" w:color="auto"/>
                                            <w:bottom w:val="none" w:sz="0" w:space="0" w:color="auto"/>
                                            <w:right w:val="none" w:sz="0" w:space="0" w:color="auto"/>
                                          </w:divBdr>
                                        </w:div>
                                      </w:divsChild>
                                    </w:div>
                                    <w:div w:id="1066873821">
                                      <w:marLeft w:val="0"/>
                                      <w:marRight w:val="0"/>
                                      <w:marTop w:val="0"/>
                                      <w:marBottom w:val="0"/>
                                      <w:divBdr>
                                        <w:top w:val="none" w:sz="0" w:space="0" w:color="auto"/>
                                        <w:left w:val="none" w:sz="0" w:space="0" w:color="auto"/>
                                        <w:bottom w:val="none" w:sz="0" w:space="0" w:color="auto"/>
                                        <w:right w:val="none" w:sz="0" w:space="0" w:color="auto"/>
                                      </w:divBdr>
                                      <w:divsChild>
                                        <w:div w:id="257371991">
                                          <w:marLeft w:val="0"/>
                                          <w:marRight w:val="0"/>
                                          <w:marTop w:val="0"/>
                                          <w:marBottom w:val="0"/>
                                          <w:divBdr>
                                            <w:top w:val="none" w:sz="0" w:space="0" w:color="auto"/>
                                            <w:left w:val="none" w:sz="0" w:space="0" w:color="auto"/>
                                            <w:bottom w:val="none" w:sz="0" w:space="0" w:color="auto"/>
                                            <w:right w:val="none" w:sz="0" w:space="0" w:color="auto"/>
                                          </w:divBdr>
                                        </w:div>
                                      </w:divsChild>
                                    </w:div>
                                    <w:div w:id="887032788">
                                      <w:marLeft w:val="0"/>
                                      <w:marRight w:val="0"/>
                                      <w:marTop w:val="0"/>
                                      <w:marBottom w:val="0"/>
                                      <w:divBdr>
                                        <w:top w:val="none" w:sz="0" w:space="0" w:color="auto"/>
                                        <w:left w:val="none" w:sz="0" w:space="0" w:color="auto"/>
                                        <w:bottom w:val="none" w:sz="0" w:space="0" w:color="auto"/>
                                        <w:right w:val="none" w:sz="0" w:space="0" w:color="auto"/>
                                      </w:divBdr>
                                      <w:divsChild>
                                        <w:div w:id="94970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631260">
                                  <w:marLeft w:val="0"/>
                                  <w:marRight w:val="0"/>
                                  <w:marTop w:val="0"/>
                                  <w:marBottom w:val="0"/>
                                  <w:divBdr>
                                    <w:top w:val="none" w:sz="0" w:space="0" w:color="auto"/>
                                    <w:left w:val="none" w:sz="0" w:space="0" w:color="auto"/>
                                    <w:bottom w:val="none" w:sz="0" w:space="0" w:color="auto"/>
                                    <w:right w:val="none" w:sz="0" w:space="0" w:color="auto"/>
                                  </w:divBdr>
                                  <w:divsChild>
                                    <w:div w:id="8266403">
                                      <w:marLeft w:val="0"/>
                                      <w:marRight w:val="0"/>
                                      <w:marTop w:val="0"/>
                                      <w:marBottom w:val="0"/>
                                      <w:divBdr>
                                        <w:top w:val="none" w:sz="0" w:space="0" w:color="auto"/>
                                        <w:left w:val="none" w:sz="0" w:space="0" w:color="auto"/>
                                        <w:bottom w:val="none" w:sz="0" w:space="0" w:color="auto"/>
                                        <w:right w:val="none" w:sz="0" w:space="0" w:color="auto"/>
                                      </w:divBdr>
                                      <w:divsChild>
                                        <w:div w:id="895510609">
                                          <w:marLeft w:val="0"/>
                                          <w:marRight w:val="0"/>
                                          <w:marTop w:val="0"/>
                                          <w:marBottom w:val="0"/>
                                          <w:divBdr>
                                            <w:top w:val="none" w:sz="0" w:space="0" w:color="auto"/>
                                            <w:left w:val="none" w:sz="0" w:space="0" w:color="auto"/>
                                            <w:bottom w:val="none" w:sz="0" w:space="0" w:color="auto"/>
                                            <w:right w:val="none" w:sz="0" w:space="0" w:color="auto"/>
                                          </w:divBdr>
                                        </w:div>
                                      </w:divsChild>
                                    </w:div>
                                    <w:div w:id="1045522740">
                                      <w:marLeft w:val="0"/>
                                      <w:marRight w:val="0"/>
                                      <w:marTop w:val="0"/>
                                      <w:marBottom w:val="0"/>
                                      <w:divBdr>
                                        <w:top w:val="none" w:sz="0" w:space="0" w:color="auto"/>
                                        <w:left w:val="none" w:sz="0" w:space="0" w:color="auto"/>
                                        <w:bottom w:val="none" w:sz="0" w:space="0" w:color="auto"/>
                                        <w:right w:val="none" w:sz="0" w:space="0" w:color="auto"/>
                                      </w:divBdr>
                                      <w:divsChild>
                                        <w:div w:id="1334187371">
                                          <w:marLeft w:val="0"/>
                                          <w:marRight w:val="0"/>
                                          <w:marTop w:val="0"/>
                                          <w:marBottom w:val="0"/>
                                          <w:divBdr>
                                            <w:top w:val="none" w:sz="0" w:space="0" w:color="auto"/>
                                            <w:left w:val="none" w:sz="0" w:space="0" w:color="auto"/>
                                            <w:bottom w:val="none" w:sz="0" w:space="0" w:color="auto"/>
                                            <w:right w:val="none" w:sz="0" w:space="0" w:color="auto"/>
                                          </w:divBdr>
                                        </w:div>
                                      </w:divsChild>
                                    </w:div>
                                    <w:div w:id="723337569">
                                      <w:marLeft w:val="0"/>
                                      <w:marRight w:val="0"/>
                                      <w:marTop w:val="0"/>
                                      <w:marBottom w:val="0"/>
                                      <w:divBdr>
                                        <w:top w:val="none" w:sz="0" w:space="0" w:color="auto"/>
                                        <w:left w:val="none" w:sz="0" w:space="0" w:color="auto"/>
                                        <w:bottom w:val="none" w:sz="0" w:space="0" w:color="auto"/>
                                        <w:right w:val="none" w:sz="0" w:space="0" w:color="auto"/>
                                      </w:divBdr>
                                      <w:divsChild>
                                        <w:div w:id="17946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164742">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microsoft.com/office/2020/10/relationships/intelligence" Target="intelligence2.xml" Id="rId1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jpg" Id="R9c0644f260cb49e6" /><Relationship Type="http://schemas.openxmlformats.org/officeDocument/2006/relationships/image" Target="/media/image2.png" Id="R8b28037fb9624493" /><Relationship Type="http://schemas.openxmlformats.org/officeDocument/2006/relationships/hyperlink" Target="https://educationaltechnology.net/kirkpatrick-model-four-levels-learning-evaluation/" TargetMode="External" Id="R989d2f2609e44b6c" /><Relationship Type="http://schemas.openxmlformats.org/officeDocument/2006/relationships/hyperlink" Target="https://pure.royalholloway.ac.uk/en/publications/vulnerable-workers-employability-competences-the-role-of-establis" TargetMode="External" Id="R6b274f261e9d4f5f" /><Relationship Type="http://schemas.openxmlformats.org/officeDocument/2006/relationships/hyperlink" Target="https://doi.org/10.1177/0091026015575178" TargetMode="External" Id="R897d9ff8cd234de8" /><Relationship Type="http://schemas.openxmlformats.org/officeDocument/2006/relationships/hyperlink" Target="https://onlinelibrary.wiley.com/doi/abs/10.1002/pa.2508" TargetMode="External" Id="R26e187a64a564be2" /><Relationship Type="http://schemas.openxmlformats.org/officeDocument/2006/relationships/hyperlink" Target="https://doi.org/10.1136/bmj.325.7358.s36" TargetMode="External" Id="R4f498c5e3eac4bd8" /><Relationship Type="http://schemas.openxmlformats.org/officeDocument/2006/relationships/hyperlink" Target="https://doi.org/10.1108/ejtd-02-2013-0015" TargetMode="External" Id="R7813511a689b4735" /><Relationship Type="http://schemas.openxmlformats.org/officeDocument/2006/relationships/hyperlink" Target="https://www.proquest.com/openview/6524222ec80da4a4df6a83d782cd0962/1?pq-origsite=gscholar&amp;cbl=43860" TargetMode="External" Id="R7386f530d9c845ff" /><Relationship Type="http://schemas.openxmlformats.org/officeDocument/2006/relationships/hyperlink" Target="https://doi.org/10.1177/1069072717751441" TargetMode="External" Id="Rdb2615ca7bf1470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976BE2190FCE7488A1B0A63909FB6D9" ma:contentTypeVersion="4" ma:contentTypeDescription="Create a new document." ma:contentTypeScope="" ma:versionID="545aeb87848c672aedca67699d1bde1e">
  <xsd:schema xmlns:xsd="http://www.w3.org/2001/XMLSchema" xmlns:xs="http://www.w3.org/2001/XMLSchema" xmlns:p="http://schemas.microsoft.com/office/2006/metadata/properties" xmlns:ns3="edbf9fe2-eb7e-429e-8af3-87d9664b8ad0" targetNamespace="http://schemas.microsoft.com/office/2006/metadata/properties" ma:root="true" ma:fieldsID="1749e069a8c071ac050029889c7c5d37" ns3:_="">
    <xsd:import namespace="edbf9fe2-eb7e-429e-8af3-87d9664b8ad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f9fe2-eb7e-429e-8af3-87d9664b8a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679059-EC55-488A-B7E0-D366A213C1B5}">
  <ds:schemaRefs>
    <ds:schemaRef ds:uri="http://schemas.openxmlformats.org/officeDocument/2006/bibliography"/>
  </ds:schemaRefs>
</ds:datastoreItem>
</file>

<file path=customXml/itemProps2.xml><?xml version="1.0" encoding="utf-8"?>
<ds:datastoreItem xmlns:ds="http://schemas.openxmlformats.org/officeDocument/2006/customXml" ds:itemID="{B8AB7F8B-0C8B-4F51-8258-D6B82A78E6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f9fe2-eb7e-429e-8af3-87d9664b8a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edbf9fe2-eb7e-429e-8af3-87d9664b8ad0"/>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SfWP Assignment template 2018</dc:title>
  <dc:subject/>
  <dc:creator>Julia Ault</dc:creator>
  <keywords/>
  <dc:description/>
  <lastModifiedBy>Kirsty Thomas (1911073)</lastModifiedBy>
  <revision>5</revision>
  <dcterms:created xsi:type="dcterms:W3CDTF">2023-09-15T20:19:00.0000000Z</dcterms:created>
  <dcterms:modified xsi:type="dcterms:W3CDTF">2023-09-17T21:29:05.1813955Z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0x0101000976BE2190FCE7488A1B0A63909FB6D9</vt:lpwstr>
  </property>
</Properties>
</file>