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265" w:rsidRPr="003F5265" w:rsidRDefault="001C25A1" w:rsidP="003F5265">
      <w:pPr>
        <w:pStyle w:val="HTMLPreformatted"/>
        <w:shd w:val="clear" w:color="auto" w:fill="FFFFFF"/>
        <w:spacing w:after="240" w:line="360" w:lineRule="auto"/>
        <w:jc w:val="center"/>
        <w:rPr>
          <w:rFonts w:asciiTheme="minorHAnsi" w:hAnsiTheme="minorHAnsi" w:cs="Arial"/>
          <w:color w:val="212121"/>
          <w:sz w:val="40"/>
          <w:szCs w:val="40"/>
        </w:rPr>
      </w:pPr>
      <w:r>
        <w:rPr>
          <w:rFonts w:asciiTheme="minorHAnsi" w:hAnsiTheme="minorHAnsi" w:cs="Arial"/>
          <w:color w:val="212121"/>
          <w:sz w:val="40"/>
          <w:szCs w:val="40"/>
        </w:rPr>
        <w:t>Financial Management - Assignment</w:t>
      </w:r>
    </w:p>
    <w:p w:rsidR="003F5265" w:rsidRPr="003F5265" w:rsidRDefault="003F5265" w:rsidP="003F5265">
      <w:pPr>
        <w:pStyle w:val="HTMLPreformatted"/>
        <w:shd w:val="clear" w:color="auto" w:fill="FFFFFF"/>
        <w:spacing w:after="240" w:line="360" w:lineRule="auto"/>
        <w:jc w:val="center"/>
        <w:rPr>
          <w:rFonts w:asciiTheme="minorHAnsi" w:hAnsiTheme="minorHAnsi" w:cs="Arial"/>
          <w:color w:val="212121"/>
          <w:sz w:val="40"/>
          <w:szCs w:val="40"/>
        </w:rPr>
      </w:pPr>
      <w:proofErr w:type="spellStart"/>
      <w:r w:rsidRPr="003F5265">
        <w:rPr>
          <w:rFonts w:asciiTheme="minorHAnsi" w:hAnsiTheme="minorHAnsi" w:cs="Arial"/>
          <w:color w:val="212121"/>
          <w:sz w:val="40"/>
          <w:szCs w:val="40"/>
        </w:rPr>
        <w:t>Onder</w:t>
      </w:r>
      <w:proofErr w:type="spellEnd"/>
      <w:r w:rsidRPr="003F5265">
        <w:rPr>
          <w:rFonts w:asciiTheme="minorHAnsi" w:hAnsiTheme="minorHAnsi" w:cs="Arial"/>
          <w:color w:val="212121"/>
          <w:sz w:val="40"/>
          <w:szCs w:val="40"/>
        </w:rPr>
        <w:t xml:space="preserve"> </w:t>
      </w:r>
      <w:proofErr w:type="spellStart"/>
      <w:r w:rsidRPr="003F5265">
        <w:rPr>
          <w:rFonts w:asciiTheme="minorHAnsi" w:hAnsiTheme="minorHAnsi" w:cs="Arial"/>
          <w:color w:val="212121"/>
          <w:sz w:val="40"/>
          <w:szCs w:val="40"/>
        </w:rPr>
        <w:t>Cetinasker</w:t>
      </w:r>
      <w:proofErr w:type="spellEnd"/>
    </w:p>
    <w:p w:rsidR="003F5265" w:rsidRPr="003F5265" w:rsidRDefault="003F5265" w:rsidP="003F5265">
      <w:pPr>
        <w:pStyle w:val="HTMLPreformatted"/>
        <w:shd w:val="clear" w:color="auto" w:fill="FFFFFF"/>
        <w:spacing w:after="240" w:line="360" w:lineRule="auto"/>
        <w:jc w:val="center"/>
        <w:rPr>
          <w:rFonts w:asciiTheme="minorHAnsi" w:hAnsiTheme="minorHAnsi" w:cs="Arial"/>
          <w:color w:val="212121"/>
          <w:sz w:val="40"/>
          <w:szCs w:val="40"/>
        </w:rPr>
      </w:pPr>
      <w:r w:rsidRPr="003F5265">
        <w:rPr>
          <w:rFonts w:asciiTheme="minorHAnsi" w:hAnsiTheme="minorHAnsi" w:cs="Arial"/>
          <w:color w:val="212121"/>
          <w:sz w:val="40"/>
          <w:szCs w:val="40"/>
        </w:rPr>
        <w:t>Student Number: 1505145</w:t>
      </w:r>
    </w:p>
    <w:p w:rsidR="003F5265" w:rsidRPr="003F5265" w:rsidRDefault="003F5265" w:rsidP="003F5265">
      <w:pPr>
        <w:pStyle w:val="HTMLPreformatted"/>
        <w:shd w:val="clear" w:color="auto" w:fill="FFFFFF"/>
        <w:spacing w:after="240" w:line="360" w:lineRule="auto"/>
        <w:jc w:val="center"/>
        <w:rPr>
          <w:rFonts w:asciiTheme="minorHAnsi" w:hAnsiTheme="minorHAnsi" w:cs="Arial"/>
          <w:color w:val="212121"/>
          <w:sz w:val="40"/>
          <w:szCs w:val="40"/>
        </w:rPr>
      </w:pPr>
      <w:r w:rsidRPr="003F5265">
        <w:rPr>
          <w:rFonts w:asciiTheme="minorHAnsi" w:hAnsiTheme="minorHAnsi" w:cs="Arial"/>
          <w:color w:val="212121"/>
          <w:sz w:val="40"/>
          <w:szCs w:val="40"/>
        </w:rPr>
        <w:t xml:space="preserve">E-mail: </w:t>
      </w:r>
      <w:hyperlink r:id="rId6" w:history="1">
        <w:r w:rsidRPr="003F5265">
          <w:rPr>
            <w:rStyle w:val="Hyperlink"/>
            <w:rFonts w:asciiTheme="minorHAnsi" w:hAnsiTheme="minorHAnsi" w:cs="Arial"/>
            <w:sz w:val="40"/>
            <w:szCs w:val="40"/>
          </w:rPr>
          <w:t>1505145@student.uwtsd.ac.uk</w:t>
        </w:r>
      </w:hyperlink>
    </w:p>
    <w:p w:rsidR="003F5265" w:rsidRPr="003F5265" w:rsidRDefault="003F5265" w:rsidP="003F5265">
      <w:pPr>
        <w:pStyle w:val="HTMLPreformatted"/>
        <w:shd w:val="clear" w:color="auto" w:fill="FFFFFF"/>
        <w:spacing w:after="240" w:line="360" w:lineRule="auto"/>
        <w:jc w:val="center"/>
        <w:rPr>
          <w:rFonts w:asciiTheme="minorHAnsi" w:hAnsiTheme="minorHAnsi" w:cs="Arial"/>
          <w:color w:val="212121"/>
          <w:sz w:val="40"/>
          <w:szCs w:val="40"/>
        </w:rPr>
      </w:pPr>
    </w:p>
    <w:p w:rsidR="003F5265" w:rsidRPr="003F5265" w:rsidRDefault="003F5265" w:rsidP="003F5265">
      <w:pPr>
        <w:pStyle w:val="HTMLPreformatted"/>
        <w:shd w:val="clear" w:color="auto" w:fill="FFFFFF"/>
        <w:spacing w:after="240" w:line="360" w:lineRule="auto"/>
        <w:jc w:val="center"/>
        <w:rPr>
          <w:rFonts w:asciiTheme="minorHAnsi" w:hAnsiTheme="minorHAnsi" w:cs="Arial"/>
          <w:color w:val="212121"/>
          <w:sz w:val="40"/>
          <w:szCs w:val="40"/>
        </w:rPr>
      </w:pPr>
    </w:p>
    <w:p w:rsidR="003F5265" w:rsidRPr="003F5265" w:rsidRDefault="003F5265" w:rsidP="003F5265">
      <w:pPr>
        <w:pStyle w:val="HTMLPreformatted"/>
        <w:shd w:val="clear" w:color="auto" w:fill="FFFFFF"/>
        <w:spacing w:after="240" w:line="360" w:lineRule="auto"/>
        <w:jc w:val="center"/>
        <w:rPr>
          <w:rFonts w:asciiTheme="minorHAnsi" w:hAnsiTheme="minorHAnsi" w:cs="Arial"/>
          <w:color w:val="212121"/>
          <w:sz w:val="40"/>
          <w:szCs w:val="40"/>
        </w:rPr>
      </w:pPr>
    </w:p>
    <w:p w:rsidR="003F5265" w:rsidRPr="003F5265" w:rsidRDefault="003F5265" w:rsidP="003F5265">
      <w:pPr>
        <w:pStyle w:val="HTMLPreformatted"/>
        <w:shd w:val="clear" w:color="auto" w:fill="FFFFFF"/>
        <w:spacing w:after="240" w:line="360" w:lineRule="auto"/>
        <w:jc w:val="center"/>
        <w:rPr>
          <w:rFonts w:asciiTheme="minorHAnsi" w:hAnsiTheme="minorHAnsi" w:cs="Arial"/>
          <w:color w:val="212121"/>
          <w:sz w:val="40"/>
          <w:szCs w:val="40"/>
        </w:rPr>
      </w:pPr>
      <w:r w:rsidRPr="003F5265">
        <w:rPr>
          <w:rFonts w:asciiTheme="minorHAnsi" w:hAnsiTheme="minorHAnsi" w:cs="Arial"/>
          <w:color w:val="212121"/>
          <w:sz w:val="40"/>
          <w:szCs w:val="40"/>
        </w:rPr>
        <w:t>SBMA71OO_LON</w:t>
      </w:r>
    </w:p>
    <w:p w:rsidR="003F5265" w:rsidRPr="003F5265" w:rsidRDefault="003F5265" w:rsidP="003F5265">
      <w:pPr>
        <w:pStyle w:val="HTMLPreformatted"/>
        <w:shd w:val="clear" w:color="auto" w:fill="FFFFFF"/>
        <w:spacing w:after="240" w:line="360" w:lineRule="auto"/>
        <w:jc w:val="center"/>
        <w:rPr>
          <w:rFonts w:asciiTheme="minorHAnsi" w:hAnsiTheme="minorHAnsi" w:cs="Arial"/>
          <w:color w:val="212121"/>
          <w:sz w:val="40"/>
          <w:szCs w:val="40"/>
        </w:rPr>
      </w:pPr>
      <w:r w:rsidRPr="003F5265">
        <w:rPr>
          <w:rFonts w:asciiTheme="minorHAnsi" w:hAnsiTheme="minorHAnsi" w:cs="Arial"/>
          <w:color w:val="212121"/>
          <w:sz w:val="40"/>
          <w:szCs w:val="40"/>
        </w:rPr>
        <w:t>Financial Management</w:t>
      </w:r>
    </w:p>
    <w:p w:rsidR="003F5265" w:rsidRPr="003F5265" w:rsidRDefault="003F5265" w:rsidP="003F5265">
      <w:pPr>
        <w:pStyle w:val="Default"/>
        <w:jc w:val="center"/>
        <w:rPr>
          <w:rFonts w:asciiTheme="minorHAnsi" w:hAnsiTheme="minorHAnsi"/>
          <w:sz w:val="22"/>
          <w:szCs w:val="22"/>
        </w:rPr>
      </w:pPr>
      <w:r w:rsidRPr="003F5265">
        <w:rPr>
          <w:rFonts w:asciiTheme="minorHAnsi" w:hAnsiTheme="minorHAnsi" w:cs="Arial"/>
          <w:color w:val="212121"/>
          <w:sz w:val="40"/>
          <w:szCs w:val="40"/>
        </w:rPr>
        <w:t xml:space="preserve">Lecturer: Isaiah </w:t>
      </w:r>
      <w:proofErr w:type="spellStart"/>
      <w:r w:rsidRPr="003F5265">
        <w:rPr>
          <w:rFonts w:asciiTheme="minorHAnsi" w:hAnsiTheme="minorHAnsi" w:cs="Arial"/>
          <w:color w:val="212121"/>
          <w:sz w:val="40"/>
          <w:szCs w:val="40"/>
        </w:rPr>
        <w:t>Oino</w:t>
      </w:r>
      <w:proofErr w:type="spellEnd"/>
      <w:r w:rsidRPr="003F5265">
        <w:rPr>
          <w:rFonts w:asciiTheme="minorHAnsi" w:hAnsiTheme="minorHAnsi"/>
          <w:b/>
          <w:bCs/>
          <w:sz w:val="22"/>
          <w:szCs w:val="22"/>
        </w:rPr>
        <w:t xml:space="preserve"> </w:t>
      </w:r>
    </w:p>
    <w:p w:rsidR="003F5265" w:rsidRPr="003F5265" w:rsidRDefault="003F5265" w:rsidP="003F5265">
      <w:pPr>
        <w:pStyle w:val="HTMLPreformatted"/>
        <w:shd w:val="clear" w:color="auto" w:fill="FFFFFF"/>
        <w:spacing w:after="240" w:line="360" w:lineRule="auto"/>
        <w:rPr>
          <w:rFonts w:asciiTheme="minorHAnsi" w:hAnsiTheme="minorHAnsi" w:cs="Arial"/>
          <w:color w:val="212121"/>
          <w:sz w:val="40"/>
          <w:szCs w:val="40"/>
        </w:rPr>
      </w:pPr>
    </w:p>
    <w:p w:rsidR="003F5265" w:rsidRPr="003F5265" w:rsidRDefault="003F5265" w:rsidP="003F5265">
      <w:pPr>
        <w:pStyle w:val="HTMLPreformatted"/>
        <w:shd w:val="clear" w:color="auto" w:fill="FFFFFF"/>
        <w:spacing w:after="240" w:line="360" w:lineRule="auto"/>
        <w:jc w:val="center"/>
        <w:rPr>
          <w:rFonts w:asciiTheme="minorHAnsi" w:hAnsiTheme="minorHAnsi" w:cs="Arial"/>
          <w:color w:val="212121"/>
          <w:sz w:val="40"/>
          <w:szCs w:val="40"/>
        </w:rPr>
      </w:pPr>
    </w:p>
    <w:p w:rsidR="003F5265" w:rsidRPr="003F5265" w:rsidRDefault="001278CD" w:rsidP="003F5265">
      <w:pPr>
        <w:pStyle w:val="HTMLPreformatted"/>
        <w:shd w:val="clear" w:color="auto" w:fill="FFFFFF"/>
        <w:spacing w:after="240" w:line="360" w:lineRule="auto"/>
        <w:jc w:val="center"/>
        <w:rPr>
          <w:rFonts w:asciiTheme="minorHAnsi" w:hAnsiTheme="minorHAnsi" w:cs="Arial"/>
          <w:color w:val="212121"/>
          <w:sz w:val="40"/>
          <w:szCs w:val="40"/>
        </w:rPr>
      </w:pPr>
      <w:r>
        <w:rPr>
          <w:rFonts w:asciiTheme="minorHAnsi" w:hAnsiTheme="minorHAnsi" w:cs="Arial"/>
          <w:color w:val="212121"/>
          <w:sz w:val="40"/>
          <w:szCs w:val="40"/>
        </w:rPr>
        <w:t>03.05.2018</w:t>
      </w:r>
    </w:p>
    <w:p w:rsidR="003F5265" w:rsidRDefault="003F5265" w:rsidP="003F5265">
      <w:pPr>
        <w:pStyle w:val="HTMLPreformatted"/>
        <w:shd w:val="clear" w:color="auto" w:fill="FFFFFF"/>
        <w:spacing w:after="240" w:line="360" w:lineRule="auto"/>
        <w:jc w:val="both"/>
        <w:rPr>
          <w:rFonts w:asciiTheme="minorHAnsi" w:hAnsiTheme="minorHAnsi" w:cs="Arial"/>
          <w:b/>
          <w:color w:val="212121"/>
          <w:sz w:val="24"/>
          <w:szCs w:val="24"/>
        </w:rPr>
      </w:pPr>
    </w:p>
    <w:p w:rsidR="00F950F6" w:rsidRDefault="00F950F6" w:rsidP="003F5265">
      <w:pPr>
        <w:pStyle w:val="HTMLPreformatted"/>
        <w:shd w:val="clear" w:color="auto" w:fill="FFFFFF"/>
        <w:spacing w:after="240" w:line="360" w:lineRule="auto"/>
        <w:jc w:val="both"/>
        <w:rPr>
          <w:rFonts w:asciiTheme="minorHAnsi" w:hAnsiTheme="minorHAnsi" w:cs="Arial"/>
          <w:b/>
          <w:color w:val="212121"/>
          <w:sz w:val="24"/>
          <w:szCs w:val="24"/>
        </w:rPr>
      </w:pPr>
    </w:p>
    <w:p w:rsidR="00F950F6" w:rsidRDefault="00F950F6" w:rsidP="003F5265">
      <w:pPr>
        <w:pStyle w:val="HTMLPreformatted"/>
        <w:shd w:val="clear" w:color="auto" w:fill="FFFFFF"/>
        <w:spacing w:after="240" w:line="360" w:lineRule="auto"/>
        <w:jc w:val="both"/>
        <w:rPr>
          <w:rFonts w:asciiTheme="minorHAnsi" w:hAnsiTheme="minorHAnsi" w:cs="Arial"/>
          <w:b/>
          <w:color w:val="212121"/>
          <w:sz w:val="24"/>
          <w:szCs w:val="24"/>
        </w:rPr>
      </w:pPr>
    </w:p>
    <w:p w:rsidR="00F950F6" w:rsidRPr="003F5265" w:rsidRDefault="00F02C09" w:rsidP="00F950F6">
      <w:pPr>
        <w:pStyle w:val="HTMLPreformatted"/>
        <w:shd w:val="clear" w:color="auto" w:fill="FFFFFF"/>
        <w:spacing w:after="240" w:line="360" w:lineRule="auto"/>
        <w:jc w:val="both"/>
        <w:rPr>
          <w:rFonts w:cs="Times New Roman"/>
          <w:color w:val="000000" w:themeColor="text1"/>
          <w:sz w:val="24"/>
          <w:szCs w:val="24"/>
        </w:rPr>
      </w:pPr>
      <w:r>
        <w:rPr>
          <w:rFonts w:asciiTheme="minorHAnsi" w:hAnsiTheme="minorHAnsi" w:cs="Arial"/>
          <w:b/>
          <w:color w:val="212121"/>
          <w:sz w:val="24"/>
          <w:szCs w:val="24"/>
        </w:rPr>
        <w:lastRenderedPageBreak/>
        <w:t>Assessment Section A</w:t>
      </w:r>
    </w:p>
    <w:sdt>
      <w:sdtPr>
        <w:rPr>
          <w:rFonts w:asciiTheme="minorHAnsi" w:eastAsiaTheme="minorEastAsia" w:hAnsiTheme="minorHAnsi" w:cstheme="minorBidi"/>
          <w:b w:val="0"/>
          <w:bCs w:val="0"/>
          <w:color w:val="auto"/>
          <w:sz w:val="22"/>
          <w:szCs w:val="22"/>
          <w:lang w:val="en-GB" w:eastAsia="en-GB"/>
        </w:rPr>
        <w:id w:val="93708448"/>
        <w:docPartObj>
          <w:docPartGallery w:val="Table of Contents"/>
          <w:docPartUnique/>
        </w:docPartObj>
      </w:sdtPr>
      <w:sdtContent>
        <w:p w:rsidR="003F5265" w:rsidRDefault="003F5265">
          <w:pPr>
            <w:pStyle w:val="TOCHeading"/>
          </w:pPr>
          <w:r>
            <w:t>Contents</w:t>
          </w:r>
        </w:p>
        <w:p w:rsidR="003F5265" w:rsidRDefault="003E54F0">
          <w:pPr>
            <w:pStyle w:val="TOC3"/>
            <w:tabs>
              <w:tab w:val="left" w:pos="880"/>
              <w:tab w:val="right" w:leader="dot" w:pos="9016"/>
            </w:tabs>
            <w:rPr>
              <w:noProof/>
            </w:rPr>
          </w:pPr>
          <w:r>
            <w:fldChar w:fldCharType="begin"/>
          </w:r>
          <w:r w:rsidR="003F5265">
            <w:instrText xml:space="preserve"> TOC \o "1-3" \h \z \u </w:instrText>
          </w:r>
          <w:r>
            <w:fldChar w:fldCharType="separate"/>
          </w:r>
          <w:hyperlink w:anchor="_Toc512512094" w:history="1">
            <w:r w:rsidR="003F5265" w:rsidRPr="00D717ED">
              <w:rPr>
                <w:rStyle w:val="Hyperlink"/>
                <w:iCs/>
                <w:noProof/>
              </w:rPr>
              <w:t>1.</w:t>
            </w:r>
            <w:r w:rsidR="003F5265">
              <w:rPr>
                <w:noProof/>
              </w:rPr>
              <w:tab/>
            </w:r>
            <w:r w:rsidR="003F5265" w:rsidRPr="00D717ED">
              <w:rPr>
                <w:rStyle w:val="Hyperlink"/>
                <w:noProof/>
              </w:rPr>
              <w:t>Introduction</w:t>
            </w:r>
            <w:r w:rsidR="003F5265">
              <w:rPr>
                <w:noProof/>
                <w:webHidden/>
              </w:rPr>
              <w:tab/>
            </w:r>
            <w:r>
              <w:rPr>
                <w:noProof/>
                <w:webHidden/>
              </w:rPr>
              <w:fldChar w:fldCharType="begin"/>
            </w:r>
            <w:r w:rsidR="003F5265">
              <w:rPr>
                <w:noProof/>
                <w:webHidden/>
              </w:rPr>
              <w:instrText xml:space="preserve"> PAGEREF _Toc512512094 \h </w:instrText>
            </w:r>
            <w:r>
              <w:rPr>
                <w:noProof/>
                <w:webHidden/>
              </w:rPr>
            </w:r>
            <w:r>
              <w:rPr>
                <w:noProof/>
                <w:webHidden/>
              </w:rPr>
              <w:fldChar w:fldCharType="separate"/>
            </w:r>
            <w:r w:rsidR="003F5265">
              <w:rPr>
                <w:noProof/>
                <w:webHidden/>
              </w:rPr>
              <w:t>2</w:t>
            </w:r>
            <w:r>
              <w:rPr>
                <w:noProof/>
                <w:webHidden/>
              </w:rPr>
              <w:fldChar w:fldCharType="end"/>
            </w:r>
          </w:hyperlink>
        </w:p>
        <w:p w:rsidR="003F5265" w:rsidRDefault="003E54F0">
          <w:pPr>
            <w:pStyle w:val="TOC3"/>
            <w:tabs>
              <w:tab w:val="left" w:pos="880"/>
              <w:tab w:val="right" w:leader="dot" w:pos="9016"/>
            </w:tabs>
            <w:rPr>
              <w:noProof/>
            </w:rPr>
          </w:pPr>
          <w:hyperlink w:anchor="_Toc512512095" w:history="1">
            <w:r w:rsidR="003F5265" w:rsidRPr="00D717ED">
              <w:rPr>
                <w:rStyle w:val="Hyperlink"/>
                <w:noProof/>
              </w:rPr>
              <w:t>2.</w:t>
            </w:r>
            <w:r w:rsidR="003F5265">
              <w:rPr>
                <w:noProof/>
              </w:rPr>
              <w:tab/>
            </w:r>
            <w:r w:rsidR="003F5265" w:rsidRPr="00D717ED">
              <w:rPr>
                <w:rStyle w:val="Hyperlink"/>
                <w:noProof/>
              </w:rPr>
              <w:t>Financial Analysis</w:t>
            </w:r>
            <w:r w:rsidR="003F5265">
              <w:rPr>
                <w:noProof/>
                <w:webHidden/>
              </w:rPr>
              <w:tab/>
            </w:r>
            <w:r>
              <w:rPr>
                <w:noProof/>
                <w:webHidden/>
              </w:rPr>
              <w:fldChar w:fldCharType="begin"/>
            </w:r>
            <w:r w:rsidR="003F5265">
              <w:rPr>
                <w:noProof/>
                <w:webHidden/>
              </w:rPr>
              <w:instrText xml:space="preserve"> PAGEREF _Toc512512095 \h </w:instrText>
            </w:r>
            <w:r>
              <w:rPr>
                <w:noProof/>
                <w:webHidden/>
              </w:rPr>
            </w:r>
            <w:r>
              <w:rPr>
                <w:noProof/>
                <w:webHidden/>
              </w:rPr>
              <w:fldChar w:fldCharType="separate"/>
            </w:r>
            <w:r w:rsidR="003F5265">
              <w:rPr>
                <w:noProof/>
                <w:webHidden/>
              </w:rPr>
              <w:t>2</w:t>
            </w:r>
            <w:r>
              <w:rPr>
                <w:noProof/>
                <w:webHidden/>
              </w:rPr>
              <w:fldChar w:fldCharType="end"/>
            </w:r>
          </w:hyperlink>
        </w:p>
        <w:p w:rsidR="003F5265" w:rsidRDefault="003E54F0">
          <w:pPr>
            <w:pStyle w:val="TOC3"/>
            <w:tabs>
              <w:tab w:val="left" w:pos="1100"/>
              <w:tab w:val="right" w:leader="dot" w:pos="9016"/>
            </w:tabs>
            <w:rPr>
              <w:noProof/>
            </w:rPr>
          </w:pPr>
          <w:hyperlink w:anchor="_Toc512512096" w:history="1">
            <w:r w:rsidR="003F5265" w:rsidRPr="00D717ED">
              <w:rPr>
                <w:rStyle w:val="Hyperlink"/>
                <w:noProof/>
              </w:rPr>
              <w:t>2.1.</w:t>
            </w:r>
            <w:r w:rsidR="003F5265">
              <w:rPr>
                <w:noProof/>
              </w:rPr>
              <w:tab/>
            </w:r>
            <w:r w:rsidR="003F5265" w:rsidRPr="00D717ED">
              <w:rPr>
                <w:rStyle w:val="Hyperlink"/>
                <w:noProof/>
              </w:rPr>
              <w:t>Profitability Ratios</w:t>
            </w:r>
            <w:r w:rsidR="003F5265">
              <w:rPr>
                <w:noProof/>
                <w:webHidden/>
              </w:rPr>
              <w:tab/>
            </w:r>
            <w:r>
              <w:rPr>
                <w:noProof/>
                <w:webHidden/>
              </w:rPr>
              <w:fldChar w:fldCharType="begin"/>
            </w:r>
            <w:r w:rsidR="003F5265">
              <w:rPr>
                <w:noProof/>
                <w:webHidden/>
              </w:rPr>
              <w:instrText xml:space="preserve"> PAGEREF _Toc512512096 \h </w:instrText>
            </w:r>
            <w:r>
              <w:rPr>
                <w:noProof/>
                <w:webHidden/>
              </w:rPr>
            </w:r>
            <w:r>
              <w:rPr>
                <w:noProof/>
                <w:webHidden/>
              </w:rPr>
              <w:fldChar w:fldCharType="separate"/>
            </w:r>
            <w:r w:rsidR="003F5265">
              <w:rPr>
                <w:noProof/>
                <w:webHidden/>
              </w:rPr>
              <w:t>2</w:t>
            </w:r>
            <w:r>
              <w:rPr>
                <w:noProof/>
                <w:webHidden/>
              </w:rPr>
              <w:fldChar w:fldCharType="end"/>
            </w:r>
          </w:hyperlink>
        </w:p>
        <w:p w:rsidR="003F5265" w:rsidRDefault="003E54F0">
          <w:pPr>
            <w:pStyle w:val="TOC3"/>
            <w:tabs>
              <w:tab w:val="left" w:pos="1320"/>
              <w:tab w:val="right" w:leader="dot" w:pos="9016"/>
            </w:tabs>
            <w:rPr>
              <w:noProof/>
            </w:rPr>
          </w:pPr>
          <w:hyperlink w:anchor="_Toc512512097" w:history="1">
            <w:r w:rsidR="003F5265" w:rsidRPr="00D717ED">
              <w:rPr>
                <w:rStyle w:val="Hyperlink"/>
                <w:noProof/>
              </w:rPr>
              <w:t>2.1.1.</w:t>
            </w:r>
            <w:r w:rsidR="003F5265">
              <w:rPr>
                <w:noProof/>
              </w:rPr>
              <w:tab/>
            </w:r>
            <w:r w:rsidR="003F5265" w:rsidRPr="00D717ED">
              <w:rPr>
                <w:rStyle w:val="Hyperlink"/>
                <w:noProof/>
              </w:rPr>
              <w:t>Return On Capital Employed (ROCE)</w:t>
            </w:r>
            <w:r w:rsidR="003F5265">
              <w:rPr>
                <w:noProof/>
                <w:webHidden/>
              </w:rPr>
              <w:tab/>
            </w:r>
            <w:r>
              <w:rPr>
                <w:noProof/>
                <w:webHidden/>
              </w:rPr>
              <w:fldChar w:fldCharType="begin"/>
            </w:r>
            <w:r w:rsidR="003F5265">
              <w:rPr>
                <w:noProof/>
                <w:webHidden/>
              </w:rPr>
              <w:instrText xml:space="preserve"> PAGEREF _Toc512512097 \h </w:instrText>
            </w:r>
            <w:r>
              <w:rPr>
                <w:noProof/>
                <w:webHidden/>
              </w:rPr>
            </w:r>
            <w:r>
              <w:rPr>
                <w:noProof/>
                <w:webHidden/>
              </w:rPr>
              <w:fldChar w:fldCharType="separate"/>
            </w:r>
            <w:r w:rsidR="003F5265">
              <w:rPr>
                <w:noProof/>
                <w:webHidden/>
              </w:rPr>
              <w:t>2</w:t>
            </w:r>
            <w:r>
              <w:rPr>
                <w:noProof/>
                <w:webHidden/>
              </w:rPr>
              <w:fldChar w:fldCharType="end"/>
            </w:r>
          </w:hyperlink>
        </w:p>
        <w:p w:rsidR="003F5265" w:rsidRDefault="003E54F0">
          <w:pPr>
            <w:pStyle w:val="TOC3"/>
            <w:tabs>
              <w:tab w:val="left" w:pos="1320"/>
              <w:tab w:val="right" w:leader="dot" w:pos="9016"/>
            </w:tabs>
            <w:rPr>
              <w:noProof/>
            </w:rPr>
          </w:pPr>
          <w:hyperlink w:anchor="_Toc512512098" w:history="1">
            <w:r w:rsidR="003F5265" w:rsidRPr="00D717ED">
              <w:rPr>
                <w:rStyle w:val="Hyperlink"/>
                <w:noProof/>
              </w:rPr>
              <w:t>2.1.2.</w:t>
            </w:r>
            <w:r w:rsidR="003F5265">
              <w:rPr>
                <w:noProof/>
              </w:rPr>
              <w:tab/>
            </w:r>
            <w:r w:rsidR="003F5265" w:rsidRPr="00D717ED">
              <w:rPr>
                <w:rStyle w:val="Hyperlink"/>
                <w:noProof/>
              </w:rPr>
              <w:t>Gross Profit Margin</w:t>
            </w:r>
            <w:r w:rsidR="003F5265">
              <w:rPr>
                <w:noProof/>
                <w:webHidden/>
              </w:rPr>
              <w:tab/>
            </w:r>
            <w:r>
              <w:rPr>
                <w:noProof/>
                <w:webHidden/>
              </w:rPr>
              <w:fldChar w:fldCharType="begin"/>
            </w:r>
            <w:r w:rsidR="003F5265">
              <w:rPr>
                <w:noProof/>
                <w:webHidden/>
              </w:rPr>
              <w:instrText xml:space="preserve"> PAGEREF _Toc512512098 \h </w:instrText>
            </w:r>
            <w:r>
              <w:rPr>
                <w:noProof/>
                <w:webHidden/>
              </w:rPr>
            </w:r>
            <w:r>
              <w:rPr>
                <w:noProof/>
                <w:webHidden/>
              </w:rPr>
              <w:fldChar w:fldCharType="separate"/>
            </w:r>
            <w:r w:rsidR="003F5265">
              <w:rPr>
                <w:noProof/>
                <w:webHidden/>
              </w:rPr>
              <w:t>3</w:t>
            </w:r>
            <w:r>
              <w:rPr>
                <w:noProof/>
                <w:webHidden/>
              </w:rPr>
              <w:fldChar w:fldCharType="end"/>
            </w:r>
          </w:hyperlink>
        </w:p>
        <w:p w:rsidR="003F5265" w:rsidRDefault="003E54F0">
          <w:pPr>
            <w:pStyle w:val="TOC3"/>
            <w:tabs>
              <w:tab w:val="left" w:pos="1320"/>
              <w:tab w:val="right" w:leader="dot" w:pos="9016"/>
            </w:tabs>
            <w:rPr>
              <w:noProof/>
            </w:rPr>
          </w:pPr>
          <w:hyperlink w:anchor="_Toc512512099" w:history="1">
            <w:r w:rsidR="003F5265" w:rsidRPr="00D717ED">
              <w:rPr>
                <w:rStyle w:val="Hyperlink"/>
                <w:noProof/>
              </w:rPr>
              <w:t>2.1.3.</w:t>
            </w:r>
            <w:r w:rsidR="003F5265">
              <w:rPr>
                <w:noProof/>
              </w:rPr>
              <w:tab/>
            </w:r>
            <w:r w:rsidR="003F5265" w:rsidRPr="00D717ED">
              <w:rPr>
                <w:rStyle w:val="Hyperlink"/>
                <w:noProof/>
                <w:shd w:val="clear" w:color="auto" w:fill="FFFFFF"/>
              </w:rPr>
              <w:t>Net Profit Margin</w:t>
            </w:r>
            <w:r w:rsidR="003F5265">
              <w:rPr>
                <w:noProof/>
                <w:webHidden/>
              </w:rPr>
              <w:tab/>
            </w:r>
            <w:r>
              <w:rPr>
                <w:noProof/>
                <w:webHidden/>
              </w:rPr>
              <w:fldChar w:fldCharType="begin"/>
            </w:r>
            <w:r w:rsidR="003F5265">
              <w:rPr>
                <w:noProof/>
                <w:webHidden/>
              </w:rPr>
              <w:instrText xml:space="preserve"> PAGEREF _Toc512512099 \h </w:instrText>
            </w:r>
            <w:r>
              <w:rPr>
                <w:noProof/>
                <w:webHidden/>
              </w:rPr>
            </w:r>
            <w:r>
              <w:rPr>
                <w:noProof/>
                <w:webHidden/>
              </w:rPr>
              <w:fldChar w:fldCharType="separate"/>
            </w:r>
            <w:r w:rsidR="003F5265">
              <w:rPr>
                <w:noProof/>
                <w:webHidden/>
              </w:rPr>
              <w:t>4</w:t>
            </w:r>
            <w:r>
              <w:rPr>
                <w:noProof/>
                <w:webHidden/>
              </w:rPr>
              <w:fldChar w:fldCharType="end"/>
            </w:r>
          </w:hyperlink>
        </w:p>
        <w:p w:rsidR="003F5265" w:rsidRDefault="003E54F0">
          <w:pPr>
            <w:pStyle w:val="TOC3"/>
            <w:tabs>
              <w:tab w:val="left" w:pos="1100"/>
              <w:tab w:val="right" w:leader="dot" w:pos="9016"/>
            </w:tabs>
            <w:rPr>
              <w:noProof/>
            </w:rPr>
          </w:pPr>
          <w:hyperlink w:anchor="_Toc512512100" w:history="1">
            <w:r w:rsidR="003F5265" w:rsidRPr="00D717ED">
              <w:rPr>
                <w:rStyle w:val="Hyperlink"/>
                <w:noProof/>
              </w:rPr>
              <w:t>2.2.</w:t>
            </w:r>
            <w:r w:rsidR="003F5265">
              <w:rPr>
                <w:noProof/>
              </w:rPr>
              <w:tab/>
            </w:r>
            <w:r w:rsidR="003F5265" w:rsidRPr="00D717ED">
              <w:rPr>
                <w:rStyle w:val="Hyperlink"/>
                <w:noProof/>
                <w:shd w:val="clear" w:color="auto" w:fill="FFFFFF"/>
              </w:rPr>
              <w:t>Liquidity Ratios</w:t>
            </w:r>
            <w:r w:rsidR="003F5265">
              <w:rPr>
                <w:noProof/>
                <w:webHidden/>
              </w:rPr>
              <w:tab/>
            </w:r>
            <w:r>
              <w:rPr>
                <w:noProof/>
                <w:webHidden/>
              </w:rPr>
              <w:fldChar w:fldCharType="begin"/>
            </w:r>
            <w:r w:rsidR="003F5265">
              <w:rPr>
                <w:noProof/>
                <w:webHidden/>
              </w:rPr>
              <w:instrText xml:space="preserve"> PAGEREF _Toc512512100 \h </w:instrText>
            </w:r>
            <w:r>
              <w:rPr>
                <w:noProof/>
                <w:webHidden/>
              </w:rPr>
            </w:r>
            <w:r>
              <w:rPr>
                <w:noProof/>
                <w:webHidden/>
              </w:rPr>
              <w:fldChar w:fldCharType="separate"/>
            </w:r>
            <w:r w:rsidR="003F5265">
              <w:rPr>
                <w:noProof/>
                <w:webHidden/>
              </w:rPr>
              <w:t>5</w:t>
            </w:r>
            <w:r>
              <w:rPr>
                <w:noProof/>
                <w:webHidden/>
              </w:rPr>
              <w:fldChar w:fldCharType="end"/>
            </w:r>
          </w:hyperlink>
        </w:p>
        <w:p w:rsidR="003F5265" w:rsidRDefault="003E54F0">
          <w:pPr>
            <w:pStyle w:val="TOC3"/>
            <w:tabs>
              <w:tab w:val="left" w:pos="1320"/>
              <w:tab w:val="right" w:leader="dot" w:pos="9016"/>
            </w:tabs>
            <w:rPr>
              <w:noProof/>
            </w:rPr>
          </w:pPr>
          <w:hyperlink w:anchor="_Toc512512101" w:history="1">
            <w:r w:rsidR="003F5265" w:rsidRPr="00D717ED">
              <w:rPr>
                <w:rStyle w:val="Hyperlink"/>
                <w:noProof/>
              </w:rPr>
              <w:t>2.2.1.</w:t>
            </w:r>
            <w:r w:rsidR="003F5265">
              <w:rPr>
                <w:noProof/>
              </w:rPr>
              <w:tab/>
            </w:r>
            <w:r w:rsidR="003F5265" w:rsidRPr="00D717ED">
              <w:rPr>
                <w:rStyle w:val="Hyperlink"/>
                <w:noProof/>
              </w:rPr>
              <w:t>Current Ratio</w:t>
            </w:r>
            <w:r w:rsidR="003F5265">
              <w:rPr>
                <w:noProof/>
                <w:webHidden/>
              </w:rPr>
              <w:tab/>
            </w:r>
            <w:r>
              <w:rPr>
                <w:noProof/>
                <w:webHidden/>
              </w:rPr>
              <w:fldChar w:fldCharType="begin"/>
            </w:r>
            <w:r w:rsidR="003F5265">
              <w:rPr>
                <w:noProof/>
                <w:webHidden/>
              </w:rPr>
              <w:instrText xml:space="preserve"> PAGEREF _Toc512512101 \h </w:instrText>
            </w:r>
            <w:r>
              <w:rPr>
                <w:noProof/>
                <w:webHidden/>
              </w:rPr>
            </w:r>
            <w:r>
              <w:rPr>
                <w:noProof/>
                <w:webHidden/>
              </w:rPr>
              <w:fldChar w:fldCharType="separate"/>
            </w:r>
            <w:r w:rsidR="003F5265">
              <w:rPr>
                <w:noProof/>
                <w:webHidden/>
              </w:rPr>
              <w:t>5</w:t>
            </w:r>
            <w:r>
              <w:rPr>
                <w:noProof/>
                <w:webHidden/>
              </w:rPr>
              <w:fldChar w:fldCharType="end"/>
            </w:r>
          </w:hyperlink>
        </w:p>
        <w:p w:rsidR="003F5265" w:rsidRDefault="003E54F0">
          <w:pPr>
            <w:pStyle w:val="TOC3"/>
            <w:tabs>
              <w:tab w:val="left" w:pos="1100"/>
              <w:tab w:val="right" w:leader="dot" w:pos="9016"/>
            </w:tabs>
            <w:rPr>
              <w:noProof/>
            </w:rPr>
          </w:pPr>
          <w:hyperlink w:anchor="_Toc512512102" w:history="1">
            <w:r w:rsidR="003F5265" w:rsidRPr="00D717ED">
              <w:rPr>
                <w:rStyle w:val="Hyperlink"/>
                <w:noProof/>
              </w:rPr>
              <w:t>2.3.</w:t>
            </w:r>
            <w:r w:rsidR="003F5265">
              <w:rPr>
                <w:noProof/>
              </w:rPr>
              <w:tab/>
            </w:r>
            <w:r w:rsidR="003F5265" w:rsidRPr="00D717ED">
              <w:rPr>
                <w:rStyle w:val="Hyperlink"/>
                <w:noProof/>
                <w:shd w:val="clear" w:color="auto" w:fill="FFFFFF"/>
              </w:rPr>
              <w:t>Efficiency Ratios</w:t>
            </w:r>
            <w:r w:rsidR="003F5265">
              <w:rPr>
                <w:noProof/>
                <w:webHidden/>
              </w:rPr>
              <w:tab/>
            </w:r>
            <w:r>
              <w:rPr>
                <w:noProof/>
                <w:webHidden/>
              </w:rPr>
              <w:fldChar w:fldCharType="begin"/>
            </w:r>
            <w:r w:rsidR="003F5265">
              <w:rPr>
                <w:noProof/>
                <w:webHidden/>
              </w:rPr>
              <w:instrText xml:space="preserve"> PAGEREF _Toc512512102 \h </w:instrText>
            </w:r>
            <w:r>
              <w:rPr>
                <w:noProof/>
                <w:webHidden/>
              </w:rPr>
            </w:r>
            <w:r>
              <w:rPr>
                <w:noProof/>
                <w:webHidden/>
              </w:rPr>
              <w:fldChar w:fldCharType="separate"/>
            </w:r>
            <w:r w:rsidR="003F5265">
              <w:rPr>
                <w:noProof/>
                <w:webHidden/>
              </w:rPr>
              <w:t>5</w:t>
            </w:r>
            <w:r>
              <w:rPr>
                <w:noProof/>
                <w:webHidden/>
              </w:rPr>
              <w:fldChar w:fldCharType="end"/>
            </w:r>
          </w:hyperlink>
        </w:p>
        <w:p w:rsidR="003F5265" w:rsidRDefault="003E54F0">
          <w:pPr>
            <w:pStyle w:val="TOC3"/>
            <w:tabs>
              <w:tab w:val="left" w:pos="1320"/>
              <w:tab w:val="right" w:leader="dot" w:pos="9016"/>
            </w:tabs>
            <w:rPr>
              <w:noProof/>
            </w:rPr>
          </w:pPr>
          <w:hyperlink w:anchor="_Toc512512103" w:history="1">
            <w:r w:rsidR="003F5265" w:rsidRPr="00D717ED">
              <w:rPr>
                <w:rStyle w:val="Hyperlink"/>
                <w:noProof/>
              </w:rPr>
              <w:t>2.3.1.</w:t>
            </w:r>
            <w:r w:rsidR="003F5265">
              <w:rPr>
                <w:noProof/>
              </w:rPr>
              <w:tab/>
            </w:r>
            <w:r w:rsidR="003F5265" w:rsidRPr="00D717ED">
              <w:rPr>
                <w:rStyle w:val="Hyperlink"/>
                <w:noProof/>
              </w:rPr>
              <w:t>Trade Debtor Collection Period</w:t>
            </w:r>
            <w:r w:rsidR="003F5265">
              <w:rPr>
                <w:noProof/>
                <w:webHidden/>
              </w:rPr>
              <w:tab/>
            </w:r>
            <w:r>
              <w:rPr>
                <w:noProof/>
                <w:webHidden/>
              </w:rPr>
              <w:fldChar w:fldCharType="begin"/>
            </w:r>
            <w:r w:rsidR="003F5265">
              <w:rPr>
                <w:noProof/>
                <w:webHidden/>
              </w:rPr>
              <w:instrText xml:space="preserve"> PAGEREF _Toc512512103 \h </w:instrText>
            </w:r>
            <w:r>
              <w:rPr>
                <w:noProof/>
                <w:webHidden/>
              </w:rPr>
            </w:r>
            <w:r>
              <w:rPr>
                <w:noProof/>
                <w:webHidden/>
              </w:rPr>
              <w:fldChar w:fldCharType="separate"/>
            </w:r>
            <w:r w:rsidR="003F5265">
              <w:rPr>
                <w:noProof/>
                <w:webHidden/>
              </w:rPr>
              <w:t>6</w:t>
            </w:r>
            <w:r>
              <w:rPr>
                <w:noProof/>
                <w:webHidden/>
              </w:rPr>
              <w:fldChar w:fldCharType="end"/>
            </w:r>
          </w:hyperlink>
        </w:p>
        <w:p w:rsidR="003F5265" w:rsidRDefault="003E54F0">
          <w:pPr>
            <w:pStyle w:val="TOC3"/>
            <w:tabs>
              <w:tab w:val="left" w:pos="1320"/>
              <w:tab w:val="right" w:leader="dot" w:pos="9016"/>
            </w:tabs>
            <w:rPr>
              <w:noProof/>
            </w:rPr>
          </w:pPr>
          <w:hyperlink w:anchor="_Toc512512104" w:history="1">
            <w:r w:rsidR="003F5265" w:rsidRPr="00D717ED">
              <w:rPr>
                <w:rStyle w:val="Hyperlink"/>
                <w:noProof/>
              </w:rPr>
              <w:t>2.3.2.</w:t>
            </w:r>
            <w:r w:rsidR="003F5265">
              <w:rPr>
                <w:noProof/>
              </w:rPr>
              <w:tab/>
            </w:r>
            <w:r w:rsidR="003F5265" w:rsidRPr="00D717ED">
              <w:rPr>
                <w:rStyle w:val="Hyperlink"/>
                <w:noProof/>
                <w:shd w:val="clear" w:color="auto" w:fill="FFFFFF"/>
              </w:rPr>
              <w:t>Trade Creditors Payment Period</w:t>
            </w:r>
            <w:r w:rsidR="003F5265">
              <w:rPr>
                <w:noProof/>
                <w:webHidden/>
              </w:rPr>
              <w:tab/>
            </w:r>
            <w:r>
              <w:rPr>
                <w:noProof/>
                <w:webHidden/>
              </w:rPr>
              <w:fldChar w:fldCharType="begin"/>
            </w:r>
            <w:r w:rsidR="003F5265">
              <w:rPr>
                <w:noProof/>
                <w:webHidden/>
              </w:rPr>
              <w:instrText xml:space="preserve"> PAGEREF _Toc512512104 \h </w:instrText>
            </w:r>
            <w:r>
              <w:rPr>
                <w:noProof/>
                <w:webHidden/>
              </w:rPr>
            </w:r>
            <w:r>
              <w:rPr>
                <w:noProof/>
                <w:webHidden/>
              </w:rPr>
              <w:fldChar w:fldCharType="separate"/>
            </w:r>
            <w:r w:rsidR="003F5265">
              <w:rPr>
                <w:noProof/>
                <w:webHidden/>
              </w:rPr>
              <w:t>6</w:t>
            </w:r>
            <w:r>
              <w:rPr>
                <w:noProof/>
                <w:webHidden/>
              </w:rPr>
              <w:fldChar w:fldCharType="end"/>
            </w:r>
          </w:hyperlink>
        </w:p>
        <w:p w:rsidR="003F5265" w:rsidRDefault="003E54F0">
          <w:pPr>
            <w:pStyle w:val="TOC3"/>
            <w:tabs>
              <w:tab w:val="left" w:pos="1100"/>
              <w:tab w:val="right" w:leader="dot" w:pos="9016"/>
            </w:tabs>
            <w:rPr>
              <w:noProof/>
            </w:rPr>
          </w:pPr>
          <w:hyperlink w:anchor="_Toc512512105" w:history="1">
            <w:r w:rsidR="003F5265" w:rsidRPr="00D717ED">
              <w:rPr>
                <w:rStyle w:val="Hyperlink"/>
                <w:noProof/>
              </w:rPr>
              <w:t>2.4.</w:t>
            </w:r>
            <w:r w:rsidR="003F5265">
              <w:rPr>
                <w:noProof/>
              </w:rPr>
              <w:tab/>
            </w:r>
            <w:r w:rsidR="003F5265" w:rsidRPr="00D717ED">
              <w:rPr>
                <w:rStyle w:val="Hyperlink"/>
                <w:noProof/>
                <w:shd w:val="clear" w:color="auto" w:fill="FFFFFF"/>
              </w:rPr>
              <w:t>Long-Term Solvency Ratios</w:t>
            </w:r>
            <w:r w:rsidR="003F5265">
              <w:rPr>
                <w:noProof/>
                <w:webHidden/>
              </w:rPr>
              <w:tab/>
            </w:r>
            <w:r>
              <w:rPr>
                <w:noProof/>
                <w:webHidden/>
              </w:rPr>
              <w:fldChar w:fldCharType="begin"/>
            </w:r>
            <w:r w:rsidR="003F5265">
              <w:rPr>
                <w:noProof/>
                <w:webHidden/>
              </w:rPr>
              <w:instrText xml:space="preserve"> PAGEREF _Toc512512105 \h </w:instrText>
            </w:r>
            <w:r>
              <w:rPr>
                <w:noProof/>
                <w:webHidden/>
              </w:rPr>
            </w:r>
            <w:r>
              <w:rPr>
                <w:noProof/>
                <w:webHidden/>
              </w:rPr>
              <w:fldChar w:fldCharType="separate"/>
            </w:r>
            <w:r w:rsidR="003F5265">
              <w:rPr>
                <w:noProof/>
                <w:webHidden/>
              </w:rPr>
              <w:t>7</w:t>
            </w:r>
            <w:r>
              <w:rPr>
                <w:noProof/>
                <w:webHidden/>
              </w:rPr>
              <w:fldChar w:fldCharType="end"/>
            </w:r>
          </w:hyperlink>
        </w:p>
        <w:p w:rsidR="003F5265" w:rsidRDefault="003E54F0">
          <w:pPr>
            <w:pStyle w:val="TOC3"/>
            <w:tabs>
              <w:tab w:val="left" w:pos="1320"/>
              <w:tab w:val="right" w:leader="dot" w:pos="9016"/>
            </w:tabs>
            <w:rPr>
              <w:noProof/>
            </w:rPr>
          </w:pPr>
          <w:hyperlink w:anchor="_Toc512512106" w:history="1">
            <w:r w:rsidR="003F5265" w:rsidRPr="00D717ED">
              <w:rPr>
                <w:rStyle w:val="Hyperlink"/>
                <w:noProof/>
              </w:rPr>
              <w:t>2.4.1.</w:t>
            </w:r>
            <w:r w:rsidR="003F5265">
              <w:rPr>
                <w:noProof/>
              </w:rPr>
              <w:tab/>
            </w:r>
            <w:r w:rsidR="003F5265" w:rsidRPr="00D717ED">
              <w:rPr>
                <w:rStyle w:val="Hyperlink"/>
                <w:noProof/>
                <w:shd w:val="clear" w:color="auto" w:fill="FFFFFF"/>
              </w:rPr>
              <w:t>Gearing Ratio</w:t>
            </w:r>
            <w:r w:rsidR="003F5265">
              <w:rPr>
                <w:noProof/>
                <w:webHidden/>
              </w:rPr>
              <w:tab/>
            </w:r>
            <w:r>
              <w:rPr>
                <w:noProof/>
                <w:webHidden/>
              </w:rPr>
              <w:fldChar w:fldCharType="begin"/>
            </w:r>
            <w:r w:rsidR="003F5265">
              <w:rPr>
                <w:noProof/>
                <w:webHidden/>
              </w:rPr>
              <w:instrText xml:space="preserve"> PAGEREF _Toc512512106 \h </w:instrText>
            </w:r>
            <w:r>
              <w:rPr>
                <w:noProof/>
                <w:webHidden/>
              </w:rPr>
            </w:r>
            <w:r>
              <w:rPr>
                <w:noProof/>
                <w:webHidden/>
              </w:rPr>
              <w:fldChar w:fldCharType="separate"/>
            </w:r>
            <w:r w:rsidR="003F5265">
              <w:rPr>
                <w:noProof/>
                <w:webHidden/>
              </w:rPr>
              <w:t>7</w:t>
            </w:r>
            <w:r>
              <w:rPr>
                <w:noProof/>
                <w:webHidden/>
              </w:rPr>
              <w:fldChar w:fldCharType="end"/>
            </w:r>
          </w:hyperlink>
        </w:p>
        <w:p w:rsidR="003F5265" w:rsidRDefault="003E54F0">
          <w:pPr>
            <w:pStyle w:val="TOC3"/>
            <w:tabs>
              <w:tab w:val="left" w:pos="880"/>
              <w:tab w:val="right" w:leader="dot" w:pos="9016"/>
            </w:tabs>
            <w:rPr>
              <w:noProof/>
            </w:rPr>
          </w:pPr>
          <w:hyperlink w:anchor="_Toc512512107" w:history="1">
            <w:r w:rsidR="003F5265" w:rsidRPr="00D717ED">
              <w:rPr>
                <w:rStyle w:val="Hyperlink"/>
                <w:noProof/>
              </w:rPr>
              <w:t>3.</w:t>
            </w:r>
            <w:r w:rsidR="003F5265">
              <w:rPr>
                <w:noProof/>
              </w:rPr>
              <w:tab/>
            </w:r>
            <w:r w:rsidR="003F5265" w:rsidRPr="00D717ED">
              <w:rPr>
                <w:rStyle w:val="Hyperlink"/>
                <w:noProof/>
                <w:shd w:val="clear" w:color="auto" w:fill="FFFFFF"/>
              </w:rPr>
              <w:t>Conclusion</w:t>
            </w:r>
            <w:r w:rsidR="003F5265">
              <w:rPr>
                <w:noProof/>
                <w:webHidden/>
              </w:rPr>
              <w:tab/>
            </w:r>
            <w:r>
              <w:rPr>
                <w:noProof/>
                <w:webHidden/>
              </w:rPr>
              <w:fldChar w:fldCharType="begin"/>
            </w:r>
            <w:r w:rsidR="003F5265">
              <w:rPr>
                <w:noProof/>
                <w:webHidden/>
              </w:rPr>
              <w:instrText xml:space="preserve"> PAGEREF _Toc512512107 \h </w:instrText>
            </w:r>
            <w:r>
              <w:rPr>
                <w:noProof/>
                <w:webHidden/>
              </w:rPr>
            </w:r>
            <w:r>
              <w:rPr>
                <w:noProof/>
                <w:webHidden/>
              </w:rPr>
              <w:fldChar w:fldCharType="separate"/>
            </w:r>
            <w:r w:rsidR="003F5265">
              <w:rPr>
                <w:noProof/>
                <w:webHidden/>
              </w:rPr>
              <w:t>7</w:t>
            </w:r>
            <w:r>
              <w:rPr>
                <w:noProof/>
                <w:webHidden/>
              </w:rPr>
              <w:fldChar w:fldCharType="end"/>
            </w:r>
          </w:hyperlink>
        </w:p>
        <w:p w:rsidR="003F5265" w:rsidRDefault="003E54F0">
          <w:pPr>
            <w:pStyle w:val="TOC3"/>
            <w:tabs>
              <w:tab w:val="left" w:pos="880"/>
              <w:tab w:val="right" w:leader="dot" w:pos="9016"/>
            </w:tabs>
            <w:rPr>
              <w:noProof/>
            </w:rPr>
          </w:pPr>
          <w:hyperlink w:anchor="_Toc512512108" w:history="1">
            <w:r w:rsidR="003F5265" w:rsidRPr="00D717ED">
              <w:rPr>
                <w:rStyle w:val="Hyperlink"/>
                <w:noProof/>
              </w:rPr>
              <w:t>4.</w:t>
            </w:r>
            <w:r w:rsidR="003F5265">
              <w:rPr>
                <w:noProof/>
              </w:rPr>
              <w:tab/>
            </w:r>
            <w:r w:rsidR="003F5265" w:rsidRPr="00D717ED">
              <w:rPr>
                <w:rStyle w:val="Hyperlink"/>
                <w:noProof/>
              </w:rPr>
              <w:t>Computations</w:t>
            </w:r>
            <w:r w:rsidR="003F5265">
              <w:rPr>
                <w:noProof/>
                <w:webHidden/>
              </w:rPr>
              <w:tab/>
            </w:r>
            <w:r>
              <w:rPr>
                <w:noProof/>
                <w:webHidden/>
              </w:rPr>
              <w:fldChar w:fldCharType="begin"/>
            </w:r>
            <w:r w:rsidR="003F5265">
              <w:rPr>
                <w:noProof/>
                <w:webHidden/>
              </w:rPr>
              <w:instrText xml:space="preserve"> PAGEREF _Toc512512108 \h </w:instrText>
            </w:r>
            <w:r>
              <w:rPr>
                <w:noProof/>
                <w:webHidden/>
              </w:rPr>
            </w:r>
            <w:r>
              <w:rPr>
                <w:noProof/>
                <w:webHidden/>
              </w:rPr>
              <w:fldChar w:fldCharType="separate"/>
            </w:r>
            <w:r w:rsidR="003F5265">
              <w:rPr>
                <w:noProof/>
                <w:webHidden/>
              </w:rPr>
              <w:t>9</w:t>
            </w:r>
            <w:r>
              <w:rPr>
                <w:noProof/>
                <w:webHidden/>
              </w:rPr>
              <w:fldChar w:fldCharType="end"/>
            </w:r>
          </w:hyperlink>
        </w:p>
        <w:p w:rsidR="003F5265" w:rsidRDefault="003E54F0">
          <w:pPr>
            <w:pStyle w:val="TOC3"/>
            <w:tabs>
              <w:tab w:val="left" w:pos="880"/>
              <w:tab w:val="right" w:leader="dot" w:pos="9016"/>
            </w:tabs>
            <w:rPr>
              <w:noProof/>
            </w:rPr>
          </w:pPr>
          <w:hyperlink w:anchor="_Toc512512109" w:history="1">
            <w:r w:rsidR="003F5265" w:rsidRPr="00D717ED">
              <w:rPr>
                <w:rStyle w:val="Hyperlink"/>
                <w:noProof/>
              </w:rPr>
              <w:t>5.</w:t>
            </w:r>
            <w:r w:rsidR="003F5265">
              <w:rPr>
                <w:noProof/>
              </w:rPr>
              <w:tab/>
            </w:r>
            <w:r w:rsidR="003F5265" w:rsidRPr="00D717ED">
              <w:rPr>
                <w:rStyle w:val="Hyperlink"/>
                <w:noProof/>
              </w:rPr>
              <w:t>Bibliography</w:t>
            </w:r>
            <w:r w:rsidR="003F5265">
              <w:rPr>
                <w:noProof/>
                <w:webHidden/>
              </w:rPr>
              <w:tab/>
            </w:r>
            <w:r>
              <w:rPr>
                <w:noProof/>
                <w:webHidden/>
              </w:rPr>
              <w:fldChar w:fldCharType="begin"/>
            </w:r>
            <w:r w:rsidR="003F5265">
              <w:rPr>
                <w:noProof/>
                <w:webHidden/>
              </w:rPr>
              <w:instrText xml:space="preserve"> PAGEREF _Toc512512109 \h </w:instrText>
            </w:r>
            <w:r>
              <w:rPr>
                <w:noProof/>
                <w:webHidden/>
              </w:rPr>
            </w:r>
            <w:r>
              <w:rPr>
                <w:noProof/>
                <w:webHidden/>
              </w:rPr>
              <w:fldChar w:fldCharType="separate"/>
            </w:r>
            <w:r w:rsidR="003F5265">
              <w:rPr>
                <w:noProof/>
                <w:webHidden/>
              </w:rPr>
              <w:t>14</w:t>
            </w:r>
            <w:r>
              <w:rPr>
                <w:noProof/>
                <w:webHidden/>
              </w:rPr>
              <w:fldChar w:fldCharType="end"/>
            </w:r>
          </w:hyperlink>
        </w:p>
        <w:p w:rsidR="003F5265" w:rsidRDefault="003E54F0">
          <w:r>
            <w:fldChar w:fldCharType="end"/>
          </w:r>
        </w:p>
      </w:sdtContent>
    </w:sdt>
    <w:p w:rsidR="003F5265" w:rsidRDefault="003F5265" w:rsidP="00D1158E">
      <w:pPr>
        <w:spacing w:after="100" w:afterAutospacing="1" w:line="360" w:lineRule="auto"/>
        <w:jc w:val="both"/>
        <w:rPr>
          <w:rFonts w:cs="Times New Roman"/>
          <w:color w:val="000000" w:themeColor="text1"/>
          <w:sz w:val="24"/>
          <w:szCs w:val="24"/>
        </w:rPr>
      </w:pPr>
    </w:p>
    <w:p w:rsidR="003F5265" w:rsidRDefault="003F5265" w:rsidP="00D1158E">
      <w:pPr>
        <w:spacing w:after="100" w:afterAutospacing="1" w:line="360" w:lineRule="auto"/>
        <w:jc w:val="both"/>
        <w:rPr>
          <w:rFonts w:cs="Times New Roman"/>
          <w:color w:val="000000" w:themeColor="text1"/>
          <w:sz w:val="24"/>
          <w:szCs w:val="24"/>
        </w:rPr>
      </w:pPr>
    </w:p>
    <w:p w:rsidR="003F5265" w:rsidRDefault="003F5265" w:rsidP="00D1158E">
      <w:pPr>
        <w:spacing w:after="100" w:afterAutospacing="1" w:line="360" w:lineRule="auto"/>
        <w:jc w:val="both"/>
        <w:rPr>
          <w:rFonts w:cs="Times New Roman"/>
          <w:color w:val="000000" w:themeColor="text1"/>
          <w:sz w:val="24"/>
          <w:szCs w:val="24"/>
        </w:rPr>
      </w:pPr>
    </w:p>
    <w:p w:rsidR="003F5265" w:rsidRDefault="003F5265" w:rsidP="00D1158E">
      <w:pPr>
        <w:spacing w:after="100" w:afterAutospacing="1" w:line="360" w:lineRule="auto"/>
        <w:jc w:val="both"/>
        <w:rPr>
          <w:rFonts w:cs="Times New Roman"/>
          <w:color w:val="000000" w:themeColor="text1"/>
          <w:sz w:val="24"/>
          <w:szCs w:val="24"/>
        </w:rPr>
      </w:pPr>
    </w:p>
    <w:p w:rsidR="003F5265" w:rsidRDefault="003F5265" w:rsidP="00D1158E">
      <w:pPr>
        <w:spacing w:after="100" w:afterAutospacing="1" w:line="360" w:lineRule="auto"/>
        <w:jc w:val="both"/>
        <w:rPr>
          <w:rFonts w:cs="Times New Roman"/>
          <w:color w:val="000000" w:themeColor="text1"/>
          <w:sz w:val="24"/>
          <w:szCs w:val="24"/>
        </w:rPr>
      </w:pPr>
    </w:p>
    <w:p w:rsidR="003F5265" w:rsidRDefault="003F5265" w:rsidP="00D1158E">
      <w:pPr>
        <w:spacing w:after="100" w:afterAutospacing="1" w:line="360" w:lineRule="auto"/>
        <w:jc w:val="both"/>
        <w:rPr>
          <w:rFonts w:cs="Times New Roman"/>
          <w:color w:val="000000" w:themeColor="text1"/>
          <w:sz w:val="24"/>
          <w:szCs w:val="24"/>
        </w:rPr>
      </w:pPr>
    </w:p>
    <w:p w:rsidR="003F5265" w:rsidRDefault="003F5265" w:rsidP="00D1158E">
      <w:pPr>
        <w:spacing w:after="100" w:afterAutospacing="1" w:line="360" w:lineRule="auto"/>
        <w:jc w:val="both"/>
        <w:rPr>
          <w:rFonts w:cs="Times New Roman"/>
          <w:color w:val="000000" w:themeColor="text1"/>
          <w:sz w:val="24"/>
          <w:szCs w:val="24"/>
        </w:rPr>
      </w:pPr>
    </w:p>
    <w:p w:rsidR="003F5265" w:rsidRDefault="003F5265" w:rsidP="00D1158E">
      <w:pPr>
        <w:spacing w:after="100" w:afterAutospacing="1" w:line="360" w:lineRule="auto"/>
        <w:jc w:val="both"/>
        <w:rPr>
          <w:rFonts w:cs="Times New Roman"/>
          <w:color w:val="000000" w:themeColor="text1"/>
          <w:sz w:val="24"/>
          <w:szCs w:val="24"/>
        </w:rPr>
      </w:pPr>
    </w:p>
    <w:p w:rsidR="003F5265" w:rsidRPr="003F5265" w:rsidRDefault="003F5265" w:rsidP="00D1158E">
      <w:pPr>
        <w:spacing w:after="100" w:afterAutospacing="1" w:line="360" w:lineRule="auto"/>
        <w:jc w:val="both"/>
        <w:rPr>
          <w:rFonts w:cs="Times New Roman"/>
          <w:color w:val="000000" w:themeColor="text1"/>
          <w:sz w:val="24"/>
          <w:szCs w:val="24"/>
        </w:rPr>
      </w:pPr>
    </w:p>
    <w:p w:rsidR="008F7F33" w:rsidRPr="003F5265" w:rsidRDefault="008F7F33" w:rsidP="00EC27D2">
      <w:pPr>
        <w:pStyle w:val="Heading3"/>
        <w:numPr>
          <w:ilvl w:val="0"/>
          <w:numId w:val="9"/>
        </w:numPr>
        <w:rPr>
          <w:rStyle w:val="Emphasis"/>
          <w:rFonts w:asciiTheme="minorHAnsi" w:hAnsiTheme="minorHAnsi"/>
          <w:sz w:val="24"/>
          <w:szCs w:val="24"/>
        </w:rPr>
      </w:pPr>
      <w:bookmarkStart w:id="0" w:name="_Toc512512094"/>
      <w:r w:rsidRPr="003F5265">
        <w:rPr>
          <w:rFonts w:asciiTheme="minorHAnsi" w:hAnsiTheme="minorHAnsi"/>
          <w:sz w:val="24"/>
          <w:szCs w:val="24"/>
        </w:rPr>
        <w:t>Introduction</w:t>
      </w:r>
      <w:bookmarkEnd w:id="0"/>
    </w:p>
    <w:p w:rsidR="008F7F33" w:rsidRPr="003F5265" w:rsidRDefault="00B1366B" w:rsidP="001E47F4">
      <w:pPr>
        <w:spacing w:after="100" w:afterAutospacing="1" w:line="360" w:lineRule="auto"/>
        <w:jc w:val="both"/>
        <w:rPr>
          <w:rFonts w:cs="Times New Roman"/>
          <w:color w:val="000000" w:themeColor="text1"/>
          <w:sz w:val="24"/>
          <w:szCs w:val="24"/>
        </w:rPr>
      </w:pPr>
      <w:r w:rsidRPr="003F5265">
        <w:rPr>
          <w:rFonts w:cs="Times New Roman"/>
          <w:color w:val="000000" w:themeColor="text1"/>
          <w:sz w:val="24"/>
          <w:szCs w:val="24"/>
        </w:rPr>
        <w:t xml:space="preserve">This </w:t>
      </w:r>
      <w:r w:rsidR="001278CD" w:rsidRPr="003F5265">
        <w:rPr>
          <w:rFonts w:cs="Times New Roman"/>
          <w:color w:val="000000" w:themeColor="text1"/>
          <w:sz w:val="24"/>
          <w:szCs w:val="24"/>
        </w:rPr>
        <w:t>report focuses</w:t>
      </w:r>
      <w:r w:rsidRPr="003F5265">
        <w:rPr>
          <w:rFonts w:cs="Times New Roman"/>
          <w:color w:val="000000" w:themeColor="text1"/>
          <w:sz w:val="24"/>
          <w:szCs w:val="24"/>
        </w:rPr>
        <w:t xml:space="preserve"> on </w:t>
      </w:r>
      <w:r w:rsidR="00215474">
        <w:rPr>
          <w:rFonts w:cs="Times New Roman"/>
          <w:color w:val="000000" w:themeColor="text1"/>
          <w:sz w:val="24"/>
          <w:szCs w:val="24"/>
        </w:rPr>
        <w:t xml:space="preserve">the </w:t>
      </w:r>
      <w:r w:rsidRPr="003F5265">
        <w:rPr>
          <w:rFonts w:cs="Times New Roman"/>
          <w:color w:val="000000" w:themeColor="text1"/>
          <w:sz w:val="24"/>
          <w:szCs w:val="24"/>
        </w:rPr>
        <w:t xml:space="preserve">last 3 accounting </w:t>
      </w:r>
      <w:r w:rsidR="001E47F4" w:rsidRPr="003F5265">
        <w:rPr>
          <w:rFonts w:cs="Times New Roman"/>
          <w:color w:val="000000" w:themeColor="text1"/>
          <w:sz w:val="24"/>
          <w:szCs w:val="24"/>
        </w:rPr>
        <w:t>periods’</w:t>
      </w:r>
      <w:r w:rsidRPr="003F5265">
        <w:rPr>
          <w:rFonts w:cs="Times New Roman"/>
          <w:color w:val="000000" w:themeColor="text1"/>
          <w:sz w:val="24"/>
          <w:szCs w:val="24"/>
        </w:rPr>
        <w:t xml:space="preserve"> performances of 2 companies</w:t>
      </w:r>
      <w:r w:rsidR="001278CD">
        <w:rPr>
          <w:rFonts w:cs="Times New Roman"/>
          <w:color w:val="000000" w:themeColor="text1"/>
          <w:sz w:val="24"/>
          <w:szCs w:val="24"/>
        </w:rPr>
        <w:t>,</w:t>
      </w:r>
      <w:r w:rsidR="001278CD" w:rsidRPr="003F5265">
        <w:rPr>
          <w:rFonts w:cs="Times New Roman"/>
          <w:color w:val="000000" w:themeColor="text1"/>
          <w:sz w:val="24"/>
          <w:szCs w:val="24"/>
        </w:rPr>
        <w:t xml:space="preserve"> William</w:t>
      </w:r>
      <w:r w:rsidRPr="003F5265">
        <w:rPr>
          <w:rFonts w:cs="Times New Roman"/>
          <w:color w:val="000000" w:themeColor="text1"/>
          <w:sz w:val="24"/>
          <w:szCs w:val="24"/>
        </w:rPr>
        <w:t xml:space="preserve"> Hill PLC and Paddy Power </w:t>
      </w:r>
      <w:proofErr w:type="spellStart"/>
      <w:r w:rsidRPr="003F5265">
        <w:rPr>
          <w:rFonts w:cs="Times New Roman"/>
          <w:color w:val="000000" w:themeColor="text1"/>
          <w:sz w:val="24"/>
          <w:szCs w:val="24"/>
        </w:rPr>
        <w:t>Betfair</w:t>
      </w:r>
      <w:proofErr w:type="spellEnd"/>
      <w:r w:rsidRPr="003F5265">
        <w:rPr>
          <w:rFonts w:cs="Times New Roman"/>
          <w:color w:val="000000" w:themeColor="text1"/>
          <w:sz w:val="24"/>
          <w:szCs w:val="24"/>
        </w:rPr>
        <w:t xml:space="preserve"> PLC in order to understand which one may be more </w:t>
      </w:r>
      <w:r w:rsidR="00576BA0" w:rsidRPr="003F5265">
        <w:rPr>
          <w:rFonts w:cs="Times New Roman"/>
          <w:color w:val="000000" w:themeColor="text1"/>
          <w:sz w:val="24"/>
          <w:szCs w:val="24"/>
        </w:rPr>
        <w:t>suitable</w:t>
      </w:r>
      <w:r w:rsidRPr="003F5265">
        <w:rPr>
          <w:rFonts w:cs="Times New Roman"/>
          <w:color w:val="000000" w:themeColor="text1"/>
          <w:sz w:val="24"/>
          <w:szCs w:val="24"/>
        </w:rPr>
        <w:t xml:space="preserve"> </w:t>
      </w:r>
      <w:r w:rsidR="001278CD" w:rsidRPr="003F5265">
        <w:rPr>
          <w:rFonts w:cs="Times New Roman"/>
          <w:color w:val="000000" w:themeColor="text1"/>
          <w:sz w:val="24"/>
          <w:szCs w:val="24"/>
        </w:rPr>
        <w:t>for investment</w:t>
      </w:r>
      <w:r w:rsidRPr="003F5265">
        <w:rPr>
          <w:rFonts w:cs="Times New Roman"/>
          <w:color w:val="000000" w:themeColor="text1"/>
          <w:sz w:val="24"/>
          <w:szCs w:val="24"/>
        </w:rPr>
        <w:t xml:space="preserve"> </w:t>
      </w:r>
      <w:r w:rsidR="00576BA0">
        <w:rPr>
          <w:rFonts w:cs="Times New Roman"/>
          <w:color w:val="000000" w:themeColor="text1"/>
          <w:sz w:val="24"/>
          <w:szCs w:val="24"/>
        </w:rPr>
        <w:t>in relation to</w:t>
      </w:r>
      <w:r w:rsidRPr="003F5265">
        <w:rPr>
          <w:rFonts w:cs="Times New Roman"/>
          <w:color w:val="000000" w:themeColor="text1"/>
          <w:sz w:val="24"/>
          <w:szCs w:val="24"/>
        </w:rPr>
        <w:t xml:space="preserve"> Tim Fallow’s expectations</w:t>
      </w:r>
      <w:r w:rsidR="00576BA0">
        <w:rPr>
          <w:rFonts w:cs="Times New Roman"/>
          <w:color w:val="000000" w:themeColor="text1"/>
          <w:sz w:val="24"/>
          <w:szCs w:val="24"/>
        </w:rPr>
        <w:t>. This is done</w:t>
      </w:r>
      <w:r w:rsidRPr="003F5265">
        <w:rPr>
          <w:rFonts w:cs="Times New Roman"/>
          <w:color w:val="000000" w:themeColor="text1"/>
          <w:sz w:val="24"/>
          <w:szCs w:val="24"/>
        </w:rPr>
        <w:t xml:space="preserve"> by analysing Profitability, Liquidity, Efficiency and Long-term Solvency ratios</w:t>
      </w:r>
      <w:r w:rsidR="00576BA0">
        <w:rPr>
          <w:rFonts w:cs="Times New Roman"/>
          <w:color w:val="000000" w:themeColor="text1"/>
          <w:sz w:val="24"/>
          <w:szCs w:val="24"/>
        </w:rPr>
        <w:t xml:space="preserve"> and</w:t>
      </w:r>
      <w:r w:rsidR="001278CD">
        <w:rPr>
          <w:rFonts w:cs="Times New Roman"/>
          <w:color w:val="000000" w:themeColor="text1"/>
          <w:sz w:val="24"/>
          <w:szCs w:val="24"/>
        </w:rPr>
        <w:t xml:space="preserve"> </w:t>
      </w:r>
      <w:r w:rsidR="00576BA0">
        <w:rPr>
          <w:rFonts w:cs="Times New Roman"/>
          <w:color w:val="000000" w:themeColor="text1"/>
          <w:sz w:val="24"/>
          <w:szCs w:val="24"/>
        </w:rPr>
        <w:t>it</w:t>
      </w:r>
      <w:r w:rsidR="001E47F4" w:rsidRPr="003F5265">
        <w:rPr>
          <w:rFonts w:cs="Times New Roman"/>
          <w:color w:val="000000" w:themeColor="text1"/>
          <w:sz w:val="24"/>
          <w:szCs w:val="24"/>
        </w:rPr>
        <w:t xml:space="preserve"> aims to determine and advise</w:t>
      </w:r>
      <w:r w:rsidRPr="003F5265">
        <w:rPr>
          <w:rFonts w:cs="Times New Roman"/>
          <w:color w:val="000000" w:themeColor="text1"/>
          <w:sz w:val="24"/>
          <w:szCs w:val="24"/>
        </w:rPr>
        <w:t xml:space="preserve"> </w:t>
      </w:r>
      <w:r w:rsidR="00576BA0">
        <w:rPr>
          <w:rFonts w:cs="Times New Roman"/>
          <w:color w:val="000000" w:themeColor="text1"/>
          <w:sz w:val="24"/>
          <w:szCs w:val="24"/>
        </w:rPr>
        <w:t>on</w:t>
      </w:r>
      <w:r w:rsidR="001E47F4" w:rsidRPr="003F5265">
        <w:rPr>
          <w:rFonts w:cs="Times New Roman"/>
          <w:color w:val="000000" w:themeColor="text1"/>
          <w:sz w:val="24"/>
          <w:szCs w:val="24"/>
        </w:rPr>
        <w:t xml:space="preserve"> which</w:t>
      </w:r>
      <w:r w:rsidR="001278CD">
        <w:rPr>
          <w:rFonts w:cs="Times New Roman"/>
          <w:color w:val="000000" w:themeColor="text1"/>
          <w:sz w:val="24"/>
          <w:szCs w:val="24"/>
        </w:rPr>
        <w:t xml:space="preserve"> one</w:t>
      </w:r>
      <w:r w:rsidR="001E47F4" w:rsidRPr="003F5265">
        <w:rPr>
          <w:rFonts w:cs="Times New Roman"/>
          <w:color w:val="000000" w:themeColor="text1"/>
          <w:sz w:val="24"/>
          <w:szCs w:val="24"/>
        </w:rPr>
        <w:t xml:space="preserve"> </w:t>
      </w:r>
      <w:r w:rsidR="001278CD">
        <w:rPr>
          <w:rFonts w:cs="Times New Roman"/>
          <w:color w:val="000000" w:themeColor="text1"/>
          <w:sz w:val="24"/>
          <w:szCs w:val="24"/>
        </w:rPr>
        <w:t>of the companies</w:t>
      </w:r>
      <w:r w:rsidR="001E47F4" w:rsidRPr="003F5265">
        <w:rPr>
          <w:rFonts w:cs="Times New Roman"/>
          <w:color w:val="000000" w:themeColor="text1"/>
          <w:sz w:val="24"/>
          <w:szCs w:val="24"/>
        </w:rPr>
        <w:t xml:space="preserve"> ha</w:t>
      </w:r>
      <w:r w:rsidR="001278CD">
        <w:rPr>
          <w:rFonts w:cs="Times New Roman"/>
          <w:color w:val="000000" w:themeColor="text1"/>
          <w:sz w:val="24"/>
          <w:szCs w:val="24"/>
        </w:rPr>
        <w:t>s</w:t>
      </w:r>
      <w:r w:rsidR="001E47F4" w:rsidRPr="003F5265">
        <w:rPr>
          <w:rFonts w:cs="Times New Roman"/>
          <w:color w:val="000000" w:themeColor="text1"/>
          <w:sz w:val="24"/>
          <w:szCs w:val="24"/>
        </w:rPr>
        <w:t xml:space="preserve"> lowest risk and highest profit potential.</w:t>
      </w:r>
    </w:p>
    <w:p w:rsidR="008F7F33" w:rsidRPr="003F5265" w:rsidRDefault="008F7F33" w:rsidP="008F7F33">
      <w:pPr>
        <w:pStyle w:val="ListParagraph"/>
        <w:spacing w:after="100" w:afterAutospacing="1" w:line="360" w:lineRule="auto"/>
        <w:jc w:val="both"/>
        <w:rPr>
          <w:rFonts w:cs="Times New Roman"/>
          <w:color w:val="000000" w:themeColor="text1"/>
          <w:sz w:val="24"/>
          <w:szCs w:val="24"/>
        </w:rPr>
      </w:pPr>
    </w:p>
    <w:p w:rsidR="00EC27D2" w:rsidRPr="003F5265" w:rsidRDefault="00D60B49" w:rsidP="00EC27D2">
      <w:pPr>
        <w:pStyle w:val="Heading3"/>
        <w:numPr>
          <w:ilvl w:val="0"/>
          <w:numId w:val="9"/>
        </w:numPr>
        <w:rPr>
          <w:rFonts w:asciiTheme="minorHAnsi" w:hAnsiTheme="minorHAnsi"/>
          <w:b w:val="0"/>
          <w:color w:val="000000" w:themeColor="text1"/>
          <w:sz w:val="24"/>
          <w:szCs w:val="24"/>
        </w:rPr>
      </w:pPr>
      <w:bookmarkStart w:id="1" w:name="_Toc512512095"/>
      <w:r w:rsidRPr="003F5265">
        <w:rPr>
          <w:rFonts w:asciiTheme="minorHAnsi" w:hAnsiTheme="minorHAnsi"/>
          <w:color w:val="000000" w:themeColor="text1"/>
          <w:sz w:val="24"/>
          <w:szCs w:val="24"/>
        </w:rPr>
        <w:t>Financial Analysis</w:t>
      </w:r>
      <w:bookmarkEnd w:id="1"/>
    </w:p>
    <w:p w:rsidR="00EC27D2" w:rsidRPr="003F5265" w:rsidRDefault="00EC27D2" w:rsidP="00EC27D2">
      <w:pPr>
        <w:pStyle w:val="Heading3"/>
        <w:ind w:left="360"/>
        <w:rPr>
          <w:rFonts w:asciiTheme="minorHAnsi" w:hAnsiTheme="minorHAnsi"/>
          <w:b w:val="0"/>
          <w:color w:val="000000" w:themeColor="text1"/>
          <w:sz w:val="24"/>
          <w:szCs w:val="24"/>
        </w:rPr>
      </w:pPr>
    </w:p>
    <w:p w:rsidR="00D60B49" w:rsidRPr="003F5265" w:rsidRDefault="00D60B49" w:rsidP="00EC27D2">
      <w:pPr>
        <w:pStyle w:val="Heading3"/>
        <w:numPr>
          <w:ilvl w:val="1"/>
          <w:numId w:val="9"/>
        </w:numPr>
        <w:rPr>
          <w:rFonts w:asciiTheme="minorHAnsi" w:hAnsiTheme="minorHAnsi"/>
          <w:color w:val="000000" w:themeColor="text1"/>
          <w:sz w:val="24"/>
          <w:szCs w:val="24"/>
        </w:rPr>
      </w:pPr>
      <w:bookmarkStart w:id="2" w:name="_Toc512512096"/>
      <w:r w:rsidRPr="003F5265">
        <w:rPr>
          <w:rFonts w:asciiTheme="minorHAnsi" w:hAnsiTheme="minorHAnsi"/>
          <w:color w:val="000000" w:themeColor="text1"/>
          <w:sz w:val="24"/>
          <w:szCs w:val="24"/>
        </w:rPr>
        <w:t>Profitability Ratios</w:t>
      </w:r>
      <w:bookmarkEnd w:id="2"/>
    </w:p>
    <w:p w:rsidR="00D60B49" w:rsidRPr="003F5265" w:rsidRDefault="00D60B49" w:rsidP="00D1158E">
      <w:pPr>
        <w:spacing w:after="100" w:afterAutospacing="1" w:line="360" w:lineRule="auto"/>
        <w:jc w:val="both"/>
        <w:rPr>
          <w:rFonts w:cs="Times New Roman"/>
          <w:color w:val="000000" w:themeColor="text1"/>
          <w:sz w:val="24"/>
          <w:szCs w:val="24"/>
        </w:rPr>
      </w:pPr>
      <w:r w:rsidRPr="003F5265">
        <w:rPr>
          <w:rFonts w:cs="Times New Roman"/>
          <w:color w:val="000000" w:themeColor="text1"/>
          <w:sz w:val="24"/>
          <w:szCs w:val="24"/>
        </w:rPr>
        <w:t>Profitability</w:t>
      </w:r>
      <w:r w:rsidR="004B163F">
        <w:rPr>
          <w:rFonts w:cs="Times New Roman"/>
          <w:color w:val="000000" w:themeColor="text1"/>
          <w:sz w:val="24"/>
          <w:szCs w:val="24"/>
        </w:rPr>
        <w:t xml:space="preserve"> ratios are economic indicators calculated</w:t>
      </w:r>
      <w:r w:rsidRPr="003F5265">
        <w:rPr>
          <w:rFonts w:cs="Times New Roman"/>
          <w:color w:val="000000" w:themeColor="text1"/>
          <w:sz w:val="24"/>
          <w:szCs w:val="24"/>
        </w:rPr>
        <w:t xml:space="preserve"> by investors to examine a company’s capacity </w:t>
      </w:r>
      <w:r w:rsidR="00C72718">
        <w:rPr>
          <w:rFonts w:cs="Times New Roman"/>
          <w:color w:val="000000" w:themeColor="text1"/>
          <w:sz w:val="24"/>
          <w:szCs w:val="24"/>
        </w:rPr>
        <w:t>for</w:t>
      </w:r>
      <w:r w:rsidRPr="003F5265">
        <w:rPr>
          <w:rFonts w:cs="Times New Roman"/>
          <w:color w:val="000000" w:themeColor="text1"/>
          <w:sz w:val="24"/>
          <w:szCs w:val="24"/>
        </w:rPr>
        <w:t xml:space="preserve"> income (profit) </w:t>
      </w:r>
      <w:r w:rsidR="00C72718">
        <w:rPr>
          <w:rFonts w:cs="Times New Roman"/>
          <w:color w:val="000000" w:themeColor="text1"/>
          <w:sz w:val="24"/>
          <w:szCs w:val="24"/>
        </w:rPr>
        <w:t xml:space="preserve">to be made in </w:t>
      </w:r>
      <w:r w:rsidR="00C72718" w:rsidRPr="003F5265">
        <w:rPr>
          <w:rFonts w:cs="Times New Roman"/>
          <w:color w:val="000000" w:themeColor="text1"/>
          <w:sz w:val="24"/>
          <w:szCs w:val="24"/>
        </w:rPr>
        <w:t>relation</w:t>
      </w:r>
      <w:r w:rsidRPr="003F5265">
        <w:rPr>
          <w:rFonts w:cs="Times New Roman"/>
          <w:color w:val="000000" w:themeColor="text1"/>
          <w:sz w:val="24"/>
          <w:szCs w:val="24"/>
        </w:rPr>
        <w:t xml:space="preserve"> to revenue, </w:t>
      </w:r>
      <w:r w:rsidR="00C72718">
        <w:rPr>
          <w:rFonts w:cs="Times New Roman"/>
          <w:color w:val="000000" w:themeColor="text1"/>
          <w:sz w:val="24"/>
          <w:szCs w:val="24"/>
        </w:rPr>
        <w:t xml:space="preserve">the </w:t>
      </w:r>
      <w:hyperlink r:id="rId7" w:history="1">
        <w:r w:rsidRPr="003F5265">
          <w:rPr>
            <w:rFonts w:cs="Times New Roman"/>
            <w:color w:val="000000" w:themeColor="text1"/>
            <w:sz w:val="24"/>
            <w:szCs w:val="24"/>
          </w:rPr>
          <w:t>balance sheet assets</w:t>
        </w:r>
      </w:hyperlink>
      <w:r w:rsidRPr="003F5265">
        <w:rPr>
          <w:rFonts w:cs="Times New Roman"/>
          <w:color w:val="000000" w:themeColor="text1"/>
          <w:sz w:val="24"/>
          <w:szCs w:val="24"/>
        </w:rPr>
        <w:t xml:space="preserve">, </w:t>
      </w:r>
      <w:r w:rsidR="00C72718">
        <w:rPr>
          <w:rFonts w:cs="Times New Roman"/>
          <w:color w:val="000000" w:themeColor="text1"/>
          <w:sz w:val="24"/>
          <w:szCs w:val="24"/>
        </w:rPr>
        <w:t xml:space="preserve">the </w:t>
      </w:r>
      <w:r w:rsidRPr="003F5265">
        <w:rPr>
          <w:rFonts w:cs="Times New Roman"/>
          <w:color w:val="000000" w:themeColor="text1"/>
          <w:sz w:val="24"/>
          <w:szCs w:val="24"/>
        </w:rPr>
        <w:t>operating costs, and </w:t>
      </w:r>
      <w:hyperlink r:id="rId8" w:history="1">
        <w:r w:rsidRPr="003F5265">
          <w:rPr>
            <w:rFonts w:cs="Times New Roman"/>
            <w:color w:val="000000" w:themeColor="text1"/>
            <w:sz w:val="24"/>
            <w:szCs w:val="24"/>
          </w:rPr>
          <w:t>shareholders’ equity</w:t>
        </w:r>
      </w:hyperlink>
      <w:r w:rsidRPr="003F5265">
        <w:rPr>
          <w:rFonts w:cs="Times New Roman"/>
          <w:color w:val="000000" w:themeColor="text1"/>
          <w:sz w:val="24"/>
          <w:szCs w:val="24"/>
        </w:rPr>
        <w:t> during a definite period of time. Larger ratios indicate that company is performing well by producing profits (Corporatefinanceinstitute.com, 2018). However, the profitability ratios should be analysed in compar</w:t>
      </w:r>
      <w:r w:rsidR="00576BA0">
        <w:rPr>
          <w:rFonts w:cs="Times New Roman"/>
          <w:color w:val="000000" w:themeColor="text1"/>
          <w:sz w:val="24"/>
          <w:szCs w:val="24"/>
        </w:rPr>
        <w:t>ison</w:t>
      </w:r>
      <w:r w:rsidRPr="003F5265">
        <w:rPr>
          <w:rFonts w:cs="Times New Roman"/>
          <w:color w:val="000000" w:themeColor="text1"/>
          <w:sz w:val="24"/>
          <w:szCs w:val="24"/>
        </w:rPr>
        <w:t xml:space="preserve"> to previous fiscal years and competitors in order</w:t>
      </w:r>
      <w:r w:rsidR="00B527E1" w:rsidRPr="003F5265">
        <w:rPr>
          <w:rFonts w:cs="Times New Roman"/>
          <w:color w:val="000000" w:themeColor="text1"/>
          <w:sz w:val="24"/>
          <w:szCs w:val="24"/>
        </w:rPr>
        <w:t xml:space="preserve"> to be able</w:t>
      </w:r>
      <w:r w:rsidRPr="003F5265">
        <w:rPr>
          <w:rFonts w:cs="Times New Roman"/>
          <w:color w:val="000000" w:themeColor="text1"/>
          <w:sz w:val="24"/>
          <w:szCs w:val="24"/>
        </w:rPr>
        <w:t xml:space="preserve"> to take </w:t>
      </w:r>
      <w:r w:rsidR="00576BA0">
        <w:rPr>
          <w:rFonts w:cs="Times New Roman"/>
          <w:color w:val="000000" w:themeColor="text1"/>
          <w:sz w:val="24"/>
          <w:szCs w:val="24"/>
        </w:rPr>
        <w:t xml:space="preserve">the </w:t>
      </w:r>
      <w:r w:rsidRPr="003F5265">
        <w:rPr>
          <w:rFonts w:cs="Times New Roman"/>
          <w:color w:val="000000" w:themeColor="text1"/>
          <w:sz w:val="24"/>
          <w:szCs w:val="24"/>
        </w:rPr>
        <w:t>best investment decision.</w:t>
      </w:r>
    </w:p>
    <w:p w:rsidR="00D60B49" w:rsidRPr="003F5265" w:rsidRDefault="000D3BCE" w:rsidP="00EC27D2">
      <w:pPr>
        <w:pStyle w:val="Heading3"/>
        <w:numPr>
          <w:ilvl w:val="2"/>
          <w:numId w:val="9"/>
        </w:numPr>
        <w:rPr>
          <w:rFonts w:asciiTheme="minorHAnsi" w:hAnsiTheme="minorHAnsi"/>
          <w:color w:val="000000" w:themeColor="text1"/>
          <w:sz w:val="24"/>
          <w:szCs w:val="24"/>
        </w:rPr>
      </w:pPr>
      <w:bookmarkStart w:id="3" w:name="_Toc512512097"/>
      <w:r w:rsidRPr="003F5265">
        <w:rPr>
          <w:rFonts w:asciiTheme="minorHAnsi" w:hAnsiTheme="minorHAnsi"/>
          <w:color w:val="000000" w:themeColor="text1"/>
          <w:sz w:val="24"/>
          <w:szCs w:val="24"/>
        </w:rPr>
        <w:t xml:space="preserve">Return </w:t>
      </w:r>
      <w:proofErr w:type="gramStart"/>
      <w:r w:rsidRPr="003F5265">
        <w:rPr>
          <w:rFonts w:asciiTheme="minorHAnsi" w:hAnsiTheme="minorHAnsi"/>
          <w:color w:val="000000" w:themeColor="text1"/>
          <w:sz w:val="24"/>
          <w:szCs w:val="24"/>
        </w:rPr>
        <w:t>On</w:t>
      </w:r>
      <w:proofErr w:type="gramEnd"/>
      <w:r w:rsidRPr="003F5265">
        <w:rPr>
          <w:rFonts w:asciiTheme="minorHAnsi" w:hAnsiTheme="minorHAnsi"/>
          <w:color w:val="000000" w:themeColor="text1"/>
          <w:sz w:val="24"/>
          <w:szCs w:val="24"/>
        </w:rPr>
        <w:t xml:space="preserve"> Capital Employed (ROCE)</w:t>
      </w:r>
      <w:bookmarkEnd w:id="3"/>
    </w:p>
    <w:p w:rsidR="00CD01E2" w:rsidRPr="003F5265" w:rsidRDefault="000D3BCE" w:rsidP="00D1158E">
      <w:pPr>
        <w:spacing w:after="100" w:afterAutospacing="1" w:line="360" w:lineRule="auto"/>
        <w:jc w:val="both"/>
        <w:rPr>
          <w:rFonts w:cs="Times New Roman"/>
          <w:color w:val="000000" w:themeColor="text1"/>
          <w:sz w:val="24"/>
          <w:szCs w:val="24"/>
        </w:rPr>
      </w:pPr>
      <w:r w:rsidRPr="003F5265">
        <w:rPr>
          <w:rFonts w:cs="Times New Roman"/>
          <w:color w:val="000000" w:themeColor="text1"/>
          <w:sz w:val="24"/>
          <w:szCs w:val="24"/>
        </w:rPr>
        <w:t xml:space="preserve">Return </w:t>
      </w:r>
      <w:proofErr w:type="gramStart"/>
      <w:r w:rsidRPr="003F5265">
        <w:rPr>
          <w:rFonts w:cs="Times New Roman"/>
          <w:color w:val="000000" w:themeColor="text1"/>
          <w:sz w:val="24"/>
          <w:szCs w:val="24"/>
        </w:rPr>
        <w:t>On</w:t>
      </w:r>
      <w:proofErr w:type="gramEnd"/>
      <w:r w:rsidRPr="003F5265">
        <w:rPr>
          <w:rFonts w:cs="Times New Roman"/>
          <w:color w:val="000000" w:themeColor="text1"/>
          <w:sz w:val="24"/>
          <w:szCs w:val="24"/>
        </w:rPr>
        <w:t xml:space="preserve"> Capital Employ</w:t>
      </w:r>
      <w:r w:rsidR="00F950F6">
        <w:rPr>
          <w:rFonts w:cs="Times New Roman"/>
          <w:color w:val="000000" w:themeColor="text1"/>
          <w:sz w:val="24"/>
          <w:szCs w:val="24"/>
        </w:rPr>
        <w:t>ed ratio computes the amount of</w:t>
      </w:r>
      <w:r w:rsidR="00CD01E2" w:rsidRPr="003F5265">
        <w:rPr>
          <w:rFonts w:cs="Times New Roman"/>
          <w:color w:val="000000" w:themeColor="text1"/>
          <w:sz w:val="24"/>
          <w:szCs w:val="24"/>
        </w:rPr>
        <w:t xml:space="preserve"> </w:t>
      </w:r>
      <w:r w:rsidRPr="003F5265">
        <w:rPr>
          <w:rFonts w:cs="Times New Roman"/>
          <w:color w:val="000000" w:themeColor="text1"/>
          <w:sz w:val="24"/>
          <w:szCs w:val="24"/>
        </w:rPr>
        <w:t>money that an investor will regain after a period of time (bbc.co.uk,</w:t>
      </w:r>
      <w:r w:rsidR="00EC27D2" w:rsidRPr="003F5265">
        <w:rPr>
          <w:rFonts w:cs="Times New Roman"/>
          <w:color w:val="000000" w:themeColor="text1"/>
          <w:sz w:val="24"/>
          <w:szCs w:val="24"/>
        </w:rPr>
        <w:t xml:space="preserve"> </w:t>
      </w:r>
      <w:r w:rsidRPr="003F5265">
        <w:rPr>
          <w:rFonts w:cs="Times New Roman"/>
          <w:color w:val="000000" w:themeColor="text1"/>
          <w:sz w:val="24"/>
          <w:szCs w:val="24"/>
        </w:rPr>
        <w:t>2018).</w:t>
      </w:r>
      <w:r w:rsidR="00B45E4A" w:rsidRPr="003F5265">
        <w:rPr>
          <w:rFonts w:cs="Times New Roman"/>
          <w:color w:val="000000" w:themeColor="text1"/>
          <w:sz w:val="24"/>
          <w:szCs w:val="24"/>
        </w:rPr>
        <w:t xml:space="preserve">  </w:t>
      </w:r>
    </w:p>
    <w:p w:rsidR="00B45E4A" w:rsidRDefault="00B45E4A" w:rsidP="00D1158E">
      <w:pPr>
        <w:spacing w:after="100" w:afterAutospacing="1" w:line="360" w:lineRule="auto"/>
        <w:jc w:val="both"/>
        <w:rPr>
          <w:rFonts w:cs="Times New Roman"/>
          <w:color w:val="000000" w:themeColor="text1"/>
          <w:sz w:val="24"/>
          <w:szCs w:val="24"/>
        </w:rPr>
      </w:pPr>
      <w:r w:rsidRPr="003F5265">
        <w:rPr>
          <w:rFonts w:cs="Times New Roman"/>
          <w:color w:val="000000" w:themeColor="text1"/>
          <w:sz w:val="24"/>
          <w:szCs w:val="24"/>
        </w:rPr>
        <w:t xml:space="preserve">The amount </w:t>
      </w:r>
      <w:r w:rsidR="00CD01E2" w:rsidRPr="003F5265">
        <w:rPr>
          <w:rFonts w:cs="Times New Roman"/>
          <w:color w:val="000000" w:themeColor="text1"/>
          <w:sz w:val="24"/>
          <w:szCs w:val="24"/>
        </w:rPr>
        <w:t xml:space="preserve">that </w:t>
      </w:r>
      <w:r w:rsidRPr="003F5265">
        <w:rPr>
          <w:rFonts w:cs="Times New Roman"/>
          <w:color w:val="000000" w:themeColor="text1"/>
          <w:sz w:val="24"/>
          <w:szCs w:val="24"/>
        </w:rPr>
        <w:t>will be received with the risk involved and a good d</w:t>
      </w:r>
      <w:r w:rsidR="00F950F6">
        <w:rPr>
          <w:rFonts w:cs="Times New Roman"/>
          <w:color w:val="000000" w:themeColor="text1"/>
          <w:sz w:val="24"/>
          <w:szCs w:val="24"/>
        </w:rPr>
        <w:t>eal from a bank that would have</w:t>
      </w:r>
      <w:r w:rsidRPr="003F5265">
        <w:rPr>
          <w:rFonts w:cs="Times New Roman"/>
          <w:color w:val="000000" w:themeColor="text1"/>
          <w:sz w:val="24"/>
          <w:szCs w:val="24"/>
        </w:rPr>
        <w:t xml:space="preserve"> accumulated interest should be considered together before the investment decision.</w:t>
      </w:r>
      <w:r w:rsidR="008F1D8C" w:rsidRPr="003F5265">
        <w:rPr>
          <w:rFonts w:cs="Times New Roman"/>
          <w:color w:val="000000" w:themeColor="text1"/>
          <w:sz w:val="24"/>
          <w:szCs w:val="24"/>
        </w:rPr>
        <w:t xml:space="preserve"> Moreover, </w:t>
      </w:r>
      <w:r w:rsidR="0046021B" w:rsidRPr="0046021B">
        <w:rPr>
          <w:rFonts w:cs="Times New Roman"/>
          <w:color w:val="000000" w:themeColor="text1"/>
          <w:sz w:val="24"/>
          <w:szCs w:val="24"/>
        </w:rPr>
        <w:t>Companies with similar profit margins and earnings can achieve very different results over the capital employed. Although some of these companies are considered to be similar, one of them is considerably better to spend its capital.</w:t>
      </w:r>
      <w:r w:rsidR="0046021B" w:rsidRPr="003F5265">
        <w:rPr>
          <w:rFonts w:cs="Times New Roman"/>
          <w:color w:val="000000" w:themeColor="text1"/>
          <w:sz w:val="24"/>
          <w:szCs w:val="24"/>
        </w:rPr>
        <w:t xml:space="preserve"> </w:t>
      </w:r>
      <w:r w:rsidR="008F1D8C" w:rsidRPr="003F5265">
        <w:rPr>
          <w:rFonts w:cs="Times New Roman"/>
          <w:color w:val="000000" w:themeColor="text1"/>
          <w:sz w:val="24"/>
          <w:szCs w:val="24"/>
        </w:rPr>
        <w:t>(ig.com,</w:t>
      </w:r>
      <w:r w:rsidR="001278CD">
        <w:rPr>
          <w:rFonts w:cs="Times New Roman"/>
          <w:color w:val="000000" w:themeColor="text1"/>
          <w:sz w:val="24"/>
          <w:szCs w:val="24"/>
        </w:rPr>
        <w:t xml:space="preserve"> </w:t>
      </w:r>
      <w:r w:rsidR="008F1D8C" w:rsidRPr="003F5265">
        <w:rPr>
          <w:rFonts w:cs="Times New Roman"/>
          <w:color w:val="000000" w:themeColor="text1"/>
          <w:sz w:val="24"/>
          <w:szCs w:val="24"/>
        </w:rPr>
        <w:t>2018)</w:t>
      </w:r>
      <w:r w:rsidR="001278CD">
        <w:rPr>
          <w:rFonts w:cs="Times New Roman"/>
          <w:color w:val="000000" w:themeColor="text1"/>
          <w:sz w:val="24"/>
          <w:szCs w:val="24"/>
        </w:rPr>
        <w:t>.</w:t>
      </w:r>
    </w:p>
    <w:p w:rsidR="004B163F" w:rsidRPr="003F5265" w:rsidRDefault="004B163F" w:rsidP="00D1158E">
      <w:pPr>
        <w:spacing w:after="100" w:afterAutospacing="1" w:line="360" w:lineRule="auto"/>
        <w:jc w:val="both"/>
        <w:rPr>
          <w:rFonts w:cs="Times New Roman"/>
          <w:color w:val="000000" w:themeColor="text1"/>
          <w:sz w:val="24"/>
          <w:szCs w:val="24"/>
        </w:rPr>
      </w:pPr>
      <w:r>
        <w:lastRenderedPageBreak/>
        <w:br/>
      </w:r>
      <w:r w:rsidR="0046021B">
        <w:br/>
      </w:r>
    </w:p>
    <w:p w:rsidR="003978F8" w:rsidRPr="003F5265" w:rsidRDefault="008F1D8C" w:rsidP="00D1158E">
      <w:pPr>
        <w:spacing w:after="100" w:afterAutospacing="1" w:line="360" w:lineRule="auto"/>
        <w:jc w:val="both"/>
        <w:rPr>
          <w:rFonts w:cs="Times New Roman"/>
          <w:color w:val="000000" w:themeColor="text1"/>
          <w:sz w:val="24"/>
          <w:szCs w:val="24"/>
        </w:rPr>
      </w:pPr>
      <w:r w:rsidRPr="003F5265">
        <w:rPr>
          <w:rFonts w:cs="Times New Roman"/>
          <w:color w:val="000000" w:themeColor="text1"/>
          <w:sz w:val="24"/>
          <w:szCs w:val="24"/>
        </w:rPr>
        <w:t xml:space="preserve">To discuss both companies’ </w:t>
      </w:r>
      <w:r w:rsidR="00D75FB5">
        <w:rPr>
          <w:rFonts w:cs="Times New Roman"/>
          <w:color w:val="000000" w:themeColor="text1"/>
          <w:sz w:val="24"/>
          <w:szCs w:val="24"/>
        </w:rPr>
        <w:t>p</w:t>
      </w:r>
      <w:r w:rsidRPr="003F5265">
        <w:rPr>
          <w:rFonts w:cs="Times New Roman"/>
          <w:color w:val="000000" w:themeColor="text1"/>
          <w:sz w:val="24"/>
          <w:szCs w:val="24"/>
        </w:rPr>
        <w:t xml:space="preserve">ast 3 </w:t>
      </w:r>
      <w:r w:rsidR="00244158" w:rsidRPr="003F5265">
        <w:rPr>
          <w:rFonts w:cs="Times New Roman"/>
          <w:color w:val="000000" w:themeColor="text1"/>
          <w:sz w:val="24"/>
          <w:szCs w:val="24"/>
        </w:rPr>
        <w:t xml:space="preserve">years ROCEs will help </w:t>
      </w:r>
      <w:r w:rsidR="00D75FB5">
        <w:rPr>
          <w:rFonts w:cs="Times New Roman"/>
          <w:color w:val="000000" w:themeColor="text1"/>
          <w:sz w:val="24"/>
          <w:szCs w:val="24"/>
        </w:rPr>
        <w:t>the</w:t>
      </w:r>
      <w:r w:rsidR="00244158" w:rsidRPr="003F5265">
        <w:rPr>
          <w:rFonts w:cs="Times New Roman"/>
          <w:color w:val="000000" w:themeColor="text1"/>
          <w:sz w:val="24"/>
          <w:szCs w:val="24"/>
        </w:rPr>
        <w:t xml:space="preserve"> </w:t>
      </w:r>
      <w:r w:rsidRPr="003F5265">
        <w:rPr>
          <w:rFonts w:cs="Times New Roman"/>
          <w:color w:val="000000" w:themeColor="text1"/>
          <w:sz w:val="24"/>
          <w:szCs w:val="24"/>
        </w:rPr>
        <w:t>investment</w:t>
      </w:r>
      <w:r w:rsidR="00244158" w:rsidRPr="003F5265">
        <w:rPr>
          <w:rFonts w:cs="Times New Roman"/>
          <w:color w:val="000000" w:themeColor="text1"/>
          <w:sz w:val="24"/>
          <w:szCs w:val="24"/>
        </w:rPr>
        <w:t xml:space="preserve"> decision</w:t>
      </w:r>
      <w:r w:rsidRPr="003F5265">
        <w:rPr>
          <w:rFonts w:cs="Times New Roman"/>
          <w:color w:val="000000" w:themeColor="text1"/>
          <w:sz w:val="24"/>
          <w:szCs w:val="24"/>
        </w:rPr>
        <w:t xml:space="preserve">. </w:t>
      </w:r>
      <w:r w:rsidR="0071773F" w:rsidRPr="003F5265">
        <w:rPr>
          <w:rFonts w:cs="Times New Roman"/>
          <w:color w:val="000000" w:themeColor="text1"/>
          <w:sz w:val="24"/>
          <w:szCs w:val="24"/>
        </w:rPr>
        <w:t xml:space="preserve">The Return on Capital Employed of William Hill has </w:t>
      </w:r>
      <w:r w:rsidR="00BC2482" w:rsidRPr="003F5265">
        <w:rPr>
          <w:rFonts w:cs="Times New Roman"/>
          <w:color w:val="000000" w:themeColor="text1"/>
          <w:sz w:val="24"/>
          <w:szCs w:val="24"/>
        </w:rPr>
        <w:t>slightly decreased from 13.32% in 2015 to 11.1% in 2016.</w:t>
      </w:r>
      <w:r w:rsidR="0011422A" w:rsidRPr="003F5265">
        <w:rPr>
          <w:rFonts w:cs="Times New Roman"/>
          <w:color w:val="000000" w:themeColor="text1"/>
          <w:sz w:val="24"/>
          <w:szCs w:val="24"/>
        </w:rPr>
        <w:t xml:space="preserve"> It implies that the capital employed by William Hill yielded high returns in 2015 and 2016 </w:t>
      </w:r>
      <w:r w:rsidR="00C70328" w:rsidRPr="003F5265">
        <w:rPr>
          <w:rFonts w:cs="Times New Roman"/>
          <w:color w:val="000000" w:themeColor="text1"/>
          <w:sz w:val="24"/>
          <w:szCs w:val="24"/>
        </w:rPr>
        <w:t>and</w:t>
      </w:r>
      <w:r w:rsidR="0011422A" w:rsidRPr="003F5265">
        <w:rPr>
          <w:rFonts w:cs="Times New Roman"/>
          <w:color w:val="000000" w:themeColor="text1"/>
          <w:sz w:val="24"/>
          <w:szCs w:val="24"/>
        </w:rPr>
        <w:t xml:space="preserve"> the company was significantly profitable.</w:t>
      </w:r>
      <w:r w:rsidR="00BC2482" w:rsidRPr="003F5265">
        <w:rPr>
          <w:rFonts w:cs="Times New Roman"/>
          <w:color w:val="000000" w:themeColor="text1"/>
          <w:sz w:val="24"/>
          <w:szCs w:val="24"/>
        </w:rPr>
        <w:t xml:space="preserve"> </w:t>
      </w:r>
      <w:r w:rsidR="0011422A" w:rsidRPr="003F5265">
        <w:rPr>
          <w:rFonts w:cs="Times New Roman"/>
          <w:color w:val="000000" w:themeColor="text1"/>
          <w:sz w:val="24"/>
          <w:szCs w:val="24"/>
        </w:rPr>
        <w:t>However the ROCE</w:t>
      </w:r>
      <w:r w:rsidR="00BC2482" w:rsidRPr="003F5265">
        <w:rPr>
          <w:rFonts w:cs="Times New Roman"/>
          <w:color w:val="000000" w:themeColor="text1"/>
          <w:sz w:val="24"/>
          <w:szCs w:val="24"/>
        </w:rPr>
        <w:t xml:space="preserve"> fell </w:t>
      </w:r>
      <w:r w:rsidR="0011422A" w:rsidRPr="003F5265">
        <w:rPr>
          <w:rFonts w:cs="Times New Roman"/>
          <w:color w:val="000000" w:themeColor="text1"/>
          <w:sz w:val="24"/>
          <w:szCs w:val="24"/>
        </w:rPr>
        <w:t xml:space="preserve">down </w:t>
      </w:r>
      <w:r w:rsidR="00BC2482" w:rsidRPr="003F5265">
        <w:rPr>
          <w:rFonts w:cs="Times New Roman"/>
          <w:color w:val="000000" w:themeColor="text1"/>
          <w:sz w:val="24"/>
          <w:szCs w:val="24"/>
        </w:rPr>
        <w:t>to the level of negative 2.32 percent</w:t>
      </w:r>
      <w:r w:rsidR="0011422A" w:rsidRPr="003F5265">
        <w:rPr>
          <w:rFonts w:cs="Times New Roman"/>
          <w:color w:val="000000" w:themeColor="text1"/>
          <w:sz w:val="24"/>
          <w:szCs w:val="24"/>
        </w:rPr>
        <w:t xml:space="preserve"> which </w:t>
      </w:r>
      <w:r w:rsidRPr="003F5265">
        <w:rPr>
          <w:rFonts w:cs="Times New Roman"/>
          <w:color w:val="000000" w:themeColor="text1"/>
          <w:sz w:val="24"/>
          <w:szCs w:val="24"/>
        </w:rPr>
        <w:t>is</w:t>
      </w:r>
      <w:r w:rsidR="0011422A" w:rsidRPr="003F5265">
        <w:rPr>
          <w:rFonts w:cs="Times New Roman"/>
          <w:color w:val="000000" w:themeColor="text1"/>
          <w:sz w:val="24"/>
          <w:szCs w:val="24"/>
        </w:rPr>
        <w:t xml:space="preserve"> unfavourable for the investors</w:t>
      </w:r>
      <w:r w:rsidR="00BC2482" w:rsidRPr="003F5265">
        <w:rPr>
          <w:rFonts w:cs="Times New Roman"/>
          <w:color w:val="000000" w:themeColor="text1"/>
          <w:sz w:val="24"/>
          <w:szCs w:val="24"/>
        </w:rPr>
        <w:t xml:space="preserve"> in 2017. </w:t>
      </w:r>
    </w:p>
    <w:p w:rsidR="003C5548" w:rsidRPr="003F5265" w:rsidRDefault="008F1D8C" w:rsidP="00D1158E">
      <w:pPr>
        <w:spacing w:after="100" w:afterAutospacing="1" w:line="360" w:lineRule="auto"/>
        <w:jc w:val="both"/>
        <w:rPr>
          <w:rFonts w:cs="Times New Roman"/>
          <w:color w:val="000000" w:themeColor="text1"/>
          <w:sz w:val="24"/>
          <w:szCs w:val="24"/>
        </w:rPr>
      </w:pPr>
      <w:r w:rsidRPr="003F5265">
        <w:rPr>
          <w:rFonts w:cs="Times New Roman"/>
          <w:color w:val="000000" w:themeColor="text1"/>
          <w:sz w:val="24"/>
          <w:szCs w:val="24"/>
        </w:rPr>
        <w:t xml:space="preserve">Paddy Power </w:t>
      </w:r>
      <w:r w:rsidR="003C5548" w:rsidRPr="003F5265">
        <w:rPr>
          <w:rFonts w:cs="Times New Roman"/>
          <w:color w:val="000000" w:themeColor="text1"/>
          <w:sz w:val="24"/>
          <w:szCs w:val="24"/>
        </w:rPr>
        <w:t xml:space="preserve">Betfair’s ROCE was 62.05 percent in 2015 which means that </w:t>
      </w:r>
      <w:r w:rsidR="00220D6D" w:rsidRPr="003F5265">
        <w:rPr>
          <w:rFonts w:cs="Times New Roman"/>
          <w:color w:val="000000" w:themeColor="text1"/>
          <w:sz w:val="24"/>
          <w:szCs w:val="24"/>
        </w:rPr>
        <w:t xml:space="preserve">the </w:t>
      </w:r>
      <w:r w:rsidR="003C5548" w:rsidRPr="003F5265">
        <w:rPr>
          <w:rFonts w:cs="Times New Roman"/>
          <w:color w:val="000000" w:themeColor="text1"/>
          <w:sz w:val="24"/>
          <w:szCs w:val="24"/>
        </w:rPr>
        <w:t>company w</w:t>
      </w:r>
      <w:r w:rsidR="00244158" w:rsidRPr="003F5265">
        <w:rPr>
          <w:rFonts w:cs="Times New Roman"/>
          <w:color w:val="000000" w:themeColor="text1"/>
          <w:sz w:val="24"/>
          <w:szCs w:val="24"/>
        </w:rPr>
        <w:t>as ab</w:t>
      </w:r>
      <w:r w:rsidR="00220D6D" w:rsidRPr="003F5265">
        <w:rPr>
          <w:rFonts w:cs="Times New Roman"/>
          <w:color w:val="000000" w:themeColor="text1"/>
          <w:sz w:val="24"/>
          <w:szCs w:val="24"/>
        </w:rPr>
        <w:t xml:space="preserve">le to </w:t>
      </w:r>
      <w:r w:rsidR="00692630" w:rsidRPr="003F5265">
        <w:rPr>
          <w:rFonts w:cs="Times New Roman"/>
          <w:color w:val="000000" w:themeColor="text1"/>
          <w:sz w:val="24"/>
          <w:szCs w:val="24"/>
        </w:rPr>
        <w:t xml:space="preserve">provide </w:t>
      </w:r>
      <w:r w:rsidR="00244158" w:rsidRPr="003F5265">
        <w:rPr>
          <w:rFonts w:cs="Times New Roman"/>
          <w:color w:val="000000" w:themeColor="text1"/>
          <w:sz w:val="24"/>
          <w:szCs w:val="24"/>
        </w:rPr>
        <w:t>62.</w:t>
      </w:r>
      <w:r w:rsidR="00220D6D" w:rsidRPr="003F5265">
        <w:rPr>
          <w:rFonts w:cs="Times New Roman"/>
          <w:color w:val="000000" w:themeColor="text1"/>
          <w:sz w:val="24"/>
          <w:szCs w:val="24"/>
        </w:rPr>
        <w:t>0</w:t>
      </w:r>
      <w:r w:rsidR="00244158" w:rsidRPr="003F5265">
        <w:rPr>
          <w:rFonts w:cs="Times New Roman"/>
          <w:color w:val="000000" w:themeColor="text1"/>
          <w:sz w:val="24"/>
          <w:szCs w:val="24"/>
        </w:rPr>
        <w:t xml:space="preserve">5 pence profit </w:t>
      </w:r>
      <w:r w:rsidR="00D75FB5">
        <w:rPr>
          <w:rFonts w:cs="Times New Roman"/>
          <w:color w:val="000000" w:themeColor="text1"/>
          <w:sz w:val="24"/>
          <w:szCs w:val="24"/>
        </w:rPr>
        <w:t xml:space="preserve">for </w:t>
      </w:r>
      <w:r w:rsidR="00244158" w:rsidRPr="003F5265">
        <w:rPr>
          <w:rFonts w:cs="Times New Roman"/>
          <w:color w:val="000000" w:themeColor="text1"/>
          <w:sz w:val="24"/>
          <w:szCs w:val="24"/>
        </w:rPr>
        <w:t>each pound of employed capital generate</w:t>
      </w:r>
      <w:r w:rsidR="00D75FB5">
        <w:rPr>
          <w:rFonts w:cs="Times New Roman"/>
          <w:color w:val="000000" w:themeColor="text1"/>
          <w:sz w:val="24"/>
          <w:szCs w:val="24"/>
        </w:rPr>
        <w:t>d</w:t>
      </w:r>
      <w:r w:rsidR="00244158" w:rsidRPr="003F5265">
        <w:rPr>
          <w:rFonts w:cs="Times New Roman"/>
          <w:color w:val="000000" w:themeColor="text1"/>
          <w:sz w:val="24"/>
          <w:szCs w:val="24"/>
        </w:rPr>
        <w:t>.</w:t>
      </w:r>
      <w:r w:rsidR="00692630" w:rsidRPr="003F5265">
        <w:rPr>
          <w:rFonts w:cs="Times New Roman"/>
          <w:color w:val="000000" w:themeColor="text1"/>
          <w:sz w:val="24"/>
          <w:szCs w:val="24"/>
        </w:rPr>
        <w:t xml:space="preserve"> However</w:t>
      </w:r>
      <w:r w:rsidR="00220D6D" w:rsidRPr="003F5265">
        <w:rPr>
          <w:rFonts w:cs="Times New Roman"/>
          <w:color w:val="000000" w:themeColor="text1"/>
          <w:sz w:val="24"/>
          <w:szCs w:val="24"/>
        </w:rPr>
        <w:t xml:space="preserve"> in 2016, </w:t>
      </w:r>
      <w:r w:rsidR="001278CD" w:rsidRPr="003F5265">
        <w:rPr>
          <w:rFonts w:cs="Times New Roman"/>
          <w:color w:val="000000" w:themeColor="text1"/>
          <w:sz w:val="24"/>
          <w:szCs w:val="24"/>
        </w:rPr>
        <w:t>its</w:t>
      </w:r>
      <w:r w:rsidR="00220D6D" w:rsidRPr="003F5265">
        <w:rPr>
          <w:rFonts w:cs="Times New Roman"/>
          <w:color w:val="000000" w:themeColor="text1"/>
          <w:sz w:val="24"/>
          <w:szCs w:val="24"/>
        </w:rPr>
        <w:t xml:space="preserve"> ROCE significantly decreased to 0.33 percent. One of the </w:t>
      </w:r>
      <w:r w:rsidR="00692630" w:rsidRPr="003F5265">
        <w:rPr>
          <w:rFonts w:cs="Times New Roman"/>
          <w:color w:val="000000" w:themeColor="text1"/>
          <w:sz w:val="24"/>
          <w:szCs w:val="24"/>
        </w:rPr>
        <w:t>reasons</w:t>
      </w:r>
      <w:r w:rsidR="00220D6D" w:rsidRPr="003F5265">
        <w:rPr>
          <w:rFonts w:cs="Times New Roman"/>
          <w:color w:val="000000" w:themeColor="text1"/>
          <w:sz w:val="24"/>
          <w:szCs w:val="24"/>
        </w:rPr>
        <w:t xml:space="preserve"> </w:t>
      </w:r>
      <w:r w:rsidR="00D75FB5">
        <w:rPr>
          <w:rFonts w:cs="Times New Roman"/>
          <w:color w:val="000000" w:themeColor="text1"/>
          <w:sz w:val="24"/>
          <w:szCs w:val="24"/>
        </w:rPr>
        <w:t>for</w:t>
      </w:r>
      <w:r w:rsidR="00220D6D" w:rsidRPr="003F5265">
        <w:rPr>
          <w:rFonts w:cs="Times New Roman"/>
          <w:color w:val="000000" w:themeColor="text1"/>
          <w:sz w:val="24"/>
          <w:szCs w:val="24"/>
        </w:rPr>
        <w:t xml:space="preserve"> this decrease was the merger of Paddy Power and Betfair at the beginning of 2016. </w:t>
      </w:r>
      <w:r w:rsidR="00D75FB5">
        <w:rPr>
          <w:rFonts w:cs="Times New Roman"/>
          <w:color w:val="000000" w:themeColor="text1"/>
          <w:sz w:val="24"/>
          <w:szCs w:val="24"/>
        </w:rPr>
        <w:t xml:space="preserve">The </w:t>
      </w:r>
      <w:r w:rsidR="00220D6D" w:rsidRPr="003F5265">
        <w:rPr>
          <w:rFonts w:cs="Times New Roman"/>
          <w:color w:val="000000" w:themeColor="text1"/>
          <w:sz w:val="24"/>
          <w:szCs w:val="24"/>
        </w:rPr>
        <w:t>Company’s ROCE increased to 5.5 percent at th</w:t>
      </w:r>
      <w:r w:rsidR="00692630" w:rsidRPr="003F5265">
        <w:rPr>
          <w:rFonts w:cs="Times New Roman"/>
          <w:color w:val="000000" w:themeColor="text1"/>
          <w:sz w:val="24"/>
          <w:szCs w:val="24"/>
        </w:rPr>
        <w:t>e end of 2017 and company started to be more profitable.</w:t>
      </w:r>
    </w:p>
    <w:p w:rsidR="00692630" w:rsidRPr="003F5265" w:rsidRDefault="00692630" w:rsidP="00D1158E">
      <w:pPr>
        <w:spacing w:after="100" w:afterAutospacing="1" w:line="360" w:lineRule="auto"/>
        <w:jc w:val="both"/>
        <w:rPr>
          <w:rFonts w:cs="Times New Roman"/>
          <w:color w:val="000000" w:themeColor="text1"/>
          <w:sz w:val="24"/>
          <w:szCs w:val="24"/>
        </w:rPr>
      </w:pPr>
      <w:r w:rsidRPr="003F5265">
        <w:rPr>
          <w:rFonts w:cs="Times New Roman"/>
          <w:color w:val="000000" w:themeColor="text1"/>
          <w:sz w:val="24"/>
          <w:szCs w:val="24"/>
        </w:rPr>
        <w:t xml:space="preserve">Both companies had some return on capital fluctuation in the </w:t>
      </w:r>
      <w:r w:rsidR="00D75FB5">
        <w:rPr>
          <w:rFonts w:cs="Times New Roman"/>
          <w:color w:val="000000" w:themeColor="text1"/>
          <w:sz w:val="24"/>
          <w:szCs w:val="24"/>
        </w:rPr>
        <w:t>p</w:t>
      </w:r>
      <w:r w:rsidRPr="003F5265">
        <w:rPr>
          <w:rFonts w:cs="Times New Roman"/>
          <w:color w:val="000000" w:themeColor="text1"/>
          <w:sz w:val="24"/>
          <w:szCs w:val="24"/>
        </w:rPr>
        <w:t>ast 3 years but recently, it is predicted that Paddy Power Betfair does a better job of deploying its capital than William Hill.</w:t>
      </w:r>
    </w:p>
    <w:p w:rsidR="00692630" w:rsidRPr="003F5265" w:rsidRDefault="003A4B99" w:rsidP="00EC27D2">
      <w:pPr>
        <w:pStyle w:val="Heading3"/>
        <w:numPr>
          <w:ilvl w:val="2"/>
          <w:numId w:val="9"/>
        </w:numPr>
        <w:rPr>
          <w:rFonts w:asciiTheme="minorHAnsi" w:hAnsiTheme="minorHAnsi"/>
          <w:color w:val="000000" w:themeColor="text1"/>
          <w:sz w:val="24"/>
          <w:szCs w:val="24"/>
        </w:rPr>
      </w:pPr>
      <w:bookmarkStart w:id="4" w:name="_Toc512512098"/>
      <w:r w:rsidRPr="003F5265">
        <w:rPr>
          <w:rFonts w:asciiTheme="minorHAnsi" w:hAnsiTheme="minorHAnsi"/>
          <w:color w:val="000000" w:themeColor="text1"/>
          <w:sz w:val="24"/>
          <w:szCs w:val="24"/>
        </w:rPr>
        <w:t>Gross Profit Margin</w:t>
      </w:r>
      <w:bookmarkEnd w:id="4"/>
      <w:r w:rsidRPr="003F5265">
        <w:rPr>
          <w:rFonts w:asciiTheme="minorHAnsi" w:hAnsiTheme="minorHAnsi"/>
          <w:color w:val="000000" w:themeColor="text1"/>
          <w:sz w:val="24"/>
          <w:szCs w:val="24"/>
        </w:rPr>
        <w:t xml:space="preserve"> </w:t>
      </w:r>
    </w:p>
    <w:p w:rsidR="0046021B" w:rsidRDefault="00F950F6" w:rsidP="00D1158E">
      <w:pPr>
        <w:spacing w:after="100" w:afterAutospacing="1" w:line="360" w:lineRule="auto"/>
        <w:jc w:val="both"/>
        <w:rPr>
          <w:rFonts w:cs="Times New Roman"/>
          <w:color w:val="000000" w:themeColor="text1"/>
          <w:sz w:val="24"/>
          <w:szCs w:val="24"/>
          <w:shd w:val="clear" w:color="auto" w:fill="FFFFFF"/>
        </w:rPr>
      </w:pPr>
      <w:r>
        <w:rPr>
          <w:rFonts w:cs="Times New Roman"/>
          <w:color w:val="000000" w:themeColor="text1"/>
          <w:sz w:val="24"/>
          <w:szCs w:val="24"/>
          <w:shd w:val="clear" w:color="auto" w:fill="FFFFFF"/>
        </w:rPr>
        <w:t>Gross profit margin is</w:t>
      </w:r>
      <w:r w:rsidR="00215474">
        <w:rPr>
          <w:rFonts w:cs="Times New Roman"/>
          <w:color w:val="000000" w:themeColor="text1"/>
          <w:sz w:val="24"/>
          <w:szCs w:val="24"/>
          <w:shd w:val="clear" w:color="auto" w:fill="FFFFFF"/>
        </w:rPr>
        <w:t xml:space="preserve"> </w:t>
      </w:r>
      <w:r w:rsidR="00946F83">
        <w:rPr>
          <w:rFonts w:cs="Times New Roman"/>
          <w:color w:val="000000" w:themeColor="text1"/>
          <w:sz w:val="24"/>
          <w:szCs w:val="24"/>
          <w:shd w:val="clear" w:color="auto" w:fill="FFFFFF"/>
        </w:rPr>
        <w:t xml:space="preserve">how much out of </w:t>
      </w:r>
      <w:r w:rsidR="003A4B99" w:rsidRPr="003F5265">
        <w:rPr>
          <w:rFonts w:cs="Times New Roman"/>
          <w:color w:val="000000" w:themeColor="text1"/>
          <w:sz w:val="24"/>
          <w:szCs w:val="24"/>
          <w:shd w:val="clear" w:color="auto" w:fill="FFFFFF"/>
        </w:rPr>
        <w:t>every sales pound</w:t>
      </w:r>
      <w:r w:rsidR="00D75FB5">
        <w:rPr>
          <w:rFonts w:cs="Times New Roman"/>
          <w:color w:val="000000" w:themeColor="text1"/>
          <w:sz w:val="24"/>
          <w:szCs w:val="24"/>
          <w:shd w:val="clear" w:color="auto" w:fill="FFFFFF"/>
        </w:rPr>
        <w:t xml:space="preserve"> </w:t>
      </w:r>
      <w:r w:rsidR="003A4B99" w:rsidRPr="003F5265">
        <w:rPr>
          <w:rFonts w:cs="Times New Roman"/>
          <w:color w:val="000000" w:themeColor="text1"/>
          <w:sz w:val="24"/>
          <w:szCs w:val="24"/>
          <w:shd w:val="clear" w:color="auto" w:fill="FFFFFF"/>
        </w:rPr>
        <w:t xml:space="preserve">is left after </w:t>
      </w:r>
      <w:r w:rsidR="00946F83">
        <w:rPr>
          <w:rFonts w:cs="Times New Roman"/>
          <w:color w:val="000000" w:themeColor="text1"/>
          <w:sz w:val="24"/>
          <w:szCs w:val="24"/>
          <w:shd w:val="clear" w:color="auto" w:fill="FFFFFF"/>
        </w:rPr>
        <w:t xml:space="preserve">the </w:t>
      </w:r>
      <w:r w:rsidR="003A4B99" w:rsidRPr="003F5265">
        <w:rPr>
          <w:rFonts w:cs="Times New Roman"/>
          <w:color w:val="000000" w:themeColor="text1"/>
          <w:sz w:val="24"/>
          <w:szCs w:val="24"/>
          <w:shd w:val="clear" w:color="auto" w:fill="FFFFFF"/>
        </w:rPr>
        <w:t xml:space="preserve">cost of goods </w:t>
      </w:r>
      <w:r w:rsidR="00946F83">
        <w:rPr>
          <w:rFonts w:cs="Times New Roman"/>
          <w:color w:val="000000" w:themeColor="text1"/>
          <w:sz w:val="24"/>
          <w:szCs w:val="24"/>
          <w:shd w:val="clear" w:color="auto" w:fill="FFFFFF"/>
        </w:rPr>
        <w:t xml:space="preserve">which are </w:t>
      </w:r>
      <w:r w:rsidR="003A4B99" w:rsidRPr="003F5265">
        <w:rPr>
          <w:rFonts w:cs="Times New Roman"/>
          <w:color w:val="000000" w:themeColor="text1"/>
          <w:sz w:val="24"/>
          <w:szCs w:val="24"/>
          <w:shd w:val="clear" w:color="auto" w:fill="FFFFFF"/>
        </w:rPr>
        <w:t xml:space="preserve">sold is subtracted from </w:t>
      </w:r>
      <w:r w:rsidR="00D75FB5">
        <w:rPr>
          <w:rFonts w:cs="Times New Roman"/>
          <w:color w:val="000000" w:themeColor="text1"/>
          <w:sz w:val="24"/>
          <w:szCs w:val="24"/>
          <w:shd w:val="clear" w:color="auto" w:fill="FFFFFF"/>
        </w:rPr>
        <w:t xml:space="preserve">the </w:t>
      </w:r>
      <w:r w:rsidR="003A4B99" w:rsidRPr="003F5265">
        <w:rPr>
          <w:rFonts w:cs="Times New Roman"/>
          <w:color w:val="000000" w:themeColor="text1"/>
          <w:sz w:val="24"/>
          <w:szCs w:val="24"/>
          <w:shd w:val="clear" w:color="auto" w:fill="FFFFFF"/>
        </w:rPr>
        <w:t>revenue. </w:t>
      </w:r>
      <w:r w:rsidR="008B6E3B" w:rsidRPr="003F5265">
        <w:rPr>
          <w:rFonts w:cs="Times New Roman"/>
          <w:color w:val="000000" w:themeColor="text1"/>
          <w:sz w:val="24"/>
          <w:szCs w:val="24"/>
          <w:shd w:val="clear" w:color="auto" w:fill="FFFFFF"/>
        </w:rPr>
        <w:t>It</w:t>
      </w:r>
      <w:r w:rsidR="003A4B99" w:rsidRPr="003F5265">
        <w:rPr>
          <w:rFonts w:cs="Times New Roman"/>
          <w:color w:val="000000" w:themeColor="text1"/>
          <w:sz w:val="24"/>
          <w:szCs w:val="24"/>
          <w:shd w:val="clear" w:color="auto" w:fill="FFFFFF"/>
        </w:rPr>
        <w:t xml:space="preserve"> is a key measure of a business's economic health. </w:t>
      </w:r>
      <w:r w:rsidR="008B6E3B" w:rsidRPr="003F5265">
        <w:rPr>
          <w:rFonts w:cs="Times New Roman"/>
          <w:color w:val="000000" w:themeColor="text1"/>
          <w:sz w:val="24"/>
          <w:szCs w:val="24"/>
          <w:shd w:val="clear" w:color="auto" w:fill="FFFFFF"/>
        </w:rPr>
        <w:t>After all, if a company</w:t>
      </w:r>
      <w:r w:rsidR="003A4B99" w:rsidRPr="003F5265">
        <w:rPr>
          <w:rFonts w:cs="Times New Roman"/>
          <w:color w:val="000000" w:themeColor="text1"/>
          <w:sz w:val="24"/>
          <w:szCs w:val="24"/>
          <w:shd w:val="clear" w:color="auto" w:fill="FFFFFF"/>
        </w:rPr>
        <w:t xml:space="preserve"> cannot</w:t>
      </w:r>
      <w:r w:rsidR="0046021B">
        <w:rPr>
          <w:rFonts w:cs="Times New Roman"/>
          <w:color w:val="000000" w:themeColor="text1"/>
          <w:sz w:val="24"/>
          <w:szCs w:val="24"/>
          <w:shd w:val="clear" w:color="auto" w:fill="FFFFFF"/>
        </w:rPr>
        <w:t xml:space="preserve"> sell</w:t>
      </w:r>
      <w:r w:rsidR="008B6E3B" w:rsidRPr="003F5265">
        <w:rPr>
          <w:rFonts w:cs="Times New Roman"/>
          <w:color w:val="000000" w:themeColor="text1"/>
          <w:sz w:val="24"/>
          <w:szCs w:val="24"/>
          <w:shd w:val="clear" w:color="auto" w:fill="FFFFFF"/>
        </w:rPr>
        <w:t xml:space="preserve"> its </w:t>
      </w:r>
      <w:r w:rsidR="0046021B">
        <w:rPr>
          <w:rFonts w:cs="Times New Roman"/>
          <w:color w:val="000000" w:themeColor="text1"/>
          <w:sz w:val="24"/>
          <w:szCs w:val="24"/>
          <w:shd w:val="clear" w:color="auto" w:fill="FFFFFF"/>
        </w:rPr>
        <w:t>services and</w:t>
      </w:r>
      <w:r w:rsidR="003A4B99" w:rsidRPr="003F5265">
        <w:rPr>
          <w:rFonts w:cs="Times New Roman"/>
          <w:color w:val="000000" w:themeColor="text1"/>
          <w:sz w:val="24"/>
          <w:szCs w:val="24"/>
          <w:shd w:val="clear" w:color="auto" w:fill="FFFFFF"/>
        </w:rPr>
        <w:t xml:space="preserve"> </w:t>
      </w:r>
      <w:r w:rsidR="0046021B">
        <w:rPr>
          <w:rFonts w:cs="Times New Roman"/>
          <w:color w:val="000000" w:themeColor="text1"/>
          <w:sz w:val="24"/>
          <w:szCs w:val="24"/>
          <w:shd w:val="clear" w:color="auto" w:fill="FFFFFF"/>
        </w:rPr>
        <w:t>products</w:t>
      </w:r>
      <w:r w:rsidRPr="003F5265">
        <w:rPr>
          <w:rFonts w:cs="Times New Roman"/>
          <w:color w:val="000000" w:themeColor="text1"/>
          <w:sz w:val="24"/>
          <w:szCs w:val="24"/>
          <w:shd w:val="clear" w:color="auto" w:fill="FFFFFF"/>
        </w:rPr>
        <w:t xml:space="preserve"> at</w:t>
      </w:r>
      <w:r w:rsidR="003A4B99" w:rsidRPr="003F5265">
        <w:rPr>
          <w:rFonts w:cs="Times New Roman"/>
          <w:color w:val="000000" w:themeColor="text1"/>
          <w:sz w:val="24"/>
          <w:szCs w:val="24"/>
          <w:shd w:val="clear" w:color="auto" w:fill="FFFFFF"/>
        </w:rPr>
        <w:t xml:space="preserve"> </w:t>
      </w:r>
      <w:r w:rsidR="00D75FB5">
        <w:rPr>
          <w:rFonts w:cs="Times New Roman"/>
          <w:color w:val="000000" w:themeColor="text1"/>
          <w:sz w:val="24"/>
          <w:szCs w:val="24"/>
          <w:shd w:val="clear" w:color="auto" w:fill="FFFFFF"/>
        </w:rPr>
        <w:t xml:space="preserve">a </w:t>
      </w:r>
      <w:r w:rsidR="003A4B99" w:rsidRPr="003F5265">
        <w:rPr>
          <w:rFonts w:cs="Times New Roman"/>
          <w:color w:val="000000" w:themeColor="text1"/>
          <w:sz w:val="24"/>
          <w:szCs w:val="24"/>
          <w:shd w:val="clear" w:color="auto" w:fill="FFFFFF"/>
        </w:rPr>
        <w:t>high enough p</w:t>
      </w:r>
      <w:r w:rsidR="0046021B">
        <w:rPr>
          <w:rFonts w:cs="Times New Roman"/>
          <w:color w:val="000000" w:themeColor="text1"/>
          <w:sz w:val="24"/>
          <w:szCs w:val="24"/>
          <w:shd w:val="clear" w:color="auto" w:fill="FFFFFF"/>
        </w:rPr>
        <w:t>rice to contribute</w:t>
      </w:r>
      <w:r w:rsidR="008B6E3B" w:rsidRPr="003F5265">
        <w:rPr>
          <w:rFonts w:cs="Times New Roman"/>
          <w:color w:val="000000" w:themeColor="text1"/>
          <w:sz w:val="24"/>
          <w:szCs w:val="24"/>
          <w:shd w:val="clear" w:color="auto" w:fill="FFFFFF"/>
        </w:rPr>
        <w:t xml:space="preserve"> </w:t>
      </w:r>
      <w:r w:rsidR="0046021B">
        <w:rPr>
          <w:rFonts w:cs="Times New Roman"/>
          <w:color w:val="000000" w:themeColor="text1"/>
          <w:sz w:val="24"/>
          <w:szCs w:val="24"/>
          <w:shd w:val="clear" w:color="auto" w:fill="FFFFFF"/>
        </w:rPr>
        <w:t>the other activities</w:t>
      </w:r>
      <w:r w:rsidR="008B6E3B" w:rsidRPr="003F5265">
        <w:rPr>
          <w:rFonts w:cs="Times New Roman"/>
          <w:color w:val="000000" w:themeColor="text1"/>
          <w:sz w:val="24"/>
          <w:szCs w:val="24"/>
          <w:shd w:val="clear" w:color="auto" w:fill="FFFFFF"/>
        </w:rPr>
        <w:t xml:space="preserve"> of the company, </w:t>
      </w:r>
      <w:r w:rsidR="0046021B">
        <w:rPr>
          <w:rFonts w:cs="Times New Roman"/>
          <w:color w:val="000000" w:themeColor="text1"/>
          <w:sz w:val="24"/>
          <w:szCs w:val="24"/>
          <w:shd w:val="clear" w:color="auto" w:fill="FFFFFF"/>
        </w:rPr>
        <w:t xml:space="preserve">making a net profit does not be possible for it </w:t>
      </w:r>
      <w:r w:rsidR="0046021B" w:rsidRPr="003F5265">
        <w:rPr>
          <w:rFonts w:cs="Times New Roman"/>
          <w:color w:val="000000" w:themeColor="text1"/>
          <w:sz w:val="24"/>
          <w:szCs w:val="24"/>
          <w:shd w:val="clear" w:color="auto" w:fill="FFFFFF"/>
        </w:rPr>
        <w:t>(business-literacy.com,</w:t>
      </w:r>
      <w:r w:rsidR="0046021B">
        <w:rPr>
          <w:rFonts w:cs="Times New Roman"/>
          <w:color w:val="000000" w:themeColor="text1"/>
          <w:sz w:val="24"/>
          <w:szCs w:val="24"/>
          <w:shd w:val="clear" w:color="auto" w:fill="FFFFFF"/>
        </w:rPr>
        <w:t xml:space="preserve"> </w:t>
      </w:r>
      <w:r w:rsidR="0046021B" w:rsidRPr="003F5265">
        <w:rPr>
          <w:rFonts w:cs="Times New Roman"/>
          <w:color w:val="000000" w:themeColor="text1"/>
          <w:sz w:val="24"/>
          <w:szCs w:val="24"/>
          <w:shd w:val="clear" w:color="auto" w:fill="FFFFFF"/>
        </w:rPr>
        <w:t>2018).</w:t>
      </w:r>
    </w:p>
    <w:p w:rsidR="008B6E3B" w:rsidRPr="003F5265" w:rsidRDefault="008B6E3B" w:rsidP="00D1158E">
      <w:pPr>
        <w:spacing w:after="100" w:afterAutospacing="1" w:line="360" w:lineRule="auto"/>
        <w:jc w:val="both"/>
        <w:rPr>
          <w:rFonts w:cs="Times New Roman"/>
          <w:color w:val="000000" w:themeColor="text1"/>
          <w:sz w:val="24"/>
          <w:szCs w:val="24"/>
          <w:shd w:val="clear" w:color="auto" w:fill="FFFFFF"/>
        </w:rPr>
      </w:pPr>
      <w:r w:rsidRPr="003F5265">
        <w:rPr>
          <w:rFonts w:cs="Times New Roman"/>
          <w:color w:val="000000" w:themeColor="text1"/>
          <w:sz w:val="24"/>
          <w:szCs w:val="24"/>
          <w:shd w:val="clear" w:color="auto" w:fill="FFFFFF"/>
        </w:rPr>
        <w:t>To view gross profit margin</w:t>
      </w:r>
      <w:r w:rsidR="00946F83">
        <w:rPr>
          <w:rFonts w:cs="Times New Roman"/>
          <w:color w:val="000000" w:themeColor="text1"/>
          <w:sz w:val="24"/>
          <w:szCs w:val="24"/>
          <w:shd w:val="clear" w:color="auto" w:fill="FFFFFF"/>
        </w:rPr>
        <w:t>s</w:t>
      </w:r>
      <w:r w:rsidRPr="003F5265">
        <w:rPr>
          <w:rFonts w:cs="Times New Roman"/>
          <w:color w:val="000000" w:themeColor="text1"/>
          <w:sz w:val="24"/>
          <w:szCs w:val="24"/>
          <w:shd w:val="clear" w:color="auto" w:fill="FFFFFF"/>
        </w:rPr>
        <w:t xml:space="preserve"> of similar companies help investors. </w:t>
      </w:r>
      <w:r w:rsidR="00FD21B8" w:rsidRPr="003F5265">
        <w:rPr>
          <w:rFonts w:cs="Times New Roman"/>
          <w:color w:val="000000" w:themeColor="text1"/>
          <w:sz w:val="24"/>
          <w:szCs w:val="24"/>
          <w:shd w:val="clear" w:color="auto" w:fill="FFFFFF"/>
        </w:rPr>
        <w:t>A</w:t>
      </w:r>
      <w:r w:rsidRPr="003F5265">
        <w:rPr>
          <w:rFonts w:cs="Times New Roman"/>
          <w:color w:val="000000" w:themeColor="text1"/>
          <w:sz w:val="24"/>
          <w:szCs w:val="24"/>
          <w:shd w:val="clear" w:color="auto" w:fill="FFFFFF"/>
        </w:rPr>
        <w:t xml:space="preserve"> company which has a higher gross profit margin th</w:t>
      </w:r>
      <w:r w:rsidR="00946F83">
        <w:rPr>
          <w:rFonts w:cs="Times New Roman"/>
          <w:color w:val="000000" w:themeColor="text1"/>
          <w:sz w:val="24"/>
          <w:szCs w:val="24"/>
          <w:shd w:val="clear" w:color="auto" w:fill="FFFFFF"/>
        </w:rPr>
        <w:t>a</w:t>
      </w:r>
      <w:r w:rsidRPr="003F5265">
        <w:rPr>
          <w:rFonts w:cs="Times New Roman"/>
          <w:color w:val="000000" w:themeColor="text1"/>
          <w:sz w:val="24"/>
          <w:szCs w:val="24"/>
          <w:shd w:val="clear" w:color="auto" w:fill="FFFFFF"/>
        </w:rPr>
        <w:t>n a similar company is much better able to contr</w:t>
      </w:r>
      <w:r w:rsidR="00F950F6">
        <w:rPr>
          <w:rFonts w:cs="Times New Roman"/>
          <w:color w:val="000000" w:themeColor="text1"/>
          <w:sz w:val="24"/>
          <w:szCs w:val="24"/>
          <w:shd w:val="clear" w:color="auto" w:fill="FFFFFF"/>
        </w:rPr>
        <w:t>ol its expenses. For the reason</w:t>
      </w:r>
      <w:r w:rsidR="00D50217" w:rsidRPr="003F5265">
        <w:rPr>
          <w:rFonts w:cs="Times New Roman"/>
          <w:color w:val="000000" w:themeColor="text1"/>
          <w:sz w:val="24"/>
          <w:szCs w:val="24"/>
          <w:shd w:val="clear" w:color="auto" w:fill="FFFFFF"/>
        </w:rPr>
        <w:t xml:space="preserve">, </w:t>
      </w:r>
      <w:r w:rsidR="00833463" w:rsidRPr="003F5265">
        <w:rPr>
          <w:rFonts w:cs="Times New Roman"/>
          <w:color w:val="000000" w:themeColor="text1"/>
          <w:sz w:val="24"/>
          <w:szCs w:val="24"/>
          <w:shd w:val="clear" w:color="auto" w:fill="FFFFFF"/>
        </w:rPr>
        <w:t>if</w:t>
      </w:r>
      <w:r w:rsidR="00D50217" w:rsidRPr="003F5265">
        <w:rPr>
          <w:rFonts w:cs="Times New Roman"/>
          <w:color w:val="000000" w:themeColor="text1"/>
          <w:sz w:val="24"/>
          <w:szCs w:val="24"/>
          <w:shd w:val="clear" w:color="auto" w:fill="FFFFFF"/>
        </w:rPr>
        <w:t xml:space="preserve"> a company </w:t>
      </w:r>
      <w:r w:rsidRPr="003F5265">
        <w:rPr>
          <w:rFonts w:cs="Times New Roman"/>
          <w:color w:val="000000" w:themeColor="text1"/>
          <w:sz w:val="24"/>
          <w:szCs w:val="24"/>
          <w:shd w:val="clear" w:color="auto" w:fill="FFFFFF"/>
        </w:rPr>
        <w:t xml:space="preserve">can </w:t>
      </w:r>
      <w:r w:rsidR="0046021B" w:rsidRPr="003F5265">
        <w:rPr>
          <w:rFonts w:cs="Times New Roman"/>
          <w:color w:val="000000" w:themeColor="text1"/>
          <w:sz w:val="24"/>
          <w:szCs w:val="24"/>
          <w:shd w:val="clear" w:color="auto" w:fill="FFFFFF"/>
        </w:rPr>
        <w:t>manage</w:t>
      </w:r>
      <w:r w:rsidRPr="003F5265">
        <w:rPr>
          <w:rFonts w:cs="Times New Roman"/>
          <w:color w:val="000000" w:themeColor="text1"/>
          <w:sz w:val="24"/>
          <w:szCs w:val="24"/>
          <w:shd w:val="clear" w:color="auto" w:fill="FFFFFF"/>
        </w:rPr>
        <w:t xml:space="preserve"> </w:t>
      </w:r>
      <w:r w:rsidR="0046021B">
        <w:rPr>
          <w:rFonts w:cs="Times New Roman"/>
          <w:color w:val="000000" w:themeColor="text1"/>
          <w:sz w:val="24"/>
          <w:szCs w:val="24"/>
          <w:shd w:val="clear" w:color="auto" w:fill="FFFFFF"/>
        </w:rPr>
        <w:t>its expenditures</w:t>
      </w:r>
      <w:r w:rsidR="00D50217" w:rsidRPr="003F5265">
        <w:rPr>
          <w:rFonts w:cs="Times New Roman"/>
          <w:color w:val="000000" w:themeColor="text1"/>
          <w:sz w:val="24"/>
          <w:szCs w:val="24"/>
          <w:shd w:val="clear" w:color="auto" w:fill="FFFFFF"/>
        </w:rPr>
        <w:t>, it will ha</w:t>
      </w:r>
      <w:r w:rsidR="00946F83">
        <w:rPr>
          <w:rFonts w:cs="Times New Roman"/>
          <w:color w:val="000000" w:themeColor="text1"/>
          <w:sz w:val="24"/>
          <w:szCs w:val="24"/>
          <w:shd w:val="clear" w:color="auto" w:fill="FFFFFF"/>
        </w:rPr>
        <w:t>ve</w:t>
      </w:r>
      <w:r w:rsidR="00D50217" w:rsidRPr="003F5265">
        <w:rPr>
          <w:rFonts w:cs="Times New Roman"/>
          <w:color w:val="000000" w:themeColor="text1"/>
          <w:sz w:val="24"/>
          <w:szCs w:val="24"/>
          <w:shd w:val="clear" w:color="auto" w:fill="FFFFFF"/>
        </w:rPr>
        <w:t xml:space="preserve"> </w:t>
      </w:r>
      <w:r w:rsidR="00833463" w:rsidRPr="003F5265">
        <w:rPr>
          <w:rFonts w:cs="Times New Roman"/>
          <w:color w:val="000000" w:themeColor="text1"/>
          <w:sz w:val="24"/>
          <w:szCs w:val="24"/>
          <w:shd w:val="clear" w:color="auto" w:fill="FFFFFF"/>
        </w:rPr>
        <w:t>higher</w:t>
      </w:r>
      <w:r w:rsidR="00D50217" w:rsidRPr="003F5265">
        <w:rPr>
          <w:rFonts w:cs="Times New Roman"/>
          <w:color w:val="000000" w:themeColor="text1"/>
          <w:sz w:val="24"/>
          <w:szCs w:val="24"/>
          <w:shd w:val="clear" w:color="auto" w:fill="FFFFFF"/>
        </w:rPr>
        <w:t xml:space="preserve"> revenue </w:t>
      </w:r>
      <w:r w:rsidR="00833463">
        <w:rPr>
          <w:rFonts w:cs="Times New Roman"/>
          <w:color w:val="000000" w:themeColor="text1"/>
          <w:sz w:val="24"/>
          <w:szCs w:val="24"/>
          <w:shd w:val="clear" w:color="auto" w:fill="FFFFFF"/>
        </w:rPr>
        <w:t>in direct proportion to</w:t>
      </w:r>
      <w:r w:rsidR="00D50217" w:rsidRPr="003F5265">
        <w:rPr>
          <w:rFonts w:cs="Times New Roman"/>
          <w:color w:val="000000" w:themeColor="text1"/>
          <w:sz w:val="24"/>
          <w:szCs w:val="24"/>
          <w:shd w:val="clear" w:color="auto" w:fill="FFFFFF"/>
        </w:rPr>
        <w:t xml:space="preserve"> how much it </w:t>
      </w:r>
      <w:r w:rsidR="00833463" w:rsidRPr="003F5265">
        <w:rPr>
          <w:rFonts w:cs="Times New Roman"/>
          <w:color w:val="000000" w:themeColor="text1"/>
          <w:sz w:val="24"/>
          <w:szCs w:val="24"/>
          <w:shd w:val="clear" w:color="auto" w:fill="FFFFFF"/>
        </w:rPr>
        <w:t>sells;</w:t>
      </w:r>
      <w:r w:rsidRPr="003F5265">
        <w:rPr>
          <w:rFonts w:cs="Times New Roman"/>
          <w:color w:val="000000" w:themeColor="text1"/>
          <w:sz w:val="24"/>
          <w:szCs w:val="24"/>
          <w:shd w:val="clear" w:color="auto" w:fill="FFFFFF"/>
        </w:rPr>
        <w:t xml:space="preserve"> </w:t>
      </w:r>
      <w:r w:rsidR="00D50217" w:rsidRPr="003F5265">
        <w:rPr>
          <w:rFonts w:cs="Times New Roman"/>
          <w:color w:val="000000" w:themeColor="text1"/>
          <w:sz w:val="24"/>
          <w:szCs w:val="24"/>
          <w:shd w:val="clear" w:color="auto" w:fill="FFFFFF"/>
        </w:rPr>
        <w:t>hence</w:t>
      </w:r>
      <w:r w:rsidR="00833463">
        <w:rPr>
          <w:rFonts w:cs="Times New Roman"/>
          <w:color w:val="000000" w:themeColor="text1"/>
          <w:sz w:val="24"/>
          <w:szCs w:val="24"/>
          <w:shd w:val="clear" w:color="auto" w:fill="FFFFFF"/>
        </w:rPr>
        <w:t xml:space="preserve"> the</w:t>
      </w:r>
      <w:r w:rsidR="00D50217" w:rsidRPr="003F5265">
        <w:rPr>
          <w:rFonts w:cs="Times New Roman"/>
          <w:color w:val="000000" w:themeColor="text1"/>
          <w:sz w:val="24"/>
          <w:szCs w:val="24"/>
          <w:shd w:val="clear" w:color="auto" w:fill="FFFFFF"/>
        </w:rPr>
        <w:t xml:space="preserve"> company shall be a more sensible</w:t>
      </w:r>
      <w:r w:rsidRPr="003F5265">
        <w:rPr>
          <w:rFonts w:cs="Times New Roman"/>
          <w:color w:val="000000" w:themeColor="text1"/>
          <w:sz w:val="24"/>
          <w:szCs w:val="24"/>
          <w:shd w:val="clear" w:color="auto" w:fill="FFFFFF"/>
        </w:rPr>
        <w:t xml:space="preserve"> investment</w:t>
      </w:r>
      <w:r w:rsidR="00D50217" w:rsidRPr="003F5265">
        <w:rPr>
          <w:rFonts w:cs="Times New Roman"/>
          <w:color w:val="000000" w:themeColor="text1"/>
          <w:sz w:val="24"/>
          <w:szCs w:val="24"/>
          <w:shd w:val="clear" w:color="auto" w:fill="FFFFFF"/>
        </w:rPr>
        <w:t xml:space="preserve"> (smallbusiness.chron.com,</w:t>
      </w:r>
      <w:r w:rsidR="00833463">
        <w:rPr>
          <w:rFonts w:cs="Times New Roman"/>
          <w:color w:val="000000" w:themeColor="text1"/>
          <w:sz w:val="24"/>
          <w:szCs w:val="24"/>
          <w:shd w:val="clear" w:color="auto" w:fill="FFFFFF"/>
        </w:rPr>
        <w:t xml:space="preserve"> </w:t>
      </w:r>
      <w:r w:rsidR="00D50217" w:rsidRPr="003F5265">
        <w:rPr>
          <w:rFonts w:cs="Times New Roman"/>
          <w:color w:val="000000" w:themeColor="text1"/>
          <w:sz w:val="24"/>
          <w:szCs w:val="24"/>
          <w:shd w:val="clear" w:color="auto" w:fill="FFFFFF"/>
        </w:rPr>
        <w:t>2018).</w:t>
      </w:r>
    </w:p>
    <w:p w:rsidR="00FD21B8" w:rsidRPr="003F5265" w:rsidRDefault="00D4780D" w:rsidP="00D1158E">
      <w:pPr>
        <w:spacing w:after="100" w:afterAutospacing="1" w:line="360" w:lineRule="auto"/>
        <w:jc w:val="both"/>
        <w:rPr>
          <w:rFonts w:cs="Times New Roman"/>
          <w:color w:val="000000" w:themeColor="text1"/>
          <w:sz w:val="24"/>
          <w:szCs w:val="24"/>
          <w:shd w:val="clear" w:color="auto" w:fill="FFFFFF"/>
        </w:rPr>
      </w:pPr>
      <w:r w:rsidRPr="003F5265">
        <w:rPr>
          <w:rFonts w:cs="Times New Roman"/>
          <w:color w:val="000000" w:themeColor="text1"/>
          <w:sz w:val="24"/>
          <w:szCs w:val="24"/>
          <w:shd w:val="clear" w:color="auto" w:fill="FFFFFF"/>
        </w:rPr>
        <w:lastRenderedPageBreak/>
        <w:t xml:space="preserve">Both companies’ </w:t>
      </w:r>
      <w:r w:rsidR="00946F83">
        <w:rPr>
          <w:rFonts w:cs="Times New Roman"/>
          <w:color w:val="000000" w:themeColor="text1"/>
          <w:sz w:val="24"/>
          <w:szCs w:val="24"/>
          <w:shd w:val="clear" w:color="auto" w:fill="FFFFFF"/>
        </w:rPr>
        <w:t>p</w:t>
      </w:r>
      <w:r w:rsidRPr="003F5265">
        <w:rPr>
          <w:rFonts w:cs="Times New Roman"/>
          <w:color w:val="000000" w:themeColor="text1"/>
          <w:sz w:val="24"/>
          <w:szCs w:val="24"/>
          <w:shd w:val="clear" w:color="auto" w:fill="FFFFFF"/>
        </w:rPr>
        <w:t xml:space="preserve">ast 3 years Gross Profit Margins show </w:t>
      </w:r>
      <w:r w:rsidR="00946F83">
        <w:rPr>
          <w:rFonts w:cs="Times New Roman"/>
          <w:color w:val="000000" w:themeColor="text1"/>
          <w:sz w:val="24"/>
          <w:szCs w:val="24"/>
          <w:shd w:val="clear" w:color="auto" w:fill="FFFFFF"/>
        </w:rPr>
        <w:t xml:space="preserve">a </w:t>
      </w:r>
      <w:r w:rsidRPr="003F5265">
        <w:rPr>
          <w:rFonts w:cs="Times New Roman"/>
          <w:color w:val="000000" w:themeColor="text1"/>
          <w:sz w:val="24"/>
          <w:szCs w:val="24"/>
          <w:shd w:val="clear" w:color="auto" w:fill="FFFFFF"/>
        </w:rPr>
        <w:t xml:space="preserve">parallel trend. William Hill Gross Profit Margins for </w:t>
      </w:r>
      <w:r w:rsidR="00946F83">
        <w:rPr>
          <w:rFonts w:cs="Times New Roman"/>
          <w:color w:val="000000" w:themeColor="text1"/>
          <w:sz w:val="24"/>
          <w:szCs w:val="24"/>
          <w:shd w:val="clear" w:color="auto" w:fill="FFFFFF"/>
        </w:rPr>
        <w:t>p</w:t>
      </w:r>
      <w:r w:rsidRPr="003F5265">
        <w:rPr>
          <w:rFonts w:cs="Times New Roman"/>
          <w:color w:val="000000" w:themeColor="text1"/>
          <w:sz w:val="24"/>
          <w:szCs w:val="24"/>
          <w:shd w:val="clear" w:color="auto" w:fill="FFFFFF"/>
        </w:rPr>
        <w:t xml:space="preserve">ast 3 years are 74.75 percent in 2017, 76.16 percent in 2016 and 76.25 percent in 2015. Paddy Power Betfair’s Gross Profit margins are 76.8 percent in 2017, 77 percent in 2016 and 76 percent in 2015. Both companies current Gross Profit Margins are </w:t>
      </w:r>
      <w:r w:rsidR="00FD21B8" w:rsidRPr="003F5265">
        <w:rPr>
          <w:rFonts w:cs="Times New Roman"/>
          <w:color w:val="000000" w:themeColor="text1"/>
          <w:sz w:val="24"/>
          <w:szCs w:val="24"/>
          <w:shd w:val="clear" w:color="auto" w:fill="FFFFFF"/>
        </w:rPr>
        <w:t xml:space="preserve">slightly </w:t>
      </w:r>
      <w:r w:rsidRPr="003F5265">
        <w:rPr>
          <w:rFonts w:cs="Times New Roman"/>
          <w:color w:val="000000" w:themeColor="text1"/>
          <w:sz w:val="24"/>
          <w:szCs w:val="24"/>
          <w:shd w:val="clear" w:color="auto" w:fill="FFFFFF"/>
        </w:rPr>
        <w:t>higher than industry average which is 74.02 percent.</w:t>
      </w:r>
      <w:r w:rsidR="00FD21B8" w:rsidRPr="003F5265">
        <w:rPr>
          <w:rFonts w:cs="Times New Roman"/>
          <w:color w:val="000000" w:themeColor="text1"/>
          <w:sz w:val="24"/>
          <w:szCs w:val="24"/>
          <w:shd w:val="clear" w:color="auto" w:fill="FFFFFF"/>
        </w:rPr>
        <w:t xml:space="preserve"> </w:t>
      </w:r>
    </w:p>
    <w:p w:rsidR="00D50217" w:rsidRPr="003F5265" w:rsidRDefault="00FD21B8" w:rsidP="00D1158E">
      <w:pPr>
        <w:spacing w:after="100" w:afterAutospacing="1" w:line="360" w:lineRule="auto"/>
        <w:jc w:val="both"/>
        <w:rPr>
          <w:rFonts w:cs="Times New Roman"/>
          <w:color w:val="000000" w:themeColor="text1"/>
          <w:sz w:val="24"/>
          <w:szCs w:val="24"/>
          <w:shd w:val="clear" w:color="auto" w:fill="FFFFFF"/>
        </w:rPr>
      </w:pPr>
      <w:r w:rsidRPr="003F5265">
        <w:rPr>
          <w:rFonts w:cs="Times New Roman"/>
          <w:color w:val="000000" w:themeColor="text1"/>
          <w:sz w:val="24"/>
          <w:szCs w:val="24"/>
          <w:shd w:val="clear" w:color="auto" w:fill="FFFFFF"/>
        </w:rPr>
        <w:t>Gross Profit Margins percentages of William Hill and P</w:t>
      </w:r>
      <w:r w:rsidR="00946F83">
        <w:rPr>
          <w:rFonts w:cs="Times New Roman"/>
          <w:color w:val="000000" w:themeColor="text1"/>
          <w:sz w:val="24"/>
          <w:szCs w:val="24"/>
          <w:shd w:val="clear" w:color="auto" w:fill="FFFFFF"/>
        </w:rPr>
        <w:t>a</w:t>
      </w:r>
      <w:r w:rsidRPr="003F5265">
        <w:rPr>
          <w:rFonts w:cs="Times New Roman"/>
          <w:color w:val="000000" w:themeColor="text1"/>
          <w:sz w:val="24"/>
          <w:szCs w:val="24"/>
          <w:shd w:val="clear" w:color="auto" w:fill="FFFFFF"/>
        </w:rPr>
        <w:t xml:space="preserve">ddy Power </w:t>
      </w:r>
      <w:proofErr w:type="spellStart"/>
      <w:r w:rsidRPr="003F5265">
        <w:rPr>
          <w:rFonts w:cs="Times New Roman"/>
          <w:color w:val="000000" w:themeColor="text1"/>
          <w:sz w:val="24"/>
          <w:szCs w:val="24"/>
          <w:shd w:val="clear" w:color="auto" w:fill="FFFFFF"/>
        </w:rPr>
        <w:t>Betfair</w:t>
      </w:r>
      <w:proofErr w:type="spellEnd"/>
      <w:r w:rsidRPr="003F5265">
        <w:rPr>
          <w:rFonts w:cs="Times New Roman"/>
          <w:color w:val="000000" w:themeColor="text1"/>
          <w:sz w:val="24"/>
          <w:szCs w:val="24"/>
          <w:shd w:val="clear" w:color="auto" w:fill="FFFFFF"/>
        </w:rPr>
        <w:t xml:space="preserve"> show</w:t>
      </w:r>
      <w:r w:rsidR="00F950F6">
        <w:rPr>
          <w:rFonts w:cs="Times New Roman"/>
          <w:color w:val="000000" w:themeColor="text1"/>
          <w:sz w:val="24"/>
          <w:szCs w:val="24"/>
          <w:shd w:val="clear" w:color="auto" w:fill="FFFFFF"/>
        </w:rPr>
        <w:t xml:space="preserve"> that </w:t>
      </w:r>
      <w:r w:rsidRPr="003F5265">
        <w:rPr>
          <w:rFonts w:cs="Times New Roman"/>
          <w:color w:val="000000" w:themeColor="text1"/>
          <w:sz w:val="24"/>
          <w:szCs w:val="24"/>
          <w:shd w:val="clear" w:color="auto" w:fill="FFFFFF"/>
        </w:rPr>
        <w:t>both companies ha</w:t>
      </w:r>
      <w:r w:rsidR="00946F83">
        <w:rPr>
          <w:rFonts w:cs="Times New Roman"/>
          <w:color w:val="000000" w:themeColor="text1"/>
          <w:sz w:val="24"/>
          <w:szCs w:val="24"/>
          <w:shd w:val="clear" w:color="auto" w:fill="FFFFFF"/>
        </w:rPr>
        <w:t>ve</w:t>
      </w:r>
      <w:r w:rsidRPr="003F5265">
        <w:rPr>
          <w:rFonts w:cs="Times New Roman"/>
          <w:color w:val="000000" w:themeColor="text1"/>
          <w:sz w:val="24"/>
          <w:szCs w:val="24"/>
          <w:shd w:val="clear" w:color="auto" w:fill="FFFFFF"/>
        </w:rPr>
        <w:t> around 75 percent of their revenue left over after they pay the direct costs associated with its cost of goods sold.</w:t>
      </w:r>
    </w:p>
    <w:p w:rsidR="00FD21B8" w:rsidRPr="003F5265" w:rsidRDefault="003056AF" w:rsidP="00EC27D2">
      <w:pPr>
        <w:pStyle w:val="Heading3"/>
        <w:numPr>
          <w:ilvl w:val="2"/>
          <w:numId w:val="9"/>
        </w:numPr>
        <w:rPr>
          <w:rFonts w:asciiTheme="minorHAnsi" w:hAnsiTheme="minorHAnsi"/>
          <w:color w:val="000000" w:themeColor="text1"/>
          <w:sz w:val="24"/>
          <w:szCs w:val="24"/>
          <w:shd w:val="clear" w:color="auto" w:fill="FFFFFF"/>
        </w:rPr>
      </w:pPr>
      <w:bookmarkStart w:id="5" w:name="_Toc512512099"/>
      <w:r w:rsidRPr="003F5265">
        <w:rPr>
          <w:rFonts w:asciiTheme="minorHAnsi" w:hAnsiTheme="minorHAnsi"/>
          <w:color w:val="000000" w:themeColor="text1"/>
          <w:sz w:val="24"/>
          <w:szCs w:val="24"/>
          <w:shd w:val="clear" w:color="auto" w:fill="FFFFFF"/>
        </w:rPr>
        <w:t>Net Profit Margin</w:t>
      </w:r>
      <w:bookmarkEnd w:id="5"/>
    </w:p>
    <w:p w:rsidR="009D25A0" w:rsidRPr="003F5265" w:rsidRDefault="00833463" w:rsidP="00D1158E">
      <w:pPr>
        <w:pStyle w:val="NormalWeb"/>
        <w:shd w:val="clear" w:color="auto" w:fill="FFFFFF"/>
        <w:spacing w:before="0" w:beforeAutospacing="0" w:line="360" w:lineRule="auto"/>
        <w:jc w:val="both"/>
        <w:rPr>
          <w:rFonts w:asciiTheme="minorHAnsi" w:hAnsiTheme="minorHAnsi"/>
          <w:color w:val="000000" w:themeColor="text1"/>
        </w:rPr>
      </w:pPr>
      <w:r>
        <w:br/>
      </w:r>
      <w:r w:rsidRPr="00833463">
        <w:rPr>
          <w:rFonts w:asciiTheme="minorHAnsi" w:hAnsiTheme="minorHAnsi"/>
          <w:color w:val="000000" w:themeColor="text1"/>
          <w:shd w:val="clear" w:color="auto" w:fill="FFFFFF"/>
        </w:rPr>
        <w:t>Net Profit Margin is used to c</w:t>
      </w:r>
      <w:r>
        <w:rPr>
          <w:rFonts w:asciiTheme="minorHAnsi" w:hAnsiTheme="minorHAnsi"/>
          <w:color w:val="000000" w:themeColor="text1"/>
          <w:shd w:val="clear" w:color="auto" w:fill="FFFFFF"/>
        </w:rPr>
        <w:t>ompute</w:t>
      </w:r>
      <w:r w:rsidRPr="00833463">
        <w:rPr>
          <w:rFonts w:asciiTheme="minorHAnsi" w:hAnsiTheme="minorHAnsi"/>
          <w:color w:val="000000" w:themeColor="text1"/>
          <w:shd w:val="clear" w:color="auto" w:fill="FFFFFF"/>
        </w:rPr>
        <w:t xml:space="preserve"> the percentage of profit a company has earned from its total revenue</w:t>
      </w:r>
      <w:r w:rsidR="008F1FE6" w:rsidRPr="003F5265">
        <w:rPr>
          <w:rFonts w:asciiTheme="minorHAnsi" w:hAnsiTheme="minorHAnsi"/>
          <w:color w:val="000000" w:themeColor="text1"/>
          <w:shd w:val="clear" w:color="auto" w:fill="FFFFFF"/>
        </w:rPr>
        <w:t xml:space="preserve"> (</w:t>
      </w:r>
      <w:r w:rsidR="009D25A0" w:rsidRPr="003F5265">
        <w:rPr>
          <w:rFonts w:asciiTheme="minorHAnsi" w:hAnsiTheme="minorHAnsi"/>
          <w:color w:val="000000" w:themeColor="text1"/>
          <w:shd w:val="clear" w:color="auto" w:fill="FFFFFF"/>
        </w:rPr>
        <w:t>corporatefinanceinstitute.com</w:t>
      </w:r>
      <w:r w:rsidR="00F950F6">
        <w:rPr>
          <w:rFonts w:asciiTheme="minorHAnsi" w:hAnsiTheme="minorHAnsi"/>
          <w:color w:val="000000" w:themeColor="text1"/>
          <w:shd w:val="clear" w:color="auto" w:fill="FFFFFF"/>
        </w:rPr>
        <w:t>, 2018</w:t>
      </w:r>
      <w:r w:rsidR="009D25A0" w:rsidRPr="003F5265">
        <w:rPr>
          <w:rFonts w:asciiTheme="minorHAnsi" w:hAnsiTheme="minorHAnsi"/>
          <w:color w:val="000000" w:themeColor="text1"/>
          <w:shd w:val="clear" w:color="auto" w:fill="FFFFFF"/>
        </w:rPr>
        <w:t xml:space="preserve">). A high net profit margin means that the company is able to successfully manage its expenses and make available goods or services at a price </w:t>
      </w:r>
      <w:r>
        <w:rPr>
          <w:rFonts w:asciiTheme="minorHAnsi" w:hAnsiTheme="minorHAnsi"/>
          <w:color w:val="000000" w:themeColor="text1"/>
          <w:shd w:val="clear" w:color="auto" w:fill="FFFFFF"/>
        </w:rPr>
        <w:t xml:space="preserve">that is </w:t>
      </w:r>
      <w:r w:rsidRPr="003F5265">
        <w:rPr>
          <w:rFonts w:asciiTheme="minorHAnsi" w:hAnsiTheme="minorHAnsi"/>
          <w:color w:val="000000" w:themeColor="text1"/>
          <w:shd w:val="clear" w:color="auto" w:fill="FFFFFF"/>
        </w:rPr>
        <w:t>significantly</w:t>
      </w:r>
      <w:r w:rsidR="009D25A0" w:rsidRPr="003F5265">
        <w:rPr>
          <w:rFonts w:asciiTheme="minorHAnsi" w:hAnsiTheme="minorHAnsi"/>
          <w:color w:val="000000" w:themeColor="text1"/>
          <w:shd w:val="clear" w:color="auto" w:fill="FFFFFF"/>
        </w:rPr>
        <w:t xml:space="preserve"> higher than its expenses. For that reason, a high net profit margin can be a</w:t>
      </w:r>
      <w:r w:rsidR="00946F83">
        <w:rPr>
          <w:rFonts w:asciiTheme="minorHAnsi" w:hAnsiTheme="minorHAnsi"/>
          <w:color w:val="000000" w:themeColor="text1"/>
          <w:shd w:val="clear" w:color="auto" w:fill="FFFFFF"/>
        </w:rPr>
        <w:t xml:space="preserve"> result of</w:t>
      </w:r>
      <w:r w:rsidR="009D25A0" w:rsidRPr="003F5265">
        <w:rPr>
          <w:rFonts w:asciiTheme="minorHAnsi" w:hAnsiTheme="minorHAnsi"/>
          <w:color w:val="000000" w:themeColor="text1"/>
          <w:shd w:val="clear" w:color="auto" w:fill="FFFFFF"/>
        </w:rPr>
        <w:t xml:space="preserve"> </w:t>
      </w:r>
      <w:r w:rsidR="009D25A0" w:rsidRPr="003F5265">
        <w:rPr>
          <w:rFonts w:asciiTheme="minorHAnsi" w:hAnsiTheme="minorHAnsi"/>
          <w:color w:val="000000" w:themeColor="text1"/>
        </w:rPr>
        <w:t>professional management, low expenses and well-built pricing strategies.</w:t>
      </w:r>
    </w:p>
    <w:p w:rsidR="0093766E" w:rsidRPr="003F5265" w:rsidRDefault="0093766E" w:rsidP="00D1158E">
      <w:pPr>
        <w:pStyle w:val="NormalWeb"/>
        <w:shd w:val="clear" w:color="auto" w:fill="FFFFFF"/>
        <w:spacing w:before="0" w:beforeAutospacing="0" w:line="360" w:lineRule="auto"/>
        <w:jc w:val="both"/>
        <w:rPr>
          <w:rFonts w:asciiTheme="minorHAnsi" w:hAnsiTheme="minorHAnsi"/>
          <w:color w:val="000000" w:themeColor="text1"/>
        </w:rPr>
      </w:pPr>
      <w:r w:rsidRPr="003F5265">
        <w:rPr>
          <w:rFonts w:asciiTheme="minorHAnsi" w:hAnsiTheme="minorHAnsi"/>
          <w:color w:val="000000" w:themeColor="text1"/>
          <w:shd w:val="clear" w:color="auto" w:fill="FFFFFF"/>
        </w:rPr>
        <w:t>William Hill</w:t>
      </w:r>
      <w:r w:rsidR="005306B0" w:rsidRPr="003F5265">
        <w:rPr>
          <w:rFonts w:asciiTheme="minorHAnsi" w:hAnsiTheme="minorHAnsi"/>
          <w:color w:val="000000" w:themeColor="text1"/>
          <w:shd w:val="clear" w:color="auto" w:fill="FFFFFF"/>
        </w:rPr>
        <w:t xml:space="preserve"> h</w:t>
      </w:r>
      <w:r w:rsidR="00F950F6">
        <w:rPr>
          <w:rFonts w:asciiTheme="minorHAnsi" w:hAnsiTheme="minorHAnsi"/>
          <w:color w:val="000000" w:themeColor="text1"/>
          <w:shd w:val="clear" w:color="auto" w:fill="FFFFFF"/>
        </w:rPr>
        <w:t>as reduced</w:t>
      </w:r>
      <w:r w:rsidR="005306B0" w:rsidRPr="003F5265">
        <w:rPr>
          <w:rFonts w:asciiTheme="minorHAnsi" w:hAnsiTheme="minorHAnsi"/>
          <w:color w:val="000000" w:themeColor="text1"/>
          <w:shd w:val="clear" w:color="auto" w:fill="FFFFFF"/>
        </w:rPr>
        <w:t xml:space="preserve"> its</w:t>
      </w:r>
      <w:r w:rsidRPr="003F5265">
        <w:rPr>
          <w:rFonts w:asciiTheme="minorHAnsi" w:hAnsiTheme="minorHAnsi"/>
          <w:color w:val="000000" w:themeColor="text1"/>
          <w:shd w:val="clear" w:color="auto" w:fill="FFFFFF"/>
        </w:rPr>
        <w:t xml:space="preserve"> Net Profit Margins in </w:t>
      </w:r>
      <w:r w:rsidR="00946F83">
        <w:rPr>
          <w:rFonts w:asciiTheme="minorHAnsi" w:hAnsiTheme="minorHAnsi"/>
          <w:color w:val="000000" w:themeColor="text1"/>
          <w:shd w:val="clear" w:color="auto" w:fill="FFFFFF"/>
        </w:rPr>
        <w:t>p</w:t>
      </w:r>
      <w:r w:rsidRPr="003F5265">
        <w:rPr>
          <w:rFonts w:asciiTheme="minorHAnsi" w:hAnsiTheme="minorHAnsi"/>
          <w:color w:val="000000" w:themeColor="text1"/>
          <w:shd w:val="clear" w:color="auto" w:fill="FFFFFF"/>
        </w:rPr>
        <w:t>ast 3 years</w:t>
      </w:r>
      <w:r w:rsidR="005306B0" w:rsidRPr="003F5265">
        <w:rPr>
          <w:rFonts w:asciiTheme="minorHAnsi" w:hAnsiTheme="minorHAnsi"/>
          <w:color w:val="000000" w:themeColor="text1"/>
          <w:shd w:val="clear" w:color="auto" w:fill="FFFFFF"/>
        </w:rPr>
        <w:t>. Its Net Profit Margins</w:t>
      </w:r>
      <w:r w:rsidRPr="003F5265">
        <w:rPr>
          <w:rFonts w:asciiTheme="minorHAnsi" w:hAnsiTheme="minorHAnsi"/>
          <w:color w:val="000000" w:themeColor="text1"/>
          <w:shd w:val="clear" w:color="auto" w:fill="FFFFFF"/>
        </w:rPr>
        <w:t xml:space="preserve"> are negative 4.86 percent in 2017, </w:t>
      </w:r>
      <w:r w:rsidR="005306B0" w:rsidRPr="003F5265">
        <w:rPr>
          <w:rFonts w:asciiTheme="minorHAnsi" w:hAnsiTheme="minorHAnsi"/>
          <w:color w:val="000000" w:themeColor="text1"/>
          <w:shd w:val="clear" w:color="auto" w:fill="FFFFFF"/>
        </w:rPr>
        <w:t xml:space="preserve">10.26 percent in 2016 and 11.93 percent in 2015. One of the main reasons of </w:t>
      </w:r>
      <w:r w:rsidR="00946F83">
        <w:rPr>
          <w:rFonts w:asciiTheme="minorHAnsi" w:hAnsiTheme="minorHAnsi"/>
          <w:color w:val="000000" w:themeColor="text1"/>
          <w:shd w:val="clear" w:color="auto" w:fill="FFFFFF"/>
        </w:rPr>
        <w:t xml:space="preserve">a </w:t>
      </w:r>
      <w:r w:rsidR="005306B0" w:rsidRPr="003F5265">
        <w:rPr>
          <w:rFonts w:asciiTheme="minorHAnsi" w:hAnsiTheme="minorHAnsi"/>
          <w:color w:val="000000" w:themeColor="text1"/>
          <w:shd w:val="clear" w:color="auto" w:fill="FFFFFF"/>
        </w:rPr>
        <w:t>slightly Net Profit Margin decrease in 2016 is th</w:t>
      </w:r>
      <w:r w:rsidR="00946F83">
        <w:rPr>
          <w:rFonts w:asciiTheme="minorHAnsi" w:hAnsiTheme="minorHAnsi"/>
          <w:color w:val="000000" w:themeColor="text1"/>
          <w:shd w:val="clear" w:color="auto" w:fill="FFFFFF"/>
        </w:rPr>
        <w:t>e changing of the</w:t>
      </w:r>
      <w:r w:rsidR="00F950F6">
        <w:rPr>
          <w:rFonts w:asciiTheme="minorHAnsi" w:hAnsiTheme="minorHAnsi"/>
          <w:color w:val="000000" w:themeColor="text1"/>
          <w:shd w:val="clear" w:color="auto" w:fill="FFFFFF"/>
        </w:rPr>
        <w:t xml:space="preserve"> CEO</w:t>
      </w:r>
      <w:r w:rsidR="005306B0" w:rsidRPr="003F5265">
        <w:rPr>
          <w:rFonts w:asciiTheme="minorHAnsi" w:hAnsiTheme="minorHAnsi"/>
          <w:color w:val="000000" w:themeColor="text1"/>
          <w:shd w:val="clear" w:color="auto" w:fill="FFFFFF"/>
        </w:rPr>
        <w:t xml:space="preserve">. But the most significant decrease occurred in 2017. The main reason of negative 4.86 percent Net Profit Margin </w:t>
      </w:r>
      <w:r w:rsidR="00946F83">
        <w:rPr>
          <w:rFonts w:asciiTheme="minorHAnsi" w:hAnsiTheme="minorHAnsi"/>
          <w:color w:val="000000" w:themeColor="text1"/>
          <w:shd w:val="clear" w:color="auto" w:fill="FFFFFF"/>
        </w:rPr>
        <w:t>was</w:t>
      </w:r>
      <w:r w:rsidR="005306B0" w:rsidRPr="003F5265">
        <w:rPr>
          <w:rFonts w:asciiTheme="minorHAnsi" w:hAnsiTheme="minorHAnsi"/>
          <w:color w:val="000000" w:themeColor="text1"/>
          <w:shd w:val="clear" w:color="auto" w:fill="FFFFFF"/>
        </w:rPr>
        <w:t xml:space="preserve"> due to pre-tax loss of £74.6 million in 2017 compared with a profit of £181.3 million in 2016 (bbc.co.uk, 2018)</w:t>
      </w:r>
      <w:r w:rsidR="00ED5C4E" w:rsidRPr="003F5265">
        <w:rPr>
          <w:rFonts w:asciiTheme="minorHAnsi" w:hAnsiTheme="minorHAnsi"/>
          <w:color w:val="000000" w:themeColor="text1"/>
          <w:shd w:val="clear" w:color="auto" w:fill="FFFFFF"/>
        </w:rPr>
        <w:t xml:space="preserve">. </w:t>
      </w:r>
      <w:r w:rsidR="00976F75" w:rsidRPr="003F5265">
        <w:rPr>
          <w:rFonts w:asciiTheme="minorHAnsi" w:hAnsiTheme="minorHAnsi"/>
          <w:color w:val="000000" w:themeColor="text1"/>
        </w:rPr>
        <w:t>This loss was</w:t>
      </w:r>
      <w:r w:rsidRPr="003F5265">
        <w:rPr>
          <w:rFonts w:asciiTheme="minorHAnsi" w:hAnsiTheme="minorHAnsi"/>
          <w:color w:val="000000" w:themeColor="text1"/>
        </w:rPr>
        <w:t xml:space="preserve"> </w:t>
      </w:r>
      <w:r w:rsidR="00976F75" w:rsidRPr="003F5265">
        <w:rPr>
          <w:rFonts w:asciiTheme="minorHAnsi" w:hAnsiTheme="minorHAnsi"/>
          <w:color w:val="000000" w:themeColor="text1"/>
        </w:rPr>
        <w:t xml:space="preserve">because of a £238 </w:t>
      </w:r>
      <w:r w:rsidR="00F950F6">
        <w:rPr>
          <w:rFonts w:asciiTheme="minorHAnsi" w:hAnsiTheme="minorHAnsi"/>
          <w:color w:val="000000" w:themeColor="text1"/>
        </w:rPr>
        <w:t>million charge William Hill had</w:t>
      </w:r>
      <w:r w:rsidRPr="003F5265">
        <w:rPr>
          <w:rFonts w:asciiTheme="minorHAnsi" w:hAnsiTheme="minorHAnsi"/>
          <w:color w:val="000000" w:themeColor="text1"/>
        </w:rPr>
        <w:t xml:space="preserve"> to write down </w:t>
      </w:r>
      <w:r w:rsidR="00822981">
        <w:rPr>
          <w:rFonts w:asciiTheme="minorHAnsi" w:hAnsiTheme="minorHAnsi"/>
          <w:color w:val="000000" w:themeColor="text1"/>
        </w:rPr>
        <w:t xml:space="preserve">from </w:t>
      </w:r>
      <w:r w:rsidRPr="003F5265">
        <w:rPr>
          <w:rFonts w:asciiTheme="minorHAnsi" w:hAnsiTheme="minorHAnsi"/>
          <w:color w:val="000000" w:themeColor="text1"/>
        </w:rPr>
        <w:t xml:space="preserve">the value of its business in </w:t>
      </w:r>
      <w:r w:rsidR="007E3992" w:rsidRPr="003F5265">
        <w:rPr>
          <w:rFonts w:asciiTheme="minorHAnsi" w:hAnsiTheme="minorHAnsi"/>
          <w:color w:val="000000" w:themeColor="text1"/>
        </w:rPr>
        <w:t>Australia. Other</w:t>
      </w:r>
      <w:r w:rsidR="00976F75" w:rsidRPr="003F5265">
        <w:rPr>
          <w:rFonts w:asciiTheme="minorHAnsi" w:hAnsiTheme="minorHAnsi"/>
          <w:color w:val="000000" w:themeColor="text1"/>
        </w:rPr>
        <w:t xml:space="preserve"> reasons of the loss are some revisions</w:t>
      </w:r>
      <w:r w:rsidRPr="003F5265">
        <w:rPr>
          <w:rFonts w:asciiTheme="minorHAnsi" w:hAnsiTheme="minorHAnsi"/>
          <w:color w:val="000000" w:themeColor="text1"/>
        </w:rPr>
        <w:t xml:space="preserve"> in re</w:t>
      </w:r>
      <w:r w:rsidR="00976F75" w:rsidRPr="003F5265">
        <w:rPr>
          <w:rFonts w:asciiTheme="minorHAnsi" w:hAnsiTheme="minorHAnsi"/>
          <w:color w:val="000000" w:themeColor="text1"/>
        </w:rPr>
        <w:t xml:space="preserve">gulation </w:t>
      </w:r>
      <w:r w:rsidRPr="003F5265">
        <w:rPr>
          <w:rFonts w:asciiTheme="minorHAnsi" w:hAnsiTheme="minorHAnsi"/>
          <w:color w:val="000000" w:themeColor="text1"/>
        </w:rPr>
        <w:t>and a</w:t>
      </w:r>
      <w:r w:rsidR="007E3992" w:rsidRPr="003F5265">
        <w:rPr>
          <w:rFonts w:asciiTheme="minorHAnsi" w:hAnsiTheme="minorHAnsi"/>
          <w:color w:val="000000" w:themeColor="text1"/>
        </w:rPr>
        <w:t>n</w:t>
      </w:r>
      <w:r w:rsidRPr="003F5265">
        <w:rPr>
          <w:rFonts w:asciiTheme="minorHAnsi" w:hAnsiTheme="minorHAnsi"/>
          <w:color w:val="000000" w:themeColor="text1"/>
        </w:rPr>
        <w:t xml:space="preserve"> </w:t>
      </w:r>
      <w:r w:rsidR="00976F75" w:rsidRPr="003F5265">
        <w:rPr>
          <w:rFonts w:asciiTheme="minorHAnsi" w:hAnsiTheme="minorHAnsi"/>
          <w:color w:val="000000" w:themeColor="text1"/>
        </w:rPr>
        <w:t xml:space="preserve">increase in taxation in </w:t>
      </w:r>
      <w:r w:rsidR="007E3992" w:rsidRPr="003F5265">
        <w:rPr>
          <w:rFonts w:asciiTheme="minorHAnsi" w:hAnsiTheme="minorHAnsi"/>
          <w:color w:val="000000" w:themeColor="text1"/>
        </w:rPr>
        <w:t xml:space="preserve">the </w:t>
      </w:r>
      <w:r w:rsidR="00976F75" w:rsidRPr="003F5265">
        <w:rPr>
          <w:rFonts w:asciiTheme="minorHAnsi" w:hAnsiTheme="minorHAnsi"/>
          <w:color w:val="000000" w:themeColor="text1"/>
        </w:rPr>
        <w:t>some other regions.</w:t>
      </w:r>
    </w:p>
    <w:p w:rsidR="00BE2881" w:rsidRPr="003F5265" w:rsidRDefault="00F57920" w:rsidP="00D1158E">
      <w:pPr>
        <w:pStyle w:val="NormalWeb"/>
        <w:shd w:val="clear" w:color="auto" w:fill="FFFFFF"/>
        <w:spacing w:before="0" w:beforeAutospacing="0" w:line="360" w:lineRule="auto"/>
        <w:jc w:val="both"/>
        <w:rPr>
          <w:rFonts w:asciiTheme="minorHAnsi" w:hAnsiTheme="minorHAnsi"/>
          <w:color w:val="000000" w:themeColor="text1"/>
          <w:shd w:val="clear" w:color="auto" w:fill="FFFFFF"/>
        </w:rPr>
      </w:pPr>
      <w:r w:rsidRPr="003F5265">
        <w:rPr>
          <w:rFonts w:asciiTheme="minorHAnsi" w:hAnsiTheme="minorHAnsi"/>
          <w:color w:val="000000" w:themeColor="text1"/>
        </w:rPr>
        <w:t xml:space="preserve">Paddy Power Betfair’s Net Profit Margin ratios fluctuated in the </w:t>
      </w:r>
      <w:r w:rsidR="00822981">
        <w:rPr>
          <w:rFonts w:asciiTheme="minorHAnsi" w:hAnsiTheme="minorHAnsi"/>
          <w:color w:val="000000" w:themeColor="text1"/>
        </w:rPr>
        <w:t>p</w:t>
      </w:r>
      <w:r w:rsidRPr="003F5265">
        <w:rPr>
          <w:rFonts w:asciiTheme="minorHAnsi" w:hAnsiTheme="minorHAnsi"/>
          <w:color w:val="000000" w:themeColor="text1"/>
        </w:rPr>
        <w:t>ast 3 years. It was 13.6 percent in 2015 but in 2016, it significantly decreased to 0</w:t>
      </w:r>
      <w:r w:rsidR="00822981">
        <w:rPr>
          <w:rFonts w:asciiTheme="minorHAnsi" w:hAnsiTheme="minorHAnsi"/>
          <w:color w:val="000000" w:themeColor="text1"/>
        </w:rPr>
        <w:t>.</w:t>
      </w:r>
      <w:r w:rsidRPr="003F5265">
        <w:rPr>
          <w:rFonts w:asciiTheme="minorHAnsi" w:hAnsiTheme="minorHAnsi"/>
          <w:color w:val="000000" w:themeColor="text1"/>
        </w:rPr>
        <w:t>38 percent level</w:t>
      </w:r>
      <w:r w:rsidR="00BE2881" w:rsidRPr="003F5265">
        <w:rPr>
          <w:rFonts w:asciiTheme="minorHAnsi" w:hAnsiTheme="minorHAnsi"/>
          <w:color w:val="000000" w:themeColor="text1"/>
        </w:rPr>
        <w:t>.</w:t>
      </w:r>
      <w:r w:rsidRPr="003F5265">
        <w:rPr>
          <w:rFonts w:asciiTheme="minorHAnsi" w:hAnsiTheme="minorHAnsi"/>
          <w:color w:val="000000" w:themeColor="text1"/>
        </w:rPr>
        <w:t xml:space="preserve"> </w:t>
      </w:r>
      <w:r w:rsidR="00BE2881" w:rsidRPr="003F5265">
        <w:rPr>
          <w:rFonts w:asciiTheme="minorHAnsi" w:hAnsiTheme="minorHAnsi"/>
          <w:color w:val="000000" w:themeColor="text1"/>
        </w:rPr>
        <w:t xml:space="preserve">The reason of this high decrease in 2016 is that Paddy Power and Betfair was in the merger period which </w:t>
      </w:r>
      <w:r w:rsidR="00822981">
        <w:rPr>
          <w:rFonts w:asciiTheme="minorHAnsi" w:hAnsiTheme="minorHAnsi"/>
          <w:color w:val="000000" w:themeColor="text1"/>
        </w:rPr>
        <w:lastRenderedPageBreak/>
        <w:t>resulted in</w:t>
      </w:r>
      <w:r w:rsidR="00BE2881" w:rsidRPr="003F5265">
        <w:rPr>
          <w:rFonts w:asciiTheme="minorHAnsi" w:hAnsiTheme="minorHAnsi"/>
          <w:color w:val="000000" w:themeColor="text1"/>
        </w:rPr>
        <w:t xml:space="preserve"> a number of one-off costs. In 2017,</w:t>
      </w:r>
      <w:r w:rsidRPr="003F5265">
        <w:rPr>
          <w:rFonts w:asciiTheme="minorHAnsi" w:hAnsiTheme="minorHAnsi"/>
          <w:color w:val="000000" w:themeColor="text1"/>
        </w:rPr>
        <w:t xml:space="preserve"> it </w:t>
      </w:r>
      <w:r w:rsidR="00822981">
        <w:rPr>
          <w:rFonts w:asciiTheme="minorHAnsi" w:hAnsiTheme="minorHAnsi"/>
          <w:color w:val="000000" w:themeColor="text1"/>
        </w:rPr>
        <w:t>increased</w:t>
      </w:r>
      <w:r w:rsidR="00BE2881" w:rsidRPr="003F5265">
        <w:rPr>
          <w:rFonts w:asciiTheme="minorHAnsi" w:hAnsiTheme="minorHAnsi"/>
          <w:color w:val="000000" w:themeColor="text1"/>
        </w:rPr>
        <w:t xml:space="preserve"> up to 12.5 percent level</w:t>
      </w:r>
      <w:r w:rsidRPr="003F5265">
        <w:rPr>
          <w:rFonts w:asciiTheme="minorHAnsi" w:hAnsiTheme="minorHAnsi"/>
          <w:color w:val="000000" w:themeColor="text1"/>
        </w:rPr>
        <w:t>.</w:t>
      </w:r>
      <w:r w:rsidR="00BE2881" w:rsidRPr="003F5265">
        <w:rPr>
          <w:rFonts w:asciiTheme="minorHAnsi" w:hAnsiTheme="minorHAnsi"/>
          <w:color w:val="000000" w:themeColor="text1"/>
        </w:rPr>
        <w:t xml:space="preserve"> This percentage is more than </w:t>
      </w:r>
      <w:r w:rsidR="00822981">
        <w:rPr>
          <w:rFonts w:asciiTheme="minorHAnsi" w:hAnsiTheme="minorHAnsi"/>
          <w:color w:val="000000" w:themeColor="text1"/>
        </w:rPr>
        <w:t xml:space="preserve">the </w:t>
      </w:r>
      <w:r w:rsidR="00BE2881" w:rsidRPr="003F5265">
        <w:rPr>
          <w:rFonts w:asciiTheme="minorHAnsi" w:hAnsiTheme="minorHAnsi"/>
          <w:color w:val="000000" w:themeColor="text1"/>
        </w:rPr>
        <w:t xml:space="preserve">net Profit Margin industry average which is 11.47 percent. </w:t>
      </w:r>
    </w:p>
    <w:p w:rsidR="00BE2881" w:rsidRPr="003F5265" w:rsidRDefault="00436DD2" w:rsidP="00D1158E">
      <w:pPr>
        <w:pStyle w:val="NormalWeb"/>
        <w:shd w:val="clear" w:color="auto" w:fill="FFFFFF"/>
        <w:spacing w:before="0" w:beforeAutospacing="0" w:line="360" w:lineRule="auto"/>
        <w:jc w:val="both"/>
        <w:rPr>
          <w:rFonts w:asciiTheme="minorHAnsi" w:hAnsiTheme="minorHAnsi"/>
          <w:color w:val="000000" w:themeColor="text1"/>
          <w:shd w:val="clear" w:color="auto" w:fill="FFFFFF"/>
        </w:rPr>
      </w:pPr>
      <w:r w:rsidRPr="003F5265">
        <w:rPr>
          <w:rFonts w:asciiTheme="minorHAnsi" w:hAnsiTheme="minorHAnsi"/>
          <w:color w:val="000000" w:themeColor="text1"/>
          <w:shd w:val="clear" w:color="auto" w:fill="FFFFFF"/>
        </w:rPr>
        <w:t xml:space="preserve">Both companies had some struggles in the last 3 years and as a </w:t>
      </w:r>
      <w:r w:rsidR="00822981">
        <w:rPr>
          <w:rFonts w:asciiTheme="minorHAnsi" w:hAnsiTheme="minorHAnsi"/>
          <w:color w:val="000000" w:themeColor="text1"/>
          <w:shd w:val="clear" w:color="auto" w:fill="FFFFFF"/>
        </w:rPr>
        <w:t>result</w:t>
      </w:r>
      <w:r w:rsidRPr="003F5265">
        <w:rPr>
          <w:rFonts w:asciiTheme="minorHAnsi" w:hAnsiTheme="minorHAnsi"/>
          <w:color w:val="000000" w:themeColor="text1"/>
          <w:shd w:val="clear" w:color="auto" w:fill="FFFFFF"/>
        </w:rPr>
        <w:t xml:space="preserve"> of this, they both lost </w:t>
      </w:r>
      <w:r w:rsidR="00822981">
        <w:rPr>
          <w:rFonts w:asciiTheme="minorHAnsi" w:hAnsiTheme="minorHAnsi"/>
          <w:color w:val="000000" w:themeColor="text1"/>
          <w:shd w:val="clear" w:color="auto" w:fill="FFFFFF"/>
        </w:rPr>
        <w:t>some</w:t>
      </w:r>
      <w:r w:rsidRPr="003F5265">
        <w:rPr>
          <w:rFonts w:asciiTheme="minorHAnsi" w:hAnsiTheme="minorHAnsi"/>
          <w:color w:val="000000" w:themeColor="text1"/>
          <w:shd w:val="clear" w:color="auto" w:fill="FFFFFF"/>
        </w:rPr>
        <w:t xml:space="preserve"> of their profits</w:t>
      </w:r>
      <w:r w:rsidR="00BE2881" w:rsidRPr="003F5265">
        <w:rPr>
          <w:rFonts w:asciiTheme="minorHAnsi" w:hAnsiTheme="minorHAnsi"/>
          <w:color w:val="000000" w:themeColor="text1"/>
          <w:shd w:val="clear" w:color="auto" w:fill="FFFFFF"/>
        </w:rPr>
        <w:t xml:space="preserve"> in </w:t>
      </w:r>
      <w:r w:rsidR="00822981" w:rsidRPr="003F5265">
        <w:rPr>
          <w:rFonts w:asciiTheme="minorHAnsi" w:hAnsiTheme="minorHAnsi"/>
          <w:color w:val="000000" w:themeColor="text1"/>
          <w:shd w:val="clear" w:color="auto" w:fill="FFFFFF"/>
        </w:rPr>
        <w:t>several</w:t>
      </w:r>
      <w:r w:rsidR="00BE2881" w:rsidRPr="003F5265">
        <w:rPr>
          <w:rFonts w:asciiTheme="minorHAnsi" w:hAnsiTheme="minorHAnsi"/>
          <w:color w:val="000000" w:themeColor="text1"/>
          <w:shd w:val="clear" w:color="auto" w:fill="FFFFFF"/>
        </w:rPr>
        <w:t xml:space="preserve"> periods</w:t>
      </w:r>
      <w:r w:rsidRPr="003F5265">
        <w:rPr>
          <w:rFonts w:asciiTheme="minorHAnsi" w:hAnsiTheme="minorHAnsi"/>
          <w:color w:val="000000" w:themeColor="text1"/>
          <w:shd w:val="clear" w:color="auto" w:fill="FFFFFF"/>
        </w:rPr>
        <w:t xml:space="preserve">. </w:t>
      </w:r>
      <w:r w:rsidR="00822981">
        <w:rPr>
          <w:rFonts w:asciiTheme="minorHAnsi" w:hAnsiTheme="minorHAnsi"/>
          <w:color w:val="000000" w:themeColor="text1"/>
          <w:shd w:val="clear" w:color="auto" w:fill="FFFFFF"/>
        </w:rPr>
        <w:t>Nowadays</w:t>
      </w:r>
      <w:r w:rsidRPr="003F5265">
        <w:rPr>
          <w:rFonts w:asciiTheme="minorHAnsi" w:hAnsiTheme="minorHAnsi"/>
          <w:color w:val="000000" w:themeColor="text1"/>
          <w:shd w:val="clear" w:color="auto" w:fill="FFFFFF"/>
        </w:rPr>
        <w:t xml:space="preserve">, Paddy Power </w:t>
      </w:r>
      <w:proofErr w:type="spellStart"/>
      <w:r w:rsidR="00BE2881" w:rsidRPr="003F5265">
        <w:rPr>
          <w:rFonts w:asciiTheme="minorHAnsi" w:hAnsiTheme="minorHAnsi"/>
          <w:color w:val="000000" w:themeColor="text1"/>
          <w:shd w:val="clear" w:color="auto" w:fill="FFFFFF"/>
        </w:rPr>
        <w:t>Betfair</w:t>
      </w:r>
      <w:proofErr w:type="spellEnd"/>
      <w:r w:rsidR="00BE2881" w:rsidRPr="003F5265">
        <w:rPr>
          <w:rFonts w:asciiTheme="minorHAnsi" w:hAnsiTheme="minorHAnsi"/>
          <w:color w:val="000000" w:themeColor="text1"/>
          <w:shd w:val="clear" w:color="auto" w:fill="FFFFFF"/>
        </w:rPr>
        <w:t xml:space="preserve"> </w:t>
      </w:r>
      <w:r w:rsidRPr="003F5265">
        <w:rPr>
          <w:rFonts w:asciiTheme="minorHAnsi" w:hAnsiTheme="minorHAnsi"/>
          <w:color w:val="000000" w:themeColor="text1"/>
          <w:shd w:val="clear" w:color="auto" w:fill="FFFFFF"/>
        </w:rPr>
        <w:t xml:space="preserve">with a 12.5 percent Net Profit Margin could be more profitable than William Hill in short-term but to examine liquidity and efficiency ratios </w:t>
      </w:r>
      <w:r w:rsidR="00DA395D" w:rsidRPr="003F5265">
        <w:rPr>
          <w:rFonts w:asciiTheme="minorHAnsi" w:hAnsiTheme="minorHAnsi"/>
          <w:color w:val="000000" w:themeColor="text1"/>
          <w:shd w:val="clear" w:color="auto" w:fill="FFFFFF"/>
        </w:rPr>
        <w:t xml:space="preserve">will be </w:t>
      </w:r>
      <w:r w:rsidR="00822981">
        <w:rPr>
          <w:rFonts w:asciiTheme="minorHAnsi" w:hAnsiTheme="minorHAnsi"/>
          <w:color w:val="000000" w:themeColor="text1"/>
          <w:shd w:val="clear" w:color="auto" w:fill="FFFFFF"/>
        </w:rPr>
        <w:t>essential</w:t>
      </w:r>
      <w:r w:rsidRPr="003F5265">
        <w:rPr>
          <w:rFonts w:asciiTheme="minorHAnsi" w:hAnsiTheme="minorHAnsi"/>
          <w:color w:val="000000" w:themeColor="text1"/>
          <w:shd w:val="clear" w:color="auto" w:fill="FFFFFF"/>
        </w:rPr>
        <w:t xml:space="preserve">  for a successful long-term investment decision</w:t>
      </w:r>
      <w:r w:rsidR="00DA395D" w:rsidRPr="003F5265">
        <w:rPr>
          <w:rFonts w:asciiTheme="minorHAnsi" w:hAnsiTheme="minorHAnsi"/>
          <w:color w:val="000000" w:themeColor="text1"/>
          <w:shd w:val="clear" w:color="auto" w:fill="FFFFFF"/>
        </w:rPr>
        <w:t>.</w:t>
      </w:r>
    </w:p>
    <w:p w:rsidR="00EC27D2" w:rsidRPr="003F5265" w:rsidRDefault="00EC27D2" w:rsidP="00D1158E">
      <w:pPr>
        <w:pStyle w:val="NormalWeb"/>
        <w:shd w:val="clear" w:color="auto" w:fill="FFFFFF"/>
        <w:spacing w:before="0" w:beforeAutospacing="0" w:line="360" w:lineRule="auto"/>
        <w:jc w:val="both"/>
        <w:rPr>
          <w:rFonts w:asciiTheme="minorHAnsi" w:hAnsiTheme="minorHAnsi"/>
          <w:color w:val="000000" w:themeColor="text1"/>
          <w:shd w:val="clear" w:color="auto" w:fill="FFFFFF"/>
        </w:rPr>
      </w:pPr>
    </w:p>
    <w:p w:rsidR="00BE2881" w:rsidRPr="003F5265" w:rsidRDefault="00BE2881" w:rsidP="00EC27D2">
      <w:pPr>
        <w:pStyle w:val="Heading3"/>
        <w:numPr>
          <w:ilvl w:val="1"/>
          <w:numId w:val="9"/>
        </w:numPr>
        <w:rPr>
          <w:rFonts w:asciiTheme="minorHAnsi" w:hAnsiTheme="minorHAnsi"/>
          <w:color w:val="000000" w:themeColor="text1"/>
          <w:sz w:val="24"/>
          <w:szCs w:val="24"/>
          <w:shd w:val="clear" w:color="auto" w:fill="FFFFFF"/>
        </w:rPr>
      </w:pPr>
      <w:bookmarkStart w:id="6" w:name="_Toc512512100"/>
      <w:r w:rsidRPr="003F5265">
        <w:rPr>
          <w:rFonts w:asciiTheme="minorHAnsi" w:hAnsiTheme="minorHAnsi"/>
          <w:color w:val="000000" w:themeColor="text1"/>
          <w:sz w:val="24"/>
          <w:szCs w:val="24"/>
          <w:shd w:val="clear" w:color="auto" w:fill="FFFFFF"/>
        </w:rPr>
        <w:t>Liquidity Ratios</w:t>
      </w:r>
      <w:bookmarkEnd w:id="6"/>
      <w:r w:rsidRPr="003F5265">
        <w:rPr>
          <w:rFonts w:asciiTheme="minorHAnsi" w:hAnsiTheme="minorHAnsi"/>
          <w:color w:val="000000" w:themeColor="text1"/>
          <w:sz w:val="24"/>
          <w:szCs w:val="24"/>
          <w:shd w:val="clear" w:color="auto" w:fill="FFFFFF"/>
        </w:rPr>
        <w:t xml:space="preserve"> </w:t>
      </w:r>
    </w:p>
    <w:p w:rsidR="00BE2881" w:rsidRPr="003F5265" w:rsidRDefault="00EB3B1B" w:rsidP="00D1158E">
      <w:pPr>
        <w:spacing w:after="100" w:afterAutospacing="1" w:line="360" w:lineRule="auto"/>
        <w:jc w:val="both"/>
        <w:rPr>
          <w:rFonts w:cs="Times New Roman"/>
          <w:color w:val="000000" w:themeColor="text1"/>
          <w:sz w:val="24"/>
          <w:szCs w:val="24"/>
        </w:rPr>
      </w:pPr>
      <w:r w:rsidRPr="003F5265">
        <w:rPr>
          <w:rFonts w:cs="Times New Roman"/>
          <w:color w:val="000000" w:themeColor="text1"/>
          <w:sz w:val="24"/>
          <w:szCs w:val="24"/>
        </w:rPr>
        <w:t xml:space="preserve">Liquidity ratios </w:t>
      </w:r>
      <w:r w:rsidR="00833463">
        <w:rPr>
          <w:rFonts w:cs="Times New Roman"/>
          <w:color w:val="000000" w:themeColor="text1"/>
          <w:sz w:val="24"/>
          <w:szCs w:val="24"/>
        </w:rPr>
        <w:t>evaluate</w:t>
      </w:r>
      <w:r w:rsidRPr="003F5265">
        <w:rPr>
          <w:rFonts w:cs="Times New Roman"/>
          <w:color w:val="000000" w:themeColor="text1"/>
          <w:sz w:val="24"/>
          <w:szCs w:val="24"/>
        </w:rPr>
        <w:t xml:space="preserve"> th</w:t>
      </w:r>
      <w:r w:rsidR="003E05DF">
        <w:rPr>
          <w:rFonts w:cs="Times New Roman"/>
          <w:color w:val="000000" w:themeColor="text1"/>
          <w:sz w:val="24"/>
          <w:szCs w:val="24"/>
        </w:rPr>
        <w:t>e capacity of a business to cover</w:t>
      </w:r>
      <w:r w:rsidRPr="003F5265">
        <w:rPr>
          <w:rFonts w:cs="Times New Roman"/>
          <w:color w:val="000000" w:themeColor="text1"/>
          <w:sz w:val="24"/>
          <w:szCs w:val="24"/>
        </w:rPr>
        <w:t xml:space="preserve"> its short term debt requirements. </w:t>
      </w:r>
      <w:r w:rsidR="003E05DF" w:rsidRPr="003E05DF">
        <w:rPr>
          <w:rFonts w:cs="Times New Roman"/>
          <w:color w:val="000000" w:themeColor="text1"/>
          <w:sz w:val="24"/>
          <w:szCs w:val="24"/>
        </w:rPr>
        <w:t>These ratios measure the capacity of a business</w:t>
      </w:r>
      <w:r w:rsidR="003E05DF">
        <w:rPr>
          <w:rFonts w:cs="Times New Roman"/>
          <w:color w:val="000000" w:themeColor="text1"/>
          <w:sz w:val="24"/>
          <w:szCs w:val="24"/>
        </w:rPr>
        <w:t xml:space="preserve"> to pay off its short-term liabilities</w:t>
      </w:r>
      <w:r w:rsidR="003E05DF" w:rsidRPr="003E05DF">
        <w:rPr>
          <w:rFonts w:cs="Times New Roman"/>
          <w:color w:val="000000" w:themeColor="text1"/>
          <w:sz w:val="24"/>
          <w:szCs w:val="24"/>
        </w:rPr>
        <w:t xml:space="preserve"> when it is time to pay</w:t>
      </w:r>
      <w:r w:rsidR="003E05DF">
        <w:rPr>
          <w:rFonts w:cs="Times New Roman"/>
          <w:color w:val="000000" w:themeColor="text1"/>
          <w:sz w:val="24"/>
          <w:szCs w:val="24"/>
        </w:rPr>
        <w:t xml:space="preserve">. </w:t>
      </w:r>
      <w:r w:rsidRPr="003F5265">
        <w:rPr>
          <w:rFonts w:cs="Times New Roman"/>
          <w:color w:val="000000" w:themeColor="text1"/>
          <w:sz w:val="24"/>
          <w:szCs w:val="24"/>
        </w:rPr>
        <w:t>The liquidity of a company is characterised not only by its cash amount, but how rapidly it can exchange </w:t>
      </w:r>
      <w:r w:rsidRPr="003F5265">
        <w:rPr>
          <w:rStyle w:val="Emphasis"/>
          <w:rFonts w:cs="Times New Roman"/>
          <w:color w:val="000000" w:themeColor="text1"/>
          <w:sz w:val="24"/>
          <w:szCs w:val="24"/>
        </w:rPr>
        <w:t>other</w:t>
      </w:r>
      <w:r w:rsidRPr="003F5265">
        <w:rPr>
          <w:rFonts w:cs="Times New Roman"/>
          <w:color w:val="000000" w:themeColor="text1"/>
          <w:sz w:val="24"/>
          <w:szCs w:val="24"/>
        </w:rPr>
        <w:t> assets into cash. Usually, those resources consist of accounts receivable, inventory and short-term investments (slcbookkeeping.com</w:t>
      </w:r>
      <w:r w:rsidR="000C37D5" w:rsidRPr="003F5265">
        <w:rPr>
          <w:rFonts w:cs="Times New Roman"/>
          <w:color w:val="000000" w:themeColor="text1"/>
          <w:sz w:val="24"/>
          <w:szCs w:val="24"/>
        </w:rPr>
        <w:t>, 2018).</w:t>
      </w:r>
      <w:r w:rsidR="009B31DE" w:rsidRPr="003F5265">
        <w:rPr>
          <w:rFonts w:cs="Times New Roman"/>
          <w:color w:val="000000" w:themeColor="text1"/>
          <w:sz w:val="24"/>
          <w:szCs w:val="24"/>
        </w:rPr>
        <w:t xml:space="preserve"> </w:t>
      </w:r>
      <w:r w:rsidR="00BD7686" w:rsidRPr="003F5265">
        <w:rPr>
          <w:rFonts w:cs="Times New Roman"/>
          <w:color w:val="000000" w:themeColor="text1"/>
          <w:sz w:val="24"/>
          <w:szCs w:val="24"/>
          <w:shd w:val="clear" w:color="auto" w:fill="FFFFFF"/>
        </w:rPr>
        <w:t>Main measurements of a firm</w:t>
      </w:r>
      <w:r w:rsidR="009B31DE" w:rsidRPr="003F5265">
        <w:rPr>
          <w:rFonts w:cs="Times New Roman"/>
          <w:color w:val="000000" w:themeColor="text1"/>
          <w:sz w:val="24"/>
          <w:szCs w:val="24"/>
          <w:shd w:val="clear" w:color="auto" w:fill="FFFFFF"/>
        </w:rPr>
        <w:t>’s liquidit</w:t>
      </w:r>
      <w:r w:rsidR="00BD7686" w:rsidRPr="003F5265">
        <w:rPr>
          <w:rFonts w:cs="Times New Roman"/>
          <w:color w:val="000000" w:themeColor="text1"/>
          <w:sz w:val="24"/>
          <w:szCs w:val="24"/>
          <w:shd w:val="clear" w:color="auto" w:fill="FFFFFF"/>
        </w:rPr>
        <w:t>y are Current Ratio and Acid Test Ratio.</w:t>
      </w:r>
      <w:r w:rsidR="009A290D" w:rsidRPr="003F5265">
        <w:rPr>
          <w:rFonts w:cs="Times New Roman"/>
          <w:color w:val="000000" w:themeColor="text1"/>
          <w:sz w:val="24"/>
          <w:szCs w:val="24"/>
          <w:shd w:val="clear" w:color="auto" w:fill="FFFFFF"/>
        </w:rPr>
        <w:t xml:space="preserve"> Because of </w:t>
      </w:r>
      <w:r w:rsidR="00822981">
        <w:rPr>
          <w:rFonts w:cs="Times New Roman"/>
          <w:color w:val="000000" w:themeColor="text1"/>
          <w:sz w:val="24"/>
          <w:szCs w:val="24"/>
          <w:shd w:val="clear" w:color="auto" w:fill="FFFFFF"/>
        </w:rPr>
        <w:t xml:space="preserve">the fact that </w:t>
      </w:r>
      <w:r w:rsidR="009A290D" w:rsidRPr="003F5265">
        <w:rPr>
          <w:rFonts w:cs="Times New Roman"/>
          <w:color w:val="000000" w:themeColor="text1"/>
          <w:sz w:val="24"/>
          <w:szCs w:val="24"/>
          <w:shd w:val="clear" w:color="auto" w:fill="FFFFFF"/>
        </w:rPr>
        <w:t>both companies do</w:t>
      </w:r>
      <w:r w:rsidR="00822981">
        <w:rPr>
          <w:rFonts w:cs="Times New Roman"/>
          <w:color w:val="000000" w:themeColor="text1"/>
          <w:sz w:val="24"/>
          <w:szCs w:val="24"/>
          <w:shd w:val="clear" w:color="auto" w:fill="FFFFFF"/>
        </w:rPr>
        <w:t xml:space="preserve"> not</w:t>
      </w:r>
      <w:r w:rsidR="009A290D" w:rsidRPr="003F5265">
        <w:rPr>
          <w:rFonts w:cs="Times New Roman"/>
          <w:color w:val="000000" w:themeColor="text1"/>
          <w:sz w:val="24"/>
          <w:szCs w:val="24"/>
          <w:shd w:val="clear" w:color="auto" w:fill="FFFFFF"/>
        </w:rPr>
        <w:t xml:space="preserve"> have any </w:t>
      </w:r>
      <w:r w:rsidR="001E47F4" w:rsidRPr="003F5265">
        <w:rPr>
          <w:rFonts w:cs="Times New Roman"/>
          <w:color w:val="000000" w:themeColor="text1"/>
          <w:sz w:val="24"/>
          <w:szCs w:val="24"/>
          <w:shd w:val="clear" w:color="auto" w:fill="FFFFFF"/>
        </w:rPr>
        <w:t>stock;</w:t>
      </w:r>
      <w:r w:rsidR="009A290D" w:rsidRPr="003F5265">
        <w:rPr>
          <w:rFonts w:cs="Times New Roman"/>
          <w:color w:val="000000" w:themeColor="text1"/>
          <w:sz w:val="24"/>
          <w:szCs w:val="24"/>
          <w:shd w:val="clear" w:color="auto" w:fill="FFFFFF"/>
        </w:rPr>
        <w:t xml:space="preserve"> this report will only examine Current Ratio for companies’ liquidity </w:t>
      </w:r>
      <w:r w:rsidR="001E47F4" w:rsidRPr="003F5265">
        <w:rPr>
          <w:rFonts w:cs="Times New Roman"/>
          <w:color w:val="000000" w:themeColor="text1"/>
          <w:sz w:val="24"/>
          <w:szCs w:val="24"/>
          <w:shd w:val="clear" w:color="auto" w:fill="FFFFFF"/>
        </w:rPr>
        <w:t>situations</w:t>
      </w:r>
      <w:r w:rsidR="009A290D" w:rsidRPr="003F5265">
        <w:rPr>
          <w:rFonts w:cs="Times New Roman"/>
          <w:color w:val="000000" w:themeColor="text1"/>
          <w:sz w:val="24"/>
          <w:szCs w:val="24"/>
          <w:shd w:val="clear" w:color="auto" w:fill="FFFFFF"/>
        </w:rPr>
        <w:t>.</w:t>
      </w:r>
    </w:p>
    <w:p w:rsidR="000C37D5" w:rsidRPr="003F5265" w:rsidRDefault="000C37D5" w:rsidP="00EC27D2">
      <w:pPr>
        <w:pStyle w:val="Heading3"/>
        <w:numPr>
          <w:ilvl w:val="2"/>
          <w:numId w:val="9"/>
        </w:numPr>
        <w:rPr>
          <w:rFonts w:asciiTheme="minorHAnsi" w:hAnsiTheme="minorHAnsi"/>
          <w:color w:val="000000" w:themeColor="text1"/>
          <w:sz w:val="24"/>
          <w:szCs w:val="24"/>
          <w:shd w:val="clear" w:color="auto" w:fill="FFFFFF"/>
        </w:rPr>
      </w:pPr>
      <w:bookmarkStart w:id="7" w:name="_Toc512512101"/>
      <w:r w:rsidRPr="003F5265">
        <w:rPr>
          <w:rFonts w:asciiTheme="minorHAnsi" w:hAnsiTheme="minorHAnsi"/>
          <w:color w:val="000000" w:themeColor="text1"/>
          <w:sz w:val="24"/>
          <w:szCs w:val="24"/>
        </w:rPr>
        <w:t>Current Ratio</w:t>
      </w:r>
      <w:bookmarkEnd w:id="7"/>
    </w:p>
    <w:p w:rsidR="000C37D5" w:rsidRPr="003F5265" w:rsidRDefault="003E05DF" w:rsidP="00D1158E">
      <w:pPr>
        <w:spacing w:after="100" w:afterAutospacing="1" w:line="360" w:lineRule="auto"/>
        <w:jc w:val="both"/>
        <w:rPr>
          <w:rFonts w:cs="Times New Roman"/>
          <w:color w:val="000000" w:themeColor="text1"/>
          <w:sz w:val="24"/>
          <w:szCs w:val="24"/>
        </w:rPr>
      </w:pPr>
      <w:r>
        <w:rPr>
          <w:rFonts w:cs="Times New Roman"/>
          <w:color w:val="000000" w:themeColor="text1"/>
          <w:sz w:val="24"/>
          <w:szCs w:val="24"/>
        </w:rPr>
        <w:t>Current Ratio shows</w:t>
      </w:r>
      <w:r w:rsidR="001D319B">
        <w:rPr>
          <w:rFonts w:cs="Times New Roman"/>
          <w:color w:val="000000" w:themeColor="text1"/>
          <w:sz w:val="24"/>
          <w:szCs w:val="24"/>
        </w:rPr>
        <w:t xml:space="preserve"> a firm's capacity to recoup</w:t>
      </w:r>
      <w:r w:rsidR="000C37D5" w:rsidRPr="003F5265">
        <w:rPr>
          <w:rFonts w:cs="Times New Roman"/>
          <w:color w:val="000000" w:themeColor="text1"/>
          <w:sz w:val="24"/>
          <w:szCs w:val="24"/>
        </w:rPr>
        <w:t xml:space="preserve"> its short-term liabilities with its short-term assets. A current ratio equal to or bigger than one specifies that current assets are able to satisfy short-term requirements. A current ratio of less than one means the company has some liquidity </w:t>
      </w:r>
      <w:r w:rsidR="00A77A39" w:rsidRPr="003F5265">
        <w:rPr>
          <w:rFonts w:cs="Times New Roman"/>
          <w:color w:val="000000" w:themeColor="text1"/>
          <w:sz w:val="24"/>
          <w:szCs w:val="24"/>
        </w:rPr>
        <w:t>problems (morningstar.com, 2018)</w:t>
      </w:r>
      <w:r w:rsidR="001D319B">
        <w:rPr>
          <w:rFonts w:cs="Times New Roman"/>
          <w:color w:val="000000" w:themeColor="text1"/>
          <w:sz w:val="24"/>
          <w:szCs w:val="24"/>
        </w:rPr>
        <w:t>.</w:t>
      </w:r>
    </w:p>
    <w:p w:rsidR="000C37D5" w:rsidRPr="003F5265" w:rsidRDefault="00A77A39" w:rsidP="00D1158E">
      <w:pPr>
        <w:spacing w:after="100" w:afterAutospacing="1" w:line="360" w:lineRule="auto"/>
        <w:jc w:val="both"/>
        <w:rPr>
          <w:rFonts w:cs="Times New Roman"/>
          <w:color w:val="000000" w:themeColor="text1"/>
          <w:sz w:val="24"/>
          <w:szCs w:val="24"/>
          <w:shd w:val="clear" w:color="auto" w:fill="FFFFFF"/>
        </w:rPr>
      </w:pPr>
      <w:r w:rsidRPr="003F5265">
        <w:rPr>
          <w:rFonts w:cs="Times New Roman"/>
          <w:color w:val="000000" w:themeColor="text1"/>
          <w:sz w:val="24"/>
          <w:szCs w:val="24"/>
        </w:rPr>
        <w:t>The Current Ratios of William Hill from 2015 to 2017 were 0</w:t>
      </w:r>
      <w:r w:rsidR="00D1158E" w:rsidRPr="003F5265">
        <w:rPr>
          <w:rFonts w:cs="Times New Roman"/>
          <w:color w:val="000000" w:themeColor="text1"/>
          <w:sz w:val="24"/>
          <w:szCs w:val="24"/>
        </w:rPr>
        <w:t>.52, 0.</w:t>
      </w:r>
      <w:r w:rsidR="006567A5" w:rsidRPr="003F5265">
        <w:rPr>
          <w:rFonts w:cs="Times New Roman"/>
          <w:color w:val="000000" w:themeColor="text1"/>
          <w:sz w:val="24"/>
          <w:szCs w:val="24"/>
        </w:rPr>
        <w:t>71 and 0.</w:t>
      </w:r>
      <w:r w:rsidRPr="003F5265">
        <w:rPr>
          <w:rFonts w:cs="Times New Roman"/>
          <w:color w:val="000000" w:themeColor="text1"/>
          <w:sz w:val="24"/>
          <w:szCs w:val="24"/>
        </w:rPr>
        <w:t xml:space="preserve">82 respectively. Paddy Power Betfair Current ratios for the same years are 0.82, 0.99, </w:t>
      </w:r>
      <w:proofErr w:type="gramStart"/>
      <w:r w:rsidRPr="003F5265">
        <w:rPr>
          <w:rFonts w:cs="Times New Roman"/>
          <w:color w:val="000000" w:themeColor="text1"/>
          <w:sz w:val="24"/>
          <w:szCs w:val="24"/>
        </w:rPr>
        <w:t>1.12</w:t>
      </w:r>
      <w:proofErr w:type="gramEnd"/>
      <w:r w:rsidRPr="003F5265">
        <w:rPr>
          <w:rFonts w:cs="Times New Roman"/>
          <w:color w:val="000000" w:themeColor="text1"/>
          <w:sz w:val="24"/>
          <w:szCs w:val="24"/>
        </w:rPr>
        <w:t xml:space="preserve">. Although both companies’ Current Ratios have continued to increase in the last 3 years, Short-term liquidity capability of Paddy Power Betfair is below the level of William Hill’s liquidity level.  </w:t>
      </w:r>
      <w:r w:rsidR="00822981">
        <w:rPr>
          <w:rFonts w:cs="Times New Roman"/>
          <w:color w:val="000000" w:themeColor="text1"/>
          <w:sz w:val="24"/>
          <w:szCs w:val="24"/>
        </w:rPr>
        <w:t>This</w:t>
      </w:r>
      <w:r w:rsidR="00562F0B" w:rsidRPr="003F5265">
        <w:rPr>
          <w:rFonts w:cs="Times New Roman"/>
          <w:color w:val="000000" w:themeColor="text1"/>
          <w:sz w:val="24"/>
          <w:szCs w:val="24"/>
        </w:rPr>
        <w:t xml:space="preserve"> means that </w:t>
      </w:r>
      <w:r w:rsidR="00562F0B" w:rsidRPr="003F5265">
        <w:rPr>
          <w:rFonts w:cs="Times New Roman"/>
          <w:color w:val="000000" w:themeColor="text1"/>
          <w:sz w:val="24"/>
          <w:szCs w:val="24"/>
          <w:shd w:val="clear" w:color="auto" w:fill="FFFFFF"/>
        </w:rPr>
        <w:t xml:space="preserve">Paddy Power Betfair is well-positioned to cover its existing and short-term </w:t>
      </w:r>
      <w:r w:rsidR="00562F0B" w:rsidRPr="003F5265">
        <w:rPr>
          <w:rFonts w:cs="Times New Roman"/>
          <w:color w:val="000000" w:themeColor="text1"/>
          <w:sz w:val="24"/>
          <w:szCs w:val="24"/>
          <w:shd w:val="clear" w:color="auto" w:fill="FFFFFF"/>
        </w:rPr>
        <w:lastRenderedPageBreak/>
        <w:t xml:space="preserve">liabilities. </w:t>
      </w:r>
      <w:r w:rsidR="00822981">
        <w:rPr>
          <w:rFonts w:cs="Times New Roman"/>
          <w:color w:val="000000" w:themeColor="text1"/>
          <w:sz w:val="24"/>
          <w:szCs w:val="24"/>
          <w:shd w:val="clear" w:color="auto" w:fill="FFFFFF"/>
        </w:rPr>
        <w:t xml:space="preserve">The </w:t>
      </w:r>
      <w:r w:rsidR="00562F0B" w:rsidRPr="003F5265">
        <w:rPr>
          <w:rFonts w:cs="Times New Roman"/>
          <w:color w:val="000000" w:themeColor="text1"/>
          <w:sz w:val="24"/>
          <w:szCs w:val="24"/>
          <w:shd w:val="clear" w:color="auto" w:fill="FFFFFF"/>
        </w:rPr>
        <w:t xml:space="preserve">Current ratio </w:t>
      </w:r>
      <w:r w:rsidR="00822981">
        <w:rPr>
          <w:rFonts w:cs="Times New Roman"/>
          <w:color w:val="000000" w:themeColor="text1"/>
          <w:sz w:val="24"/>
          <w:szCs w:val="24"/>
          <w:shd w:val="clear" w:color="auto" w:fill="FFFFFF"/>
        </w:rPr>
        <w:t>of</w:t>
      </w:r>
      <w:r w:rsidR="00F950F6">
        <w:rPr>
          <w:rFonts w:cs="Times New Roman"/>
          <w:color w:val="000000" w:themeColor="text1"/>
          <w:sz w:val="24"/>
          <w:szCs w:val="24"/>
          <w:shd w:val="clear" w:color="auto" w:fill="FFFFFF"/>
        </w:rPr>
        <w:t xml:space="preserve"> </w:t>
      </w:r>
      <w:r w:rsidR="00562F0B" w:rsidRPr="003F5265">
        <w:rPr>
          <w:rFonts w:cs="Times New Roman"/>
          <w:color w:val="000000" w:themeColor="text1"/>
          <w:sz w:val="24"/>
          <w:szCs w:val="24"/>
          <w:shd w:val="clear" w:color="auto" w:fill="FFFFFF"/>
        </w:rPr>
        <w:t xml:space="preserve">0.82 </w:t>
      </w:r>
      <w:proofErr w:type="gramStart"/>
      <w:r w:rsidR="00562F0B" w:rsidRPr="003F5265">
        <w:rPr>
          <w:rFonts w:cs="Times New Roman"/>
          <w:color w:val="000000" w:themeColor="text1"/>
          <w:sz w:val="24"/>
          <w:szCs w:val="24"/>
          <w:shd w:val="clear" w:color="auto" w:fill="FFFFFF"/>
        </w:rPr>
        <w:t>level</w:t>
      </w:r>
      <w:proofErr w:type="gramEnd"/>
      <w:r w:rsidR="00562F0B" w:rsidRPr="003F5265">
        <w:rPr>
          <w:rFonts w:cs="Times New Roman"/>
          <w:color w:val="000000" w:themeColor="text1"/>
          <w:sz w:val="24"/>
          <w:szCs w:val="24"/>
          <w:shd w:val="clear" w:color="auto" w:fill="FFFFFF"/>
        </w:rPr>
        <w:t xml:space="preserve"> could be a signal of some difficulties for William Hill if the company comes across with</w:t>
      </w:r>
      <w:r w:rsidR="00D1158E" w:rsidRPr="003F5265">
        <w:rPr>
          <w:rFonts w:cs="Times New Roman"/>
          <w:color w:val="000000" w:themeColor="text1"/>
          <w:sz w:val="24"/>
          <w:szCs w:val="24"/>
          <w:shd w:val="clear" w:color="auto" w:fill="FFFFFF"/>
        </w:rPr>
        <w:t xml:space="preserve"> any</w:t>
      </w:r>
      <w:r w:rsidR="00562F0B" w:rsidRPr="003F5265">
        <w:rPr>
          <w:rFonts w:cs="Times New Roman"/>
          <w:color w:val="000000" w:themeColor="text1"/>
          <w:sz w:val="24"/>
          <w:szCs w:val="24"/>
          <w:shd w:val="clear" w:color="auto" w:fill="FFFFFF"/>
        </w:rPr>
        <w:t xml:space="preserve"> </w:t>
      </w:r>
      <w:r w:rsidR="00D1158E" w:rsidRPr="003F5265">
        <w:rPr>
          <w:rFonts w:cs="Times New Roman"/>
          <w:color w:val="000000" w:themeColor="text1"/>
          <w:sz w:val="24"/>
          <w:szCs w:val="24"/>
          <w:shd w:val="clear" w:color="auto" w:fill="FFFFFF"/>
        </w:rPr>
        <w:t>financial problem.</w:t>
      </w:r>
    </w:p>
    <w:p w:rsidR="00EC27D2" w:rsidRDefault="00EC27D2" w:rsidP="00D1158E">
      <w:pPr>
        <w:spacing w:after="100" w:afterAutospacing="1" w:line="360" w:lineRule="auto"/>
        <w:jc w:val="both"/>
        <w:rPr>
          <w:rFonts w:cs="Times New Roman"/>
          <w:color w:val="000000" w:themeColor="text1"/>
          <w:sz w:val="24"/>
          <w:szCs w:val="24"/>
          <w:shd w:val="clear" w:color="auto" w:fill="FFFFFF"/>
        </w:rPr>
      </w:pPr>
    </w:p>
    <w:p w:rsidR="00F950F6" w:rsidRPr="003F5265" w:rsidRDefault="00F950F6" w:rsidP="00D1158E">
      <w:pPr>
        <w:spacing w:after="100" w:afterAutospacing="1" w:line="360" w:lineRule="auto"/>
        <w:jc w:val="both"/>
        <w:rPr>
          <w:rFonts w:cs="Times New Roman"/>
          <w:color w:val="000000" w:themeColor="text1"/>
          <w:sz w:val="24"/>
          <w:szCs w:val="24"/>
          <w:shd w:val="clear" w:color="auto" w:fill="FFFFFF"/>
        </w:rPr>
      </w:pPr>
    </w:p>
    <w:p w:rsidR="00D1158E" w:rsidRPr="003F5265" w:rsidRDefault="00D1158E" w:rsidP="00EC27D2">
      <w:pPr>
        <w:pStyle w:val="Heading3"/>
        <w:numPr>
          <w:ilvl w:val="1"/>
          <w:numId w:val="9"/>
        </w:numPr>
        <w:rPr>
          <w:rFonts w:asciiTheme="minorHAnsi" w:hAnsiTheme="minorHAnsi"/>
          <w:color w:val="000000" w:themeColor="text1"/>
          <w:sz w:val="24"/>
          <w:szCs w:val="24"/>
          <w:shd w:val="clear" w:color="auto" w:fill="FFFFFF"/>
        </w:rPr>
      </w:pPr>
      <w:bookmarkStart w:id="8" w:name="_Toc512512102"/>
      <w:r w:rsidRPr="003F5265">
        <w:rPr>
          <w:rFonts w:asciiTheme="minorHAnsi" w:hAnsiTheme="minorHAnsi"/>
          <w:color w:val="000000" w:themeColor="text1"/>
          <w:sz w:val="24"/>
          <w:szCs w:val="24"/>
          <w:shd w:val="clear" w:color="auto" w:fill="FFFFFF"/>
        </w:rPr>
        <w:t>Efficiency Ratios</w:t>
      </w:r>
      <w:bookmarkEnd w:id="8"/>
    </w:p>
    <w:p w:rsidR="002E66FD" w:rsidRPr="003F5265" w:rsidRDefault="00D1158E" w:rsidP="00D1158E">
      <w:pPr>
        <w:spacing w:after="100" w:afterAutospacing="1" w:line="360" w:lineRule="auto"/>
        <w:jc w:val="both"/>
        <w:rPr>
          <w:rFonts w:cs="Times New Roman"/>
          <w:bCs/>
          <w:color w:val="000000" w:themeColor="text1"/>
          <w:sz w:val="24"/>
          <w:szCs w:val="24"/>
        </w:rPr>
      </w:pPr>
      <w:r w:rsidRPr="003F5265">
        <w:rPr>
          <w:rFonts w:cs="Times New Roman"/>
          <w:color w:val="000000" w:themeColor="text1"/>
          <w:sz w:val="24"/>
          <w:szCs w:val="24"/>
        </w:rPr>
        <w:t xml:space="preserve">Efficiency Ratios </w:t>
      </w:r>
      <w:r w:rsidR="00822981" w:rsidRPr="003F5265">
        <w:rPr>
          <w:rFonts w:cs="Times New Roman"/>
          <w:color w:val="000000" w:themeColor="text1"/>
          <w:sz w:val="24"/>
          <w:szCs w:val="24"/>
        </w:rPr>
        <w:t>work out</w:t>
      </w:r>
      <w:r w:rsidR="008C2730" w:rsidRPr="003F5265">
        <w:rPr>
          <w:rFonts w:cs="Times New Roman"/>
          <w:color w:val="000000" w:themeColor="text1"/>
          <w:sz w:val="24"/>
          <w:szCs w:val="24"/>
        </w:rPr>
        <w:t xml:space="preserve"> a firm</w:t>
      </w:r>
      <w:r w:rsidRPr="003F5265">
        <w:rPr>
          <w:rFonts w:cs="Times New Roman"/>
          <w:color w:val="000000" w:themeColor="text1"/>
          <w:sz w:val="24"/>
          <w:szCs w:val="24"/>
        </w:rPr>
        <w:t xml:space="preserve">'s </w:t>
      </w:r>
      <w:r w:rsidR="008C2730" w:rsidRPr="003F5265">
        <w:rPr>
          <w:rFonts w:cs="Times New Roman"/>
          <w:color w:val="000000" w:themeColor="text1"/>
          <w:sz w:val="24"/>
          <w:szCs w:val="24"/>
        </w:rPr>
        <w:t>capability</w:t>
      </w:r>
      <w:r w:rsidRPr="003F5265">
        <w:rPr>
          <w:rFonts w:cs="Times New Roman"/>
          <w:color w:val="000000" w:themeColor="text1"/>
          <w:sz w:val="24"/>
          <w:szCs w:val="24"/>
        </w:rPr>
        <w:t xml:space="preserve"> to use its </w:t>
      </w:r>
      <w:r w:rsidR="008C2730" w:rsidRPr="003F5265">
        <w:rPr>
          <w:rFonts w:cs="Times New Roman"/>
          <w:color w:val="000000" w:themeColor="text1"/>
          <w:sz w:val="24"/>
          <w:szCs w:val="24"/>
        </w:rPr>
        <w:t>resources</w:t>
      </w:r>
      <w:r w:rsidRPr="003F5265">
        <w:rPr>
          <w:rFonts w:cs="Times New Roman"/>
          <w:color w:val="000000" w:themeColor="text1"/>
          <w:sz w:val="24"/>
          <w:szCs w:val="24"/>
        </w:rPr>
        <w:t xml:space="preserve"> and manage its liabilities </w:t>
      </w:r>
      <w:r w:rsidR="008C2730" w:rsidRPr="003F5265">
        <w:rPr>
          <w:rFonts w:cs="Times New Roman"/>
          <w:color w:val="000000" w:themeColor="text1"/>
          <w:sz w:val="24"/>
          <w:szCs w:val="24"/>
        </w:rPr>
        <w:t>efficiently (investopedia.com, 2018).</w:t>
      </w:r>
      <w:r w:rsidR="002E66FD" w:rsidRPr="003F5265">
        <w:rPr>
          <w:rFonts w:cs="Times New Roman"/>
          <w:color w:val="000000" w:themeColor="text1"/>
          <w:sz w:val="24"/>
          <w:szCs w:val="24"/>
        </w:rPr>
        <w:t xml:space="preserve"> </w:t>
      </w:r>
      <w:r w:rsidR="002E66FD" w:rsidRPr="003F5265">
        <w:rPr>
          <w:rFonts w:cs="Times New Roman"/>
          <w:bCs/>
          <w:color w:val="000000" w:themeColor="text1"/>
          <w:sz w:val="24"/>
          <w:szCs w:val="24"/>
        </w:rPr>
        <w:t>There are 3 main ratios</w:t>
      </w:r>
      <w:r w:rsidR="00822981">
        <w:rPr>
          <w:rFonts w:cs="Times New Roman"/>
          <w:bCs/>
          <w:color w:val="000000" w:themeColor="text1"/>
          <w:sz w:val="24"/>
          <w:szCs w:val="24"/>
        </w:rPr>
        <w:t>,</w:t>
      </w:r>
      <w:r w:rsidR="002E66FD" w:rsidRPr="003F5265">
        <w:rPr>
          <w:rFonts w:cs="Times New Roman"/>
          <w:bCs/>
          <w:color w:val="000000" w:themeColor="text1"/>
          <w:sz w:val="24"/>
          <w:szCs w:val="24"/>
        </w:rPr>
        <w:t xml:space="preserve"> Stock Turnover, Trade Debtor Collection Period and Trade Creditors Payment Period that can be used to measure the financial efficiency of a company. Stock Turnover will</w:t>
      </w:r>
      <w:r w:rsidR="00822981">
        <w:rPr>
          <w:rFonts w:cs="Times New Roman"/>
          <w:bCs/>
          <w:color w:val="000000" w:themeColor="text1"/>
          <w:sz w:val="24"/>
          <w:szCs w:val="24"/>
        </w:rPr>
        <w:t xml:space="preserve"> not</w:t>
      </w:r>
      <w:r w:rsidR="002E66FD" w:rsidRPr="003F5265">
        <w:rPr>
          <w:rFonts w:cs="Times New Roman"/>
          <w:bCs/>
          <w:color w:val="000000" w:themeColor="text1"/>
          <w:sz w:val="24"/>
          <w:szCs w:val="24"/>
        </w:rPr>
        <w:t xml:space="preserve"> be examine</w:t>
      </w:r>
      <w:r w:rsidR="00822981">
        <w:rPr>
          <w:rFonts w:cs="Times New Roman"/>
          <w:bCs/>
          <w:color w:val="000000" w:themeColor="text1"/>
          <w:sz w:val="24"/>
          <w:szCs w:val="24"/>
        </w:rPr>
        <w:t>d</w:t>
      </w:r>
      <w:r w:rsidR="002E66FD" w:rsidRPr="003F5265">
        <w:rPr>
          <w:rFonts w:cs="Times New Roman"/>
          <w:bCs/>
          <w:color w:val="000000" w:themeColor="text1"/>
          <w:sz w:val="24"/>
          <w:szCs w:val="24"/>
        </w:rPr>
        <w:t xml:space="preserve"> in this report because of </w:t>
      </w:r>
      <w:r w:rsidR="006E795E">
        <w:rPr>
          <w:rFonts w:cs="Times New Roman"/>
          <w:bCs/>
          <w:color w:val="000000" w:themeColor="text1"/>
          <w:sz w:val="24"/>
          <w:szCs w:val="24"/>
        </w:rPr>
        <w:t xml:space="preserve">the fact </w:t>
      </w:r>
      <w:r w:rsidR="002E66FD" w:rsidRPr="003F5265">
        <w:rPr>
          <w:rFonts w:cs="Times New Roman"/>
          <w:bCs/>
          <w:color w:val="000000" w:themeColor="text1"/>
          <w:sz w:val="24"/>
          <w:szCs w:val="24"/>
        </w:rPr>
        <w:t>that both companies do</w:t>
      </w:r>
      <w:r w:rsidR="006E795E">
        <w:rPr>
          <w:rFonts w:cs="Times New Roman"/>
          <w:bCs/>
          <w:color w:val="000000" w:themeColor="text1"/>
          <w:sz w:val="24"/>
          <w:szCs w:val="24"/>
        </w:rPr>
        <w:t xml:space="preserve"> not</w:t>
      </w:r>
      <w:r w:rsidR="002E66FD" w:rsidRPr="003F5265">
        <w:rPr>
          <w:rFonts w:cs="Times New Roman"/>
          <w:bCs/>
          <w:color w:val="000000" w:themeColor="text1"/>
          <w:sz w:val="24"/>
          <w:szCs w:val="24"/>
        </w:rPr>
        <w:t xml:space="preserve"> have any stock.</w:t>
      </w:r>
    </w:p>
    <w:p w:rsidR="002E66FD" w:rsidRPr="003F5265" w:rsidRDefault="002E66FD" w:rsidP="00EC27D2">
      <w:pPr>
        <w:pStyle w:val="Heading3"/>
        <w:numPr>
          <w:ilvl w:val="2"/>
          <w:numId w:val="9"/>
        </w:numPr>
        <w:rPr>
          <w:rFonts w:asciiTheme="minorHAnsi" w:hAnsiTheme="minorHAnsi"/>
          <w:color w:val="000000" w:themeColor="text1"/>
          <w:sz w:val="24"/>
          <w:szCs w:val="24"/>
        </w:rPr>
      </w:pPr>
      <w:bookmarkStart w:id="9" w:name="_Toc512512103"/>
      <w:r w:rsidRPr="003F5265">
        <w:rPr>
          <w:rFonts w:asciiTheme="minorHAnsi" w:hAnsiTheme="minorHAnsi"/>
          <w:bCs w:val="0"/>
          <w:color w:val="000000" w:themeColor="text1"/>
          <w:sz w:val="24"/>
          <w:szCs w:val="24"/>
        </w:rPr>
        <w:t>Trade Debtor Collection Period</w:t>
      </w:r>
      <w:bookmarkEnd w:id="9"/>
    </w:p>
    <w:p w:rsidR="002E66FD" w:rsidRPr="003F5265" w:rsidRDefault="002E66FD" w:rsidP="002E66FD">
      <w:pPr>
        <w:spacing w:after="100" w:afterAutospacing="1" w:line="360" w:lineRule="auto"/>
        <w:jc w:val="both"/>
        <w:rPr>
          <w:rFonts w:cs="Times New Roman"/>
          <w:color w:val="000000" w:themeColor="text1"/>
          <w:sz w:val="24"/>
          <w:szCs w:val="24"/>
        </w:rPr>
      </w:pPr>
      <w:r w:rsidRPr="003F5265">
        <w:rPr>
          <w:rFonts w:cs="Times New Roman"/>
          <w:color w:val="000000" w:themeColor="text1"/>
          <w:sz w:val="24"/>
          <w:szCs w:val="24"/>
          <w:shd w:val="clear" w:color="auto" w:fill="FFFFFF"/>
        </w:rPr>
        <w:t>Trade Debtor Collection Period explains how many days it takes for a </w:t>
      </w:r>
      <w:r w:rsidRPr="003F5265">
        <w:rPr>
          <w:rFonts w:cs="Times New Roman"/>
          <w:color w:val="000000" w:themeColor="text1"/>
          <w:sz w:val="24"/>
          <w:szCs w:val="24"/>
        </w:rPr>
        <w:br/>
      </w:r>
      <w:r w:rsidR="009C7DE2">
        <w:rPr>
          <w:rFonts w:cs="Times New Roman"/>
          <w:color w:val="000000" w:themeColor="text1"/>
          <w:sz w:val="24"/>
          <w:szCs w:val="24"/>
          <w:shd w:val="clear" w:color="auto" w:fill="FFFFFF"/>
        </w:rPr>
        <w:t>company to convert</w:t>
      </w:r>
      <w:r w:rsidRPr="003F5265">
        <w:rPr>
          <w:rFonts w:cs="Times New Roman"/>
          <w:color w:val="000000" w:themeColor="text1"/>
          <w:sz w:val="24"/>
          <w:szCs w:val="24"/>
          <w:shd w:val="clear" w:color="auto" w:fill="FFFFFF"/>
        </w:rPr>
        <w:t xml:space="preserve"> its accounts receivable into cash. </w:t>
      </w:r>
      <w:r w:rsidR="00927424" w:rsidRPr="003F5265">
        <w:rPr>
          <w:rFonts w:cs="Times New Roman"/>
          <w:color w:val="000000" w:themeColor="text1"/>
          <w:sz w:val="24"/>
          <w:szCs w:val="24"/>
          <w:shd w:val="clear" w:color="auto" w:fill="FFFFFF"/>
        </w:rPr>
        <w:t>It has to be</w:t>
      </w:r>
      <w:r w:rsidRPr="003F5265">
        <w:rPr>
          <w:rFonts w:cs="Times New Roman"/>
          <w:color w:val="000000" w:themeColor="text1"/>
          <w:sz w:val="24"/>
          <w:szCs w:val="24"/>
          <w:shd w:val="clear" w:color="auto" w:fill="FFFFFF"/>
        </w:rPr>
        <w:t> </w:t>
      </w:r>
      <w:r w:rsidRPr="003F5265">
        <w:rPr>
          <w:rFonts w:cs="Times New Roman"/>
          <w:color w:val="000000" w:themeColor="text1"/>
          <w:sz w:val="24"/>
          <w:szCs w:val="24"/>
        </w:rPr>
        <w:br/>
      </w:r>
      <w:r w:rsidR="00927424" w:rsidRPr="003F5265">
        <w:rPr>
          <w:rFonts w:cs="Times New Roman"/>
          <w:color w:val="000000" w:themeColor="text1"/>
          <w:sz w:val="24"/>
          <w:szCs w:val="24"/>
          <w:shd w:val="clear" w:color="auto" w:fill="FFFFFF"/>
        </w:rPr>
        <w:t>taken in consideration</w:t>
      </w:r>
      <w:r w:rsidRPr="003F5265">
        <w:rPr>
          <w:rFonts w:cs="Times New Roman"/>
          <w:color w:val="000000" w:themeColor="text1"/>
          <w:sz w:val="24"/>
          <w:szCs w:val="24"/>
          <w:shd w:val="clear" w:color="auto" w:fill="FFFFFF"/>
        </w:rPr>
        <w:t xml:space="preserve"> in conjunction with the </w:t>
      </w:r>
      <w:r w:rsidR="00927424" w:rsidRPr="003F5265">
        <w:rPr>
          <w:rFonts w:cs="Times New Roman"/>
          <w:color w:val="000000" w:themeColor="text1"/>
          <w:sz w:val="24"/>
          <w:szCs w:val="24"/>
          <w:shd w:val="clear" w:color="auto" w:fill="FFFFFF"/>
        </w:rPr>
        <w:t>conditions</w:t>
      </w:r>
      <w:r w:rsidRPr="003F5265">
        <w:rPr>
          <w:rFonts w:cs="Times New Roman"/>
          <w:color w:val="000000" w:themeColor="text1"/>
          <w:sz w:val="24"/>
          <w:szCs w:val="24"/>
          <w:shd w:val="clear" w:color="auto" w:fill="FFFFFF"/>
        </w:rPr>
        <w:t xml:space="preserve"> of sale that a company </w:t>
      </w:r>
      <w:r w:rsidRPr="003F5265">
        <w:rPr>
          <w:rFonts w:cs="Times New Roman"/>
          <w:color w:val="000000" w:themeColor="text1"/>
          <w:sz w:val="24"/>
          <w:szCs w:val="24"/>
        </w:rPr>
        <w:br/>
      </w:r>
      <w:r w:rsidRPr="003F5265">
        <w:rPr>
          <w:rFonts w:cs="Times New Roman"/>
          <w:color w:val="000000" w:themeColor="text1"/>
          <w:sz w:val="24"/>
          <w:szCs w:val="24"/>
          <w:shd w:val="clear" w:color="auto" w:fill="FFFFFF"/>
        </w:rPr>
        <w:t xml:space="preserve">or industry </w:t>
      </w:r>
      <w:r w:rsidR="00927424" w:rsidRPr="003F5265">
        <w:rPr>
          <w:rFonts w:cs="Times New Roman"/>
          <w:color w:val="000000" w:themeColor="text1"/>
          <w:sz w:val="24"/>
          <w:szCs w:val="24"/>
          <w:shd w:val="clear" w:color="auto" w:fill="FFFFFF"/>
        </w:rPr>
        <w:t>usually</w:t>
      </w:r>
      <w:r w:rsidRPr="003F5265">
        <w:rPr>
          <w:rFonts w:cs="Times New Roman"/>
          <w:color w:val="000000" w:themeColor="text1"/>
          <w:sz w:val="24"/>
          <w:szCs w:val="24"/>
          <w:shd w:val="clear" w:color="auto" w:fill="FFFFFF"/>
        </w:rPr>
        <w:t xml:space="preserve"> allow</w:t>
      </w:r>
      <w:r w:rsidR="00927424" w:rsidRPr="003F5265">
        <w:rPr>
          <w:rFonts w:cs="Times New Roman"/>
          <w:color w:val="000000" w:themeColor="text1"/>
          <w:sz w:val="24"/>
          <w:szCs w:val="24"/>
          <w:shd w:val="clear" w:color="auto" w:fill="FFFFFF"/>
        </w:rPr>
        <w:t>s (creditmanagementworld.com, 2018).</w:t>
      </w:r>
    </w:p>
    <w:p w:rsidR="009A290D" w:rsidRPr="009C7DE2" w:rsidRDefault="009C7DE2" w:rsidP="009C7DE2">
      <w:pPr>
        <w:spacing w:after="100" w:afterAutospacing="1" w:line="360" w:lineRule="auto"/>
        <w:jc w:val="both"/>
        <w:rPr>
          <w:rFonts w:cs="Times New Roman"/>
          <w:color w:val="000000" w:themeColor="text1"/>
          <w:sz w:val="24"/>
          <w:szCs w:val="24"/>
          <w:shd w:val="clear" w:color="auto" w:fill="FFFFFF"/>
        </w:rPr>
      </w:pPr>
      <w:r w:rsidRPr="009C7DE2">
        <w:rPr>
          <w:rFonts w:cs="Times New Roman"/>
          <w:color w:val="000000" w:themeColor="text1"/>
          <w:sz w:val="24"/>
          <w:szCs w:val="24"/>
          <w:shd w:val="clear" w:color="auto" w:fill="FFFFFF"/>
        </w:rPr>
        <w:t>It can be assumed that there is a short collection process in a company where the receivables are well managed and the collections are made fast.</w:t>
      </w:r>
      <w:r w:rsidR="00902206">
        <w:rPr>
          <w:rFonts w:cs="Times New Roman"/>
          <w:color w:val="000000" w:themeColor="text1"/>
          <w:sz w:val="24"/>
          <w:szCs w:val="24"/>
          <w:shd w:val="clear" w:color="auto" w:fill="FFFFFF"/>
        </w:rPr>
        <w:t xml:space="preserve"> I</w:t>
      </w:r>
      <w:r w:rsidRPr="009C7DE2">
        <w:rPr>
          <w:rFonts w:cs="Times New Roman"/>
          <w:color w:val="000000" w:themeColor="text1"/>
          <w:sz w:val="24"/>
          <w:szCs w:val="24"/>
          <w:shd w:val="clear" w:color="auto" w:fill="FFFFFF"/>
        </w:rPr>
        <w:t xml:space="preserve">t is not possible to talk about a strong short-term </w:t>
      </w:r>
      <w:r>
        <w:rPr>
          <w:rFonts w:cs="Times New Roman"/>
          <w:color w:val="000000" w:themeColor="text1"/>
          <w:sz w:val="24"/>
          <w:szCs w:val="24"/>
          <w:shd w:val="clear" w:color="auto" w:fill="FFFFFF"/>
        </w:rPr>
        <w:t>debt paying</w:t>
      </w:r>
      <w:r w:rsidRPr="009C7DE2">
        <w:rPr>
          <w:rFonts w:cs="Times New Roman"/>
          <w:color w:val="000000" w:themeColor="text1"/>
          <w:sz w:val="24"/>
          <w:szCs w:val="24"/>
          <w:shd w:val="clear" w:color="auto" w:fill="FFFFFF"/>
        </w:rPr>
        <w:t xml:space="preserve"> capability</w:t>
      </w:r>
      <w:r w:rsidR="00902206">
        <w:rPr>
          <w:rFonts w:cs="Times New Roman"/>
          <w:color w:val="000000" w:themeColor="text1"/>
          <w:sz w:val="24"/>
          <w:szCs w:val="24"/>
          <w:shd w:val="clear" w:color="auto" w:fill="FFFFFF"/>
        </w:rPr>
        <w:t xml:space="preserve"> in the</w:t>
      </w:r>
      <w:r w:rsidR="00902206" w:rsidRPr="009C7DE2">
        <w:rPr>
          <w:rFonts w:cs="Times New Roman"/>
          <w:color w:val="000000" w:themeColor="text1"/>
          <w:sz w:val="24"/>
          <w:szCs w:val="24"/>
          <w:shd w:val="clear" w:color="auto" w:fill="FFFFFF"/>
        </w:rPr>
        <w:t xml:space="preserve"> companies that have a long collection process</w:t>
      </w:r>
      <w:r w:rsidRPr="003F5265">
        <w:rPr>
          <w:color w:val="000000" w:themeColor="text1"/>
          <w:shd w:val="clear" w:color="auto" w:fill="FFFFFF"/>
        </w:rPr>
        <w:t xml:space="preserve"> </w:t>
      </w:r>
      <w:r w:rsidR="002A1029" w:rsidRPr="003F5265">
        <w:rPr>
          <w:color w:val="000000" w:themeColor="text1"/>
          <w:shd w:val="clear" w:color="auto" w:fill="FFFFFF"/>
        </w:rPr>
        <w:t>(accountingformanagement.org, 2012).</w:t>
      </w:r>
    </w:p>
    <w:p w:rsidR="002A1029" w:rsidRPr="003F5265" w:rsidRDefault="002A1029" w:rsidP="00D1158E">
      <w:pPr>
        <w:pStyle w:val="NormalWeb"/>
        <w:shd w:val="clear" w:color="auto" w:fill="FFFFFF"/>
        <w:spacing w:before="270" w:beforeAutospacing="0" w:line="360" w:lineRule="auto"/>
        <w:jc w:val="both"/>
        <w:textAlignment w:val="baseline"/>
        <w:rPr>
          <w:rFonts w:asciiTheme="minorHAnsi" w:hAnsiTheme="minorHAnsi"/>
          <w:color w:val="000000" w:themeColor="text1"/>
          <w:shd w:val="clear" w:color="auto" w:fill="FFFFFF"/>
        </w:rPr>
      </w:pPr>
      <w:r w:rsidRPr="003F5265">
        <w:rPr>
          <w:rFonts w:asciiTheme="minorHAnsi" w:hAnsiTheme="minorHAnsi"/>
          <w:color w:val="000000" w:themeColor="text1"/>
          <w:shd w:val="clear" w:color="auto" w:fill="FFFFFF"/>
        </w:rPr>
        <w:t>William Hill’s Trade Debtor Periods from 2015 to 2017 are 12.89 days, 16.54 days and 15.55 days</w:t>
      </w:r>
      <w:r w:rsidR="002F55EF" w:rsidRPr="003F5265">
        <w:rPr>
          <w:rFonts w:asciiTheme="minorHAnsi" w:hAnsiTheme="minorHAnsi"/>
          <w:color w:val="000000" w:themeColor="text1"/>
          <w:shd w:val="clear" w:color="auto" w:fill="FFFFFF"/>
        </w:rPr>
        <w:t xml:space="preserve"> respectively. Even though, these numbers are acceptable in the view of </w:t>
      </w:r>
      <w:r w:rsidR="006E795E">
        <w:rPr>
          <w:rFonts w:asciiTheme="minorHAnsi" w:hAnsiTheme="minorHAnsi"/>
          <w:color w:val="000000" w:themeColor="text1"/>
          <w:shd w:val="clear" w:color="auto" w:fill="FFFFFF"/>
        </w:rPr>
        <w:t xml:space="preserve">the </w:t>
      </w:r>
      <w:r w:rsidR="002F55EF" w:rsidRPr="003F5265">
        <w:rPr>
          <w:rFonts w:asciiTheme="minorHAnsi" w:hAnsiTheme="minorHAnsi"/>
          <w:color w:val="000000" w:themeColor="text1"/>
          <w:shd w:val="clear" w:color="auto" w:fill="FFFFFF"/>
        </w:rPr>
        <w:t>gambling industry conditions, Paddy Power Betfair is more successful collect</w:t>
      </w:r>
      <w:r w:rsidR="006E795E">
        <w:rPr>
          <w:rFonts w:asciiTheme="minorHAnsi" w:hAnsiTheme="minorHAnsi"/>
          <w:color w:val="000000" w:themeColor="text1"/>
          <w:shd w:val="clear" w:color="auto" w:fill="FFFFFF"/>
        </w:rPr>
        <w:t>ing</w:t>
      </w:r>
      <w:r w:rsidR="002F55EF" w:rsidRPr="003F5265">
        <w:rPr>
          <w:rFonts w:asciiTheme="minorHAnsi" w:hAnsiTheme="minorHAnsi"/>
          <w:color w:val="000000" w:themeColor="text1"/>
          <w:shd w:val="clear" w:color="auto" w:fill="FFFFFF"/>
        </w:rPr>
        <w:t xml:space="preserve"> its de</w:t>
      </w:r>
      <w:r w:rsidR="006E795E">
        <w:rPr>
          <w:rFonts w:asciiTheme="minorHAnsi" w:hAnsiTheme="minorHAnsi"/>
          <w:color w:val="000000" w:themeColor="text1"/>
          <w:shd w:val="clear" w:color="auto" w:fill="FFFFFF"/>
        </w:rPr>
        <w:t>b</w:t>
      </w:r>
      <w:r w:rsidR="002F55EF" w:rsidRPr="003F5265">
        <w:rPr>
          <w:rFonts w:asciiTheme="minorHAnsi" w:hAnsiTheme="minorHAnsi"/>
          <w:color w:val="000000" w:themeColor="text1"/>
          <w:shd w:val="clear" w:color="auto" w:fill="FFFFFF"/>
        </w:rPr>
        <w:t xml:space="preserve">t. Paddy Power’s Collection Periods are 10.43 days, 13.42 days and 10.2 days between 2015 and 2017 respectively. </w:t>
      </w:r>
    </w:p>
    <w:p w:rsidR="002F55EF" w:rsidRPr="003F5265" w:rsidRDefault="002F55EF" w:rsidP="00EC27D2">
      <w:pPr>
        <w:pStyle w:val="Heading3"/>
        <w:numPr>
          <w:ilvl w:val="2"/>
          <w:numId w:val="9"/>
        </w:numPr>
        <w:rPr>
          <w:rFonts w:asciiTheme="minorHAnsi" w:hAnsiTheme="minorHAnsi"/>
          <w:color w:val="000000" w:themeColor="text1"/>
          <w:sz w:val="24"/>
          <w:szCs w:val="24"/>
          <w:shd w:val="clear" w:color="auto" w:fill="FFFFFF"/>
        </w:rPr>
      </w:pPr>
      <w:bookmarkStart w:id="10" w:name="_Toc512512104"/>
      <w:r w:rsidRPr="003F5265">
        <w:rPr>
          <w:rFonts w:asciiTheme="minorHAnsi" w:hAnsiTheme="minorHAnsi"/>
          <w:color w:val="000000" w:themeColor="text1"/>
          <w:sz w:val="24"/>
          <w:szCs w:val="24"/>
          <w:shd w:val="clear" w:color="auto" w:fill="FFFFFF"/>
        </w:rPr>
        <w:t>Trade Creditors Payment Period</w:t>
      </w:r>
      <w:bookmarkEnd w:id="10"/>
    </w:p>
    <w:p w:rsidR="002F55EF" w:rsidRPr="003F5265" w:rsidRDefault="001E0899" w:rsidP="002F55EF">
      <w:pPr>
        <w:spacing w:after="100" w:afterAutospacing="1" w:line="360" w:lineRule="auto"/>
        <w:jc w:val="both"/>
        <w:rPr>
          <w:rFonts w:cs="Times New Roman"/>
          <w:color w:val="000000" w:themeColor="text1"/>
          <w:sz w:val="24"/>
          <w:szCs w:val="24"/>
          <w:shd w:val="clear" w:color="auto" w:fill="FFFFFF"/>
        </w:rPr>
      </w:pPr>
      <w:r w:rsidRPr="003F5265">
        <w:rPr>
          <w:rFonts w:cs="Times New Roman"/>
          <w:color w:val="000000" w:themeColor="text1"/>
          <w:sz w:val="24"/>
          <w:szCs w:val="24"/>
          <w:shd w:val="clear" w:color="auto" w:fill="FFFFFF"/>
        </w:rPr>
        <w:lastRenderedPageBreak/>
        <w:t>Trade Creditors Payment Period</w:t>
      </w:r>
      <w:r w:rsidR="00793352">
        <w:rPr>
          <w:rFonts w:cs="Times New Roman"/>
          <w:color w:val="000000" w:themeColor="text1"/>
          <w:sz w:val="24"/>
          <w:szCs w:val="24"/>
          <w:shd w:val="clear" w:color="auto" w:fill="FFFFFF"/>
        </w:rPr>
        <w:t xml:space="preserve"> is essentially</w:t>
      </w:r>
      <w:r w:rsidRPr="003F5265">
        <w:rPr>
          <w:rFonts w:cs="Times New Roman"/>
          <w:color w:val="000000" w:themeColor="text1"/>
          <w:sz w:val="24"/>
          <w:szCs w:val="24"/>
          <w:shd w:val="clear" w:color="auto" w:fill="FFFFFF"/>
        </w:rPr>
        <w:t xml:space="preserve"> the ave</w:t>
      </w:r>
      <w:r w:rsidR="00ED464F" w:rsidRPr="003F5265">
        <w:rPr>
          <w:rFonts w:cs="Times New Roman"/>
          <w:color w:val="000000" w:themeColor="text1"/>
          <w:sz w:val="24"/>
          <w:szCs w:val="24"/>
          <w:shd w:val="clear" w:color="auto" w:fill="FFFFFF"/>
        </w:rPr>
        <w:t>rage period taken by the business</w:t>
      </w:r>
      <w:r w:rsidRPr="003F5265">
        <w:rPr>
          <w:rFonts w:cs="Times New Roman"/>
          <w:color w:val="000000" w:themeColor="text1"/>
          <w:sz w:val="24"/>
          <w:szCs w:val="24"/>
          <w:shd w:val="clear" w:color="auto" w:fill="FFFFFF"/>
        </w:rPr>
        <w:t xml:space="preserve"> in making payments to its creditors</w:t>
      </w:r>
      <w:r w:rsidR="00ED464F" w:rsidRPr="003F5265">
        <w:rPr>
          <w:rFonts w:cs="Times New Roman"/>
          <w:color w:val="000000" w:themeColor="text1"/>
          <w:sz w:val="24"/>
          <w:szCs w:val="24"/>
          <w:shd w:val="clear" w:color="auto" w:fill="FFFFFF"/>
        </w:rPr>
        <w:t xml:space="preserve"> (accountingformanagement.org, 2018).</w:t>
      </w:r>
    </w:p>
    <w:p w:rsidR="00ED464F" w:rsidRPr="003F5265" w:rsidRDefault="00ED464F" w:rsidP="002F55EF">
      <w:pPr>
        <w:spacing w:after="100" w:afterAutospacing="1" w:line="360" w:lineRule="auto"/>
        <w:jc w:val="both"/>
        <w:rPr>
          <w:rFonts w:cs="Times New Roman"/>
          <w:color w:val="000000" w:themeColor="text1"/>
          <w:sz w:val="24"/>
          <w:szCs w:val="24"/>
          <w:shd w:val="clear" w:color="auto" w:fill="FFFFFF"/>
        </w:rPr>
      </w:pPr>
      <w:r w:rsidRPr="003F5265">
        <w:rPr>
          <w:rFonts w:cs="Times New Roman"/>
          <w:color w:val="000000" w:themeColor="text1"/>
          <w:sz w:val="24"/>
          <w:szCs w:val="24"/>
          <w:shd w:val="clear" w:color="auto" w:fill="FFFFFF"/>
        </w:rPr>
        <w:t xml:space="preserve">A short-term Trade Creditors Payment Period </w:t>
      </w:r>
      <w:r w:rsidR="00793352" w:rsidRPr="00793352">
        <w:rPr>
          <w:rFonts w:cs="Times New Roman"/>
          <w:color w:val="000000" w:themeColor="text1"/>
          <w:sz w:val="24"/>
          <w:szCs w:val="24"/>
          <w:shd w:val="clear" w:color="auto" w:fill="FFFFFF"/>
        </w:rPr>
        <w:t>indicates</w:t>
      </w:r>
      <w:r w:rsidRPr="003F5265">
        <w:rPr>
          <w:rFonts w:cs="Times New Roman"/>
          <w:color w:val="000000" w:themeColor="text1"/>
          <w:sz w:val="24"/>
          <w:szCs w:val="24"/>
          <w:shd w:val="clear" w:color="auto" w:fill="FFFFFF"/>
        </w:rPr>
        <w:t xml:space="preserve"> quick payment to creditors. Payment period also indicates the credibility of the firm. However a short-term payment period may be a sign that the firm doesn’t use all benefits of the credit terms allowed by suppliers. On the other hand, a very long-term payment may be a signal of lack of </w:t>
      </w:r>
      <w:r w:rsidR="00793352">
        <w:rPr>
          <w:rFonts w:cs="Times New Roman"/>
          <w:color w:val="000000" w:themeColor="text1"/>
          <w:sz w:val="24"/>
          <w:szCs w:val="24"/>
          <w:shd w:val="clear" w:color="auto" w:fill="FFFFFF"/>
        </w:rPr>
        <w:t>funds</w:t>
      </w:r>
      <w:r w:rsidRPr="003F5265">
        <w:rPr>
          <w:rFonts w:cs="Times New Roman"/>
          <w:color w:val="000000" w:themeColor="text1"/>
          <w:sz w:val="24"/>
          <w:szCs w:val="24"/>
          <w:shd w:val="clear" w:color="auto" w:fill="FFFFFF"/>
        </w:rPr>
        <w:t xml:space="preserve"> to make payments and it can also push suppliers in</w:t>
      </w:r>
      <w:r w:rsidR="00793352">
        <w:rPr>
          <w:rFonts w:cs="Times New Roman"/>
          <w:color w:val="000000" w:themeColor="text1"/>
          <w:sz w:val="24"/>
          <w:szCs w:val="24"/>
          <w:shd w:val="clear" w:color="auto" w:fill="FFFFFF"/>
        </w:rPr>
        <w:t>to</w:t>
      </w:r>
      <w:r w:rsidRPr="003F5265">
        <w:rPr>
          <w:rFonts w:cs="Times New Roman"/>
          <w:color w:val="000000" w:themeColor="text1"/>
          <w:sz w:val="24"/>
          <w:szCs w:val="24"/>
          <w:shd w:val="clear" w:color="auto" w:fill="FFFFFF"/>
        </w:rPr>
        <w:t xml:space="preserve"> a big financial problem.</w:t>
      </w:r>
    </w:p>
    <w:p w:rsidR="00ED464F" w:rsidRPr="003F5265" w:rsidRDefault="009C4FF8" w:rsidP="002F55EF">
      <w:pPr>
        <w:spacing w:after="100" w:afterAutospacing="1" w:line="360" w:lineRule="auto"/>
        <w:jc w:val="both"/>
        <w:rPr>
          <w:rFonts w:cs="Times New Roman"/>
          <w:color w:val="000000" w:themeColor="text1"/>
          <w:sz w:val="24"/>
          <w:szCs w:val="24"/>
          <w:shd w:val="clear" w:color="auto" w:fill="FFFFFF"/>
        </w:rPr>
      </w:pPr>
      <w:r w:rsidRPr="003F5265">
        <w:rPr>
          <w:rFonts w:cs="Times New Roman"/>
          <w:color w:val="000000" w:themeColor="text1"/>
          <w:sz w:val="24"/>
          <w:szCs w:val="24"/>
          <w:shd w:val="clear" w:color="auto" w:fill="FFFFFF"/>
        </w:rPr>
        <w:t xml:space="preserve">Trade Creditors Payment Period of William Hill was 314.7 days in </w:t>
      </w:r>
      <w:proofErr w:type="gramStart"/>
      <w:r w:rsidRPr="003F5265">
        <w:rPr>
          <w:rFonts w:cs="Times New Roman"/>
          <w:color w:val="000000" w:themeColor="text1"/>
          <w:sz w:val="24"/>
          <w:szCs w:val="24"/>
          <w:shd w:val="clear" w:color="auto" w:fill="FFFFFF"/>
        </w:rPr>
        <w:t xml:space="preserve">2015 </w:t>
      </w:r>
      <w:r w:rsidR="00793352">
        <w:rPr>
          <w:rFonts w:cs="Times New Roman"/>
          <w:color w:val="000000" w:themeColor="text1"/>
          <w:sz w:val="24"/>
          <w:szCs w:val="24"/>
          <w:shd w:val="clear" w:color="auto" w:fill="FFFFFF"/>
        </w:rPr>
        <w:t>.</w:t>
      </w:r>
      <w:proofErr w:type="gramEnd"/>
      <w:r w:rsidR="00793352">
        <w:rPr>
          <w:rFonts w:cs="Times New Roman"/>
          <w:color w:val="000000" w:themeColor="text1"/>
          <w:sz w:val="24"/>
          <w:szCs w:val="24"/>
          <w:shd w:val="clear" w:color="auto" w:fill="FFFFFF"/>
        </w:rPr>
        <w:t xml:space="preserve"> The payment terms</w:t>
      </w:r>
      <w:r w:rsidRPr="003F5265">
        <w:rPr>
          <w:rFonts w:cs="Times New Roman"/>
          <w:color w:val="000000" w:themeColor="text1"/>
          <w:sz w:val="24"/>
          <w:szCs w:val="24"/>
          <w:shd w:val="clear" w:color="auto" w:fill="FFFFFF"/>
        </w:rPr>
        <w:t xml:space="preserve"> increased to 353.7 days in 2016 and finally 400.7 days in 2017. It </w:t>
      </w:r>
      <w:proofErr w:type="gramStart"/>
      <w:r w:rsidRPr="003F5265">
        <w:rPr>
          <w:rFonts w:cs="Times New Roman"/>
          <w:color w:val="000000" w:themeColor="text1"/>
          <w:sz w:val="24"/>
          <w:szCs w:val="24"/>
          <w:shd w:val="clear" w:color="auto" w:fill="FFFFFF"/>
        </w:rPr>
        <w:t>means  it</w:t>
      </w:r>
      <w:proofErr w:type="gramEnd"/>
      <w:r w:rsidRPr="003F5265">
        <w:rPr>
          <w:rFonts w:cs="Times New Roman"/>
          <w:color w:val="000000" w:themeColor="text1"/>
          <w:sz w:val="24"/>
          <w:szCs w:val="24"/>
          <w:shd w:val="clear" w:color="auto" w:fill="FFFFFF"/>
        </w:rPr>
        <w:t xml:space="preserve"> takes more than 1 year</w:t>
      </w:r>
      <w:r w:rsidR="00793352">
        <w:rPr>
          <w:rFonts w:cs="Times New Roman"/>
          <w:color w:val="000000" w:themeColor="text1"/>
          <w:sz w:val="24"/>
          <w:szCs w:val="24"/>
          <w:shd w:val="clear" w:color="auto" w:fill="FFFFFF"/>
        </w:rPr>
        <w:t xml:space="preserve"> to make payments</w:t>
      </w:r>
      <w:r w:rsidRPr="003F5265">
        <w:rPr>
          <w:rFonts w:cs="Times New Roman"/>
          <w:color w:val="000000" w:themeColor="text1"/>
          <w:sz w:val="24"/>
          <w:szCs w:val="24"/>
          <w:shd w:val="clear" w:color="auto" w:fill="FFFFFF"/>
        </w:rPr>
        <w:t xml:space="preserve">. Paddy Power Betfair is able to make payments to suppliers in 301.3 days which was 337.7 days in 2016 and 351.2 days in 2015. </w:t>
      </w:r>
      <w:r w:rsidR="00BB2770" w:rsidRPr="003F5265">
        <w:rPr>
          <w:rFonts w:cs="Times New Roman"/>
          <w:color w:val="000000" w:themeColor="text1"/>
          <w:sz w:val="24"/>
          <w:szCs w:val="24"/>
          <w:shd w:val="clear" w:color="auto" w:fill="FFFFFF"/>
        </w:rPr>
        <w:t xml:space="preserve">Although William Hill </w:t>
      </w:r>
      <w:r w:rsidR="00793352">
        <w:rPr>
          <w:rFonts w:cs="Times New Roman"/>
          <w:color w:val="000000" w:themeColor="text1"/>
          <w:sz w:val="24"/>
          <w:szCs w:val="24"/>
          <w:shd w:val="clear" w:color="auto" w:fill="FFFFFF"/>
        </w:rPr>
        <w:t>uses</w:t>
      </w:r>
      <w:r w:rsidR="00BB2770" w:rsidRPr="003F5265">
        <w:rPr>
          <w:rFonts w:cs="Times New Roman"/>
          <w:color w:val="000000" w:themeColor="text1"/>
          <w:sz w:val="24"/>
          <w:szCs w:val="24"/>
          <w:shd w:val="clear" w:color="auto" w:fill="FFFFFF"/>
        </w:rPr>
        <w:t xml:space="preserve"> all </w:t>
      </w:r>
      <w:r w:rsidR="00793352">
        <w:rPr>
          <w:rFonts w:cs="Times New Roman"/>
          <w:color w:val="000000" w:themeColor="text1"/>
          <w:sz w:val="24"/>
          <w:szCs w:val="24"/>
          <w:shd w:val="clear" w:color="auto" w:fill="FFFFFF"/>
        </w:rPr>
        <w:t xml:space="preserve">the </w:t>
      </w:r>
      <w:r w:rsidR="00BB2770" w:rsidRPr="003F5265">
        <w:rPr>
          <w:rFonts w:cs="Times New Roman"/>
          <w:color w:val="000000" w:themeColor="text1"/>
          <w:sz w:val="24"/>
          <w:szCs w:val="24"/>
          <w:shd w:val="clear" w:color="auto" w:fill="FFFFFF"/>
        </w:rPr>
        <w:t xml:space="preserve">benefits of the credit terms allowed by suppliers, a payment period more than 1 year may be a sign of lack of </w:t>
      </w:r>
      <w:r w:rsidR="00793352">
        <w:rPr>
          <w:rFonts w:cs="Times New Roman"/>
          <w:color w:val="000000" w:themeColor="text1"/>
          <w:sz w:val="24"/>
          <w:szCs w:val="24"/>
          <w:shd w:val="clear" w:color="auto" w:fill="FFFFFF"/>
        </w:rPr>
        <w:t>funds</w:t>
      </w:r>
      <w:r w:rsidR="00BB2770" w:rsidRPr="003F5265">
        <w:rPr>
          <w:rFonts w:cs="Times New Roman"/>
          <w:color w:val="000000" w:themeColor="text1"/>
          <w:sz w:val="24"/>
          <w:szCs w:val="24"/>
          <w:shd w:val="clear" w:color="auto" w:fill="FFFFFF"/>
        </w:rPr>
        <w:t xml:space="preserve">. It is predicted that Paddy Power Betfair has enough financial resources to make its payments. </w:t>
      </w:r>
    </w:p>
    <w:p w:rsidR="00EC27D2" w:rsidRPr="003F5265" w:rsidRDefault="00EC27D2" w:rsidP="002F55EF">
      <w:pPr>
        <w:spacing w:after="100" w:afterAutospacing="1" w:line="360" w:lineRule="auto"/>
        <w:jc w:val="both"/>
        <w:rPr>
          <w:rFonts w:cs="Times New Roman"/>
          <w:color w:val="000000" w:themeColor="text1"/>
          <w:sz w:val="24"/>
          <w:szCs w:val="24"/>
          <w:shd w:val="clear" w:color="auto" w:fill="FFFFFF"/>
        </w:rPr>
      </w:pPr>
    </w:p>
    <w:p w:rsidR="00BB2770" w:rsidRPr="003F5265" w:rsidRDefault="00BB2770" w:rsidP="00EC27D2">
      <w:pPr>
        <w:pStyle w:val="Heading3"/>
        <w:numPr>
          <w:ilvl w:val="1"/>
          <w:numId w:val="9"/>
        </w:numPr>
        <w:rPr>
          <w:rFonts w:asciiTheme="minorHAnsi" w:hAnsiTheme="minorHAnsi"/>
          <w:color w:val="000000" w:themeColor="text1"/>
          <w:sz w:val="24"/>
          <w:szCs w:val="24"/>
          <w:shd w:val="clear" w:color="auto" w:fill="FFFFFF"/>
        </w:rPr>
      </w:pPr>
      <w:bookmarkStart w:id="11" w:name="_Toc512512105"/>
      <w:r w:rsidRPr="003F5265">
        <w:rPr>
          <w:rFonts w:asciiTheme="minorHAnsi" w:hAnsiTheme="minorHAnsi"/>
          <w:color w:val="000000" w:themeColor="text1"/>
          <w:sz w:val="24"/>
          <w:szCs w:val="24"/>
          <w:shd w:val="clear" w:color="auto" w:fill="FFFFFF"/>
        </w:rPr>
        <w:t>Long-Term Solvency Ratios</w:t>
      </w:r>
      <w:bookmarkEnd w:id="11"/>
    </w:p>
    <w:p w:rsidR="00C21D49" w:rsidRPr="003F5265" w:rsidRDefault="00C21D49" w:rsidP="00EC27D2">
      <w:pPr>
        <w:spacing w:after="0" w:line="360" w:lineRule="auto"/>
        <w:jc w:val="both"/>
        <w:rPr>
          <w:rFonts w:cs="Times New Roman"/>
          <w:color w:val="000000" w:themeColor="text1"/>
          <w:sz w:val="24"/>
          <w:szCs w:val="24"/>
          <w:shd w:val="clear" w:color="auto" w:fill="FFFFFF"/>
        </w:rPr>
      </w:pPr>
      <w:r w:rsidRPr="003F5265">
        <w:rPr>
          <w:rFonts w:cs="Times New Roman"/>
          <w:color w:val="000000" w:themeColor="text1"/>
          <w:sz w:val="24"/>
          <w:szCs w:val="24"/>
          <w:shd w:val="clear" w:color="auto" w:fill="FFFFFF"/>
        </w:rPr>
        <w:t>T</w:t>
      </w:r>
      <w:r w:rsidR="00B25362" w:rsidRPr="003F5265">
        <w:rPr>
          <w:rFonts w:cs="Times New Roman"/>
          <w:color w:val="000000" w:themeColor="text1"/>
          <w:sz w:val="24"/>
          <w:szCs w:val="24"/>
          <w:shd w:val="clear" w:color="auto" w:fill="FFFFFF"/>
        </w:rPr>
        <w:t>he long-term financial solvency of a company may</w:t>
      </w:r>
      <w:r w:rsidRPr="003F5265">
        <w:rPr>
          <w:rFonts w:cs="Times New Roman"/>
          <w:color w:val="000000" w:themeColor="text1"/>
          <w:sz w:val="24"/>
          <w:szCs w:val="24"/>
          <w:shd w:val="clear" w:color="auto" w:fill="FFFFFF"/>
        </w:rPr>
        <w:t xml:space="preserve"> be </w:t>
      </w:r>
      <w:r w:rsidR="00B25362" w:rsidRPr="003F5265">
        <w:rPr>
          <w:rFonts w:cs="Times New Roman"/>
          <w:color w:val="000000" w:themeColor="text1"/>
          <w:sz w:val="24"/>
          <w:szCs w:val="24"/>
          <w:shd w:val="clear" w:color="auto" w:fill="FFFFFF"/>
        </w:rPr>
        <w:t>judged</w:t>
      </w:r>
      <w:r w:rsidRPr="003F5265">
        <w:rPr>
          <w:rFonts w:cs="Times New Roman"/>
          <w:color w:val="000000" w:themeColor="text1"/>
          <w:sz w:val="24"/>
          <w:szCs w:val="24"/>
          <w:shd w:val="clear" w:color="auto" w:fill="FFFFFF"/>
        </w:rPr>
        <w:t xml:space="preserve"> by its long-term creditors by testing its </w:t>
      </w:r>
      <w:r w:rsidR="00B25362" w:rsidRPr="003F5265">
        <w:rPr>
          <w:rFonts w:cs="Times New Roman"/>
          <w:color w:val="000000" w:themeColor="text1"/>
          <w:sz w:val="24"/>
          <w:szCs w:val="24"/>
          <w:shd w:val="clear" w:color="auto" w:fill="FFFFFF"/>
        </w:rPr>
        <w:t>capacity</w:t>
      </w:r>
      <w:r w:rsidRPr="003F5265">
        <w:rPr>
          <w:rFonts w:cs="Times New Roman"/>
          <w:color w:val="000000" w:themeColor="text1"/>
          <w:sz w:val="24"/>
          <w:szCs w:val="24"/>
          <w:shd w:val="clear" w:color="auto" w:fill="FFFFFF"/>
        </w:rPr>
        <w:t xml:space="preserve"> to pay interest charges </w:t>
      </w:r>
      <w:r w:rsidR="00B25362" w:rsidRPr="003F5265">
        <w:rPr>
          <w:rFonts w:cs="Times New Roman"/>
          <w:color w:val="000000" w:themeColor="text1"/>
          <w:sz w:val="24"/>
          <w:szCs w:val="24"/>
          <w:shd w:val="clear" w:color="auto" w:fill="FFFFFF"/>
        </w:rPr>
        <w:t>on a regular basis</w:t>
      </w:r>
      <w:r w:rsidRPr="003F5265">
        <w:rPr>
          <w:rFonts w:cs="Times New Roman"/>
          <w:color w:val="000000" w:themeColor="text1"/>
          <w:sz w:val="24"/>
          <w:szCs w:val="24"/>
          <w:shd w:val="clear" w:color="auto" w:fill="FFFFFF"/>
        </w:rPr>
        <w:t xml:space="preserve"> and its </w:t>
      </w:r>
      <w:r w:rsidR="00B25362" w:rsidRPr="003F5265">
        <w:rPr>
          <w:rFonts w:cs="Times New Roman"/>
          <w:color w:val="000000" w:themeColor="text1"/>
          <w:sz w:val="24"/>
          <w:szCs w:val="24"/>
          <w:shd w:val="clear" w:color="auto" w:fill="FFFFFF"/>
        </w:rPr>
        <w:t>capacity</w:t>
      </w:r>
      <w:r w:rsidRPr="003F5265">
        <w:rPr>
          <w:rFonts w:cs="Times New Roman"/>
          <w:color w:val="000000" w:themeColor="text1"/>
          <w:sz w:val="24"/>
          <w:szCs w:val="24"/>
          <w:shd w:val="clear" w:color="auto" w:fill="FFFFFF"/>
        </w:rPr>
        <w:t xml:space="preserve"> to </w:t>
      </w:r>
      <w:r w:rsidR="00B25362" w:rsidRPr="003F5265">
        <w:rPr>
          <w:rFonts w:cs="Times New Roman"/>
          <w:color w:val="000000" w:themeColor="text1"/>
          <w:sz w:val="24"/>
          <w:szCs w:val="24"/>
          <w:shd w:val="clear" w:color="auto" w:fill="FFFFFF"/>
        </w:rPr>
        <w:t>pay back</w:t>
      </w:r>
      <w:r w:rsidRPr="003F5265">
        <w:rPr>
          <w:rFonts w:cs="Times New Roman"/>
          <w:color w:val="000000" w:themeColor="text1"/>
          <w:sz w:val="24"/>
          <w:szCs w:val="24"/>
          <w:shd w:val="clear" w:color="auto" w:fill="FFFFFF"/>
        </w:rPr>
        <w:t xml:space="preserve"> the principal as per schedule.</w:t>
      </w:r>
      <w:r w:rsidR="00B25362" w:rsidRPr="003F5265">
        <w:rPr>
          <w:rFonts w:cs="Times New Roman"/>
          <w:color w:val="000000" w:themeColor="text1"/>
          <w:sz w:val="24"/>
          <w:szCs w:val="24"/>
          <w:shd w:val="clear" w:color="auto" w:fill="FFFFFF"/>
        </w:rPr>
        <w:t xml:space="preserve"> </w:t>
      </w:r>
      <w:r w:rsidR="000259BA" w:rsidRPr="003F5265">
        <w:rPr>
          <w:rFonts w:cs="Times New Roman"/>
          <w:color w:val="000000" w:themeColor="text1"/>
          <w:sz w:val="24"/>
          <w:szCs w:val="24"/>
          <w:shd w:val="clear" w:color="auto" w:fill="FFFFFF"/>
        </w:rPr>
        <w:t>Long-term</w:t>
      </w:r>
      <w:r w:rsidR="00B25362" w:rsidRPr="003F5265">
        <w:rPr>
          <w:rFonts w:cs="Times New Roman"/>
          <w:color w:val="000000" w:themeColor="text1"/>
          <w:sz w:val="24"/>
          <w:szCs w:val="24"/>
          <w:shd w:val="clear" w:color="auto" w:fill="FFFFFF"/>
        </w:rPr>
        <w:t xml:space="preserve"> financial solvency of a company is analyzed by computi</w:t>
      </w:r>
      <w:r w:rsidRPr="003F5265">
        <w:rPr>
          <w:rFonts w:cs="Times New Roman"/>
          <w:color w:val="000000" w:themeColor="text1"/>
          <w:sz w:val="24"/>
          <w:szCs w:val="24"/>
          <w:shd w:val="clear" w:color="auto" w:fill="FFFFFF"/>
        </w:rPr>
        <w:t xml:space="preserve">ng ratios </w:t>
      </w:r>
      <w:r w:rsidR="00B25362" w:rsidRPr="003F5265">
        <w:rPr>
          <w:rFonts w:cs="Times New Roman"/>
          <w:color w:val="000000" w:themeColor="text1"/>
          <w:sz w:val="24"/>
          <w:szCs w:val="24"/>
          <w:shd w:val="clear" w:color="auto" w:fill="FFFFFF"/>
        </w:rPr>
        <w:t>commonly known</w:t>
      </w:r>
      <w:r w:rsidR="001E47F4" w:rsidRPr="003F5265">
        <w:rPr>
          <w:rFonts w:cs="Times New Roman"/>
          <w:color w:val="000000" w:themeColor="text1"/>
          <w:sz w:val="24"/>
          <w:szCs w:val="24"/>
          <w:shd w:val="clear" w:color="auto" w:fill="FFFFFF"/>
        </w:rPr>
        <w:t xml:space="preserve"> </w:t>
      </w:r>
      <w:r w:rsidRPr="003F5265">
        <w:rPr>
          <w:rFonts w:cs="Times New Roman"/>
          <w:color w:val="000000" w:themeColor="text1"/>
          <w:sz w:val="24"/>
          <w:szCs w:val="24"/>
          <w:shd w:val="clear" w:color="auto" w:fill="FFFFFF"/>
        </w:rPr>
        <w:t>as </w:t>
      </w:r>
      <w:r w:rsidR="00B25362" w:rsidRPr="003F5265">
        <w:rPr>
          <w:rFonts w:cs="Times New Roman"/>
          <w:color w:val="000000" w:themeColor="text1"/>
          <w:sz w:val="24"/>
          <w:szCs w:val="24"/>
          <w:shd w:val="clear" w:color="auto" w:fill="FFFFFF"/>
        </w:rPr>
        <w:t xml:space="preserve">Long-Term Solvency Ratios </w:t>
      </w:r>
      <w:r w:rsidR="00EC27D2" w:rsidRPr="003F5265">
        <w:rPr>
          <w:rFonts w:cs="Times New Roman"/>
          <w:color w:val="000000" w:themeColor="text1"/>
          <w:sz w:val="24"/>
          <w:szCs w:val="24"/>
          <w:shd w:val="clear" w:color="auto" w:fill="FFFFFF"/>
        </w:rPr>
        <w:t xml:space="preserve">  </w:t>
      </w:r>
      <w:r w:rsidR="00B25362" w:rsidRPr="003F5265">
        <w:rPr>
          <w:rFonts w:cs="Times New Roman"/>
          <w:color w:val="000000" w:themeColor="text1"/>
          <w:sz w:val="24"/>
          <w:szCs w:val="24"/>
          <w:shd w:val="clear" w:color="auto" w:fill="FFFFFF"/>
        </w:rPr>
        <w:t>(accountingexplanation.com, 2018)</w:t>
      </w:r>
      <w:r w:rsidR="00F950F6">
        <w:rPr>
          <w:rFonts w:cs="Times New Roman"/>
          <w:color w:val="000000" w:themeColor="text1"/>
          <w:sz w:val="24"/>
          <w:szCs w:val="24"/>
          <w:shd w:val="clear" w:color="auto" w:fill="FFFFFF"/>
        </w:rPr>
        <w:t>.</w:t>
      </w:r>
    </w:p>
    <w:p w:rsidR="00BB2770" w:rsidRPr="003F5265" w:rsidRDefault="00BB2770" w:rsidP="00BB2770">
      <w:pPr>
        <w:spacing w:after="100" w:afterAutospacing="1" w:line="360" w:lineRule="auto"/>
        <w:jc w:val="both"/>
        <w:rPr>
          <w:rFonts w:cs="Times New Roman"/>
          <w:color w:val="000000" w:themeColor="text1"/>
          <w:sz w:val="24"/>
          <w:szCs w:val="24"/>
          <w:shd w:val="clear" w:color="auto" w:fill="FFFFFF"/>
        </w:rPr>
      </w:pPr>
    </w:p>
    <w:p w:rsidR="00BB2770" w:rsidRPr="003F5265" w:rsidRDefault="00BB2770" w:rsidP="00EC27D2">
      <w:pPr>
        <w:pStyle w:val="Heading3"/>
        <w:numPr>
          <w:ilvl w:val="2"/>
          <w:numId w:val="9"/>
        </w:numPr>
        <w:rPr>
          <w:rFonts w:asciiTheme="minorHAnsi" w:hAnsiTheme="minorHAnsi"/>
          <w:color w:val="000000" w:themeColor="text1"/>
          <w:sz w:val="24"/>
          <w:szCs w:val="24"/>
          <w:shd w:val="clear" w:color="auto" w:fill="FFFFFF"/>
        </w:rPr>
      </w:pPr>
      <w:bookmarkStart w:id="12" w:name="_Toc512512106"/>
      <w:r w:rsidRPr="003F5265">
        <w:rPr>
          <w:rFonts w:asciiTheme="minorHAnsi" w:hAnsiTheme="minorHAnsi"/>
          <w:color w:val="000000" w:themeColor="text1"/>
          <w:sz w:val="24"/>
          <w:szCs w:val="24"/>
          <w:shd w:val="clear" w:color="auto" w:fill="FFFFFF"/>
        </w:rPr>
        <w:t>Gearing Ratio</w:t>
      </w:r>
      <w:bookmarkEnd w:id="12"/>
    </w:p>
    <w:p w:rsidR="00D31A25" w:rsidRDefault="00B25362" w:rsidP="002F55EF">
      <w:pPr>
        <w:spacing w:after="100" w:afterAutospacing="1" w:line="360" w:lineRule="auto"/>
        <w:jc w:val="both"/>
        <w:rPr>
          <w:rFonts w:cs="Times New Roman"/>
          <w:color w:val="000000" w:themeColor="text1"/>
          <w:sz w:val="24"/>
          <w:szCs w:val="24"/>
          <w:shd w:val="clear" w:color="auto" w:fill="FFFFFF"/>
        </w:rPr>
      </w:pPr>
      <w:r w:rsidRPr="003F5265">
        <w:rPr>
          <w:rFonts w:cs="Times New Roman"/>
          <w:color w:val="000000" w:themeColor="text1"/>
          <w:sz w:val="24"/>
          <w:szCs w:val="24"/>
          <w:shd w:val="clear" w:color="auto" w:fill="FFFFFF"/>
        </w:rPr>
        <w:t xml:space="preserve">A gearing ratio compares </w:t>
      </w:r>
      <w:r w:rsidR="00000285" w:rsidRPr="003F5265">
        <w:rPr>
          <w:rFonts w:cs="Times New Roman"/>
          <w:color w:val="000000" w:themeColor="text1"/>
          <w:sz w:val="24"/>
          <w:szCs w:val="24"/>
          <w:shd w:val="clear" w:color="auto" w:fill="FFFFFF"/>
        </w:rPr>
        <w:t>a firm’s</w:t>
      </w:r>
      <w:r w:rsidRPr="003F5265">
        <w:rPr>
          <w:rFonts w:cs="Times New Roman"/>
          <w:color w:val="000000" w:themeColor="text1"/>
          <w:sz w:val="24"/>
          <w:szCs w:val="24"/>
          <w:shd w:val="clear" w:color="auto" w:fill="FFFFFF"/>
        </w:rPr>
        <w:t xml:space="preserve"> debt</w:t>
      </w:r>
      <w:r w:rsidR="00000285" w:rsidRPr="003F5265">
        <w:rPr>
          <w:rFonts w:cs="Times New Roman"/>
          <w:color w:val="000000" w:themeColor="text1"/>
          <w:sz w:val="24"/>
          <w:szCs w:val="24"/>
          <w:shd w:val="clear" w:color="auto" w:fill="FFFFFF"/>
        </w:rPr>
        <w:t>s relative to o</w:t>
      </w:r>
      <w:r w:rsidRPr="003F5265">
        <w:rPr>
          <w:rFonts w:cs="Times New Roman"/>
          <w:color w:val="000000" w:themeColor="text1"/>
          <w:sz w:val="24"/>
          <w:szCs w:val="24"/>
          <w:shd w:val="clear" w:color="auto" w:fill="FFFFFF"/>
        </w:rPr>
        <w:t>t</w:t>
      </w:r>
      <w:r w:rsidR="00000285" w:rsidRPr="003F5265">
        <w:rPr>
          <w:rFonts w:cs="Times New Roman"/>
          <w:color w:val="000000" w:themeColor="text1"/>
          <w:sz w:val="24"/>
          <w:szCs w:val="24"/>
          <w:shd w:val="clear" w:color="auto" w:fill="FFFFFF"/>
        </w:rPr>
        <w:t>her economic metrics</w:t>
      </w:r>
      <w:r w:rsidRPr="003F5265">
        <w:rPr>
          <w:rFonts w:cs="Times New Roman"/>
          <w:color w:val="000000" w:themeColor="text1"/>
          <w:sz w:val="24"/>
          <w:szCs w:val="24"/>
          <w:shd w:val="clear" w:color="auto" w:fill="FFFFFF"/>
        </w:rPr>
        <w:t>, such as total equity</w:t>
      </w:r>
      <w:r w:rsidR="00000285" w:rsidRPr="003F5265">
        <w:rPr>
          <w:rFonts w:cs="Times New Roman"/>
          <w:color w:val="000000" w:themeColor="text1"/>
          <w:sz w:val="24"/>
          <w:szCs w:val="24"/>
          <w:shd w:val="clear" w:color="auto" w:fill="FFFFFF"/>
        </w:rPr>
        <w:t xml:space="preserve">. This ratio </w:t>
      </w:r>
      <w:r w:rsidR="000E2B10">
        <w:rPr>
          <w:rFonts w:cs="Times New Roman"/>
          <w:color w:val="000000" w:themeColor="text1"/>
          <w:sz w:val="24"/>
          <w:szCs w:val="24"/>
          <w:shd w:val="clear" w:color="auto" w:fill="FFFFFF"/>
        </w:rPr>
        <w:t xml:space="preserve">is </w:t>
      </w:r>
      <w:r w:rsidR="00000285" w:rsidRPr="003F5265">
        <w:rPr>
          <w:rFonts w:cs="Times New Roman"/>
          <w:color w:val="000000" w:themeColor="text1"/>
          <w:sz w:val="24"/>
          <w:szCs w:val="24"/>
          <w:shd w:val="clear" w:color="auto" w:fill="FFFFFF"/>
        </w:rPr>
        <w:t>use</w:t>
      </w:r>
      <w:r w:rsidR="000E2B10">
        <w:rPr>
          <w:rFonts w:cs="Times New Roman"/>
          <w:color w:val="000000" w:themeColor="text1"/>
          <w:sz w:val="24"/>
          <w:szCs w:val="24"/>
          <w:shd w:val="clear" w:color="auto" w:fill="FFFFFF"/>
        </w:rPr>
        <w:t>d</w:t>
      </w:r>
      <w:r w:rsidR="00000285" w:rsidRPr="003F5265">
        <w:rPr>
          <w:rFonts w:cs="Times New Roman"/>
          <w:color w:val="000000" w:themeColor="text1"/>
          <w:sz w:val="24"/>
          <w:szCs w:val="24"/>
          <w:shd w:val="clear" w:color="auto" w:fill="FFFFFF"/>
        </w:rPr>
        <w:t xml:space="preserve"> </w:t>
      </w:r>
      <w:r w:rsidRPr="003F5265">
        <w:rPr>
          <w:rFonts w:cs="Times New Roman"/>
          <w:color w:val="000000" w:themeColor="text1"/>
          <w:sz w:val="24"/>
          <w:szCs w:val="24"/>
          <w:shd w:val="clear" w:color="auto" w:fill="FFFFFF"/>
        </w:rPr>
        <w:t xml:space="preserve">to </w:t>
      </w:r>
      <w:r w:rsidR="00000285" w:rsidRPr="003F5265">
        <w:rPr>
          <w:rFonts w:cs="Times New Roman"/>
          <w:color w:val="000000" w:themeColor="text1"/>
          <w:sz w:val="24"/>
          <w:szCs w:val="24"/>
          <w:shd w:val="clear" w:color="auto" w:fill="FFFFFF"/>
        </w:rPr>
        <w:t>measure how well a firm may</w:t>
      </w:r>
      <w:r w:rsidRPr="003F5265">
        <w:rPr>
          <w:rFonts w:cs="Times New Roman"/>
          <w:color w:val="000000" w:themeColor="text1"/>
          <w:sz w:val="24"/>
          <w:szCs w:val="24"/>
          <w:shd w:val="clear" w:color="auto" w:fill="FFFFFF"/>
        </w:rPr>
        <w:t xml:space="preserve"> </w:t>
      </w:r>
      <w:r w:rsidR="00000285" w:rsidRPr="003F5265">
        <w:rPr>
          <w:rFonts w:cs="Times New Roman"/>
          <w:color w:val="000000" w:themeColor="text1"/>
          <w:sz w:val="24"/>
          <w:szCs w:val="24"/>
          <w:shd w:val="clear" w:color="auto" w:fill="FFFFFF"/>
        </w:rPr>
        <w:t xml:space="preserve">stay alive in a financial </w:t>
      </w:r>
      <w:r w:rsidRPr="003F5265">
        <w:rPr>
          <w:rFonts w:cs="Times New Roman"/>
          <w:color w:val="000000" w:themeColor="text1"/>
          <w:sz w:val="24"/>
          <w:szCs w:val="24"/>
          <w:shd w:val="clear" w:color="auto" w:fill="FFFFFF"/>
        </w:rPr>
        <w:t xml:space="preserve">downturn. </w:t>
      </w:r>
      <w:r w:rsidR="00D31A25" w:rsidRPr="00D31A25">
        <w:rPr>
          <w:rFonts w:cs="Times New Roman"/>
          <w:color w:val="000000" w:themeColor="text1"/>
          <w:sz w:val="24"/>
          <w:szCs w:val="24"/>
          <w:shd w:val="clear" w:color="auto" w:fill="FFFFFF"/>
        </w:rPr>
        <w:t>Gearing Ratio reve</w:t>
      </w:r>
      <w:r w:rsidR="00D31A25">
        <w:rPr>
          <w:rFonts w:cs="Times New Roman"/>
          <w:color w:val="000000" w:themeColor="text1"/>
          <w:sz w:val="24"/>
          <w:szCs w:val="24"/>
          <w:shd w:val="clear" w:color="auto" w:fill="FFFFFF"/>
        </w:rPr>
        <w:t>als the economic strength of a</w:t>
      </w:r>
      <w:r w:rsidR="00D31A25" w:rsidRPr="00D31A25">
        <w:rPr>
          <w:rFonts w:cs="Times New Roman"/>
          <w:color w:val="000000" w:themeColor="text1"/>
          <w:sz w:val="24"/>
          <w:szCs w:val="24"/>
          <w:shd w:val="clear" w:color="auto" w:fill="FFFFFF"/>
        </w:rPr>
        <w:t xml:space="preserve"> company by showing th</w:t>
      </w:r>
      <w:r w:rsidR="00D31A25">
        <w:rPr>
          <w:rFonts w:cs="Times New Roman"/>
          <w:color w:val="000000" w:themeColor="text1"/>
          <w:sz w:val="24"/>
          <w:szCs w:val="24"/>
          <w:shd w:val="clear" w:color="auto" w:fill="FFFFFF"/>
        </w:rPr>
        <w:t>e distribution of company funding</w:t>
      </w:r>
      <w:r w:rsidR="00D31A25" w:rsidRPr="00D31A25">
        <w:rPr>
          <w:rFonts w:cs="Times New Roman"/>
          <w:color w:val="000000" w:themeColor="text1"/>
          <w:sz w:val="24"/>
          <w:szCs w:val="24"/>
          <w:shd w:val="clear" w:color="auto" w:fill="FFFFFF"/>
        </w:rPr>
        <w:t xml:space="preserve"> be</w:t>
      </w:r>
      <w:r w:rsidR="00D31A25">
        <w:rPr>
          <w:rFonts w:cs="Times New Roman"/>
          <w:color w:val="000000" w:themeColor="text1"/>
          <w:sz w:val="24"/>
          <w:szCs w:val="24"/>
          <w:shd w:val="clear" w:color="auto" w:fill="FFFFFF"/>
        </w:rPr>
        <w:t>tween company owners and debt holders.</w:t>
      </w:r>
    </w:p>
    <w:p w:rsidR="00633BF3" w:rsidRPr="003F5265" w:rsidRDefault="00000285" w:rsidP="002F55EF">
      <w:pPr>
        <w:spacing w:after="100" w:afterAutospacing="1" w:line="360" w:lineRule="auto"/>
        <w:jc w:val="both"/>
        <w:rPr>
          <w:rFonts w:cs="Times New Roman"/>
          <w:color w:val="000000" w:themeColor="text1"/>
          <w:sz w:val="24"/>
          <w:szCs w:val="24"/>
          <w:shd w:val="clear" w:color="auto" w:fill="FFFFFF"/>
        </w:rPr>
      </w:pPr>
      <w:r w:rsidRPr="003F5265">
        <w:rPr>
          <w:rFonts w:cs="Times New Roman"/>
          <w:color w:val="000000" w:themeColor="text1"/>
          <w:sz w:val="24"/>
          <w:szCs w:val="24"/>
          <w:shd w:val="clear" w:color="auto" w:fill="FFFFFF"/>
        </w:rPr>
        <w:lastRenderedPageBreak/>
        <w:t>Even though Gearing Ratio and financial risk are not the same thing</w:t>
      </w:r>
      <w:r w:rsidR="00F950F6">
        <w:rPr>
          <w:rFonts w:cs="Times New Roman"/>
          <w:color w:val="000000" w:themeColor="text1"/>
          <w:sz w:val="24"/>
          <w:szCs w:val="24"/>
          <w:shd w:val="clear" w:color="auto" w:fill="FFFFFF"/>
        </w:rPr>
        <w:t>s</w:t>
      </w:r>
      <w:r w:rsidRPr="003F5265">
        <w:rPr>
          <w:rFonts w:cs="Times New Roman"/>
          <w:color w:val="000000" w:themeColor="text1"/>
          <w:sz w:val="24"/>
          <w:szCs w:val="24"/>
          <w:shd w:val="clear" w:color="auto" w:fill="FFFFFF"/>
        </w:rPr>
        <w:t>, the</w:t>
      </w:r>
      <w:r w:rsidR="000E2B10">
        <w:rPr>
          <w:rFonts w:cs="Times New Roman"/>
          <w:color w:val="000000" w:themeColor="text1"/>
          <w:sz w:val="24"/>
          <w:szCs w:val="24"/>
          <w:shd w:val="clear" w:color="auto" w:fill="FFFFFF"/>
        </w:rPr>
        <w:t>y are</w:t>
      </w:r>
      <w:r w:rsidRPr="003F5265">
        <w:rPr>
          <w:rFonts w:cs="Times New Roman"/>
          <w:color w:val="000000" w:themeColor="text1"/>
          <w:sz w:val="24"/>
          <w:szCs w:val="24"/>
          <w:shd w:val="clear" w:color="auto" w:fill="FFFFFF"/>
        </w:rPr>
        <w:t xml:space="preserve"> interrelated. Calculating the degree to which a firm expand</w:t>
      </w:r>
      <w:r w:rsidR="000E2B10">
        <w:rPr>
          <w:rFonts w:cs="Times New Roman"/>
          <w:color w:val="000000" w:themeColor="text1"/>
          <w:sz w:val="24"/>
          <w:szCs w:val="24"/>
          <w:shd w:val="clear" w:color="auto" w:fill="FFFFFF"/>
        </w:rPr>
        <w:t>s</w:t>
      </w:r>
      <w:r w:rsidRPr="003F5265">
        <w:rPr>
          <w:rFonts w:cs="Times New Roman"/>
          <w:color w:val="000000" w:themeColor="text1"/>
          <w:sz w:val="24"/>
          <w:szCs w:val="24"/>
          <w:shd w:val="clear" w:color="auto" w:fill="FFFFFF"/>
        </w:rPr>
        <w:t xml:space="preserve"> its business with debts</w:t>
      </w:r>
      <w:r w:rsidR="00633BF3" w:rsidRPr="003F5265">
        <w:rPr>
          <w:rFonts w:cs="Times New Roman"/>
          <w:color w:val="000000" w:themeColor="text1"/>
          <w:sz w:val="24"/>
          <w:szCs w:val="24"/>
          <w:shd w:val="clear" w:color="auto" w:fill="FFFFFF"/>
        </w:rPr>
        <w:t>,</w:t>
      </w:r>
      <w:r w:rsidRPr="003F5265">
        <w:rPr>
          <w:rFonts w:cs="Times New Roman"/>
          <w:color w:val="000000" w:themeColor="text1"/>
          <w:sz w:val="24"/>
          <w:szCs w:val="24"/>
          <w:shd w:val="clear" w:color="auto" w:fill="FFFFFF"/>
        </w:rPr>
        <w:t xml:space="preserve"> </w:t>
      </w:r>
      <w:r w:rsidR="00633BF3" w:rsidRPr="003F5265">
        <w:rPr>
          <w:rFonts w:cs="Times New Roman"/>
          <w:color w:val="000000" w:themeColor="text1"/>
          <w:sz w:val="24"/>
          <w:szCs w:val="24"/>
          <w:shd w:val="clear" w:color="auto" w:fill="FFFFFF"/>
        </w:rPr>
        <w:t xml:space="preserve">makes </w:t>
      </w:r>
      <w:r w:rsidR="000E2B10">
        <w:rPr>
          <w:rFonts w:cs="Times New Roman"/>
          <w:color w:val="000000" w:themeColor="text1"/>
          <w:sz w:val="24"/>
          <w:szCs w:val="24"/>
          <w:shd w:val="clear" w:color="auto" w:fill="FFFFFF"/>
        </w:rPr>
        <w:t xml:space="preserve">it possible for a </w:t>
      </w:r>
      <w:r w:rsidR="00633BF3" w:rsidRPr="003F5265">
        <w:rPr>
          <w:rFonts w:cs="Times New Roman"/>
          <w:color w:val="000000" w:themeColor="text1"/>
          <w:sz w:val="24"/>
          <w:szCs w:val="24"/>
          <w:shd w:val="clear" w:color="auto" w:fill="FFFFFF"/>
        </w:rPr>
        <w:t>simpl</w:t>
      </w:r>
      <w:r w:rsidR="000E2B10">
        <w:rPr>
          <w:rFonts w:cs="Times New Roman"/>
          <w:color w:val="000000" w:themeColor="text1"/>
          <w:sz w:val="24"/>
          <w:szCs w:val="24"/>
          <w:shd w:val="clear" w:color="auto" w:fill="FFFFFF"/>
        </w:rPr>
        <w:t>e</w:t>
      </w:r>
      <w:r w:rsidR="00633BF3" w:rsidRPr="003F5265">
        <w:rPr>
          <w:rFonts w:cs="Times New Roman"/>
          <w:color w:val="000000" w:themeColor="text1"/>
          <w:sz w:val="24"/>
          <w:szCs w:val="24"/>
          <w:shd w:val="clear" w:color="auto" w:fill="FFFFFF"/>
        </w:rPr>
        <w:t xml:space="preserve"> calculation to assess the firm's economic</w:t>
      </w:r>
      <w:r w:rsidR="00F950F6">
        <w:rPr>
          <w:rFonts w:cs="Times New Roman"/>
          <w:color w:val="000000" w:themeColor="text1"/>
          <w:sz w:val="24"/>
          <w:szCs w:val="24"/>
          <w:shd w:val="clear" w:color="auto" w:fill="FFFFFF"/>
        </w:rPr>
        <w:t xml:space="preserve"> risk</w:t>
      </w:r>
      <w:r w:rsidRPr="003F5265">
        <w:rPr>
          <w:rFonts w:cs="Times New Roman"/>
          <w:color w:val="000000" w:themeColor="text1"/>
          <w:sz w:val="24"/>
          <w:szCs w:val="24"/>
          <w:shd w:val="clear" w:color="auto" w:fill="FFFFFF"/>
        </w:rPr>
        <w:t xml:space="preserve"> (thebalancesmb.com</w:t>
      </w:r>
      <w:r w:rsidR="00F950F6">
        <w:rPr>
          <w:rFonts w:cs="Times New Roman"/>
          <w:color w:val="000000" w:themeColor="text1"/>
          <w:sz w:val="24"/>
          <w:szCs w:val="24"/>
          <w:shd w:val="clear" w:color="auto" w:fill="FFFFFF"/>
        </w:rPr>
        <w:t>, 2018</w:t>
      </w:r>
      <w:r w:rsidRPr="003F5265">
        <w:rPr>
          <w:rFonts w:cs="Times New Roman"/>
          <w:color w:val="000000" w:themeColor="text1"/>
          <w:sz w:val="24"/>
          <w:szCs w:val="24"/>
          <w:shd w:val="clear" w:color="auto" w:fill="FFFFFF"/>
        </w:rPr>
        <w:t>).</w:t>
      </w:r>
      <w:r w:rsidR="00633BF3" w:rsidRPr="003F5265">
        <w:rPr>
          <w:rFonts w:cs="Times New Roman"/>
          <w:color w:val="000000" w:themeColor="text1"/>
          <w:sz w:val="24"/>
          <w:szCs w:val="24"/>
          <w:shd w:val="clear" w:color="auto" w:fill="FFFFFF"/>
        </w:rPr>
        <w:t xml:space="preserve"> High gearing ratio results point to high financial leverage, it means that the company may be in a financial problem.</w:t>
      </w:r>
    </w:p>
    <w:p w:rsidR="00633BF3" w:rsidRPr="003F5265" w:rsidRDefault="00633BF3" w:rsidP="002F55EF">
      <w:pPr>
        <w:spacing w:after="100" w:afterAutospacing="1" w:line="360" w:lineRule="auto"/>
        <w:jc w:val="both"/>
        <w:rPr>
          <w:rFonts w:cs="Times New Roman"/>
          <w:color w:val="000000" w:themeColor="text1"/>
          <w:sz w:val="24"/>
          <w:szCs w:val="24"/>
          <w:shd w:val="clear" w:color="auto" w:fill="FFFFFF"/>
        </w:rPr>
      </w:pPr>
      <w:r w:rsidRPr="003F5265">
        <w:rPr>
          <w:rFonts w:cs="Times New Roman"/>
          <w:color w:val="000000" w:themeColor="text1"/>
          <w:sz w:val="24"/>
          <w:szCs w:val="24"/>
          <w:shd w:val="clear" w:color="auto" w:fill="FFFFFF"/>
        </w:rPr>
        <w:t>Gearing Ratio of William Hill was 23.30 percent in 2015 and it increased to 36.96 percent in 2016. It got bigger and reached to 40.40 percent in 2017. Paddy Power Betfair’s Gearing Ratio was 73.58 percent in 2015. After the merger in 2016, its total capital increased incrementally. As a result of th</w:t>
      </w:r>
      <w:r w:rsidR="000E2B10">
        <w:rPr>
          <w:rFonts w:cs="Times New Roman"/>
          <w:color w:val="000000" w:themeColor="text1"/>
          <w:sz w:val="24"/>
          <w:szCs w:val="24"/>
          <w:shd w:val="clear" w:color="auto" w:fill="FFFFFF"/>
        </w:rPr>
        <w:t>e</w:t>
      </w:r>
      <w:r w:rsidRPr="003F5265">
        <w:rPr>
          <w:rFonts w:cs="Times New Roman"/>
          <w:color w:val="000000" w:themeColor="text1"/>
          <w:sz w:val="24"/>
          <w:szCs w:val="24"/>
          <w:shd w:val="clear" w:color="auto" w:fill="FFFFFF"/>
        </w:rPr>
        <w:t xml:space="preserve"> total capital, its Gearing Ratio decreased to 4.71 percent in 2016. The company’s 2017 gearing ratio </w:t>
      </w:r>
      <w:r w:rsidR="004606C1" w:rsidRPr="003F5265">
        <w:rPr>
          <w:rFonts w:cs="Times New Roman"/>
          <w:color w:val="000000" w:themeColor="text1"/>
          <w:sz w:val="24"/>
          <w:szCs w:val="24"/>
          <w:shd w:val="clear" w:color="auto" w:fill="FFFFFF"/>
        </w:rPr>
        <w:t>decreased to 1.39 percent because of the decrease in its long term</w:t>
      </w:r>
      <w:r w:rsidR="002E6090" w:rsidRPr="003F5265">
        <w:rPr>
          <w:rFonts w:cs="Times New Roman"/>
          <w:color w:val="000000" w:themeColor="text1"/>
          <w:sz w:val="24"/>
          <w:szCs w:val="24"/>
          <w:shd w:val="clear" w:color="auto" w:fill="FFFFFF"/>
        </w:rPr>
        <w:t xml:space="preserve"> loans. From </w:t>
      </w:r>
      <w:r w:rsidR="000E2B10">
        <w:rPr>
          <w:rFonts w:cs="Times New Roman"/>
          <w:color w:val="000000" w:themeColor="text1"/>
          <w:sz w:val="24"/>
          <w:szCs w:val="24"/>
          <w:shd w:val="clear" w:color="auto" w:fill="FFFFFF"/>
        </w:rPr>
        <w:t xml:space="preserve">a </w:t>
      </w:r>
      <w:r w:rsidR="002E6090" w:rsidRPr="003F5265">
        <w:rPr>
          <w:rFonts w:cs="Times New Roman"/>
          <w:color w:val="000000" w:themeColor="text1"/>
          <w:sz w:val="24"/>
          <w:szCs w:val="24"/>
          <w:shd w:val="clear" w:color="auto" w:fill="FFFFFF"/>
        </w:rPr>
        <w:t>long-term investment</w:t>
      </w:r>
      <w:r w:rsidR="004606C1" w:rsidRPr="003F5265">
        <w:rPr>
          <w:rFonts w:cs="Times New Roman"/>
          <w:color w:val="000000" w:themeColor="text1"/>
          <w:sz w:val="24"/>
          <w:szCs w:val="24"/>
          <w:shd w:val="clear" w:color="auto" w:fill="FFFFFF"/>
        </w:rPr>
        <w:t xml:space="preserve"> point of view, it </w:t>
      </w:r>
      <w:r w:rsidR="002E6090" w:rsidRPr="003F5265">
        <w:rPr>
          <w:rFonts w:cs="Times New Roman"/>
          <w:color w:val="000000" w:themeColor="text1"/>
          <w:sz w:val="24"/>
          <w:szCs w:val="24"/>
          <w:shd w:val="clear" w:color="auto" w:fill="FFFFFF"/>
        </w:rPr>
        <w:t xml:space="preserve">is predicted that William Hill has to pay more interest on </w:t>
      </w:r>
      <w:r w:rsidR="00F950F6">
        <w:rPr>
          <w:rFonts w:cs="Times New Roman"/>
          <w:color w:val="000000" w:themeColor="text1"/>
          <w:sz w:val="24"/>
          <w:szCs w:val="24"/>
          <w:shd w:val="clear" w:color="auto" w:fill="FFFFFF"/>
        </w:rPr>
        <w:t>its</w:t>
      </w:r>
      <w:r w:rsidR="000E2B10">
        <w:rPr>
          <w:rFonts w:cs="Times New Roman"/>
          <w:color w:val="000000" w:themeColor="text1"/>
          <w:sz w:val="24"/>
          <w:szCs w:val="24"/>
          <w:shd w:val="clear" w:color="auto" w:fill="FFFFFF"/>
        </w:rPr>
        <w:t xml:space="preserve"> </w:t>
      </w:r>
      <w:r w:rsidR="002E6090" w:rsidRPr="003F5265">
        <w:rPr>
          <w:rFonts w:cs="Times New Roman"/>
          <w:color w:val="000000" w:themeColor="text1"/>
          <w:sz w:val="24"/>
          <w:szCs w:val="24"/>
          <w:shd w:val="clear" w:color="auto" w:fill="FFFFFF"/>
        </w:rPr>
        <w:t xml:space="preserve">profits than Paddy Power Betfair each year. </w:t>
      </w:r>
    </w:p>
    <w:p w:rsidR="003F5265" w:rsidRPr="003F5265" w:rsidRDefault="003F5265" w:rsidP="002F55EF">
      <w:pPr>
        <w:spacing w:after="100" w:afterAutospacing="1" w:line="360" w:lineRule="auto"/>
        <w:jc w:val="both"/>
        <w:rPr>
          <w:rFonts w:cs="Times New Roman"/>
          <w:color w:val="000000" w:themeColor="text1"/>
          <w:sz w:val="24"/>
          <w:szCs w:val="24"/>
          <w:shd w:val="clear" w:color="auto" w:fill="FFFFFF"/>
        </w:rPr>
      </w:pPr>
    </w:p>
    <w:p w:rsidR="002E6090" w:rsidRPr="003F5265" w:rsidRDefault="002E6090" w:rsidP="00EC27D2">
      <w:pPr>
        <w:pStyle w:val="Heading3"/>
        <w:numPr>
          <w:ilvl w:val="0"/>
          <w:numId w:val="9"/>
        </w:numPr>
        <w:rPr>
          <w:rFonts w:asciiTheme="minorHAnsi" w:hAnsiTheme="minorHAnsi"/>
          <w:color w:val="000000" w:themeColor="text1"/>
          <w:sz w:val="24"/>
          <w:szCs w:val="24"/>
          <w:shd w:val="clear" w:color="auto" w:fill="FFFFFF"/>
        </w:rPr>
      </w:pPr>
      <w:bookmarkStart w:id="13" w:name="_Toc512512107"/>
      <w:r w:rsidRPr="003F5265">
        <w:rPr>
          <w:rFonts w:asciiTheme="minorHAnsi" w:hAnsiTheme="minorHAnsi"/>
          <w:color w:val="000000" w:themeColor="text1"/>
          <w:sz w:val="24"/>
          <w:szCs w:val="24"/>
          <w:shd w:val="clear" w:color="auto" w:fill="FFFFFF"/>
        </w:rPr>
        <w:t>Conclusion</w:t>
      </w:r>
      <w:bookmarkEnd w:id="13"/>
    </w:p>
    <w:p w:rsidR="002E6090" w:rsidRPr="003F5265" w:rsidRDefault="000E2B10" w:rsidP="002E6090">
      <w:pPr>
        <w:spacing w:after="100" w:afterAutospacing="1" w:line="360" w:lineRule="auto"/>
        <w:jc w:val="both"/>
        <w:rPr>
          <w:rFonts w:cs="Times New Roman"/>
          <w:color w:val="000000" w:themeColor="text1"/>
          <w:sz w:val="24"/>
          <w:szCs w:val="24"/>
          <w:shd w:val="clear" w:color="auto" w:fill="FFFFFF"/>
        </w:rPr>
      </w:pPr>
      <w:r>
        <w:rPr>
          <w:rFonts w:cs="Times New Roman"/>
          <w:color w:val="000000" w:themeColor="text1"/>
          <w:sz w:val="24"/>
          <w:szCs w:val="24"/>
          <w:shd w:val="clear" w:color="auto" w:fill="FFFFFF"/>
        </w:rPr>
        <w:t xml:space="preserve">In light </w:t>
      </w:r>
      <w:r w:rsidR="001278CD">
        <w:rPr>
          <w:rFonts w:cs="Times New Roman"/>
          <w:color w:val="000000" w:themeColor="text1"/>
          <w:sz w:val="24"/>
          <w:szCs w:val="24"/>
          <w:shd w:val="clear" w:color="auto" w:fill="FFFFFF"/>
        </w:rPr>
        <w:t>of</w:t>
      </w:r>
      <w:r w:rsidR="001278CD" w:rsidRPr="003F5265">
        <w:rPr>
          <w:rFonts w:cs="Times New Roman"/>
          <w:color w:val="000000" w:themeColor="text1"/>
          <w:sz w:val="24"/>
          <w:szCs w:val="24"/>
          <w:shd w:val="clear" w:color="auto" w:fill="FFFFFF"/>
        </w:rPr>
        <w:t xml:space="preserve"> the</w:t>
      </w:r>
      <w:r>
        <w:rPr>
          <w:rFonts w:cs="Times New Roman"/>
          <w:color w:val="000000" w:themeColor="text1"/>
          <w:sz w:val="24"/>
          <w:szCs w:val="24"/>
          <w:shd w:val="clear" w:color="auto" w:fill="FFFFFF"/>
        </w:rPr>
        <w:t xml:space="preserve"> </w:t>
      </w:r>
      <w:r w:rsidR="006567A5" w:rsidRPr="003F5265">
        <w:rPr>
          <w:rFonts w:cs="Times New Roman"/>
          <w:color w:val="000000" w:themeColor="text1"/>
          <w:sz w:val="24"/>
          <w:szCs w:val="24"/>
          <w:shd w:val="clear" w:color="auto" w:fill="FFFFFF"/>
        </w:rPr>
        <w:t>financial analys</w:t>
      </w:r>
      <w:r>
        <w:rPr>
          <w:rFonts w:cs="Times New Roman"/>
          <w:color w:val="000000" w:themeColor="text1"/>
          <w:sz w:val="24"/>
          <w:szCs w:val="24"/>
          <w:shd w:val="clear" w:color="auto" w:fill="FFFFFF"/>
        </w:rPr>
        <w:t>i</w:t>
      </w:r>
      <w:r w:rsidR="006567A5" w:rsidRPr="003F5265">
        <w:rPr>
          <w:rFonts w:cs="Times New Roman"/>
          <w:color w:val="000000" w:themeColor="text1"/>
          <w:sz w:val="24"/>
          <w:szCs w:val="24"/>
          <w:shd w:val="clear" w:color="auto" w:fill="FFFFFF"/>
        </w:rPr>
        <w:t>s of Wi</w:t>
      </w:r>
      <w:r w:rsidR="00645C00" w:rsidRPr="003F5265">
        <w:rPr>
          <w:rFonts w:cs="Times New Roman"/>
          <w:color w:val="000000" w:themeColor="text1"/>
          <w:sz w:val="24"/>
          <w:szCs w:val="24"/>
          <w:shd w:val="clear" w:color="auto" w:fill="FFFFFF"/>
        </w:rPr>
        <w:t>lliam Hill PLC and Paddy Power B</w:t>
      </w:r>
      <w:r w:rsidR="006567A5" w:rsidRPr="003F5265">
        <w:rPr>
          <w:rFonts w:cs="Times New Roman"/>
          <w:color w:val="000000" w:themeColor="text1"/>
          <w:sz w:val="24"/>
          <w:szCs w:val="24"/>
          <w:shd w:val="clear" w:color="auto" w:fill="FFFFFF"/>
        </w:rPr>
        <w:t>etfair PLC, it can be said that</w:t>
      </w:r>
      <w:r w:rsidR="00F950F6">
        <w:rPr>
          <w:rFonts w:cs="Times New Roman"/>
          <w:color w:val="000000" w:themeColor="text1"/>
          <w:sz w:val="24"/>
          <w:szCs w:val="24"/>
          <w:shd w:val="clear" w:color="auto" w:fill="FFFFFF"/>
        </w:rPr>
        <w:t xml:space="preserve"> </w:t>
      </w:r>
      <w:r w:rsidR="006567A5" w:rsidRPr="003F5265">
        <w:rPr>
          <w:rFonts w:cs="Times New Roman"/>
          <w:color w:val="000000" w:themeColor="text1"/>
          <w:sz w:val="24"/>
          <w:szCs w:val="24"/>
          <w:shd w:val="clear" w:color="auto" w:fill="FFFFFF"/>
        </w:rPr>
        <w:t xml:space="preserve">almost all financial ratios </w:t>
      </w:r>
      <w:r>
        <w:rPr>
          <w:rFonts w:cs="Times New Roman"/>
          <w:color w:val="000000" w:themeColor="text1"/>
          <w:sz w:val="24"/>
          <w:szCs w:val="24"/>
          <w:shd w:val="clear" w:color="auto" w:fill="FFFFFF"/>
        </w:rPr>
        <w:t xml:space="preserve">for each company </w:t>
      </w:r>
      <w:r w:rsidR="006567A5" w:rsidRPr="003F5265">
        <w:rPr>
          <w:rFonts w:cs="Times New Roman"/>
          <w:color w:val="000000" w:themeColor="text1"/>
          <w:sz w:val="24"/>
          <w:szCs w:val="24"/>
          <w:shd w:val="clear" w:color="auto" w:fill="FFFFFF"/>
        </w:rPr>
        <w:t xml:space="preserve">are significantly different from </w:t>
      </w:r>
      <w:r>
        <w:rPr>
          <w:rFonts w:cs="Times New Roman"/>
          <w:color w:val="000000" w:themeColor="text1"/>
          <w:sz w:val="24"/>
          <w:szCs w:val="24"/>
          <w:shd w:val="clear" w:color="auto" w:fill="FFFFFF"/>
        </w:rPr>
        <w:t>one</w:t>
      </w:r>
      <w:r w:rsidR="006567A5" w:rsidRPr="003F5265">
        <w:rPr>
          <w:rFonts w:cs="Times New Roman"/>
          <w:color w:val="000000" w:themeColor="text1"/>
          <w:sz w:val="24"/>
          <w:szCs w:val="24"/>
          <w:shd w:val="clear" w:color="auto" w:fill="FFFFFF"/>
        </w:rPr>
        <w:t xml:space="preserve"> </w:t>
      </w:r>
      <w:r>
        <w:rPr>
          <w:rFonts w:cs="Times New Roman"/>
          <w:color w:val="000000" w:themeColor="text1"/>
          <w:sz w:val="24"/>
          <w:szCs w:val="24"/>
          <w:shd w:val="clear" w:color="auto" w:fill="FFFFFF"/>
        </w:rPr>
        <w:t>an</w:t>
      </w:r>
      <w:r w:rsidR="006567A5" w:rsidRPr="003F5265">
        <w:rPr>
          <w:rFonts w:cs="Times New Roman"/>
          <w:color w:val="000000" w:themeColor="text1"/>
          <w:sz w:val="24"/>
          <w:szCs w:val="24"/>
          <w:shd w:val="clear" w:color="auto" w:fill="FFFFFF"/>
        </w:rPr>
        <w:t>other.</w:t>
      </w:r>
      <w:r w:rsidR="00720697" w:rsidRPr="003F5265">
        <w:rPr>
          <w:rFonts w:cs="Times New Roman"/>
          <w:color w:val="000000" w:themeColor="text1"/>
          <w:sz w:val="24"/>
          <w:szCs w:val="24"/>
          <w:shd w:val="clear" w:color="auto" w:fill="FFFFFF"/>
        </w:rPr>
        <w:t xml:space="preserve"> It </w:t>
      </w:r>
      <w:r w:rsidR="00645C00" w:rsidRPr="003F5265">
        <w:rPr>
          <w:rFonts w:cs="Times New Roman"/>
          <w:color w:val="000000" w:themeColor="text1"/>
          <w:sz w:val="24"/>
          <w:szCs w:val="24"/>
          <w:shd w:val="clear" w:color="auto" w:fill="FFFFFF"/>
        </w:rPr>
        <w:t>is clear that</w:t>
      </w:r>
      <w:r w:rsidR="00720697" w:rsidRPr="003F5265">
        <w:rPr>
          <w:rFonts w:cs="Times New Roman"/>
          <w:color w:val="000000" w:themeColor="text1"/>
          <w:sz w:val="24"/>
          <w:szCs w:val="24"/>
          <w:shd w:val="clear" w:color="auto" w:fill="FFFFFF"/>
        </w:rPr>
        <w:t xml:space="preserve"> Paddy Power Betfair PLC </w:t>
      </w:r>
      <w:r w:rsidR="00645C00" w:rsidRPr="003F5265">
        <w:rPr>
          <w:rFonts w:cs="Times New Roman"/>
          <w:color w:val="000000" w:themeColor="text1"/>
          <w:sz w:val="24"/>
          <w:szCs w:val="24"/>
          <w:shd w:val="clear" w:color="auto" w:fill="FFFFFF"/>
        </w:rPr>
        <w:t xml:space="preserve">is more successful in Return </w:t>
      </w:r>
      <w:proofErr w:type="gramStart"/>
      <w:r w:rsidR="00645C00" w:rsidRPr="003F5265">
        <w:rPr>
          <w:rFonts w:cs="Times New Roman"/>
          <w:color w:val="000000" w:themeColor="text1"/>
          <w:sz w:val="24"/>
          <w:szCs w:val="24"/>
          <w:shd w:val="clear" w:color="auto" w:fill="FFFFFF"/>
        </w:rPr>
        <w:t>On</w:t>
      </w:r>
      <w:proofErr w:type="gramEnd"/>
      <w:r w:rsidR="00645C00" w:rsidRPr="003F5265">
        <w:rPr>
          <w:rFonts w:cs="Times New Roman"/>
          <w:color w:val="000000" w:themeColor="text1"/>
          <w:sz w:val="24"/>
          <w:szCs w:val="24"/>
          <w:shd w:val="clear" w:color="auto" w:fill="FFFFFF"/>
        </w:rPr>
        <w:t xml:space="preserve"> Capital Employed, Net Profit Margin, Current Ratio, Trade Debtor Collection Period, Trade Creditors Payment Period and Gearing Ratio than William Hill PLC. As a result of these ratios, Paddy Power </w:t>
      </w:r>
      <w:proofErr w:type="spellStart"/>
      <w:r w:rsidR="00645C00" w:rsidRPr="003F5265">
        <w:rPr>
          <w:rFonts w:cs="Times New Roman"/>
          <w:color w:val="000000" w:themeColor="text1"/>
          <w:sz w:val="24"/>
          <w:szCs w:val="24"/>
          <w:shd w:val="clear" w:color="auto" w:fill="FFFFFF"/>
        </w:rPr>
        <w:t>Betfair</w:t>
      </w:r>
      <w:proofErr w:type="spellEnd"/>
      <w:r w:rsidR="00645C00" w:rsidRPr="003F5265">
        <w:rPr>
          <w:rFonts w:cs="Times New Roman"/>
          <w:color w:val="000000" w:themeColor="text1"/>
          <w:sz w:val="24"/>
          <w:szCs w:val="24"/>
          <w:shd w:val="clear" w:color="auto" w:fill="FFFFFF"/>
        </w:rPr>
        <w:t xml:space="preserve"> PLC is</w:t>
      </w:r>
      <w:r>
        <w:rPr>
          <w:rFonts w:cs="Times New Roman"/>
          <w:color w:val="000000" w:themeColor="text1"/>
          <w:sz w:val="24"/>
          <w:szCs w:val="24"/>
          <w:shd w:val="clear" w:color="auto" w:fill="FFFFFF"/>
        </w:rPr>
        <w:t xml:space="preserve"> a</w:t>
      </w:r>
      <w:r w:rsidR="00645C00" w:rsidRPr="003F5265">
        <w:rPr>
          <w:rFonts w:cs="Times New Roman"/>
          <w:color w:val="000000" w:themeColor="text1"/>
          <w:sz w:val="24"/>
          <w:szCs w:val="24"/>
          <w:shd w:val="clear" w:color="auto" w:fill="FFFFFF"/>
        </w:rPr>
        <w:t xml:space="preserve"> more profitable and efficient company with </w:t>
      </w:r>
      <w:r>
        <w:rPr>
          <w:rFonts w:cs="Times New Roman"/>
          <w:color w:val="000000" w:themeColor="text1"/>
          <w:sz w:val="24"/>
          <w:szCs w:val="24"/>
          <w:shd w:val="clear" w:color="auto" w:fill="FFFFFF"/>
        </w:rPr>
        <w:t xml:space="preserve">a </w:t>
      </w:r>
      <w:r w:rsidR="00645C00" w:rsidRPr="003F5265">
        <w:rPr>
          <w:rFonts w:cs="Times New Roman"/>
          <w:color w:val="000000" w:themeColor="text1"/>
          <w:sz w:val="24"/>
          <w:szCs w:val="24"/>
          <w:shd w:val="clear" w:color="auto" w:fill="FFFFFF"/>
        </w:rPr>
        <w:t xml:space="preserve">bigger liquidity level compared with William Hill PLC. Paddy Power </w:t>
      </w:r>
      <w:proofErr w:type="spellStart"/>
      <w:r w:rsidR="00645C00" w:rsidRPr="003F5265">
        <w:rPr>
          <w:rFonts w:cs="Times New Roman"/>
          <w:color w:val="000000" w:themeColor="text1"/>
          <w:sz w:val="24"/>
          <w:szCs w:val="24"/>
          <w:shd w:val="clear" w:color="auto" w:fill="FFFFFF"/>
        </w:rPr>
        <w:t>Betfair</w:t>
      </w:r>
      <w:proofErr w:type="spellEnd"/>
      <w:r w:rsidR="00645C00" w:rsidRPr="003F5265">
        <w:rPr>
          <w:rFonts w:cs="Times New Roman"/>
          <w:color w:val="000000" w:themeColor="text1"/>
          <w:sz w:val="24"/>
          <w:szCs w:val="24"/>
          <w:shd w:val="clear" w:color="auto" w:fill="FFFFFF"/>
        </w:rPr>
        <w:t xml:space="preserve"> PLC’s competitive</w:t>
      </w:r>
      <w:r>
        <w:rPr>
          <w:rFonts w:cs="Times New Roman"/>
          <w:color w:val="000000" w:themeColor="text1"/>
          <w:sz w:val="24"/>
          <w:szCs w:val="24"/>
          <w:shd w:val="clear" w:color="auto" w:fill="FFFFFF"/>
        </w:rPr>
        <w:t>ness</w:t>
      </w:r>
      <w:r w:rsidR="00645C00" w:rsidRPr="003F5265">
        <w:rPr>
          <w:rFonts w:cs="Times New Roman"/>
          <w:color w:val="000000" w:themeColor="text1"/>
          <w:sz w:val="24"/>
          <w:szCs w:val="24"/>
          <w:shd w:val="clear" w:color="auto" w:fill="FFFFFF"/>
        </w:rPr>
        <w:t xml:space="preserve"> advantages will help to make valuable profits for investors in the market. </w:t>
      </w:r>
    </w:p>
    <w:p w:rsidR="00FF72E1" w:rsidRPr="003F5265" w:rsidRDefault="00FF72E1" w:rsidP="002E6090">
      <w:pPr>
        <w:spacing w:after="100" w:afterAutospacing="1" w:line="360" w:lineRule="auto"/>
        <w:jc w:val="both"/>
        <w:rPr>
          <w:rFonts w:cs="Times New Roman"/>
          <w:color w:val="000000" w:themeColor="text1"/>
          <w:sz w:val="24"/>
          <w:szCs w:val="24"/>
          <w:shd w:val="clear" w:color="auto" w:fill="FFFFFF"/>
        </w:rPr>
      </w:pPr>
      <w:r w:rsidRPr="003F5265">
        <w:rPr>
          <w:rFonts w:cs="Times New Roman"/>
          <w:color w:val="000000" w:themeColor="text1"/>
          <w:sz w:val="24"/>
          <w:szCs w:val="24"/>
          <w:shd w:val="clear" w:color="auto" w:fill="FFFFFF"/>
        </w:rPr>
        <w:t>Based on th</w:t>
      </w:r>
      <w:r w:rsidR="000E2B10">
        <w:rPr>
          <w:rFonts w:cs="Times New Roman"/>
          <w:color w:val="000000" w:themeColor="text1"/>
          <w:sz w:val="24"/>
          <w:szCs w:val="24"/>
          <w:shd w:val="clear" w:color="auto" w:fill="FFFFFF"/>
        </w:rPr>
        <w:t>ese</w:t>
      </w:r>
      <w:r w:rsidRPr="003F5265">
        <w:rPr>
          <w:rFonts w:cs="Times New Roman"/>
          <w:color w:val="000000" w:themeColor="text1"/>
          <w:sz w:val="24"/>
          <w:szCs w:val="24"/>
          <w:shd w:val="clear" w:color="auto" w:fill="FFFFFF"/>
        </w:rPr>
        <w:t xml:space="preserve"> findings and expectations of Tim Farrow it is suggested that investment should be made </w:t>
      </w:r>
      <w:r w:rsidR="000E2B10">
        <w:rPr>
          <w:rFonts w:cs="Times New Roman"/>
          <w:color w:val="000000" w:themeColor="text1"/>
          <w:sz w:val="24"/>
          <w:szCs w:val="24"/>
          <w:shd w:val="clear" w:color="auto" w:fill="FFFFFF"/>
        </w:rPr>
        <w:t>to</w:t>
      </w:r>
      <w:r w:rsidRPr="003F5265">
        <w:rPr>
          <w:rFonts w:cs="Times New Roman"/>
          <w:color w:val="000000" w:themeColor="text1"/>
          <w:sz w:val="24"/>
          <w:szCs w:val="24"/>
          <w:shd w:val="clear" w:color="auto" w:fill="FFFFFF"/>
        </w:rPr>
        <w:t xml:space="preserve"> Paddy Power </w:t>
      </w:r>
      <w:proofErr w:type="spellStart"/>
      <w:r w:rsidRPr="003F5265">
        <w:rPr>
          <w:rFonts w:cs="Times New Roman"/>
          <w:color w:val="000000" w:themeColor="text1"/>
          <w:sz w:val="24"/>
          <w:szCs w:val="24"/>
          <w:shd w:val="clear" w:color="auto" w:fill="FFFFFF"/>
        </w:rPr>
        <w:t>Betfair</w:t>
      </w:r>
      <w:proofErr w:type="spellEnd"/>
      <w:r w:rsidRPr="003F5265">
        <w:rPr>
          <w:rFonts w:cs="Times New Roman"/>
          <w:color w:val="000000" w:themeColor="text1"/>
          <w:sz w:val="24"/>
          <w:szCs w:val="24"/>
          <w:shd w:val="clear" w:color="auto" w:fill="FFFFFF"/>
        </w:rPr>
        <w:t xml:space="preserve"> PLC. It is predicted that investment </w:t>
      </w:r>
      <w:r w:rsidR="000E2B10">
        <w:rPr>
          <w:rFonts w:cs="Times New Roman"/>
          <w:color w:val="000000" w:themeColor="text1"/>
          <w:sz w:val="24"/>
          <w:szCs w:val="24"/>
          <w:shd w:val="clear" w:color="auto" w:fill="FFFFFF"/>
        </w:rPr>
        <w:t>to</w:t>
      </w:r>
      <w:r w:rsidRPr="003F5265">
        <w:rPr>
          <w:rFonts w:cs="Times New Roman"/>
          <w:color w:val="000000" w:themeColor="text1"/>
          <w:sz w:val="24"/>
          <w:szCs w:val="24"/>
          <w:shd w:val="clear" w:color="auto" w:fill="FFFFFF"/>
        </w:rPr>
        <w:t xml:space="preserve"> Paddy Power </w:t>
      </w:r>
      <w:proofErr w:type="spellStart"/>
      <w:r w:rsidRPr="003F5265">
        <w:rPr>
          <w:rFonts w:cs="Times New Roman"/>
          <w:color w:val="000000" w:themeColor="text1"/>
          <w:sz w:val="24"/>
          <w:szCs w:val="24"/>
          <w:shd w:val="clear" w:color="auto" w:fill="FFFFFF"/>
        </w:rPr>
        <w:t>Betfair</w:t>
      </w:r>
      <w:proofErr w:type="spellEnd"/>
      <w:r w:rsidRPr="003F5265">
        <w:rPr>
          <w:rFonts w:cs="Times New Roman"/>
          <w:color w:val="000000" w:themeColor="text1"/>
          <w:sz w:val="24"/>
          <w:szCs w:val="24"/>
          <w:shd w:val="clear" w:color="auto" w:fill="FFFFFF"/>
        </w:rPr>
        <w:t xml:space="preserve"> PLC will be more profitable and less risky in both short and long-term. </w:t>
      </w:r>
    </w:p>
    <w:p w:rsidR="002E6090" w:rsidRPr="003F5265" w:rsidRDefault="002E6090" w:rsidP="002F55EF">
      <w:pPr>
        <w:spacing w:after="100" w:afterAutospacing="1" w:line="360" w:lineRule="auto"/>
        <w:jc w:val="both"/>
        <w:rPr>
          <w:rFonts w:cs="Times New Roman"/>
          <w:color w:val="000000" w:themeColor="text1"/>
          <w:sz w:val="24"/>
          <w:szCs w:val="24"/>
          <w:shd w:val="clear" w:color="auto" w:fill="FFFFFF"/>
        </w:rPr>
      </w:pPr>
    </w:p>
    <w:p w:rsidR="00BB2770" w:rsidRPr="003F5265" w:rsidRDefault="00BB2770" w:rsidP="002F55EF">
      <w:pPr>
        <w:spacing w:after="100" w:afterAutospacing="1" w:line="360" w:lineRule="auto"/>
        <w:jc w:val="both"/>
        <w:rPr>
          <w:rFonts w:cs="Times New Roman"/>
          <w:color w:val="000000" w:themeColor="text1"/>
          <w:sz w:val="24"/>
          <w:szCs w:val="24"/>
          <w:shd w:val="clear" w:color="auto" w:fill="FFFFFF"/>
        </w:rPr>
      </w:pPr>
    </w:p>
    <w:p w:rsidR="000259BA" w:rsidRPr="003F5265" w:rsidRDefault="000259BA" w:rsidP="002F55EF">
      <w:pPr>
        <w:spacing w:after="100" w:afterAutospacing="1" w:line="360" w:lineRule="auto"/>
        <w:jc w:val="both"/>
        <w:rPr>
          <w:rFonts w:cs="Times New Roman"/>
          <w:color w:val="000000" w:themeColor="text1"/>
          <w:sz w:val="24"/>
          <w:szCs w:val="24"/>
          <w:shd w:val="clear" w:color="auto" w:fill="FFFFFF"/>
        </w:rPr>
      </w:pPr>
    </w:p>
    <w:p w:rsidR="000259BA" w:rsidRPr="003F5265" w:rsidRDefault="000259BA" w:rsidP="002F55EF">
      <w:pPr>
        <w:spacing w:after="100" w:afterAutospacing="1" w:line="360" w:lineRule="auto"/>
        <w:jc w:val="both"/>
        <w:rPr>
          <w:rFonts w:cs="Times New Roman"/>
          <w:color w:val="000000" w:themeColor="text1"/>
          <w:sz w:val="24"/>
          <w:szCs w:val="24"/>
          <w:shd w:val="clear" w:color="auto" w:fill="FFFFFF"/>
        </w:rPr>
      </w:pPr>
    </w:p>
    <w:p w:rsidR="000259BA" w:rsidRPr="003F5265" w:rsidRDefault="000259BA" w:rsidP="002F55EF">
      <w:pPr>
        <w:spacing w:after="100" w:afterAutospacing="1" w:line="360" w:lineRule="auto"/>
        <w:jc w:val="both"/>
        <w:rPr>
          <w:rFonts w:cs="Times New Roman"/>
          <w:color w:val="000000" w:themeColor="text1"/>
          <w:sz w:val="24"/>
          <w:szCs w:val="24"/>
          <w:shd w:val="clear" w:color="auto" w:fill="FFFFFF"/>
        </w:rPr>
      </w:pPr>
    </w:p>
    <w:p w:rsidR="000259BA" w:rsidRPr="003F5265" w:rsidRDefault="000259BA" w:rsidP="002F55EF">
      <w:pPr>
        <w:spacing w:after="100" w:afterAutospacing="1" w:line="360" w:lineRule="auto"/>
        <w:jc w:val="both"/>
        <w:rPr>
          <w:rFonts w:cs="Times New Roman"/>
          <w:color w:val="000000" w:themeColor="text1"/>
          <w:sz w:val="24"/>
          <w:szCs w:val="24"/>
          <w:shd w:val="clear" w:color="auto" w:fill="FFFFFF"/>
        </w:rPr>
      </w:pPr>
    </w:p>
    <w:p w:rsidR="000259BA" w:rsidRPr="003F5265" w:rsidRDefault="000259BA" w:rsidP="002F55EF">
      <w:pPr>
        <w:spacing w:after="100" w:afterAutospacing="1" w:line="360" w:lineRule="auto"/>
        <w:jc w:val="both"/>
        <w:rPr>
          <w:rFonts w:cs="Times New Roman"/>
          <w:color w:val="000000" w:themeColor="text1"/>
          <w:sz w:val="24"/>
          <w:szCs w:val="24"/>
          <w:shd w:val="clear" w:color="auto" w:fill="FFFFFF"/>
        </w:rPr>
      </w:pPr>
    </w:p>
    <w:p w:rsidR="00EC27D2" w:rsidRPr="003F5265" w:rsidRDefault="00EC27D2" w:rsidP="002F55EF">
      <w:pPr>
        <w:spacing w:after="100" w:afterAutospacing="1" w:line="360" w:lineRule="auto"/>
        <w:jc w:val="both"/>
        <w:rPr>
          <w:rFonts w:cs="Times New Roman"/>
          <w:color w:val="000000" w:themeColor="text1"/>
          <w:sz w:val="24"/>
          <w:szCs w:val="24"/>
          <w:shd w:val="clear" w:color="auto" w:fill="FFFFFF"/>
        </w:rPr>
      </w:pPr>
    </w:p>
    <w:p w:rsidR="000259BA" w:rsidRPr="003F5265" w:rsidRDefault="000259BA" w:rsidP="00EC27D2">
      <w:pPr>
        <w:pStyle w:val="Heading3"/>
        <w:numPr>
          <w:ilvl w:val="0"/>
          <w:numId w:val="9"/>
        </w:numPr>
        <w:rPr>
          <w:rFonts w:asciiTheme="minorHAnsi" w:hAnsiTheme="minorHAnsi"/>
          <w:sz w:val="24"/>
          <w:szCs w:val="24"/>
        </w:rPr>
      </w:pPr>
      <w:bookmarkStart w:id="14" w:name="_Toc512512108"/>
      <w:r w:rsidRPr="003F5265">
        <w:rPr>
          <w:rFonts w:asciiTheme="minorHAnsi" w:hAnsiTheme="minorHAnsi"/>
          <w:sz w:val="24"/>
          <w:szCs w:val="24"/>
        </w:rPr>
        <w:t>Computations</w:t>
      </w:r>
      <w:bookmarkEnd w:id="14"/>
    </w:p>
    <w:p w:rsidR="000259BA" w:rsidRPr="003F5265" w:rsidRDefault="000259BA" w:rsidP="000259BA">
      <w:pPr>
        <w:spacing w:after="0" w:line="240" w:lineRule="auto"/>
        <w:rPr>
          <w:rFonts w:cs="Times New Roman"/>
          <w:b/>
          <w:sz w:val="24"/>
          <w:szCs w:val="24"/>
        </w:rPr>
      </w:pPr>
    </w:p>
    <w:p w:rsidR="000259BA" w:rsidRPr="003F5265" w:rsidRDefault="000259BA" w:rsidP="000259BA">
      <w:pPr>
        <w:spacing w:after="0" w:line="240" w:lineRule="auto"/>
        <w:rPr>
          <w:rFonts w:cs="Times New Roman"/>
          <w:b/>
          <w:sz w:val="24"/>
          <w:szCs w:val="24"/>
        </w:rPr>
      </w:pPr>
      <w:r w:rsidRPr="003F5265">
        <w:rPr>
          <w:rFonts w:cs="Times New Roman"/>
          <w:b/>
          <w:sz w:val="24"/>
          <w:szCs w:val="24"/>
        </w:rPr>
        <w:t>PROFITIBILITY RATIOS</w:t>
      </w:r>
    </w:p>
    <w:p w:rsidR="000259BA" w:rsidRPr="003F5265" w:rsidRDefault="000259BA" w:rsidP="000259BA">
      <w:pPr>
        <w:spacing w:after="0" w:line="240" w:lineRule="auto"/>
        <w:rPr>
          <w:rFonts w:cs="Times New Roman"/>
          <w:b/>
          <w:sz w:val="24"/>
          <w:szCs w:val="24"/>
        </w:rPr>
      </w:pPr>
    </w:p>
    <w:p w:rsidR="000259BA" w:rsidRPr="003F5265" w:rsidRDefault="000259BA" w:rsidP="000259BA">
      <w:pPr>
        <w:spacing w:after="0" w:line="240" w:lineRule="auto"/>
        <w:rPr>
          <w:rFonts w:cs="Times New Roman"/>
          <w:b/>
          <w:sz w:val="24"/>
          <w:szCs w:val="24"/>
        </w:rPr>
      </w:pPr>
      <w:r w:rsidRPr="003F5265">
        <w:rPr>
          <w:rFonts w:cs="Times New Roman"/>
          <w:b/>
          <w:sz w:val="24"/>
          <w:szCs w:val="24"/>
        </w:rPr>
        <w:t xml:space="preserve">Return </w:t>
      </w:r>
      <w:proofErr w:type="gramStart"/>
      <w:r w:rsidRPr="003F5265">
        <w:rPr>
          <w:rFonts w:cs="Times New Roman"/>
          <w:b/>
          <w:sz w:val="24"/>
          <w:szCs w:val="24"/>
        </w:rPr>
        <w:t>On</w:t>
      </w:r>
      <w:proofErr w:type="gramEnd"/>
      <w:r w:rsidRPr="003F5265">
        <w:rPr>
          <w:rFonts w:cs="Times New Roman"/>
          <w:b/>
          <w:sz w:val="24"/>
          <w:szCs w:val="24"/>
        </w:rPr>
        <w:t xml:space="preserve"> Capital Employed (ROCE)</w:t>
      </w:r>
    </w:p>
    <w:p w:rsidR="000259BA" w:rsidRPr="003F5265" w:rsidRDefault="000259BA" w:rsidP="000259BA">
      <w:pPr>
        <w:spacing w:after="0" w:line="240" w:lineRule="auto"/>
        <w:rPr>
          <w:rFonts w:cs="Times New Roman"/>
          <w:b/>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ROCE =</w:t>
      </w:r>
      <w:r w:rsidRPr="003F5265">
        <w:rPr>
          <w:rFonts w:cs="Times New Roman"/>
          <w:sz w:val="24"/>
          <w:szCs w:val="24"/>
        </w:rPr>
        <w:tab/>
      </w:r>
      <w:r w:rsidRPr="003F5265">
        <w:rPr>
          <w:rFonts w:cs="Times New Roman"/>
          <w:sz w:val="24"/>
          <w:szCs w:val="24"/>
          <w:u w:val="single"/>
        </w:rPr>
        <w:t xml:space="preserve">Net Profit </w:t>
      </w:r>
      <w:proofErr w:type="gramStart"/>
      <w:r w:rsidRPr="003F5265">
        <w:rPr>
          <w:rFonts w:cs="Times New Roman"/>
          <w:sz w:val="24"/>
          <w:szCs w:val="24"/>
          <w:u w:val="single"/>
        </w:rPr>
        <w:t>Before</w:t>
      </w:r>
      <w:proofErr w:type="gramEnd"/>
      <w:r w:rsidRPr="003F5265">
        <w:rPr>
          <w:rFonts w:cs="Times New Roman"/>
          <w:sz w:val="24"/>
          <w:szCs w:val="24"/>
          <w:u w:val="single"/>
        </w:rPr>
        <w:t xml:space="preserve"> Tax &amp; Invest_____________________</w:t>
      </w:r>
      <w:r w:rsidRPr="003F5265">
        <w:rPr>
          <w:rFonts w:cs="Times New Roman"/>
          <w:sz w:val="24"/>
          <w:szCs w:val="24"/>
        </w:rPr>
        <w:tab/>
        <w:t xml:space="preserve">     X 100</w:t>
      </w:r>
    </w:p>
    <w:p w:rsidR="000259BA" w:rsidRPr="003F5265" w:rsidRDefault="000259BA" w:rsidP="000259BA">
      <w:pPr>
        <w:spacing w:after="0" w:line="240" w:lineRule="auto"/>
        <w:rPr>
          <w:rFonts w:cs="Times New Roman"/>
          <w:sz w:val="24"/>
          <w:szCs w:val="24"/>
        </w:rPr>
      </w:pPr>
      <w:r w:rsidRPr="003F5265">
        <w:rPr>
          <w:rFonts w:cs="Times New Roman"/>
          <w:sz w:val="24"/>
          <w:szCs w:val="24"/>
        </w:rPr>
        <w:tab/>
        <w:t>Total Capital Employed (Total Equity + Long Term Dept.)</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b/>
          <w:sz w:val="24"/>
          <w:szCs w:val="24"/>
        </w:rPr>
      </w:pPr>
      <w:r w:rsidRPr="003F5265">
        <w:rPr>
          <w:rFonts w:cs="Times New Roman"/>
          <w:b/>
          <w:sz w:val="24"/>
          <w:szCs w:val="24"/>
        </w:rPr>
        <w:t>William Hill PLC Last Three Accounting Periods’ ROCEs</w:t>
      </w:r>
    </w:p>
    <w:p w:rsidR="000259BA" w:rsidRPr="003F5265" w:rsidRDefault="000259BA" w:rsidP="000259BA">
      <w:pPr>
        <w:spacing w:after="0" w:line="240" w:lineRule="auto"/>
        <w:rPr>
          <w:rFonts w:cs="Times New Roman"/>
          <w:b/>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2017 ROCE =</w:t>
      </w:r>
      <w:r w:rsidRPr="003F5265">
        <w:rPr>
          <w:rFonts w:cs="Times New Roman"/>
          <w:sz w:val="24"/>
          <w:szCs w:val="24"/>
        </w:rPr>
        <w:tab/>
        <w:t xml:space="preserve"> -</w:t>
      </w:r>
      <w:r w:rsidRPr="003F5265">
        <w:rPr>
          <w:rFonts w:cs="Times New Roman"/>
          <w:sz w:val="24"/>
          <w:szCs w:val="24"/>
          <w:u w:val="single"/>
        </w:rPr>
        <w:t>43</w:t>
      </w:r>
      <w:proofErr w:type="gramStart"/>
      <w:r w:rsidRPr="003F5265">
        <w:rPr>
          <w:rFonts w:cs="Times New Roman"/>
          <w:sz w:val="24"/>
          <w:szCs w:val="24"/>
          <w:u w:val="single"/>
        </w:rPr>
        <w:t>,7</w:t>
      </w:r>
      <w:proofErr w:type="gramEnd"/>
      <w:r w:rsidRPr="003F5265">
        <w:rPr>
          <w:rFonts w:cs="Times New Roman"/>
          <w:sz w:val="24"/>
          <w:szCs w:val="24"/>
          <w:u w:val="single"/>
        </w:rPr>
        <w:t xml:space="preserve">  ________       </w:t>
      </w:r>
      <w:r w:rsidRPr="003F5265">
        <w:rPr>
          <w:rFonts w:cs="Times New Roman"/>
          <w:sz w:val="24"/>
          <w:szCs w:val="24"/>
        </w:rPr>
        <w:t xml:space="preserve">          X   100     = -2.32 %</w:t>
      </w:r>
    </w:p>
    <w:p w:rsidR="000259BA" w:rsidRPr="003F5265" w:rsidRDefault="000259BA" w:rsidP="000259BA">
      <w:pPr>
        <w:spacing w:after="0" w:line="240" w:lineRule="auto"/>
        <w:rPr>
          <w:rFonts w:cs="Times New Roman"/>
          <w:sz w:val="24"/>
          <w:szCs w:val="24"/>
        </w:rPr>
      </w:pPr>
      <w:r w:rsidRPr="003F5265">
        <w:rPr>
          <w:rFonts w:cs="Times New Roman"/>
          <w:sz w:val="24"/>
          <w:szCs w:val="24"/>
        </w:rPr>
        <w:tab/>
        <w:t xml:space="preserve">         </w:t>
      </w:r>
      <w:r w:rsidRPr="003F5265">
        <w:rPr>
          <w:rFonts w:cs="Times New Roman"/>
          <w:sz w:val="24"/>
          <w:szCs w:val="24"/>
        </w:rPr>
        <w:tab/>
        <w:t>1,062.7 + 821.4</w:t>
      </w:r>
    </w:p>
    <w:p w:rsidR="000259BA" w:rsidRPr="003F5265" w:rsidRDefault="000259BA" w:rsidP="000259BA">
      <w:pPr>
        <w:spacing w:after="0" w:line="240" w:lineRule="auto"/>
        <w:rPr>
          <w:rFonts w:cs="Times New Roman"/>
          <w:b/>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2016 ROCE = </w:t>
      </w:r>
      <w:r w:rsidRPr="003F5265">
        <w:rPr>
          <w:rFonts w:cs="Times New Roman"/>
          <w:sz w:val="24"/>
          <w:szCs w:val="24"/>
        </w:rPr>
        <w:tab/>
      </w:r>
      <w:r w:rsidRPr="003F5265">
        <w:rPr>
          <w:rFonts w:cs="Times New Roman"/>
          <w:sz w:val="24"/>
          <w:szCs w:val="24"/>
          <w:u w:val="single"/>
        </w:rPr>
        <w:t>225</w:t>
      </w:r>
      <w:proofErr w:type="gramStart"/>
      <w:r w:rsidRPr="003F5265">
        <w:rPr>
          <w:rFonts w:cs="Times New Roman"/>
          <w:sz w:val="24"/>
          <w:szCs w:val="24"/>
          <w:u w:val="single"/>
        </w:rPr>
        <w:t>,6</w:t>
      </w:r>
      <w:proofErr w:type="gramEnd"/>
      <w:r w:rsidRPr="003F5265">
        <w:rPr>
          <w:rFonts w:cs="Times New Roman"/>
          <w:sz w:val="24"/>
          <w:szCs w:val="24"/>
          <w:u w:val="single"/>
        </w:rPr>
        <w:t>___________</w:t>
      </w:r>
      <w:r w:rsidR="00F950F6">
        <w:rPr>
          <w:rFonts w:cs="Times New Roman"/>
          <w:sz w:val="24"/>
          <w:szCs w:val="24"/>
        </w:rPr>
        <w:t xml:space="preserve">             X   100    =11.</w:t>
      </w:r>
      <w:r w:rsidRPr="003F5265">
        <w:rPr>
          <w:rFonts w:cs="Times New Roman"/>
          <w:sz w:val="24"/>
          <w:szCs w:val="24"/>
        </w:rPr>
        <w:t>1%</w:t>
      </w:r>
    </w:p>
    <w:p w:rsidR="000259BA" w:rsidRPr="003F5265" w:rsidRDefault="00F950F6" w:rsidP="000259BA">
      <w:pPr>
        <w:spacing w:after="0" w:line="240" w:lineRule="auto"/>
        <w:rPr>
          <w:rFonts w:cs="Times New Roman"/>
          <w:sz w:val="24"/>
          <w:szCs w:val="24"/>
        </w:rPr>
      </w:pPr>
      <w:r>
        <w:rPr>
          <w:rFonts w:cs="Times New Roman"/>
          <w:sz w:val="24"/>
          <w:szCs w:val="24"/>
        </w:rPr>
        <w:tab/>
        <w:t xml:space="preserve">         </w:t>
      </w:r>
      <w:r>
        <w:rPr>
          <w:rFonts w:cs="Times New Roman"/>
          <w:sz w:val="24"/>
          <w:szCs w:val="24"/>
        </w:rPr>
        <w:tab/>
        <w:t>1,225.5 + 807.</w:t>
      </w:r>
      <w:r w:rsidR="000259BA" w:rsidRPr="003F5265">
        <w:rPr>
          <w:rFonts w:cs="Times New Roman"/>
          <w:sz w:val="24"/>
          <w:szCs w:val="24"/>
        </w:rPr>
        <w:t>1</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2015 ROCE =</w:t>
      </w:r>
      <w:r w:rsidRPr="003F5265">
        <w:rPr>
          <w:rFonts w:cs="Times New Roman"/>
          <w:sz w:val="24"/>
          <w:szCs w:val="24"/>
        </w:rPr>
        <w:tab/>
        <w:t xml:space="preserve"> </w:t>
      </w:r>
      <w:r w:rsidRPr="003F5265">
        <w:rPr>
          <w:rFonts w:cs="Times New Roman"/>
          <w:sz w:val="24"/>
          <w:szCs w:val="24"/>
          <w:u w:val="single"/>
        </w:rPr>
        <w:t>224</w:t>
      </w:r>
      <w:proofErr w:type="gramStart"/>
      <w:r w:rsidRPr="003F5265">
        <w:rPr>
          <w:rFonts w:cs="Times New Roman"/>
          <w:sz w:val="24"/>
          <w:szCs w:val="24"/>
          <w:u w:val="single"/>
        </w:rPr>
        <w:t>,3</w:t>
      </w:r>
      <w:proofErr w:type="gramEnd"/>
      <w:r w:rsidRPr="003F5265">
        <w:rPr>
          <w:rFonts w:cs="Times New Roman"/>
          <w:sz w:val="24"/>
          <w:szCs w:val="24"/>
          <w:u w:val="single"/>
        </w:rPr>
        <w:t>__________</w:t>
      </w:r>
      <w:r w:rsidR="00F950F6">
        <w:rPr>
          <w:rFonts w:cs="Times New Roman"/>
          <w:sz w:val="24"/>
          <w:szCs w:val="24"/>
        </w:rPr>
        <w:t xml:space="preserve">            X   100</w:t>
      </w:r>
      <w:r w:rsidR="00F950F6">
        <w:rPr>
          <w:rFonts w:cs="Times New Roman"/>
          <w:sz w:val="24"/>
          <w:szCs w:val="24"/>
        </w:rPr>
        <w:tab/>
        <w:t xml:space="preserve">    =13.</w:t>
      </w:r>
      <w:r w:rsidRPr="003F5265">
        <w:rPr>
          <w:rFonts w:cs="Times New Roman"/>
          <w:sz w:val="24"/>
          <w:szCs w:val="24"/>
        </w:rPr>
        <w:t>32%</w:t>
      </w:r>
    </w:p>
    <w:p w:rsidR="000259BA" w:rsidRPr="003F5265" w:rsidRDefault="00F950F6" w:rsidP="000259BA">
      <w:pPr>
        <w:spacing w:after="0" w:line="240" w:lineRule="auto"/>
        <w:rPr>
          <w:rFonts w:cs="Times New Roman"/>
          <w:sz w:val="24"/>
          <w:szCs w:val="24"/>
        </w:rPr>
      </w:pPr>
      <w:r>
        <w:rPr>
          <w:rFonts w:cs="Times New Roman"/>
          <w:sz w:val="24"/>
          <w:szCs w:val="24"/>
        </w:rPr>
        <w:tab/>
        <w:t xml:space="preserve">         </w:t>
      </w:r>
      <w:r>
        <w:rPr>
          <w:rFonts w:cs="Times New Roman"/>
          <w:sz w:val="24"/>
          <w:szCs w:val="24"/>
        </w:rPr>
        <w:tab/>
        <w:t>1215.8 + 467.</w:t>
      </w:r>
      <w:r w:rsidR="000259BA" w:rsidRPr="003F5265">
        <w:rPr>
          <w:rFonts w:cs="Times New Roman"/>
          <w:sz w:val="24"/>
          <w:szCs w:val="24"/>
        </w:rPr>
        <w:t>7</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b/>
          <w:sz w:val="24"/>
          <w:szCs w:val="24"/>
        </w:rPr>
      </w:pPr>
    </w:p>
    <w:p w:rsidR="000259BA" w:rsidRPr="003F5265" w:rsidRDefault="000259BA" w:rsidP="000259BA">
      <w:pPr>
        <w:spacing w:after="0" w:line="240" w:lineRule="auto"/>
        <w:rPr>
          <w:rFonts w:cs="Times New Roman"/>
          <w:b/>
          <w:sz w:val="24"/>
          <w:szCs w:val="24"/>
        </w:rPr>
      </w:pPr>
      <w:r w:rsidRPr="003F5265">
        <w:rPr>
          <w:rFonts w:cs="Times New Roman"/>
          <w:b/>
          <w:sz w:val="24"/>
          <w:szCs w:val="24"/>
        </w:rPr>
        <w:t>Paddy Power Betfair PLC Last Three Accounting Periods’ ROCEs</w:t>
      </w:r>
    </w:p>
    <w:p w:rsidR="000259BA" w:rsidRPr="003F5265" w:rsidRDefault="000259BA" w:rsidP="000259BA">
      <w:pPr>
        <w:spacing w:after="0" w:line="240" w:lineRule="auto"/>
        <w:rPr>
          <w:rFonts w:cs="Times New Roman"/>
          <w:b/>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2017 ROCE =</w:t>
      </w:r>
      <w:r w:rsidRPr="003F5265">
        <w:rPr>
          <w:rFonts w:cs="Times New Roman"/>
          <w:sz w:val="24"/>
          <w:szCs w:val="24"/>
        </w:rPr>
        <w:tab/>
        <w:t xml:space="preserve"> </w:t>
      </w:r>
      <w:proofErr w:type="gramStart"/>
      <w:r w:rsidRPr="003F5265">
        <w:rPr>
          <w:rFonts w:cs="Times New Roman"/>
          <w:sz w:val="24"/>
          <w:szCs w:val="24"/>
          <w:u w:val="single"/>
        </w:rPr>
        <w:t>250  _</w:t>
      </w:r>
      <w:proofErr w:type="gramEnd"/>
      <w:r w:rsidRPr="003F5265">
        <w:rPr>
          <w:rFonts w:cs="Times New Roman"/>
          <w:sz w:val="24"/>
          <w:szCs w:val="24"/>
          <w:u w:val="single"/>
        </w:rPr>
        <w:t xml:space="preserve">_______       </w:t>
      </w:r>
      <w:r w:rsidRPr="003F5265">
        <w:rPr>
          <w:rFonts w:cs="Times New Roman"/>
          <w:sz w:val="24"/>
          <w:szCs w:val="24"/>
        </w:rPr>
        <w:t xml:space="preserve">          X   100     = 5.5%</w:t>
      </w:r>
    </w:p>
    <w:p w:rsidR="000259BA" w:rsidRPr="003F5265" w:rsidRDefault="000259BA" w:rsidP="000259BA">
      <w:pPr>
        <w:spacing w:after="0" w:line="240" w:lineRule="auto"/>
        <w:rPr>
          <w:rFonts w:cs="Times New Roman"/>
          <w:sz w:val="24"/>
          <w:szCs w:val="24"/>
        </w:rPr>
      </w:pPr>
      <w:r w:rsidRPr="003F5265">
        <w:rPr>
          <w:rFonts w:cs="Times New Roman"/>
          <w:sz w:val="24"/>
          <w:szCs w:val="24"/>
        </w:rPr>
        <w:tab/>
        <w:t xml:space="preserve">         </w:t>
      </w:r>
      <w:r w:rsidRPr="003F5265">
        <w:rPr>
          <w:rFonts w:cs="Times New Roman"/>
          <w:sz w:val="24"/>
          <w:szCs w:val="24"/>
        </w:rPr>
        <w:tab/>
        <w:t>4,395.4 + 149.4</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2016 ROCE = </w:t>
      </w:r>
      <w:r w:rsidRPr="003F5265">
        <w:rPr>
          <w:rFonts w:cs="Times New Roman"/>
          <w:sz w:val="24"/>
          <w:szCs w:val="24"/>
        </w:rPr>
        <w:tab/>
      </w:r>
      <w:r w:rsidR="00F950F6">
        <w:rPr>
          <w:rFonts w:cs="Times New Roman"/>
          <w:sz w:val="24"/>
          <w:szCs w:val="24"/>
          <w:u w:val="single"/>
        </w:rPr>
        <w:t>15.</w:t>
      </w:r>
      <w:r w:rsidRPr="003F5265">
        <w:rPr>
          <w:rFonts w:cs="Times New Roman"/>
          <w:sz w:val="24"/>
          <w:szCs w:val="24"/>
          <w:u w:val="single"/>
        </w:rPr>
        <w:t>4___________</w:t>
      </w:r>
      <w:r w:rsidR="00F950F6">
        <w:rPr>
          <w:rFonts w:cs="Times New Roman"/>
          <w:sz w:val="24"/>
          <w:szCs w:val="24"/>
        </w:rPr>
        <w:t xml:space="preserve">             X   100    =0.</w:t>
      </w:r>
      <w:r w:rsidRPr="003F5265">
        <w:rPr>
          <w:rFonts w:cs="Times New Roman"/>
          <w:sz w:val="24"/>
          <w:szCs w:val="24"/>
        </w:rPr>
        <w:t>33%</w:t>
      </w:r>
    </w:p>
    <w:p w:rsidR="000259BA" w:rsidRPr="003F5265" w:rsidRDefault="000259BA" w:rsidP="000259BA">
      <w:pPr>
        <w:spacing w:after="0" w:line="240" w:lineRule="auto"/>
        <w:rPr>
          <w:rFonts w:cs="Times New Roman"/>
          <w:sz w:val="24"/>
          <w:szCs w:val="24"/>
        </w:rPr>
      </w:pPr>
      <w:r w:rsidRPr="003F5265">
        <w:rPr>
          <w:rFonts w:cs="Times New Roman"/>
          <w:sz w:val="24"/>
          <w:szCs w:val="24"/>
        </w:rPr>
        <w:tab/>
        <w:t xml:space="preserve">         </w:t>
      </w:r>
      <w:r w:rsidRPr="003F5265">
        <w:rPr>
          <w:rFonts w:cs="Times New Roman"/>
          <w:sz w:val="24"/>
          <w:szCs w:val="24"/>
        </w:rPr>
        <w:tab/>
        <w:t>4,316.6 + 302.6</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lastRenderedPageBreak/>
        <w:t>2015 ROCE =</w:t>
      </w:r>
      <w:r w:rsidRPr="003F5265">
        <w:rPr>
          <w:rFonts w:cs="Times New Roman"/>
          <w:sz w:val="24"/>
          <w:szCs w:val="24"/>
        </w:rPr>
        <w:tab/>
        <w:t xml:space="preserve"> </w:t>
      </w:r>
      <w:r w:rsidR="00F950F6">
        <w:rPr>
          <w:rFonts w:cs="Times New Roman"/>
          <w:sz w:val="24"/>
          <w:szCs w:val="24"/>
          <w:u w:val="single"/>
        </w:rPr>
        <w:t>125.</w:t>
      </w:r>
      <w:r w:rsidRPr="003F5265">
        <w:rPr>
          <w:rFonts w:cs="Times New Roman"/>
          <w:sz w:val="24"/>
          <w:szCs w:val="24"/>
          <w:u w:val="single"/>
        </w:rPr>
        <w:t>1__________</w:t>
      </w:r>
      <w:r w:rsidR="00F950F6">
        <w:rPr>
          <w:rFonts w:cs="Times New Roman"/>
          <w:sz w:val="24"/>
          <w:szCs w:val="24"/>
        </w:rPr>
        <w:t xml:space="preserve">            X   100</w:t>
      </w:r>
      <w:r w:rsidR="00F950F6">
        <w:rPr>
          <w:rFonts w:cs="Times New Roman"/>
          <w:sz w:val="24"/>
          <w:szCs w:val="24"/>
        </w:rPr>
        <w:tab/>
        <w:t xml:space="preserve">    =62.</w:t>
      </w:r>
      <w:r w:rsidRPr="003F5265">
        <w:rPr>
          <w:rFonts w:cs="Times New Roman"/>
          <w:sz w:val="24"/>
          <w:szCs w:val="24"/>
        </w:rPr>
        <w:t>05%</w:t>
      </w:r>
    </w:p>
    <w:p w:rsidR="000259BA" w:rsidRPr="003F5265" w:rsidRDefault="000259BA" w:rsidP="000259BA">
      <w:pPr>
        <w:spacing w:after="0" w:line="240" w:lineRule="auto"/>
        <w:rPr>
          <w:rFonts w:cs="Times New Roman"/>
          <w:sz w:val="24"/>
          <w:szCs w:val="24"/>
        </w:rPr>
      </w:pPr>
      <w:r w:rsidRPr="003F5265">
        <w:rPr>
          <w:rFonts w:cs="Times New Roman"/>
          <w:sz w:val="24"/>
          <w:szCs w:val="24"/>
        </w:rPr>
        <w:tab/>
        <w:t xml:space="preserve">         </w:t>
      </w:r>
      <w:r w:rsidRPr="003F5265">
        <w:rPr>
          <w:rFonts w:cs="Times New Roman"/>
          <w:sz w:val="24"/>
          <w:szCs w:val="24"/>
        </w:rPr>
        <w:tab/>
      </w:r>
      <w:r w:rsidR="00F950F6">
        <w:rPr>
          <w:rFonts w:cs="Times New Roman"/>
          <w:sz w:val="24"/>
          <w:szCs w:val="24"/>
        </w:rPr>
        <w:t>50.9 + 150.</w:t>
      </w:r>
      <w:r w:rsidRPr="003F5265">
        <w:rPr>
          <w:rFonts w:cs="Times New Roman"/>
          <w:sz w:val="24"/>
          <w:szCs w:val="24"/>
        </w:rPr>
        <w:t>7</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b/>
          <w:sz w:val="24"/>
          <w:szCs w:val="24"/>
        </w:rPr>
      </w:pPr>
      <w:r w:rsidRPr="003F5265">
        <w:rPr>
          <w:rFonts w:cs="Times New Roman"/>
          <w:b/>
          <w:sz w:val="24"/>
          <w:szCs w:val="24"/>
        </w:rPr>
        <w:t>Gross Profit Margin</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Gross Profit Margin = </w:t>
      </w:r>
      <w:r w:rsidRPr="003F5265">
        <w:rPr>
          <w:rFonts w:cs="Times New Roman"/>
          <w:sz w:val="24"/>
          <w:szCs w:val="24"/>
        </w:rPr>
        <w:tab/>
      </w:r>
      <w:r w:rsidRPr="003F5265">
        <w:rPr>
          <w:rFonts w:cs="Times New Roman"/>
          <w:sz w:val="24"/>
          <w:szCs w:val="24"/>
          <w:u w:val="single"/>
        </w:rPr>
        <w:t xml:space="preserve">Gross Profit____       </w:t>
      </w:r>
      <w:r w:rsidRPr="003F5265">
        <w:rPr>
          <w:rFonts w:cs="Times New Roman"/>
          <w:sz w:val="24"/>
          <w:szCs w:val="24"/>
        </w:rPr>
        <w:t xml:space="preserve">  X 100</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t>Total Sales Revenue</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b/>
          <w:sz w:val="24"/>
          <w:szCs w:val="24"/>
        </w:rPr>
      </w:pPr>
      <w:r w:rsidRPr="003F5265">
        <w:rPr>
          <w:rFonts w:cs="Times New Roman"/>
          <w:b/>
          <w:sz w:val="24"/>
          <w:szCs w:val="24"/>
        </w:rPr>
        <w:t>William Hill PLC Last Three Accounting Periods’ Gross Profit Margins</w:t>
      </w:r>
    </w:p>
    <w:p w:rsidR="000259BA" w:rsidRPr="003F5265" w:rsidRDefault="000259BA" w:rsidP="000259BA">
      <w:pPr>
        <w:spacing w:after="0" w:line="240" w:lineRule="auto"/>
        <w:rPr>
          <w:rFonts w:cs="Times New Roman"/>
          <w:b/>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2017 Gross Profit Margin =    </w:t>
      </w:r>
      <w:proofErr w:type="gramStart"/>
      <w:r w:rsidRPr="003F5265">
        <w:rPr>
          <w:rFonts w:cs="Times New Roman"/>
          <w:sz w:val="24"/>
          <w:szCs w:val="24"/>
          <w:u w:val="single"/>
        </w:rPr>
        <w:t>1279.1</w:t>
      </w:r>
      <w:r w:rsidRPr="003F5265">
        <w:rPr>
          <w:rFonts w:cs="Times New Roman"/>
          <w:sz w:val="24"/>
          <w:szCs w:val="24"/>
        </w:rPr>
        <w:t xml:space="preserve">  X</w:t>
      </w:r>
      <w:proofErr w:type="gramEnd"/>
      <w:r w:rsidRPr="003F5265">
        <w:rPr>
          <w:rFonts w:cs="Times New Roman"/>
          <w:sz w:val="24"/>
          <w:szCs w:val="24"/>
        </w:rPr>
        <w:t xml:space="preserve">  = 74.75%</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t xml:space="preserve">         </w:t>
      </w:r>
      <w:r w:rsidR="00F950F6">
        <w:rPr>
          <w:rFonts w:cs="Times New Roman"/>
          <w:sz w:val="24"/>
          <w:szCs w:val="24"/>
        </w:rPr>
        <w:t xml:space="preserve">    </w:t>
      </w:r>
      <w:r w:rsidRPr="003F5265">
        <w:rPr>
          <w:rFonts w:cs="Times New Roman"/>
          <w:sz w:val="24"/>
          <w:szCs w:val="24"/>
        </w:rPr>
        <w:t>1711.1</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2016 Gross Profit Margin =    </w:t>
      </w:r>
      <w:proofErr w:type="gramStart"/>
      <w:r w:rsidRPr="003F5265">
        <w:rPr>
          <w:rFonts w:cs="Times New Roman"/>
          <w:sz w:val="24"/>
          <w:szCs w:val="24"/>
          <w:u w:val="single"/>
        </w:rPr>
        <w:t>1221.6</w:t>
      </w:r>
      <w:r w:rsidRPr="003F5265">
        <w:rPr>
          <w:rFonts w:cs="Times New Roman"/>
          <w:sz w:val="24"/>
          <w:szCs w:val="24"/>
        </w:rPr>
        <w:t xml:space="preserve">  X</w:t>
      </w:r>
      <w:proofErr w:type="gramEnd"/>
      <w:r w:rsidRPr="003F5265">
        <w:rPr>
          <w:rFonts w:cs="Times New Roman"/>
          <w:sz w:val="24"/>
          <w:szCs w:val="24"/>
        </w:rPr>
        <w:t xml:space="preserve">  = 76.16%</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t xml:space="preserve">         </w:t>
      </w:r>
      <w:r w:rsidR="00F950F6">
        <w:rPr>
          <w:rFonts w:cs="Times New Roman"/>
          <w:sz w:val="24"/>
          <w:szCs w:val="24"/>
        </w:rPr>
        <w:t xml:space="preserve">   </w:t>
      </w:r>
      <w:r w:rsidRPr="003F5265">
        <w:rPr>
          <w:rFonts w:cs="Times New Roman"/>
          <w:sz w:val="24"/>
          <w:szCs w:val="24"/>
        </w:rPr>
        <w:t>1603.8</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2015 Gross Profit Margin =    </w:t>
      </w:r>
      <w:r w:rsidRPr="003F5265">
        <w:rPr>
          <w:rFonts w:cs="Times New Roman"/>
          <w:sz w:val="24"/>
          <w:szCs w:val="24"/>
          <w:u w:val="single"/>
        </w:rPr>
        <w:t xml:space="preserve">1213   </w:t>
      </w:r>
      <w:r w:rsidRPr="003F5265">
        <w:rPr>
          <w:rFonts w:cs="Times New Roman"/>
          <w:sz w:val="24"/>
          <w:szCs w:val="24"/>
        </w:rPr>
        <w:t xml:space="preserve">  </w:t>
      </w:r>
      <w:proofErr w:type="gramStart"/>
      <w:r w:rsidRPr="003F5265">
        <w:rPr>
          <w:rFonts w:cs="Times New Roman"/>
          <w:sz w:val="24"/>
          <w:szCs w:val="24"/>
        </w:rPr>
        <w:t>X  =</w:t>
      </w:r>
      <w:proofErr w:type="gramEnd"/>
      <w:r w:rsidRPr="003F5265">
        <w:rPr>
          <w:rFonts w:cs="Times New Roman"/>
          <w:sz w:val="24"/>
          <w:szCs w:val="24"/>
        </w:rPr>
        <w:t xml:space="preserve"> 76.25%</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t xml:space="preserve">        </w:t>
      </w:r>
      <w:r w:rsidR="00F950F6">
        <w:rPr>
          <w:rFonts w:cs="Times New Roman"/>
          <w:sz w:val="24"/>
          <w:szCs w:val="24"/>
        </w:rPr>
        <w:t xml:space="preserve">   </w:t>
      </w:r>
      <w:r w:rsidRPr="003F5265">
        <w:rPr>
          <w:rFonts w:cs="Times New Roman"/>
          <w:sz w:val="24"/>
          <w:szCs w:val="24"/>
        </w:rPr>
        <w:t xml:space="preserve"> 1590.9</w:t>
      </w:r>
    </w:p>
    <w:p w:rsidR="000259BA" w:rsidRPr="003F5265" w:rsidRDefault="000259BA" w:rsidP="000259BA">
      <w:pPr>
        <w:spacing w:after="0" w:line="240" w:lineRule="auto"/>
        <w:rPr>
          <w:rFonts w:cs="Times New Roman"/>
          <w:b/>
          <w:sz w:val="24"/>
          <w:szCs w:val="24"/>
        </w:rPr>
      </w:pPr>
      <w:r w:rsidRPr="003F5265">
        <w:rPr>
          <w:rFonts w:cs="Times New Roman"/>
          <w:b/>
          <w:sz w:val="24"/>
          <w:szCs w:val="24"/>
        </w:rPr>
        <w:t>Paddy Power Betfair PLC Last Three Accounting Periods’ Gross Profit Margins</w:t>
      </w:r>
    </w:p>
    <w:p w:rsidR="000259BA" w:rsidRPr="003F5265" w:rsidRDefault="000259BA" w:rsidP="000259BA">
      <w:pPr>
        <w:spacing w:after="0" w:line="240" w:lineRule="auto"/>
        <w:rPr>
          <w:rFonts w:cs="Times New Roman"/>
          <w:b/>
          <w:sz w:val="24"/>
          <w:szCs w:val="24"/>
        </w:rPr>
      </w:pPr>
    </w:p>
    <w:p w:rsidR="000259BA" w:rsidRPr="003F5265" w:rsidRDefault="000259BA" w:rsidP="000259BA">
      <w:pPr>
        <w:spacing w:after="0" w:line="240" w:lineRule="auto"/>
        <w:rPr>
          <w:rFonts w:cs="Times New Roman"/>
          <w:b/>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2017 Gross Profit Margin =    </w:t>
      </w:r>
      <w:r w:rsidRPr="003F5265">
        <w:rPr>
          <w:rFonts w:cs="Times New Roman"/>
          <w:sz w:val="24"/>
          <w:szCs w:val="24"/>
          <w:u w:val="single"/>
        </w:rPr>
        <w:t xml:space="preserve">1340   </w:t>
      </w:r>
      <w:r w:rsidRPr="003F5265">
        <w:rPr>
          <w:rFonts w:cs="Times New Roman"/>
          <w:sz w:val="24"/>
          <w:szCs w:val="24"/>
        </w:rPr>
        <w:t xml:space="preserve">  </w:t>
      </w:r>
      <w:proofErr w:type="gramStart"/>
      <w:r w:rsidRPr="003F5265">
        <w:rPr>
          <w:rFonts w:cs="Times New Roman"/>
          <w:sz w:val="24"/>
          <w:szCs w:val="24"/>
        </w:rPr>
        <w:t>X  =</w:t>
      </w:r>
      <w:proofErr w:type="gramEnd"/>
      <w:r w:rsidRPr="003F5265">
        <w:rPr>
          <w:rFonts w:cs="Times New Roman"/>
          <w:sz w:val="24"/>
          <w:szCs w:val="24"/>
        </w:rPr>
        <w:t xml:space="preserve"> 76.8%</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t xml:space="preserve">        </w:t>
      </w:r>
      <w:r w:rsidR="00F950F6">
        <w:rPr>
          <w:rFonts w:cs="Times New Roman"/>
          <w:sz w:val="24"/>
          <w:szCs w:val="24"/>
        </w:rPr>
        <w:t xml:space="preserve">   </w:t>
      </w:r>
      <w:r w:rsidRPr="003F5265">
        <w:rPr>
          <w:rFonts w:cs="Times New Roman"/>
          <w:sz w:val="24"/>
          <w:szCs w:val="24"/>
        </w:rPr>
        <w:t xml:space="preserve"> 1745.4</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2016 Gross Profit Margin =    </w:t>
      </w:r>
      <w:proofErr w:type="gramStart"/>
      <w:r w:rsidRPr="003F5265">
        <w:rPr>
          <w:rFonts w:cs="Times New Roman"/>
          <w:sz w:val="24"/>
          <w:szCs w:val="24"/>
          <w:u w:val="single"/>
        </w:rPr>
        <w:t>1154.3</w:t>
      </w:r>
      <w:r w:rsidRPr="003F5265">
        <w:rPr>
          <w:rFonts w:cs="Times New Roman"/>
          <w:sz w:val="24"/>
          <w:szCs w:val="24"/>
        </w:rPr>
        <w:t xml:space="preserve">  X</w:t>
      </w:r>
      <w:proofErr w:type="gramEnd"/>
      <w:r w:rsidRPr="003F5265">
        <w:rPr>
          <w:rFonts w:cs="Times New Roman"/>
          <w:sz w:val="24"/>
          <w:szCs w:val="24"/>
        </w:rPr>
        <w:t xml:space="preserve">  = 77%</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t xml:space="preserve">         </w:t>
      </w:r>
      <w:r w:rsidR="00F950F6">
        <w:rPr>
          <w:rFonts w:cs="Times New Roman"/>
          <w:sz w:val="24"/>
          <w:szCs w:val="24"/>
        </w:rPr>
        <w:t xml:space="preserve">   </w:t>
      </w:r>
      <w:r w:rsidRPr="003F5265">
        <w:rPr>
          <w:rFonts w:cs="Times New Roman"/>
          <w:sz w:val="24"/>
          <w:szCs w:val="24"/>
        </w:rPr>
        <w:t>1500.8</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2015 Gross Profit Margin =    </w:t>
      </w:r>
      <w:r w:rsidRPr="003F5265">
        <w:rPr>
          <w:rFonts w:cs="Times New Roman"/>
          <w:sz w:val="24"/>
          <w:szCs w:val="24"/>
          <w:u w:val="single"/>
        </w:rPr>
        <w:t xml:space="preserve">603     </w:t>
      </w:r>
      <w:r w:rsidRPr="003F5265">
        <w:rPr>
          <w:rFonts w:cs="Times New Roman"/>
          <w:sz w:val="24"/>
          <w:szCs w:val="24"/>
        </w:rPr>
        <w:t xml:space="preserve">  </w:t>
      </w:r>
      <w:proofErr w:type="gramStart"/>
      <w:r w:rsidRPr="003F5265">
        <w:rPr>
          <w:rFonts w:cs="Times New Roman"/>
          <w:sz w:val="24"/>
          <w:szCs w:val="24"/>
        </w:rPr>
        <w:t>X  =</w:t>
      </w:r>
      <w:proofErr w:type="gramEnd"/>
      <w:r w:rsidRPr="003F5265">
        <w:rPr>
          <w:rFonts w:cs="Times New Roman"/>
          <w:sz w:val="24"/>
          <w:szCs w:val="24"/>
        </w:rPr>
        <w:t xml:space="preserve"> 76%</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t xml:space="preserve">         </w:t>
      </w:r>
      <w:r w:rsidR="00F950F6">
        <w:rPr>
          <w:rFonts w:cs="Times New Roman"/>
          <w:sz w:val="24"/>
          <w:szCs w:val="24"/>
        </w:rPr>
        <w:t xml:space="preserve">   </w:t>
      </w:r>
      <w:r w:rsidRPr="003F5265">
        <w:rPr>
          <w:rFonts w:cs="Times New Roman"/>
          <w:sz w:val="24"/>
          <w:szCs w:val="24"/>
        </w:rPr>
        <w:t>794.3</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Net Profit Margin</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Net Profit Margin = </w:t>
      </w:r>
      <w:r w:rsidRPr="003F5265">
        <w:rPr>
          <w:rFonts w:cs="Times New Roman"/>
          <w:sz w:val="24"/>
          <w:szCs w:val="24"/>
          <w:u w:val="single"/>
        </w:rPr>
        <w:t xml:space="preserve">Net Profit____          </w:t>
      </w:r>
      <w:r w:rsidRPr="003F5265">
        <w:rPr>
          <w:rFonts w:cs="Times New Roman"/>
          <w:sz w:val="24"/>
          <w:szCs w:val="24"/>
        </w:rPr>
        <w:t xml:space="preserve">  X 100</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t xml:space="preserve">      Total Sales Revenue</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b/>
          <w:sz w:val="24"/>
          <w:szCs w:val="24"/>
        </w:rPr>
      </w:pPr>
      <w:r w:rsidRPr="003F5265">
        <w:rPr>
          <w:rFonts w:cs="Times New Roman"/>
          <w:b/>
          <w:sz w:val="24"/>
          <w:szCs w:val="24"/>
        </w:rPr>
        <w:t>William Hill PLC Last Three Accounting Periods’ Net Profit Margins</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lastRenderedPageBreak/>
        <w:t xml:space="preserve">2017 Net Profit Margin =    - </w:t>
      </w:r>
      <w:r w:rsidR="00F950F6">
        <w:rPr>
          <w:rFonts w:cs="Times New Roman"/>
          <w:sz w:val="24"/>
          <w:szCs w:val="24"/>
          <w:u w:val="single"/>
        </w:rPr>
        <w:t>83.</w:t>
      </w:r>
      <w:r w:rsidRPr="003F5265">
        <w:rPr>
          <w:rFonts w:cs="Times New Roman"/>
          <w:sz w:val="24"/>
          <w:szCs w:val="24"/>
          <w:u w:val="single"/>
        </w:rPr>
        <w:t xml:space="preserve">2   </w:t>
      </w:r>
      <w:r w:rsidRPr="003F5265">
        <w:rPr>
          <w:rFonts w:cs="Times New Roman"/>
          <w:sz w:val="24"/>
          <w:szCs w:val="24"/>
        </w:rPr>
        <w:t xml:space="preserve"> </w:t>
      </w:r>
      <w:proofErr w:type="gramStart"/>
      <w:r w:rsidRPr="003F5265">
        <w:rPr>
          <w:rFonts w:cs="Times New Roman"/>
          <w:sz w:val="24"/>
          <w:szCs w:val="24"/>
        </w:rPr>
        <w:t>X  =</w:t>
      </w:r>
      <w:proofErr w:type="gramEnd"/>
      <w:r w:rsidRPr="003F5265">
        <w:rPr>
          <w:rFonts w:cs="Times New Roman"/>
          <w:sz w:val="24"/>
          <w:szCs w:val="24"/>
        </w:rPr>
        <w:t xml:space="preserve"> - 4.86%</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t xml:space="preserve">   </w:t>
      </w:r>
      <w:r w:rsidR="00F950F6">
        <w:rPr>
          <w:rFonts w:cs="Times New Roman"/>
          <w:sz w:val="24"/>
          <w:szCs w:val="24"/>
        </w:rPr>
        <w:t xml:space="preserve">    </w:t>
      </w:r>
      <w:r w:rsidRPr="003F5265">
        <w:rPr>
          <w:rFonts w:cs="Times New Roman"/>
          <w:sz w:val="24"/>
          <w:szCs w:val="24"/>
        </w:rPr>
        <w:t xml:space="preserve">  1711.1</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2016 Net Profit Margin =    </w:t>
      </w:r>
      <w:r w:rsidRPr="003F5265">
        <w:rPr>
          <w:rFonts w:cs="Times New Roman"/>
          <w:sz w:val="24"/>
          <w:szCs w:val="24"/>
          <w:u w:val="single"/>
        </w:rPr>
        <w:t xml:space="preserve">164.5  </w:t>
      </w:r>
      <w:r w:rsidRPr="003F5265">
        <w:rPr>
          <w:rFonts w:cs="Times New Roman"/>
          <w:sz w:val="24"/>
          <w:szCs w:val="24"/>
        </w:rPr>
        <w:t xml:space="preserve">  </w:t>
      </w:r>
      <w:proofErr w:type="gramStart"/>
      <w:r w:rsidRPr="003F5265">
        <w:rPr>
          <w:rFonts w:cs="Times New Roman"/>
          <w:sz w:val="24"/>
          <w:szCs w:val="24"/>
        </w:rPr>
        <w:t>X  =</w:t>
      </w:r>
      <w:proofErr w:type="gramEnd"/>
      <w:r w:rsidRPr="003F5265">
        <w:rPr>
          <w:rFonts w:cs="Times New Roman"/>
          <w:sz w:val="24"/>
          <w:szCs w:val="24"/>
        </w:rPr>
        <w:t xml:space="preserve"> 10.26%</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t xml:space="preserve">     </w:t>
      </w:r>
      <w:r w:rsidR="00F950F6">
        <w:rPr>
          <w:rFonts w:cs="Times New Roman"/>
          <w:sz w:val="24"/>
          <w:szCs w:val="24"/>
        </w:rPr>
        <w:t xml:space="preserve">    </w:t>
      </w:r>
      <w:r w:rsidRPr="003F5265">
        <w:rPr>
          <w:rFonts w:cs="Times New Roman"/>
          <w:sz w:val="24"/>
          <w:szCs w:val="24"/>
        </w:rPr>
        <w:t>1603.8</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2015 Net Profit Margin =    </w:t>
      </w:r>
      <w:r w:rsidRPr="003F5265">
        <w:rPr>
          <w:rFonts w:cs="Times New Roman"/>
          <w:sz w:val="24"/>
          <w:szCs w:val="24"/>
          <w:u w:val="single"/>
        </w:rPr>
        <w:t xml:space="preserve">189.9   </w:t>
      </w:r>
      <w:r w:rsidRPr="003F5265">
        <w:rPr>
          <w:rFonts w:cs="Times New Roman"/>
          <w:sz w:val="24"/>
          <w:szCs w:val="24"/>
        </w:rPr>
        <w:t xml:space="preserve">  </w:t>
      </w:r>
      <w:proofErr w:type="gramStart"/>
      <w:r w:rsidRPr="003F5265">
        <w:rPr>
          <w:rFonts w:cs="Times New Roman"/>
          <w:sz w:val="24"/>
          <w:szCs w:val="24"/>
        </w:rPr>
        <w:t>X  =</w:t>
      </w:r>
      <w:proofErr w:type="gramEnd"/>
      <w:r w:rsidRPr="003F5265">
        <w:rPr>
          <w:rFonts w:cs="Times New Roman"/>
          <w:sz w:val="24"/>
          <w:szCs w:val="24"/>
        </w:rPr>
        <w:t xml:space="preserve"> 11.93%</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t xml:space="preserve">     </w:t>
      </w:r>
      <w:r w:rsidR="00F950F6">
        <w:rPr>
          <w:rFonts w:cs="Times New Roman"/>
          <w:sz w:val="24"/>
          <w:szCs w:val="24"/>
        </w:rPr>
        <w:t xml:space="preserve">    </w:t>
      </w:r>
      <w:r w:rsidRPr="003F5265">
        <w:rPr>
          <w:rFonts w:cs="Times New Roman"/>
          <w:sz w:val="24"/>
          <w:szCs w:val="24"/>
        </w:rPr>
        <w:t>1590.9</w:t>
      </w:r>
    </w:p>
    <w:p w:rsidR="000259BA" w:rsidRPr="003F5265" w:rsidRDefault="000259BA" w:rsidP="000259BA">
      <w:pPr>
        <w:spacing w:after="0" w:line="240" w:lineRule="auto"/>
        <w:rPr>
          <w:rFonts w:cs="Times New Roman"/>
          <w:sz w:val="24"/>
          <w:szCs w:val="24"/>
        </w:rPr>
      </w:pPr>
    </w:p>
    <w:p w:rsidR="000259BA" w:rsidRDefault="000259BA" w:rsidP="000259BA">
      <w:pPr>
        <w:spacing w:after="0" w:line="240" w:lineRule="auto"/>
        <w:rPr>
          <w:rFonts w:cs="Times New Roman"/>
          <w:sz w:val="24"/>
          <w:szCs w:val="24"/>
        </w:rPr>
      </w:pPr>
    </w:p>
    <w:p w:rsidR="00F950F6" w:rsidRDefault="00F950F6" w:rsidP="000259BA">
      <w:pPr>
        <w:spacing w:after="0" w:line="240" w:lineRule="auto"/>
        <w:rPr>
          <w:rFonts w:cs="Times New Roman"/>
          <w:sz w:val="24"/>
          <w:szCs w:val="24"/>
        </w:rPr>
      </w:pPr>
    </w:p>
    <w:p w:rsidR="00F950F6" w:rsidRDefault="00F950F6" w:rsidP="000259BA">
      <w:pPr>
        <w:spacing w:after="0" w:line="240" w:lineRule="auto"/>
        <w:rPr>
          <w:rFonts w:cs="Times New Roman"/>
          <w:sz w:val="24"/>
          <w:szCs w:val="24"/>
        </w:rPr>
      </w:pPr>
    </w:p>
    <w:p w:rsidR="00F950F6" w:rsidRDefault="00F950F6" w:rsidP="000259BA">
      <w:pPr>
        <w:spacing w:after="0" w:line="240" w:lineRule="auto"/>
        <w:rPr>
          <w:rFonts w:cs="Times New Roman"/>
          <w:sz w:val="24"/>
          <w:szCs w:val="24"/>
        </w:rPr>
      </w:pPr>
    </w:p>
    <w:p w:rsidR="00F950F6" w:rsidRPr="003F5265" w:rsidRDefault="00F950F6"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b/>
          <w:sz w:val="24"/>
          <w:szCs w:val="24"/>
        </w:rPr>
      </w:pPr>
      <w:r w:rsidRPr="003F5265">
        <w:rPr>
          <w:rFonts w:cs="Times New Roman"/>
          <w:b/>
          <w:sz w:val="24"/>
          <w:szCs w:val="24"/>
        </w:rPr>
        <w:t>Paddy Power Betfair PLC Last Three Accounting Periods’ Net Profit Margins</w:t>
      </w:r>
    </w:p>
    <w:p w:rsidR="000259BA" w:rsidRPr="003F5265" w:rsidRDefault="000259BA" w:rsidP="000259BA">
      <w:pPr>
        <w:spacing w:after="0" w:line="240" w:lineRule="auto"/>
        <w:rPr>
          <w:rFonts w:cs="Times New Roman"/>
          <w:b/>
          <w:sz w:val="24"/>
          <w:szCs w:val="24"/>
        </w:rPr>
      </w:pPr>
    </w:p>
    <w:p w:rsidR="000259BA" w:rsidRPr="003F5265" w:rsidRDefault="000259BA" w:rsidP="000259BA">
      <w:pPr>
        <w:spacing w:after="0" w:line="240" w:lineRule="auto"/>
        <w:rPr>
          <w:rFonts w:cs="Times New Roman"/>
          <w:b/>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2017 Net Profit Margin =    </w:t>
      </w:r>
      <w:r w:rsidRPr="003F5265">
        <w:rPr>
          <w:rFonts w:cs="Times New Roman"/>
          <w:sz w:val="24"/>
          <w:szCs w:val="24"/>
          <w:u w:val="single"/>
        </w:rPr>
        <w:t xml:space="preserve">217.7  </w:t>
      </w:r>
      <w:r w:rsidRPr="003F5265">
        <w:rPr>
          <w:rFonts w:cs="Times New Roman"/>
          <w:sz w:val="24"/>
          <w:szCs w:val="24"/>
        </w:rPr>
        <w:t xml:space="preserve">  </w:t>
      </w:r>
      <w:proofErr w:type="gramStart"/>
      <w:r w:rsidRPr="003F5265">
        <w:rPr>
          <w:rFonts w:cs="Times New Roman"/>
          <w:sz w:val="24"/>
          <w:szCs w:val="24"/>
        </w:rPr>
        <w:t>X  =</w:t>
      </w:r>
      <w:proofErr w:type="gramEnd"/>
      <w:r w:rsidRPr="003F5265">
        <w:rPr>
          <w:rFonts w:cs="Times New Roman"/>
          <w:sz w:val="24"/>
          <w:szCs w:val="24"/>
        </w:rPr>
        <w:t xml:space="preserve"> 12.5%</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t xml:space="preserve">   </w:t>
      </w:r>
      <w:r w:rsidR="00F950F6">
        <w:rPr>
          <w:rFonts w:cs="Times New Roman"/>
          <w:sz w:val="24"/>
          <w:szCs w:val="24"/>
        </w:rPr>
        <w:t xml:space="preserve">   </w:t>
      </w:r>
      <w:r w:rsidRPr="003F5265">
        <w:rPr>
          <w:rFonts w:cs="Times New Roman"/>
          <w:sz w:val="24"/>
          <w:szCs w:val="24"/>
        </w:rPr>
        <w:t xml:space="preserve">  1745.4</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1278CD" w:rsidP="000259BA">
      <w:pPr>
        <w:spacing w:after="0" w:line="240" w:lineRule="auto"/>
        <w:rPr>
          <w:rFonts w:cs="Times New Roman"/>
          <w:sz w:val="24"/>
          <w:szCs w:val="24"/>
        </w:rPr>
      </w:pPr>
      <w:r>
        <w:rPr>
          <w:rFonts w:cs="Times New Roman"/>
          <w:sz w:val="24"/>
          <w:szCs w:val="24"/>
        </w:rPr>
        <w:t>2016 Net</w:t>
      </w:r>
      <w:r w:rsidR="000259BA" w:rsidRPr="003F5265">
        <w:rPr>
          <w:rFonts w:cs="Times New Roman"/>
          <w:sz w:val="24"/>
          <w:szCs w:val="24"/>
        </w:rPr>
        <w:t xml:space="preserve"> Profit Margin =    -</w:t>
      </w:r>
      <w:r w:rsidR="000259BA" w:rsidRPr="003F5265">
        <w:rPr>
          <w:rFonts w:cs="Times New Roman"/>
          <w:sz w:val="24"/>
          <w:szCs w:val="24"/>
          <w:u w:val="single"/>
        </w:rPr>
        <w:t>5</w:t>
      </w:r>
      <w:proofErr w:type="gramStart"/>
      <w:r w:rsidR="000259BA" w:rsidRPr="003F5265">
        <w:rPr>
          <w:rFonts w:cs="Times New Roman"/>
          <w:sz w:val="24"/>
          <w:szCs w:val="24"/>
          <w:u w:val="single"/>
        </w:rPr>
        <w:t>,7</w:t>
      </w:r>
      <w:proofErr w:type="gramEnd"/>
      <w:r w:rsidR="000259BA" w:rsidRPr="003F5265">
        <w:rPr>
          <w:rFonts w:cs="Times New Roman"/>
          <w:sz w:val="24"/>
          <w:szCs w:val="24"/>
          <w:u w:val="single"/>
        </w:rPr>
        <w:t xml:space="preserve">      </w:t>
      </w:r>
      <w:r w:rsidR="0002179C">
        <w:rPr>
          <w:rFonts w:cs="Times New Roman"/>
          <w:sz w:val="24"/>
          <w:szCs w:val="24"/>
        </w:rPr>
        <w:t xml:space="preserve"> X  = - 0.</w:t>
      </w:r>
      <w:r w:rsidR="000259BA" w:rsidRPr="003F5265">
        <w:rPr>
          <w:rFonts w:cs="Times New Roman"/>
          <w:sz w:val="24"/>
          <w:szCs w:val="24"/>
        </w:rPr>
        <w:t>38%</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t xml:space="preserve">      </w:t>
      </w:r>
      <w:r w:rsidR="00F950F6">
        <w:rPr>
          <w:rFonts w:cs="Times New Roman"/>
          <w:sz w:val="24"/>
          <w:szCs w:val="24"/>
        </w:rPr>
        <w:t xml:space="preserve">    </w:t>
      </w:r>
      <w:r w:rsidRPr="003F5265">
        <w:rPr>
          <w:rFonts w:cs="Times New Roman"/>
          <w:sz w:val="24"/>
          <w:szCs w:val="24"/>
        </w:rPr>
        <w:t>1500.8</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2015 Net Profit Margin =    </w:t>
      </w:r>
      <w:r w:rsidRPr="003F5265">
        <w:rPr>
          <w:rFonts w:cs="Times New Roman"/>
          <w:sz w:val="24"/>
          <w:szCs w:val="24"/>
          <w:u w:val="single"/>
        </w:rPr>
        <w:t xml:space="preserve">108.2    </w:t>
      </w:r>
      <w:r w:rsidRPr="003F5265">
        <w:rPr>
          <w:rFonts w:cs="Times New Roman"/>
          <w:sz w:val="24"/>
          <w:szCs w:val="24"/>
        </w:rPr>
        <w:t xml:space="preserve">  </w:t>
      </w:r>
      <w:proofErr w:type="gramStart"/>
      <w:r w:rsidRPr="003F5265">
        <w:rPr>
          <w:rFonts w:cs="Times New Roman"/>
          <w:sz w:val="24"/>
          <w:szCs w:val="24"/>
        </w:rPr>
        <w:t>X  =</w:t>
      </w:r>
      <w:proofErr w:type="gramEnd"/>
      <w:r w:rsidRPr="003F5265">
        <w:rPr>
          <w:rFonts w:cs="Times New Roman"/>
          <w:sz w:val="24"/>
          <w:szCs w:val="24"/>
        </w:rPr>
        <w:t xml:space="preserve"> 13.6%</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t xml:space="preserve">     </w:t>
      </w:r>
      <w:r w:rsidR="00F950F6">
        <w:rPr>
          <w:rFonts w:cs="Times New Roman"/>
          <w:sz w:val="24"/>
          <w:szCs w:val="24"/>
        </w:rPr>
        <w:t xml:space="preserve">    </w:t>
      </w:r>
      <w:r w:rsidRPr="003F5265">
        <w:rPr>
          <w:rFonts w:cs="Times New Roman"/>
          <w:sz w:val="24"/>
          <w:szCs w:val="24"/>
        </w:rPr>
        <w:t>794.3</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LIQUIDITY RATIOS</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Current Ratio</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Current Ratio = </w:t>
      </w:r>
      <w:r w:rsidRPr="003F5265">
        <w:rPr>
          <w:rFonts w:cs="Times New Roman"/>
          <w:sz w:val="24"/>
          <w:szCs w:val="24"/>
        </w:rPr>
        <w:tab/>
        <w:t xml:space="preserve"> </w:t>
      </w:r>
      <w:r w:rsidRPr="003F5265">
        <w:rPr>
          <w:rFonts w:cs="Times New Roman"/>
          <w:sz w:val="24"/>
          <w:szCs w:val="24"/>
          <w:u w:val="single"/>
        </w:rPr>
        <w:t>Current Assets__</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00F950F6">
        <w:rPr>
          <w:rFonts w:cs="Times New Roman"/>
          <w:sz w:val="24"/>
          <w:szCs w:val="24"/>
        </w:rPr>
        <w:t xml:space="preserve">             </w:t>
      </w:r>
      <w:r w:rsidRPr="003F5265">
        <w:rPr>
          <w:rFonts w:cs="Times New Roman"/>
          <w:sz w:val="24"/>
          <w:szCs w:val="24"/>
        </w:rPr>
        <w:t xml:space="preserve"> Current Liabilities</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b/>
          <w:sz w:val="24"/>
          <w:szCs w:val="24"/>
        </w:rPr>
      </w:pPr>
      <w:r w:rsidRPr="003F5265">
        <w:rPr>
          <w:rFonts w:cs="Times New Roman"/>
          <w:b/>
          <w:sz w:val="24"/>
          <w:szCs w:val="24"/>
        </w:rPr>
        <w:t xml:space="preserve">William Hill PLC Last Three Accounting Periods’ Current Ratios </w:t>
      </w:r>
    </w:p>
    <w:p w:rsidR="000259BA" w:rsidRPr="003F5265" w:rsidRDefault="000259BA" w:rsidP="000259BA">
      <w:pPr>
        <w:spacing w:after="0" w:line="240" w:lineRule="auto"/>
        <w:rPr>
          <w:rFonts w:cs="Times New Roman"/>
          <w:b/>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2017 Current </w:t>
      </w:r>
      <w:proofErr w:type="gramStart"/>
      <w:r w:rsidRPr="003F5265">
        <w:rPr>
          <w:rFonts w:cs="Times New Roman"/>
          <w:sz w:val="24"/>
          <w:szCs w:val="24"/>
        </w:rPr>
        <w:t>Ratio  =</w:t>
      </w:r>
      <w:proofErr w:type="gramEnd"/>
      <w:r w:rsidRPr="003F5265">
        <w:rPr>
          <w:rFonts w:cs="Times New Roman"/>
          <w:sz w:val="24"/>
          <w:szCs w:val="24"/>
        </w:rPr>
        <w:t xml:space="preserve"> </w:t>
      </w:r>
      <w:r w:rsidRPr="003F5265">
        <w:rPr>
          <w:rFonts w:cs="Times New Roman"/>
          <w:sz w:val="24"/>
          <w:szCs w:val="24"/>
        </w:rPr>
        <w:tab/>
      </w:r>
      <w:r w:rsidRPr="003F5265">
        <w:rPr>
          <w:rFonts w:cs="Times New Roman"/>
          <w:sz w:val="24"/>
          <w:szCs w:val="24"/>
          <w:u w:val="single"/>
        </w:rPr>
        <w:t xml:space="preserve">393.4 </w:t>
      </w:r>
      <w:r w:rsidRPr="003F5265">
        <w:rPr>
          <w:rFonts w:cs="Times New Roman"/>
          <w:sz w:val="24"/>
          <w:szCs w:val="24"/>
        </w:rPr>
        <w:tab/>
        <w:t xml:space="preserve"> =    0.82</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t>477.9</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2016 Current </w:t>
      </w:r>
      <w:proofErr w:type="gramStart"/>
      <w:r w:rsidRPr="003F5265">
        <w:rPr>
          <w:rFonts w:cs="Times New Roman"/>
          <w:sz w:val="24"/>
          <w:szCs w:val="24"/>
        </w:rPr>
        <w:t>Ratio  =</w:t>
      </w:r>
      <w:proofErr w:type="gramEnd"/>
      <w:r w:rsidRPr="003F5265">
        <w:rPr>
          <w:rFonts w:cs="Times New Roman"/>
          <w:sz w:val="24"/>
          <w:szCs w:val="24"/>
        </w:rPr>
        <w:t xml:space="preserve"> </w:t>
      </w:r>
      <w:r w:rsidRPr="003F5265">
        <w:rPr>
          <w:rFonts w:cs="Times New Roman"/>
          <w:sz w:val="24"/>
          <w:szCs w:val="24"/>
        </w:rPr>
        <w:tab/>
      </w:r>
      <w:r w:rsidRPr="003F5265">
        <w:rPr>
          <w:rFonts w:cs="Times New Roman"/>
          <w:sz w:val="24"/>
          <w:szCs w:val="24"/>
          <w:u w:val="single"/>
        </w:rPr>
        <w:t xml:space="preserve">291.7 </w:t>
      </w:r>
      <w:r w:rsidRPr="003F5265">
        <w:rPr>
          <w:rFonts w:cs="Times New Roman"/>
          <w:sz w:val="24"/>
          <w:szCs w:val="24"/>
        </w:rPr>
        <w:tab/>
        <w:t xml:space="preserve"> =    0.71</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t>410.1</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lastRenderedPageBreak/>
        <w:t xml:space="preserve">2015 Current </w:t>
      </w:r>
      <w:proofErr w:type="gramStart"/>
      <w:r w:rsidRPr="003F5265">
        <w:rPr>
          <w:rFonts w:cs="Times New Roman"/>
          <w:sz w:val="24"/>
          <w:szCs w:val="24"/>
        </w:rPr>
        <w:t>Ratio  =</w:t>
      </w:r>
      <w:proofErr w:type="gramEnd"/>
      <w:r w:rsidRPr="003F5265">
        <w:rPr>
          <w:rFonts w:cs="Times New Roman"/>
          <w:sz w:val="24"/>
          <w:szCs w:val="24"/>
        </w:rPr>
        <w:t xml:space="preserve"> </w:t>
      </w:r>
      <w:r w:rsidRPr="003F5265">
        <w:rPr>
          <w:rFonts w:cs="Times New Roman"/>
          <w:sz w:val="24"/>
          <w:szCs w:val="24"/>
        </w:rPr>
        <w:tab/>
      </w:r>
      <w:r w:rsidRPr="003F5265">
        <w:rPr>
          <w:rFonts w:cs="Times New Roman"/>
          <w:sz w:val="24"/>
          <w:szCs w:val="24"/>
          <w:u w:val="single"/>
        </w:rPr>
        <w:t xml:space="preserve">342.9 </w:t>
      </w:r>
      <w:r w:rsidRPr="003F5265">
        <w:rPr>
          <w:rFonts w:cs="Times New Roman"/>
          <w:sz w:val="24"/>
          <w:szCs w:val="24"/>
        </w:rPr>
        <w:tab/>
        <w:t xml:space="preserve"> =    0.52</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t>663.2</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b/>
          <w:sz w:val="24"/>
          <w:szCs w:val="24"/>
        </w:rPr>
      </w:pPr>
      <w:r w:rsidRPr="003F5265">
        <w:rPr>
          <w:rFonts w:cs="Times New Roman"/>
          <w:b/>
          <w:sz w:val="24"/>
          <w:szCs w:val="24"/>
        </w:rPr>
        <w:t xml:space="preserve">Paddy Power Betfair PLC Last Three Accounting Periods’ Current Ratios </w:t>
      </w:r>
    </w:p>
    <w:p w:rsidR="000259BA" w:rsidRPr="003F5265" w:rsidRDefault="000259BA" w:rsidP="000259BA">
      <w:pPr>
        <w:spacing w:after="0" w:line="240" w:lineRule="auto"/>
        <w:rPr>
          <w:rFonts w:cs="Times New Roman"/>
          <w:b/>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2017 Current </w:t>
      </w:r>
      <w:proofErr w:type="gramStart"/>
      <w:r w:rsidRPr="003F5265">
        <w:rPr>
          <w:rFonts w:cs="Times New Roman"/>
          <w:sz w:val="24"/>
          <w:szCs w:val="24"/>
        </w:rPr>
        <w:t>Ratio  =</w:t>
      </w:r>
      <w:proofErr w:type="gramEnd"/>
      <w:r w:rsidRPr="003F5265">
        <w:rPr>
          <w:rFonts w:cs="Times New Roman"/>
          <w:sz w:val="24"/>
          <w:szCs w:val="24"/>
        </w:rPr>
        <w:t xml:space="preserve"> </w:t>
      </w:r>
      <w:r w:rsidRPr="003F5265">
        <w:rPr>
          <w:rFonts w:cs="Times New Roman"/>
          <w:sz w:val="24"/>
          <w:szCs w:val="24"/>
        </w:rPr>
        <w:tab/>
      </w:r>
      <w:r w:rsidRPr="003F5265">
        <w:rPr>
          <w:rFonts w:cs="Times New Roman"/>
          <w:sz w:val="24"/>
          <w:szCs w:val="24"/>
          <w:u w:val="single"/>
        </w:rPr>
        <w:t xml:space="preserve">430.8 </w:t>
      </w:r>
      <w:r w:rsidRPr="003F5265">
        <w:rPr>
          <w:rFonts w:cs="Times New Roman"/>
          <w:sz w:val="24"/>
          <w:szCs w:val="24"/>
        </w:rPr>
        <w:tab/>
        <w:t xml:space="preserve"> =    1.12</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t>383.7</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2016 Current </w:t>
      </w:r>
      <w:proofErr w:type="gramStart"/>
      <w:r w:rsidRPr="003F5265">
        <w:rPr>
          <w:rFonts w:cs="Times New Roman"/>
          <w:sz w:val="24"/>
          <w:szCs w:val="24"/>
        </w:rPr>
        <w:t>Ratio  =</w:t>
      </w:r>
      <w:proofErr w:type="gramEnd"/>
      <w:r w:rsidRPr="003F5265">
        <w:rPr>
          <w:rFonts w:cs="Times New Roman"/>
          <w:sz w:val="24"/>
          <w:szCs w:val="24"/>
        </w:rPr>
        <w:t xml:space="preserve"> </w:t>
      </w:r>
      <w:r w:rsidRPr="003F5265">
        <w:rPr>
          <w:rFonts w:cs="Times New Roman"/>
          <w:sz w:val="24"/>
          <w:szCs w:val="24"/>
        </w:rPr>
        <w:tab/>
      </w:r>
      <w:r w:rsidRPr="003F5265">
        <w:rPr>
          <w:rFonts w:cs="Times New Roman"/>
          <w:sz w:val="24"/>
          <w:szCs w:val="24"/>
          <w:u w:val="single"/>
        </w:rPr>
        <w:t xml:space="preserve">369.9 </w:t>
      </w:r>
      <w:r w:rsidRPr="003F5265">
        <w:rPr>
          <w:rFonts w:cs="Times New Roman"/>
          <w:sz w:val="24"/>
          <w:szCs w:val="24"/>
        </w:rPr>
        <w:tab/>
        <w:t xml:space="preserve"> =    0.99</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t>372.8</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2015 Current </w:t>
      </w:r>
      <w:proofErr w:type="gramStart"/>
      <w:r w:rsidRPr="003F5265">
        <w:rPr>
          <w:rFonts w:cs="Times New Roman"/>
          <w:sz w:val="24"/>
          <w:szCs w:val="24"/>
        </w:rPr>
        <w:t>Ratio  =</w:t>
      </w:r>
      <w:proofErr w:type="gramEnd"/>
      <w:r w:rsidRPr="003F5265">
        <w:rPr>
          <w:rFonts w:cs="Times New Roman"/>
          <w:sz w:val="24"/>
          <w:szCs w:val="24"/>
        </w:rPr>
        <w:t xml:space="preserve"> </w:t>
      </w:r>
      <w:r w:rsidRPr="003F5265">
        <w:rPr>
          <w:rFonts w:cs="Times New Roman"/>
          <w:sz w:val="24"/>
          <w:szCs w:val="24"/>
        </w:rPr>
        <w:tab/>
      </w:r>
      <w:r w:rsidRPr="003F5265">
        <w:rPr>
          <w:rFonts w:cs="Times New Roman"/>
          <w:sz w:val="24"/>
          <w:szCs w:val="24"/>
          <w:u w:val="single"/>
        </w:rPr>
        <w:t xml:space="preserve">170.8 </w:t>
      </w:r>
      <w:r w:rsidRPr="003F5265">
        <w:rPr>
          <w:rFonts w:cs="Times New Roman"/>
          <w:sz w:val="24"/>
          <w:szCs w:val="24"/>
        </w:rPr>
        <w:tab/>
        <w:t xml:space="preserve"> =    0.82</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t>208.1</w:t>
      </w:r>
    </w:p>
    <w:p w:rsidR="000259BA" w:rsidRDefault="000259BA" w:rsidP="000259BA">
      <w:pPr>
        <w:spacing w:after="0" w:line="240" w:lineRule="auto"/>
        <w:rPr>
          <w:rFonts w:cs="Times New Roman"/>
          <w:sz w:val="24"/>
          <w:szCs w:val="24"/>
        </w:rPr>
      </w:pPr>
    </w:p>
    <w:p w:rsidR="003F5265" w:rsidRDefault="003F5265" w:rsidP="000259BA">
      <w:pPr>
        <w:spacing w:after="0" w:line="240" w:lineRule="auto"/>
        <w:rPr>
          <w:rFonts w:cs="Times New Roman"/>
          <w:sz w:val="24"/>
          <w:szCs w:val="24"/>
        </w:rPr>
      </w:pPr>
    </w:p>
    <w:p w:rsidR="003F5265" w:rsidRPr="003F5265" w:rsidRDefault="003F5265"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b/>
          <w:sz w:val="24"/>
          <w:szCs w:val="24"/>
        </w:rPr>
      </w:pPr>
      <w:r w:rsidRPr="003F5265">
        <w:rPr>
          <w:rFonts w:cs="Times New Roman"/>
          <w:b/>
          <w:sz w:val="24"/>
          <w:szCs w:val="24"/>
        </w:rPr>
        <w:t>EFFICIENCY RATIOS</w:t>
      </w:r>
    </w:p>
    <w:p w:rsidR="000259BA" w:rsidRPr="003F5265" w:rsidRDefault="000259BA" w:rsidP="000259BA">
      <w:pPr>
        <w:spacing w:after="0" w:line="240" w:lineRule="auto"/>
        <w:rPr>
          <w:rFonts w:cs="Times New Roman"/>
          <w:b/>
          <w:sz w:val="24"/>
          <w:szCs w:val="24"/>
        </w:rPr>
      </w:pPr>
    </w:p>
    <w:p w:rsidR="000259BA" w:rsidRPr="003F5265" w:rsidRDefault="000259BA" w:rsidP="000259BA">
      <w:pPr>
        <w:spacing w:after="0" w:line="240" w:lineRule="auto"/>
        <w:rPr>
          <w:rFonts w:cs="Times New Roman"/>
          <w:b/>
          <w:sz w:val="24"/>
          <w:szCs w:val="24"/>
        </w:rPr>
      </w:pPr>
      <w:r w:rsidRPr="003F5265">
        <w:rPr>
          <w:rFonts w:cs="Times New Roman"/>
          <w:b/>
          <w:sz w:val="24"/>
          <w:szCs w:val="24"/>
        </w:rPr>
        <w:t>Trade Debtor Collection Period</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Trade Debtor Collection Period</w:t>
      </w:r>
      <w:r w:rsidRPr="003F5265">
        <w:rPr>
          <w:rFonts w:cs="Times New Roman"/>
          <w:sz w:val="24"/>
          <w:szCs w:val="24"/>
        </w:rPr>
        <w:tab/>
        <w:t>=</w:t>
      </w:r>
      <w:r w:rsidRPr="003F5265">
        <w:rPr>
          <w:rFonts w:cs="Times New Roman"/>
          <w:sz w:val="24"/>
          <w:szCs w:val="24"/>
        </w:rPr>
        <w:tab/>
      </w:r>
      <w:r w:rsidRPr="003F5265">
        <w:rPr>
          <w:rFonts w:cs="Times New Roman"/>
          <w:sz w:val="24"/>
          <w:szCs w:val="24"/>
          <w:u w:val="single"/>
        </w:rPr>
        <w:t xml:space="preserve">Trade Debtors  </w:t>
      </w:r>
      <w:r w:rsidRPr="003F5265">
        <w:rPr>
          <w:rFonts w:cs="Times New Roman"/>
          <w:sz w:val="24"/>
          <w:szCs w:val="24"/>
        </w:rPr>
        <w:t xml:space="preserve">   X365</w:t>
      </w:r>
      <w:r w:rsidRPr="003F5265">
        <w:rPr>
          <w:rFonts w:cs="Times New Roman"/>
          <w:sz w:val="24"/>
          <w:szCs w:val="24"/>
        </w:rPr>
        <w:tab/>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0002179C">
        <w:rPr>
          <w:rFonts w:cs="Times New Roman"/>
          <w:sz w:val="24"/>
          <w:szCs w:val="24"/>
        </w:rPr>
        <w:tab/>
      </w:r>
      <w:r w:rsidRPr="003F5265">
        <w:rPr>
          <w:rFonts w:cs="Times New Roman"/>
          <w:sz w:val="24"/>
          <w:szCs w:val="24"/>
        </w:rPr>
        <w:t>Sales Revenue</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b/>
          <w:sz w:val="24"/>
          <w:szCs w:val="24"/>
        </w:rPr>
      </w:pPr>
      <w:r w:rsidRPr="003F5265">
        <w:rPr>
          <w:rFonts w:cs="Times New Roman"/>
          <w:b/>
          <w:sz w:val="24"/>
          <w:szCs w:val="24"/>
        </w:rPr>
        <w:t>William Hill PLC Last Three Accounting Periods’ Trade Debtor Collection Periods</w:t>
      </w:r>
    </w:p>
    <w:p w:rsidR="000259BA" w:rsidRPr="003F5265" w:rsidRDefault="000259BA" w:rsidP="000259BA">
      <w:pPr>
        <w:spacing w:after="0" w:line="240" w:lineRule="auto"/>
        <w:rPr>
          <w:rFonts w:cs="Times New Roman"/>
          <w:b/>
          <w:sz w:val="24"/>
          <w:szCs w:val="24"/>
        </w:rPr>
      </w:pPr>
    </w:p>
    <w:p w:rsidR="000259BA" w:rsidRPr="003F5265" w:rsidRDefault="000259BA" w:rsidP="000259BA">
      <w:pPr>
        <w:spacing w:after="0" w:line="240" w:lineRule="auto"/>
        <w:rPr>
          <w:rFonts w:cs="Times New Roman"/>
          <w:b/>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2017 Trade Debtor Collection Period = </w:t>
      </w:r>
      <w:r w:rsidRPr="003F5265">
        <w:rPr>
          <w:rFonts w:cs="Times New Roman"/>
          <w:sz w:val="24"/>
          <w:szCs w:val="24"/>
        </w:rPr>
        <w:tab/>
      </w:r>
      <w:r w:rsidRPr="003F5265">
        <w:rPr>
          <w:rFonts w:cs="Times New Roman"/>
          <w:sz w:val="24"/>
          <w:szCs w:val="24"/>
          <w:u w:val="single"/>
        </w:rPr>
        <w:t xml:space="preserve">72.9    </w:t>
      </w:r>
      <w:r w:rsidRPr="003F5265">
        <w:rPr>
          <w:rFonts w:cs="Times New Roman"/>
          <w:sz w:val="24"/>
          <w:szCs w:val="24"/>
        </w:rPr>
        <w:t xml:space="preserve"> X   365    =    15.55</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00F950F6">
        <w:rPr>
          <w:rFonts w:cs="Times New Roman"/>
          <w:sz w:val="24"/>
          <w:szCs w:val="24"/>
        </w:rPr>
        <w:tab/>
      </w:r>
      <w:r w:rsidRPr="003F5265">
        <w:rPr>
          <w:rFonts w:cs="Times New Roman"/>
          <w:sz w:val="24"/>
          <w:szCs w:val="24"/>
        </w:rPr>
        <w:t>1711.1</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2016 Trade Debtor Collection Period = </w:t>
      </w:r>
      <w:r w:rsidRPr="003F5265">
        <w:rPr>
          <w:rFonts w:cs="Times New Roman"/>
          <w:sz w:val="24"/>
          <w:szCs w:val="24"/>
        </w:rPr>
        <w:tab/>
      </w:r>
      <w:r w:rsidRPr="003F5265">
        <w:rPr>
          <w:rFonts w:cs="Times New Roman"/>
          <w:sz w:val="24"/>
          <w:szCs w:val="24"/>
          <w:u w:val="single"/>
        </w:rPr>
        <w:t xml:space="preserve">72.7    </w:t>
      </w:r>
      <w:r w:rsidRPr="003F5265">
        <w:rPr>
          <w:rFonts w:cs="Times New Roman"/>
          <w:sz w:val="24"/>
          <w:szCs w:val="24"/>
        </w:rPr>
        <w:t xml:space="preserve"> X   365    =    16.54</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00F950F6">
        <w:rPr>
          <w:rFonts w:cs="Times New Roman"/>
          <w:sz w:val="24"/>
          <w:szCs w:val="24"/>
        </w:rPr>
        <w:tab/>
      </w:r>
      <w:r w:rsidRPr="003F5265">
        <w:rPr>
          <w:rFonts w:cs="Times New Roman"/>
          <w:sz w:val="24"/>
          <w:szCs w:val="24"/>
        </w:rPr>
        <w:t>1603.8</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2015 Trade Debtor Collection Period = </w:t>
      </w:r>
      <w:r w:rsidRPr="003F5265">
        <w:rPr>
          <w:rFonts w:cs="Times New Roman"/>
          <w:sz w:val="24"/>
          <w:szCs w:val="24"/>
        </w:rPr>
        <w:tab/>
      </w:r>
      <w:r w:rsidRPr="003F5265">
        <w:rPr>
          <w:rFonts w:cs="Times New Roman"/>
          <w:sz w:val="24"/>
          <w:szCs w:val="24"/>
          <w:u w:val="single"/>
        </w:rPr>
        <w:t xml:space="preserve">56.2    </w:t>
      </w:r>
      <w:r w:rsidRPr="003F5265">
        <w:rPr>
          <w:rFonts w:cs="Times New Roman"/>
          <w:sz w:val="24"/>
          <w:szCs w:val="24"/>
        </w:rPr>
        <w:t xml:space="preserve"> X    365   =    12.89</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00F950F6">
        <w:rPr>
          <w:rFonts w:cs="Times New Roman"/>
          <w:sz w:val="24"/>
          <w:szCs w:val="24"/>
        </w:rPr>
        <w:tab/>
      </w:r>
      <w:r w:rsidRPr="003F5265">
        <w:rPr>
          <w:rFonts w:cs="Times New Roman"/>
          <w:sz w:val="24"/>
          <w:szCs w:val="24"/>
        </w:rPr>
        <w:t>1590.9</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b/>
          <w:sz w:val="24"/>
          <w:szCs w:val="24"/>
        </w:rPr>
      </w:pPr>
      <w:r w:rsidRPr="003F5265">
        <w:rPr>
          <w:rFonts w:cs="Times New Roman"/>
          <w:b/>
          <w:sz w:val="24"/>
          <w:szCs w:val="24"/>
        </w:rPr>
        <w:t>Paddy Power Betfair PLC Last Three Accounting Periods’ Trade Debtor Collection Periods</w:t>
      </w:r>
    </w:p>
    <w:p w:rsidR="000259BA" w:rsidRPr="003F5265" w:rsidRDefault="000259BA" w:rsidP="000259BA">
      <w:pPr>
        <w:spacing w:after="0" w:line="240" w:lineRule="auto"/>
        <w:rPr>
          <w:rFonts w:cs="Times New Roman"/>
          <w:b/>
          <w:sz w:val="24"/>
          <w:szCs w:val="24"/>
        </w:rPr>
      </w:pPr>
    </w:p>
    <w:p w:rsidR="000259BA" w:rsidRPr="003F5265" w:rsidRDefault="000259BA" w:rsidP="000259BA">
      <w:pPr>
        <w:spacing w:after="0" w:line="240" w:lineRule="auto"/>
        <w:rPr>
          <w:rFonts w:cs="Times New Roman"/>
          <w:b/>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2017 Trade Debtor Collection Period = </w:t>
      </w:r>
      <w:r w:rsidRPr="003F5265">
        <w:rPr>
          <w:rFonts w:cs="Times New Roman"/>
          <w:sz w:val="24"/>
          <w:szCs w:val="24"/>
        </w:rPr>
        <w:tab/>
      </w:r>
      <w:r w:rsidRPr="003F5265">
        <w:rPr>
          <w:rFonts w:cs="Times New Roman"/>
          <w:sz w:val="24"/>
          <w:szCs w:val="24"/>
          <w:u w:val="single"/>
        </w:rPr>
        <w:t xml:space="preserve">48.8     </w:t>
      </w:r>
      <w:r w:rsidRPr="003F5265">
        <w:rPr>
          <w:rFonts w:cs="Times New Roman"/>
          <w:sz w:val="24"/>
          <w:szCs w:val="24"/>
        </w:rPr>
        <w:t xml:space="preserve"> X    365   =    10.2</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00561A22">
        <w:rPr>
          <w:rFonts w:cs="Times New Roman"/>
          <w:sz w:val="24"/>
          <w:szCs w:val="24"/>
        </w:rPr>
        <w:tab/>
      </w:r>
      <w:r w:rsidRPr="003F5265">
        <w:rPr>
          <w:rFonts w:cs="Times New Roman"/>
          <w:sz w:val="24"/>
          <w:szCs w:val="24"/>
        </w:rPr>
        <w:t>1745.4</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2016 Trade Debtor Collection Period = </w:t>
      </w:r>
      <w:r w:rsidRPr="003F5265">
        <w:rPr>
          <w:rFonts w:cs="Times New Roman"/>
          <w:sz w:val="24"/>
          <w:szCs w:val="24"/>
        </w:rPr>
        <w:tab/>
      </w:r>
      <w:r w:rsidRPr="003F5265">
        <w:rPr>
          <w:rFonts w:cs="Times New Roman"/>
          <w:sz w:val="24"/>
          <w:szCs w:val="24"/>
          <w:u w:val="single"/>
        </w:rPr>
        <w:t xml:space="preserve">55.2     </w:t>
      </w:r>
      <w:r w:rsidRPr="003F5265">
        <w:rPr>
          <w:rFonts w:cs="Times New Roman"/>
          <w:sz w:val="24"/>
          <w:szCs w:val="24"/>
        </w:rPr>
        <w:t xml:space="preserve"> X   365    =    13.42</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00561A22">
        <w:rPr>
          <w:rFonts w:cs="Times New Roman"/>
          <w:sz w:val="24"/>
          <w:szCs w:val="24"/>
        </w:rPr>
        <w:tab/>
      </w:r>
      <w:r w:rsidRPr="003F5265">
        <w:rPr>
          <w:rFonts w:cs="Times New Roman"/>
          <w:sz w:val="24"/>
          <w:szCs w:val="24"/>
        </w:rPr>
        <w:t>1500.8</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2015 Trade Debtor Collection Period = </w:t>
      </w:r>
      <w:r w:rsidRPr="003F5265">
        <w:rPr>
          <w:rFonts w:cs="Times New Roman"/>
          <w:sz w:val="24"/>
          <w:szCs w:val="24"/>
        </w:rPr>
        <w:tab/>
      </w:r>
      <w:r w:rsidRPr="003F5265">
        <w:rPr>
          <w:rFonts w:cs="Times New Roman"/>
          <w:sz w:val="24"/>
          <w:szCs w:val="24"/>
          <w:u w:val="single"/>
        </w:rPr>
        <w:t xml:space="preserve">22.7    </w:t>
      </w:r>
      <w:r w:rsidRPr="003F5265">
        <w:rPr>
          <w:rFonts w:cs="Times New Roman"/>
          <w:sz w:val="24"/>
          <w:szCs w:val="24"/>
        </w:rPr>
        <w:t xml:space="preserve"> X     </w:t>
      </w:r>
      <w:proofErr w:type="gramStart"/>
      <w:r w:rsidRPr="003F5265">
        <w:rPr>
          <w:rFonts w:cs="Times New Roman"/>
          <w:sz w:val="24"/>
          <w:szCs w:val="24"/>
        </w:rPr>
        <w:t>365  =</w:t>
      </w:r>
      <w:proofErr w:type="gramEnd"/>
      <w:r w:rsidRPr="003F5265">
        <w:rPr>
          <w:rFonts w:cs="Times New Roman"/>
          <w:sz w:val="24"/>
          <w:szCs w:val="24"/>
        </w:rPr>
        <w:t xml:space="preserve">    10.43</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00561A22">
        <w:rPr>
          <w:rFonts w:cs="Times New Roman"/>
          <w:sz w:val="24"/>
          <w:szCs w:val="24"/>
        </w:rPr>
        <w:tab/>
      </w:r>
      <w:r w:rsidRPr="003F5265">
        <w:rPr>
          <w:rFonts w:cs="Times New Roman"/>
          <w:sz w:val="24"/>
          <w:szCs w:val="24"/>
        </w:rPr>
        <w:t>794.3</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b/>
          <w:sz w:val="24"/>
          <w:szCs w:val="24"/>
        </w:rPr>
      </w:pPr>
      <w:r w:rsidRPr="003F5265">
        <w:rPr>
          <w:rFonts w:cs="Times New Roman"/>
          <w:b/>
          <w:sz w:val="24"/>
          <w:szCs w:val="24"/>
        </w:rPr>
        <w:t>Trade Creditors Payment Period</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Trade Creditors Payment period =</w:t>
      </w:r>
      <w:r w:rsidRPr="003F5265">
        <w:rPr>
          <w:rFonts w:cs="Times New Roman"/>
          <w:sz w:val="24"/>
          <w:szCs w:val="24"/>
        </w:rPr>
        <w:tab/>
      </w:r>
      <w:r w:rsidRPr="003F5265">
        <w:rPr>
          <w:rFonts w:cs="Times New Roman"/>
          <w:sz w:val="24"/>
          <w:szCs w:val="24"/>
          <w:u w:val="single"/>
        </w:rPr>
        <w:t xml:space="preserve">Trade Creditors  </w:t>
      </w:r>
      <w:r w:rsidRPr="003F5265">
        <w:rPr>
          <w:rFonts w:cs="Times New Roman"/>
          <w:sz w:val="24"/>
          <w:szCs w:val="24"/>
        </w:rPr>
        <w:t xml:space="preserve">   X365</w:t>
      </w:r>
      <w:r w:rsidRPr="003F5265">
        <w:rPr>
          <w:rFonts w:cs="Times New Roman"/>
          <w:sz w:val="24"/>
          <w:szCs w:val="24"/>
        </w:rPr>
        <w:tab/>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t>Total Purchases</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b/>
          <w:sz w:val="24"/>
          <w:szCs w:val="24"/>
        </w:rPr>
      </w:pPr>
      <w:r w:rsidRPr="003F5265">
        <w:rPr>
          <w:rFonts w:cs="Times New Roman"/>
          <w:b/>
          <w:sz w:val="24"/>
          <w:szCs w:val="24"/>
        </w:rPr>
        <w:t xml:space="preserve">William Hill PLC Last Three Accounting Periods’ Trade Creditors </w:t>
      </w:r>
      <w:proofErr w:type="gramStart"/>
      <w:r w:rsidRPr="003F5265">
        <w:rPr>
          <w:rFonts w:cs="Times New Roman"/>
          <w:b/>
          <w:sz w:val="24"/>
          <w:szCs w:val="24"/>
        </w:rPr>
        <w:t>Payment  Periods</w:t>
      </w:r>
      <w:proofErr w:type="gramEnd"/>
    </w:p>
    <w:p w:rsidR="000259BA" w:rsidRPr="003F5265" w:rsidRDefault="000259BA" w:rsidP="000259BA">
      <w:pPr>
        <w:spacing w:after="0" w:line="240" w:lineRule="auto"/>
        <w:rPr>
          <w:rFonts w:cs="Times New Roman"/>
          <w:b/>
          <w:sz w:val="24"/>
          <w:szCs w:val="24"/>
        </w:rPr>
      </w:pPr>
    </w:p>
    <w:p w:rsidR="000259BA" w:rsidRPr="003F5265" w:rsidRDefault="000259BA" w:rsidP="000259BA">
      <w:pPr>
        <w:spacing w:after="0" w:line="240" w:lineRule="auto"/>
        <w:rPr>
          <w:rFonts w:cs="Times New Roman"/>
          <w:b/>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2017 Trade Creditors Payment Period = </w:t>
      </w:r>
      <w:r w:rsidRPr="003F5265">
        <w:rPr>
          <w:rFonts w:cs="Times New Roman"/>
          <w:sz w:val="24"/>
          <w:szCs w:val="24"/>
        </w:rPr>
        <w:tab/>
      </w:r>
      <w:r w:rsidRPr="003F5265">
        <w:rPr>
          <w:rFonts w:cs="Times New Roman"/>
          <w:sz w:val="24"/>
          <w:szCs w:val="24"/>
          <w:u w:val="single"/>
        </w:rPr>
        <w:t xml:space="preserve">455.5    </w:t>
      </w:r>
      <w:r w:rsidRPr="003F5265">
        <w:rPr>
          <w:rFonts w:cs="Times New Roman"/>
          <w:sz w:val="24"/>
          <w:szCs w:val="24"/>
        </w:rPr>
        <w:t xml:space="preserve"> X   365    =    400.7</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00561A22">
        <w:rPr>
          <w:rFonts w:cs="Times New Roman"/>
          <w:sz w:val="24"/>
          <w:szCs w:val="24"/>
        </w:rPr>
        <w:tab/>
      </w:r>
      <w:r w:rsidRPr="003F5265">
        <w:rPr>
          <w:rFonts w:cs="Times New Roman"/>
          <w:sz w:val="24"/>
          <w:szCs w:val="24"/>
        </w:rPr>
        <w:t>414.9</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2016 Trade Creditors Payment Period = </w:t>
      </w:r>
      <w:r w:rsidRPr="003F5265">
        <w:rPr>
          <w:rFonts w:cs="Times New Roman"/>
          <w:sz w:val="24"/>
          <w:szCs w:val="24"/>
        </w:rPr>
        <w:tab/>
      </w:r>
      <w:r w:rsidRPr="003F5265">
        <w:rPr>
          <w:rFonts w:cs="Times New Roman"/>
          <w:sz w:val="24"/>
          <w:szCs w:val="24"/>
          <w:u w:val="single"/>
        </w:rPr>
        <w:t xml:space="preserve">370.4    </w:t>
      </w:r>
      <w:r w:rsidRPr="003F5265">
        <w:rPr>
          <w:rFonts w:cs="Times New Roman"/>
          <w:sz w:val="24"/>
          <w:szCs w:val="24"/>
        </w:rPr>
        <w:t xml:space="preserve"> X   365    =    353.7</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00561A22">
        <w:rPr>
          <w:rFonts w:cs="Times New Roman"/>
          <w:sz w:val="24"/>
          <w:szCs w:val="24"/>
        </w:rPr>
        <w:tab/>
      </w:r>
      <w:r w:rsidRPr="003F5265">
        <w:rPr>
          <w:rFonts w:cs="Times New Roman"/>
          <w:sz w:val="24"/>
          <w:szCs w:val="24"/>
        </w:rPr>
        <w:t>382.2</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2015 Trade Creditors Payment Period = </w:t>
      </w:r>
      <w:r w:rsidRPr="003F5265">
        <w:rPr>
          <w:rFonts w:cs="Times New Roman"/>
          <w:sz w:val="24"/>
          <w:szCs w:val="24"/>
        </w:rPr>
        <w:tab/>
      </w:r>
      <w:r w:rsidRPr="003F5265">
        <w:rPr>
          <w:rFonts w:cs="Times New Roman"/>
          <w:sz w:val="24"/>
          <w:szCs w:val="24"/>
          <w:u w:val="single"/>
        </w:rPr>
        <w:t xml:space="preserve">325.8    </w:t>
      </w:r>
      <w:r w:rsidRPr="003F5265">
        <w:rPr>
          <w:rFonts w:cs="Times New Roman"/>
          <w:sz w:val="24"/>
          <w:szCs w:val="24"/>
        </w:rPr>
        <w:t xml:space="preserve"> X   365    =    314.7</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00561A22">
        <w:rPr>
          <w:rFonts w:cs="Times New Roman"/>
          <w:sz w:val="24"/>
          <w:szCs w:val="24"/>
        </w:rPr>
        <w:tab/>
      </w:r>
      <w:r w:rsidRPr="003F5265">
        <w:rPr>
          <w:rFonts w:cs="Times New Roman"/>
          <w:sz w:val="24"/>
          <w:szCs w:val="24"/>
        </w:rPr>
        <w:t>377.9</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b/>
          <w:sz w:val="24"/>
          <w:szCs w:val="24"/>
        </w:rPr>
      </w:pPr>
      <w:r w:rsidRPr="003F5265">
        <w:rPr>
          <w:rFonts w:cs="Times New Roman"/>
          <w:b/>
          <w:sz w:val="24"/>
          <w:szCs w:val="24"/>
        </w:rPr>
        <w:t xml:space="preserve">Paddy Power Betfair PLC Last Three Accounting Periods’ Trade Creditors </w:t>
      </w:r>
      <w:proofErr w:type="gramStart"/>
      <w:r w:rsidRPr="003F5265">
        <w:rPr>
          <w:rFonts w:cs="Times New Roman"/>
          <w:b/>
          <w:sz w:val="24"/>
          <w:szCs w:val="24"/>
        </w:rPr>
        <w:t>Payment  Periods</w:t>
      </w:r>
      <w:proofErr w:type="gramEnd"/>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2017 Trade Creditors Payment Period = </w:t>
      </w:r>
      <w:r w:rsidRPr="003F5265">
        <w:rPr>
          <w:rFonts w:cs="Times New Roman"/>
          <w:sz w:val="24"/>
          <w:szCs w:val="24"/>
        </w:rPr>
        <w:tab/>
      </w:r>
      <w:r w:rsidRPr="003F5265">
        <w:rPr>
          <w:rFonts w:cs="Times New Roman"/>
          <w:sz w:val="24"/>
          <w:szCs w:val="24"/>
          <w:u w:val="single"/>
        </w:rPr>
        <w:t xml:space="preserve">334.7    </w:t>
      </w:r>
      <w:r w:rsidRPr="003F5265">
        <w:rPr>
          <w:rFonts w:cs="Times New Roman"/>
          <w:sz w:val="24"/>
          <w:szCs w:val="24"/>
        </w:rPr>
        <w:t xml:space="preserve"> X   365    =    301.3</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00561A22">
        <w:rPr>
          <w:rFonts w:cs="Times New Roman"/>
          <w:sz w:val="24"/>
          <w:szCs w:val="24"/>
        </w:rPr>
        <w:tab/>
      </w:r>
      <w:r w:rsidRPr="003F5265">
        <w:rPr>
          <w:rFonts w:cs="Times New Roman"/>
          <w:sz w:val="24"/>
          <w:szCs w:val="24"/>
        </w:rPr>
        <w:t>405.4</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2016 Trade Creditors Payment Period = </w:t>
      </w:r>
      <w:r w:rsidRPr="003F5265">
        <w:rPr>
          <w:rFonts w:cs="Times New Roman"/>
          <w:sz w:val="24"/>
          <w:szCs w:val="24"/>
        </w:rPr>
        <w:tab/>
      </w:r>
      <w:r w:rsidRPr="003F5265">
        <w:rPr>
          <w:rFonts w:cs="Times New Roman"/>
          <w:sz w:val="24"/>
          <w:szCs w:val="24"/>
          <w:u w:val="single"/>
        </w:rPr>
        <w:t xml:space="preserve">320.6    </w:t>
      </w:r>
      <w:r w:rsidRPr="003F5265">
        <w:rPr>
          <w:rFonts w:cs="Times New Roman"/>
          <w:sz w:val="24"/>
          <w:szCs w:val="24"/>
        </w:rPr>
        <w:t xml:space="preserve"> X   365    =    337.7</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00561A22">
        <w:rPr>
          <w:rFonts w:cs="Times New Roman"/>
          <w:sz w:val="24"/>
          <w:szCs w:val="24"/>
        </w:rPr>
        <w:tab/>
      </w:r>
      <w:r w:rsidRPr="003F5265">
        <w:rPr>
          <w:rFonts w:cs="Times New Roman"/>
          <w:sz w:val="24"/>
          <w:szCs w:val="24"/>
        </w:rPr>
        <w:t>346.5</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r w:rsidRPr="003F5265">
        <w:rPr>
          <w:rFonts w:cs="Times New Roman"/>
          <w:sz w:val="24"/>
          <w:szCs w:val="24"/>
        </w:rPr>
        <w:t xml:space="preserve">2015 Trade Creditors Payment Period = </w:t>
      </w:r>
      <w:r w:rsidRPr="003F5265">
        <w:rPr>
          <w:rFonts w:cs="Times New Roman"/>
          <w:sz w:val="24"/>
          <w:szCs w:val="24"/>
        </w:rPr>
        <w:tab/>
      </w:r>
      <w:r w:rsidRPr="003F5265">
        <w:rPr>
          <w:rFonts w:cs="Times New Roman"/>
          <w:sz w:val="24"/>
          <w:szCs w:val="24"/>
          <w:u w:val="single"/>
        </w:rPr>
        <w:t xml:space="preserve">184.1    </w:t>
      </w:r>
      <w:r w:rsidRPr="003F5265">
        <w:rPr>
          <w:rFonts w:cs="Times New Roman"/>
          <w:sz w:val="24"/>
          <w:szCs w:val="24"/>
        </w:rPr>
        <w:t xml:space="preserve"> X   365    =    351.2</w:t>
      </w:r>
    </w:p>
    <w:p w:rsidR="000259BA" w:rsidRPr="003F5265" w:rsidRDefault="000259BA" w:rsidP="000259BA">
      <w:pPr>
        <w:spacing w:after="0" w:line="240" w:lineRule="auto"/>
        <w:rPr>
          <w:rFonts w:cs="Times New Roman"/>
          <w:sz w:val="24"/>
          <w:szCs w:val="24"/>
        </w:rPr>
      </w:pP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Pr="003F5265">
        <w:rPr>
          <w:rFonts w:cs="Times New Roman"/>
          <w:sz w:val="24"/>
          <w:szCs w:val="24"/>
        </w:rPr>
        <w:tab/>
      </w:r>
      <w:r w:rsidR="00561A22">
        <w:rPr>
          <w:rFonts w:cs="Times New Roman"/>
          <w:sz w:val="24"/>
          <w:szCs w:val="24"/>
        </w:rPr>
        <w:tab/>
      </w:r>
      <w:r w:rsidRPr="003F5265">
        <w:rPr>
          <w:rFonts w:cs="Times New Roman"/>
          <w:sz w:val="24"/>
          <w:szCs w:val="24"/>
        </w:rPr>
        <w:t>191.3</w:t>
      </w:r>
    </w:p>
    <w:p w:rsidR="000259BA" w:rsidRPr="003F5265" w:rsidRDefault="000259BA" w:rsidP="000259BA">
      <w:pPr>
        <w:spacing w:after="0" w:line="240" w:lineRule="auto"/>
        <w:rPr>
          <w:rFonts w:cs="Times New Roman"/>
          <w:sz w:val="24"/>
          <w:szCs w:val="24"/>
        </w:rPr>
      </w:pPr>
    </w:p>
    <w:p w:rsidR="000259BA" w:rsidRPr="00561A22" w:rsidRDefault="000259BA" w:rsidP="000259BA">
      <w:pPr>
        <w:spacing w:after="0" w:line="240" w:lineRule="auto"/>
        <w:rPr>
          <w:rFonts w:cs="Times New Roman"/>
          <w:b/>
          <w:sz w:val="24"/>
          <w:szCs w:val="24"/>
        </w:rPr>
      </w:pPr>
      <w:r w:rsidRPr="00561A22">
        <w:rPr>
          <w:rFonts w:cs="Times New Roman"/>
          <w:b/>
          <w:sz w:val="24"/>
          <w:szCs w:val="24"/>
        </w:rPr>
        <w:t>LONG TERM SOLVENCY RATIOS</w:t>
      </w:r>
    </w:p>
    <w:p w:rsidR="000259BA" w:rsidRPr="00561A22" w:rsidRDefault="000259BA" w:rsidP="000259BA">
      <w:pPr>
        <w:spacing w:after="0" w:line="240" w:lineRule="auto"/>
        <w:rPr>
          <w:rFonts w:cs="Times New Roman"/>
          <w:b/>
          <w:sz w:val="24"/>
          <w:szCs w:val="24"/>
        </w:rPr>
      </w:pPr>
    </w:p>
    <w:p w:rsidR="000259BA" w:rsidRPr="00561A22" w:rsidRDefault="000259BA" w:rsidP="000259BA">
      <w:pPr>
        <w:spacing w:after="0" w:line="240" w:lineRule="auto"/>
        <w:rPr>
          <w:rFonts w:cs="Times New Roman"/>
          <w:b/>
          <w:sz w:val="24"/>
          <w:szCs w:val="24"/>
        </w:rPr>
      </w:pPr>
      <w:r w:rsidRPr="00561A22">
        <w:rPr>
          <w:rFonts w:cs="Times New Roman"/>
          <w:b/>
          <w:sz w:val="24"/>
          <w:szCs w:val="24"/>
        </w:rPr>
        <w:t>Gearing Ratio</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rPr>
          <w:rFonts w:cs="Times New Roman"/>
          <w:sz w:val="24"/>
          <w:szCs w:val="24"/>
          <w:u w:val="single"/>
          <w:lang w:val="en-US"/>
        </w:rPr>
      </w:pPr>
      <w:r w:rsidRPr="003F5265">
        <w:rPr>
          <w:rFonts w:cs="Times New Roman"/>
          <w:sz w:val="24"/>
          <w:szCs w:val="24"/>
        </w:rPr>
        <w:t xml:space="preserve">Gearing Ratio   = </w:t>
      </w:r>
      <w:r w:rsidRPr="003F5265">
        <w:rPr>
          <w:rFonts w:cs="Times New Roman"/>
          <w:sz w:val="24"/>
          <w:szCs w:val="24"/>
          <w:u w:val="single"/>
          <w:lang w:val="en-US"/>
        </w:rPr>
        <w:t>Loan Capital (+ Preference Capital)</w:t>
      </w:r>
      <w:r w:rsidRPr="003F5265">
        <w:rPr>
          <w:rFonts w:cs="Times New Roman"/>
          <w:sz w:val="24"/>
          <w:szCs w:val="24"/>
          <w:lang w:val="en-US"/>
        </w:rPr>
        <w:tab/>
        <w:t>X100</w:t>
      </w:r>
      <w:r w:rsidRPr="003F5265">
        <w:rPr>
          <w:rFonts w:cs="Times New Roman"/>
          <w:sz w:val="24"/>
          <w:szCs w:val="24"/>
          <w:u w:val="single"/>
          <w:lang w:val="en-US"/>
        </w:rPr>
        <w:t xml:space="preserve"> </w:t>
      </w:r>
    </w:p>
    <w:p w:rsidR="000259BA" w:rsidRPr="003F5265" w:rsidRDefault="000259BA" w:rsidP="000259BA">
      <w:pPr>
        <w:spacing w:after="0" w:line="240" w:lineRule="auto"/>
        <w:rPr>
          <w:rFonts w:cs="Times New Roman"/>
          <w:sz w:val="24"/>
          <w:szCs w:val="24"/>
          <w:lang w:val="en-US"/>
        </w:rPr>
      </w:pPr>
      <w:r w:rsidRPr="003F5265">
        <w:rPr>
          <w:rFonts w:cs="Times New Roman"/>
          <w:sz w:val="24"/>
          <w:szCs w:val="24"/>
          <w:lang w:val="en-US"/>
        </w:rPr>
        <w:tab/>
      </w:r>
      <w:r w:rsidRPr="003F5265">
        <w:rPr>
          <w:rFonts w:cs="Times New Roman"/>
          <w:sz w:val="24"/>
          <w:szCs w:val="24"/>
          <w:lang w:val="en-US"/>
        </w:rPr>
        <w:tab/>
      </w:r>
      <w:r w:rsidRPr="003F5265">
        <w:rPr>
          <w:rFonts w:cs="Times New Roman"/>
          <w:sz w:val="24"/>
          <w:szCs w:val="24"/>
          <w:lang w:val="en-US"/>
        </w:rPr>
        <w:tab/>
        <w:t>Total Capital</w:t>
      </w:r>
    </w:p>
    <w:p w:rsidR="000259BA" w:rsidRPr="003F5265" w:rsidRDefault="000259BA" w:rsidP="000259BA">
      <w:pPr>
        <w:spacing w:after="0" w:line="240" w:lineRule="auto"/>
        <w:rPr>
          <w:rFonts w:cs="Times New Roman"/>
          <w:sz w:val="24"/>
          <w:szCs w:val="24"/>
          <w:lang w:val="en-US"/>
        </w:rPr>
      </w:pPr>
    </w:p>
    <w:p w:rsidR="000259BA" w:rsidRPr="003F5265" w:rsidRDefault="000259BA" w:rsidP="000259BA">
      <w:pPr>
        <w:spacing w:after="0"/>
        <w:rPr>
          <w:rFonts w:cs="Times New Roman"/>
          <w:sz w:val="24"/>
          <w:szCs w:val="24"/>
          <w:u w:val="single"/>
          <w:lang w:val="en-US"/>
        </w:rPr>
      </w:pPr>
      <w:r w:rsidRPr="003F5265">
        <w:rPr>
          <w:rFonts w:cs="Times New Roman"/>
          <w:sz w:val="24"/>
          <w:szCs w:val="24"/>
        </w:rPr>
        <w:lastRenderedPageBreak/>
        <w:t xml:space="preserve">Gearing Ratio   = </w:t>
      </w:r>
      <w:r w:rsidRPr="003F5265">
        <w:rPr>
          <w:rFonts w:cs="Times New Roman"/>
          <w:sz w:val="24"/>
          <w:szCs w:val="24"/>
          <w:u w:val="single"/>
          <w:lang w:val="en-US"/>
        </w:rPr>
        <w:t xml:space="preserve">Long Term Loans              </w:t>
      </w:r>
      <w:r w:rsidRPr="003F5265">
        <w:rPr>
          <w:rFonts w:cs="Times New Roman"/>
          <w:sz w:val="24"/>
          <w:szCs w:val="24"/>
          <w:lang w:val="en-US"/>
        </w:rPr>
        <w:tab/>
        <w:t>X100</w:t>
      </w:r>
      <w:r w:rsidRPr="003F5265">
        <w:rPr>
          <w:rFonts w:cs="Times New Roman"/>
          <w:sz w:val="24"/>
          <w:szCs w:val="24"/>
          <w:u w:val="single"/>
          <w:lang w:val="en-US"/>
        </w:rPr>
        <w:t xml:space="preserve"> </w:t>
      </w:r>
    </w:p>
    <w:p w:rsidR="000259BA" w:rsidRPr="003F5265" w:rsidRDefault="000259BA" w:rsidP="000259BA">
      <w:pPr>
        <w:spacing w:after="0"/>
        <w:rPr>
          <w:rFonts w:cs="Times New Roman"/>
          <w:sz w:val="24"/>
          <w:szCs w:val="24"/>
          <w:lang w:val="en-US"/>
        </w:rPr>
      </w:pPr>
      <w:r w:rsidRPr="003F5265">
        <w:rPr>
          <w:rFonts w:cs="Times New Roman"/>
          <w:sz w:val="24"/>
          <w:szCs w:val="24"/>
          <w:lang w:val="en-US"/>
        </w:rPr>
        <w:tab/>
      </w:r>
      <w:r w:rsidRPr="003F5265">
        <w:rPr>
          <w:rFonts w:cs="Times New Roman"/>
          <w:sz w:val="24"/>
          <w:szCs w:val="24"/>
          <w:lang w:val="en-US"/>
        </w:rPr>
        <w:tab/>
        <w:t>Long Term Loans + Equity</w:t>
      </w:r>
    </w:p>
    <w:p w:rsidR="000259BA" w:rsidRPr="003F5265" w:rsidRDefault="000259BA" w:rsidP="000259BA">
      <w:pPr>
        <w:spacing w:after="0" w:line="240" w:lineRule="auto"/>
        <w:rPr>
          <w:rFonts w:cs="Times New Roman"/>
          <w:sz w:val="24"/>
          <w:szCs w:val="24"/>
          <w:lang w:val="en-US"/>
        </w:rPr>
      </w:pPr>
    </w:p>
    <w:p w:rsidR="000259BA" w:rsidRPr="003F5265" w:rsidRDefault="000259BA" w:rsidP="000259BA">
      <w:pPr>
        <w:spacing w:after="0" w:line="240" w:lineRule="auto"/>
        <w:rPr>
          <w:rFonts w:cs="Times New Roman"/>
          <w:sz w:val="24"/>
          <w:szCs w:val="24"/>
          <w:lang w:val="en-US"/>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b/>
          <w:sz w:val="24"/>
          <w:szCs w:val="24"/>
        </w:rPr>
      </w:pPr>
      <w:r w:rsidRPr="003F5265">
        <w:rPr>
          <w:rFonts w:cs="Times New Roman"/>
          <w:b/>
          <w:sz w:val="24"/>
          <w:szCs w:val="24"/>
        </w:rPr>
        <w:t>William Hill PLC Last Three Accounting Periods’ Gearing Ratios</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rPr>
          <w:rFonts w:cs="Times New Roman"/>
          <w:sz w:val="24"/>
          <w:szCs w:val="24"/>
          <w:u w:val="single"/>
          <w:lang w:val="en-US"/>
        </w:rPr>
      </w:pPr>
      <w:r w:rsidRPr="003F5265">
        <w:rPr>
          <w:rFonts w:cs="Times New Roman"/>
          <w:sz w:val="24"/>
          <w:szCs w:val="24"/>
        </w:rPr>
        <w:t xml:space="preserve">2017 Gearing Ratio   = </w:t>
      </w:r>
      <w:r w:rsidRPr="003F5265">
        <w:rPr>
          <w:rFonts w:cs="Times New Roman"/>
          <w:sz w:val="24"/>
          <w:szCs w:val="24"/>
          <w:u w:val="single"/>
          <w:lang w:val="en-US"/>
        </w:rPr>
        <w:t xml:space="preserve">720.5                </w:t>
      </w:r>
      <w:r w:rsidRPr="003F5265">
        <w:rPr>
          <w:rFonts w:cs="Times New Roman"/>
          <w:sz w:val="24"/>
          <w:szCs w:val="24"/>
          <w:lang w:val="en-US"/>
        </w:rPr>
        <w:tab/>
        <w:t>X100 = 40.4%</w:t>
      </w:r>
    </w:p>
    <w:p w:rsidR="000259BA" w:rsidRPr="003F5265" w:rsidRDefault="000259BA" w:rsidP="000259BA">
      <w:pPr>
        <w:spacing w:after="0" w:line="240" w:lineRule="auto"/>
        <w:rPr>
          <w:rFonts w:cs="Times New Roman"/>
          <w:sz w:val="24"/>
          <w:szCs w:val="24"/>
          <w:lang w:val="en-US"/>
        </w:rPr>
      </w:pPr>
      <w:r w:rsidRPr="003F5265">
        <w:rPr>
          <w:rFonts w:cs="Times New Roman"/>
          <w:sz w:val="24"/>
          <w:szCs w:val="24"/>
          <w:lang w:val="en-US"/>
        </w:rPr>
        <w:tab/>
      </w:r>
      <w:r w:rsidRPr="003F5265">
        <w:rPr>
          <w:rFonts w:cs="Times New Roman"/>
          <w:sz w:val="24"/>
          <w:szCs w:val="24"/>
          <w:lang w:val="en-US"/>
        </w:rPr>
        <w:tab/>
        <w:t xml:space="preserve">            720.5 + 1062.7</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rPr>
          <w:rFonts w:cs="Times New Roman"/>
          <w:sz w:val="24"/>
          <w:szCs w:val="24"/>
          <w:u w:val="single"/>
          <w:lang w:val="en-US"/>
        </w:rPr>
      </w:pPr>
      <w:r w:rsidRPr="003F5265">
        <w:rPr>
          <w:rFonts w:cs="Times New Roman"/>
          <w:sz w:val="24"/>
          <w:szCs w:val="24"/>
        </w:rPr>
        <w:t xml:space="preserve">2016 Gearing Ratio   = </w:t>
      </w:r>
      <w:r w:rsidRPr="003F5265">
        <w:rPr>
          <w:rFonts w:cs="Times New Roman"/>
          <w:sz w:val="24"/>
          <w:szCs w:val="24"/>
          <w:u w:val="single"/>
          <w:lang w:val="en-US"/>
        </w:rPr>
        <w:t xml:space="preserve">718.6                </w:t>
      </w:r>
      <w:r w:rsidRPr="003F5265">
        <w:rPr>
          <w:rFonts w:cs="Times New Roman"/>
          <w:sz w:val="24"/>
          <w:szCs w:val="24"/>
          <w:lang w:val="en-US"/>
        </w:rPr>
        <w:tab/>
        <w:t>X100 = 37%</w:t>
      </w:r>
    </w:p>
    <w:p w:rsidR="000259BA" w:rsidRPr="003F5265" w:rsidRDefault="000259BA" w:rsidP="000259BA">
      <w:pPr>
        <w:spacing w:after="0" w:line="240" w:lineRule="auto"/>
        <w:rPr>
          <w:rFonts w:cs="Times New Roman"/>
          <w:sz w:val="24"/>
          <w:szCs w:val="24"/>
          <w:lang w:val="en-US"/>
        </w:rPr>
      </w:pPr>
      <w:r w:rsidRPr="003F5265">
        <w:rPr>
          <w:rFonts w:cs="Times New Roman"/>
          <w:sz w:val="24"/>
          <w:szCs w:val="24"/>
          <w:lang w:val="en-US"/>
        </w:rPr>
        <w:tab/>
      </w:r>
      <w:r w:rsidRPr="003F5265">
        <w:rPr>
          <w:rFonts w:cs="Times New Roman"/>
          <w:sz w:val="24"/>
          <w:szCs w:val="24"/>
          <w:lang w:val="en-US"/>
        </w:rPr>
        <w:tab/>
        <w:t xml:space="preserve">            718.6 + 1225.5</w:t>
      </w:r>
    </w:p>
    <w:p w:rsidR="000259BA" w:rsidRPr="003F5265" w:rsidRDefault="000259BA" w:rsidP="000259BA">
      <w:pPr>
        <w:spacing w:after="0" w:line="240" w:lineRule="auto"/>
        <w:rPr>
          <w:rFonts w:cs="Times New Roman"/>
          <w:sz w:val="24"/>
          <w:szCs w:val="24"/>
          <w:lang w:val="en-US"/>
        </w:rPr>
      </w:pPr>
    </w:p>
    <w:p w:rsidR="000259BA" w:rsidRPr="003F5265" w:rsidRDefault="000259BA" w:rsidP="000259BA">
      <w:pPr>
        <w:spacing w:after="0" w:line="240" w:lineRule="auto"/>
        <w:rPr>
          <w:rFonts w:cs="Times New Roman"/>
          <w:sz w:val="24"/>
          <w:szCs w:val="24"/>
          <w:lang w:val="en-US"/>
        </w:rPr>
      </w:pPr>
    </w:p>
    <w:p w:rsidR="000259BA" w:rsidRPr="003F5265" w:rsidRDefault="000259BA" w:rsidP="000259BA">
      <w:pPr>
        <w:spacing w:after="0"/>
        <w:rPr>
          <w:rFonts w:cs="Times New Roman"/>
          <w:sz w:val="24"/>
          <w:szCs w:val="24"/>
          <w:u w:val="single"/>
          <w:lang w:val="en-US"/>
        </w:rPr>
      </w:pPr>
      <w:r w:rsidRPr="003F5265">
        <w:rPr>
          <w:rFonts w:cs="Times New Roman"/>
          <w:sz w:val="24"/>
          <w:szCs w:val="24"/>
        </w:rPr>
        <w:t xml:space="preserve">2015 Gearing Ratio   = </w:t>
      </w:r>
      <w:r w:rsidRPr="003F5265">
        <w:rPr>
          <w:rFonts w:cs="Times New Roman"/>
          <w:sz w:val="24"/>
          <w:szCs w:val="24"/>
          <w:u w:val="single"/>
          <w:lang w:val="en-US"/>
        </w:rPr>
        <w:t xml:space="preserve">369.5                </w:t>
      </w:r>
      <w:r w:rsidRPr="003F5265">
        <w:rPr>
          <w:rFonts w:cs="Times New Roman"/>
          <w:sz w:val="24"/>
          <w:szCs w:val="24"/>
          <w:lang w:val="en-US"/>
        </w:rPr>
        <w:tab/>
        <w:t>X100 = 23.3%</w:t>
      </w:r>
    </w:p>
    <w:p w:rsidR="000259BA" w:rsidRPr="003F5265" w:rsidRDefault="000259BA" w:rsidP="000259BA">
      <w:pPr>
        <w:spacing w:after="0" w:line="240" w:lineRule="auto"/>
        <w:rPr>
          <w:rFonts w:cs="Times New Roman"/>
          <w:sz w:val="24"/>
          <w:szCs w:val="24"/>
          <w:lang w:val="en-US"/>
        </w:rPr>
      </w:pPr>
      <w:r w:rsidRPr="003F5265">
        <w:rPr>
          <w:rFonts w:cs="Times New Roman"/>
          <w:sz w:val="24"/>
          <w:szCs w:val="24"/>
          <w:lang w:val="en-US"/>
        </w:rPr>
        <w:tab/>
      </w:r>
      <w:r w:rsidRPr="003F5265">
        <w:rPr>
          <w:rFonts w:cs="Times New Roman"/>
          <w:sz w:val="24"/>
          <w:szCs w:val="24"/>
          <w:lang w:val="en-US"/>
        </w:rPr>
        <w:tab/>
        <w:t xml:space="preserve">            369.5 + 1215.8</w:t>
      </w:r>
    </w:p>
    <w:p w:rsidR="000259BA" w:rsidRPr="003F5265" w:rsidRDefault="000259BA" w:rsidP="000259BA">
      <w:pPr>
        <w:spacing w:after="0" w:line="240" w:lineRule="auto"/>
        <w:rPr>
          <w:rFonts w:cs="Times New Roman"/>
          <w:sz w:val="24"/>
          <w:szCs w:val="24"/>
          <w:lang w:val="en-US"/>
        </w:rPr>
      </w:pPr>
    </w:p>
    <w:p w:rsidR="000259BA" w:rsidRPr="003F5265" w:rsidRDefault="000259BA" w:rsidP="000259BA">
      <w:pPr>
        <w:spacing w:after="0" w:line="240" w:lineRule="auto"/>
        <w:rPr>
          <w:rFonts w:cs="Times New Roman"/>
          <w:sz w:val="24"/>
          <w:szCs w:val="24"/>
          <w:lang w:val="en-US"/>
        </w:rPr>
      </w:pPr>
    </w:p>
    <w:p w:rsidR="000259BA" w:rsidRPr="003F5265" w:rsidRDefault="000259BA" w:rsidP="000259BA">
      <w:pPr>
        <w:spacing w:after="0" w:line="240" w:lineRule="auto"/>
        <w:rPr>
          <w:rFonts w:cs="Times New Roman"/>
          <w:b/>
          <w:sz w:val="24"/>
          <w:szCs w:val="24"/>
        </w:rPr>
      </w:pPr>
      <w:r w:rsidRPr="003F5265">
        <w:rPr>
          <w:rFonts w:cs="Times New Roman"/>
          <w:b/>
          <w:sz w:val="24"/>
          <w:szCs w:val="24"/>
        </w:rPr>
        <w:t>Paddy Power Betfair PLC Last Three Accounting Periods’ Gearing Ratios</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rPr>
          <w:rFonts w:cs="Times New Roman"/>
          <w:sz w:val="24"/>
          <w:szCs w:val="24"/>
          <w:u w:val="single"/>
          <w:lang w:val="en-US"/>
        </w:rPr>
      </w:pPr>
      <w:r w:rsidRPr="003F5265">
        <w:rPr>
          <w:rFonts w:cs="Times New Roman"/>
          <w:sz w:val="24"/>
          <w:szCs w:val="24"/>
        </w:rPr>
        <w:t xml:space="preserve">2017 Gearing Ratio   = </w:t>
      </w:r>
      <w:r w:rsidRPr="003F5265">
        <w:rPr>
          <w:rFonts w:cs="Times New Roman"/>
          <w:sz w:val="24"/>
          <w:szCs w:val="24"/>
          <w:u w:val="single"/>
          <w:lang w:val="en-US"/>
        </w:rPr>
        <w:t xml:space="preserve">62.2                </w:t>
      </w:r>
      <w:r w:rsidRPr="003F5265">
        <w:rPr>
          <w:rFonts w:cs="Times New Roman"/>
          <w:sz w:val="24"/>
          <w:szCs w:val="24"/>
          <w:lang w:val="en-US"/>
        </w:rPr>
        <w:tab/>
        <w:t>X100 = 1.4%</w:t>
      </w:r>
    </w:p>
    <w:p w:rsidR="000259BA" w:rsidRPr="003F5265" w:rsidRDefault="000259BA" w:rsidP="000259BA">
      <w:pPr>
        <w:spacing w:after="0" w:line="240" w:lineRule="auto"/>
        <w:rPr>
          <w:rFonts w:cs="Times New Roman"/>
          <w:sz w:val="24"/>
          <w:szCs w:val="24"/>
          <w:lang w:val="en-US"/>
        </w:rPr>
      </w:pPr>
      <w:r w:rsidRPr="003F5265">
        <w:rPr>
          <w:rFonts w:cs="Times New Roman"/>
          <w:sz w:val="24"/>
          <w:szCs w:val="24"/>
          <w:lang w:val="en-US"/>
        </w:rPr>
        <w:tab/>
      </w:r>
      <w:r w:rsidRPr="003F5265">
        <w:rPr>
          <w:rFonts w:cs="Times New Roman"/>
          <w:sz w:val="24"/>
          <w:szCs w:val="24"/>
          <w:lang w:val="en-US"/>
        </w:rPr>
        <w:tab/>
        <w:t xml:space="preserve">            62.2 + 4395.4</w:t>
      </w: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line="240" w:lineRule="auto"/>
        <w:rPr>
          <w:rFonts w:cs="Times New Roman"/>
          <w:sz w:val="24"/>
          <w:szCs w:val="24"/>
        </w:rPr>
      </w:pPr>
    </w:p>
    <w:p w:rsidR="000259BA" w:rsidRPr="003F5265" w:rsidRDefault="000259BA" w:rsidP="000259BA">
      <w:pPr>
        <w:spacing w:after="0"/>
        <w:rPr>
          <w:rFonts w:cs="Times New Roman"/>
          <w:sz w:val="24"/>
          <w:szCs w:val="24"/>
          <w:u w:val="single"/>
          <w:lang w:val="en-US"/>
        </w:rPr>
      </w:pPr>
      <w:r w:rsidRPr="003F5265">
        <w:rPr>
          <w:rFonts w:cs="Times New Roman"/>
          <w:sz w:val="24"/>
          <w:szCs w:val="24"/>
        </w:rPr>
        <w:t xml:space="preserve">2016 Gearing Ratio   = </w:t>
      </w:r>
      <w:r w:rsidRPr="003F5265">
        <w:rPr>
          <w:rFonts w:cs="Times New Roman"/>
          <w:sz w:val="24"/>
          <w:szCs w:val="24"/>
          <w:u w:val="single"/>
          <w:lang w:val="en-US"/>
        </w:rPr>
        <w:t xml:space="preserve">718.6                </w:t>
      </w:r>
      <w:r w:rsidRPr="003F5265">
        <w:rPr>
          <w:rFonts w:cs="Times New Roman"/>
          <w:sz w:val="24"/>
          <w:szCs w:val="24"/>
          <w:lang w:val="en-US"/>
        </w:rPr>
        <w:tab/>
        <w:t>X100 = 4.7%</w:t>
      </w:r>
    </w:p>
    <w:p w:rsidR="000259BA" w:rsidRPr="003F5265" w:rsidRDefault="000259BA" w:rsidP="000259BA">
      <w:pPr>
        <w:spacing w:after="0" w:line="240" w:lineRule="auto"/>
        <w:rPr>
          <w:rFonts w:cs="Times New Roman"/>
          <w:sz w:val="24"/>
          <w:szCs w:val="24"/>
          <w:lang w:val="en-US"/>
        </w:rPr>
      </w:pPr>
      <w:r w:rsidRPr="003F5265">
        <w:rPr>
          <w:rFonts w:cs="Times New Roman"/>
          <w:sz w:val="24"/>
          <w:szCs w:val="24"/>
          <w:lang w:val="en-US"/>
        </w:rPr>
        <w:tab/>
      </w:r>
      <w:r w:rsidRPr="003F5265">
        <w:rPr>
          <w:rFonts w:cs="Times New Roman"/>
          <w:sz w:val="24"/>
          <w:szCs w:val="24"/>
          <w:lang w:val="en-US"/>
        </w:rPr>
        <w:tab/>
        <w:t xml:space="preserve">            718.6 + 4316.6</w:t>
      </w:r>
    </w:p>
    <w:p w:rsidR="000259BA" w:rsidRPr="003F5265" w:rsidRDefault="000259BA" w:rsidP="000259BA">
      <w:pPr>
        <w:spacing w:after="0" w:line="240" w:lineRule="auto"/>
        <w:rPr>
          <w:rFonts w:cs="Times New Roman"/>
          <w:sz w:val="24"/>
          <w:szCs w:val="24"/>
          <w:lang w:val="en-US"/>
        </w:rPr>
      </w:pPr>
    </w:p>
    <w:p w:rsidR="000259BA" w:rsidRPr="003F5265" w:rsidRDefault="000259BA" w:rsidP="000259BA">
      <w:pPr>
        <w:spacing w:after="0" w:line="240" w:lineRule="auto"/>
        <w:rPr>
          <w:rFonts w:cs="Times New Roman"/>
          <w:sz w:val="24"/>
          <w:szCs w:val="24"/>
          <w:lang w:val="en-US"/>
        </w:rPr>
      </w:pPr>
    </w:p>
    <w:p w:rsidR="000259BA" w:rsidRPr="003F5265" w:rsidRDefault="000259BA" w:rsidP="000259BA">
      <w:pPr>
        <w:spacing w:after="0"/>
        <w:rPr>
          <w:rFonts w:cs="Times New Roman"/>
          <w:sz w:val="24"/>
          <w:szCs w:val="24"/>
          <w:u w:val="single"/>
          <w:lang w:val="en-US"/>
        </w:rPr>
      </w:pPr>
      <w:r w:rsidRPr="003F5265">
        <w:rPr>
          <w:rFonts w:cs="Times New Roman"/>
          <w:sz w:val="24"/>
          <w:szCs w:val="24"/>
        </w:rPr>
        <w:t xml:space="preserve">2015 Gearing Ratio   = </w:t>
      </w:r>
      <w:r w:rsidRPr="003F5265">
        <w:rPr>
          <w:rFonts w:cs="Times New Roman"/>
          <w:sz w:val="24"/>
          <w:szCs w:val="24"/>
          <w:u w:val="single"/>
          <w:lang w:val="en-US"/>
        </w:rPr>
        <w:t xml:space="preserve">141.8                </w:t>
      </w:r>
      <w:r w:rsidRPr="003F5265">
        <w:rPr>
          <w:rFonts w:cs="Times New Roman"/>
          <w:sz w:val="24"/>
          <w:szCs w:val="24"/>
          <w:lang w:val="en-US"/>
        </w:rPr>
        <w:tab/>
        <w:t>X100 = 73.6%</w:t>
      </w:r>
    </w:p>
    <w:p w:rsidR="002F55EF" w:rsidRDefault="000259BA" w:rsidP="00EC27D2">
      <w:pPr>
        <w:spacing w:after="0" w:line="240" w:lineRule="auto"/>
        <w:rPr>
          <w:rFonts w:cs="Times New Roman"/>
          <w:sz w:val="24"/>
          <w:szCs w:val="24"/>
          <w:lang w:val="en-US"/>
        </w:rPr>
      </w:pPr>
      <w:r w:rsidRPr="003F5265">
        <w:rPr>
          <w:rFonts w:cs="Times New Roman"/>
          <w:sz w:val="24"/>
          <w:szCs w:val="24"/>
          <w:lang w:val="en-US"/>
        </w:rPr>
        <w:tab/>
      </w:r>
      <w:r w:rsidRPr="003F5265">
        <w:rPr>
          <w:rFonts w:cs="Times New Roman"/>
          <w:sz w:val="24"/>
          <w:szCs w:val="24"/>
          <w:lang w:val="en-US"/>
        </w:rPr>
        <w:tab/>
        <w:t xml:space="preserve">            141.8 + 50.9</w:t>
      </w:r>
    </w:p>
    <w:p w:rsidR="003F5265" w:rsidRDefault="003F5265" w:rsidP="00EC27D2">
      <w:pPr>
        <w:spacing w:after="0" w:line="240" w:lineRule="auto"/>
        <w:rPr>
          <w:rFonts w:cs="Times New Roman"/>
          <w:sz w:val="24"/>
          <w:szCs w:val="24"/>
          <w:lang w:val="en-US"/>
        </w:rPr>
      </w:pPr>
    </w:p>
    <w:p w:rsidR="003F5265" w:rsidRDefault="003F5265" w:rsidP="00EC27D2">
      <w:pPr>
        <w:spacing w:after="0" w:line="240" w:lineRule="auto"/>
        <w:rPr>
          <w:rFonts w:cs="Times New Roman"/>
          <w:sz w:val="24"/>
          <w:szCs w:val="24"/>
          <w:lang w:val="en-US"/>
        </w:rPr>
      </w:pPr>
    </w:p>
    <w:p w:rsidR="003F5265" w:rsidRDefault="003F5265" w:rsidP="00EC27D2">
      <w:pPr>
        <w:spacing w:after="0" w:line="240" w:lineRule="auto"/>
        <w:rPr>
          <w:rFonts w:cs="Times New Roman"/>
          <w:sz w:val="24"/>
          <w:szCs w:val="24"/>
          <w:lang w:val="en-US"/>
        </w:rPr>
      </w:pPr>
    </w:p>
    <w:p w:rsidR="003F5265" w:rsidRDefault="003F5265" w:rsidP="00EC27D2">
      <w:pPr>
        <w:spacing w:after="0" w:line="240" w:lineRule="auto"/>
        <w:rPr>
          <w:rFonts w:cs="Times New Roman"/>
          <w:sz w:val="24"/>
          <w:szCs w:val="24"/>
          <w:lang w:val="en-US"/>
        </w:rPr>
      </w:pPr>
    </w:p>
    <w:p w:rsidR="003F5265" w:rsidRDefault="003F5265" w:rsidP="00EC27D2">
      <w:pPr>
        <w:spacing w:after="0" w:line="240" w:lineRule="auto"/>
        <w:rPr>
          <w:rFonts w:cs="Times New Roman"/>
          <w:sz w:val="24"/>
          <w:szCs w:val="24"/>
          <w:lang w:val="en-US"/>
        </w:rPr>
      </w:pPr>
    </w:p>
    <w:p w:rsidR="003F5265" w:rsidRDefault="003F5265" w:rsidP="00EC27D2">
      <w:pPr>
        <w:spacing w:after="0" w:line="240" w:lineRule="auto"/>
        <w:rPr>
          <w:rFonts w:cs="Times New Roman"/>
          <w:sz w:val="24"/>
          <w:szCs w:val="24"/>
          <w:lang w:val="en-US"/>
        </w:rPr>
      </w:pPr>
    </w:p>
    <w:p w:rsidR="003F5265" w:rsidRDefault="003F5265" w:rsidP="00EC27D2">
      <w:pPr>
        <w:spacing w:after="0" w:line="240" w:lineRule="auto"/>
        <w:rPr>
          <w:rFonts w:cs="Times New Roman"/>
          <w:sz w:val="24"/>
          <w:szCs w:val="24"/>
          <w:lang w:val="en-US"/>
        </w:rPr>
      </w:pPr>
    </w:p>
    <w:p w:rsidR="003F5265" w:rsidRDefault="003F5265" w:rsidP="00EC27D2">
      <w:pPr>
        <w:spacing w:after="0" w:line="240" w:lineRule="auto"/>
        <w:rPr>
          <w:rFonts w:cs="Times New Roman"/>
          <w:sz w:val="24"/>
          <w:szCs w:val="24"/>
          <w:lang w:val="en-US"/>
        </w:rPr>
      </w:pPr>
    </w:p>
    <w:p w:rsidR="003F5265" w:rsidRDefault="003F5265" w:rsidP="00EC27D2">
      <w:pPr>
        <w:spacing w:after="0" w:line="240" w:lineRule="auto"/>
        <w:rPr>
          <w:rFonts w:cs="Times New Roman"/>
          <w:sz w:val="24"/>
          <w:szCs w:val="24"/>
          <w:lang w:val="en-US"/>
        </w:rPr>
      </w:pPr>
    </w:p>
    <w:p w:rsidR="003F5265" w:rsidRDefault="003F5265" w:rsidP="00EC27D2">
      <w:pPr>
        <w:spacing w:after="0" w:line="240" w:lineRule="auto"/>
        <w:rPr>
          <w:rFonts w:cs="Times New Roman"/>
          <w:sz w:val="24"/>
          <w:szCs w:val="24"/>
          <w:lang w:val="en-US"/>
        </w:rPr>
      </w:pPr>
    </w:p>
    <w:p w:rsidR="003F5265" w:rsidRDefault="003F5265" w:rsidP="00EC27D2">
      <w:pPr>
        <w:spacing w:after="0" w:line="240" w:lineRule="auto"/>
        <w:rPr>
          <w:rFonts w:cs="Times New Roman"/>
          <w:sz w:val="24"/>
          <w:szCs w:val="24"/>
          <w:lang w:val="en-US"/>
        </w:rPr>
      </w:pPr>
    </w:p>
    <w:p w:rsidR="003F5265" w:rsidRDefault="003F5265" w:rsidP="00EC27D2">
      <w:pPr>
        <w:spacing w:after="0" w:line="240" w:lineRule="auto"/>
        <w:rPr>
          <w:rFonts w:cs="Times New Roman"/>
          <w:sz w:val="24"/>
          <w:szCs w:val="24"/>
          <w:lang w:val="en-US"/>
        </w:rPr>
      </w:pPr>
    </w:p>
    <w:p w:rsidR="003F5265" w:rsidRPr="003F5265" w:rsidRDefault="003F5265" w:rsidP="00EC27D2">
      <w:pPr>
        <w:spacing w:after="0" w:line="240" w:lineRule="auto"/>
        <w:rPr>
          <w:rFonts w:cs="Times New Roman"/>
          <w:sz w:val="24"/>
          <w:szCs w:val="24"/>
          <w:lang w:val="en-US"/>
        </w:rPr>
      </w:pPr>
    </w:p>
    <w:p w:rsidR="000259BA" w:rsidRPr="003F5265" w:rsidRDefault="00561A22" w:rsidP="00EC27D2">
      <w:pPr>
        <w:pStyle w:val="Heading3"/>
        <w:numPr>
          <w:ilvl w:val="0"/>
          <w:numId w:val="9"/>
        </w:numPr>
        <w:rPr>
          <w:rFonts w:asciiTheme="minorHAnsi" w:hAnsiTheme="minorHAnsi"/>
          <w:color w:val="000000" w:themeColor="text1"/>
          <w:sz w:val="24"/>
          <w:szCs w:val="24"/>
        </w:rPr>
      </w:pPr>
      <w:r>
        <w:rPr>
          <w:rFonts w:asciiTheme="minorHAnsi" w:hAnsiTheme="minorHAnsi"/>
          <w:color w:val="000000" w:themeColor="text1"/>
          <w:sz w:val="24"/>
          <w:szCs w:val="24"/>
        </w:rPr>
        <w:lastRenderedPageBreak/>
        <w:t>References</w:t>
      </w:r>
    </w:p>
    <w:p w:rsidR="000259BA" w:rsidRPr="003F5265" w:rsidRDefault="000259BA" w:rsidP="000259BA">
      <w:pPr>
        <w:spacing w:after="100" w:afterAutospacing="1" w:line="360" w:lineRule="auto"/>
        <w:jc w:val="both"/>
        <w:rPr>
          <w:rFonts w:cs="Times New Roman"/>
          <w:color w:val="000000" w:themeColor="text1"/>
          <w:sz w:val="24"/>
          <w:szCs w:val="24"/>
        </w:rPr>
      </w:pPr>
    </w:p>
    <w:p w:rsidR="000259BA" w:rsidRPr="003F5265" w:rsidRDefault="000259BA" w:rsidP="000259BA">
      <w:pPr>
        <w:pStyle w:val="NormalWeb"/>
        <w:shd w:val="clear" w:color="auto" w:fill="FFFFFF"/>
        <w:spacing w:before="0" w:beforeAutospacing="0" w:after="173" w:afterAutospacing="0"/>
        <w:rPr>
          <w:rFonts w:asciiTheme="minorHAnsi" w:hAnsiTheme="minorHAnsi"/>
          <w:color w:val="53565A"/>
        </w:rPr>
      </w:pPr>
      <w:r w:rsidRPr="003F5265">
        <w:rPr>
          <w:rFonts w:asciiTheme="minorHAnsi" w:hAnsiTheme="minorHAnsi"/>
          <w:color w:val="53565A"/>
        </w:rPr>
        <w:t>Anonymous2018, -02-23. Australia hit wipes out William Hill profits</w:t>
      </w:r>
      <w:r w:rsidRPr="003F5265">
        <w:rPr>
          <w:rFonts w:asciiTheme="minorHAnsi" w:hAnsiTheme="minorHAnsi"/>
          <w:i/>
          <w:iCs/>
          <w:color w:val="53565A"/>
        </w:rPr>
        <w:t>. BBC News</w:t>
      </w:r>
      <w:r w:rsidRPr="003F5265">
        <w:rPr>
          <w:rFonts w:asciiTheme="minorHAnsi" w:hAnsiTheme="minorHAnsi"/>
          <w:color w:val="53565A"/>
        </w:rPr>
        <w:t>.</w:t>
      </w:r>
    </w:p>
    <w:p w:rsidR="000259BA" w:rsidRPr="003F5265" w:rsidRDefault="000259BA" w:rsidP="000259BA">
      <w:pPr>
        <w:pStyle w:val="NormalWeb"/>
        <w:shd w:val="clear" w:color="auto" w:fill="FFFFFF"/>
        <w:spacing w:before="0" w:beforeAutospacing="0" w:after="173" w:afterAutospacing="0"/>
        <w:rPr>
          <w:rFonts w:asciiTheme="minorHAnsi" w:hAnsiTheme="minorHAnsi"/>
          <w:color w:val="53565A"/>
        </w:rPr>
      </w:pPr>
      <w:r w:rsidRPr="003F5265">
        <w:rPr>
          <w:rFonts w:asciiTheme="minorHAnsi" w:hAnsiTheme="minorHAnsi"/>
          <w:i/>
          <w:iCs/>
          <w:color w:val="53565A"/>
        </w:rPr>
        <w:t>Gross Profit Margin. </w:t>
      </w:r>
      <w:r w:rsidRPr="003F5265">
        <w:rPr>
          <w:rFonts w:asciiTheme="minorHAnsi" w:hAnsiTheme="minorHAnsi"/>
          <w:color w:val="53565A"/>
        </w:rPr>
        <w:t>2015.</w:t>
      </w:r>
    </w:p>
    <w:p w:rsidR="000259BA" w:rsidRPr="003F5265" w:rsidRDefault="000259BA" w:rsidP="000259BA">
      <w:pPr>
        <w:pStyle w:val="NormalWeb"/>
        <w:shd w:val="clear" w:color="auto" w:fill="FFFFFF"/>
        <w:spacing w:before="0" w:beforeAutospacing="0" w:after="173" w:afterAutospacing="0"/>
        <w:rPr>
          <w:rFonts w:asciiTheme="minorHAnsi" w:hAnsiTheme="minorHAnsi"/>
          <w:color w:val="53565A"/>
        </w:rPr>
      </w:pPr>
      <w:r w:rsidRPr="003F5265">
        <w:rPr>
          <w:rFonts w:asciiTheme="minorHAnsi" w:hAnsiTheme="minorHAnsi"/>
          <w:i/>
          <w:iCs/>
          <w:color w:val="53565A"/>
        </w:rPr>
        <w:t>Average collection period. </w:t>
      </w:r>
      <w:r w:rsidRPr="003F5265">
        <w:rPr>
          <w:rFonts w:asciiTheme="minorHAnsi" w:hAnsiTheme="minorHAnsi"/>
          <w:color w:val="53565A"/>
        </w:rPr>
        <w:t>2012.</w:t>
      </w:r>
    </w:p>
    <w:p w:rsidR="000259BA" w:rsidRPr="003F5265" w:rsidRDefault="000259BA" w:rsidP="000259BA">
      <w:pPr>
        <w:pStyle w:val="NormalWeb"/>
        <w:shd w:val="clear" w:color="auto" w:fill="FFFFFF"/>
        <w:spacing w:before="0" w:beforeAutospacing="0" w:after="173" w:afterAutospacing="0"/>
        <w:rPr>
          <w:rFonts w:asciiTheme="minorHAnsi" w:hAnsiTheme="minorHAnsi"/>
          <w:color w:val="53565A"/>
        </w:rPr>
      </w:pPr>
      <w:r w:rsidRPr="003F5265">
        <w:rPr>
          <w:rFonts w:asciiTheme="minorHAnsi" w:hAnsiTheme="minorHAnsi"/>
          <w:color w:val="53565A"/>
        </w:rPr>
        <w:t xml:space="preserve">, BBC - Higher </w:t>
      </w:r>
      <w:proofErr w:type="spellStart"/>
      <w:r w:rsidRPr="003F5265">
        <w:rPr>
          <w:rFonts w:asciiTheme="minorHAnsi" w:hAnsiTheme="minorHAnsi"/>
          <w:color w:val="53565A"/>
        </w:rPr>
        <w:t>Bitesize</w:t>
      </w:r>
      <w:proofErr w:type="spellEnd"/>
      <w:r w:rsidRPr="003F5265">
        <w:rPr>
          <w:rFonts w:asciiTheme="minorHAnsi" w:hAnsiTheme="minorHAnsi"/>
          <w:color w:val="53565A"/>
        </w:rPr>
        <w:t xml:space="preserve"> Business Management - Ratio </w:t>
      </w:r>
      <w:proofErr w:type="gramStart"/>
      <w:r w:rsidRPr="003F5265">
        <w:rPr>
          <w:rFonts w:asciiTheme="minorHAnsi" w:hAnsiTheme="minorHAnsi"/>
          <w:color w:val="53565A"/>
        </w:rPr>
        <w:t>analysis :</w:t>
      </w:r>
      <w:proofErr w:type="gramEnd"/>
      <w:r w:rsidRPr="003F5265">
        <w:rPr>
          <w:rFonts w:asciiTheme="minorHAnsi" w:hAnsiTheme="minorHAnsi"/>
          <w:color w:val="53565A"/>
        </w:rPr>
        <w:t xml:space="preserve"> Revision, Page2. Available: </w:t>
      </w:r>
      <w:hyperlink r:id="rId9" w:tgtFrame="_blank" w:history="1">
        <w:r w:rsidRPr="003F5265">
          <w:rPr>
            <w:rStyle w:val="Hyperlink"/>
            <w:rFonts w:asciiTheme="minorHAnsi" w:hAnsiTheme="minorHAnsi"/>
            <w:color w:val="00A0DF"/>
            <w:u w:val="none"/>
          </w:rPr>
          <w:t>http://www.bbc.co.uk/bitesize/higher/business_management/finance/ratio_analysis/revision/2/</w:t>
        </w:r>
      </w:hyperlink>
      <w:r w:rsidRPr="003F5265">
        <w:rPr>
          <w:rFonts w:asciiTheme="minorHAnsi" w:hAnsiTheme="minorHAnsi"/>
          <w:color w:val="53565A"/>
        </w:rPr>
        <w:t> [Apr 23, 2018].</w:t>
      </w:r>
    </w:p>
    <w:p w:rsidR="000259BA" w:rsidRPr="003F5265" w:rsidRDefault="000259BA" w:rsidP="000259BA">
      <w:pPr>
        <w:pStyle w:val="NormalWeb"/>
        <w:shd w:val="clear" w:color="auto" w:fill="FFFFFF"/>
        <w:spacing w:before="0" w:beforeAutospacing="0" w:after="173" w:afterAutospacing="0"/>
        <w:rPr>
          <w:rFonts w:asciiTheme="minorHAnsi" w:hAnsiTheme="minorHAnsi"/>
          <w:color w:val="53565A"/>
        </w:rPr>
      </w:pPr>
      <w:r w:rsidRPr="003F5265">
        <w:rPr>
          <w:rFonts w:asciiTheme="minorHAnsi" w:hAnsiTheme="minorHAnsi"/>
          <w:color w:val="53565A"/>
        </w:rPr>
        <w:t>, Definition of Gross Profit Margin. Available: </w:t>
      </w:r>
      <w:hyperlink r:id="rId10" w:tgtFrame="_blank" w:history="1">
        <w:r w:rsidRPr="003F5265">
          <w:rPr>
            <w:rStyle w:val="Hyperlink"/>
            <w:rFonts w:asciiTheme="minorHAnsi" w:hAnsiTheme="minorHAnsi"/>
            <w:color w:val="00A0DF"/>
            <w:u w:val="none"/>
          </w:rPr>
          <w:t>http://smallbusiness.chron.com/definition-gross-profit-margin-485.html</w:t>
        </w:r>
      </w:hyperlink>
      <w:r w:rsidRPr="003F5265">
        <w:rPr>
          <w:rFonts w:asciiTheme="minorHAnsi" w:hAnsiTheme="minorHAnsi"/>
          <w:color w:val="53565A"/>
        </w:rPr>
        <w:t>[Apr 25, 2018].</w:t>
      </w:r>
    </w:p>
    <w:p w:rsidR="000259BA" w:rsidRPr="003F5265" w:rsidRDefault="000259BA" w:rsidP="000259BA">
      <w:pPr>
        <w:pStyle w:val="NormalWeb"/>
        <w:shd w:val="clear" w:color="auto" w:fill="FFFFFF"/>
        <w:spacing w:before="0" w:beforeAutospacing="0" w:after="173" w:afterAutospacing="0"/>
        <w:rPr>
          <w:rFonts w:asciiTheme="minorHAnsi" w:hAnsiTheme="minorHAnsi"/>
          <w:color w:val="53565A"/>
        </w:rPr>
      </w:pPr>
      <w:r w:rsidRPr="003F5265">
        <w:rPr>
          <w:rFonts w:asciiTheme="minorHAnsi" w:hAnsiTheme="minorHAnsi"/>
          <w:color w:val="53565A"/>
        </w:rPr>
        <w:t>, Net Profit Margin - Definition, Formula and Example Calculation. Available: </w:t>
      </w:r>
      <w:hyperlink r:id="rId11" w:tgtFrame="_blank" w:history="1">
        <w:r w:rsidRPr="003F5265">
          <w:rPr>
            <w:rStyle w:val="Hyperlink"/>
            <w:rFonts w:asciiTheme="minorHAnsi" w:hAnsiTheme="minorHAnsi"/>
            <w:color w:val="00A0DF"/>
            <w:u w:val="none"/>
          </w:rPr>
          <w:t>https://corporatefinanceinstitute.com/resources/knowledge/finance/net-profit-margin-formula/</w:t>
        </w:r>
      </w:hyperlink>
      <w:r w:rsidRPr="003F5265">
        <w:rPr>
          <w:rFonts w:asciiTheme="minorHAnsi" w:hAnsiTheme="minorHAnsi"/>
          <w:color w:val="53565A"/>
        </w:rPr>
        <w:t> [Apr 25, 2018].</w:t>
      </w:r>
    </w:p>
    <w:p w:rsidR="000259BA" w:rsidRPr="003F5265" w:rsidRDefault="000259BA" w:rsidP="000259BA">
      <w:pPr>
        <w:pStyle w:val="NormalWeb"/>
        <w:shd w:val="clear" w:color="auto" w:fill="FFFFFF"/>
        <w:spacing w:before="0" w:beforeAutospacing="0" w:after="173" w:afterAutospacing="0"/>
        <w:rPr>
          <w:rFonts w:asciiTheme="minorHAnsi" w:hAnsiTheme="minorHAnsi"/>
          <w:color w:val="53565A"/>
        </w:rPr>
      </w:pPr>
      <w:r w:rsidRPr="003F5265">
        <w:rPr>
          <w:rFonts w:asciiTheme="minorHAnsi" w:hAnsiTheme="minorHAnsi"/>
          <w:color w:val="53565A"/>
        </w:rPr>
        <w:t>, Profitability Ratios - Calculate Margin, Profits, Return on Equity (ROE). Available: </w:t>
      </w:r>
      <w:hyperlink r:id="rId12" w:tgtFrame="_blank" w:history="1">
        <w:r w:rsidRPr="003F5265">
          <w:rPr>
            <w:rStyle w:val="Hyperlink"/>
            <w:rFonts w:asciiTheme="minorHAnsi" w:hAnsiTheme="minorHAnsi"/>
            <w:color w:val="00A0DF"/>
            <w:u w:val="none"/>
          </w:rPr>
          <w:t>https://corporatefinanceinstitute.com/resources/knowledge/finance/profitability-ratios/</w:t>
        </w:r>
      </w:hyperlink>
      <w:r w:rsidRPr="003F5265">
        <w:rPr>
          <w:rFonts w:asciiTheme="minorHAnsi" w:hAnsiTheme="minorHAnsi"/>
          <w:color w:val="53565A"/>
        </w:rPr>
        <w:t> [Apr 23, 2018].</w:t>
      </w:r>
    </w:p>
    <w:p w:rsidR="000259BA" w:rsidRPr="003F5265" w:rsidRDefault="000259BA" w:rsidP="000259BA">
      <w:pPr>
        <w:pStyle w:val="NormalWeb"/>
        <w:shd w:val="clear" w:color="auto" w:fill="FFFFFF"/>
        <w:spacing w:before="0" w:beforeAutospacing="0" w:after="173" w:afterAutospacing="0"/>
        <w:rPr>
          <w:rFonts w:asciiTheme="minorHAnsi" w:hAnsiTheme="minorHAnsi"/>
          <w:color w:val="53565A"/>
        </w:rPr>
      </w:pPr>
      <w:r w:rsidRPr="003F5265">
        <w:rPr>
          <w:rFonts w:asciiTheme="minorHAnsi" w:hAnsiTheme="minorHAnsi"/>
          <w:color w:val="53565A"/>
        </w:rPr>
        <w:t>, ROCE definition. Available: </w:t>
      </w:r>
      <w:hyperlink r:id="rId13" w:tgtFrame="_blank" w:history="1">
        <w:r w:rsidRPr="003F5265">
          <w:rPr>
            <w:rStyle w:val="Hyperlink"/>
            <w:rFonts w:asciiTheme="minorHAnsi" w:hAnsiTheme="minorHAnsi"/>
            <w:color w:val="00A0DF"/>
            <w:u w:val="none"/>
          </w:rPr>
          <w:t>https://www.ig.com/uk/glossary-trading-terms/roce-definition</w:t>
        </w:r>
      </w:hyperlink>
      <w:r w:rsidRPr="003F5265">
        <w:rPr>
          <w:rFonts w:asciiTheme="minorHAnsi" w:hAnsiTheme="minorHAnsi"/>
          <w:color w:val="53565A"/>
        </w:rPr>
        <w:t> [Apr 24, 2018].</w:t>
      </w:r>
    </w:p>
    <w:p w:rsidR="000259BA" w:rsidRPr="003F5265" w:rsidRDefault="000259BA" w:rsidP="000259BA">
      <w:pPr>
        <w:pStyle w:val="NormalWeb"/>
        <w:shd w:val="clear" w:color="auto" w:fill="FFFFFF"/>
        <w:spacing w:before="0" w:beforeAutospacing="0" w:after="173" w:afterAutospacing="0"/>
        <w:rPr>
          <w:rFonts w:asciiTheme="minorHAnsi" w:hAnsiTheme="minorHAnsi"/>
          <w:color w:val="53565A"/>
        </w:rPr>
      </w:pPr>
      <w:r w:rsidRPr="003F5265">
        <w:rPr>
          <w:rFonts w:asciiTheme="minorHAnsi" w:hAnsiTheme="minorHAnsi"/>
          <w:color w:val="53565A"/>
        </w:rPr>
        <w:t>ARMSTRONG, L.</w:t>
      </w:r>
      <w:proofErr w:type="gramStart"/>
      <w:r w:rsidRPr="003F5265">
        <w:rPr>
          <w:rFonts w:asciiTheme="minorHAnsi" w:hAnsiTheme="minorHAnsi"/>
          <w:color w:val="53565A"/>
        </w:rPr>
        <w:t>, ,</w:t>
      </w:r>
      <w:proofErr w:type="gramEnd"/>
      <w:r w:rsidRPr="003F5265">
        <w:rPr>
          <w:rFonts w:asciiTheme="minorHAnsi" w:hAnsiTheme="minorHAnsi"/>
          <w:color w:val="53565A"/>
        </w:rPr>
        <w:t xml:space="preserve"> How Liquidity Ratios Help You Understand Your Cash Position. Available: </w:t>
      </w:r>
      <w:hyperlink r:id="rId14" w:tgtFrame="_blank" w:history="1">
        <w:r w:rsidRPr="003F5265">
          <w:rPr>
            <w:rStyle w:val="Hyperlink"/>
            <w:rFonts w:asciiTheme="minorHAnsi" w:hAnsiTheme="minorHAnsi"/>
            <w:color w:val="00A0DF"/>
            <w:u w:val="none"/>
          </w:rPr>
          <w:t>https://www.slcbookkeeping.com/blog/how-liquidity-ratios-help-you-understand-your-cash-position</w:t>
        </w:r>
      </w:hyperlink>
      <w:r w:rsidRPr="003F5265">
        <w:rPr>
          <w:rFonts w:asciiTheme="minorHAnsi" w:hAnsiTheme="minorHAnsi"/>
          <w:color w:val="53565A"/>
        </w:rPr>
        <w:t> [Apr 25, 2018].</w:t>
      </w:r>
    </w:p>
    <w:p w:rsidR="000259BA" w:rsidRPr="003F5265" w:rsidRDefault="000259BA" w:rsidP="000259BA">
      <w:pPr>
        <w:pStyle w:val="NormalWeb"/>
        <w:shd w:val="clear" w:color="auto" w:fill="FFFFFF"/>
        <w:spacing w:before="0" w:beforeAutospacing="0" w:after="173" w:afterAutospacing="0"/>
        <w:rPr>
          <w:rFonts w:asciiTheme="minorHAnsi" w:hAnsiTheme="minorHAnsi"/>
          <w:color w:val="53565A"/>
        </w:rPr>
      </w:pPr>
      <w:r w:rsidRPr="003F5265">
        <w:rPr>
          <w:rFonts w:asciiTheme="minorHAnsi" w:hAnsiTheme="minorHAnsi"/>
          <w:color w:val="53565A"/>
        </w:rPr>
        <w:t>NICKOLAS, S., -04-07T13:11:00-06:00, 2015-last update, What do efficiency ratios measure</w:t>
      </w:r>
      <w:proofErr w:type="gramStart"/>
      <w:r w:rsidRPr="003F5265">
        <w:rPr>
          <w:rFonts w:asciiTheme="minorHAnsi" w:hAnsiTheme="minorHAnsi"/>
          <w:color w:val="53565A"/>
        </w:rPr>
        <w:t>?.</w:t>
      </w:r>
      <w:proofErr w:type="gramEnd"/>
      <w:r w:rsidRPr="003F5265">
        <w:rPr>
          <w:rFonts w:asciiTheme="minorHAnsi" w:hAnsiTheme="minorHAnsi"/>
          <w:color w:val="53565A"/>
        </w:rPr>
        <w:t xml:space="preserve"> Available: </w:t>
      </w:r>
      <w:hyperlink r:id="rId15" w:tgtFrame="_blank" w:history="1">
        <w:r w:rsidRPr="003F5265">
          <w:rPr>
            <w:rStyle w:val="Hyperlink"/>
            <w:rFonts w:asciiTheme="minorHAnsi" w:hAnsiTheme="minorHAnsi"/>
            <w:color w:val="00A0DF"/>
            <w:u w:val="none"/>
          </w:rPr>
          <w:t>https://www.investopedia.com/ask/answers/040715/what-do-efficiency-ratios-measure.asp</w:t>
        </w:r>
      </w:hyperlink>
      <w:r w:rsidRPr="003F5265">
        <w:rPr>
          <w:rFonts w:asciiTheme="minorHAnsi" w:hAnsiTheme="minorHAnsi"/>
          <w:color w:val="53565A"/>
        </w:rPr>
        <w:t> [Apr 25, 2018].</w:t>
      </w:r>
    </w:p>
    <w:p w:rsidR="000259BA" w:rsidRPr="003F5265" w:rsidRDefault="000259BA" w:rsidP="000259BA">
      <w:pPr>
        <w:pStyle w:val="NormalWeb"/>
        <w:shd w:val="clear" w:color="auto" w:fill="FFFFFF"/>
        <w:spacing w:before="0" w:beforeAutospacing="0" w:after="173" w:afterAutospacing="0"/>
        <w:rPr>
          <w:rFonts w:asciiTheme="minorHAnsi" w:hAnsiTheme="minorHAnsi"/>
          <w:color w:val="53565A"/>
        </w:rPr>
      </w:pPr>
      <w:r w:rsidRPr="003F5265">
        <w:rPr>
          <w:rFonts w:asciiTheme="minorHAnsi" w:hAnsiTheme="minorHAnsi"/>
          <w:color w:val="53565A"/>
        </w:rPr>
        <w:t>PEAVLER, R.</w:t>
      </w:r>
      <w:proofErr w:type="gramStart"/>
      <w:r w:rsidRPr="003F5265">
        <w:rPr>
          <w:rFonts w:asciiTheme="minorHAnsi" w:hAnsiTheme="minorHAnsi"/>
          <w:color w:val="53565A"/>
        </w:rPr>
        <w:t>, ,</w:t>
      </w:r>
      <w:proofErr w:type="gramEnd"/>
      <w:r w:rsidRPr="003F5265">
        <w:rPr>
          <w:rFonts w:asciiTheme="minorHAnsi" w:hAnsiTheme="minorHAnsi"/>
          <w:color w:val="53565A"/>
        </w:rPr>
        <w:t xml:space="preserve"> What High Gearing Ratios Say About a Company. Available: </w:t>
      </w:r>
      <w:hyperlink r:id="rId16" w:tgtFrame="_blank" w:history="1">
        <w:r w:rsidRPr="003F5265">
          <w:rPr>
            <w:rStyle w:val="Hyperlink"/>
            <w:rFonts w:asciiTheme="minorHAnsi" w:hAnsiTheme="minorHAnsi"/>
            <w:color w:val="00A0DF"/>
            <w:u w:val="none"/>
          </w:rPr>
          <w:t>https://www.thebalancesmb.com/calculating-gearing-ratio-393228</w:t>
        </w:r>
      </w:hyperlink>
      <w:r w:rsidRPr="003F5265">
        <w:rPr>
          <w:rFonts w:asciiTheme="minorHAnsi" w:hAnsiTheme="minorHAnsi"/>
          <w:color w:val="53565A"/>
        </w:rPr>
        <w:t> [Apr 26, 2018].</w:t>
      </w:r>
    </w:p>
    <w:p w:rsidR="000259BA" w:rsidRPr="003F5265" w:rsidRDefault="000259BA" w:rsidP="000259BA">
      <w:pPr>
        <w:spacing w:after="100" w:afterAutospacing="1" w:line="360" w:lineRule="auto"/>
        <w:jc w:val="both"/>
        <w:rPr>
          <w:rFonts w:cs="Times New Roman"/>
          <w:color w:val="53565A"/>
          <w:sz w:val="24"/>
          <w:szCs w:val="24"/>
        </w:rPr>
      </w:pPr>
      <w:r w:rsidRPr="003F5265">
        <w:rPr>
          <w:rStyle w:val="Hyperlink"/>
          <w:rFonts w:eastAsia="Times New Roman" w:cs="Times New Roman"/>
          <w:color w:val="00A0DF"/>
          <w:sz w:val="24"/>
          <w:szCs w:val="24"/>
          <w:u w:val="none"/>
        </w:rPr>
        <w:t xml:space="preserve"> </w:t>
      </w:r>
      <w:hyperlink r:id="rId17" w:history="1">
        <w:proofErr w:type="gramStart"/>
        <w:r w:rsidRPr="003F5265">
          <w:rPr>
            <w:rStyle w:val="Hyperlink"/>
            <w:rFonts w:eastAsia="Times New Roman" w:cs="Times New Roman"/>
            <w:color w:val="00A0DF"/>
            <w:sz w:val="24"/>
            <w:szCs w:val="24"/>
            <w:u w:val="none"/>
          </w:rPr>
          <w:t>http://www.accountingexplanation.com/solvency_ratios.htm</w:t>
        </w:r>
      </w:hyperlink>
      <w:r w:rsidRPr="003F5265">
        <w:rPr>
          <w:rFonts w:cs="Times New Roman"/>
          <w:color w:val="000000" w:themeColor="text1"/>
          <w:sz w:val="24"/>
          <w:szCs w:val="24"/>
        </w:rPr>
        <w:t xml:space="preserve"> </w:t>
      </w:r>
      <w:r w:rsidRPr="003F5265">
        <w:rPr>
          <w:rFonts w:cs="Times New Roman"/>
          <w:color w:val="53565A"/>
          <w:sz w:val="24"/>
          <w:szCs w:val="24"/>
        </w:rPr>
        <w:t>[Apr 26, 2018].</w:t>
      </w:r>
      <w:proofErr w:type="gramEnd"/>
    </w:p>
    <w:p w:rsidR="000259BA" w:rsidRPr="003F5265" w:rsidRDefault="003E54F0" w:rsidP="000259BA">
      <w:pPr>
        <w:spacing w:after="100" w:afterAutospacing="1" w:line="360" w:lineRule="auto"/>
        <w:jc w:val="both"/>
        <w:rPr>
          <w:rFonts w:cs="Times New Roman"/>
          <w:color w:val="000000" w:themeColor="text1"/>
          <w:sz w:val="24"/>
          <w:szCs w:val="24"/>
        </w:rPr>
      </w:pPr>
      <w:hyperlink r:id="rId18" w:history="1">
        <w:proofErr w:type="gramStart"/>
        <w:r w:rsidR="000259BA" w:rsidRPr="003F5265">
          <w:rPr>
            <w:rStyle w:val="Hyperlink"/>
            <w:rFonts w:eastAsia="Times New Roman" w:cs="Times New Roman"/>
            <w:color w:val="00A0DF"/>
            <w:sz w:val="24"/>
            <w:szCs w:val="24"/>
            <w:u w:val="none"/>
          </w:rPr>
          <w:t>http://www.morningstar.co.uk/uk/default.aspx</w:t>
        </w:r>
      </w:hyperlink>
      <w:r w:rsidR="000259BA" w:rsidRPr="003F5265">
        <w:rPr>
          <w:rFonts w:cs="Times New Roman"/>
          <w:color w:val="000000" w:themeColor="text1"/>
          <w:sz w:val="24"/>
          <w:szCs w:val="24"/>
        </w:rPr>
        <w:t xml:space="preserve"> </w:t>
      </w:r>
      <w:r w:rsidR="000259BA" w:rsidRPr="003F5265">
        <w:rPr>
          <w:rFonts w:cs="Times New Roman"/>
          <w:color w:val="53565A"/>
          <w:sz w:val="24"/>
          <w:szCs w:val="24"/>
        </w:rPr>
        <w:t>[Apr 26, 2018].</w:t>
      </w:r>
      <w:proofErr w:type="gramEnd"/>
    </w:p>
    <w:p w:rsidR="000259BA" w:rsidRDefault="000259BA" w:rsidP="00D1158E">
      <w:pPr>
        <w:spacing w:after="100" w:afterAutospacing="1" w:line="360" w:lineRule="auto"/>
        <w:jc w:val="both"/>
        <w:rPr>
          <w:rFonts w:cs="Times New Roman"/>
          <w:color w:val="000000" w:themeColor="text1"/>
          <w:sz w:val="24"/>
          <w:szCs w:val="24"/>
        </w:rPr>
      </w:pPr>
    </w:p>
    <w:p w:rsidR="00D31A25" w:rsidRDefault="00D31A25" w:rsidP="00D1158E">
      <w:pPr>
        <w:spacing w:after="100" w:afterAutospacing="1" w:line="360" w:lineRule="auto"/>
        <w:jc w:val="both"/>
        <w:rPr>
          <w:rFonts w:cs="Times New Roman"/>
          <w:color w:val="000000" w:themeColor="text1"/>
          <w:sz w:val="24"/>
          <w:szCs w:val="24"/>
        </w:rPr>
      </w:pPr>
    </w:p>
    <w:p w:rsidR="00D31A25" w:rsidRPr="003F5265" w:rsidRDefault="00D31A25" w:rsidP="00D1158E">
      <w:pPr>
        <w:spacing w:after="100" w:afterAutospacing="1" w:line="360" w:lineRule="auto"/>
        <w:jc w:val="both"/>
        <w:rPr>
          <w:rFonts w:cs="Times New Roman"/>
          <w:color w:val="000000" w:themeColor="text1"/>
          <w:sz w:val="24"/>
          <w:szCs w:val="24"/>
        </w:rPr>
      </w:pPr>
    </w:p>
    <w:p w:rsidR="000259BA" w:rsidRPr="00561A22" w:rsidRDefault="00561A22" w:rsidP="00D1158E">
      <w:pPr>
        <w:spacing w:after="100" w:afterAutospacing="1" w:line="360" w:lineRule="auto"/>
        <w:jc w:val="both"/>
        <w:rPr>
          <w:rFonts w:cs="Times New Roman"/>
          <w:b/>
          <w:color w:val="000000" w:themeColor="text1"/>
          <w:sz w:val="24"/>
          <w:szCs w:val="24"/>
        </w:rPr>
      </w:pPr>
      <w:r w:rsidRPr="00561A22">
        <w:rPr>
          <w:rFonts w:cs="Times New Roman"/>
          <w:b/>
          <w:color w:val="000000" w:themeColor="text1"/>
          <w:sz w:val="24"/>
          <w:szCs w:val="24"/>
        </w:rPr>
        <w:lastRenderedPageBreak/>
        <w:t xml:space="preserve">Assessment </w:t>
      </w:r>
      <w:r w:rsidR="00F02C09">
        <w:rPr>
          <w:rFonts w:cs="Times New Roman"/>
          <w:b/>
          <w:color w:val="000000" w:themeColor="text1"/>
          <w:sz w:val="24"/>
          <w:szCs w:val="24"/>
        </w:rPr>
        <w:t>Section B</w:t>
      </w:r>
    </w:p>
    <w:p w:rsidR="00561A22" w:rsidRPr="009F1CBB" w:rsidRDefault="00561A22" w:rsidP="00561A22">
      <w:pPr>
        <w:pStyle w:val="Default"/>
        <w:spacing w:line="360" w:lineRule="auto"/>
        <w:jc w:val="both"/>
        <w:rPr>
          <w:rFonts w:asciiTheme="minorHAnsi" w:hAnsiTheme="minorHAnsi"/>
          <w:color w:val="000000" w:themeColor="text1"/>
        </w:rPr>
      </w:pPr>
      <w:r w:rsidRPr="009F1CBB">
        <w:rPr>
          <w:rFonts w:asciiTheme="minorHAnsi" w:hAnsiTheme="minorHAnsi"/>
          <w:color w:val="000000" w:themeColor="text1"/>
        </w:rPr>
        <w:t xml:space="preserve">Patel </w:t>
      </w:r>
      <w:proofErr w:type="spellStart"/>
      <w:r w:rsidRPr="009F1CBB">
        <w:rPr>
          <w:rFonts w:asciiTheme="minorHAnsi" w:hAnsiTheme="minorHAnsi"/>
          <w:color w:val="000000" w:themeColor="text1"/>
        </w:rPr>
        <w:t>Mintro</w:t>
      </w:r>
      <w:proofErr w:type="spellEnd"/>
      <w:r w:rsidRPr="009F1CBB">
        <w:rPr>
          <w:rFonts w:asciiTheme="minorHAnsi" w:hAnsiTheme="minorHAnsi"/>
          <w:color w:val="000000" w:themeColor="text1"/>
        </w:rPr>
        <w:t xml:space="preserve"> owns a manufacturing company in London. He is considering two projects that he hopes will generate additional profit. Project A requires an initial investment of £160,000 and Project B £220,000. The projects will last for 6 years. At the end of 6 years, Project A will have a residual value of £20,000, and Project B will have £10,000 residual value.</w:t>
      </w:r>
    </w:p>
    <w:p w:rsidR="00561A22" w:rsidRPr="009F1CBB" w:rsidRDefault="00561A22" w:rsidP="00561A22">
      <w:pPr>
        <w:spacing w:line="360" w:lineRule="auto"/>
        <w:jc w:val="both"/>
        <w:rPr>
          <w:color w:val="000000" w:themeColor="text1"/>
          <w:sz w:val="24"/>
          <w:szCs w:val="24"/>
        </w:rPr>
      </w:pPr>
      <w:r w:rsidRPr="009F1CBB">
        <w:rPr>
          <w:color w:val="000000" w:themeColor="text1"/>
          <w:sz w:val="24"/>
          <w:szCs w:val="24"/>
        </w:rPr>
        <w:t>The company’s current cost of capital is 7%. Projected annual income (cash flow for NPV) for each project is detailed below:</w:t>
      </w:r>
    </w:p>
    <w:p w:rsidR="00561A22" w:rsidRPr="009F1CBB" w:rsidRDefault="00561A22" w:rsidP="00561A22">
      <w:pPr>
        <w:spacing w:line="360" w:lineRule="auto"/>
        <w:jc w:val="both"/>
        <w:rPr>
          <w:color w:val="000000" w:themeColor="text1"/>
          <w:sz w:val="24"/>
          <w:szCs w:val="24"/>
        </w:rPr>
      </w:pPr>
      <w:r w:rsidRPr="009F1CBB">
        <w:rPr>
          <w:color w:val="000000" w:themeColor="text1"/>
          <w:sz w:val="24"/>
          <w:szCs w:val="24"/>
        </w:rPr>
        <w:tab/>
      </w:r>
      <w:r w:rsidRPr="009F1CBB">
        <w:rPr>
          <w:color w:val="000000" w:themeColor="text1"/>
          <w:sz w:val="24"/>
          <w:szCs w:val="24"/>
        </w:rPr>
        <w:tab/>
      </w:r>
      <w:r w:rsidRPr="009F1CBB">
        <w:rPr>
          <w:color w:val="000000" w:themeColor="text1"/>
          <w:sz w:val="24"/>
          <w:szCs w:val="24"/>
        </w:rPr>
        <w:tab/>
      </w:r>
      <w:r w:rsidRPr="009F1CBB">
        <w:rPr>
          <w:color w:val="000000" w:themeColor="text1"/>
          <w:sz w:val="24"/>
          <w:szCs w:val="24"/>
        </w:rPr>
        <w:tab/>
        <w:t xml:space="preserve">Project </w:t>
      </w:r>
      <w:proofErr w:type="gramStart"/>
      <w:r w:rsidRPr="009F1CBB">
        <w:rPr>
          <w:color w:val="000000" w:themeColor="text1"/>
          <w:sz w:val="24"/>
          <w:szCs w:val="24"/>
        </w:rPr>
        <w:t>A</w:t>
      </w:r>
      <w:proofErr w:type="gramEnd"/>
      <w:r w:rsidRPr="009F1CBB">
        <w:rPr>
          <w:color w:val="000000" w:themeColor="text1"/>
          <w:sz w:val="24"/>
          <w:szCs w:val="24"/>
        </w:rPr>
        <w:tab/>
      </w:r>
      <w:r w:rsidRPr="009F1CBB">
        <w:rPr>
          <w:color w:val="000000" w:themeColor="text1"/>
          <w:sz w:val="24"/>
          <w:szCs w:val="24"/>
        </w:rPr>
        <w:tab/>
        <w:t>Project B</w:t>
      </w:r>
    </w:p>
    <w:p w:rsidR="00561A22" w:rsidRPr="009F1CBB" w:rsidRDefault="00561A22" w:rsidP="00561A22">
      <w:pPr>
        <w:spacing w:line="360" w:lineRule="auto"/>
        <w:jc w:val="both"/>
        <w:rPr>
          <w:color w:val="000000" w:themeColor="text1"/>
          <w:sz w:val="24"/>
          <w:szCs w:val="24"/>
        </w:rPr>
      </w:pPr>
      <w:r w:rsidRPr="009F1CBB">
        <w:rPr>
          <w:color w:val="000000" w:themeColor="text1"/>
          <w:sz w:val="24"/>
          <w:szCs w:val="24"/>
        </w:rPr>
        <w:t>Income (Cash Flow)</w:t>
      </w:r>
      <w:r w:rsidRPr="009F1CBB">
        <w:rPr>
          <w:color w:val="000000" w:themeColor="text1"/>
          <w:sz w:val="24"/>
          <w:szCs w:val="24"/>
        </w:rPr>
        <w:tab/>
      </w:r>
      <w:r w:rsidRPr="009F1CBB">
        <w:rPr>
          <w:color w:val="000000" w:themeColor="text1"/>
          <w:sz w:val="24"/>
          <w:szCs w:val="24"/>
        </w:rPr>
        <w:tab/>
        <w:t>£45,000</w:t>
      </w:r>
      <w:r w:rsidRPr="009F1CBB">
        <w:rPr>
          <w:color w:val="000000" w:themeColor="text1"/>
          <w:sz w:val="24"/>
          <w:szCs w:val="24"/>
        </w:rPr>
        <w:tab/>
      </w:r>
      <w:r w:rsidRPr="009F1CBB">
        <w:rPr>
          <w:color w:val="000000" w:themeColor="text1"/>
          <w:sz w:val="24"/>
          <w:szCs w:val="24"/>
        </w:rPr>
        <w:tab/>
        <w:t>£60,000</w:t>
      </w:r>
    </w:p>
    <w:p w:rsidR="00561A22" w:rsidRPr="009F1CBB" w:rsidRDefault="00561A22" w:rsidP="00561A22">
      <w:pPr>
        <w:pStyle w:val="Default"/>
        <w:spacing w:line="360" w:lineRule="auto"/>
        <w:jc w:val="both"/>
        <w:rPr>
          <w:rFonts w:asciiTheme="minorHAnsi" w:hAnsiTheme="minorHAnsi"/>
          <w:color w:val="000000" w:themeColor="text1"/>
        </w:rPr>
      </w:pPr>
      <w:r w:rsidRPr="009F1CBB">
        <w:rPr>
          <w:rFonts w:asciiTheme="minorHAnsi" w:hAnsiTheme="minorHAnsi"/>
          <w:b/>
          <w:bCs/>
          <w:color w:val="000000" w:themeColor="text1"/>
        </w:rPr>
        <w:t xml:space="preserve">Required </w:t>
      </w:r>
    </w:p>
    <w:p w:rsidR="00561A22" w:rsidRPr="0005381E" w:rsidRDefault="00561A22" w:rsidP="00561A22">
      <w:pPr>
        <w:pStyle w:val="Default"/>
        <w:numPr>
          <w:ilvl w:val="0"/>
          <w:numId w:val="10"/>
        </w:numPr>
        <w:spacing w:after="164" w:line="360" w:lineRule="auto"/>
        <w:jc w:val="both"/>
        <w:rPr>
          <w:rFonts w:asciiTheme="minorHAnsi" w:hAnsiTheme="minorHAnsi"/>
          <w:b/>
          <w:color w:val="000000" w:themeColor="text1"/>
        </w:rPr>
      </w:pPr>
      <w:r w:rsidRPr="0005381E">
        <w:rPr>
          <w:rFonts w:asciiTheme="minorHAnsi" w:hAnsiTheme="minorHAnsi"/>
          <w:b/>
          <w:color w:val="000000" w:themeColor="text1"/>
        </w:rPr>
        <w:t xml:space="preserve">Determine the Payback and the Net Present Value (NPV) of the two proposals. Use a discount rate </w:t>
      </w:r>
      <w:r w:rsidR="00F02C09">
        <w:rPr>
          <w:rFonts w:asciiTheme="minorHAnsi" w:hAnsiTheme="minorHAnsi"/>
          <w:b/>
          <w:color w:val="000000" w:themeColor="text1"/>
        </w:rPr>
        <w:t xml:space="preserve">of 7% for the NPV calculation. </w:t>
      </w:r>
      <w:r w:rsidRPr="0005381E">
        <w:rPr>
          <w:rFonts w:asciiTheme="minorHAnsi" w:hAnsiTheme="minorHAnsi"/>
          <w:b/>
          <w:color w:val="000000" w:themeColor="text1"/>
        </w:rPr>
        <w:t xml:space="preserve"> </w:t>
      </w:r>
    </w:p>
    <w:p w:rsidR="00561A22" w:rsidRPr="009F1CBB" w:rsidRDefault="00561A22" w:rsidP="00561A22">
      <w:pPr>
        <w:pStyle w:val="Default"/>
        <w:spacing w:after="164" w:line="360" w:lineRule="auto"/>
        <w:ind w:left="720"/>
        <w:jc w:val="both"/>
        <w:rPr>
          <w:rFonts w:asciiTheme="minorHAnsi" w:hAnsiTheme="minorHAnsi"/>
          <w:color w:val="000000" w:themeColor="text1"/>
        </w:rPr>
      </w:pPr>
    </w:p>
    <w:p w:rsidR="00561A22" w:rsidRPr="009F1CBB" w:rsidRDefault="00561A22" w:rsidP="00561A22">
      <w:pPr>
        <w:pStyle w:val="Default"/>
        <w:numPr>
          <w:ilvl w:val="0"/>
          <w:numId w:val="12"/>
        </w:numPr>
        <w:spacing w:after="164" w:line="360" w:lineRule="auto"/>
        <w:jc w:val="both"/>
        <w:rPr>
          <w:rFonts w:asciiTheme="minorHAnsi" w:hAnsiTheme="minorHAnsi"/>
          <w:b/>
          <w:color w:val="000000" w:themeColor="text1"/>
        </w:rPr>
      </w:pPr>
      <w:r w:rsidRPr="009F1CBB">
        <w:rPr>
          <w:rFonts w:asciiTheme="minorHAnsi" w:hAnsiTheme="minorHAnsi"/>
          <w:b/>
          <w:color w:val="000000" w:themeColor="text1"/>
        </w:rPr>
        <w:t>Payback Periods of 2 Projects</w:t>
      </w:r>
    </w:p>
    <w:p w:rsidR="00561A22" w:rsidRPr="009F1CBB" w:rsidRDefault="00561A22" w:rsidP="00561A22">
      <w:pPr>
        <w:pStyle w:val="Default"/>
        <w:spacing w:after="164" w:line="360" w:lineRule="auto"/>
        <w:ind w:left="720"/>
        <w:jc w:val="both"/>
        <w:rPr>
          <w:rFonts w:asciiTheme="minorHAnsi" w:hAnsiTheme="minorHAnsi"/>
          <w:b/>
          <w:color w:val="000000" w:themeColor="text1"/>
        </w:rPr>
      </w:pPr>
    </w:p>
    <w:p w:rsidR="00561A22" w:rsidRPr="009F1CBB" w:rsidRDefault="00561A22" w:rsidP="00561A22">
      <w:pPr>
        <w:pStyle w:val="Default"/>
        <w:spacing w:after="164"/>
        <w:jc w:val="both"/>
        <w:rPr>
          <w:rFonts w:asciiTheme="minorHAnsi" w:hAnsiTheme="minorHAnsi"/>
          <w:color w:val="000000" w:themeColor="text1"/>
          <w:u w:val="single"/>
        </w:rPr>
      </w:pPr>
      <w:r w:rsidRPr="009F1CBB">
        <w:rPr>
          <w:rFonts w:asciiTheme="minorHAnsi" w:hAnsiTheme="minorHAnsi"/>
          <w:color w:val="000000" w:themeColor="text1"/>
        </w:rPr>
        <w:t>Payback Period =</w:t>
      </w:r>
      <w:r w:rsidRPr="009F1CBB">
        <w:rPr>
          <w:rFonts w:asciiTheme="minorHAnsi" w:hAnsiTheme="minorHAnsi"/>
          <w:color w:val="000000" w:themeColor="text1"/>
        </w:rPr>
        <w:tab/>
        <w:t xml:space="preserve"> </w:t>
      </w:r>
      <w:r w:rsidRPr="009F1CBB">
        <w:rPr>
          <w:rFonts w:asciiTheme="minorHAnsi" w:hAnsiTheme="minorHAnsi"/>
          <w:color w:val="000000" w:themeColor="text1"/>
          <w:u w:val="single"/>
        </w:rPr>
        <w:t>Initial Capital Investment</w:t>
      </w:r>
    </w:p>
    <w:p w:rsidR="00561A22" w:rsidRPr="009F1CBB" w:rsidRDefault="00561A22" w:rsidP="00561A22">
      <w:pPr>
        <w:pStyle w:val="Default"/>
        <w:spacing w:after="164"/>
        <w:jc w:val="both"/>
        <w:rPr>
          <w:rFonts w:asciiTheme="minorHAnsi" w:hAnsiTheme="minorHAnsi"/>
          <w:color w:val="000000" w:themeColor="text1"/>
        </w:rPr>
      </w:pPr>
      <w:r w:rsidRPr="009F1CBB">
        <w:rPr>
          <w:rFonts w:asciiTheme="minorHAnsi" w:hAnsiTheme="minorHAnsi"/>
          <w:color w:val="000000" w:themeColor="text1"/>
        </w:rPr>
        <w:tab/>
      </w:r>
      <w:r w:rsidRPr="009F1CBB">
        <w:rPr>
          <w:rFonts w:asciiTheme="minorHAnsi" w:hAnsiTheme="minorHAnsi"/>
          <w:color w:val="000000" w:themeColor="text1"/>
        </w:rPr>
        <w:tab/>
      </w:r>
      <w:r w:rsidRPr="009F1CBB">
        <w:rPr>
          <w:rFonts w:asciiTheme="minorHAnsi" w:hAnsiTheme="minorHAnsi"/>
          <w:color w:val="000000" w:themeColor="text1"/>
        </w:rPr>
        <w:tab/>
        <w:t>Annual Net Cash Flow</w:t>
      </w:r>
    </w:p>
    <w:p w:rsidR="00561A22" w:rsidRPr="009F1CBB" w:rsidRDefault="00561A22" w:rsidP="00561A22">
      <w:pPr>
        <w:pStyle w:val="Default"/>
        <w:spacing w:after="164" w:line="360" w:lineRule="auto"/>
        <w:jc w:val="both"/>
        <w:rPr>
          <w:rFonts w:asciiTheme="minorHAnsi" w:hAnsiTheme="minorHAnsi"/>
          <w:color w:val="000000" w:themeColor="text1"/>
        </w:rPr>
      </w:pPr>
      <w:r w:rsidRPr="009F1CBB">
        <w:rPr>
          <w:rFonts w:asciiTheme="minorHAnsi" w:hAnsiTheme="minorHAnsi"/>
          <w:color w:val="000000" w:themeColor="text1"/>
        </w:rPr>
        <w:tab/>
      </w:r>
      <w:r w:rsidRPr="009F1CBB">
        <w:rPr>
          <w:rFonts w:asciiTheme="minorHAnsi" w:hAnsiTheme="minorHAnsi"/>
          <w:color w:val="000000" w:themeColor="text1"/>
        </w:rPr>
        <w:tab/>
      </w:r>
    </w:p>
    <w:tbl>
      <w:tblPr>
        <w:tblStyle w:val="LightList-Accent6"/>
        <w:tblW w:w="7530" w:type="dxa"/>
        <w:tblLook w:val="04A0"/>
      </w:tblPr>
      <w:tblGrid>
        <w:gridCol w:w="1205"/>
        <w:gridCol w:w="2288"/>
        <w:gridCol w:w="4037"/>
      </w:tblGrid>
      <w:tr w:rsidR="00561A22" w:rsidRPr="009F1CBB" w:rsidTr="004B163F">
        <w:trPr>
          <w:cnfStyle w:val="100000000000"/>
          <w:trHeight w:val="375"/>
        </w:trPr>
        <w:tc>
          <w:tcPr>
            <w:cnfStyle w:val="001000000000"/>
            <w:tcW w:w="1205" w:type="dxa"/>
            <w:noWrap/>
            <w:hideMark/>
          </w:tcPr>
          <w:p w:rsidR="00561A22" w:rsidRPr="009F1CBB" w:rsidRDefault="00561A22" w:rsidP="004B163F">
            <w:pPr>
              <w:jc w:val="both"/>
              <w:rPr>
                <w:rFonts w:eastAsia="Times New Roman" w:cs="Times New Roman"/>
                <w:color w:val="000000" w:themeColor="text1"/>
                <w:sz w:val="24"/>
                <w:szCs w:val="24"/>
              </w:rPr>
            </w:pPr>
            <w:r w:rsidRPr="009F1CBB">
              <w:rPr>
                <w:rFonts w:eastAsia="Times New Roman" w:cs="Times New Roman"/>
                <w:color w:val="000000" w:themeColor="text1"/>
                <w:sz w:val="24"/>
                <w:szCs w:val="24"/>
              </w:rPr>
              <w:t> </w:t>
            </w:r>
          </w:p>
        </w:tc>
        <w:tc>
          <w:tcPr>
            <w:tcW w:w="6325" w:type="dxa"/>
            <w:gridSpan w:val="2"/>
            <w:noWrap/>
            <w:hideMark/>
          </w:tcPr>
          <w:p w:rsidR="00561A22" w:rsidRPr="009F1CBB" w:rsidRDefault="00561A22" w:rsidP="004B163F">
            <w:pPr>
              <w:jc w:val="both"/>
              <w:cnfStyle w:val="100000000000"/>
              <w:rPr>
                <w:rFonts w:eastAsia="Times New Roman" w:cs="Times New Roman"/>
                <w:color w:val="000000" w:themeColor="text1"/>
                <w:sz w:val="24"/>
                <w:szCs w:val="24"/>
              </w:rPr>
            </w:pPr>
            <w:r w:rsidRPr="009F1CBB">
              <w:rPr>
                <w:rFonts w:eastAsia="Times New Roman" w:cs="Times New Roman"/>
                <w:b w:val="0"/>
                <w:color w:val="000000" w:themeColor="text1"/>
                <w:sz w:val="24"/>
                <w:szCs w:val="24"/>
              </w:rPr>
              <w:t xml:space="preserve">                                 </w:t>
            </w:r>
            <w:r w:rsidRPr="009F1CBB">
              <w:rPr>
                <w:rFonts w:eastAsia="Times New Roman" w:cs="Times New Roman"/>
                <w:color w:val="000000" w:themeColor="text1"/>
                <w:sz w:val="24"/>
                <w:szCs w:val="24"/>
              </w:rPr>
              <w:t>Project A</w:t>
            </w:r>
          </w:p>
        </w:tc>
      </w:tr>
      <w:tr w:rsidR="00561A22" w:rsidRPr="009F1CBB" w:rsidTr="004B163F">
        <w:trPr>
          <w:cnfStyle w:val="000000100000"/>
          <w:trHeight w:val="375"/>
        </w:trPr>
        <w:tc>
          <w:tcPr>
            <w:cnfStyle w:val="001000000000"/>
            <w:tcW w:w="1205" w:type="dxa"/>
            <w:noWrap/>
            <w:hideMark/>
          </w:tcPr>
          <w:p w:rsidR="00561A22" w:rsidRPr="009F1CBB" w:rsidRDefault="00561A22" w:rsidP="004B163F">
            <w:pPr>
              <w:jc w:val="both"/>
              <w:rPr>
                <w:rFonts w:eastAsia="Times New Roman" w:cs="Times New Roman"/>
                <w:color w:val="000000" w:themeColor="text1"/>
                <w:sz w:val="24"/>
                <w:szCs w:val="24"/>
              </w:rPr>
            </w:pPr>
            <w:r w:rsidRPr="009F1CBB">
              <w:rPr>
                <w:rFonts w:eastAsia="Times New Roman" w:cs="Times New Roman"/>
                <w:color w:val="000000" w:themeColor="text1"/>
                <w:sz w:val="24"/>
                <w:szCs w:val="24"/>
              </w:rPr>
              <w:t>Year</w:t>
            </w:r>
          </w:p>
        </w:tc>
        <w:tc>
          <w:tcPr>
            <w:tcW w:w="2288" w:type="dxa"/>
            <w:noWrap/>
            <w:hideMark/>
          </w:tcPr>
          <w:p w:rsidR="00561A22" w:rsidRPr="009F1CBB" w:rsidRDefault="00561A22" w:rsidP="004B163F">
            <w:pPr>
              <w:jc w:val="both"/>
              <w:cnfStyle w:val="000000100000"/>
              <w:rPr>
                <w:rFonts w:eastAsia="Times New Roman" w:cs="Times New Roman"/>
                <w:b/>
                <w:color w:val="000000" w:themeColor="text1"/>
                <w:sz w:val="24"/>
                <w:szCs w:val="24"/>
              </w:rPr>
            </w:pPr>
            <w:r w:rsidRPr="009F1CBB">
              <w:rPr>
                <w:rFonts w:eastAsia="Times New Roman" w:cs="Times New Roman"/>
                <w:b/>
                <w:color w:val="000000" w:themeColor="text1"/>
                <w:sz w:val="24"/>
                <w:szCs w:val="24"/>
              </w:rPr>
              <w:t>Net Cash Flow</w:t>
            </w:r>
          </w:p>
        </w:tc>
        <w:tc>
          <w:tcPr>
            <w:tcW w:w="4037" w:type="dxa"/>
            <w:noWrap/>
            <w:hideMark/>
          </w:tcPr>
          <w:p w:rsidR="00561A22" w:rsidRPr="009F1CBB" w:rsidRDefault="00561A22" w:rsidP="004B163F">
            <w:pPr>
              <w:jc w:val="both"/>
              <w:cnfStyle w:val="000000100000"/>
              <w:rPr>
                <w:rFonts w:eastAsia="Times New Roman" w:cs="Times New Roman"/>
                <w:b/>
                <w:color w:val="000000" w:themeColor="text1"/>
                <w:sz w:val="24"/>
                <w:szCs w:val="24"/>
              </w:rPr>
            </w:pPr>
            <w:r w:rsidRPr="009F1CBB">
              <w:rPr>
                <w:rFonts w:eastAsia="Times New Roman" w:cs="Times New Roman"/>
                <w:b/>
                <w:color w:val="000000" w:themeColor="text1"/>
                <w:sz w:val="24"/>
                <w:szCs w:val="24"/>
              </w:rPr>
              <w:t>Cumulative Net Cash Flow</w:t>
            </w:r>
          </w:p>
        </w:tc>
      </w:tr>
      <w:tr w:rsidR="00561A22" w:rsidRPr="009F1CBB" w:rsidTr="004B163F">
        <w:trPr>
          <w:trHeight w:val="375"/>
        </w:trPr>
        <w:tc>
          <w:tcPr>
            <w:cnfStyle w:val="001000000000"/>
            <w:tcW w:w="1205" w:type="dxa"/>
            <w:noWrap/>
            <w:hideMark/>
          </w:tcPr>
          <w:p w:rsidR="00561A22" w:rsidRPr="009F1CBB" w:rsidRDefault="00561A22" w:rsidP="004B163F">
            <w:pPr>
              <w:jc w:val="both"/>
              <w:rPr>
                <w:rFonts w:eastAsia="Times New Roman" w:cs="Times New Roman"/>
                <w:color w:val="000000" w:themeColor="text1"/>
                <w:sz w:val="24"/>
                <w:szCs w:val="24"/>
              </w:rPr>
            </w:pPr>
            <w:r w:rsidRPr="009F1CBB">
              <w:rPr>
                <w:rFonts w:eastAsia="Times New Roman" w:cs="Times New Roman"/>
                <w:color w:val="000000" w:themeColor="text1"/>
                <w:sz w:val="24"/>
                <w:szCs w:val="24"/>
              </w:rPr>
              <w:t>0</w:t>
            </w:r>
          </w:p>
        </w:tc>
        <w:tc>
          <w:tcPr>
            <w:tcW w:w="2288" w:type="dxa"/>
            <w:noWrap/>
            <w:hideMark/>
          </w:tcPr>
          <w:p w:rsidR="00561A22" w:rsidRPr="009F1CBB" w:rsidRDefault="00561A22" w:rsidP="004B163F">
            <w:pPr>
              <w:jc w:val="both"/>
              <w:cnfStyle w:val="000000000000"/>
              <w:rPr>
                <w:rFonts w:eastAsia="Times New Roman" w:cs="Times New Roman"/>
                <w:color w:val="000000" w:themeColor="text1"/>
                <w:sz w:val="24"/>
                <w:szCs w:val="24"/>
              </w:rPr>
            </w:pPr>
            <w:r w:rsidRPr="009F1CBB">
              <w:rPr>
                <w:rFonts w:eastAsia="Times New Roman" w:cs="Times New Roman"/>
                <w:color w:val="000000" w:themeColor="text1"/>
                <w:sz w:val="24"/>
                <w:szCs w:val="24"/>
              </w:rPr>
              <w:t>-£160,000</w:t>
            </w:r>
          </w:p>
        </w:tc>
        <w:tc>
          <w:tcPr>
            <w:tcW w:w="4037" w:type="dxa"/>
            <w:noWrap/>
            <w:hideMark/>
          </w:tcPr>
          <w:p w:rsidR="00561A22" w:rsidRPr="009F1CBB" w:rsidRDefault="00561A22" w:rsidP="004B163F">
            <w:pPr>
              <w:jc w:val="both"/>
              <w:cnfStyle w:val="000000000000"/>
              <w:rPr>
                <w:rFonts w:eastAsia="Times New Roman" w:cs="Times New Roman"/>
                <w:color w:val="000000" w:themeColor="text1"/>
                <w:sz w:val="24"/>
                <w:szCs w:val="24"/>
              </w:rPr>
            </w:pPr>
            <w:r w:rsidRPr="009F1CBB">
              <w:rPr>
                <w:rFonts w:eastAsia="Times New Roman" w:cs="Times New Roman"/>
                <w:color w:val="000000" w:themeColor="text1"/>
                <w:sz w:val="24"/>
                <w:szCs w:val="24"/>
              </w:rPr>
              <w:t>-£160,000</w:t>
            </w:r>
          </w:p>
        </w:tc>
      </w:tr>
      <w:tr w:rsidR="00561A22" w:rsidRPr="009F1CBB" w:rsidTr="004B163F">
        <w:trPr>
          <w:cnfStyle w:val="000000100000"/>
          <w:trHeight w:val="375"/>
        </w:trPr>
        <w:tc>
          <w:tcPr>
            <w:cnfStyle w:val="001000000000"/>
            <w:tcW w:w="1205" w:type="dxa"/>
            <w:noWrap/>
            <w:hideMark/>
          </w:tcPr>
          <w:p w:rsidR="00561A22" w:rsidRPr="009F1CBB" w:rsidRDefault="00561A22" w:rsidP="004B163F">
            <w:pPr>
              <w:jc w:val="both"/>
              <w:rPr>
                <w:rFonts w:eastAsia="Times New Roman" w:cs="Times New Roman"/>
                <w:color w:val="000000" w:themeColor="text1"/>
                <w:sz w:val="24"/>
                <w:szCs w:val="24"/>
              </w:rPr>
            </w:pPr>
            <w:r w:rsidRPr="009F1CBB">
              <w:rPr>
                <w:rFonts w:eastAsia="Times New Roman" w:cs="Times New Roman"/>
                <w:color w:val="000000" w:themeColor="text1"/>
                <w:sz w:val="24"/>
                <w:szCs w:val="24"/>
              </w:rPr>
              <w:t>1</w:t>
            </w:r>
          </w:p>
        </w:tc>
        <w:tc>
          <w:tcPr>
            <w:tcW w:w="2288"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£45,000</w:t>
            </w:r>
          </w:p>
        </w:tc>
        <w:tc>
          <w:tcPr>
            <w:tcW w:w="4037"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-£115,000</w:t>
            </w:r>
          </w:p>
        </w:tc>
      </w:tr>
      <w:tr w:rsidR="00561A22" w:rsidRPr="009F1CBB" w:rsidTr="004B163F">
        <w:trPr>
          <w:trHeight w:val="375"/>
        </w:trPr>
        <w:tc>
          <w:tcPr>
            <w:cnfStyle w:val="001000000000"/>
            <w:tcW w:w="1205" w:type="dxa"/>
            <w:tcBorders>
              <w:bottom w:val="single" w:sz="8" w:space="0" w:color="F79646" w:themeColor="accent6"/>
            </w:tcBorders>
            <w:noWrap/>
            <w:hideMark/>
          </w:tcPr>
          <w:p w:rsidR="00561A22" w:rsidRPr="009F1CBB" w:rsidRDefault="00561A22" w:rsidP="004B163F">
            <w:pPr>
              <w:jc w:val="both"/>
              <w:rPr>
                <w:rFonts w:eastAsia="Times New Roman" w:cs="Times New Roman"/>
                <w:color w:val="000000" w:themeColor="text1"/>
                <w:sz w:val="24"/>
                <w:szCs w:val="24"/>
              </w:rPr>
            </w:pPr>
            <w:r w:rsidRPr="009F1CBB">
              <w:rPr>
                <w:rFonts w:eastAsia="Times New Roman" w:cs="Times New Roman"/>
                <w:color w:val="000000" w:themeColor="text1"/>
                <w:sz w:val="24"/>
                <w:szCs w:val="24"/>
              </w:rPr>
              <w:t>2</w:t>
            </w:r>
          </w:p>
        </w:tc>
        <w:tc>
          <w:tcPr>
            <w:tcW w:w="2288" w:type="dxa"/>
            <w:tcBorders>
              <w:bottom w:val="single" w:sz="8" w:space="0" w:color="F79646" w:themeColor="accent6"/>
            </w:tcBorders>
            <w:noWrap/>
            <w:hideMark/>
          </w:tcPr>
          <w:p w:rsidR="00561A22" w:rsidRPr="009F1CBB" w:rsidRDefault="00561A22" w:rsidP="004B163F">
            <w:pPr>
              <w:jc w:val="both"/>
              <w:cnfStyle w:val="000000000000"/>
              <w:rPr>
                <w:rFonts w:eastAsia="Times New Roman" w:cs="Times New Roman"/>
                <w:color w:val="000000" w:themeColor="text1"/>
                <w:sz w:val="24"/>
                <w:szCs w:val="24"/>
              </w:rPr>
            </w:pPr>
            <w:r w:rsidRPr="009F1CBB">
              <w:rPr>
                <w:rFonts w:eastAsia="Times New Roman" w:cs="Times New Roman"/>
                <w:color w:val="000000" w:themeColor="text1"/>
                <w:sz w:val="24"/>
                <w:szCs w:val="24"/>
              </w:rPr>
              <w:t>£45,000</w:t>
            </w:r>
          </w:p>
        </w:tc>
        <w:tc>
          <w:tcPr>
            <w:tcW w:w="4037" w:type="dxa"/>
            <w:tcBorders>
              <w:bottom w:val="single" w:sz="8" w:space="0" w:color="F79646" w:themeColor="accent6"/>
            </w:tcBorders>
            <w:noWrap/>
            <w:hideMark/>
          </w:tcPr>
          <w:p w:rsidR="00561A22" w:rsidRPr="009F1CBB" w:rsidRDefault="00561A22" w:rsidP="004B163F">
            <w:pPr>
              <w:jc w:val="both"/>
              <w:cnfStyle w:val="000000000000"/>
              <w:rPr>
                <w:rFonts w:eastAsia="Times New Roman" w:cs="Times New Roman"/>
                <w:color w:val="000000" w:themeColor="text1"/>
                <w:sz w:val="24"/>
                <w:szCs w:val="24"/>
              </w:rPr>
            </w:pPr>
            <w:r w:rsidRPr="009F1CBB">
              <w:rPr>
                <w:rFonts w:eastAsia="Times New Roman" w:cs="Times New Roman"/>
                <w:color w:val="000000" w:themeColor="text1"/>
                <w:sz w:val="24"/>
                <w:szCs w:val="24"/>
              </w:rPr>
              <w:t>-£70,000</w:t>
            </w:r>
          </w:p>
        </w:tc>
      </w:tr>
      <w:tr w:rsidR="00561A22" w:rsidRPr="009F1CBB" w:rsidTr="004B163F">
        <w:trPr>
          <w:cnfStyle w:val="000000100000"/>
          <w:trHeight w:val="375"/>
        </w:trPr>
        <w:tc>
          <w:tcPr>
            <w:cnfStyle w:val="001000000000"/>
            <w:tcW w:w="1205" w:type="dxa"/>
            <w:shd w:val="clear" w:color="auto" w:fill="4BACC6" w:themeFill="accent5"/>
            <w:noWrap/>
            <w:hideMark/>
          </w:tcPr>
          <w:p w:rsidR="00561A22" w:rsidRPr="009F1CBB" w:rsidRDefault="00561A22" w:rsidP="004B163F">
            <w:pPr>
              <w:jc w:val="both"/>
              <w:rPr>
                <w:rFonts w:eastAsia="Times New Roman" w:cs="Times New Roman"/>
                <w:color w:val="000000" w:themeColor="text1"/>
                <w:sz w:val="24"/>
                <w:szCs w:val="24"/>
              </w:rPr>
            </w:pPr>
            <w:r w:rsidRPr="009F1CBB">
              <w:rPr>
                <w:rFonts w:eastAsia="Times New Roman" w:cs="Times New Roman"/>
                <w:color w:val="000000" w:themeColor="text1"/>
                <w:sz w:val="24"/>
                <w:szCs w:val="24"/>
              </w:rPr>
              <w:t>3</w:t>
            </w:r>
          </w:p>
        </w:tc>
        <w:tc>
          <w:tcPr>
            <w:tcW w:w="2288" w:type="dxa"/>
            <w:shd w:val="clear" w:color="auto" w:fill="4BACC6" w:themeFill="accent5"/>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£45,000</w:t>
            </w:r>
          </w:p>
        </w:tc>
        <w:tc>
          <w:tcPr>
            <w:tcW w:w="4037" w:type="dxa"/>
            <w:shd w:val="clear" w:color="auto" w:fill="4BACC6" w:themeFill="accent5"/>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-£25,000</w:t>
            </w:r>
          </w:p>
        </w:tc>
      </w:tr>
      <w:tr w:rsidR="00561A22" w:rsidRPr="009F1CBB" w:rsidTr="004B163F">
        <w:trPr>
          <w:trHeight w:val="375"/>
        </w:trPr>
        <w:tc>
          <w:tcPr>
            <w:cnfStyle w:val="001000000000"/>
            <w:tcW w:w="1205" w:type="dxa"/>
            <w:tcBorders>
              <w:top w:val="single" w:sz="8" w:space="0" w:color="F79646" w:themeColor="accent6"/>
              <w:bottom w:val="single" w:sz="8" w:space="0" w:color="F79646" w:themeColor="accent6"/>
            </w:tcBorders>
            <w:shd w:val="clear" w:color="auto" w:fill="4BACC6" w:themeFill="accent5"/>
            <w:noWrap/>
            <w:hideMark/>
          </w:tcPr>
          <w:p w:rsidR="00561A22" w:rsidRPr="009F1CBB" w:rsidRDefault="00561A22" w:rsidP="004B163F">
            <w:pPr>
              <w:jc w:val="both"/>
              <w:rPr>
                <w:rFonts w:eastAsia="Times New Roman" w:cs="Times New Roman"/>
                <w:color w:val="000000" w:themeColor="text1"/>
                <w:sz w:val="24"/>
                <w:szCs w:val="24"/>
              </w:rPr>
            </w:pPr>
            <w:r w:rsidRPr="009F1CBB">
              <w:rPr>
                <w:rFonts w:eastAsia="Times New Roman" w:cs="Times New Roman"/>
                <w:color w:val="000000" w:themeColor="text1"/>
                <w:sz w:val="24"/>
                <w:szCs w:val="24"/>
              </w:rPr>
              <w:t>4</w:t>
            </w:r>
          </w:p>
        </w:tc>
        <w:tc>
          <w:tcPr>
            <w:tcW w:w="2288" w:type="dxa"/>
            <w:tcBorders>
              <w:top w:val="single" w:sz="8" w:space="0" w:color="F79646" w:themeColor="accent6"/>
              <w:bottom w:val="single" w:sz="8" w:space="0" w:color="F79646" w:themeColor="accent6"/>
            </w:tcBorders>
            <w:shd w:val="clear" w:color="auto" w:fill="4BACC6" w:themeFill="accent5"/>
            <w:noWrap/>
            <w:hideMark/>
          </w:tcPr>
          <w:p w:rsidR="00561A22" w:rsidRPr="009F1CBB" w:rsidRDefault="00561A22" w:rsidP="004B163F">
            <w:pPr>
              <w:jc w:val="both"/>
              <w:cnfStyle w:val="000000000000"/>
              <w:rPr>
                <w:rFonts w:eastAsia="Times New Roman" w:cs="Times New Roman"/>
                <w:color w:val="000000" w:themeColor="text1"/>
                <w:sz w:val="24"/>
                <w:szCs w:val="24"/>
              </w:rPr>
            </w:pPr>
            <w:r w:rsidRPr="009F1CBB">
              <w:rPr>
                <w:rFonts w:eastAsia="Times New Roman" w:cs="Times New Roman"/>
                <w:color w:val="000000" w:themeColor="text1"/>
                <w:sz w:val="24"/>
                <w:szCs w:val="24"/>
              </w:rPr>
              <w:t>£45,000</w:t>
            </w:r>
          </w:p>
        </w:tc>
        <w:tc>
          <w:tcPr>
            <w:tcW w:w="4037" w:type="dxa"/>
            <w:tcBorders>
              <w:top w:val="single" w:sz="8" w:space="0" w:color="F79646" w:themeColor="accent6"/>
              <w:bottom w:val="single" w:sz="8" w:space="0" w:color="F79646" w:themeColor="accent6"/>
            </w:tcBorders>
            <w:shd w:val="clear" w:color="auto" w:fill="4BACC6" w:themeFill="accent5"/>
            <w:noWrap/>
            <w:hideMark/>
          </w:tcPr>
          <w:p w:rsidR="00561A22" w:rsidRPr="009F1CBB" w:rsidRDefault="00561A22" w:rsidP="004B163F">
            <w:pPr>
              <w:jc w:val="both"/>
              <w:cnfStyle w:val="000000000000"/>
              <w:rPr>
                <w:rFonts w:eastAsia="Times New Roman" w:cs="Times New Roman"/>
                <w:color w:val="000000" w:themeColor="text1"/>
                <w:sz w:val="24"/>
                <w:szCs w:val="24"/>
              </w:rPr>
            </w:pPr>
            <w:r w:rsidRPr="009F1CBB">
              <w:rPr>
                <w:rFonts w:eastAsia="Times New Roman" w:cs="Times New Roman"/>
                <w:color w:val="000000" w:themeColor="text1"/>
                <w:sz w:val="24"/>
                <w:szCs w:val="24"/>
              </w:rPr>
              <w:t>£20,000</w:t>
            </w:r>
          </w:p>
        </w:tc>
      </w:tr>
      <w:tr w:rsidR="00561A22" w:rsidRPr="009F1CBB" w:rsidTr="004B163F">
        <w:trPr>
          <w:cnfStyle w:val="000000100000"/>
          <w:trHeight w:val="375"/>
        </w:trPr>
        <w:tc>
          <w:tcPr>
            <w:cnfStyle w:val="001000000000"/>
            <w:tcW w:w="1205" w:type="dxa"/>
            <w:noWrap/>
            <w:hideMark/>
          </w:tcPr>
          <w:p w:rsidR="00561A22" w:rsidRPr="009F1CBB" w:rsidRDefault="00561A22" w:rsidP="004B163F">
            <w:pPr>
              <w:jc w:val="both"/>
              <w:rPr>
                <w:rFonts w:eastAsia="Times New Roman" w:cs="Times New Roman"/>
                <w:color w:val="000000" w:themeColor="text1"/>
                <w:sz w:val="24"/>
                <w:szCs w:val="24"/>
              </w:rPr>
            </w:pPr>
            <w:r w:rsidRPr="009F1CBB">
              <w:rPr>
                <w:rFonts w:eastAsia="Times New Roman" w:cs="Times New Roman"/>
                <w:color w:val="000000" w:themeColor="text1"/>
                <w:sz w:val="24"/>
                <w:szCs w:val="24"/>
              </w:rPr>
              <w:t>5</w:t>
            </w:r>
          </w:p>
        </w:tc>
        <w:tc>
          <w:tcPr>
            <w:tcW w:w="2288"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£45,000</w:t>
            </w:r>
          </w:p>
        </w:tc>
        <w:tc>
          <w:tcPr>
            <w:tcW w:w="4037"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£65,000</w:t>
            </w:r>
          </w:p>
        </w:tc>
      </w:tr>
      <w:tr w:rsidR="00561A22" w:rsidRPr="009F1CBB" w:rsidTr="004B163F">
        <w:trPr>
          <w:trHeight w:val="375"/>
        </w:trPr>
        <w:tc>
          <w:tcPr>
            <w:cnfStyle w:val="001000000000"/>
            <w:tcW w:w="1205" w:type="dxa"/>
            <w:noWrap/>
            <w:hideMark/>
          </w:tcPr>
          <w:p w:rsidR="00561A22" w:rsidRPr="009F1CBB" w:rsidRDefault="00561A22" w:rsidP="004B163F">
            <w:pPr>
              <w:jc w:val="both"/>
              <w:rPr>
                <w:rFonts w:eastAsia="Times New Roman" w:cs="Times New Roman"/>
                <w:color w:val="000000" w:themeColor="text1"/>
                <w:sz w:val="24"/>
                <w:szCs w:val="24"/>
              </w:rPr>
            </w:pPr>
            <w:r w:rsidRPr="009F1CBB">
              <w:rPr>
                <w:rFonts w:eastAsia="Times New Roman" w:cs="Times New Roman"/>
                <w:color w:val="000000" w:themeColor="text1"/>
                <w:sz w:val="24"/>
                <w:szCs w:val="24"/>
              </w:rPr>
              <w:t>6</w:t>
            </w:r>
          </w:p>
        </w:tc>
        <w:tc>
          <w:tcPr>
            <w:tcW w:w="2288" w:type="dxa"/>
            <w:noWrap/>
            <w:hideMark/>
          </w:tcPr>
          <w:p w:rsidR="00561A22" w:rsidRPr="009F1CBB" w:rsidRDefault="00561A22" w:rsidP="004B163F">
            <w:pPr>
              <w:jc w:val="both"/>
              <w:cnfStyle w:val="000000000000"/>
              <w:rPr>
                <w:rFonts w:eastAsia="Times New Roman" w:cs="Times New Roman"/>
                <w:color w:val="000000" w:themeColor="text1"/>
                <w:sz w:val="24"/>
                <w:szCs w:val="24"/>
              </w:rPr>
            </w:pPr>
            <w:r w:rsidRPr="009F1CBB">
              <w:rPr>
                <w:rFonts w:eastAsia="Times New Roman" w:cs="Times New Roman"/>
                <w:color w:val="000000" w:themeColor="text1"/>
                <w:sz w:val="24"/>
                <w:szCs w:val="24"/>
              </w:rPr>
              <w:t>£45,000</w:t>
            </w:r>
          </w:p>
        </w:tc>
        <w:tc>
          <w:tcPr>
            <w:tcW w:w="4037" w:type="dxa"/>
            <w:noWrap/>
            <w:hideMark/>
          </w:tcPr>
          <w:p w:rsidR="00561A22" w:rsidRPr="009F1CBB" w:rsidRDefault="00561A22" w:rsidP="004B163F">
            <w:pPr>
              <w:jc w:val="both"/>
              <w:cnfStyle w:val="000000000000"/>
              <w:rPr>
                <w:rFonts w:eastAsia="Times New Roman" w:cs="Times New Roman"/>
                <w:color w:val="000000" w:themeColor="text1"/>
                <w:sz w:val="24"/>
                <w:szCs w:val="24"/>
              </w:rPr>
            </w:pPr>
            <w:r w:rsidRPr="009F1CBB">
              <w:rPr>
                <w:rFonts w:eastAsia="Times New Roman" w:cs="Times New Roman"/>
                <w:color w:val="000000" w:themeColor="text1"/>
                <w:sz w:val="24"/>
                <w:szCs w:val="24"/>
              </w:rPr>
              <w:t>£110,000</w:t>
            </w:r>
          </w:p>
        </w:tc>
      </w:tr>
    </w:tbl>
    <w:p w:rsidR="00561A22" w:rsidRPr="009F1CBB" w:rsidRDefault="00561A22" w:rsidP="00561A22">
      <w:pPr>
        <w:pStyle w:val="Default"/>
        <w:spacing w:after="164"/>
        <w:jc w:val="both"/>
        <w:rPr>
          <w:rFonts w:asciiTheme="minorHAnsi" w:hAnsiTheme="minorHAnsi"/>
          <w:color w:val="000000" w:themeColor="text1"/>
        </w:rPr>
      </w:pPr>
    </w:p>
    <w:p w:rsidR="00561A22" w:rsidRPr="009F1CBB" w:rsidRDefault="00561A22" w:rsidP="00561A22">
      <w:pPr>
        <w:pStyle w:val="Default"/>
        <w:spacing w:after="164"/>
        <w:jc w:val="both"/>
        <w:rPr>
          <w:rFonts w:asciiTheme="minorHAnsi" w:hAnsiTheme="minorHAnsi"/>
          <w:color w:val="000000" w:themeColor="text1"/>
        </w:rPr>
      </w:pPr>
      <w:r w:rsidRPr="009F1CBB">
        <w:rPr>
          <w:rFonts w:asciiTheme="minorHAnsi" w:hAnsiTheme="minorHAnsi"/>
          <w:color w:val="000000" w:themeColor="text1"/>
        </w:rPr>
        <w:lastRenderedPageBreak/>
        <w:tab/>
      </w:r>
    </w:p>
    <w:p w:rsidR="00561A22" w:rsidRPr="009F1CBB" w:rsidRDefault="00561A22" w:rsidP="00561A22">
      <w:pPr>
        <w:pStyle w:val="Default"/>
        <w:spacing w:after="164"/>
        <w:jc w:val="both"/>
        <w:rPr>
          <w:rFonts w:asciiTheme="minorHAnsi" w:hAnsiTheme="minorHAnsi"/>
          <w:color w:val="000000" w:themeColor="text1"/>
        </w:rPr>
      </w:pPr>
      <w:r w:rsidRPr="009F1CBB">
        <w:rPr>
          <w:rFonts w:asciiTheme="minorHAnsi" w:hAnsiTheme="minorHAnsi"/>
          <w:color w:val="000000" w:themeColor="text1"/>
        </w:rPr>
        <w:t>The payback period of Project A is between 3 and 4 years, where the cumulative net cash flow changes from a deficit to a surplus;</w:t>
      </w:r>
    </w:p>
    <w:p w:rsidR="00561A22" w:rsidRPr="009F1CBB" w:rsidRDefault="00561A22" w:rsidP="00561A22">
      <w:pPr>
        <w:pStyle w:val="Default"/>
        <w:spacing w:after="164"/>
        <w:jc w:val="both"/>
        <w:rPr>
          <w:rFonts w:asciiTheme="minorHAnsi" w:hAnsiTheme="minorHAnsi"/>
          <w:color w:val="000000" w:themeColor="text1"/>
        </w:rPr>
      </w:pPr>
    </w:p>
    <w:p w:rsidR="00561A22" w:rsidRPr="009F1CBB" w:rsidRDefault="00561A22" w:rsidP="00561A22">
      <w:pPr>
        <w:pStyle w:val="Default"/>
        <w:spacing w:after="164"/>
        <w:jc w:val="both"/>
        <w:rPr>
          <w:rFonts w:asciiTheme="minorHAnsi" w:hAnsiTheme="minorHAnsi"/>
          <w:color w:val="000000" w:themeColor="text1"/>
        </w:rPr>
      </w:pPr>
    </w:p>
    <w:p w:rsidR="00561A22" w:rsidRPr="009F1CBB" w:rsidRDefault="00561A22" w:rsidP="00561A22">
      <w:pPr>
        <w:pStyle w:val="Default"/>
        <w:spacing w:after="164"/>
        <w:jc w:val="both"/>
        <w:rPr>
          <w:rFonts w:asciiTheme="minorHAnsi" w:hAnsiTheme="minorHAnsi"/>
          <w:color w:val="000000" w:themeColor="text1"/>
        </w:rPr>
      </w:pPr>
      <w:r w:rsidRPr="009F1CBB">
        <w:rPr>
          <w:rFonts w:asciiTheme="minorHAnsi" w:hAnsiTheme="minorHAnsi"/>
          <w:color w:val="000000" w:themeColor="text1"/>
        </w:rPr>
        <w:t xml:space="preserve">Payback Project A = 3 years + </w:t>
      </w:r>
      <w:r w:rsidRPr="009F1CBB">
        <w:rPr>
          <w:rFonts w:asciiTheme="minorHAnsi" w:hAnsiTheme="minorHAnsi"/>
          <w:color w:val="000000" w:themeColor="text1"/>
          <w:u w:val="single"/>
        </w:rPr>
        <w:tab/>
        <w:t>Deficit £25,000</w:t>
      </w:r>
      <w:r w:rsidRPr="009F1CBB">
        <w:rPr>
          <w:rFonts w:asciiTheme="minorHAnsi" w:hAnsiTheme="minorHAnsi"/>
          <w:color w:val="000000" w:themeColor="text1"/>
          <w:u w:val="single"/>
        </w:rPr>
        <w:tab/>
        <w:t xml:space="preserve"> </w:t>
      </w:r>
      <w:r w:rsidRPr="009F1CBB">
        <w:rPr>
          <w:rFonts w:asciiTheme="minorHAnsi" w:hAnsiTheme="minorHAnsi"/>
          <w:color w:val="000000" w:themeColor="text1"/>
        </w:rPr>
        <w:t xml:space="preserve">= </w:t>
      </w:r>
      <w:r w:rsidRPr="009F1CBB">
        <w:rPr>
          <w:rFonts w:asciiTheme="minorHAnsi" w:hAnsiTheme="minorHAnsi"/>
          <w:color w:val="000000" w:themeColor="text1"/>
          <w:u w:val="single"/>
        </w:rPr>
        <w:t xml:space="preserve">   £25,000 </w:t>
      </w:r>
      <w:r w:rsidRPr="009F1CBB">
        <w:rPr>
          <w:rFonts w:asciiTheme="minorHAnsi" w:hAnsiTheme="minorHAnsi"/>
          <w:color w:val="000000" w:themeColor="text1"/>
        </w:rPr>
        <w:t xml:space="preserve">= 3 years + 0.55 </w:t>
      </w:r>
    </w:p>
    <w:p w:rsidR="00561A22" w:rsidRPr="009F1CBB" w:rsidRDefault="00561A22" w:rsidP="00561A22">
      <w:pPr>
        <w:pStyle w:val="Default"/>
        <w:spacing w:after="164"/>
        <w:jc w:val="both"/>
        <w:rPr>
          <w:rFonts w:asciiTheme="minorHAnsi" w:hAnsiTheme="minorHAnsi"/>
          <w:color w:val="000000" w:themeColor="text1"/>
        </w:rPr>
      </w:pPr>
      <w:r w:rsidRPr="009F1CBB">
        <w:rPr>
          <w:rFonts w:asciiTheme="minorHAnsi" w:hAnsiTheme="minorHAnsi"/>
          <w:color w:val="000000" w:themeColor="text1"/>
        </w:rPr>
        <w:tab/>
      </w:r>
      <w:r w:rsidRPr="009F1CBB">
        <w:rPr>
          <w:rFonts w:asciiTheme="minorHAnsi" w:hAnsiTheme="minorHAnsi"/>
          <w:color w:val="000000" w:themeColor="text1"/>
        </w:rPr>
        <w:tab/>
      </w:r>
      <w:r w:rsidRPr="009F1CBB">
        <w:rPr>
          <w:rFonts w:asciiTheme="minorHAnsi" w:hAnsiTheme="minorHAnsi"/>
          <w:color w:val="000000" w:themeColor="text1"/>
        </w:rPr>
        <w:tab/>
        <w:t xml:space="preserve">         Deficit £25,000 + Surplus £20,000     £45,000</w:t>
      </w:r>
    </w:p>
    <w:p w:rsidR="00561A22" w:rsidRPr="009F1CBB" w:rsidRDefault="00561A22" w:rsidP="00561A22">
      <w:pPr>
        <w:pStyle w:val="Default"/>
        <w:spacing w:after="164"/>
        <w:jc w:val="both"/>
        <w:rPr>
          <w:rFonts w:asciiTheme="minorHAnsi" w:hAnsiTheme="minorHAnsi"/>
          <w:color w:val="000000" w:themeColor="text1"/>
        </w:rPr>
      </w:pPr>
    </w:p>
    <w:p w:rsidR="00561A22" w:rsidRPr="009F1CBB" w:rsidRDefault="00561A22" w:rsidP="00561A22">
      <w:pPr>
        <w:pStyle w:val="Default"/>
        <w:numPr>
          <w:ilvl w:val="0"/>
          <w:numId w:val="11"/>
        </w:numPr>
        <w:spacing w:after="164"/>
        <w:jc w:val="both"/>
        <w:rPr>
          <w:rFonts w:asciiTheme="minorHAnsi" w:hAnsiTheme="minorHAnsi"/>
          <w:color w:val="000000" w:themeColor="text1"/>
          <w:u w:val="single"/>
        </w:rPr>
      </w:pPr>
      <w:r w:rsidRPr="009F1CBB">
        <w:rPr>
          <w:rFonts w:asciiTheme="minorHAnsi" w:hAnsiTheme="minorHAnsi"/>
          <w:color w:val="000000" w:themeColor="text1"/>
          <w:u w:val="single"/>
        </w:rPr>
        <w:t xml:space="preserve">Payback Period Project A  = 3 years 6.6 months </w:t>
      </w:r>
    </w:p>
    <w:p w:rsidR="00561A22" w:rsidRPr="009F1CBB" w:rsidRDefault="00561A22" w:rsidP="00561A22">
      <w:pPr>
        <w:pStyle w:val="Default"/>
        <w:spacing w:after="164"/>
        <w:jc w:val="both"/>
        <w:rPr>
          <w:rFonts w:asciiTheme="minorHAnsi" w:hAnsiTheme="minorHAnsi"/>
          <w:color w:val="000000" w:themeColor="text1"/>
          <w:u w:val="single"/>
        </w:rPr>
      </w:pPr>
    </w:p>
    <w:tbl>
      <w:tblPr>
        <w:tblStyle w:val="LightList-Accent5"/>
        <w:tblW w:w="7483" w:type="dxa"/>
        <w:tblLook w:val="04A0"/>
      </w:tblPr>
      <w:tblGrid>
        <w:gridCol w:w="1197"/>
        <w:gridCol w:w="2274"/>
        <w:gridCol w:w="4012"/>
      </w:tblGrid>
      <w:tr w:rsidR="00561A22" w:rsidRPr="009F1CBB" w:rsidTr="004B163F">
        <w:trPr>
          <w:cnfStyle w:val="100000000000"/>
          <w:trHeight w:val="376"/>
        </w:trPr>
        <w:tc>
          <w:tcPr>
            <w:cnfStyle w:val="001000000000"/>
            <w:tcW w:w="1197" w:type="dxa"/>
            <w:noWrap/>
            <w:hideMark/>
          </w:tcPr>
          <w:p w:rsidR="00561A22" w:rsidRPr="009F1CBB" w:rsidRDefault="00561A22" w:rsidP="004B163F">
            <w:pPr>
              <w:jc w:val="both"/>
              <w:rPr>
                <w:rFonts w:eastAsia="Times New Roman" w:cs="Times New Roman"/>
                <w:color w:val="000000" w:themeColor="text1"/>
                <w:sz w:val="24"/>
                <w:szCs w:val="24"/>
              </w:rPr>
            </w:pPr>
            <w:r w:rsidRPr="009F1CBB">
              <w:rPr>
                <w:rFonts w:eastAsia="Times New Roman" w:cs="Times New Roman"/>
                <w:color w:val="000000" w:themeColor="text1"/>
                <w:sz w:val="24"/>
                <w:szCs w:val="24"/>
              </w:rPr>
              <w:t> </w:t>
            </w:r>
          </w:p>
        </w:tc>
        <w:tc>
          <w:tcPr>
            <w:tcW w:w="6286" w:type="dxa"/>
            <w:gridSpan w:val="2"/>
            <w:noWrap/>
            <w:hideMark/>
          </w:tcPr>
          <w:p w:rsidR="00561A22" w:rsidRPr="009F1CBB" w:rsidRDefault="00561A22" w:rsidP="004B163F">
            <w:pPr>
              <w:jc w:val="both"/>
              <w:cnfStyle w:val="100000000000"/>
              <w:rPr>
                <w:rFonts w:eastAsia="Times New Roman" w:cs="Times New Roman"/>
                <w:color w:val="000000" w:themeColor="text1"/>
                <w:sz w:val="24"/>
                <w:szCs w:val="24"/>
              </w:rPr>
            </w:pPr>
            <w:r w:rsidRPr="009F1CBB">
              <w:rPr>
                <w:rFonts w:eastAsia="Times New Roman" w:cs="Times New Roman"/>
                <w:color w:val="000000" w:themeColor="text1"/>
                <w:sz w:val="24"/>
                <w:szCs w:val="24"/>
              </w:rPr>
              <w:t xml:space="preserve">                                      Project B</w:t>
            </w:r>
          </w:p>
        </w:tc>
      </w:tr>
      <w:tr w:rsidR="00561A22" w:rsidRPr="009F1CBB" w:rsidTr="004B163F">
        <w:trPr>
          <w:cnfStyle w:val="000000100000"/>
          <w:trHeight w:val="376"/>
        </w:trPr>
        <w:tc>
          <w:tcPr>
            <w:cnfStyle w:val="001000000000"/>
            <w:tcW w:w="1197" w:type="dxa"/>
            <w:noWrap/>
            <w:hideMark/>
          </w:tcPr>
          <w:p w:rsidR="00561A22" w:rsidRPr="009F1CBB" w:rsidRDefault="00561A22" w:rsidP="004B163F">
            <w:pPr>
              <w:jc w:val="both"/>
              <w:rPr>
                <w:rFonts w:eastAsia="Times New Roman" w:cs="Times New Roman"/>
                <w:color w:val="000000" w:themeColor="text1"/>
                <w:sz w:val="24"/>
                <w:szCs w:val="24"/>
              </w:rPr>
            </w:pPr>
            <w:r w:rsidRPr="009F1CBB">
              <w:rPr>
                <w:rFonts w:eastAsia="Times New Roman" w:cs="Times New Roman"/>
                <w:color w:val="000000" w:themeColor="text1"/>
                <w:sz w:val="24"/>
                <w:szCs w:val="24"/>
              </w:rPr>
              <w:t> </w:t>
            </w:r>
          </w:p>
        </w:tc>
        <w:tc>
          <w:tcPr>
            <w:tcW w:w="2274" w:type="dxa"/>
            <w:noWrap/>
            <w:hideMark/>
          </w:tcPr>
          <w:p w:rsidR="00561A22" w:rsidRPr="009F1CBB" w:rsidRDefault="00561A22" w:rsidP="004B163F">
            <w:pPr>
              <w:jc w:val="both"/>
              <w:cnfStyle w:val="000000100000"/>
              <w:rPr>
                <w:rFonts w:eastAsia="Times New Roman" w:cs="Times New Roman"/>
                <w:color w:val="000000" w:themeColor="text1"/>
                <w:sz w:val="24"/>
                <w:szCs w:val="24"/>
              </w:rPr>
            </w:pPr>
          </w:p>
        </w:tc>
        <w:tc>
          <w:tcPr>
            <w:tcW w:w="4012"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 </w:t>
            </w:r>
          </w:p>
        </w:tc>
      </w:tr>
      <w:tr w:rsidR="00561A22" w:rsidRPr="009F1CBB" w:rsidTr="004B163F">
        <w:trPr>
          <w:trHeight w:val="376"/>
        </w:trPr>
        <w:tc>
          <w:tcPr>
            <w:cnfStyle w:val="001000000000"/>
            <w:tcW w:w="1197" w:type="dxa"/>
            <w:noWrap/>
            <w:hideMark/>
          </w:tcPr>
          <w:p w:rsidR="00561A22" w:rsidRPr="009F1CBB" w:rsidRDefault="00561A22" w:rsidP="004B163F">
            <w:pPr>
              <w:jc w:val="both"/>
              <w:rPr>
                <w:rFonts w:eastAsia="Times New Roman" w:cs="Times New Roman"/>
                <w:color w:val="000000" w:themeColor="text1"/>
                <w:sz w:val="24"/>
                <w:szCs w:val="24"/>
              </w:rPr>
            </w:pPr>
            <w:r w:rsidRPr="009F1CBB">
              <w:rPr>
                <w:rFonts w:eastAsia="Times New Roman" w:cs="Times New Roman"/>
                <w:color w:val="000000" w:themeColor="text1"/>
                <w:sz w:val="24"/>
                <w:szCs w:val="24"/>
              </w:rPr>
              <w:t>Year</w:t>
            </w:r>
          </w:p>
        </w:tc>
        <w:tc>
          <w:tcPr>
            <w:tcW w:w="2274" w:type="dxa"/>
            <w:noWrap/>
            <w:hideMark/>
          </w:tcPr>
          <w:p w:rsidR="00561A22" w:rsidRPr="009F1CBB" w:rsidRDefault="00561A22" w:rsidP="004B163F">
            <w:pPr>
              <w:jc w:val="both"/>
              <w:cnfStyle w:val="000000000000"/>
              <w:rPr>
                <w:rFonts w:eastAsia="Times New Roman" w:cs="Times New Roman"/>
                <w:b/>
                <w:color w:val="000000" w:themeColor="text1"/>
                <w:sz w:val="24"/>
                <w:szCs w:val="24"/>
              </w:rPr>
            </w:pPr>
            <w:r w:rsidRPr="009F1CBB">
              <w:rPr>
                <w:rFonts w:eastAsia="Times New Roman" w:cs="Times New Roman"/>
                <w:b/>
                <w:color w:val="000000" w:themeColor="text1"/>
                <w:sz w:val="24"/>
                <w:szCs w:val="24"/>
              </w:rPr>
              <w:t>Net Cash Flow</w:t>
            </w:r>
          </w:p>
        </w:tc>
        <w:tc>
          <w:tcPr>
            <w:tcW w:w="4012" w:type="dxa"/>
            <w:noWrap/>
            <w:hideMark/>
          </w:tcPr>
          <w:p w:rsidR="00561A22" w:rsidRPr="009F1CBB" w:rsidRDefault="00561A22" w:rsidP="004B163F">
            <w:pPr>
              <w:jc w:val="both"/>
              <w:cnfStyle w:val="000000000000"/>
              <w:rPr>
                <w:rFonts w:eastAsia="Times New Roman" w:cs="Times New Roman"/>
                <w:b/>
                <w:color w:val="000000" w:themeColor="text1"/>
                <w:sz w:val="24"/>
                <w:szCs w:val="24"/>
              </w:rPr>
            </w:pPr>
            <w:r w:rsidRPr="009F1CBB">
              <w:rPr>
                <w:rFonts w:eastAsia="Times New Roman" w:cs="Times New Roman"/>
                <w:b/>
                <w:color w:val="000000" w:themeColor="text1"/>
                <w:sz w:val="24"/>
                <w:szCs w:val="24"/>
              </w:rPr>
              <w:t>Cumulative Net Cash Flow</w:t>
            </w:r>
          </w:p>
        </w:tc>
      </w:tr>
      <w:tr w:rsidR="00561A22" w:rsidRPr="009F1CBB" w:rsidTr="004B163F">
        <w:trPr>
          <w:cnfStyle w:val="000000100000"/>
          <w:trHeight w:val="376"/>
        </w:trPr>
        <w:tc>
          <w:tcPr>
            <w:cnfStyle w:val="001000000000"/>
            <w:tcW w:w="1197" w:type="dxa"/>
            <w:noWrap/>
            <w:hideMark/>
          </w:tcPr>
          <w:p w:rsidR="00561A22" w:rsidRPr="009F1CBB" w:rsidRDefault="00561A22" w:rsidP="004B163F">
            <w:pPr>
              <w:jc w:val="both"/>
              <w:rPr>
                <w:rFonts w:eastAsia="Times New Roman" w:cs="Times New Roman"/>
                <w:color w:val="000000" w:themeColor="text1"/>
                <w:sz w:val="24"/>
                <w:szCs w:val="24"/>
              </w:rPr>
            </w:pPr>
            <w:r w:rsidRPr="009F1CBB">
              <w:rPr>
                <w:rFonts w:eastAsia="Times New Roman" w:cs="Times New Roman"/>
                <w:color w:val="000000" w:themeColor="text1"/>
                <w:sz w:val="24"/>
                <w:szCs w:val="24"/>
              </w:rPr>
              <w:t>0</w:t>
            </w:r>
          </w:p>
        </w:tc>
        <w:tc>
          <w:tcPr>
            <w:tcW w:w="2274"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-£220,000</w:t>
            </w:r>
          </w:p>
        </w:tc>
        <w:tc>
          <w:tcPr>
            <w:tcW w:w="4012"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-£220,000</w:t>
            </w:r>
          </w:p>
        </w:tc>
      </w:tr>
      <w:tr w:rsidR="00561A22" w:rsidRPr="009F1CBB" w:rsidTr="004B163F">
        <w:trPr>
          <w:trHeight w:val="376"/>
        </w:trPr>
        <w:tc>
          <w:tcPr>
            <w:cnfStyle w:val="001000000000"/>
            <w:tcW w:w="1197" w:type="dxa"/>
            <w:noWrap/>
            <w:hideMark/>
          </w:tcPr>
          <w:p w:rsidR="00561A22" w:rsidRPr="009F1CBB" w:rsidRDefault="00561A22" w:rsidP="004B163F">
            <w:pPr>
              <w:jc w:val="both"/>
              <w:rPr>
                <w:rFonts w:eastAsia="Times New Roman" w:cs="Times New Roman"/>
                <w:color w:val="000000" w:themeColor="text1"/>
                <w:sz w:val="24"/>
                <w:szCs w:val="24"/>
              </w:rPr>
            </w:pPr>
            <w:r w:rsidRPr="009F1CBB">
              <w:rPr>
                <w:rFonts w:eastAsia="Times New Roman" w:cs="Times New Roman"/>
                <w:color w:val="000000" w:themeColor="text1"/>
                <w:sz w:val="24"/>
                <w:szCs w:val="24"/>
              </w:rPr>
              <w:t>1</w:t>
            </w:r>
          </w:p>
        </w:tc>
        <w:tc>
          <w:tcPr>
            <w:tcW w:w="2274" w:type="dxa"/>
            <w:noWrap/>
            <w:hideMark/>
          </w:tcPr>
          <w:p w:rsidR="00561A22" w:rsidRPr="009F1CBB" w:rsidRDefault="00561A22" w:rsidP="004B163F">
            <w:pPr>
              <w:jc w:val="both"/>
              <w:cnfStyle w:val="000000000000"/>
              <w:rPr>
                <w:rFonts w:eastAsia="Times New Roman" w:cs="Times New Roman"/>
                <w:color w:val="000000" w:themeColor="text1"/>
                <w:sz w:val="24"/>
                <w:szCs w:val="24"/>
              </w:rPr>
            </w:pPr>
            <w:r w:rsidRPr="009F1CBB">
              <w:rPr>
                <w:rFonts w:eastAsia="Times New Roman" w:cs="Times New Roman"/>
                <w:color w:val="000000" w:themeColor="text1"/>
                <w:sz w:val="24"/>
                <w:szCs w:val="24"/>
              </w:rPr>
              <w:t>£60,000</w:t>
            </w:r>
          </w:p>
        </w:tc>
        <w:tc>
          <w:tcPr>
            <w:tcW w:w="4012" w:type="dxa"/>
            <w:noWrap/>
            <w:hideMark/>
          </w:tcPr>
          <w:p w:rsidR="00561A22" w:rsidRPr="009F1CBB" w:rsidRDefault="00561A22" w:rsidP="004B163F">
            <w:pPr>
              <w:jc w:val="both"/>
              <w:cnfStyle w:val="000000000000"/>
              <w:rPr>
                <w:rFonts w:eastAsia="Times New Roman" w:cs="Times New Roman"/>
                <w:color w:val="000000" w:themeColor="text1"/>
                <w:sz w:val="24"/>
                <w:szCs w:val="24"/>
              </w:rPr>
            </w:pPr>
            <w:r w:rsidRPr="009F1CBB">
              <w:rPr>
                <w:rFonts w:eastAsia="Times New Roman" w:cs="Times New Roman"/>
                <w:color w:val="000000" w:themeColor="text1"/>
                <w:sz w:val="24"/>
                <w:szCs w:val="24"/>
              </w:rPr>
              <w:t>-£160,000</w:t>
            </w:r>
          </w:p>
        </w:tc>
      </w:tr>
      <w:tr w:rsidR="00561A22" w:rsidRPr="009F1CBB" w:rsidTr="004B163F">
        <w:trPr>
          <w:cnfStyle w:val="000000100000"/>
          <w:trHeight w:val="376"/>
        </w:trPr>
        <w:tc>
          <w:tcPr>
            <w:cnfStyle w:val="001000000000"/>
            <w:tcW w:w="1197" w:type="dxa"/>
            <w:noWrap/>
            <w:hideMark/>
          </w:tcPr>
          <w:p w:rsidR="00561A22" w:rsidRPr="009F1CBB" w:rsidRDefault="00561A22" w:rsidP="004B163F">
            <w:pPr>
              <w:jc w:val="both"/>
              <w:rPr>
                <w:rFonts w:eastAsia="Times New Roman" w:cs="Times New Roman"/>
                <w:color w:val="000000" w:themeColor="text1"/>
                <w:sz w:val="24"/>
                <w:szCs w:val="24"/>
              </w:rPr>
            </w:pPr>
            <w:r w:rsidRPr="009F1CBB">
              <w:rPr>
                <w:rFonts w:eastAsia="Times New Roman" w:cs="Times New Roman"/>
                <w:color w:val="000000" w:themeColor="text1"/>
                <w:sz w:val="24"/>
                <w:szCs w:val="24"/>
              </w:rPr>
              <w:t>2</w:t>
            </w:r>
          </w:p>
        </w:tc>
        <w:tc>
          <w:tcPr>
            <w:tcW w:w="2274"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£60,000</w:t>
            </w:r>
          </w:p>
        </w:tc>
        <w:tc>
          <w:tcPr>
            <w:tcW w:w="4012"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-£100,000</w:t>
            </w:r>
          </w:p>
        </w:tc>
      </w:tr>
      <w:tr w:rsidR="00561A22" w:rsidRPr="009F1CBB" w:rsidTr="004B163F">
        <w:trPr>
          <w:trHeight w:val="376"/>
        </w:trPr>
        <w:tc>
          <w:tcPr>
            <w:cnfStyle w:val="001000000000"/>
            <w:tcW w:w="1197" w:type="dxa"/>
            <w:tcBorders>
              <w:top w:val="single" w:sz="8" w:space="0" w:color="4BACC6" w:themeColor="accent5"/>
              <w:bottom w:val="single" w:sz="8" w:space="0" w:color="4BACC6" w:themeColor="accent5"/>
            </w:tcBorders>
            <w:shd w:val="clear" w:color="auto" w:fill="F79646" w:themeFill="accent6"/>
            <w:noWrap/>
            <w:hideMark/>
          </w:tcPr>
          <w:p w:rsidR="00561A22" w:rsidRPr="009F1CBB" w:rsidRDefault="00561A22" w:rsidP="004B163F">
            <w:pPr>
              <w:jc w:val="both"/>
              <w:rPr>
                <w:rFonts w:eastAsia="Times New Roman" w:cs="Times New Roman"/>
                <w:color w:val="000000" w:themeColor="text1"/>
                <w:sz w:val="24"/>
                <w:szCs w:val="24"/>
              </w:rPr>
            </w:pPr>
            <w:r w:rsidRPr="009F1CBB">
              <w:rPr>
                <w:rFonts w:eastAsia="Times New Roman" w:cs="Times New Roman"/>
                <w:color w:val="000000" w:themeColor="text1"/>
                <w:sz w:val="24"/>
                <w:szCs w:val="24"/>
              </w:rPr>
              <w:t>3</w:t>
            </w:r>
          </w:p>
        </w:tc>
        <w:tc>
          <w:tcPr>
            <w:tcW w:w="2274" w:type="dxa"/>
            <w:tcBorders>
              <w:top w:val="single" w:sz="8" w:space="0" w:color="4BACC6" w:themeColor="accent5"/>
              <w:bottom w:val="single" w:sz="8" w:space="0" w:color="4BACC6" w:themeColor="accent5"/>
            </w:tcBorders>
            <w:shd w:val="clear" w:color="auto" w:fill="F79646" w:themeFill="accent6"/>
            <w:noWrap/>
            <w:hideMark/>
          </w:tcPr>
          <w:p w:rsidR="00561A22" w:rsidRPr="009F1CBB" w:rsidRDefault="00561A22" w:rsidP="004B163F">
            <w:pPr>
              <w:jc w:val="both"/>
              <w:cnfStyle w:val="000000000000"/>
              <w:rPr>
                <w:rFonts w:eastAsia="Times New Roman" w:cs="Times New Roman"/>
                <w:color w:val="000000" w:themeColor="text1"/>
                <w:sz w:val="24"/>
                <w:szCs w:val="24"/>
              </w:rPr>
            </w:pPr>
            <w:r w:rsidRPr="009F1CBB">
              <w:rPr>
                <w:rFonts w:eastAsia="Times New Roman" w:cs="Times New Roman"/>
                <w:color w:val="000000" w:themeColor="text1"/>
                <w:sz w:val="24"/>
                <w:szCs w:val="24"/>
              </w:rPr>
              <w:t>£60,000</w:t>
            </w:r>
          </w:p>
        </w:tc>
        <w:tc>
          <w:tcPr>
            <w:tcW w:w="4012" w:type="dxa"/>
            <w:tcBorders>
              <w:top w:val="single" w:sz="8" w:space="0" w:color="4BACC6" w:themeColor="accent5"/>
              <w:bottom w:val="single" w:sz="8" w:space="0" w:color="4BACC6" w:themeColor="accent5"/>
            </w:tcBorders>
            <w:shd w:val="clear" w:color="auto" w:fill="F79646" w:themeFill="accent6"/>
            <w:noWrap/>
            <w:hideMark/>
          </w:tcPr>
          <w:p w:rsidR="00561A22" w:rsidRPr="009F1CBB" w:rsidRDefault="00561A22" w:rsidP="004B163F">
            <w:pPr>
              <w:jc w:val="both"/>
              <w:cnfStyle w:val="000000000000"/>
              <w:rPr>
                <w:rFonts w:eastAsia="Times New Roman" w:cs="Times New Roman"/>
                <w:color w:val="000000" w:themeColor="text1"/>
                <w:sz w:val="24"/>
                <w:szCs w:val="24"/>
              </w:rPr>
            </w:pPr>
            <w:r w:rsidRPr="009F1CBB">
              <w:rPr>
                <w:rFonts w:eastAsia="Times New Roman" w:cs="Times New Roman"/>
                <w:color w:val="000000" w:themeColor="text1"/>
                <w:sz w:val="24"/>
                <w:szCs w:val="24"/>
              </w:rPr>
              <w:t>-£40,000</w:t>
            </w:r>
          </w:p>
        </w:tc>
      </w:tr>
      <w:tr w:rsidR="00561A22" w:rsidRPr="009F1CBB" w:rsidTr="004B163F">
        <w:trPr>
          <w:cnfStyle w:val="000000100000"/>
          <w:trHeight w:val="376"/>
        </w:trPr>
        <w:tc>
          <w:tcPr>
            <w:cnfStyle w:val="001000000000"/>
            <w:tcW w:w="1197" w:type="dxa"/>
            <w:shd w:val="clear" w:color="auto" w:fill="F79646" w:themeFill="accent6"/>
            <w:noWrap/>
            <w:hideMark/>
          </w:tcPr>
          <w:p w:rsidR="00561A22" w:rsidRPr="009F1CBB" w:rsidRDefault="00561A22" w:rsidP="004B163F">
            <w:pPr>
              <w:jc w:val="both"/>
              <w:rPr>
                <w:rFonts w:eastAsia="Times New Roman" w:cs="Times New Roman"/>
                <w:color w:val="000000" w:themeColor="text1"/>
                <w:sz w:val="24"/>
                <w:szCs w:val="24"/>
              </w:rPr>
            </w:pPr>
            <w:r w:rsidRPr="009F1CBB">
              <w:rPr>
                <w:rFonts w:eastAsia="Times New Roman" w:cs="Times New Roman"/>
                <w:color w:val="000000" w:themeColor="text1"/>
                <w:sz w:val="24"/>
                <w:szCs w:val="24"/>
              </w:rPr>
              <w:t>4</w:t>
            </w:r>
          </w:p>
        </w:tc>
        <w:tc>
          <w:tcPr>
            <w:tcW w:w="2274" w:type="dxa"/>
            <w:shd w:val="clear" w:color="auto" w:fill="F79646" w:themeFill="accent6"/>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£60,000</w:t>
            </w:r>
          </w:p>
        </w:tc>
        <w:tc>
          <w:tcPr>
            <w:tcW w:w="4012" w:type="dxa"/>
            <w:shd w:val="clear" w:color="auto" w:fill="F79646" w:themeFill="accent6"/>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£20,000</w:t>
            </w:r>
          </w:p>
        </w:tc>
      </w:tr>
      <w:tr w:rsidR="00561A22" w:rsidRPr="009F1CBB" w:rsidTr="004B163F">
        <w:trPr>
          <w:trHeight w:val="376"/>
        </w:trPr>
        <w:tc>
          <w:tcPr>
            <w:cnfStyle w:val="001000000000"/>
            <w:tcW w:w="1197" w:type="dxa"/>
            <w:noWrap/>
            <w:hideMark/>
          </w:tcPr>
          <w:p w:rsidR="00561A22" w:rsidRPr="009F1CBB" w:rsidRDefault="00561A22" w:rsidP="004B163F">
            <w:pPr>
              <w:jc w:val="both"/>
              <w:rPr>
                <w:rFonts w:eastAsia="Times New Roman" w:cs="Times New Roman"/>
                <w:color w:val="000000" w:themeColor="text1"/>
                <w:sz w:val="24"/>
                <w:szCs w:val="24"/>
              </w:rPr>
            </w:pPr>
            <w:r w:rsidRPr="009F1CBB">
              <w:rPr>
                <w:rFonts w:eastAsia="Times New Roman" w:cs="Times New Roman"/>
                <w:color w:val="000000" w:themeColor="text1"/>
                <w:sz w:val="24"/>
                <w:szCs w:val="24"/>
              </w:rPr>
              <w:t>5</w:t>
            </w:r>
          </w:p>
        </w:tc>
        <w:tc>
          <w:tcPr>
            <w:tcW w:w="2274" w:type="dxa"/>
            <w:noWrap/>
            <w:hideMark/>
          </w:tcPr>
          <w:p w:rsidR="00561A22" w:rsidRPr="009F1CBB" w:rsidRDefault="00561A22" w:rsidP="004B163F">
            <w:pPr>
              <w:jc w:val="both"/>
              <w:cnfStyle w:val="000000000000"/>
              <w:rPr>
                <w:rFonts w:eastAsia="Times New Roman" w:cs="Times New Roman"/>
                <w:color w:val="000000" w:themeColor="text1"/>
                <w:sz w:val="24"/>
                <w:szCs w:val="24"/>
              </w:rPr>
            </w:pPr>
            <w:r w:rsidRPr="009F1CBB">
              <w:rPr>
                <w:rFonts w:eastAsia="Times New Roman" w:cs="Times New Roman"/>
                <w:color w:val="000000" w:themeColor="text1"/>
                <w:sz w:val="24"/>
                <w:szCs w:val="24"/>
              </w:rPr>
              <w:t>£60,000</w:t>
            </w:r>
          </w:p>
        </w:tc>
        <w:tc>
          <w:tcPr>
            <w:tcW w:w="4012" w:type="dxa"/>
            <w:noWrap/>
            <w:hideMark/>
          </w:tcPr>
          <w:p w:rsidR="00561A22" w:rsidRPr="009F1CBB" w:rsidRDefault="00561A22" w:rsidP="004B163F">
            <w:pPr>
              <w:jc w:val="both"/>
              <w:cnfStyle w:val="000000000000"/>
              <w:rPr>
                <w:rFonts w:eastAsia="Times New Roman" w:cs="Times New Roman"/>
                <w:color w:val="000000" w:themeColor="text1"/>
                <w:sz w:val="24"/>
                <w:szCs w:val="24"/>
              </w:rPr>
            </w:pPr>
            <w:r w:rsidRPr="009F1CBB">
              <w:rPr>
                <w:rFonts w:eastAsia="Times New Roman" w:cs="Times New Roman"/>
                <w:color w:val="000000" w:themeColor="text1"/>
                <w:sz w:val="24"/>
                <w:szCs w:val="24"/>
              </w:rPr>
              <w:t>£80,000</w:t>
            </w:r>
          </w:p>
        </w:tc>
      </w:tr>
      <w:tr w:rsidR="00561A22" w:rsidRPr="009F1CBB" w:rsidTr="004B163F">
        <w:trPr>
          <w:cnfStyle w:val="000000100000"/>
          <w:trHeight w:val="394"/>
        </w:trPr>
        <w:tc>
          <w:tcPr>
            <w:cnfStyle w:val="001000000000"/>
            <w:tcW w:w="1197" w:type="dxa"/>
            <w:noWrap/>
            <w:hideMark/>
          </w:tcPr>
          <w:p w:rsidR="00561A22" w:rsidRPr="009F1CBB" w:rsidRDefault="00561A22" w:rsidP="004B163F">
            <w:pPr>
              <w:jc w:val="both"/>
              <w:rPr>
                <w:rFonts w:eastAsia="Times New Roman" w:cs="Times New Roman"/>
                <w:color w:val="000000" w:themeColor="text1"/>
                <w:sz w:val="24"/>
                <w:szCs w:val="24"/>
              </w:rPr>
            </w:pPr>
            <w:r w:rsidRPr="009F1CBB">
              <w:rPr>
                <w:rFonts w:eastAsia="Times New Roman" w:cs="Times New Roman"/>
                <w:color w:val="000000" w:themeColor="text1"/>
                <w:sz w:val="24"/>
                <w:szCs w:val="24"/>
              </w:rPr>
              <w:t>6</w:t>
            </w:r>
          </w:p>
        </w:tc>
        <w:tc>
          <w:tcPr>
            <w:tcW w:w="2274"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£60,000</w:t>
            </w:r>
          </w:p>
        </w:tc>
        <w:tc>
          <w:tcPr>
            <w:tcW w:w="4012"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£140,000</w:t>
            </w:r>
          </w:p>
        </w:tc>
      </w:tr>
    </w:tbl>
    <w:p w:rsidR="00561A22" w:rsidRPr="009F1CBB" w:rsidRDefault="00561A22" w:rsidP="00561A22">
      <w:pPr>
        <w:pStyle w:val="Default"/>
        <w:spacing w:after="164"/>
        <w:jc w:val="both"/>
        <w:rPr>
          <w:rFonts w:asciiTheme="minorHAnsi" w:hAnsiTheme="minorHAnsi"/>
          <w:color w:val="000000" w:themeColor="text1"/>
          <w:u w:val="single"/>
        </w:rPr>
      </w:pPr>
    </w:p>
    <w:p w:rsidR="00561A22" w:rsidRPr="009F1CBB" w:rsidRDefault="00561A22" w:rsidP="00561A22">
      <w:pPr>
        <w:pStyle w:val="Default"/>
        <w:spacing w:after="164" w:line="360" w:lineRule="auto"/>
        <w:jc w:val="both"/>
        <w:rPr>
          <w:rFonts w:asciiTheme="minorHAnsi" w:hAnsiTheme="minorHAnsi"/>
          <w:color w:val="000000" w:themeColor="text1"/>
        </w:rPr>
      </w:pPr>
      <w:r w:rsidRPr="009F1CBB">
        <w:rPr>
          <w:rFonts w:asciiTheme="minorHAnsi" w:hAnsiTheme="minorHAnsi"/>
          <w:color w:val="000000" w:themeColor="text1"/>
        </w:rPr>
        <w:t>The payback period of Project B is also between 3 and 4 years;</w:t>
      </w:r>
    </w:p>
    <w:p w:rsidR="00561A22" w:rsidRPr="009F1CBB" w:rsidRDefault="00561A22" w:rsidP="00561A22">
      <w:pPr>
        <w:pStyle w:val="Default"/>
        <w:spacing w:after="164" w:line="360" w:lineRule="auto"/>
        <w:jc w:val="both"/>
        <w:rPr>
          <w:rFonts w:asciiTheme="minorHAnsi" w:hAnsiTheme="minorHAnsi"/>
          <w:i/>
          <w:color w:val="000000" w:themeColor="text1"/>
        </w:rPr>
      </w:pPr>
    </w:p>
    <w:p w:rsidR="00561A22" w:rsidRPr="009F1CBB" w:rsidRDefault="00561A22" w:rsidP="00561A22">
      <w:pPr>
        <w:pStyle w:val="Default"/>
        <w:spacing w:after="164"/>
        <w:jc w:val="both"/>
        <w:rPr>
          <w:rFonts w:asciiTheme="minorHAnsi" w:hAnsiTheme="minorHAnsi"/>
          <w:color w:val="000000" w:themeColor="text1"/>
        </w:rPr>
      </w:pPr>
      <w:r w:rsidRPr="009F1CBB">
        <w:rPr>
          <w:rFonts w:asciiTheme="minorHAnsi" w:hAnsiTheme="minorHAnsi"/>
          <w:color w:val="000000" w:themeColor="text1"/>
        </w:rPr>
        <w:t xml:space="preserve">Payback Project B = 3 years + </w:t>
      </w:r>
      <w:r w:rsidRPr="009F1CBB">
        <w:rPr>
          <w:rFonts w:asciiTheme="minorHAnsi" w:hAnsiTheme="minorHAnsi"/>
          <w:color w:val="000000" w:themeColor="text1"/>
          <w:u w:val="single"/>
        </w:rPr>
        <w:tab/>
        <w:t>Deficit £40,000</w:t>
      </w:r>
      <w:r w:rsidRPr="009F1CBB">
        <w:rPr>
          <w:rFonts w:asciiTheme="minorHAnsi" w:hAnsiTheme="minorHAnsi"/>
          <w:color w:val="000000" w:themeColor="text1"/>
          <w:u w:val="single"/>
        </w:rPr>
        <w:tab/>
        <w:t xml:space="preserve"> </w:t>
      </w:r>
      <w:r w:rsidRPr="009F1CBB">
        <w:rPr>
          <w:rFonts w:asciiTheme="minorHAnsi" w:hAnsiTheme="minorHAnsi"/>
          <w:color w:val="000000" w:themeColor="text1"/>
        </w:rPr>
        <w:t xml:space="preserve">= </w:t>
      </w:r>
      <w:r w:rsidRPr="009F1CBB">
        <w:rPr>
          <w:rFonts w:asciiTheme="minorHAnsi" w:hAnsiTheme="minorHAnsi"/>
          <w:color w:val="000000" w:themeColor="text1"/>
          <w:u w:val="single"/>
        </w:rPr>
        <w:t xml:space="preserve">   £40,000 </w:t>
      </w:r>
      <w:r w:rsidRPr="009F1CBB">
        <w:rPr>
          <w:rFonts w:asciiTheme="minorHAnsi" w:hAnsiTheme="minorHAnsi"/>
          <w:color w:val="000000" w:themeColor="text1"/>
        </w:rPr>
        <w:t>= 3 years + 0.66</w:t>
      </w:r>
    </w:p>
    <w:p w:rsidR="00561A22" w:rsidRPr="009F1CBB" w:rsidRDefault="00561A22" w:rsidP="00561A22">
      <w:pPr>
        <w:pStyle w:val="Default"/>
        <w:spacing w:after="164"/>
        <w:jc w:val="both"/>
        <w:rPr>
          <w:rFonts w:asciiTheme="minorHAnsi" w:hAnsiTheme="minorHAnsi"/>
          <w:color w:val="000000" w:themeColor="text1"/>
        </w:rPr>
      </w:pPr>
      <w:r w:rsidRPr="009F1CBB">
        <w:rPr>
          <w:rFonts w:asciiTheme="minorHAnsi" w:hAnsiTheme="minorHAnsi"/>
          <w:color w:val="000000" w:themeColor="text1"/>
        </w:rPr>
        <w:tab/>
      </w:r>
      <w:r w:rsidRPr="009F1CBB">
        <w:rPr>
          <w:rFonts w:asciiTheme="minorHAnsi" w:hAnsiTheme="minorHAnsi"/>
          <w:color w:val="000000" w:themeColor="text1"/>
        </w:rPr>
        <w:tab/>
      </w:r>
      <w:r w:rsidRPr="009F1CBB">
        <w:rPr>
          <w:rFonts w:asciiTheme="minorHAnsi" w:hAnsiTheme="minorHAnsi"/>
          <w:color w:val="000000" w:themeColor="text1"/>
        </w:rPr>
        <w:tab/>
        <w:t xml:space="preserve">         Deficit £40,000 + Surplus £20,000     £60,000</w:t>
      </w:r>
    </w:p>
    <w:p w:rsidR="00561A22" w:rsidRPr="009F1CBB" w:rsidRDefault="00561A22" w:rsidP="00561A22">
      <w:pPr>
        <w:pStyle w:val="Default"/>
        <w:spacing w:after="164"/>
        <w:jc w:val="both"/>
        <w:rPr>
          <w:rFonts w:asciiTheme="minorHAnsi" w:hAnsiTheme="minorHAnsi"/>
          <w:color w:val="000000" w:themeColor="text1"/>
        </w:rPr>
      </w:pPr>
    </w:p>
    <w:p w:rsidR="00561A22" w:rsidRPr="009F1CBB" w:rsidRDefault="00561A22" w:rsidP="00561A22">
      <w:pPr>
        <w:pStyle w:val="Default"/>
        <w:numPr>
          <w:ilvl w:val="0"/>
          <w:numId w:val="11"/>
        </w:numPr>
        <w:spacing w:after="164"/>
        <w:jc w:val="both"/>
        <w:rPr>
          <w:rFonts w:asciiTheme="minorHAnsi" w:hAnsiTheme="minorHAnsi"/>
          <w:color w:val="000000" w:themeColor="text1"/>
          <w:u w:val="single"/>
        </w:rPr>
      </w:pPr>
      <w:r w:rsidRPr="009F1CBB">
        <w:rPr>
          <w:rFonts w:asciiTheme="minorHAnsi" w:hAnsiTheme="minorHAnsi"/>
          <w:color w:val="000000" w:themeColor="text1"/>
          <w:u w:val="single"/>
        </w:rPr>
        <w:t xml:space="preserve">Payback Period Project A  = 3 years 8 months </w:t>
      </w:r>
    </w:p>
    <w:p w:rsidR="00561A22" w:rsidRPr="009F1CBB" w:rsidRDefault="00561A22" w:rsidP="00561A22">
      <w:pPr>
        <w:pStyle w:val="Default"/>
        <w:spacing w:after="164" w:line="360" w:lineRule="auto"/>
        <w:jc w:val="both"/>
        <w:rPr>
          <w:rFonts w:asciiTheme="minorHAnsi" w:hAnsiTheme="minorHAnsi"/>
          <w:color w:val="000000" w:themeColor="text1"/>
        </w:rPr>
      </w:pPr>
    </w:p>
    <w:p w:rsidR="00561A22" w:rsidRPr="009F1CBB" w:rsidRDefault="00561A22" w:rsidP="00561A22">
      <w:pPr>
        <w:pStyle w:val="Default"/>
        <w:spacing w:after="164" w:line="360" w:lineRule="auto"/>
        <w:jc w:val="both"/>
        <w:rPr>
          <w:rFonts w:asciiTheme="minorHAnsi" w:hAnsiTheme="minorHAnsi"/>
          <w:color w:val="000000" w:themeColor="text1"/>
        </w:rPr>
      </w:pPr>
    </w:p>
    <w:p w:rsidR="00561A22" w:rsidRPr="009F1CBB" w:rsidRDefault="00561A22" w:rsidP="00561A22">
      <w:pPr>
        <w:pStyle w:val="Default"/>
        <w:spacing w:after="164" w:line="360" w:lineRule="auto"/>
        <w:jc w:val="both"/>
        <w:rPr>
          <w:rFonts w:asciiTheme="minorHAnsi" w:hAnsiTheme="minorHAnsi"/>
          <w:color w:val="000000" w:themeColor="text1"/>
        </w:rPr>
      </w:pPr>
    </w:p>
    <w:p w:rsidR="00561A22" w:rsidRPr="009F1CBB" w:rsidRDefault="00561A22" w:rsidP="00561A22">
      <w:pPr>
        <w:pStyle w:val="Default"/>
        <w:spacing w:after="164" w:line="360" w:lineRule="auto"/>
        <w:jc w:val="both"/>
        <w:rPr>
          <w:rFonts w:asciiTheme="minorHAnsi" w:hAnsiTheme="minorHAnsi"/>
          <w:color w:val="000000" w:themeColor="text1"/>
        </w:rPr>
      </w:pPr>
    </w:p>
    <w:p w:rsidR="00561A22" w:rsidRPr="009F1CBB" w:rsidRDefault="00561A22" w:rsidP="00561A22">
      <w:pPr>
        <w:pStyle w:val="Default"/>
        <w:numPr>
          <w:ilvl w:val="0"/>
          <w:numId w:val="12"/>
        </w:numPr>
        <w:spacing w:after="164" w:line="360" w:lineRule="auto"/>
        <w:jc w:val="both"/>
        <w:rPr>
          <w:rFonts w:asciiTheme="minorHAnsi" w:hAnsiTheme="minorHAnsi"/>
          <w:b/>
          <w:color w:val="000000" w:themeColor="text1"/>
        </w:rPr>
      </w:pPr>
      <w:r w:rsidRPr="009F1CBB">
        <w:rPr>
          <w:rFonts w:asciiTheme="minorHAnsi" w:hAnsiTheme="minorHAnsi"/>
          <w:b/>
          <w:color w:val="000000" w:themeColor="text1"/>
        </w:rPr>
        <w:t>Net Present Value (NPV) of 2 Projects</w:t>
      </w:r>
    </w:p>
    <w:p w:rsidR="00561A22" w:rsidRPr="009F1CBB" w:rsidRDefault="00561A22" w:rsidP="00561A22">
      <w:pPr>
        <w:pStyle w:val="Default"/>
        <w:ind w:left="720"/>
        <w:jc w:val="both"/>
        <w:rPr>
          <w:rFonts w:asciiTheme="minorHAnsi" w:hAnsiTheme="minorHAnsi"/>
          <w:b/>
          <w:bCs/>
          <w:color w:val="000000" w:themeColor="text1"/>
        </w:rPr>
      </w:pPr>
      <w:r w:rsidRPr="009F1CBB">
        <w:rPr>
          <w:rFonts w:asciiTheme="minorHAnsi" w:hAnsiTheme="minorHAnsi"/>
          <w:color w:val="000000" w:themeColor="text1"/>
        </w:rPr>
        <w:t xml:space="preserve">                                             </w:t>
      </w:r>
    </w:p>
    <w:p w:rsidR="00561A22" w:rsidRPr="009F1CBB" w:rsidRDefault="00561A22" w:rsidP="00561A22">
      <w:pPr>
        <w:pStyle w:val="Default"/>
        <w:ind w:left="720"/>
        <w:jc w:val="both"/>
        <w:rPr>
          <w:rFonts w:asciiTheme="minorHAnsi" w:hAnsiTheme="minorHAnsi"/>
          <w:color w:val="000000" w:themeColor="text1"/>
        </w:rPr>
      </w:pPr>
      <w:proofErr w:type="spellStart"/>
      <w:r w:rsidRPr="009F1CBB">
        <w:rPr>
          <w:rFonts w:asciiTheme="minorHAnsi" w:hAnsiTheme="minorHAnsi"/>
          <w:b/>
          <w:bCs/>
          <w:color w:val="000000" w:themeColor="text1"/>
        </w:rPr>
        <w:t>NPV</w:t>
      </w:r>
      <w:r w:rsidRPr="009F1CBB">
        <w:rPr>
          <w:rFonts w:asciiTheme="minorHAnsi" w:hAnsiTheme="minorHAnsi"/>
          <w:b/>
          <w:bCs/>
          <w:color w:val="000000" w:themeColor="text1"/>
          <w:vertAlign w:val="subscript"/>
        </w:rPr>
        <w:t>n</w:t>
      </w:r>
      <w:proofErr w:type="spellEnd"/>
      <w:r w:rsidRPr="009F1CBB">
        <w:rPr>
          <w:rFonts w:asciiTheme="minorHAnsi" w:hAnsiTheme="minorHAnsi"/>
          <w:b/>
          <w:bCs/>
          <w:color w:val="000000" w:themeColor="text1"/>
        </w:rPr>
        <w:t xml:space="preserve"> = (Initial Outlay) + </w:t>
      </w:r>
      <w:r w:rsidRPr="009F1CBB">
        <w:rPr>
          <w:rFonts w:asciiTheme="minorHAnsi" w:hAnsiTheme="minorHAnsi"/>
          <w:b/>
          <w:bCs/>
          <w:color w:val="000000" w:themeColor="text1"/>
          <w:u w:val="single"/>
        </w:rPr>
        <w:t>Future Value</w:t>
      </w:r>
    </w:p>
    <w:p w:rsidR="00561A22" w:rsidRPr="009F1CBB" w:rsidRDefault="00561A22" w:rsidP="00561A22">
      <w:pPr>
        <w:pStyle w:val="Default"/>
        <w:jc w:val="both"/>
        <w:rPr>
          <w:rFonts w:asciiTheme="minorHAnsi" w:hAnsiTheme="minorHAnsi"/>
          <w:color w:val="000000" w:themeColor="text1"/>
        </w:rPr>
      </w:pPr>
      <w:r w:rsidRPr="009F1CBB">
        <w:rPr>
          <w:rFonts w:asciiTheme="minorHAnsi" w:hAnsiTheme="minorHAnsi"/>
          <w:b/>
          <w:bCs/>
          <w:color w:val="000000" w:themeColor="text1"/>
        </w:rPr>
        <w:t xml:space="preserve">             </w:t>
      </w:r>
      <w:r w:rsidRPr="009F1CBB">
        <w:rPr>
          <w:rFonts w:asciiTheme="minorHAnsi" w:hAnsiTheme="minorHAnsi"/>
          <w:b/>
          <w:bCs/>
          <w:color w:val="000000" w:themeColor="text1"/>
        </w:rPr>
        <w:tab/>
      </w:r>
      <w:r w:rsidRPr="009F1CBB">
        <w:rPr>
          <w:rFonts w:asciiTheme="minorHAnsi" w:hAnsiTheme="minorHAnsi"/>
          <w:b/>
          <w:bCs/>
          <w:color w:val="000000" w:themeColor="text1"/>
        </w:rPr>
        <w:tab/>
        <w:t xml:space="preserve">                     (1 + </w:t>
      </w:r>
      <w:proofErr w:type="spellStart"/>
      <w:r w:rsidRPr="009F1CBB">
        <w:rPr>
          <w:rFonts w:asciiTheme="minorHAnsi" w:hAnsiTheme="minorHAnsi"/>
          <w:b/>
          <w:bCs/>
          <w:color w:val="000000" w:themeColor="text1"/>
        </w:rPr>
        <w:t>i</w:t>
      </w:r>
      <w:proofErr w:type="spellEnd"/>
      <w:proofErr w:type="gramStart"/>
      <w:r w:rsidRPr="009F1CBB">
        <w:rPr>
          <w:rFonts w:asciiTheme="minorHAnsi" w:hAnsiTheme="minorHAnsi"/>
          <w:b/>
          <w:bCs/>
          <w:color w:val="000000" w:themeColor="text1"/>
        </w:rPr>
        <w:t>)</w:t>
      </w:r>
      <w:r w:rsidRPr="009F1CBB">
        <w:rPr>
          <w:rFonts w:asciiTheme="minorHAnsi" w:hAnsiTheme="minorHAnsi"/>
          <w:b/>
          <w:bCs/>
          <w:color w:val="000000" w:themeColor="text1"/>
          <w:vertAlign w:val="superscript"/>
        </w:rPr>
        <w:t>n</w:t>
      </w:r>
      <w:proofErr w:type="gramEnd"/>
    </w:p>
    <w:p w:rsidR="00561A22" w:rsidRPr="009F1CBB" w:rsidRDefault="00561A22" w:rsidP="00561A22">
      <w:pPr>
        <w:pStyle w:val="Default"/>
        <w:spacing w:after="164" w:line="360" w:lineRule="auto"/>
        <w:jc w:val="both"/>
        <w:rPr>
          <w:rFonts w:asciiTheme="minorHAnsi" w:hAnsiTheme="minorHAnsi"/>
          <w:color w:val="000000" w:themeColor="text1"/>
        </w:rPr>
      </w:pPr>
    </w:p>
    <w:tbl>
      <w:tblPr>
        <w:tblStyle w:val="LightGrid-Accent11"/>
        <w:tblW w:w="9008" w:type="dxa"/>
        <w:tblLook w:val="04A0"/>
      </w:tblPr>
      <w:tblGrid>
        <w:gridCol w:w="1039"/>
        <w:gridCol w:w="1039"/>
        <w:gridCol w:w="1880"/>
        <w:gridCol w:w="1347"/>
        <w:gridCol w:w="2158"/>
        <w:gridCol w:w="1545"/>
      </w:tblGrid>
      <w:tr w:rsidR="00561A22" w:rsidRPr="009F1CBB" w:rsidTr="004B163F">
        <w:trPr>
          <w:cnfStyle w:val="100000000000"/>
          <w:trHeight w:val="407"/>
        </w:trPr>
        <w:tc>
          <w:tcPr>
            <w:cnfStyle w:val="001000000000"/>
            <w:tcW w:w="1039" w:type="dxa"/>
            <w:noWrap/>
            <w:hideMark/>
          </w:tcPr>
          <w:p w:rsidR="00561A22" w:rsidRPr="009F1CBB" w:rsidRDefault="00561A22" w:rsidP="004B163F">
            <w:pPr>
              <w:jc w:val="both"/>
              <w:rPr>
                <w:rFonts w:asciiTheme="minorHAnsi" w:eastAsia="Times New Roman" w:hAnsiTheme="minorHAnsi" w:cs="Times New Roman"/>
                <w:color w:val="000000" w:themeColor="text1"/>
                <w:sz w:val="24"/>
                <w:szCs w:val="24"/>
              </w:rPr>
            </w:pPr>
          </w:p>
        </w:tc>
        <w:tc>
          <w:tcPr>
            <w:tcW w:w="1039" w:type="dxa"/>
            <w:noWrap/>
            <w:hideMark/>
          </w:tcPr>
          <w:p w:rsidR="00561A22" w:rsidRPr="009F1CBB" w:rsidRDefault="00561A22" w:rsidP="004B163F">
            <w:pPr>
              <w:jc w:val="both"/>
              <w:cnfStyle w:val="100000000000"/>
              <w:rPr>
                <w:rFonts w:asciiTheme="minorHAnsi" w:eastAsia="Times New Roman" w:hAnsiTheme="minorHAnsi" w:cs="Times New Roman"/>
                <w:color w:val="000000" w:themeColor="text1"/>
                <w:sz w:val="24"/>
                <w:szCs w:val="24"/>
              </w:rPr>
            </w:pPr>
          </w:p>
        </w:tc>
        <w:tc>
          <w:tcPr>
            <w:tcW w:w="3227" w:type="dxa"/>
            <w:gridSpan w:val="2"/>
            <w:noWrap/>
            <w:hideMark/>
          </w:tcPr>
          <w:p w:rsidR="00561A22" w:rsidRPr="009F1CBB" w:rsidRDefault="00561A22" w:rsidP="004B163F">
            <w:pPr>
              <w:jc w:val="both"/>
              <w:cnfStyle w:val="100000000000"/>
              <w:rPr>
                <w:rFonts w:asciiTheme="minorHAnsi" w:eastAsia="Times New Roman" w:hAnsiTheme="minorHAnsi" w:cs="Times New Roman"/>
                <w:color w:val="000000" w:themeColor="text1"/>
                <w:sz w:val="24"/>
                <w:szCs w:val="24"/>
              </w:rPr>
            </w:pPr>
            <w:r w:rsidRPr="009F1CBB">
              <w:rPr>
                <w:rFonts w:asciiTheme="minorHAnsi" w:eastAsia="Times New Roman" w:hAnsiTheme="minorHAnsi" w:cs="Times New Roman"/>
                <w:color w:val="000000" w:themeColor="text1"/>
                <w:sz w:val="24"/>
                <w:szCs w:val="24"/>
              </w:rPr>
              <w:t>Project A</w:t>
            </w:r>
          </w:p>
        </w:tc>
        <w:tc>
          <w:tcPr>
            <w:tcW w:w="3703" w:type="dxa"/>
            <w:gridSpan w:val="2"/>
            <w:noWrap/>
            <w:hideMark/>
          </w:tcPr>
          <w:p w:rsidR="00561A22" w:rsidRPr="009F1CBB" w:rsidRDefault="00561A22" w:rsidP="004B163F">
            <w:pPr>
              <w:jc w:val="both"/>
              <w:cnfStyle w:val="100000000000"/>
              <w:rPr>
                <w:rFonts w:asciiTheme="minorHAnsi" w:eastAsia="Times New Roman" w:hAnsiTheme="minorHAnsi" w:cs="Times New Roman"/>
                <w:color w:val="000000" w:themeColor="text1"/>
                <w:sz w:val="24"/>
                <w:szCs w:val="24"/>
              </w:rPr>
            </w:pPr>
            <w:r w:rsidRPr="009F1CBB">
              <w:rPr>
                <w:rFonts w:asciiTheme="minorHAnsi" w:eastAsia="Times New Roman" w:hAnsiTheme="minorHAnsi" w:cs="Times New Roman"/>
                <w:color w:val="000000" w:themeColor="text1"/>
                <w:sz w:val="24"/>
                <w:szCs w:val="24"/>
              </w:rPr>
              <w:t>Project B</w:t>
            </w:r>
          </w:p>
        </w:tc>
      </w:tr>
      <w:tr w:rsidR="00561A22" w:rsidRPr="009F1CBB" w:rsidTr="004B163F">
        <w:trPr>
          <w:cnfStyle w:val="000000100000"/>
          <w:trHeight w:val="388"/>
        </w:trPr>
        <w:tc>
          <w:tcPr>
            <w:cnfStyle w:val="001000000000"/>
            <w:tcW w:w="1039" w:type="dxa"/>
            <w:noWrap/>
            <w:hideMark/>
          </w:tcPr>
          <w:p w:rsidR="00561A22" w:rsidRPr="009F1CBB" w:rsidRDefault="00561A22" w:rsidP="004B163F">
            <w:pPr>
              <w:jc w:val="both"/>
              <w:rPr>
                <w:rFonts w:asciiTheme="minorHAnsi" w:eastAsia="Times New Roman" w:hAnsiTheme="minorHAnsi" w:cs="Times New Roman"/>
                <w:color w:val="000000" w:themeColor="text1"/>
                <w:sz w:val="24"/>
                <w:szCs w:val="24"/>
              </w:rPr>
            </w:pPr>
            <w:r w:rsidRPr="009F1CBB">
              <w:rPr>
                <w:rFonts w:asciiTheme="minorHAnsi" w:eastAsia="Times New Roman" w:hAnsiTheme="minorHAnsi" w:cs="Times New Roman"/>
                <w:color w:val="000000" w:themeColor="text1"/>
                <w:sz w:val="24"/>
                <w:szCs w:val="24"/>
              </w:rPr>
              <w:t>Year</w:t>
            </w:r>
          </w:p>
        </w:tc>
        <w:tc>
          <w:tcPr>
            <w:tcW w:w="1039" w:type="dxa"/>
            <w:noWrap/>
            <w:hideMark/>
          </w:tcPr>
          <w:p w:rsidR="00561A22" w:rsidRPr="009F1CBB" w:rsidRDefault="00561A22" w:rsidP="004B163F">
            <w:pPr>
              <w:jc w:val="both"/>
              <w:cnfStyle w:val="000000100000"/>
              <w:rPr>
                <w:rFonts w:eastAsia="Times New Roman" w:cs="Times New Roman"/>
                <w:b/>
                <w:color w:val="000000" w:themeColor="text1"/>
                <w:sz w:val="24"/>
                <w:szCs w:val="24"/>
              </w:rPr>
            </w:pPr>
            <w:r w:rsidRPr="009F1CBB">
              <w:rPr>
                <w:rFonts w:eastAsia="Times New Roman" w:cs="Times New Roman"/>
                <w:b/>
                <w:color w:val="000000" w:themeColor="text1"/>
                <w:sz w:val="24"/>
                <w:szCs w:val="24"/>
              </w:rPr>
              <w:t>DF (7%)</w:t>
            </w:r>
          </w:p>
        </w:tc>
        <w:tc>
          <w:tcPr>
            <w:tcW w:w="1880" w:type="dxa"/>
            <w:noWrap/>
            <w:hideMark/>
          </w:tcPr>
          <w:p w:rsidR="00561A22" w:rsidRPr="009F1CBB" w:rsidRDefault="00561A22" w:rsidP="004B163F">
            <w:pPr>
              <w:jc w:val="both"/>
              <w:cnfStyle w:val="000000100000"/>
              <w:rPr>
                <w:rFonts w:eastAsia="Times New Roman" w:cs="Times New Roman"/>
                <w:b/>
                <w:color w:val="000000" w:themeColor="text1"/>
                <w:sz w:val="24"/>
                <w:szCs w:val="24"/>
              </w:rPr>
            </w:pPr>
            <w:r w:rsidRPr="009F1CBB">
              <w:rPr>
                <w:rFonts w:eastAsia="Times New Roman" w:cs="Times New Roman"/>
                <w:b/>
                <w:color w:val="000000" w:themeColor="text1"/>
                <w:sz w:val="24"/>
                <w:szCs w:val="24"/>
              </w:rPr>
              <w:t>Net Cash Flow</w:t>
            </w:r>
          </w:p>
        </w:tc>
        <w:tc>
          <w:tcPr>
            <w:tcW w:w="1347" w:type="dxa"/>
            <w:noWrap/>
            <w:hideMark/>
          </w:tcPr>
          <w:p w:rsidR="00561A22" w:rsidRPr="009F1CBB" w:rsidRDefault="00561A22" w:rsidP="004B163F">
            <w:pPr>
              <w:jc w:val="both"/>
              <w:cnfStyle w:val="000000100000"/>
              <w:rPr>
                <w:rFonts w:eastAsia="Times New Roman" w:cs="Times New Roman"/>
                <w:b/>
                <w:color w:val="000000" w:themeColor="text1"/>
                <w:sz w:val="24"/>
                <w:szCs w:val="24"/>
              </w:rPr>
            </w:pPr>
            <w:r w:rsidRPr="009F1CBB">
              <w:rPr>
                <w:rFonts w:eastAsia="Times New Roman" w:cs="Times New Roman"/>
                <w:b/>
                <w:color w:val="000000" w:themeColor="text1"/>
                <w:sz w:val="24"/>
                <w:szCs w:val="24"/>
              </w:rPr>
              <w:t>PV</w:t>
            </w:r>
          </w:p>
        </w:tc>
        <w:tc>
          <w:tcPr>
            <w:tcW w:w="2158" w:type="dxa"/>
            <w:noWrap/>
            <w:hideMark/>
          </w:tcPr>
          <w:p w:rsidR="00561A22" w:rsidRPr="009F1CBB" w:rsidRDefault="00561A22" w:rsidP="004B163F">
            <w:pPr>
              <w:jc w:val="both"/>
              <w:cnfStyle w:val="000000100000"/>
              <w:rPr>
                <w:rFonts w:eastAsia="Times New Roman" w:cs="Times New Roman"/>
                <w:b/>
                <w:color w:val="000000" w:themeColor="text1"/>
                <w:sz w:val="24"/>
                <w:szCs w:val="24"/>
              </w:rPr>
            </w:pPr>
            <w:r w:rsidRPr="009F1CBB">
              <w:rPr>
                <w:rFonts w:eastAsia="Times New Roman" w:cs="Times New Roman"/>
                <w:b/>
                <w:color w:val="000000" w:themeColor="text1"/>
                <w:sz w:val="24"/>
                <w:szCs w:val="24"/>
              </w:rPr>
              <w:t>Net Cash Flow</w:t>
            </w:r>
          </w:p>
        </w:tc>
        <w:tc>
          <w:tcPr>
            <w:tcW w:w="1545" w:type="dxa"/>
            <w:noWrap/>
            <w:hideMark/>
          </w:tcPr>
          <w:p w:rsidR="00561A22" w:rsidRPr="009F1CBB" w:rsidRDefault="00561A22" w:rsidP="004B163F">
            <w:pPr>
              <w:jc w:val="both"/>
              <w:cnfStyle w:val="000000100000"/>
              <w:rPr>
                <w:rFonts w:eastAsia="Times New Roman" w:cs="Times New Roman"/>
                <w:b/>
                <w:color w:val="000000" w:themeColor="text1"/>
                <w:sz w:val="24"/>
                <w:szCs w:val="24"/>
              </w:rPr>
            </w:pPr>
            <w:r w:rsidRPr="009F1CBB">
              <w:rPr>
                <w:rFonts w:eastAsia="Times New Roman" w:cs="Times New Roman"/>
                <w:b/>
                <w:color w:val="000000" w:themeColor="text1"/>
                <w:sz w:val="24"/>
                <w:szCs w:val="24"/>
              </w:rPr>
              <w:t>PV</w:t>
            </w:r>
          </w:p>
        </w:tc>
      </w:tr>
      <w:tr w:rsidR="00561A22" w:rsidRPr="009F1CBB" w:rsidTr="004B163F">
        <w:trPr>
          <w:cnfStyle w:val="000000010000"/>
          <w:trHeight w:val="388"/>
        </w:trPr>
        <w:tc>
          <w:tcPr>
            <w:cnfStyle w:val="001000000000"/>
            <w:tcW w:w="1039" w:type="dxa"/>
            <w:noWrap/>
            <w:hideMark/>
          </w:tcPr>
          <w:p w:rsidR="00561A22" w:rsidRPr="009F1CBB" w:rsidRDefault="00561A22" w:rsidP="004B163F">
            <w:pPr>
              <w:jc w:val="both"/>
              <w:rPr>
                <w:rFonts w:asciiTheme="minorHAnsi" w:eastAsia="Times New Roman" w:hAnsiTheme="minorHAnsi" w:cs="Times New Roman"/>
                <w:color w:val="000000" w:themeColor="text1"/>
                <w:sz w:val="24"/>
                <w:szCs w:val="24"/>
              </w:rPr>
            </w:pPr>
            <w:r w:rsidRPr="009F1CBB">
              <w:rPr>
                <w:rFonts w:asciiTheme="minorHAnsi" w:eastAsia="Times New Roman" w:hAnsiTheme="minorHAnsi" w:cs="Times New Roman"/>
                <w:color w:val="000000" w:themeColor="text1"/>
                <w:sz w:val="24"/>
                <w:szCs w:val="24"/>
              </w:rPr>
              <w:t>0</w:t>
            </w:r>
          </w:p>
        </w:tc>
        <w:tc>
          <w:tcPr>
            <w:tcW w:w="1039" w:type="dxa"/>
            <w:noWrap/>
            <w:hideMark/>
          </w:tcPr>
          <w:p w:rsidR="00561A22" w:rsidRPr="009F1CBB" w:rsidRDefault="00561A22" w:rsidP="004B163F">
            <w:pPr>
              <w:jc w:val="both"/>
              <w:cnfStyle w:val="000000010000"/>
              <w:rPr>
                <w:rFonts w:eastAsia="Times New Roman" w:cs="Times New Roman"/>
                <w:b/>
                <w:color w:val="000000" w:themeColor="text1"/>
                <w:sz w:val="24"/>
                <w:szCs w:val="24"/>
              </w:rPr>
            </w:pPr>
            <w:r w:rsidRPr="009F1CBB">
              <w:rPr>
                <w:rFonts w:eastAsia="Times New Roman" w:cs="Times New Roman"/>
                <w:b/>
                <w:color w:val="000000" w:themeColor="text1"/>
                <w:sz w:val="24"/>
                <w:szCs w:val="24"/>
              </w:rPr>
              <w:t>1</w:t>
            </w:r>
          </w:p>
        </w:tc>
        <w:tc>
          <w:tcPr>
            <w:tcW w:w="1880" w:type="dxa"/>
            <w:noWrap/>
            <w:hideMark/>
          </w:tcPr>
          <w:p w:rsidR="00561A22" w:rsidRPr="009F1CBB" w:rsidRDefault="00561A22" w:rsidP="004B163F">
            <w:pPr>
              <w:jc w:val="both"/>
              <w:cnfStyle w:val="000000010000"/>
              <w:rPr>
                <w:rFonts w:eastAsia="Times New Roman" w:cs="Times New Roman"/>
                <w:color w:val="000000" w:themeColor="text1"/>
                <w:sz w:val="24"/>
                <w:szCs w:val="24"/>
              </w:rPr>
            </w:pPr>
            <w:r w:rsidRPr="009F1CBB">
              <w:rPr>
                <w:rFonts w:eastAsia="Times New Roman" w:cs="Times New Roman"/>
                <w:color w:val="000000" w:themeColor="text1"/>
                <w:sz w:val="24"/>
                <w:szCs w:val="24"/>
              </w:rPr>
              <w:t>-£160,000</w:t>
            </w:r>
          </w:p>
        </w:tc>
        <w:tc>
          <w:tcPr>
            <w:tcW w:w="1347" w:type="dxa"/>
            <w:noWrap/>
            <w:hideMark/>
          </w:tcPr>
          <w:p w:rsidR="00561A22" w:rsidRPr="009F1CBB" w:rsidRDefault="00561A22" w:rsidP="004B163F">
            <w:pPr>
              <w:jc w:val="both"/>
              <w:cnfStyle w:val="000000010000"/>
              <w:rPr>
                <w:rFonts w:eastAsia="Times New Roman" w:cs="Times New Roman"/>
                <w:color w:val="000000" w:themeColor="text1"/>
                <w:sz w:val="24"/>
                <w:szCs w:val="24"/>
              </w:rPr>
            </w:pPr>
            <w:r w:rsidRPr="009F1CBB">
              <w:rPr>
                <w:rFonts w:eastAsia="Times New Roman" w:cs="Times New Roman"/>
                <w:color w:val="000000" w:themeColor="text1"/>
                <w:sz w:val="24"/>
                <w:szCs w:val="24"/>
              </w:rPr>
              <w:t>-£160,000</w:t>
            </w:r>
          </w:p>
        </w:tc>
        <w:tc>
          <w:tcPr>
            <w:tcW w:w="2158" w:type="dxa"/>
            <w:noWrap/>
            <w:hideMark/>
          </w:tcPr>
          <w:p w:rsidR="00561A22" w:rsidRPr="009F1CBB" w:rsidRDefault="00561A22" w:rsidP="004B163F">
            <w:pPr>
              <w:jc w:val="both"/>
              <w:cnfStyle w:val="000000010000"/>
              <w:rPr>
                <w:rFonts w:eastAsia="Times New Roman" w:cs="Times New Roman"/>
                <w:color w:val="000000" w:themeColor="text1"/>
                <w:sz w:val="24"/>
                <w:szCs w:val="24"/>
              </w:rPr>
            </w:pPr>
            <w:r w:rsidRPr="009F1CBB">
              <w:rPr>
                <w:rFonts w:eastAsia="Times New Roman" w:cs="Times New Roman"/>
                <w:color w:val="000000" w:themeColor="text1"/>
                <w:sz w:val="24"/>
                <w:szCs w:val="24"/>
              </w:rPr>
              <w:t>-£220,000</w:t>
            </w:r>
          </w:p>
        </w:tc>
        <w:tc>
          <w:tcPr>
            <w:tcW w:w="1545" w:type="dxa"/>
            <w:noWrap/>
            <w:hideMark/>
          </w:tcPr>
          <w:p w:rsidR="00561A22" w:rsidRPr="009F1CBB" w:rsidRDefault="00561A22" w:rsidP="004B163F">
            <w:pPr>
              <w:jc w:val="both"/>
              <w:cnfStyle w:val="000000010000"/>
              <w:rPr>
                <w:rFonts w:eastAsia="Times New Roman" w:cs="Times New Roman"/>
                <w:color w:val="000000" w:themeColor="text1"/>
                <w:sz w:val="24"/>
                <w:szCs w:val="24"/>
              </w:rPr>
            </w:pPr>
            <w:r w:rsidRPr="009F1CBB">
              <w:rPr>
                <w:rFonts w:eastAsia="Times New Roman" w:cs="Times New Roman"/>
                <w:color w:val="000000" w:themeColor="text1"/>
                <w:sz w:val="24"/>
                <w:szCs w:val="24"/>
              </w:rPr>
              <w:t>-£220,000</w:t>
            </w:r>
          </w:p>
        </w:tc>
      </w:tr>
      <w:tr w:rsidR="00561A22" w:rsidRPr="009F1CBB" w:rsidTr="004B163F">
        <w:trPr>
          <w:cnfStyle w:val="000000100000"/>
          <w:trHeight w:val="388"/>
        </w:trPr>
        <w:tc>
          <w:tcPr>
            <w:cnfStyle w:val="001000000000"/>
            <w:tcW w:w="1039" w:type="dxa"/>
            <w:noWrap/>
            <w:hideMark/>
          </w:tcPr>
          <w:p w:rsidR="00561A22" w:rsidRPr="009F1CBB" w:rsidRDefault="00561A22" w:rsidP="004B163F">
            <w:pPr>
              <w:jc w:val="both"/>
              <w:rPr>
                <w:rFonts w:asciiTheme="minorHAnsi" w:eastAsia="Times New Roman" w:hAnsiTheme="minorHAnsi" w:cs="Times New Roman"/>
                <w:color w:val="000000" w:themeColor="text1"/>
                <w:sz w:val="24"/>
                <w:szCs w:val="24"/>
              </w:rPr>
            </w:pPr>
            <w:r w:rsidRPr="009F1CBB">
              <w:rPr>
                <w:rFonts w:asciiTheme="minorHAnsi" w:eastAsia="Times New Roman" w:hAnsiTheme="minorHAnsi" w:cs="Times New Roman"/>
                <w:color w:val="000000" w:themeColor="text1"/>
                <w:sz w:val="24"/>
                <w:szCs w:val="24"/>
              </w:rPr>
              <w:t>1</w:t>
            </w:r>
          </w:p>
        </w:tc>
        <w:tc>
          <w:tcPr>
            <w:tcW w:w="1039" w:type="dxa"/>
            <w:noWrap/>
            <w:hideMark/>
          </w:tcPr>
          <w:p w:rsidR="00561A22" w:rsidRPr="009F1CBB" w:rsidRDefault="00561A22" w:rsidP="004B163F">
            <w:pPr>
              <w:jc w:val="both"/>
              <w:cnfStyle w:val="000000100000"/>
              <w:rPr>
                <w:rFonts w:eastAsia="Times New Roman" w:cs="Times New Roman"/>
                <w:b/>
                <w:color w:val="000000" w:themeColor="text1"/>
                <w:sz w:val="24"/>
                <w:szCs w:val="24"/>
              </w:rPr>
            </w:pPr>
            <w:r w:rsidRPr="009F1CBB">
              <w:rPr>
                <w:rFonts w:eastAsia="Times New Roman" w:cs="Times New Roman"/>
                <w:b/>
                <w:color w:val="000000" w:themeColor="text1"/>
                <w:sz w:val="24"/>
                <w:szCs w:val="24"/>
              </w:rPr>
              <w:t>0.935</w:t>
            </w:r>
          </w:p>
        </w:tc>
        <w:tc>
          <w:tcPr>
            <w:tcW w:w="1880"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£45,000</w:t>
            </w:r>
          </w:p>
        </w:tc>
        <w:tc>
          <w:tcPr>
            <w:tcW w:w="1347"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£42,075</w:t>
            </w:r>
          </w:p>
        </w:tc>
        <w:tc>
          <w:tcPr>
            <w:tcW w:w="2158"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£60,000</w:t>
            </w:r>
          </w:p>
        </w:tc>
        <w:tc>
          <w:tcPr>
            <w:tcW w:w="1545"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£56,100</w:t>
            </w:r>
          </w:p>
        </w:tc>
      </w:tr>
      <w:tr w:rsidR="00561A22" w:rsidRPr="009F1CBB" w:rsidTr="004B163F">
        <w:trPr>
          <w:cnfStyle w:val="000000010000"/>
          <w:trHeight w:val="388"/>
        </w:trPr>
        <w:tc>
          <w:tcPr>
            <w:cnfStyle w:val="001000000000"/>
            <w:tcW w:w="1039" w:type="dxa"/>
            <w:noWrap/>
            <w:hideMark/>
          </w:tcPr>
          <w:p w:rsidR="00561A22" w:rsidRPr="009F1CBB" w:rsidRDefault="00561A22" w:rsidP="004B163F">
            <w:pPr>
              <w:jc w:val="both"/>
              <w:rPr>
                <w:rFonts w:asciiTheme="minorHAnsi" w:eastAsia="Times New Roman" w:hAnsiTheme="minorHAnsi" w:cs="Times New Roman"/>
                <w:color w:val="000000" w:themeColor="text1"/>
                <w:sz w:val="24"/>
                <w:szCs w:val="24"/>
              </w:rPr>
            </w:pPr>
            <w:r w:rsidRPr="009F1CBB">
              <w:rPr>
                <w:rFonts w:asciiTheme="minorHAnsi" w:eastAsia="Times New Roman" w:hAnsiTheme="minorHAnsi" w:cs="Times New Roman"/>
                <w:color w:val="000000" w:themeColor="text1"/>
                <w:sz w:val="24"/>
                <w:szCs w:val="24"/>
              </w:rPr>
              <w:t>2</w:t>
            </w:r>
          </w:p>
        </w:tc>
        <w:tc>
          <w:tcPr>
            <w:tcW w:w="1039" w:type="dxa"/>
            <w:noWrap/>
            <w:hideMark/>
          </w:tcPr>
          <w:p w:rsidR="00561A22" w:rsidRPr="009F1CBB" w:rsidRDefault="00561A22" w:rsidP="004B163F">
            <w:pPr>
              <w:jc w:val="both"/>
              <w:cnfStyle w:val="000000010000"/>
              <w:rPr>
                <w:rFonts w:eastAsia="Times New Roman" w:cs="Times New Roman"/>
                <w:b/>
                <w:color w:val="000000" w:themeColor="text1"/>
                <w:sz w:val="24"/>
                <w:szCs w:val="24"/>
              </w:rPr>
            </w:pPr>
            <w:r w:rsidRPr="009F1CBB">
              <w:rPr>
                <w:rFonts w:eastAsia="Times New Roman" w:cs="Times New Roman"/>
                <w:b/>
                <w:color w:val="000000" w:themeColor="text1"/>
                <w:sz w:val="24"/>
                <w:szCs w:val="24"/>
              </w:rPr>
              <w:t>0.873</w:t>
            </w:r>
          </w:p>
        </w:tc>
        <w:tc>
          <w:tcPr>
            <w:tcW w:w="1880" w:type="dxa"/>
            <w:noWrap/>
            <w:hideMark/>
          </w:tcPr>
          <w:p w:rsidR="00561A22" w:rsidRPr="009F1CBB" w:rsidRDefault="00561A22" w:rsidP="004B163F">
            <w:pPr>
              <w:jc w:val="both"/>
              <w:cnfStyle w:val="000000010000"/>
              <w:rPr>
                <w:rFonts w:eastAsia="Times New Roman" w:cs="Times New Roman"/>
                <w:color w:val="000000" w:themeColor="text1"/>
                <w:sz w:val="24"/>
                <w:szCs w:val="24"/>
              </w:rPr>
            </w:pPr>
            <w:r w:rsidRPr="009F1CBB">
              <w:rPr>
                <w:rFonts w:eastAsia="Times New Roman" w:cs="Times New Roman"/>
                <w:color w:val="000000" w:themeColor="text1"/>
                <w:sz w:val="24"/>
                <w:szCs w:val="24"/>
              </w:rPr>
              <w:t>£45,000</w:t>
            </w:r>
          </w:p>
        </w:tc>
        <w:tc>
          <w:tcPr>
            <w:tcW w:w="1347" w:type="dxa"/>
            <w:noWrap/>
            <w:hideMark/>
          </w:tcPr>
          <w:p w:rsidR="00561A22" w:rsidRPr="009F1CBB" w:rsidRDefault="00561A22" w:rsidP="004B163F">
            <w:pPr>
              <w:jc w:val="both"/>
              <w:cnfStyle w:val="000000010000"/>
              <w:rPr>
                <w:rFonts w:eastAsia="Times New Roman" w:cs="Times New Roman"/>
                <w:color w:val="000000" w:themeColor="text1"/>
                <w:sz w:val="24"/>
                <w:szCs w:val="24"/>
              </w:rPr>
            </w:pPr>
            <w:r w:rsidRPr="009F1CBB">
              <w:rPr>
                <w:rFonts w:eastAsia="Times New Roman" w:cs="Times New Roman"/>
                <w:color w:val="000000" w:themeColor="text1"/>
                <w:sz w:val="24"/>
                <w:szCs w:val="24"/>
              </w:rPr>
              <w:t>£39,285</w:t>
            </w:r>
          </w:p>
        </w:tc>
        <w:tc>
          <w:tcPr>
            <w:tcW w:w="2158" w:type="dxa"/>
            <w:noWrap/>
            <w:hideMark/>
          </w:tcPr>
          <w:p w:rsidR="00561A22" w:rsidRPr="009F1CBB" w:rsidRDefault="00561A22" w:rsidP="004B163F">
            <w:pPr>
              <w:jc w:val="both"/>
              <w:cnfStyle w:val="000000010000"/>
              <w:rPr>
                <w:rFonts w:eastAsia="Times New Roman" w:cs="Times New Roman"/>
                <w:color w:val="000000" w:themeColor="text1"/>
                <w:sz w:val="24"/>
                <w:szCs w:val="24"/>
              </w:rPr>
            </w:pPr>
            <w:r w:rsidRPr="009F1CBB">
              <w:rPr>
                <w:rFonts w:eastAsia="Times New Roman" w:cs="Times New Roman"/>
                <w:color w:val="000000" w:themeColor="text1"/>
                <w:sz w:val="24"/>
                <w:szCs w:val="24"/>
              </w:rPr>
              <w:t>£60,000</w:t>
            </w:r>
          </w:p>
        </w:tc>
        <w:tc>
          <w:tcPr>
            <w:tcW w:w="1545" w:type="dxa"/>
            <w:noWrap/>
            <w:hideMark/>
          </w:tcPr>
          <w:p w:rsidR="00561A22" w:rsidRPr="009F1CBB" w:rsidRDefault="00561A22" w:rsidP="004B163F">
            <w:pPr>
              <w:jc w:val="both"/>
              <w:cnfStyle w:val="000000010000"/>
              <w:rPr>
                <w:rFonts w:eastAsia="Times New Roman" w:cs="Times New Roman"/>
                <w:color w:val="000000" w:themeColor="text1"/>
                <w:sz w:val="24"/>
                <w:szCs w:val="24"/>
              </w:rPr>
            </w:pPr>
            <w:r w:rsidRPr="009F1CBB">
              <w:rPr>
                <w:rFonts w:eastAsia="Times New Roman" w:cs="Times New Roman"/>
                <w:color w:val="000000" w:themeColor="text1"/>
                <w:sz w:val="24"/>
                <w:szCs w:val="24"/>
              </w:rPr>
              <w:t>£52,380</w:t>
            </w:r>
          </w:p>
        </w:tc>
      </w:tr>
      <w:tr w:rsidR="00561A22" w:rsidRPr="009F1CBB" w:rsidTr="004B163F">
        <w:trPr>
          <w:cnfStyle w:val="000000100000"/>
          <w:trHeight w:val="388"/>
        </w:trPr>
        <w:tc>
          <w:tcPr>
            <w:cnfStyle w:val="001000000000"/>
            <w:tcW w:w="1039" w:type="dxa"/>
            <w:noWrap/>
            <w:hideMark/>
          </w:tcPr>
          <w:p w:rsidR="00561A22" w:rsidRPr="009F1CBB" w:rsidRDefault="00561A22" w:rsidP="004B163F">
            <w:pPr>
              <w:jc w:val="both"/>
              <w:rPr>
                <w:rFonts w:asciiTheme="minorHAnsi" w:eastAsia="Times New Roman" w:hAnsiTheme="minorHAnsi" w:cs="Times New Roman"/>
                <w:color w:val="000000" w:themeColor="text1"/>
                <w:sz w:val="24"/>
                <w:szCs w:val="24"/>
              </w:rPr>
            </w:pPr>
            <w:r w:rsidRPr="009F1CBB">
              <w:rPr>
                <w:rFonts w:asciiTheme="minorHAnsi" w:eastAsia="Times New Roman" w:hAnsiTheme="minorHAnsi" w:cs="Times New Roman"/>
                <w:color w:val="000000" w:themeColor="text1"/>
                <w:sz w:val="24"/>
                <w:szCs w:val="24"/>
              </w:rPr>
              <w:t>3</w:t>
            </w:r>
          </w:p>
        </w:tc>
        <w:tc>
          <w:tcPr>
            <w:tcW w:w="1039" w:type="dxa"/>
            <w:noWrap/>
            <w:hideMark/>
          </w:tcPr>
          <w:p w:rsidR="00561A22" w:rsidRPr="009F1CBB" w:rsidRDefault="00561A22" w:rsidP="004B163F">
            <w:pPr>
              <w:jc w:val="both"/>
              <w:cnfStyle w:val="000000100000"/>
              <w:rPr>
                <w:rFonts w:eastAsia="Times New Roman" w:cs="Times New Roman"/>
                <w:b/>
                <w:color w:val="000000" w:themeColor="text1"/>
                <w:sz w:val="24"/>
                <w:szCs w:val="24"/>
              </w:rPr>
            </w:pPr>
            <w:r w:rsidRPr="009F1CBB">
              <w:rPr>
                <w:rFonts w:eastAsia="Times New Roman" w:cs="Times New Roman"/>
                <w:b/>
                <w:color w:val="000000" w:themeColor="text1"/>
                <w:sz w:val="24"/>
                <w:szCs w:val="24"/>
              </w:rPr>
              <w:t>0.816</w:t>
            </w:r>
          </w:p>
        </w:tc>
        <w:tc>
          <w:tcPr>
            <w:tcW w:w="1880"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£45,000</w:t>
            </w:r>
          </w:p>
        </w:tc>
        <w:tc>
          <w:tcPr>
            <w:tcW w:w="1347"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£36,720</w:t>
            </w:r>
          </w:p>
        </w:tc>
        <w:tc>
          <w:tcPr>
            <w:tcW w:w="2158"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£60,000</w:t>
            </w:r>
          </w:p>
        </w:tc>
        <w:tc>
          <w:tcPr>
            <w:tcW w:w="1545"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£48,960</w:t>
            </w:r>
          </w:p>
        </w:tc>
      </w:tr>
      <w:tr w:rsidR="00561A22" w:rsidRPr="009F1CBB" w:rsidTr="004B163F">
        <w:trPr>
          <w:cnfStyle w:val="000000010000"/>
          <w:trHeight w:val="388"/>
        </w:trPr>
        <w:tc>
          <w:tcPr>
            <w:cnfStyle w:val="001000000000"/>
            <w:tcW w:w="1039" w:type="dxa"/>
            <w:noWrap/>
            <w:hideMark/>
          </w:tcPr>
          <w:p w:rsidR="00561A22" w:rsidRPr="009F1CBB" w:rsidRDefault="00561A22" w:rsidP="004B163F">
            <w:pPr>
              <w:jc w:val="both"/>
              <w:rPr>
                <w:rFonts w:asciiTheme="minorHAnsi" w:eastAsia="Times New Roman" w:hAnsiTheme="minorHAnsi" w:cs="Times New Roman"/>
                <w:color w:val="000000" w:themeColor="text1"/>
                <w:sz w:val="24"/>
                <w:szCs w:val="24"/>
              </w:rPr>
            </w:pPr>
            <w:r w:rsidRPr="009F1CBB">
              <w:rPr>
                <w:rFonts w:asciiTheme="minorHAnsi" w:eastAsia="Times New Roman" w:hAnsiTheme="minorHAnsi" w:cs="Times New Roman"/>
                <w:color w:val="000000" w:themeColor="text1"/>
                <w:sz w:val="24"/>
                <w:szCs w:val="24"/>
              </w:rPr>
              <w:t>4</w:t>
            </w:r>
          </w:p>
        </w:tc>
        <w:tc>
          <w:tcPr>
            <w:tcW w:w="1039" w:type="dxa"/>
            <w:noWrap/>
            <w:hideMark/>
          </w:tcPr>
          <w:p w:rsidR="00561A22" w:rsidRPr="009F1CBB" w:rsidRDefault="00561A22" w:rsidP="004B163F">
            <w:pPr>
              <w:jc w:val="both"/>
              <w:cnfStyle w:val="000000010000"/>
              <w:rPr>
                <w:rFonts w:eastAsia="Times New Roman" w:cs="Times New Roman"/>
                <w:b/>
                <w:color w:val="000000" w:themeColor="text1"/>
                <w:sz w:val="24"/>
                <w:szCs w:val="24"/>
              </w:rPr>
            </w:pPr>
            <w:r w:rsidRPr="009F1CBB">
              <w:rPr>
                <w:rFonts w:eastAsia="Times New Roman" w:cs="Times New Roman"/>
                <w:b/>
                <w:color w:val="000000" w:themeColor="text1"/>
                <w:sz w:val="24"/>
                <w:szCs w:val="24"/>
              </w:rPr>
              <w:t>0.763</w:t>
            </w:r>
          </w:p>
        </w:tc>
        <w:tc>
          <w:tcPr>
            <w:tcW w:w="1880" w:type="dxa"/>
            <w:noWrap/>
            <w:hideMark/>
          </w:tcPr>
          <w:p w:rsidR="00561A22" w:rsidRPr="009F1CBB" w:rsidRDefault="00561A22" w:rsidP="004B163F">
            <w:pPr>
              <w:jc w:val="both"/>
              <w:cnfStyle w:val="000000010000"/>
              <w:rPr>
                <w:rFonts w:eastAsia="Times New Roman" w:cs="Times New Roman"/>
                <w:color w:val="000000" w:themeColor="text1"/>
                <w:sz w:val="24"/>
                <w:szCs w:val="24"/>
              </w:rPr>
            </w:pPr>
            <w:r w:rsidRPr="009F1CBB">
              <w:rPr>
                <w:rFonts w:eastAsia="Times New Roman" w:cs="Times New Roman"/>
                <w:color w:val="000000" w:themeColor="text1"/>
                <w:sz w:val="24"/>
                <w:szCs w:val="24"/>
              </w:rPr>
              <w:t>£45,000</w:t>
            </w:r>
          </w:p>
        </w:tc>
        <w:tc>
          <w:tcPr>
            <w:tcW w:w="1347" w:type="dxa"/>
            <w:noWrap/>
            <w:hideMark/>
          </w:tcPr>
          <w:p w:rsidR="00561A22" w:rsidRPr="009F1CBB" w:rsidRDefault="00561A22" w:rsidP="004B163F">
            <w:pPr>
              <w:jc w:val="both"/>
              <w:cnfStyle w:val="000000010000"/>
              <w:rPr>
                <w:rFonts w:eastAsia="Times New Roman" w:cs="Times New Roman"/>
                <w:color w:val="000000" w:themeColor="text1"/>
                <w:sz w:val="24"/>
                <w:szCs w:val="24"/>
              </w:rPr>
            </w:pPr>
            <w:r w:rsidRPr="009F1CBB">
              <w:rPr>
                <w:rFonts w:eastAsia="Times New Roman" w:cs="Times New Roman"/>
                <w:color w:val="000000" w:themeColor="text1"/>
                <w:sz w:val="24"/>
                <w:szCs w:val="24"/>
              </w:rPr>
              <w:t>£34,335</w:t>
            </w:r>
          </w:p>
        </w:tc>
        <w:tc>
          <w:tcPr>
            <w:tcW w:w="2158" w:type="dxa"/>
            <w:noWrap/>
            <w:hideMark/>
          </w:tcPr>
          <w:p w:rsidR="00561A22" w:rsidRPr="009F1CBB" w:rsidRDefault="00561A22" w:rsidP="004B163F">
            <w:pPr>
              <w:jc w:val="both"/>
              <w:cnfStyle w:val="000000010000"/>
              <w:rPr>
                <w:rFonts w:eastAsia="Times New Roman" w:cs="Times New Roman"/>
                <w:color w:val="000000" w:themeColor="text1"/>
                <w:sz w:val="24"/>
                <w:szCs w:val="24"/>
              </w:rPr>
            </w:pPr>
            <w:r w:rsidRPr="009F1CBB">
              <w:rPr>
                <w:rFonts w:eastAsia="Times New Roman" w:cs="Times New Roman"/>
                <w:color w:val="000000" w:themeColor="text1"/>
                <w:sz w:val="24"/>
                <w:szCs w:val="24"/>
              </w:rPr>
              <w:t>£60,000</w:t>
            </w:r>
          </w:p>
        </w:tc>
        <w:tc>
          <w:tcPr>
            <w:tcW w:w="1545" w:type="dxa"/>
            <w:noWrap/>
            <w:hideMark/>
          </w:tcPr>
          <w:p w:rsidR="00561A22" w:rsidRPr="009F1CBB" w:rsidRDefault="00561A22" w:rsidP="004B163F">
            <w:pPr>
              <w:jc w:val="both"/>
              <w:cnfStyle w:val="000000010000"/>
              <w:rPr>
                <w:rFonts w:eastAsia="Times New Roman" w:cs="Times New Roman"/>
                <w:color w:val="000000" w:themeColor="text1"/>
                <w:sz w:val="24"/>
                <w:szCs w:val="24"/>
              </w:rPr>
            </w:pPr>
            <w:r w:rsidRPr="009F1CBB">
              <w:rPr>
                <w:rFonts w:eastAsia="Times New Roman" w:cs="Times New Roman"/>
                <w:color w:val="000000" w:themeColor="text1"/>
                <w:sz w:val="24"/>
                <w:szCs w:val="24"/>
              </w:rPr>
              <w:t>£45,780</w:t>
            </w:r>
          </w:p>
        </w:tc>
      </w:tr>
      <w:tr w:rsidR="00561A22" w:rsidRPr="009F1CBB" w:rsidTr="004B163F">
        <w:trPr>
          <w:cnfStyle w:val="000000100000"/>
          <w:trHeight w:val="388"/>
        </w:trPr>
        <w:tc>
          <w:tcPr>
            <w:cnfStyle w:val="001000000000"/>
            <w:tcW w:w="1039" w:type="dxa"/>
            <w:noWrap/>
            <w:hideMark/>
          </w:tcPr>
          <w:p w:rsidR="00561A22" w:rsidRPr="009F1CBB" w:rsidRDefault="00561A22" w:rsidP="004B163F">
            <w:pPr>
              <w:jc w:val="both"/>
              <w:rPr>
                <w:rFonts w:asciiTheme="minorHAnsi" w:eastAsia="Times New Roman" w:hAnsiTheme="minorHAnsi" w:cs="Times New Roman"/>
                <w:color w:val="000000" w:themeColor="text1"/>
                <w:sz w:val="24"/>
                <w:szCs w:val="24"/>
              </w:rPr>
            </w:pPr>
            <w:r w:rsidRPr="009F1CBB">
              <w:rPr>
                <w:rFonts w:asciiTheme="minorHAnsi" w:eastAsia="Times New Roman" w:hAnsiTheme="minorHAnsi" w:cs="Times New Roman"/>
                <w:color w:val="000000" w:themeColor="text1"/>
                <w:sz w:val="24"/>
                <w:szCs w:val="24"/>
              </w:rPr>
              <w:t>5</w:t>
            </w:r>
          </w:p>
        </w:tc>
        <w:tc>
          <w:tcPr>
            <w:tcW w:w="1039" w:type="dxa"/>
            <w:noWrap/>
            <w:hideMark/>
          </w:tcPr>
          <w:p w:rsidR="00561A22" w:rsidRPr="009F1CBB" w:rsidRDefault="00561A22" w:rsidP="004B163F">
            <w:pPr>
              <w:jc w:val="both"/>
              <w:cnfStyle w:val="000000100000"/>
              <w:rPr>
                <w:rFonts w:eastAsia="Times New Roman" w:cs="Times New Roman"/>
                <w:b/>
                <w:color w:val="000000" w:themeColor="text1"/>
                <w:sz w:val="24"/>
                <w:szCs w:val="24"/>
              </w:rPr>
            </w:pPr>
            <w:r w:rsidRPr="009F1CBB">
              <w:rPr>
                <w:rFonts w:eastAsia="Times New Roman" w:cs="Times New Roman"/>
                <w:b/>
                <w:color w:val="000000" w:themeColor="text1"/>
                <w:sz w:val="24"/>
                <w:szCs w:val="24"/>
              </w:rPr>
              <w:t>0.713</w:t>
            </w:r>
          </w:p>
        </w:tc>
        <w:tc>
          <w:tcPr>
            <w:tcW w:w="1880"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£45,000</w:t>
            </w:r>
          </w:p>
        </w:tc>
        <w:tc>
          <w:tcPr>
            <w:tcW w:w="1347"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£32,085</w:t>
            </w:r>
          </w:p>
        </w:tc>
        <w:tc>
          <w:tcPr>
            <w:tcW w:w="2158"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£60,000</w:t>
            </w:r>
          </w:p>
        </w:tc>
        <w:tc>
          <w:tcPr>
            <w:tcW w:w="1545" w:type="dxa"/>
            <w:noWrap/>
            <w:hideMark/>
          </w:tcPr>
          <w:p w:rsidR="00561A22" w:rsidRPr="009F1CBB" w:rsidRDefault="00561A22" w:rsidP="004B163F">
            <w:pPr>
              <w:jc w:val="both"/>
              <w:cnfStyle w:val="000000100000"/>
              <w:rPr>
                <w:rFonts w:eastAsia="Times New Roman" w:cs="Times New Roman"/>
                <w:color w:val="000000" w:themeColor="text1"/>
                <w:sz w:val="24"/>
                <w:szCs w:val="24"/>
              </w:rPr>
            </w:pPr>
            <w:r w:rsidRPr="009F1CBB">
              <w:rPr>
                <w:rFonts w:eastAsia="Times New Roman" w:cs="Times New Roman"/>
                <w:color w:val="000000" w:themeColor="text1"/>
                <w:sz w:val="24"/>
                <w:szCs w:val="24"/>
              </w:rPr>
              <w:t>£42,780</w:t>
            </w:r>
          </w:p>
        </w:tc>
      </w:tr>
      <w:tr w:rsidR="00561A22" w:rsidRPr="009F1CBB" w:rsidTr="004B163F">
        <w:trPr>
          <w:cnfStyle w:val="000000010000"/>
          <w:trHeight w:val="407"/>
        </w:trPr>
        <w:tc>
          <w:tcPr>
            <w:cnfStyle w:val="001000000000"/>
            <w:tcW w:w="1039" w:type="dxa"/>
            <w:noWrap/>
            <w:hideMark/>
          </w:tcPr>
          <w:p w:rsidR="00561A22" w:rsidRPr="009F1CBB" w:rsidRDefault="00561A22" w:rsidP="004B163F">
            <w:pPr>
              <w:jc w:val="both"/>
              <w:rPr>
                <w:rFonts w:asciiTheme="minorHAnsi" w:eastAsia="Times New Roman" w:hAnsiTheme="minorHAnsi" w:cs="Times New Roman"/>
                <w:color w:val="000000" w:themeColor="text1"/>
                <w:sz w:val="24"/>
                <w:szCs w:val="24"/>
              </w:rPr>
            </w:pPr>
            <w:r w:rsidRPr="009F1CBB">
              <w:rPr>
                <w:rFonts w:asciiTheme="minorHAnsi" w:eastAsia="Times New Roman" w:hAnsiTheme="minorHAnsi" w:cs="Times New Roman"/>
                <w:color w:val="000000" w:themeColor="text1"/>
                <w:sz w:val="24"/>
                <w:szCs w:val="24"/>
              </w:rPr>
              <w:t>6</w:t>
            </w:r>
          </w:p>
        </w:tc>
        <w:tc>
          <w:tcPr>
            <w:tcW w:w="1039" w:type="dxa"/>
            <w:noWrap/>
            <w:hideMark/>
          </w:tcPr>
          <w:p w:rsidR="00561A22" w:rsidRPr="009F1CBB" w:rsidRDefault="00561A22" w:rsidP="004B163F">
            <w:pPr>
              <w:jc w:val="both"/>
              <w:cnfStyle w:val="000000010000"/>
              <w:rPr>
                <w:rFonts w:eastAsia="Times New Roman" w:cs="Times New Roman"/>
                <w:b/>
                <w:color w:val="000000" w:themeColor="text1"/>
                <w:sz w:val="24"/>
                <w:szCs w:val="24"/>
              </w:rPr>
            </w:pPr>
            <w:r w:rsidRPr="009F1CBB">
              <w:rPr>
                <w:rFonts w:eastAsia="Times New Roman" w:cs="Times New Roman"/>
                <w:b/>
                <w:color w:val="000000" w:themeColor="text1"/>
                <w:sz w:val="24"/>
                <w:szCs w:val="24"/>
              </w:rPr>
              <w:t>0.666</w:t>
            </w:r>
          </w:p>
        </w:tc>
        <w:tc>
          <w:tcPr>
            <w:tcW w:w="1880" w:type="dxa"/>
            <w:noWrap/>
            <w:hideMark/>
          </w:tcPr>
          <w:p w:rsidR="00561A22" w:rsidRPr="009F1CBB" w:rsidRDefault="00561A22" w:rsidP="004B163F">
            <w:pPr>
              <w:jc w:val="both"/>
              <w:cnfStyle w:val="000000010000"/>
              <w:rPr>
                <w:rFonts w:eastAsia="Times New Roman" w:cs="Times New Roman"/>
                <w:color w:val="000000" w:themeColor="text1"/>
                <w:sz w:val="24"/>
                <w:szCs w:val="24"/>
              </w:rPr>
            </w:pPr>
            <w:r w:rsidRPr="009F1CBB">
              <w:rPr>
                <w:rFonts w:eastAsia="Times New Roman" w:cs="Times New Roman"/>
                <w:color w:val="000000" w:themeColor="text1"/>
                <w:sz w:val="24"/>
                <w:szCs w:val="24"/>
              </w:rPr>
              <w:t xml:space="preserve">  £65,000*</w:t>
            </w:r>
          </w:p>
        </w:tc>
        <w:tc>
          <w:tcPr>
            <w:tcW w:w="1347" w:type="dxa"/>
            <w:noWrap/>
            <w:hideMark/>
          </w:tcPr>
          <w:p w:rsidR="00561A22" w:rsidRPr="009F1CBB" w:rsidRDefault="00561A22" w:rsidP="004B163F">
            <w:pPr>
              <w:jc w:val="both"/>
              <w:cnfStyle w:val="000000010000"/>
              <w:rPr>
                <w:rFonts w:eastAsia="Times New Roman" w:cs="Times New Roman"/>
                <w:color w:val="000000" w:themeColor="text1"/>
                <w:sz w:val="24"/>
                <w:szCs w:val="24"/>
              </w:rPr>
            </w:pPr>
            <w:r w:rsidRPr="009F1CBB">
              <w:rPr>
                <w:rFonts w:eastAsia="Times New Roman" w:cs="Times New Roman"/>
                <w:color w:val="000000" w:themeColor="text1"/>
                <w:sz w:val="24"/>
                <w:szCs w:val="24"/>
              </w:rPr>
              <w:t>£43,290</w:t>
            </w:r>
          </w:p>
        </w:tc>
        <w:tc>
          <w:tcPr>
            <w:tcW w:w="2158" w:type="dxa"/>
            <w:noWrap/>
            <w:hideMark/>
          </w:tcPr>
          <w:p w:rsidR="00561A22" w:rsidRPr="009F1CBB" w:rsidRDefault="00561A22" w:rsidP="004B163F">
            <w:pPr>
              <w:jc w:val="both"/>
              <w:cnfStyle w:val="000000010000"/>
              <w:rPr>
                <w:rFonts w:eastAsia="Times New Roman" w:cs="Times New Roman"/>
                <w:color w:val="000000" w:themeColor="text1"/>
                <w:sz w:val="24"/>
                <w:szCs w:val="24"/>
              </w:rPr>
            </w:pPr>
            <w:r w:rsidRPr="009F1CBB">
              <w:rPr>
                <w:rFonts w:eastAsia="Times New Roman" w:cs="Times New Roman"/>
                <w:color w:val="000000" w:themeColor="text1"/>
                <w:sz w:val="24"/>
                <w:szCs w:val="24"/>
              </w:rPr>
              <w:t xml:space="preserve">  £70,000*</w:t>
            </w:r>
          </w:p>
        </w:tc>
        <w:tc>
          <w:tcPr>
            <w:tcW w:w="1545" w:type="dxa"/>
            <w:noWrap/>
            <w:hideMark/>
          </w:tcPr>
          <w:p w:rsidR="00561A22" w:rsidRPr="009F1CBB" w:rsidRDefault="00561A22" w:rsidP="004B163F">
            <w:pPr>
              <w:jc w:val="both"/>
              <w:cnfStyle w:val="000000010000"/>
              <w:rPr>
                <w:rFonts w:eastAsia="Times New Roman" w:cs="Times New Roman"/>
                <w:color w:val="000000" w:themeColor="text1"/>
                <w:sz w:val="24"/>
                <w:szCs w:val="24"/>
              </w:rPr>
            </w:pPr>
            <w:r w:rsidRPr="009F1CBB">
              <w:rPr>
                <w:rFonts w:eastAsia="Times New Roman" w:cs="Times New Roman"/>
                <w:color w:val="000000" w:themeColor="text1"/>
                <w:sz w:val="24"/>
                <w:szCs w:val="24"/>
              </w:rPr>
              <w:t>£46,620</w:t>
            </w:r>
          </w:p>
        </w:tc>
      </w:tr>
      <w:tr w:rsidR="00561A22" w:rsidRPr="009F1CBB" w:rsidTr="004B163F">
        <w:trPr>
          <w:cnfStyle w:val="000000100000"/>
          <w:trHeight w:val="388"/>
        </w:trPr>
        <w:tc>
          <w:tcPr>
            <w:cnfStyle w:val="001000000000"/>
            <w:tcW w:w="1039" w:type="dxa"/>
            <w:shd w:val="clear" w:color="auto" w:fill="FABF8F" w:themeFill="accent6" w:themeFillTint="99"/>
            <w:noWrap/>
            <w:hideMark/>
          </w:tcPr>
          <w:p w:rsidR="00561A22" w:rsidRPr="009F1CBB" w:rsidRDefault="00561A22" w:rsidP="004B163F">
            <w:pPr>
              <w:jc w:val="both"/>
              <w:rPr>
                <w:rFonts w:asciiTheme="minorHAnsi" w:eastAsia="Times New Roman" w:hAnsiTheme="minorHAnsi" w:cs="Times New Roman"/>
                <w:color w:val="000000" w:themeColor="text1"/>
                <w:sz w:val="24"/>
                <w:szCs w:val="24"/>
              </w:rPr>
            </w:pPr>
          </w:p>
        </w:tc>
        <w:tc>
          <w:tcPr>
            <w:tcW w:w="1039" w:type="dxa"/>
            <w:shd w:val="clear" w:color="auto" w:fill="FABF8F" w:themeFill="accent6" w:themeFillTint="99"/>
            <w:noWrap/>
            <w:hideMark/>
          </w:tcPr>
          <w:p w:rsidR="00561A22" w:rsidRPr="009F1CBB" w:rsidRDefault="00561A22" w:rsidP="004B163F">
            <w:pPr>
              <w:jc w:val="both"/>
              <w:cnfStyle w:val="000000100000"/>
              <w:rPr>
                <w:rFonts w:eastAsia="Times New Roman" w:cs="Times New Roman"/>
                <w:color w:val="000000" w:themeColor="text1"/>
                <w:sz w:val="24"/>
                <w:szCs w:val="24"/>
              </w:rPr>
            </w:pPr>
          </w:p>
        </w:tc>
        <w:tc>
          <w:tcPr>
            <w:tcW w:w="1880" w:type="dxa"/>
            <w:shd w:val="clear" w:color="auto" w:fill="FABF8F" w:themeFill="accent6" w:themeFillTint="99"/>
            <w:noWrap/>
            <w:hideMark/>
          </w:tcPr>
          <w:p w:rsidR="00561A22" w:rsidRPr="009F1CBB" w:rsidRDefault="00561A22" w:rsidP="004B163F">
            <w:pPr>
              <w:jc w:val="both"/>
              <w:cnfStyle w:val="000000100000"/>
              <w:rPr>
                <w:rFonts w:eastAsia="Times New Roman" w:cs="Times New Roman"/>
                <w:b/>
                <w:color w:val="000000" w:themeColor="text1"/>
                <w:sz w:val="24"/>
                <w:szCs w:val="24"/>
              </w:rPr>
            </w:pPr>
            <w:r w:rsidRPr="009F1CBB">
              <w:rPr>
                <w:rFonts w:eastAsia="Times New Roman" w:cs="Times New Roman"/>
                <w:b/>
                <w:color w:val="000000" w:themeColor="text1"/>
                <w:sz w:val="24"/>
                <w:szCs w:val="24"/>
              </w:rPr>
              <w:t>NPV</w:t>
            </w:r>
          </w:p>
        </w:tc>
        <w:tc>
          <w:tcPr>
            <w:tcW w:w="1347" w:type="dxa"/>
            <w:shd w:val="clear" w:color="auto" w:fill="FABF8F" w:themeFill="accent6" w:themeFillTint="99"/>
            <w:noWrap/>
            <w:hideMark/>
          </w:tcPr>
          <w:p w:rsidR="00561A22" w:rsidRPr="009F1CBB" w:rsidRDefault="00561A22" w:rsidP="004B163F">
            <w:pPr>
              <w:jc w:val="both"/>
              <w:cnfStyle w:val="000000100000"/>
              <w:rPr>
                <w:rFonts w:eastAsia="Times New Roman" w:cs="Times New Roman"/>
                <w:b/>
                <w:color w:val="000000" w:themeColor="text1"/>
                <w:sz w:val="24"/>
                <w:szCs w:val="24"/>
              </w:rPr>
            </w:pPr>
            <w:r w:rsidRPr="009F1CBB">
              <w:rPr>
                <w:rFonts w:eastAsia="Times New Roman" w:cs="Times New Roman"/>
                <w:b/>
                <w:color w:val="000000" w:themeColor="text1"/>
                <w:sz w:val="24"/>
                <w:szCs w:val="24"/>
              </w:rPr>
              <w:t>£67,790</w:t>
            </w:r>
          </w:p>
        </w:tc>
        <w:tc>
          <w:tcPr>
            <w:tcW w:w="2158" w:type="dxa"/>
            <w:shd w:val="clear" w:color="auto" w:fill="FABF8F" w:themeFill="accent6" w:themeFillTint="99"/>
            <w:noWrap/>
            <w:hideMark/>
          </w:tcPr>
          <w:p w:rsidR="00561A22" w:rsidRPr="009F1CBB" w:rsidRDefault="00561A22" w:rsidP="004B163F">
            <w:pPr>
              <w:jc w:val="both"/>
              <w:cnfStyle w:val="000000100000"/>
              <w:rPr>
                <w:rFonts w:eastAsia="Times New Roman" w:cs="Times New Roman"/>
                <w:b/>
                <w:color w:val="000000" w:themeColor="text1"/>
                <w:sz w:val="24"/>
                <w:szCs w:val="24"/>
              </w:rPr>
            </w:pPr>
            <w:r w:rsidRPr="009F1CBB">
              <w:rPr>
                <w:rFonts w:eastAsia="Times New Roman" w:cs="Times New Roman"/>
                <w:b/>
                <w:color w:val="000000" w:themeColor="text1"/>
                <w:sz w:val="24"/>
                <w:szCs w:val="24"/>
              </w:rPr>
              <w:t>NPV</w:t>
            </w:r>
          </w:p>
        </w:tc>
        <w:tc>
          <w:tcPr>
            <w:tcW w:w="1545" w:type="dxa"/>
            <w:shd w:val="clear" w:color="auto" w:fill="FABF8F" w:themeFill="accent6" w:themeFillTint="99"/>
            <w:noWrap/>
            <w:hideMark/>
          </w:tcPr>
          <w:p w:rsidR="00561A22" w:rsidRPr="009F1CBB" w:rsidRDefault="00561A22" w:rsidP="004B163F">
            <w:pPr>
              <w:jc w:val="both"/>
              <w:cnfStyle w:val="000000100000"/>
              <w:rPr>
                <w:rFonts w:eastAsia="Times New Roman" w:cs="Times New Roman"/>
                <w:b/>
                <w:color w:val="000000" w:themeColor="text1"/>
                <w:sz w:val="24"/>
                <w:szCs w:val="24"/>
              </w:rPr>
            </w:pPr>
            <w:r w:rsidRPr="009F1CBB">
              <w:rPr>
                <w:rFonts w:eastAsia="Times New Roman" w:cs="Times New Roman"/>
                <w:b/>
                <w:color w:val="000000" w:themeColor="text1"/>
                <w:sz w:val="24"/>
                <w:szCs w:val="24"/>
              </w:rPr>
              <w:t>£72,620</w:t>
            </w:r>
          </w:p>
        </w:tc>
      </w:tr>
    </w:tbl>
    <w:p w:rsidR="00561A22" w:rsidRPr="009F1CBB" w:rsidRDefault="00561A22" w:rsidP="00561A22">
      <w:pPr>
        <w:pStyle w:val="Default"/>
        <w:spacing w:after="164" w:line="360" w:lineRule="auto"/>
        <w:jc w:val="both"/>
        <w:rPr>
          <w:rFonts w:asciiTheme="minorHAnsi" w:hAnsiTheme="minorHAnsi"/>
          <w:color w:val="000000" w:themeColor="text1"/>
        </w:rPr>
      </w:pPr>
      <w:r w:rsidRPr="009F1CBB">
        <w:rPr>
          <w:rFonts w:asciiTheme="minorHAnsi" w:hAnsiTheme="minorHAnsi"/>
          <w:color w:val="000000" w:themeColor="text1"/>
        </w:rPr>
        <w:t>*Both projects residual values were added to 6</w:t>
      </w:r>
      <w:r w:rsidRPr="009F1CBB">
        <w:rPr>
          <w:rFonts w:asciiTheme="minorHAnsi" w:hAnsiTheme="minorHAnsi"/>
          <w:color w:val="000000" w:themeColor="text1"/>
          <w:vertAlign w:val="superscript"/>
        </w:rPr>
        <w:t>th</w:t>
      </w:r>
      <w:r w:rsidRPr="009F1CBB">
        <w:rPr>
          <w:rFonts w:asciiTheme="minorHAnsi" w:hAnsiTheme="minorHAnsi"/>
          <w:color w:val="000000" w:themeColor="text1"/>
        </w:rPr>
        <w:t xml:space="preserve"> year’s net cash flows.</w:t>
      </w:r>
    </w:p>
    <w:p w:rsidR="00561A22" w:rsidRPr="009F1CBB" w:rsidRDefault="00561A22" w:rsidP="00561A22">
      <w:pPr>
        <w:pStyle w:val="Default"/>
        <w:spacing w:after="164" w:line="360" w:lineRule="auto"/>
        <w:jc w:val="both"/>
        <w:rPr>
          <w:rFonts w:asciiTheme="minorHAnsi" w:hAnsiTheme="minorHAnsi"/>
          <w:color w:val="000000" w:themeColor="text1"/>
        </w:rPr>
      </w:pPr>
      <w:r w:rsidRPr="009F1CBB">
        <w:rPr>
          <w:rFonts w:asciiTheme="minorHAnsi" w:hAnsiTheme="minorHAnsi"/>
          <w:color w:val="000000" w:themeColor="text1"/>
        </w:rPr>
        <w:t>NPV for Project A = £67,790</w:t>
      </w:r>
    </w:p>
    <w:p w:rsidR="00561A22" w:rsidRPr="009F1CBB" w:rsidRDefault="00561A22" w:rsidP="00561A22">
      <w:pPr>
        <w:pStyle w:val="Default"/>
        <w:spacing w:after="164" w:line="360" w:lineRule="auto"/>
        <w:jc w:val="both"/>
        <w:rPr>
          <w:rFonts w:asciiTheme="minorHAnsi" w:hAnsiTheme="minorHAnsi"/>
          <w:color w:val="000000" w:themeColor="text1"/>
        </w:rPr>
      </w:pPr>
      <w:r w:rsidRPr="009F1CBB">
        <w:rPr>
          <w:rFonts w:asciiTheme="minorHAnsi" w:hAnsiTheme="minorHAnsi"/>
          <w:color w:val="000000" w:themeColor="text1"/>
        </w:rPr>
        <w:t>NPV for Project B = £72,620</w:t>
      </w:r>
    </w:p>
    <w:p w:rsidR="00561A22" w:rsidRPr="009F1CBB" w:rsidRDefault="00561A22" w:rsidP="00561A22">
      <w:pPr>
        <w:pStyle w:val="Default"/>
        <w:spacing w:after="164" w:line="360" w:lineRule="auto"/>
        <w:jc w:val="both"/>
        <w:rPr>
          <w:rFonts w:asciiTheme="minorHAnsi" w:hAnsiTheme="minorHAnsi"/>
          <w:color w:val="000000" w:themeColor="text1"/>
        </w:rPr>
      </w:pPr>
    </w:p>
    <w:p w:rsidR="00561A22" w:rsidRPr="0005381E" w:rsidRDefault="00561A22" w:rsidP="00561A22">
      <w:pPr>
        <w:pStyle w:val="Default"/>
        <w:numPr>
          <w:ilvl w:val="0"/>
          <w:numId w:val="10"/>
        </w:numPr>
        <w:spacing w:after="164" w:line="360" w:lineRule="auto"/>
        <w:jc w:val="both"/>
        <w:rPr>
          <w:rFonts w:asciiTheme="minorHAnsi" w:hAnsiTheme="minorHAnsi"/>
          <w:b/>
          <w:color w:val="000000" w:themeColor="text1"/>
        </w:rPr>
      </w:pPr>
      <w:r w:rsidRPr="0005381E">
        <w:rPr>
          <w:rFonts w:asciiTheme="minorHAnsi" w:hAnsiTheme="minorHAnsi"/>
          <w:b/>
          <w:color w:val="000000" w:themeColor="text1"/>
        </w:rPr>
        <w:t xml:space="preserve">Determine the Accounting Rate of </w:t>
      </w:r>
      <w:r w:rsidR="00F02C09">
        <w:rPr>
          <w:rFonts w:asciiTheme="minorHAnsi" w:hAnsiTheme="minorHAnsi"/>
          <w:b/>
          <w:color w:val="000000" w:themeColor="text1"/>
        </w:rPr>
        <w:t xml:space="preserve">Return (ARR) for each project. </w:t>
      </w:r>
      <w:r w:rsidRPr="0005381E">
        <w:rPr>
          <w:rFonts w:asciiTheme="minorHAnsi" w:hAnsiTheme="minorHAnsi"/>
          <w:b/>
          <w:color w:val="000000" w:themeColor="text1"/>
        </w:rPr>
        <w:t xml:space="preserve"> </w:t>
      </w:r>
    </w:p>
    <w:p w:rsidR="00561A22" w:rsidRPr="009F1CBB" w:rsidRDefault="00561A22" w:rsidP="00561A22">
      <w:pPr>
        <w:pStyle w:val="Default"/>
        <w:spacing w:after="164" w:line="360" w:lineRule="auto"/>
        <w:jc w:val="both"/>
        <w:rPr>
          <w:rFonts w:asciiTheme="minorHAnsi" w:hAnsiTheme="minorHAnsi"/>
          <w:color w:val="000000" w:themeColor="text1"/>
        </w:rPr>
      </w:pPr>
    </w:p>
    <w:p w:rsidR="00561A22" w:rsidRPr="009F1CBB" w:rsidRDefault="00561A22" w:rsidP="00561A22">
      <w:pPr>
        <w:pStyle w:val="Default"/>
        <w:jc w:val="both"/>
        <w:rPr>
          <w:rFonts w:asciiTheme="minorHAnsi" w:hAnsiTheme="minorHAnsi"/>
          <w:color w:val="000000" w:themeColor="text1"/>
        </w:rPr>
      </w:pPr>
      <w:r w:rsidRPr="009F1CBB">
        <w:rPr>
          <w:rFonts w:asciiTheme="minorHAnsi" w:hAnsiTheme="minorHAnsi"/>
          <w:color w:val="000000" w:themeColor="text1"/>
        </w:rPr>
        <w:t xml:space="preserve">ARR = </w:t>
      </w:r>
      <w:r w:rsidRPr="009F1CBB">
        <w:rPr>
          <w:rFonts w:asciiTheme="minorHAnsi" w:hAnsiTheme="minorHAnsi"/>
          <w:color w:val="000000" w:themeColor="text1"/>
          <w:u w:val="single"/>
        </w:rPr>
        <w:t xml:space="preserve">Average Profit   </w:t>
      </w:r>
      <w:r w:rsidRPr="009F1CBB">
        <w:rPr>
          <w:rFonts w:asciiTheme="minorHAnsi" w:hAnsiTheme="minorHAnsi"/>
          <w:color w:val="000000" w:themeColor="text1"/>
        </w:rPr>
        <w:t xml:space="preserve"> x 1000</w:t>
      </w:r>
    </w:p>
    <w:p w:rsidR="00561A22" w:rsidRPr="009F1CBB" w:rsidRDefault="00561A22" w:rsidP="00561A22">
      <w:pPr>
        <w:pStyle w:val="Default"/>
        <w:jc w:val="both"/>
        <w:rPr>
          <w:rFonts w:asciiTheme="minorHAnsi" w:hAnsiTheme="minorHAnsi"/>
          <w:color w:val="000000" w:themeColor="text1"/>
        </w:rPr>
      </w:pPr>
      <w:r w:rsidRPr="009F1CBB">
        <w:rPr>
          <w:rFonts w:asciiTheme="minorHAnsi" w:hAnsiTheme="minorHAnsi"/>
          <w:color w:val="000000" w:themeColor="text1"/>
        </w:rPr>
        <w:tab/>
        <w:t>Average Capital</w:t>
      </w:r>
    </w:p>
    <w:p w:rsidR="00561A22" w:rsidRPr="009F1CBB" w:rsidRDefault="00561A22" w:rsidP="00561A22">
      <w:pPr>
        <w:pStyle w:val="Default"/>
        <w:jc w:val="both"/>
        <w:rPr>
          <w:rFonts w:asciiTheme="minorHAnsi" w:hAnsiTheme="minorHAnsi"/>
          <w:color w:val="000000" w:themeColor="text1"/>
        </w:rPr>
      </w:pPr>
    </w:p>
    <w:p w:rsidR="00561A22" w:rsidRPr="009F1CBB" w:rsidRDefault="00561A22" w:rsidP="00561A22">
      <w:pPr>
        <w:pStyle w:val="Default"/>
        <w:spacing w:after="164" w:line="360" w:lineRule="auto"/>
        <w:jc w:val="both"/>
        <w:rPr>
          <w:rFonts w:asciiTheme="minorHAnsi" w:hAnsiTheme="minorHAnsi"/>
          <w:color w:val="000000" w:themeColor="text1"/>
          <w:shd w:val="clear" w:color="auto" w:fill="FFFFFF"/>
        </w:rPr>
      </w:pPr>
      <w:r w:rsidRPr="009F1CBB">
        <w:rPr>
          <w:rFonts w:asciiTheme="minorHAnsi" w:hAnsiTheme="minorHAnsi"/>
          <w:color w:val="000000" w:themeColor="text1"/>
        </w:rPr>
        <w:t>Project A</w:t>
      </w:r>
      <w:r w:rsidRPr="009F1CBB">
        <w:rPr>
          <w:rFonts w:asciiTheme="minorHAnsi" w:hAnsiTheme="minorHAnsi"/>
          <w:color w:val="000000" w:themeColor="text1"/>
        </w:rPr>
        <w:br/>
      </w:r>
      <w:r w:rsidRPr="009F1CBB">
        <w:rPr>
          <w:rFonts w:asciiTheme="minorHAnsi" w:hAnsiTheme="minorHAnsi"/>
          <w:color w:val="000000" w:themeColor="text1"/>
          <w:shd w:val="clear" w:color="auto" w:fill="FFFFFF"/>
        </w:rPr>
        <w:t>Annual Depreciation = (Initial Investment − Residual Value) ÷ Life of Project</w:t>
      </w:r>
      <w:r w:rsidRPr="009F1CBB">
        <w:rPr>
          <w:rFonts w:asciiTheme="minorHAnsi" w:hAnsiTheme="minorHAnsi"/>
          <w:color w:val="000000" w:themeColor="text1"/>
        </w:rPr>
        <w:br/>
      </w:r>
      <w:r w:rsidRPr="009F1CBB">
        <w:rPr>
          <w:rFonts w:asciiTheme="minorHAnsi" w:hAnsiTheme="minorHAnsi"/>
          <w:color w:val="000000" w:themeColor="text1"/>
          <w:shd w:val="clear" w:color="auto" w:fill="FFFFFF"/>
        </w:rPr>
        <w:t>Annual Depreciation = (£160,000 − £20,000) ÷ 6 = £23.333</w:t>
      </w:r>
      <w:r w:rsidRPr="009F1CBB">
        <w:rPr>
          <w:rFonts w:asciiTheme="minorHAnsi" w:hAnsiTheme="minorHAnsi"/>
          <w:color w:val="000000" w:themeColor="text1"/>
        </w:rPr>
        <w:br/>
      </w:r>
      <w:r w:rsidRPr="009F1CBB">
        <w:rPr>
          <w:rFonts w:asciiTheme="minorHAnsi" w:hAnsiTheme="minorHAnsi"/>
          <w:color w:val="000000" w:themeColor="text1"/>
          <w:shd w:val="clear" w:color="auto" w:fill="FFFFFF"/>
        </w:rPr>
        <w:t>Average Profit = £45,000 − £23,333 = £21,667</w:t>
      </w:r>
      <w:r w:rsidRPr="009F1CBB">
        <w:rPr>
          <w:rFonts w:asciiTheme="minorHAnsi" w:hAnsiTheme="minorHAnsi"/>
          <w:color w:val="000000" w:themeColor="text1"/>
        </w:rPr>
        <w:br/>
      </w:r>
      <w:r w:rsidRPr="009F1CBB">
        <w:rPr>
          <w:rFonts w:asciiTheme="minorHAnsi" w:hAnsiTheme="minorHAnsi"/>
          <w:color w:val="000000" w:themeColor="text1"/>
          <w:shd w:val="clear" w:color="auto" w:fill="FFFFFF"/>
        </w:rPr>
        <w:t xml:space="preserve">Accounting Rate of Return = £21,667 ÷ £160,000 x 100 = </w:t>
      </w:r>
      <w:r w:rsidRPr="009F1CBB">
        <w:rPr>
          <w:rFonts w:asciiTheme="minorHAnsi" w:hAnsiTheme="minorHAnsi"/>
          <w:b/>
          <w:color w:val="000000" w:themeColor="text1"/>
          <w:shd w:val="clear" w:color="auto" w:fill="FFFFFF"/>
        </w:rPr>
        <w:t>13.55%</w:t>
      </w:r>
    </w:p>
    <w:p w:rsidR="00561A22" w:rsidRPr="009F1CBB" w:rsidRDefault="00561A22" w:rsidP="00561A22">
      <w:pPr>
        <w:pStyle w:val="Default"/>
        <w:spacing w:after="164" w:line="360" w:lineRule="auto"/>
        <w:jc w:val="both"/>
        <w:rPr>
          <w:rFonts w:asciiTheme="minorHAnsi" w:hAnsiTheme="minorHAnsi"/>
          <w:color w:val="000000" w:themeColor="text1"/>
          <w:shd w:val="clear" w:color="auto" w:fill="FFFFFF"/>
        </w:rPr>
      </w:pPr>
      <w:r w:rsidRPr="009F1CBB">
        <w:rPr>
          <w:rFonts w:asciiTheme="minorHAnsi" w:hAnsiTheme="minorHAnsi"/>
          <w:color w:val="000000" w:themeColor="text1"/>
          <w:shd w:val="clear" w:color="auto" w:fill="FFFFFF"/>
        </w:rPr>
        <w:lastRenderedPageBreak/>
        <w:t>Project B</w:t>
      </w:r>
    </w:p>
    <w:p w:rsidR="00561A22" w:rsidRPr="009F1CBB" w:rsidRDefault="00561A22" w:rsidP="00561A22">
      <w:pPr>
        <w:pStyle w:val="Default"/>
        <w:spacing w:after="164" w:line="360" w:lineRule="auto"/>
        <w:jc w:val="both"/>
        <w:rPr>
          <w:rFonts w:asciiTheme="minorHAnsi" w:hAnsiTheme="minorHAnsi"/>
          <w:color w:val="000000" w:themeColor="text1"/>
          <w:shd w:val="clear" w:color="auto" w:fill="FFFFFF"/>
        </w:rPr>
      </w:pPr>
      <w:r w:rsidRPr="009F1CBB">
        <w:rPr>
          <w:rFonts w:asciiTheme="minorHAnsi" w:hAnsiTheme="minorHAnsi"/>
          <w:color w:val="000000" w:themeColor="text1"/>
          <w:shd w:val="clear" w:color="auto" w:fill="FFFFFF"/>
        </w:rPr>
        <w:t>Annual Depreciation = (Initial Investment − Residual Value) ÷ Life of Project</w:t>
      </w:r>
      <w:r w:rsidRPr="009F1CBB">
        <w:rPr>
          <w:rFonts w:asciiTheme="minorHAnsi" w:hAnsiTheme="minorHAnsi"/>
          <w:color w:val="000000" w:themeColor="text1"/>
        </w:rPr>
        <w:br/>
      </w:r>
      <w:r w:rsidRPr="009F1CBB">
        <w:rPr>
          <w:rFonts w:asciiTheme="minorHAnsi" w:hAnsiTheme="minorHAnsi"/>
          <w:color w:val="000000" w:themeColor="text1"/>
          <w:shd w:val="clear" w:color="auto" w:fill="FFFFFF"/>
        </w:rPr>
        <w:t>Annual Depreciation = (£220,000 − £10,000) ÷ 6 = £35,000</w:t>
      </w:r>
      <w:r w:rsidRPr="009F1CBB">
        <w:rPr>
          <w:rFonts w:asciiTheme="minorHAnsi" w:hAnsiTheme="minorHAnsi"/>
          <w:color w:val="000000" w:themeColor="text1"/>
        </w:rPr>
        <w:br/>
      </w:r>
      <w:r w:rsidRPr="009F1CBB">
        <w:rPr>
          <w:rFonts w:asciiTheme="minorHAnsi" w:hAnsiTheme="minorHAnsi"/>
          <w:color w:val="000000" w:themeColor="text1"/>
          <w:shd w:val="clear" w:color="auto" w:fill="FFFFFF"/>
        </w:rPr>
        <w:t>Average Profit = £60,000 − £35,000 = £25,000</w:t>
      </w:r>
      <w:r w:rsidRPr="009F1CBB">
        <w:rPr>
          <w:rFonts w:asciiTheme="minorHAnsi" w:hAnsiTheme="minorHAnsi"/>
          <w:color w:val="000000" w:themeColor="text1"/>
        </w:rPr>
        <w:br/>
      </w:r>
      <w:r w:rsidRPr="009F1CBB">
        <w:rPr>
          <w:rFonts w:asciiTheme="minorHAnsi" w:hAnsiTheme="minorHAnsi"/>
          <w:color w:val="000000" w:themeColor="text1"/>
          <w:shd w:val="clear" w:color="auto" w:fill="FFFFFF"/>
        </w:rPr>
        <w:t xml:space="preserve">Accounting Rate of Return = £25,000 ÷ £220,000 x 100 = </w:t>
      </w:r>
      <w:r w:rsidRPr="009F1CBB">
        <w:rPr>
          <w:rFonts w:asciiTheme="minorHAnsi" w:hAnsiTheme="minorHAnsi"/>
          <w:b/>
          <w:color w:val="000000" w:themeColor="text1"/>
          <w:shd w:val="clear" w:color="auto" w:fill="FFFFFF"/>
        </w:rPr>
        <w:t>11.36%</w:t>
      </w:r>
    </w:p>
    <w:p w:rsidR="00561A22" w:rsidRPr="009F1CBB" w:rsidRDefault="00561A22" w:rsidP="00561A22">
      <w:pPr>
        <w:pStyle w:val="Default"/>
        <w:spacing w:after="164" w:line="360" w:lineRule="auto"/>
        <w:jc w:val="both"/>
        <w:rPr>
          <w:rFonts w:asciiTheme="minorHAnsi" w:hAnsiTheme="minorHAnsi"/>
          <w:color w:val="000000" w:themeColor="text1"/>
        </w:rPr>
      </w:pPr>
    </w:p>
    <w:p w:rsidR="00561A22" w:rsidRPr="0005381E" w:rsidRDefault="00561A22" w:rsidP="00561A22">
      <w:pPr>
        <w:pStyle w:val="Default"/>
        <w:numPr>
          <w:ilvl w:val="0"/>
          <w:numId w:val="10"/>
        </w:numPr>
        <w:spacing w:after="164" w:line="360" w:lineRule="auto"/>
        <w:jc w:val="both"/>
        <w:rPr>
          <w:rFonts w:asciiTheme="minorHAnsi" w:hAnsiTheme="minorHAnsi"/>
          <w:b/>
          <w:color w:val="000000" w:themeColor="text1"/>
        </w:rPr>
      </w:pPr>
      <w:r w:rsidRPr="0005381E">
        <w:rPr>
          <w:rFonts w:asciiTheme="minorHAnsi" w:hAnsiTheme="minorHAnsi"/>
          <w:b/>
          <w:color w:val="000000" w:themeColor="text1"/>
        </w:rPr>
        <w:t>Evaluate the results of part (a) and (b) above. Recommend with reasons the project tha</w:t>
      </w:r>
      <w:r w:rsidR="00F02C09">
        <w:rPr>
          <w:rFonts w:asciiTheme="minorHAnsi" w:hAnsiTheme="minorHAnsi"/>
          <w:b/>
          <w:color w:val="000000" w:themeColor="text1"/>
        </w:rPr>
        <w:t xml:space="preserve">t should be adopted. </w:t>
      </w:r>
    </w:p>
    <w:p w:rsidR="00561A22" w:rsidRPr="009F1CBB" w:rsidRDefault="00561A22" w:rsidP="00561A22">
      <w:pPr>
        <w:pStyle w:val="Default"/>
        <w:spacing w:after="164" w:line="360" w:lineRule="auto"/>
        <w:jc w:val="both"/>
        <w:rPr>
          <w:rFonts w:asciiTheme="minorHAnsi" w:hAnsiTheme="minorHAnsi"/>
          <w:color w:val="000000" w:themeColor="text1"/>
          <w:shd w:val="clear" w:color="auto" w:fill="FFFFFF"/>
        </w:rPr>
      </w:pPr>
      <w:r>
        <w:rPr>
          <w:rFonts w:asciiTheme="minorHAnsi" w:hAnsiTheme="minorHAnsi"/>
          <w:color w:val="000000" w:themeColor="text1"/>
          <w:shd w:val="clear" w:color="auto" w:fill="FFFFFF"/>
        </w:rPr>
        <w:t>In part A</w:t>
      </w:r>
      <w:r w:rsidRPr="009F1CBB">
        <w:rPr>
          <w:rFonts w:asciiTheme="minorHAnsi" w:hAnsiTheme="minorHAnsi"/>
          <w:color w:val="000000" w:themeColor="text1"/>
          <w:shd w:val="clear" w:color="auto" w:fill="FFFFFF"/>
        </w:rPr>
        <w:t xml:space="preserve">, Payback Periods and Net Present Values of 2 different investment projects were calculated.  And In part </w:t>
      </w:r>
      <w:r>
        <w:rPr>
          <w:rFonts w:asciiTheme="minorHAnsi" w:hAnsiTheme="minorHAnsi"/>
          <w:color w:val="000000" w:themeColor="text1"/>
          <w:shd w:val="clear" w:color="auto" w:fill="FFFFFF"/>
        </w:rPr>
        <w:t>B</w:t>
      </w:r>
      <w:r w:rsidRPr="009F1CBB">
        <w:rPr>
          <w:rFonts w:asciiTheme="minorHAnsi" w:hAnsiTheme="minorHAnsi"/>
          <w:color w:val="000000" w:themeColor="text1"/>
          <w:shd w:val="clear" w:color="auto" w:fill="FFFFFF"/>
        </w:rPr>
        <w:t xml:space="preserve">, Accounting Rate of Returns of same projects </w:t>
      </w:r>
      <w:proofErr w:type="gramStart"/>
      <w:r w:rsidRPr="009F1CBB">
        <w:rPr>
          <w:rFonts w:asciiTheme="minorHAnsi" w:hAnsiTheme="minorHAnsi"/>
          <w:color w:val="000000" w:themeColor="text1"/>
          <w:shd w:val="clear" w:color="auto" w:fill="FFFFFF"/>
        </w:rPr>
        <w:t>were</w:t>
      </w:r>
      <w:proofErr w:type="gramEnd"/>
      <w:r w:rsidRPr="009F1CBB">
        <w:rPr>
          <w:rFonts w:asciiTheme="minorHAnsi" w:hAnsiTheme="minorHAnsi"/>
          <w:color w:val="000000" w:themeColor="text1"/>
          <w:shd w:val="clear" w:color="auto" w:fill="FFFFFF"/>
        </w:rPr>
        <w:t xml:space="preserve"> also calculated. </w:t>
      </w:r>
    </w:p>
    <w:p w:rsidR="00561A22" w:rsidRPr="009F1CBB" w:rsidRDefault="00561A22" w:rsidP="00561A22">
      <w:pPr>
        <w:pStyle w:val="Default"/>
        <w:spacing w:after="164" w:line="360" w:lineRule="auto"/>
        <w:jc w:val="both"/>
        <w:rPr>
          <w:rFonts w:asciiTheme="minorHAnsi" w:hAnsiTheme="minorHAnsi"/>
          <w:color w:val="000000" w:themeColor="text1"/>
          <w:shd w:val="clear" w:color="auto" w:fill="FFFFFF"/>
        </w:rPr>
      </w:pPr>
      <w:r w:rsidRPr="009F1CBB">
        <w:rPr>
          <w:rFonts w:asciiTheme="minorHAnsi" w:hAnsiTheme="minorHAnsi"/>
          <w:b/>
          <w:color w:val="000000" w:themeColor="text1"/>
          <w:shd w:val="clear" w:color="auto" w:fill="FFFFFF"/>
        </w:rPr>
        <w:t>Payback period</w:t>
      </w:r>
      <w:r w:rsidRPr="009F1CBB">
        <w:rPr>
          <w:rFonts w:asciiTheme="minorHAnsi" w:hAnsiTheme="minorHAnsi"/>
          <w:color w:val="000000" w:themeColor="text1"/>
          <w:shd w:val="clear" w:color="auto" w:fill="FFFFFF"/>
        </w:rPr>
        <w:t xml:space="preserve"> of Project A is 3 years 6.6 months and Project B is 3 years 8 months. It is assumed that recouping the investment of Project A takes 1.4 months less time than investment of Project B. </w:t>
      </w:r>
    </w:p>
    <w:p w:rsidR="00561A22" w:rsidRPr="009F1CBB" w:rsidRDefault="00561A22" w:rsidP="00561A22">
      <w:pPr>
        <w:pStyle w:val="Default"/>
        <w:spacing w:after="164" w:line="360" w:lineRule="auto"/>
        <w:jc w:val="both"/>
        <w:rPr>
          <w:rFonts w:asciiTheme="minorHAnsi" w:hAnsiTheme="minorHAnsi"/>
          <w:color w:val="000000" w:themeColor="text1"/>
        </w:rPr>
      </w:pPr>
      <w:r w:rsidRPr="009F1CBB">
        <w:rPr>
          <w:rFonts w:asciiTheme="minorHAnsi" w:hAnsiTheme="minorHAnsi"/>
          <w:b/>
          <w:color w:val="000000" w:themeColor="text1"/>
          <w:shd w:val="clear" w:color="auto" w:fill="FFFFFF"/>
        </w:rPr>
        <w:t>Net Present Value</w:t>
      </w:r>
      <w:r w:rsidRPr="009F1CBB">
        <w:rPr>
          <w:rFonts w:asciiTheme="minorHAnsi" w:hAnsiTheme="minorHAnsi"/>
          <w:color w:val="000000" w:themeColor="text1"/>
          <w:shd w:val="clear" w:color="auto" w:fill="FFFFFF"/>
        </w:rPr>
        <w:t xml:space="preserve"> of </w:t>
      </w:r>
      <w:r>
        <w:rPr>
          <w:rFonts w:asciiTheme="minorHAnsi" w:hAnsiTheme="minorHAnsi"/>
          <w:color w:val="000000" w:themeColor="text1"/>
          <w:shd w:val="clear" w:color="auto" w:fill="FFFFFF"/>
        </w:rPr>
        <w:t xml:space="preserve">both projects </w:t>
      </w:r>
      <w:proofErr w:type="gramStart"/>
      <w:r w:rsidRPr="009F1CBB">
        <w:rPr>
          <w:rFonts w:asciiTheme="minorHAnsi" w:hAnsiTheme="minorHAnsi"/>
          <w:color w:val="000000" w:themeColor="text1"/>
          <w:shd w:val="clear" w:color="auto" w:fill="FFFFFF"/>
        </w:rPr>
        <w:t>are</w:t>
      </w:r>
      <w:proofErr w:type="gramEnd"/>
      <w:r w:rsidRPr="009F1CBB">
        <w:rPr>
          <w:rFonts w:asciiTheme="minorHAnsi" w:hAnsiTheme="minorHAnsi"/>
          <w:color w:val="000000" w:themeColor="text1"/>
          <w:shd w:val="clear" w:color="auto" w:fill="FFFFFF"/>
        </w:rPr>
        <w:t xml:space="preserve"> calculated as </w:t>
      </w:r>
      <w:r w:rsidRPr="009F1CBB">
        <w:rPr>
          <w:rFonts w:asciiTheme="minorHAnsi" w:hAnsiTheme="minorHAnsi"/>
          <w:color w:val="000000" w:themeColor="text1"/>
        </w:rPr>
        <w:t xml:space="preserve">£67,790 for Project A and £72,620 for Project B. Although both NPVs are positives therefore both projects will give a return more than 10 percent, Project B provides a higher return than Project A. </w:t>
      </w:r>
    </w:p>
    <w:p w:rsidR="00561A22" w:rsidRPr="009F1CBB" w:rsidRDefault="00561A22" w:rsidP="00561A22">
      <w:pPr>
        <w:pStyle w:val="Default"/>
        <w:spacing w:after="164" w:line="360" w:lineRule="auto"/>
        <w:jc w:val="both"/>
        <w:rPr>
          <w:rFonts w:asciiTheme="minorHAnsi" w:hAnsiTheme="minorHAnsi"/>
          <w:color w:val="000000" w:themeColor="text1"/>
        </w:rPr>
      </w:pPr>
      <w:r w:rsidRPr="009F1CBB">
        <w:rPr>
          <w:rFonts w:asciiTheme="minorHAnsi" w:hAnsiTheme="minorHAnsi"/>
          <w:b/>
          <w:color w:val="000000" w:themeColor="text1"/>
        </w:rPr>
        <w:t>Accounting Rate of Return</w:t>
      </w:r>
      <w:r w:rsidRPr="009F1CBB">
        <w:rPr>
          <w:rFonts w:asciiTheme="minorHAnsi" w:hAnsiTheme="minorHAnsi"/>
          <w:color w:val="000000" w:themeColor="text1"/>
        </w:rPr>
        <w:t xml:space="preserve"> of Project A is 13.55% and Project B is 11.36%. It is predicted that the average profit before interest and tax of Project A will be more than Project B. </w:t>
      </w:r>
    </w:p>
    <w:p w:rsidR="00561A22" w:rsidRPr="009F1CBB" w:rsidRDefault="00561A22" w:rsidP="00561A22">
      <w:pPr>
        <w:pStyle w:val="Default"/>
        <w:spacing w:after="164" w:line="360" w:lineRule="auto"/>
        <w:jc w:val="both"/>
        <w:rPr>
          <w:rFonts w:asciiTheme="minorHAnsi" w:hAnsiTheme="minorHAnsi"/>
          <w:color w:val="000000" w:themeColor="text1"/>
        </w:rPr>
      </w:pPr>
      <w:r w:rsidRPr="009F1CBB">
        <w:rPr>
          <w:rFonts w:asciiTheme="minorHAnsi" w:hAnsiTheme="minorHAnsi"/>
          <w:color w:val="000000" w:themeColor="text1"/>
        </w:rPr>
        <w:t xml:space="preserve"> Although </w:t>
      </w:r>
      <w:r>
        <w:rPr>
          <w:rFonts w:asciiTheme="minorHAnsi" w:hAnsiTheme="minorHAnsi"/>
          <w:color w:val="000000" w:themeColor="text1"/>
        </w:rPr>
        <w:t xml:space="preserve">the </w:t>
      </w:r>
      <w:r w:rsidRPr="009F1CBB">
        <w:rPr>
          <w:rFonts w:asciiTheme="minorHAnsi" w:hAnsiTheme="minorHAnsi"/>
          <w:color w:val="000000" w:themeColor="text1"/>
        </w:rPr>
        <w:t>Payback Period and Accounting Rate of Return techniques of both projects show that Project A is able to recoup the investment a little ahead of and its average profit before interest and tax would be slightly higher than Project B, both techniques do not take account of the time v</w:t>
      </w:r>
      <w:r>
        <w:rPr>
          <w:rFonts w:asciiTheme="minorHAnsi" w:hAnsiTheme="minorHAnsi"/>
          <w:color w:val="000000" w:themeColor="text1"/>
        </w:rPr>
        <w:t>alue of money. On the other hand</w:t>
      </w:r>
      <w:r w:rsidRPr="009F1CBB">
        <w:rPr>
          <w:rFonts w:asciiTheme="minorHAnsi" w:hAnsiTheme="minorHAnsi"/>
          <w:color w:val="000000" w:themeColor="text1"/>
        </w:rPr>
        <w:t xml:space="preserve">, Net Present Value includes </w:t>
      </w:r>
      <w:r>
        <w:rPr>
          <w:rFonts w:asciiTheme="minorHAnsi" w:hAnsiTheme="minorHAnsi"/>
          <w:color w:val="000000" w:themeColor="text1"/>
        </w:rPr>
        <w:t>the effects of time value of money in</w:t>
      </w:r>
      <w:r w:rsidRPr="009F1CBB">
        <w:rPr>
          <w:rFonts w:asciiTheme="minorHAnsi" w:hAnsiTheme="minorHAnsi"/>
          <w:color w:val="000000" w:themeColor="text1"/>
        </w:rPr>
        <w:t xml:space="preserve"> its computation</w:t>
      </w:r>
      <w:r>
        <w:rPr>
          <w:rFonts w:asciiTheme="minorHAnsi" w:hAnsiTheme="minorHAnsi"/>
          <w:color w:val="000000" w:themeColor="text1"/>
        </w:rPr>
        <w:t>. As a result of</w:t>
      </w:r>
      <w:r w:rsidRPr="009F1CBB">
        <w:rPr>
          <w:rFonts w:asciiTheme="minorHAnsi" w:hAnsiTheme="minorHAnsi"/>
          <w:color w:val="000000" w:themeColor="text1"/>
        </w:rPr>
        <w:t xml:space="preserve"> this NPV is a more successful technique to show the real return from investment. NPV of Project B is higher than Project A </w:t>
      </w:r>
    </w:p>
    <w:p w:rsidR="00561A22" w:rsidRPr="009F1CBB" w:rsidRDefault="00561A22" w:rsidP="00561A22">
      <w:pPr>
        <w:pStyle w:val="Default"/>
        <w:spacing w:after="164" w:line="360" w:lineRule="auto"/>
        <w:jc w:val="both"/>
        <w:rPr>
          <w:rFonts w:asciiTheme="minorHAnsi" w:hAnsiTheme="minorHAnsi"/>
          <w:color w:val="000000" w:themeColor="text1"/>
        </w:rPr>
      </w:pPr>
      <w:r w:rsidRPr="009F1CBB">
        <w:rPr>
          <w:rFonts w:asciiTheme="minorHAnsi" w:hAnsiTheme="minorHAnsi"/>
          <w:color w:val="000000" w:themeColor="text1"/>
        </w:rPr>
        <w:t>Consequently, Project B should be adopted because of a higher NPV which takes account of the time value of money despite slightly lower Payback period and ARR results than Project A.</w:t>
      </w:r>
    </w:p>
    <w:p w:rsidR="00561A22" w:rsidRPr="009F1CBB" w:rsidRDefault="00561A22" w:rsidP="00561A22">
      <w:pPr>
        <w:pStyle w:val="Default"/>
        <w:spacing w:after="164" w:line="360" w:lineRule="auto"/>
        <w:jc w:val="both"/>
        <w:rPr>
          <w:rFonts w:asciiTheme="minorHAnsi" w:hAnsiTheme="minorHAnsi"/>
          <w:color w:val="000000" w:themeColor="text1"/>
        </w:rPr>
      </w:pPr>
    </w:p>
    <w:p w:rsidR="00F02C09" w:rsidRPr="00F02C09" w:rsidRDefault="00561A22" w:rsidP="00F02C09">
      <w:pPr>
        <w:pStyle w:val="Default"/>
        <w:numPr>
          <w:ilvl w:val="0"/>
          <w:numId w:val="10"/>
        </w:numPr>
        <w:spacing w:after="164" w:line="360" w:lineRule="auto"/>
        <w:jc w:val="both"/>
        <w:rPr>
          <w:rFonts w:asciiTheme="minorHAnsi" w:hAnsiTheme="minorHAnsi"/>
          <w:b/>
          <w:color w:val="000000" w:themeColor="text1"/>
        </w:rPr>
      </w:pPr>
      <w:r w:rsidRPr="0005381E">
        <w:rPr>
          <w:rFonts w:asciiTheme="minorHAnsi" w:hAnsiTheme="minorHAnsi"/>
          <w:b/>
          <w:color w:val="000000" w:themeColor="text1"/>
        </w:rPr>
        <w:t>Critically discuss the advantages and shortcomings of the Payback and NPV techniques as ways of evaluati</w:t>
      </w:r>
      <w:r w:rsidR="00F02C09">
        <w:rPr>
          <w:rFonts w:asciiTheme="minorHAnsi" w:hAnsiTheme="minorHAnsi"/>
          <w:b/>
          <w:color w:val="000000" w:themeColor="text1"/>
        </w:rPr>
        <w:t xml:space="preserve">ng capital projects. </w:t>
      </w:r>
    </w:p>
    <w:p w:rsidR="00561A22" w:rsidRPr="009F1CBB" w:rsidRDefault="00561A22" w:rsidP="00561A22">
      <w:pPr>
        <w:pStyle w:val="Default"/>
        <w:spacing w:after="164" w:line="360" w:lineRule="auto"/>
        <w:jc w:val="both"/>
        <w:rPr>
          <w:rFonts w:asciiTheme="minorHAnsi" w:hAnsiTheme="minorHAnsi" w:cs="Arial"/>
          <w:b/>
          <w:color w:val="000000" w:themeColor="text1"/>
          <w:shd w:val="clear" w:color="auto" w:fill="FFFFFF"/>
        </w:rPr>
      </w:pPr>
      <w:r w:rsidRPr="009F1CBB">
        <w:rPr>
          <w:rFonts w:asciiTheme="minorHAnsi" w:hAnsiTheme="minorHAnsi" w:cs="Arial"/>
          <w:b/>
          <w:color w:val="000000" w:themeColor="text1"/>
          <w:shd w:val="clear" w:color="auto" w:fill="FFFFFF"/>
        </w:rPr>
        <w:t>Advantages of the Payback Method</w:t>
      </w:r>
    </w:p>
    <w:p w:rsidR="00D31A25" w:rsidRDefault="00561A22" w:rsidP="00561A22">
      <w:pPr>
        <w:pStyle w:val="Default"/>
        <w:spacing w:after="164" w:line="360" w:lineRule="auto"/>
        <w:jc w:val="both"/>
        <w:rPr>
          <w:rFonts w:asciiTheme="minorHAnsi" w:hAnsiTheme="minorHAnsi" w:cs="Arial"/>
          <w:color w:val="000000" w:themeColor="text1"/>
          <w:shd w:val="clear" w:color="auto" w:fill="FFFFFF"/>
        </w:rPr>
      </w:pPr>
      <w:r>
        <w:rPr>
          <w:rFonts w:asciiTheme="minorHAnsi" w:hAnsiTheme="minorHAnsi" w:cs="Arial"/>
          <w:color w:val="000000" w:themeColor="text1"/>
          <w:shd w:val="clear" w:color="auto" w:fill="FFFFFF"/>
        </w:rPr>
        <w:t>The significantly</w:t>
      </w:r>
      <w:r w:rsidR="00D31A25">
        <w:rPr>
          <w:rFonts w:asciiTheme="minorHAnsi" w:hAnsiTheme="minorHAnsi" w:cs="Arial"/>
          <w:color w:val="000000" w:themeColor="text1"/>
          <w:shd w:val="clear" w:color="auto" w:fill="FFFFFF"/>
        </w:rPr>
        <w:t xml:space="preserve"> important advantage of this method </w:t>
      </w:r>
      <w:r w:rsidRPr="009F1CBB">
        <w:rPr>
          <w:rFonts w:asciiTheme="minorHAnsi" w:hAnsiTheme="minorHAnsi" w:cs="Arial"/>
          <w:color w:val="000000" w:themeColor="text1"/>
          <w:shd w:val="clear" w:color="auto" w:fill="FFFFFF"/>
        </w:rPr>
        <w:t xml:space="preserve">is its </w:t>
      </w:r>
      <w:r w:rsidR="00D31A25" w:rsidRPr="009F1CBB">
        <w:rPr>
          <w:rFonts w:asciiTheme="minorHAnsi" w:hAnsiTheme="minorHAnsi" w:cs="Arial"/>
          <w:color w:val="000000" w:themeColor="text1"/>
          <w:shd w:val="clear" w:color="auto" w:fill="FFFFFF"/>
        </w:rPr>
        <w:t>effortlessness</w:t>
      </w:r>
      <w:r w:rsidRPr="009F1CBB">
        <w:rPr>
          <w:rFonts w:asciiTheme="minorHAnsi" w:hAnsiTheme="minorHAnsi" w:cs="Arial"/>
          <w:color w:val="000000" w:themeColor="text1"/>
          <w:shd w:val="clear" w:color="auto" w:fill="FFFFFF"/>
        </w:rPr>
        <w:t>. It's a simple method to evaluate numerous projects and then to choose the project</w:t>
      </w:r>
      <w:r w:rsidR="00D31A25">
        <w:rPr>
          <w:rFonts w:asciiTheme="minorHAnsi" w:hAnsiTheme="minorHAnsi" w:cs="Arial"/>
          <w:color w:val="000000" w:themeColor="text1"/>
          <w:shd w:val="clear" w:color="auto" w:fill="FFFFFF"/>
        </w:rPr>
        <w:t xml:space="preserve"> which is able to recoup the investment at the earliest by comp</w:t>
      </w:r>
      <w:r w:rsidR="00E607D5">
        <w:rPr>
          <w:rFonts w:asciiTheme="minorHAnsi" w:hAnsiTheme="minorHAnsi" w:cs="Arial"/>
          <w:color w:val="000000" w:themeColor="text1"/>
          <w:shd w:val="clear" w:color="auto" w:fill="FFFFFF"/>
        </w:rPr>
        <w:t xml:space="preserve">arison with the other projects </w:t>
      </w:r>
      <w:r w:rsidRPr="009F1CBB">
        <w:rPr>
          <w:rFonts w:asciiTheme="minorHAnsi" w:hAnsiTheme="minorHAnsi" w:cs="Arial"/>
          <w:color w:val="000000" w:themeColor="text1"/>
          <w:shd w:val="clear" w:color="auto" w:fill="FFFFFF"/>
        </w:rPr>
        <w:t xml:space="preserve">(smallbusiness.chron.com, 2018). </w:t>
      </w:r>
      <w:r w:rsidR="00D31A25" w:rsidRPr="00D31A25">
        <w:rPr>
          <w:rFonts w:asciiTheme="minorHAnsi" w:hAnsiTheme="minorHAnsi" w:cs="Arial"/>
          <w:color w:val="000000" w:themeColor="text1"/>
          <w:shd w:val="clear" w:color="auto" w:fill="FFFFFF"/>
        </w:rPr>
        <w:t>It is vitally important to choose projects that can generate</w:t>
      </w:r>
      <w:r w:rsidR="00D31A25">
        <w:rPr>
          <w:rFonts w:asciiTheme="minorHAnsi" w:hAnsiTheme="minorHAnsi" w:cs="Arial"/>
          <w:color w:val="000000" w:themeColor="text1"/>
          <w:shd w:val="clear" w:color="auto" w:fill="FFFFFF"/>
        </w:rPr>
        <w:t xml:space="preserve"> rapid and</w:t>
      </w:r>
      <w:r w:rsidR="00D31A25" w:rsidRPr="00D31A25">
        <w:rPr>
          <w:rFonts w:asciiTheme="minorHAnsi" w:hAnsiTheme="minorHAnsi" w:cs="Arial"/>
          <w:color w:val="000000" w:themeColor="text1"/>
          <w:shd w:val="clear" w:color="auto" w:fill="FFFFFF"/>
        </w:rPr>
        <w:t xml:space="preserve"> high income for </w:t>
      </w:r>
      <w:r w:rsidR="00E607D5">
        <w:rPr>
          <w:rFonts w:asciiTheme="minorHAnsi" w:hAnsiTheme="minorHAnsi" w:cs="Arial"/>
          <w:color w:val="000000" w:themeColor="text1"/>
          <w:shd w:val="clear" w:color="auto" w:fill="FFFFFF"/>
        </w:rPr>
        <w:t>the companies which have limited capital.</w:t>
      </w:r>
    </w:p>
    <w:p w:rsidR="00561A22" w:rsidRPr="009F1CBB" w:rsidRDefault="00561A22" w:rsidP="00561A22">
      <w:pPr>
        <w:pStyle w:val="Default"/>
        <w:spacing w:after="164" w:line="360" w:lineRule="auto"/>
        <w:jc w:val="both"/>
        <w:rPr>
          <w:rFonts w:asciiTheme="minorHAnsi" w:hAnsiTheme="minorHAnsi" w:cs="Arial"/>
          <w:color w:val="000000" w:themeColor="text1"/>
          <w:shd w:val="clear" w:color="auto" w:fill="FFFFFF"/>
        </w:rPr>
      </w:pPr>
      <w:r w:rsidRPr="009F1CBB">
        <w:rPr>
          <w:rFonts w:asciiTheme="minorHAnsi" w:hAnsiTheme="minorHAnsi" w:cs="Arial"/>
          <w:color w:val="000000" w:themeColor="text1"/>
          <w:shd w:val="clear" w:color="auto" w:fill="FFFFFF"/>
        </w:rPr>
        <w:t>Managers use this technique to make a quick as</w:t>
      </w:r>
      <w:r>
        <w:rPr>
          <w:rFonts w:asciiTheme="minorHAnsi" w:hAnsiTheme="minorHAnsi" w:cs="Arial"/>
          <w:color w:val="000000" w:themeColor="text1"/>
          <w:shd w:val="clear" w:color="auto" w:fill="FFFFFF"/>
        </w:rPr>
        <w:t>sessment about projects with</w:t>
      </w:r>
      <w:r w:rsidRPr="009F1CBB">
        <w:rPr>
          <w:rFonts w:asciiTheme="minorHAnsi" w:hAnsiTheme="minorHAnsi" w:cs="Arial"/>
          <w:color w:val="000000" w:themeColor="text1"/>
          <w:shd w:val="clear" w:color="auto" w:fill="FFFFFF"/>
        </w:rPr>
        <w:t xml:space="preserve"> small asset</w:t>
      </w:r>
      <w:r>
        <w:rPr>
          <w:rFonts w:asciiTheme="minorHAnsi" w:hAnsiTheme="minorHAnsi" w:cs="Arial"/>
          <w:color w:val="000000" w:themeColor="text1"/>
          <w:shd w:val="clear" w:color="auto" w:fill="FFFFFF"/>
        </w:rPr>
        <w:t>s</w:t>
      </w:r>
      <w:r w:rsidRPr="009F1CBB">
        <w:rPr>
          <w:rFonts w:asciiTheme="minorHAnsi" w:hAnsiTheme="minorHAnsi" w:cs="Arial"/>
          <w:color w:val="000000" w:themeColor="text1"/>
          <w:shd w:val="clear" w:color="auto" w:fill="FFFFFF"/>
        </w:rPr>
        <w:t xml:space="preserve"> and short payback period</w:t>
      </w:r>
      <w:r>
        <w:rPr>
          <w:rFonts w:asciiTheme="minorHAnsi" w:hAnsiTheme="minorHAnsi" w:cs="Arial"/>
          <w:color w:val="000000" w:themeColor="text1"/>
          <w:shd w:val="clear" w:color="auto" w:fill="FFFFFF"/>
        </w:rPr>
        <w:t>s</w:t>
      </w:r>
      <w:r w:rsidRPr="009F1CBB">
        <w:rPr>
          <w:rFonts w:asciiTheme="minorHAnsi" w:hAnsiTheme="minorHAnsi" w:cs="Arial"/>
          <w:color w:val="000000" w:themeColor="text1"/>
          <w:shd w:val="clear" w:color="auto" w:fill="FFFFFF"/>
        </w:rPr>
        <w:t>.</w:t>
      </w:r>
    </w:p>
    <w:p w:rsidR="00561A22" w:rsidRPr="009F1CBB" w:rsidRDefault="00561A22" w:rsidP="00561A22">
      <w:pPr>
        <w:pStyle w:val="Default"/>
        <w:spacing w:after="164" w:line="360" w:lineRule="auto"/>
        <w:jc w:val="both"/>
        <w:rPr>
          <w:rFonts w:asciiTheme="minorHAnsi" w:hAnsiTheme="minorHAnsi" w:cs="Arial"/>
          <w:color w:val="000000" w:themeColor="text1"/>
          <w:shd w:val="clear" w:color="auto" w:fill="FFFFFF"/>
        </w:rPr>
      </w:pPr>
      <w:r>
        <w:rPr>
          <w:rFonts w:asciiTheme="minorHAnsi" w:hAnsiTheme="minorHAnsi" w:cs="Arial"/>
          <w:color w:val="000000" w:themeColor="text1"/>
          <w:shd w:val="clear" w:color="auto" w:fill="FFFFFF"/>
        </w:rPr>
        <w:t>Furthermore, the term</w:t>
      </w:r>
      <w:r w:rsidRPr="009F1CBB">
        <w:rPr>
          <w:rFonts w:asciiTheme="minorHAnsi" w:hAnsiTheme="minorHAnsi" w:cs="Arial"/>
          <w:color w:val="000000" w:themeColor="text1"/>
          <w:shd w:val="clear" w:color="auto" w:fill="FFFFFF"/>
        </w:rPr>
        <w:t xml:space="preserve"> </w:t>
      </w:r>
      <w:r>
        <w:rPr>
          <w:rFonts w:asciiTheme="minorHAnsi" w:hAnsiTheme="minorHAnsi" w:cs="Arial"/>
          <w:color w:val="000000" w:themeColor="text1"/>
          <w:shd w:val="clear" w:color="auto" w:fill="FFFFFF"/>
        </w:rPr>
        <w:t>‘</w:t>
      </w:r>
      <w:r w:rsidRPr="009F1CBB">
        <w:rPr>
          <w:rFonts w:asciiTheme="minorHAnsi" w:hAnsiTheme="minorHAnsi" w:cs="Arial"/>
          <w:color w:val="000000" w:themeColor="text1"/>
          <w:shd w:val="clear" w:color="auto" w:fill="FFFFFF"/>
        </w:rPr>
        <w:t>Payback Period</w:t>
      </w:r>
      <w:r>
        <w:rPr>
          <w:rFonts w:asciiTheme="minorHAnsi" w:hAnsiTheme="minorHAnsi" w:cs="Arial"/>
          <w:color w:val="000000" w:themeColor="text1"/>
          <w:shd w:val="clear" w:color="auto" w:fill="FFFFFF"/>
        </w:rPr>
        <w:t>’</w:t>
      </w:r>
      <w:r w:rsidRPr="009F1CBB">
        <w:rPr>
          <w:rFonts w:asciiTheme="minorHAnsi" w:hAnsiTheme="minorHAnsi" w:cs="Arial"/>
          <w:color w:val="000000" w:themeColor="text1"/>
          <w:shd w:val="clear" w:color="auto" w:fill="FFFFFF"/>
        </w:rPr>
        <w:t xml:space="preserve"> is global therefore </w:t>
      </w:r>
      <w:r w:rsidR="00E607D5">
        <w:rPr>
          <w:rFonts w:asciiTheme="minorHAnsi" w:hAnsiTheme="minorHAnsi" w:cs="Arial"/>
          <w:color w:val="000000" w:themeColor="text1"/>
          <w:shd w:val="clear" w:color="auto" w:fill="FFFFFF"/>
        </w:rPr>
        <w:t>it is able to be calculated</w:t>
      </w:r>
      <w:r w:rsidRPr="009F1CBB">
        <w:rPr>
          <w:rFonts w:asciiTheme="minorHAnsi" w:hAnsiTheme="minorHAnsi" w:cs="Arial"/>
          <w:color w:val="000000" w:themeColor="text1"/>
          <w:shd w:val="clear" w:color="auto" w:fill="FFFFFF"/>
        </w:rPr>
        <w:t xml:space="preserve"> by anybody. It explains the significance of taking into consideration liquidity when making investment decisions. It also provides the </w:t>
      </w:r>
      <w:r w:rsidR="00E607D5">
        <w:rPr>
          <w:rFonts w:asciiTheme="minorHAnsi" w:hAnsiTheme="minorHAnsi" w:cs="Arial"/>
          <w:color w:val="000000" w:themeColor="text1"/>
          <w:shd w:val="clear" w:color="auto" w:fill="FFFFFF"/>
        </w:rPr>
        <w:t>easiest way to estimating</w:t>
      </w:r>
      <w:r w:rsidRPr="009F1CBB">
        <w:rPr>
          <w:rFonts w:asciiTheme="minorHAnsi" w:hAnsiTheme="minorHAnsi" w:cs="Arial"/>
          <w:color w:val="000000" w:themeColor="text1"/>
          <w:shd w:val="clear" w:color="auto" w:fill="FFFFFF"/>
        </w:rPr>
        <w:t xml:space="preserve"> capital outgoings (connectusfund.org).</w:t>
      </w:r>
    </w:p>
    <w:p w:rsidR="00561A22" w:rsidRPr="009F1CBB" w:rsidRDefault="00561A22" w:rsidP="00561A22">
      <w:pPr>
        <w:pStyle w:val="Default"/>
        <w:spacing w:after="164" w:line="360" w:lineRule="auto"/>
        <w:jc w:val="both"/>
        <w:rPr>
          <w:rFonts w:asciiTheme="minorHAnsi" w:hAnsiTheme="minorHAnsi" w:cs="Arial"/>
          <w:color w:val="000000" w:themeColor="text1"/>
          <w:shd w:val="clear" w:color="auto" w:fill="FFFFFF"/>
        </w:rPr>
      </w:pPr>
    </w:p>
    <w:p w:rsidR="00561A22" w:rsidRPr="009F1CBB" w:rsidRDefault="00561A22" w:rsidP="00561A22">
      <w:pPr>
        <w:pStyle w:val="Default"/>
        <w:spacing w:after="164" w:line="360" w:lineRule="auto"/>
        <w:jc w:val="both"/>
        <w:rPr>
          <w:rFonts w:asciiTheme="minorHAnsi" w:hAnsiTheme="minorHAnsi" w:cs="Arial"/>
          <w:b/>
          <w:color w:val="000000" w:themeColor="text1"/>
          <w:shd w:val="clear" w:color="auto" w:fill="FFFFFF"/>
        </w:rPr>
      </w:pPr>
      <w:r w:rsidRPr="009F1CBB">
        <w:rPr>
          <w:rFonts w:asciiTheme="minorHAnsi" w:hAnsiTheme="minorHAnsi" w:cs="Arial"/>
          <w:b/>
          <w:color w:val="000000" w:themeColor="text1"/>
          <w:shd w:val="clear" w:color="auto" w:fill="FFFFFF"/>
        </w:rPr>
        <w:t>Shortcomings of the Payback Method</w:t>
      </w:r>
    </w:p>
    <w:p w:rsidR="00421622" w:rsidRPr="00421622" w:rsidRDefault="00421622" w:rsidP="00421622">
      <w:pPr>
        <w:pStyle w:val="NormalWeb"/>
        <w:shd w:val="clear" w:color="auto" w:fill="FFFFFF"/>
        <w:spacing w:before="151" w:beforeAutospacing="0" w:after="151" w:afterAutospacing="0" w:line="384" w:lineRule="atLeast"/>
        <w:jc w:val="both"/>
        <w:textAlignment w:val="baseline"/>
        <w:rPr>
          <w:rFonts w:asciiTheme="minorHAnsi" w:hAnsiTheme="minorHAnsi" w:cs="Arial"/>
          <w:color w:val="000000" w:themeColor="text1"/>
        </w:rPr>
      </w:pPr>
      <w:r>
        <w:rPr>
          <w:rFonts w:asciiTheme="minorHAnsi" w:hAnsiTheme="minorHAnsi" w:cs="Arial"/>
          <w:color w:val="000000" w:themeColor="text1"/>
        </w:rPr>
        <w:t>The Payback method is not the most</w:t>
      </w:r>
      <w:r w:rsidRPr="00421622">
        <w:rPr>
          <w:rFonts w:asciiTheme="minorHAnsi" w:hAnsiTheme="minorHAnsi" w:cs="Arial"/>
          <w:color w:val="000000" w:themeColor="text1"/>
        </w:rPr>
        <w:t xml:space="preserve"> successful </w:t>
      </w:r>
      <w:r>
        <w:rPr>
          <w:rFonts w:asciiTheme="minorHAnsi" w:hAnsiTheme="minorHAnsi" w:cs="Arial"/>
          <w:color w:val="000000" w:themeColor="text1"/>
        </w:rPr>
        <w:t xml:space="preserve">investment appraisal </w:t>
      </w:r>
      <w:r w:rsidRPr="00421622">
        <w:rPr>
          <w:rFonts w:asciiTheme="minorHAnsi" w:hAnsiTheme="minorHAnsi" w:cs="Arial"/>
          <w:color w:val="000000" w:themeColor="text1"/>
        </w:rPr>
        <w:t xml:space="preserve">method because </w:t>
      </w:r>
      <w:r>
        <w:rPr>
          <w:rFonts w:asciiTheme="minorHAnsi" w:hAnsiTheme="minorHAnsi" w:cs="Arial"/>
          <w:color w:val="000000" w:themeColor="text1"/>
        </w:rPr>
        <w:t xml:space="preserve">it does not take account of the time value of money. </w:t>
      </w:r>
      <w:r w:rsidRPr="00421622">
        <w:rPr>
          <w:rFonts w:asciiTheme="minorHAnsi" w:hAnsiTheme="minorHAnsi" w:cs="Arial"/>
          <w:color w:val="000000" w:themeColor="text1"/>
        </w:rPr>
        <w:t>The cash flows received in the first period of the project are higher than the cash flows received in the forthcoming periods</w:t>
      </w:r>
      <w:r>
        <w:rPr>
          <w:rFonts w:asciiTheme="minorHAnsi" w:hAnsiTheme="minorHAnsi" w:cs="Arial"/>
          <w:color w:val="000000" w:themeColor="text1"/>
        </w:rPr>
        <w:t>.</w:t>
      </w:r>
    </w:p>
    <w:p w:rsidR="00561A22" w:rsidRPr="009F1CBB" w:rsidRDefault="00421622" w:rsidP="00421622">
      <w:pPr>
        <w:pStyle w:val="NormalWeb"/>
        <w:shd w:val="clear" w:color="auto" w:fill="FFFFFF"/>
        <w:spacing w:before="151" w:beforeAutospacing="0" w:after="151" w:afterAutospacing="0" w:line="384" w:lineRule="atLeast"/>
        <w:jc w:val="both"/>
        <w:textAlignment w:val="baseline"/>
        <w:rPr>
          <w:rFonts w:asciiTheme="minorHAnsi" w:hAnsiTheme="minorHAnsi" w:cs="Arial"/>
          <w:color w:val="000000" w:themeColor="text1"/>
        </w:rPr>
      </w:pPr>
      <w:r>
        <w:rPr>
          <w:rFonts w:asciiTheme="minorHAnsi" w:hAnsiTheme="minorHAnsi" w:cs="Arial"/>
          <w:color w:val="000000" w:themeColor="text1"/>
        </w:rPr>
        <w:t>For example, even of the two different projects have the similar payback periods, o</w:t>
      </w:r>
      <w:r w:rsidRPr="00421622">
        <w:rPr>
          <w:rFonts w:asciiTheme="minorHAnsi" w:hAnsiTheme="minorHAnsi" w:cs="Arial"/>
          <w:color w:val="000000" w:themeColor="text1"/>
        </w:rPr>
        <w:t>ne of the projects may provide more cash flow in the first year</w:t>
      </w:r>
      <w:r>
        <w:rPr>
          <w:rFonts w:asciiTheme="minorHAnsi" w:hAnsiTheme="minorHAnsi" w:cs="Arial"/>
          <w:color w:val="000000" w:themeColor="text1"/>
        </w:rPr>
        <w:t>s</w:t>
      </w:r>
      <w:r w:rsidRPr="00421622">
        <w:rPr>
          <w:rFonts w:asciiTheme="minorHAnsi" w:hAnsiTheme="minorHAnsi" w:cs="Arial"/>
          <w:color w:val="000000" w:themeColor="text1"/>
        </w:rPr>
        <w:t>, while the other project may provid</w:t>
      </w:r>
      <w:r>
        <w:rPr>
          <w:rFonts w:asciiTheme="minorHAnsi" w:hAnsiTheme="minorHAnsi" w:cs="Arial"/>
          <w:color w:val="000000" w:themeColor="text1"/>
        </w:rPr>
        <w:t>e a higher cash flow in the following</w:t>
      </w:r>
      <w:r w:rsidRPr="00421622">
        <w:rPr>
          <w:rFonts w:asciiTheme="minorHAnsi" w:hAnsiTheme="minorHAnsi" w:cs="Arial"/>
          <w:color w:val="000000" w:themeColor="text1"/>
        </w:rPr>
        <w:t xml:space="preserve"> year</w:t>
      </w:r>
      <w:r>
        <w:rPr>
          <w:rFonts w:asciiTheme="minorHAnsi" w:hAnsiTheme="minorHAnsi" w:cs="Arial"/>
          <w:color w:val="000000" w:themeColor="text1"/>
        </w:rPr>
        <w:t>s.</w:t>
      </w:r>
      <w:r w:rsidRPr="00421622">
        <w:rPr>
          <w:rFonts w:asciiTheme="minorHAnsi" w:hAnsiTheme="minorHAnsi" w:cs="Arial"/>
          <w:color w:val="000000" w:themeColor="text1"/>
        </w:rPr>
        <w:t xml:space="preserve"> </w:t>
      </w:r>
      <w:r>
        <w:rPr>
          <w:rFonts w:asciiTheme="minorHAnsi" w:hAnsiTheme="minorHAnsi" w:cs="Arial"/>
          <w:color w:val="000000" w:themeColor="text1"/>
        </w:rPr>
        <w:t xml:space="preserve">Hence, </w:t>
      </w:r>
      <w:r w:rsidR="003E4BC3" w:rsidRPr="003E4BC3">
        <w:rPr>
          <w:rFonts w:asciiTheme="minorHAnsi" w:hAnsiTheme="minorHAnsi" w:cs="Arial"/>
          <w:color w:val="000000" w:themeColor="text1"/>
        </w:rPr>
        <w:t xml:space="preserve">it is not enough to use </w:t>
      </w:r>
      <w:r w:rsidR="003E4BC3">
        <w:rPr>
          <w:rFonts w:asciiTheme="minorHAnsi" w:hAnsiTheme="minorHAnsi" w:cs="Arial"/>
          <w:color w:val="000000" w:themeColor="text1"/>
        </w:rPr>
        <w:t xml:space="preserve">only Payback method </w:t>
      </w:r>
      <w:r w:rsidR="00F14530">
        <w:rPr>
          <w:rFonts w:asciiTheme="minorHAnsi" w:hAnsiTheme="minorHAnsi" w:cs="Arial"/>
          <w:color w:val="000000" w:themeColor="text1"/>
        </w:rPr>
        <w:t xml:space="preserve">when deciding on an investment </w:t>
      </w:r>
      <w:r w:rsidR="00E607D5">
        <w:rPr>
          <w:rFonts w:asciiTheme="minorHAnsi" w:hAnsiTheme="minorHAnsi" w:cs="Arial"/>
          <w:color w:val="000000" w:themeColor="text1"/>
        </w:rPr>
        <w:t>(smallbusiness.chron.com, 2018).</w:t>
      </w:r>
    </w:p>
    <w:p w:rsidR="00561A22" w:rsidRPr="009F1CBB" w:rsidRDefault="00561A22" w:rsidP="00561A22">
      <w:pPr>
        <w:pStyle w:val="NormalWeb"/>
        <w:shd w:val="clear" w:color="auto" w:fill="FFFFFF"/>
        <w:spacing w:before="151" w:beforeAutospacing="0" w:after="151" w:afterAutospacing="0" w:line="384" w:lineRule="atLeast"/>
        <w:jc w:val="both"/>
        <w:textAlignment w:val="baseline"/>
        <w:rPr>
          <w:rFonts w:asciiTheme="minorHAnsi" w:hAnsiTheme="minorHAnsi" w:cs="Arial"/>
          <w:color w:val="000000" w:themeColor="text1"/>
        </w:rPr>
      </w:pPr>
      <w:r w:rsidRPr="009F1CBB">
        <w:rPr>
          <w:rStyle w:val="Strong"/>
          <w:rFonts w:asciiTheme="minorHAnsi" w:hAnsiTheme="minorHAnsi" w:cs="Arial"/>
          <w:b w:val="0"/>
          <w:color w:val="000000" w:themeColor="text1"/>
        </w:rPr>
        <w:t>It does not mean that a project which has a short term payback period is profitable</w:t>
      </w:r>
      <w:r>
        <w:rPr>
          <w:rStyle w:val="Strong"/>
          <w:rFonts w:asciiTheme="minorHAnsi" w:hAnsiTheme="minorHAnsi" w:cs="Arial"/>
          <w:b w:val="0"/>
          <w:color w:val="000000" w:themeColor="text1"/>
        </w:rPr>
        <w:t>.</w:t>
      </w:r>
      <w:r w:rsidRPr="009F1CBB">
        <w:rPr>
          <w:rStyle w:val="Strong"/>
          <w:rFonts w:asciiTheme="minorHAnsi" w:hAnsiTheme="minorHAnsi" w:cs="Arial"/>
          <w:color w:val="000000" w:themeColor="text1"/>
        </w:rPr>
        <w:t xml:space="preserve"> </w:t>
      </w:r>
      <w:r w:rsidRPr="009F1CBB">
        <w:rPr>
          <w:rFonts w:asciiTheme="minorHAnsi" w:hAnsiTheme="minorHAnsi" w:cs="Arial"/>
          <w:color w:val="000000" w:themeColor="text1"/>
        </w:rPr>
        <w:t xml:space="preserve">If the cash flows finish at the payback period or are radically reduced, a project </w:t>
      </w:r>
      <w:r>
        <w:rPr>
          <w:rFonts w:asciiTheme="minorHAnsi" w:hAnsiTheme="minorHAnsi" w:cs="Arial"/>
          <w:color w:val="000000" w:themeColor="text1"/>
        </w:rPr>
        <w:t>may never generate</w:t>
      </w:r>
      <w:r w:rsidRPr="009F1CBB">
        <w:rPr>
          <w:rFonts w:asciiTheme="minorHAnsi" w:hAnsiTheme="minorHAnsi" w:cs="Arial"/>
          <w:color w:val="000000" w:themeColor="text1"/>
        </w:rPr>
        <w:t xml:space="preserve"> an income and for that reason, it could be a risky investment.</w:t>
      </w:r>
    </w:p>
    <w:p w:rsidR="00561A22" w:rsidRPr="003E4BC3" w:rsidRDefault="00561A22" w:rsidP="003E4BC3">
      <w:pPr>
        <w:pStyle w:val="NormalWeb"/>
        <w:shd w:val="clear" w:color="auto" w:fill="FFFFFF"/>
        <w:spacing w:before="151" w:beforeAutospacing="0" w:after="151" w:afterAutospacing="0" w:line="384" w:lineRule="atLeast"/>
        <w:jc w:val="both"/>
        <w:textAlignment w:val="baseline"/>
        <w:rPr>
          <w:rFonts w:asciiTheme="minorHAnsi" w:hAnsiTheme="minorHAnsi" w:cs="Arial"/>
          <w:color w:val="000000" w:themeColor="text1"/>
        </w:rPr>
      </w:pPr>
      <w:r w:rsidRPr="009F1CBB">
        <w:rPr>
          <w:rFonts w:asciiTheme="minorHAnsi" w:hAnsiTheme="minorHAnsi" w:cs="Arial"/>
          <w:color w:val="000000" w:themeColor="text1"/>
        </w:rPr>
        <w:t xml:space="preserve">The payback method is a useful technique as a first assessment of different projects. On the other hand, the payback method does not provide a full examination as to the </w:t>
      </w:r>
      <w:r w:rsidRPr="009F1CBB">
        <w:rPr>
          <w:rFonts w:asciiTheme="minorHAnsi" w:hAnsiTheme="minorHAnsi" w:cs="Arial"/>
          <w:color w:val="000000" w:themeColor="text1"/>
        </w:rPr>
        <w:lastRenderedPageBreak/>
        <w:t xml:space="preserve">attractiveness of projects that get cash flows after the end of the payback period. And </w:t>
      </w:r>
      <w:r>
        <w:rPr>
          <w:rFonts w:asciiTheme="minorHAnsi" w:hAnsiTheme="minorHAnsi" w:cs="Arial"/>
          <w:color w:val="000000" w:themeColor="text1"/>
        </w:rPr>
        <w:t xml:space="preserve">the </w:t>
      </w:r>
      <w:r w:rsidRPr="009F1CBB">
        <w:rPr>
          <w:rFonts w:asciiTheme="minorHAnsi" w:hAnsiTheme="minorHAnsi" w:cs="Arial"/>
          <w:color w:val="000000" w:themeColor="text1"/>
        </w:rPr>
        <w:t>Payback method does not take in consideration the effectiveness of a project nor its return on investment.</w:t>
      </w:r>
    </w:p>
    <w:p w:rsidR="00561A22" w:rsidRPr="009F1CBB" w:rsidRDefault="003E4BC3" w:rsidP="003E4BC3">
      <w:pPr>
        <w:pStyle w:val="NormalWeb"/>
        <w:shd w:val="clear" w:color="auto" w:fill="FFFFFF"/>
        <w:spacing w:before="151" w:beforeAutospacing="0" w:after="151" w:afterAutospacing="0" w:line="384" w:lineRule="atLeast"/>
        <w:jc w:val="both"/>
        <w:textAlignment w:val="baseline"/>
        <w:rPr>
          <w:rFonts w:asciiTheme="minorHAnsi" w:hAnsiTheme="minorHAnsi" w:cs="Arial"/>
          <w:color w:val="000000" w:themeColor="text1"/>
        </w:rPr>
      </w:pPr>
      <w:r w:rsidRPr="003E4BC3">
        <w:rPr>
          <w:rFonts w:asciiTheme="minorHAnsi" w:hAnsiTheme="minorHAnsi" w:cs="Arial"/>
          <w:color w:val="000000" w:themeColor="text1"/>
        </w:rPr>
        <w:t>The largest cash flows may occur for some projects after the payback period is over. Such projects can have higher profits on investments, and projects with a shorter payback period can be selected</w:t>
      </w:r>
      <w:r w:rsidRPr="009F1CBB">
        <w:rPr>
          <w:rFonts w:asciiTheme="minorHAnsi" w:hAnsiTheme="minorHAnsi" w:cs="Arial"/>
          <w:color w:val="000000" w:themeColor="text1"/>
        </w:rPr>
        <w:t xml:space="preserve"> </w:t>
      </w:r>
      <w:r w:rsidR="00561A22" w:rsidRPr="009F1CBB">
        <w:rPr>
          <w:rFonts w:asciiTheme="minorHAnsi" w:hAnsiTheme="minorHAnsi" w:cs="Arial"/>
          <w:color w:val="000000" w:themeColor="text1"/>
        </w:rPr>
        <w:t>(</w:t>
      </w:r>
      <w:hyperlink r:id="rId19" w:history="1">
        <w:r w:rsidR="00561A22" w:rsidRPr="009F1CBB">
          <w:rPr>
            <w:rFonts w:asciiTheme="minorHAnsi" w:hAnsiTheme="minorHAnsi"/>
            <w:color w:val="000000" w:themeColor="text1"/>
          </w:rPr>
          <w:t>smallbusiness.chron.com</w:t>
        </w:r>
      </w:hyperlink>
      <w:r w:rsidR="00561A22" w:rsidRPr="009F1CBB">
        <w:rPr>
          <w:rFonts w:asciiTheme="minorHAnsi" w:hAnsiTheme="minorHAnsi" w:cs="Arial"/>
          <w:color w:val="000000" w:themeColor="text1"/>
        </w:rPr>
        <w:t>, 2018)</w:t>
      </w:r>
      <w:r>
        <w:rPr>
          <w:rFonts w:asciiTheme="minorHAnsi" w:hAnsiTheme="minorHAnsi" w:cs="Arial"/>
          <w:color w:val="000000" w:themeColor="text1"/>
        </w:rPr>
        <w:t>.</w:t>
      </w:r>
    </w:p>
    <w:p w:rsidR="00561A22" w:rsidRPr="009F1CBB" w:rsidRDefault="00561A22" w:rsidP="00561A22">
      <w:pPr>
        <w:pStyle w:val="Default"/>
        <w:spacing w:after="164" w:line="360" w:lineRule="auto"/>
        <w:jc w:val="both"/>
        <w:rPr>
          <w:rFonts w:asciiTheme="minorHAnsi" w:hAnsiTheme="minorHAnsi"/>
          <w:color w:val="000000" w:themeColor="text1"/>
        </w:rPr>
      </w:pPr>
    </w:p>
    <w:p w:rsidR="00561A22" w:rsidRPr="009F1CBB" w:rsidRDefault="00561A22" w:rsidP="00561A22">
      <w:pPr>
        <w:pStyle w:val="Default"/>
        <w:spacing w:after="164" w:line="360" w:lineRule="auto"/>
        <w:jc w:val="both"/>
        <w:rPr>
          <w:rFonts w:asciiTheme="minorHAnsi" w:hAnsiTheme="minorHAnsi"/>
          <w:b/>
          <w:color w:val="000000" w:themeColor="text1"/>
        </w:rPr>
      </w:pPr>
      <w:r w:rsidRPr="009F1CBB">
        <w:rPr>
          <w:rFonts w:asciiTheme="minorHAnsi" w:hAnsiTheme="minorHAnsi"/>
          <w:b/>
          <w:color w:val="000000" w:themeColor="text1"/>
        </w:rPr>
        <w:t>Advantages of Net Present Value (NPV)</w:t>
      </w:r>
    </w:p>
    <w:p w:rsidR="00561A22" w:rsidRPr="009F1CBB" w:rsidRDefault="00561A22" w:rsidP="00561A22">
      <w:pPr>
        <w:pStyle w:val="Default"/>
        <w:spacing w:after="164" w:line="360" w:lineRule="auto"/>
        <w:jc w:val="both"/>
        <w:rPr>
          <w:rFonts w:asciiTheme="minorHAnsi" w:hAnsiTheme="minorHAnsi"/>
          <w:color w:val="000000" w:themeColor="text1"/>
        </w:rPr>
      </w:pPr>
    </w:p>
    <w:p w:rsidR="00561A22" w:rsidRPr="009F1CBB" w:rsidRDefault="00A63081" w:rsidP="00561A22">
      <w:pPr>
        <w:pStyle w:val="Default"/>
        <w:spacing w:after="164" w:line="360" w:lineRule="auto"/>
        <w:jc w:val="both"/>
        <w:rPr>
          <w:rFonts w:asciiTheme="minorHAnsi" w:hAnsiTheme="minorHAnsi"/>
          <w:color w:val="000000" w:themeColor="text1"/>
        </w:rPr>
      </w:pPr>
      <w:r w:rsidRPr="00A63081">
        <w:rPr>
          <w:rFonts w:asciiTheme="minorHAnsi" w:hAnsiTheme="minorHAnsi"/>
          <w:color w:val="000000" w:themeColor="text1"/>
        </w:rPr>
        <w:t>Taking into consideratio</w:t>
      </w:r>
      <w:r>
        <w:rPr>
          <w:rFonts w:asciiTheme="minorHAnsi" w:hAnsiTheme="minorHAnsi"/>
          <w:color w:val="000000" w:themeColor="text1"/>
        </w:rPr>
        <w:t xml:space="preserve">n the assumption that a </w:t>
      </w:r>
      <w:r w:rsidRPr="00A63081">
        <w:rPr>
          <w:rFonts w:asciiTheme="minorHAnsi" w:hAnsiTheme="minorHAnsi"/>
          <w:color w:val="000000" w:themeColor="text1"/>
        </w:rPr>
        <w:t>pound</w:t>
      </w:r>
      <w:r>
        <w:rPr>
          <w:rFonts w:asciiTheme="minorHAnsi" w:hAnsiTheme="minorHAnsi"/>
          <w:color w:val="000000" w:themeColor="text1"/>
        </w:rPr>
        <w:t xml:space="preserve"> today</w:t>
      </w:r>
      <w:r w:rsidRPr="00A63081">
        <w:rPr>
          <w:rFonts w:asciiTheme="minorHAnsi" w:hAnsiTheme="minorHAnsi"/>
          <w:color w:val="000000" w:themeColor="text1"/>
        </w:rPr>
        <w:t xml:space="preserve"> is worth more than a future pound is the greatest advantage of the </w:t>
      </w:r>
      <w:r>
        <w:rPr>
          <w:rFonts w:asciiTheme="minorHAnsi" w:hAnsiTheme="minorHAnsi"/>
          <w:color w:val="000000" w:themeColor="text1"/>
        </w:rPr>
        <w:t xml:space="preserve">Net Present Value technique. </w:t>
      </w:r>
    </w:p>
    <w:p w:rsidR="00561A22" w:rsidRPr="009F1CBB" w:rsidRDefault="00561A22" w:rsidP="00561A22">
      <w:pPr>
        <w:pStyle w:val="Default"/>
        <w:spacing w:after="164" w:line="360" w:lineRule="auto"/>
        <w:jc w:val="both"/>
        <w:rPr>
          <w:rFonts w:asciiTheme="minorHAnsi" w:hAnsiTheme="minorHAnsi"/>
          <w:color w:val="000000" w:themeColor="text1"/>
        </w:rPr>
      </w:pPr>
      <w:r w:rsidRPr="009F1CBB">
        <w:rPr>
          <w:rFonts w:asciiTheme="minorHAnsi" w:hAnsiTheme="minorHAnsi"/>
          <w:color w:val="000000" w:themeColor="text1"/>
        </w:rPr>
        <w:t>Net Present Value offe</w:t>
      </w:r>
      <w:r>
        <w:rPr>
          <w:rFonts w:asciiTheme="minorHAnsi" w:hAnsiTheme="minorHAnsi"/>
          <w:color w:val="000000" w:themeColor="text1"/>
        </w:rPr>
        <w:t>rs a good approach to estimate</w:t>
      </w:r>
      <w:r w:rsidRPr="009F1CBB">
        <w:rPr>
          <w:rFonts w:asciiTheme="minorHAnsi" w:hAnsiTheme="minorHAnsi"/>
          <w:color w:val="000000" w:themeColor="text1"/>
        </w:rPr>
        <w:t xml:space="preserve"> the assessment of projects. Discount rates differ considerably from one company to another, the cost of capital being driven by the appropriate markets’ view of risk. It is </w:t>
      </w:r>
      <w:r>
        <w:rPr>
          <w:rFonts w:asciiTheme="minorHAnsi" w:hAnsiTheme="minorHAnsi"/>
          <w:color w:val="000000" w:themeColor="text1"/>
        </w:rPr>
        <w:t>related</w:t>
      </w:r>
      <w:r w:rsidRPr="009F1CBB">
        <w:rPr>
          <w:rFonts w:asciiTheme="minorHAnsi" w:hAnsiTheme="minorHAnsi"/>
          <w:color w:val="000000" w:themeColor="text1"/>
        </w:rPr>
        <w:t xml:space="preserve"> to the timing of cash flows, favouring projects with costs that become visible later or bring benefits earlier than others (Martin Hopkinson, 2016)</w:t>
      </w:r>
    </w:p>
    <w:p w:rsidR="00561A22" w:rsidRPr="009F1CBB" w:rsidRDefault="00561A22" w:rsidP="00561A22">
      <w:pPr>
        <w:pStyle w:val="Default"/>
        <w:spacing w:after="164" w:line="360" w:lineRule="auto"/>
        <w:jc w:val="both"/>
        <w:rPr>
          <w:rFonts w:asciiTheme="minorHAnsi" w:hAnsiTheme="minorHAnsi"/>
          <w:color w:val="000000" w:themeColor="text1"/>
        </w:rPr>
      </w:pPr>
      <w:r w:rsidRPr="009F1CBB">
        <w:rPr>
          <w:rFonts w:asciiTheme="minorHAnsi" w:hAnsiTheme="minorHAnsi"/>
          <w:color w:val="000000" w:themeColor="text1"/>
        </w:rPr>
        <w:t>Although other techniques incorporate valuable range criteria, such as a project’s annual profit, a project’s NPV is often mor</w:t>
      </w:r>
      <w:r w:rsidR="00A63081">
        <w:rPr>
          <w:rFonts w:asciiTheme="minorHAnsi" w:hAnsiTheme="minorHAnsi"/>
          <w:color w:val="000000" w:themeColor="text1"/>
        </w:rPr>
        <w:t>e significant to know. The bigger</w:t>
      </w:r>
      <w:r w:rsidRPr="009F1CBB">
        <w:rPr>
          <w:rFonts w:asciiTheme="minorHAnsi" w:hAnsiTheme="minorHAnsi"/>
          <w:color w:val="000000" w:themeColor="text1"/>
        </w:rPr>
        <w:t xml:space="preserve"> a project’s N</w:t>
      </w:r>
      <w:r w:rsidR="00A63081">
        <w:rPr>
          <w:rFonts w:asciiTheme="minorHAnsi" w:hAnsiTheme="minorHAnsi"/>
          <w:color w:val="000000" w:themeColor="text1"/>
        </w:rPr>
        <w:t xml:space="preserve">et </w:t>
      </w:r>
      <w:r w:rsidRPr="009F1CBB">
        <w:rPr>
          <w:rFonts w:asciiTheme="minorHAnsi" w:hAnsiTheme="minorHAnsi"/>
          <w:color w:val="000000" w:themeColor="text1"/>
        </w:rPr>
        <w:t>P</w:t>
      </w:r>
      <w:r w:rsidR="00A63081">
        <w:rPr>
          <w:rFonts w:asciiTheme="minorHAnsi" w:hAnsiTheme="minorHAnsi"/>
          <w:color w:val="000000" w:themeColor="text1"/>
        </w:rPr>
        <w:t xml:space="preserve">resent </w:t>
      </w:r>
      <w:r w:rsidRPr="009F1CBB">
        <w:rPr>
          <w:rFonts w:asciiTheme="minorHAnsi" w:hAnsiTheme="minorHAnsi"/>
          <w:color w:val="000000" w:themeColor="text1"/>
        </w:rPr>
        <w:t>V</w:t>
      </w:r>
      <w:r w:rsidR="00A63081">
        <w:rPr>
          <w:rFonts w:asciiTheme="minorHAnsi" w:hAnsiTheme="minorHAnsi"/>
          <w:color w:val="000000" w:themeColor="text1"/>
        </w:rPr>
        <w:t>alue</w:t>
      </w:r>
      <w:r w:rsidRPr="009F1CBB">
        <w:rPr>
          <w:rFonts w:asciiTheme="minorHAnsi" w:hAnsiTheme="minorHAnsi"/>
          <w:color w:val="000000" w:themeColor="text1"/>
        </w:rPr>
        <w:t>, the more it enlarges worth of the company (yourbusiness.azcentral.com, 2018).</w:t>
      </w:r>
    </w:p>
    <w:p w:rsidR="00561A22" w:rsidRPr="009F1CBB" w:rsidRDefault="00561A22" w:rsidP="00561A22">
      <w:pPr>
        <w:pStyle w:val="Default"/>
        <w:spacing w:after="164" w:line="360" w:lineRule="auto"/>
        <w:jc w:val="both"/>
        <w:rPr>
          <w:rFonts w:asciiTheme="minorHAnsi" w:hAnsiTheme="minorHAnsi"/>
          <w:color w:val="000000" w:themeColor="text1"/>
        </w:rPr>
      </w:pPr>
    </w:p>
    <w:p w:rsidR="00561A22" w:rsidRPr="009F1CBB" w:rsidRDefault="00561A22" w:rsidP="00561A22">
      <w:pPr>
        <w:pStyle w:val="Default"/>
        <w:spacing w:after="164" w:line="360" w:lineRule="auto"/>
        <w:jc w:val="both"/>
        <w:rPr>
          <w:rFonts w:asciiTheme="minorHAnsi" w:hAnsiTheme="minorHAnsi"/>
          <w:b/>
          <w:color w:val="000000" w:themeColor="text1"/>
        </w:rPr>
      </w:pPr>
      <w:r w:rsidRPr="009F1CBB">
        <w:rPr>
          <w:rFonts w:asciiTheme="minorHAnsi" w:hAnsiTheme="minorHAnsi"/>
          <w:b/>
          <w:color w:val="000000" w:themeColor="text1"/>
        </w:rPr>
        <w:t>Shortcomings of the Net Present Value</w:t>
      </w:r>
    </w:p>
    <w:p w:rsidR="00561A22" w:rsidRPr="009F1CBB" w:rsidRDefault="00561A22" w:rsidP="00561A22">
      <w:pPr>
        <w:pStyle w:val="Default"/>
        <w:spacing w:after="164" w:line="360" w:lineRule="auto"/>
        <w:jc w:val="both"/>
        <w:rPr>
          <w:rFonts w:asciiTheme="minorHAnsi" w:hAnsiTheme="minorHAnsi"/>
          <w:color w:val="000000" w:themeColor="text1"/>
        </w:rPr>
      </w:pPr>
      <w:r w:rsidRPr="009F1CBB">
        <w:rPr>
          <w:rFonts w:asciiTheme="minorHAnsi" w:hAnsiTheme="minorHAnsi"/>
          <w:color w:val="000000" w:themeColor="text1"/>
        </w:rPr>
        <w:t xml:space="preserve">The main shortcoming of the net present value method is that it needs some estimation about the company's cost of capital. </w:t>
      </w:r>
      <w:r w:rsidR="00A63081">
        <w:rPr>
          <w:rFonts w:asciiTheme="minorHAnsi" w:hAnsiTheme="minorHAnsi"/>
          <w:color w:val="000000" w:themeColor="text1"/>
        </w:rPr>
        <w:t xml:space="preserve">If the cost of capital is estimated too low or too high, the investments which are made by this calculation may go wrong for the company </w:t>
      </w:r>
      <w:r w:rsidRPr="009F1CBB">
        <w:rPr>
          <w:rFonts w:asciiTheme="minorHAnsi" w:hAnsiTheme="minorHAnsi"/>
          <w:color w:val="000000" w:themeColor="text1"/>
        </w:rPr>
        <w:t>(fool.com, 2018).</w:t>
      </w:r>
    </w:p>
    <w:p w:rsidR="00561A22" w:rsidRPr="009F1CBB" w:rsidRDefault="00561A22" w:rsidP="00561A22">
      <w:pPr>
        <w:pStyle w:val="Default"/>
        <w:spacing w:after="164" w:line="360" w:lineRule="auto"/>
        <w:jc w:val="both"/>
        <w:rPr>
          <w:rFonts w:asciiTheme="minorHAnsi" w:hAnsiTheme="minorHAnsi"/>
          <w:color w:val="000000" w:themeColor="text1"/>
        </w:rPr>
      </w:pPr>
      <w:r w:rsidRPr="009F1CBB">
        <w:rPr>
          <w:rFonts w:asciiTheme="minorHAnsi" w:hAnsiTheme="minorHAnsi"/>
          <w:color w:val="000000" w:themeColor="text1"/>
        </w:rPr>
        <w:t>Net Present Value does not respond all questions about the financial attractiveness of capital outlays. One of these is that the range of the NPV is affected by the size of the investment (</w:t>
      </w:r>
      <w:proofErr w:type="spellStart"/>
      <w:r w:rsidRPr="009F1CBB">
        <w:rPr>
          <w:rFonts w:asciiTheme="minorHAnsi" w:hAnsiTheme="minorHAnsi"/>
          <w:color w:val="000000" w:themeColor="text1"/>
        </w:rPr>
        <w:t>András</w:t>
      </w:r>
      <w:proofErr w:type="spellEnd"/>
      <w:r w:rsidRPr="009F1CBB">
        <w:rPr>
          <w:rFonts w:asciiTheme="minorHAnsi" w:hAnsiTheme="minorHAnsi"/>
          <w:color w:val="000000" w:themeColor="text1"/>
        </w:rPr>
        <w:t xml:space="preserve"> </w:t>
      </w:r>
      <w:proofErr w:type="spellStart"/>
      <w:r w:rsidRPr="009F1CBB">
        <w:rPr>
          <w:rFonts w:asciiTheme="minorHAnsi" w:hAnsiTheme="minorHAnsi"/>
          <w:color w:val="000000" w:themeColor="text1"/>
        </w:rPr>
        <w:t>Nábrádi</w:t>
      </w:r>
      <w:proofErr w:type="spellEnd"/>
      <w:r w:rsidRPr="009F1CBB">
        <w:rPr>
          <w:rFonts w:asciiTheme="minorHAnsi" w:hAnsiTheme="minorHAnsi"/>
          <w:color w:val="000000" w:themeColor="text1"/>
        </w:rPr>
        <w:t xml:space="preserve"> and </w:t>
      </w:r>
      <w:proofErr w:type="spellStart"/>
      <w:r w:rsidRPr="009F1CBB">
        <w:rPr>
          <w:rFonts w:asciiTheme="minorHAnsi" w:hAnsiTheme="minorHAnsi"/>
          <w:color w:val="000000" w:themeColor="text1"/>
        </w:rPr>
        <w:t>László</w:t>
      </w:r>
      <w:proofErr w:type="spellEnd"/>
      <w:r w:rsidRPr="009F1CBB">
        <w:rPr>
          <w:rFonts w:asciiTheme="minorHAnsi" w:hAnsiTheme="minorHAnsi"/>
          <w:color w:val="000000" w:themeColor="text1"/>
        </w:rPr>
        <w:t xml:space="preserve"> </w:t>
      </w:r>
      <w:proofErr w:type="spellStart"/>
      <w:r w:rsidRPr="009F1CBB">
        <w:rPr>
          <w:rFonts w:asciiTheme="minorHAnsi" w:hAnsiTheme="minorHAnsi"/>
          <w:color w:val="000000" w:themeColor="text1"/>
        </w:rPr>
        <w:t>Szôllôsi</w:t>
      </w:r>
      <w:proofErr w:type="spellEnd"/>
      <w:r w:rsidRPr="009F1CBB">
        <w:rPr>
          <w:rFonts w:asciiTheme="minorHAnsi" w:hAnsiTheme="minorHAnsi"/>
          <w:color w:val="000000" w:themeColor="text1"/>
        </w:rPr>
        <w:t>, 2005).</w:t>
      </w:r>
    </w:p>
    <w:p w:rsidR="00561A22" w:rsidRPr="009F1CBB" w:rsidRDefault="00A63081" w:rsidP="00561A22">
      <w:pPr>
        <w:pStyle w:val="Default"/>
        <w:spacing w:after="164" w:line="360" w:lineRule="auto"/>
        <w:jc w:val="both"/>
        <w:rPr>
          <w:rFonts w:asciiTheme="minorHAnsi" w:hAnsiTheme="minorHAnsi"/>
          <w:color w:val="000000" w:themeColor="text1"/>
        </w:rPr>
      </w:pPr>
      <w:r>
        <w:rPr>
          <w:rFonts w:asciiTheme="minorHAnsi" w:hAnsiTheme="minorHAnsi"/>
          <w:color w:val="000000" w:themeColor="text1"/>
          <w:shd w:val="clear" w:color="auto" w:fill="FFFFFF"/>
        </w:rPr>
        <w:lastRenderedPageBreak/>
        <w:t>Net Present Value method is only</w:t>
      </w:r>
      <w:r w:rsidR="00561A22" w:rsidRPr="009F1CBB">
        <w:rPr>
          <w:rFonts w:asciiTheme="minorHAnsi" w:hAnsiTheme="minorHAnsi"/>
          <w:color w:val="000000" w:themeColor="text1"/>
          <w:shd w:val="clear" w:color="auto" w:fill="FFFFFF"/>
        </w:rPr>
        <w:t xml:space="preserve"> appropriate for comparison with two </w:t>
      </w:r>
      <w:r>
        <w:rPr>
          <w:rFonts w:asciiTheme="minorHAnsi" w:hAnsiTheme="minorHAnsi"/>
          <w:color w:val="000000" w:themeColor="text1"/>
          <w:shd w:val="clear" w:color="auto" w:fill="FFFFFF"/>
        </w:rPr>
        <w:t xml:space="preserve">similar </w:t>
      </w:r>
      <w:r w:rsidR="0041197B">
        <w:rPr>
          <w:rFonts w:asciiTheme="minorHAnsi" w:hAnsiTheme="minorHAnsi"/>
          <w:color w:val="000000" w:themeColor="text1"/>
          <w:shd w:val="clear" w:color="auto" w:fill="FFFFFF"/>
        </w:rPr>
        <w:t>projects</w:t>
      </w:r>
      <w:r w:rsidR="00F14530">
        <w:rPr>
          <w:rFonts w:asciiTheme="minorHAnsi" w:hAnsiTheme="minorHAnsi"/>
          <w:color w:val="000000" w:themeColor="text1"/>
          <w:shd w:val="clear" w:color="auto" w:fill="FFFFFF"/>
        </w:rPr>
        <w:t xml:space="preserve"> </w:t>
      </w:r>
      <w:r w:rsidR="00561A22" w:rsidRPr="009F1CBB">
        <w:rPr>
          <w:rFonts w:asciiTheme="minorHAnsi" w:hAnsiTheme="minorHAnsi"/>
          <w:color w:val="000000" w:themeColor="text1"/>
          <w:shd w:val="clear" w:color="auto" w:fill="FFFFFF"/>
        </w:rPr>
        <w:t>(fool.com, 2018).</w:t>
      </w:r>
    </w:p>
    <w:p w:rsidR="00561A22" w:rsidRPr="00A63081" w:rsidRDefault="00561A22" w:rsidP="00561A22">
      <w:pPr>
        <w:pStyle w:val="Default"/>
        <w:spacing w:after="164" w:line="360" w:lineRule="auto"/>
        <w:jc w:val="both"/>
        <w:rPr>
          <w:rFonts w:asciiTheme="minorHAnsi" w:hAnsiTheme="minorHAnsi"/>
          <w:b/>
          <w:color w:val="000000" w:themeColor="text1"/>
        </w:rPr>
      </w:pPr>
      <w:r w:rsidRPr="00A63081">
        <w:rPr>
          <w:rFonts w:asciiTheme="minorHAnsi" w:hAnsiTheme="minorHAnsi"/>
          <w:b/>
          <w:color w:val="000000" w:themeColor="text1"/>
        </w:rPr>
        <w:t>Payback Method vs. Net Present Value</w:t>
      </w:r>
    </w:p>
    <w:p w:rsidR="0041197B" w:rsidRDefault="0041197B" w:rsidP="0041197B">
      <w:pPr>
        <w:pStyle w:val="Default"/>
        <w:spacing w:after="164" w:line="360" w:lineRule="auto"/>
        <w:jc w:val="both"/>
      </w:pPr>
      <w:r w:rsidRPr="0041197B">
        <w:t>While the Payback method shows the elapsed time for the return of an investment, the Net Present Value is calculated in terms of currency.</w:t>
      </w:r>
    </w:p>
    <w:p w:rsidR="0041197B" w:rsidRPr="0041197B" w:rsidRDefault="0041197B" w:rsidP="0041197B">
      <w:pPr>
        <w:pStyle w:val="Default"/>
        <w:spacing w:after="164" w:line="360" w:lineRule="auto"/>
        <w:jc w:val="both"/>
      </w:pPr>
      <w:r w:rsidRPr="0041197B">
        <w:t>There are limits to the use of the Payback method because it does not take in consideration the time value of money and other concerns such as inflation. Contrary to this, the Net Present Value method takes in consideration the time value of money.</w:t>
      </w:r>
    </w:p>
    <w:p w:rsidR="00561A22" w:rsidRPr="009F1CBB" w:rsidRDefault="003E54F0" w:rsidP="0041197B">
      <w:pPr>
        <w:pStyle w:val="Default"/>
        <w:spacing w:after="164" w:line="360" w:lineRule="auto"/>
        <w:jc w:val="both"/>
        <w:rPr>
          <w:color w:val="000000" w:themeColor="text1"/>
          <w:shd w:val="clear" w:color="auto" w:fill="FFFFFF"/>
        </w:rPr>
      </w:pPr>
      <w:hyperlink r:id="rId20" w:tgtFrame="_blank" w:history="1">
        <w:r w:rsidR="00561A22" w:rsidRPr="009F1CBB">
          <w:rPr>
            <w:color w:val="000000" w:themeColor="text1"/>
          </w:rPr>
          <w:t>Payback</w:t>
        </w:r>
      </w:hyperlink>
      <w:r w:rsidR="00561A22" w:rsidRPr="009F1CBB">
        <w:rPr>
          <w:color w:val="000000" w:themeColor="text1"/>
          <w:shd w:val="clear" w:color="auto" w:fill="FFFFFF"/>
        </w:rPr>
        <w:t> method</w:t>
      </w:r>
      <w:r w:rsidR="00561A22" w:rsidRPr="009F1CBB">
        <w:rPr>
          <w:color w:val="000000" w:themeColor="text1"/>
        </w:rPr>
        <w:t xml:space="preserve"> pays no attention to</w:t>
      </w:r>
      <w:r w:rsidR="00561A22" w:rsidRPr="009F1CBB">
        <w:rPr>
          <w:color w:val="000000" w:themeColor="text1"/>
          <w:shd w:val="clear" w:color="auto" w:fill="FFFFFF"/>
        </w:rPr>
        <w:t xml:space="preserve"> any profits that </w:t>
      </w:r>
      <w:r w:rsidR="0059613B">
        <w:rPr>
          <w:color w:val="000000" w:themeColor="text1"/>
          <w:shd w:val="clear" w:color="auto" w:fill="FFFFFF"/>
        </w:rPr>
        <w:t xml:space="preserve">is acquired </w:t>
      </w:r>
      <w:r w:rsidR="00561A22" w:rsidRPr="009F1CBB">
        <w:rPr>
          <w:color w:val="000000" w:themeColor="text1"/>
          <w:shd w:val="clear" w:color="auto" w:fill="FFFFFF"/>
        </w:rPr>
        <w:t xml:space="preserve">after the </w:t>
      </w:r>
      <w:r w:rsidR="0041197B">
        <w:rPr>
          <w:color w:val="000000" w:themeColor="text1"/>
          <w:shd w:val="clear" w:color="auto" w:fill="FFFFFF"/>
        </w:rPr>
        <w:t xml:space="preserve">end of the </w:t>
      </w:r>
      <w:r w:rsidR="00561A22" w:rsidRPr="009F1CBB">
        <w:rPr>
          <w:color w:val="000000" w:themeColor="text1"/>
          <w:shd w:val="clear" w:color="auto" w:fill="FFFFFF"/>
        </w:rPr>
        <w:t xml:space="preserve">payback period. </w:t>
      </w:r>
      <w:r w:rsidR="0059613B">
        <w:rPr>
          <w:color w:val="000000" w:themeColor="text1"/>
          <w:shd w:val="clear" w:color="auto" w:fill="FFFFFF"/>
        </w:rPr>
        <w:t xml:space="preserve">And also, it </w:t>
      </w:r>
      <w:r w:rsidR="0059613B" w:rsidRPr="009F1CBB">
        <w:rPr>
          <w:color w:val="000000" w:themeColor="text1"/>
          <w:shd w:val="clear" w:color="auto" w:fill="FFFFFF"/>
        </w:rPr>
        <w:t>does</w:t>
      </w:r>
      <w:r w:rsidR="00561A22" w:rsidRPr="009F1CBB">
        <w:rPr>
          <w:color w:val="000000" w:themeColor="text1"/>
          <w:shd w:val="clear" w:color="auto" w:fill="FFFFFF"/>
        </w:rPr>
        <w:t xml:space="preserve"> not consider total incomes (strategiccfo.com, 2013).</w:t>
      </w:r>
    </w:p>
    <w:p w:rsidR="00561A22" w:rsidRPr="009F1CBB" w:rsidRDefault="00561A22" w:rsidP="00561A22">
      <w:pPr>
        <w:spacing w:line="360" w:lineRule="auto"/>
        <w:jc w:val="both"/>
        <w:rPr>
          <w:color w:val="000000" w:themeColor="text1"/>
          <w:sz w:val="24"/>
          <w:szCs w:val="24"/>
        </w:rPr>
      </w:pPr>
    </w:p>
    <w:p w:rsidR="00561A22" w:rsidRDefault="00561A22" w:rsidP="00561A22">
      <w:pPr>
        <w:pStyle w:val="Default"/>
        <w:numPr>
          <w:ilvl w:val="0"/>
          <w:numId w:val="10"/>
        </w:numPr>
        <w:spacing w:line="360" w:lineRule="auto"/>
        <w:jc w:val="both"/>
        <w:rPr>
          <w:rFonts w:asciiTheme="minorHAnsi" w:hAnsiTheme="minorHAnsi"/>
          <w:b/>
          <w:color w:val="000000" w:themeColor="text1"/>
        </w:rPr>
      </w:pPr>
      <w:r w:rsidRPr="0005381E">
        <w:rPr>
          <w:rFonts w:asciiTheme="minorHAnsi" w:hAnsiTheme="minorHAnsi"/>
          <w:b/>
          <w:color w:val="000000" w:themeColor="text1"/>
        </w:rPr>
        <w:t xml:space="preserve">Discuss the non-financial factors that need to be considered </w:t>
      </w:r>
      <w:r w:rsidR="00F02C09">
        <w:rPr>
          <w:rFonts w:asciiTheme="minorHAnsi" w:hAnsiTheme="minorHAnsi"/>
          <w:b/>
          <w:color w:val="000000" w:themeColor="text1"/>
        </w:rPr>
        <w:t>in investment appraisal process.</w:t>
      </w:r>
    </w:p>
    <w:p w:rsidR="00561A22" w:rsidRPr="0005381E" w:rsidRDefault="00561A22" w:rsidP="00561A22">
      <w:pPr>
        <w:pStyle w:val="Default"/>
        <w:spacing w:line="360" w:lineRule="auto"/>
        <w:ind w:left="360"/>
        <w:jc w:val="both"/>
        <w:rPr>
          <w:rFonts w:asciiTheme="minorHAnsi" w:hAnsiTheme="minorHAnsi"/>
          <w:b/>
          <w:color w:val="000000" w:themeColor="text1"/>
        </w:rPr>
      </w:pPr>
    </w:p>
    <w:p w:rsidR="00561A22" w:rsidRPr="009F1CBB" w:rsidRDefault="00561A22" w:rsidP="00561A22">
      <w:pPr>
        <w:pStyle w:val="Default"/>
        <w:spacing w:line="360" w:lineRule="auto"/>
        <w:jc w:val="both"/>
        <w:rPr>
          <w:rFonts w:asciiTheme="minorHAnsi" w:hAnsiTheme="minorHAnsi"/>
          <w:color w:val="000000" w:themeColor="text1"/>
        </w:rPr>
      </w:pPr>
      <w:r w:rsidRPr="009F1CBB">
        <w:rPr>
          <w:rFonts w:asciiTheme="minorHAnsi" w:hAnsiTheme="minorHAnsi"/>
          <w:color w:val="000000" w:themeColor="text1"/>
        </w:rPr>
        <w:t>There are a lot of non-financial factors that have a direct effect on investment appraisal and all of them are</w:t>
      </w:r>
      <w:r>
        <w:rPr>
          <w:rFonts w:asciiTheme="minorHAnsi" w:hAnsiTheme="minorHAnsi"/>
          <w:color w:val="000000" w:themeColor="text1"/>
        </w:rPr>
        <w:t xml:space="preserve"> as</w:t>
      </w:r>
      <w:r w:rsidRPr="009F1CBB">
        <w:rPr>
          <w:rFonts w:asciiTheme="minorHAnsi" w:hAnsiTheme="minorHAnsi"/>
          <w:color w:val="000000" w:themeColor="text1"/>
        </w:rPr>
        <w:t xml:space="preserve"> important</w:t>
      </w:r>
      <w:r>
        <w:rPr>
          <w:rFonts w:asciiTheme="minorHAnsi" w:hAnsiTheme="minorHAnsi"/>
          <w:color w:val="000000" w:themeColor="text1"/>
        </w:rPr>
        <w:t xml:space="preserve"> as</w:t>
      </w:r>
      <w:r w:rsidRPr="009F1CBB">
        <w:rPr>
          <w:rFonts w:asciiTheme="minorHAnsi" w:hAnsiTheme="minorHAnsi"/>
          <w:color w:val="000000" w:themeColor="text1"/>
        </w:rPr>
        <w:t xml:space="preserve"> financial factors.</w:t>
      </w:r>
    </w:p>
    <w:p w:rsidR="00561A22" w:rsidRPr="009F1CBB" w:rsidRDefault="00561A22" w:rsidP="00561A22">
      <w:pPr>
        <w:pStyle w:val="Default"/>
        <w:spacing w:line="360" w:lineRule="auto"/>
        <w:jc w:val="both"/>
        <w:rPr>
          <w:rFonts w:asciiTheme="minorHAnsi" w:hAnsiTheme="minorHAnsi"/>
          <w:color w:val="000000" w:themeColor="text1"/>
        </w:rPr>
      </w:pPr>
    </w:p>
    <w:p w:rsidR="00561A22" w:rsidRPr="009F1CBB" w:rsidRDefault="00561A22" w:rsidP="00561A22">
      <w:pPr>
        <w:pStyle w:val="Default"/>
        <w:spacing w:line="360" w:lineRule="auto"/>
        <w:jc w:val="both"/>
        <w:rPr>
          <w:rFonts w:asciiTheme="minorHAnsi" w:hAnsiTheme="minorHAnsi"/>
          <w:color w:val="000000" w:themeColor="text1"/>
        </w:rPr>
      </w:pPr>
      <w:r w:rsidRPr="009F1CBB">
        <w:rPr>
          <w:rFonts w:asciiTheme="minorHAnsi" w:hAnsiTheme="minorHAnsi"/>
          <w:color w:val="000000" w:themeColor="text1"/>
        </w:rPr>
        <w:t xml:space="preserve">Firstly, the impact of </w:t>
      </w:r>
      <w:r>
        <w:rPr>
          <w:rFonts w:asciiTheme="minorHAnsi" w:hAnsiTheme="minorHAnsi"/>
          <w:color w:val="000000" w:themeColor="text1"/>
        </w:rPr>
        <w:t xml:space="preserve">the </w:t>
      </w:r>
      <w:r w:rsidRPr="009F1CBB">
        <w:rPr>
          <w:rFonts w:asciiTheme="minorHAnsi" w:hAnsiTheme="minorHAnsi"/>
          <w:color w:val="000000" w:themeColor="text1"/>
        </w:rPr>
        <w:t xml:space="preserve">project on the security and safety of the staff as well as the safety of the public is a significant non-financial consideration. </w:t>
      </w:r>
      <w:r>
        <w:rPr>
          <w:rFonts w:asciiTheme="minorHAnsi" w:hAnsiTheme="minorHAnsi"/>
          <w:color w:val="000000" w:themeColor="text1"/>
        </w:rPr>
        <w:t>Frequently</w:t>
      </w:r>
      <w:r w:rsidRPr="009F1CBB">
        <w:rPr>
          <w:rFonts w:asciiTheme="minorHAnsi" w:hAnsiTheme="minorHAnsi"/>
          <w:color w:val="000000" w:themeColor="text1"/>
        </w:rPr>
        <w:t xml:space="preserve"> financially applicable projects may be left out just </w:t>
      </w:r>
      <w:r>
        <w:rPr>
          <w:rFonts w:asciiTheme="minorHAnsi" w:hAnsiTheme="minorHAnsi"/>
          <w:color w:val="000000" w:themeColor="text1"/>
        </w:rPr>
        <w:t>due to their risky impact on</w:t>
      </w:r>
      <w:r w:rsidRPr="009F1CBB">
        <w:rPr>
          <w:rFonts w:asciiTheme="minorHAnsi" w:hAnsiTheme="minorHAnsi"/>
          <w:color w:val="000000" w:themeColor="text1"/>
        </w:rPr>
        <w:t xml:space="preserve"> staff or unfavourable impact on social environment or beliefs and values of the society.</w:t>
      </w:r>
    </w:p>
    <w:p w:rsidR="00561A22" w:rsidRPr="009F1CBB" w:rsidRDefault="00561A22" w:rsidP="00561A22">
      <w:pPr>
        <w:pStyle w:val="Default"/>
        <w:spacing w:line="360" w:lineRule="auto"/>
        <w:jc w:val="both"/>
        <w:rPr>
          <w:rFonts w:asciiTheme="minorHAnsi" w:hAnsiTheme="minorHAnsi" w:cs="Arial"/>
          <w:color w:val="000000" w:themeColor="text1"/>
        </w:rPr>
      </w:pPr>
    </w:p>
    <w:p w:rsidR="00561A22" w:rsidRPr="009F1CBB" w:rsidRDefault="00561A22" w:rsidP="00561A22">
      <w:pPr>
        <w:pStyle w:val="Default"/>
        <w:spacing w:line="360" w:lineRule="auto"/>
        <w:jc w:val="both"/>
        <w:rPr>
          <w:rFonts w:asciiTheme="minorHAnsi" w:hAnsiTheme="minorHAnsi" w:cs="Arial"/>
          <w:color w:val="000000" w:themeColor="text1"/>
        </w:rPr>
      </w:pPr>
      <w:r w:rsidRPr="009F1CBB">
        <w:rPr>
          <w:rFonts w:asciiTheme="minorHAnsi" w:hAnsiTheme="minorHAnsi" w:cs="Arial"/>
          <w:color w:val="000000" w:themeColor="text1"/>
        </w:rPr>
        <w:t>Another non-financial factor is the motivation of the staff. If the employees who work for a project haven’t enough motivation to work, that project is not able to succeed (hubpages.com, 2018).</w:t>
      </w:r>
    </w:p>
    <w:p w:rsidR="00561A22" w:rsidRPr="009F1CBB" w:rsidRDefault="00561A22" w:rsidP="00561A22">
      <w:pPr>
        <w:pStyle w:val="Default"/>
        <w:spacing w:line="360" w:lineRule="auto"/>
        <w:jc w:val="both"/>
        <w:rPr>
          <w:rFonts w:asciiTheme="minorHAnsi" w:hAnsiTheme="minorHAnsi" w:cs="Arial"/>
          <w:color w:val="000000" w:themeColor="text1"/>
        </w:rPr>
      </w:pPr>
    </w:p>
    <w:p w:rsidR="00561A22" w:rsidRPr="009F1CBB" w:rsidRDefault="00561A22" w:rsidP="00561A22">
      <w:pPr>
        <w:pStyle w:val="Default"/>
        <w:spacing w:line="360" w:lineRule="auto"/>
        <w:jc w:val="both"/>
        <w:rPr>
          <w:rFonts w:asciiTheme="minorHAnsi" w:hAnsiTheme="minorHAnsi"/>
          <w:color w:val="000000" w:themeColor="text1"/>
        </w:rPr>
      </w:pPr>
      <w:r w:rsidRPr="009F1CBB">
        <w:rPr>
          <w:rFonts w:asciiTheme="minorHAnsi" w:hAnsiTheme="minorHAnsi"/>
          <w:color w:val="000000" w:themeColor="text1"/>
        </w:rPr>
        <w:t xml:space="preserve">Accessibility of necessary raw materials, electricity, power or any other facilities essential for the investment </w:t>
      </w:r>
      <w:r>
        <w:rPr>
          <w:rFonts w:asciiTheme="minorHAnsi" w:hAnsiTheme="minorHAnsi"/>
          <w:color w:val="000000" w:themeColor="text1"/>
        </w:rPr>
        <w:t xml:space="preserve">of the </w:t>
      </w:r>
      <w:r w:rsidRPr="009F1CBB">
        <w:rPr>
          <w:rFonts w:asciiTheme="minorHAnsi" w:hAnsiTheme="minorHAnsi"/>
          <w:color w:val="000000" w:themeColor="text1"/>
        </w:rPr>
        <w:t xml:space="preserve">project must to be considered. </w:t>
      </w:r>
      <w:proofErr w:type="gramStart"/>
      <w:r w:rsidRPr="009F1CBB">
        <w:rPr>
          <w:rFonts w:asciiTheme="minorHAnsi" w:hAnsiTheme="minorHAnsi"/>
          <w:color w:val="000000" w:themeColor="text1"/>
        </w:rPr>
        <w:t>If not</w:t>
      </w:r>
      <w:r>
        <w:rPr>
          <w:rFonts w:asciiTheme="minorHAnsi" w:hAnsiTheme="minorHAnsi"/>
          <w:color w:val="000000" w:themeColor="text1"/>
        </w:rPr>
        <w:t xml:space="preserve"> and</w:t>
      </w:r>
      <w:r w:rsidRPr="009F1CBB">
        <w:rPr>
          <w:rFonts w:asciiTheme="minorHAnsi" w:hAnsiTheme="minorHAnsi"/>
          <w:color w:val="000000" w:themeColor="text1"/>
        </w:rPr>
        <w:t xml:space="preserve"> in case of lack of any of these raw materials even the most economically profitable project may go in unsuccessful.</w:t>
      </w:r>
      <w:proofErr w:type="gramEnd"/>
    </w:p>
    <w:p w:rsidR="00561A22" w:rsidRPr="009F1CBB" w:rsidRDefault="00561A22" w:rsidP="00561A22">
      <w:pPr>
        <w:pStyle w:val="Default"/>
        <w:spacing w:line="360" w:lineRule="auto"/>
        <w:jc w:val="both"/>
        <w:rPr>
          <w:rFonts w:asciiTheme="minorHAnsi" w:hAnsiTheme="minorHAnsi" w:cs="Arial"/>
          <w:color w:val="000000" w:themeColor="text1"/>
        </w:rPr>
      </w:pPr>
      <w:r w:rsidRPr="009F1CBB">
        <w:rPr>
          <w:rFonts w:asciiTheme="minorHAnsi" w:hAnsiTheme="minorHAnsi" w:cs="Arial"/>
          <w:color w:val="000000" w:themeColor="text1"/>
        </w:rPr>
        <w:lastRenderedPageBreak/>
        <w:t>The consequences of government actions and inactions must be considered on any investment project. Otherwise</w:t>
      </w:r>
      <w:r>
        <w:rPr>
          <w:rFonts w:asciiTheme="minorHAnsi" w:hAnsiTheme="minorHAnsi" w:cs="Arial"/>
          <w:color w:val="000000" w:themeColor="text1"/>
        </w:rPr>
        <w:t>, the project c</w:t>
      </w:r>
      <w:r w:rsidRPr="009F1CBB">
        <w:rPr>
          <w:rFonts w:asciiTheme="minorHAnsi" w:hAnsiTheme="minorHAnsi" w:cs="Arial"/>
          <w:color w:val="000000" w:themeColor="text1"/>
        </w:rPr>
        <w:t>ould be cancelled after adopted (hubpages.com, 2018).</w:t>
      </w:r>
    </w:p>
    <w:p w:rsidR="00561A22" w:rsidRPr="009F1CBB" w:rsidRDefault="00561A22" w:rsidP="00561A22">
      <w:pPr>
        <w:pStyle w:val="Default"/>
        <w:spacing w:line="360" w:lineRule="auto"/>
        <w:jc w:val="both"/>
        <w:rPr>
          <w:rFonts w:asciiTheme="minorHAnsi" w:hAnsiTheme="minorHAnsi"/>
          <w:color w:val="000000" w:themeColor="text1"/>
        </w:rPr>
      </w:pPr>
    </w:p>
    <w:p w:rsidR="00561A22" w:rsidRPr="009F1CBB" w:rsidRDefault="00561A22" w:rsidP="00561A22">
      <w:pPr>
        <w:pStyle w:val="Default"/>
        <w:spacing w:line="360" w:lineRule="auto"/>
        <w:jc w:val="both"/>
        <w:rPr>
          <w:rFonts w:asciiTheme="minorHAnsi" w:hAnsiTheme="minorHAnsi"/>
          <w:color w:val="000000" w:themeColor="text1"/>
        </w:rPr>
      </w:pPr>
      <w:r w:rsidRPr="009F1CBB">
        <w:rPr>
          <w:rFonts w:asciiTheme="minorHAnsi" w:hAnsiTheme="minorHAnsi"/>
          <w:color w:val="000000" w:themeColor="text1"/>
        </w:rPr>
        <w:t>Availability of the most relevant technology is another non-financial factor. Suitable technical characteristic is the level of technology integrated in the project. This factor is linked with the technical feasibility of the project. During the project appraisal, difficulty of the project, the lack of information regarding new technologies and their quickly changing nature must be addressed avoiding the possible underestimation of these problems (Ferreira, 2006).</w:t>
      </w:r>
    </w:p>
    <w:p w:rsidR="00561A22" w:rsidRPr="009F1CBB" w:rsidRDefault="00561A22" w:rsidP="00561A22">
      <w:pPr>
        <w:pStyle w:val="Default"/>
        <w:spacing w:line="360" w:lineRule="auto"/>
        <w:jc w:val="both"/>
        <w:rPr>
          <w:rFonts w:asciiTheme="minorHAnsi" w:hAnsiTheme="minorHAnsi"/>
          <w:color w:val="000000" w:themeColor="text1"/>
        </w:rPr>
      </w:pPr>
    </w:p>
    <w:p w:rsidR="00561A22" w:rsidRPr="009F1CBB" w:rsidRDefault="00561A22" w:rsidP="00561A22">
      <w:pPr>
        <w:pStyle w:val="Default"/>
        <w:spacing w:line="360" w:lineRule="auto"/>
        <w:jc w:val="both"/>
        <w:rPr>
          <w:rFonts w:asciiTheme="minorHAnsi" w:hAnsiTheme="minorHAnsi"/>
          <w:color w:val="000000" w:themeColor="text1"/>
        </w:rPr>
      </w:pPr>
      <w:r w:rsidRPr="009F1CBB">
        <w:rPr>
          <w:rFonts w:asciiTheme="minorHAnsi" w:hAnsiTheme="minorHAnsi"/>
          <w:color w:val="000000" w:themeColor="text1"/>
        </w:rPr>
        <w:t xml:space="preserve">The assessment of each project should consist of factors like geographic characteristics of the location or the possibility of </w:t>
      </w:r>
      <w:r>
        <w:rPr>
          <w:rFonts w:asciiTheme="minorHAnsi" w:hAnsiTheme="minorHAnsi"/>
          <w:color w:val="000000" w:themeColor="text1"/>
        </w:rPr>
        <w:t xml:space="preserve">a </w:t>
      </w:r>
      <w:r w:rsidRPr="009F1CBB">
        <w:rPr>
          <w:rFonts w:asciiTheme="minorHAnsi" w:hAnsiTheme="minorHAnsi"/>
          <w:color w:val="000000" w:themeColor="text1"/>
        </w:rPr>
        <w:t>natural tragedy occurrence and the existence of emergency plans (Ferreira, 2006).</w:t>
      </w:r>
    </w:p>
    <w:p w:rsidR="00561A22" w:rsidRPr="009F1CBB" w:rsidRDefault="00561A22" w:rsidP="00561A22">
      <w:pPr>
        <w:pStyle w:val="Default"/>
        <w:spacing w:line="360" w:lineRule="auto"/>
        <w:jc w:val="both"/>
        <w:rPr>
          <w:rFonts w:asciiTheme="minorHAnsi" w:hAnsiTheme="minorHAnsi" w:cs="Arial"/>
          <w:color w:val="000000" w:themeColor="text1"/>
        </w:rPr>
      </w:pPr>
    </w:p>
    <w:p w:rsidR="00561A22" w:rsidRPr="009F1CBB" w:rsidRDefault="00561A22" w:rsidP="00561A22">
      <w:pPr>
        <w:pStyle w:val="Default"/>
        <w:spacing w:line="360" w:lineRule="auto"/>
        <w:jc w:val="both"/>
        <w:rPr>
          <w:rFonts w:asciiTheme="minorHAnsi" w:hAnsiTheme="minorHAnsi" w:cs="Arial"/>
          <w:color w:val="000000" w:themeColor="text1"/>
        </w:rPr>
      </w:pPr>
    </w:p>
    <w:p w:rsidR="00561A22" w:rsidRPr="009F1CBB" w:rsidRDefault="00561A22" w:rsidP="00561A22">
      <w:pPr>
        <w:pStyle w:val="Default"/>
        <w:spacing w:line="360" w:lineRule="auto"/>
        <w:jc w:val="both"/>
        <w:rPr>
          <w:rFonts w:asciiTheme="minorHAnsi" w:hAnsiTheme="minorHAnsi"/>
          <w:color w:val="000000" w:themeColor="text1"/>
        </w:rPr>
      </w:pPr>
    </w:p>
    <w:p w:rsidR="00561A22" w:rsidRDefault="00561A22" w:rsidP="00561A22">
      <w:pPr>
        <w:pStyle w:val="Default"/>
        <w:spacing w:line="360" w:lineRule="auto"/>
        <w:jc w:val="both"/>
        <w:rPr>
          <w:rFonts w:asciiTheme="minorHAnsi" w:hAnsiTheme="minorHAnsi"/>
          <w:color w:val="000000" w:themeColor="text1"/>
        </w:rPr>
      </w:pPr>
    </w:p>
    <w:p w:rsidR="0002179C" w:rsidRDefault="0002179C" w:rsidP="00561A22">
      <w:pPr>
        <w:pStyle w:val="Default"/>
        <w:spacing w:line="360" w:lineRule="auto"/>
        <w:jc w:val="both"/>
        <w:rPr>
          <w:rFonts w:asciiTheme="minorHAnsi" w:hAnsiTheme="minorHAnsi"/>
          <w:color w:val="000000" w:themeColor="text1"/>
        </w:rPr>
      </w:pPr>
    </w:p>
    <w:p w:rsidR="0002179C" w:rsidRDefault="0002179C" w:rsidP="00561A22">
      <w:pPr>
        <w:pStyle w:val="Default"/>
        <w:spacing w:line="360" w:lineRule="auto"/>
        <w:jc w:val="both"/>
        <w:rPr>
          <w:rFonts w:asciiTheme="minorHAnsi" w:hAnsiTheme="minorHAnsi"/>
          <w:color w:val="000000" w:themeColor="text1"/>
        </w:rPr>
      </w:pPr>
    </w:p>
    <w:p w:rsidR="0002179C" w:rsidRDefault="0002179C" w:rsidP="00561A22">
      <w:pPr>
        <w:pStyle w:val="Default"/>
        <w:spacing w:line="360" w:lineRule="auto"/>
        <w:jc w:val="both"/>
        <w:rPr>
          <w:rFonts w:asciiTheme="minorHAnsi" w:hAnsiTheme="minorHAnsi"/>
          <w:color w:val="000000" w:themeColor="text1"/>
        </w:rPr>
      </w:pPr>
    </w:p>
    <w:p w:rsidR="0002179C" w:rsidRDefault="0002179C" w:rsidP="00561A22">
      <w:pPr>
        <w:pStyle w:val="Default"/>
        <w:spacing w:line="360" w:lineRule="auto"/>
        <w:jc w:val="both"/>
        <w:rPr>
          <w:rFonts w:asciiTheme="minorHAnsi" w:hAnsiTheme="minorHAnsi"/>
          <w:color w:val="000000" w:themeColor="text1"/>
        </w:rPr>
      </w:pPr>
    </w:p>
    <w:p w:rsidR="0002179C" w:rsidRDefault="0002179C" w:rsidP="00561A22">
      <w:pPr>
        <w:pStyle w:val="Default"/>
        <w:spacing w:line="360" w:lineRule="auto"/>
        <w:jc w:val="both"/>
        <w:rPr>
          <w:rFonts w:asciiTheme="minorHAnsi" w:hAnsiTheme="minorHAnsi"/>
          <w:color w:val="000000" w:themeColor="text1"/>
        </w:rPr>
      </w:pPr>
    </w:p>
    <w:p w:rsidR="0002179C" w:rsidRDefault="0002179C" w:rsidP="00561A22">
      <w:pPr>
        <w:pStyle w:val="Default"/>
        <w:spacing w:line="360" w:lineRule="auto"/>
        <w:jc w:val="both"/>
        <w:rPr>
          <w:rFonts w:asciiTheme="minorHAnsi" w:hAnsiTheme="minorHAnsi"/>
          <w:color w:val="000000" w:themeColor="text1"/>
        </w:rPr>
      </w:pPr>
    </w:p>
    <w:p w:rsidR="0002179C" w:rsidRPr="009F1CBB" w:rsidRDefault="0002179C" w:rsidP="00561A22">
      <w:pPr>
        <w:pStyle w:val="Default"/>
        <w:spacing w:line="360" w:lineRule="auto"/>
        <w:jc w:val="both"/>
        <w:rPr>
          <w:rFonts w:asciiTheme="minorHAnsi" w:hAnsiTheme="minorHAnsi"/>
          <w:color w:val="000000" w:themeColor="text1"/>
        </w:rPr>
      </w:pPr>
    </w:p>
    <w:p w:rsidR="00C70328" w:rsidRDefault="00C70328" w:rsidP="00D1158E">
      <w:pPr>
        <w:spacing w:after="100" w:afterAutospacing="1" w:line="360" w:lineRule="auto"/>
        <w:jc w:val="both"/>
        <w:rPr>
          <w:rFonts w:cs="Times New Roman"/>
          <w:color w:val="000000" w:themeColor="text1"/>
          <w:sz w:val="24"/>
          <w:szCs w:val="24"/>
        </w:rPr>
      </w:pPr>
    </w:p>
    <w:p w:rsidR="0002179C" w:rsidRDefault="0002179C" w:rsidP="00D1158E">
      <w:pPr>
        <w:spacing w:after="100" w:afterAutospacing="1" w:line="360" w:lineRule="auto"/>
        <w:jc w:val="both"/>
        <w:rPr>
          <w:rFonts w:cs="Times New Roman"/>
          <w:b/>
          <w:color w:val="000000" w:themeColor="text1"/>
          <w:sz w:val="24"/>
          <w:szCs w:val="24"/>
        </w:rPr>
      </w:pPr>
    </w:p>
    <w:p w:rsidR="00561A22" w:rsidRPr="00F02C09" w:rsidRDefault="00561A22" w:rsidP="00D1158E">
      <w:pPr>
        <w:spacing w:after="100" w:afterAutospacing="1" w:line="360" w:lineRule="auto"/>
        <w:jc w:val="both"/>
        <w:rPr>
          <w:rFonts w:cs="Times New Roman"/>
          <w:b/>
          <w:color w:val="000000" w:themeColor="text1"/>
          <w:sz w:val="24"/>
          <w:szCs w:val="24"/>
        </w:rPr>
      </w:pPr>
      <w:r w:rsidRPr="00F02C09">
        <w:rPr>
          <w:rFonts w:cs="Times New Roman"/>
          <w:b/>
          <w:color w:val="000000" w:themeColor="text1"/>
          <w:sz w:val="24"/>
          <w:szCs w:val="24"/>
        </w:rPr>
        <w:t>References</w:t>
      </w:r>
    </w:p>
    <w:p w:rsidR="00561A22" w:rsidRDefault="00561A22" w:rsidP="00561A22">
      <w:pPr>
        <w:pStyle w:val="NormalWeb"/>
        <w:shd w:val="clear" w:color="auto" w:fill="FFFFFF"/>
        <w:spacing w:before="0" w:beforeAutospacing="0" w:after="173" w:afterAutospacing="0"/>
        <w:rPr>
          <w:rFonts w:ascii="Helvetica" w:hAnsi="Helvetica"/>
          <w:color w:val="53565A"/>
          <w:sz w:val="21"/>
          <w:szCs w:val="21"/>
        </w:rPr>
      </w:pPr>
      <w:proofErr w:type="gramStart"/>
      <w:r>
        <w:rPr>
          <w:rFonts w:ascii="Helvetica" w:hAnsi="Helvetica"/>
          <w:i/>
          <w:iCs/>
          <w:color w:val="53565A"/>
          <w:sz w:val="21"/>
          <w:szCs w:val="21"/>
        </w:rPr>
        <w:t>3 Advantages and Disadvantages of Payback Period Method.</w:t>
      </w:r>
      <w:proofErr w:type="gramEnd"/>
      <w:r>
        <w:rPr>
          <w:rFonts w:ascii="Helvetica" w:hAnsi="Helvetica"/>
          <w:i/>
          <w:iCs/>
          <w:color w:val="53565A"/>
          <w:sz w:val="21"/>
          <w:szCs w:val="21"/>
        </w:rPr>
        <w:t> </w:t>
      </w:r>
      <w:r>
        <w:rPr>
          <w:rFonts w:ascii="Helvetica" w:hAnsi="Helvetica"/>
          <w:color w:val="53565A"/>
          <w:sz w:val="21"/>
          <w:szCs w:val="21"/>
        </w:rPr>
        <w:t>2017.</w:t>
      </w:r>
    </w:p>
    <w:p w:rsidR="00561A22" w:rsidRDefault="00561A22" w:rsidP="00561A22">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lastRenderedPageBreak/>
        <w:t>, Advantages &amp; Disadvantages of Net Present Value in Project Selection. Available: </w:t>
      </w:r>
      <w:hyperlink r:id="rId21" w:tgtFrame="_blank" w:history="1">
        <w:r>
          <w:rPr>
            <w:rStyle w:val="Hyperlink"/>
            <w:rFonts w:ascii="Helvetica" w:hAnsi="Helvetica"/>
            <w:color w:val="00A0DF"/>
            <w:sz w:val="21"/>
            <w:szCs w:val="21"/>
            <w:u w:val="none"/>
          </w:rPr>
          <w:t>https://yourbusiness.azcentral.com/advantages-disadvantages-net-present-value-project-selection-12586.html</w:t>
        </w:r>
      </w:hyperlink>
      <w:r>
        <w:rPr>
          <w:rFonts w:ascii="Helvetica" w:hAnsi="Helvetica"/>
          <w:color w:val="53565A"/>
          <w:sz w:val="21"/>
          <w:szCs w:val="21"/>
        </w:rPr>
        <w:t> [May 3, 2018].</w:t>
      </w:r>
    </w:p>
    <w:p w:rsidR="00561A22" w:rsidRDefault="00561A22" w:rsidP="00561A22">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 Advantages &amp; Disadvantages of Payback Capital Budgeting Method. Available: </w:t>
      </w:r>
      <w:hyperlink r:id="rId22" w:tgtFrame="_blank" w:history="1">
        <w:r>
          <w:rPr>
            <w:rStyle w:val="Hyperlink"/>
            <w:rFonts w:ascii="Helvetica" w:hAnsi="Helvetica"/>
            <w:color w:val="00A0DF"/>
            <w:sz w:val="21"/>
            <w:szCs w:val="21"/>
            <w:u w:val="none"/>
          </w:rPr>
          <w:t>http://smallbusiness.chron.com/advantages-disadvantages-payback-capital-budgeting-method-14206.html</w:t>
        </w:r>
      </w:hyperlink>
      <w:r>
        <w:rPr>
          <w:rFonts w:ascii="Helvetica" w:hAnsi="Helvetica"/>
          <w:color w:val="53565A"/>
          <w:sz w:val="21"/>
          <w:szCs w:val="21"/>
        </w:rPr>
        <w:t> [May 3, 2018].</w:t>
      </w:r>
    </w:p>
    <w:p w:rsidR="00561A22" w:rsidRDefault="00561A22" w:rsidP="00561A22">
      <w:pPr>
        <w:pStyle w:val="NormalWeb"/>
        <w:shd w:val="clear" w:color="auto" w:fill="FFFFFF"/>
        <w:spacing w:before="0" w:beforeAutospacing="0" w:after="173" w:afterAutospacing="0"/>
        <w:rPr>
          <w:rFonts w:ascii="Helvetica" w:hAnsi="Helvetica"/>
          <w:color w:val="53565A"/>
          <w:sz w:val="21"/>
          <w:szCs w:val="21"/>
        </w:rPr>
      </w:pPr>
      <w:proofErr w:type="gramStart"/>
      <w:r>
        <w:rPr>
          <w:rFonts w:ascii="Helvetica" w:hAnsi="Helvetica"/>
          <w:color w:val="53565A"/>
          <w:sz w:val="21"/>
          <w:szCs w:val="21"/>
        </w:rPr>
        <w:t>, non monetary and financial factors of investment appraisal.</w:t>
      </w:r>
      <w:proofErr w:type="gramEnd"/>
      <w:r>
        <w:rPr>
          <w:rFonts w:ascii="Helvetica" w:hAnsi="Helvetica"/>
          <w:color w:val="53565A"/>
          <w:sz w:val="21"/>
          <w:szCs w:val="21"/>
        </w:rPr>
        <w:t xml:space="preserve"> Available: </w:t>
      </w:r>
      <w:hyperlink r:id="rId23" w:tgtFrame="_blank" w:history="1">
        <w:r>
          <w:rPr>
            <w:rStyle w:val="Hyperlink"/>
            <w:rFonts w:ascii="Helvetica" w:hAnsi="Helvetica"/>
            <w:color w:val="00A0DF"/>
            <w:sz w:val="21"/>
            <w:szCs w:val="21"/>
            <w:u w:val="none"/>
          </w:rPr>
          <w:t>https://hubpages.com/money/non-monetary-and-financial-factors-of-investment-appraisal</w:t>
        </w:r>
      </w:hyperlink>
      <w:r>
        <w:rPr>
          <w:rFonts w:ascii="Helvetica" w:hAnsi="Helvetica"/>
          <w:color w:val="53565A"/>
          <w:sz w:val="21"/>
          <w:szCs w:val="21"/>
        </w:rPr>
        <w:t> [May 3, 2018].</w:t>
      </w:r>
    </w:p>
    <w:p w:rsidR="00561A22" w:rsidRDefault="00561A22" w:rsidP="00561A22">
      <w:pPr>
        <w:pStyle w:val="NormalWeb"/>
        <w:shd w:val="clear" w:color="auto" w:fill="FFFFFF"/>
        <w:spacing w:before="0" w:beforeAutospacing="0" w:after="173" w:afterAutospacing="0"/>
        <w:rPr>
          <w:rFonts w:ascii="Helvetica" w:hAnsi="Helvetica"/>
          <w:color w:val="53565A"/>
          <w:sz w:val="21"/>
          <w:szCs w:val="21"/>
        </w:rPr>
      </w:pPr>
      <w:proofErr w:type="gramStart"/>
      <w:r>
        <w:rPr>
          <w:rFonts w:ascii="Helvetica" w:hAnsi="Helvetica"/>
          <w:color w:val="53565A"/>
          <w:sz w:val="21"/>
          <w:szCs w:val="21"/>
        </w:rPr>
        <w:t>HOPKINSON, M. and DALCHER, P.D., 2017.</w:t>
      </w:r>
      <w:proofErr w:type="gramEnd"/>
      <w:r>
        <w:rPr>
          <w:rFonts w:ascii="Helvetica" w:hAnsi="Helvetica"/>
          <w:color w:val="53565A"/>
          <w:sz w:val="21"/>
          <w:szCs w:val="21"/>
        </w:rPr>
        <w:t> </w:t>
      </w:r>
      <w:r>
        <w:rPr>
          <w:rFonts w:ascii="Helvetica" w:hAnsi="Helvetica"/>
          <w:i/>
          <w:iCs/>
          <w:color w:val="53565A"/>
          <w:sz w:val="21"/>
          <w:szCs w:val="21"/>
        </w:rPr>
        <w:t>Net Present Value and Risk Modelling for Projects. </w:t>
      </w:r>
      <w:r>
        <w:rPr>
          <w:rFonts w:ascii="Helvetica" w:hAnsi="Helvetica"/>
          <w:color w:val="53565A"/>
          <w:sz w:val="21"/>
          <w:szCs w:val="21"/>
        </w:rPr>
        <w:t xml:space="preserve">Florence: </w:t>
      </w:r>
      <w:proofErr w:type="spellStart"/>
      <w:r>
        <w:rPr>
          <w:rFonts w:ascii="Helvetica" w:hAnsi="Helvetica"/>
          <w:color w:val="53565A"/>
          <w:sz w:val="21"/>
          <w:szCs w:val="21"/>
        </w:rPr>
        <w:t>Routledge</w:t>
      </w:r>
      <w:proofErr w:type="spellEnd"/>
      <w:r>
        <w:rPr>
          <w:rFonts w:ascii="Helvetica" w:hAnsi="Helvetica"/>
          <w:color w:val="53565A"/>
          <w:sz w:val="21"/>
          <w:szCs w:val="21"/>
        </w:rPr>
        <w:t xml:space="preserve"> Ltd.</w:t>
      </w:r>
    </w:p>
    <w:p w:rsidR="00561A22" w:rsidRDefault="00561A22" w:rsidP="00561A22">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 xml:space="preserve">NÁBRÁDI, A. and SZŐLLŐSI, L., 2007. </w:t>
      </w:r>
      <w:proofErr w:type="gramStart"/>
      <w:r>
        <w:rPr>
          <w:rFonts w:ascii="Helvetica" w:hAnsi="Helvetica"/>
          <w:color w:val="53565A"/>
          <w:sz w:val="21"/>
          <w:szCs w:val="21"/>
        </w:rPr>
        <w:t>Key aspects of investment analysis.</w:t>
      </w:r>
      <w:proofErr w:type="gramEnd"/>
      <w:r>
        <w:rPr>
          <w:rFonts w:ascii="Helvetica" w:hAnsi="Helvetica"/>
          <w:color w:val="53565A"/>
          <w:sz w:val="21"/>
          <w:szCs w:val="21"/>
        </w:rPr>
        <w:t> </w:t>
      </w:r>
      <w:proofErr w:type="gramStart"/>
      <w:r>
        <w:rPr>
          <w:rFonts w:ascii="Helvetica" w:hAnsi="Helvetica"/>
          <w:i/>
          <w:iCs/>
          <w:color w:val="53565A"/>
          <w:sz w:val="21"/>
          <w:szCs w:val="21"/>
        </w:rPr>
        <w:t>Applied Studies In Agribusiness And Commerce, </w:t>
      </w:r>
      <w:r>
        <w:rPr>
          <w:rFonts w:ascii="Helvetica" w:hAnsi="Helvetica"/>
          <w:b/>
          <w:bCs/>
          <w:color w:val="53565A"/>
          <w:sz w:val="21"/>
          <w:szCs w:val="21"/>
        </w:rPr>
        <w:t>1</w:t>
      </w:r>
      <w:r>
        <w:rPr>
          <w:rFonts w:ascii="Helvetica" w:hAnsi="Helvetica"/>
          <w:color w:val="53565A"/>
          <w:sz w:val="21"/>
          <w:szCs w:val="21"/>
        </w:rPr>
        <w:t>(1), pp. 53-57.</w:t>
      </w:r>
      <w:proofErr w:type="gramEnd"/>
    </w:p>
    <w:p w:rsidR="00561A22" w:rsidRDefault="00561A22" w:rsidP="00561A22">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PAULA FERREIRA (UNIVESDADE DI MINHO) - PAULAF@DPS.UMINHO.PT and MADALENA ARAÚJO (UNIVERSIDADE DO MINHO) - MMARAUJO@DPS.UMINHO.PT, </w:t>
      </w:r>
      <w:r>
        <w:rPr>
          <w:rFonts w:ascii="Helvetica" w:hAnsi="Helvetica"/>
          <w:i/>
          <w:iCs/>
          <w:color w:val="53565A"/>
          <w:sz w:val="21"/>
          <w:szCs w:val="21"/>
        </w:rPr>
        <w:t>ON THE NON-FINANCIAL DIMENSION OF PROJECT EVALUATION.</w:t>
      </w:r>
    </w:p>
    <w:p w:rsidR="00561A22" w:rsidRDefault="00561A22" w:rsidP="00561A22">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STAFF, M.F., -11-14T00:02:00-05:00, 2015-last update, What Are the Advantages and Disadvantages of the Net Present Value Method</w:t>
      </w:r>
      <w:proofErr w:type="gramStart"/>
      <w:r>
        <w:rPr>
          <w:rFonts w:ascii="Helvetica" w:hAnsi="Helvetica"/>
          <w:color w:val="53565A"/>
          <w:sz w:val="21"/>
          <w:szCs w:val="21"/>
        </w:rPr>
        <w:t>?.</w:t>
      </w:r>
      <w:proofErr w:type="gramEnd"/>
      <w:r>
        <w:rPr>
          <w:rFonts w:ascii="Helvetica" w:hAnsi="Helvetica"/>
          <w:color w:val="53565A"/>
          <w:sz w:val="21"/>
          <w:szCs w:val="21"/>
        </w:rPr>
        <w:t xml:space="preserve"> Available: </w:t>
      </w:r>
      <w:hyperlink r:id="rId24" w:tgtFrame="_blank" w:history="1">
        <w:r>
          <w:rPr>
            <w:rStyle w:val="Hyperlink"/>
            <w:rFonts w:ascii="Helvetica" w:hAnsi="Helvetica"/>
            <w:color w:val="00A0DF"/>
            <w:sz w:val="21"/>
            <w:szCs w:val="21"/>
            <w:u w:val="none"/>
          </w:rPr>
          <w:t>https://www.fool.com</w:t>
        </w:r>
      </w:hyperlink>
      <w:r>
        <w:rPr>
          <w:rFonts w:ascii="Helvetica" w:hAnsi="Helvetica"/>
          <w:color w:val="53565A"/>
          <w:sz w:val="21"/>
          <w:szCs w:val="21"/>
        </w:rPr>
        <w:t> [May 3, 2018].</w:t>
      </w:r>
    </w:p>
    <w:p w:rsidR="00561A22" w:rsidRDefault="00561A22" w:rsidP="00561A22">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WILKINSON, J., 2013. </w:t>
      </w:r>
      <w:r>
        <w:rPr>
          <w:rFonts w:ascii="Helvetica" w:hAnsi="Helvetica"/>
          <w:i/>
          <w:iCs/>
          <w:color w:val="53565A"/>
          <w:sz w:val="21"/>
          <w:szCs w:val="21"/>
        </w:rPr>
        <w:t xml:space="preserve">NPV </w:t>
      </w:r>
      <w:proofErr w:type="spellStart"/>
      <w:r>
        <w:rPr>
          <w:rFonts w:ascii="Helvetica" w:hAnsi="Helvetica"/>
          <w:i/>
          <w:iCs/>
          <w:color w:val="53565A"/>
          <w:sz w:val="21"/>
          <w:szCs w:val="21"/>
        </w:rPr>
        <w:t>vs</w:t>
      </w:r>
      <w:proofErr w:type="spellEnd"/>
      <w:r>
        <w:rPr>
          <w:rFonts w:ascii="Helvetica" w:hAnsi="Helvetica"/>
          <w:i/>
          <w:iCs/>
          <w:color w:val="53565A"/>
          <w:sz w:val="21"/>
          <w:szCs w:val="21"/>
        </w:rPr>
        <w:t xml:space="preserve"> Payback Method • </w:t>
      </w:r>
      <w:proofErr w:type="gramStart"/>
      <w:r>
        <w:rPr>
          <w:rFonts w:ascii="Helvetica" w:hAnsi="Helvetica"/>
          <w:i/>
          <w:iCs/>
          <w:color w:val="53565A"/>
          <w:sz w:val="21"/>
          <w:szCs w:val="21"/>
        </w:rPr>
        <w:t>The</w:t>
      </w:r>
      <w:proofErr w:type="gramEnd"/>
      <w:r>
        <w:rPr>
          <w:rFonts w:ascii="Helvetica" w:hAnsi="Helvetica"/>
          <w:i/>
          <w:iCs/>
          <w:color w:val="53565A"/>
          <w:sz w:val="21"/>
          <w:szCs w:val="21"/>
        </w:rPr>
        <w:t xml:space="preserve"> Strategic CFO.</w:t>
      </w:r>
    </w:p>
    <w:p w:rsidR="00561A22" w:rsidRPr="003F5265" w:rsidRDefault="00561A22" w:rsidP="00D1158E">
      <w:pPr>
        <w:spacing w:after="100" w:afterAutospacing="1" w:line="360" w:lineRule="auto"/>
        <w:jc w:val="both"/>
        <w:rPr>
          <w:rFonts w:cs="Times New Roman"/>
          <w:color w:val="000000" w:themeColor="text1"/>
          <w:sz w:val="24"/>
          <w:szCs w:val="24"/>
        </w:rPr>
      </w:pPr>
    </w:p>
    <w:sectPr w:rsidR="00561A22" w:rsidRPr="003F5265" w:rsidSect="004570D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D5582"/>
    <w:multiLevelType w:val="hybridMultilevel"/>
    <w:tmpl w:val="B86CA592"/>
    <w:lvl w:ilvl="0" w:tplc="657499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23429"/>
    <w:multiLevelType w:val="hybridMultilevel"/>
    <w:tmpl w:val="BE544D5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3EF49DB"/>
    <w:multiLevelType w:val="multilevel"/>
    <w:tmpl w:val="B8344146"/>
    <w:lvl w:ilvl="0">
      <w:start w:val="1"/>
      <w:numFmt w:val="decimal"/>
      <w:lvlText w:val="%1."/>
      <w:lvlJc w:val="left"/>
      <w:pPr>
        <w:ind w:left="360" w:hanging="360"/>
      </w:pPr>
      <w:rPr>
        <w:rFonts w:hint="default"/>
        <w:b/>
        <w:i w:val="0"/>
        <w:sz w:val="27"/>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0294FE7"/>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30C41B90"/>
    <w:multiLevelType w:val="multilevel"/>
    <w:tmpl w:val="89089B02"/>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23B33E3"/>
    <w:multiLevelType w:val="hybridMultilevel"/>
    <w:tmpl w:val="AAA03116"/>
    <w:lvl w:ilvl="0" w:tplc="0809000B">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nsid w:val="333A6DA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9A3A1D"/>
    <w:multiLevelType w:val="multilevel"/>
    <w:tmpl w:val="3544BE24"/>
    <w:lvl w:ilvl="0">
      <w:start w:val="2"/>
      <w:numFmt w:val="decimal"/>
      <w:lvlText w:val="%1."/>
      <w:lvlJc w:val="left"/>
      <w:pPr>
        <w:ind w:left="540" w:hanging="540"/>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nsid w:val="55305640"/>
    <w:multiLevelType w:val="hybridMultilevel"/>
    <w:tmpl w:val="9C526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ACD2311"/>
    <w:multiLevelType w:val="multilevel"/>
    <w:tmpl w:val="E50200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2D70EDF"/>
    <w:multiLevelType w:val="multilevel"/>
    <w:tmpl w:val="478C4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357328F"/>
    <w:multiLevelType w:val="hybridMultilevel"/>
    <w:tmpl w:val="12CEE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0"/>
  </w:num>
  <w:num w:numId="5">
    <w:abstractNumId w:val="6"/>
  </w:num>
  <w:num w:numId="6">
    <w:abstractNumId w:val="9"/>
  </w:num>
  <w:num w:numId="7">
    <w:abstractNumId w:val="7"/>
  </w:num>
  <w:num w:numId="8">
    <w:abstractNumId w:val="8"/>
  </w:num>
  <w:num w:numId="9">
    <w:abstractNumId w:val="2"/>
  </w:num>
  <w:num w:numId="10">
    <w:abstractNumId w:val="1"/>
  </w:num>
  <w:num w:numId="11">
    <w:abstractNumId w:val="5"/>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D60B49"/>
    <w:rsid w:val="00000285"/>
    <w:rsid w:val="0002179C"/>
    <w:rsid w:val="0002201C"/>
    <w:rsid w:val="000259BA"/>
    <w:rsid w:val="000C37D5"/>
    <w:rsid w:val="000D3BCE"/>
    <w:rsid w:val="000E2B10"/>
    <w:rsid w:val="0011422A"/>
    <w:rsid w:val="001278CD"/>
    <w:rsid w:val="001C25A1"/>
    <w:rsid w:val="001D319B"/>
    <w:rsid w:val="001E0899"/>
    <w:rsid w:val="001E47F4"/>
    <w:rsid w:val="00215474"/>
    <w:rsid w:val="00220D6D"/>
    <w:rsid w:val="00244158"/>
    <w:rsid w:val="002A1029"/>
    <w:rsid w:val="002E6090"/>
    <w:rsid w:val="002E66FD"/>
    <w:rsid w:val="002F4D7B"/>
    <w:rsid w:val="002F55EF"/>
    <w:rsid w:val="003056AF"/>
    <w:rsid w:val="003978F8"/>
    <w:rsid w:val="003A4B99"/>
    <w:rsid w:val="003C5548"/>
    <w:rsid w:val="003E05DF"/>
    <w:rsid w:val="003E4BC3"/>
    <w:rsid w:val="003E54F0"/>
    <w:rsid w:val="003F5265"/>
    <w:rsid w:val="0041197B"/>
    <w:rsid w:val="00421622"/>
    <w:rsid w:val="00436DD2"/>
    <w:rsid w:val="004570D6"/>
    <w:rsid w:val="0046021B"/>
    <w:rsid w:val="004606C1"/>
    <w:rsid w:val="004B163F"/>
    <w:rsid w:val="004C1D81"/>
    <w:rsid w:val="005306B0"/>
    <w:rsid w:val="00561A22"/>
    <w:rsid w:val="00562F0B"/>
    <w:rsid w:val="00576BA0"/>
    <w:rsid w:val="0059613B"/>
    <w:rsid w:val="00633BF3"/>
    <w:rsid w:val="00645C00"/>
    <w:rsid w:val="006567A5"/>
    <w:rsid w:val="00692630"/>
    <w:rsid w:val="006C4FD1"/>
    <w:rsid w:val="006E795E"/>
    <w:rsid w:val="0071773F"/>
    <w:rsid w:val="00720697"/>
    <w:rsid w:val="00793352"/>
    <w:rsid w:val="007E3992"/>
    <w:rsid w:val="007F071A"/>
    <w:rsid w:val="00822981"/>
    <w:rsid w:val="00833463"/>
    <w:rsid w:val="008B6E3B"/>
    <w:rsid w:val="008C2730"/>
    <w:rsid w:val="008F1D8C"/>
    <w:rsid w:val="008F1FE6"/>
    <w:rsid w:val="008F7F33"/>
    <w:rsid w:val="00902206"/>
    <w:rsid w:val="00927424"/>
    <w:rsid w:val="0093766E"/>
    <w:rsid w:val="00946F83"/>
    <w:rsid w:val="00976F75"/>
    <w:rsid w:val="009A290D"/>
    <w:rsid w:val="009B31DE"/>
    <w:rsid w:val="009C4FF8"/>
    <w:rsid w:val="009C7DE2"/>
    <w:rsid w:val="009D25A0"/>
    <w:rsid w:val="00A4481F"/>
    <w:rsid w:val="00A63081"/>
    <w:rsid w:val="00A77A39"/>
    <w:rsid w:val="00B1366B"/>
    <w:rsid w:val="00B25362"/>
    <w:rsid w:val="00B45E4A"/>
    <w:rsid w:val="00B527E1"/>
    <w:rsid w:val="00BA6336"/>
    <w:rsid w:val="00BB2770"/>
    <w:rsid w:val="00BC2482"/>
    <w:rsid w:val="00BD7686"/>
    <w:rsid w:val="00BE2881"/>
    <w:rsid w:val="00C21D49"/>
    <w:rsid w:val="00C51F75"/>
    <w:rsid w:val="00C70328"/>
    <w:rsid w:val="00C72718"/>
    <w:rsid w:val="00CD01E2"/>
    <w:rsid w:val="00D1158E"/>
    <w:rsid w:val="00D31A25"/>
    <w:rsid w:val="00D4780D"/>
    <w:rsid w:val="00D50217"/>
    <w:rsid w:val="00D60B49"/>
    <w:rsid w:val="00D75FB5"/>
    <w:rsid w:val="00D91881"/>
    <w:rsid w:val="00DA395D"/>
    <w:rsid w:val="00E274FC"/>
    <w:rsid w:val="00E607D5"/>
    <w:rsid w:val="00EB3B1B"/>
    <w:rsid w:val="00EC27D2"/>
    <w:rsid w:val="00ED464F"/>
    <w:rsid w:val="00ED5C4E"/>
    <w:rsid w:val="00F02C09"/>
    <w:rsid w:val="00F14530"/>
    <w:rsid w:val="00F57920"/>
    <w:rsid w:val="00F950F6"/>
    <w:rsid w:val="00FD21B8"/>
    <w:rsid w:val="00FF72E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0D6"/>
  </w:style>
  <w:style w:type="paragraph" w:styleId="Heading1">
    <w:name w:val="heading 1"/>
    <w:basedOn w:val="Normal"/>
    <w:next w:val="Normal"/>
    <w:link w:val="Heading1Char"/>
    <w:uiPriority w:val="9"/>
    <w:qFormat/>
    <w:rsid w:val="000259B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C27D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0259B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EC27D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27D2"/>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27D2"/>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EC27D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C27D2"/>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EC27D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0B49"/>
    <w:pPr>
      <w:ind w:left="720"/>
      <w:contextualSpacing/>
    </w:pPr>
  </w:style>
  <w:style w:type="character" w:styleId="Hyperlink">
    <w:name w:val="Hyperlink"/>
    <w:basedOn w:val="DefaultParagraphFont"/>
    <w:uiPriority w:val="99"/>
    <w:unhideWhenUsed/>
    <w:rsid w:val="00D60B49"/>
    <w:rPr>
      <w:color w:val="0000FF"/>
      <w:u w:val="single"/>
    </w:rPr>
  </w:style>
  <w:style w:type="paragraph" w:styleId="NormalWeb">
    <w:name w:val="Normal (Web)"/>
    <w:basedOn w:val="Normal"/>
    <w:uiPriority w:val="99"/>
    <w:unhideWhenUsed/>
    <w:rsid w:val="009D25A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D25A0"/>
    <w:rPr>
      <w:b/>
      <w:bCs/>
    </w:rPr>
  </w:style>
  <w:style w:type="character" w:styleId="Emphasis">
    <w:name w:val="Emphasis"/>
    <w:basedOn w:val="DefaultParagraphFont"/>
    <w:uiPriority w:val="20"/>
    <w:qFormat/>
    <w:rsid w:val="00EB3B1B"/>
    <w:rPr>
      <w:i/>
      <w:iCs/>
    </w:rPr>
  </w:style>
  <w:style w:type="character" w:customStyle="1" w:styleId="vm-hook">
    <w:name w:val="vm-hook"/>
    <w:basedOn w:val="DefaultParagraphFont"/>
    <w:rsid w:val="00C21D49"/>
  </w:style>
  <w:style w:type="character" w:customStyle="1" w:styleId="Heading3Char">
    <w:name w:val="Heading 3 Char"/>
    <w:basedOn w:val="DefaultParagraphFont"/>
    <w:link w:val="Heading3"/>
    <w:uiPriority w:val="9"/>
    <w:rsid w:val="000259BA"/>
    <w:rPr>
      <w:rFonts w:ascii="Times New Roman" w:eastAsia="Times New Roman" w:hAnsi="Times New Roman" w:cs="Times New Roman"/>
      <w:b/>
      <w:bCs/>
      <w:sz w:val="27"/>
      <w:szCs w:val="27"/>
    </w:rPr>
  </w:style>
  <w:style w:type="character" w:customStyle="1" w:styleId="ng-scope">
    <w:name w:val="ng-scope"/>
    <w:basedOn w:val="DefaultParagraphFont"/>
    <w:rsid w:val="000259BA"/>
  </w:style>
  <w:style w:type="character" w:customStyle="1" w:styleId="Heading1Char">
    <w:name w:val="Heading 1 Char"/>
    <w:basedOn w:val="DefaultParagraphFont"/>
    <w:link w:val="Heading1"/>
    <w:uiPriority w:val="9"/>
    <w:rsid w:val="000259B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259BA"/>
    <w:pPr>
      <w:outlineLvl w:val="9"/>
    </w:pPr>
    <w:rPr>
      <w:lang w:val="en-US" w:eastAsia="en-US"/>
    </w:rPr>
  </w:style>
  <w:style w:type="paragraph" w:styleId="TOC3">
    <w:name w:val="toc 3"/>
    <w:basedOn w:val="Normal"/>
    <w:next w:val="Normal"/>
    <w:autoRedefine/>
    <w:uiPriority w:val="39"/>
    <w:unhideWhenUsed/>
    <w:qFormat/>
    <w:rsid w:val="000259BA"/>
    <w:pPr>
      <w:spacing w:after="100"/>
      <w:ind w:left="440"/>
    </w:pPr>
  </w:style>
  <w:style w:type="paragraph" w:styleId="BalloonText">
    <w:name w:val="Balloon Text"/>
    <w:basedOn w:val="Normal"/>
    <w:link w:val="BalloonTextChar"/>
    <w:uiPriority w:val="99"/>
    <w:semiHidden/>
    <w:unhideWhenUsed/>
    <w:rsid w:val="000259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59BA"/>
    <w:rPr>
      <w:rFonts w:ascii="Tahoma" w:hAnsi="Tahoma" w:cs="Tahoma"/>
      <w:sz w:val="16"/>
      <w:szCs w:val="16"/>
    </w:rPr>
  </w:style>
  <w:style w:type="paragraph" w:styleId="TOC2">
    <w:name w:val="toc 2"/>
    <w:basedOn w:val="Normal"/>
    <w:next w:val="Normal"/>
    <w:autoRedefine/>
    <w:uiPriority w:val="39"/>
    <w:semiHidden/>
    <w:unhideWhenUsed/>
    <w:qFormat/>
    <w:rsid w:val="007F071A"/>
    <w:pPr>
      <w:spacing w:after="100"/>
      <w:ind w:left="220"/>
    </w:pPr>
    <w:rPr>
      <w:lang w:val="en-US" w:eastAsia="en-US"/>
    </w:rPr>
  </w:style>
  <w:style w:type="paragraph" w:styleId="TOC1">
    <w:name w:val="toc 1"/>
    <w:basedOn w:val="Normal"/>
    <w:next w:val="Normal"/>
    <w:autoRedefine/>
    <w:uiPriority w:val="39"/>
    <w:semiHidden/>
    <w:unhideWhenUsed/>
    <w:qFormat/>
    <w:rsid w:val="007F071A"/>
    <w:pPr>
      <w:spacing w:after="100"/>
    </w:pPr>
    <w:rPr>
      <w:lang w:val="en-US" w:eastAsia="en-US"/>
    </w:rPr>
  </w:style>
  <w:style w:type="character" w:customStyle="1" w:styleId="Heading2Char">
    <w:name w:val="Heading 2 Char"/>
    <w:basedOn w:val="DefaultParagraphFont"/>
    <w:link w:val="Heading2"/>
    <w:uiPriority w:val="9"/>
    <w:rsid w:val="00EC27D2"/>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EC27D2"/>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C27D2"/>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EC27D2"/>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EC27D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EC27D2"/>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27D2"/>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C27D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27D2"/>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C27D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27D2"/>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EC27D2"/>
    <w:rPr>
      <w:i/>
      <w:iCs/>
      <w:color w:val="808080" w:themeColor="text1" w:themeTint="7F"/>
    </w:rPr>
  </w:style>
  <w:style w:type="paragraph" w:styleId="HTMLPreformatted">
    <w:name w:val="HTML Preformatted"/>
    <w:basedOn w:val="Normal"/>
    <w:link w:val="HTMLPreformattedChar"/>
    <w:uiPriority w:val="99"/>
    <w:unhideWhenUsed/>
    <w:rsid w:val="003F5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F5265"/>
    <w:rPr>
      <w:rFonts w:ascii="Courier New" w:eastAsia="Times New Roman" w:hAnsi="Courier New" w:cs="Courier New"/>
      <w:sz w:val="20"/>
      <w:szCs w:val="20"/>
    </w:rPr>
  </w:style>
  <w:style w:type="paragraph" w:customStyle="1" w:styleId="Default">
    <w:name w:val="Default"/>
    <w:rsid w:val="003F5265"/>
    <w:pPr>
      <w:autoSpaceDE w:val="0"/>
      <w:autoSpaceDN w:val="0"/>
      <w:adjustRightInd w:val="0"/>
      <w:spacing w:after="0" w:line="240" w:lineRule="auto"/>
    </w:pPr>
    <w:rPr>
      <w:rFonts w:ascii="Calibri" w:hAnsi="Calibri" w:cs="Calibri"/>
      <w:color w:val="000000"/>
      <w:sz w:val="24"/>
      <w:szCs w:val="24"/>
    </w:rPr>
  </w:style>
  <w:style w:type="table" w:styleId="LightList-Accent6">
    <w:name w:val="Light List Accent 6"/>
    <w:basedOn w:val="TableNormal"/>
    <w:uiPriority w:val="61"/>
    <w:rsid w:val="00561A22"/>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List-Accent5">
    <w:name w:val="Light List Accent 5"/>
    <w:basedOn w:val="TableNormal"/>
    <w:uiPriority w:val="61"/>
    <w:rsid w:val="00561A22"/>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Grid-Accent11">
    <w:name w:val="Light Grid - Accent 11"/>
    <w:basedOn w:val="TableNormal"/>
    <w:uiPriority w:val="62"/>
    <w:rsid w:val="00561A2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r="http://schemas.openxmlformats.org/officeDocument/2006/relationships" xmlns:w="http://schemas.openxmlformats.org/wordprocessingml/2006/main">
  <w:divs>
    <w:div w:id="170265093">
      <w:bodyDiv w:val="1"/>
      <w:marLeft w:val="0"/>
      <w:marRight w:val="0"/>
      <w:marTop w:val="0"/>
      <w:marBottom w:val="0"/>
      <w:divBdr>
        <w:top w:val="none" w:sz="0" w:space="0" w:color="auto"/>
        <w:left w:val="none" w:sz="0" w:space="0" w:color="auto"/>
        <w:bottom w:val="none" w:sz="0" w:space="0" w:color="auto"/>
        <w:right w:val="none" w:sz="0" w:space="0" w:color="auto"/>
      </w:divBdr>
    </w:div>
    <w:div w:id="241959708">
      <w:bodyDiv w:val="1"/>
      <w:marLeft w:val="0"/>
      <w:marRight w:val="0"/>
      <w:marTop w:val="0"/>
      <w:marBottom w:val="0"/>
      <w:divBdr>
        <w:top w:val="none" w:sz="0" w:space="0" w:color="auto"/>
        <w:left w:val="none" w:sz="0" w:space="0" w:color="auto"/>
        <w:bottom w:val="none" w:sz="0" w:space="0" w:color="auto"/>
        <w:right w:val="none" w:sz="0" w:space="0" w:color="auto"/>
      </w:divBdr>
    </w:div>
    <w:div w:id="426124831">
      <w:bodyDiv w:val="1"/>
      <w:marLeft w:val="0"/>
      <w:marRight w:val="0"/>
      <w:marTop w:val="0"/>
      <w:marBottom w:val="0"/>
      <w:divBdr>
        <w:top w:val="none" w:sz="0" w:space="0" w:color="auto"/>
        <w:left w:val="none" w:sz="0" w:space="0" w:color="auto"/>
        <w:bottom w:val="none" w:sz="0" w:space="0" w:color="auto"/>
        <w:right w:val="none" w:sz="0" w:space="0" w:color="auto"/>
      </w:divBdr>
    </w:div>
    <w:div w:id="492917409">
      <w:bodyDiv w:val="1"/>
      <w:marLeft w:val="0"/>
      <w:marRight w:val="0"/>
      <w:marTop w:val="0"/>
      <w:marBottom w:val="0"/>
      <w:divBdr>
        <w:top w:val="none" w:sz="0" w:space="0" w:color="auto"/>
        <w:left w:val="none" w:sz="0" w:space="0" w:color="auto"/>
        <w:bottom w:val="none" w:sz="0" w:space="0" w:color="auto"/>
        <w:right w:val="none" w:sz="0" w:space="0" w:color="auto"/>
      </w:divBdr>
    </w:div>
    <w:div w:id="542135251">
      <w:bodyDiv w:val="1"/>
      <w:marLeft w:val="0"/>
      <w:marRight w:val="0"/>
      <w:marTop w:val="0"/>
      <w:marBottom w:val="0"/>
      <w:divBdr>
        <w:top w:val="none" w:sz="0" w:space="0" w:color="auto"/>
        <w:left w:val="none" w:sz="0" w:space="0" w:color="auto"/>
        <w:bottom w:val="none" w:sz="0" w:space="0" w:color="auto"/>
        <w:right w:val="none" w:sz="0" w:space="0" w:color="auto"/>
      </w:divBdr>
    </w:div>
    <w:div w:id="646515197">
      <w:bodyDiv w:val="1"/>
      <w:marLeft w:val="0"/>
      <w:marRight w:val="0"/>
      <w:marTop w:val="0"/>
      <w:marBottom w:val="0"/>
      <w:divBdr>
        <w:top w:val="none" w:sz="0" w:space="0" w:color="auto"/>
        <w:left w:val="none" w:sz="0" w:space="0" w:color="auto"/>
        <w:bottom w:val="none" w:sz="0" w:space="0" w:color="auto"/>
        <w:right w:val="none" w:sz="0" w:space="0" w:color="auto"/>
      </w:divBdr>
    </w:div>
    <w:div w:id="738867664">
      <w:bodyDiv w:val="1"/>
      <w:marLeft w:val="0"/>
      <w:marRight w:val="0"/>
      <w:marTop w:val="0"/>
      <w:marBottom w:val="0"/>
      <w:divBdr>
        <w:top w:val="none" w:sz="0" w:space="0" w:color="auto"/>
        <w:left w:val="none" w:sz="0" w:space="0" w:color="auto"/>
        <w:bottom w:val="none" w:sz="0" w:space="0" w:color="auto"/>
        <w:right w:val="none" w:sz="0" w:space="0" w:color="auto"/>
      </w:divBdr>
    </w:div>
    <w:div w:id="842235826">
      <w:bodyDiv w:val="1"/>
      <w:marLeft w:val="0"/>
      <w:marRight w:val="0"/>
      <w:marTop w:val="0"/>
      <w:marBottom w:val="0"/>
      <w:divBdr>
        <w:top w:val="none" w:sz="0" w:space="0" w:color="auto"/>
        <w:left w:val="none" w:sz="0" w:space="0" w:color="auto"/>
        <w:bottom w:val="none" w:sz="0" w:space="0" w:color="auto"/>
        <w:right w:val="none" w:sz="0" w:space="0" w:color="auto"/>
      </w:divBdr>
    </w:div>
    <w:div w:id="895823648">
      <w:bodyDiv w:val="1"/>
      <w:marLeft w:val="0"/>
      <w:marRight w:val="0"/>
      <w:marTop w:val="0"/>
      <w:marBottom w:val="0"/>
      <w:divBdr>
        <w:top w:val="none" w:sz="0" w:space="0" w:color="auto"/>
        <w:left w:val="none" w:sz="0" w:space="0" w:color="auto"/>
        <w:bottom w:val="none" w:sz="0" w:space="0" w:color="auto"/>
        <w:right w:val="none" w:sz="0" w:space="0" w:color="auto"/>
      </w:divBdr>
    </w:div>
    <w:div w:id="903832883">
      <w:bodyDiv w:val="1"/>
      <w:marLeft w:val="0"/>
      <w:marRight w:val="0"/>
      <w:marTop w:val="0"/>
      <w:marBottom w:val="0"/>
      <w:divBdr>
        <w:top w:val="none" w:sz="0" w:space="0" w:color="auto"/>
        <w:left w:val="none" w:sz="0" w:space="0" w:color="auto"/>
        <w:bottom w:val="none" w:sz="0" w:space="0" w:color="auto"/>
        <w:right w:val="none" w:sz="0" w:space="0" w:color="auto"/>
      </w:divBdr>
    </w:div>
    <w:div w:id="915285873">
      <w:bodyDiv w:val="1"/>
      <w:marLeft w:val="0"/>
      <w:marRight w:val="0"/>
      <w:marTop w:val="0"/>
      <w:marBottom w:val="0"/>
      <w:divBdr>
        <w:top w:val="none" w:sz="0" w:space="0" w:color="auto"/>
        <w:left w:val="none" w:sz="0" w:space="0" w:color="auto"/>
        <w:bottom w:val="none" w:sz="0" w:space="0" w:color="auto"/>
        <w:right w:val="none" w:sz="0" w:space="0" w:color="auto"/>
      </w:divBdr>
    </w:div>
    <w:div w:id="1049722722">
      <w:bodyDiv w:val="1"/>
      <w:marLeft w:val="0"/>
      <w:marRight w:val="0"/>
      <w:marTop w:val="0"/>
      <w:marBottom w:val="0"/>
      <w:divBdr>
        <w:top w:val="none" w:sz="0" w:space="0" w:color="auto"/>
        <w:left w:val="none" w:sz="0" w:space="0" w:color="auto"/>
        <w:bottom w:val="none" w:sz="0" w:space="0" w:color="auto"/>
        <w:right w:val="none" w:sz="0" w:space="0" w:color="auto"/>
      </w:divBdr>
    </w:div>
    <w:div w:id="1248809570">
      <w:bodyDiv w:val="1"/>
      <w:marLeft w:val="0"/>
      <w:marRight w:val="0"/>
      <w:marTop w:val="0"/>
      <w:marBottom w:val="0"/>
      <w:divBdr>
        <w:top w:val="none" w:sz="0" w:space="0" w:color="auto"/>
        <w:left w:val="none" w:sz="0" w:space="0" w:color="auto"/>
        <w:bottom w:val="none" w:sz="0" w:space="0" w:color="auto"/>
        <w:right w:val="none" w:sz="0" w:space="0" w:color="auto"/>
      </w:divBdr>
    </w:div>
    <w:div w:id="1267619030">
      <w:bodyDiv w:val="1"/>
      <w:marLeft w:val="0"/>
      <w:marRight w:val="0"/>
      <w:marTop w:val="0"/>
      <w:marBottom w:val="0"/>
      <w:divBdr>
        <w:top w:val="none" w:sz="0" w:space="0" w:color="auto"/>
        <w:left w:val="none" w:sz="0" w:space="0" w:color="auto"/>
        <w:bottom w:val="none" w:sz="0" w:space="0" w:color="auto"/>
        <w:right w:val="none" w:sz="0" w:space="0" w:color="auto"/>
      </w:divBdr>
    </w:div>
    <w:div w:id="1467158015">
      <w:bodyDiv w:val="1"/>
      <w:marLeft w:val="0"/>
      <w:marRight w:val="0"/>
      <w:marTop w:val="0"/>
      <w:marBottom w:val="0"/>
      <w:divBdr>
        <w:top w:val="none" w:sz="0" w:space="0" w:color="auto"/>
        <w:left w:val="none" w:sz="0" w:space="0" w:color="auto"/>
        <w:bottom w:val="none" w:sz="0" w:space="0" w:color="auto"/>
        <w:right w:val="none" w:sz="0" w:space="0" w:color="auto"/>
      </w:divBdr>
    </w:div>
    <w:div w:id="1484348760">
      <w:bodyDiv w:val="1"/>
      <w:marLeft w:val="0"/>
      <w:marRight w:val="0"/>
      <w:marTop w:val="0"/>
      <w:marBottom w:val="0"/>
      <w:divBdr>
        <w:top w:val="none" w:sz="0" w:space="0" w:color="auto"/>
        <w:left w:val="none" w:sz="0" w:space="0" w:color="auto"/>
        <w:bottom w:val="none" w:sz="0" w:space="0" w:color="auto"/>
        <w:right w:val="none" w:sz="0" w:space="0" w:color="auto"/>
      </w:divBdr>
    </w:div>
    <w:div w:id="1532183106">
      <w:bodyDiv w:val="1"/>
      <w:marLeft w:val="0"/>
      <w:marRight w:val="0"/>
      <w:marTop w:val="0"/>
      <w:marBottom w:val="0"/>
      <w:divBdr>
        <w:top w:val="none" w:sz="0" w:space="0" w:color="auto"/>
        <w:left w:val="none" w:sz="0" w:space="0" w:color="auto"/>
        <w:bottom w:val="none" w:sz="0" w:space="0" w:color="auto"/>
        <w:right w:val="none" w:sz="0" w:space="0" w:color="auto"/>
      </w:divBdr>
    </w:div>
    <w:div w:id="1598248357">
      <w:bodyDiv w:val="1"/>
      <w:marLeft w:val="0"/>
      <w:marRight w:val="0"/>
      <w:marTop w:val="0"/>
      <w:marBottom w:val="0"/>
      <w:divBdr>
        <w:top w:val="none" w:sz="0" w:space="0" w:color="auto"/>
        <w:left w:val="none" w:sz="0" w:space="0" w:color="auto"/>
        <w:bottom w:val="none" w:sz="0" w:space="0" w:color="auto"/>
        <w:right w:val="none" w:sz="0" w:space="0" w:color="auto"/>
      </w:divBdr>
    </w:div>
    <w:div w:id="1612929226">
      <w:bodyDiv w:val="1"/>
      <w:marLeft w:val="0"/>
      <w:marRight w:val="0"/>
      <w:marTop w:val="0"/>
      <w:marBottom w:val="0"/>
      <w:divBdr>
        <w:top w:val="none" w:sz="0" w:space="0" w:color="auto"/>
        <w:left w:val="none" w:sz="0" w:space="0" w:color="auto"/>
        <w:bottom w:val="none" w:sz="0" w:space="0" w:color="auto"/>
        <w:right w:val="none" w:sz="0" w:space="0" w:color="auto"/>
      </w:divBdr>
    </w:div>
    <w:div w:id="1751267660">
      <w:bodyDiv w:val="1"/>
      <w:marLeft w:val="0"/>
      <w:marRight w:val="0"/>
      <w:marTop w:val="0"/>
      <w:marBottom w:val="0"/>
      <w:divBdr>
        <w:top w:val="none" w:sz="0" w:space="0" w:color="auto"/>
        <w:left w:val="none" w:sz="0" w:space="0" w:color="auto"/>
        <w:bottom w:val="none" w:sz="0" w:space="0" w:color="auto"/>
        <w:right w:val="none" w:sz="0" w:space="0" w:color="auto"/>
      </w:divBdr>
    </w:div>
    <w:div w:id="1762918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knowledge/accounting/stockholders-equity-guide/" TargetMode="External"/><Relationship Id="rId13" Type="http://schemas.openxmlformats.org/officeDocument/2006/relationships/hyperlink" Target="https://www.ig.com/uk/glossary-trading-terms/roce-definition" TargetMode="External"/><Relationship Id="rId18" Type="http://schemas.openxmlformats.org/officeDocument/2006/relationships/hyperlink" Target="http://www.morningstar.co.uk/uk/default.asp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yourbusiness.azcentral.com/advantages-disadvantages-net-present-value-project-selection-12586.html" TargetMode="External"/><Relationship Id="rId7" Type="http://schemas.openxmlformats.org/officeDocument/2006/relationships/hyperlink" Target="https://corporatefinanceinstitute.com/resources/ebooks/investment-banking/ib-manual-balance-sheet-assets/" TargetMode="External"/><Relationship Id="rId12" Type="http://schemas.openxmlformats.org/officeDocument/2006/relationships/hyperlink" Target="https://corporatefinanceinstitute.com/resources/knowledge/finance/profitability-ratios/" TargetMode="External"/><Relationship Id="rId17" Type="http://schemas.openxmlformats.org/officeDocument/2006/relationships/hyperlink" Target="http://www.accountingexplanation.com/solvency_ratios.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hebalancesmb.com/calculating-gearing-ratio-393228" TargetMode="External"/><Relationship Id="rId20" Type="http://schemas.openxmlformats.org/officeDocument/2006/relationships/hyperlink" Target="https://strategiccfo.com/bailout-payback-method/" TargetMode="External"/><Relationship Id="rId1" Type="http://schemas.openxmlformats.org/officeDocument/2006/relationships/customXml" Target="../customXml/item1.xml"/><Relationship Id="rId6" Type="http://schemas.openxmlformats.org/officeDocument/2006/relationships/hyperlink" Target="mailto:1505145@student.uwtsd.ac.uk" TargetMode="External"/><Relationship Id="rId11" Type="http://schemas.openxmlformats.org/officeDocument/2006/relationships/hyperlink" Target="https://corporatefinanceinstitute.com/resources/knowledge/finance/net-profit-margin-formula/" TargetMode="External"/><Relationship Id="rId24" Type="http://schemas.openxmlformats.org/officeDocument/2006/relationships/hyperlink" Target="https://www.fool.com/" TargetMode="External"/><Relationship Id="rId5" Type="http://schemas.openxmlformats.org/officeDocument/2006/relationships/webSettings" Target="webSettings.xml"/><Relationship Id="rId15" Type="http://schemas.openxmlformats.org/officeDocument/2006/relationships/hyperlink" Target="https://www.investopedia.com/ask/answers/040715/what-do-efficiency-ratios-measure.asp" TargetMode="External"/><Relationship Id="rId23" Type="http://schemas.openxmlformats.org/officeDocument/2006/relationships/hyperlink" Target="https://hubpages.com/money/non-monetary-and-financial-factors-of-investment-appraisal" TargetMode="External"/><Relationship Id="rId10" Type="http://schemas.openxmlformats.org/officeDocument/2006/relationships/hyperlink" Target="http://smallbusiness.chron.com/definition-gross-profit-margin-485.html" TargetMode="External"/><Relationship Id="rId19" Type="http://schemas.openxmlformats.org/officeDocument/2006/relationships/hyperlink" Target="http://smallbusiness.chron.com" TargetMode="External"/><Relationship Id="rId4" Type="http://schemas.openxmlformats.org/officeDocument/2006/relationships/settings" Target="settings.xml"/><Relationship Id="rId9" Type="http://schemas.openxmlformats.org/officeDocument/2006/relationships/hyperlink" Target="http://www.bbc.co.uk/bitesize/higher/business_management/finance/ratio_analysis/revision/2/" TargetMode="External"/><Relationship Id="rId14" Type="http://schemas.openxmlformats.org/officeDocument/2006/relationships/hyperlink" Target="https://www.slcbookkeeping.com/blog/how-liquidity-ratios-help-you-understand-your-cash-position" TargetMode="External"/><Relationship Id="rId22" Type="http://schemas.openxmlformats.org/officeDocument/2006/relationships/hyperlink" Target="http://smallbusiness.chron.com/advantages-disadvantages-payback-capital-budgeting-method-1420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7D93A8-AD01-42B0-9433-4FDA81F7E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2084</TotalTime>
  <Pages>25</Pages>
  <Words>5420</Words>
  <Characters>30894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Ollie</dc:creator>
  <cp:lastModifiedBy>Ollie</cp:lastModifiedBy>
  <cp:revision>16</cp:revision>
  <dcterms:created xsi:type="dcterms:W3CDTF">2018-04-26T12:21:00Z</dcterms:created>
  <dcterms:modified xsi:type="dcterms:W3CDTF">2018-05-07T21:10:00Z</dcterms:modified>
</cp:coreProperties>
</file>