
<file path=[Content_Types].xml><?xml version="1.0" encoding="utf-8"?>
<Types xmlns="http://schemas.openxmlformats.org/package/2006/content-types">
  <Override PartName="/_rels/.rels" ContentType="application/vnd.openxmlformats-package.relationships+xml"/>
  <Override PartName="/word/fontTable.xml" ContentType="application/vnd.openxmlformats-officedocument.wordprocessingml.fontTable+xml"/>
  <Override PartName="/word/theme/theme1.xml" ContentType="application/vnd.openxmlformats-officedocument.theme+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Override PartName="/word/media/image4.jpeg" ContentType="image/jpeg"/>
  <Override PartName="/word/media/image3.jpeg" ContentType="image/jpeg"/>
  <Override PartName="/word/media/image2.wmf" ContentType="image/x-wmf"/>
  <Override PartName="/word/media/image1.jpeg" ContentType="image/jpeg"/>
  <Override PartName="/word/numbering.xml" ContentType="application/vnd.openxmlformats-officedocument.wordprocessingml.numbering+xml"/>
  <Override PartName="/word/document.xml" ContentType="application/vnd.openxmlformats-officedocument.wordprocessingml.document.main+xml"/>
  <Override PartName="/word/footer1.xml" ContentType="application/vnd.openxmlformats-officedocument.wordprocessingml.footer+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r>
    </w:p>
    <w:p>
      <w:pPr>
        <w:pStyle w:val="Normal"/>
        <w:rPr/>
      </w:pPr>
      <w:r>
        <w:rPr/>
      </w:r>
    </w:p>
    <w:p>
      <w:pPr>
        <w:pStyle w:val="Modcode"/>
        <w:jc w:val="left"/>
        <w:rPr/>
      </w:pPr>
      <w:r>
        <w:rPr/>
        <w:drawing>
          <wp:inline distT="0" distB="0" distL="0" distR="0">
            <wp:extent cx="3221355" cy="1126490"/>
            <wp:effectExtent l="0" t="0" r="0" b="0"/>
            <wp:docPr id="1"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descr=""/>
                    <pic:cNvPicPr>
                      <a:picLocks noChangeAspect="1" noChangeArrowheads="1"/>
                    </pic:cNvPicPr>
                  </pic:nvPicPr>
                  <pic:blipFill>
                    <a:blip r:embed="rId2"/>
                    <a:stretch>
                      <a:fillRect/>
                    </a:stretch>
                  </pic:blipFill>
                  <pic:spPr bwMode="auto">
                    <a:xfrm>
                      <a:off x="0" y="0"/>
                      <a:ext cx="3221355" cy="1126490"/>
                    </a:xfrm>
                    <a:prstGeom prst="rect">
                      <a:avLst/>
                    </a:prstGeom>
                  </pic:spPr>
                </pic:pic>
              </a:graphicData>
            </a:graphic>
          </wp:inline>
        </w:drawing>
      </w:r>
    </w:p>
    <w:p>
      <w:pPr>
        <w:pStyle w:val="Modcode"/>
        <w:jc w:val="left"/>
        <w:rPr/>
      </w:pPr>
      <w:r>
        <w:rPr/>
      </w:r>
    </w:p>
    <w:p>
      <w:pPr>
        <w:pStyle w:val="Modcode"/>
        <w:jc w:val="left"/>
        <w:rPr/>
      </w:pPr>
      <w:r>
        <w:rPr/>
      </w:r>
    </w:p>
    <w:p>
      <w:pPr>
        <w:pStyle w:val="Modcode"/>
        <w:jc w:val="left"/>
        <w:rPr/>
      </w:pPr>
      <w:r>
        <w:rPr/>
        <w:t xml:space="preserve">LEVEL/ LEfEL </w:t>
      </w:r>
      <w:r>
        <w:rPr>
          <w:color w:val="FF0000"/>
        </w:rPr>
        <w:t xml:space="preserve">5      </w:t>
      </w:r>
    </w:p>
    <w:p>
      <w:pPr>
        <w:pStyle w:val="Modcode"/>
        <w:jc w:val="left"/>
        <w:rPr>
          <w:color w:val="FF0000"/>
        </w:rPr>
      </w:pPr>
      <w:r>
        <w:rPr>
          <w:color w:val="FF0000"/>
        </w:rPr>
        <w:t xml:space="preserve">                                                                      </w:t>
      </w:r>
    </w:p>
    <w:p>
      <w:pPr>
        <w:pStyle w:val="Modcode"/>
        <w:jc w:val="left"/>
        <w:rPr/>
      </w:pPr>
      <w:r>
        <w:rPr/>
        <w:t xml:space="preserve">SEMESTER </w:t>
      </w:r>
      <w:r>
        <w:rPr>
          <w:color w:val="FF0000"/>
        </w:rPr>
        <w:t>2</w:t>
      </w:r>
      <w:r>
        <w:rPr/>
        <w:t xml:space="preserve">                                                                        </w:t>
      </w:r>
    </w:p>
    <w:p>
      <w:pPr>
        <w:pStyle w:val="Modcode"/>
        <w:jc w:val="left"/>
        <w:rPr/>
      </w:pPr>
      <w:r>
        <w:rPr/>
      </w:r>
    </w:p>
    <w:p>
      <w:pPr>
        <w:pStyle w:val="Modcode"/>
        <w:rPr/>
      </w:pPr>
      <w:r>
        <w:rPr/>
        <w:t xml:space="preserve">MODULE CODE/ Cod Y modIwl: </w:t>
      </w:r>
      <w:r>
        <w:rPr>
          <w:color w:val="FF0000"/>
        </w:rPr>
        <w:t>M5X01054</w:t>
      </w:r>
    </w:p>
    <w:p>
      <w:pPr>
        <w:pStyle w:val="Modcode"/>
        <w:rPr/>
      </w:pPr>
      <w:r>
        <w:rPr>
          <w:color w:val="FF0000"/>
        </w:rPr>
        <w:t>SOFTWARE ENGINEERING PRINCIPLES</w:t>
      </w:r>
    </w:p>
    <w:p>
      <w:pPr>
        <w:pStyle w:val="Modcode"/>
        <w:rPr>
          <w:color w:val="FF0000"/>
        </w:rPr>
      </w:pPr>
      <w:r>
        <w:rPr>
          <w:color w:val="FF0000"/>
        </w:rPr>
      </w:r>
    </w:p>
    <w:p>
      <w:pPr>
        <w:pStyle w:val="Time"/>
        <w:rPr/>
      </w:pPr>
      <w:r>
        <w:rPr>
          <w:szCs w:val="28"/>
        </w:rPr>
        <w:t xml:space="preserve">aSSESSMENT TYPE/ mATH O ASESU: </w:t>
      </w:r>
      <w:r>
        <w:rPr>
          <w:color w:val="FF0000"/>
          <w:szCs w:val="28"/>
        </w:rPr>
        <w:t xml:space="preserve">assignment  </w:t>
      </w:r>
    </w:p>
    <w:p>
      <w:pPr>
        <w:pStyle w:val="Answer"/>
        <w:rPr/>
      </w:pPr>
      <w:r>
        <w:rPr>
          <w:szCs w:val="28"/>
        </w:rPr>
        <w:t xml:space="preserve">Assessment/Component/ AsESIAD/CYDRAN: </w:t>
      </w:r>
      <w:r>
        <w:rPr>
          <w:color w:val="FF0000"/>
          <w:szCs w:val="28"/>
        </w:rPr>
        <w:t>1</w:t>
      </w:r>
    </w:p>
    <w:p>
      <w:pPr>
        <w:pStyle w:val="TextBody"/>
        <w:rPr/>
      </w:pPr>
      <w:r>
        <w:rPr/>
      </w:r>
    </w:p>
    <w:p>
      <w:pPr>
        <w:pStyle w:val="TextBody"/>
        <w:rPr/>
      </w:pPr>
      <w:r>
        <w:rPr>
          <w:b/>
          <w:sz w:val="28"/>
          <w:szCs w:val="28"/>
        </w:rPr>
        <w:t xml:space="preserve">COMPONENT WEIGHTING/ PWYSAU’R CYDRAN: </w:t>
      </w:r>
      <w:r>
        <w:rPr>
          <w:b/>
          <w:color w:val="FF0000"/>
          <w:sz w:val="28"/>
          <w:szCs w:val="28"/>
          <w:u w:val="single"/>
        </w:rPr>
        <w:t>50</w:t>
      </w:r>
      <w:r>
        <w:rPr>
          <w:b/>
          <w:sz w:val="28"/>
          <w:szCs w:val="28"/>
          <w:u w:val="single"/>
        </w:rPr>
        <w:t xml:space="preserve"> </w:t>
      </w:r>
      <w:r>
        <w:rPr>
          <w:b/>
          <w:sz w:val="28"/>
          <w:szCs w:val="28"/>
        </w:rPr>
        <w:t>%</w:t>
      </w:r>
    </w:p>
    <w:p>
      <w:pPr>
        <w:pStyle w:val="TextBody"/>
        <w:rPr/>
      </w:pPr>
      <w:r>
        <w:rPr/>
      </w:r>
    </w:p>
    <w:p>
      <w:pPr>
        <w:pStyle w:val="TextBody"/>
        <w:spacing w:before="0" w:after="0"/>
        <w:rPr>
          <w:b/>
          <w:b/>
          <w:sz w:val="28"/>
          <w:szCs w:val="28"/>
        </w:rPr>
      </w:pPr>
      <w:r>
        <w:rPr>
          <w:b/>
          <w:sz w:val="28"/>
          <w:szCs w:val="28"/>
        </w:rPr>
        <w:t xml:space="preserve">WORD COUNT (or WORD COUNT EQUIVALENT)/ NIFER Y GEIRIAU: </w:t>
      </w:r>
    </w:p>
    <w:p>
      <w:pPr>
        <w:pStyle w:val="TextBody"/>
        <w:spacing w:before="0" w:after="0"/>
        <w:rPr/>
      </w:pPr>
      <w:r>
        <w:rPr>
          <w:b/>
          <w:color w:val="FF0000"/>
          <w:sz w:val="28"/>
          <w:szCs w:val="28"/>
          <w:u w:val="single"/>
        </w:rPr>
        <w:t xml:space="preserve">2000 </w:t>
      </w:r>
      <w:r>
        <w:rPr>
          <w:b/>
          <w:sz w:val="28"/>
          <w:szCs w:val="28"/>
        </w:rPr>
        <w:t xml:space="preserve">WORDS/O EIRIAU </w:t>
      </w:r>
    </w:p>
    <w:p>
      <w:pPr>
        <w:pStyle w:val="TextBody"/>
        <w:rPr>
          <w:b/>
          <w:b/>
          <w:sz w:val="28"/>
          <w:szCs w:val="28"/>
          <w:u w:val="single"/>
        </w:rPr>
      </w:pPr>
      <w:r>
        <w:rPr>
          <w:b/>
          <w:sz w:val="28"/>
          <w:szCs w:val="28"/>
          <w:u w:val="single"/>
        </w:rPr>
      </w:r>
    </w:p>
    <w:p>
      <w:pPr>
        <w:pStyle w:val="TextBody"/>
        <w:rPr/>
      </w:pPr>
      <w:r>
        <w:rPr>
          <w:b/>
          <w:sz w:val="28"/>
          <w:szCs w:val="28"/>
        </w:rPr>
        <w:t xml:space="preserve">MODULE TUTOR / TIWTOR Y MODIWL: </w:t>
      </w:r>
      <w:r>
        <w:rPr>
          <w:b/>
          <w:color w:val="FF0000"/>
          <w:sz w:val="28"/>
          <w:szCs w:val="28"/>
          <w:u w:val="single"/>
        </w:rPr>
        <w:t>DR. GLENN L. JENKINS</w:t>
      </w:r>
    </w:p>
    <w:p>
      <w:pPr>
        <w:pStyle w:val="TextBody"/>
        <w:rPr>
          <w:b/>
          <w:b/>
          <w:color w:val="FF0000"/>
          <w:sz w:val="16"/>
          <w:szCs w:val="28"/>
          <w:u w:val="single"/>
        </w:rPr>
      </w:pPr>
      <w:r>
        <w:rPr>
          <w:b/>
          <w:color w:val="FF0000"/>
          <w:sz w:val="16"/>
          <w:szCs w:val="28"/>
          <w:u w:val="single"/>
        </w:rPr>
      </w:r>
    </w:p>
    <w:p>
      <w:pPr>
        <w:pStyle w:val="Normal"/>
        <w:rPr>
          <w:b/>
          <w:b/>
          <w:sz w:val="28"/>
          <w:szCs w:val="28"/>
        </w:rPr>
      </w:pPr>
      <w:r>
        <w:rPr>
          <w:b/>
          <w:sz w:val="28"/>
          <w:szCs w:val="28"/>
        </w:rPr>
        <w:t xml:space="preserve">SUBMISSION DETAILS/ MANYLION CYFLWYNO:    </w:t>
      </w:r>
    </w:p>
    <w:p>
      <w:pPr>
        <w:pStyle w:val="Normal"/>
        <w:rPr>
          <w:b/>
          <w:b/>
          <w:sz w:val="28"/>
          <w:szCs w:val="28"/>
        </w:rPr>
      </w:pPr>
      <w:r>
        <w:rPr>
          <w:b/>
          <w:sz w:val="28"/>
          <w:szCs w:val="28"/>
        </w:rPr>
      </w:r>
    </w:p>
    <w:p>
      <w:pPr>
        <w:pStyle w:val="ListParagraph"/>
        <w:numPr>
          <w:ilvl w:val="0"/>
          <w:numId w:val="2"/>
        </w:numPr>
        <w:rPr>
          <w:b/>
          <w:b/>
          <w:sz w:val="28"/>
          <w:szCs w:val="28"/>
        </w:rPr>
      </w:pPr>
      <w:r>
        <w:rPr>
          <w:b/>
          <w:sz w:val="28"/>
          <w:szCs w:val="28"/>
        </w:rPr>
        <w:t xml:space="preserve">Make sure that </w:t>
      </w:r>
      <w:r>
        <w:rPr>
          <w:b/>
          <w:sz w:val="28"/>
          <w:szCs w:val="28"/>
          <w:u w:val="single"/>
        </w:rPr>
        <w:t>Your Name</w:t>
      </w:r>
      <w:r>
        <w:rPr>
          <w:b/>
          <w:sz w:val="28"/>
          <w:szCs w:val="28"/>
        </w:rPr>
        <w:t xml:space="preserve"> , </w:t>
      </w:r>
      <w:r>
        <w:rPr>
          <w:b/>
          <w:sz w:val="28"/>
          <w:szCs w:val="28"/>
          <w:u w:val="single"/>
        </w:rPr>
        <w:t>Your Student P Number</w:t>
      </w:r>
      <w:r>
        <w:rPr>
          <w:b/>
          <w:sz w:val="28"/>
          <w:szCs w:val="28"/>
        </w:rPr>
        <w:t xml:space="preserve">, </w:t>
      </w:r>
      <w:r>
        <w:rPr>
          <w:b/>
          <w:sz w:val="28"/>
          <w:szCs w:val="28"/>
          <w:u w:val="single"/>
        </w:rPr>
        <w:t>Your Module Title</w:t>
      </w:r>
      <w:r>
        <w:rPr>
          <w:b/>
          <w:sz w:val="28"/>
          <w:szCs w:val="28"/>
        </w:rPr>
        <w:t xml:space="preserve">, </w:t>
      </w:r>
      <w:r>
        <w:rPr>
          <w:b/>
          <w:sz w:val="28"/>
          <w:szCs w:val="28"/>
          <w:u w:val="single"/>
        </w:rPr>
        <w:t>Assignment Title</w:t>
      </w:r>
      <w:r>
        <w:rPr>
          <w:b/>
          <w:sz w:val="28"/>
          <w:szCs w:val="28"/>
        </w:rPr>
        <w:t xml:space="preserve"> and </w:t>
      </w:r>
      <w:r>
        <w:rPr>
          <w:b/>
          <w:sz w:val="28"/>
          <w:szCs w:val="28"/>
          <w:u w:val="single"/>
        </w:rPr>
        <w:t>Your Module Lecturer’s Name</w:t>
      </w:r>
      <w:r>
        <w:rPr>
          <w:b/>
          <w:sz w:val="28"/>
          <w:szCs w:val="28"/>
        </w:rPr>
        <w:t xml:space="preserve"> are clearly shown on the front page of your assignment</w:t>
      </w:r>
    </w:p>
    <w:p>
      <w:pPr>
        <w:pStyle w:val="ListParagraph"/>
        <w:numPr>
          <w:ilvl w:val="0"/>
          <w:numId w:val="2"/>
        </w:numPr>
        <w:rPr>
          <w:b/>
          <w:b/>
          <w:sz w:val="28"/>
          <w:szCs w:val="28"/>
        </w:rPr>
      </w:pPr>
      <w:r>
        <w:rPr>
          <w:b/>
          <w:sz w:val="28"/>
          <w:szCs w:val="28"/>
        </w:rPr>
        <w:t xml:space="preserve">All assignments must be submitted electronically to Turnitin unless indicated by the module lecturer </w:t>
      </w:r>
      <w:r>
        <w:rPr>
          <w:b/>
          <w:sz w:val="28"/>
          <w:szCs w:val="28"/>
          <w:u w:val="single"/>
        </w:rPr>
        <w:t>here</w:t>
      </w:r>
      <w:r>
        <w:rPr>
          <w:b/>
          <w:sz w:val="28"/>
          <w:szCs w:val="28"/>
        </w:rPr>
        <w:t>: …………………………………………...</w:t>
      </w:r>
    </w:p>
    <w:p>
      <w:pPr>
        <w:pStyle w:val="ListParagraph"/>
        <w:numPr>
          <w:ilvl w:val="0"/>
          <w:numId w:val="2"/>
        </w:numPr>
        <w:rPr/>
      </w:pPr>
      <w:r>
        <w:rPr>
          <w:b/>
          <w:sz w:val="28"/>
          <w:szCs w:val="28"/>
        </w:rPr>
        <w:t xml:space="preserve">If lecturer additionally requires you to upload coding separately to Moodle it will be indicated </w:t>
      </w:r>
      <w:r>
        <w:rPr>
          <w:b/>
          <w:sz w:val="28"/>
          <w:szCs w:val="28"/>
          <w:u w:val="single"/>
        </w:rPr>
        <w:t>here</w:t>
      </w:r>
      <w:r>
        <w:rPr>
          <w:b/>
          <w:sz w:val="28"/>
          <w:szCs w:val="28"/>
        </w:rPr>
        <w:t>: ………….</w:t>
      </w:r>
      <w:r>
        <w:rPr>
          <w:b/>
          <w:color w:val="FF0000"/>
          <w:sz w:val="28"/>
          <w:szCs w:val="28"/>
        </w:rPr>
        <w:t>YES</w:t>
      </w:r>
      <w:r>
        <w:rPr>
          <w:b/>
          <w:sz w:val="28"/>
          <w:szCs w:val="28"/>
        </w:rPr>
        <w:t>………..….</w:t>
      </w:r>
    </w:p>
    <w:p>
      <w:pPr>
        <w:pStyle w:val="ListParagraph"/>
        <w:numPr>
          <w:ilvl w:val="0"/>
          <w:numId w:val="2"/>
        </w:numPr>
        <w:rPr/>
      </w:pPr>
      <w:r>
        <w:rPr>
          <w:b/>
          <w:sz w:val="28"/>
          <w:szCs w:val="28"/>
        </w:rPr>
        <w:t xml:space="preserve">If a paper submission is required then it will be indicated </w:t>
      </w:r>
      <w:r>
        <w:rPr>
          <w:b/>
          <w:sz w:val="28"/>
          <w:szCs w:val="28"/>
          <w:u w:val="single"/>
        </w:rPr>
        <w:t>here</w:t>
      </w:r>
      <w:r>
        <w:rPr>
          <w:b/>
          <w:sz w:val="28"/>
          <w:szCs w:val="28"/>
        </w:rPr>
        <w:t>: …</w:t>
      </w:r>
      <w:r>
        <w:rPr>
          <w:b/>
          <w:color w:val="FF0000"/>
          <w:sz w:val="28"/>
          <w:szCs w:val="28"/>
        </w:rPr>
        <w:t>NO</w:t>
      </w:r>
      <w:r>
        <w:rPr>
          <w:b/>
          <w:sz w:val="28"/>
          <w:szCs w:val="28"/>
        </w:rPr>
        <w:t>……….</w:t>
      </w:r>
    </w:p>
    <w:p>
      <w:pPr>
        <w:pStyle w:val="ListParagraph"/>
        <w:ind w:left="360" w:hanging="0"/>
        <w:rPr>
          <w:b/>
          <w:b/>
          <w:sz w:val="28"/>
          <w:szCs w:val="28"/>
        </w:rPr>
      </w:pPr>
      <w:r>
        <w:rPr>
          <w:b/>
          <w:sz w:val="28"/>
          <w:szCs w:val="28"/>
        </w:rPr>
        <w:t xml:space="preserve">you will then be required to submit the assignment parts in a suitable report folder– </w:t>
      </w:r>
      <w:r>
        <w:rPr>
          <w:b/>
          <w:sz w:val="28"/>
          <w:szCs w:val="28"/>
          <w:u w:val="single"/>
        </w:rPr>
        <w:t>not in poly-pockets</w:t>
      </w:r>
      <w:r>
        <w:rPr>
          <w:b/>
          <w:sz w:val="28"/>
          <w:szCs w:val="28"/>
        </w:rPr>
        <w:t xml:space="preserve"> - to the library. </w:t>
      </w:r>
      <w:r>
        <w:rPr>
          <w:b/>
          <w:sz w:val="28"/>
          <w:szCs w:val="28"/>
          <w:u w:val="single"/>
        </w:rPr>
        <w:t>For paper submissions only</w:t>
      </w:r>
      <w:r>
        <w:rPr>
          <w:b/>
          <w:sz w:val="28"/>
          <w:szCs w:val="28"/>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pPr>
        <w:pStyle w:val="ListParagraph"/>
        <w:numPr>
          <w:ilvl w:val="0"/>
          <w:numId w:val="2"/>
        </w:numPr>
        <w:rPr>
          <w:b/>
          <w:b/>
          <w:sz w:val="28"/>
          <w:szCs w:val="28"/>
        </w:rPr>
      </w:pPr>
      <w:r>
        <w:rPr>
          <w:b/>
          <w:sz w:val="28"/>
          <w:szCs w:val="28"/>
        </w:rPr>
        <w:t>DO NOT put this form into Turnitin or it will match many similarities with other students’ submissions.</w:t>
      </w:r>
    </w:p>
    <w:p>
      <w:pPr>
        <w:pStyle w:val="Normal"/>
        <w:ind w:left="360" w:hanging="0"/>
        <w:rPr>
          <w:rFonts w:ascii="Calibri" w:hAnsi="Calibri" w:cs="Calibri"/>
          <w:b/>
          <w:b/>
        </w:rPr>
      </w:pPr>
      <w:r>
        <w:rPr>
          <w:rFonts w:cs="Calibri" w:ascii="Calibri" w:hAnsi="Calibri"/>
          <w:b/>
        </w:rPr>
      </w:r>
    </w:p>
    <w:p>
      <w:pPr>
        <w:pStyle w:val="Header"/>
        <w:rPr/>
      </w:pPr>
      <w:r>
        <w:rPr/>
        <w:drawing>
          <wp:inline distT="0" distB="0" distL="0" distR="0">
            <wp:extent cx="3221355" cy="1126490"/>
            <wp:effectExtent l="0" t="0" r="0" b="0"/>
            <wp:docPr id="6"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
                    <pic:cNvPicPr>
                      <a:picLocks noChangeAspect="1" noChangeArrowheads="1"/>
                    </pic:cNvPicPr>
                  </pic:nvPicPr>
                  <pic:blipFill>
                    <a:blip r:embed="rId4"/>
                    <a:stretch>
                      <a:fillRect/>
                    </a:stretch>
                  </pic:blipFill>
                  <pic:spPr bwMode="auto">
                    <a:xfrm>
                      <a:off x="0" y="0"/>
                      <a:ext cx="3221355" cy="1126490"/>
                    </a:xfrm>
                    <a:prstGeom prst="rect">
                      <a:avLst/>
                    </a:prstGeom>
                  </pic:spPr>
                </pic:pic>
              </a:graphicData>
            </a:graphic>
          </wp:inline>
        </w:drawing>
        <mc:AlternateContent>
          <mc:Choice Requires="wps">
            <w:drawing>
              <wp:anchor behindDoc="0" distT="0" distB="0" distL="114300" distR="114300" simplePos="0" locked="0" layoutInCell="1" allowOverlap="1" relativeHeight="2" wp14:anchorId="0F584D53">
                <wp:simplePos x="0" y="0"/>
                <wp:positionH relativeFrom="column">
                  <wp:posOffset>5067300</wp:posOffset>
                </wp:positionH>
                <wp:positionV relativeFrom="paragraph">
                  <wp:posOffset>10795</wp:posOffset>
                </wp:positionV>
                <wp:extent cx="1597660" cy="920115"/>
                <wp:effectExtent l="19050" t="19050" r="27305" b="19050"/>
                <wp:wrapNone/>
                <wp:docPr id="2" name="Text Box 11"/>
                <a:graphic xmlns:a="http://schemas.openxmlformats.org/drawingml/2006/main">
                  <a:graphicData uri="http://schemas.microsoft.com/office/word/2010/wordprocessingShape">
                    <wps:wsp>
                      <wps:cNvSpPr/>
                      <wps:spPr>
                        <a:xfrm>
                          <a:off x="0" y="0"/>
                          <a:ext cx="1596960" cy="919440"/>
                        </a:xfrm>
                        <a:prstGeom prst="rect">
                          <a:avLst/>
                        </a:prstGeom>
                        <a:solidFill>
                          <a:srgbClr val="c0c0c0"/>
                        </a:solidFill>
                        <a:ln w="28440">
                          <a:solidFill>
                            <a:srgbClr val="c0c0c0"/>
                          </a:solidFill>
                          <a:miter/>
                        </a:ln>
                      </wps:spPr>
                      <wps:style>
                        <a:lnRef idx="0"/>
                        <a:fillRef idx="0"/>
                        <a:effectRef idx="0"/>
                        <a:fontRef idx="minor"/>
                      </wps:style>
                      <wps:txbx>
                        <w:txbxContent>
                          <w:p>
                            <w:pPr>
                              <w:pStyle w:val="Heading6"/>
                              <w:shd w:val="clear" w:color="auto" w:fill="E0E0E0"/>
                              <w:rPr/>
                            </w:pPr>
                            <w:r>
                              <w:rPr/>
                            </w:r>
                          </w:p>
                          <w:p>
                            <w:pPr>
                              <w:pStyle w:val="Heading6"/>
                              <w:shd w:val="clear" w:color="auto" w:fill="E0E0E0"/>
                              <w:rPr/>
                            </w:pPr>
                            <w:r>
                              <w:rPr/>
                              <w:t xml:space="preserve">RESULT </w:t>
                            </w:r>
                            <w:r>
                              <w:rPr/>
                              <w:drawing>
                                <wp:inline distT="0" distB="0" distL="0" distR="0">
                                  <wp:extent cx="638175" cy="436245"/>
                                  <wp:effectExtent l="0" t="0" r="0" b="0"/>
                                  <wp:docPr id="4"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
                                          <pic:cNvPicPr>
                                            <a:picLocks noChangeAspect="1" noChangeArrowheads="1"/>
                                          </pic:cNvPicPr>
                                        </pic:nvPicPr>
                                        <pic:blipFill>
                                          <a:blip r:embed="rId3"/>
                                          <a:stretch>
                                            <a:fillRect/>
                                          </a:stretch>
                                        </pic:blipFill>
                                        <pic:spPr bwMode="auto">
                                          <a:xfrm>
                                            <a:off x="0" y="0"/>
                                            <a:ext cx="638175" cy="436245"/>
                                          </a:xfrm>
                                          <a:prstGeom prst="rect">
                                            <a:avLst/>
                                          </a:prstGeom>
                                        </pic:spPr>
                                      </pic:pic>
                                    </a:graphicData>
                                  </a:graphic>
                                </wp:inline>
                              </w:drawing>
                            </w:r>
                          </w:p>
                        </w:txbxContent>
                      </wps:txbx>
                      <wps:bodyPr lIns="90000" rIns="90000" tIns="45000" bIns="45000">
                        <a:noAutofit/>
                      </wps:bodyPr>
                    </wps:wsp>
                  </a:graphicData>
                </a:graphic>
              </wp:anchor>
            </w:drawing>
          </mc:Choice>
          <mc:Fallback>
            <w:pict>
              <v:rect id="shape_0" ID="Text Box 11" fillcolor="silver" stroked="t" style="position:absolute;margin-left:399pt;margin-top:0.85pt;width:125.7pt;height:72.35pt" wp14:anchorId="0F584D53">
                <w10:wrap type="square"/>
                <v:fill o:detectmouseclick="t" type="solid" color2="#3f3f3f"/>
                <v:stroke color="silver" weight="28440" joinstyle="miter" endcap="flat"/>
                <v:textbox>
                  <w:txbxContent>
                    <w:p>
                      <w:pPr>
                        <w:pStyle w:val="Heading6"/>
                        <w:shd w:val="clear" w:color="auto" w:fill="E0E0E0"/>
                        <w:rPr/>
                      </w:pPr>
                      <w:r>
                        <w:rPr/>
                      </w:r>
                    </w:p>
                    <w:p>
                      <w:pPr>
                        <w:pStyle w:val="Heading6"/>
                        <w:shd w:val="clear" w:color="auto" w:fill="E0E0E0"/>
                        <w:rPr/>
                      </w:pPr>
                      <w:r>
                        <w:rPr/>
                        <w:t xml:space="preserve">RESULT </w:t>
                      </w:r>
                      <w:r>
                        <w:rPr/>
                        <w:drawing>
                          <wp:inline distT="0" distB="0" distL="0" distR="0">
                            <wp:extent cx="638175" cy="436245"/>
                            <wp:effectExtent l="0" t="0" r="0" b="0"/>
                            <wp:docPr id="5"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
                                    <pic:cNvPicPr>
                                      <a:picLocks noChangeAspect="1" noChangeArrowheads="1"/>
                                    </pic:cNvPicPr>
                                  </pic:nvPicPr>
                                  <pic:blipFill>
                                    <a:blip r:embed="rId3"/>
                                    <a:stretch>
                                      <a:fillRect/>
                                    </a:stretch>
                                  </pic:blipFill>
                                  <pic:spPr bwMode="auto">
                                    <a:xfrm>
                                      <a:off x="0" y="0"/>
                                      <a:ext cx="638175" cy="436245"/>
                                    </a:xfrm>
                                    <a:prstGeom prst="rect">
                                      <a:avLst/>
                                    </a:prstGeom>
                                  </pic:spPr>
                                </pic:pic>
                              </a:graphicData>
                            </a:graphic>
                          </wp:inline>
                        </w:drawing>
                      </w:r>
                    </w:p>
                  </w:txbxContent>
                </v:textbox>
              </v:rect>
            </w:pict>
          </mc:Fallback>
        </mc:AlternateContent>
      </w:r>
    </w:p>
    <w:p>
      <w:pPr>
        <w:pStyle w:val="Normal"/>
        <w:rPr/>
      </w:pPr>
      <w:r>
        <w:rPr/>
      </w:r>
    </w:p>
    <w:tbl>
      <w:tblPr>
        <w:tblW w:w="10444" w:type="dxa"/>
        <w:jc w:val="left"/>
        <w:tblInd w:w="-4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68" w:type="dxa"/>
          <w:bottom w:w="0" w:type="dxa"/>
          <w:right w:w="108" w:type="dxa"/>
        </w:tblCellMar>
        <w:tblLook w:val="01e0" w:noVBand="0" w:noHBand="0" w:firstRow="1" w:lastRow="1" w:firstColumn="1" w:lastColumn="1"/>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C0C0C0" w:val="clear"/>
            <w:tcMar>
              <w:left w:w="68" w:type="dxa"/>
            </w:tcMar>
          </w:tcPr>
          <w:p>
            <w:pPr>
              <w:pStyle w:val="Heading4"/>
              <w:keepNext/>
              <w:numPr>
                <w:ilvl w:val="0"/>
                <w:numId w:val="0"/>
              </w:numPr>
              <w:spacing w:before="120" w:after="120"/>
              <w:jc w:val="center"/>
              <w:outlineLvl w:val="3"/>
              <w:rPr>
                <w:rFonts w:ascii="Calibri" w:hAnsi="Calibri"/>
                <w:b/>
                <w:b/>
              </w:rPr>
            </w:pPr>
            <w:r>
              <w:rPr>
                <w:rFonts w:ascii="Calibri" w:hAnsi="Calibri"/>
                <w:b/>
              </w:rPr>
              <w:t xml:space="preserve">School of Applied Computing ASSIGNMENT SPECIFICATION </w:t>
            </w:r>
          </w:p>
        </w:tc>
      </w:tr>
    </w:tbl>
    <w:p>
      <w:pPr>
        <w:pStyle w:val="Normal"/>
        <w:jc w:val="center"/>
        <w:rPr>
          <w:b/>
          <w:b/>
          <w:i/>
          <w:i/>
          <w:sz w:val="32"/>
        </w:rPr>
      </w:pPr>
      <w:r>
        <w:rPr>
          <w:b/>
          <w:i/>
          <w:sz w:val="32"/>
        </w:rPr>
      </w:r>
    </w:p>
    <w:tbl>
      <w:tblPr>
        <w:tblW w:w="10598" w:type="dxa"/>
        <w:jc w:val="left"/>
        <w:tblInd w:w="-4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68" w:type="dxa"/>
          <w:bottom w:w="0" w:type="dxa"/>
          <w:right w:w="108" w:type="dxa"/>
        </w:tblCellMar>
        <w:tblLook w:val="0000" w:noVBand="0" w:noHBand="0" w:lastColumn="0" w:firstColumn="0" w:lastRow="0" w:firstRow="0"/>
      </w:tblPr>
      <w:tblGrid>
        <w:gridCol w:w="1800"/>
        <w:gridCol w:w="4075"/>
        <w:gridCol w:w="2612"/>
        <w:gridCol w:w="2110"/>
      </w:tblGrid>
      <w:tr>
        <w:trPr/>
        <w:tc>
          <w:tcPr>
            <w:tcW w:w="18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t>Student name:</w:t>
            </w:r>
          </w:p>
        </w:tc>
        <w:tc>
          <w:tcPr>
            <w:tcW w:w="4075"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r>
          </w:p>
        </w:tc>
        <w:tc>
          <w:tcPr>
            <w:tcW w:w="261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t>Student P number:</w:t>
            </w:r>
          </w:p>
        </w:tc>
        <w:tc>
          <w:tcPr>
            <w:tcW w:w="211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r>
          </w:p>
        </w:tc>
      </w:tr>
      <w:tr>
        <w:trPr/>
        <w:tc>
          <w:tcPr>
            <w:tcW w:w="18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t>Programme:</w:t>
            </w:r>
          </w:p>
        </w:tc>
        <w:tc>
          <w:tcPr>
            <w:tcW w:w="8797"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tbl>
            <w:tblPr>
              <w:tblW w:w="8626" w:type="dxa"/>
              <w:jc w:val="left"/>
              <w:tblInd w:w="-10" w:type="dxa"/>
              <w:tblBorders/>
              <w:tblCellMar>
                <w:top w:w="55" w:type="dxa"/>
                <w:left w:w="55" w:type="dxa"/>
                <w:bottom w:w="55" w:type="dxa"/>
                <w:right w:w="55" w:type="dxa"/>
              </w:tblCellMar>
            </w:tblPr>
            <w:tblGrid>
              <w:gridCol w:w="3687"/>
              <w:gridCol w:w="638"/>
              <w:gridCol w:w="3774"/>
              <w:gridCol w:w="526"/>
            </w:tblGrid>
            <w:tr>
              <w:trPr/>
              <w:tc>
                <w:tcPr>
                  <w:tcW w:w="3687" w:type="dxa"/>
                  <w:tcBorders/>
                  <w:shd w:fill="auto" w:val="clear"/>
                </w:tcPr>
                <w:p>
                  <w:pPr>
                    <w:pStyle w:val="Normal"/>
                    <w:spacing w:before="120" w:after="120"/>
                    <w:jc w:val="left"/>
                    <w:rPr>
                      <w:rFonts w:ascii="Calibri" w:hAnsi="Calibri"/>
                      <w:b/>
                      <w:b/>
                      <w:bCs/>
                      <w:sz w:val="24"/>
                      <w:szCs w:val="24"/>
                      <w:u w:val="single"/>
                    </w:rPr>
                  </w:pPr>
                  <w:r>
                    <w:rPr>
                      <w:rFonts w:cs="Arial" w:ascii="Calibri" w:hAnsi="Calibri"/>
                      <w:b/>
                      <w:bCs/>
                      <w:sz w:val="24"/>
                      <w:szCs w:val="24"/>
                      <w:u w:val="single"/>
                    </w:rPr>
                    <w:t>BSc Software Engineering</w:t>
                  </w:r>
                </w:p>
              </w:tc>
              <w:tc>
                <w:tcPr>
                  <w:tcW w:w="638" w:type="dxa"/>
                  <w:tcBorders/>
                  <w:shd w:fill="auto" w:val="clear"/>
                </w:tcPr>
                <w:p>
                  <w:pPr>
                    <w:pStyle w:val="TableContents"/>
                    <w:jc w:val="center"/>
                    <w:rPr>
                      <w:rFonts w:ascii="Calibri" w:hAnsi="Calibri"/>
                      <w:b/>
                      <w:b/>
                      <w:bCs/>
                      <w:sz w:val="24"/>
                      <w:szCs w:val="24"/>
                      <w:u w:val="none"/>
                    </w:rPr>
                  </w:pPr>
                  <w:r>
                    <w:rPr>
                      <w:rFonts w:ascii="Calibri" w:hAnsi="Calibri"/>
                      <w:b/>
                      <w:bCs/>
                      <w:sz w:val="24"/>
                      <w:szCs w:val="24"/>
                      <w:u w:val="none"/>
                    </w:rPr>
                    <w:t>[    ]</w:t>
                  </w:r>
                </w:p>
              </w:tc>
              <w:tc>
                <w:tcPr>
                  <w:tcW w:w="3774" w:type="dxa"/>
                  <w:tcBorders/>
                  <w:shd w:fill="auto" w:val="clear"/>
                </w:tcPr>
                <w:p>
                  <w:pPr>
                    <w:pStyle w:val="TableContents"/>
                    <w:jc w:val="left"/>
                    <w:rPr>
                      <w:rFonts w:ascii="Calibri" w:hAnsi="Calibri"/>
                      <w:b/>
                      <w:b/>
                      <w:bCs/>
                      <w:sz w:val="24"/>
                      <w:szCs w:val="24"/>
                      <w:u w:val="single"/>
                    </w:rPr>
                  </w:pPr>
                  <w:r>
                    <w:rPr>
                      <w:rFonts w:ascii="Calibri" w:hAnsi="Calibri"/>
                      <w:b/>
                      <w:bCs/>
                      <w:sz w:val="24"/>
                      <w:szCs w:val="24"/>
                      <w:u w:val="single"/>
                    </w:rPr>
                    <w:t>HND Software Engineering</w:t>
                  </w:r>
                </w:p>
              </w:tc>
              <w:tc>
                <w:tcPr>
                  <w:tcW w:w="526" w:type="dxa"/>
                  <w:tcBorders/>
                  <w:shd w:fill="auto" w:val="clear"/>
                </w:tcPr>
                <w:p>
                  <w:pPr>
                    <w:pStyle w:val="TableContents"/>
                    <w:spacing w:before="120" w:after="120"/>
                    <w:jc w:val="center"/>
                    <w:rPr>
                      <w:rFonts w:ascii="Calibri" w:hAnsi="Calibri"/>
                      <w:b/>
                      <w:b/>
                      <w:bCs/>
                      <w:sz w:val="24"/>
                      <w:szCs w:val="24"/>
                      <w:u w:val="none"/>
                    </w:rPr>
                  </w:pPr>
                  <w:r>
                    <w:rPr>
                      <w:rFonts w:cs="Arial" w:ascii="Calibri" w:hAnsi="Calibri"/>
                      <w:b/>
                      <w:bCs/>
                      <w:sz w:val="24"/>
                      <w:szCs w:val="24"/>
                      <w:u w:val="none"/>
                    </w:rPr>
                    <w:t>[    ]</w:t>
                  </w:r>
                </w:p>
              </w:tc>
            </w:tr>
            <w:tr>
              <w:trPr/>
              <w:tc>
                <w:tcPr>
                  <w:tcW w:w="3687" w:type="dxa"/>
                  <w:tcBorders/>
                  <w:shd w:fill="auto" w:val="clear"/>
                </w:tcPr>
                <w:p>
                  <w:pPr>
                    <w:pStyle w:val="TableContents"/>
                    <w:jc w:val="left"/>
                    <w:rPr>
                      <w:rFonts w:ascii="Calibri" w:hAnsi="Calibri"/>
                      <w:b/>
                      <w:b/>
                      <w:bCs/>
                      <w:sz w:val="24"/>
                      <w:szCs w:val="24"/>
                      <w:u w:val="single"/>
                    </w:rPr>
                  </w:pPr>
                  <w:r>
                    <w:rPr>
                      <w:rFonts w:ascii="Calibri" w:hAnsi="Calibri"/>
                      <w:b/>
                      <w:bCs/>
                      <w:sz w:val="24"/>
                      <w:szCs w:val="24"/>
                      <w:u w:val="single"/>
                    </w:rPr>
                    <w:t>BSc Computer Games Development</w:t>
                  </w:r>
                </w:p>
              </w:tc>
              <w:tc>
                <w:tcPr>
                  <w:tcW w:w="638" w:type="dxa"/>
                  <w:tcBorders/>
                  <w:shd w:fill="auto" w:val="clear"/>
                </w:tcPr>
                <w:p>
                  <w:pPr>
                    <w:pStyle w:val="TableContents"/>
                    <w:jc w:val="center"/>
                    <w:rPr>
                      <w:rFonts w:ascii="Calibri" w:hAnsi="Calibri"/>
                      <w:b/>
                      <w:b/>
                      <w:bCs/>
                      <w:sz w:val="24"/>
                      <w:szCs w:val="24"/>
                      <w:u w:val="none"/>
                    </w:rPr>
                  </w:pPr>
                  <w:r>
                    <w:rPr>
                      <w:rFonts w:ascii="Calibri" w:hAnsi="Calibri"/>
                      <w:b/>
                      <w:bCs/>
                      <w:sz w:val="24"/>
                      <w:szCs w:val="24"/>
                      <w:u w:val="none"/>
                    </w:rPr>
                    <w:t>[    ]</w:t>
                  </w:r>
                </w:p>
              </w:tc>
              <w:tc>
                <w:tcPr>
                  <w:tcW w:w="3774" w:type="dxa"/>
                  <w:tcBorders/>
                  <w:shd w:fill="auto" w:val="clear"/>
                </w:tcPr>
                <w:p>
                  <w:pPr>
                    <w:pStyle w:val="TableContents"/>
                    <w:jc w:val="left"/>
                    <w:rPr>
                      <w:rFonts w:ascii="Calibri" w:hAnsi="Calibri"/>
                      <w:b/>
                      <w:b/>
                      <w:bCs/>
                      <w:sz w:val="24"/>
                      <w:szCs w:val="24"/>
                      <w:u w:val="single"/>
                    </w:rPr>
                  </w:pPr>
                  <w:r>
                    <w:rPr>
                      <w:rFonts w:ascii="Calibri" w:hAnsi="Calibri"/>
                      <w:b/>
                      <w:bCs/>
                      <w:sz w:val="24"/>
                      <w:szCs w:val="24"/>
                      <w:u w:val="single"/>
                    </w:rPr>
                    <w:t>HND Computer Games Development</w:t>
                  </w:r>
                </w:p>
              </w:tc>
              <w:tc>
                <w:tcPr>
                  <w:tcW w:w="526" w:type="dxa"/>
                  <w:tcBorders/>
                  <w:shd w:fill="auto" w:val="clear"/>
                </w:tcPr>
                <w:p>
                  <w:pPr>
                    <w:pStyle w:val="TableContents"/>
                    <w:spacing w:before="120" w:after="120"/>
                    <w:jc w:val="center"/>
                    <w:rPr>
                      <w:rFonts w:ascii="Calibri" w:hAnsi="Calibri"/>
                      <w:b/>
                      <w:b/>
                      <w:bCs/>
                      <w:sz w:val="24"/>
                      <w:szCs w:val="24"/>
                      <w:u w:val="none"/>
                    </w:rPr>
                  </w:pPr>
                  <w:r>
                    <w:rPr>
                      <w:rFonts w:cs="Arial" w:ascii="Calibri" w:hAnsi="Calibri"/>
                      <w:b/>
                      <w:bCs/>
                      <w:sz w:val="24"/>
                      <w:szCs w:val="24"/>
                      <w:u w:val="none"/>
                    </w:rPr>
                    <w:t>[    ]</w:t>
                  </w:r>
                </w:p>
              </w:tc>
            </w:tr>
            <w:tr>
              <w:trPr/>
              <w:tc>
                <w:tcPr>
                  <w:tcW w:w="3687" w:type="dxa"/>
                  <w:tcBorders/>
                  <w:shd w:fill="auto" w:val="clear"/>
                </w:tcPr>
                <w:p>
                  <w:pPr>
                    <w:pStyle w:val="TableContents"/>
                    <w:jc w:val="left"/>
                    <w:rPr>
                      <w:rFonts w:ascii="Calibri" w:hAnsi="Calibri"/>
                      <w:b/>
                      <w:b/>
                      <w:bCs/>
                      <w:sz w:val="24"/>
                      <w:szCs w:val="24"/>
                      <w:u w:val="single"/>
                    </w:rPr>
                  </w:pPr>
                  <w:r>
                    <w:rPr>
                      <w:rFonts w:ascii="Calibri" w:hAnsi="Calibri"/>
                      <w:b/>
                      <w:bCs/>
                      <w:sz w:val="24"/>
                      <w:szCs w:val="24"/>
                      <w:u w:val="single"/>
                    </w:rPr>
                    <w:t>BSc Computer Graphics and Visualisation</w:t>
                  </w:r>
                </w:p>
              </w:tc>
              <w:tc>
                <w:tcPr>
                  <w:tcW w:w="638" w:type="dxa"/>
                  <w:tcBorders/>
                  <w:shd w:fill="auto" w:val="clear"/>
                </w:tcPr>
                <w:p>
                  <w:pPr>
                    <w:pStyle w:val="TableContents"/>
                    <w:jc w:val="center"/>
                    <w:rPr>
                      <w:rFonts w:ascii="Calibri" w:hAnsi="Calibri"/>
                      <w:b/>
                      <w:b/>
                      <w:bCs/>
                      <w:sz w:val="24"/>
                      <w:szCs w:val="24"/>
                      <w:u w:val="none"/>
                    </w:rPr>
                  </w:pPr>
                  <w:r>
                    <w:rPr>
                      <w:rFonts w:ascii="Calibri" w:hAnsi="Calibri"/>
                      <w:b/>
                      <w:bCs/>
                      <w:sz w:val="24"/>
                      <w:szCs w:val="24"/>
                      <w:u w:val="none"/>
                    </w:rPr>
                    <w:t>[    ]</w:t>
                  </w:r>
                </w:p>
              </w:tc>
              <w:tc>
                <w:tcPr>
                  <w:tcW w:w="3774" w:type="dxa"/>
                  <w:tcBorders/>
                  <w:shd w:fill="auto" w:val="clear"/>
                </w:tcPr>
                <w:p>
                  <w:pPr>
                    <w:pStyle w:val="TableContents"/>
                    <w:jc w:val="left"/>
                    <w:rPr>
                      <w:rFonts w:ascii="Calibri" w:hAnsi="Calibri"/>
                      <w:b/>
                      <w:b/>
                      <w:bCs/>
                      <w:sz w:val="24"/>
                      <w:szCs w:val="24"/>
                      <w:u w:val="single"/>
                    </w:rPr>
                  </w:pPr>
                  <w:r>
                    <w:rPr>
                      <w:rFonts w:ascii="Calibri" w:hAnsi="Calibri"/>
                      <w:b/>
                      <w:bCs/>
                      <w:sz w:val="24"/>
                      <w:szCs w:val="24"/>
                      <w:u w:val="single"/>
                    </w:rPr>
                    <w:t>HND Computer Graphics and Visualisation</w:t>
                  </w:r>
                </w:p>
              </w:tc>
              <w:tc>
                <w:tcPr>
                  <w:tcW w:w="526" w:type="dxa"/>
                  <w:tcBorders/>
                  <w:shd w:fill="auto" w:val="clear"/>
                </w:tcPr>
                <w:p>
                  <w:pPr>
                    <w:pStyle w:val="TableContents"/>
                    <w:jc w:val="center"/>
                    <w:rPr>
                      <w:rFonts w:ascii="Calibri" w:hAnsi="Calibri"/>
                      <w:b/>
                      <w:b/>
                      <w:bCs/>
                      <w:sz w:val="24"/>
                      <w:szCs w:val="24"/>
                      <w:u w:val="none"/>
                    </w:rPr>
                  </w:pPr>
                  <w:r>
                    <w:rPr>
                      <w:rFonts w:ascii="Calibri" w:hAnsi="Calibri"/>
                      <w:b/>
                      <w:bCs/>
                      <w:sz w:val="24"/>
                      <w:szCs w:val="24"/>
                      <w:u w:val="none"/>
                    </w:rPr>
                    <w:t>[    ]</w:t>
                  </w:r>
                </w:p>
              </w:tc>
            </w:tr>
            <w:tr>
              <w:trPr/>
              <w:tc>
                <w:tcPr>
                  <w:tcW w:w="3687" w:type="dxa"/>
                  <w:tcBorders/>
                  <w:shd w:fill="auto" w:val="clear"/>
                </w:tcPr>
                <w:p>
                  <w:pPr>
                    <w:pStyle w:val="TableContents"/>
                    <w:jc w:val="left"/>
                    <w:rPr>
                      <w:rFonts w:ascii="Calibri" w:hAnsi="Calibri"/>
                      <w:b/>
                      <w:b/>
                      <w:bCs/>
                      <w:sz w:val="24"/>
                      <w:szCs w:val="24"/>
                      <w:u w:val="single"/>
                    </w:rPr>
                  </w:pPr>
                  <w:r>
                    <w:rPr>
                      <w:rFonts w:ascii="Calibri" w:hAnsi="Calibri"/>
                      <w:b/>
                      <w:bCs/>
                      <w:sz w:val="24"/>
                      <w:szCs w:val="24"/>
                      <w:u w:val="single"/>
                    </w:rPr>
                    <w:t>BSc Mobile Computing and App. Development</w:t>
                  </w:r>
                </w:p>
              </w:tc>
              <w:tc>
                <w:tcPr>
                  <w:tcW w:w="638" w:type="dxa"/>
                  <w:tcBorders/>
                  <w:shd w:fill="auto" w:val="clear"/>
                </w:tcPr>
                <w:p>
                  <w:pPr>
                    <w:pStyle w:val="TableContents"/>
                    <w:jc w:val="center"/>
                    <w:rPr>
                      <w:rFonts w:ascii="Calibri" w:hAnsi="Calibri"/>
                      <w:b/>
                      <w:b/>
                      <w:bCs/>
                      <w:sz w:val="24"/>
                      <w:szCs w:val="24"/>
                      <w:u w:val="none"/>
                    </w:rPr>
                  </w:pPr>
                  <w:r>
                    <w:rPr>
                      <w:rFonts w:ascii="Calibri" w:hAnsi="Calibri"/>
                      <w:b/>
                      <w:bCs/>
                      <w:sz w:val="24"/>
                      <w:szCs w:val="24"/>
                      <w:u w:val="none"/>
                    </w:rPr>
                    <w:t>[    ]</w:t>
                  </w:r>
                </w:p>
              </w:tc>
              <w:tc>
                <w:tcPr>
                  <w:tcW w:w="3774" w:type="dxa"/>
                  <w:tcBorders/>
                  <w:shd w:fill="auto" w:val="clear"/>
                </w:tcPr>
                <w:p>
                  <w:pPr>
                    <w:pStyle w:val="TableContents"/>
                    <w:jc w:val="left"/>
                    <w:rPr>
                      <w:rFonts w:ascii="Calibri" w:hAnsi="Calibri"/>
                      <w:b/>
                      <w:b/>
                      <w:bCs/>
                      <w:sz w:val="24"/>
                      <w:szCs w:val="24"/>
                      <w:u w:val="single"/>
                    </w:rPr>
                  </w:pPr>
                  <w:r>
                    <w:rPr>
                      <w:rFonts w:ascii="Calibri" w:hAnsi="Calibri"/>
                      <w:b/>
                      <w:bCs/>
                      <w:sz w:val="24"/>
                      <w:szCs w:val="24"/>
                      <w:u w:val="single"/>
                    </w:rPr>
                    <w:t>Mobile Computing and App. Development</w:t>
                  </w:r>
                </w:p>
              </w:tc>
              <w:tc>
                <w:tcPr>
                  <w:tcW w:w="526" w:type="dxa"/>
                  <w:tcBorders/>
                  <w:shd w:fill="auto" w:val="clear"/>
                </w:tcPr>
                <w:p>
                  <w:pPr>
                    <w:pStyle w:val="TableContents"/>
                    <w:jc w:val="center"/>
                    <w:rPr>
                      <w:rFonts w:ascii="Calibri" w:hAnsi="Calibri"/>
                      <w:b/>
                      <w:b/>
                      <w:bCs/>
                      <w:sz w:val="24"/>
                      <w:szCs w:val="24"/>
                      <w:u w:val="none"/>
                    </w:rPr>
                  </w:pPr>
                  <w:r>
                    <w:rPr>
                      <w:rFonts w:ascii="Calibri" w:hAnsi="Calibri"/>
                      <w:b/>
                      <w:bCs/>
                      <w:sz w:val="24"/>
                      <w:szCs w:val="24"/>
                      <w:u w:val="none"/>
                    </w:rPr>
                    <w:t>[    ]</w:t>
                  </w:r>
                </w:p>
              </w:tc>
            </w:tr>
          </w:tbl>
          <w:p>
            <w:pPr>
              <w:pStyle w:val="Normal"/>
              <w:spacing w:before="120" w:after="120"/>
              <w:jc w:val="both"/>
              <w:rPr>
                <w:rFonts w:ascii="Calibri" w:hAnsi="Calibri" w:cs="Arial"/>
                <w:b/>
                <w:b/>
                <w:sz w:val="22"/>
                <w:szCs w:val="22"/>
                <w:u w:val="single"/>
              </w:rPr>
            </w:pPr>
            <w:r>
              <w:rPr>
                <w:rFonts w:cs="Arial" w:ascii="Calibri" w:hAnsi="Calibri"/>
                <w:b/>
                <w:sz w:val="22"/>
                <w:szCs w:val="22"/>
                <w:u w:val="single"/>
              </w:rPr>
            </w:r>
          </w:p>
        </w:tc>
      </w:tr>
      <w:tr>
        <w:trPr/>
        <w:tc>
          <w:tcPr>
            <w:tcW w:w="18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t>Lecturer:</w:t>
            </w:r>
          </w:p>
        </w:tc>
        <w:tc>
          <w:tcPr>
            <w:tcW w:w="4075"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t>Dr. Glenn L. Jenkins</w:t>
            </w:r>
          </w:p>
        </w:tc>
        <w:tc>
          <w:tcPr>
            <w:tcW w:w="261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t>Internal Verifier:</w:t>
            </w:r>
          </w:p>
        </w:tc>
        <w:tc>
          <w:tcPr>
            <w:tcW w:w="211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t>Michael Dacey</w:t>
            </w:r>
          </w:p>
        </w:tc>
      </w:tr>
      <w:tr>
        <w:trPr/>
        <w:tc>
          <w:tcPr>
            <w:tcW w:w="18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t>Assignment Title:</w:t>
            </w:r>
          </w:p>
        </w:tc>
        <w:tc>
          <w:tcPr>
            <w:tcW w:w="8797"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spacing w:before="120" w:after="120"/>
              <w:jc w:val="both"/>
              <w:rPr/>
            </w:pPr>
            <w:r>
              <w:rPr>
                <w:rFonts w:cs="Arial" w:ascii="Calibri" w:hAnsi="Calibri"/>
                <w:b/>
                <w:sz w:val="22"/>
                <w:szCs w:val="22"/>
              </w:rPr>
              <w:t>Group Software Development</w:t>
            </w:r>
          </w:p>
        </w:tc>
      </w:tr>
      <w:tr>
        <w:trPr/>
        <w:tc>
          <w:tcPr>
            <w:tcW w:w="18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t>Hand Out Date:</w:t>
            </w:r>
          </w:p>
        </w:tc>
        <w:tc>
          <w:tcPr>
            <w:tcW w:w="4075"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t>04/10/16</w:t>
            </w:r>
          </w:p>
        </w:tc>
        <w:tc>
          <w:tcPr>
            <w:tcW w:w="261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68" w:type="dxa"/>
            </w:tcMar>
          </w:tcPr>
          <w:p>
            <w:pPr>
              <w:pStyle w:val="Normal"/>
              <w:spacing w:before="120" w:after="120"/>
              <w:jc w:val="both"/>
              <w:rPr>
                <w:rFonts w:ascii="Calibri" w:hAnsi="Calibri" w:cs="Arial"/>
                <w:b/>
                <w:b/>
                <w:sz w:val="22"/>
                <w:szCs w:val="22"/>
              </w:rPr>
            </w:pPr>
            <w:r>
              <w:rPr>
                <w:rFonts w:cs="Arial" w:ascii="Calibri" w:hAnsi="Calibri"/>
                <w:b/>
                <w:sz w:val="22"/>
                <w:szCs w:val="22"/>
              </w:rPr>
              <w:t>Submission deadline:</w:t>
            </w:r>
          </w:p>
        </w:tc>
        <w:tc>
          <w:tcPr>
            <w:tcW w:w="211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spacing w:before="120" w:after="120"/>
              <w:jc w:val="both"/>
              <w:rPr/>
            </w:pPr>
            <w:r>
              <w:rPr>
                <w:rFonts w:cs="Arial" w:ascii="Calibri" w:hAnsi="Calibri"/>
                <w:b/>
                <w:sz w:val="22"/>
                <w:szCs w:val="22"/>
              </w:rPr>
              <w:t>09/05/17</w:t>
            </w:r>
          </w:p>
        </w:tc>
      </w:tr>
    </w:tbl>
    <w:tbl>
      <w:tblPr>
        <w:tblpPr w:bottomFromText="0" w:horzAnchor="margin" w:leftFromText="180" w:rightFromText="180" w:tblpX="0" w:tblpY="248" w:topFromText="0" w:vertAnchor="text"/>
        <w:tblW w:w="10700" w:type="dxa"/>
        <w:jc w:val="left"/>
        <w:tblInd w:w="44" w:type="dxa"/>
        <w:tblBorders>
          <w:top w:val="single" w:sz="6" w:space="0" w:color="00000A"/>
          <w:left w:val="single" w:sz="6" w:space="0" w:color="00000A"/>
          <w:bottom w:val="single" w:sz="6" w:space="0" w:color="00000A"/>
          <w:right w:val="single" w:sz="6" w:space="0" w:color="00000A"/>
          <w:insideH w:val="single" w:sz="6" w:space="0" w:color="00000A"/>
          <w:insideV w:val="single" w:sz="6" w:space="0" w:color="00000A"/>
        </w:tblBorders>
        <w:tblCellMar>
          <w:top w:w="0" w:type="dxa"/>
          <w:left w:w="36" w:type="dxa"/>
          <w:bottom w:w="0" w:type="dxa"/>
          <w:right w:w="108" w:type="dxa"/>
        </w:tblCellMar>
        <w:tblLook w:val="0000" w:noVBand="0" w:noHBand="0" w:lastColumn="0" w:firstColumn="0" w:lastRow="0" w:firstRow="0"/>
      </w:tblPr>
      <w:tblGrid>
        <w:gridCol w:w="1913"/>
        <w:gridCol w:w="761"/>
        <w:gridCol w:w="5764"/>
        <w:gridCol w:w="1137"/>
        <w:gridCol w:w="1124"/>
      </w:tblGrid>
      <w:tr>
        <w:trPr>
          <w:trHeight w:val="421" w:hRule="atLeast"/>
        </w:trPr>
        <w:tc>
          <w:tcPr>
            <w:tcW w:w="2674" w:type="dxa"/>
            <w:gridSpan w:val="2"/>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color="auto" w:fill="D9D9D9" w:val="clear"/>
            <w:tcMar>
              <w:left w:w="36" w:type="dxa"/>
            </w:tcMar>
          </w:tcPr>
          <w:p>
            <w:pPr>
              <w:pStyle w:val="Normal"/>
              <w:rPr>
                <w:rFonts w:ascii="Calibri" w:hAnsi="Calibri" w:cs="Arial"/>
                <w:b/>
                <w:b/>
                <w:sz w:val="22"/>
                <w:szCs w:val="22"/>
              </w:rPr>
            </w:pPr>
            <w:r>
              <w:rPr>
                <w:rFonts w:cs="Arial" w:ascii="Calibri" w:hAnsi="Calibri"/>
                <w:b/>
                <w:sz w:val="22"/>
                <w:szCs w:val="22"/>
              </w:rPr>
              <w:t>Referencing:</w:t>
            </w:r>
          </w:p>
        </w:tc>
        <w:tc>
          <w:tcPr>
            <w:tcW w:w="8025" w:type="dxa"/>
            <w:gridSpan w:val="3"/>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36" w:type="dxa"/>
            </w:tcMar>
          </w:tcPr>
          <w:p>
            <w:pPr>
              <w:pStyle w:val="BodyText2"/>
              <w:rPr>
                <w:rFonts w:ascii="Calibri" w:hAnsi="Calibri" w:cs="Arial"/>
                <w:sz w:val="18"/>
                <w:szCs w:val="18"/>
              </w:rPr>
            </w:pPr>
            <w:r>
              <w:rPr>
                <w:rFonts w:cs="Arial" w:ascii="Calibri" w:hAnsi="Calibri"/>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cs="Arial" w:ascii="Calibri" w:hAnsi="Calibri"/>
                <w:i/>
                <w:sz w:val="18"/>
                <w:szCs w:val="18"/>
              </w:rPr>
              <w:t xml:space="preserve"> </w:t>
            </w:r>
            <w:r>
              <w:rPr>
                <w:rFonts w:cs="Arial" w:ascii="Calibri" w:hAnsi="Calibri"/>
                <w:sz w:val="18"/>
                <w:szCs w:val="18"/>
                <w:u w:val="single"/>
              </w:rPr>
              <w:t>title of book</w:t>
            </w:r>
            <w:r>
              <w:rPr>
                <w:rFonts w:cs="Arial" w:ascii="Calibri" w:hAnsi="Calibri"/>
                <w:sz w:val="18"/>
                <w:szCs w:val="18"/>
              </w:rPr>
              <w:t xml:space="preserve">, edition, publisher: place of publication). </w:t>
            </w:r>
          </w:p>
        </w:tc>
      </w:tr>
      <w:tr>
        <w:trPr>
          <w:trHeight w:val="421" w:hRule="atLeast"/>
        </w:trPr>
        <w:tc>
          <w:tcPr>
            <w:tcW w:w="1913"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color="auto" w:fill="D9D9D9" w:val="clear"/>
            <w:tcMar>
              <w:left w:w="36" w:type="dxa"/>
            </w:tcMar>
          </w:tcPr>
          <w:p>
            <w:pPr>
              <w:pStyle w:val="Normal"/>
              <w:rPr>
                <w:rFonts w:ascii="Calibri" w:hAnsi="Calibri"/>
                <w:b/>
                <w:b/>
                <w:i/>
                <w:i/>
                <w:sz w:val="22"/>
                <w:szCs w:val="22"/>
              </w:rPr>
            </w:pPr>
            <w:r>
              <w:rPr>
                <w:rFonts w:cs="Arial" w:ascii="Calibri" w:hAnsi="Calibri"/>
                <w:b/>
                <w:sz w:val="22"/>
                <w:szCs w:val="22"/>
              </w:rPr>
              <w:t xml:space="preserve">Disclosure: </w:t>
            </w:r>
          </w:p>
          <w:p>
            <w:pPr>
              <w:pStyle w:val="Normal"/>
              <w:rPr>
                <w:rFonts w:ascii="Calibri" w:hAnsi="Calibri" w:cs="Arial"/>
                <w:b/>
                <w:b/>
                <w:sz w:val="22"/>
                <w:szCs w:val="22"/>
              </w:rPr>
            </w:pPr>
            <w:r>
              <w:rPr>
                <w:rFonts w:cs="Arial" w:ascii="Calibri" w:hAnsi="Calibri"/>
                <w:b/>
                <w:sz w:val="22"/>
                <w:szCs w:val="22"/>
              </w:rPr>
            </w:r>
          </w:p>
        </w:tc>
        <w:tc>
          <w:tcPr>
            <w:tcW w:w="8786" w:type="dxa"/>
            <w:gridSpan w:val="4"/>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36" w:type="dxa"/>
            </w:tcMar>
          </w:tcPr>
          <w:p>
            <w:pPr>
              <w:pStyle w:val="Normal"/>
              <w:rPr>
                <w:rFonts w:ascii="Calibri" w:hAnsi="Calibri" w:cs="Arial"/>
                <w:b/>
                <w:b/>
              </w:rPr>
            </w:pPr>
            <w:r>
              <w:rPr>
                <w:rFonts w:cs="Arial" w:ascii="Calibri" w:hAnsi="Calibri"/>
              </w:rPr>
              <w:t>I declare that this assignment is all my own work and that I have acknowledged all materials used from the published or unpublished works of other people. All references have been duly cited.</w:t>
            </w:r>
          </w:p>
        </w:tc>
      </w:tr>
      <w:tr>
        <w:trPr>
          <w:trHeight w:val="666" w:hRule="atLeast"/>
        </w:trPr>
        <w:tc>
          <w:tcPr>
            <w:tcW w:w="1913"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color="auto" w:fill="D9D9D9" w:val="clear"/>
            <w:tcMar>
              <w:left w:w="36" w:type="dxa"/>
            </w:tcMar>
          </w:tcPr>
          <w:p>
            <w:pPr>
              <w:pStyle w:val="Normal"/>
              <w:rPr>
                <w:rFonts w:ascii="Calibri" w:hAnsi="Calibri" w:cs="Arial"/>
                <w:b/>
                <w:b/>
                <w:sz w:val="22"/>
                <w:szCs w:val="22"/>
              </w:rPr>
            </w:pPr>
            <w:r>
              <w:rPr>
                <w:rFonts w:cs="Arial" w:ascii="Calibri" w:hAnsi="Calibri"/>
                <w:b/>
                <w:sz w:val="22"/>
                <w:szCs w:val="22"/>
              </w:rPr>
              <w:t>Student’s Signature:</w:t>
              <w:br/>
            </w:r>
          </w:p>
        </w:tc>
        <w:tc>
          <w:tcPr>
            <w:tcW w:w="6525" w:type="dxa"/>
            <w:gridSpan w:val="2"/>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36" w:type="dxa"/>
            </w:tcMar>
          </w:tcPr>
          <w:p>
            <w:pPr>
              <w:pStyle w:val="Normal"/>
              <w:jc w:val="center"/>
              <w:rPr>
                <w:rFonts w:ascii="Calibri" w:hAnsi="Calibri" w:cs="Arial"/>
                <w:b/>
                <w:b/>
                <w:i/>
                <w:i/>
              </w:rPr>
            </w:pPr>
            <w:r>
              <w:rPr>
                <w:rFonts w:cs="Calibri" w:ascii="Calibri" w:hAnsi="Calibri"/>
                <w:i/>
                <w:sz w:val="16"/>
                <w:szCs w:val="16"/>
              </w:rPr>
              <w:t>Hardcopy assignments will not be accepted without a signature here</w:t>
            </w:r>
          </w:p>
        </w:tc>
        <w:tc>
          <w:tcPr>
            <w:tcW w:w="1137"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color="auto" w:fill="D9D9D9" w:val="clear"/>
            <w:tcMar>
              <w:left w:w="36" w:type="dxa"/>
            </w:tcMar>
          </w:tcPr>
          <w:p>
            <w:pPr>
              <w:pStyle w:val="Normal"/>
              <w:rPr>
                <w:rFonts w:ascii="Calibri" w:hAnsi="Calibri" w:cs="Arial"/>
                <w:b/>
                <w:b/>
                <w:sz w:val="22"/>
                <w:szCs w:val="22"/>
              </w:rPr>
            </w:pPr>
            <w:r>
              <w:rPr>
                <w:rFonts w:cs="Arial" w:ascii="Calibri" w:hAnsi="Calibri"/>
                <w:b/>
              </w:rPr>
              <w:br/>
            </w:r>
            <w:r>
              <w:rPr>
                <w:rFonts w:cs="Arial" w:ascii="Calibri" w:hAnsi="Calibri"/>
                <w:b/>
                <w:sz w:val="22"/>
                <w:szCs w:val="22"/>
              </w:rPr>
              <w:t>Date:</w:t>
            </w:r>
          </w:p>
        </w:tc>
        <w:tc>
          <w:tcPr>
            <w:tcW w:w="1124" w:type="dxa"/>
            <w:tcBorders>
              <w:top w:val="single" w:sz="6" w:space="0" w:color="00000A"/>
              <w:left w:val="single" w:sz="6" w:space="0" w:color="00000A"/>
              <w:bottom w:val="single" w:sz="4" w:space="0" w:color="00000A"/>
              <w:right w:val="single" w:sz="6" w:space="0" w:color="00000A"/>
              <w:insideH w:val="single" w:sz="4" w:space="0" w:color="00000A"/>
              <w:insideV w:val="single" w:sz="6" w:space="0" w:color="00000A"/>
            </w:tcBorders>
            <w:shd w:fill="auto" w:val="clear"/>
            <w:tcMar>
              <w:left w:w="36" w:type="dxa"/>
            </w:tcMar>
          </w:tcPr>
          <w:p>
            <w:pPr>
              <w:pStyle w:val="Normal"/>
              <w:rPr>
                <w:rFonts w:ascii="Calibri" w:hAnsi="Calibri" w:cs="Arial"/>
                <w:b/>
                <w:b/>
              </w:rPr>
            </w:pPr>
            <w:r>
              <w:rPr>
                <w:rFonts w:cs="Arial" w:ascii="Calibri" w:hAnsi="Calibri"/>
                <w:b/>
              </w:rPr>
            </w:r>
          </w:p>
          <w:p>
            <w:pPr>
              <w:pStyle w:val="Normal"/>
              <w:rPr>
                <w:rFonts w:ascii="Calibri" w:hAnsi="Calibri" w:cs="Arial"/>
                <w:b/>
                <w:b/>
              </w:rPr>
            </w:pPr>
            <w:r>
              <w:rPr>
                <w:rFonts w:cs="Arial" w:ascii="Calibri" w:hAnsi="Calibri"/>
                <w:b/>
              </w:rPr>
            </w:r>
          </w:p>
        </w:tc>
      </w:tr>
    </w:tbl>
    <w:tbl>
      <w:tblPr>
        <w:tblW w:w="10613" w:type="dxa"/>
        <w:jc w:val="left"/>
        <w:tblInd w:w="-47"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68" w:type="dxa"/>
          <w:bottom w:w="0" w:type="dxa"/>
          <w:right w:w="108" w:type="dxa"/>
        </w:tblCellMar>
        <w:tblLook w:val="0000" w:noVBand="0" w:noHBand="0" w:lastColumn="0" w:firstColumn="0" w:lastRow="0" w:firstRow="0"/>
      </w:tblPr>
      <w:tblGrid>
        <w:gridCol w:w="10613"/>
      </w:tblGrid>
      <w:tr>
        <w:trPr>
          <w:trHeight w:val="997" w:hRule="atLeast"/>
        </w:trPr>
        <w:tc>
          <w:tcPr>
            <w:tcW w:w="1061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68" w:type="dxa"/>
            </w:tcMar>
          </w:tcPr>
          <w:p>
            <w:pPr>
              <w:pStyle w:val="Normal"/>
              <w:rPr>
                <w:rFonts w:ascii="Calibri" w:hAnsi="Calibri" w:cs="Arial"/>
                <w:b/>
                <w:b/>
                <w:sz w:val="22"/>
                <w:szCs w:val="22"/>
                <w:u w:val="single"/>
              </w:rPr>
            </w:pPr>
            <w:r>
              <w:rPr>
                <w:rFonts w:cs="Arial" w:ascii="Calibri" w:hAnsi="Calibri"/>
                <w:b/>
                <w:sz w:val="22"/>
                <w:szCs w:val="22"/>
                <w:u w:val="single"/>
              </w:rPr>
              <w:t xml:space="preserve">Late submission will result in a late penalty mark, as follows: </w:t>
            </w:r>
          </w:p>
          <w:p>
            <w:pPr>
              <w:pStyle w:val="Normal"/>
              <w:rPr>
                <w:rFonts w:ascii="Calibri" w:hAnsi="Calibri" w:cs="Arial"/>
                <w:b/>
                <w:b/>
                <w:sz w:val="22"/>
                <w:szCs w:val="22"/>
              </w:rPr>
            </w:pPr>
            <w:r>
              <w:rPr>
                <w:rFonts w:cs="Arial" w:ascii="Calibri" w:hAnsi="Calibri"/>
                <w:b/>
                <w:sz w:val="22"/>
                <w:szCs w:val="22"/>
              </w:rPr>
              <w:t>Up to one week late, maximum mark of 40% for first attempts. No late submission for resit work.</w:t>
            </w:r>
          </w:p>
          <w:p>
            <w:pPr>
              <w:pStyle w:val="Normal"/>
              <w:rPr>
                <w:rFonts w:ascii="Calibri" w:hAnsi="Calibri" w:cs="Arial"/>
                <w:b/>
                <w:b/>
                <w:sz w:val="22"/>
                <w:szCs w:val="22"/>
              </w:rPr>
            </w:pPr>
            <w:r>
              <w:rPr>
                <w:rFonts w:cs="Arial" w:ascii="Calibri" w:hAnsi="Calibri"/>
                <w:b/>
                <w:sz w:val="22"/>
                <w:szCs w:val="22"/>
              </w:rPr>
              <w:t>(Academic Quality Handbook 2016/17 7.5 (5))</w:t>
            </w:r>
          </w:p>
          <w:p>
            <w:pPr>
              <w:pStyle w:val="Normal"/>
              <w:rPr>
                <w:rFonts w:ascii="Calibri" w:hAnsi="Calibri" w:cs="Arial"/>
                <w:b/>
                <w:b/>
                <w:sz w:val="22"/>
                <w:szCs w:val="22"/>
              </w:rPr>
            </w:pPr>
            <w:r>
              <w:rPr>
                <w:rFonts w:cs="Arial" w:ascii="Calibri" w:hAnsi="Calibri"/>
                <w:b/>
                <w:sz w:val="22"/>
                <w:szCs w:val="22"/>
              </w:rPr>
              <w:t>Only the Extenuating Circumstances Committee may grant an extension.</w:t>
            </w:r>
          </w:p>
        </w:tc>
      </w:tr>
    </w:tbl>
    <w:p>
      <w:pPr>
        <w:pStyle w:val="Normal"/>
        <w:rPr>
          <w:sz w:val="32"/>
        </w:rPr>
      </w:pPr>
      <w:r>
        <w:rPr>
          <w:sz w:val="32"/>
        </w:rPr>
      </w:r>
    </w:p>
    <w:tbl>
      <w:tblPr>
        <w:tblW w:w="10450" w:type="dxa"/>
        <w:jc w:val="left"/>
        <w:tblInd w:w="116"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68" w:type="dxa"/>
          <w:bottom w:w="0" w:type="dxa"/>
          <w:right w:w="108" w:type="dxa"/>
        </w:tblCellMar>
        <w:tblLook w:val="0000" w:noVBand="0" w:noHBand="0" w:lastColumn="0" w:firstColumn="0" w:lastRow="0" w:firstRow="0"/>
      </w:tblPr>
      <w:tblGrid>
        <w:gridCol w:w="10450"/>
      </w:tblGrid>
      <w:tr>
        <w:trPr/>
        <w:tc>
          <w:tcPr>
            <w:tcW w:w="1045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0"/>
            <w:tcMar>
              <w:left w:w="68" w:type="dxa"/>
            </w:tcMar>
          </w:tcPr>
          <w:p>
            <w:pPr>
              <w:pStyle w:val="Normal"/>
              <w:rPr/>
            </w:pPr>
            <w:r>
              <w:rPr>
                <w:rFonts w:cs="Arial" w:ascii="Calibri" w:hAnsi="Calibri"/>
                <w:b/>
                <w:sz w:val="22"/>
                <w:szCs w:val="22"/>
              </w:rPr>
              <w:t>Learning Outcomes tested</w:t>
            </w:r>
          </w:p>
          <w:p>
            <w:pPr>
              <w:pStyle w:val="Normal"/>
              <w:rPr>
                <w:rFonts w:ascii="Calibri" w:hAnsi="Calibri" w:cs="Arial"/>
                <w:sz w:val="22"/>
                <w:szCs w:val="22"/>
              </w:rPr>
            </w:pPr>
            <w:r>
              <w:rPr>
                <w:rFonts w:cs="Arial" w:ascii="Calibri" w:hAnsi="Calibri"/>
                <w:b/>
                <w:sz w:val="22"/>
                <w:szCs w:val="22"/>
              </w:rPr>
              <w:t>(from module syllabus)</w:t>
            </w:r>
          </w:p>
        </w:tc>
      </w:tr>
      <w:tr>
        <w:trPr/>
        <w:tc>
          <w:tcPr>
            <w:tcW w:w="1045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suppressAutoHyphens w:val="true"/>
              <w:snapToGrid w:val="false"/>
              <w:jc w:val="both"/>
              <w:rPr/>
            </w:pPr>
            <w:r>
              <w:rPr>
                <w:rFonts w:cs="Calibri" w:ascii="Calibri" w:hAnsi="Calibri"/>
              </w:rPr>
              <w:t>Understand and apply essential Software Engineering concepts, principles and practice in the implementation of a group project</w:t>
            </w:r>
          </w:p>
        </w:tc>
      </w:tr>
      <w:tr>
        <w:trPr/>
        <w:tc>
          <w:tcPr>
            <w:tcW w:w="1045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suppressAutoHyphens w:val="true"/>
              <w:snapToGrid w:val="false"/>
              <w:jc w:val="both"/>
              <w:rPr/>
            </w:pPr>
            <w:r>
              <w:rPr>
                <w:rFonts w:cs="Calibri" w:ascii="Calibri" w:hAnsi="Calibri"/>
              </w:rPr>
              <w:t>Work under guidance as a team member, manage a team and communicate their ideas to an audience of their peers.</w:t>
            </w:r>
          </w:p>
          <w:p>
            <w:pPr>
              <w:pStyle w:val="Normal"/>
              <w:suppressAutoHyphens w:val="true"/>
              <w:snapToGrid w:val="false"/>
              <w:jc w:val="both"/>
              <w:rPr>
                <w:rFonts w:ascii="Calibri" w:hAnsi="Calibri" w:cs="Calibri"/>
              </w:rPr>
            </w:pPr>
            <w:r>
              <w:rPr>
                <w:rFonts w:cs="Calibri" w:ascii="Calibri" w:hAnsi="Calibri"/>
              </w:rPr>
            </w:r>
          </w:p>
        </w:tc>
      </w:tr>
    </w:tbl>
    <w:p>
      <w:pPr>
        <w:pStyle w:val="Normal"/>
        <w:numPr>
          <w:ilvl w:val="0"/>
          <w:numId w:val="0"/>
        </w:numPr>
        <w:ind w:left="360" w:hanging="0"/>
        <w:rPr>
          <w:rFonts w:ascii="Calibri" w:hAnsi="Calibri" w:cs="Calibri"/>
          <w:b/>
          <w:b/>
        </w:rPr>
      </w:pPr>
      <w:r>
        <w:rPr>
          <w:rFonts w:cs="Calibri" w:ascii="Calibri" w:hAnsi="Calibri"/>
          <w:b/>
        </w:rPr>
      </w:r>
      <w:r>
        <w:br w:type="page"/>
      </w:r>
    </w:p>
    <w:tbl>
      <w:tblPr>
        <w:tblW w:w="10444" w:type="dxa"/>
        <w:jc w:val="left"/>
        <w:tblInd w:w="-4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68" w:type="dxa"/>
          <w:bottom w:w="0" w:type="dxa"/>
          <w:right w:w="108" w:type="dxa"/>
        </w:tblCellMar>
        <w:tblLook w:val="01e0" w:noVBand="0" w:noHBand="0" w:lastColumn="1" w:firstColumn="1" w:lastRow="1" w:firstRow="1"/>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C0C0C0" w:val="clear"/>
            <w:tcMar>
              <w:left w:w="68" w:type="dxa"/>
            </w:tcMar>
          </w:tcPr>
          <w:p>
            <w:pPr>
              <w:pStyle w:val="Normal"/>
              <w:pageBreakBefore/>
              <w:jc w:val="center"/>
              <w:rPr>
                <w:rFonts w:ascii="Calibri" w:hAnsi="Calibri"/>
                <w:b/>
                <w:b/>
                <w:sz w:val="40"/>
                <w:szCs w:val="40"/>
              </w:rPr>
            </w:pPr>
            <w:r>
              <w:rPr>
                <w:rFonts w:ascii="Calibri" w:hAnsi="Calibri"/>
                <w:b/>
                <w:sz w:val="40"/>
                <w:szCs w:val="40"/>
              </w:rPr>
              <w:t>TASK DESCRIPTION</w:t>
            </w:r>
          </w:p>
        </w:tc>
      </w:tr>
    </w:tbl>
    <w:p>
      <w:pPr>
        <w:pStyle w:val="Normal"/>
        <w:jc w:val="both"/>
        <w:rPr>
          <w:sz w:val="22"/>
          <w:szCs w:val="22"/>
        </w:rPr>
      </w:pPr>
      <w:r>
        <w:rPr>
          <w:sz w:val="22"/>
          <w:szCs w:val="22"/>
        </w:rPr>
      </w:r>
    </w:p>
    <w:p>
      <w:pPr>
        <w:pStyle w:val="Normal"/>
        <w:jc w:val="both"/>
        <w:rPr>
          <w:rFonts w:ascii="Cambria" w:hAnsi="Cambria" w:cs="Cambria"/>
          <w:sz w:val="24"/>
          <w:szCs w:val="24"/>
        </w:rPr>
      </w:pPr>
      <w:r>
        <w:rPr>
          <w:rFonts w:cs="Cambria" w:ascii="Cambria" w:hAnsi="Cambria"/>
          <w:sz w:val="24"/>
          <w:szCs w:val="24"/>
        </w:rPr>
        <w:t xml:space="preserve">This coursework requires students to work in small groups on the development of a software product.    The development model used will be a variation on the Unified Process (UP) as covered in class.  </w:t>
      </w:r>
    </w:p>
    <w:p>
      <w:pPr>
        <w:pStyle w:val="Normal"/>
        <w:jc w:val="both"/>
        <w:rPr>
          <w:rFonts w:ascii="Cambria" w:hAnsi="Cambria"/>
          <w:sz w:val="24"/>
          <w:szCs w:val="24"/>
        </w:rPr>
      </w:pPr>
      <w:r>
        <w:rPr>
          <w:rFonts w:ascii="Cambria" w:hAnsi="Cambria"/>
          <w:sz w:val="24"/>
          <w:szCs w:val="24"/>
        </w:rPr>
      </w:r>
    </w:p>
    <w:p>
      <w:pPr>
        <w:pStyle w:val="Normal"/>
        <w:jc w:val="both"/>
        <w:rPr>
          <w:rFonts w:ascii="Cambria" w:hAnsi="Cambria" w:cs="Cambria"/>
          <w:sz w:val="24"/>
          <w:szCs w:val="24"/>
        </w:rPr>
      </w:pPr>
      <w:r>
        <w:rPr>
          <w:rFonts w:cs="Cambria" w:ascii="Cambria" w:hAnsi="Cambria"/>
          <w:sz w:val="24"/>
          <w:szCs w:val="24"/>
        </w:rPr>
        <w:t xml:space="preserve">The students are expected to produce documentation to demonstrate the development process undertaken.  This should include at the very least an Inception Phase followed by an Elaboration Phase containing at least one documented iteration.  The lecturer will act as customer and the group of students as a software company. Each group will be provided with a brief containing some requirements and will be expected to elicit further requirements from their customer as required. </w:t>
      </w:r>
    </w:p>
    <w:p>
      <w:pPr>
        <w:pStyle w:val="Normal"/>
        <w:jc w:val="both"/>
        <w:rPr>
          <w:rFonts w:ascii="Cambria" w:hAnsi="Cambria" w:cs="Cambria"/>
          <w:b/>
          <w:b/>
          <w:sz w:val="24"/>
          <w:szCs w:val="24"/>
        </w:rPr>
      </w:pPr>
      <w:r>
        <w:rPr>
          <w:rFonts w:cs="Cambria" w:ascii="Cambria" w:hAnsi="Cambria"/>
          <w:b/>
          <w:sz w:val="24"/>
          <w:szCs w:val="24"/>
        </w:rPr>
      </w:r>
    </w:p>
    <w:p>
      <w:pPr>
        <w:pStyle w:val="Normal"/>
        <w:jc w:val="both"/>
        <w:rPr>
          <w:rFonts w:ascii="Cambria" w:hAnsi="Cambria"/>
          <w:sz w:val="24"/>
          <w:szCs w:val="24"/>
        </w:rPr>
      </w:pPr>
      <w:r>
        <w:rPr>
          <w:rFonts w:cs="Cambria" w:ascii="Cambria" w:hAnsi="Cambria"/>
          <w:b/>
          <w:sz w:val="24"/>
          <w:szCs w:val="24"/>
        </w:rPr>
        <w:t xml:space="preserve">IMPORTANT: </w:t>
      </w:r>
      <w:r>
        <w:rPr>
          <w:rFonts w:cs="Cambria" w:ascii="Cambria" w:hAnsi="Cambria"/>
          <w:b w:val="false"/>
          <w:bCs w:val="false"/>
          <w:sz w:val="24"/>
          <w:szCs w:val="24"/>
        </w:rPr>
        <w:t xml:space="preserve">Due to the university policy regarding group work each team member must receive a separate mark (rather than a group one).  Students must therefore identify which parts of the coursework component they have worked on.  Guidance for this will be provided but students must at all times ensure that they are contributing to the group and that all members are assigned work at each stage. </w:t>
      </w:r>
    </w:p>
    <w:p>
      <w:pPr>
        <w:pStyle w:val="Normal"/>
        <w:jc w:val="both"/>
        <w:rPr>
          <w:rFonts w:ascii="Cambria" w:hAnsi="Cambria" w:cs="Cambria"/>
          <w:b/>
          <w:b/>
          <w:sz w:val="24"/>
          <w:szCs w:val="24"/>
        </w:rPr>
      </w:pPr>
      <w:r>
        <w:rPr>
          <w:rFonts w:cs="Cambria" w:ascii="Cambria" w:hAnsi="Cambria"/>
          <w:b/>
          <w:sz w:val="24"/>
          <w:szCs w:val="24"/>
        </w:rPr>
      </w:r>
    </w:p>
    <w:p>
      <w:pPr>
        <w:pStyle w:val="Normal"/>
        <w:jc w:val="both"/>
        <w:rPr>
          <w:rFonts w:ascii="Cambria" w:hAnsi="Cambria" w:cs="Cambria"/>
          <w:b/>
          <w:b/>
          <w:sz w:val="24"/>
          <w:szCs w:val="24"/>
        </w:rPr>
      </w:pPr>
      <w:r>
        <w:rPr>
          <w:rFonts w:cs="Cambria" w:ascii="Cambria" w:hAnsi="Cambria"/>
          <w:b/>
          <w:sz w:val="24"/>
          <w:szCs w:val="24"/>
        </w:rPr>
        <w:t xml:space="preserve">Software Engineering Group – Scenario </w:t>
      </w:r>
    </w:p>
    <w:p>
      <w:pPr>
        <w:pStyle w:val="Normal"/>
        <w:jc w:val="both"/>
        <w:rPr>
          <w:rFonts w:ascii="Cambria" w:hAnsi="Cambria" w:cs="Cambria"/>
          <w:sz w:val="24"/>
          <w:szCs w:val="24"/>
        </w:rPr>
      </w:pPr>
      <w:r>
        <w:rPr>
          <w:rFonts w:cs="Cambria" w:ascii="Cambria" w:hAnsi="Cambria"/>
          <w:sz w:val="24"/>
          <w:szCs w:val="24"/>
        </w:rPr>
      </w:r>
    </w:p>
    <w:p>
      <w:pPr>
        <w:pStyle w:val="Normal"/>
        <w:jc w:val="both"/>
        <w:rPr>
          <w:rFonts w:ascii="Cambria" w:hAnsi="Cambria" w:cs="Cambria"/>
          <w:sz w:val="24"/>
          <w:szCs w:val="24"/>
        </w:rPr>
      </w:pPr>
      <w:r>
        <w:rPr>
          <w:rFonts w:cs="Cambria" w:ascii="Cambria" w:hAnsi="Cambria"/>
          <w:sz w:val="24"/>
          <w:szCs w:val="24"/>
        </w:rPr>
        <w:t xml:space="preserve">You have accepted a contract to develop an electronic point of sale system for a small business (Arkwrights General Store). The business itself is a small high street retail outlet run by the proprietor and his family.   The business is located in a reasonably large village and has recently seen an increase in trade as a result of local housing development projects. </w:t>
      </w:r>
    </w:p>
    <w:p>
      <w:pPr>
        <w:pStyle w:val="Normal"/>
        <w:jc w:val="both"/>
        <w:rPr>
          <w:rFonts w:ascii="Cambria" w:hAnsi="Cambria" w:cs="Cambria"/>
          <w:sz w:val="24"/>
          <w:szCs w:val="24"/>
        </w:rPr>
      </w:pPr>
      <w:r>
        <w:rPr>
          <w:rFonts w:cs="Cambria" w:ascii="Cambria" w:hAnsi="Cambria"/>
          <w:sz w:val="24"/>
          <w:szCs w:val="24"/>
        </w:rPr>
      </w:r>
    </w:p>
    <w:p>
      <w:pPr>
        <w:pStyle w:val="Normal"/>
        <w:jc w:val="both"/>
        <w:rPr>
          <w:rFonts w:ascii="Cambria" w:hAnsi="Cambria" w:cs="Cambria"/>
          <w:sz w:val="24"/>
          <w:szCs w:val="24"/>
        </w:rPr>
      </w:pPr>
      <w:r>
        <w:rPr>
          <w:rFonts w:cs="Cambria" w:ascii="Cambria" w:hAnsi="Cambria"/>
          <w:sz w:val="24"/>
          <w:szCs w:val="24"/>
        </w:rPr>
        <w:t xml:space="preserve">The business sells various goods including both food, household items, news papers, magazines and stationary.  The staff employed are as follows, the shop owner Mr. Arkwright, his nephew Granville and various casual workers employed mainly during the school holidays to allow the regular staff to take holidays. Granville is interested in information technology and is the driving force behind the modernization of the store.  The following statements outline only some of the requirements of the system, as a group you need to elicit further requirements especially in areas where the system is underspecified. </w:t>
      </w:r>
    </w:p>
    <w:p>
      <w:pPr>
        <w:pStyle w:val="Normal"/>
        <w:jc w:val="both"/>
        <w:rPr>
          <w:rFonts w:ascii="Cambria" w:hAnsi="Cambria" w:cs="Cambria"/>
          <w:sz w:val="24"/>
          <w:szCs w:val="24"/>
        </w:rPr>
      </w:pPr>
      <w:r>
        <w:rPr>
          <w:rFonts w:cs="Cambria" w:ascii="Cambria" w:hAnsi="Cambria"/>
          <w:sz w:val="24"/>
          <w:szCs w:val="24"/>
        </w:rPr>
      </w:r>
    </w:p>
    <w:p>
      <w:pPr>
        <w:pStyle w:val="Normal"/>
        <w:jc w:val="both"/>
        <w:rPr>
          <w:rFonts w:ascii="Cambria" w:hAnsi="Cambria" w:cs="Cambria"/>
          <w:b/>
          <w:b/>
          <w:sz w:val="24"/>
          <w:szCs w:val="24"/>
        </w:rPr>
      </w:pPr>
      <w:r>
        <w:rPr>
          <w:rFonts w:cs="Cambria" w:ascii="Cambria" w:hAnsi="Cambria"/>
          <w:b/>
          <w:sz w:val="24"/>
          <w:szCs w:val="24"/>
        </w:rPr>
        <w:t>Granville</w:t>
      </w:r>
    </w:p>
    <w:p>
      <w:pPr>
        <w:pStyle w:val="Normal"/>
        <w:jc w:val="both"/>
        <w:rPr>
          <w:rFonts w:ascii="Cambria" w:hAnsi="Cambria" w:cs="Cambria"/>
          <w:sz w:val="24"/>
          <w:szCs w:val="24"/>
        </w:rPr>
      </w:pPr>
      <w:r>
        <w:rPr>
          <w:rFonts w:cs="Cambria" w:ascii="Cambria" w:hAnsi="Cambria"/>
          <w:sz w:val="24"/>
          <w:szCs w:val="24"/>
        </w:rPr>
      </w:r>
    </w:p>
    <w:p>
      <w:pPr>
        <w:pStyle w:val="Normal"/>
        <w:jc w:val="both"/>
        <w:rPr>
          <w:rFonts w:ascii="Cambria" w:hAnsi="Cambria" w:cs="Cambria"/>
          <w:sz w:val="24"/>
          <w:szCs w:val="24"/>
        </w:rPr>
      </w:pPr>
      <w:r>
        <w:rPr>
          <w:rFonts w:cs="Cambria" w:ascii="Cambria" w:hAnsi="Cambria"/>
          <w:sz w:val="24"/>
          <w:szCs w:val="24"/>
        </w:rPr>
        <w:t xml:space="preserve">My view of the system is of an up to date point of sale and stock control system which will greatly reduce the amount of needless checking and paperwork.  At present the stores are replenished on an adhoc basis when staff re-stocking shelves notice that we’re running short. Often there is not sufficient notice to order new supplies and items are out of stock for a number of days, this is often frustrating to customers and may lead to frustration and a loss of sales. </w:t>
      </w:r>
    </w:p>
    <w:p>
      <w:pPr>
        <w:pStyle w:val="Normal"/>
        <w:jc w:val="both"/>
        <w:rPr>
          <w:rFonts w:ascii="Cambria" w:hAnsi="Cambria" w:cs="Cambria"/>
          <w:sz w:val="24"/>
          <w:szCs w:val="24"/>
        </w:rPr>
      </w:pPr>
      <w:r>
        <w:rPr>
          <w:rFonts w:cs="Cambria" w:ascii="Cambria" w:hAnsi="Cambria"/>
          <w:sz w:val="24"/>
          <w:szCs w:val="24"/>
        </w:rPr>
      </w:r>
    </w:p>
    <w:p>
      <w:pPr>
        <w:pStyle w:val="Normal"/>
        <w:jc w:val="both"/>
        <w:rPr>
          <w:rFonts w:ascii="Cambria" w:hAnsi="Cambria" w:cs="Cambria"/>
          <w:sz w:val="24"/>
          <w:szCs w:val="24"/>
        </w:rPr>
      </w:pPr>
      <w:r>
        <w:rPr>
          <w:rFonts w:cs="Cambria" w:ascii="Cambria" w:hAnsi="Cambria"/>
          <w:sz w:val="24"/>
          <w:szCs w:val="24"/>
        </w:rPr>
        <w:t xml:space="preserve">Our current lack of an automated till system means that the items on the shelves have to be individually marked and the prices entered into the till by hand, this means that more time is required per customer per item of shopping.  While regular customers are often prepared to chat while this process is carried out, the passing trade; people stopping off on their way home or on their lunch break, often wish to be in and out of the shop as quickly as possible.  There is also a requirement to increase the use of credit and debit card payments, at present the system installed takes money but does not interface with the till. Better integration between electronic transactions and the ability to offer cash back etc would be a great bonus to the shop as enquiries for this kind of service are increasing. </w:t>
      </w:r>
    </w:p>
    <w:p>
      <w:pPr>
        <w:pStyle w:val="Normal"/>
        <w:jc w:val="both"/>
        <w:rPr>
          <w:rFonts w:ascii="Cambria" w:hAnsi="Cambria" w:cs="Cambria"/>
          <w:sz w:val="24"/>
          <w:szCs w:val="24"/>
        </w:rPr>
      </w:pPr>
      <w:r>
        <w:rPr>
          <w:rFonts w:cs="Cambria" w:ascii="Cambria" w:hAnsi="Cambria"/>
          <w:sz w:val="24"/>
          <w:szCs w:val="24"/>
        </w:rPr>
      </w:r>
    </w:p>
    <w:p>
      <w:pPr>
        <w:pStyle w:val="Normal"/>
        <w:jc w:val="both"/>
        <w:rPr/>
      </w:pPr>
      <w:r>
        <w:rPr>
          <w:rFonts w:cs="Cambria" w:ascii="Cambria" w:hAnsi="Cambria"/>
          <w:sz w:val="24"/>
          <w:szCs w:val="24"/>
        </w:rPr>
        <w:t xml:space="preserve">In terms of interface to the system it needs a number of levels, at one level myself and my uncle need access to update prices and stock but this should not be open to all users of the system.  In the summer when local college students are working here there has been some petty thieving of stock and we’re keen to impose systems to discourage this.  Perhaps a staff and manager divide could be implemented such that managers </w:t>
      </w:r>
      <w:r>
        <w:rPr>
          <w:rFonts w:cs="Cambria" w:ascii="Cambria" w:hAnsi="Cambria"/>
          <w:sz w:val="24"/>
          <w:szCs w:val="24"/>
        </w:rPr>
        <w:t>may make</w:t>
      </w:r>
      <w:r>
        <w:rPr>
          <w:rFonts w:cs="Cambria" w:ascii="Cambria" w:hAnsi="Cambria"/>
          <w:sz w:val="24"/>
          <w:szCs w:val="24"/>
        </w:rPr>
        <w:t xml:space="preserve"> alterations the prices, manage staff on the system, refund customer, set stock levels etc. A staff level account would allow the sale of goods, checking prices, dispensing change and receipts etc.  There are legal considerations attached to this, if the staff member is younger than 18 years of age they should not be allowed to sell alcohol. </w:t>
      </w:r>
    </w:p>
    <w:p>
      <w:pPr>
        <w:pStyle w:val="Normal"/>
        <w:jc w:val="both"/>
        <w:rPr>
          <w:rFonts w:ascii="Cambria" w:hAnsi="Cambria" w:cs="Cambria"/>
          <w:sz w:val="24"/>
          <w:szCs w:val="24"/>
        </w:rPr>
      </w:pPr>
      <w:r>
        <w:rPr>
          <w:rFonts w:cs="Cambria" w:ascii="Cambria" w:hAnsi="Cambria"/>
          <w:sz w:val="24"/>
          <w:szCs w:val="24"/>
        </w:rPr>
      </w:r>
    </w:p>
    <w:p>
      <w:pPr>
        <w:pStyle w:val="Normal"/>
        <w:jc w:val="both"/>
        <w:rPr>
          <w:rFonts w:ascii="Cambria" w:hAnsi="Cambria" w:cs="Cambria"/>
          <w:sz w:val="24"/>
          <w:szCs w:val="24"/>
        </w:rPr>
      </w:pPr>
      <w:r>
        <w:rPr>
          <w:rFonts w:cs="Cambria" w:ascii="Cambria" w:hAnsi="Cambria"/>
          <w:sz w:val="24"/>
          <w:szCs w:val="24"/>
        </w:rPr>
        <w:t xml:space="preserve">The system needs to be as foolproof as possible. The casual staff must be able to pick up the system and use it with minimal training. There is also my uncle, who is something of a technophobe and has issues coming to grips with new technology. </w:t>
      </w:r>
    </w:p>
    <w:p>
      <w:pPr>
        <w:pStyle w:val="Normal"/>
        <w:jc w:val="both"/>
        <w:rPr>
          <w:rFonts w:ascii="Cambria" w:hAnsi="Cambria" w:cs="Cambria"/>
          <w:sz w:val="24"/>
          <w:szCs w:val="24"/>
        </w:rPr>
      </w:pPr>
      <w:r>
        <w:rPr>
          <w:rFonts w:cs="Cambria" w:ascii="Cambria" w:hAnsi="Cambria"/>
          <w:sz w:val="24"/>
          <w:szCs w:val="24"/>
        </w:rPr>
      </w:r>
    </w:p>
    <w:p>
      <w:pPr>
        <w:pStyle w:val="Normal"/>
        <w:jc w:val="both"/>
        <w:rPr>
          <w:rFonts w:ascii="Cambria" w:hAnsi="Cambria" w:cs="Cambria"/>
          <w:sz w:val="24"/>
          <w:szCs w:val="24"/>
        </w:rPr>
      </w:pPr>
      <w:r>
        <w:rPr>
          <w:rFonts w:cs="Cambria" w:ascii="Cambria" w:hAnsi="Cambria"/>
          <w:sz w:val="24"/>
          <w:szCs w:val="24"/>
        </w:rPr>
        <w:t>The current ‘system’, though perhaps that’s stretching the word, is a till and a book in the stock room which is updated when items are taken from the stock room and put on the shelves or when new stock is delivered.  The book has in the past been lost, or been filled in incorrectly, perhaps fraudulently and more often than not illegibly.  Stock checks are sometimes more like stock updates where we check what actually is in the store room and update the book to reflect this!</w:t>
      </w:r>
    </w:p>
    <w:p>
      <w:pPr>
        <w:pStyle w:val="Normal"/>
        <w:jc w:val="both"/>
        <w:rPr>
          <w:rFonts w:ascii="Cambria" w:hAnsi="Cambria" w:cs="Cambria"/>
          <w:sz w:val="24"/>
          <w:szCs w:val="24"/>
        </w:rPr>
      </w:pPr>
      <w:r>
        <w:rPr>
          <w:rFonts w:cs="Cambria" w:ascii="Cambria" w:hAnsi="Cambria"/>
          <w:sz w:val="24"/>
          <w:szCs w:val="24"/>
        </w:rPr>
      </w:r>
    </w:p>
    <w:p>
      <w:pPr>
        <w:pStyle w:val="Normal"/>
        <w:jc w:val="both"/>
        <w:rPr>
          <w:rFonts w:ascii="Cambria" w:hAnsi="Cambria" w:cs="Cambria"/>
          <w:b/>
          <w:b/>
          <w:sz w:val="24"/>
          <w:szCs w:val="24"/>
        </w:rPr>
      </w:pPr>
      <w:r>
        <w:rPr>
          <w:rFonts w:cs="Cambria" w:ascii="Cambria" w:hAnsi="Cambria"/>
          <w:b/>
          <w:sz w:val="24"/>
          <w:szCs w:val="24"/>
        </w:rPr>
        <w:t>Arkwright</w:t>
      </w:r>
    </w:p>
    <w:p>
      <w:pPr>
        <w:pStyle w:val="Normal"/>
        <w:jc w:val="both"/>
        <w:rPr>
          <w:rFonts w:ascii="Cambria" w:hAnsi="Cambria" w:cs="Cambria"/>
          <w:sz w:val="24"/>
          <w:szCs w:val="24"/>
        </w:rPr>
      </w:pPr>
      <w:r>
        <w:rPr>
          <w:rFonts w:cs="Cambria" w:ascii="Cambria" w:hAnsi="Cambria"/>
          <w:sz w:val="24"/>
          <w:szCs w:val="24"/>
        </w:rPr>
      </w:r>
    </w:p>
    <w:p>
      <w:pPr>
        <w:pStyle w:val="Normal"/>
        <w:jc w:val="both"/>
        <w:rPr>
          <w:rFonts w:ascii="Cambria" w:hAnsi="Cambria" w:cs="Cambria"/>
          <w:sz w:val="24"/>
          <w:szCs w:val="24"/>
        </w:rPr>
      </w:pPr>
      <w:r>
        <w:rPr>
          <w:rFonts w:cs="Cambria" w:ascii="Cambria" w:hAnsi="Cambria"/>
          <w:sz w:val="24"/>
          <w:szCs w:val="24"/>
        </w:rPr>
        <w:t xml:space="preserve">I’m not totally convinced we need a system, or at least I wasn’t until the latest round of stock takes.  With the addition of new staff and the increase in the number of product lines we are supplying it’s become more and more difficult to keep track of the amount of stock. In the past we supplied a limited range of selected items but as this range has increased we’ve kept less of more items in stock. Keeping track of this has been difficult. At the last stock take we realized that a vast quantity of stock had gone astray, how much was taken by shop lifters or given away in error and how much was taken home by the temporary staff we don’t know, but as a small business we can’t afford to keep losing money. </w:t>
      </w:r>
    </w:p>
    <w:p>
      <w:pPr>
        <w:pStyle w:val="Normal"/>
        <w:jc w:val="both"/>
        <w:rPr>
          <w:rFonts w:ascii="Cambria" w:hAnsi="Cambria" w:cs="Cambria"/>
          <w:sz w:val="24"/>
          <w:szCs w:val="24"/>
        </w:rPr>
      </w:pPr>
      <w:r>
        <w:rPr>
          <w:rFonts w:cs="Cambria" w:ascii="Cambria" w:hAnsi="Cambria"/>
          <w:sz w:val="24"/>
          <w:szCs w:val="24"/>
        </w:rPr>
      </w:r>
    </w:p>
    <w:p>
      <w:pPr>
        <w:pStyle w:val="Normal"/>
        <w:jc w:val="both"/>
        <w:rPr>
          <w:rFonts w:ascii="Cambria" w:hAnsi="Cambria" w:cs="Cambria"/>
          <w:sz w:val="24"/>
          <w:szCs w:val="24"/>
        </w:rPr>
      </w:pPr>
      <w:r>
        <w:rPr>
          <w:rFonts w:cs="Cambria" w:ascii="Cambria" w:hAnsi="Cambria"/>
          <w:sz w:val="24"/>
          <w:szCs w:val="24"/>
        </w:rPr>
        <w:t xml:space="preserve">The stock system needs to tell us not only what’s in stock but how long it’s been in stock. It’s no good having twenty boxes of something going funny on a shelf in the stores. We need to know what needs shifting so we can reduce prices and promote items to maximize our limited storage areas.  The price per unit we paid should be available when we’re making decisions about the sale prices of items so we know if we’re breaking even on reduced products.  We also need to monitor stock over the course of the year, so we can manage our buying to suit sales patterns. Twenty years ago of course all this sort of information was stored in my head, but I’m not as young as I was! </w:t>
      </w:r>
    </w:p>
    <w:p>
      <w:pPr>
        <w:pStyle w:val="Normal"/>
        <w:jc w:val="both"/>
        <w:rPr>
          <w:rFonts w:ascii="Cambria" w:hAnsi="Cambria" w:cs="Cambria"/>
          <w:sz w:val="24"/>
          <w:szCs w:val="24"/>
        </w:rPr>
      </w:pPr>
      <w:r>
        <w:rPr>
          <w:rFonts w:cs="Cambria" w:ascii="Cambria" w:hAnsi="Cambria"/>
          <w:sz w:val="24"/>
          <w:szCs w:val="24"/>
        </w:rPr>
      </w:r>
    </w:p>
    <w:p>
      <w:pPr>
        <w:pStyle w:val="Normal"/>
        <w:jc w:val="both"/>
        <w:rPr>
          <w:rFonts w:ascii="Cambria" w:hAnsi="Cambria" w:cs="Cambria"/>
          <w:b/>
          <w:b/>
          <w:sz w:val="24"/>
          <w:szCs w:val="24"/>
        </w:rPr>
      </w:pPr>
      <w:r>
        <w:rPr>
          <w:rFonts w:cs="Cambria" w:ascii="Cambria" w:hAnsi="Cambria"/>
          <w:b/>
          <w:sz w:val="24"/>
          <w:szCs w:val="24"/>
        </w:rPr>
        <w:t>Comments</w:t>
      </w:r>
    </w:p>
    <w:p>
      <w:pPr>
        <w:pStyle w:val="Normal"/>
        <w:jc w:val="both"/>
        <w:rPr>
          <w:rFonts w:ascii="Cambria" w:hAnsi="Cambria" w:cs="Cambria"/>
          <w:b/>
          <w:b/>
          <w:sz w:val="24"/>
          <w:szCs w:val="24"/>
        </w:rPr>
      </w:pPr>
      <w:r>
        <w:rPr>
          <w:rFonts w:cs="Cambria" w:ascii="Cambria" w:hAnsi="Cambria"/>
          <w:b/>
          <w:sz w:val="24"/>
          <w:szCs w:val="24"/>
        </w:rPr>
      </w:r>
    </w:p>
    <w:p>
      <w:pPr>
        <w:pStyle w:val="Normal"/>
        <w:jc w:val="both"/>
        <w:rPr>
          <w:rFonts w:ascii="Cambria" w:hAnsi="Cambria" w:cs="Cambria"/>
          <w:sz w:val="24"/>
          <w:szCs w:val="24"/>
        </w:rPr>
      </w:pPr>
      <w:r>
        <w:rPr>
          <w:rFonts w:cs="Cambria" w:ascii="Cambria" w:hAnsi="Cambria"/>
          <w:sz w:val="24"/>
          <w:szCs w:val="24"/>
        </w:rPr>
        <w:t xml:space="preserve">The statements above are typical of the views of individuals connected to an organization.  Some areas of the system have been defined in detail, but there are many assumptions for example it is assumed that the stock control system will store the number of items in stock though it is not explicitly outlined.  There may also be some conflict between individuals and their requirements.  The lecturer will act as client where additional information is required. </w:t>
      </w:r>
    </w:p>
    <w:p>
      <w:pPr>
        <w:pStyle w:val="Normal"/>
        <w:jc w:val="both"/>
        <w:rPr>
          <w:rFonts w:ascii="Cambria" w:hAnsi="Cambria" w:cs="Cambria"/>
          <w:sz w:val="24"/>
          <w:szCs w:val="24"/>
        </w:rPr>
      </w:pPr>
      <w:r>
        <w:rPr>
          <w:rFonts w:cs="Cambria" w:ascii="Cambria" w:hAnsi="Cambria"/>
          <w:sz w:val="24"/>
          <w:szCs w:val="24"/>
        </w:rPr>
      </w:r>
    </w:p>
    <w:p>
      <w:pPr>
        <w:pStyle w:val="Normal"/>
        <w:rPr>
          <w:rFonts w:ascii="Cambria" w:hAnsi="Cambria" w:cs="Cambria"/>
          <w:sz w:val="24"/>
          <w:szCs w:val="24"/>
        </w:rPr>
      </w:pPr>
      <w:r>
        <w:rPr>
          <w:rFonts w:cs="Cambria" w:ascii="Cambria" w:hAnsi="Cambria"/>
          <w:sz w:val="24"/>
          <w:szCs w:val="24"/>
        </w:rPr>
        <w:t>Inception</w:t>
      </w:r>
    </w:p>
    <w:p>
      <w:pPr>
        <w:pStyle w:val="Normal"/>
        <w:jc w:val="both"/>
        <w:rPr>
          <w:rFonts w:ascii="Cambria" w:hAnsi="Cambria" w:cs="Cambria"/>
          <w:b w:val="false"/>
          <w:b w:val="false"/>
          <w:bCs w:val="false"/>
          <w:sz w:val="24"/>
          <w:szCs w:val="24"/>
        </w:rPr>
      </w:pPr>
      <w:r>
        <w:rPr>
          <w:rFonts w:cs="Cambria" w:ascii="Cambria" w:hAnsi="Cambria"/>
          <w:b w:val="false"/>
          <w:bCs w:val="false"/>
          <w:sz w:val="24"/>
          <w:szCs w:val="24"/>
        </w:rPr>
      </w:r>
    </w:p>
    <w:p>
      <w:pPr>
        <w:pStyle w:val="Normal"/>
        <w:jc w:val="both"/>
        <w:rPr>
          <w:rFonts w:ascii="Cambria" w:hAnsi="Cambria" w:cs="Cambria"/>
          <w:sz w:val="24"/>
          <w:szCs w:val="24"/>
        </w:rPr>
      </w:pPr>
      <w:r>
        <w:rPr>
          <w:rFonts w:cs="Cambria" w:ascii="Cambria" w:hAnsi="Cambria"/>
          <w:b w:val="false"/>
          <w:bCs w:val="false"/>
          <w:sz w:val="24"/>
          <w:szCs w:val="24"/>
        </w:rPr>
        <w:t xml:space="preserve">Students should aim to identify (from the brief and customer interaction,) the names of key use case, important feature and non-functional requirements.  Of these the most architectural significant, business critical and high risk should be ‘deeply-analysed’.  They should be fully documented and have their functional and non-functional requirements analysed.   </w:t>
      </w:r>
    </w:p>
    <w:p>
      <w:pPr>
        <w:pStyle w:val="Normal"/>
        <w:jc w:val="both"/>
        <w:rPr>
          <w:b w:val="false"/>
          <w:b w:val="false"/>
          <w:bCs w:val="false"/>
        </w:rPr>
      </w:pPr>
      <w:r>
        <w:rPr>
          <w:b w:val="false"/>
          <w:bCs w:val="false"/>
        </w:rPr>
      </w:r>
    </w:p>
    <w:p>
      <w:pPr>
        <w:pStyle w:val="Normal"/>
        <w:jc w:val="both"/>
        <w:rPr>
          <w:rFonts w:ascii="Cambria" w:hAnsi="Cambria" w:cs="Cambria"/>
          <w:sz w:val="24"/>
          <w:szCs w:val="24"/>
        </w:rPr>
      </w:pPr>
      <w:r>
        <w:rPr>
          <w:rFonts w:cs="Cambria" w:ascii="Cambria" w:hAnsi="Cambria"/>
          <w:b w:val="false"/>
          <w:bCs w:val="false"/>
          <w:sz w:val="24"/>
          <w:szCs w:val="24"/>
        </w:rPr>
        <w:t>The artefacts produced at this stage may include:</w:t>
      </w:r>
    </w:p>
    <w:p>
      <w:pPr>
        <w:pStyle w:val="Normal"/>
        <w:numPr>
          <w:ilvl w:val="0"/>
          <w:numId w:val="8"/>
        </w:numPr>
        <w:rPr>
          <w:rFonts w:ascii="Cambria" w:hAnsi="Cambria" w:cs="Calibri"/>
          <w:sz w:val="22"/>
          <w:szCs w:val="22"/>
        </w:rPr>
      </w:pPr>
      <w:r>
        <w:rPr>
          <w:rFonts w:cs="Calibri" w:ascii="Cambria" w:hAnsi="Cambria"/>
          <w:sz w:val="22"/>
          <w:szCs w:val="22"/>
        </w:rPr>
        <w:t>Vision and Business Case</w:t>
      </w:r>
    </w:p>
    <w:p>
      <w:pPr>
        <w:pStyle w:val="Normal"/>
        <w:numPr>
          <w:ilvl w:val="0"/>
          <w:numId w:val="8"/>
        </w:numPr>
        <w:rPr>
          <w:rFonts w:ascii="Cambria" w:hAnsi="Cambria" w:cs="Calibri"/>
          <w:sz w:val="22"/>
          <w:szCs w:val="22"/>
        </w:rPr>
      </w:pPr>
      <w:r>
        <w:rPr>
          <w:rFonts w:cs="Calibri" w:ascii="Cambria" w:hAnsi="Cambria"/>
          <w:sz w:val="22"/>
          <w:szCs w:val="22"/>
        </w:rPr>
        <w:t>Use-case Model</w:t>
      </w:r>
    </w:p>
    <w:p>
      <w:pPr>
        <w:pStyle w:val="Normal"/>
        <w:numPr>
          <w:ilvl w:val="0"/>
          <w:numId w:val="8"/>
        </w:numPr>
        <w:rPr>
          <w:rFonts w:ascii="Cambria" w:hAnsi="Cambria" w:cs="Calibri"/>
          <w:sz w:val="22"/>
          <w:szCs w:val="22"/>
        </w:rPr>
      </w:pPr>
      <w:r>
        <w:rPr>
          <w:rFonts w:cs="Calibri" w:ascii="Cambria" w:hAnsi="Cambria"/>
          <w:sz w:val="22"/>
          <w:szCs w:val="22"/>
        </w:rPr>
        <w:t>Supplementary Specification</w:t>
      </w:r>
    </w:p>
    <w:p>
      <w:pPr>
        <w:pStyle w:val="Normal"/>
        <w:numPr>
          <w:ilvl w:val="0"/>
          <w:numId w:val="8"/>
        </w:numPr>
        <w:rPr>
          <w:rFonts w:ascii="Cambria" w:hAnsi="Cambria" w:cs="Calibri"/>
          <w:sz w:val="22"/>
          <w:szCs w:val="22"/>
        </w:rPr>
      </w:pPr>
      <w:r>
        <w:rPr>
          <w:rFonts w:cs="Calibri" w:ascii="Cambria" w:hAnsi="Cambria"/>
          <w:sz w:val="22"/>
          <w:szCs w:val="22"/>
        </w:rPr>
        <w:t>Glossary</w:t>
      </w:r>
    </w:p>
    <w:p>
      <w:pPr>
        <w:pStyle w:val="Normal"/>
        <w:rPr>
          <w:rFonts w:ascii="Cambria" w:hAnsi="Cambria" w:cs="Calibri"/>
          <w:sz w:val="22"/>
          <w:szCs w:val="22"/>
        </w:rPr>
      </w:pPr>
      <w:r>
        <w:rPr>
          <w:rFonts w:cs="Calibri" w:ascii="Cambria" w:hAnsi="Cambria"/>
          <w:sz w:val="22"/>
          <w:szCs w:val="22"/>
        </w:rPr>
      </w:r>
    </w:p>
    <w:p>
      <w:pPr>
        <w:pStyle w:val="Normal"/>
        <w:rPr>
          <w:rFonts w:ascii="Cambria" w:hAnsi="Cambria" w:cs="Calibri"/>
          <w:sz w:val="22"/>
          <w:szCs w:val="22"/>
        </w:rPr>
      </w:pPr>
      <w:r>
        <w:rPr>
          <w:rFonts w:cs="Calibri" w:ascii="Cambria" w:hAnsi="Cambria"/>
          <w:sz w:val="22"/>
          <w:szCs w:val="22"/>
        </w:rPr>
        <w:t xml:space="preserve">At this stage plans for future iterations should be roughly drawn up and the next stage, the first iteration of elaboration planned in detail. </w:t>
      </w:r>
    </w:p>
    <w:p>
      <w:pPr>
        <w:pStyle w:val="Normal"/>
        <w:rPr>
          <w:rFonts w:ascii="Cambria" w:hAnsi="Cambria" w:cs="Calibri"/>
          <w:sz w:val="22"/>
          <w:szCs w:val="22"/>
        </w:rPr>
      </w:pPr>
      <w:r>
        <w:rPr>
          <w:rFonts w:cs="Calibri" w:ascii="Cambria" w:hAnsi="Cambria"/>
          <w:sz w:val="22"/>
          <w:szCs w:val="22"/>
        </w:rPr>
      </w:r>
    </w:p>
    <w:p>
      <w:pPr>
        <w:pStyle w:val="Normal"/>
        <w:rPr>
          <w:rFonts w:ascii="Cambria" w:hAnsi="Cambria" w:cs="Calibri"/>
          <w:b/>
          <w:b/>
          <w:bCs/>
          <w:sz w:val="22"/>
          <w:szCs w:val="22"/>
        </w:rPr>
      </w:pPr>
      <w:r>
        <w:rPr>
          <w:rFonts w:cs="Calibri" w:ascii="Cambria" w:hAnsi="Cambria"/>
          <w:b/>
          <w:bCs/>
          <w:sz w:val="22"/>
          <w:szCs w:val="22"/>
        </w:rPr>
        <w:t xml:space="preserve">NOTE: Please take a copy of your documents at this point, I’d like you to be able to show how they evolved during elaboration. </w:t>
      </w:r>
    </w:p>
    <w:p>
      <w:pPr>
        <w:pStyle w:val="Normal"/>
        <w:rPr>
          <w:rFonts w:ascii="Cambria" w:hAnsi="Cambria" w:cs="Calibri"/>
          <w:sz w:val="22"/>
          <w:szCs w:val="22"/>
        </w:rPr>
      </w:pPr>
      <w:r>
        <w:rPr>
          <w:rFonts w:cs="Calibri" w:ascii="Cambria" w:hAnsi="Cambria"/>
          <w:sz w:val="22"/>
          <w:szCs w:val="22"/>
        </w:rPr>
      </w:r>
    </w:p>
    <w:p>
      <w:pPr>
        <w:pStyle w:val="Normal"/>
        <w:rPr>
          <w:rFonts w:ascii="Cambria" w:hAnsi="Cambria" w:cs="Calibri"/>
          <w:sz w:val="22"/>
          <w:szCs w:val="22"/>
        </w:rPr>
      </w:pPr>
      <w:r>
        <w:rPr>
          <w:rFonts w:cs="Calibri" w:ascii="Cambria" w:hAnsi="Cambria"/>
          <w:sz w:val="22"/>
          <w:szCs w:val="22"/>
        </w:rPr>
        <w:t>Elaboration</w:t>
      </w:r>
    </w:p>
    <w:p>
      <w:pPr>
        <w:pStyle w:val="Normal"/>
        <w:rPr>
          <w:rFonts w:ascii="Cambria" w:hAnsi="Cambria" w:cs="Calibri"/>
          <w:sz w:val="22"/>
          <w:szCs w:val="22"/>
        </w:rPr>
      </w:pPr>
      <w:r>
        <w:rPr>
          <w:rFonts w:cs="Calibri" w:ascii="Cambria" w:hAnsi="Cambria"/>
          <w:sz w:val="22"/>
          <w:szCs w:val="22"/>
        </w:rPr>
      </w:r>
    </w:p>
    <w:p>
      <w:pPr>
        <w:pStyle w:val="Normal"/>
        <w:jc w:val="both"/>
        <w:rPr>
          <w:rFonts w:ascii="Cambria" w:hAnsi="Cambria" w:cs="Calibri"/>
          <w:sz w:val="22"/>
          <w:szCs w:val="22"/>
        </w:rPr>
      </w:pPr>
      <w:r>
        <w:rPr>
          <w:rFonts w:cs="Calibri" w:ascii="Cambria" w:hAnsi="Cambria"/>
          <w:sz w:val="22"/>
          <w:szCs w:val="22"/>
        </w:rPr>
        <w:t>Before beginning the first iteration plan which subset of the completed use case from the elaboration phase to implement.  Selected a portion of these goals for the first iteration. These will need to be sketched (I would encourage the use of whiteboard or paper sketches and I’m more than happy to mark these), this process may take a few days.   In terms of design the artefacts at this stage may include:</w:t>
      </w:r>
    </w:p>
    <w:p>
      <w:pPr>
        <w:pStyle w:val="Normal"/>
        <w:numPr>
          <w:ilvl w:val="0"/>
          <w:numId w:val="9"/>
        </w:numPr>
        <w:rPr>
          <w:rFonts w:ascii="Cambria" w:hAnsi="Cambria" w:cs="Calibri"/>
          <w:sz w:val="22"/>
          <w:szCs w:val="22"/>
        </w:rPr>
      </w:pPr>
      <w:r>
        <w:rPr>
          <w:rFonts w:cs="Calibri" w:ascii="Cambria" w:hAnsi="Cambria"/>
          <w:sz w:val="22"/>
          <w:szCs w:val="22"/>
        </w:rPr>
        <w:t>Domain Model</w:t>
      </w:r>
    </w:p>
    <w:p>
      <w:pPr>
        <w:pStyle w:val="Normal"/>
        <w:numPr>
          <w:ilvl w:val="0"/>
          <w:numId w:val="9"/>
        </w:numPr>
        <w:rPr>
          <w:rFonts w:ascii="Cambria" w:hAnsi="Cambria" w:cs="Calibri"/>
          <w:sz w:val="22"/>
          <w:szCs w:val="22"/>
        </w:rPr>
      </w:pPr>
      <w:r>
        <w:rPr>
          <w:rFonts w:cs="Calibri" w:ascii="Cambria" w:hAnsi="Cambria"/>
          <w:sz w:val="22"/>
          <w:szCs w:val="22"/>
        </w:rPr>
        <w:t>Design Model</w:t>
      </w:r>
    </w:p>
    <w:p>
      <w:pPr>
        <w:pStyle w:val="Normal"/>
        <w:numPr>
          <w:ilvl w:val="0"/>
          <w:numId w:val="9"/>
        </w:numPr>
        <w:rPr>
          <w:rFonts w:ascii="Cambria" w:hAnsi="Cambria" w:cs="Calibri"/>
          <w:sz w:val="22"/>
          <w:szCs w:val="22"/>
        </w:rPr>
      </w:pPr>
      <w:r>
        <w:rPr>
          <w:rFonts w:cs="Calibri" w:ascii="Cambria" w:hAnsi="Cambria"/>
          <w:sz w:val="22"/>
          <w:szCs w:val="22"/>
        </w:rPr>
        <w:t>Data Model</w:t>
      </w:r>
    </w:p>
    <w:p>
      <w:pPr>
        <w:pStyle w:val="Normal"/>
        <w:numPr>
          <w:ilvl w:val="0"/>
          <w:numId w:val="9"/>
        </w:numPr>
        <w:rPr>
          <w:rFonts w:ascii="Cambria" w:hAnsi="Cambria" w:cs="Calibri"/>
          <w:sz w:val="22"/>
          <w:szCs w:val="22"/>
        </w:rPr>
      </w:pPr>
      <w:r>
        <w:rPr>
          <w:rFonts w:cs="Calibri" w:ascii="Cambria" w:hAnsi="Cambria"/>
          <w:sz w:val="22"/>
          <w:szCs w:val="22"/>
        </w:rPr>
        <w:t>Use-Case Storyboards</w:t>
      </w:r>
    </w:p>
    <w:p>
      <w:pPr>
        <w:pStyle w:val="Normal"/>
        <w:numPr>
          <w:ilvl w:val="0"/>
          <w:numId w:val="9"/>
        </w:numPr>
        <w:jc w:val="both"/>
        <w:rPr>
          <w:rFonts w:ascii="Cambria" w:hAnsi="Cambria" w:cs="Calibri"/>
          <w:sz w:val="22"/>
          <w:szCs w:val="22"/>
        </w:rPr>
      </w:pPr>
      <w:r>
        <w:rPr>
          <w:rFonts w:cs="Calibri" w:ascii="Cambria" w:hAnsi="Cambria"/>
          <w:sz w:val="22"/>
          <w:szCs w:val="22"/>
        </w:rPr>
        <w:t>UI Prototypes</w:t>
      </w:r>
    </w:p>
    <w:p>
      <w:pPr>
        <w:pStyle w:val="Normal"/>
        <w:jc w:val="both"/>
        <w:rPr>
          <w:rFonts w:ascii="Cambria" w:hAnsi="Cambria" w:cs="Calibri"/>
          <w:sz w:val="22"/>
          <w:szCs w:val="22"/>
        </w:rPr>
      </w:pPr>
      <w:r>
        <w:rPr>
          <w:rFonts w:cs="Calibri" w:ascii="Cambria" w:hAnsi="Cambria"/>
          <w:sz w:val="22"/>
          <w:szCs w:val="22"/>
        </w:rPr>
      </w:r>
    </w:p>
    <w:p>
      <w:pPr>
        <w:pStyle w:val="Normal"/>
        <w:jc w:val="both"/>
        <w:rPr>
          <w:rFonts w:ascii="Cambria" w:hAnsi="Cambria" w:cs="Calibri"/>
          <w:sz w:val="22"/>
          <w:szCs w:val="22"/>
        </w:rPr>
      </w:pPr>
      <w:r>
        <w:rPr>
          <w:rFonts w:cs="Calibri" w:ascii="Cambria" w:hAnsi="Cambria"/>
          <w:sz w:val="22"/>
          <w:szCs w:val="22"/>
        </w:rPr>
        <w:t xml:space="preserve">There should also be some working, tested software.  The group should use version control (git will be our VCS of choice,) and appropriate testing tools and techniques.   We continue to iterate in this manner until the use case selected from the elaboration phase are complete.  </w:t>
      </w:r>
    </w:p>
    <w:p>
      <w:pPr>
        <w:pStyle w:val="Normal"/>
        <w:jc w:val="both"/>
        <w:rPr>
          <w:rFonts w:ascii="Cambria" w:hAnsi="Cambria" w:cs="Calibri"/>
          <w:sz w:val="22"/>
          <w:szCs w:val="22"/>
        </w:rPr>
      </w:pPr>
      <w:r>
        <w:rPr>
          <w:rFonts w:cs="Calibri" w:ascii="Cambria" w:hAnsi="Cambria"/>
          <w:sz w:val="22"/>
          <w:szCs w:val="22"/>
        </w:rPr>
      </w:r>
    </w:p>
    <w:p>
      <w:pPr>
        <w:pStyle w:val="Normal"/>
        <w:jc w:val="both"/>
        <w:rPr>
          <w:rFonts w:ascii="Cambria" w:hAnsi="Cambria" w:cs="Calibri"/>
          <w:sz w:val="22"/>
          <w:szCs w:val="22"/>
        </w:rPr>
      </w:pPr>
      <w:r>
        <w:rPr>
          <w:rFonts w:cs="Calibri" w:ascii="Cambria" w:hAnsi="Cambria"/>
          <w:sz w:val="22"/>
          <w:szCs w:val="22"/>
        </w:rPr>
        <w:t xml:space="preserve">The group should  now return to the analysis documents and ensure any feedback from the client or realisations from the implementation are fed back into these diagrams/documents.   </w:t>
      </w:r>
    </w:p>
    <w:p>
      <w:pPr>
        <w:pStyle w:val="Normal"/>
        <w:jc w:val="both"/>
        <w:rPr>
          <w:rFonts w:ascii="Cambria" w:hAnsi="Cambria" w:cs="Calibri"/>
          <w:sz w:val="22"/>
          <w:szCs w:val="22"/>
        </w:rPr>
      </w:pPr>
      <w:r>
        <w:rPr>
          <w:rFonts w:cs="Calibri" w:ascii="Cambria" w:hAnsi="Cambria"/>
          <w:sz w:val="22"/>
          <w:szCs w:val="22"/>
        </w:rPr>
      </w:r>
    </w:p>
    <w:p>
      <w:pPr>
        <w:pStyle w:val="Normal"/>
        <w:jc w:val="both"/>
        <w:rPr>
          <w:rFonts w:ascii="Cambria" w:hAnsi="Cambria" w:cs="Calibri"/>
          <w:sz w:val="22"/>
          <w:szCs w:val="22"/>
        </w:rPr>
      </w:pPr>
      <w:r>
        <w:rPr>
          <w:rFonts w:cs="Calibri" w:ascii="Cambria" w:hAnsi="Cambria"/>
          <w:sz w:val="22"/>
          <w:szCs w:val="22"/>
        </w:rPr>
        <w:t xml:space="preserve">Rather than continue towards a complete system once the group has been though this cycle they should focus on ensuring they have fully tested their code and ensure their documentation is complete.  If more time remains additional use-case may be elaborated. </w:t>
      </w:r>
      <w:r>
        <w:br w:type="page"/>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r>
    </w:p>
    <w:tbl>
      <w:tblPr>
        <w:tblW w:w="10444" w:type="dxa"/>
        <w:jc w:val="left"/>
        <w:tblInd w:w="-4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68" w:type="dxa"/>
          <w:bottom w:w="0" w:type="dxa"/>
          <w:right w:w="108" w:type="dxa"/>
        </w:tblCellMar>
        <w:tblLook w:val="04a0" w:noVBand="1" w:noHBand="0" w:lastColumn="0" w:firstColumn="1" w:lastRow="0" w:firstRow="1"/>
      </w:tblPr>
      <w:tblGrid>
        <w:gridCol w:w="10444"/>
      </w:tblGrid>
      <w:tr>
        <w:trPr>
          <w:trHeight w:val="414" w:hRule="atLeast"/>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8" w:type="dxa"/>
            </w:tcMar>
          </w:tcPr>
          <w:p>
            <w:pPr>
              <w:pStyle w:val="Normal"/>
              <w:jc w:val="center"/>
              <w:rPr/>
            </w:pPr>
            <w:r>
              <w:rPr>
                <w:rFonts w:cs="Arial" w:ascii="Calibri" w:hAnsi="Calibri"/>
                <w:b/>
                <w:caps/>
                <w:sz w:val="40"/>
              </w:rPr>
              <w:t>GUIDANCE FOR Students IN THE COMPLETION OF TASKS</w:t>
            </w:r>
          </w:p>
        </w:tc>
      </w:tr>
    </w:tbl>
    <w:p>
      <w:pPr>
        <w:pStyle w:val="Normal"/>
        <w:jc w:val="both"/>
        <w:rPr>
          <w:sz w:val="22"/>
          <w:szCs w:val="22"/>
        </w:rPr>
      </w:pPr>
      <w:r>
        <w:rPr>
          <w:sz w:val="22"/>
          <w:szCs w:val="22"/>
        </w:rPr>
      </w:r>
    </w:p>
    <w:p>
      <w:pPr>
        <w:pStyle w:val="Normal"/>
        <w:rPr>
          <w:rFonts w:ascii="Calibri" w:hAnsi="Calibri" w:cs="Calibri"/>
          <w:b/>
          <w:b/>
          <w:sz w:val="22"/>
          <w:szCs w:val="22"/>
        </w:rPr>
      </w:pPr>
      <w:r>
        <w:rPr>
          <w:rFonts w:cs="Calibri" w:ascii="Calibri" w:hAnsi="Calibri"/>
          <w:b/>
          <w:sz w:val="22"/>
          <w:szCs w:val="22"/>
        </w:rPr>
        <w:t>Research-informed Literature (5%)</w:t>
      </w:r>
    </w:p>
    <w:p>
      <w:pPr>
        <w:pStyle w:val="Normal"/>
        <w:rPr>
          <w:rFonts w:ascii="Calibri" w:hAnsi="Calibri" w:cs="Calibri"/>
          <w:b/>
          <w:b/>
          <w:sz w:val="22"/>
          <w:szCs w:val="22"/>
        </w:rPr>
      </w:pPr>
      <w:r>
        <w:rPr>
          <w:rFonts w:cs="Calibri" w:ascii="Calibri" w:hAnsi="Calibri"/>
          <w:b/>
          <w:sz w:val="22"/>
          <w:szCs w:val="22"/>
        </w:rPr>
      </w:r>
    </w:p>
    <w:p>
      <w:pPr>
        <w:pStyle w:val="Normal"/>
        <w:rPr>
          <w:rFonts w:ascii="Calibri" w:hAnsi="Calibri" w:cs="Calibri"/>
          <w:sz w:val="22"/>
          <w:szCs w:val="22"/>
        </w:rPr>
      </w:pPr>
      <w:r>
        <w:rPr>
          <w:rFonts w:cs="Calibri" w:ascii="Calibri" w:hAnsi="Calibri"/>
          <w:sz w:val="22"/>
          <w:szCs w:val="22"/>
        </w:rPr>
        <w:t>Marks will be awarded for the use of research this may include: (5%)</w:t>
      </w:r>
    </w:p>
    <w:p>
      <w:pPr>
        <w:pStyle w:val="Normal"/>
        <w:numPr>
          <w:ilvl w:val="0"/>
          <w:numId w:val="6"/>
        </w:numPr>
        <w:rPr>
          <w:rFonts w:ascii="Calibri" w:hAnsi="Calibri" w:cs="Calibri"/>
          <w:sz w:val="22"/>
          <w:szCs w:val="22"/>
        </w:rPr>
      </w:pPr>
      <w:r>
        <w:rPr>
          <w:rFonts w:cs="Calibri" w:ascii="Calibri" w:hAnsi="Calibri"/>
          <w:sz w:val="22"/>
          <w:szCs w:val="22"/>
        </w:rPr>
        <w:t>Formats for the required project documentation</w:t>
      </w:r>
    </w:p>
    <w:p>
      <w:pPr>
        <w:pStyle w:val="Normal"/>
        <w:numPr>
          <w:ilvl w:val="0"/>
          <w:numId w:val="6"/>
        </w:numPr>
        <w:rPr>
          <w:rFonts w:ascii="Calibri" w:hAnsi="Calibri" w:cs="Calibri"/>
          <w:sz w:val="22"/>
          <w:szCs w:val="22"/>
        </w:rPr>
      </w:pPr>
      <w:r>
        <w:rPr>
          <w:rFonts w:cs="Calibri" w:ascii="Calibri" w:hAnsi="Calibri"/>
          <w:sz w:val="22"/>
          <w:szCs w:val="22"/>
        </w:rPr>
        <w:t xml:space="preserve">Legislation which produces external requirements (e.g. Data Protection). </w:t>
      </w:r>
    </w:p>
    <w:p>
      <w:pPr>
        <w:pStyle w:val="Normal"/>
        <w:rPr>
          <w:rFonts w:ascii="Calibri" w:hAnsi="Calibri" w:cs="Calibri"/>
          <w:b/>
          <w:b/>
          <w:sz w:val="22"/>
          <w:szCs w:val="22"/>
        </w:rPr>
      </w:pPr>
      <w:r>
        <w:rPr>
          <w:rFonts w:cs="Calibri" w:ascii="Calibri" w:hAnsi="Calibri"/>
          <w:b/>
          <w:sz w:val="22"/>
          <w:szCs w:val="22"/>
        </w:rPr>
      </w:r>
    </w:p>
    <w:p>
      <w:pPr>
        <w:pStyle w:val="Normal"/>
        <w:rPr>
          <w:rFonts w:ascii="Calibri" w:hAnsi="Calibri" w:cs="Calibri"/>
          <w:b/>
          <w:b/>
          <w:sz w:val="22"/>
          <w:szCs w:val="22"/>
        </w:rPr>
      </w:pPr>
      <w:r>
        <w:rPr>
          <w:rFonts w:cs="Calibri" w:ascii="Calibri" w:hAnsi="Calibri"/>
          <w:b/>
          <w:sz w:val="22"/>
          <w:szCs w:val="22"/>
        </w:rPr>
        <w:t>Knowledge and Understanding of Subject (10%)</w:t>
      </w:r>
    </w:p>
    <w:p>
      <w:pPr>
        <w:pStyle w:val="Normal"/>
        <w:rPr>
          <w:sz w:val="22"/>
          <w:szCs w:val="22"/>
        </w:rPr>
      </w:pPr>
      <w:r>
        <w:rPr>
          <w:sz w:val="22"/>
          <w:szCs w:val="22"/>
        </w:rPr>
      </w:r>
    </w:p>
    <w:p>
      <w:pPr>
        <w:pStyle w:val="Normal"/>
        <w:rPr>
          <w:rFonts w:ascii="Calibri" w:hAnsi="Calibri" w:cs="Calibri"/>
          <w:sz w:val="22"/>
          <w:szCs w:val="22"/>
        </w:rPr>
      </w:pPr>
      <w:r>
        <w:rPr>
          <w:rFonts w:cs="Calibri" w:ascii="Calibri" w:hAnsi="Calibri"/>
          <w:sz w:val="22"/>
          <w:szCs w:val="22"/>
        </w:rPr>
        <w:t>Marks will be awarded for;</w:t>
      </w:r>
    </w:p>
    <w:p>
      <w:pPr>
        <w:pStyle w:val="Normal"/>
        <w:numPr>
          <w:ilvl w:val="0"/>
          <w:numId w:val="4"/>
        </w:numPr>
        <w:rPr>
          <w:rFonts w:ascii="Calibri" w:hAnsi="Calibri" w:cs="Calibri"/>
          <w:sz w:val="22"/>
          <w:szCs w:val="22"/>
        </w:rPr>
      </w:pPr>
      <w:r>
        <w:rPr>
          <w:rFonts w:cs="Calibri" w:ascii="Calibri" w:hAnsi="Calibri"/>
          <w:sz w:val="22"/>
          <w:szCs w:val="22"/>
        </w:rPr>
        <w:t>Production of the correct artefacts at each stage (5%)</w:t>
      </w:r>
    </w:p>
    <w:p>
      <w:pPr>
        <w:pStyle w:val="Normal"/>
        <w:numPr>
          <w:ilvl w:val="0"/>
          <w:numId w:val="4"/>
        </w:numPr>
        <w:rPr>
          <w:rFonts w:ascii="Calibri" w:hAnsi="Calibri" w:cs="Calibri"/>
          <w:sz w:val="22"/>
          <w:szCs w:val="22"/>
        </w:rPr>
      </w:pPr>
      <w:r>
        <w:rPr>
          <w:rFonts w:cs="Calibri" w:ascii="Calibri" w:hAnsi="Calibri"/>
          <w:sz w:val="22"/>
          <w:szCs w:val="22"/>
        </w:rPr>
        <w:t>Selection and deployment of diagrams (5%)</w:t>
      </w:r>
    </w:p>
    <w:p>
      <w:pPr>
        <w:pStyle w:val="Normal"/>
        <w:rPr>
          <w:sz w:val="22"/>
          <w:szCs w:val="22"/>
        </w:rPr>
      </w:pPr>
      <w:r>
        <w:rPr>
          <w:sz w:val="22"/>
          <w:szCs w:val="22"/>
        </w:rPr>
      </w:r>
    </w:p>
    <w:p>
      <w:pPr>
        <w:pStyle w:val="Normal"/>
        <w:rPr>
          <w:rFonts w:ascii="Calibri" w:hAnsi="Calibri" w:cs="Calibri"/>
          <w:b/>
          <w:b/>
          <w:sz w:val="22"/>
          <w:szCs w:val="22"/>
        </w:rPr>
      </w:pPr>
      <w:r>
        <w:rPr>
          <w:rFonts w:cs="Calibri" w:ascii="Calibri" w:hAnsi="Calibri"/>
          <w:b/>
          <w:sz w:val="22"/>
          <w:szCs w:val="22"/>
        </w:rPr>
        <w:t>Analysis (20%)</w:t>
      </w:r>
    </w:p>
    <w:p>
      <w:pPr>
        <w:pStyle w:val="Normal"/>
        <w:rPr>
          <w:rFonts w:ascii="Calibri" w:hAnsi="Calibri" w:cs="Calibri"/>
          <w:b/>
          <w:b/>
          <w:sz w:val="22"/>
          <w:szCs w:val="22"/>
        </w:rPr>
      </w:pPr>
      <w:r>
        <w:rPr>
          <w:rFonts w:cs="Calibri" w:ascii="Calibri" w:hAnsi="Calibri"/>
          <w:b/>
          <w:sz w:val="22"/>
          <w:szCs w:val="22"/>
        </w:rPr>
      </w:r>
    </w:p>
    <w:p>
      <w:pPr>
        <w:pStyle w:val="Normal"/>
        <w:rPr>
          <w:rFonts w:ascii="Calibri" w:hAnsi="Calibri" w:cs="Calibri"/>
          <w:sz w:val="22"/>
          <w:szCs w:val="22"/>
        </w:rPr>
      </w:pPr>
      <w:r>
        <w:rPr>
          <w:rFonts w:cs="Calibri" w:ascii="Calibri" w:hAnsi="Calibri"/>
          <w:sz w:val="22"/>
          <w:szCs w:val="22"/>
        </w:rPr>
        <w:t>Marks will be awarded for;</w:t>
      </w:r>
    </w:p>
    <w:p>
      <w:pPr>
        <w:pStyle w:val="Normal"/>
        <w:numPr>
          <w:ilvl w:val="0"/>
          <w:numId w:val="5"/>
        </w:numPr>
        <w:rPr>
          <w:rFonts w:ascii="Calibri" w:hAnsi="Calibri" w:cs="Calibri"/>
          <w:sz w:val="22"/>
          <w:szCs w:val="22"/>
        </w:rPr>
      </w:pPr>
      <w:r>
        <w:rPr>
          <w:rFonts w:cs="Calibri" w:ascii="Calibri" w:hAnsi="Calibri"/>
          <w:sz w:val="22"/>
          <w:szCs w:val="22"/>
        </w:rPr>
        <w:t>Identification of key stakeholders and their goals (5%)</w:t>
      </w:r>
    </w:p>
    <w:p>
      <w:pPr>
        <w:pStyle w:val="Normal"/>
        <w:numPr>
          <w:ilvl w:val="0"/>
          <w:numId w:val="5"/>
        </w:numPr>
        <w:rPr>
          <w:rFonts w:ascii="Calibri" w:hAnsi="Calibri" w:cs="Calibri"/>
          <w:sz w:val="22"/>
          <w:szCs w:val="22"/>
        </w:rPr>
      </w:pPr>
      <w:r>
        <w:rPr>
          <w:rFonts w:cs="Calibri" w:ascii="Calibri" w:hAnsi="Calibri"/>
          <w:sz w:val="22"/>
          <w:szCs w:val="22"/>
        </w:rPr>
        <w:t>Identification of use case for the system (5%)</w:t>
      </w:r>
    </w:p>
    <w:p>
      <w:pPr>
        <w:pStyle w:val="Normal"/>
        <w:numPr>
          <w:ilvl w:val="0"/>
          <w:numId w:val="5"/>
        </w:numPr>
        <w:rPr>
          <w:rFonts w:ascii="Calibri" w:hAnsi="Calibri" w:cs="Calibri"/>
          <w:sz w:val="22"/>
          <w:szCs w:val="22"/>
        </w:rPr>
      </w:pPr>
      <w:r>
        <w:rPr>
          <w:rFonts w:cs="Calibri" w:ascii="Calibri" w:hAnsi="Calibri"/>
          <w:sz w:val="22"/>
          <w:szCs w:val="22"/>
        </w:rPr>
        <w:t>Development of appropriate domain models (5%)</w:t>
      </w:r>
    </w:p>
    <w:p>
      <w:pPr>
        <w:pStyle w:val="Normal"/>
        <w:numPr>
          <w:ilvl w:val="0"/>
          <w:numId w:val="5"/>
        </w:numPr>
        <w:rPr>
          <w:rFonts w:ascii="Calibri" w:hAnsi="Calibri" w:cs="Calibri"/>
          <w:sz w:val="22"/>
          <w:szCs w:val="22"/>
        </w:rPr>
      </w:pPr>
      <w:r>
        <w:rPr>
          <w:rFonts w:cs="Calibri" w:ascii="Calibri" w:hAnsi="Calibri"/>
          <w:sz w:val="22"/>
          <w:szCs w:val="22"/>
        </w:rPr>
        <w:t>Development of appropriate design models (5%)</w:t>
      </w:r>
    </w:p>
    <w:p>
      <w:pPr>
        <w:pStyle w:val="Normal"/>
        <w:rPr>
          <w:rFonts w:ascii="Calibri" w:hAnsi="Calibri" w:cs="Calibri"/>
          <w:b/>
          <w:b/>
          <w:sz w:val="22"/>
          <w:szCs w:val="22"/>
        </w:rPr>
      </w:pPr>
      <w:r>
        <w:rPr>
          <w:rFonts w:cs="Calibri" w:ascii="Calibri" w:hAnsi="Calibri"/>
          <w:b/>
          <w:sz w:val="22"/>
          <w:szCs w:val="22"/>
        </w:rPr>
      </w:r>
    </w:p>
    <w:p>
      <w:pPr>
        <w:pStyle w:val="Normal"/>
        <w:rPr>
          <w:rFonts w:ascii="Calibri" w:hAnsi="Calibri" w:cs="Calibri"/>
          <w:b/>
          <w:b/>
          <w:sz w:val="22"/>
          <w:szCs w:val="22"/>
        </w:rPr>
      </w:pPr>
      <w:r>
        <w:rPr>
          <w:rFonts w:cs="Calibri" w:ascii="Calibri" w:hAnsi="Calibri"/>
          <w:b/>
          <w:sz w:val="22"/>
          <w:szCs w:val="22"/>
        </w:rPr>
        <w:t>Practical Application and Deployment (55%)</w:t>
      </w:r>
    </w:p>
    <w:p>
      <w:pPr>
        <w:pStyle w:val="Normal"/>
        <w:rPr>
          <w:sz w:val="22"/>
          <w:szCs w:val="22"/>
        </w:rPr>
      </w:pPr>
      <w:r>
        <w:rPr>
          <w:sz w:val="22"/>
          <w:szCs w:val="22"/>
        </w:rPr>
      </w:r>
    </w:p>
    <w:p>
      <w:pPr>
        <w:pStyle w:val="Normal"/>
        <w:rPr>
          <w:rFonts w:ascii="Calibri" w:hAnsi="Calibri" w:cs="Calibri"/>
          <w:sz w:val="22"/>
          <w:szCs w:val="22"/>
        </w:rPr>
      </w:pPr>
      <w:r>
        <w:rPr>
          <w:rFonts w:cs="Calibri" w:ascii="Calibri" w:hAnsi="Calibri"/>
          <w:sz w:val="22"/>
          <w:szCs w:val="22"/>
        </w:rPr>
        <w:t>Marks will be awarded for;</w:t>
      </w:r>
    </w:p>
    <w:p>
      <w:pPr>
        <w:pStyle w:val="Normal"/>
        <w:numPr>
          <w:ilvl w:val="0"/>
          <w:numId w:val="7"/>
        </w:numPr>
        <w:rPr>
          <w:rFonts w:ascii="Calibri" w:hAnsi="Calibri" w:cs="Calibri"/>
          <w:sz w:val="22"/>
          <w:szCs w:val="22"/>
        </w:rPr>
      </w:pPr>
      <w:r>
        <w:rPr>
          <w:rFonts w:cs="Calibri" w:ascii="Calibri" w:hAnsi="Calibri"/>
          <w:sz w:val="22"/>
          <w:szCs w:val="22"/>
        </w:rPr>
        <w:t>Working design diagrams (rough sketches) (20%)</w:t>
      </w:r>
    </w:p>
    <w:p>
      <w:pPr>
        <w:pStyle w:val="Normal"/>
        <w:numPr>
          <w:ilvl w:val="0"/>
          <w:numId w:val="7"/>
        </w:numPr>
        <w:rPr>
          <w:rFonts w:ascii="Calibri" w:hAnsi="Calibri" w:cs="Calibri"/>
          <w:sz w:val="22"/>
          <w:szCs w:val="22"/>
        </w:rPr>
      </w:pPr>
      <w:r>
        <w:rPr>
          <w:rFonts w:cs="Calibri" w:ascii="Calibri" w:hAnsi="Calibri"/>
          <w:sz w:val="22"/>
          <w:szCs w:val="22"/>
        </w:rPr>
        <w:t>Application code (with source control)  (20%)</w:t>
      </w:r>
    </w:p>
    <w:p>
      <w:pPr>
        <w:pStyle w:val="Normal"/>
        <w:numPr>
          <w:ilvl w:val="0"/>
          <w:numId w:val="7"/>
        </w:numPr>
        <w:rPr>
          <w:rFonts w:ascii="Calibri" w:hAnsi="Calibri" w:cs="Calibri"/>
          <w:sz w:val="22"/>
          <w:szCs w:val="22"/>
        </w:rPr>
      </w:pPr>
      <w:r>
        <w:rPr>
          <w:rFonts w:cs="Calibri" w:ascii="Calibri" w:hAnsi="Calibri"/>
          <w:sz w:val="22"/>
          <w:szCs w:val="22"/>
        </w:rPr>
        <w:t>Testing code (10%)</w:t>
      </w:r>
    </w:p>
    <w:p>
      <w:pPr>
        <w:pStyle w:val="Normal"/>
        <w:numPr>
          <w:ilvl w:val="0"/>
          <w:numId w:val="7"/>
        </w:numPr>
        <w:rPr>
          <w:rFonts w:ascii="Calibri" w:hAnsi="Calibri" w:cs="Calibri"/>
          <w:sz w:val="22"/>
          <w:szCs w:val="22"/>
        </w:rPr>
      </w:pPr>
      <w:r>
        <w:rPr>
          <w:rFonts w:cs="Calibri" w:ascii="Calibri" w:hAnsi="Calibri"/>
          <w:sz w:val="22"/>
          <w:szCs w:val="22"/>
        </w:rPr>
        <w:t>Final design diagrams (5%)</w:t>
      </w:r>
    </w:p>
    <w:p>
      <w:pPr>
        <w:pStyle w:val="Normal"/>
        <w:rPr>
          <w:rFonts w:ascii="Calibri" w:hAnsi="Calibri" w:cs="Calibri"/>
          <w:sz w:val="22"/>
          <w:szCs w:val="22"/>
        </w:rPr>
      </w:pPr>
      <w:r>
        <w:rPr>
          <w:rFonts w:cs="Calibri" w:ascii="Calibri" w:hAnsi="Calibri"/>
          <w:sz w:val="22"/>
          <w:szCs w:val="22"/>
        </w:rPr>
      </w:r>
    </w:p>
    <w:p>
      <w:pPr>
        <w:pStyle w:val="Normal"/>
        <w:rPr>
          <w:rFonts w:ascii="Calibri" w:hAnsi="Calibri" w:cs="Calibri"/>
          <w:b/>
          <w:b/>
          <w:sz w:val="22"/>
          <w:szCs w:val="22"/>
        </w:rPr>
      </w:pPr>
      <w:r>
        <w:rPr>
          <w:rFonts w:cs="Calibri" w:ascii="Calibri" w:hAnsi="Calibri"/>
          <w:b/>
          <w:sz w:val="22"/>
          <w:szCs w:val="22"/>
        </w:rPr>
        <w:t>Skills for Professional Practice (10%)</w:t>
      </w:r>
    </w:p>
    <w:p>
      <w:pPr>
        <w:pStyle w:val="Normal"/>
        <w:rPr>
          <w:rFonts w:ascii="Calibri" w:hAnsi="Calibri" w:cs="Calibri"/>
          <w:b/>
          <w:b/>
          <w:sz w:val="22"/>
          <w:szCs w:val="22"/>
        </w:rPr>
      </w:pPr>
      <w:r>
        <w:rPr>
          <w:rFonts w:cs="Calibri" w:ascii="Calibri" w:hAnsi="Calibri"/>
          <w:b/>
          <w:sz w:val="22"/>
          <w:szCs w:val="22"/>
        </w:rPr>
      </w:r>
    </w:p>
    <w:p>
      <w:pPr>
        <w:pStyle w:val="Normal"/>
        <w:rPr>
          <w:rFonts w:ascii="Calibri" w:hAnsi="Calibri" w:cs="Calibri"/>
          <w:sz w:val="22"/>
          <w:szCs w:val="22"/>
        </w:rPr>
      </w:pPr>
      <w:r>
        <w:rPr>
          <w:rFonts w:cs="Calibri" w:ascii="Calibri" w:hAnsi="Calibri"/>
          <w:sz w:val="22"/>
          <w:szCs w:val="22"/>
        </w:rPr>
        <w:t>Marks will be awarded for planning related UP artefacts  (5%)</w:t>
      </w:r>
    </w:p>
    <w:p>
      <w:pPr>
        <w:pStyle w:val="Normal"/>
        <w:rPr>
          <w:rFonts w:ascii="Calibri" w:hAnsi="Calibri" w:cs="Calibri"/>
          <w:sz w:val="22"/>
          <w:szCs w:val="22"/>
        </w:rPr>
      </w:pPr>
      <w:r>
        <w:rPr>
          <w:rFonts w:cs="Calibri" w:ascii="Calibri" w:hAnsi="Calibri"/>
          <w:sz w:val="22"/>
          <w:szCs w:val="22"/>
        </w:rPr>
      </w:r>
    </w:p>
    <w:p>
      <w:pPr>
        <w:pStyle w:val="Normal"/>
        <w:rPr>
          <w:rFonts w:ascii="Calibri" w:hAnsi="Calibri" w:cs="Calibri"/>
          <w:sz w:val="22"/>
          <w:szCs w:val="22"/>
        </w:rPr>
      </w:pPr>
      <w:r>
        <w:rPr>
          <w:rFonts w:cs="Calibri" w:ascii="Calibri" w:hAnsi="Calibri"/>
          <w:sz w:val="22"/>
          <w:szCs w:val="22"/>
        </w:rPr>
        <w:t>Group work is an essential professional skill, marks will be awarded for;</w:t>
      </w:r>
    </w:p>
    <w:p>
      <w:pPr>
        <w:pStyle w:val="Normal"/>
        <w:numPr>
          <w:ilvl w:val="0"/>
          <w:numId w:val="1"/>
        </w:numPr>
        <w:rPr>
          <w:rFonts w:ascii="Calibri" w:hAnsi="Calibri" w:cs="Calibri"/>
          <w:sz w:val="22"/>
          <w:szCs w:val="22"/>
        </w:rPr>
      </w:pPr>
      <w:r>
        <w:rPr>
          <w:rFonts w:cs="Calibri" w:ascii="Calibri" w:hAnsi="Calibri"/>
          <w:sz w:val="22"/>
          <w:szCs w:val="22"/>
        </w:rPr>
        <w:t>Evidence of individual work within the group including (5%)</w:t>
      </w:r>
    </w:p>
    <w:p>
      <w:pPr>
        <w:pStyle w:val="Normal"/>
        <w:numPr>
          <w:ilvl w:val="1"/>
          <w:numId w:val="1"/>
        </w:numPr>
        <w:rPr>
          <w:rFonts w:ascii="Calibri" w:hAnsi="Calibri" w:cs="Calibri"/>
          <w:sz w:val="22"/>
          <w:szCs w:val="22"/>
        </w:rPr>
      </w:pPr>
      <w:r>
        <w:rPr>
          <w:rFonts w:cs="Calibri" w:ascii="Calibri" w:hAnsi="Calibri"/>
          <w:sz w:val="22"/>
          <w:szCs w:val="22"/>
        </w:rPr>
        <w:t xml:space="preserve">Minuets detailing work assignment </w:t>
      </w:r>
    </w:p>
    <w:p>
      <w:pPr>
        <w:pStyle w:val="Normal"/>
        <w:numPr>
          <w:ilvl w:val="1"/>
          <w:numId w:val="1"/>
        </w:numPr>
        <w:rPr>
          <w:rFonts w:ascii="Calibri" w:hAnsi="Calibri" w:cs="Calibri"/>
          <w:sz w:val="22"/>
          <w:szCs w:val="22"/>
        </w:rPr>
      </w:pPr>
      <w:r>
        <w:rPr>
          <w:rFonts w:cs="Calibri" w:ascii="Calibri" w:hAnsi="Calibri"/>
          <w:sz w:val="22"/>
          <w:szCs w:val="22"/>
        </w:rPr>
        <w:t>Coloured text / highlighting or boxes and an appropriate key</w:t>
      </w:r>
    </w:p>
    <w:p>
      <w:pPr>
        <w:pStyle w:val="Normal"/>
        <w:rPr>
          <w:sz w:val="22"/>
          <w:szCs w:val="22"/>
        </w:rPr>
      </w:pPr>
      <w:r>
        <w:rPr>
          <w:sz w:val="22"/>
          <w:szCs w:val="22"/>
        </w:rPr>
      </w:r>
    </w:p>
    <w:p>
      <w:pPr>
        <w:pStyle w:val="Normal"/>
        <w:rPr>
          <w:rFonts w:ascii="Calibri" w:hAnsi="Calibri" w:cs="Calibri"/>
          <w:b/>
          <w:b/>
          <w:sz w:val="22"/>
          <w:szCs w:val="22"/>
        </w:rPr>
      </w:pPr>
      <w:r>
        <w:rPr>
          <w:rFonts w:cs="Calibri" w:ascii="Calibri" w:hAnsi="Calibri"/>
          <w:b/>
          <w:sz w:val="22"/>
          <w:szCs w:val="22"/>
        </w:rPr>
        <w:t>Identification of Individual Student Work</w:t>
      </w:r>
    </w:p>
    <w:p>
      <w:pPr>
        <w:pStyle w:val="Normal"/>
        <w:rPr>
          <w:sz w:val="22"/>
          <w:szCs w:val="22"/>
        </w:rPr>
      </w:pPr>
      <w:r>
        <w:rPr>
          <w:sz w:val="22"/>
          <w:szCs w:val="22"/>
        </w:rPr>
      </w:r>
    </w:p>
    <w:p>
      <w:pPr>
        <w:pStyle w:val="Normal"/>
        <w:jc w:val="both"/>
        <w:rPr>
          <w:rFonts w:ascii="Calibri" w:hAnsi="Calibri" w:cs="Calibri"/>
          <w:sz w:val="22"/>
          <w:szCs w:val="22"/>
        </w:rPr>
      </w:pPr>
      <w:r>
        <w:rPr>
          <w:rFonts w:cs="Calibri" w:ascii="Calibri" w:hAnsi="Calibri"/>
          <w:sz w:val="22"/>
          <w:szCs w:val="22"/>
        </w:rPr>
        <w:t xml:space="preserve">Students must provide a table with a colour code and each member of the group must ensure their contribution to the group project is in a different colour.   Text can be either highlighted or changed in font colour depending on legibility, remember anything that can't be seen cannot be marked.    Diagrams should be given a border of the appropriate colour. </w:t>
      </w:r>
    </w:p>
    <w:p>
      <w:pPr>
        <w:pStyle w:val="Normal"/>
        <w:jc w:val="both"/>
        <w:rPr>
          <w:sz w:val="22"/>
          <w:szCs w:val="22"/>
        </w:rPr>
      </w:pPr>
      <w:r>
        <w:rPr>
          <w:sz w:val="22"/>
          <w:szCs w:val="22"/>
        </w:rPr>
      </w:r>
    </w:p>
    <w:p>
      <w:pPr>
        <w:pStyle w:val="Normal"/>
        <w:jc w:val="both"/>
        <w:rPr/>
      </w:pPr>
      <w:r>
        <w:rPr>
          <w:rFonts w:cs="Calibri" w:ascii="Calibri" w:hAnsi="Calibri"/>
          <w:b/>
          <w:bCs/>
          <w:sz w:val="22"/>
          <w:szCs w:val="22"/>
        </w:rPr>
        <w:t xml:space="preserve">HINT:  </w:t>
      </w:r>
      <w:r>
        <w:rPr>
          <w:rFonts w:cs="Calibri" w:ascii="Calibri" w:hAnsi="Calibri"/>
          <w:sz w:val="22"/>
          <w:szCs w:val="22"/>
        </w:rPr>
        <w:t>I strongly advise work is divided by scenario with each student responsible for one or more early on.</w:t>
      </w:r>
      <w:r>
        <w:rPr>
          <w:rFonts w:cs="Calibri" w:ascii="Calibri" w:hAnsi="Calibri"/>
          <w:b/>
          <w:bCs/>
          <w:sz w:val="22"/>
          <w:szCs w:val="22"/>
        </w:rPr>
        <w:t xml:space="preserve">  </w:t>
      </w:r>
    </w:p>
    <w:p>
      <w:pPr>
        <w:pStyle w:val="Normal"/>
        <w:jc w:val="both"/>
        <w:rPr>
          <w:b/>
          <w:b/>
          <w:bCs/>
          <w:sz w:val="22"/>
          <w:szCs w:val="22"/>
        </w:rPr>
      </w:pPr>
      <w:r>
        <w:rPr>
          <w:b/>
          <w:bCs/>
          <w:sz w:val="22"/>
          <w:szCs w:val="22"/>
        </w:rPr>
      </w:r>
    </w:p>
    <w:p>
      <w:pPr>
        <w:pStyle w:val="Normal"/>
        <w:rPr>
          <w:rFonts w:ascii="Calibri" w:hAnsi="Calibri" w:cs="Calibri"/>
          <w:b/>
          <w:b/>
          <w:bCs/>
          <w:sz w:val="22"/>
          <w:szCs w:val="22"/>
        </w:rPr>
      </w:pPr>
      <w:r>
        <w:rPr>
          <w:rFonts w:cs="Calibri" w:ascii="Calibri" w:hAnsi="Calibri"/>
          <w:b/>
          <w:bCs/>
          <w:sz w:val="22"/>
          <w:szCs w:val="22"/>
        </w:rPr>
      </w:r>
    </w:p>
    <w:p>
      <w:pPr>
        <w:pStyle w:val="Normal"/>
        <w:jc w:val="both"/>
        <w:rPr>
          <w:rFonts w:ascii="Calibri" w:hAnsi="Calibri" w:cs="Calibri"/>
          <w:b/>
          <w:b/>
          <w:bCs/>
          <w:sz w:val="22"/>
          <w:szCs w:val="22"/>
        </w:rPr>
      </w:pPr>
      <w:r>
        <w:rPr>
          <w:rFonts w:cs="Calibri" w:ascii="Calibri" w:hAnsi="Calibri"/>
          <w:b/>
          <w:bCs/>
          <w:sz w:val="22"/>
          <w:szCs w:val="22"/>
        </w:rPr>
        <w:t>SUBMISSION INSTRUCTIONS:</w:t>
      </w:r>
    </w:p>
    <w:p>
      <w:pPr>
        <w:pStyle w:val="Normal"/>
        <w:jc w:val="both"/>
        <w:rPr>
          <w:rFonts w:ascii="Calibri" w:hAnsi="Calibri" w:cs="Calibri"/>
          <w:sz w:val="22"/>
          <w:szCs w:val="22"/>
        </w:rPr>
      </w:pPr>
      <w:r>
        <w:rPr>
          <w:rFonts w:cs="Calibri" w:ascii="Calibri" w:hAnsi="Calibri"/>
          <w:sz w:val="22"/>
          <w:szCs w:val="22"/>
        </w:rPr>
      </w:r>
    </w:p>
    <w:p>
      <w:pPr>
        <w:pStyle w:val="Normal"/>
        <w:jc w:val="both"/>
        <w:rPr>
          <w:rFonts w:ascii="Calibri" w:hAnsi="Calibri" w:cs="Calibri"/>
          <w:sz w:val="22"/>
          <w:szCs w:val="22"/>
        </w:rPr>
      </w:pPr>
      <w:r>
        <w:rPr>
          <w:rFonts w:cs="Calibri" w:ascii="Calibri" w:hAnsi="Calibri"/>
          <w:sz w:val="22"/>
          <w:szCs w:val="22"/>
        </w:rPr>
        <w:t>For the final submission the students should submit as a group the following:</w:t>
      </w:r>
    </w:p>
    <w:p>
      <w:pPr>
        <w:pStyle w:val="Normal"/>
        <w:numPr>
          <w:ilvl w:val="0"/>
          <w:numId w:val="3"/>
        </w:numPr>
        <w:jc w:val="both"/>
        <w:rPr>
          <w:rFonts w:ascii="Calibri" w:hAnsi="Calibri" w:cs="Calibri"/>
          <w:sz w:val="22"/>
          <w:szCs w:val="22"/>
        </w:rPr>
      </w:pPr>
      <w:r>
        <w:rPr>
          <w:rFonts w:cs="Calibri" w:ascii="Calibri" w:hAnsi="Calibri"/>
          <w:sz w:val="22"/>
          <w:szCs w:val="22"/>
        </w:rPr>
        <w:t xml:space="preserve">An electronic copy of the whole project via turn-it in (with the exception of the code produced in phase 3). </w:t>
      </w:r>
    </w:p>
    <w:p>
      <w:pPr>
        <w:pStyle w:val="Normal"/>
        <w:numPr>
          <w:ilvl w:val="1"/>
          <w:numId w:val="3"/>
        </w:numPr>
        <w:jc w:val="both"/>
        <w:rPr>
          <w:rFonts w:ascii="Calibri" w:hAnsi="Calibri" w:cs="Calibri"/>
          <w:sz w:val="22"/>
          <w:szCs w:val="22"/>
        </w:rPr>
      </w:pPr>
      <w:r>
        <w:rPr>
          <w:rFonts w:cs="Calibri" w:ascii="Calibri" w:hAnsi="Calibri"/>
          <w:sz w:val="22"/>
          <w:szCs w:val="22"/>
        </w:rPr>
        <w:t xml:space="preserve">This will contain colour coded text to indicate who was responsible for which parts. </w:t>
      </w:r>
    </w:p>
    <w:p>
      <w:pPr>
        <w:pStyle w:val="Normal"/>
        <w:numPr>
          <w:ilvl w:val="1"/>
          <w:numId w:val="3"/>
        </w:numPr>
        <w:jc w:val="both"/>
        <w:rPr>
          <w:rFonts w:ascii="Calibri" w:hAnsi="Calibri" w:cs="Calibri"/>
          <w:sz w:val="22"/>
          <w:szCs w:val="22"/>
        </w:rPr>
      </w:pPr>
      <w:r>
        <w:rPr>
          <w:rFonts w:cs="Calibri" w:ascii="Calibri" w:hAnsi="Calibri"/>
          <w:sz w:val="22"/>
          <w:szCs w:val="22"/>
        </w:rPr>
        <w:t xml:space="preserve">Groups may have a colour for joint responsibly. </w:t>
      </w:r>
    </w:p>
    <w:p>
      <w:pPr>
        <w:pStyle w:val="Normal"/>
        <w:numPr>
          <w:ilvl w:val="0"/>
          <w:numId w:val="3"/>
        </w:numPr>
        <w:jc w:val="both"/>
        <w:rPr>
          <w:rFonts w:ascii="Calibri" w:hAnsi="Calibri" w:cs="Calibri"/>
          <w:sz w:val="22"/>
          <w:szCs w:val="22"/>
        </w:rPr>
      </w:pPr>
      <w:r>
        <w:rPr>
          <w:rFonts w:cs="Calibri" w:ascii="Calibri" w:hAnsi="Calibri"/>
          <w:sz w:val="22"/>
          <w:szCs w:val="22"/>
        </w:rPr>
        <w:t xml:space="preserve">The lecturer must be provided with access to the version control system used by the group and copy of the students code must be placed on Moodle. </w:t>
      </w:r>
    </w:p>
    <w:p>
      <w:pPr>
        <w:pStyle w:val="Normal"/>
        <w:numPr>
          <w:ilvl w:val="1"/>
          <w:numId w:val="3"/>
        </w:numPr>
        <w:jc w:val="both"/>
        <w:rPr>
          <w:rFonts w:ascii="Calibri" w:hAnsi="Calibri" w:cs="Calibri"/>
          <w:b w:val="false"/>
          <w:b w:val="false"/>
          <w:bCs w:val="false"/>
          <w:sz w:val="22"/>
          <w:szCs w:val="22"/>
        </w:rPr>
      </w:pPr>
      <w:r>
        <w:rPr>
          <w:rFonts w:cs="Calibri" w:ascii="Calibri" w:hAnsi="Calibri"/>
          <w:b w:val="false"/>
          <w:bCs w:val="false"/>
          <w:sz w:val="22"/>
          <w:szCs w:val="22"/>
        </w:rPr>
        <w:t xml:space="preserve">Note:  The version control system will be used to ensure all members have contributed to the code base. </w:t>
      </w:r>
      <w:r>
        <w:br w:type="page"/>
      </w:r>
    </w:p>
    <w:tbl>
      <w:tblPr>
        <w:tblW w:w="10444"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68" w:type="dxa"/>
          <w:bottom w:w="0" w:type="dxa"/>
          <w:right w:w="108" w:type="dxa"/>
        </w:tblCellMar>
        <w:tblLook w:val="04a0" w:noVBand="1" w:noHBand="0" w:lastColumn="0" w:firstColumn="1" w:lastRow="0" w:firstRow="1"/>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68" w:type="dxa"/>
            </w:tcMar>
          </w:tcPr>
          <w:p>
            <w:pPr>
              <w:pStyle w:val="Normal"/>
              <w:pageBreakBefore/>
              <w:rPr/>
            </w:pPr>
            <w:r>
              <w:rPr>
                <w:rFonts w:cs="Arial" w:ascii="Calibri" w:hAnsi="Calibri"/>
                <w:b/>
                <w:caps/>
                <w:sz w:val="40"/>
              </w:rPr>
              <w:t xml:space="preserve">                 </w:t>
            </w:r>
            <w:r>
              <w:rPr>
                <w:rFonts w:cs="Arial" w:ascii="Calibri" w:hAnsi="Calibri"/>
                <w:b/>
                <w:caps/>
                <w:sz w:val="40"/>
              </w:rPr>
              <w:t>marking criteria and Student FEEDBACK</w:t>
            </w:r>
          </w:p>
        </w:tc>
      </w:tr>
    </w:tbl>
    <w:p>
      <w:pPr>
        <w:pStyle w:val="Normal"/>
        <w:rPr/>
      </w:pPr>
      <w:r>
        <w:rPr/>
      </w:r>
    </w:p>
    <w:p>
      <w:pPr>
        <w:pStyle w:val="BodyText1"/>
        <w:jc w:val="both"/>
        <w:rPr>
          <w:rFonts w:ascii="Calibri" w:hAnsi="Calibri"/>
          <w:sz w:val="20"/>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pPr>
        <w:pStyle w:val="Normal"/>
        <w:rPr>
          <w:rFonts w:ascii="Calibri" w:hAnsi="Calibri"/>
          <w:b/>
          <w:b/>
          <w:sz w:val="22"/>
          <w:szCs w:val="22"/>
        </w:rPr>
      </w:pPr>
      <w:r>
        <w:rPr>
          <w:rFonts w:ascii="Calibri" w:hAnsi="Calibri"/>
          <w:b/>
          <w:sz w:val="22"/>
          <w:szCs w:val="22"/>
        </w:rPr>
      </w:r>
    </w:p>
    <w:tbl>
      <w:tblPr>
        <w:tblW w:w="5000" w:type="pct"/>
        <w:jc w:val="left"/>
        <w:tblInd w:w="-40" w:type="dxa"/>
        <w:tblBorders>
          <w:top w:val="single" w:sz="4" w:space="0" w:color="00000A"/>
          <w:left w:val="single" w:sz="4" w:space="0" w:color="00000A"/>
          <w:right w:val="single" w:sz="4" w:space="0" w:color="00000A"/>
          <w:insideV w:val="single" w:sz="4" w:space="0" w:color="00000A"/>
        </w:tblBorders>
        <w:tblCellMar>
          <w:top w:w="0" w:type="dxa"/>
          <w:left w:w="63" w:type="dxa"/>
          <w:bottom w:w="0" w:type="dxa"/>
          <w:right w:w="108" w:type="dxa"/>
        </w:tblCellMar>
        <w:tblLook w:val="04a0" w:noVBand="1" w:noHBand="0" w:lastColumn="0" w:firstColumn="1" w:lastRow="0" w:firstRow="1"/>
      </w:tblPr>
      <w:tblGrid>
        <w:gridCol w:w="9283"/>
        <w:gridCol w:w="592"/>
        <w:gridCol w:w="591"/>
      </w:tblGrid>
      <w:tr>
        <w:trPr>
          <w:trHeight w:val="1002" w:hRule="atLeast"/>
        </w:trPr>
        <w:tc>
          <w:tcPr>
            <w:tcW w:w="9283" w:type="dxa"/>
            <w:tcBorders>
              <w:top w:val="single" w:sz="4" w:space="0" w:color="00000A"/>
              <w:left w:val="single" w:sz="4" w:space="0" w:color="00000A"/>
              <w:right w:val="single" w:sz="4" w:space="0" w:color="00000A"/>
              <w:insideV w:val="single" w:sz="4" w:space="0" w:color="00000A"/>
            </w:tcBorders>
            <w:shd w:color="auto" w:fill="BFBFBF" w:val="clear"/>
            <w:tcMar>
              <w:left w:w="63" w:type="dxa"/>
            </w:tcMar>
            <w:vAlign w:val="center"/>
          </w:tcPr>
          <w:p>
            <w:pPr>
              <w:pStyle w:val="Normal"/>
              <w:rPr>
                <w:rFonts w:ascii="Calibri" w:hAnsi="Calibri"/>
                <w:b/>
                <w:b/>
                <w:sz w:val="22"/>
              </w:rPr>
            </w:pPr>
            <w:r>
              <w:rPr>
                <w:rFonts w:ascii="Calibri" w:hAnsi="Calibri"/>
                <w:b/>
                <w:sz w:val="22"/>
                <w:szCs w:val="16"/>
              </w:rPr>
              <w:t xml:space="preserve">Common Assessment Criteria </w:t>
            </w:r>
            <w:r>
              <w:rPr>
                <w:rFonts w:ascii="Calibri" w:hAnsi="Calibri"/>
                <w:b/>
                <w:sz w:val="22"/>
              </w:rPr>
              <w:t>Applied</w:t>
            </w:r>
          </w:p>
        </w:tc>
        <w:tc>
          <w:tcPr>
            <w:tcW w:w="592" w:type="dxa"/>
            <w:tcBorders>
              <w:top w:val="single" w:sz="4" w:space="0" w:color="00000A"/>
              <w:left w:val="single" w:sz="4" w:space="0" w:color="00000A"/>
              <w:right w:val="single" w:sz="4" w:space="0" w:color="00000A"/>
              <w:insideV w:val="single" w:sz="4" w:space="0" w:color="00000A"/>
            </w:tcBorders>
            <w:shd w:color="auto" w:fill="BFBFBF" w:val="clear"/>
            <w:tcMar>
              <w:left w:w="63" w:type="dxa"/>
            </w:tcMar>
            <w:textDirection w:val="btLr"/>
            <w:vAlign w:val="center"/>
          </w:tcPr>
          <w:p>
            <w:pPr>
              <w:pStyle w:val="Normal"/>
              <w:ind w:left="34" w:right="113" w:hanging="0"/>
              <w:jc w:val="center"/>
              <w:rPr>
                <w:rFonts w:ascii="Calibri" w:hAnsi="Calibri"/>
                <w:b/>
                <w:b/>
                <w:sz w:val="14"/>
                <w:szCs w:val="14"/>
              </w:rPr>
            </w:pPr>
            <w:r>
              <w:rPr>
                <w:rFonts w:ascii="Calibri" w:hAnsi="Calibri"/>
                <w:b/>
                <w:sz w:val="14"/>
                <w:szCs w:val="14"/>
              </w:rPr>
              <w:t>Marks available</w:t>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63" w:type="dxa"/>
            </w:tcMar>
            <w:textDirection w:val="btLr"/>
            <w:vAlign w:val="center"/>
          </w:tcPr>
          <w:p>
            <w:pPr>
              <w:pStyle w:val="Normal"/>
              <w:ind w:left="113" w:right="113" w:hanging="0"/>
              <w:jc w:val="center"/>
              <w:rPr>
                <w:rFonts w:ascii="Calibri" w:hAnsi="Calibri"/>
                <w:b/>
                <w:b/>
                <w:sz w:val="14"/>
                <w:szCs w:val="14"/>
              </w:rPr>
            </w:pPr>
            <w:r>
              <w:rPr>
                <w:rFonts w:ascii="Calibri" w:hAnsi="Calibri"/>
                <w:b/>
                <w:sz w:val="14"/>
                <w:szCs w:val="14"/>
              </w:rPr>
              <w:t xml:space="preserve">Marks </w:t>
            </w:r>
          </w:p>
          <w:p>
            <w:pPr>
              <w:pStyle w:val="Normal"/>
              <w:ind w:left="113" w:right="113" w:hanging="0"/>
              <w:jc w:val="center"/>
              <w:rPr>
                <w:rFonts w:ascii="Calibri" w:hAnsi="Calibri"/>
                <w:b/>
                <w:b/>
                <w:sz w:val="14"/>
                <w:szCs w:val="14"/>
              </w:rPr>
            </w:pPr>
            <w:r>
              <w:rPr>
                <w:rFonts w:ascii="Calibri" w:hAnsi="Calibri"/>
                <w:b/>
                <w:sz w:val="14"/>
                <w:szCs w:val="14"/>
              </w:rPr>
              <w:t>awarded</w:t>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63" w:type="dxa"/>
            </w:tcMar>
          </w:tcPr>
          <w:p>
            <w:pPr>
              <w:pStyle w:val="Normal"/>
              <w:rPr>
                <w:rFonts w:ascii="Calibri" w:hAnsi="Calibri"/>
                <w:b/>
                <w:b/>
                <w:sz w:val="16"/>
                <w:szCs w:val="16"/>
              </w:rPr>
            </w:pPr>
            <w:r>
              <w:rPr>
                <w:rFonts w:ascii="Calibri" w:hAnsi="Calibri"/>
                <w:b/>
                <w:szCs w:val="16"/>
              </w:rPr>
              <w:t xml:space="preserve">1. </w:t>
            </w:r>
            <w:r>
              <w:rPr>
                <w:rFonts w:ascii="Calibri" w:hAnsi="Calibri"/>
                <w:b/>
              </w:rPr>
              <w:t>Research-informed Literature</w:t>
            </w:r>
            <w:r>
              <w:rPr>
                <w:rFonts w:ascii="Calibri" w:hAnsi="Calibri"/>
                <w:b/>
                <w:sz w:val="16"/>
                <w:szCs w:val="16"/>
              </w:rPr>
              <w:t xml:space="preserve"> </w:t>
            </w:r>
          </w:p>
          <w:p>
            <w:pPr>
              <w:pStyle w:val="Normal"/>
              <w:spacing w:before="0" w:after="120"/>
              <w:rPr>
                <w:rFonts w:ascii="Calibri" w:hAnsi="Calibri"/>
                <w:sz w:val="14"/>
                <w:szCs w:val="14"/>
              </w:rPr>
            </w:pPr>
            <w:r>
              <w:rPr>
                <w:rFonts w:ascii="Calibri" w:hAnsi="Calibri"/>
                <w:sz w:val="14"/>
                <w:szCs w:val="14"/>
              </w:rPr>
              <w:t>Extent of research and/or own reading, selection of credible sources, application of appropriate referencing conventions.</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6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6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63" w:type="dxa"/>
            </w:tcMar>
          </w:tcPr>
          <w:p>
            <w:pPr>
              <w:pStyle w:val="Normal"/>
              <w:rPr>
                <w:rFonts w:ascii="Calibri" w:hAnsi="Calibri"/>
                <w:b/>
                <w:b/>
              </w:rPr>
            </w:pPr>
            <w:r>
              <w:rPr>
                <w:rFonts w:ascii="Calibri" w:hAnsi="Calibri"/>
                <w:b/>
                <w:szCs w:val="16"/>
              </w:rPr>
              <w:t xml:space="preserve">2. </w:t>
            </w:r>
            <w:r>
              <w:rPr>
                <w:rFonts w:ascii="Calibri" w:hAnsi="Calibri"/>
                <w:b/>
              </w:rPr>
              <w:t>Knowledge and Understanding of Subject</w:t>
            </w:r>
          </w:p>
          <w:p>
            <w:pPr>
              <w:pStyle w:val="Normal"/>
              <w:spacing w:before="0" w:after="120"/>
              <w:rPr>
                <w:rFonts w:ascii="Calibri" w:hAnsi="Calibri"/>
                <w:sz w:val="14"/>
                <w:szCs w:val="14"/>
              </w:rPr>
            </w:pPr>
            <w:r>
              <w:rPr>
                <w:rFonts w:ascii="Calibri" w:hAnsi="Calibri"/>
                <w:sz w:val="14"/>
                <w:szCs w:val="14"/>
              </w:rPr>
              <w:t>Extent of knowledge and understanding of concepts and underlying principles associated with the discipline.</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6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6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63" w:type="dxa"/>
            </w:tcMar>
          </w:tcPr>
          <w:p>
            <w:pPr>
              <w:pStyle w:val="Normal"/>
              <w:rPr>
                <w:rFonts w:ascii="Calibri" w:hAnsi="Calibri"/>
                <w:b/>
                <w:b/>
                <w:sz w:val="16"/>
                <w:szCs w:val="16"/>
              </w:rPr>
            </w:pPr>
            <w:r>
              <w:rPr>
                <w:rFonts w:ascii="Calibri" w:hAnsi="Calibri"/>
                <w:b/>
                <w:szCs w:val="16"/>
              </w:rPr>
              <w:t xml:space="preserve">3. </w:t>
            </w:r>
            <w:r>
              <w:rPr>
                <w:rFonts w:ascii="Calibri" w:hAnsi="Calibri"/>
                <w:b/>
              </w:rPr>
              <w:t>Analysis</w:t>
            </w:r>
          </w:p>
          <w:p>
            <w:pPr>
              <w:pStyle w:val="Normal"/>
              <w:spacing w:before="0" w:after="120"/>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6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6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63" w:type="dxa"/>
            </w:tcMar>
          </w:tcPr>
          <w:p>
            <w:pPr>
              <w:pStyle w:val="Normal"/>
              <w:rPr>
                <w:rFonts w:ascii="Calibri" w:hAnsi="Calibri"/>
                <w:b/>
                <w:b/>
                <w:sz w:val="16"/>
                <w:szCs w:val="16"/>
              </w:rPr>
            </w:pPr>
            <w:r>
              <w:rPr>
                <w:rFonts w:ascii="Calibri" w:hAnsi="Calibri"/>
                <w:b/>
                <w:szCs w:val="16"/>
              </w:rPr>
              <w:t xml:space="preserve">4. </w:t>
            </w:r>
            <w:r>
              <w:rPr>
                <w:rFonts w:ascii="Calibri" w:hAnsi="Calibri"/>
                <w:b/>
              </w:rPr>
              <w:t>Practical Application and Deployment</w:t>
            </w:r>
          </w:p>
          <w:p>
            <w:pPr>
              <w:pStyle w:val="Normal"/>
              <w:spacing w:before="0" w:after="120"/>
              <w:rPr>
                <w:rFonts w:ascii="Calibri" w:hAnsi="Calibri"/>
                <w:sz w:val="14"/>
                <w:szCs w:val="14"/>
              </w:rPr>
            </w:pPr>
            <w:r>
              <w:rPr>
                <w:rFonts w:ascii="Calibri" w:hAnsi="Calibri"/>
                <w:sz w:val="14"/>
                <w:szCs w:val="14"/>
              </w:rPr>
              <w:t>Deployment of methods, materials, tools and techniques; application of concepts; formulation of innovative and creative solutions to solve problems.</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6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6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63" w:type="dxa"/>
            </w:tcMar>
          </w:tcPr>
          <w:p>
            <w:pPr>
              <w:pStyle w:val="Normal"/>
              <w:rPr>
                <w:rFonts w:ascii="Calibri" w:hAnsi="Calibri"/>
                <w:b/>
                <w:b/>
                <w:sz w:val="16"/>
                <w:szCs w:val="16"/>
              </w:rPr>
            </w:pPr>
            <w:r>
              <w:rPr>
                <w:rFonts w:ascii="Calibri" w:hAnsi="Calibri"/>
                <w:b/>
                <w:szCs w:val="16"/>
              </w:rPr>
              <w:t xml:space="preserve">5. </w:t>
            </w:r>
            <w:r>
              <w:rPr>
                <w:rFonts w:ascii="Calibri" w:hAnsi="Calibri"/>
                <w:b/>
              </w:rPr>
              <w:t>Skills for Professional Practice</w:t>
            </w:r>
            <w:r>
              <w:rPr>
                <w:rFonts w:ascii="Calibri" w:hAnsi="Calibri"/>
                <w:b/>
                <w:sz w:val="16"/>
                <w:szCs w:val="16"/>
              </w:rPr>
              <w:t xml:space="preserve"> </w:t>
            </w:r>
          </w:p>
          <w:p>
            <w:pPr>
              <w:pStyle w:val="Normal"/>
              <w:spacing w:before="0" w:after="120"/>
              <w:rPr>
                <w:rFonts w:ascii="Calibri" w:hAnsi="Calibri"/>
                <w:sz w:val="14"/>
                <w:szCs w:val="14"/>
              </w:rPr>
            </w:pPr>
            <w:r>
              <w:rPr>
                <w:rFonts w:ascii="Calibri" w:hAnsi="Calibri"/>
                <w:sz w:val="14"/>
                <w:szCs w:val="14"/>
              </w:rPr>
              <w:t>Attributes in professional practice: individual and collaborative working; deployment of appropriate media; presentation and organisation.</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6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6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jc w:val="center"/>
              <w:rPr>
                <w:rFonts w:ascii="Calibri" w:hAnsi="Calibri"/>
                <w:sz w:val="32"/>
              </w:rPr>
            </w:pPr>
            <w:r>
              <w:rPr>
                <w:rFonts w:ascii="Calibri" w:hAnsi="Calibri"/>
                <w:sz w:val="32"/>
              </w:rPr>
            </w:r>
          </w:p>
        </w:tc>
      </w:tr>
    </w:tbl>
    <w:p>
      <w:pPr>
        <w:pStyle w:val="Normal"/>
        <w:ind w:left="284" w:right="531" w:hanging="0"/>
        <w:rPr>
          <w:rFonts w:ascii="Calibri" w:hAnsi="Calibri"/>
          <w:b/>
          <w:b/>
          <w:sz w:val="16"/>
          <w:szCs w:val="16"/>
        </w:rPr>
      </w:pPr>
      <w:r>
        <w:rPr>
          <w:rFonts w:ascii="Calibri" w:hAnsi="Calibri"/>
          <w:b/>
          <w:sz w:val="16"/>
          <w:szCs w:val="16"/>
        </w:rPr>
      </w:r>
    </w:p>
    <w:tbl>
      <w:tblPr>
        <w:tblpPr w:bottomFromText="0" w:horzAnchor="margin" w:leftFromText="180" w:rightFromText="180" w:tblpX="0" w:tblpXSpec="center" w:tblpY="82" w:topFromText="0" w:vertAnchor="text"/>
        <w:tblW w:w="10666"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63" w:type="dxa"/>
          <w:bottom w:w="0" w:type="dxa"/>
          <w:right w:w="108" w:type="dxa"/>
        </w:tblCellMar>
        <w:tblLook w:val="0000" w:noVBand="0" w:noHBand="0" w:lastColumn="0" w:firstColumn="0" w:lastRow="0" w:firstRow="0"/>
      </w:tblPr>
      <w:tblGrid>
        <w:gridCol w:w="6061"/>
        <w:gridCol w:w="2903"/>
        <w:gridCol w:w="426"/>
        <w:gridCol w:w="1"/>
        <w:gridCol w:w="1274"/>
      </w:tblGrid>
      <w:tr>
        <w:trPr>
          <w:cantSplit w:val="true"/>
        </w:trPr>
        <w:tc>
          <w:tcPr>
            <w:tcW w:w="606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63" w:type="dxa"/>
            </w:tcMar>
            <w:vAlign w:val="center"/>
          </w:tcPr>
          <w:p>
            <w:pPr>
              <w:pStyle w:val="Normal"/>
              <w:rPr>
                <w:rFonts w:ascii="Calibri" w:hAnsi="Calibri"/>
                <w:sz w:val="16"/>
                <w:szCs w:val="16"/>
              </w:rPr>
            </w:pPr>
            <w:r>
              <w:rPr>
                <w:rFonts w:cs="Arial" w:ascii="Calibri" w:hAnsi="Calibri"/>
                <w:b/>
                <w:bCs/>
                <w:sz w:val="22"/>
                <w:szCs w:val="22"/>
              </w:rPr>
              <w:t xml:space="preserve">Assignment Mark </w:t>
            </w:r>
            <w:r>
              <w:rPr>
                <w:rFonts w:cs="Arial" w:ascii="Calibri" w:hAnsi="Calibri"/>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9"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63" w:type="dxa"/>
            </w:tcMar>
            <w:vAlign w:val="bottom"/>
          </w:tcPr>
          <w:p>
            <w:pPr>
              <w:pStyle w:val="Normal"/>
              <w:rPr>
                <w:rFonts w:ascii="Calibri" w:hAnsi="Calibri" w:cs="Arial"/>
                <w:b/>
                <w:b/>
                <w:bCs/>
                <w:sz w:val="16"/>
                <w:szCs w:val="16"/>
              </w:rPr>
            </w:pPr>
            <w:r>
              <w:rPr>
                <w:rFonts w:cs="Arial" w:ascii="Calibri" w:hAnsi="Calibri"/>
                <w:b/>
                <w:sz w:val="16"/>
                <w:szCs w:val="16"/>
              </w:rPr>
              <w:t>Late Submission Penalties (tick if appropriate)</w:t>
            </w:r>
          </w:p>
        </w:tc>
        <w:tc>
          <w:tcPr>
            <w:tcW w:w="1275" w:type="dxa"/>
            <w:gridSpan w:val="2"/>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vAlign w:val="center"/>
          </w:tcPr>
          <w:p>
            <w:pPr>
              <w:pStyle w:val="Normal"/>
              <w:jc w:val="right"/>
              <w:rPr>
                <w:rFonts w:ascii="Calibri" w:hAnsi="Calibri" w:cs="Arial"/>
                <w:b/>
                <w:b/>
                <w:bCs/>
              </w:rPr>
            </w:pPr>
            <w:r>
              <w:rPr>
                <w:rFonts w:cs="Arial" w:ascii="Calibri" w:hAnsi="Calibri"/>
                <w:b/>
                <w:bCs/>
              </w:rPr>
              <w:t>%</w:t>
            </w:r>
          </w:p>
        </w:tc>
      </w:tr>
      <w:tr>
        <w:trPr>
          <w:cantSplit w:val="true"/>
        </w:trPr>
        <w:tc>
          <w:tcPr>
            <w:tcW w:w="606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vAlign w:val="bottom"/>
          </w:tcPr>
          <w:p>
            <w:pPr>
              <w:pStyle w:val="Normal"/>
              <w:rPr>
                <w:rFonts w:ascii="Calibri" w:hAnsi="Calibri" w:cs="Arial"/>
              </w:rPr>
            </w:pPr>
            <w:r>
              <w:rPr>
                <w:rFonts w:cs="Arial" w:ascii="Calibri" w:hAnsi="Calibri"/>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vAlign w:val="bottom"/>
          </w:tcPr>
          <w:p>
            <w:pPr>
              <w:pStyle w:val="Normal"/>
              <w:rPr>
                <w:rFonts w:ascii="Calibri" w:hAnsi="Calibri" w:cs="Arial"/>
                <w:b/>
                <w:b/>
                <w:bCs/>
                <w:sz w:val="16"/>
                <w:szCs w:val="16"/>
              </w:rPr>
            </w:pPr>
            <w:r>
              <w:rPr>
                <w:rFonts w:cs="Arial" w:ascii="Calibri" w:hAnsi="Calibri"/>
                <w:sz w:val="16"/>
                <w:szCs w:val="16"/>
              </w:rPr>
              <w:t>Up to one week late</w:t>
            </w:r>
          </w:p>
        </w:tc>
        <w:tc>
          <w:tcPr>
            <w:tcW w:w="427"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vAlign w:val="bottom"/>
          </w:tcPr>
          <w:p>
            <w:pPr>
              <w:pStyle w:val="Normal"/>
              <w:jc w:val="center"/>
              <w:rPr>
                <w:rFonts w:ascii="Calibri" w:hAnsi="Calibri" w:cs="Arial"/>
                <w:sz w:val="12"/>
                <w:szCs w:val="12"/>
              </w:rPr>
            </w:pPr>
            <w:r>
              <w:rPr>
                <w:rFonts w:cs="Arial" w:ascii="Calibri" w:hAnsi="Calibri"/>
                <w:sz w:val="12"/>
                <w:szCs w:val="12"/>
              </w:rPr>
            </w:r>
          </w:p>
        </w:tc>
        <w:tc>
          <w:tcPr>
            <w:tcW w:w="1274"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vAlign w:val="bottom"/>
          </w:tcPr>
          <w:p>
            <w:pPr>
              <w:pStyle w:val="Normal"/>
              <w:ind w:left="142" w:hanging="0"/>
              <w:rPr>
                <w:rFonts w:ascii="Calibri" w:hAnsi="Calibri" w:cs="Arial"/>
              </w:rPr>
            </w:pPr>
            <w:r>
              <w:rPr>
                <w:rFonts w:cs="Arial" w:ascii="Calibri" w:hAnsi="Calibri"/>
              </w:rPr>
            </w:r>
          </w:p>
        </w:tc>
      </w:tr>
      <w:tr>
        <w:trPr>
          <w:cantSplit w:val="true"/>
        </w:trPr>
        <w:tc>
          <w:tcPr>
            <w:tcW w:w="606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vAlign w:val="bottom"/>
          </w:tcPr>
          <w:p>
            <w:pPr>
              <w:pStyle w:val="Normal"/>
              <w:rPr>
                <w:rFonts w:ascii="Calibri" w:hAnsi="Calibri" w:cs="Arial"/>
              </w:rPr>
            </w:pPr>
            <w:r>
              <w:rPr>
                <w:rFonts w:cs="Arial" w:ascii="Calibri" w:hAnsi="Calibri"/>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vAlign w:val="bottom"/>
          </w:tcPr>
          <w:p>
            <w:pPr>
              <w:pStyle w:val="Normal"/>
              <w:rPr>
                <w:rFonts w:ascii="Calibri" w:hAnsi="Calibri" w:cs="Arial"/>
                <w:b/>
                <w:b/>
                <w:bCs/>
                <w:sz w:val="16"/>
                <w:szCs w:val="16"/>
              </w:rPr>
            </w:pPr>
            <w:r>
              <w:rPr>
                <w:rFonts w:cs="Arial" w:ascii="Calibri" w:hAnsi="Calibri"/>
                <w:sz w:val="16"/>
                <w:szCs w:val="16"/>
              </w:rPr>
              <w:t>1</w:t>
            </w:r>
            <w:r>
              <w:rPr>
                <w:rFonts w:cs="Arial" w:ascii="Calibri" w:hAnsi="Calibri"/>
                <w:sz w:val="16"/>
                <w:szCs w:val="16"/>
                <w:vertAlign w:val="superscript"/>
              </w:rPr>
              <w:t>st</w:t>
            </w:r>
            <w:r>
              <w:rPr>
                <w:rFonts w:cs="Arial" w:ascii="Calibri" w:hAnsi="Calibri"/>
                <w:sz w:val="16"/>
                <w:szCs w:val="16"/>
              </w:rPr>
              <w:t>/2</w:t>
            </w:r>
            <w:r>
              <w:rPr>
                <w:rFonts w:cs="Arial" w:ascii="Calibri" w:hAnsi="Calibri"/>
                <w:sz w:val="16"/>
                <w:szCs w:val="16"/>
                <w:vertAlign w:val="superscript"/>
              </w:rPr>
              <w:t>nd</w:t>
            </w:r>
            <w:r>
              <w:rPr>
                <w:rFonts w:cs="Arial" w:ascii="Calibri" w:hAnsi="Calibri"/>
                <w:sz w:val="16"/>
                <w:szCs w:val="16"/>
              </w:rPr>
              <w:t>/3</w:t>
            </w:r>
            <w:r>
              <w:rPr>
                <w:rFonts w:cs="Arial" w:ascii="Calibri" w:hAnsi="Calibri"/>
                <w:sz w:val="16"/>
                <w:szCs w:val="16"/>
                <w:vertAlign w:val="superscript"/>
              </w:rPr>
              <w:t>rd</w:t>
            </w:r>
            <w:r>
              <w:rPr>
                <w:rFonts w:cs="Arial" w:ascii="Calibri" w:hAnsi="Calibri"/>
                <w:sz w:val="16"/>
                <w:szCs w:val="16"/>
              </w:rPr>
              <w:t xml:space="preserve"> attempt?</w:t>
            </w:r>
          </w:p>
        </w:tc>
        <w:tc>
          <w:tcPr>
            <w:tcW w:w="427"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vAlign w:val="bottom"/>
          </w:tcPr>
          <w:p>
            <w:pPr>
              <w:pStyle w:val="Normal"/>
              <w:jc w:val="center"/>
              <w:rPr>
                <w:rFonts w:ascii="Calibri" w:hAnsi="Calibri" w:cs="Arial"/>
                <w:sz w:val="12"/>
                <w:szCs w:val="12"/>
              </w:rPr>
            </w:pPr>
            <w:r>
              <w:rPr>
                <w:rFonts w:cs="Arial" w:ascii="Calibri" w:hAnsi="Calibri"/>
                <w:sz w:val="16"/>
                <w:szCs w:val="12"/>
              </w:rPr>
              <w:t>1st</w:t>
            </w:r>
          </w:p>
        </w:tc>
        <w:tc>
          <w:tcPr>
            <w:tcW w:w="1274"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vAlign w:val="bottom"/>
          </w:tcPr>
          <w:p>
            <w:pPr>
              <w:pStyle w:val="Normal"/>
              <w:ind w:firstLine="282"/>
              <w:rPr>
                <w:rFonts w:ascii="Calibri" w:hAnsi="Calibri" w:cs="Arial"/>
              </w:rPr>
            </w:pPr>
            <w:r>
              <w:rPr>
                <w:rFonts w:cs="Arial" w:ascii="Calibri" w:hAnsi="Calibri"/>
              </w:rPr>
            </w:r>
          </w:p>
        </w:tc>
      </w:tr>
    </w:tbl>
    <w:p>
      <w:pPr>
        <w:pStyle w:val="Normal"/>
        <w:rPr/>
      </w:pPr>
      <w:bookmarkStart w:id="0" w:name="_GoBack"/>
      <w:bookmarkStart w:id="1" w:name="_GoBack"/>
      <w:bookmarkEnd w:id="1"/>
      <w:r>
        <w:rPr/>
      </w:r>
    </w:p>
    <w:tbl>
      <w:tblPr>
        <w:tblW w:w="10348" w:type="dxa"/>
        <w:jc w:val="left"/>
        <w:tblInd w:w="21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68" w:type="dxa"/>
          <w:bottom w:w="0" w:type="dxa"/>
          <w:right w:w="108" w:type="dxa"/>
        </w:tblCellMar>
        <w:tblLook w:val="00a0" w:noVBand="0" w:noHBand="0" w:lastColumn="0" w:firstColumn="1" w:lastRow="0" w:firstRow="1"/>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8" w:type="dxa"/>
            </w:tcMar>
            <w:vAlign w:val="center"/>
          </w:tcPr>
          <w:p>
            <w:pPr>
              <w:pStyle w:val="Heading3"/>
              <w:rPr>
                <w:rFonts w:ascii="Calibri" w:hAnsi="Calibri"/>
                <w:sz w:val="36"/>
                <w:szCs w:val="36"/>
              </w:rPr>
            </w:pPr>
            <w:r>
              <w:rPr>
                <w:rFonts w:ascii="Calibri" w:hAnsi="Calibri"/>
                <w:sz w:val="36"/>
                <w:szCs w:val="36"/>
              </w:rPr>
              <w:t>MASTERS COMMON ASSESSMENT AND MARKING CRITERIA</w:t>
            </w:r>
          </w:p>
        </w:tc>
      </w:tr>
    </w:tbl>
    <w:p>
      <w:pPr>
        <w:pStyle w:val="Normal"/>
        <w:rPr>
          <w:rFonts w:ascii="Calibri" w:hAnsi="Calibri"/>
        </w:rPr>
      </w:pPr>
      <w:r>
        <w:rPr>
          <w:rFonts w:ascii="Calibri" w:hAnsi="Calibri"/>
        </w:rPr>
      </w:r>
    </w:p>
    <w:tbl>
      <w:tblPr>
        <w:tblW w:w="4850" w:type="pct"/>
        <w:jc w:val="left"/>
        <w:tblInd w:w="210" w:type="dxa"/>
        <w:tblBorders>
          <w:top w:val="single" w:sz="4" w:space="0" w:color="00000A"/>
          <w:left w:val="single" w:sz="4" w:space="0" w:color="00000A"/>
          <w:right w:val="single" w:sz="4" w:space="0" w:color="00000A"/>
          <w:insideV w:val="single" w:sz="4" w:space="0" w:color="00000A"/>
        </w:tblBorders>
        <w:tblCellMar>
          <w:top w:w="0" w:type="dxa"/>
          <w:left w:w="63" w:type="dxa"/>
          <w:bottom w:w="0" w:type="dxa"/>
          <w:right w:w="108" w:type="dxa"/>
        </w:tblCellMar>
        <w:tblLook w:val="04a0" w:noVBand="1" w:noHBand="0" w:lastColumn="0" w:firstColumn="1" w:lastRow="0" w:firstRow="1"/>
      </w:tblPr>
      <w:tblGrid>
        <w:gridCol w:w="1662"/>
        <w:gridCol w:w="1214"/>
        <w:gridCol w:w="1217"/>
        <w:gridCol w:w="1212"/>
        <w:gridCol w:w="1212"/>
        <w:gridCol w:w="1212"/>
        <w:gridCol w:w="1212"/>
        <w:gridCol w:w="1209"/>
      </w:tblGrid>
      <w:tr>
        <w:trPr/>
        <w:tc>
          <w:tcPr>
            <w:tcW w:w="1662" w:type="dxa"/>
            <w:tcBorders>
              <w:top w:val="single" w:sz="4" w:space="0" w:color="00000A"/>
              <w:left w:val="single" w:sz="4" w:space="0" w:color="00000A"/>
              <w:right w:val="single" w:sz="4" w:space="0" w:color="00000A"/>
              <w:insideV w:val="single"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FAIL</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FAIL</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15"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63"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FAIL 0-39%</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FAIL 40-49%*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15" w:type="dxa"/>
            </w:tcMar>
            <w:vAlign w:val="bottom"/>
          </w:tcPr>
          <w:p>
            <w:pPr>
              <w:pStyle w:val="Normal"/>
              <w:spacing w:before="120" w:after="120"/>
              <w:jc w:val="center"/>
              <w:rPr>
                <w:rFonts w:ascii="Calibri" w:hAnsi="Calibri"/>
                <w:b/>
                <w:b/>
                <w:sz w:val="12"/>
                <w:szCs w:val="16"/>
              </w:rPr>
            </w:pPr>
            <w:r>
              <w:rPr>
                <w:rFonts w:ascii="Calibri" w:hAnsi="Calibri"/>
                <w:b/>
                <w:sz w:val="12"/>
                <w:szCs w:val="16"/>
              </w:rPr>
              <w:t>PASS 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PASS 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MERIT 70-79%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DIST’ION 80-89%</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63" w:type="dxa"/>
            </w:tcMar>
          </w:tcPr>
          <w:p>
            <w:pPr>
              <w:pStyle w:val="Normal"/>
              <w:spacing w:before="120" w:after="120"/>
              <w:jc w:val="center"/>
              <w:rPr>
                <w:rFonts w:ascii="Calibri" w:hAnsi="Calibri"/>
                <w:b/>
                <w:b/>
                <w:sz w:val="12"/>
                <w:szCs w:val="16"/>
              </w:rPr>
            </w:pPr>
            <w:r>
              <w:rPr>
                <w:rFonts w:ascii="Calibri" w:hAnsi="Calibri"/>
                <w:b/>
                <w:sz w:val="12"/>
                <w:szCs w:val="16"/>
              </w:rPr>
              <w:t>DIST’ION 90-100%</w:t>
            </w:r>
          </w:p>
        </w:tc>
      </w:tr>
      <w:tr>
        <w:trPr>
          <w:trHeight w:val="1959"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b/>
                <w:b/>
                <w:sz w:val="14"/>
                <w:szCs w:val="14"/>
              </w:rPr>
            </w:pPr>
            <w:r>
              <w:rPr>
                <w:rFonts w:ascii="Calibri" w:hAnsi="Calibri"/>
                <w:sz w:val="14"/>
                <w:szCs w:val="14"/>
              </w:rPr>
              <w:t xml:space="preserve">Extent of research and/or own reading,  selection of credible sources, application of appropriate referencing conventions </w:t>
            </w:r>
          </w:p>
          <w:p>
            <w:pPr>
              <w:pStyle w:val="Normal"/>
              <w:rPr>
                <w:rFonts w:ascii="Calibri" w:hAnsi="Calibri"/>
                <w:sz w:val="14"/>
                <w:szCs w:val="14"/>
              </w:rPr>
            </w:pPr>
            <w:r>
              <w:rPr>
                <w:rFonts w:ascii="Calibri" w:hAnsi="Calibri"/>
                <w:sz w:val="14"/>
                <w:szCs w:val="14"/>
              </w:rPr>
            </w:r>
          </w:p>
          <w:p>
            <w:pPr>
              <w:pStyle w:val="Normal"/>
              <w:rPr>
                <w:rFonts w:ascii="Calibri" w:hAnsi="Calibri"/>
                <w:sz w:val="14"/>
                <w:szCs w:val="14"/>
              </w:rPr>
            </w:pPr>
            <w:r>
              <w:rPr>
                <w:rFonts w:ascii="Calibri" w:hAnsi="Calibri"/>
                <w:sz w:val="14"/>
                <w:szCs w:val="14"/>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p>
            <w:pPr>
              <w:pStyle w:val="Normal"/>
              <w:rPr>
                <w:rFonts w:ascii="Calibri" w:hAnsi="Calibri"/>
                <w:sz w:val="12"/>
                <w:szCs w:val="16"/>
              </w:rPr>
            </w:pPr>
            <w:r>
              <w:rPr>
                <w:rFonts w:ascii="Calibri" w:hAnsi="Calibri"/>
                <w:sz w:val="12"/>
                <w:szCs w:val="16"/>
              </w:rPr>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b/>
                <w:b/>
                <w:sz w:val="14"/>
                <w:szCs w:val="14"/>
              </w:rPr>
            </w:pPr>
            <w:r>
              <w:rPr>
                <w:rFonts w:ascii="Calibri" w:hAnsi="Calibri"/>
                <w:sz w:val="14"/>
                <w:szCs w:val="14"/>
              </w:rPr>
              <w:t>Extent of systematic knowledge, understanding and critical awareness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spacing w:before="0" w:after="120"/>
              <w:rPr>
                <w:rFonts w:ascii="Calibri" w:hAnsi="Calibri"/>
                <w:sz w:val="12"/>
                <w:szCs w:val="16"/>
              </w:rPr>
            </w:pPr>
            <w:r>
              <w:rPr>
                <w:rFonts w:ascii="Calibri" w:hAnsi="Calibri"/>
                <w:sz w:val="12"/>
                <w:szCs w:val="16"/>
              </w:rPr>
              <w:t xml:space="preserve">Evidence of knowledge and understanding of current and relevant concepts and underlying principles but with some gaps or errors.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and contemporary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rPr>
                <w:rFonts w:ascii="Calibri" w:hAnsi="Calibri"/>
                <w:sz w:val="12"/>
                <w:szCs w:val="16"/>
              </w:rPr>
            </w:pPr>
            <w:r>
              <w:rPr>
                <w:rFonts w:ascii="Calibri" w:hAnsi="Calibri"/>
                <w:sz w:val="12"/>
                <w:szCs w:val="16"/>
              </w:rPr>
              <w:t>Evidence of some logical, critical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Evidence of logical, analytical, critical thinking and synthesis. Can analyse new and/or complex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trPr>
          <w:trHeight w:val="2648"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4"/>
                <w:szCs w:val="14"/>
              </w:rPr>
            </w:pPr>
            <w:r>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rPr>
                <w:rFonts w:ascii="Calibri" w:hAnsi="Calibri"/>
                <w:sz w:val="12"/>
                <w:szCs w:val="16"/>
              </w:rPr>
            </w:pPr>
            <w:r>
              <w:rPr>
                <w:rFonts w:ascii="Calibri" w:hAnsi="Calibri"/>
                <w:sz w:val="12"/>
                <w:szCs w:val="16"/>
              </w:rPr>
              <w:t>A satisfactory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Some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originality,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Originality, innovation and/or creativity evident throughout.</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b/>
                <w:b/>
                <w:sz w:val="14"/>
                <w:szCs w:val="14"/>
              </w:rPr>
            </w:pPr>
            <w:r>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rPr>
                <w:rFonts w:ascii="Calibri" w:hAnsi="Calibri"/>
                <w:sz w:val="12"/>
                <w:szCs w:val="16"/>
              </w:rPr>
            </w:pPr>
            <w:r>
              <w:rPr>
                <w:rFonts w:ascii="Calibri" w:hAnsi="Calibri"/>
                <w:sz w:val="12"/>
                <w:szCs w:val="16"/>
              </w:rPr>
              <w:t xml:space="preserve">Can communicate clearly to specialist and non-specialist audiences in a suitable format but with some room for improvement. </w:t>
            </w:r>
          </w:p>
          <w:p>
            <w:pPr>
              <w:pStyle w:val="Normal"/>
              <w:rPr>
                <w:rFonts w:ascii="Calibri" w:hAnsi="Calibri"/>
                <w:sz w:val="12"/>
                <w:szCs w:val="16"/>
              </w:rPr>
            </w:pPr>
            <w:r>
              <w:rPr>
                <w:rFonts w:ascii="Calibri" w:hAnsi="Calibri"/>
                <w:sz w:val="12"/>
                <w:szCs w:val="16"/>
              </w:rPr>
              <w:t xml:space="preserve">Can work autonomously and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autonomously  and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autonomously and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autonomously and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autonomously and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tbl>
      <w:tblPr>
        <w:tblW w:w="10348" w:type="dxa"/>
        <w:jc w:val="left"/>
        <w:tblInd w:w="21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68" w:type="dxa"/>
          <w:bottom w:w="0" w:type="dxa"/>
          <w:right w:w="108" w:type="dxa"/>
        </w:tblCellMar>
        <w:tblLook w:val="00a0" w:noVBand="0" w:noHBand="0" w:lastColumn="0" w:firstColumn="1" w:lastRow="0" w:firstRow="1"/>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8" w:type="dxa"/>
            </w:tcMar>
            <w:vAlign w:val="center"/>
          </w:tcPr>
          <w:p>
            <w:pPr>
              <w:pStyle w:val="Heading3"/>
              <w:rPr>
                <w:rFonts w:ascii="Calibri" w:hAnsi="Calibri"/>
                <w:sz w:val="36"/>
                <w:szCs w:val="36"/>
              </w:rPr>
            </w:pPr>
            <w:r>
              <w:rPr>
                <w:rFonts w:ascii="Calibri" w:hAnsi="Calibri"/>
                <w:sz w:val="36"/>
                <w:szCs w:val="36"/>
              </w:rPr>
              <w:t>BACHELORS COMMON ASSESSMENT AND MARKING CRITERIA</w:t>
            </w:r>
          </w:p>
        </w:tc>
      </w:tr>
    </w:tbl>
    <w:p>
      <w:pPr>
        <w:pStyle w:val="Normal"/>
        <w:rPr>
          <w:rFonts w:ascii="Calibri" w:hAnsi="Calibri"/>
        </w:rPr>
      </w:pPr>
      <w:r>
        <w:rPr>
          <w:rFonts w:ascii="Calibri" w:hAnsi="Calibri"/>
        </w:rPr>
      </w:r>
    </w:p>
    <w:tbl>
      <w:tblPr>
        <w:tblW w:w="4850" w:type="pct"/>
        <w:jc w:val="left"/>
        <w:tblInd w:w="210" w:type="dxa"/>
        <w:tblBorders>
          <w:top w:val="single" w:sz="4" w:space="0" w:color="00000A"/>
          <w:left w:val="single" w:sz="4" w:space="0" w:color="00000A"/>
          <w:right w:val="single" w:sz="4" w:space="0" w:color="00000A"/>
          <w:insideV w:val="single" w:sz="4" w:space="0" w:color="00000A"/>
        </w:tblBorders>
        <w:tblCellMar>
          <w:top w:w="0" w:type="dxa"/>
          <w:left w:w="63" w:type="dxa"/>
          <w:bottom w:w="0" w:type="dxa"/>
          <w:right w:w="108" w:type="dxa"/>
        </w:tblCellMar>
        <w:tblLook w:val="04a0" w:noVBand="1" w:noHBand="0" w:lastColumn="0" w:firstColumn="1" w:lastRow="0" w:firstRow="1"/>
      </w:tblPr>
      <w:tblGrid>
        <w:gridCol w:w="1662"/>
        <w:gridCol w:w="1214"/>
        <w:gridCol w:w="1217"/>
        <w:gridCol w:w="1212"/>
        <w:gridCol w:w="1212"/>
        <w:gridCol w:w="1212"/>
        <w:gridCol w:w="1212"/>
        <w:gridCol w:w="1209"/>
      </w:tblGrid>
      <w:tr>
        <w:trPr/>
        <w:tc>
          <w:tcPr>
            <w:tcW w:w="1662" w:type="dxa"/>
            <w:tcBorders>
              <w:top w:val="single" w:sz="4" w:space="0" w:color="00000A"/>
              <w:left w:val="single" w:sz="4" w:space="0" w:color="00000A"/>
              <w:right w:val="single" w:sz="4" w:space="0" w:color="00000A"/>
              <w:insideV w:val="single"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OUTRIGHT FAIL</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UNSATISFACTORY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15"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63"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0-29%</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30-39%*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15" w:type="dxa"/>
            </w:tcMar>
            <w:vAlign w:val="bottom"/>
          </w:tcPr>
          <w:p>
            <w:pPr>
              <w:pStyle w:val="Normal"/>
              <w:spacing w:before="120" w:after="120"/>
              <w:jc w:val="center"/>
              <w:rPr>
                <w:rFonts w:ascii="Calibri" w:hAnsi="Calibri"/>
                <w:b/>
                <w:b/>
                <w:sz w:val="12"/>
                <w:szCs w:val="16"/>
              </w:rPr>
            </w:pPr>
            <w:r>
              <w:rPr>
                <w:rFonts w:ascii="Calibri" w:hAnsi="Calibri"/>
                <w:b/>
                <w:sz w:val="12"/>
                <w:szCs w:val="16"/>
              </w:rPr>
              <w:t>40-49%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70-79%</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63" w:type="dxa"/>
            </w:tcMar>
          </w:tcPr>
          <w:p>
            <w:pPr>
              <w:pStyle w:val="Normal"/>
              <w:spacing w:before="120" w:after="120"/>
              <w:jc w:val="center"/>
              <w:rPr>
                <w:rFonts w:ascii="Calibri" w:hAnsi="Calibri"/>
                <w:b/>
                <w:b/>
                <w:sz w:val="12"/>
                <w:szCs w:val="16"/>
              </w:rPr>
            </w:pPr>
            <w:r>
              <w:rPr>
                <w:rFonts w:ascii="Calibri" w:hAnsi="Calibri"/>
                <w:b/>
                <w:sz w:val="12"/>
                <w:szCs w:val="16"/>
              </w:rPr>
              <w:t>80-100%</w:t>
            </w:r>
          </w:p>
        </w:tc>
      </w:tr>
      <w:tr>
        <w:trPr>
          <w:trHeight w:val="2229"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b/>
                <w:b/>
                <w:sz w:val="16"/>
                <w:szCs w:val="16"/>
              </w:rPr>
            </w:pPr>
            <w:r>
              <w:rPr>
                <w:rFonts w:ascii="Calibri" w:hAnsi="Calibri"/>
                <w:sz w:val="16"/>
                <w:szCs w:val="16"/>
              </w:rPr>
              <w:t xml:space="preserve">Extent of research and/or own reading,  selection of credible sources, application of appropriate referencing conventions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b/>
                <w:b/>
                <w:sz w:val="16"/>
                <w:szCs w:val="16"/>
              </w:rPr>
            </w:pPr>
            <w:r>
              <w:rPr>
                <w:rFonts w:ascii="Calibri" w:hAnsi="Calibri"/>
                <w:sz w:val="16"/>
                <w:szCs w:val="16"/>
              </w:rPr>
              <w:t>Extent of knowledge and understanding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spacing w:before="0"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rPr>
                <w:rFonts w:ascii="Calibri" w:hAnsi="Calibri"/>
                <w:sz w:val="12"/>
                <w:szCs w:val="16"/>
              </w:rPr>
            </w:pPr>
            <w:r>
              <w:rPr>
                <w:rFonts w:ascii="Calibri" w:hAnsi="Calibri"/>
                <w:sz w:val="12"/>
                <w:szCs w:val="16"/>
              </w:rPr>
              <w:t>Evidence of some logical, analytical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pPr>
              <w:pStyle w:val="Normal"/>
              <w:rPr>
                <w:rFonts w:ascii="Calibri" w:hAnsi="Calibri"/>
                <w:sz w:val="12"/>
                <w:szCs w:val="16"/>
              </w:rPr>
            </w:pPr>
            <w:r>
              <w:rPr>
                <w:rFonts w:ascii="Calibri" w:hAnsi="Calibri"/>
                <w:sz w:val="12"/>
                <w:szCs w:val="16"/>
              </w:rPr>
              <w:t>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Strong, persuasive, conclusions, justifiable recommendations.</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Highly persuasive conclusions</w:t>
            </w:r>
          </w:p>
        </w:tc>
      </w:tr>
      <w:tr>
        <w:trPr>
          <w:trHeight w:val="2942"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rPr>
                <w:rFonts w:ascii="Calibri" w:hAnsi="Calibri"/>
                <w:sz w:val="12"/>
                <w:szCs w:val="16"/>
              </w:rPr>
            </w:pPr>
            <w:r>
              <w:rPr>
                <w:rFonts w:ascii="Calibri" w:hAnsi="Calibri"/>
                <w:sz w:val="12"/>
                <w:szCs w:val="16"/>
              </w:rPr>
              <w:t>An adequate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Basic appreciation of the context of the application.</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b/>
                <w:b/>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rPr>
                <w:rFonts w:ascii="Calibri" w:hAnsi="Calibri"/>
                <w:sz w:val="12"/>
                <w:szCs w:val="16"/>
              </w:rPr>
            </w:pPr>
            <w:r>
              <w:rPr>
                <w:rFonts w:ascii="Calibri" w:hAnsi="Calibri"/>
                <w:sz w:val="12"/>
                <w:szCs w:val="16"/>
              </w:rPr>
              <w:t xml:space="preserve">Can communicate in a suitable format but with some room for improvement. </w:t>
            </w:r>
          </w:p>
          <w:p>
            <w:pPr>
              <w:pStyle w:val="Normal"/>
              <w:rPr>
                <w:rFonts w:ascii="Calibri" w:hAnsi="Calibri"/>
                <w:sz w:val="12"/>
                <w:szCs w:val="16"/>
              </w:rPr>
            </w:pPr>
            <w:r>
              <w:rPr>
                <w:rFonts w:ascii="Calibri" w:hAnsi="Calibri"/>
                <w:sz w:val="12"/>
                <w:szCs w:val="16"/>
              </w:rPr>
              <w:t xml:space="preserve">Can work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tbl>
      <w:tblPr>
        <w:tblW w:w="10348" w:type="dxa"/>
        <w:jc w:val="left"/>
        <w:tblInd w:w="21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68" w:type="dxa"/>
          <w:bottom w:w="0" w:type="dxa"/>
          <w:right w:w="108" w:type="dxa"/>
        </w:tblCellMar>
        <w:tblLook w:val="00a0" w:noVBand="0" w:noHBand="0" w:lastColumn="0" w:firstColumn="1" w:lastRow="0" w:firstRow="1"/>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8" w:type="dxa"/>
            </w:tcMar>
            <w:vAlign w:val="center"/>
          </w:tcPr>
          <w:p>
            <w:pPr>
              <w:pStyle w:val="Heading3"/>
              <w:rPr>
                <w:rFonts w:ascii="Calibri" w:hAnsi="Calibri"/>
                <w:sz w:val="40"/>
                <w:szCs w:val="40"/>
              </w:rPr>
            </w:pPr>
            <w:r>
              <w:rPr>
                <w:rFonts w:ascii="Calibri" w:hAnsi="Calibri"/>
                <w:sz w:val="40"/>
                <w:szCs w:val="40"/>
              </w:rPr>
              <w:t>FdSc &amp; HN COMMON ASSESSMENT AND MARKING CRITERIA</w:t>
            </w:r>
          </w:p>
        </w:tc>
      </w:tr>
    </w:tbl>
    <w:p>
      <w:pPr>
        <w:pStyle w:val="Normal"/>
        <w:rPr>
          <w:rFonts w:ascii="Calibri" w:hAnsi="Calibri"/>
        </w:rPr>
      </w:pPr>
      <w:r>
        <w:rPr>
          <w:rFonts w:ascii="Calibri" w:hAnsi="Calibri"/>
        </w:rPr>
      </w:r>
    </w:p>
    <w:tbl>
      <w:tblPr>
        <w:tblW w:w="4850" w:type="pct"/>
        <w:jc w:val="left"/>
        <w:tblInd w:w="210" w:type="dxa"/>
        <w:tblBorders>
          <w:top w:val="single" w:sz="4" w:space="0" w:color="00000A"/>
          <w:left w:val="single" w:sz="4" w:space="0" w:color="00000A"/>
          <w:right w:val="single" w:sz="4" w:space="0" w:color="00000A"/>
          <w:insideV w:val="single" w:sz="4" w:space="0" w:color="00000A"/>
        </w:tblBorders>
        <w:tblCellMar>
          <w:top w:w="0" w:type="dxa"/>
          <w:left w:w="63" w:type="dxa"/>
          <w:bottom w:w="0" w:type="dxa"/>
          <w:right w:w="108" w:type="dxa"/>
        </w:tblCellMar>
        <w:tblLook w:val="04a0" w:noVBand="1" w:noHBand="0" w:lastColumn="0" w:firstColumn="1" w:lastRow="0" w:firstRow="1"/>
      </w:tblPr>
      <w:tblGrid>
        <w:gridCol w:w="1662"/>
        <w:gridCol w:w="1214"/>
        <w:gridCol w:w="1217"/>
        <w:gridCol w:w="1212"/>
        <w:gridCol w:w="1212"/>
        <w:gridCol w:w="1212"/>
        <w:gridCol w:w="1212"/>
        <w:gridCol w:w="1209"/>
      </w:tblGrid>
      <w:tr>
        <w:trPr/>
        <w:tc>
          <w:tcPr>
            <w:tcW w:w="1662" w:type="dxa"/>
            <w:tcBorders>
              <w:top w:val="single" w:sz="4" w:space="0" w:color="00000A"/>
              <w:left w:val="single" w:sz="4" w:space="0" w:color="00000A"/>
              <w:right w:val="single" w:sz="4" w:space="0" w:color="00000A"/>
              <w:insideV w:val="single"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OUTRIGHT FAIL</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UNSATISFACTORY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15"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63"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63"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REFER (equivalent to 0-29%</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REFER (equivalent to 30-39%*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15" w:type="dxa"/>
            </w:tcMar>
            <w:vAlign w:val="bottom"/>
          </w:tcPr>
          <w:p>
            <w:pPr>
              <w:pStyle w:val="Normal"/>
              <w:spacing w:before="120" w:after="120"/>
              <w:jc w:val="center"/>
              <w:rPr>
                <w:rFonts w:ascii="Calibri" w:hAnsi="Calibri"/>
                <w:b/>
                <w:b/>
                <w:sz w:val="12"/>
                <w:szCs w:val="16"/>
              </w:rPr>
            </w:pPr>
            <w:r>
              <w:rPr>
                <w:rFonts w:ascii="Calibri" w:hAnsi="Calibri"/>
                <w:b/>
                <w:sz w:val="12"/>
                <w:szCs w:val="16"/>
              </w:rPr>
              <w:t>PASS (equivalent to 40-49%)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PASS (equivalent to 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MERIT (equivalent to 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3" w:type="dxa"/>
            </w:tcMar>
            <w:vAlign w:val="bottom"/>
          </w:tcPr>
          <w:p>
            <w:pPr>
              <w:pStyle w:val="Normal"/>
              <w:spacing w:before="120" w:after="120"/>
              <w:jc w:val="center"/>
              <w:rPr>
                <w:rFonts w:ascii="Calibri" w:hAnsi="Calibri"/>
                <w:b/>
                <w:b/>
                <w:sz w:val="12"/>
                <w:szCs w:val="16"/>
              </w:rPr>
            </w:pPr>
            <w:r>
              <w:rPr>
                <w:rFonts w:ascii="Calibri" w:hAnsi="Calibri"/>
                <w:b/>
                <w:sz w:val="12"/>
                <w:szCs w:val="16"/>
              </w:rPr>
              <w:t>DISTINCTION (equivalent to 70-79%</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63" w:type="dxa"/>
            </w:tcMar>
          </w:tcPr>
          <w:p>
            <w:pPr>
              <w:pStyle w:val="Normal"/>
              <w:spacing w:before="120" w:after="120"/>
              <w:jc w:val="center"/>
              <w:rPr>
                <w:rFonts w:ascii="Calibri" w:hAnsi="Calibri"/>
                <w:b/>
                <w:b/>
                <w:sz w:val="12"/>
                <w:szCs w:val="16"/>
              </w:rPr>
            </w:pPr>
            <w:r>
              <w:rPr>
                <w:rFonts w:ascii="Calibri" w:hAnsi="Calibri"/>
                <w:b/>
                <w:sz w:val="12"/>
                <w:szCs w:val="16"/>
              </w:rPr>
              <w:t>DISTINCTION (equivalent to 80-100%</w:t>
            </w:r>
          </w:p>
        </w:tc>
      </w:tr>
      <w:tr>
        <w:trPr>
          <w:trHeight w:val="2229"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b/>
                <w:b/>
                <w:sz w:val="16"/>
                <w:szCs w:val="16"/>
              </w:rPr>
            </w:pPr>
            <w:r>
              <w:rPr>
                <w:rFonts w:ascii="Calibri" w:hAnsi="Calibri"/>
                <w:sz w:val="16"/>
                <w:szCs w:val="16"/>
              </w:rPr>
              <w:t xml:space="preserve">Extent of research and/or own reading,  selection of credible sources, application of appropriate referencing conventions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b/>
                <w:b/>
                <w:sz w:val="16"/>
                <w:szCs w:val="16"/>
              </w:rPr>
            </w:pPr>
            <w:r>
              <w:rPr>
                <w:rFonts w:ascii="Calibri" w:hAnsi="Calibri"/>
                <w:sz w:val="16"/>
                <w:szCs w:val="16"/>
              </w:rPr>
              <w:t>Extent of knowledge and understanding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spacing w:before="0"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spacing w:before="0"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rPr>
                <w:rFonts w:ascii="Calibri" w:hAnsi="Calibri"/>
                <w:sz w:val="12"/>
                <w:szCs w:val="16"/>
              </w:rPr>
            </w:pPr>
            <w:r>
              <w:rPr>
                <w:rFonts w:ascii="Calibri" w:hAnsi="Calibri"/>
                <w:sz w:val="12"/>
                <w:szCs w:val="16"/>
              </w:rPr>
              <w:t>Evidence of some logical, analytical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pPr>
              <w:pStyle w:val="Normal"/>
              <w:rPr>
                <w:rFonts w:ascii="Calibri" w:hAnsi="Calibri"/>
                <w:sz w:val="12"/>
                <w:szCs w:val="16"/>
              </w:rPr>
            </w:pPr>
            <w:r>
              <w:rPr>
                <w:rFonts w:ascii="Calibri" w:hAnsi="Calibri"/>
                <w:sz w:val="12"/>
                <w:szCs w:val="16"/>
              </w:rPr>
              <w:t>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Strong, persuasive, conclusions, justifiable recommendations.</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Highly persuasive conclusions</w:t>
            </w:r>
          </w:p>
        </w:tc>
      </w:tr>
      <w:tr>
        <w:trPr>
          <w:trHeight w:val="2942"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rPr>
                <w:rFonts w:ascii="Calibri" w:hAnsi="Calibri"/>
                <w:sz w:val="12"/>
                <w:szCs w:val="16"/>
              </w:rPr>
            </w:pPr>
            <w:r>
              <w:rPr>
                <w:rFonts w:ascii="Calibri" w:hAnsi="Calibri"/>
                <w:sz w:val="12"/>
                <w:szCs w:val="16"/>
              </w:rPr>
              <w:t>An adequate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Basic appreciation of the context of the application.</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b/>
                <w:b/>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7"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5" w:type="dxa"/>
            </w:tcMar>
          </w:tcPr>
          <w:p>
            <w:pPr>
              <w:pStyle w:val="Normal"/>
              <w:rPr>
                <w:rFonts w:ascii="Calibri" w:hAnsi="Calibri"/>
                <w:sz w:val="12"/>
                <w:szCs w:val="16"/>
              </w:rPr>
            </w:pPr>
            <w:r>
              <w:rPr>
                <w:rFonts w:ascii="Calibri" w:hAnsi="Calibri"/>
                <w:sz w:val="12"/>
                <w:szCs w:val="16"/>
              </w:rPr>
              <w:t xml:space="preserve">Can communicate in a suitable format but with some room for improvement. </w:t>
            </w:r>
          </w:p>
          <w:p>
            <w:pPr>
              <w:pStyle w:val="Normal"/>
              <w:rPr>
                <w:rFonts w:ascii="Calibri" w:hAnsi="Calibri"/>
                <w:sz w:val="12"/>
                <w:szCs w:val="16"/>
              </w:rPr>
            </w:pPr>
            <w:r>
              <w:rPr>
                <w:rFonts w:ascii="Calibri" w:hAnsi="Calibri"/>
                <w:sz w:val="12"/>
                <w:szCs w:val="16"/>
              </w:rPr>
              <w:t xml:space="preserve">Can work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09"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3"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p>
      <w:pPr>
        <w:pStyle w:val="Normal"/>
        <w:jc w:val="both"/>
        <w:rPr/>
      </w:pPr>
      <w:r>
        <w:rPr/>
      </w:r>
    </w:p>
    <w:p>
      <w:pPr>
        <w:pStyle w:val="Normal"/>
        <w:rPr>
          <w:rFonts w:ascii="Arial" w:hAnsi="Arial"/>
          <w:b/>
          <w:b/>
          <w:sz w:val="26"/>
        </w:rPr>
      </w:pPr>
      <w:r>
        <w:rPr/>
        <w:drawing>
          <wp:inline distT="0" distB="0" distL="0" distR="0">
            <wp:extent cx="2052320" cy="712470"/>
            <wp:effectExtent l="0" t="0" r="0" b="0"/>
            <wp:docPr id="9"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descr="UWTSD Logo"/>
                    <pic:cNvPicPr>
                      <a:picLocks noChangeAspect="1" noChangeArrowheads="1"/>
                    </pic:cNvPicPr>
                  </pic:nvPicPr>
                  <pic:blipFill>
                    <a:blip r:embed="rId5"/>
                    <a:stretch>
                      <a:fillRect/>
                    </a:stretch>
                  </pic:blipFill>
                  <pic:spPr bwMode="auto">
                    <a:xfrm>
                      <a:off x="0" y="0"/>
                      <a:ext cx="2052320" cy="712470"/>
                    </a:xfrm>
                    <a:prstGeom prst="rect">
                      <a:avLst/>
                    </a:prstGeom>
                  </pic:spPr>
                </pic:pic>
              </a:graphicData>
            </a:graphic>
          </wp:inline>
        </w:drawing>
        <mc:AlternateContent>
          <mc:Choice Requires="wps">
            <w:drawing>
              <wp:anchor behindDoc="0" distT="0" distB="0" distL="114300" distR="114300" simplePos="0" locked="0" layoutInCell="1" allowOverlap="1" relativeHeight="3">
                <wp:simplePos x="0" y="0"/>
                <wp:positionH relativeFrom="column">
                  <wp:posOffset>3389630</wp:posOffset>
                </wp:positionH>
                <wp:positionV relativeFrom="paragraph">
                  <wp:posOffset>-311150</wp:posOffset>
                </wp:positionV>
                <wp:extent cx="3245485" cy="450850"/>
                <wp:effectExtent l="0" t="0" r="0" b="0"/>
                <wp:wrapNone/>
                <wp:docPr id="7" name="Text Box 5"/>
                <a:graphic xmlns:a="http://schemas.openxmlformats.org/drawingml/2006/main">
                  <a:graphicData uri="http://schemas.microsoft.com/office/word/2010/wordprocessingShape">
                    <wps:wsp>
                      <wps:cNvSpPr/>
                      <wps:spPr>
                        <a:xfrm>
                          <a:off x="0" y="0"/>
                          <a:ext cx="3244680" cy="450360"/>
                        </a:xfrm>
                        <a:prstGeom prst="rect">
                          <a:avLst/>
                        </a:prstGeom>
                        <a:solidFill>
                          <a:srgbClr val="ffffff"/>
                        </a:solidFill>
                        <a:ln>
                          <a:noFill/>
                        </a:ln>
                      </wps:spPr>
                      <wps:style>
                        <a:lnRef idx="0"/>
                        <a:fillRef idx="0"/>
                        <a:effectRef idx="0"/>
                        <a:fontRef idx="minor"/>
                      </wps:style>
                      <wps:txbx>
                        <w:txbxContent>
                          <w:p>
                            <w:pPr>
                              <w:pStyle w:val="FrameContents"/>
                              <w:jc w:val="right"/>
                              <w:rPr>
                                <w:rFonts w:ascii="Arial" w:hAnsi="Arial" w:cs="Arial"/>
                                <w:sz w:val="22"/>
                                <w:szCs w:val="22"/>
                              </w:rPr>
                            </w:pPr>
                            <w:r>
                              <w:rPr>
                                <w:rFonts w:cs="Arial" w:ascii="Arial" w:hAnsi="Arial"/>
                                <w:color w:val="00000A"/>
                                <w:sz w:val="22"/>
                                <w:szCs w:val="22"/>
                              </w:rPr>
                              <w:t>Cyfadran Dylunio Cymhwysol a Pheirianneg</w:t>
                            </w:r>
                          </w:p>
                          <w:p>
                            <w:pPr>
                              <w:pStyle w:val="FrameContents"/>
                              <w:jc w:val="right"/>
                              <w:rPr>
                                <w:rFonts w:ascii="Arial" w:hAnsi="Arial" w:cs="Arial"/>
                                <w:sz w:val="22"/>
                                <w:szCs w:val="22"/>
                              </w:rPr>
                            </w:pPr>
                            <w:r>
                              <w:rPr>
                                <w:rFonts w:cs="Arial" w:ascii="Arial" w:hAnsi="Arial"/>
                                <w:color w:val="00000A"/>
                                <w:sz w:val="22"/>
                                <w:szCs w:val="22"/>
                              </w:rPr>
                              <w:t>Faculty of Applied Design and Engineering</w:t>
                            </w:r>
                          </w:p>
                          <w:p>
                            <w:pPr>
                              <w:pStyle w:val="FrameContents"/>
                              <w:jc w:val="right"/>
                              <w:rPr/>
                            </w:pPr>
                            <w:r>
                              <w:rPr/>
                            </w:r>
                          </w:p>
                        </w:txbxContent>
                      </wps:txbx>
                      <wps:bodyPr>
                        <a:noAutofit/>
                      </wps:bodyPr>
                    </wps:wsp>
                  </a:graphicData>
                </a:graphic>
              </wp:anchor>
            </w:drawing>
          </mc:Choice>
          <mc:Fallback>
            <w:pict>
              <v:rect id="shape_0" ID="Text Box 5" fillcolor="white" stroked="f" style="position:absolute;margin-left:266.9pt;margin-top:-24.5pt;width:255.45pt;height:35.4pt">
                <w10:wrap type="square"/>
                <v:fill o:detectmouseclick="t" type="solid" color2="black"/>
                <v:stroke color="#3465a4" joinstyle="round" endcap="flat"/>
                <v:textbox>
                  <w:txbxContent>
                    <w:p>
                      <w:pPr>
                        <w:pStyle w:val="FrameContents"/>
                        <w:jc w:val="right"/>
                        <w:rPr>
                          <w:rFonts w:ascii="Arial" w:hAnsi="Arial" w:cs="Arial"/>
                          <w:sz w:val="22"/>
                          <w:szCs w:val="22"/>
                        </w:rPr>
                      </w:pPr>
                      <w:r>
                        <w:rPr>
                          <w:rFonts w:cs="Arial" w:ascii="Arial" w:hAnsi="Arial"/>
                          <w:color w:val="00000A"/>
                          <w:sz w:val="22"/>
                          <w:szCs w:val="22"/>
                        </w:rPr>
                        <w:t>Cyfadran Dylunio Cymhwysol a Pheirianneg</w:t>
                      </w:r>
                    </w:p>
                    <w:p>
                      <w:pPr>
                        <w:pStyle w:val="FrameContents"/>
                        <w:jc w:val="right"/>
                        <w:rPr>
                          <w:rFonts w:ascii="Arial" w:hAnsi="Arial" w:cs="Arial"/>
                          <w:sz w:val="22"/>
                          <w:szCs w:val="22"/>
                        </w:rPr>
                      </w:pPr>
                      <w:r>
                        <w:rPr>
                          <w:rFonts w:cs="Arial" w:ascii="Arial" w:hAnsi="Arial"/>
                          <w:color w:val="00000A"/>
                          <w:sz w:val="22"/>
                          <w:szCs w:val="22"/>
                        </w:rPr>
                        <w:t>Faculty of Applied Design and Engineering</w:t>
                      </w:r>
                    </w:p>
                    <w:p>
                      <w:pPr>
                        <w:pStyle w:val="FrameContents"/>
                        <w:jc w:val="right"/>
                        <w:rPr/>
                      </w:pPr>
                      <w:r>
                        <w:rPr/>
                      </w:r>
                    </w:p>
                  </w:txbxContent>
                </v:textbox>
              </v:rect>
            </w:pict>
          </mc:Fallback>
        </mc:AlternateContent>
      </w:r>
    </w:p>
    <w:p>
      <w:pPr>
        <w:pStyle w:val="Normal"/>
        <w:jc w:val="center"/>
        <w:rPr>
          <w:i/>
          <w:i/>
          <w:sz w:val="36"/>
          <w:szCs w:val="36"/>
        </w:rPr>
      </w:pPr>
      <w:r>
        <w:rPr>
          <w:i/>
          <w:sz w:val="36"/>
          <w:szCs w:val="36"/>
          <w:lang w:val="cy-GB"/>
        </w:rPr>
        <w:t>Taflen Cyflwyno Aseiniad</w:t>
      </w:r>
      <w:r>
        <w:rPr>
          <w:i/>
          <w:sz w:val="36"/>
          <w:szCs w:val="36"/>
        </w:rPr>
        <w:t xml:space="preserve"> </w:t>
      </w:r>
    </w:p>
    <w:p>
      <w:pPr>
        <w:pStyle w:val="Normal"/>
        <w:jc w:val="center"/>
        <w:rPr>
          <w:b/>
          <w:b/>
          <w:sz w:val="36"/>
          <w:szCs w:val="36"/>
        </w:rPr>
      </w:pPr>
      <w:r>
        <w:rPr>
          <w:b/>
          <w:sz w:val="36"/>
          <w:szCs w:val="36"/>
        </w:rPr>
        <w:t>Assignment Hand in Sheet (for paper submissions only)</w:t>
      </w:r>
    </w:p>
    <w:p>
      <w:pPr>
        <w:pStyle w:val="Normal"/>
        <w:rPr/>
      </w:pPr>
      <w:r>
        <w:rPr/>
      </w:r>
    </w:p>
    <w:tbl>
      <w:tblPr>
        <w:tblW w:w="10728" w:type="dxa"/>
        <w:jc w:val="left"/>
        <w:tblInd w:w="-119" w:type="dxa"/>
        <w:tblBorders>
          <w:top w:val="double" w:sz="4" w:space="0" w:color="00000A"/>
          <w:left w:val="double" w:sz="4" w:space="0" w:color="00000A"/>
          <w:bottom w:val="double" w:sz="4" w:space="0" w:color="00000A"/>
          <w:right w:val="single" w:sz="4" w:space="0" w:color="00000A"/>
          <w:insideH w:val="double" w:sz="4" w:space="0" w:color="00000A"/>
          <w:insideV w:val="single" w:sz="4" w:space="0" w:color="00000A"/>
        </w:tblBorders>
        <w:tblCellMar>
          <w:top w:w="0" w:type="dxa"/>
          <w:left w:w="-13" w:type="dxa"/>
          <w:bottom w:w="0" w:type="dxa"/>
          <w:right w:w="108" w:type="dxa"/>
        </w:tblCellMar>
        <w:tblLook w:val="01e0" w:noVBand="0" w:noHBand="0" w:lastColumn="1" w:firstColumn="1" w:lastRow="1" w:firstRow="1"/>
      </w:tblPr>
      <w:tblGrid>
        <w:gridCol w:w="2115"/>
        <w:gridCol w:w="4090"/>
        <w:gridCol w:w="1950"/>
        <w:gridCol w:w="1317"/>
        <w:gridCol w:w="1255"/>
      </w:tblGrid>
      <w:tr>
        <w:trPr>
          <w:trHeight w:val="442" w:hRule="atLeast"/>
        </w:trPr>
        <w:tc>
          <w:tcPr>
            <w:tcW w:w="10727" w:type="dxa"/>
            <w:gridSpan w:val="5"/>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13" w:type="dxa"/>
            </w:tcMar>
          </w:tcPr>
          <w:p>
            <w:pPr>
              <w:pStyle w:val="Normal"/>
              <w:jc w:val="center"/>
              <w:rPr>
                <w:i/>
                <w:i/>
                <w:sz w:val="24"/>
                <w:szCs w:val="24"/>
              </w:rPr>
            </w:pPr>
            <w:r>
              <w:rPr>
                <w:i/>
                <w:sz w:val="24"/>
                <w:szCs w:val="24"/>
                <w:lang w:val="cy-GB"/>
              </w:rPr>
              <w:t>MANYLION Y MYFYRIWR</w:t>
            </w:r>
            <w:r>
              <w:rPr>
                <w:i/>
                <w:sz w:val="24"/>
                <w:szCs w:val="24"/>
              </w:rPr>
              <w:t xml:space="preserve"> </w:t>
            </w:r>
          </w:p>
          <w:p>
            <w:pPr>
              <w:pStyle w:val="Normal"/>
              <w:jc w:val="center"/>
              <w:rPr>
                <w:b/>
                <w:b/>
                <w:sz w:val="24"/>
                <w:szCs w:val="24"/>
              </w:rPr>
            </w:pPr>
            <w:r>
              <w:rPr>
                <w:b/>
                <w:sz w:val="24"/>
                <w:szCs w:val="24"/>
              </w:rPr>
              <w:t>STUDENT’S DETAILS</w:t>
            </w:r>
          </w:p>
        </w:tc>
      </w:tr>
      <w:tr>
        <w:trPr>
          <w:trHeight w:val="731" w:hRule="atLeast"/>
        </w:trPr>
        <w:tc>
          <w:tcPr>
            <w:tcW w:w="211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3" w:type="dxa"/>
            </w:tcMar>
          </w:tcPr>
          <w:p>
            <w:pPr>
              <w:pStyle w:val="Normal"/>
              <w:rPr>
                <w:b/>
                <w:b/>
                <w:lang w:val="cy-GB"/>
              </w:rPr>
            </w:pPr>
            <w:r>
              <w:rPr>
                <w:b/>
                <w:lang w:val="cy-GB"/>
              </w:rPr>
            </w:r>
          </w:p>
          <w:p>
            <w:pPr>
              <w:pStyle w:val="Normal"/>
              <w:rPr>
                <w:b/>
                <w:b/>
                <w:lang w:val="cy-GB"/>
              </w:rPr>
            </w:pPr>
            <w:r>
              <w:rPr>
                <w:i/>
                <w:lang w:val="cy-GB"/>
              </w:rPr>
              <w:t>ENW</w:t>
            </w:r>
            <w:r>
              <w:rPr>
                <w:b/>
                <w:lang w:val="cy-GB"/>
              </w:rPr>
              <w:t>:</w:t>
            </w:r>
          </w:p>
          <w:p>
            <w:pPr>
              <w:pStyle w:val="Normal"/>
              <w:rPr>
                <w:b/>
                <w:b/>
              </w:rPr>
            </w:pPr>
            <w:r>
              <w:rPr>
                <w:b/>
              </w:rPr>
              <w:t>NAME:</w:t>
            </w:r>
          </w:p>
        </w:tc>
        <w:tc>
          <w:tcPr>
            <w:tcW w:w="4090"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auto" w:val="clear"/>
            <w:tcMar>
              <w:left w:w="-13" w:type="dxa"/>
            </w:tcMar>
          </w:tcPr>
          <w:p>
            <w:pPr>
              <w:pStyle w:val="Normal"/>
              <w:rPr/>
            </w:pPr>
            <w:r>
              <w:rPr/>
            </w:r>
          </w:p>
        </w:tc>
        <w:tc>
          <w:tcPr>
            <w:tcW w:w="1950" w:type="dxa"/>
            <w:tcBorders>
              <w:top w:val="double" w:sz="4" w:space="0" w:color="00000A"/>
              <w:left w:val="single" w:sz="4" w:space="0" w:color="00000A"/>
              <w:bottom w:val="double" w:sz="4" w:space="0" w:color="00000A"/>
              <w:right w:val="single" w:sz="4" w:space="0" w:color="00000A"/>
              <w:insideH w:val="double" w:sz="4" w:space="0" w:color="00000A"/>
              <w:insideV w:val="single" w:sz="4" w:space="0" w:color="00000A"/>
            </w:tcBorders>
            <w:shd w:color="auto" w:fill="D9D9D9" w:val="clear"/>
            <w:tcMar>
              <w:left w:w="77" w:type="dxa"/>
            </w:tcMar>
          </w:tcPr>
          <w:p>
            <w:pPr>
              <w:pStyle w:val="Normal"/>
              <w:jc w:val="center"/>
              <w:rPr>
                <w:lang w:val="cy-GB"/>
              </w:rPr>
            </w:pPr>
            <w:r>
              <w:rPr>
                <w:i/>
                <w:lang w:val="cy-GB"/>
              </w:rPr>
              <w:t xml:space="preserve">RHIF </w:t>
              <w:br/>
              <w:t>P Y MYFYRIWR</w:t>
            </w:r>
            <w:r>
              <w:rPr>
                <w:lang w:val="cy-GB"/>
              </w:rPr>
              <w:t>:</w:t>
            </w:r>
          </w:p>
          <w:p>
            <w:pPr>
              <w:pStyle w:val="Normal"/>
              <w:jc w:val="center"/>
              <w:rPr>
                <w:b/>
                <w:b/>
              </w:rPr>
            </w:pPr>
            <w:r>
              <w:rPr>
                <w:b/>
              </w:rPr>
              <w:t>STUDENT</w:t>
            </w:r>
          </w:p>
          <w:p>
            <w:pPr>
              <w:pStyle w:val="Normal"/>
              <w:jc w:val="center"/>
              <w:rPr/>
            </w:pPr>
            <w:r>
              <w:rPr>
                <w:b/>
              </w:rPr>
              <w:t>P NUMBER:</w:t>
            </w:r>
          </w:p>
        </w:tc>
        <w:tc>
          <w:tcPr>
            <w:tcW w:w="2572" w:type="dxa"/>
            <w:gridSpan w:val="2"/>
            <w:tcBorders>
              <w:top w:val="double" w:sz="4" w:space="0" w:color="00000A"/>
              <w:left w:val="single" w:sz="4" w:space="0" w:color="00000A"/>
              <w:bottom w:val="double" w:sz="4" w:space="0" w:color="00000A"/>
              <w:right w:val="double" w:sz="4" w:space="0" w:color="00000A"/>
              <w:insideH w:val="double" w:sz="4" w:space="0" w:color="00000A"/>
              <w:insideV w:val="double" w:sz="4" w:space="0" w:color="00000A"/>
            </w:tcBorders>
            <w:shd w:fill="auto" w:val="clear"/>
            <w:tcMar>
              <w:left w:w="77" w:type="dxa"/>
            </w:tcMar>
            <w:vAlign w:val="center"/>
          </w:tcPr>
          <w:p>
            <w:pPr>
              <w:pStyle w:val="Normal"/>
              <w:rPr/>
            </w:pPr>
            <w:r>
              <w:rPr>
                <w:sz w:val="36"/>
              </w:rPr>
              <w:t>P</w:t>
            </w:r>
          </w:p>
        </w:tc>
      </w:tr>
      <w:tr>
        <w:trPr>
          <w:trHeight w:val="753" w:hRule="atLeast"/>
        </w:trPr>
        <w:tc>
          <w:tcPr>
            <w:tcW w:w="211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3" w:type="dxa"/>
            </w:tcMar>
          </w:tcPr>
          <w:p>
            <w:pPr>
              <w:pStyle w:val="Normal"/>
              <w:rPr>
                <w:b/>
                <w:b/>
              </w:rPr>
            </w:pPr>
            <w:r>
              <w:rPr>
                <w:b/>
              </w:rPr>
            </w:r>
          </w:p>
          <w:p>
            <w:pPr>
              <w:pStyle w:val="Normal"/>
              <w:rPr>
                <w:b/>
                <w:b/>
              </w:rPr>
            </w:pPr>
            <w:r>
              <w:rPr>
                <w:i/>
                <w:lang w:val="cy-GB"/>
              </w:rPr>
              <w:t>CWRS</w:t>
            </w:r>
            <w:r>
              <w:rPr>
                <w:b/>
                <w:lang w:val="cy-GB"/>
              </w:rPr>
              <w:t>:</w:t>
            </w:r>
          </w:p>
          <w:p>
            <w:pPr>
              <w:pStyle w:val="Normal"/>
              <w:rPr>
                <w:b/>
                <w:b/>
              </w:rPr>
            </w:pPr>
            <w:r>
              <w:rPr>
                <w:b/>
              </w:rPr>
              <w:t>COURSE:</w:t>
            </w:r>
          </w:p>
        </w:tc>
        <w:tc>
          <w:tcPr>
            <w:tcW w:w="6040"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3" w:type="dxa"/>
            </w:tcMar>
          </w:tcPr>
          <w:p>
            <w:pPr>
              <w:pStyle w:val="Normal"/>
              <w:jc w:val="center"/>
              <w:rPr>
                <w:sz w:val="16"/>
                <w:szCs w:val="16"/>
              </w:rPr>
            </w:pPr>
            <w:r>
              <w:rPr/>
              <w:t>Foundation Year/HNC/HND/FdSc/BEng/BSc/MEng/MComp/MSc *</w:t>
            </w:r>
            <w:r>
              <w:rPr>
                <w:bCs/>
                <w:i/>
                <w:sz w:val="16"/>
                <w:szCs w:val="16"/>
                <w:lang w:val="cy-GB" w:eastAsia="cy-GB"/>
              </w:rPr>
              <w:t xml:space="preserve"> dileer fel y bo'n berthnasol</w:t>
            </w:r>
            <w:r>
              <w:rPr>
                <w:sz w:val="16"/>
                <w:szCs w:val="16"/>
              </w:rPr>
              <w:t xml:space="preserve"> / delete as appropriate</w:t>
            </w:r>
          </w:p>
          <w:p>
            <w:pPr>
              <w:pStyle w:val="Normal"/>
              <w:rPr/>
            </w:pPr>
            <w:r>
              <w:rPr/>
            </w:r>
          </w:p>
        </w:tc>
        <w:tc>
          <w:tcPr>
            <w:tcW w:w="1317"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13" w:type="dxa"/>
            </w:tcMar>
            <w:vAlign w:val="center"/>
          </w:tcPr>
          <w:p>
            <w:pPr>
              <w:pStyle w:val="Normal"/>
              <w:rPr>
                <w:i/>
                <w:i/>
                <w:highlight w:val="lightGray"/>
                <w:lang w:val="cy-GB"/>
              </w:rPr>
            </w:pPr>
            <w:r>
              <w:rPr>
                <w:i/>
                <w:shd w:fill="D9D9D9" w:val="clear"/>
                <w:lang w:val="cy-GB"/>
              </w:rPr>
              <w:t>LEFEL Y CWRS:</w:t>
            </w:r>
          </w:p>
          <w:p>
            <w:pPr>
              <w:pStyle w:val="Normal"/>
              <w:rPr>
                <w:b/>
                <w:b/>
              </w:rPr>
            </w:pPr>
            <w:r>
              <w:rPr>
                <w:b/>
                <w:shd w:fill="D9D9D9" w:val="clear"/>
              </w:rPr>
              <w:t>LEVEL OF COURSE:</w:t>
            </w:r>
          </w:p>
        </w:tc>
        <w:tc>
          <w:tcPr>
            <w:tcW w:w="125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3" w:type="dxa"/>
            </w:tcMar>
          </w:tcPr>
          <w:p>
            <w:pPr>
              <w:pStyle w:val="Normal"/>
              <w:rPr/>
            </w:pPr>
            <w:r>
              <w:rPr/>
            </w:r>
          </w:p>
        </w:tc>
      </w:tr>
      <w:tr>
        <w:trPr>
          <w:trHeight w:val="537" w:hRule="atLeast"/>
        </w:trPr>
        <w:tc>
          <w:tcPr>
            <w:tcW w:w="211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3" w:type="dxa"/>
            </w:tcMar>
          </w:tcPr>
          <w:p>
            <w:pPr>
              <w:pStyle w:val="Normal"/>
              <w:rPr>
                <w:b/>
                <w:b/>
                <w:i/>
                <w:i/>
                <w:lang w:val="cy-GB"/>
              </w:rPr>
            </w:pPr>
            <w:r>
              <w:rPr>
                <w:i/>
                <w:lang w:val="cy-GB"/>
              </w:rPr>
              <w:t>MODIWL</w:t>
            </w:r>
            <w:r>
              <w:rPr>
                <w:b/>
                <w:i/>
                <w:lang w:val="cy-GB"/>
              </w:rPr>
              <w:t>:</w:t>
            </w:r>
          </w:p>
          <w:p>
            <w:pPr>
              <w:pStyle w:val="Normal"/>
              <w:rPr>
                <w:b/>
                <w:b/>
              </w:rPr>
            </w:pPr>
            <w:r>
              <w:rPr>
                <w:b/>
              </w:rPr>
              <w:t>MODULE:</w:t>
            </w:r>
          </w:p>
        </w:tc>
        <w:tc>
          <w:tcPr>
            <w:tcW w:w="8612" w:type="dxa"/>
            <w:gridSpan w:val="4"/>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3" w:type="dxa"/>
            </w:tcMar>
          </w:tcPr>
          <w:p>
            <w:pPr>
              <w:pStyle w:val="Normal"/>
              <w:rPr/>
            </w:pPr>
            <w:r>
              <w:rPr/>
            </w:r>
          </w:p>
        </w:tc>
      </w:tr>
      <w:tr>
        <w:trPr>
          <w:trHeight w:val="537" w:hRule="atLeast"/>
        </w:trPr>
        <w:tc>
          <w:tcPr>
            <w:tcW w:w="211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3" w:type="dxa"/>
            </w:tcMar>
          </w:tcPr>
          <w:p>
            <w:pPr>
              <w:pStyle w:val="Normal"/>
              <w:rPr>
                <w:b/>
                <w:b/>
                <w:i/>
                <w:i/>
                <w:lang w:val="cy-GB"/>
              </w:rPr>
            </w:pPr>
            <w:r>
              <w:rPr>
                <w:i/>
                <w:lang w:val="cy-GB"/>
              </w:rPr>
              <w:t>TEITL YR ASEINIAD</w:t>
            </w:r>
            <w:r>
              <w:rPr>
                <w:b/>
                <w:i/>
                <w:lang w:val="cy-GB"/>
              </w:rPr>
              <w:t>:</w:t>
            </w:r>
          </w:p>
          <w:p>
            <w:pPr>
              <w:pStyle w:val="Normal"/>
              <w:rPr>
                <w:b/>
                <w:b/>
              </w:rPr>
            </w:pPr>
            <w:r>
              <w:rPr>
                <w:b/>
              </w:rPr>
              <w:t>ASSIGNMENT</w:t>
            </w:r>
          </w:p>
          <w:p>
            <w:pPr>
              <w:pStyle w:val="Normal"/>
              <w:rPr>
                <w:b/>
                <w:b/>
              </w:rPr>
            </w:pPr>
            <w:r>
              <w:rPr>
                <w:b/>
              </w:rPr>
              <w:t>TITLE:</w:t>
            </w:r>
          </w:p>
        </w:tc>
        <w:tc>
          <w:tcPr>
            <w:tcW w:w="8612" w:type="dxa"/>
            <w:gridSpan w:val="4"/>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3" w:type="dxa"/>
            </w:tcMar>
          </w:tcPr>
          <w:p>
            <w:pPr>
              <w:pStyle w:val="Normal"/>
              <w:rPr/>
            </w:pPr>
            <w:r>
              <w:rPr/>
            </w:r>
          </w:p>
        </w:tc>
      </w:tr>
      <w:tr>
        <w:trPr>
          <w:trHeight w:val="674" w:hRule="atLeast"/>
        </w:trPr>
        <w:tc>
          <w:tcPr>
            <w:tcW w:w="211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3" w:type="dxa"/>
            </w:tcMar>
          </w:tcPr>
          <w:p>
            <w:pPr>
              <w:pStyle w:val="Normal"/>
              <w:rPr>
                <w:b/>
                <w:b/>
                <w:i/>
                <w:i/>
                <w:lang w:val="cy-GB"/>
              </w:rPr>
            </w:pPr>
            <w:r>
              <w:rPr>
                <w:i/>
                <w:lang w:val="cy-GB"/>
              </w:rPr>
              <w:t>DARLITHIWR/WYR</w:t>
            </w:r>
            <w:r>
              <w:rPr>
                <w:b/>
                <w:i/>
                <w:lang w:val="cy-GB"/>
              </w:rPr>
              <w:t>:</w:t>
            </w:r>
          </w:p>
          <w:p>
            <w:pPr>
              <w:pStyle w:val="Normal"/>
              <w:rPr>
                <w:b/>
                <w:b/>
              </w:rPr>
            </w:pPr>
            <w:r>
              <w:rPr>
                <w:b/>
              </w:rPr>
              <w:t>LECTURER/S:</w:t>
            </w:r>
          </w:p>
        </w:tc>
        <w:tc>
          <w:tcPr>
            <w:tcW w:w="6040"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3" w:type="dxa"/>
            </w:tcMar>
          </w:tcPr>
          <w:p>
            <w:pPr>
              <w:pStyle w:val="Normal"/>
              <w:rPr/>
            </w:pPr>
            <w:r>
              <w:rPr/>
            </w:r>
          </w:p>
        </w:tc>
        <w:tc>
          <w:tcPr>
            <w:tcW w:w="1317"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13" w:type="dxa"/>
            </w:tcMar>
          </w:tcPr>
          <w:p>
            <w:pPr>
              <w:pStyle w:val="Normal"/>
              <w:rPr/>
            </w:pPr>
            <w:r>
              <w:rPr>
                <w:i/>
                <w:lang w:val="cy-GB"/>
              </w:rPr>
              <w:t>DYDDIAD:</w:t>
            </w:r>
            <w:r>
              <w:rPr/>
              <w:t xml:space="preserve"> </w:t>
            </w:r>
            <w:r>
              <w:rPr>
                <w:b/>
              </w:rPr>
              <w:t>DATE</w:t>
            </w:r>
            <w:r>
              <w:rPr/>
              <w:t>:</w:t>
            </w:r>
          </w:p>
        </w:tc>
        <w:tc>
          <w:tcPr>
            <w:tcW w:w="125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3" w:type="dxa"/>
            </w:tcMar>
          </w:tcPr>
          <w:p>
            <w:pPr>
              <w:pStyle w:val="Normal"/>
              <w:rPr/>
            </w:pPr>
            <w:r>
              <w:rPr/>
            </w:r>
          </w:p>
        </w:tc>
      </w:tr>
      <w:tr>
        <w:trPr>
          <w:trHeight w:val="906" w:hRule="atLeast"/>
        </w:trPr>
        <w:tc>
          <w:tcPr>
            <w:tcW w:w="10727"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3" w:type="dxa"/>
            </w:tcMar>
          </w:tcPr>
          <w:p>
            <w:pPr>
              <w:pStyle w:val="Normal"/>
              <w:jc w:val="center"/>
              <w:rPr>
                <w:i/>
                <w:i/>
                <w:lang w:val="cy-GB"/>
              </w:rPr>
            </w:pPr>
            <w:r>
              <w:rPr>
                <w:i/>
                <w:lang w:val="cy-GB"/>
              </w:rPr>
            </w:r>
          </w:p>
          <w:p>
            <w:pPr>
              <w:pStyle w:val="Normal"/>
              <w:jc w:val="center"/>
              <w:rPr>
                <w:i/>
                <w:i/>
                <w:lang w:val="cy-GB"/>
              </w:rPr>
            </w:pPr>
            <w:r>
              <w:rPr>
                <w:i/>
                <w:lang w:val="cy-GB"/>
              </w:rPr>
              <w:t xml:space="preserve">Staff Llyfrgell YN UNIG / </w:t>
            </w:r>
            <w:r>
              <w:rPr>
                <w:b/>
              </w:rPr>
              <w:t>Library Staff ONLY</w:t>
            </w:r>
          </w:p>
          <w:p>
            <w:pPr>
              <w:pStyle w:val="Normal"/>
              <w:rPr/>
            </w:pPr>
            <w:r>
              <w:rPr/>
            </w:r>
          </w:p>
          <w:p>
            <w:pPr>
              <w:pStyle w:val="Normal"/>
              <w:rPr/>
            </w:pPr>
            <w:r>
              <w:rPr>
                <w:i/>
                <w:lang w:val="cy-GB"/>
              </w:rPr>
              <w:t>Derbyniwyd gan</w:t>
            </w:r>
            <w:r>
              <w:rPr/>
              <w:t xml:space="preserve"> / Accepted by: _______  </w:t>
            </w:r>
            <w:r>
              <w:rPr>
                <w:i/>
                <w:lang w:val="cy-GB"/>
              </w:rPr>
              <w:t xml:space="preserve">Dyddiad Cyflwyno: </w:t>
            </w:r>
            <w:r>
              <w:rPr/>
              <w:t xml:space="preserve">Date Submitted: ________________________ </w:t>
            </w:r>
            <w:r>
              <w:rPr>
                <w:i/>
                <w:lang w:val="cy-GB"/>
              </w:rPr>
              <w:t>Amser</w:t>
            </w:r>
            <w:r>
              <w:rPr/>
              <w:t xml:space="preserve"> / Time: _____</w:t>
            </w:r>
          </w:p>
          <w:p>
            <w:pPr>
              <w:pStyle w:val="Normal"/>
              <w:rPr/>
            </w:pPr>
            <w:r>
              <w:rPr/>
            </w:r>
          </w:p>
        </w:tc>
      </w:tr>
    </w:tbl>
    <w:p>
      <w:pPr>
        <w:pStyle w:val="Normal"/>
        <w:rPr/>
      </w:pPr>
      <w:r>
        <w:rPr/>
      </w:r>
    </w:p>
    <w:p>
      <w:pPr>
        <w:pStyle w:val="Normal"/>
        <w:rPr/>
      </w:pPr>
      <w:r>
        <w:rPr/>
        <w:t>----------------------------------------------------------------------------------------------------------------------------------------------------------</w:t>
      </w:r>
    </w:p>
    <w:p>
      <w:pPr>
        <w:pStyle w:val="Normal"/>
        <w:rPr/>
      </w:pPr>
      <w:r>
        <w:rPr/>
      </w:r>
    </w:p>
    <w:tbl>
      <w:tblPr>
        <w:tblW w:w="10731" w:type="dxa"/>
        <w:jc w:val="left"/>
        <w:tblInd w:w="-119" w:type="dxa"/>
        <w:tblBorders>
          <w:top w:val="double" w:sz="4" w:space="0" w:color="00000A"/>
          <w:left w:val="double" w:sz="4" w:space="0" w:color="00000A"/>
          <w:bottom w:val="double" w:sz="4" w:space="0" w:color="00000A"/>
          <w:right w:val="single" w:sz="4" w:space="0" w:color="00000A"/>
          <w:insideH w:val="double" w:sz="4" w:space="0" w:color="00000A"/>
          <w:insideV w:val="single" w:sz="4" w:space="0" w:color="00000A"/>
        </w:tblBorders>
        <w:tblCellMar>
          <w:top w:w="0" w:type="dxa"/>
          <w:left w:w="-13" w:type="dxa"/>
          <w:bottom w:w="0" w:type="dxa"/>
          <w:right w:w="108" w:type="dxa"/>
        </w:tblCellMar>
        <w:tblLook w:val="01e0" w:noVBand="0" w:noHBand="0" w:lastColumn="1" w:firstColumn="1" w:lastRow="1" w:firstRow="1"/>
      </w:tblPr>
      <w:tblGrid>
        <w:gridCol w:w="2111"/>
        <w:gridCol w:w="4945"/>
        <w:gridCol w:w="1084"/>
        <w:gridCol w:w="763"/>
        <w:gridCol w:w="592"/>
        <w:gridCol w:w="1235"/>
      </w:tblGrid>
      <w:tr>
        <w:trPr>
          <w:trHeight w:val="473" w:hRule="atLeast"/>
        </w:trPr>
        <w:tc>
          <w:tcPr>
            <w:tcW w:w="10730" w:type="dxa"/>
            <w:gridSpan w:val="6"/>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13" w:type="dxa"/>
            </w:tcMar>
          </w:tcPr>
          <w:p>
            <w:pPr>
              <w:pStyle w:val="Normal"/>
              <w:jc w:val="center"/>
              <w:rPr>
                <w:sz w:val="24"/>
                <w:szCs w:val="24"/>
              </w:rPr>
            </w:pPr>
            <w:r>
              <w:rPr>
                <w:bCs/>
                <w:sz w:val="24"/>
                <w:szCs w:val="24"/>
                <w:lang w:val="cy-GB" w:eastAsia="cy-GB"/>
              </w:rPr>
              <w:t>DERBYNNEB</w:t>
            </w:r>
            <w:r>
              <w:rPr>
                <w:sz w:val="24"/>
                <w:szCs w:val="24"/>
              </w:rPr>
              <w:t xml:space="preserve"> / </w:t>
            </w:r>
            <w:r>
              <w:rPr>
                <w:b/>
                <w:sz w:val="24"/>
                <w:szCs w:val="24"/>
              </w:rPr>
              <w:t>RECEIPT</w:t>
            </w:r>
          </w:p>
        </w:tc>
      </w:tr>
      <w:tr>
        <w:trPr>
          <w:trHeight w:val="783"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3" w:type="dxa"/>
            </w:tcMar>
          </w:tcPr>
          <w:p>
            <w:pPr>
              <w:pStyle w:val="Normal"/>
              <w:rPr/>
            </w:pPr>
            <w:r>
              <w:rPr/>
            </w:r>
          </w:p>
          <w:p>
            <w:pPr>
              <w:pStyle w:val="Normal"/>
              <w:rPr/>
            </w:pPr>
            <w:r>
              <w:rPr>
                <w:lang w:val="cy-GB"/>
              </w:rPr>
              <w:t xml:space="preserve">ENW / </w:t>
            </w:r>
            <w:r>
              <w:rPr>
                <w:b/>
              </w:rPr>
              <w:t>NAME</w:t>
            </w:r>
            <w:r>
              <w:rPr/>
              <w:t>:</w:t>
            </w:r>
          </w:p>
        </w:tc>
        <w:tc>
          <w:tcPr>
            <w:tcW w:w="4945"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auto" w:val="clear"/>
            <w:tcMar>
              <w:left w:w="-13" w:type="dxa"/>
            </w:tcMar>
          </w:tcPr>
          <w:p>
            <w:pPr>
              <w:pStyle w:val="Normal"/>
              <w:rPr/>
            </w:pPr>
            <w:r>
              <w:rPr/>
            </w:r>
          </w:p>
        </w:tc>
        <w:tc>
          <w:tcPr>
            <w:tcW w:w="1847" w:type="dxa"/>
            <w:gridSpan w:val="2"/>
            <w:tcBorders>
              <w:top w:val="double" w:sz="4" w:space="0" w:color="00000A"/>
              <w:left w:val="single" w:sz="4" w:space="0" w:color="00000A"/>
              <w:bottom w:val="double" w:sz="4" w:space="0" w:color="00000A"/>
              <w:right w:val="single" w:sz="4" w:space="0" w:color="00000A"/>
              <w:insideH w:val="double" w:sz="4" w:space="0" w:color="00000A"/>
              <w:insideV w:val="single" w:sz="4" w:space="0" w:color="00000A"/>
            </w:tcBorders>
            <w:shd w:color="auto" w:fill="D9D9D9" w:val="clear"/>
            <w:tcMar>
              <w:left w:w="77" w:type="dxa"/>
            </w:tcMar>
          </w:tcPr>
          <w:p>
            <w:pPr>
              <w:pStyle w:val="Normal"/>
              <w:jc w:val="center"/>
              <w:rPr>
                <w:b/>
                <w:b/>
              </w:rPr>
            </w:pPr>
            <w:r>
              <w:rPr>
                <w:i/>
                <w:lang w:val="cy-GB"/>
              </w:rPr>
              <w:t>RHIF</w:t>
              <w:br/>
              <w:t>P Y MYFYRIWR:</w:t>
            </w:r>
            <w:r>
              <w:rPr/>
              <w:t xml:space="preserve"> </w:t>
            </w:r>
            <w:r>
              <w:rPr>
                <w:b/>
              </w:rPr>
              <w:t>STUDENT</w:t>
            </w:r>
          </w:p>
          <w:p>
            <w:pPr>
              <w:pStyle w:val="Normal"/>
              <w:jc w:val="center"/>
              <w:rPr/>
            </w:pPr>
            <w:r>
              <w:rPr>
                <w:b/>
              </w:rPr>
              <w:t>P NUMBER</w:t>
            </w:r>
            <w:r>
              <w:rPr/>
              <w:t>:</w:t>
            </w:r>
          </w:p>
        </w:tc>
        <w:tc>
          <w:tcPr>
            <w:tcW w:w="1827" w:type="dxa"/>
            <w:gridSpan w:val="2"/>
            <w:tcBorders>
              <w:top w:val="double" w:sz="4" w:space="0" w:color="00000A"/>
              <w:left w:val="single" w:sz="4" w:space="0" w:color="00000A"/>
              <w:bottom w:val="double" w:sz="4" w:space="0" w:color="00000A"/>
              <w:right w:val="double" w:sz="4" w:space="0" w:color="00000A"/>
              <w:insideH w:val="double" w:sz="4" w:space="0" w:color="00000A"/>
              <w:insideV w:val="double" w:sz="4" w:space="0" w:color="00000A"/>
            </w:tcBorders>
            <w:shd w:fill="auto" w:val="clear"/>
            <w:tcMar>
              <w:left w:w="77" w:type="dxa"/>
            </w:tcMar>
            <w:vAlign w:val="center"/>
          </w:tcPr>
          <w:p>
            <w:pPr>
              <w:pStyle w:val="Normal"/>
              <w:rPr/>
            </w:pPr>
            <w:r>
              <w:rPr>
                <w:sz w:val="36"/>
              </w:rPr>
              <w:t>P</w:t>
            </w:r>
          </w:p>
        </w:tc>
      </w:tr>
      <w:tr>
        <w:trPr>
          <w:trHeight w:val="806"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3" w:type="dxa"/>
            </w:tcMar>
          </w:tcPr>
          <w:p>
            <w:pPr>
              <w:pStyle w:val="Normal"/>
              <w:rPr/>
            </w:pPr>
            <w:r>
              <w:rPr/>
            </w:r>
          </w:p>
          <w:p>
            <w:pPr>
              <w:pStyle w:val="Normal"/>
              <w:rPr/>
            </w:pPr>
            <w:r>
              <w:rPr>
                <w:i/>
                <w:lang w:val="cy-GB"/>
              </w:rPr>
              <w:t>CWRS</w:t>
            </w:r>
            <w:r>
              <w:rPr/>
              <w:t xml:space="preserve">  / </w:t>
            </w:r>
            <w:r>
              <w:rPr>
                <w:b/>
              </w:rPr>
              <w:t>COURSE</w:t>
            </w:r>
            <w:r>
              <w:rPr/>
              <w:t>:</w:t>
            </w:r>
          </w:p>
        </w:tc>
        <w:tc>
          <w:tcPr>
            <w:tcW w:w="6029"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3" w:type="dxa"/>
            </w:tcMar>
          </w:tcPr>
          <w:p>
            <w:pPr>
              <w:pStyle w:val="Normal"/>
              <w:jc w:val="center"/>
              <w:rPr>
                <w:sz w:val="16"/>
                <w:szCs w:val="16"/>
              </w:rPr>
            </w:pPr>
            <w:r>
              <w:rPr/>
              <w:t>Foundation Year/HNC/HND/FdSc/BEng/BSc/MEng/MComp/MSc *</w:t>
            </w:r>
            <w:r>
              <w:rPr>
                <w:bCs/>
                <w:i/>
                <w:sz w:val="16"/>
                <w:szCs w:val="16"/>
                <w:lang w:val="cy-GB" w:eastAsia="cy-GB"/>
              </w:rPr>
              <w:t xml:space="preserve"> dileer fel y bo'n berthnasol</w:t>
            </w:r>
            <w:r>
              <w:rPr>
                <w:sz w:val="16"/>
                <w:szCs w:val="16"/>
              </w:rPr>
              <w:t xml:space="preserve"> / delete as appropriate</w:t>
            </w:r>
          </w:p>
          <w:p>
            <w:pPr>
              <w:pStyle w:val="Normal"/>
              <w:rPr>
                <w:sz w:val="16"/>
                <w:szCs w:val="16"/>
              </w:rPr>
            </w:pPr>
            <w:r>
              <w:rPr>
                <w:sz w:val="16"/>
                <w:szCs w:val="16"/>
              </w:rPr>
            </w:r>
          </w:p>
          <w:p>
            <w:pPr>
              <w:pStyle w:val="Normal"/>
              <w:rPr>
                <w:sz w:val="16"/>
                <w:szCs w:val="16"/>
              </w:rPr>
            </w:pPr>
            <w:r>
              <w:rPr>
                <w:sz w:val="16"/>
                <w:szCs w:val="16"/>
              </w:rPr>
            </w:r>
          </w:p>
        </w:tc>
        <w:tc>
          <w:tcPr>
            <w:tcW w:w="1355" w:type="dxa"/>
            <w:gridSpan w:val="2"/>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13" w:type="dxa"/>
            </w:tcMar>
          </w:tcPr>
          <w:p>
            <w:pPr>
              <w:pStyle w:val="Normal"/>
              <w:rPr/>
            </w:pPr>
            <w:r>
              <w:rPr>
                <w:i/>
                <w:shd w:fill="D9D9D9" w:val="clear"/>
                <w:lang w:val="cy-GB"/>
              </w:rPr>
              <w:t>LEFEL Y CWRS</w:t>
            </w:r>
            <w:r>
              <w:rPr>
                <w:shd w:fill="D9D9D9" w:val="clear"/>
                <w:lang w:val="cy-GB"/>
              </w:rPr>
              <w:t xml:space="preserve"> / </w:t>
            </w:r>
            <w:r>
              <w:rPr>
                <w:b/>
                <w:shd w:fill="D9D9D9" w:val="clear"/>
              </w:rPr>
              <w:t>LEVEL OF COURSE</w:t>
            </w:r>
            <w:r>
              <w:rPr>
                <w:shd w:fill="D9D9D9" w:val="clear"/>
              </w:rPr>
              <w:t>:</w:t>
            </w:r>
          </w:p>
        </w:tc>
        <w:tc>
          <w:tcPr>
            <w:tcW w:w="123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3" w:type="dxa"/>
            </w:tcMar>
          </w:tcPr>
          <w:p>
            <w:pPr>
              <w:pStyle w:val="Normal"/>
              <w:rPr/>
            </w:pPr>
            <w:r>
              <w:rPr/>
            </w:r>
          </w:p>
        </w:tc>
      </w:tr>
      <w:tr>
        <w:trPr>
          <w:trHeight w:val="575"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3" w:type="dxa"/>
            </w:tcMar>
          </w:tcPr>
          <w:p>
            <w:pPr>
              <w:pStyle w:val="Normal"/>
              <w:rPr>
                <w:i/>
                <w:i/>
                <w:lang w:val="cy-GB"/>
              </w:rPr>
            </w:pPr>
            <w:r>
              <w:rPr>
                <w:i/>
                <w:lang w:val="cy-GB"/>
              </w:rPr>
              <w:t>MODIWL /</w:t>
            </w:r>
          </w:p>
          <w:p>
            <w:pPr>
              <w:pStyle w:val="Normal"/>
              <w:rPr/>
            </w:pPr>
            <w:r>
              <w:rPr>
                <w:b/>
              </w:rPr>
              <w:t>MODULE</w:t>
            </w:r>
            <w:r>
              <w:rPr/>
              <w:t>:</w:t>
            </w:r>
          </w:p>
        </w:tc>
        <w:tc>
          <w:tcPr>
            <w:tcW w:w="8619"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3" w:type="dxa"/>
            </w:tcMar>
          </w:tcPr>
          <w:p>
            <w:pPr>
              <w:pStyle w:val="Normal"/>
              <w:rPr/>
            </w:pPr>
            <w:r>
              <w:rPr/>
            </w:r>
          </w:p>
        </w:tc>
      </w:tr>
      <w:tr>
        <w:trPr>
          <w:trHeight w:val="575"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3" w:type="dxa"/>
            </w:tcMar>
          </w:tcPr>
          <w:p>
            <w:pPr>
              <w:pStyle w:val="Normal"/>
              <w:rPr>
                <w:i/>
                <w:i/>
                <w:lang w:val="cy-GB"/>
              </w:rPr>
            </w:pPr>
            <w:r>
              <w:rPr>
                <w:i/>
                <w:lang w:val="cy-GB"/>
              </w:rPr>
              <w:t>TEITL YR ASEINIAD/</w:t>
            </w:r>
          </w:p>
          <w:p>
            <w:pPr>
              <w:pStyle w:val="Normal"/>
              <w:rPr>
                <w:b/>
                <w:b/>
              </w:rPr>
            </w:pPr>
            <w:r>
              <w:rPr>
                <w:b/>
              </w:rPr>
              <w:t>ASSIGNMENT</w:t>
            </w:r>
          </w:p>
          <w:p>
            <w:pPr>
              <w:pStyle w:val="Normal"/>
              <w:rPr>
                <w:b/>
                <w:b/>
              </w:rPr>
            </w:pPr>
            <w:r>
              <w:rPr>
                <w:b/>
              </w:rPr>
              <w:t>TITLE:</w:t>
            </w:r>
          </w:p>
          <w:p>
            <w:pPr>
              <w:pStyle w:val="Normal"/>
              <w:rPr/>
            </w:pPr>
            <w:r>
              <w:rPr/>
            </w:r>
          </w:p>
        </w:tc>
        <w:tc>
          <w:tcPr>
            <w:tcW w:w="8619"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3" w:type="dxa"/>
            </w:tcMar>
          </w:tcPr>
          <w:p>
            <w:pPr>
              <w:pStyle w:val="Normal"/>
              <w:rPr/>
            </w:pPr>
            <w:r>
              <w:rPr/>
            </w:r>
          </w:p>
        </w:tc>
      </w:tr>
      <w:tr>
        <w:trPr>
          <w:trHeight w:val="722"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3" w:type="dxa"/>
            </w:tcMar>
          </w:tcPr>
          <w:p>
            <w:pPr>
              <w:pStyle w:val="Normal"/>
              <w:rPr/>
            </w:pPr>
            <w:r>
              <w:rPr>
                <w:i/>
                <w:lang w:val="cy-GB"/>
              </w:rPr>
              <w:t>DARLITHIWR/WYR:</w:t>
            </w:r>
          </w:p>
          <w:p>
            <w:pPr>
              <w:pStyle w:val="Normal"/>
              <w:rPr/>
            </w:pPr>
            <w:r>
              <w:rPr>
                <w:b/>
              </w:rPr>
              <w:t>LECTURER</w:t>
            </w:r>
            <w:r>
              <w:rPr/>
              <w:t>/</w:t>
            </w:r>
            <w:r>
              <w:rPr>
                <w:b/>
              </w:rPr>
              <w:t>S:</w:t>
            </w:r>
          </w:p>
        </w:tc>
        <w:tc>
          <w:tcPr>
            <w:tcW w:w="6029"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3" w:type="dxa"/>
            </w:tcMar>
          </w:tcPr>
          <w:p>
            <w:pPr>
              <w:pStyle w:val="Normal"/>
              <w:rPr/>
            </w:pPr>
            <w:r>
              <w:rPr/>
            </w:r>
          </w:p>
        </w:tc>
        <w:tc>
          <w:tcPr>
            <w:tcW w:w="1355" w:type="dxa"/>
            <w:gridSpan w:val="2"/>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13" w:type="dxa"/>
            </w:tcMar>
          </w:tcPr>
          <w:p>
            <w:pPr>
              <w:pStyle w:val="Normal"/>
              <w:rPr/>
            </w:pPr>
            <w:r>
              <w:rPr>
                <w:lang w:val="cy-GB"/>
              </w:rPr>
              <w:t>DYDDIAD /</w:t>
            </w:r>
          </w:p>
          <w:p>
            <w:pPr>
              <w:pStyle w:val="Normal"/>
              <w:rPr/>
            </w:pPr>
            <w:r>
              <w:rPr>
                <w:b/>
              </w:rPr>
              <w:t>DATE</w:t>
            </w:r>
            <w:r>
              <w:rPr/>
              <w:t>:</w:t>
            </w:r>
          </w:p>
        </w:tc>
        <w:tc>
          <w:tcPr>
            <w:tcW w:w="123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3" w:type="dxa"/>
            </w:tcMar>
          </w:tcPr>
          <w:p>
            <w:pPr>
              <w:pStyle w:val="Normal"/>
              <w:rPr/>
            </w:pPr>
            <w:r>
              <w:rPr/>
            </w:r>
          </w:p>
        </w:tc>
      </w:tr>
      <w:tr>
        <w:trPr>
          <w:trHeight w:val="894" w:hRule="atLeast"/>
        </w:trPr>
        <w:tc>
          <w:tcPr>
            <w:tcW w:w="10730" w:type="dxa"/>
            <w:gridSpan w:val="6"/>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3" w:type="dxa"/>
            </w:tcMar>
          </w:tcPr>
          <w:p>
            <w:pPr>
              <w:pStyle w:val="Normal"/>
              <w:jc w:val="center"/>
              <w:rPr>
                <w:i/>
                <w:i/>
                <w:lang w:val="cy-GB"/>
              </w:rPr>
            </w:pPr>
            <w:r>
              <w:rPr>
                <w:i/>
                <w:lang w:val="cy-GB"/>
              </w:rPr>
            </w:r>
          </w:p>
          <w:p>
            <w:pPr>
              <w:pStyle w:val="Normal"/>
              <w:jc w:val="center"/>
              <w:rPr>
                <w:i/>
                <w:i/>
                <w:lang w:val="cy-GB"/>
              </w:rPr>
            </w:pPr>
            <w:r>
              <w:rPr>
                <w:i/>
                <w:lang w:val="cy-GB"/>
              </w:rPr>
              <w:t xml:space="preserve">Staff Llyfrgell YN UNIG / </w:t>
            </w:r>
            <w:r>
              <w:rPr>
                <w:b/>
              </w:rPr>
              <w:t>Library Staff ONLY</w:t>
            </w:r>
          </w:p>
          <w:p>
            <w:pPr>
              <w:pStyle w:val="Normal"/>
              <w:rPr/>
            </w:pPr>
            <w:r>
              <w:rPr/>
            </w:r>
          </w:p>
          <w:p>
            <w:pPr>
              <w:pStyle w:val="Normal"/>
              <w:rPr/>
            </w:pPr>
            <w:r>
              <w:rPr>
                <w:i/>
                <w:lang w:val="cy-GB"/>
              </w:rPr>
              <w:t>Derbyniwyd gan</w:t>
            </w:r>
            <w:r>
              <w:rPr/>
              <w:t xml:space="preserve"> / Accepted by: _______  </w:t>
            </w:r>
            <w:r>
              <w:rPr>
                <w:i/>
                <w:lang w:val="cy-GB"/>
              </w:rPr>
              <w:t xml:space="preserve">Dyddiad Cyflwyno: </w:t>
            </w:r>
            <w:r>
              <w:rPr/>
              <w:t xml:space="preserve">Date Submitted: ________________________ </w:t>
            </w:r>
            <w:r>
              <w:rPr>
                <w:i/>
                <w:lang w:val="cy-GB"/>
              </w:rPr>
              <w:t>Amser</w:t>
            </w:r>
            <w:r>
              <w:rPr/>
              <w:t xml:space="preserve"> / Time: _____</w:t>
            </w:r>
          </w:p>
          <w:p>
            <w:pPr>
              <w:pStyle w:val="Normal"/>
              <w:rPr/>
            </w:pPr>
            <w:r>
              <w:rPr/>
            </w:r>
          </w:p>
        </w:tc>
      </w:tr>
    </w:tbl>
    <w:p>
      <w:pPr>
        <w:pStyle w:val="Normal"/>
        <w:jc w:val="both"/>
        <w:rPr/>
      </w:pPr>
      <w:r>
        <w:rPr/>
      </w:r>
    </w:p>
    <w:sectPr>
      <w:footerReference w:type="default" r:id="rId6"/>
      <w:type w:val="nextPage"/>
      <w:pgSz w:w="11906" w:h="16838"/>
      <w:pgMar w:left="720" w:right="720" w:header="0" w:top="720" w:footer="706" w:bottom="763" w:gutter="0"/>
      <w:pgNumType w:fmt="decimal"/>
      <w:formProt w:val="false"/>
      <w:textDirection w:val="lrTb"/>
      <w:docGrid w:type="default" w:linePitch="312" w:charSpace="20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variable"/>
  </w:font>
  <w:font w:name="Arial">
    <w:charset w:val="01"/>
    <w:family w:val="roman"/>
    <w:pitch w:val="variable"/>
  </w:font>
  <w:font w:name="Tahoma">
    <w:charset w:val="01"/>
    <w:family w:val="roman"/>
    <w:pitch w:val="variable"/>
  </w:font>
  <w:font w:name="Courier New">
    <w:charset w:val="01"/>
    <w:family w:val="roman"/>
    <w:pitch w:val="variable"/>
  </w:font>
  <w:font w:name="Calibri">
    <w:charset w:val="01"/>
    <w:family w:val="roman"/>
    <w:pitch w:val="variable"/>
  </w:font>
  <w:font w:name="Symbol">
    <w:charset w:val="01"/>
    <w:family w:val="roman"/>
    <w:pitch w:val="variable"/>
  </w:font>
  <w:font w:name="Wingdings">
    <w:charset w:val="01"/>
    <w:family w:val="roman"/>
    <w:pitch w:val="variable"/>
  </w:font>
  <w:font w:name="OpenSymbol">
    <w:altName w:val="Arial Unicode MS"/>
    <w:charset w:val="01"/>
    <w:family w:val="roman"/>
    <w:pitch w:val="variable"/>
  </w:font>
  <w:font w:name="Cambria">
    <w:charset w:val="01"/>
    <w:family w:val="roman"/>
    <w:pitch w:val="variable"/>
  </w:font>
  <w:font w:name="Liberation Sans">
    <w:altName w:val="Arial"/>
    <w:charset w:val="01"/>
    <w:family w:val="roman"/>
    <w:pitch w:val="variable"/>
  </w:font>
  <w:font w:name="CG Times (WN)">
    <w:charset w:val="01"/>
    <w:family w:val="roman"/>
    <w:pitch w:val="variable"/>
  </w:font>
  <w:font w:name="Verdana">
    <w:charset w:val="01"/>
    <w:family w:val="roman"/>
    <w:pitch w:val="variable"/>
  </w:font>
  <w:font w:name="Symbol">
    <w:charset w:val="02"/>
    <w:family w:val="auto"/>
    <w:pitch w:val="default"/>
  </w:font>
  <w:font w:name="Courier New">
    <w:charset w:val="01"/>
    <w:family w:val="modern"/>
    <w:pitch w:val="fixed"/>
  </w:font>
  <w:font w:name="Wingdings">
    <w:charset w:val="02"/>
    <w:family w:val="auto"/>
    <w:pitch w:val="variable"/>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t xml:space="preserve">Page </w:t>
    </w:r>
    <w:r>
      <w:rPr/>
      <w:fldChar w:fldCharType="begin"/>
    </w:r>
    <w:r>
      <w:instrText> PAGE </w:instrText>
    </w:r>
    <w:r>
      <w:fldChar w:fldCharType="separate"/>
    </w:r>
    <w:r>
      <w:t>12</w:t>
    </w:r>
    <w:r>
      <w:fldChar w:fldCharType="end"/>
    </w:r>
    <w:r>
      <w:rPr/>
      <w:t xml:space="preserve"> of </w:t>
    </w:r>
    <w:r>
      <w:rPr/>
      <w:fldChar w:fldCharType="begin"/>
    </w:r>
    <w:r>
      <w:instrText> NUMPAGES </w:instrText>
    </w:r>
    <w:r>
      <w:fldChar w:fldCharType="separate"/>
    </w:r>
    <w:r>
      <w:t>12</w:t>
    </w:r>
    <w:r>
      <w:fldChar w:fldCharType="end"/>
    </w:r>
  </w:p>
  <w:p>
    <w:pPr>
      <w:pStyle w:val="Footer"/>
      <w:jc w:val="right"/>
      <w:rPr>
        <w:sz w:val="16"/>
      </w:rPr>
    </w:pPr>
    <w:r>
      <w:rPr>
        <w:sz w:val="16"/>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ind w:left="720" w:hanging="360"/>
      </w:pPr>
    </w:lvl>
    <w:lvl w:ilvl="1">
      <w:start w:val="1"/>
      <w:numFmt w:val="none"/>
      <w:suff w:val="nothing"/>
      <w:lvlText w:val="."/>
      <w:lvlJc w:val="left"/>
      <w:pPr>
        <w:ind w:left="1080" w:hanging="360"/>
      </w:pPr>
    </w:lvl>
    <w:lvl w:ilvl="2">
      <w:start w:val="1"/>
      <w:numFmt w:val="none"/>
      <w:suff w:val="nothing"/>
      <w:lvlText w:val="."/>
      <w:lvlJc w:val="left"/>
      <w:pPr>
        <w:ind w:left="1440" w:hanging="360"/>
      </w:pPr>
    </w:lvl>
    <w:lvl w:ilvl="3">
      <w:start w:val="1"/>
      <w:numFmt w:val="none"/>
      <w:suff w:val="nothing"/>
      <w:lvlText w:val="."/>
      <w:lvlJc w:val="left"/>
      <w:pPr>
        <w:ind w:left="1800" w:hanging="360"/>
      </w:pPr>
    </w:lvl>
    <w:lvl w:ilvl="4">
      <w:start w:val="1"/>
      <w:numFmt w:val="none"/>
      <w:suff w:val="nothing"/>
      <w:lvlText w:val="."/>
      <w:lvlJc w:val="left"/>
      <w:pPr>
        <w:ind w:left="2160" w:hanging="360"/>
      </w:pPr>
    </w:lvl>
    <w:lvl w:ilvl="5">
      <w:start w:val="1"/>
      <w:numFmt w:val="none"/>
      <w:suff w:val="nothing"/>
      <w:lvlText w:val="."/>
      <w:lvlJc w:val="left"/>
      <w:pPr>
        <w:ind w:left="2520" w:hanging="360"/>
      </w:pPr>
    </w:lvl>
    <w:lvl w:ilvl="6">
      <w:start w:val="1"/>
      <w:numFmt w:val="none"/>
      <w:suff w:val="nothing"/>
      <w:lvlText w:val="."/>
      <w:lvlJc w:val="left"/>
      <w:pPr>
        <w:ind w:left="2880" w:hanging="360"/>
      </w:pPr>
    </w:lvl>
    <w:lvl w:ilvl="7">
      <w:start w:val="1"/>
      <w:numFmt w:val="none"/>
      <w:suff w:val="nothing"/>
      <w:lvlText w:val="."/>
      <w:lvlJc w:val="left"/>
      <w:pPr>
        <w:ind w:left="3240" w:hanging="360"/>
      </w:pPr>
    </w:lvl>
    <w:lvl w:ilvl="8">
      <w:start w:val="1"/>
      <w:numFmt w:val="none"/>
      <w:suff w:val="nothing"/>
      <w:lvlText w:val="."/>
      <w:lvlJc w:val="left"/>
      <w:pPr>
        <w:ind w:left="3600" w:hanging="360"/>
      </w:pPr>
    </w:lvl>
  </w:abstractNum>
  <w:abstractNum w:abstractNumId="2">
    <w:lvl w:ilvl="0">
      <w:start w:val="1"/>
      <w:numFmt w:val="bullet"/>
      <w:lvlText w:val=""/>
      <w:lvlJc w:val="left"/>
      <w:pPr>
        <w:tabs>
          <w:tab w:val="num" w:pos="360"/>
        </w:tabs>
        <w:ind w:left="360" w:hanging="360"/>
      </w:pPr>
      <w:rPr>
        <w:rFonts w:ascii="Symbol" w:hAnsi="Symbol" w:cs="Symbol" w:hint="default"/>
        <w:sz w:val="28"/>
        <w:b/>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3">
    <w:lvl w:ilvl="0">
      <w:start w:val="1"/>
      <w:numFmt w:val="decimal"/>
      <w:lvlText w:val="%1."/>
      <w:lvlJc w:val="left"/>
      <w:pPr>
        <w:ind w:left="720" w:hanging="360"/>
      </w:pPr>
      <w:rPr>
        <w:sz w:val="22"/>
        <w:rFonts w:ascii="Calibri" w:hAnsi="Calibri" w:cs="Calibri"/>
      </w:rPr>
    </w:lvl>
    <w:lvl w:ilvl="1">
      <w:start w:val="1"/>
      <w:numFmt w:val="bullet"/>
      <w:lvlText w:val=""/>
      <w:lvlJc w:val="left"/>
      <w:pPr>
        <w:tabs>
          <w:tab w:val="num" w:pos="1080"/>
        </w:tabs>
        <w:ind w:left="1080" w:hanging="360"/>
      </w:pPr>
      <w:rPr>
        <w:rFonts w:ascii="Symbol" w:hAnsi="Symbol" w:cs="Symbol" w:hint="default"/>
        <w:sz w:val="22"/>
        <w:b w:val="false"/>
        <w:rFonts w:cs="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lvl w:ilvl="0">
      <w:start w:val="1"/>
      <w:numFmt w:val="bullet"/>
      <w:lvlText w:val=""/>
      <w:lvlJc w:val="left"/>
      <w:pPr>
        <w:tabs>
          <w:tab w:val="num" w:pos="720"/>
        </w:tabs>
        <w:ind w:left="720" w:hanging="360"/>
      </w:pPr>
      <w:rPr>
        <w:rFonts w:ascii="Symbol" w:hAnsi="Symbol" w:cs="Symbol" w:hint="default"/>
        <w:sz w:val="22"/>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5">
    <w:lvl w:ilvl="0">
      <w:start w:val="1"/>
      <w:numFmt w:val="bullet"/>
      <w:lvlText w:val=""/>
      <w:lvlJc w:val="left"/>
      <w:pPr>
        <w:tabs>
          <w:tab w:val="num" w:pos="720"/>
        </w:tabs>
        <w:ind w:left="720" w:hanging="360"/>
      </w:pPr>
      <w:rPr>
        <w:rFonts w:ascii="Symbol" w:hAnsi="Symbol" w:cs="Symbol" w:hint="default"/>
        <w:sz w:val="22"/>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6">
    <w:lvl w:ilvl="0">
      <w:start w:val="1"/>
      <w:numFmt w:val="bullet"/>
      <w:lvlText w:val=""/>
      <w:lvlJc w:val="left"/>
      <w:pPr>
        <w:tabs>
          <w:tab w:val="num" w:pos="720"/>
        </w:tabs>
        <w:ind w:left="720" w:hanging="360"/>
      </w:pPr>
      <w:rPr>
        <w:rFonts w:ascii="Symbol" w:hAnsi="Symbol" w:cs="Symbol" w:hint="default"/>
        <w:sz w:val="22"/>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7">
    <w:lvl w:ilvl="0">
      <w:start w:val="1"/>
      <w:numFmt w:val="bullet"/>
      <w:lvlText w:val=""/>
      <w:lvlJc w:val="left"/>
      <w:pPr>
        <w:tabs>
          <w:tab w:val="num" w:pos="720"/>
        </w:tabs>
        <w:ind w:left="720" w:hanging="360"/>
      </w:pPr>
      <w:rPr>
        <w:rFonts w:ascii="Symbol" w:hAnsi="Symbol" w:cs="Symbol" w:hint="default"/>
        <w:sz w:val="22"/>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8">
    <w:lvl w:ilvl="0">
      <w:start w:val="1"/>
      <w:numFmt w:val="bullet"/>
      <w:lvlText w:val=""/>
      <w:lvlJc w:val="left"/>
      <w:pPr>
        <w:tabs>
          <w:tab w:val="num" w:pos="720"/>
        </w:tabs>
        <w:ind w:left="720" w:hanging="360"/>
      </w:pPr>
      <w:rPr>
        <w:rFonts w:ascii="Symbol" w:hAnsi="Symbol" w:cs="Symbol" w:hint="default"/>
        <w:sz w:val="22"/>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9">
    <w:lvl w:ilvl="0">
      <w:start w:val="1"/>
      <w:numFmt w:val="bullet"/>
      <w:lvlText w:val=""/>
      <w:lvlJc w:val="left"/>
      <w:pPr>
        <w:tabs>
          <w:tab w:val="num" w:pos="720"/>
        </w:tabs>
        <w:ind w:left="720" w:hanging="360"/>
      </w:pPr>
      <w:rPr>
        <w:rFonts w:ascii="Symbol" w:hAnsi="Symbol" w:cs="Symbol" w:hint="default"/>
        <w:sz w:val="22"/>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10">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w="http://schemas.openxmlformats.org/wordprocessingml/2006/main">
  <w:zoom w:percent="12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jc w:val="left"/>
    </w:pPr>
    <w:rPr>
      <w:rFonts w:ascii="Times New Roman" w:hAnsi="Times New Roman" w:eastAsia="Times New Roman" w:cs="Times New Roman"/>
      <w:color w:val="00000A"/>
      <w:sz w:val="20"/>
      <w:szCs w:val="20"/>
      <w:lang w:val="en-GB" w:eastAsia="en-GB" w:bidi="ar-SA"/>
    </w:rPr>
  </w:style>
  <w:style w:type="paragraph" w:styleId="Heading1">
    <w:name w:val="Heading 1"/>
    <w:basedOn w:val="Normal"/>
    <w:next w:val="Normal"/>
    <w:qFormat/>
    <w:pPr>
      <w:keepNext/>
      <w:pBdr>
        <w:top w:val="single" w:sz="12" w:space="1" w:color="00000A"/>
        <w:left w:val="single" w:sz="12" w:space="1" w:color="00000A"/>
        <w:bottom w:val="single" w:sz="12" w:space="1" w:color="00000A"/>
        <w:right w:val="single" w:sz="12" w:space="1" w:color="00000A"/>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00000A"/>
        <w:left w:val="single" w:sz="18" w:space="4" w:color="00000A"/>
        <w:bottom w:val="single" w:sz="18" w:space="1" w:color="00000A"/>
        <w:right w:val="single" w:sz="18" w:space="4" w:color="00000A"/>
      </w:pBdr>
      <w:outlineLvl w:val="5"/>
    </w:pPr>
    <w:rPr>
      <w:rFonts w:ascii="Arial" w:hAnsi="Arial" w:cs="Arial"/>
      <w:b/>
      <w:bCs/>
      <w:sz w:val="24"/>
      <w:lang w:eastAsia="en-US"/>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basedOn w:val="DefaultParagraphFont"/>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PlainTextChar" w:customStyle="1">
    <w:name w:val="Plain Text Char"/>
    <w:basedOn w:val="DefaultParagraphFont"/>
    <w:link w:val="PlainText"/>
    <w:qFormat/>
    <w:rsid w:val="008a3249"/>
    <w:rPr>
      <w:rFonts w:ascii="Courier New" w:hAnsi="Courier New"/>
      <w:lang w:val="en-US"/>
    </w:rPr>
  </w:style>
  <w:style w:type="character" w:styleId="BodyTextChar" w:customStyle="1">
    <w:name w:val="Body Text Char"/>
    <w:basedOn w:val="DefaultParagraphFont"/>
    <w:link w:val="BodyText"/>
    <w:qFormat/>
    <w:rsid w:val="00f827f1"/>
    <w:rPr/>
  </w:style>
  <w:style w:type="character" w:styleId="Shorttext" w:customStyle="1">
    <w:name w:val="short_text"/>
    <w:basedOn w:val="DefaultParagraphFont"/>
    <w:qFormat/>
    <w:rsid w:val="00f827f1"/>
    <w:rPr/>
  </w:style>
  <w:style w:type="character" w:styleId="Hps" w:customStyle="1">
    <w:name w:val="hps"/>
    <w:basedOn w:val="DefaultParagraphFont"/>
    <w:qFormat/>
    <w:rsid w:val="00f827f1"/>
    <w:rPr/>
  </w:style>
  <w:style w:type="character" w:styleId="Heading3Char" w:customStyle="1">
    <w:name w:val="Heading 3 Char"/>
    <w:basedOn w:val="DefaultParagraphFont"/>
    <w:link w:val="Heading3"/>
    <w:qFormat/>
    <w:rsid w:val="00c97bea"/>
    <w:rPr>
      <w:b/>
      <w:sz w:val="24"/>
    </w:rPr>
  </w:style>
  <w:style w:type="character" w:styleId="ListLabel1">
    <w:name w:val="ListLabel 1"/>
    <w:qFormat/>
    <w:rPr>
      <w:rFonts w:cs="Verdana"/>
    </w:rPr>
  </w:style>
  <w:style w:type="character" w:styleId="ListLabel2">
    <w:name w:val="ListLabel 2"/>
    <w:qFormat/>
    <w:rPr>
      <w:rFonts w:cs="Verdana"/>
    </w:rPr>
  </w:style>
  <w:style w:type="character" w:styleId="ListLabel3">
    <w:name w:val="ListLabel 3"/>
    <w:qFormat/>
    <w:rPr>
      <w:rFonts w:cs="Verdana"/>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sz w:val="16"/>
      <w:szCs w:val="16"/>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ascii="Calibri" w:hAnsi="Calibri" w:cs="Symbol"/>
      <w:b/>
    </w:rPr>
  </w:style>
  <w:style w:type="character" w:styleId="ListLabel15">
    <w:name w:val="ListLabel 15"/>
    <w:qFormat/>
    <w:rPr>
      <w:rFonts w:cs="Courier New"/>
    </w:rPr>
  </w:style>
  <w:style w:type="character" w:styleId="ListLabel16">
    <w:name w:val="ListLabel 16"/>
    <w:qFormat/>
    <w:rPr>
      <w:rFonts w:cs="Wingdings"/>
    </w:rPr>
  </w:style>
  <w:style w:type="character" w:styleId="ListLabel17">
    <w:name w:val="ListLabel 17"/>
    <w:qFormat/>
    <w:rPr>
      <w:rFonts w:cs="Symbol"/>
    </w:rPr>
  </w:style>
  <w:style w:type="character" w:styleId="ListLabel18">
    <w:name w:val="ListLabel 18"/>
    <w:qFormat/>
    <w:rPr>
      <w:rFonts w:cs="Courier New"/>
    </w:rPr>
  </w:style>
  <w:style w:type="character" w:styleId="ListLabel19">
    <w:name w:val="ListLabel 19"/>
    <w:qFormat/>
    <w:rPr>
      <w:rFonts w:cs="Wingdings"/>
    </w:rPr>
  </w:style>
  <w:style w:type="character" w:styleId="ListLabel20">
    <w:name w:val="ListLabel 20"/>
    <w:qFormat/>
    <w:rPr>
      <w:rFonts w:cs="Symbol"/>
    </w:rPr>
  </w:style>
  <w:style w:type="character" w:styleId="ListLabel21">
    <w:name w:val="ListLabel 21"/>
    <w:qFormat/>
    <w:rPr>
      <w:rFonts w:cs="Courier New"/>
    </w:rPr>
  </w:style>
  <w:style w:type="character" w:styleId="ListLabel22">
    <w:name w:val="ListLabel 22"/>
    <w:qFormat/>
    <w:rPr>
      <w:rFonts w:cs="Wingdings"/>
    </w:rPr>
  </w:style>
  <w:style w:type="character" w:styleId="ListLabel23">
    <w:name w:val="ListLabel 23"/>
    <w:qFormat/>
    <w:rPr>
      <w:rFonts w:cs="Symbol"/>
      <w:b/>
      <w:sz w:val="28"/>
    </w:rPr>
  </w:style>
  <w:style w:type="character" w:styleId="ListLabel24">
    <w:name w:val="ListLabel 24"/>
    <w:qFormat/>
    <w:rPr>
      <w:rFonts w:cs="Courier New"/>
    </w:rPr>
  </w:style>
  <w:style w:type="character" w:styleId="ListLabel25">
    <w:name w:val="ListLabel 25"/>
    <w:qFormat/>
    <w:rPr>
      <w:rFonts w:cs="Wingdings"/>
    </w:rPr>
  </w:style>
  <w:style w:type="character" w:styleId="ListLabel26">
    <w:name w:val="ListLabel 26"/>
    <w:qFormat/>
    <w:rPr>
      <w:rFonts w:cs="Symbol"/>
    </w:rPr>
  </w:style>
  <w:style w:type="character" w:styleId="ListLabel27">
    <w:name w:val="ListLabel 27"/>
    <w:qFormat/>
    <w:rPr>
      <w:rFonts w:cs="Courier New"/>
    </w:rPr>
  </w:style>
  <w:style w:type="character" w:styleId="ListLabel28">
    <w:name w:val="ListLabel 28"/>
    <w:qFormat/>
    <w:rPr>
      <w:rFonts w:cs="Wingdings"/>
    </w:rPr>
  </w:style>
  <w:style w:type="character" w:styleId="ListLabel29">
    <w:name w:val="ListLabel 29"/>
    <w:qFormat/>
    <w:rPr>
      <w:rFonts w:cs="Symbol"/>
    </w:rPr>
  </w:style>
  <w:style w:type="character" w:styleId="ListLabel30">
    <w:name w:val="ListLabel 30"/>
    <w:qFormat/>
    <w:rPr>
      <w:rFonts w:cs="Courier New"/>
    </w:rPr>
  </w:style>
  <w:style w:type="character" w:styleId="ListLabel31">
    <w:name w:val="ListLabel 31"/>
    <w:qFormat/>
    <w:rPr>
      <w:rFonts w:cs="Wingdings"/>
    </w:rPr>
  </w:style>
  <w:style w:type="character" w:styleId="ListLabel32">
    <w:name w:val="ListLabel 32"/>
    <w:qFormat/>
    <w:rPr>
      <w:rFonts w:cs="Symbol"/>
      <w:b/>
    </w:rPr>
  </w:style>
  <w:style w:type="character" w:styleId="ListLabel33">
    <w:name w:val="ListLabel 33"/>
    <w:qFormat/>
    <w:rPr>
      <w:rFonts w:cs="Courier New"/>
    </w:rPr>
  </w:style>
  <w:style w:type="character" w:styleId="ListLabel34">
    <w:name w:val="ListLabel 34"/>
    <w:qFormat/>
    <w:rPr>
      <w:rFonts w:cs="Wingdings"/>
    </w:rPr>
  </w:style>
  <w:style w:type="character" w:styleId="ListLabel35">
    <w:name w:val="ListLabel 35"/>
    <w:qFormat/>
    <w:rPr>
      <w:rFonts w:cs="Symbol"/>
    </w:rPr>
  </w:style>
  <w:style w:type="character" w:styleId="ListLabel36">
    <w:name w:val="ListLabel 36"/>
    <w:qFormat/>
    <w:rPr>
      <w:rFonts w:cs="Courier New"/>
    </w:rPr>
  </w:style>
  <w:style w:type="character" w:styleId="ListLabel37">
    <w:name w:val="ListLabel 37"/>
    <w:qFormat/>
    <w:rPr>
      <w:rFonts w:cs="Wingdings"/>
    </w:rPr>
  </w:style>
  <w:style w:type="character" w:styleId="ListLabel38">
    <w:name w:val="ListLabel 38"/>
    <w:qFormat/>
    <w:rPr>
      <w:rFonts w:cs="Symbol"/>
    </w:rPr>
  </w:style>
  <w:style w:type="character" w:styleId="ListLabel39">
    <w:name w:val="ListLabel 39"/>
    <w:qFormat/>
    <w:rPr>
      <w:rFonts w:cs="Courier New"/>
    </w:rPr>
  </w:style>
  <w:style w:type="character" w:styleId="ListLabel40">
    <w:name w:val="ListLabel 40"/>
    <w:qFormat/>
    <w:rPr>
      <w:rFonts w:cs="Wingdings"/>
    </w:rPr>
  </w:style>
  <w:style w:type="character" w:styleId="ListLabel41">
    <w:name w:val="ListLabel 41"/>
    <w:qFormat/>
    <w:rPr>
      <w:rFonts w:cs="Symbol"/>
      <w:b/>
      <w:sz w:val="28"/>
    </w:rPr>
  </w:style>
  <w:style w:type="character" w:styleId="ListLabel42">
    <w:name w:val="ListLabel 42"/>
    <w:qFormat/>
    <w:rPr>
      <w:rFonts w:cs="Courier New"/>
    </w:rPr>
  </w:style>
  <w:style w:type="character" w:styleId="ListLabel43">
    <w:name w:val="ListLabel 43"/>
    <w:qFormat/>
    <w:rPr>
      <w:rFonts w:cs="Wingdings"/>
    </w:rPr>
  </w:style>
  <w:style w:type="character" w:styleId="ListLabel44">
    <w:name w:val="ListLabel 44"/>
    <w:qFormat/>
    <w:rPr>
      <w:rFonts w:cs="Symbol"/>
    </w:rPr>
  </w:style>
  <w:style w:type="character" w:styleId="ListLabel45">
    <w:name w:val="ListLabel 45"/>
    <w:qFormat/>
    <w:rPr>
      <w:rFonts w:cs="Courier New"/>
    </w:rPr>
  </w:style>
  <w:style w:type="character" w:styleId="ListLabel46">
    <w:name w:val="ListLabel 46"/>
    <w:qFormat/>
    <w:rPr>
      <w:rFonts w:cs="Wingdings"/>
    </w:rPr>
  </w:style>
  <w:style w:type="character" w:styleId="ListLabel47">
    <w:name w:val="ListLabel 47"/>
    <w:qFormat/>
    <w:rPr>
      <w:rFonts w:cs="Symbol"/>
    </w:rPr>
  </w:style>
  <w:style w:type="character" w:styleId="ListLabel48">
    <w:name w:val="ListLabel 48"/>
    <w:qFormat/>
    <w:rPr>
      <w:rFonts w:cs="Courier New"/>
    </w:rPr>
  </w:style>
  <w:style w:type="character" w:styleId="ListLabel49">
    <w:name w:val="ListLabel 49"/>
    <w:qFormat/>
    <w:rPr>
      <w:rFonts w:cs="Wingdings"/>
    </w:rPr>
  </w:style>
  <w:style w:type="character" w:styleId="WW8Num1z0">
    <w:name w:val="WW8Num1z0"/>
    <w:qFormat/>
    <w:rPr>
      <w:rFonts w:ascii="Calibri" w:hAnsi="Calibri" w:cs="Calibri"/>
    </w:rPr>
  </w:style>
  <w:style w:type="character" w:styleId="WW8Num1z1">
    <w:name w:val="WW8Num1z1"/>
    <w:qFormat/>
    <w:rPr/>
  </w:style>
  <w:style w:type="character" w:styleId="WW8Num1z2">
    <w:name w:val="WW8Num1z2"/>
    <w:qFormat/>
    <w:rPr>
      <w:rFonts w:ascii="Calibri" w:hAnsi="Calibri" w:cs="Calibri"/>
    </w:rPr>
  </w:style>
  <w:style w:type="character" w:styleId="WW8Num1z3">
    <w:name w:val="WW8Num1z3"/>
    <w:qFormat/>
    <w:rPr/>
  </w:style>
  <w:style w:type="character" w:styleId="WW8Num1z4">
    <w:name w:val="WW8Num1z4"/>
    <w:qFormat/>
    <w:rPr/>
  </w:style>
  <w:style w:type="character" w:styleId="WW8Num1z5">
    <w:name w:val="WW8Num1z5"/>
    <w:qFormat/>
    <w:rPr/>
  </w:style>
  <w:style w:type="character" w:styleId="WW8Num1z6">
    <w:name w:val="WW8Num1z6"/>
    <w:qFormat/>
    <w:rPr/>
  </w:style>
  <w:style w:type="character" w:styleId="WW8Num1z7">
    <w:name w:val="WW8Num1z7"/>
    <w:qFormat/>
    <w:rPr/>
  </w:style>
  <w:style w:type="character" w:styleId="WW8Num1z8">
    <w:name w:val="WW8Num1z8"/>
    <w:qFormat/>
    <w:rPr/>
  </w:style>
  <w:style w:type="character" w:styleId="ListLabel50">
    <w:name w:val="ListLabel 50"/>
    <w:qFormat/>
    <w:rPr>
      <w:rFonts w:cs="Symbol"/>
      <w:b/>
      <w:sz w:val="28"/>
    </w:rPr>
  </w:style>
  <w:style w:type="character" w:styleId="ListLabel51">
    <w:name w:val="ListLabel 51"/>
    <w:qFormat/>
    <w:rPr>
      <w:rFonts w:cs="Courier New"/>
    </w:rPr>
  </w:style>
  <w:style w:type="character" w:styleId="ListLabel52">
    <w:name w:val="ListLabel 52"/>
    <w:qFormat/>
    <w:rPr>
      <w:rFonts w:cs="Wingdings"/>
    </w:rPr>
  </w:style>
  <w:style w:type="character" w:styleId="ListLabel53">
    <w:name w:val="ListLabel 53"/>
    <w:qFormat/>
    <w:rPr>
      <w:rFonts w:cs="Symbol"/>
    </w:rPr>
  </w:style>
  <w:style w:type="character" w:styleId="ListLabel54">
    <w:name w:val="ListLabel 54"/>
    <w:qFormat/>
    <w:rPr>
      <w:rFonts w:cs="Courier New"/>
    </w:rPr>
  </w:style>
  <w:style w:type="character" w:styleId="ListLabel55">
    <w:name w:val="ListLabel 55"/>
    <w:qFormat/>
    <w:rPr>
      <w:rFonts w:cs="Wingdings"/>
    </w:rPr>
  </w:style>
  <w:style w:type="character" w:styleId="ListLabel56">
    <w:name w:val="ListLabel 56"/>
    <w:qFormat/>
    <w:rPr>
      <w:rFonts w:cs="Symbol"/>
    </w:rPr>
  </w:style>
  <w:style w:type="character" w:styleId="ListLabel57">
    <w:name w:val="ListLabel 57"/>
    <w:qFormat/>
    <w:rPr>
      <w:rFonts w:cs="Courier New"/>
    </w:rPr>
  </w:style>
  <w:style w:type="character" w:styleId="ListLabel58">
    <w:name w:val="ListLabel 58"/>
    <w:qFormat/>
    <w:rPr>
      <w:rFonts w:cs="Wingdings"/>
    </w:rPr>
  </w:style>
  <w:style w:type="character" w:styleId="WW8Num4z0">
    <w:name w:val="WW8Num4z0"/>
    <w:qFormat/>
    <w:rPr>
      <w:rFonts w:ascii="Symbol" w:hAnsi="Symbol" w:cs="Symbol"/>
    </w:rPr>
  </w:style>
  <w:style w:type="character" w:styleId="WW8Num4z1">
    <w:name w:val="WW8Num4z1"/>
    <w:qFormat/>
    <w:rPr>
      <w:rFonts w:ascii="Courier New" w:hAnsi="Courier New" w:cs="Courier New"/>
    </w:rPr>
  </w:style>
  <w:style w:type="character" w:styleId="WW8Num4z2">
    <w:name w:val="WW8Num4z2"/>
    <w:qFormat/>
    <w:rPr>
      <w:rFonts w:ascii="Wingdings" w:hAnsi="Wingdings" w:cs="Wingdings"/>
    </w:rPr>
  </w:style>
  <w:style w:type="character" w:styleId="InternetLink">
    <w:name w:val="Internet Link"/>
    <w:rPr>
      <w:color w:val="000080"/>
      <w:u w:val="single"/>
      <w:lang w:val="zxx" w:eastAsia="zxx" w:bidi="zxx"/>
    </w:rPr>
  </w:style>
  <w:style w:type="character" w:styleId="NumberingSymbols">
    <w:name w:val="Numbering Symbols"/>
    <w:qFormat/>
    <w:rPr/>
  </w:style>
  <w:style w:type="character" w:styleId="Bullets">
    <w:name w:val="Bullets"/>
    <w:qFormat/>
    <w:rPr>
      <w:rFonts w:ascii="OpenSymbol" w:hAnsi="OpenSymbol" w:eastAsia="OpenSymbol" w:cs="OpenSymbol"/>
    </w:rPr>
  </w:style>
  <w:style w:type="character" w:styleId="WW8Num2z0">
    <w:name w:val="WW8Num2z0"/>
    <w:qFormat/>
    <w:rPr>
      <w:rFonts w:ascii="Symbol" w:hAnsi="Symbol" w:cs="Symbol"/>
      <w:sz w:val="16"/>
      <w:szCs w:val="16"/>
    </w:rPr>
  </w:style>
  <w:style w:type="character" w:styleId="WW8Num3z0">
    <w:name w:val="WW8Num3z0"/>
    <w:qFormat/>
    <w:rPr>
      <w:rFonts w:ascii="Calibri" w:hAnsi="Calibri" w:cs="Calibri"/>
    </w:rPr>
  </w:style>
  <w:style w:type="character" w:styleId="WW8Num3z1">
    <w:name w:val="WW8Num3z1"/>
    <w:qFormat/>
    <w:rPr/>
  </w:style>
  <w:style w:type="character" w:styleId="WW8Num3z2">
    <w:name w:val="WW8Num3z2"/>
    <w:qFormat/>
    <w:rPr/>
  </w:style>
  <w:style w:type="character" w:styleId="WW8Num3z3">
    <w:name w:val="WW8Num3z3"/>
    <w:qFormat/>
    <w:rPr/>
  </w:style>
  <w:style w:type="character" w:styleId="WW8Num3z4">
    <w:name w:val="WW8Num3z4"/>
    <w:qFormat/>
    <w:rPr/>
  </w:style>
  <w:style w:type="character" w:styleId="WW8Num3z5">
    <w:name w:val="WW8Num3z5"/>
    <w:qFormat/>
    <w:rPr/>
  </w:style>
  <w:style w:type="character" w:styleId="WW8Num3z6">
    <w:name w:val="WW8Num3z6"/>
    <w:qFormat/>
    <w:rPr/>
  </w:style>
  <w:style w:type="character" w:styleId="WW8Num3z7">
    <w:name w:val="WW8Num3z7"/>
    <w:qFormat/>
    <w:rPr/>
  </w:style>
  <w:style w:type="character" w:styleId="WW8Num3z8">
    <w:name w:val="WW8Num3z8"/>
    <w:qFormat/>
    <w:rPr/>
  </w:style>
  <w:style w:type="character" w:styleId="ListLabel59">
    <w:name w:val="ListLabel 59"/>
    <w:qFormat/>
    <w:rPr>
      <w:rFonts w:cs="Symbol"/>
      <w:b/>
      <w:sz w:val="28"/>
    </w:rPr>
  </w:style>
  <w:style w:type="character" w:styleId="ListLabel60">
    <w:name w:val="ListLabel 60"/>
    <w:qFormat/>
    <w:rPr>
      <w:rFonts w:cs="Courier New"/>
    </w:rPr>
  </w:style>
  <w:style w:type="character" w:styleId="ListLabel61">
    <w:name w:val="ListLabel 61"/>
    <w:qFormat/>
    <w:rPr>
      <w:rFonts w:cs="Wingdings"/>
    </w:rPr>
  </w:style>
  <w:style w:type="character" w:styleId="ListLabel62">
    <w:name w:val="ListLabel 62"/>
    <w:qFormat/>
    <w:rPr>
      <w:rFonts w:cs="Symbol"/>
    </w:rPr>
  </w:style>
  <w:style w:type="character" w:styleId="ListLabel63">
    <w:name w:val="ListLabel 63"/>
    <w:qFormat/>
    <w:rPr>
      <w:rFonts w:cs="Courier New"/>
    </w:rPr>
  </w:style>
  <w:style w:type="character" w:styleId="ListLabel64">
    <w:name w:val="ListLabel 64"/>
    <w:qFormat/>
    <w:rPr>
      <w:rFonts w:cs="Wingdings"/>
    </w:rPr>
  </w:style>
  <w:style w:type="character" w:styleId="ListLabel65">
    <w:name w:val="ListLabel 65"/>
    <w:qFormat/>
    <w:rPr>
      <w:rFonts w:cs="Symbol"/>
    </w:rPr>
  </w:style>
  <w:style w:type="character" w:styleId="ListLabel66">
    <w:name w:val="ListLabel 66"/>
    <w:qFormat/>
    <w:rPr>
      <w:rFonts w:cs="Courier New"/>
    </w:rPr>
  </w:style>
  <w:style w:type="character" w:styleId="ListLabel67">
    <w:name w:val="ListLabel 67"/>
    <w:qFormat/>
    <w:rPr>
      <w:rFonts w:cs="Wingdings"/>
    </w:rPr>
  </w:style>
  <w:style w:type="character" w:styleId="ListLabel68">
    <w:name w:val="ListLabel 68"/>
    <w:qFormat/>
    <w:rPr>
      <w:rFonts w:ascii="Calibri" w:hAnsi="Calibri" w:cs="Symbol"/>
      <w:sz w:val="16"/>
      <w:szCs w:val="16"/>
    </w:rPr>
  </w:style>
  <w:style w:type="character" w:styleId="ListLabel69">
    <w:name w:val="ListLabel 69"/>
    <w:qFormat/>
    <w:rPr>
      <w:rFonts w:ascii="Calibri" w:hAnsi="Calibri" w:cs="Calibri"/>
    </w:rPr>
  </w:style>
  <w:style w:type="character" w:styleId="ListLabel70">
    <w:name w:val="ListLabel 70"/>
    <w:qFormat/>
    <w:rPr>
      <w:rFonts w:cs="OpenSymbol"/>
    </w:rPr>
  </w:style>
  <w:style w:type="character" w:styleId="ListLabel71">
    <w:name w:val="ListLabel 71"/>
    <w:qFormat/>
    <w:rPr>
      <w:rFonts w:ascii="Calibri" w:hAnsi="Calibri" w:cs="OpenSymbol"/>
      <w:b w:val="false"/>
      <w:sz w:val="20"/>
    </w:rPr>
  </w:style>
  <w:style w:type="character" w:styleId="ListLabel72">
    <w:name w:val="ListLabel 72"/>
    <w:qFormat/>
    <w:rPr>
      <w:rFonts w:cs="OpenSymbol"/>
    </w:rPr>
  </w:style>
  <w:style w:type="character" w:styleId="ListLabel73">
    <w:name w:val="ListLabel 73"/>
    <w:qFormat/>
    <w:rPr>
      <w:rFonts w:cs="OpenSymbol"/>
    </w:rPr>
  </w:style>
  <w:style w:type="character" w:styleId="ListLabel74">
    <w:name w:val="ListLabel 74"/>
    <w:qFormat/>
    <w:rPr>
      <w:rFonts w:cs="OpenSymbol"/>
    </w:rPr>
  </w:style>
  <w:style w:type="character" w:styleId="ListLabel75">
    <w:name w:val="ListLabel 75"/>
    <w:qFormat/>
    <w:rPr>
      <w:rFonts w:cs="OpenSymbol"/>
    </w:rPr>
  </w:style>
  <w:style w:type="character" w:styleId="ListLabel76">
    <w:name w:val="ListLabel 76"/>
    <w:qFormat/>
    <w:rPr>
      <w:rFonts w:cs="OpenSymbol"/>
    </w:rPr>
  </w:style>
  <w:style w:type="character" w:styleId="ListLabel77">
    <w:name w:val="ListLabel 77"/>
    <w:qFormat/>
    <w:rPr>
      <w:rFonts w:cs="OpenSymbol"/>
    </w:rPr>
  </w:style>
  <w:style w:type="character" w:styleId="ListLabel78">
    <w:name w:val="ListLabel 78"/>
    <w:qFormat/>
    <w:rPr>
      <w:rFonts w:cs="OpenSymbol"/>
    </w:rPr>
  </w:style>
  <w:style w:type="character" w:styleId="ListLabel79">
    <w:name w:val="ListLabel 79"/>
    <w:qFormat/>
    <w:rPr>
      <w:rFonts w:cs="OpenSymbol"/>
    </w:rPr>
  </w:style>
  <w:style w:type="character" w:styleId="ListLabel80">
    <w:name w:val="ListLabel 80"/>
    <w:qFormat/>
    <w:rPr>
      <w:rFonts w:cs="OpenSymbol"/>
    </w:rPr>
  </w:style>
  <w:style w:type="character" w:styleId="ListLabel81">
    <w:name w:val="ListLabel 81"/>
    <w:qFormat/>
    <w:rPr>
      <w:rFonts w:cs="OpenSymbol"/>
    </w:rPr>
  </w:style>
  <w:style w:type="character" w:styleId="ListLabel82">
    <w:name w:val="ListLabel 82"/>
    <w:qFormat/>
    <w:rPr>
      <w:rFonts w:cs="OpenSymbol"/>
    </w:rPr>
  </w:style>
  <w:style w:type="character" w:styleId="ListLabel83">
    <w:name w:val="ListLabel 83"/>
    <w:qFormat/>
    <w:rPr>
      <w:rFonts w:cs="OpenSymbol"/>
    </w:rPr>
  </w:style>
  <w:style w:type="character" w:styleId="ListLabel84">
    <w:name w:val="ListLabel 84"/>
    <w:qFormat/>
    <w:rPr>
      <w:rFonts w:cs="OpenSymbol"/>
    </w:rPr>
  </w:style>
  <w:style w:type="character" w:styleId="ListLabel85">
    <w:name w:val="ListLabel 85"/>
    <w:qFormat/>
    <w:rPr>
      <w:rFonts w:cs="OpenSymbol"/>
    </w:rPr>
  </w:style>
  <w:style w:type="character" w:styleId="ListLabel86">
    <w:name w:val="ListLabel 86"/>
    <w:qFormat/>
    <w:rPr>
      <w:rFonts w:cs="OpenSymbol"/>
    </w:rPr>
  </w:style>
  <w:style w:type="character" w:styleId="ListLabel87">
    <w:name w:val="ListLabel 87"/>
    <w:qFormat/>
    <w:rPr>
      <w:rFonts w:cs="OpenSymbol"/>
    </w:rPr>
  </w:style>
  <w:style w:type="character" w:styleId="ListLabel88">
    <w:name w:val="ListLabel 88"/>
    <w:qFormat/>
    <w:rPr>
      <w:rFonts w:ascii="Calibri" w:hAnsi="Calibri" w:cs="Symbol"/>
      <w:sz w:val="16"/>
      <w:szCs w:val="16"/>
    </w:rPr>
  </w:style>
  <w:style w:type="character" w:styleId="ListLabel89">
    <w:name w:val="ListLabel 89"/>
    <w:qFormat/>
    <w:rPr>
      <w:rFonts w:ascii="Calibri" w:hAnsi="Calibri" w:cs="OpenSymbol"/>
    </w:rPr>
  </w:style>
  <w:style w:type="character" w:styleId="ListLabel90">
    <w:name w:val="ListLabel 90"/>
    <w:qFormat/>
    <w:rPr>
      <w:rFonts w:cs="Symbol"/>
      <w:b/>
      <w:sz w:val="28"/>
    </w:rPr>
  </w:style>
  <w:style w:type="character" w:styleId="ListLabel91">
    <w:name w:val="ListLabel 91"/>
    <w:qFormat/>
    <w:rPr>
      <w:rFonts w:cs="Courier New"/>
    </w:rPr>
  </w:style>
  <w:style w:type="character" w:styleId="ListLabel92">
    <w:name w:val="ListLabel 92"/>
    <w:qFormat/>
    <w:rPr>
      <w:rFonts w:cs="Wingdings"/>
    </w:rPr>
  </w:style>
  <w:style w:type="character" w:styleId="ListLabel93">
    <w:name w:val="ListLabel 93"/>
    <w:qFormat/>
    <w:rPr>
      <w:rFonts w:cs="Symbol"/>
    </w:rPr>
  </w:style>
  <w:style w:type="character" w:styleId="ListLabel94">
    <w:name w:val="ListLabel 94"/>
    <w:qFormat/>
    <w:rPr>
      <w:rFonts w:cs="Courier New"/>
    </w:rPr>
  </w:style>
  <w:style w:type="character" w:styleId="ListLabel95">
    <w:name w:val="ListLabel 95"/>
    <w:qFormat/>
    <w:rPr>
      <w:rFonts w:cs="Wingdings"/>
    </w:rPr>
  </w:style>
  <w:style w:type="character" w:styleId="ListLabel96">
    <w:name w:val="ListLabel 96"/>
    <w:qFormat/>
    <w:rPr>
      <w:rFonts w:cs="Symbol"/>
    </w:rPr>
  </w:style>
  <w:style w:type="character" w:styleId="ListLabel97">
    <w:name w:val="ListLabel 97"/>
    <w:qFormat/>
    <w:rPr>
      <w:rFonts w:cs="Courier New"/>
    </w:rPr>
  </w:style>
  <w:style w:type="character" w:styleId="ListLabel98">
    <w:name w:val="ListLabel 98"/>
    <w:qFormat/>
    <w:rPr>
      <w:rFonts w:cs="Wingdings"/>
    </w:rPr>
  </w:style>
  <w:style w:type="character" w:styleId="ListLabel99">
    <w:name w:val="ListLabel 99"/>
    <w:qFormat/>
    <w:rPr>
      <w:rFonts w:ascii="Calibri" w:hAnsi="Calibri" w:cs="Symbol"/>
      <w:sz w:val="16"/>
      <w:szCs w:val="16"/>
    </w:rPr>
  </w:style>
  <w:style w:type="character" w:styleId="ListLabel100">
    <w:name w:val="ListLabel 100"/>
    <w:qFormat/>
    <w:rPr>
      <w:rFonts w:ascii="Calibri" w:hAnsi="Calibri" w:cs="Calibri"/>
    </w:rPr>
  </w:style>
  <w:style w:type="character" w:styleId="ListLabel101">
    <w:name w:val="ListLabel 101"/>
    <w:qFormat/>
    <w:rPr>
      <w:rFonts w:cs="OpenSymbol"/>
    </w:rPr>
  </w:style>
  <w:style w:type="character" w:styleId="ListLabel102">
    <w:name w:val="ListLabel 102"/>
    <w:qFormat/>
    <w:rPr>
      <w:rFonts w:ascii="Calibri" w:hAnsi="Calibri" w:cs="OpenSymbol"/>
      <w:b w:val="false"/>
      <w:sz w:val="20"/>
    </w:rPr>
  </w:style>
  <w:style w:type="character" w:styleId="ListLabel103">
    <w:name w:val="ListLabel 103"/>
    <w:qFormat/>
    <w:rPr>
      <w:rFonts w:cs="OpenSymbol"/>
    </w:rPr>
  </w:style>
  <w:style w:type="character" w:styleId="ListLabel104">
    <w:name w:val="ListLabel 104"/>
    <w:qFormat/>
    <w:rPr>
      <w:rFonts w:cs="OpenSymbol"/>
    </w:rPr>
  </w:style>
  <w:style w:type="character" w:styleId="ListLabel105">
    <w:name w:val="ListLabel 105"/>
    <w:qFormat/>
    <w:rPr>
      <w:rFonts w:cs="OpenSymbol"/>
    </w:rPr>
  </w:style>
  <w:style w:type="character" w:styleId="ListLabel106">
    <w:name w:val="ListLabel 106"/>
    <w:qFormat/>
    <w:rPr>
      <w:rFonts w:cs="OpenSymbol"/>
    </w:rPr>
  </w:style>
  <w:style w:type="character" w:styleId="ListLabel107">
    <w:name w:val="ListLabel 107"/>
    <w:qFormat/>
    <w:rPr>
      <w:rFonts w:cs="OpenSymbol"/>
    </w:rPr>
  </w:style>
  <w:style w:type="character" w:styleId="ListLabel108">
    <w:name w:val="ListLabel 108"/>
    <w:qFormat/>
    <w:rPr>
      <w:rFonts w:cs="OpenSymbol"/>
    </w:rPr>
  </w:style>
  <w:style w:type="character" w:styleId="ListLabel109">
    <w:name w:val="ListLabel 109"/>
    <w:qFormat/>
    <w:rPr>
      <w:rFonts w:cs="OpenSymbol"/>
    </w:rPr>
  </w:style>
  <w:style w:type="character" w:styleId="ListLabel110">
    <w:name w:val="ListLabel 110"/>
    <w:qFormat/>
    <w:rPr>
      <w:rFonts w:cs="OpenSymbol"/>
    </w:rPr>
  </w:style>
  <w:style w:type="character" w:styleId="ListLabel111">
    <w:name w:val="ListLabel 111"/>
    <w:qFormat/>
    <w:rPr>
      <w:rFonts w:cs="OpenSymbol"/>
    </w:rPr>
  </w:style>
  <w:style w:type="character" w:styleId="ListLabel112">
    <w:name w:val="ListLabel 112"/>
    <w:qFormat/>
    <w:rPr>
      <w:rFonts w:cs="OpenSymbol"/>
    </w:rPr>
  </w:style>
  <w:style w:type="character" w:styleId="ListLabel113">
    <w:name w:val="ListLabel 113"/>
    <w:qFormat/>
    <w:rPr>
      <w:rFonts w:cs="OpenSymbol"/>
    </w:rPr>
  </w:style>
  <w:style w:type="character" w:styleId="ListLabel114">
    <w:name w:val="ListLabel 114"/>
    <w:qFormat/>
    <w:rPr>
      <w:rFonts w:cs="OpenSymbol"/>
    </w:rPr>
  </w:style>
  <w:style w:type="character" w:styleId="ListLabel115">
    <w:name w:val="ListLabel 115"/>
    <w:qFormat/>
    <w:rPr>
      <w:rFonts w:cs="OpenSymbol"/>
    </w:rPr>
  </w:style>
  <w:style w:type="character" w:styleId="ListLabel116">
    <w:name w:val="ListLabel 116"/>
    <w:qFormat/>
    <w:rPr>
      <w:rFonts w:cs="OpenSymbol"/>
    </w:rPr>
  </w:style>
  <w:style w:type="character" w:styleId="ListLabel117">
    <w:name w:val="ListLabel 117"/>
    <w:qFormat/>
    <w:rPr>
      <w:rFonts w:cs="OpenSymbol"/>
    </w:rPr>
  </w:style>
  <w:style w:type="character" w:styleId="ListLabel118">
    <w:name w:val="ListLabel 118"/>
    <w:qFormat/>
    <w:rPr>
      <w:rFonts w:cs="OpenSymbol"/>
    </w:rPr>
  </w:style>
  <w:style w:type="character" w:styleId="ListLabel119">
    <w:name w:val="ListLabel 119"/>
    <w:qFormat/>
    <w:rPr>
      <w:rFonts w:ascii="Calibri" w:hAnsi="Calibri" w:cs="Symbol"/>
      <w:sz w:val="16"/>
      <w:szCs w:val="16"/>
    </w:rPr>
  </w:style>
  <w:style w:type="character" w:styleId="ListLabel120">
    <w:name w:val="ListLabel 120"/>
    <w:qFormat/>
    <w:rPr>
      <w:rFonts w:ascii="Calibri" w:hAnsi="Calibri" w:cs="OpenSymbol"/>
    </w:rPr>
  </w:style>
  <w:style w:type="character" w:styleId="ListLabel121">
    <w:name w:val="ListLabel 121"/>
    <w:qFormat/>
    <w:rPr>
      <w:rFonts w:cs="Symbol"/>
      <w:b/>
      <w:sz w:val="28"/>
    </w:rPr>
  </w:style>
  <w:style w:type="character" w:styleId="ListLabel122">
    <w:name w:val="ListLabel 122"/>
    <w:qFormat/>
    <w:rPr>
      <w:rFonts w:cs="Courier New"/>
    </w:rPr>
  </w:style>
  <w:style w:type="character" w:styleId="ListLabel123">
    <w:name w:val="ListLabel 123"/>
    <w:qFormat/>
    <w:rPr>
      <w:rFonts w:cs="Wingdings"/>
    </w:rPr>
  </w:style>
  <w:style w:type="character" w:styleId="ListLabel124">
    <w:name w:val="ListLabel 124"/>
    <w:qFormat/>
    <w:rPr>
      <w:rFonts w:cs="Symbol"/>
    </w:rPr>
  </w:style>
  <w:style w:type="character" w:styleId="ListLabel125">
    <w:name w:val="ListLabel 125"/>
    <w:qFormat/>
    <w:rPr>
      <w:rFonts w:cs="Courier New"/>
    </w:rPr>
  </w:style>
  <w:style w:type="character" w:styleId="ListLabel126">
    <w:name w:val="ListLabel 126"/>
    <w:qFormat/>
    <w:rPr>
      <w:rFonts w:cs="Wingdings"/>
    </w:rPr>
  </w:style>
  <w:style w:type="character" w:styleId="ListLabel127">
    <w:name w:val="ListLabel 127"/>
    <w:qFormat/>
    <w:rPr>
      <w:rFonts w:cs="Symbol"/>
    </w:rPr>
  </w:style>
  <w:style w:type="character" w:styleId="ListLabel128">
    <w:name w:val="ListLabel 128"/>
    <w:qFormat/>
    <w:rPr>
      <w:rFonts w:cs="Courier New"/>
    </w:rPr>
  </w:style>
  <w:style w:type="character" w:styleId="ListLabel129">
    <w:name w:val="ListLabel 129"/>
    <w:qFormat/>
    <w:rPr>
      <w:rFonts w:cs="Wingdings"/>
    </w:rPr>
  </w:style>
  <w:style w:type="character" w:styleId="ListLabel130">
    <w:name w:val="ListLabel 130"/>
    <w:qFormat/>
    <w:rPr>
      <w:rFonts w:ascii="Calibri" w:hAnsi="Calibri" w:cs="Symbol"/>
      <w:sz w:val="16"/>
      <w:szCs w:val="16"/>
    </w:rPr>
  </w:style>
  <w:style w:type="character" w:styleId="ListLabel131">
    <w:name w:val="ListLabel 131"/>
    <w:qFormat/>
    <w:rPr>
      <w:rFonts w:ascii="Calibri" w:hAnsi="Calibri" w:cs="Calibri"/>
    </w:rPr>
  </w:style>
  <w:style w:type="character" w:styleId="ListLabel132">
    <w:name w:val="ListLabel 132"/>
    <w:qFormat/>
    <w:rPr>
      <w:rFonts w:cs="OpenSymbol"/>
    </w:rPr>
  </w:style>
  <w:style w:type="character" w:styleId="ListLabel133">
    <w:name w:val="ListLabel 133"/>
    <w:qFormat/>
    <w:rPr>
      <w:rFonts w:ascii="Calibri" w:hAnsi="Calibri" w:cs="OpenSymbol"/>
      <w:b w:val="false"/>
      <w:sz w:val="20"/>
    </w:rPr>
  </w:style>
  <w:style w:type="character" w:styleId="ListLabel134">
    <w:name w:val="ListLabel 134"/>
    <w:qFormat/>
    <w:rPr>
      <w:rFonts w:cs="OpenSymbol"/>
    </w:rPr>
  </w:style>
  <w:style w:type="character" w:styleId="ListLabel135">
    <w:name w:val="ListLabel 135"/>
    <w:qFormat/>
    <w:rPr>
      <w:rFonts w:cs="OpenSymbol"/>
    </w:rPr>
  </w:style>
  <w:style w:type="character" w:styleId="ListLabel136">
    <w:name w:val="ListLabel 136"/>
    <w:qFormat/>
    <w:rPr>
      <w:rFonts w:cs="OpenSymbol"/>
    </w:rPr>
  </w:style>
  <w:style w:type="character" w:styleId="ListLabel137">
    <w:name w:val="ListLabel 137"/>
    <w:qFormat/>
    <w:rPr>
      <w:rFonts w:cs="OpenSymbol"/>
    </w:rPr>
  </w:style>
  <w:style w:type="character" w:styleId="ListLabel138">
    <w:name w:val="ListLabel 138"/>
    <w:qFormat/>
    <w:rPr>
      <w:rFonts w:cs="OpenSymbol"/>
    </w:rPr>
  </w:style>
  <w:style w:type="character" w:styleId="ListLabel139">
    <w:name w:val="ListLabel 139"/>
    <w:qFormat/>
    <w:rPr>
      <w:rFonts w:cs="OpenSymbol"/>
    </w:rPr>
  </w:style>
  <w:style w:type="character" w:styleId="ListLabel140">
    <w:name w:val="ListLabel 140"/>
    <w:qFormat/>
    <w:rPr>
      <w:rFonts w:cs="OpenSymbol"/>
    </w:rPr>
  </w:style>
  <w:style w:type="character" w:styleId="ListLabel141">
    <w:name w:val="ListLabel 141"/>
    <w:qFormat/>
    <w:rPr>
      <w:rFonts w:cs="OpenSymbol"/>
    </w:rPr>
  </w:style>
  <w:style w:type="character" w:styleId="ListLabel142">
    <w:name w:val="ListLabel 142"/>
    <w:qFormat/>
    <w:rPr>
      <w:rFonts w:cs="OpenSymbol"/>
    </w:rPr>
  </w:style>
  <w:style w:type="character" w:styleId="ListLabel143">
    <w:name w:val="ListLabel 143"/>
    <w:qFormat/>
    <w:rPr>
      <w:rFonts w:cs="OpenSymbol"/>
    </w:rPr>
  </w:style>
  <w:style w:type="character" w:styleId="ListLabel144">
    <w:name w:val="ListLabel 144"/>
    <w:qFormat/>
    <w:rPr>
      <w:rFonts w:cs="OpenSymbol"/>
    </w:rPr>
  </w:style>
  <w:style w:type="character" w:styleId="ListLabel145">
    <w:name w:val="ListLabel 145"/>
    <w:qFormat/>
    <w:rPr>
      <w:rFonts w:cs="OpenSymbol"/>
    </w:rPr>
  </w:style>
  <w:style w:type="character" w:styleId="ListLabel146">
    <w:name w:val="ListLabel 146"/>
    <w:qFormat/>
    <w:rPr>
      <w:rFonts w:cs="OpenSymbol"/>
    </w:rPr>
  </w:style>
  <w:style w:type="character" w:styleId="ListLabel147">
    <w:name w:val="ListLabel 147"/>
    <w:qFormat/>
    <w:rPr>
      <w:rFonts w:cs="OpenSymbol"/>
    </w:rPr>
  </w:style>
  <w:style w:type="character" w:styleId="ListLabel148">
    <w:name w:val="ListLabel 148"/>
    <w:qFormat/>
    <w:rPr>
      <w:rFonts w:cs="OpenSymbol"/>
    </w:rPr>
  </w:style>
  <w:style w:type="character" w:styleId="ListLabel149">
    <w:name w:val="ListLabel 149"/>
    <w:qFormat/>
    <w:rPr>
      <w:rFonts w:cs="OpenSymbol"/>
    </w:rPr>
  </w:style>
  <w:style w:type="character" w:styleId="ListLabel150">
    <w:name w:val="ListLabel 150"/>
    <w:qFormat/>
    <w:rPr>
      <w:rFonts w:ascii="Calibri" w:hAnsi="Calibri" w:cs="Symbol"/>
      <w:sz w:val="16"/>
      <w:szCs w:val="16"/>
    </w:rPr>
  </w:style>
  <w:style w:type="character" w:styleId="ListLabel151">
    <w:name w:val="ListLabel 151"/>
    <w:qFormat/>
    <w:rPr>
      <w:rFonts w:ascii="Calibri" w:hAnsi="Calibri" w:cs="OpenSymbol"/>
    </w:rPr>
  </w:style>
  <w:style w:type="character" w:styleId="WW8Num7z0">
    <w:name w:val="WW8Num7z0"/>
    <w:qFormat/>
    <w:rPr>
      <w:i/>
    </w:rPr>
  </w:style>
  <w:style w:type="character" w:styleId="WW8Num7z2">
    <w:name w:val="WW8Num7z2"/>
    <w:qFormat/>
    <w:rPr/>
  </w:style>
  <w:style w:type="character" w:styleId="WW8Num7z3">
    <w:name w:val="WW8Num7z3"/>
    <w:qFormat/>
    <w:rPr/>
  </w:style>
  <w:style w:type="character" w:styleId="WW8Num7z4">
    <w:name w:val="WW8Num7z4"/>
    <w:qFormat/>
    <w:rPr/>
  </w:style>
  <w:style w:type="character" w:styleId="WW8Num7z5">
    <w:name w:val="WW8Num7z5"/>
    <w:qFormat/>
    <w:rPr/>
  </w:style>
  <w:style w:type="character" w:styleId="WW8Num7z6">
    <w:name w:val="WW8Num7z6"/>
    <w:qFormat/>
    <w:rPr/>
  </w:style>
  <w:style w:type="character" w:styleId="WW8Num7z7">
    <w:name w:val="WW8Num7z7"/>
    <w:qFormat/>
    <w:rPr/>
  </w:style>
  <w:style w:type="character" w:styleId="WW8Num7z8">
    <w:name w:val="WW8Num7z8"/>
    <w:qFormat/>
    <w:rPr/>
  </w:style>
  <w:style w:type="character" w:styleId="WW8Num5z0">
    <w:name w:val="WW8Num5z0"/>
    <w:qFormat/>
    <w:rPr>
      <w:rFonts w:ascii="Symbol" w:hAnsi="Symbol" w:cs="Symbol"/>
    </w:rPr>
  </w:style>
  <w:style w:type="character" w:styleId="ListLabel152">
    <w:name w:val="ListLabel 152"/>
    <w:qFormat/>
    <w:rPr>
      <w:rFonts w:cs="Symbol"/>
      <w:b/>
      <w:sz w:val="28"/>
    </w:rPr>
  </w:style>
  <w:style w:type="character" w:styleId="ListLabel153">
    <w:name w:val="ListLabel 153"/>
    <w:qFormat/>
    <w:rPr>
      <w:rFonts w:cs="Courier New"/>
    </w:rPr>
  </w:style>
  <w:style w:type="character" w:styleId="ListLabel154">
    <w:name w:val="ListLabel 154"/>
    <w:qFormat/>
    <w:rPr>
      <w:rFonts w:cs="Wingdings"/>
    </w:rPr>
  </w:style>
  <w:style w:type="character" w:styleId="ListLabel155">
    <w:name w:val="ListLabel 155"/>
    <w:qFormat/>
    <w:rPr>
      <w:rFonts w:cs="Symbol"/>
    </w:rPr>
  </w:style>
  <w:style w:type="character" w:styleId="ListLabel156">
    <w:name w:val="ListLabel 156"/>
    <w:qFormat/>
    <w:rPr>
      <w:rFonts w:cs="Courier New"/>
    </w:rPr>
  </w:style>
  <w:style w:type="character" w:styleId="ListLabel157">
    <w:name w:val="ListLabel 157"/>
    <w:qFormat/>
    <w:rPr>
      <w:rFonts w:cs="Wingdings"/>
    </w:rPr>
  </w:style>
  <w:style w:type="character" w:styleId="ListLabel158">
    <w:name w:val="ListLabel 158"/>
    <w:qFormat/>
    <w:rPr>
      <w:rFonts w:cs="Symbol"/>
    </w:rPr>
  </w:style>
  <w:style w:type="character" w:styleId="ListLabel159">
    <w:name w:val="ListLabel 159"/>
    <w:qFormat/>
    <w:rPr>
      <w:rFonts w:cs="Courier New"/>
    </w:rPr>
  </w:style>
  <w:style w:type="character" w:styleId="ListLabel160">
    <w:name w:val="ListLabel 160"/>
    <w:qFormat/>
    <w:rPr>
      <w:rFonts w:cs="Wingdings"/>
    </w:rPr>
  </w:style>
  <w:style w:type="character" w:styleId="ListLabel161">
    <w:name w:val="ListLabel 161"/>
    <w:qFormat/>
    <w:rPr>
      <w:rFonts w:cs="Calibri"/>
      <w:sz w:val="22"/>
    </w:rPr>
  </w:style>
  <w:style w:type="character" w:styleId="ListLabel162">
    <w:name w:val="ListLabel 162"/>
    <w:qFormat/>
    <w:rPr>
      <w:rFonts w:ascii="Calibri" w:hAnsi="Calibri"/>
      <w:i/>
      <w:sz w:val="22"/>
    </w:rPr>
  </w:style>
  <w:style w:type="character" w:styleId="ListLabel163">
    <w:name w:val="ListLabel 163"/>
    <w:qFormat/>
    <w:rPr>
      <w:rFonts w:ascii="Calibri" w:hAnsi="Calibri"/>
      <w:i/>
      <w:sz w:val="22"/>
    </w:rPr>
  </w:style>
  <w:style w:type="character" w:styleId="ListLabel164">
    <w:name w:val="ListLabel 164"/>
    <w:qFormat/>
    <w:rPr>
      <w:rFonts w:ascii="Calibri" w:hAnsi="Calibri" w:cs="Symbol"/>
      <w:sz w:val="22"/>
    </w:rPr>
  </w:style>
  <w:style w:type="character" w:styleId="WW8Num6z0">
    <w:name w:val="WW8Num6z0"/>
    <w:qFormat/>
    <w:rPr>
      <w:rFonts w:ascii="Calibri" w:hAnsi="Calibri" w:cs="Calibri"/>
    </w:rPr>
  </w:style>
  <w:style w:type="character" w:styleId="WW8Num6z1">
    <w:name w:val="WW8Num6z1"/>
    <w:qFormat/>
    <w:rPr>
      <w:rFonts w:ascii="Symbol" w:hAnsi="Symbol" w:cs="Symbol"/>
    </w:rPr>
  </w:style>
  <w:style w:type="character" w:styleId="WW8Num6z2">
    <w:name w:val="WW8Num6z2"/>
    <w:qFormat/>
    <w:rPr/>
  </w:style>
  <w:style w:type="character" w:styleId="WW8Num6z3">
    <w:name w:val="WW8Num6z3"/>
    <w:qFormat/>
    <w:rPr/>
  </w:style>
  <w:style w:type="character" w:styleId="WW8Num6z4">
    <w:name w:val="WW8Num6z4"/>
    <w:qFormat/>
    <w:rPr/>
  </w:style>
  <w:style w:type="character" w:styleId="WW8Num6z5">
    <w:name w:val="WW8Num6z5"/>
    <w:qFormat/>
    <w:rPr/>
  </w:style>
  <w:style w:type="character" w:styleId="WW8Num6z6">
    <w:name w:val="WW8Num6z6"/>
    <w:qFormat/>
    <w:rPr/>
  </w:style>
  <w:style w:type="character" w:styleId="WW8Num6z7">
    <w:name w:val="WW8Num6z7"/>
    <w:qFormat/>
    <w:rPr/>
  </w:style>
  <w:style w:type="character" w:styleId="WW8Num6z8">
    <w:name w:val="WW8Num6z8"/>
    <w:qFormat/>
    <w:rPr/>
  </w:style>
  <w:style w:type="character" w:styleId="WW8Num9z0">
    <w:name w:val="WW8Num9z0"/>
    <w:qFormat/>
    <w:rPr/>
  </w:style>
  <w:style w:type="character" w:styleId="ListLabel165">
    <w:name w:val="ListLabel 165"/>
    <w:qFormat/>
    <w:rPr>
      <w:rFonts w:cs="Symbol"/>
      <w:b/>
      <w:sz w:val="28"/>
    </w:rPr>
  </w:style>
  <w:style w:type="character" w:styleId="ListLabel166">
    <w:name w:val="ListLabel 166"/>
    <w:qFormat/>
    <w:rPr>
      <w:rFonts w:cs="Courier New"/>
    </w:rPr>
  </w:style>
  <w:style w:type="character" w:styleId="ListLabel167">
    <w:name w:val="ListLabel 167"/>
    <w:qFormat/>
    <w:rPr>
      <w:rFonts w:cs="Wingdings"/>
    </w:rPr>
  </w:style>
  <w:style w:type="character" w:styleId="ListLabel168">
    <w:name w:val="ListLabel 168"/>
    <w:qFormat/>
    <w:rPr>
      <w:rFonts w:cs="Symbol"/>
    </w:rPr>
  </w:style>
  <w:style w:type="character" w:styleId="ListLabel169">
    <w:name w:val="ListLabel 169"/>
    <w:qFormat/>
    <w:rPr>
      <w:rFonts w:cs="Courier New"/>
    </w:rPr>
  </w:style>
  <w:style w:type="character" w:styleId="ListLabel170">
    <w:name w:val="ListLabel 170"/>
    <w:qFormat/>
    <w:rPr>
      <w:rFonts w:cs="Wingdings"/>
    </w:rPr>
  </w:style>
  <w:style w:type="character" w:styleId="ListLabel171">
    <w:name w:val="ListLabel 171"/>
    <w:qFormat/>
    <w:rPr>
      <w:rFonts w:cs="Symbol"/>
    </w:rPr>
  </w:style>
  <w:style w:type="character" w:styleId="ListLabel172">
    <w:name w:val="ListLabel 172"/>
    <w:qFormat/>
    <w:rPr>
      <w:rFonts w:cs="Courier New"/>
    </w:rPr>
  </w:style>
  <w:style w:type="character" w:styleId="ListLabel173">
    <w:name w:val="ListLabel 173"/>
    <w:qFormat/>
    <w:rPr>
      <w:rFonts w:cs="Wingdings"/>
    </w:rPr>
  </w:style>
  <w:style w:type="character" w:styleId="ListLabel174">
    <w:name w:val="ListLabel 174"/>
    <w:qFormat/>
    <w:rPr>
      <w:rFonts w:ascii="Calibri" w:hAnsi="Calibri" w:cs="Calibri"/>
      <w:sz w:val="22"/>
    </w:rPr>
  </w:style>
  <w:style w:type="character" w:styleId="ListLabel175">
    <w:name w:val="ListLabel 175"/>
    <w:qFormat/>
    <w:rPr>
      <w:rFonts w:ascii="Calibri" w:hAnsi="Calibri" w:cs="Symbol"/>
      <w:b w:val="false"/>
      <w:sz w:val="22"/>
    </w:rPr>
  </w:style>
  <w:style w:type="character" w:styleId="ListLabel176">
    <w:name w:val="ListLabel 176"/>
    <w:qFormat/>
    <w:rPr>
      <w:rFonts w:ascii="Calibri" w:hAnsi="Calibri" w:cs="OpenSymbol"/>
      <w:sz w:val="22"/>
    </w:rPr>
  </w:style>
  <w:style w:type="character" w:styleId="ListLabel177">
    <w:name w:val="ListLabel 177"/>
    <w:qFormat/>
    <w:rPr>
      <w:rFonts w:cs="OpenSymbol"/>
    </w:rPr>
  </w:style>
  <w:style w:type="character" w:styleId="ListLabel178">
    <w:name w:val="ListLabel 178"/>
    <w:qFormat/>
    <w:rPr>
      <w:rFonts w:cs="OpenSymbol"/>
    </w:rPr>
  </w:style>
  <w:style w:type="character" w:styleId="ListLabel179">
    <w:name w:val="ListLabel 179"/>
    <w:qFormat/>
    <w:rPr>
      <w:rFonts w:cs="OpenSymbol"/>
    </w:rPr>
  </w:style>
  <w:style w:type="character" w:styleId="ListLabel180">
    <w:name w:val="ListLabel 180"/>
    <w:qFormat/>
    <w:rPr>
      <w:rFonts w:cs="OpenSymbol"/>
    </w:rPr>
  </w:style>
  <w:style w:type="character" w:styleId="ListLabel181">
    <w:name w:val="ListLabel 181"/>
    <w:qFormat/>
    <w:rPr>
      <w:rFonts w:cs="OpenSymbol"/>
    </w:rPr>
  </w:style>
  <w:style w:type="character" w:styleId="ListLabel182">
    <w:name w:val="ListLabel 182"/>
    <w:qFormat/>
    <w:rPr>
      <w:rFonts w:cs="OpenSymbol"/>
    </w:rPr>
  </w:style>
  <w:style w:type="character" w:styleId="ListLabel183">
    <w:name w:val="ListLabel 183"/>
    <w:qFormat/>
    <w:rPr>
      <w:rFonts w:cs="OpenSymbol"/>
    </w:rPr>
  </w:style>
  <w:style w:type="character" w:styleId="ListLabel184">
    <w:name w:val="ListLabel 184"/>
    <w:qFormat/>
    <w:rPr>
      <w:rFonts w:cs="OpenSymbol"/>
    </w:rPr>
  </w:style>
  <w:style w:type="character" w:styleId="ListLabel185">
    <w:name w:val="ListLabel 185"/>
    <w:qFormat/>
    <w:rPr>
      <w:rFonts w:ascii="Calibri" w:hAnsi="Calibri" w:cs="OpenSymbol"/>
      <w:sz w:val="22"/>
    </w:rPr>
  </w:style>
  <w:style w:type="character" w:styleId="ListLabel186">
    <w:name w:val="ListLabel 186"/>
    <w:qFormat/>
    <w:rPr>
      <w:rFonts w:cs="OpenSymbol"/>
    </w:rPr>
  </w:style>
  <w:style w:type="character" w:styleId="ListLabel187">
    <w:name w:val="ListLabel 187"/>
    <w:qFormat/>
    <w:rPr>
      <w:rFonts w:cs="OpenSymbol"/>
    </w:rPr>
  </w:style>
  <w:style w:type="character" w:styleId="ListLabel188">
    <w:name w:val="ListLabel 188"/>
    <w:qFormat/>
    <w:rPr>
      <w:rFonts w:cs="OpenSymbol"/>
    </w:rPr>
  </w:style>
  <w:style w:type="character" w:styleId="ListLabel189">
    <w:name w:val="ListLabel 189"/>
    <w:qFormat/>
    <w:rPr>
      <w:rFonts w:cs="OpenSymbol"/>
    </w:rPr>
  </w:style>
  <w:style w:type="character" w:styleId="ListLabel190">
    <w:name w:val="ListLabel 190"/>
    <w:qFormat/>
    <w:rPr>
      <w:rFonts w:cs="OpenSymbol"/>
    </w:rPr>
  </w:style>
  <w:style w:type="character" w:styleId="ListLabel191">
    <w:name w:val="ListLabel 191"/>
    <w:qFormat/>
    <w:rPr>
      <w:rFonts w:cs="OpenSymbol"/>
    </w:rPr>
  </w:style>
  <w:style w:type="character" w:styleId="ListLabel192">
    <w:name w:val="ListLabel 192"/>
    <w:qFormat/>
    <w:rPr>
      <w:rFonts w:cs="OpenSymbol"/>
    </w:rPr>
  </w:style>
  <w:style w:type="character" w:styleId="ListLabel193">
    <w:name w:val="ListLabel 193"/>
    <w:qFormat/>
    <w:rPr>
      <w:rFonts w:cs="OpenSymbol"/>
    </w:rPr>
  </w:style>
  <w:style w:type="character" w:styleId="ListLabel194">
    <w:name w:val="ListLabel 194"/>
    <w:qFormat/>
    <w:rPr>
      <w:rFonts w:ascii="Calibri" w:hAnsi="Calibri" w:cs="OpenSymbol"/>
      <w:sz w:val="22"/>
    </w:rPr>
  </w:style>
  <w:style w:type="character" w:styleId="ListLabel195">
    <w:name w:val="ListLabel 195"/>
    <w:qFormat/>
    <w:rPr>
      <w:rFonts w:cs="OpenSymbol"/>
    </w:rPr>
  </w:style>
  <w:style w:type="character" w:styleId="ListLabel196">
    <w:name w:val="ListLabel 196"/>
    <w:qFormat/>
    <w:rPr>
      <w:rFonts w:cs="OpenSymbol"/>
    </w:rPr>
  </w:style>
  <w:style w:type="character" w:styleId="ListLabel197">
    <w:name w:val="ListLabel 197"/>
    <w:qFormat/>
    <w:rPr>
      <w:rFonts w:cs="OpenSymbol"/>
    </w:rPr>
  </w:style>
  <w:style w:type="character" w:styleId="ListLabel198">
    <w:name w:val="ListLabel 198"/>
    <w:qFormat/>
    <w:rPr>
      <w:rFonts w:cs="OpenSymbol"/>
    </w:rPr>
  </w:style>
  <w:style w:type="character" w:styleId="ListLabel199">
    <w:name w:val="ListLabel 199"/>
    <w:qFormat/>
    <w:rPr>
      <w:rFonts w:cs="OpenSymbol"/>
    </w:rPr>
  </w:style>
  <w:style w:type="character" w:styleId="ListLabel200">
    <w:name w:val="ListLabel 200"/>
    <w:qFormat/>
    <w:rPr>
      <w:rFonts w:cs="OpenSymbol"/>
    </w:rPr>
  </w:style>
  <w:style w:type="character" w:styleId="ListLabel201">
    <w:name w:val="ListLabel 201"/>
    <w:qFormat/>
    <w:rPr>
      <w:rFonts w:cs="OpenSymbol"/>
    </w:rPr>
  </w:style>
  <w:style w:type="character" w:styleId="ListLabel202">
    <w:name w:val="ListLabel 202"/>
    <w:qFormat/>
    <w:rPr>
      <w:rFonts w:cs="OpenSymbol"/>
    </w:rPr>
  </w:style>
  <w:style w:type="character" w:styleId="ListLabel203">
    <w:name w:val="ListLabel 203"/>
    <w:qFormat/>
    <w:rPr>
      <w:rFonts w:ascii="Calibri" w:hAnsi="Calibri" w:cs="OpenSymbol"/>
      <w:sz w:val="22"/>
    </w:rPr>
  </w:style>
  <w:style w:type="character" w:styleId="ListLabel204">
    <w:name w:val="ListLabel 204"/>
    <w:qFormat/>
    <w:rPr>
      <w:rFonts w:cs="OpenSymbol"/>
    </w:rPr>
  </w:style>
  <w:style w:type="character" w:styleId="ListLabel205">
    <w:name w:val="ListLabel 205"/>
    <w:qFormat/>
    <w:rPr>
      <w:rFonts w:cs="OpenSymbol"/>
    </w:rPr>
  </w:style>
  <w:style w:type="character" w:styleId="ListLabel206">
    <w:name w:val="ListLabel 206"/>
    <w:qFormat/>
    <w:rPr>
      <w:rFonts w:cs="OpenSymbol"/>
    </w:rPr>
  </w:style>
  <w:style w:type="character" w:styleId="ListLabel207">
    <w:name w:val="ListLabel 207"/>
    <w:qFormat/>
    <w:rPr>
      <w:rFonts w:cs="OpenSymbol"/>
    </w:rPr>
  </w:style>
  <w:style w:type="character" w:styleId="ListLabel208">
    <w:name w:val="ListLabel 208"/>
    <w:qFormat/>
    <w:rPr>
      <w:rFonts w:cs="OpenSymbol"/>
    </w:rPr>
  </w:style>
  <w:style w:type="character" w:styleId="ListLabel209">
    <w:name w:val="ListLabel 209"/>
    <w:qFormat/>
    <w:rPr>
      <w:rFonts w:cs="OpenSymbol"/>
    </w:rPr>
  </w:style>
  <w:style w:type="character" w:styleId="ListLabel210">
    <w:name w:val="ListLabel 210"/>
    <w:qFormat/>
    <w:rPr>
      <w:rFonts w:cs="OpenSymbol"/>
    </w:rPr>
  </w:style>
  <w:style w:type="character" w:styleId="ListLabel211">
    <w:name w:val="ListLabel 211"/>
    <w:qFormat/>
    <w:rPr>
      <w:rFonts w:cs="OpenSymbol"/>
    </w:rPr>
  </w:style>
  <w:style w:type="character" w:styleId="ListLabel212">
    <w:name w:val="ListLabel 212"/>
    <w:qFormat/>
    <w:rPr>
      <w:rFonts w:ascii="Cambria" w:hAnsi="Cambria" w:cs="OpenSymbol"/>
      <w:sz w:val="22"/>
    </w:rPr>
  </w:style>
  <w:style w:type="character" w:styleId="ListLabel213">
    <w:name w:val="ListLabel 213"/>
    <w:qFormat/>
    <w:rPr>
      <w:rFonts w:cs="OpenSymbol"/>
    </w:rPr>
  </w:style>
  <w:style w:type="character" w:styleId="ListLabel214">
    <w:name w:val="ListLabel 214"/>
    <w:qFormat/>
    <w:rPr>
      <w:rFonts w:cs="OpenSymbol"/>
    </w:rPr>
  </w:style>
  <w:style w:type="character" w:styleId="ListLabel215">
    <w:name w:val="ListLabel 215"/>
    <w:qFormat/>
    <w:rPr>
      <w:rFonts w:cs="OpenSymbol"/>
    </w:rPr>
  </w:style>
  <w:style w:type="character" w:styleId="ListLabel216">
    <w:name w:val="ListLabel 216"/>
    <w:qFormat/>
    <w:rPr>
      <w:rFonts w:cs="OpenSymbol"/>
    </w:rPr>
  </w:style>
  <w:style w:type="character" w:styleId="ListLabel217">
    <w:name w:val="ListLabel 217"/>
    <w:qFormat/>
    <w:rPr>
      <w:rFonts w:cs="OpenSymbol"/>
    </w:rPr>
  </w:style>
  <w:style w:type="character" w:styleId="ListLabel218">
    <w:name w:val="ListLabel 218"/>
    <w:qFormat/>
    <w:rPr>
      <w:rFonts w:cs="OpenSymbol"/>
    </w:rPr>
  </w:style>
  <w:style w:type="character" w:styleId="ListLabel219">
    <w:name w:val="ListLabel 219"/>
    <w:qFormat/>
    <w:rPr>
      <w:rFonts w:cs="OpenSymbol"/>
    </w:rPr>
  </w:style>
  <w:style w:type="character" w:styleId="ListLabel220">
    <w:name w:val="ListLabel 220"/>
    <w:qFormat/>
    <w:rPr>
      <w:rFonts w:cs="OpenSymbol"/>
    </w:rPr>
  </w:style>
  <w:style w:type="character" w:styleId="ListLabel221">
    <w:name w:val="ListLabel 221"/>
    <w:qFormat/>
    <w:rPr>
      <w:rFonts w:ascii="Cambria" w:hAnsi="Cambria" w:cs="OpenSymbol"/>
      <w:sz w:val="22"/>
    </w:rPr>
  </w:style>
  <w:style w:type="character" w:styleId="ListLabel222">
    <w:name w:val="ListLabel 222"/>
    <w:qFormat/>
    <w:rPr>
      <w:rFonts w:cs="OpenSymbol"/>
    </w:rPr>
  </w:style>
  <w:style w:type="character" w:styleId="ListLabel223">
    <w:name w:val="ListLabel 223"/>
    <w:qFormat/>
    <w:rPr>
      <w:rFonts w:cs="OpenSymbol"/>
    </w:rPr>
  </w:style>
  <w:style w:type="character" w:styleId="ListLabel224">
    <w:name w:val="ListLabel 224"/>
    <w:qFormat/>
    <w:rPr>
      <w:rFonts w:cs="OpenSymbol"/>
    </w:rPr>
  </w:style>
  <w:style w:type="character" w:styleId="ListLabel225">
    <w:name w:val="ListLabel 225"/>
    <w:qFormat/>
    <w:rPr>
      <w:rFonts w:cs="OpenSymbol"/>
    </w:rPr>
  </w:style>
  <w:style w:type="character" w:styleId="ListLabel226">
    <w:name w:val="ListLabel 226"/>
    <w:qFormat/>
    <w:rPr>
      <w:rFonts w:cs="OpenSymbol"/>
    </w:rPr>
  </w:style>
  <w:style w:type="character" w:styleId="ListLabel227">
    <w:name w:val="ListLabel 227"/>
    <w:qFormat/>
    <w:rPr>
      <w:rFonts w:cs="OpenSymbol"/>
    </w:rPr>
  </w:style>
  <w:style w:type="character" w:styleId="ListLabel228">
    <w:name w:val="ListLabel 228"/>
    <w:qFormat/>
    <w:rPr>
      <w:rFonts w:cs="OpenSymbol"/>
    </w:rPr>
  </w:style>
  <w:style w:type="character" w:styleId="ListLabel229">
    <w:name w:val="ListLabel 229"/>
    <w:qFormat/>
    <w:rPr>
      <w:rFonts w:cs="OpenSymbol"/>
    </w:rPr>
  </w:style>
  <w:style w:type="paragraph" w:styleId="Heading">
    <w:name w:val="Heading"/>
    <w:basedOn w:val="Normal"/>
    <w:next w:val="TextBody"/>
    <w:qFormat/>
    <w:pPr>
      <w:keepNext/>
      <w:spacing w:before="240" w:after="120"/>
    </w:pPr>
    <w:rPr>
      <w:rFonts w:ascii="Liberation Sans" w:hAnsi="Liberation Sans" w:eastAsia="Tahoma" w:cs="Lohit Devanagari"/>
      <w:sz w:val="28"/>
      <w:szCs w:val="28"/>
    </w:rPr>
  </w:style>
  <w:style w:type="paragraph" w:styleId="TextBody">
    <w:name w:val="Body Text"/>
    <w:basedOn w:val="Normal"/>
    <w:link w:val="BodyTextChar"/>
    <w:rsid w:val="00f827f1"/>
    <w:pPr>
      <w:spacing w:before="0" w:after="120"/>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Header">
    <w:name w:val="Header"/>
    <w:basedOn w:val="Normal"/>
    <w:link w:val="HeaderChar"/>
    <w:pPr>
      <w:tabs>
        <w:tab w:val="center" w:pos="4153" w:leader="none"/>
        <w:tab w:val="right" w:pos="8306" w:leader="none"/>
      </w:tabs>
    </w:pPr>
    <w:rPr/>
  </w:style>
  <w:style w:type="paragraph" w:styleId="Footer">
    <w:name w:val="Footer"/>
    <w:basedOn w:val="Normal"/>
    <w:link w:val="FooterChar"/>
    <w:uiPriority w:val="99"/>
    <w:pPr>
      <w:tabs>
        <w:tab w:val="center" w:pos="4153" w:leader="none"/>
        <w:tab w:val="right" w:pos="8306" w:leader="none"/>
      </w:tabs>
    </w:pPr>
    <w:rPr/>
  </w:style>
  <w:style w:type="paragraph" w:styleId="NormalWeb">
    <w:name w:val="Normal (Web)"/>
    <w:basedOn w:val="Normal"/>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pos="720" w:leader="none"/>
        <w:tab w:val="left" w:pos="1440" w:leader="none"/>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spacing w:before="120" w:after="240"/>
    </w:pPr>
    <w:rPr>
      <w:rFonts w:ascii="Verdana" w:hAnsi="Verdana"/>
      <w:sz w:val="16"/>
      <w:szCs w:val="24"/>
      <w:lang w:val="en-US" w:eastAsia="en-US"/>
    </w:rPr>
  </w:style>
  <w:style w:type="paragraph" w:styleId="PlainText">
    <w:name w:val="Plain Text"/>
    <w:basedOn w:val="Normal"/>
    <w:link w:val="PlainTextChar"/>
    <w:qFormat/>
    <w:rsid w:val="008a3249"/>
    <w:pPr/>
    <w:rPr>
      <w:rFonts w:ascii="Courier New" w:hAnsi="Courier New"/>
      <w:lang w:val="en-US"/>
    </w:rPr>
  </w:style>
  <w:style w:type="paragraph" w:styleId="Modcode" w:customStyle="1">
    <w:name w:val="Modcode"/>
    <w:basedOn w:val="Normal"/>
    <w:qFormat/>
    <w:rsid w:val="00f827f1"/>
    <w:pPr>
      <w:jc w:val="center"/>
    </w:pPr>
    <w:rPr>
      <w:b/>
      <w:caps/>
      <w:sz w:val="28"/>
    </w:rPr>
  </w:style>
  <w:style w:type="paragraph" w:styleId="Modname" w:customStyle="1">
    <w:name w:val="Modname"/>
    <w:basedOn w:val="Normal"/>
    <w:qFormat/>
    <w:rsid w:val="00f827f1"/>
    <w:pPr>
      <w:spacing w:before="0" w:after="240"/>
      <w:jc w:val="center"/>
    </w:pPr>
    <w:rPr>
      <w:b/>
      <w:sz w:val="28"/>
    </w:rPr>
  </w:style>
  <w:style w:type="paragraph" w:styleId="Time" w:customStyle="1">
    <w:name w:val="Time"/>
    <w:basedOn w:val="Normal"/>
    <w:qFormat/>
    <w:rsid w:val="00f827f1"/>
    <w:pPr>
      <w:spacing w:before="0" w:after="240"/>
    </w:pPr>
    <w:rPr>
      <w:b/>
      <w:caps/>
      <w:sz w:val="28"/>
    </w:rPr>
  </w:style>
  <w:style w:type="paragraph" w:styleId="Answer" w:customStyle="1">
    <w:name w:val="Answer"/>
    <w:basedOn w:val="Normal"/>
    <w:qFormat/>
    <w:rsid w:val="00f827f1"/>
    <w:pPr/>
    <w:rPr>
      <w:b/>
      <w:caps/>
      <w:sz w:val="28"/>
    </w:rPr>
  </w:style>
  <w:style w:type="paragraph" w:styleId="ListParagraph">
    <w:name w:val="List Paragraph"/>
    <w:basedOn w:val="Normal"/>
    <w:uiPriority w:val="34"/>
    <w:qFormat/>
    <w:rsid w:val="00d770bd"/>
    <w:pPr>
      <w:spacing w:before="0" w:after="0"/>
      <w:ind w:left="720" w:hanging="0"/>
      <w:contextualSpacing/>
    </w:pPr>
    <w:rPr/>
  </w:style>
  <w:style w:type="paragraph" w:styleId="FrameContents">
    <w:name w:val="Frame Contents"/>
    <w:basedOn w:val="Normal"/>
    <w:qFormat/>
    <w:pPr/>
    <w:rPr/>
  </w:style>
  <w:style w:type="paragraph" w:styleId="Fixed">
    <w:name w:val="fixed"/>
    <w:qFormat/>
    <w:pPr>
      <w:widowControl/>
      <w:tabs>
        <w:tab w:val="left" w:pos="4320" w:leader="none"/>
        <w:tab w:val="left" w:pos="5040" w:leader="none"/>
        <w:tab w:val="left" w:pos="5760" w:leader="none"/>
        <w:tab w:val="left" w:pos="6480" w:leader="none"/>
      </w:tabs>
      <w:suppressAutoHyphens w:val="true"/>
      <w:overflowPunct w:val="false"/>
      <w:bidi w:val="0"/>
      <w:ind w:left="3600" w:right="0" w:hanging="3600"/>
      <w:jc w:val="left"/>
      <w:textAlignment w:val="baseline"/>
    </w:pPr>
    <w:rPr>
      <w:rFonts w:ascii="Times New Roman" w:hAnsi="Times New Roman" w:eastAsia="Times New Roman" w:cs="Calibri"/>
      <w:b/>
      <w:bCs/>
      <w:color w:val="00000A"/>
      <w:sz w:val="24"/>
      <w:szCs w:val="24"/>
      <w:lang w:val="en-GB" w:eastAsia="zh-CN" w:bidi="ar-SA"/>
    </w:rPr>
  </w:style>
  <w:style w:type="paragraph" w:styleId="TableContents">
    <w:name w:val="Table Contents"/>
    <w:basedOn w:val="Normal"/>
    <w:qFormat/>
    <w:pPr/>
    <w:rPr/>
  </w:style>
  <w:style w:type="paragraph" w:styleId="TableHeading">
    <w:name w:val="Table Heading"/>
    <w:basedOn w:val="TableContents"/>
    <w:qFormat/>
    <w:pPr/>
    <w:rPr/>
  </w:style>
  <w:style w:type="numbering" w:styleId="NoList" w:default="1">
    <w:name w:val="No List"/>
    <w:uiPriority w:val="99"/>
    <w:semiHidden/>
    <w:unhideWhenUsed/>
    <w:qFormat/>
  </w:style>
  <w:style w:type="numbering" w:styleId="WW8Num1">
    <w:name w:val="WW8Num1"/>
    <w:qFormat/>
  </w:style>
  <w:style w:type="numbering" w:styleId="WW8Num4">
    <w:name w:val="WW8Num4"/>
    <w:qFormat/>
  </w:style>
  <w:style w:type="numbering" w:styleId="WW8Num2">
    <w:name w:val="WW8Num2"/>
    <w:qFormat/>
  </w:style>
  <w:style w:type="numbering" w:styleId="WW8Num3">
    <w:name w:val="WW8Num3"/>
    <w:qFormat/>
  </w:style>
  <w:style w:type="numbering" w:styleId="WW8Num7">
    <w:name w:val="WW8Num7"/>
    <w:qFormat/>
  </w:style>
  <w:style w:type="numbering" w:styleId="WW8Num5">
    <w:name w:val="WW8Num5"/>
    <w:qFormat/>
  </w:style>
  <w:style w:type="numbering" w:styleId="WW8Num6">
    <w:name w:val="WW8Num6"/>
    <w:qFormat/>
  </w:style>
  <w:style w:type="numbering" w:styleId="WW8Num9">
    <w:name w:val="WW8Num9"/>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wmf"/><Relationship Id="rId4" Type="http://schemas.openxmlformats.org/officeDocument/2006/relationships/image" Target="media/image3.jpeg"/><Relationship Id="rId5" Type="http://schemas.openxmlformats.org/officeDocument/2006/relationships/image" Target="media/image4.jpeg"/><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286</TotalTime>
  <Application>LibreOffice/5.1.5.2$Linux_X86_64 LibreOffice_project/10$Build-2</Application>
  <Pages>12</Pages>
  <Words>5985</Words>
  <Characters>35531</Characters>
  <CharactersWithSpaces>41355</CharactersWithSpaces>
  <Paragraphs>494</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2016-09-13T08:38:00Z</dcterms:created>
  <dc:creator>fad-lc</dc:creator>
  <dc:description/>
  <dc:language>en-GB</dc:language>
  <cp:lastModifiedBy>sc-gj </cp:lastModifiedBy>
  <cp:lastPrinted>2012-06-14T15:25:00Z</cp:lastPrinted>
  <dcterms:modified xsi:type="dcterms:W3CDTF">2016-09-28T17:11:01Z</dcterms:modified>
  <cp:revision>33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Owner">
    <vt:lpwstr/>
  </property>
  <property fmtid="{D5CDD505-2E9C-101B-9397-08002B2CF9AE}" pid="8" name="SPSDescription">
    <vt:lpwstr/>
  </property>
  <property fmtid="{D5CDD505-2E9C-101B-9397-08002B2CF9AE}" pid="9" name="ScaleCrop">
    <vt:bool>0</vt:bool>
  </property>
  <property fmtid="{D5CDD505-2E9C-101B-9397-08002B2CF9AE}" pid="10" name="ShareDoc">
    <vt:bool>0</vt:bool>
  </property>
  <property fmtid="{D5CDD505-2E9C-101B-9397-08002B2CF9AE}" pid="11" name="Status">
    <vt:lpwstr/>
  </property>
</Properties>
</file>