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73D86" w14:textId="77777777" w:rsidR="00062EDD" w:rsidRPr="00090E70" w:rsidRDefault="00062EDD" w:rsidP="00062EDD">
      <w:pPr>
        <w:spacing w:line="360" w:lineRule="auto"/>
        <w:jc w:val="both"/>
        <w:rPr>
          <w:rFonts w:ascii="Arial" w:hAnsi="Arial" w:cs="Arial"/>
          <w:sz w:val="24"/>
          <w:szCs w:val="24"/>
        </w:rPr>
      </w:pPr>
      <w:bookmarkStart w:id="0" w:name="_Hlk55504548"/>
      <w:r w:rsidRPr="005E6523">
        <w:rPr>
          <w:rFonts w:ascii="Arial" w:hAnsi="Arial" w:cs="Arial"/>
          <w:sz w:val="24"/>
          <w:szCs w:val="24"/>
        </w:rPr>
        <w:t>Activity Plan</w:t>
      </w: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55"/>
        <w:gridCol w:w="3150"/>
        <w:gridCol w:w="8346"/>
      </w:tblGrid>
      <w:tr w:rsidR="00062EDD" w:rsidRPr="00090E70" w14:paraId="5EEE4FC0" w14:textId="77777777" w:rsidTr="00120EE9">
        <w:tc>
          <w:tcPr>
            <w:tcW w:w="14451" w:type="dxa"/>
            <w:gridSpan w:val="3"/>
            <w:tcBorders>
              <w:top w:val="single" w:sz="6" w:space="0" w:color="auto"/>
              <w:left w:val="single" w:sz="6" w:space="0" w:color="auto"/>
              <w:bottom w:val="single" w:sz="6" w:space="0" w:color="auto"/>
              <w:right w:val="single" w:sz="6" w:space="0" w:color="auto"/>
            </w:tcBorders>
            <w:shd w:val="clear" w:color="auto" w:fill="D0CECE" w:themeFill="background2" w:themeFillShade="E6"/>
            <w:hideMark/>
          </w:tcPr>
          <w:p w14:paraId="29AFF8F3"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Activity Plan</w:t>
            </w:r>
            <w:r w:rsidRPr="00090E70">
              <w:rPr>
                <w:rFonts w:ascii="Arial" w:eastAsia="Times New Roman" w:hAnsi="Arial" w:cs="Arial"/>
                <w:sz w:val="24"/>
                <w:szCs w:val="24"/>
                <w:lang w:eastAsia="en-GB"/>
              </w:rPr>
              <w:t> </w:t>
            </w:r>
          </w:p>
        </w:tc>
      </w:tr>
      <w:tr w:rsidR="00062EDD" w:rsidRPr="00090E70" w14:paraId="1D56C6BB"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777671E8"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Activity:</w:t>
            </w:r>
            <w:r w:rsidRPr="00090E70">
              <w:rPr>
                <w:rFonts w:ascii="Arial" w:eastAsia="Times New Roman" w:hAnsi="Arial" w:cs="Arial"/>
                <w:sz w:val="24"/>
                <w:szCs w:val="24"/>
                <w:lang w:eastAsia="en-GB"/>
              </w:rPr>
              <w:t> Little Explorers – investigating the natural world around us</w:t>
            </w:r>
          </w:p>
          <w:p w14:paraId="15FCC679"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r>
      <w:tr w:rsidR="00062EDD" w:rsidRPr="00090E70" w14:paraId="6A830FB7" w14:textId="77777777" w:rsidTr="00120EE9">
        <w:tc>
          <w:tcPr>
            <w:tcW w:w="2955" w:type="dxa"/>
            <w:tcBorders>
              <w:top w:val="nil"/>
              <w:left w:val="single" w:sz="6" w:space="0" w:color="auto"/>
              <w:bottom w:val="single" w:sz="6" w:space="0" w:color="auto"/>
              <w:right w:val="single" w:sz="6" w:space="0" w:color="auto"/>
            </w:tcBorders>
            <w:shd w:val="clear" w:color="auto" w:fill="auto"/>
            <w:hideMark/>
          </w:tcPr>
          <w:p w14:paraId="2512C54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Number of children:</w:t>
            </w:r>
            <w:r w:rsidRPr="00090E70">
              <w:rPr>
                <w:rFonts w:ascii="Arial" w:eastAsia="Times New Roman" w:hAnsi="Arial" w:cs="Arial"/>
                <w:sz w:val="24"/>
                <w:szCs w:val="24"/>
                <w:lang w:eastAsia="en-GB"/>
              </w:rPr>
              <w:t> </w:t>
            </w:r>
          </w:p>
          <w:p w14:paraId="5C28253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0B288DB2"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16</w:t>
            </w:r>
          </w:p>
          <w:p w14:paraId="2DD0898E"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3150" w:type="dxa"/>
            <w:tcBorders>
              <w:top w:val="nil"/>
              <w:left w:val="nil"/>
              <w:bottom w:val="single" w:sz="6" w:space="0" w:color="auto"/>
              <w:right w:val="single" w:sz="6" w:space="0" w:color="auto"/>
            </w:tcBorders>
            <w:shd w:val="clear" w:color="auto" w:fill="auto"/>
            <w:hideMark/>
          </w:tcPr>
          <w:p w14:paraId="3439E6A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Age of children:</w:t>
            </w:r>
            <w:r w:rsidRPr="00090E70">
              <w:rPr>
                <w:rFonts w:ascii="Arial" w:eastAsia="Times New Roman" w:hAnsi="Arial" w:cs="Arial"/>
                <w:sz w:val="24"/>
                <w:szCs w:val="24"/>
                <w:lang w:eastAsia="en-GB"/>
              </w:rPr>
              <w:t> </w:t>
            </w:r>
          </w:p>
          <w:p w14:paraId="2C5254E2"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6D8F2F2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roofErr w:type="gramStart"/>
            <w:r w:rsidRPr="00090E70">
              <w:rPr>
                <w:rFonts w:ascii="Arial" w:eastAsia="Times New Roman" w:hAnsi="Arial" w:cs="Arial"/>
                <w:sz w:val="24"/>
                <w:szCs w:val="24"/>
                <w:lang w:eastAsia="en-GB"/>
              </w:rPr>
              <w:t>4 &amp; 5 year</w:t>
            </w:r>
            <w:proofErr w:type="gramEnd"/>
            <w:r w:rsidRPr="00090E70">
              <w:rPr>
                <w:rFonts w:ascii="Arial" w:eastAsia="Times New Roman" w:hAnsi="Arial" w:cs="Arial"/>
                <w:sz w:val="24"/>
                <w:szCs w:val="24"/>
                <w:lang w:eastAsia="en-GB"/>
              </w:rPr>
              <w:t xml:space="preserve"> old’s </w:t>
            </w:r>
          </w:p>
          <w:p w14:paraId="290FD45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Reception class </w:t>
            </w:r>
          </w:p>
        </w:tc>
        <w:tc>
          <w:tcPr>
            <w:tcW w:w="8346" w:type="dxa"/>
            <w:tcBorders>
              <w:top w:val="nil"/>
              <w:left w:val="nil"/>
              <w:bottom w:val="single" w:sz="6" w:space="0" w:color="auto"/>
              <w:right w:val="single" w:sz="6" w:space="0" w:color="auto"/>
            </w:tcBorders>
            <w:shd w:val="clear" w:color="auto" w:fill="auto"/>
            <w:hideMark/>
          </w:tcPr>
          <w:p w14:paraId="5F51CEDE"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Number of adults:</w:t>
            </w:r>
            <w:r w:rsidRPr="00090E70">
              <w:rPr>
                <w:rFonts w:ascii="Arial" w:eastAsia="Times New Roman" w:hAnsi="Arial" w:cs="Arial"/>
                <w:sz w:val="24"/>
                <w:szCs w:val="24"/>
                <w:lang w:eastAsia="en-GB"/>
              </w:rPr>
              <w:t> </w:t>
            </w:r>
          </w:p>
          <w:p w14:paraId="6079FC81"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42D8C33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4 adults</w:t>
            </w:r>
          </w:p>
          <w:p w14:paraId="10C70E53" w14:textId="77777777" w:rsidR="00062EDD" w:rsidRPr="00090E70" w:rsidRDefault="00062EDD" w:rsidP="00062EDD">
            <w:pPr>
              <w:pStyle w:val="ListParagraph"/>
              <w:numPr>
                <w:ilvl w:val="0"/>
                <w:numId w:val="2"/>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1 adult for additional support for children with additional learning needs</w:t>
            </w:r>
          </w:p>
          <w:p w14:paraId="3F7D2FBD" w14:textId="77777777" w:rsidR="00062EDD" w:rsidRPr="00090E70" w:rsidRDefault="00062EDD" w:rsidP="00062EDD">
            <w:pPr>
              <w:pStyle w:val="ListParagraph"/>
              <w:numPr>
                <w:ilvl w:val="0"/>
                <w:numId w:val="2"/>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2 adults for ratio’s  1-8 and to enhance and interact with the learning opportunities alongside children/environment</w:t>
            </w:r>
          </w:p>
          <w:p w14:paraId="409D383B" w14:textId="77777777" w:rsidR="00062EDD" w:rsidRPr="00090E70" w:rsidRDefault="00062EDD" w:rsidP="00062EDD">
            <w:pPr>
              <w:pStyle w:val="ListParagraph"/>
              <w:numPr>
                <w:ilvl w:val="0"/>
                <w:numId w:val="2"/>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1 adult to supervise accessing indoor for bathroom/ area identified on risk assessment</w:t>
            </w:r>
          </w:p>
        </w:tc>
      </w:tr>
      <w:tr w:rsidR="00062EDD" w:rsidRPr="00090E70" w14:paraId="36A7B3DA" w14:textId="77777777" w:rsidTr="00120EE9">
        <w:tc>
          <w:tcPr>
            <w:tcW w:w="2955" w:type="dxa"/>
            <w:tcBorders>
              <w:top w:val="nil"/>
              <w:left w:val="single" w:sz="6" w:space="0" w:color="auto"/>
              <w:bottom w:val="single" w:sz="6" w:space="0" w:color="auto"/>
              <w:right w:val="single" w:sz="6" w:space="0" w:color="auto"/>
            </w:tcBorders>
            <w:shd w:val="clear" w:color="auto" w:fill="auto"/>
            <w:hideMark/>
          </w:tcPr>
          <w:p w14:paraId="40FEC8FB"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Location:</w:t>
            </w:r>
            <w:r w:rsidRPr="00090E70">
              <w:rPr>
                <w:rFonts w:ascii="Arial" w:eastAsia="Times New Roman" w:hAnsi="Arial" w:cs="Arial"/>
                <w:sz w:val="24"/>
                <w:szCs w:val="24"/>
                <w:lang w:eastAsia="en-GB"/>
              </w:rPr>
              <w:t> </w:t>
            </w:r>
          </w:p>
          <w:p w14:paraId="0971156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52500B68"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Woodland area for Forest School delivery within the school ground. </w:t>
            </w:r>
          </w:p>
        </w:tc>
        <w:tc>
          <w:tcPr>
            <w:tcW w:w="3150" w:type="dxa"/>
            <w:tcBorders>
              <w:top w:val="nil"/>
              <w:left w:val="nil"/>
              <w:bottom w:val="single" w:sz="6" w:space="0" w:color="auto"/>
              <w:right w:val="single" w:sz="6" w:space="0" w:color="auto"/>
            </w:tcBorders>
            <w:shd w:val="clear" w:color="auto" w:fill="auto"/>
            <w:hideMark/>
          </w:tcPr>
          <w:p w14:paraId="63D26494"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Preparation time:</w:t>
            </w:r>
            <w:r w:rsidRPr="00090E70">
              <w:rPr>
                <w:rFonts w:ascii="Arial" w:eastAsia="Times New Roman" w:hAnsi="Arial" w:cs="Arial"/>
                <w:sz w:val="24"/>
                <w:szCs w:val="24"/>
                <w:lang w:eastAsia="en-GB"/>
              </w:rPr>
              <w:t> </w:t>
            </w:r>
          </w:p>
          <w:p w14:paraId="19696CC4"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7C7E5D5D"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1 day </w:t>
            </w:r>
          </w:p>
          <w:p w14:paraId="16D0A18A" w14:textId="77777777" w:rsidR="00062EDD" w:rsidRPr="00090E70" w:rsidRDefault="00062EDD" w:rsidP="00062EDD">
            <w:pPr>
              <w:pStyle w:val="ListParagraph"/>
              <w:numPr>
                <w:ilvl w:val="0"/>
                <w:numId w:val="1"/>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half of day planning activity and outcomes </w:t>
            </w:r>
          </w:p>
          <w:p w14:paraId="5CD1DC36" w14:textId="77777777" w:rsidR="00062EDD" w:rsidRPr="00090E70" w:rsidRDefault="00062EDD" w:rsidP="00062EDD">
            <w:pPr>
              <w:pStyle w:val="ListParagraph"/>
              <w:numPr>
                <w:ilvl w:val="0"/>
                <w:numId w:val="1"/>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half of day enhancing the outdoor space with resources and risk assessing </w:t>
            </w:r>
          </w:p>
          <w:p w14:paraId="79F9DC7B"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c>
          <w:tcPr>
            <w:tcW w:w="8346" w:type="dxa"/>
            <w:tcBorders>
              <w:top w:val="nil"/>
              <w:left w:val="nil"/>
              <w:bottom w:val="single" w:sz="6" w:space="0" w:color="auto"/>
              <w:right w:val="single" w:sz="6" w:space="0" w:color="auto"/>
            </w:tcBorders>
            <w:shd w:val="clear" w:color="auto" w:fill="auto"/>
            <w:hideMark/>
          </w:tcPr>
          <w:p w14:paraId="018C44DC"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Activity time:</w:t>
            </w:r>
            <w:r w:rsidRPr="00090E70">
              <w:rPr>
                <w:rFonts w:ascii="Arial" w:eastAsia="Times New Roman" w:hAnsi="Arial" w:cs="Arial"/>
                <w:sz w:val="24"/>
                <w:szCs w:val="24"/>
                <w:lang w:eastAsia="en-GB"/>
              </w:rPr>
              <w:t> </w:t>
            </w:r>
          </w:p>
          <w:p w14:paraId="7D3A6E3B"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45A3C41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1 hour and 30 minutes </w:t>
            </w:r>
          </w:p>
        </w:tc>
      </w:tr>
      <w:tr w:rsidR="00062EDD" w:rsidRPr="00090E70" w14:paraId="195C402F"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5AAB7CD3"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Resources:</w:t>
            </w:r>
            <w:r w:rsidRPr="00090E70">
              <w:rPr>
                <w:rFonts w:ascii="Arial" w:eastAsia="Times New Roman" w:hAnsi="Arial" w:cs="Arial"/>
                <w:sz w:val="24"/>
                <w:szCs w:val="24"/>
                <w:lang w:eastAsia="en-GB"/>
              </w:rPr>
              <w:t> </w:t>
            </w:r>
          </w:p>
          <w:p w14:paraId="7FE08131"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Outdoor woodland space within the school grounds</w:t>
            </w:r>
          </w:p>
          <w:p w14:paraId="62C92D22"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Time for the activity for children to explore the environment which is child led</w:t>
            </w:r>
          </w:p>
          <w:p w14:paraId="5AD566C3"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4 x structures for dens – structures in place due to age of children, resources to cover and further develop the dens will be made available</w:t>
            </w:r>
          </w:p>
          <w:p w14:paraId="47D438E1"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twigs, leaves, logs, ferns, stones</w:t>
            </w:r>
          </w:p>
          <w:p w14:paraId="3396FB1D"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Plastic crates</w:t>
            </w:r>
          </w:p>
          <w:p w14:paraId="422C462D"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4 x bag packs with Binoculars, Magnifying glass, String, Paper and pencils, rulers, map of the area to explore</w:t>
            </w:r>
          </w:p>
          <w:p w14:paraId="378D007E"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4 x camera’s </w:t>
            </w:r>
          </w:p>
          <w:p w14:paraId="3758BAF0"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Clear containers </w:t>
            </w:r>
          </w:p>
          <w:p w14:paraId="620868DF"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Books – related to the natural environment, mini beasts, birds, and wildlife. </w:t>
            </w:r>
          </w:p>
          <w:p w14:paraId="77AC0B20"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Bird house and feeder – already in the woodland area – feed for birds</w:t>
            </w:r>
          </w:p>
          <w:p w14:paraId="1E33BBD8"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Mini beast hotel – already in the woodland area</w:t>
            </w:r>
          </w:p>
          <w:p w14:paraId="41BA12A1"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Small wooden shovels</w:t>
            </w:r>
          </w:p>
          <w:p w14:paraId="1A697711" w14:textId="5ABBF896"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Wet weather </w:t>
            </w:r>
            <w:r w:rsidR="0045151B">
              <w:rPr>
                <w:rFonts w:ascii="Arial" w:eastAsia="Times New Roman" w:hAnsi="Arial" w:cs="Arial"/>
                <w:sz w:val="24"/>
                <w:szCs w:val="24"/>
                <w:lang w:eastAsia="en-GB"/>
              </w:rPr>
              <w:t xml:space="preserve"> and appropriate </w:t>
            </w:r>
            <w:r w:rsidRPr="00090E70">
              <w:rPr>
                <w:rFonts w:ascii="Arial" w:eastAsia="Times New Roman" w:hAnsi="Arial" w:cs="Arial"/>
                <w:sz w:val="24"/>
                <w:szCs w:val="24"/>
                <w:lang w:eastAsia="en-GB"/>
              </w:rPr>
              <w:t>clothing and wellies</w:t>
            </w:r>
            <w:r w:rsidR="0045151B">
              <w:rPr>
                <w:rFonts w:ascii="Arial" w:eastAsia="Times New Roman" w:hAnsi="Arial" w:cs="Arial"/>
                <w:sz w:val="24"/>
                <w:szCs w:val="24"/>
                <w:lang w:eastAsia="en-GB"/>
              </w:rPr>
              <w:t>/suitable footwear of children and adults supporting</w:t>
            </w:r>
          </w:p>
          <w:p w14:paraId="5B099314"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62EDD" w:rsidRPr="00090E70" w14:paraId="164162FF"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0316FD5B" w14:textId="77777777" w:rsidR="00062EDD" w:rsidRPr="00090E70" w:rsidRDefault="00062EDD" w:rsidP="00BE77D9">
            <w:pPr>
              <w:spacing w:after="0" w:line="240" w:lineRule="auto"/>
              <w:jc w:val="both"/>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lastRenderedPageBreak/>
              <w:t>Aim/s of activity:</w:t>
            </w:r>
            <w:r w:rsidRPr="00090E70">
              <w:rPr>
                <w:rFonts w:ascii="Arial" w:eastAsia="Times New Roman" w:hAnsi="Arial" w:cs="Arial"/>
                <w:sz w:val="24"/>
                <w:szCs w:val="24"/>
                <w:lang w:eastAsia="en-GB"/>
              </w:rPr>
              <w:t> </w:t>
            </w:r>
          </w:p>
          <w:p w14:paraId="24023AF7" w14:textId="77777777" w:rsidR="00062EDD" w:rsidRPr="00090E70" w:rsidRDefault="00062EDD" w:rsidP="00BE77D9">
            <w:pPr>
              <w:spacing w:after="0" w:line="24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To </w:t>
            </w:r>
            <w:proofErr w:type="gramStart"/>
            <w:r w:rsidRPr="00090E70">
              <w:rPr>
                <w:rFonts w:ascii="Arial" w:eastAsia="Times New Roman" w:hAnsi="Arial" w:cs="Arial"/>
                <w:sz w:val="24"/>
                <w:szCs w:val="24"/>
                <w:lang w:eastAsia="en-GB"/>
              </w:rPr>
              <w:t>develop;</w:t>
            </w:r>
            <w:proofErr w:type="gramEnd"/>
          </w:p>
          <w:p w14:paraId="049CE456" w14:textId="77777777" w:rsidR="00062EDD" w:rsidRPr="00090E70" w:rsidRDefault="00062EDD" w:rsidP="00BE77D9">
            <w:pPr>
              <w:spacing w:after="0" w:line="240" w:lineRule="auto"/>
              <w:jc w:val="both"/>
              <w:textAlignment w:val="baseline"/>
              <w:rPr>
                <w:rFonts w:ascii="Arial" w:eastAsia="Times New Roman" w:hAnsi="Arial" w:cs="Arial"/>
                <w:sz w:val="24"/>
                <w:szCs w:val="24"/>
                <w:lang w:eastAsia="en-GB"/>
              </w:rPr>
            </w:pPr>
          </w:p>
          <w:p w14:paraId="5009DD34" w14:textId="77777777" w:rsidR="00062EDD" w:rsidRPr="00090E70" w:rsidRDefault="00062EDD"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 xml:space="preserve">Physical movement – develop proprioceptors, vestibular skills  and supports sensory processing. </w:t>
            </w:r>
          </w:p>
          <w:p w14:paraId="2577F779" w14:textId="3EEA0FFC"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M</w:t>
            </w:r>
            <w:r w:rsidR="00062EDD" w:rsidRPr="00090E70">
              <w:rPr>
                <w:rFonts w:ascii="Arial" w:hAnsi="Arial" w:cs="Arial"/>
                <w:iCs/>
                <w:sz w:val="24"/>
                <w:szCs w:val="24"/>
              </w:rPr>
              <w:t xml:space="preserve">athematical </w:t>
            </w:r>
            <w:r w:rsidRPr="00090E70">
              <w:rPr>
                <w:rFonts w:ascii="Arial" w:hAnsi="Arial" w:cs="Arial"/>
                <w:iCs/>
                <w:sz w:val="24"/>
                <w:szCs w:val="24"/>
              </w:rPr>
              <w:t xml:space="preserve">development </w:t>
            </w:r>
          </w:p>
          <w:p w14:paraId="3474006D" w14:textId="49950827" w:rsidR="00805968" w:rsidRPr="00090E70" w:rsidRDefault="00805968"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 xml:space="preserve">Science </w:t>
            </w:r>
          </w:p>
          <w:p w14:paraId="065D9FCC" w14:textId="2902E4E1"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F</w:t>
            </w:r>
            <w:r w:rsidR="00062EDD" w:rsidRPr="00090E70">
              <w:rPr>
                <w:rFonts w:ascii="Arial" w:hAnsi="Arial" w:cs="Arial"/>
                <w:iCs/>
                <w:sz w:val="24"/>
                <w:szCs w:val="24"/>
              </w:rPr>
              <w:t xml:space="preserve">ine and gross motor skills </w:t>
            </w:r>
          </w:p>
          <w:p w14:paraId="50C8097C" w14:textId="55DC340F"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C</w:t>
            </w:r>
            <w:r w:rsidR="00062EDD" w:rsidRPr="00090E70">
              <w:rPr>
                <w:rFonts w:ascii="Arial" w:hAnsi="Arial" w:cs="Arial"/>
                <w:iCs/>
                <w:sz w:val="24"/>
                <w:szCs w:val="24"/>
              </w:rPr>
              <w:t xml:space="preserve">ognitive development </w:t>
            </w:r>
          </w:p>
          <w:p w14:paraId="2520B29D" w14:textId="2AF0BDDD"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P</w:t>
            </w:r>
            <w:r w:rsidR="00062EDD" w:rsidRPr="00090E70">
              <w:rPr>
                <w:rFonts w:ascii="Arial" w:hAnsi="Arial" w:cs="Arial"/>
                <w:iCs/>
                <w:sz w:val="24"/>
                <w:szCs w:val="24"/>
              </w:rPr>
              <w:t xml:space="preserve">roblem solving </w:t>
            </w:r>
          </w:p>
          <w:p w14:paraId="7270FF55" w14:textId="40D4D4CF"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hAnsi="Arial" w:cs="Arial"/>
                <w:bCs/>
                <w:iCs/>
                <w:sz w:val="24"/>
                <w:szCs w:val="24"/>
              </w:rPr>
              <w:lastRenderedPageBreak/>
              <w:t>S</w:t>
            </w:r>
            <w:r w:rsidR="00062EDD" w:rsidRPr="00090E70">
              <w:rPr>
                <w:rFonts w:ascii="Arial" w:hAnsi="Arial" w:cs="Arial"/>
                <w:bCs/>
                <w:iCs/>
                <w:sz w:val="24"/>
                <w:szCs w:val="24"/>
              </w:rPr>
              <w:t>patial awareness</w:t>
            </w:r>
          </w:p>
          <w:p w14:paraId="740058F6" w14:textId="0C74F0D8"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Inv</w:t>
            </w:r>
            <w:r w:rsidR="00062EDD" w:rsidRPr="00090E70">
              <w:rPr>
                <w:rFonts w:ascii="Arial" w:eastAsia="Times New Roman" w:hAnsi="Arial" w:cs="Arial"/>
                <w:sz w:val="24"/>
                <w:szCs w:val="24"/>
                <w:lang w:eastAsia="en-GB"/>
              </w:rPr>
              <w:t>estigation</w:t>
            </w:r>
          </w:p>
          <w:p w14:paraId="4C61C396" w14:textId="404F50DA"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E</w:t>
            </w:r>
            <w:r w:rsidR="00062EDD" w:rsidRPr="00090E70">
              <w:rPr>
                <w:rFonts w:ascii="Arial" w:eastAsia="Times New Roman" w:hAnsi="Arial" w:cs="Arial"/>
                <w:sz w:val="24"/>
                <w:szCs w:val="24"/>
                <w:lang w:eastAsia="en-GB"/>
              </w:rPr>
              <w:t xml:space="preserve">xpression of their own ideas </w:t>
            </w:r>
          </w:p>
          <w:p w14:paraId="5D9932D3" w14:textId="432B39A4"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C</w:t>
            </w:r>
            <w:r w:rsidR="00062EDD" w:rsidRPr="00090E70">
              <w:rPr>
                <w:rFonts w:ascii="Arial" w:eastAsia="Times New Roman" w:hAnsi="Arial" w:cs="Arial"/>
                <w:sz w:val="24"/>
                <w:szCs w:val="24"/>
                <w:lang w:eastAsia="en-GB"/>
              </w:rPr>
              <w:t xml:space="preserve">reativity and sensitivity </w:t>
            </w:r>
          </w:p>
          <w:p w14:paraId="593FA09E" w14:textId="1EDF970E"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S</w:t>
            </w:r>
            <w:r w:rsidR="00062EDD" w:rsidRPr="00090E70">
              <w:rPr>
                <w:rFonts w:ascii="Arial" w:eastAsia="Times New Roman" w:hAnsi="Arial" w:cs="Arial"/>
                <w:sz w:val="24"/>
                <w:szCs w:val="24"/>
                <w:lang w:eastAsia="en-GB"/>
              </w:rPr>
              <w:t>ensory skills</w:t>
            </w:r>
          </w:p>
          <w:p w14:paraId="7901B0AD" w14:textId="04A9A9D6"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D</w:t>
            </w:r>
            <w:r w:rsidR="00062EDD" w:rsidRPr="00090E70">
              <w:rPr>
                <w:rFonts w:ascii="Arial" w:eastAsia="Times New Roman" w:hAnsi="Arial" w:cs="Arial"/>
                <w:sz w:val="24"/>
                <w:szCs w:val="24"/>
                <w:lang w:eastAsia="en-GB"/>
              </w:rPr>
              <w:t xml:space="preserve">ata skills </w:t>
            </w:r>
          </w:p>
          <w:p w14:paraId="4EC402FE" w14:textId="6440938A"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C</w:t>
            </w:r>
            <w:r w:rsidR="00062EDD" w:rsidRPr="00090E70">
              <w:rPr>
                <w:rFonts w:ascii="Arial" w:eastAsia="Times New Roman" w:hAnsi="Arial" w:cs="Arial"/>
                <w:sz w:val="24"/>
                <w:szCs w:val="24"/>
                <w:lang w:eastAsia="en-GB"/>
              </w:rPr>
              <w:t xml:space="preserve">uriosity skills </w:t>
            </w:r>
          </w:p>
          <w:p w14:paraId="5EF4C60F" w14:textId="77777777" w:rsidR="00062EDD" w:rsidRPr="00090E70" w:rsidRDefault="00062EDD"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Wellbeing and Cultural Diversity </w:t>
            </w:r>
          </w:p>
          <w:p w14:paraId="6F5F0F3B" w14:textId="77777777" w:rsidR="00BE77D9" w:rsidRPr="00090E70" w:rsidRDefault="00BE77D9" w:rsidP="00BE77D9">
            <w:pPr>
              <w:numPr>
                <w:ilvl w:val="0"/>
                <w:numId w:val="9"/>
              </w:numPr>
              <w:spacing w:after="40" w:line="360" w:lineRule="auto"/>
              <w:ind w:right="62"/>
              <w:jc w:val="both"/>
              <w:rPr>
                <w:rFonts w:ascii="Arial" w:eastAsia="Calibri" w:hAnsi="Arial" w:cs="Arial"/>
                <w:sz w:val="24"/>
                <w:szCs w:val="24"/>
                <w:lang w:eastAsia="en-GB"/>
              </w:rPr>
            </w:pPr>
            <w:r w:rsidRPr="00090E70">
              <w:rPr>
                <w:rFonts w:ascii="Arial" w:eastAsia="Calibri" w:hAnsi="Arial" w:cs="Arial"/>
                <w:sz w:val="24"/>
                <w:szCs w:val="24"/>
                <w:lang w:eastAsia="en-GB"/>
              </w:rPr>
              <w:t xml:space="preserve">Personal and Social skills </w:t>
            </w:r>
          </w:p>
          <w:p w14:paraId="7CE88CAC" w14:textId="77777777" w:rsidR="00BE77D9" w:rsidRPr="00090E70" w:rsidRDefault="00BE77D9" w:rsidP="00BE77D9">
            <w:pPr>
              <w:numPr>
                <w:ilvl w:val="0"/>
                <w:numId w:val="9"/>
              </w:numPr>
              <w:spacing w:after="45" w:line="360" w:lineRule="auto"/>
              <w:ind w:right="62"/>
              <w:jc w:val="both"/>
              <w:rPr>
                <w:rFonts w:ascii="Arial" w:eastAsia="Calibri" w:hAnsi="Arial" w:cs="Arial"/>
                <w:sz w:val="24"/>
                <w:szCs w:val="24"/>
                <w:lang w:eastAsia="en-GB"/>
              </w:rPr>
            </w:pPr>
            <w:r w:rsidRPr="00090E70">
              <w:rPr>
                <w:rFonts w:ascii="Arial" w:eastAsia="Calibri" w:hAnsi="Arial" w:cs="Arial"/>
                <w:sz w:val="24"/>
                <w:szCs w:val="24"/>
                <w:lang w:eastAsia="en-GB"/>
              </w:rPr>
              <w:t>Language, Literacy and Communication skills</w:t>
            </w:r>
          </w:p>
          <w:p w14:paraId="50B3A157" w14:textId="41138D36" w:rsidR="00BE77D9" w:rsidRPr="00090E70" w:rsidRDefault="00BE77D9" w:rsidP="00BE77D9">
            <w:pPr>
              <w:numPr>
                <w:ilvl w:val="0"/>
                <w:numId w:val="9"/>
              </w:numPr>
              <w:spacing w:after="40" w:line="360" w:lineRule="auto"/>
              <w:ind w:right="62"/>
              <w:jc w:val="both"/>
              <w:rPr>
                <w:rFonts w:ascii="Arial" w:eastAsia="Calibri" w:hAnsi="Arial" w:cs="Arial"/>
                <w:sz w:val="24"/>
                <w:szCs w:val="24"/>
                <w:lang w:eastAsia="en-GB"/>
              </w:rPr>
            </w:pPr>
            <w:r w:rsidRPr="00090E70">
              <w:rPr>
                <w:rFonts w:ascii="Arial" w:eastAsia="Calibri" w:hAnsi="Arial" w:cs="Arial"/>
                <w:sz w:val="24"/>
                <w:szCs w:val="24"/>
                <w:lang w:eastAsia="en-GB"/>
              </w:rPr>
              <w:t xml:space="preserve">Knowledge and Understanding of the World - exploration and investigation </w:t>
            </w:r>
          </w:p>
        </w:tc>
      </w:tr>
      <w:tr w:rsidR="00062EDD" w:rsidRPr="00090E70" w14:paraId="3239AB75" w14:textId="77777777" w:rsidTr="00120EE9">
        <w:trPr>
          <w:trHeight w:val="72"/>
        </w:trPr>
        <w:tc>
          <w:tcPr>
            <w:tcW w:w="14451" w:type="dxa"/>
            <w:gridSpan w:val="3"/>
            <w:tcBorders>
              <w:top w:val="nil"/>
              <w:left w:val="single" w:sz="6" w:space="0" w:color="auto"/>
              <w:bottom w:val="single" w:sz="6" w:space="0" w:color="auto"/>
              <w:right w:val="single" w:sz="6" w:space="0" w:color="auto"/>
            </w:tcBorders>
            <w:shd w:val="clear" w:color="auto" w:fill="auto"/>
            <w:hideMark/>
          </w:tcPr>
          <w:p w14:paraId="657F82B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color w:val="FF0000"/>
                <w:sz w:val="24"/>
                <w:szCs w:val="24"/>
                <w:lang w:eastAsia="en-GB"/>
              </w:rPr>
              <w:lastRenderedPageBreak/>
              <w:t> </w:t>
            </w:r>
            <w:r w:rsidRPr="00090E70">
              <w:rPr>
                <w:rFonts w:ascii="Arial" w:eastAsia="Times New Roman" w:hAnsi="Arial" w:cs="Arial"/>
                <w:b/>
                <w:bCs/>
                <w:i/>
                <w:iCs/>
                <w:sz w:val="24"/>
                <w:szCs w:val="24"/>
                <w:lang w:val="en-US" w:eastAsia="en-GB"/>
              </w:rPr>
              <w:t>Links to outcomes:</w:t>
            </w:r>
            <w:r w:rsidRPr="00090E70">
              <w:rPr>
                <w:rFonts w:ascii="Arial" w:eastAsia="Times New Roman" w:hAnsi="Arial" w:cs="Arial"/>
                <w:sz w:val="24"/>
                <w:szCs w:val="24"/>
                <w:lang w:eastAsia="en-GB"/>
              </w:rPr>
              <w:t> </w:t>
            </w:r>
          </w:p>
          <w:p w14:paraId="67C580A9"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1EE5D4B9" w14:textId="77777777" w:rsidR="00062EDD" w:rsidRPr="00090E70" w:rsidRDefault="00062EDD" w:rsidP="00120EE9">
            <w:pPr>
              <w:spacing w:after="0" w:line="24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Welsh Government (2018) </w:t>
            </w:r>
          </w:p>
          <w:p w14:paraId="721E8450" w14:textId="77777777"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ambitious, capable learners, ready to learn throughout their lives</w:t>
            </w:r>
          </w:p>
          <w:p w14:paraId="17C6D95E" w14:textId="77777777"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enterprising, creative contributors, ready to play a full part in life and work</w:t>
            </w:r>
          </w:p>
          <w:p w14:paraId="428D98A1" w14:textId="77777777"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ethical, informed citizens of Wales and the world</w:t>
            </w:r>
          </w:p>
          <w:p w14:paraId="4D253C24" w14:textId="70F90251"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healthy, confident individuals, ready to lead fulfilling lives as valued members of society</w:t>
            </w:r>
          </w:p>
          <w:p w14:paraId="34D620EB" w14:textId="72034ED0" w:rsidR="00BE77D9" w:rsidRPr="00090E70" w:rsidRDefault="00BE77D9" w:rsidP="00BE77D9">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Welsh Government (2015)</w:t>
            </w:r>
          </w:p>
          <w:p w14:paraId="3386A62D"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lastRenderedPageBreak/>
              <w:t xml:space="preserve">Personal and Social Development </w:t>
            </w:r>
          </w:p>
          <w:p w14:paraId="127B7F85"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Well-being and Cultural Diversity </w:t>
            </w:r>
          </w:p>
          <w:p w14:paraId="4CCDF8D5" w14:textId="122AE40D"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Literacy and Communication Skills </w:t>
            </w:r>
          </w:p>
          <w:p w14:paraId="0CB7F244"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Mathematical Development </w:t>
            </w:r>
          </w:p>
          <w:p w14:paraId="555BF678"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Welsh Language Development </w:t>
            </w:r>
          </w:p>
          <w:p w14:paraId="2F5FC895"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Knowledge and Understanding of the World </w:t>
            </w:r>
          </w:p>
          <w:p w14:paraId="4003E8D0"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Physical Development </w:t>
            </w:r>
          </w:p>
          <w:p w14:paraId="094BB7CE" w14:textId="108E5948"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Creative Development Outcomes</w:t>
            </w:r>
          </w:p>
          <w:p w14:paraId="2881213F" w14:textId="5548609E" w:rsidR="00062EDD" w:rsidRPr="00090E70" w:rsidRDefault="00062EDD" w:rsidP="00120EE9">
            <w:p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bookmarkStart w:id="1" w:name="_Hlk55245803"/>
            <w:r w:rsidRPr="00090E70">
              <w:rPr>
                <w:rFonts w:ascii="Arial" w:eastAsia="Times New Roman" w:hAnsi="Arial" w:cs="Arial"/>
                <w:color w:val="000000" w:themeColor="text1"/>
                <w:sz w:val="24"/>
                <w:szCs w:val="24"/>
                <w:lang w:eastAsia="en-GB"/>
              </w:rPr>
              <w:t xml:space="preserve">The Education for Sustainable Development and Global Citizenship </w:t>
            </w:r>
            <w:r w:rsidR="00805968" w:rsidRPr="00090E70">
              <w:rPr>
                <w:rFonts w:ascii="Arial" w:eastAsia="Times New Roman" w:hAnsi="Arial" w:cs="Arial"/>
                <w:color w:val="000000" w:themeColor="text1"/>
                <w:sz w:val="24"/>
                <w:szCs w:val="24"/>
                <w:lang w:eastAsia="en-GB"/>
              </w:rPr>
              <w:t xml:space="preserve">7 theme outcomes can be embedded into the activity and learning by exploring the natural environment </w:t>
            </w:r>
            <w:r w:rsidRPr="00090E70">
              <w:rPr>
                <w:rFonts w:ascii="Arial" w:eastAsia="Times New Roman" w:hAnsi="Arial" w:cs="Arial"/>
                <w:color w:val="000000" w:themeColor="text1"/>
                <w:sz w:val="24"/>
                <w:szCs w:val="24"/>
                <w:lang w:eastAsia="en-GB"/>
              </w:rPr>
              <w:t>[ESDG, 2008</w:t>
            </w:r>
            <w:proofErr w:type="gramStart"/>
            <w:r w:rsidRPr="00090E70">
              <w:rPr>
                <w:rFonts w:ascii="Arial" w:eastAsia="Times New Roman" w:hAnsi="Arial" w:cs="Arial"/>
                <w:color w:val="000000" w:themeColor="text1"/>
                <w:sz w:val="24"/>
                <w:szCs w:val="24"/>
                <w:lang w:eastAsia="en-GB"/>
              </w:rPr>
              <w:t>]</w:t>
            </w:r>
            <w:r w:rsidR="00BE77D9" w:rsidRPr="00090E70">
              <w:rPr>
                <w:rFonts w:ascii="Arial" w:eastAsia="Times New Roman" w:hAnsi="Arial" w:cs="Arial"/>
                <w:color w:val="000000" w:themeColor="text1"/>
                <w:sz w:val="24"/>
                <w:szCs w:val="24"/>
                <w:lang w:eastAsia="en-GB"/>
              </w:rPr>
              <w:t>;</w:t>
            </w:r>
            <w:proofErr w:type="gramEnd"/>
          </w:p>
          <w:bookmarkEnd w:id="1"/>
          <w:p w14:paraId="485457C7" w14:textId="574870FF" w:rsidR="00BE77D9"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Consumption &amp; Waste</w:t>
            </w:r>
          </w:p>
          <w:p w14:paraId="1123BE28" w14:textId="27E9C054"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Choices and decisions</w:t>
            </w:r>
          </w:p>
          <w:p w14:paraId="2ECB52A9" w14:textId="37B72D67"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Health</w:t>
            </w:r>
          </w:p>
          <w:p w14:paraId="09559081" w14:textId="0ECE6715"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Identity and Culture</w:t>
            </w:r>
          </w:p>
          <w:p w14:paraId="1F5545AE" w14:textId="1D470DC9"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Wealth and poverty</w:t>
            </w:r>
          </w:p>
          <w:p w14:paraId="290EA76C" w14:textId="4D1BDBDF" w:rsidR="00062EDD" w:rsidRPr="00090E70" w:rsidRDefault="00805968" w:rsidP="00805968">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 xml:space="preserve">The natural Environment </w:t>
            </w:r>
            <w:r w:rsidR="00062EDD" w:rsidRPr="00090E70">
              <w:rPr>
                <w:rFonts w:ascii="Arial" w:eastAsia="Calibri" w:hAnsi="Arial" w:cs="Arial"/>
                <w:color w:val="FF0000"/>
                <w:sz w:val="24"/>
                <w:szCs w:val="24"/>
                <w:lang w:eastAsia="en-GB"/>
              </w:rPr>
              <w:t xml:space="preserve"> </w:t>
            </w:r>
          </w:p>
        </w:tc>
      </w:tr>
      <w:tr w:rsidR="00062EDD" w:rsidRPr="00090E70" w14:paraId="270BD455"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69737D72"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r w:rsidRPr="00090E70">
              <w:rPr>
                <w:rFonts w:ascii="Arial" w:eastAsia="Times New Roman" w:hAnsi="Arial" w:cs="Arial"/>
                <w:b/>
                <w:bCs/>
                <w:i/>
                <w:iCs/>
                <w:sz w:val="24"/>
                <w:szCs w:val="24"/>
                <w:lang w:val="en-US" w:eastAsia="en-GB"/>
              </w:rPr>
              <w:t>Differentiation:</w:t>
            </w:r>
            <w:r w:rsidRPr="00090E70">
              <w:rPr>
                <w:rFonts w:ascii="Arial" w:eastAsia="Times New Roman" w:hAnsi="Arial" w:cs="Arial"/>
                <w:sz w:val="24"/>
                <w:szCs w:val="24"/>
                <w:lang w:eastAsia="en-GB"/>
              </w:rPr>
              <w:t> </w:t>
            </w:r>
          </w:p>
          <w:p w14:paraId="0EA0655E" w14:textId="77777777" w:rsidR="00062EDD" w:rsidRPr="00090E70" w:rsidRDefault="00062EDD" w:rsidP="00062EDD">
            <w:pPr>
              <w:pStyle w:val="ListParagraph"/>
              <w:numPr>
                <w:ilvl w:val="0"/>
                <w:numId w:val="3"/>
              </w:numPr>
              <w:spacing w:after="0" w:line="360" w:lineRule="auto"/>
              <w:ind w:left="714" w:hanging="357"/>
              <w:jc w:val="both"/>
              <w:rPr>
                <w:rFonts w:ascii="Arial" w:hAnsi="Arial" w:cs="Arial"/>
                <w:iCs/>
                <w:sz w:val="24"/>
                <w:szCs w:val="24"/>
              </w:rPr>
            </w:pPr>
            <w:r w:rsidRPr="00090E70">
              <w:rPr>
                <w:rFonts w:ascii="Arial" w:hAnsi="Arial" w:cs="Arial"/>
                <w:iCs/>
                <w:sz w:val="24"/>
                <w:szCs w:val="24"/>
              </w:rPr>
              <w:t>Activity is inclusive for all children, meeting children’s individual needs and adapted or with adult support for children with emerging or Additional Learning Needs (ALN).</w:t>
            </w:r>
          </w:p>
          <w:p w14:paraId="3A5D90A7" w14:textId="77777777" w:rsidR="00062EDD" w:rsidRPr="00090E70" w:rsidRDefault="00062EDD" w:rsidP="00062EDD">
            <w:pPr>
              <w:pStyle w:val="ListParagraph"/>
              <w:numPr>
                <w:ilvl w:val="0"/>
                <w:numId w:val="3"/>
              </w:numPr>
              <w:spacing w:after="0" w:line="360" w:lineRule="auto"/>
              <w:ind w:left="714" w:hanging="357"/>
              <w:jc w:val="both"/>
              <w:rPr>
                <w:rFonts w:ascii="Arial" w:hAnsi="Arial" w:cs="Arial"/>
                <w:iCs/>
                <w:sz w:val="24"/>
                <w:szCs w:val="24"/>
              </w:rPr>
            </w:pPr>
            <w:r w:rsidRPr="00090E70">
              <w:rPr>
                <w:rFonts w:ascii="Arial" w:hAnsi="Arial" w:cs="Arial"/>
                <w:iCs/>
                <w:sz w:val="24"/>
                <w:szCs w:val="24"/>
              </w:rPr>
              <w:lastRenderedPageBreak/>
              <w:t xml:space="preserve">Activity allows for enhancing play and learning opportunities for children who are capable. </w:t>
            </w:r>
          </w:p>
          <w:p w14:paraId="328337C7" w14:textId="77777777" w:rsidR="00062EDD" w:rsidRPr="00090E70" w:rsidRDefault="00062EDD" w:rsidP="00062EDD">
            <w:pPr>
              <w:pStyle w:val="ListParagraph"/>
              <w:numPr>
                <w:ilvl w:val="0"/>
                <w:numId w:val="3"/>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Environment is accessible for all children to take part in the activity.</w:t>
            </w:r>
          </w:p>
          <w:p w14:paraId="6EFF905A" w14:textId="77777777" w:rsidR="00062EDD" w:rsidRPr="00090E70" w:rsidRDefault="00062EDD" w:rsidP="00120EE9">
            <w:pPr>
              <w:pStyle w:val="ListParagraph"/>
              <w:spacing w:after="0" w:line="240" w:lineRule="auto"/>
              <w:textAlignment w:val="baseline"/>
              <w:rPr>
                <w:rFonts w:ascii="Arial" w:eastAsia="Times New Roman" w:hAnsi="Arial" w:cs="Arial"/>
                <w:sz w:val="24"/>
                <w:szCs w:val="24"/>
                <w:lang w:eastAsia="en-GB"/>
              </w:rPr>
            </w:pPr>
          </w:p>
          <w:p w14:paraId="5D51BC56" w14:textId="77777777" w:rsidR="00062EDD" w:rsidRPr="00090E70" w:rsidRDefault="00062EDD" w:rsidP="00062EDD">
            <w:pPr>
              <w:pStyle w:val="ListParagraph"/>
              <w:numPr>
                <w:ilvl w:val="0"/>
                <w:numId w:val="3"/>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 xml:space="preserve">Adult support for children requiring support with the activity </w:t>
            </w:r>
          </w:p>
          <w:p w14:paraId="23B321F6"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2A2A915E"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3E17831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r>
      <w:tr w:rsidR="00062EDD" w:rsidRPr="00090E70" w14:paraId="1963CFC1"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0BDD7A5A"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lastRenderedPageBreak/>
              <w:t>Health and safety:</w:t>
            </w:r>
            <w:r w:rsidRPr="00090E70">
              <w:rPr>
                <w:rFonts w:ascii="Arial" w:eastAsia="Times New Roman" w:hAnsi="Arial" w:cs="Arial"/>
                <w:sz w:val="24"/>
                <w:szCs w:val="24"/>
                <w:lang w:eastAsia="en-GB"/>
              </w:rPr>
              <w:t> </w:t>
            </w:r>
          </w:p>
          <w:p w14:paraId="4AAB8E62"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Risk Assessment of outdoor environment and resources – check list </w:t>
            </w:r>
          </w:p>
          <w:p w14:paraId="32822E94"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Individual Risk Assessment for children with additional learning needs/disability/allergies </w:t>
            </w:r>
          </w:p>
          <w:p w14:paraId="4741A999"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First Aid kit and appropriate First Aider </w:t>
            </w:r>
          </w:p>
          <w:p w14:paraId="3D143783"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Register of children taking out for activity</w:t>
            </w:r>
          </w:p>
          <w:p w14:paraId="4BA269C4"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Protective clothing and risk assessment of weather conditions </w:t>
            </w:r>
          </w:p>
          <w:p w14:paraId="30C0617D"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Site visit to the area on the day prior to the activity to risk assess the area</w:t>
            </w:r>
          </w:p>
          <w:p w14:paraId="5F68D7B8"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Fire procedure </w:t>
            </w:r>
          </w:p>
          <w:p w14:paraId="5428897B"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Check resources and equipment being used for the activity</w:t>
            </w:r>
          </w:p>
          <w:p w14:paraId="322F1325" w14:textId="77777777" w:rsidR="00062EDD" w:rsidRPr="00090E70" w:rsidRDefault="00062EDD" w:rsidP="00062EDD">
            <w:pPr>
              <w:pStyle w:val="ListParagraph"/>
              <w:numPr>
                <w:ilvl w:val="0"/>
                <w:numId w:val="4"/>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Appropriate staff to child ratio</w:t>
            </w:r>
          </w:p>
          <w:p w14:paraId="52FE35A7" w14:textId="77777777" w:rsidR="00062EDD" w:rsidRPr="00090E70" w:rsidRDefault="00062EDD" w:rsidP="00120EE9">
            <w:pPr>
              <w:pStyle w:val="ListParagraph"/>
              <w:spacing w:after="0" w:line="240" w:lineRule="auto"/>
              <w:textAlignment w:val="baseline"/>
              <w:rPr>
                <w:rFonts w:ascii="Arial" w:eastAsia="Times New Roman" w:hAnsi="Arial" w:cs="Arial"/>
                <w:iCs/>
                <w:sz w:val="24"/>
                <w:szCs w:val="24"/>
                <w:lang w:eastAsia="en-GB"/>
              </w:rPr>
            </w:pPr>
          </w:p>
          <w:p w14:paraId="7D5D1EE2" w14:textId="77777777" w:rsidR="00062EDD" w:rsidRPr="00090E70" w:rsidRDefault="00062EDD" w:rsidP="00062EDD">
            <w:pPr>
              <w:pStyle w:val="ListParagraph"/>
              <w:numPr>
                <w:ilvl w:val="0"/>
                <w:numId w:val="4"/>
              </w:num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If no access to water for hand washing, wet wipes / antibacterial hand wash/ tissues</w:t>
            </w:r>
          </w:p>
          <w:p w14:paraId="7876AE6C" w14:textId="77777777" w:rsidR="00062EDD" w:rsidRPr="00090E70" w:rsidRDefault="00062EDD" w:rsidP="00120EE9">
            <w:pPr>
              <w:spacing w:after="0" w:line="240" w:lineRule="auto"/>
              <w:textAlignment w:val="baseline"/>
              <w:rPr>
                <w:rFonts w:ascii="Arial" w:eastAsia="Times New Roman" w:hAnsi="Arial" w:cs="Arial"/>
                <w:color w:val="FF0000"/>
                <w:sz w:val="24"/>
                <w:szCs w:val="24"/>
                <w:lang w:eastAsia="en-GB"/>
              </w:rPr>
            </w:pPr>
          </w:p>
          <w:p w14:paraId="7C0E5BD8" w14:textId="77777777" w:rsidR="00062EDD" w:rsidRPr="00090E70" w:rsidRDefault="00062EDD" w:rsidP="00120EE9">
            <w:pPr>
              <w:spacing w:after="0" w:line="240" w:lineRule="auto"/>
              <w:textAlignment w:val="baseline"/>
              <w:rPr>
                <w:rFonts w:ascii="Arial" w:eastAsia="Times New Roman" w:hAnsi="Arial" w:cs="Arial"/>
                <w:color w:val="FF0000"/>
                <w:sz w:val="24"/>
                <w:szCs w:val="24"/>
                <w:lang w:eastAsia="en-GB"/>
              </w:rPr>
            </w:pPr>
          </w:p>
          <w:p w14:paraId="4DE65BFD"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r>
      <w:tr w:rsidR="00062EDD" w:rsidRPr="00090E70" w14:paraId="2FE410B0"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2525E699"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Role of adult/adults:</w:t>
            </w:r>
            <w:r w:rsidRPr="00090E70">
              <w:rPr>
                <w:rFonts w:ascii="Arial" w:eastAsia="Times New Roman" w:hAnsi="Arial" w:cs="Arial"/>
                <w:sz w:val="24"/>
                <w:szCs w:val="24"/>
                <w:lang w:eastAsia="en-GB"/>
              </w:rPr>
              <w:t> </w:t>
            </w:r>
          </w:p>
          <w:p w14:paraId="3A0C39FF"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To ensure a safe and secure leaning environment and the resources are safe to use,  identifying areas of the environment to supervise (including use of any resources identified as requiring adult support/observation).</w:t>
            </w:r>
          </w:p>
          <w:p w14:paraId="0219D13E"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Observing and monitoring activity</w:t>
            </w:r>
          </w:p>
          <w:p w14:paraId="337CF6B0"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Interacting with the child/children and the environment when appropriate – Sustained Shared Thinking</w:t>
            </w:r>
          </w:p>
          <w:p w14:paraId="5C109C7F"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lastRenderedPageBreak/>
              <w:t>1:1 support for children with emerging or additional learning needs</w:t>
            </w:r>
          </w:p>
          <w:p w14:paraId="0450ADD3"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Evaluate the activity from observations by taking notes/photographs and opportunities to develop the learning further in the classroom</w:t>
            </w:r>
          </w:p>
          <w:p w14:paraId="26292A88" w14:textId="77777777" w:rsidR="00062EDD" w:rsidRPr="00090E70" w:rsidRDefault="00062EDD" w:rsidP="00062EDD">
            <w:pPr>
              <w:pStyle w:val="ListParagraph"/>
              <w:numPr>
                <w:ilvl w:val="0"/>
                <w:numId w:val="5"/>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Expand the activity, expanding language, play, support with open ended questioning</w:t>
            </w:r>
          </w:p>
          <w:p w14:paraId="145163B3" w14:textId="77777777" w:rsidR="00062EDD" w:rsidRPr="00090E70" w:rsidRDefault="00062EDD" w:rsidP="00120EE9">
            <w:pPr>
              <w:pStyle w:val="ListParagraph"/>
              <w:spacing w:after="0" w:line="240" w:lineRule="auto"/>
              <w:textAlignment w:val="baseline"/>
              <w:rPr>
                <w:rFonts w:ascii="Arial" w:eastAsia="Times New Roman" w:hAnsi="Arial" w:cs="Arial"/>
                <w:sz w:val="24"/>
                <w:szCs w:val="24"/>
                <w:lang w:eastAsia="en-GB"/>
              </w:rPr>
            </w:pPr>
          </w:p>
          <w:p w14:paraId="116A77A9" w14:textId="77777777" w:rsidR="00062EDD" w:rsidRPr="00090E70" w:rsidRDefault="00062EDD" w:rsidP="00062EDD">
            <w:pPr>
              <w:pStyle w:val="ListParagraph"/>
              <w:numPr>
                <w:ilvl w:val="0"/>
                <w:numId w:val="5"/>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Listening to the child/children to identify areas to develop</w:t>
            </w:r>
          </w:p>
          <w:p w14:paraId="3C7D59A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62EDD" w:rsidRPr="00090E70" w14:paraId="4377BF47" w14:textId="77777777" w:rsidTr="00120EE9">
        <w:trPr>
          <w:trHeight w:val="1970"/>
        </w:trPr>
        <w:tc>
          <w:tcPr>
            <w:tcW w:w="14451" w:type="dxa"/>
            <w:gridSpan w:val="3"/>
            <w:tcBorders>
              <w:top w:val="nil"/>
              <w:left w:val="single" w:sz="6" w:space="0" w:color="auto"/>
              <w:bottom w:val="single" w:sz="6" w:space="0" w:color="auto"/>
              <w:right w:val="single" w:sz="6" w:space="0" w:color="auto"/>
            </w:tcBorders>
            <w:shd w:val="clear" w:color="auto" w:fill="auto"/>
            <w:hideMark/>
          </w:tcPr>
          <w:p w14:paraId="5B61074D"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lastRenderedPageBreak/>
              <w:t>The activity:</w:t>
            </w:r>
            <w:r w:rsidRPr="00090E70">
              <w:rPr>
                <w:rFonts w:ascii="Arial" w:eastAsia="Times New Roman" w:hAnsi="Arial" w:cs="Arial"/>
                <w:sz w:val="24"/>
                <w:szCs w:val="24"/>
                <w:lang w:eastAsia="en-GB"/>
              </w:rPr>
              <w:t> </w:t>
            </w:r>
          </w:p>
          <w:p w14:paraId="34620D3C"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0A27EBB"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activity will take place in the outdoors in a woodland next to the nursery, the space is an area the school access for Forest School activity and is located on the school grounds, a short walk away. The area is secured by a wooden fence to ensure the area is safe and protected.   The area is a small woodland with trees, grass, logs, rocks and on unlevel ground.  The activity will we child led, the adults will be required to risk assess the area prior to the activity and set up the area with additional resources to create a welcoming environment for the children to explore and investigate.  The role of the adult during the activity will be to ensure a safe, secure environment, additional support for children with additional needs, observe and interact, sustained shared thinking, to develop the learning further from observing. </w:t>
            </w:r>
          </w:p>
          <w:p w14:paraId="64E48DCB"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2F2097FD"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area will be developed further with loose parts sourced for the activity, ferns, sticks, stones, and logs for the children to explore, structures of dens will be created in the area for children to  create their own dens.   Bags will be available containing resources;  camera’s, magnifying glass, paper/pencil, string, and maps to encourage the children to explore the environment around them.  There will be books to encourage the children to explore the environment around them and identify their findings, supporting language development.  The area has a mini beast hotel, within long grass, the magnifying glass will encourage the children to explore the area for mini beasts, the area also has a bird feeding area for the children to observe. </w:t>
            </w:r>
          </w:p>
          <w:p w14:paraId="10738653"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3AF4E795" w14:textId="28FA2D89"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xml:space="preserve">The cameras are for the children to take pictures of what they have discovered and created, the activity can be extended for the children to make a story about what they seen, learnt and to reflect back on the activity for further learning. The map will  have pictures on it, showing the trees, rocks with long grass/bugs underneath to encourage children to explore the environment in depth, detailed pictures of the natural environment and living things for the children to explore to support the activity, this will also support the activity being inclusive to all the children within the group. </w:t>
            </w:r>
          </w:p>
          <w:p w14:paraId="20B1B8BD" w14:textId="77777777" w:rsidR="009C0496" w:rsidRPr="00090E70" w:rsidRDefault="009C0496" w:rsidP="00120EE9">
            <w:pPr>
              <w:spacing w:after="0" w:line="360" w:lineRule="auto"/>
              <w:jc w:val="both"/>
              <w:textAlignment w:val="baseline"/>
              <w:rPr>
                <w:rFonts w:ascii="Arial" w:eastAsia="Times New Roman" w:hAnsi="Arial" w:cs="Arial"/>
                <w:sz w:val="24"/>
                <w:szCs w:val="24"/>
                <w:lang w:eastAsia="en-GB"/>
              </w:rPr>
            </w:pPr>
          </w:p>
          <w:p w14:paraId="60651944"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For this activity, it is important for the adults supporting, to identify when to interact with the child/environment, following the children’s curiosity and introducing areas of learning to further explore  and in depth, this can be supported with open ended questions, giving time and working alongside the child and environment, supporting each other and extending the learning opportunities.  </w:t>
            </w:r>
          </w:p>
          <w:p w14:paraId="21873340"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5AC5E727"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spades are for the children to dig in a mud area to explore what they can find within the environment.  The containers are for children to collect what they have found, however, respecting the natural world around them.  There is a mini beast hotel hidden within the long grass for the children to explore.  The adult will explain to the children at the beginning of the activity the things for the children to be sensitive to listed within the environmental risk assessment audit. </w:t>
            </w:r>
          </w:p>
          <w:p w14:paraId="7541B941"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6B733E4C" w14:textId="072EEE63"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There is space for the children to explore the area, there are a few trees of which children may want to explore and climb, supporting their physical development. </w:t>
            </w:r>
            <w:r w:rsidR="006F72BB" w:rsidRPr="00090E70">
              <w:rPr>
                <w:rFonts w:ascii="Arial" w:eastAsia="Times New Roman" w:hAnsi="Arial" w:cs="Arial"/>
                <w:sz w:val="24"/>
                <w:szCs w:val="24"/>
                <w:lang w:eastAsia="en-GB"/>
              </w:rPr>
              <w:t xml:space="preserve">  The loose parts available and additional resource will support the children’s exploration of the environment and encourage the skills and lead to the outcomes within the plan. </w:t>
            </w:r>
          </w:p>
          <w:p w14:paraId="3F29D90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bookmarkEnd w:id="0"/>
    </w:tbl>
    <w:p w14:paraId="04B3B669" w14:textId="4E09F583" w:rsidR="00ED090E" w:rsidRPr="00090E70" w:rsidRDefault="00ED090E">
      <w:pPr>
        <w:rPr>
          <w:rFonts w:ascii="Arial" w:hAnsi="Arial" w:cs="Arial"/>
          <w:sz w:val="24"/>
          <w:szCs w:val="24"/>
        </w:rPr>
      </w:pPr>
    </w:p>
    <w:p w14:paraId="6F1C8292" w14:textId="33CA0F07" w:rsidR="00062EDD" w:rsidRPr="00090E70" w:rsidRDefault="00062EDD">
      <w:pPr>
        <w:rPr>
          <w:rFonts w:ascii="Arial" w:hAnsi="Arial" w:cs="Arial"/>
          <w:sz w:val="24"/>
          <w:szCs w:val="24"/>
        </w:rPr>
      </w:pPr>
    </w:p>
    <w:p w14:paraId="63555A09" w14:textId="5C6BF870" w:rsidR="002E0925" w:rsidRPr="00090E70" w:rsidRDefault="002E0925">
      <w:pPr>
        <w:rPr>
          <w:rFonts w:ascii="Arial" w:hAnsi="Arial" w:cs="Arial"/>
          <w:sz w:val="24"/>
          <w:szCs w:val="24"/>
        </w:rPr>
      </w:pPr>
    </w:p>
    <w:p w14:paraId="7D31ABC1" w14:textId="77777777" w:rsidR="002E0925" w:rsidRPr="00090E70" w:rsidRDefault="002E0925" w:rsidP="002E0925">
      <w:pPr>
        <w:spacing w:line="360" w:lineRule="auto"/>
        <w:jc w:val="both"/>
        <w:rPr>
          <w:rFonts w:ascii="Arial" w:hAnsi="Arial" w:cs="Arial"/>
          <w:sz w:val="24"/>
          <w:szCs w:val="24"/>
        </w:rPr>
      </w:pPr>
      <w:bookmarkStart w:id="2" w:name="_Hlk55504633"/>
      <w:r w:rsidRPr="00090E70">
        <w:rPr>
          <w:rFonts w:ascii="Arial" w:hAnsi="Arial" w:cs="Arial"/>
          <w:sz w:val="24"/>
          <w:szCs w:val="24"/>
        </w:rPr>
        <w:lastRenderedPageBreak/>
        <w:t>Risk Assessment</w:t>
      </w:r>
    </w:p>
    <w:p w14:paraId="75970DC9" w14:textId="77777777" w:rsidR="002E0925" w:rsidRPr="00090E70" w:rsidRDefault="002E0925" w:rsidP="002E0925">
      <w:pPr>
        <w:tabs>
          <w:tab w:val="center" w:pos="4320"/>
          <w:tab w:val="right" w:pos="8640"/>
        </w:tabs>
        <w:spacing w:after="0" w:line="240" w:lineRule="auto"/>
        <w:rPr>
          <w:rFonts w:ascii="Arial" w:eastAsia="MS Mincho" w:hAnsi="Arial" w:cs="Arial"/>
          <w:sz w:val="24"/>
          <w:szCs w:val="24"/>
        </w:rPr>
      </w:pPr>
      <w:r w:rsidRPr="00090E70">
        <w:rPr>
          <w:rFonts w:ascii="Arial" w:eastAsia="MS Mincho" w:hAnsi="Arial" w:cs="Arial"/>
          <w:b/>
          <w:sz w:val="24"/>
          <w:szCs w:val="24"/>
        </w:rPr>
        <w:t>RISK BENEFIT ASSESSMENT</w:t>
      </w:r>
    </w:p>
    <w:p w14:paraId="3EF8CFD5" w14:textId="77777777" w:rsidR="002E0925" w:rsidRPr="00090E70" w:rsidRDefault="002E0925" w:rsidP="002E0925">
      <w:pPr>
        <w:tabs>
          <w:tab w:val="left" w:pos="1418"/>
          <w:tab w:val="center" w:pos="4320"/>
          <w:tab w:val="right" w:pos="8640"/>
        </w:tabs>
        <w:spacing w:after="0" w:line="240" w:lineRule="auto"/>
        <w:rPr>
          <w:rFonts w:ascii="Arial" w:eastAsia="MS Mincho" w:hAnsi="Arial" w:cs="Arial"/>
          <w:sz w:val="24"/>
          <w:szCs w:val="24"/>
        </w:rPr>
      </w:pPr>
    </w:p>
    <w:tbl>
      <w:tblPr>
        <w:tblStyle w:val="TableGrid1"/>
        <w:tblW w:w="0" w:type="auto"/>
        <w:tblInd w:w="108" w:type="dxa"/>
        <w:tblLook w:val="04A0" w:firstRow="1" w:lastRow="0" w:firstColumn="1" w:lastColumn="0" w:noHBand="0" w:noVBand="1"/>
      </w:tblPr>
      <w:tblGrid>
        <w:gridCol w:w="2209"/>
        <w:gridCol w:w="7233"/>
        <w:gridCol w:w="1658"/>
        <w:gridCol w:w="2740"/>
      </w:tblGrid>
      <w:tr w:rsidR="002E0925" w:rsidRPr="00090E70" w14:paraId="32BDA76C" w14:textId="77777777" w:rsidTr="00120EE9">
        <w:tc>
          <w:tcPr>
            <w:tcW w:w="2268" w:type="dxa"/>
            <w:shd w:val="clear" w:color="auto" w:fill="D9D9D9"/>
          </w:tcPr>
          <w:p w14:paraId="6A49E2F0" w14:textId="77777777" w:rsidR="002E0925" w:rsidRPr="00090E70" w:rsidRDefault="002E0925" w:rsidP="00120EE9">
            <w:pPr>
              <w:rPr>
                <w:rFonts w:ascii="Arial" w:hAnsi="Arial" w:cs="Arial"/>
                <w:sz w:val="24"/>
                <w:szCs w:val="24"/>
              </w:rPr>
            </w:pPr>
            <w:r w:rsidRPr="00090E70">
              <w:rPr>
                <w:rFonts w:ascii="Arial" w:hAnsi="Arial" w:cs="Arial"/>
                <w:b/>
                <w:sz w:val="24"/>
                <w:szCs w:val="24"/>
              </w:rPr>
              <w:t>Location / Activity:</w:t>
            </w:r>
          </w:p>
        </w:tc>
        <w:tc>
          <w:tcPr>
            <w:tcW w:w="7655" w:type="dxa"/>
          </w:tcPr>
          <w:p w14:paraId="2F93F2B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Outdoor area within schools’ grounds uses for Forest School Activity.  The area has fencing around. </w:t>
            </w:r>
          </w:p>
          <w:p w14:paraId="59D44FE5"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Little Explorers – the naturel world </w:t>
            </w:r>
          </w:p>
        </w:tc>
        <w:tc>
          <w:tcPr>
            <w:tcW w:w="1701" w:type="dxa"/>
            <w:shd w:val="clear" w:color="auto" w:fill="D9D9D9"/>
          </w:tcPr>
          <w:p w14:paraId="4109DB1C"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b/>
                <w:sz w:val="24"/>
                <w:szCs w:val="24"/>
              </w:rPr>
              <w:t>Date:</w:t>
            </w:r>
          </w:p>
        </w:tc>
        <w:tc>
          <w:tcPr>
            <w:tcW w:w="2835" w:type="dxa"/>
          </w:tcPr>
          <w:p w14:paraId="32278F9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27</w:t>
            </w:r>
            <w:r w:rsidRPr="00090E70">
              <w:rPr>
                <w:rFonts w:ascii="Arial" w:hAnsi="Arial" w:cs="Arial"/>
                <w:sz w:val="24"/>
                <w:szCs w:val="24"/>
                <w:vertAlign w:val="superscript"/>
              </w:rPr>
              <w:t>th</w:t>
            </w:r>
            <w:r w:rsidRPr="00090E70">
              <w:rPr>
                <w:rFonts w:ascii="Arial" w:hAnsi="Arial" w:cs="Arial"/>
                <w:sz w:val="24"/>
                <w:szCs w:val="24"/>
              </w:rPr>
              <w:t xml:space="preserve"> September 2020</w:t>
            </w:r>
          </w:p>
        </w:tc>
      </w:tr>
      <w:tr w:rsidR="002E0925" w:rsidRPr="00090E70" w14:paraId="1B372558" w14:textId="77777777" w:rsidTr="00120EE9">
        <w:tc>
          <w:tcPr>
            <w:tcW w:w="2268" w:type="dxa"/>
            <w:shd w:val="clear" w:color="auto" w:fill="D9D9D9"/>
          </w:tcPr>
          <w:p w14:paraId="30CC99DA" w14:textId="77777777" w:rsidR="002E0925" w:rsidRPr="00090E70" w:rsidRDefault="002E0925" w:rsidP="00120EE9">
            <w:pPr>
              <w:rPr>
                <w:rFonts w:ascii="Arial" w:hAnsi="Arial" w:cs="Arial"/>
                <w:sz w:val="24"/>
                <w:szCs w:val="24"/>
              </w:rPr>
            </w:pPr>
            <w:r w:rsidRPr="00090E70">
              <w:rPr>
                <w:rFonts w:ascii="Arial" w:hAnsi="Arial" w:cs="Arial"/>
                <w:b/>
                <w:sz w:val="24"/>
                <w:szCs w:val="24"/>
              </w:rPr>
              <w:t>Assessor:</w:t>
            </w:r>
            <w:r w:rsidRPr="00090E70">
              <w:rPr>
                <w:rFonts w:ascii="Arial" w:hAnsi="Arial" w:cs="Arial"/>
                <w:sz w:val="24"/>
                <w:szCs w:val="24"/>
              </w:rPr>
              <w:t xml:space="preserve">  </w:t>
            </w:r>
          </w:p>
        </w:tc>
        <w:tc>
          <w:tcPr>
            <w:tcW w:w="7655" w:type="dxa"/>
          </w:tcPr>
          <w:p w14:paraId="3436FBD7"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1907876</w:t>
            </w:r>
          </w:p>
        </w:tc>
        <w:tc>
          <w:tcPr>
            <w:tcW w:w="1701" w:type="dxa"/>
            <w:shd w:val="clear" w:color="auto" w:fill="D9D9D9"/>
          </w:tcPr>
          <w:p w14:paraId="3C68310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b/>
                <w:sz w:val="24"/>
                <w:szCs w:val="24"/>
              </w:rPr>
              <w:t>Review date:</w:t>
            </w:r>
            <w:r w:rsidRPr="00090E70">
              <w:rPr>
                <w:rFonts w:ascii="Arial" w:hAnsi="Arial" w:cs="Arial"/>
                <w:sz w:val="24"/>
                <w:szCs w:val="24"/>
              </w:rPr>
              <w:t xml:space="preserve">  </w:t>
            </w:r>
          </w:p>
        </w:tc>
        <w:tc>
          <w:tcPr>
            <w:tcW w:w="2835" w:type="dxa"/>
          </w:tcPr>
          <w:p w14:paraId="042EF102"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Site visit prior to activity</w:t>
            </w:r>
          </w:p>
          <w:p w14:paraId="17E08410"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27</w:t>
            </w:r>
            <w:r w:rsidRPr="00090E70">
              <w:rPr>
                <w:rFonts w:ascii="Arial" w:hAnsi="Arial" w:cs="Arial"/>
                <w:sz w:val="24"/>
                <w:szCs w:val="24"/>
                <w:vertAlign w:val="superscript"/>
              </w:rPr>
              <w:t>th</w:t>
            </w:r>
            <w:r w:rsidRPr="00090E70">
              <w:rPr>
                <w:rFonts w:ascii="Arial" w:hAnsi="Arial" w:cs="Arial"/>
                <w:sz w:val="24"/>
                <w:szCs w:val="24"/>
              </w:rPr>
              <w:t xml:space="preserve"> September 2020</w:t>
            </w:r>
          </w:p>
        </w:tc>
      </w:tr>
    </w:tbl>
    <w:p w14:paraId="2DA0580B" w14:textId="77777777" w:rsidR="002E0925" w:rsidRPr="00090E70" w:rsidRDefault="002E0925" w:rsidP="002E0925">
      <w:pPr>
        <w:spacing w:after="0" w:line="240" w:lineRule="auto"/>
        <w:rPr>
          <w:rFonts w:ascii="Arial" w:eastAsia="MS Mincho" w:hAnsi="Arial" w:cs="Arial"/>
          <w:sz w:val="24"/>
          <w:szCs w:val="24"/>
        </w:rPr>
      </w:pPr>
    </w:p>
    <w:p w14:paraId="7B5E64E0" w14:textId="77777777" w:rsidR="002E0925" w:rsidRPr="00090E70" w:rsidRDefault="002E0925" w:rsidP="002E0925">
      <w:pPr>
        <w:spacing w:after="0" w:line="240" w:lineRule="auto"/>
        <w:rPr>
          <w:rFonts w:ascii="Arial" w:eastAsia="MS Mincho" w:hAnsi="Arial" w:cs="Arial"/>
          <w:sz w:val="24"/>
          <w:szCs w:val="24"/>
        </w:rPr>
      </w:pPr>
      <w:r w:rsidRPr="00090E70">
        <w:rPr>
          <w:rFonts w:ascii="Arial" w:eastAsia="MS Mincho" w:hAnsi="Arial" w:cs="Arial"/>
          <w:sz w:val="24"/>
          <w:szCs w:val="24"/>
        </w:rPr>
        <w:t>The boxes in the table below will expand as you type into them; pre-entered text is simply for illustration.  You should delete irrelevant items and replace with text relevant to your circumstances.</w:t>
      </w:r>
    </w:p>
    <w:p w14:paraId="6F50DF22" w14:textId="77777777" w:rsidR="002E0925" w:rsidRPr="00090E70" w:rsidRDefault="002E0925" w:rsidP="002E0925">
      <w:pPr>
        <w:spacing w:after="0" w:line="240" w:lineRule="auto"/>
        <w:rPr>
          <w:rFonts w:ascii="Arial" w:eastAsia="MS Mincho" w:hAnsi="Arial" w:cs="Arial"/>
          <w:b/>
          <w:sz w:val="24"/>
          <w:szCs w:val="24"/>
        </w:rPr>
      </w:pPr>
      <w:r w:rsidRPr="00090E70">
        <w:rPr>
          <w:rFonts w:ascii="Arial" w:eastAsia="MS Mincho" w:hAnsi="Arial" w:cs="Arial"/>
          <w:b/>
          <w:sz w:val="24"/>
          <w:szCs w:val="24"/>
        </w:rPr>
        <w:t xml:space="preserve">Your overall risk rating – Low, </w:t>
      </w:r>
      <w:proofErr w:type="gramStart"/>
      <w:r w:rsidRPr="00090E70">
        <w:rPr>
          <w:rFonts w:ascii="Arial" w:eastAsia="MS Mincho" w:hAnsi="Arial" w:cs="Arial"/>
          <w:b/>
          <w:sz w:val="24"/>
          <w:szCs w:val="24"/>
        </w:rPr>
        <w:t>medium</w:t>
      </w:r>
      <w:proofErr w:type="gramEnd"/>
      <w:r w:rsidRPr="00090E70">
        <w:rPr>
          <w:rFonts w:ascii="Arial" w:eastAsia="MS Mincho" w:hAnsi="Arial" w:cs="Arial"/>
          <w:b/>
          <w:sz w:val="24"/>
          <w:szCs w:val="24"/>
        </w:rPr>
        <w:t xml:space="preserve"> or high – is based on your judgement about whether the BENEFITS of the activity or opportunity outweigh the RISKS.</w:t>
      </w:r>
    </w:p>
    <w:p w14:paraId="0C8CFBA3" w14:textId="77777777" w:rsidR="002E0925" w:rsidRPr="00090E70" w:rsidRDefault="002E0925" w:rsidP="002E0925">
      <w:pPr>
        <w:spacing w:after="0" w:line="240" w:lineRule="auto"/>
        <w:rPr>
          <w:rFonts w:ascii="Arial" w:eastAsia="MS Mincho" w:hAnsi="Arial" w:cs="Arial"/>
          <w:sz w:val="24"/>
          <w:szCs w:val="24"/>
        </w:rPr>
      </w:pPr>
    </w:p>
    <w:tbl>
      <w:tblPr>
        <w:tblStyle w:val="TableGrid1"/>
        <w:tblW w:w="14601" w:type="dxa"/>
        <w:tblInd w:w="108" w:type="dxa"/>
        <w:tblLook w:val="04A0" w:firstRow="1" w:lastRow="0" w:firstColumn="1" w:lastColumn="0" w:noHBand="0" w:noVBand="1"/>
      </w:tblPr>
      <w:tblGrid>
        <w:gridCol w:w="1526"/>
        <w:gridCol w:w="2862"/>
        <w:gridCol w:w="2470"/>
        <w:gridCol w:w="1377"/>
        <w:gridCol w:w="5150"/>
        <w:gridCol w:w="1216"/>
      </w:tblGrid>
      <w:tr w:rsidR="002E0925" w:rsidRPr="00090E70" w14:paraId="050340F8" w14:textId="77777777" w:rsidTr="00120EE9">
        <w:trPr>
          <w:cantSplit/>
          <w:tblHeader/>
        </w:trPr>
        <w:tc>
          <w:tcPr>
            <w:tcW w:w="1531" w:type="dxa"/>
            <w:shd w:val="clear" w:color="auto" w:fill="D9D9D9"/>
            <w:vAlign w:val="center"/>
          </w:tcPr>
          <w:p w14:paraId="179E5F6E" w14:textId="77777777" w:rsidR="002E0925" w:rsidRPr="00090E70" w:rsidRDefault="002E0925" w:rsidP="00120EE9">
            <w:pPr>
              <w:autoSpaceDE w:val="0"/>
              <w:autoSpaceDN w:val="0"/>
              <w:adjustRightInd w:val="0"/>
              <w:rPr>
                <w:rFonts w:ascii="Arial" w:hAnsi="Arial" w:cs="Arial"/>
                <w:b/>
                <w:sz w:val="24"/>
                <w:szCs w:val="24"/>
              </w:rPr>
            </w:pPr>
            <w:r w:rsidRPr="00090E70">
              <w:rPr>
                <w:rFonts w:ascii="Arial" w:hAnsi="Arial" w:cs="Arial"/>
                <w:b/>
                <w:sz w:val="24"/>
                <w:szCs w:val="24"/>
              </w:rPr>
              <w:lastRenderedPageBreak/>
              <w:t>ACTIVITY</w:t>
            </w:r>
          </w:p>
        </w:tc>
        <w:tc>
          <w:tcPr>
            <w:tcW w:w="2878" w:type="dxa"/>
            <w:shd w:val="clear" w:color="auto" w:fill="D9D9D9"/>
            <w:vAlign w:val="center"/>
          </w:tcPr>
          <w:p w14:paraId="31BFAFD1" w14:textId="77777777" w:rsidR="002E0925" w:rsidRPr="00090E70" w:rsidRDefault="002E0925" w:rsidP="00120EE9">
            <w:pPr>
              <w:rPr>
                <w:rFonts w:ascii="Arial" w:hAnsi="Arial" w:cs="Arial"/>
                <w:b/>
                <w:sz w:val="24"/>
                <w:szCs w:val="24"/>
              </w:rPr>
            </w:pPr>
            <w:r w:rsidRPr="00090E70">
              <w:rPr>
                <w:rFonts w:ascii="Arial" w:hAnsi="Arial" w:cs="Arial"/>
                <w:b/>
                <w:sz w:val="24"/>
                <w:szCs w:val="24"/>
              </w:rPr>
              <w:t>How will young people BENEFIT from this activity?</w:t>
            </w:r>
          </w:p>
        </w:tc>
        <w:tc>
          <w:tcPr>
            <w:tcW w:w="2431" w:type="dxa"/>
            <w:shd w:val="clear" w:color="auto" w:fill="D9D9D9"/>
            <w:vAlign w:val="center"/>
          </w:tcPr>
          <w:p w14:paraId="21C8A8E3" w14:textId="77777777" w:rsidR="002E0925" w:rsidRPr="00090E70" w:rsidRDefault="002E0925" w:rsidP="00120EE9">
            <w:pPr>
              <w:autoSpaceDE w:val="0"/>
              <w:autoSpaceDN w:val="0"/>
              <w:adjustRightInd w:val="0"/>
              <w:rPr>
                <w:rFonts w:ascii="Arial" w:hAnsi="Arial" w:cs="Arial"/>
                <w:b/>
                <w:sz w:val="24"/>
                <w:szCs w:val="24"/>
              </w:rPr>
            </w:pPr>
            <w:r w:rsidRPr="00090E70">
              <w:rPr>
                <w:rFonts w:ascii="Arial" w:hAnsi="Arial" w:cs="Arial"/>
                <w:b/>
                <w:sz w:val="24"/>
                <w:szCs w:val="24"/>
              </w:rPr>
              <w:t>Possible hazards</w:t>
            </w:r>
          </w:p>
        </w:tc>
        <w:tc>
          <w:tcPr>
            <w:tcW w:w="1324" w:type="dxa"/>
            <w:shd w:val="clear" w:color="auto" w:fill="D9D9D9"/>
            <w:vAlign w:val="center"/>
          </w:tcPr>
          <w:p w14:paraId="2A03DCA4" w14:textId="77777777" w:rsidR="002E0925" w:rsidRPr="00090E70" w:rsidRDefault="002E0925" w:rsidP="00120EE9">
            <w:pPr>
              <w:rPr>
                <w:rFonts w:ascii="Arial" w:hAnsi="Arial" w:cs="Arial"/>
                <w:b/>
                <w:sz w:val="24"/>
                <w:szCs w:val="24"/>
              </w:rPr>
            </w:pPr>
            <w:r w:rsidRPr="00090E70">
              <w:rPr>
                <w:rFonts w:ascii="Arial" w:hAnsi="Arial" w:cs="Arial"/>
                <w:b/>
                <w:sz w:val="24"/>
                <w:szCs w:val="24"/>
              </w:rPr>
              <w:t>Who is at risk?</w:t>
            </w:r>
          </w:p>
        </w:tc>
        <w:tc>
          <w:tcPr>
            <w:tcW w:w="5221" w:type="dxa"/>
            <w:shd w:val="clear" w:color="auto" w:fill="D9D9D9"/>
            <w:vAlign w:val="center"/>
          </w:tcPr>
          <w:p w14:paraId="713440B0" w14:textId="77777777" w:rsidR="002E0925" w:rsidRPr="00090E70" w:rsidRDefault="002E0925" w:rsidP="00120EE9">
            <w:pPr>
              <w:rPr>
                <w:rFonts w:ascii="Arial" w:hAnsi="Arial" w:cs="Arial"/>
                <w:b/>
                <w:sz w:val="24"/>
                <w:szCs w:val="24"/>
              </w:rPr>
            </w:pPr>
            <w:r w:rsidRPr="00090E70">
              <w:rPr>
                <w:rFonts w:ascii="Arial" w:hAnsi="Arial" w:cs="Arial"/>
                <w:b/>
                <w:sz w:val="24"/>
                <w:szCs w:val="24"/>
              </w:rPr>
              <w:t>PRECAUTIONS in place to reduce the risk of injury</w:t>
            </w:r>
          </w:p>
        </w:tc>
        <w:tc>
          <w:tcPr>
            <w:tcW w:w="1216" w:type="dxa"/>
            <w:shd w:val="clear" w:color="auto" w:fill="D9D9D9"/>
            <w:vAlign w:val="center"/>
          </w:tcPr>
          <w:p w14:paraId="7CA29A38" w14:textId="77777777" w:rsidR="002E0925" w:rsidRPr="00090E70" w:rsidRDefault="002E0925" w:rsidP="00120EE9">
            <w:pPr>
              <w:autoSpaceDE w:val="0"/>
              <w:autoSpaceDN w:val="0"/>
              <w:adjustRightInd w:val="0"/>
              <w:rPr>
                <w:rFonts w:ascii="Arial" w:hAnsi="Arial" w:cs="Arial"/>
                <w:b/>
                <w:sz w:val="24"/>
                <w:szCs w:val="24"/>
              </w:rPr>
            </w:pPr>
            <w:r w:rsidRPr="00090E70">
              <w:rPr>
                <w:rFonts w:ascii="Arial" w:hAnsi="Arial" w:cs="Arial"/>
                <w:b/>
                <w:sz w:val="24"/>
                <w:szCs w:val="24"/>
              </w:rPr>
              <w:t>Overall risk RATING: L/M/H</w:t>
            </w:r>
          </w:p>
        </w:tc>
      </w:tr>
      <w:tr w:rsidR="002E0925" w:rsidRPr="00090E70" w14:paraId="205A25D8" w14:textId="77777777" w:rsidTr="00120EE9">
        <w:trPr>
          <w:cantSplit/>
          <w:trHeight w:val="1284"/>
        </w:trPr>
        <w:tc>
          <w:tcPr>
            <w:tcW w:w="1531" w:type="dxa"/>
            <w:vAlign w:val="center"/>
          </w:tcPr>
          <w:p w14:paraId="68E02FD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Exploring the Soil/mud area</w:t>
            </w:r>
          </w:p>
        </w:tc>
        <w:tc>
          <w:tcPr>
            <w:tcW w:w="2878" w:type="dxa"/>
            <w:vAlign w:val="center"/>
          </w:tcPr>
          <w:p w14:paraId="7B989C27"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The activity will support.</w:t>
            </w:r>
          </w:p>
          <w:p w14:paraId="28AB7BD5"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Sensory skills </w:t>
            </w:r>
          </w:p>
          <w:p w14:paraId="55BA5100"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Fine motor skills</w:t>
            </w:r>
          </w:p>
          <w:p w14:paraId="67C256CC"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Perception skills</w:t>
            </w:r>
          </w:p>
          <w:p w14:paraId="2588BC3C"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Science </w:t>
            </w:r>
          </w:p>
          <w:p w14:paraId="09AA0166"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Language development</w:t>
            </w:r>
          </w:p>
          <w:p w14:paraId="5A0450FD"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Curiosity of the environment</w:t>
            </w:r>
          </w:p>
          <w:p w14:paraId="72A3D6D2" w14:textId="77777777" w:rsidR="002E0925" w:rsidRPr="00090E70" w:rsidRDefault="002E0925" w:rsidP="00120EE9">
            <w:pPr>
              <w:autoSpaceDE w:val="0"/>
              <w:autoSpaceDN w:val="0"/>
              <w:adjustRightInd w:val="0"/>
              <w:spacing w:line="360" w:lineRule="auto"/>
              <w:jc w:val="both"/>
              <w:rPr>
                <w:rFonts w:ascii="Arial" w:hAnsi="Arial" w:cs="Arial"/>
                <w:sz w:val="24"/>
                <w:szCs w:val="24"/>
              </w:rPr>
            </w:pPr>
          </w:p>
        </w:tc>
        <w:tc>
          <w:tcPr>
            <w:tcW w:w="2431" w:type="dxa"/>
            <w:vAlign w:val="center"/>
          </w:tcPr>
          <w:p w14:paraId="5F078F11" w14:textId="657BA1B2" w:rsidR="002E0925" w:rsidRDefault="002E0925" w:rsidP="00672FDA">
            <w:pPr>
              <w:pStyle w:val="ListParagraph"/>
              <w:numPr>
                <w:ilvl w:val="0"/>
                <w:numId w:val="13"/>
              </w:numPr>
              <w:spacing w:line="360" w:lineRule="auto"/>
              <w:jc w:val="both"/>
              <w:rPr>
                <w:rFonts w:ascii="Arial" w:hAnsi="Arial" w:cs="Arial"/>
                <w:sz w:val="24"/>
                <w:szCs w:val="24"/>
              </w:rPr>
            </w:pPr>
            <w:r w:rsidRPr="00090E70">
              <w:rPr>
                <w:rFonts w:ascii="Arial" w:hAnsi="Arial" w:cs="Arial"/>
                <w:sz w:val="24"/>
                <w:szCs w:val="24"/>
              </w:rPr>
              <w:t>Contaminated soil/mud</w:t>
            </w:r>
            <w:r w:rsidR="002D5FDD">
              <w:rPr>
                <w:rFonts w:ascii="Arial" w:hAnsi="Arial" w:cs="Arial"/>
                <w:sz w:val="24"/>
                <w:szCs w:val="24"/>
              </w:rPr>
              <w:t>, such as cat faeces</w:t>
            </w:r>
            <w:r w:rsidR="00672FDA">
              <w:rPr>
                <w:rFonts w:ascii="Arial" w:hAnsi="Arial" w:cs="Arial"/>
                <w:sz w:val="24"/>
                <w:szCs w:val="24"/>
              </w:rPr>
              <w:t xml:space="preserve"> l</w:t>
            </w:r>
            <w:r w:rsidR="00672FDA" w:rsidRPr="00672FDA">
              <w:rPr>
                <w:rFonts w:ascii="Arial" w:hAnsi="Arial" w:cs="Arial"/>
                <w:sz w:val="24"/>
                <w:szCs w:val="24"/>
              </w:rPr>
              <w:t xml:space="preserve">eading to </w:t>
            </w:r>
            <w:r w:rsidRPr="00672FDA">
              <w:rPr>
                <w:rFonts w:ascii="Arial" w:hAnsi="Arial" w:cs="Arial"/>
                <w:sz w:val="24"/>
                <w:szCs w:val="24"/>
              </w:rPr>
              <w:t xml:space="preserve">Infection </w:t>
            </w:r>
          </w:p>
          <w:p w14:paraId="31518438" w14:textId="52F72632" w:rsidR="00672FDA" w:rsidRPr="00672FDA" w:rsidRDefault="00672FDA" w:rsidP="00672FDA">
            <w:pPr>
              <w:pStyle w:val="ListParagraph"/>
              <w:numPr>
                <w:ilvl w:val="0"/>
                <w:numId w:val="13"/>
              </w:numPr>
              <w:spacing w:line="360" w:lineRule="auto"/>
              <w:jc w:val="both"/>
              <w:rPr>
                <w:rFonts w:ascii="Arial" w:hAnsi="Arial" w:cs="Arial"/>
                <w:sz w:val="24"/>
                <w:szCs w:val="24"/>
              </w:rPr>
            </w:pPr>
            <w:r>
              <w:rPr>
                <w:rFonts w:ascii="Arial" w:hAnsi="Arial" w:cs="Arial"/>
                <w:sz w:val="24"/>
                <w:szCs w:val="24"/>
              </w:rPr>
              <w:t>Children not up to date with immunisations such as tet</w:t>
            </w:r>
            <w:r w:rsidR="002D5FDD">
              <w:rPr>
                <w:rFonts w:ascii="Arial" w:hAnsi="Arial" w:cs="Arial"/>
                <w:sz w:val="24"/>
                <w:szCs w:val="24"/>
              </w:rPr>
              <w:t>a</w:t>
            </w:r>
            <w:r>
              <w:rPr>
                <w:rFonts w:ascii="Arial" w:hAnsi="Arial" w:cs="Arial"/>
                <w:sz w:val="24"/>
                <w:szCs w:val="24"/>
              </w:rPr>
              <w:t>nus.</w:t>
            </w:r>
          </w:p>
        </w:tc>
        <w:tc>
          <w:tcPr>
            <w:tcW w:w="1324" w:type="dxa"/>
            <w:vAlign w:val="center"/>
          </w:tcPr>
          <w:p w14:paraId="1F4A1689"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Child</w:t>
            </w:r>
          </w:p>
        </w:tc>
        <w:tc>
          <w:tcPr>
            <w:tcW w:w="5221" w:type="dxa"/>
            <w:vAlign w:val="center"/>
          </w:tcPr>
          <w:p w14:paraId="784F5677" w14:textId="77777777" w:rsidR="002E0925" w:rsidRPr="00090E70" w:rsidRDefault="002E0925" w:rsidP="002E0925">
            <w:pPr>
              <w:pStyle w:val="ListParagraph"/>
              <w:numPr>
                <w:ilvl w:val="0"/>
                <w:numId w:val="12"/>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Check soil/mud area prior to taking the children to the activity for broken glass/animal faeces on the day of the activity.</w:t>
            </w:r>
          </w:p>
          <w:p w14:paraId="16B50520" w14:textId="77777777" w:rsidR="002E0925" w:rsidRPr="00090E70" w:rsidRDefault="002E0925" w:rsidP="002E0925">
            <w:pPr>
              <w:pStyle w:val="ListParagraph"/>
              <w:numPr>
                <w:ilvl w:val="0"/>
                <w:numId w:val="12"/>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Ensure children understand the risk to eating or mouthing the soil</w:t>
            </w:r>
          </w:p>
          <w:p w14:paraId="399253B3" w14:textId="77777777" w:rsidR="002E0925" w:rsidRPr="00090E70" w:rsidRDefault="002E0925" w:rsidP="002E0925">
            <w:pPr>
              <w:pStyle w:val="ListParagraph"/>
              <w:numPr>
                <w:ilvl w:val="0"/>
                <w:numId w:val="12"/>
              </w:numPr>
              <w:spacing w:line="360" w:lineRule="auto"/>
              <w:jc w:val="both"/>
              <w:textAlignment w:val="baseline"/>
              <w:rPr>
                <w:rFonts w:ascii="Arial" w:hAnsi="Arial" w:cs="Arial"/>
                <w:sz w:val="24"/>
                <w:szCs w:val="24"/>
                <w:lang w:eastAsia="en-GB"/>
              </w:rPr>
            </w:pPr>
            <w:r w:rsidRPr="00090E70">
              <w:rPr>
                <w:rFonts w:ascii="Arial" w:hAnsi="Arial" w:cs="Arial"/>
                <w:sz w:val="24"/>
                <w:szCs w:val="24"/>
                <w:lang w:eastAsia="en-GB"/>
              </w:rPr>
              <w:t>If no access to water for hand washing, access to wet wipes / antibacterial hand wash/ tissues</w:t>
            </w:r>
          </w:p>
          <w:p w14:paraId="3DA1C0E9" w14:textId="77777777" w:rsidR="002E0925" w:rsidRPr="00090E70" w:rsidRDefault="002E0925" w:rsidP="002E0925">
            <w:pPr>
              <w:pStyle w:val="ListParagraph"/>
              <w:numPr>
                <w:ilvl w:val="0"/>
                <w:numId w:val="12"/>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Wash hands after activity</w:t>
            </w:r>
          </w:p>
        </w:tc>
        <w:tc>
          <w:tcPr>
            <w:tcW w:w="1216" w:type="dxa"/>
            <w:vAlign w:val="center"/>
          </w:tcPr>
          <w:p w14:paraId="01727E0B"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Low</w:t>
            </w:r>
          </w:p>
        </w:tc>
      </w:tr>
      <w:tr w:rsidR="002E0925" w:rsidRPr="00090E70" w14:paraId="5CAFB2E2" w14:textId="77777777" w:rsidTr="00120EE9">
        <w:trPr>
          <w:cantSplit/>
          <w:trHeight w:val="1274"/>
        </w:trPr>
        <w:tc>
          <w:tcPr>
            <w:tcW w:w="1531" w:type="dxa"/>
            <w:vAlign w:val="center"/>
          </w:tcPr>
          <w:p w14:paraId="3D6A8BA3"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lastRenderedPageBreak/>
              <w:t>Unlevel ground</w:t>
            </w:r>
          </w:p>
        </w:tc>
        <w:tc>
          <w:tcPr>
            <w:tcW w:w="2878" w:type="dxa"/>
            <w:vAlign w:val="center"/>
          </w:tcPr>
          <w:p w14:paraId="3B7BCC16" w14:textId="77777777" w:rsidR="002E0925" w:rsidRPr="00090E70" w:rsidRDefault="002E0925" w:rsidP="00120EE9">
            <w:pPr>
              <w:spacing w:line="360" w:lineRule="auto"/>
              <w:jc w:val="both"/>
              <w:rPr>
                <w:rFonts w:ascii="Arial" w:hAnsi="Arial" w:cs="Arial"/>
                <w:sz w:val="24"/>
                <w:szCs w:val="24"/>
              </w:rPr>
            </w:pPr>
          </w:p>
          <w:p w14:paraId="17513E50" w14:textId="77777777" w:rsidR="002E0925" w:rsidRPr="00090E70" w:rsidRDefault="002E0925" w:rsidP="00120EE9">
            <w:pPr>
              <w:spacing w:line="360" w:lineRule="auto"/>
              <w:jc w:val="both"/>
              <w:rPr>
                <w:rFonts w:ascii="Arial" w:hAnsi="Arial" w:cs="Arial"/>
                <w:iCs/>
                <w:sz w:val="24"/>
                <w:szCs w:val="24"/>
              </w:rPr>
            </w:pPr>
            <w:r w:rsidRPr="00090E70">
              <w:rPr>
                <w:rFonts w:ascii="Arial" w:hAnsi="Arial" w:cs="Arial"/>
                <w:sz w:val="24"/>
                <w:szCs w:val="24"/>
              </w:rPr>
              <w:t xml:space="preserve">The activity will support a child’s physical development/ perception and balance.  Physical activity supports the development of </w:t>
            </w:r>
            <w:r w:rsidRPr="00090E70">
              <w:rPr>
                <w:rFonts w:ascii="Arial" w:hAnsi="Arial" w:cs="Arial"/>
                <w:iCs/>
                <w:sz w:val="24"/>
                <w:szCs w:val="24"/>
              </w:rPr>
              <w:t xml:space="preserve"> proprioceptors, vestibular skills  and supports sensory processing. </w:t>
            </w:r>
          </w:p>
          <w:p w14:paraId="22D04022" w14:textId="77777777" w:rsidR="002E0925" w:rsidRPr="00090E70" w:rsidRDefault="002E0925" w:rsidP="00120EE9">
            <w:pPr>
              <w:autoSpaceDE w:val="0"/>
              <w:autoSpaceDN w:val="0"/>
              <w:adjustRightInd w:val="0"/>
              <w:spacing w:line="360" w:lineRule="auto"/>
              <w:jc w:val="both"/>
              <w:rPr>
                <w:rFonts w:ascii="Arial" w:hAnsi="Arial" w:cs="Arial"/>
                <w:sz w:val="24"/>
                <w:szCs w:val="24"/>
              </w:rPr>
            </w:pPr>
          </w:p>
        </w:tc>
        <w:tc>
          <w:tcPr>
            <w:tcW w:w="2431" w:type="dxa"/>
            <w:vAlign w:val="center"/>
          </w:tcPr>
          <w:p w14:paraId="2A390D41" w14:textId="3CA9DB97" w:rsidR="002E0925" w:rsidRPr="00090E70" w:rsidRDefault="002E0925" w:rsidP="00120EE9">
            <w:pPr>
              <w:spacing w:line="360" w:lineRule="auto"/>
              <w:contextualSpacing/>
              <w:jc w:val="both"/>
              <w:rPr>
                <w:rFonts w:ascii="Arial" w:hAnsi="Arial" w:cs="Arial"/>
                <w:sz w:val="24"/>
                <w:szCs w:val="24"/>
              </w:rPr>
            </w:pPr>
            <w:r w:rsidRPr="00090E70">
              <w:rPr>
                <w:rFonts w:ascii="Arial" w:hAnsi="Arial" w:cs="Arial"/>
                <w:sz w:val="24"/>
                <w:szCs w:val="24"/>
              </w:rPr>
              <w:t xml:space="preserve">Trip or fall </w:t>
            </w:r>
            <w:r w:rsidR="00F44E49">
              <w:rPr>
                <w:rFonts w:ascii="Arial" w:hAnsi="Arial" w:cs="Arial"/>
                <w:sz w:val="24"/>
                <w:szCs w:val="24"/>
              </w:rPr>
              <w:t xml:space="preserve">leading to injury, such as cuts and grazes. </w:t>
            </w:r>
          </w:p>
        </w:tc>
        <w:tc>
          <w:tcPr>
            <w:tcW w:w="1324" w:type="dxa"/>
            <w:vAlign w:val="center"/>
          </w:tcPr>
          <w:p w14:paraId="69BE333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Adult/child</w:t>
            </w:r>
          </w:p>
        </w:tc>
        <w:tc>
          <w:tcPr>
            <w:tcW w:w="5221" w:type="dxa"/>
            <w:vAlign w:val="center"/>
          </w:tcPr>
          <w:p w14:paraId="40C03640" w14:textId="77777777" w:rsidR="002E0925" w:rsidRPr="00090E70" w:rsidRDefault="002E0925" w:rsidP="002E0925">
            <w:pPr>
              <w:pStyle w:val="ListParagraph"/>
              <w:numPr>
                <w:ilvl w:val="0"/>
                <w:numId w:val="14"/>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Appropriate footwear</w:t>
            </w:r>
          </w:p>
          <w:p w14:paraId="28EE0A98" w14:textId="59621A54" w:rsidR="002E0925" w:rsidRPr="00090E70" w:rsidRDefault="002E0925" w:rsidP="002E0925">
            <w:pPr>
              <w:pStyle w:val="ListParagraph"/>
              <w:numPr>
                <w:ilvl w:val="0"/>
                <w:numId w:val="14"/>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Site visit to identify potential risks and areas requiring supervision as part of the risk assessment and to report areas identified as high risk to ensure appropriate measures are put in place</w:t>
            </w:r>
            <w:r w:rsidR="00043CB6">
              <w:rPr>
                <w:rFonts w:ascii="Arial" w:hAnsi="Arial" w:cs="Arial"/>
                <w:sz w:val="24"/>
                <w:szCs w:val="24"/>
              </w:rPr>
              <w:t xml:space="preserve"> such as no zone areas, block off. </w:t>
            </w:r>
          </w:p>
          <w:p w14:paraId="4F193EC9" w14:textId="77777777" w:rsidR="002E0925" w:rsidRPr="00090E70" w:rsidRDefault="002E0925" w:rsidP="00120EE9">
            <w:pPr>
              <w:pStyle w:val="ListParagraph"/>
              <w:autoSpaceDE w:val="0"/>
              <w:autoSpaceDN w:val="0"/>
              <w:adjustRightInd w:val="0"/>
              <w:spacing w:line="360" w:lineRule="auto"/>
              <w:ind w:left="1080"/>
              <w:jc w:val="both"/>
              <w:rPr>
                <w:rFonts w:ascii="Arial" w:hAnsi="Arial" w:cs="Arial"/>
                <w:sz w:val="24"/>
                <w:szCs w:val="24"/>
              </w:rPr>
            </w:pPr>
          </w:p>
        </w:tc>
        <w:tc>
          <w:tcPr>
            <w:tcW w:w="1216" w:type="dxa"/>
            <w:vAlign w:val="center"/>
          </w:tcPr>
          <w:p w14:paraId="168A8F7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r w:rsidR="002E0925" w:rsidRPr="00090E70" w14:paraId="182037A4" w14:textId="77777777" w:rsidTr="00120EE9">
        <w:trPr>
          <w:cantSplit/>
          <w:trHeight w:val="1277"/>
        </w:trPr>
        <w:tc>
          <w:tcPr>
            <w:tcW w:w="1531" w:type="dxa"/>
            <w:vAlign w:val="center"/>
          </w:tcPr>
          <w:p w14:paraId="5B6E6756"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lastRenderedPageBreak/>
              <w:t>Resources – metal spades</w:t>
            </w:r>
          </w:p>
        </w:tc>
        <w:tc>
          <w:tcPr>
            <w:tcW w:w="2878" w:type="dxa"/>
            <w:vAlign w:val="center"/>
          </w:tcPr>
          <w:p w14:paraId="357F22E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Benefits for this activity will support children’s fine motor skills and understanding of the world around them. </w:t>
            </w:r>
          </w:p>
        </w:tc>
        <w:tc>
          <w:tcPr>
            <w:tcW w:w="2431" w:type="dxa"/>
            <w:vAlign w:val="center"/>
          </w:tcPr>
          <w:p w14:paraId="696B2839"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Misuse of spades if not used appropriately may cause harm </w:t>
            </w:r>
          </w:p>
        </w:tc>
        <w:tc>
          <w:tcPr>
            <w:tcW w:w="1324" w:type="dxa"/>
            <w:vAlign w:val="center"/>
          </w:tcPr>
          <w:p w14:paraId="4EF2FBE8"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 </w:t>
            </w:r>
          </w:p>
        </w:tc>
        <w:tc>
          <w:tcPr>
            <w:tcW w:w="5221" w:type="dxa"/>
            <w:vAlign w:val="center"/>
          </w:tcPr>
          <w:p w14:paraId="5AB6CE05" w14:textId="77777777" w:rsidR="002E0925" w:rsidRPr="00090E70" w:rsidRDefault="002E0925" w:rsidP="002E0925">
            <w:pPr>
              <w:pStyle w:val="ListParagraph"/>
              <w:numPr>
                <w:ilvl w:val="0"/>
                <w:numId w:val="15"/>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Adult role modelling how to use the metal spades and their purpose to support the children to explore the soil/mud area. </w:t>
            </w:r>
          </w:p>
          <w:p w14:paraId="320A6E62" w14:textId="77777777" w:rsidR="002E0925" w:rsidRPr="00090E70" w:rsidRDefault="002E0925" w:rsidP="002E0925">
            <w:pPr>
              <w:pStyle w:val="ListParagraph"/>
              <w:numPr>
                <w:ilvl w:val="0"/>
                <w:numId w:val="15"/>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Talk to children prior to the activity about the activity and how to use resources safety. </w:t>
            </w:r>
          </w:p>
        </w:tc>
        <w:tc>
          <w:tcPr>
            <w:tcW w:w="1216" w:type="dxa"/>
            <w:vAlign w:val="center"/>
          </w:tcPr>
          <w:p w14:paraId="553973E7"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r w:rsidR="002E0925" w:rsidRPr="00090E70" w14:paraId="7E26EF99" w14:textId="77777777" w:rsidTr="00120EE9">
        <w:trPr>
          <w:cantSplit/>
          <w:trHeight w:val="1277"/>
        </w:trPr>
        <w:tc>
          <w:tcPr>
            <w:tcW w:w="1531" w:type="dxa"/>
            <w:vAlign w:val="center"/>
          </w:tcPr>
          <w:p w14:paraId="27035670"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Weather </w:t>
            </w:r>
          </w:p>
        </w:tc>
        <w:tc>
          <w:tcPr>
            <w:tcW w:w="2878" w:type="dxa"/>
            <w:vAlign w:val="center"/>
          </w:tcPr>
          <w:p w14:paraId="4617C195"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Children will learn about the weather and how this important to living plants and insects/bugs.  </w:t>
            </w:r>
          </w:p>
        </w:tc>
        <w:tc>
          <w:tcPr>
            <w:tcW w:w="2431" w:type="dxa"/>
            <w:vAlign w:val="center"/>
          </w:tcPr>
          <w:p w14:paraId="186A4221"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Sun burn</w:t>
            </w:r>
          </w:p>
          <w:p w14:paraId="3F77AD07"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Dehydration</w:t>
            </w:r>
          </w:p>
          <w:p w14:paraId="6D35B27E"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Hyperthermia </w:t>
            </w:r>
          </w:p>
          <w:p w14:paraId="400D7A85"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Slips </w:t>
            </w:r>
          </w:p>
        </w:tc>
        <w:tc>
          <w:tcPr>
            <w:tcW w:w="1324" w:type="dxa"/>
            <w:vAlign w:val="center"/>
          </w:tcPr>
          <w:p w14:paraId="602205C6"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Child/Adult</w:t>
            </w:r>
          </w:p>
        </w:tc>
        <w:tc>
          <w:tcPr>
            <w:tcW w:w="5221" w:type="dxa"/>
            <w:vAlign w:val="center"/>
          </w:tcPr>
          <w:p w14:paraId="14446562"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Ensure appropriate clothing for the weather conditions.</w:t>
            </w:r>
          </w:p>
          <w:p w14:paraId="1EF21C06"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Sun protector / sun hats for hot weather</w:t>
            </w:r>
          </w:p>
          <w:p w14:paraId="4929C73B"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Water is available in drink bottles for each child and adults supporting the activity</w:t>
            </w:r>
          </w:p>
          <w:p w14:paraId="62CCECFC"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Shaded areas identified </w:t>
            </w:r>
          </w:p>
          <w:p w14:paraId="6AAC757B"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Appropriate footwear and wet weather gear </w:t>
            </w:r>
          </w:p>
        </w:tc>
        <w:tc>
          <w:tcPr>
            <w:tcW w:w="1216" w:type="dxa"/>
            <w:vAlign w:val="center"/>
          </w:tcPr>
          <w:p w14:paraId="7523EC23"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r w:rsidR="002E0925" w:rsidRPr="00090E70" w14:paraId="75410EE6" w14:textId="77777777" w:rsidTr="00120EE9">
        <w:trPr>
          <w:cantSplit/>
          <w:trHeight w:val="1277"/>
        </w:trPr>
        <w:tc>
          <w:tcPr>
            <w:tcW w:w="1531" w:type="dxa"/>
            <w:vAlign w:val="center"/>
          </w:tcPr>
          <w:p w14:paraId="36C2CE92"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lastRenderedPageBreak/>
              <w:t xml:space="preserve">Climbing Trees </w:t>
            </w:r>
          </w:p>
        </w:tc>
        <w:tc>
          <w:tcPr>
            <w:tcW w:w="2878" w:type="dxa"/>
            <w:vAlign w:val="center"/>
          </w:tcPr>
          <w:p w14:paraId="6A7B98F8"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The activity will support children’s physical and perception development </w:t>
            </w:r>
          </w:p>
        </w:tc>
        <w:tc>
          <w:tcPr>
            <w:tcW w:w="2431" w:type="dxa"/>
            <w:vAlign w:val="center"/>
          </w:tcPr>
          <w:p w14:paraId="22A84B72" w14:textId="29D79054"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Fall </w:t>
            </w:r>
            <w:r w:rsidR="00A04CC7" w:rsidRPr="00090E70">
              <w:rPr>
                <w:rFonts w:ascii="Arial" w:hAnsi="Arial" w:cs="Arial"/>
                <w:sz w:val="24"/>
                <w:szCs w:val="24"/>
              </w:rPr>
              <w:t xml:space="preserve">or injury </w:t>
            </w:r>
            <w:r w:rsidR="007B13E9">
              <w:rPr>
                <w:rFonts w:ascii="Arial" w:hAnsi="Arial" w:cs="Arial"/>
                <w:sz w:val="24"/>
                <w:szCs w:val="24"/>
              </w:rPr>
              <w:t xml:space="preserve">leading to breaks or head injury. </w:t>
            </w:r>
          </w:p>
        </w:tc>
        <w:tc>
          <w:tcPr>
            <w:tcW w:w="1324" w:type="dxa"/>
            <w:vAlign w:val="center"/>
          </w:tcPr>
          <w:p w14:paraId="2D6316B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 </w:t>
            </w:r>
          </w:p>
        </w:tc>
        <w:tc>
          <w:tcPr>
            <w:tcW w:w="5221" w:type="dxa"/>
            <w:vAlign w:val="center"/>
          </w:tcPr>
          <w:p w14:paraId="4D6BADE5" w14:textId="77777777" w:rsidR="002E0925" w:rsidRPr="00090E70" w:rsidRDefault="002E0925" w:rsidP="002E0925">
            <w:pPr>
              <w:pStyle w:val="ListParagraph"/>
              <w:numPr>
                <w:ilvl w:val="0"/>
                <w:numId w:val="17"/>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Visual Risk assessment undertaken on the day of the activity to ensure no changes from pre visit to undertake risk assessment of trees and surfaces</w:t>
            </w:r>
          </w:p>
          <w:p w14:paraId="36FAF93E" w14:textId="06EEF98D" w:rsidR="002E0925" w:rsidRPr="00090E70" w:rsidRDefault="002E0925" w:rsidP="002E0925">
            <w:pPr>
              <w:pStyle w:val="ListParagraph"/>
              <w:numPr>
                <w:ilvl w:val="0"/>
                <w:numId w:val="17"/>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Children understand the risks when climbing trees</w:t>
            </w:r>
            <w:r w:rsidR="007B13E9">
              <w:rPr>
                <w:rFonts w:ascii="Arial" w:hAnsi="Arial" w:cs="Arial"/>
                <w:sz w:val="24"/>
                <w:szCs w:val="24"/>
              </w:rPr>
              <w:t>,</w:t>
            </w:r>
            <w:r w:rsidRPr="00090E70">
              <w:rPr>
                <w:rFonts w:ascii="Arial" w:hAnsi="Arial" w:cs="Arial"/>
                <w:sz w:val="24"/>
                <w:szCs w:val="24"/>
              </w:rPr>
              <w:t xml:space="preserve"> supported by adult’s supervision</w:t>
            </w:r>
            <w:r w:rsidR="005725DB">
              <w:rPr>
                <w:rFonts w:ascii="Arial" w:hAnsi="Arial" w:cs="Arial"/>
                <w:sz w:val="24"/>
                <w:szCs w:val="24"/>
              </w:rPr>
              <w:t>, trees</w:t>
            </w:r>
            <w:r w:rsidR="007B13E9">
              <w:rPr>
                <w:rFonts w:ascii="Arial" w:hAnsi="Arial" w:cs="Arial"/>
                <w:sz w:val="24"/>
                <w:szCs w:val="24"/>
              </w:rPr>
              <w:t xml:space="preserve"> assessed for safety and limits of height to climb/explore</w:t>
            </w:r>
            <w:r w:rsidR="005725DB">
              <w:rPr>
                <w:rFonts w:ascii="Arial" w:hAnsi="Arial" w:cs="Arial"/>
                <w:sz w:val="24"/>
                <w:szCs w:val="24"/>
              </w:rPr>
              <w:t xml:space="preserve"> which are safe and low risk. </w:t>
            </w:r>
          </w:p>
        </w:tc>
        <w:tc>
          <w:tcPr>
            <w:tcW w:w="1216" w:type="dxa"/>
            <w:vAlign w:val="center"/>
          </w:tcPr>
          <w:p w14:paraId="55388B33" w14:textId="6A8DEADA" w:rsidR="002E0925" w:rsidRPr="00090E70" w:rsidRDefault="00E8274E" w:rsidP="00120EE9">
            <w:pPr>
              <w:spacing w:line="360" w:lineRule="auto"/>
              <w:jc w:val="both"/>
              <w:rPr>
                <w:rFonts w:ascii="Arial" w:hAnsi="Arial" w:cs="Arial"/>
                <w:sz w:val="24"/>
                <w:szCs w:val="24"/>
              </w:rPr>
            </w:pPr>
            <w:r w:rsidRPr="00090E70">
              <w:rPr>
                <w:rFonts w:ascii="Arial" w:hAnsi="Arial" w:cs="Arial"/>
                <w:sz w:val="24"/>
                <w:szCs w:val="24"/>
              </w:rPr>
              <w:t>Low</w:t>
            </w:r>
          </w:p>
        </w:tc>
      </w:tr>
      <w:tr w:rsidR="00A04CC7" w:rsidRPr="00090E70" w14:paraId="1BC37318" w14:textId="77777777" w:rsidTr="00120EE9">
        <w:trPr>
          <w:cantSplit/>
          <w:trHeight w:val="1277"/>
        </w:trPr>
        <w:tc>
          <w:tcPr>
            <w:tcW w:w="1531" w:type="dxa"/>
            <w:vAlign w:val="center"/>
          </w:tcPr>
          <w:p w14:paraId="5AFCA70D" w14:textId="7A33FA7D" w:rsidR="00A04CC7" w:rsidRPr="00090E70" w:rsidRDefault="00A04CC7" w:rsidP="00120EE9">
            <w:pPr>
              <w:spacing w:line="360" w:lineRule="auto"/>
              <w:jc w:val="both"/>
              <w:rPr>
                <w:rFonts w:ascii="Arial" w:hAnsi="Arial" w:cs="Arial"/>
                <w:sz w:val="24"/>
                <w:szCs w:val="24"/>
              </w:rPr>
            </w:pPr>
            <w:r w:rsidRPr="00090E70">
              <w:rPr>
                <w:rFonts w:ascii="Arial" w:hAnsi="Arial" w:cs="Arial"/>
                <w:color w:val="000000" w:themeColor="text1"/>
                <w:sz w:val="24"/>
                <w:szCs w:val="24"/>
              </w:rPr>
              <w:t xml:space="preserve">Water </w:t>
            </w:r>
          </w:p>
        </w:tc>
        <w:tc>
          <w:tcPr>
            <w:tcW w:w="2878" w:type="dxa"/>
            <w:vAlign w:val="center"/>
          </w:tcPr>
          <w:p w14:paraId="0098D795" w14:textId="3C0A4E7E" w:rsidR="00A04CC7" w:rsidRPr="00090E70" w:rsidRDefault="00E8274E"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Sociable play, motor skills, creative play, language development. Science and mathematical development.</w:t>
            </w:r>
          </w:p>
          <w:p w14:paraId="29A18D5E" w14:textId="129887A7" w:rsidR="00E8274E" w:rsidRPr="00090E70" w:rsidRDefault="00E8274E" w:rsidP="00120EE9">
            <w:pPr>
              <w:autoSpaceDE w:val="0"/>
              <w:autoSpaceDN w:val="0"/>
              <w:adjustRightInd w:val="0"/>
              <w:spacing w:line="360" w:lineRule="auto"/>
              <w:jc w:val="both"/>
              <w:rPr>
                <w:rFonts w:ascii="Arial" w:hAnsi="Arial" w:cs="Arial"/>
                <w:sz w:val="24"/>
                <w:szCs w:val="24"/>
              </w:rPr>
            </w:pPr>
          </w:p>
        </w:tc>
        <w:tc>
          <w:tcPr>
            <w:tcW w:w="2431" w:type="dxa"/>
            <w:vAlign w:val="center"/>
          </w:tcPr>
          <w:p w14:paraId="47E9277B" w14:textId="77777777" w:rsidR="00A04CC7" w:rsidRDefault="00786C94" w:rsidP="00120EE9">
            <w:pPr>
              <w:spacing w:line="360" w:lineRule="auto"/>
              <w:ind w:left="360"/>
              <w:contextualSpacing/>
              <w:jc w:val="both"/>
              <w:rPr>
                <w:rFonts w:ascii="Arial" w:hAnsi="Arial" w:cs="Arial"/>
                <w:sz w:val="24"/>
                <w:szCs w:val="24"/>
              </w:rPr>
            </w:pPr>
            <w:r>
              <w:rPr>
                <w:rFonts w:ascii="Arial" w:hAnsi="Arial" w:cs="Arial"/>
                <w:sz w:val="24"/>
                <w:szCs w:val="24"/>
              </w:rPr>
              <w:t>Exposed to/drink s</w:t>
            </w:r>
            <w:r w:rsidR="00E8274E" w:rsidRPr="00090E70">
              <w:rPr>
                <w:rFonts w:ascii="Arial" w:hAnsi="Arial" w:cs="Arial"/>
                <w:sz w:val="24"/>
                <w:szCs w:val="24"/>
              </w:rPr>
              <w:t>tagnant water</w:t>
            </w:r>
          </w:p>
          <w:p w14:paraId="35B91B5A" w14:textId="17F88138" w:rsidR="00786C94" w:rsidRPr="00090E70" w:rsidRDefault="00786C94" w:rsidP="00120EE9">
            <w:pPr>
              <w:spacing w:line="360" w:lineRule="auto"/>
              <w:ind w:left="360"/>
              <w:contextualSpacing/>
              <w:jc w:val="both"/>
              <w:rPr>
                <w:rFonts w:ascii="Arial" w:hAnsi="Arial" w:cs="Arial"/>
                <w:sz w:val="24"/>
                <w:szCs w:val="24"/>
              </w:rPr>
            </w:pPr>
            <w:r>
              <w:rPr>
                <w:rFonts w:ascii="Arial" w:hAnsi="Arial" w:cs="Arial"/>
                <w:sz w:val="24"/>
                <w:szCs w:val="24"/>
              </w:rPr>
              <w:t xml:space="preserve">Risk of infection </w:t>
            </w:r>
          </w:p>
        </w:tc>
        <w:tc>
          <w:tcPr>
            <w:tcW w:w="1324" w:type="dxa"/>
            <w:vAlign w:val="center"/>
          </w:tcPr>
          <w:p w14:paraId="195B1B1F" w14:textId="05D1BAE2" w:rsidR="00A04CC7" w:rsidRPr="00090E70" w:rsidRDefault="00E8274E"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 </w:t>
            </w:r>
          </w:p>
        </w:tc>
        <w:tc>
          <w:tcPr>
            <w:tcW w:w="5221" w:type="dxa"/>
            <w:vAlign w:val="center"/>
          </w:tcPr>
          <w:p w14:paraId="1D0CBD48" w14:textId="77777777" w:rsidR="00A04CC7" w:rsidRDefault="00E8274E" w:rsidP="002E0925">
            <w:pPr>
              <w:pStyle w:val="ListParagraph"/>
              <w:numPr>
                <w:ilvl w:val="0"/>
                <w:numId w:val="17"/>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Rainwater can collect in areas of the environment.  Children understand the risk of drinking stagnant water.</w:t>
            </w:r>
          </w:p>
          <w:p w14:paraId="4C499483" w14:textId="77777777" w:rsidR="00786C94" w:rsidRDefault="00786C94" w:rsidP="002E0925">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Adult to risk assess area prior to visit and during visit – observe the play</w:t>
            </w:r>
          </w:p>
          <w:p w14:paraId="572C3C6B" w14:textId="2DFACEB3" w:rsidR="00EE3713" w:rsidRPr="00090E70" w:rsidRDefault="00EE3713" w:rsidP="002E0925">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Children to be aware not to drink or put anything in their mouth. </w:t>
            </w:r>
          </w:p>
        </w:tc>
        <w:tc>
          <w:tcPr>
            <w:tcW w:w="1216" w:type="dxa"/>
            <w:vAlign w:val="center"/>
          </w:tcPr>
          <w:p w14:paraId="5716ABA3" w14:textId="7A36DC61" w:rsidR="00A04CC7" w:rsidRPr="00090E70" w:rsidRDefault="00E8274E"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bl>
    <w:p w14:paraId="68436975" w14:textId="77777777" w:rsidR="002E0925" w:rsidRPr="00090E70" w:rsidRDefault="002E0925">
      <w:pPr>
        <w:rPr>
          <w:rFonts w:ascii="Arial" w:hAnsi="Arial" w:cs="Arial"/>
          <w:sz w:val="24"/>
          <w:szCs w:val="24"/>
        </w:rPr>
      </w:pPr>
    </w:p>
    <w:p w14:paraId="03CD2F7C" w14:textId="71A35CB8" w:rsidR="00062EDD" w:rsidRPr="00090E70" w:rsidRDefault="00062EDD">
      <w:pPr>
        <w:rPr>
          <w:rFonts w:ascii="Arial" w:hAnsi="Arial" w:cs="Arial"/>
          <w:sz w:val="24"/>
          <w:szCs w:val="24"/>
        </w:rPr>
      </w:pPr>
    </w:p>
    <w:p w14:paraId="2328F349" w14:textId="7509F57B" w:rsidR="00062EDD" w:rsidRPr="00090E70" w:rsidRDefault="00062EDD">
      <w:pPr>
        <w:rPr>
          <w:rFonts w:ascii="Arial" w:hAnsi="Arial" w:cs="Arial"/>
          <w:sz w:val="24"/>
          <w:szCs w:val="24"/>
        </w:rPr>
      </w:pPr>
    </w:p>
    <w:p w14:paraId="1A1B7835" w14:textId="2ADF3AEF" w:rsidR="00062EDD" w:rsidRPr="00090E70" w:rsidRDefault="00062EDD">
      <w:pPr>
        <w:rPr>
          <w:rFonts w:ascii="Arial" w:hAnsi="Arial" w:cs="Arial"/>
          <w:sz w:val="24"/>
          <w:szCs w:val="24"/>
        </w:rPr>
      </w:pPr>
    </w:p>
    <w:p w14:paraId="294FE829" w14:textId="5D08E793" w:rsidR="000B5EB6" w:rsidRPr="00090E70" w:rsidRDefault="00FC427D">
      <w:pPr>
        <w:rPr>
          <w:rFonts w:ascii="Arial" w:hAnsi="Arial" w:cs="Arial"/>
          <w:sz w:val="24"/>
          <w:szCs w:val="24"/>
        </w:rPr>
      </w:pPr>
      <w:bookmarkStart w:id="3" w:name="_Hlk55504736"/>
      <w:r w:rsidRPr="00090E70">
        <w:rPr>
          <w:rFonts w:ascii="Arial" w:hAnsi="Arial" w:cs="Arial"/>
          <w:sz w:val="24"/>
          <w:szCs w:val="24"/>
        </w:rPr>
        <w:t xml:space="preserve">Environmental Audit </w:t>
      </w:r>
    </w:p>
    <w:tbl>
      <w:tblPr>
        <w:tblW w:w="140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87"/>
        <w:gridCol w:w="2034"/>
        <w:gridCol w:w="3255"/>
        <w:gridCol w:w="2153"/>
        <w:gridCol w:w="3697"/>
      </w:tblGrid>
      <w:tr w:rsidR="000B5EB6" w:rsidRPr="00090E70" w14:paraId="61607C6E" w14:textId="77777777" w:rsidTr="08BEEAD2">
        <w:tc>
          <w:tcPr>
            <w:tcW w:w="2887" w:type="dxa"/>
            <w:tcBorders>
              <w:top w:val="single" w:sz="6" w:space="0" w:color="auto"/>
              <w:left w:val="single" w:sz="6" w:space="0" w:color="auto"/>
              <w:bottom w:val="single" w:sz="6" w:space="0" w:color="auto"/>
              <w:right w:val="single" w:sz="6" w:space="0" w:color="auto"/>
            </w:tcBorders>
            <w:shd w:val="clear" w:color="auto" w:fill="D0CECE" w:themeFill="background2" w:themeFillShade="E6"/>
            <w:hideMark/>
          </w:tcPr>
          <w:p w14:paraId="2024401E"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Environmental feature</w:t>
            </w:r>
            <w:r w:rsidRPr="00090E70">
              <w:rPr>
                <w:rFonts w:ascii="Arial" w:eastAsia="Times New Roman" w:hAnsi="Arial" w:cs="Arial"/>
                <w:sz w:val="24"/>
                <w:szCs w:val="24"/>
                <w:lang w:eastAsia="en-GB"/>
              </w:rPr>
              <w:t> </w:t>
            </w:r>
          </w:p>
        </w:tc>
        <w:tc>
          <w:tcPr>
            <w:tcW w:w="2034" w:type="dxa"/>
            <w:tcBorders>
              <w:top w:val="single" w:sz="6" w:space="0" w:color="auto"/>
              <w:left w:val="nil"/>
              <w:bottom w:val="single" w:sz="6" w:space="0" w:color="auto"/>
              <w:right w:val="single" w:sz="6" w:space="0" w:color="auto"/>
            </w:tcBorders>
            <w:shd w:val="clear" w:color="auto" w:fill="D0CECE" w:themeFill="background2" w:themeFillShade="E6"/>
            <w:hideMark/>
          </w:tcPr>
          <w:p w14:paraId="29BC7F0A"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Damage that could occur</w:t>
            </w:r>
            <w:r w:rsidRPr="00090E70">
              <w:rPr>
                <w:rFonts w:ascii="Arial" w:eastAsia="Times New Roman" w:hAnsi="Arial" w:cs="Arial"/>
                <w:sz w:val="24"/>
                <w:szCs w:val="24"/>
                <w:lang w:eastAsia="en-GB"/>
              </w:rPr>
              <w:t> </w:t>
            </w:r>
          </w:p>
        </w:tc>
        <w:tc>
          <w:tcPr>
            <w:tcW w:w="3255" w:type="dxa"/>
            <w:tcBorders>
              <w:top w:val="single" w:sz="6" w:space="0" w:color="auto"/>
              <w:left w:val="nil"/>
              <w:bottom w:val="single" w:sz="6" w:space="0" w:color="auto"/>
              <w:right w:val="single" w:sz="6" w:space="0" w:color="auto"/>
            </w:tcBorders>
            <w:shd w:val="clear" w:color="auto" w:fill="D0CECE" w:themeFill="background2" w:themeFillShade="E6"/>
            <w:hideMark/>
          </w:tcPr>
          <w:p w14:paraId="3F6268B1"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How to lessen negative impact</w:t>
            </w:r>
            <w:r w:rsidRPr="00090E70">
              <w:rPr>
                <w:rFonts w:ascii="Arial" w:eastAsia="Times New Roman" w:hAnsi="Arial" w:cs="Arial"/>
                <w:b/>
                <w:bCs/>
                <w:sz w:val="24"/>
                <w:szCs w:val="24"/>
                <w:lang w:val="en-US" w:eastAsia="en-GB"/>
              </w:rPr>
              <w:t> </w:t>
            </w:r>
            <w:r w:rsidRPr="00090E70">
              <w:rPr>
                <w:rFonts w:ascii="Arial" w:eastAsia="Times New Roman" w:hAnsi="Arial" w:cs="Arial"/>
                <w:sz w:val="24"/>
                <w:szCs w:val="24"/>
                <w:lang w:eastAsia="en-GB"/>
              </w:rPr>
              <w:t> </w:t>
            </w:r>
          </w:p>
        </w:tc>
        <w:tc>
          <w:tcPr>
            <w:tcW w:w="2153" w:type="dxa"/>
            <w:tcBorders>
              <w:top w:val="single" w:sz="6" w:space="0" w:color="auto"/>
              <w:left w:val="nil"/>
              <w:bottom w:val="single" w:sz="6" w:space="0" w:color="auto"/>
              <w:right w:val="single" w:sz="6" w:space="0" w:color="auto"/>
            </w:tcBorders>
            <w:shd w:val="clear" w:color="auto" w:fill="D0CECE" w:themeFill="background2" w:themeFillShade="E6"/>
            <w:hideMark/>
          </w:tcPr>
          <w:p w14:paraId="3D5721C5"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Resources needed</w:t>
            </w:r>
            <w:r w:rsidRPr="00090E70">
              <w:rPr>
                <w:rFonts w:ascii="Arial" w:eastAsia="Times New Roman" w:hAnsi="Arial" w:cs="Arial"/>
                <w:sz w:val="24"/>
                <w:szCs w:val="24"/>
                <w:lang w:eastAsia="en-GB"/>
              </w:rPr>
              <w:t> </w:t>
            </w:r>
          </w:p>
        </w:tc>
        <w:tc>
          <w:tcPr>
            <w:tcW w:w="3697" w:type="dxa"/>
            <w:tcBorders>
              <w:top w:val="single" w:sz="6" w:space="0" w:color="auto"/>
              <w:left w:val="nil"/>
              <w:bottom w:val="single" w:sz="6" w:space="0" w:color="auto"/>
              <w:right w:val="single" w:sz="6" w:space="0" w:color="auto"/>
            </w:tcBorders>
            <w:shd w:val="clear" w:color="auto" w:fill="D0CECE" w:themeFill="background2" w:themeFillShade="E6"/>
            <w:hideMark/>
          </w:tcPr>
          <w:p w14:paraId="52B769BE"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Who is responsible </w:t>
            </w:r>
            <w:r w:rsidRPr="00090E70">
              <w:rPr>
                <w:rFonts w:ascii="Arial" w:eastAsia="Times New Roman" w:hAnsi="Arial" w:cs="Arial"/>
                <w:sz w:val="24"/>
                <w:szCs w:val="24"/>
                <w:lang w:eastAsia="en-GB"/>
              </w:rPr>
              <w:t> </w:t>
            </w:r>
          </w:p>
        </w:tc>
      </w:tr>
      <w:tr w:rsidR="000B5EB6" w:rsidRPr="00090E70" w14:paraId="2B9A65D9" w14:textId="77777777" w:rsidTr="08BEEAD2">
        <w:tc>
          <w:tcPr>
            <w:tcW w:w="2887" w:type="dxa"/>
            <w:tcBorders>
              <w:top w:val="nil"/>
              <w:left w:val="single" w:sz="6" w:space="0" w:color="auto"/>
              <w:bottom w:val="single" w:sz="6" w:space="0" w:color="auto"/>
              <w:right w:val="single" w:sz="6" w:space="0" w:color="auto"/>
            </w:tcBorders>
            <w:shd w:val="clear" w:color="auto" w:fill="auto"/>
            <w:hideMark/>
          </w:tcPr>
          <w:p w14:paraId="4D928311"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08BB0DB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Insects and bug hunting </w:t>
            </w:r>
          </w:p>
          <w:p w14:paraId="0B0A574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single" w:sz="6" w:space="0" w:color="auto"/>
              <w:right w:val="single" w:sz="6" w:space="0" w:color="auto"/>
            </w:tcBorders>
            <w:shd w:val="clear" w:color="auto" w:fill="auto"/>
            <w:hideMark/>
          </w:tcPr>
          <w:p w14:paraId="26C366A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14529E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Trampling or squashing bugs and insects, impact on the environment </w:t>
            </w:r>
          </w:p>
        </w:tc>
        <w:tc>
          <w:tcPr>
            <w:tcW w:w="3255" w:type="dxa"/>
            <w:tcBorders>
              <w:top w:val="nil"/>
              <w:left w:val="nil"/>
              <w:bottom w:val="single" w:sz="6" w:space="0" w:color="auto"/>
              <w:right w:val="single" w:sz="6" w:space="0" w:color="auto"/>
            </w:tcBorders>
            <w:shd w:val="clear" w:color="auto" w:fill="auto"/>
            <w:hideMark/>
          </w:tcPr>
          <w:p w14:paraId="4565164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21369D8" w14:textId="00C82268"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adult to explain to children to be gentle when finding bugs and insects.  When collecting </w:t>
            </w:r>
            <w:r w:rsidR="007C2DD0" w:rsidRPr="00090E70">
              <w:rPr>
                <w:rFonts w:ascii="Arial" w:eastAsia="Times New Roman" w:hAnsi="Arial" w:cs="Arial"/>
                <w:sz w:val="24"/>
                <w:szCs w:val="24"/>
                <w:lang w:eastAsia="en-GB"/>
              </w:rPr>
              <w:t xml:space="preserve">insects/bugs </w:t>
            </w:r>
            <w:r w:rsidRPr="00090E70">
              <w:rPr>
                <w:rFonts w:ascii="Arial" w:eastAsia="Times New Roman" w:hAnsi="Arial" w:cs="Arial"/>
                <w:sz w:val="24"/>
                <w:szCs w:val="24"/>
                <w:lang w:eastAsia="en-GB"/>
              </w:rPr>
              <w:t xml:space="preserve">to ensure </w:t>
            </w:r>
            <w:r w:rsidR="007C2DD0" w:rsidRPr="00090E70">
              <w:rPr>
                <w:rFonts w:ascii="Arial" w:eastAsia="Times New Roman" w:hAnsi="Arial" w:cs="Arial"/>
                <w:sz w:val="24"/>
                <w:szCs w:val="24"/>
                <w:lang w:eastAsia="en-GB"/>
              </w:rPr>
              <w:t>children</w:t>
            </w:r>
            <w:r w:rsidRPr="00090E70">
              <w:rPr>
                <w:rFonts w:ascii="Arial" w:eastAsia="Times New Roman" w:hAnsi="Arial" w:cs="Arial"/>
                <w:sz w:val="24"/>
                <w:szCs w:val="24"/>
                <w:lang w:eastAsia="en-GB"/>
              </w:rPr>
              <w:t xml:space="preserve"> are careful and to always to return them to where they found them.   If using containers for children to collect and explore, ensure they understand not to overload the container with insects and bugs.</w:t>
            </w:r>
          </w:p>
        </w:tc>
        <w:tc>
          <w:tcPr>
            <w:tcW w:w="2153" w:type="dxa"/>
            <w:tcBorders>
              <w:top w:val="nil"/>
              <w:left w:val="nil"/>
              <w:bottom w:val="single" w:sz="6" w:space="0" w:color="auto"/>
              <w:right w:val="single" w:sz="6" w:space="0" w:color="auto"/>
            </w:tcBorders>
            <w:shd w:val="clear" w:color="auto" w:fill="auto"/>
            <w:hideMark/>
          </w:tcPr>
          <w:p w14:paraId="4DD0601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615384F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Magnifying glass for children to use to see the insect/bug in more detail.</w:t>
            </w:r>
          </w:p>
          <w:p w14:paraId="6F1C51F4" w14:textId="77777777" w:rsidR="007C2DD0" w:rsidRPr="00090E70" w:rsidRDefault="007C2DD0" w:rsidP="00120EE9">
            <w:pPr>
              <w:spacing w:after="0" w:line="360" w:lineRule="auto"/>
              <w:textAlignment w:val="baseline"/>
              <w:rPr>
                <w:rFonts w:ascii="Arial" w:eastAsia="Times New Roman" w:hAnsi="Arial" w:cs="Arial"/>
                <w:sz w:val="24"/>
                <w:szCs w:val="24"/>
                <w:lang w:eastAsia="en-GB"/>
              </w:rPr>
            </w:pPr>
          </w:p>
          <w:p w14:paraId="4E02CC96" w14:textId="7CBC071A" w:rsidR="007C2DD0" w:rsidRPr="00090E70" w:rsidRDefault="007C2DD0"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 interaction alongside the learning. </w:t>
            </w:r>
          </w:p>
        </w:tc>
        <w:tc>
          <w:tcPr>
            <w:tcW w:w="3697" w:type="dxa"/>
            <w:tcBorders>
              <w:top w:val="nil"/>
              <w:left w:val="nil"/>
              <w:bottom w:val="single" w:sz="6" w:space="0" w:color="auto"/>
              <w:right w:val="single" w:sz="6" w:space="0" w:color="auto"/>
            </w:tcBorders>
            <w:shd w:val="clear" w:color="auto" w:fill="auto"/>
            <w:hideMark/>
          </w:tcPr>
          <w:p w14:paraId="5C6F70D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A495DA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Adults /Children </w:t>
            </w:r>
          </w:p>
        </w:tc>
      </w:tr>
      <w:tr w:rsidR="000B5EB6" w:rsidRPr="00090E70" w14:paraId="57B6E31E" w14:textId="77777777" w:rsidTr="08BEEAD2">
        <w:tc>
          <w:tcPr>
            <w:tcW w:w="2887" w:type="dxa"/>
            <w:tcBorders>
              <w:top w:val="nil"/>
              <w:left w:val="single" w:sz="6" w:space="0" w:color="auto"/>
              <w:bottom w:val="single" w:sz="6" w:space="0" w:color="auto"/>
              <w:right w:val="single" w:sz="6" w:space="0" w:color="auto"/>
            </w:tcBorders>
            <w:shd w:val="clear" w:color="auto" w:fill="auto"/>
            <w:hideMark/>
          </w:tcPr>
          <w:p w14:paraId="5D4206AE"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9071AA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Trampling over plants / flowers/ long grassed area’s</w:t>
            </w:r>
          </w:p>
          <w:p w14:paraId="3097340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3B451A1"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single" w:sz="6" w:space="0" w:color="auto"/>
              <w:right w:val="single" w:sz="6" w:space="0" w:color="auto"/>
            </w:tcBorders>
            <w:shd w:val="clear" w:color="auto" w:fill="auto"/>
            <w:hideMark/>
          </w:tcPr>
          <w:p w14:paraId="27AC59D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19FF6A7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Damaging or harming insects and bugs</w:t>
            </w:r>
          </w:p>
        </w:tc>
        <w:tc>
          <w:tcPr>
            <w:tcW w:w="3255" w:type="dxa"/>
            <w:tcBorders>
              <w:top w:val="nil"/>
              <w:left w:val="nil"/>
              <w:bottom w:val="single" w:sz="6" w:space="0" w:color="auto"/>
              <w:right w:val="single" w:sz="6" w:space="0" w:color="auto"/>
            </w:tcBorders>
            <w:shd w:val="clear" w:color="auto" w:fill="auto"/>
            <w:hideMark/>
          </w:tcPr>
          <w:p w14:paraId="76A43D81"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15D87BBF"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xml:space="preserve">Have a discussion with the children in preparation of the activity how to care for plants – pre-activity to explain plants are living and their purpose and how insects/bugs live in these areas and why for children to get an understanding of the environment. </w:t>
            </w:r>
          </w:p>
          <w:p w14:paraId="2D1007DC" w14:textId="77777777" w:rsidR="000B5EB6" w:rsidRPr="00090E70" w:rsidRDefault="000B5EB6" w:rsidP="00120EE9">
            <w:pPr>
              <w:spacing w:line="360" w:lineRule="auto"/>
              <w:rPr>
                <w:rFonts w:ascii="Arial" w:eastAsia="Times New Roman" w:hAnsi="Arial" w:cs="Arial"/>
                <w:sz w:val="24"/>
                <w:szCs w:val="24"/>
                <w:lang w:eastAsia="en-GB"/>
              </w:rPr>
            </w:pPr>
          </w:p>
        </w:tc>
        <w:tc>
          <w:tcPr>
            <w:tcW w:w="2153" w:type="dxa"/>
            <w:tcBorders>
              <w:top w:val="nil"/>
              <w:left w:val="nil"/>
              <w:bottom w:val="single" w:sz="6" w:space="0" w:color="auto"/>
              <w:right w:val="single" w:sz="6" w:space="0" w:color="auto"/>
            </w:tcBorders>
            <w:shd w:val="clear" w:color="auto" w:fill="auto"/>
            <w:hideMark/>
          </w:tcPr>
          <w:p w14:paraId="5B0A429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33AA43A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Pre- visit by the adult of the area to identify areas to protect – adult interaction to support the learning during the activity</w:t>
            </w:r>
          </w:p>
        </w:tc>
        <w:tc>
          <w:tcPr>
            <w:tcW w:w="3697" w:type="dxa"/>
            <w:tcBorders>
              <w:top w:val="nil"/>
              <w:left w:val="nil"/>
              <w:bottom w:val="single" w:sz="6" w:space="0" w:color="auto"/>
              <w:right w:val="single" w:sz="6" w:space="0" w:color="auto"/>
            </w:tcBorders>
            <w:shd w:val="clear" w:color="auto" w:fill="auto"/>
            <w:hideMark/>
          </w:tcPr>
          <w:p w14:paraId="25F1FD2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4F890CA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Adults /Children</w:t>
            </w:r>
          </w:p>
        </w:tc>
      </w:tr>
      <w:tr w:rsidR="000B5EB6" w:rsidRPr="00090E70" w14:paraId="061C80F2" w14:textId="77777777" w:rsidTr="08BEEAD2">
        <w:tc>
          <w:tcPr>
            <w:tcW w:w="2887" w:type="dxa"/>
            <w:tcBorders>
              <w:top w:val="nil"/>
              <w:left w:val="single" w:sz="6" w:space="0" w:color="auto"/>
              <w:bottom w:val="single" w:sz="6" w:space="0" w:color="auto"/>
              <w:right w:val="single" w:sz="6" w:space="0" w:color="auto"/>
            </w:tcBorders>
            <w:shd w:val="clear" w:color="auto" w:fill="auto"/>
            <w:hideMark/>
          </w:tcPr>
          <w:p w14:paraId="1E33D33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539916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Trees  </w:t>
            </w:r>
          </w:p>
          <w:p w14:paraId="4C8B383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3F95B9F"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603CA5F9"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1B818A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single" w:sz="6" w:space="0" w:color="auto"/>
              <w:right w:val="single" w:sz="6" w:space="0" w:color="auto"/>
            </w:tcBorders>
            <w:shd w:val="clear" w:color="auto" w:fill="auto"/>
            <w:hideMark/>
          </w:tcPr>
          <w:p w14:paraId="5E9768CE"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719C9D5F"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Damage to the tree by breaking branches or pulling off buds/leaves </w:t>
            </w:r>
          </w:p>
        </w:tc>
        <w:tc>
          <w:tcPr>
            <w:tcW w:w="3255" w:type="dxa"/>
            <w:tcBorders>
              <w:top w:val="nil"/>
              <w:left w:val="nil"/>
              <w:bottom w:val="single" w:sz="6" w:space="0" w:color="auto"/>
              <w:right w:val="single" w:sz="6" w:space="0" w:color="auto"/>
            </w:tcBorders>
            <w:shd w:val="clear" w:color="auto" w:fill="auto"/>
            <w:hideMark/>
          </w:tcPr>
          <w:p w14:paraId="204E2CF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7220B9E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Explain to the children how a tree grows and how it helps the environment – pre activity before visiting the environment.</w:t>
            </w:r>
          </w:p>
        </w:tc>
        <w:tc>
          <w:tcPr>
            <w:tcW w:w="2153" w:type="dxa"/>
            <w:tcBorders>
              <w:top w:val="nil"/>
              <w:left w:val="nil"/>
              <w:bottom w:val="single" w:sz="6" w:space="0" w:color="auto"/>
              <w:right w:val="single" w:sz="6" w:space="0" w:color="auto"/>
            </w:tcBorders>
            <w:shd w:val="clear" w:color="auto" w:fill="auto"/>
            <w:hideMark/>
          </w:tcPr>
          <w:p w14:paraId="6C88C48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55E7972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Pre- visit by the adult of the area to identify areas to protect – adult interaction to support the learning during the activity</w:t>
            </w:r>
          </w:p>
        </w:tc>
        <w:tc>
          <w:tcPr>
            <w:tcW w:w="3697" w:type="dxa"/>
            <w:tcBorders>
              <w:top w:val="nil"/>
              <w:left w:val="nil"/>
              <w:bottom w:val="single" w:sz="6" w:space="0" w:color="auto"/>
              <w:right w:val="single" w:sz="6" w:space="0" w:color="auto"/>
            </w:tcBorders>
            <w:shd w:val="clear" w:color="auto" w:fill="auto"/>
            <w:hideMark/>
          </w:tcPr>
          <w:p w14:paraId="309E8A9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D385B89"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Adults /Children</w:t>
            </w:r>
          </w:p>
        </w:tc>
      </w:tr>
      <w:tr w:rsidR="000B5EB6" w:rsidRPr="00090E70" w14:paraId="35330AD0" w14:textId="77777777" w:rsidTr="08BEEAD2">
        <w:tc>
          <w:tcPr>
            <w:tcW w:w="2887" w:type="dxa"/>
            <w:tcBorders>
              <w:top w:val="nil"/>
              <w:left w:val="single" w:sz="6" w:space="0" w:color="auto"/>
              <w:bottom w:val="single" w:sz="6" w:space="0" w:color="auto"/>
              <w:right w:val="single" w:sz="6" w:space="0" w:color="auto"/>
            </w:tcBorders>
            <w:shd w:val="clear" w:color="auto" w:fill="auto"/>
            <w:hideMark/>
          </w:tcPr>
          <w:p w14:paraId="0E8B862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9A64F8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Rubbish/Resources </w:t>
            </w:r>
          </w:p>
          <w:p w14:paraId="1C459AD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552688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tc>
        <w:tc>
          <w:tcPr>
            <w:tcW w:w="2034" w:type="dxa"/>
            <w:tcBorders>
              <w:top w:val="nil"/>
              <w:left w:val="nil"/>
              <w:bottom w:val="single" w:sz="6" w:space="0" w:color="auto"/>
              <w:right w:val="single" w:sz="6" w:space="0" w:color="auto"/>
            </w:tcBorders>
            <w:shd w:val="clear" w:color="auto" w:fill="auto"/>
            <w:hideMark/>
          </w:tcPr>
          <w:p w14:paraId="357FBF0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00D06928" w14:textId="77777777" w:rsidR="000B5EB6" w:rsidRPr="00090E70" w:rsidRDefault="000B5EB6" w:rsidP="00120EE9">
            <w:pPr>
              <w:spacing w:line="360" w:lineRule="auto"/>
              <w:rPr>
                <w:rFonts w:ascii="Arial" w:eastAsia="Times New Roman" w:hAnsi="Arial" w:cs="Arial"/>
                <w:sz w:val="24"/>
                <w:szCs w:val="24"/>
                <w:lang w:eastAsia="en-GB"/>
              </w:rPr>
            </w:pPr>
            <w:r w:rsidRPr="00090E70">
              <w:rPr>
                <w:rFonts w:ascii="Arial" w:eastAsia="Times New Roman" w:hAnsi="Arial" w:cs="Arial"/>
                <w:sz w:val="24"/>
                <w:szCs w:val="24"/>
                <w:lang w:eastAsia="en-GB"/>
              </w:rPr>
              <w:t>Leaving rubbish or resources behind</w:t>
            </w:r>
          </w:p>
          <w:p w14:paraId="565ECF70" w14:textId="77777777" w:rsidR="000B5EB6" w:rsidRPr="00090E70" w:rsidRDefault="000B5EB6" w:rsidP="00120EE9">
            <w:pPr>
              <w:spacing w:line="360" w:lineRule="auto"/>
              <w:rPr>
                <w:rFonts w:ascii="Arial" w:eastAsia="Times New Roman" w:hAnsi="Arial" w:cs="Arial"/>
                <w:sz w:val="24"/>
                <w:szCs w:val="24"/>
                <w:lang w:eastAsia="en-GB"/>
              </w:rPr>
            </w:pPr>
          </w:p>
        </w:tc>
        <w:tc>
          <w:tcPr>
            <w:tcW w:w="3255" w:type="dxa"/>
            <w:tcBorders>
              <w:top w:val="nil"/>
              <w:left w:val="nil"/>
              <w:bottom w:val="single" w:sz="6" w:space="0" w:color="auto"/>
              <w:right w:val="single" w:sz="6" w:space="0" w:color="auto"/>
            </w:tcBorders>
            <w:shd w:val="clear" w:color="auto" w:fill="auto"/>
            <w:hideMark/>
          </w:tcPr>
          <w:p w14:paraId="0E48E67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DBE1BF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Explain to the children the importance of protecting the </w:t>
            </w:r>
            <w:r w:rsidRPr="00090E70">
              <w:rPr>
                <w:rFonts w:ascii="Arial" w:eastAsia="Times New Roman" w:hAnsi="Arial" w:cs="Arial"/>
                <w:sz w:val="24"/>
                <w:szCs w:val="24"/>
                <w:lang w:eastAsia="en-GB"/>
              </w:rPr>
              <w:lastRenderedPageBreak/>
              <w:t xml:space="preserve">environment and the impact leaving rubbish has on the environment and the climate. Explain how children and adults can support this by ensuring all rubbish is taken home and there is also an opportunity to discuss  recycling. </w:t>
            </w:r>
          </w:p>
        </w:tc>
        <w:tc>
          <w:tcPr>
            <w:tcW w:w="2153" w:type="dxa"/>
            <w:tcBorders>
              <w:top w:val="nil"/>
              <w:left w:val="nil"/>
              <w:bottom w:val="single" w:sz="6" w:space="0" w:color="auto"/>
              <w:right w:val="single" w:sz="6" w:space="0" w:color="auto"/>
            </w:tcBorders>
            <w:shd w:val="clear" w:color="auto" w:fill="auto"/>
            <w:hideMark/>
          </w:tcPr>
          <w:p w14:paraId="2143266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2823F65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Audit of resources taken to the activity </w:t>
            </w:r>
            <w:r w:rsidRPr="00090E70">
              <w:rPr>
                <w:rFonts w:ascii="Arial" w:eastAsia="Times New Roman" w:hAnsi="Arial" w:cs="Arial"/>
                <w:sz w:val="24"/>
                <w:szCs w:val="24"/>
                <w:lang w:eastAsia="en-GB"/>
              </w:rPr>
              <w:lastRenderedPageBreak/>
              <w:t>to ensure these are collected.</w:t>
            </w:r>
          </w:p>
          <w:p w14:paraId="06AE035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5CC28F4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 large container or black bags to collect any rubbish identified before leaving the activity. </w:t>
            </w:r>
          </w:p>
        </w:tc>
        <w:tc>
          <w:tcPr>
            <w:tcW w:w="3697" w:type="dxa"/>
            <w:tcBorders>
              <w:top w:val="nil"/>
              <w:left w:val="nil"/>
              <w:bottom w:val="single" w:sz="6" w:space="0" w:color="auto"/>
              <w:right w:val="single" w:sz="6" w:space="0" w:color="auto"/>
            </w:tcBorders>
            <w:shd w:val="clear" w:color="auto" w:fill="auto"/>
            <w:hideMark/>
          </w:tcPr>
          <w:p w14:paraId="2F00320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358BDAB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Adults /Children</w:t>
            </w:r>
          </w:p>
          <w:p w14:paraId="51532DDF" w14:textId="77777777" w:rsidR="000B5EB6" w:rsidRPr="00090E70" w:rsidRDefault="000B5EB6" w:rsidP="00120EE9">
            <w:pPr>
              <w:spacing w:after="0" w:line="360" w:lineRule="auto"/>
              <w:jc w:val="center"/>
              <w:textAlignment w:val="baseline"/>
              <w:rPr>
                <w:rFonts w:ascii="Arial" w:eastAsia="Times New Roman" w:hAnsi="Arial" w:cs="Arial"/>
                <w:sz w:val="24"/>
                <w:szCs w:val="24"/>
                <w:lang w:eastAsia="en-GB"/>
              </w:rPr>
            </w:pPr>
          </w:p>
          <w:p w14:paraId="7F139A1A" w14:textId="77777777" w:rsidR="000B5EB6" w:rsidRPr="00090E70" w:rsidRDefault="000B5EB6" w:rsidP="00120EE9">
            <w:pPr>
              <w:spacing w:after="0" w:line="360" w:lineRule="auto"/>
              <w:jc w:val="center"/>
              <w:textAlignment w:val="baseline"/>
              <w:rPr>
                <w:rFonts w:ascii="Arial" w:eastAsia="Times New Roman" w:hAnsi="Arial" w:cs="Arial"/>
                <w:sz w:val="24"/>
                <w:szCs w:val="24"/>
                <w:lang w:eastAsia="en-GB"/>
              </w:rPr>
            </w:pPr>
          </w:p>
          <w:p w14:paraId="2E0BCC5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5AAC08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2A7F6B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0B0D33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6AA41E8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B5EB6" w:rsidRPr="00090E70" w14:paraId="69BE7A93" w14:textId="77777777" w:rsidTr="08BEEAD2">
        <w:tc>
          <w:tcPr>
            <w:tcW w:w="2887" w:type="dxa"/>
            <w:tcBorders>
              <w:top w:val="nil"/>
              <w:left w:val="single" w:sz="6" w:space="0" w:color="auto"/>
              <w:bottom w:val="nil"/>
              <w:right w:val="single" w:sz="6" w:space="0" w:color="auto"/>
            </w:tcBorders>
            <w:shd w:val="clear" w:color="auto" w:fill="auto"/>
            <w:hideMark/>
          </w:tcPr>
          <w:p w14:paraId="0232A023"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6B3618A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Collecting of materials </w:t>
            </w:r>
          </w:p>
          <w:p w14:paraId="155BE85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for Den making </w:t>
            </w:r>
          </w:p>
          <w:p w14:paraId="01EDAC0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nil"/>
              <w:right w:val="single" w:sz="6" w:space="0" w:color="auto"/>
            </w:tcBorders>
            <w:shd w:val="clear" w:color="auto" w:fill="auto"/>
            <w:hideMark/>
          </w:tcPr>
          <w:p w14:paraId="15ED282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62A9FC3"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Collecting leaves and sticks which have not fallen and are living </w:t>
            </w:r>
          </w:p>
        </w:tc>
        <w:tc>
          <w:tcPr>
            <w:tcW w:w="3255" w:type="dxa"/>
            <w:tcBorders>
              <w:top w:val="nil"/>
              <w:left w:val="nil"/>
              <w:bottom w:val="nil"/>
              <w:right w:val="single" w:sz="6" w:space="0" w:color="auto"/>
            </w:tcBorders>
            <w:shd w:val="clear" w:color="auto" w:fill="auto"/>
            <w:hideMark/>
          </w:tcPr>
          <w:p w14:paraId="6C3FD7C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6845C24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Explain to the children when collecting materials for den making, to only collect sticks, ferns and leaves that have already fallen and loose on the ground.  Explain to the children why not to pick leaves/sticks and ferns from living plants and trees.  This can be explained prior to the </w:t>
            </w:r>
            <w:r w:rsidRPr="00090E70">
              <w:rPr>
                <w:rFonts w:ascii="Arial" w:eastAsia="Times New Roman" w:hAnsi="Arial" w:cs="Arial"/>
                <w:sz w:val="24"/>
                <w:szCs w:val="24"/>
                <w:lang w:eastAsia="en-GB"/>
              </w:rPr>
              <w:lastRenderedPageBreak/>
              <w:t xml:space="preserve">activity and reinforced by the adult by role modelling. </w:t>
            </w:r>
          </w:p>
        </w:tc>
        <w:tc>
          <w:tcPr>
            <w:tcW w:w="2153" w:type="dxa"/>
            <w:tcBorders>
              <w:top w:val="nil"/>
              <w:left w:val="nil"/>
              <w:bottom w:val="nil"/>
              <w:right w:val="single" w:sz="6" w:space="0" w:color="auto"/>
            </w:tcBorders>
            <w:shd w:val="clear" w:color="auto" w:fill="auto"/>
            <w:hideMark/>
          </w:tcPr>
          <w:p w14:paraId="573A5D9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7524DD6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 to ensure these resources are available – fallen sticks/leaves/ferns to take the to the environment. </w:t>
            </w:r>
          </w:p>
          <w:p w14:paraId="224F25DE"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516C80F3"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 interaction during the activity to encourage this. </w:t>
            </w:r>
          </w:p>
        </w:tc>
        <w:tc>
          <w:tcPr>
            <w:tcW w:w="3697" w:type="dxa"/>
            <w:tcBorders>
              <w:top w:val="nil"/>
              <w:left w:val="nil"/>
              <w:bottom w:val="nil"/>
              <w:right w:val="single" w:sz="6" w:space="0" w:color="auto"/>
            </w:tcBorders>
            <w:shd w:val="clear" w:color="auto" w:fill="auto"/>
            <w:hideMark/>
          </w:tcPr>
          <w:p w14:paraId="4A9BD92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7E7403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Children </w:t>
            </w:r>
          </w:p>
          <w:p w14:paraId="5D97E9B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27ED892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EB3E3E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639FD7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B5EB6" w:rsidRPr="00090E70" w14:paraId="55E0A87B" w14:textId="77777777" w:rsidTr="08BEEAD2">
        <w:tc>
          <w:tcPr>
            <w:tcW w:w="14026" w:type="dxa"/>
            <w:gridSpan w:val="5"/>
            <w:tcBorders>
              <w:top w:val="nil"/>
              <w:left w:val="single" w:sz="6" w:space="0" w:color="auto"/>
              <w:bottom w:val="single" w:sz="6" w:space="0" w:color="auto"/>
              <w:right w:val="single" w:sz="6" w:space="0" w:color="auto"/>
            </w:tcBorders>
            <w:shd w:val="clear" w:color="auto" w:fill="auto"/>
          </w:tcPr>
          <w:p w14:paraId="4B715542" w14:textId="77777777" w:rsidR="000B5EB6" w:rsidRPr="00090E70" w:rsidRDefault="000B5EB6" w:rsidP="00120EE9">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090E70">
              <w:rPr>
                <w:rFonts w:ascii="Arial" w:eastAsia="Times New Roman" w:hAnsi="Arial" w:cs="Arial"/>
                <w:b/>
                <w:bCs/>
                <w:color w:val="000000" w:themeColor="text1"/>
                <w:sz w:val="24"/>
                <w:szCs w:val="24"/>
                <w:lang w:eastAsia="en-GB"/>
              </w:rPr>
              <w:t>The environmental audit supports  6 of the  themes within the Education for Sustainable Development and Global Citizenship (2008) ; Choices and Decisions, Consumption and Waste, Identity and Culture, Health, Climate Change, The Natural Environment.</w:t>
            </w:r>
          </w:p>
        </w:tc>
      </w:tr>
      <w:bookmarkEnd w:id="2"/>
      <w:bookmarkEnd w:id="3"/>
    </w:tbl>
    <w:p w14:paraId="022E784C" w14:textId="715F82CF" w:rsidR="08BEEAD2" w:rsidRDefault="08BEEAD2"/>
    <w:p w14:paraId="44927C77" w14:textId="77777777" w:rsidR="000B5EB6" w:rsidRPr="00090E70" w:rsidRDefault="000B5EB6">
      <w:pPr>
        <w:rPr>
          <w:rFonts w:ascii="Arial" w:hAnsi="Arial" w:cs="Arial"/>
          <w:sz w:val="24"/>
          <w:szCs w:val="24"/>
        </w:rPr>
      </w:pPr>
    </w:p>
    <w:p w14:paraId="79D65FE0" w14:textId="77777777" w:rsidR="0092086C" w:rsidRPr="00090E70" w:rsidRDefault="0092086C">
      <w:pPr>
        <w:rPr>
          <w:rFonts w:ascii="Arial" w:hAnsi="Arial" w:cs="Arial"/>
          <w:sz w:val="24"/>
          <w:szCs w:val="24"/>
        </w:rPr>
        <w:sectPr w:rsidR="0092086C" w:rsidRPr="00090E70" w:rsidSect="00062EDD">
          <w:headerReference w:type="default" r:id="rId7"/>
          <w:footerReference w:type="default" r:id="rId8"/>
          <w:pgSz w:w="16838" w:h="11906" w:orient="landscape"/>
          <w:pgMar w:top="1440" w:right="1440" w:bottom="1440" w:left="1440" w:header="709" w:footer="709" w:gutter="0"/>
          <w:cols w:space="708"/>
          <w:docGrid w:linePitch="360"/>
        </w:sectPr>
      </w:pPr>
    </w:p>
    <w:p w14:paraId="4B35A63F" w14:textId="50D5613A" w:rsidR="00CE6EB2" w:rsidRPr="0095389C" w:rsidRDefault="08BEEAD2" w:rsidP="08BEEAD2">
      <w:pPr>
        <w:spacing w:line="360" w:lineRule="auto"/>
        <w:jc w:val="both"/>
        <w:rPr>
          <w:rFonts w:ascii="Arial" w:hAnsi="Arial" w:cs="Arial"/>
          <w:sz w:val="24"/>
          <w:szCs w:val="24"/>
        </w:rPr>
      </w:pPr>
      <w:r w:rsidRPr="0095389C">
        <w:rPr>
          <w:rFonts w:ascii="Arial" w:hAnsi="Arial" w:cs="Arial"/>
          <w:sz w:val="24"/>
          <w:szCs w:val="24"/>
        </w:rPr>
        <w:lastRenderedPageBreak/>
        <w:t xml:space="preserve">The activity plan in part 1 of the portfolio </w:t>
      </w:r>
      <w:r w:rsidR="009D160F" w:rsidRPr="0095389C">
        <w:rPr>
          <w:rFonts w:ascii="Arial" w:hAnsi="Arial" w:cs="Arial"/>
          <w:sz w:val="24"/>
          <w:szCs w:val="24"/>
        </w:rPr>
        <w:t>aims to support</w:t>
      </w:r>
      <w:r w:rsidRPr="0095389C">
        <w:rPr>
          <w:rFonts w:ascii="Arial" w:hAnsi="Arial" w:cs="Arial"/>
          <w:sz w:val="24"/>
          <w:szCs w:val="24"/>
        </w:rPr>
        <w:t xml:space="preserve"> children’s learning and development in a natural environment and the world around them.  The activity is child led providing opportunities for the children to explore the environment around them through play.  According to Play Wales (2012) outdoor play is central to children’s health and wellbeing. Through engaging with outdoor play,  children develop resilience and there are benefits to their physical and emotional development.  Furthermore, Bruce (2012) states, when children play, it creates an attitude of mind and deep involvement in learning. This is also supported by Froebel (cited in Tovey, no date, p.1) who </w:t>
      </w:r>
      <w:r w:rsidR="0095389C" w:rsidRPr="0095389C">
        <w:rPr>
          <w:rFonts w:ascii="Arial" w:hAnsi="Arial" w:cs="Arial"/>
          <w:sz w:val="24"/>
          <w:szCs w:val="24"/>
        </w:rPr>
        <w:t>said,</w:t>
      </w:r>
      <w:r w:rsidRPr="0095389C">
        <w:rPr>
          <w:rFonts w:ascii="Arial" w:hAnsi="Arial" w:cs="Arial"/>
          <w:sz w:val="24"/>
          <w:szCs w:val="24"/>
        </w:rPr>
        <w:t xml:space="preserve"> “ It was a place where young children could grow and learn at their own pace with adults who cultivated their learning”.</w:t>
      </w:r>
    </w:p>
    <w:p w14:paraId="46ED31C1" w14:textId="6A30CCBF" w:rsidR="00CE6EB2" w:rsidRPr="0095389C" w:rsidRDefault="00A04CC7" w:rsidP="08BEEAD2">
      <w:pPr>
        <w:spacing w:line="360" w:lineRule="auto"/>
        <w:jc w:val="both"/>
        <w:rPr>
          <w:rFonts w:ascii="Arial" w:hAnsi="Arial" w:cs="Arial"/>
          <w:sz w:val="24"/>
          <w:szCs w:val="24"/>
        </w:rPr>
      </w:pPr>
      <w:r w:rsidRPr="0095389C">
        <w:rPr>
          <w:rFonts w:ascii="Arial" w:hAnsi="Arial" w:cs="Arial"/>
          <w:sz w:val="24"/>
          <w:szCs w:val="24"/>
          <w:shd w:val="clear" w:color="auto" w:fill="FFFFFF"/>
        </w:rPr>
        <w:t xml:space="preserve">There are </w:t>
      </w:r>
      <w:r w:rsidR="00427B9B" w:rsidRPr="0095389C">
        <w:rPr>
          <w:rFonts w:ascii="Arial" w:hAnsi="Arial" w:cs="Arial"/>
          <w:sz w:val="24"/>
          <w:szCs w:val="24"/>
          <w:shd w:val="clear" w:color="auto" w:fill="FFFFFF"/>
        </w:rPr>
        <w:t xml:space="preserve">many </w:t>
      </w:r>
      <w:r w:rsidRPr="0095389C">
        <w:rPr>
          <w:rFonts w:ascii="Arial" w:hAnsi="Arial" w:cs="Arial"/>
          <w:sz w:val="24"/>
          <w:szCs w:val="24"/>
          <w:shd w:val="clear" w:color="auto" w:fill="FFFFFF"/>
        </w:rPr>
        <w:t>benefits of learning outdoors and engaging with the natural environment (Tovey, no date). The outdoors and natural environments allow space for the children to explore and move around freely.   Bilton, (2002) suggests movement along with play is one of the most influential means in supporting learning in young children</w:t>
      </w:r>
      <w:r w:rsidR="006427A1" w:rsidRPr="0095389C">
        <w:rPr>
          <w:rFonts w:ascii="Arial" w:hAnsi="Arial" w:cs="Arial"/>
          <w:sz w:val="24"/>
          <w:szCs w:val="24"/>
          <w:shd w:val="clear" w:color="auto" w:fill="FFFFFF"/>
        </w:rPr>
        <w:t>, giving children space allows for children</w:t>
      </w:r>
      <w:r w:rsidR="00427B9B" w:rsidRPr="0095389C">
        <w:rPr>
          <w:rFonts w:ascii="Arial" w:hAnsi="Arial" w:cs="Arial"/>
          <w:sz w:val="24"/>
          <w:szCs w:val="24"/>
          <w:shd w:val="clear" w:color="auto" w:fill="FFFFFF"/>
        </w:rPr>
        <w:t xml:space="preserve"> to move freely</w:t>
      </w:r>
      <w:r w:rsidR="006427A1" w:rsidRPr="0095389C">
        <w:rPr>
          <w:rFonts w:ascii="Arial" w:hAnsi="Arial" w:cs="Arial"/>
          <w:sz w:val="24"/>
          <w:szCs w:val="24"/>
          <w:shd w:val="clear" w:color="auto" w:fill="FFFFFF"/>
        </w:rPr>
        <w:t>,</w:t>
      </w:r>
      <w:r w:rsidR="00427B9B" w:rsidRPr="0095389C">
        <w:rPr>
          <w:rFonts w:ascii="Arial" w:hAnsi="Arial" w:cs="Arial"/>
          <w:sz w:val="24"/>
          <w:szCs w:val="24"/>
          <w:shd w:val="clear" w:color="auto" w:fill="FFFFFF"/>
        </w:rPr>
        <w:t xml:space="preserve"> supports children’s gross motor skills, balance, and sp</w:t>
      </w:r>
      <w:r w:rsidR="006427A1" w:rsidRPr="0095389C">
        <w:rPr>
          <w:rFonts w:ascii="Arial" w:hAnsi="Arial" w:cs="Arial"/>
          <w:sz w:val="24"/>
          <w:szCs w:val="24"/>
          <w:shd w:val="clear" w:color="auto" w:fill="FFFFFF"/>
        </w:rPr>
        <w:t xml:space="preserve">atial </w:t>
      </w:r>
      <w:r w:rsidR="00427B9B" w:rsidRPr="0095389C">
        <w:rPr>
          <w:rFonts w:ascii="Arial" w:hAnsi="Arial" w:cs="Arial"/>
          <w:sz w:val="24"/>
          <w:szCs w:val="24"/>
          <w:shd w:val="clear" w:color="auto" w:fill="FFFFFF"/>
        </w:rPr>
        <w:t>awareness. Similarly, this space i</w:t>
      </w:r>
      <w:r w:rsidR="006427A1" w:rsidRPr="0095389C">
        <w:rPr>
          <w:rFonts w:ascii="Arial" w:hAnsi="Arial" w:cs="Arial"/>
          <w:sz w:val="24"/>
          <w:szCs w:val="24"/>
          <w:shd w:val="clear" w:color="auto" w:fill="FFFFFF"/>
        </w:rPr>
        <w:t>s provided in the activity plan supporting Welsh Government (2018) learning outcomes.   The adult role within the activity is to support the play and learning opportunities alongside the children</w:t>
      </w:r>
      <w:r w:rsidR="00024F9E" w:rsidRPr="0095389C">
        <w:rPr>
          <w:rFonts w:ascii="Arial" w:hAnsi="Arial" w:cs="Arial"/>
          <w:sz w:val="24"/>
          <w:szCs w:val="24"/>
          <w:shd w:val="clear" w:color="auto" w:fill="FFFFFF"/>
        </w:rPr>
        <w:t xml:space="preserve">, by observing the play and interacting when there are opportunities to enhance the learning opportunities. </w:t>
      </w:r>
      <w:r w:rsidR="00756B08" w:rsidRPr="0095389C">
        <w:rPr>
          <w:rFonts w:ascii="Arial" w:hAnsi="Arial" w:cs="Arial"/>
          <w:sz w:val="24"/>
          <w:szCs w:val="24"/>
          <w:shd w:val="clear" w:color="auto" w:fill="FFFFFF"/>
        </w:rPr>
        <w:t xml:space="preserve">  According to </w:t>
      </w:r>
      <w:r w:rsidR="006427A1" w:rsidRPr="0095389C">
        <w:rPr>
          <w:rFonts w:ascii="Arial" w:hAnsi="Arial" w:cs="Arial"/>
          <w:sz w:val="24"/>
          <w:szCs w:val="24"/>
          <w:shd w:val="clear" w:color="auto" w:fill="FFFFFF"/>
        </w:rPr>
        <w:t xml:space="preserve"> </w:t>
      </w:r>
      <w:r w:rsidR="00756B08" w:rsidRPr="0095389C">
        <w:rPr>
          <w:rFonts w:ascii="Arial" w:hAnsi="Arial" w:cs="Arial"/>
          <w:sz w:val="24"/>
          <w:szCs w:val="24"/>
          <w:shd w:val="clear" w:color="auto" w:fill="FFFFFF"/>
        </w:rPr>
        <w:t xml:space="preserve">Bruner (1976), children learn in a social environment and through interaction with others.  </w:t>
      </w:r>
      <w:r w:rsidRPr="0095389C">
        <w:rPr>
          <w:rFonts w:ascii="Arial" w:hAnsi="Arial" w:cs="Arial"/>
          <w:sz w:val="24"/>
          <w:szCs w:val="24"/>
          <w:shd w:val="clear" w:color="auto" w:fill="FFFFFF"/>
        </w:rPr>
        <w:t xml:space="preserve">When children are outdoors, they can explore and gain an understanding of the world around them, on a larger scale. Furthermore, Ouvry (2003) </w:t>
      </w:r>
      <w:r w:rsidR="00CE6EB2" w:rsidRPr="0095389C">
        <w:rPr>
          <w:rFonts w:ascii="Arial" w:hAnsi="Arial" w:cs="Arial"/>
          <w:sz w:val="24"/>
          <w:szCs w:val="24"/>
          <w:shd w:val="clear" w:color="auto" w:fill="FFFFFF"/>
        </w:rPr>
        <w:t>suggests</w:t>
      </w:r>
      <w:r w:rsidRPr="0095389C">
        <w:rPr>
          <w:rFonts w:ascii="Arial" w:hAnsi="Arial" w:cs="Arial"/>
          <w:sz w:val="24"/>
          <w:szCs w:val="24"/>
          <w:shd w:val="clear" w:color="auto" w:fill="FFFFFF"/>
        </w:rPr>
        <w:t xml:space="preserve"> th</w:t>
      </w:r>
      <w:r w:rsidR="00EB5639" w:rsidRPr="0095389C">
        <w:rPr>
          <w:rFonts w:ascii="Arial" w:hAnsi="Arial" w:cs="Arial"/>
          <w:sz w:val="24"/>
          <w:szCs w:val="24"/>
          <w:shd w:val="clear" w:color="auto" w:fill="FFFFFF"/>
        </w:rPr>
        <w:t>at the</w:t>
      </w:r>
      <w:r w:rsidRPr="0095389C">
        <w:rPr>
          <w:rFonts w:ascii="Arial" w:hAnsi="Arial" w:cs="Arial"/>
          <w:sz w:val="24"/>
          <w:szCs w:val="24"/>
          <w:shd w:val="clear" w:color="auto" w:fill="FFFFFF"/>
        </w:rPr>
        <w:t xml:space="preserve"> outdoor environment allows children to have more space and to develop deeper learning and imaginary play.</w:t>
      </w:r>
      <w:r w:rsidR="00EB5639" w:rsidRPr="0095389C">
        <w:rPr>
          <w:rFonts w:ascii="Arial" w:hAnsi="Arial" w:cs="Arial"/>
          <w:sz w:val="24"/>
          <w:szCs w:val="24"/>
          <w:shd w:val="clear" w:color="auto" w:fill="FFFFFF"/>
        </w:rPr>
        <w:t xml:space="preserve"> </w:t>
      </w:r>
    </w:p>
    <w:p w14:paraId="5B301402" w14:textId="65773C57" w:rsidR="00CE6EB2" w:rsidRPr="0095389C" w:rsidRDefault="00A04CC7" w:rsidP="00120EE9">
      <w:pPr>
        <w:spacing w:line="360" w:lineRule="auto"/>
        <w:jc w:val="both"/>
        <w:rPr>
          <w:rFonts w:ascii="Arial" w:eastAsia="Times New Roman" w:hAnsi="Arial" w:cs="Arial"/>
          <w:sz w:val="24"/>
          <w:szCs w:val="24"/>
          <w:lang w:eastAsia="en-GB"/>
        </w:rPr>
      </w:pPr>
      <w:r w:rsidRPr="0095389C">
        <w:rPr>
          <w:rFonts w:ascii="Arial" w:hAnsi="Arial" w:cs="Arial"/>
          <w:sz w:val="24"/>
          <w:szCs w:val="24"/>
          <w:shd w:val="clear" w:color="auto" w:fill="FFFFFF"/>
        </w:rPr>
        <w:t xml:space="preserve">A study undertaken by Maynard, and Waters (2007), identified barriers to accessing outdoor learning, </w:t>
      </w:r>
      <w:r w:rsidR="0094499F" w:rsidRPr="0095389C">
        <w:rPr>
          <w:rFonts w:ascii="Arial" w:hAnsi="Arial" w:cs="Arial"/>
          <w:sz w:val="24"/>
          <w:szCs w:val="24"/>
          <w:shd w:val="clear" w:color="auto" w:fill="FFFFFF"/>
        </w:rPr>
        <w:t xml:space="preserve">including </w:t>
      </w:r>
      <w:r w:rsidRPr="0095389C">
        <w:rPr>
          <w:rFonts w:ascii="Arial" w:hAnsi="Arial" w:cs="Arial"/>
          <w:sz w:val="24"/>
          <w:szCs w:val="24"/>
          <w:shd w:val="clear" w:color="auto" w:fill="FFFFFF"/>
        </w:rPr>
        <w:t>practitioners viewpoints of outdoor learning</w:t>
      </w:r>
      <w:r w:rsidR="00A55F4A" w:rsidRPr="0095389C">
        <w:rPr>
          <w:rFonts w:ascii="Arial" w:hAnsi="Arial" w:cs="Arial"/>
          <w:sz w:val="24"/>
          <w:szCs w:val="24"/>
          <w:shd w:val="clear" w:color="auto" w:fill="FFFFFF"/>
        </w:rPr>
        <w:t>, in terms of</w:t>
      </w:r>
      <w:r w:rsidRPr="0095389C">
        <w:rPr>
          <w:rFonts w:ascii="Arial" w:hAnsi="Arial" w:cs="Arial"/>
          <w:sz w:val="24"/>
          <w:szCs w:val="24"/>
          <w:shd w:val="clear" w:color="auto" w:fill="FFFFFF"/>
        </w:rPr>
        <w:t xml:space="preserve"> risk and</w:t>
      </w:r>
      <w:r w:rsidR="003A338E" w:rsidRPr="0095389C">
        <w:rPr>
          <w:rFonts w:ascii="Arial" w:hAnsi="Arial" w:cs="Arial"/>
          <w:sz w:val="24"/>
          <w:szCs w:val="24"/>
          <w:shd w:val="clear" w:color="auto" w:fill="FFFFFF"/>
        </w:rPr>
        <w:t xml:space="preserve"> </w:t>
      </w:r>
      <w:r w:rsidRPr="0095389C">
        <w:rPr>
          <w:rFonts w:ascii="Arial" w:hAnsi="Arial" w:cs="Arial"/>
          <w:sz w:val="24"/>
          <w:szCs w:val="24"/>
          <w:shd w:val="clear" w:color="auto" w:fill="FFFFFF"/>
        </w:rPr>
        <w:t>safety and weather conditions; as well as</w:t>
      </w:r>
      <w:r w:rsidR="003A338E" w:rsidRPr="0095389C">
        <w:rPr>
          <w:rFonts w:ascii="Arial" w:hAnsi="Arial" w:cs="Arial"/>
          <w:sz w:val="24"/>
          <w:szCs w:val="24"/>
          <w:shd w:val="clear" w:color="auto" w:fill="FFFFFF"/>
        </w:rPr>
        <w:t xml:space="preserve"> parental</w:t>
      </w:r>
      <w:r w:rsidRPr="0095389C">
        <w:rPr>
          <w:rFonts w:ascii="Arial" w:hAnsi="Arial" w:cs="Arial"/>
          <w:sz w:val="24"/>
          <w:szCs w:val="24"/>
          <w:shd w:val="clear" w:color="auto" w:fill="FFFFFF"/>
        </w:rPr>
        <w:t xml:space="preserve"> concerns</w:t>
      </w:r>
      <w:r w:rsidR="003A338E" w:rsidRPr="0095389C">
        <w:rPr>
          <w:rFonts w:ascii="Arial" w:hAnsi="Arial" w:cs="Arial"/>
          <w:sz w:val="24"/>
          <w:szCs w:val="24"/>
          <w:shd w:val="clear" w:color="auto" w:fill="FFFFFF"/>
        </w:rPr>
        <w:t>, such as</w:t>
      </w:r>
      <w:r w:rsidRPr="0095389C">
        <w:rPr>
          <w:rFonts w:ascii="Arial" w:hAnsi="Arial" w:cs="Arial"/>
          <w:sz w:val="24"/>
          <w:szCs w:val="24"/>
          <w:shd w:val="clear" w:color="auto" w:fill="FFFFFF"/>
        </w:rPr>
        <w:t xml:space="preserve"> tak</w:t>
      </w:r>
      <w:r w:rsidR="00FA20C7" w:rsidRPr="0095389C">
        <w:rPr>
          <w:rFonts w:ascii="Arial" w:hAnsi="Arial" w:cs="Arial"/>
          <w:sz w:val="24"/>
          <w:szCs w:val="24"/>
          <w:shd w:val="clear" w:color="auto" w:fill="FFFFFF"/>
        </w:rPr>
        <w:t>ing</w:t>
      </w:r>
      <w:r w:rsidRPr="0095389C">
        <w:rPr>
          <w:rFonts w:ascii="Arial" w:hAnsi="Arial" w:cs="Arial"/>
          <w:sz w:val="24"/>
          <w:szCs w:val="24"/>
          <w:shd w:val="clear" w:color="auto" w:fill="FFFFFF"/>
        </w:rPr>
        <w:t xml:space="preserve"> children out in the rain.   Adult to child ratio were also identified as a barrier in accessing the outdoor environment</w:t>
      </w:r>
      <w:r w:rsidR="00FA20C7" w:rsidRPr="0095389C">
        <w:rPr>
          <w:rFonts w:ascii="Arial" w:hAnsi="Arial" w:cs="Arial"/>
          <w:sz w:val="24"/>
          <w:szCs w:val="24"/>
          <w:shd w:val="clear" w:color="auto" w:fill="FFFFFF"/>
        </w:rPr>
        <w:t>.  The resources within the activity plan have included wet weather clothing to prevent the weather being a barrier to accessing the outdoor activity</w:t>
      </w:r>
      <w:r w:rsidR="003A338E" w:rsidRPr="0095389C">
        <w:rPr>
          <w:rFonts w:ascii="Arial" w:hAnsi="Arial" w:cs="Arial"/>
          <w:sz w:val="24"/>
          <w:szCs w:val="24"/>
          <w:shd w:val="clear" w:color="auto" w:fill="FFFFFF"/>
        </w:rPr>
        <w:t xml:space="preserve"> and measure</w:t>
      </w:r>
      <w:r w:rsidR="00591A1A" w:rsidRPr="0095389C">
        <w:rPr>
          <w:rFonts w:ascii="Arial" w:hAnsi="Arial" w:cs="Arial"/>
          <w:sz w:val="24"/>
          <w:szCs w:val="24"/>
          <w:shd w:val="clear" w:color="auto" w:fill="FFFFFF"/>
        </w:rPr>
        <w:t>s</w:t>
      </w:r>
      <w:r w:rsidR="003A338E" w:rsidRPr="0095389C">
        <w:rPr>
          <w:rFonts w:ascii="Arial" w:hAnsi="Arial" w:cs="Arial"/>
          <w:sz w:val="24"/>
          <w:szCs w:val="24"/>
          <w:shd w:val="clear" w:color="auto" w:fill="FFFFFF"/>
        </w:rPr>
        <w:t xml:space="preserve"> have been </w:t>
      </w:r>
      <w:r w:rsidR="00591A1A" w:rsidRPr="0095389C">
        <w:rPr>
          <w:rFonts w:ascii="Arial" w:hAnsi="Arial" w:cs="Arial"/>
          <w:sz w:val="24"/>
          <w:szCs w:val="24"/>
          <w:shd w:val="clear" w:color="auto" w:fill="FFFFFF"/>
        </w:rPr>
        <w:t>put in</w:t>
      </w:r>
      <w:r w:rsidR="003A338E" w:rsidRPr="0095389C">
        <w:rPr>
          <w:rFonts w:ascii="Arial" w:hAnsi="Arial" w:cs="Arial"/>
          <w:sz w:val="24"/>
          <w:szCs w:val="24"/>
          <w:shd w:val="clear" w:color="auto" w:fill="FFFFFF"/>
        </w:rPr>
        <w:t xml:space="preserve"> place to manage the risks identified</w:t>
      </w:r>
      <w:r w:rsidR="00591A1A" w:rsidRPr="0095389C">
        <w:rPr>
          <w:rFonts w:ascii="Arial" w:hAnsi="Arial" w:cs="Arial"/>
          <w:sz w:val="24"/>
          <w:szCs w:val="24"/>
          <w:shd w:val="clear" w:color="auto" w:fill="FFFFFF"/>
        </w:rPr>
        <w:t xml:space="preserve"> within the risk assessment</w:t>
      </w:r>
      <w:r w:rsidR="000B699E">
        <w:rPr>
          <w:rFonts w:ascii="Arial" w:hAnsi="Arial" w:cs="Arial"/>
          <w:sz w:val="24"/>
          <w:szCs w:val="24"/>
          <w:shd w:val="clear" w:color="auto" w:fill="FFFFFF"/>
        </w:rPr>
        <w:t xml:space="preserve"> and environmental audit. </w:t>
      </w:r>
      <w:r w:rsidR="003A338E" w:rsidRPr="0095389C">
        <w:rPr>
          <w:rFonts w:ascii="Arial" w:hAnsi="Arial" w:cs="Arial"/>
          <w:sz w:val="24"/>
          <w:szCs w:val="24"/>
          <w:shd w:val="clear" w:color="auto" w:fill="FFFFFF"/>
        </w:rPr>
        <w:t xml:space="preserve">The plan might therefore reflect </w:t>
      </w:r>
      <w:r w:rsidR="00C01B29" w:rsidRPr="0095389C">
        <w:rPr>
          <w:rFonts w:ascii="Arial" w:hAnsi="Arial" w:cs="Arial"/>
          <w:sz w:val="24"/>
          <w:szCs w:val="24"/>
          <w:shd w:val="clear" w:color="auto" w:fill="FFFFFF"/>
        </w:rPr>
        <w:t xml:space="preserve">Maynard et al.’s  (2013) </w:t>
      </w:r>
      <w:r w:rsidR="001A34E1" w:rsidRPr="0095389C">
        <w:rPr>
          <w:rFonts w:ascii="Arial" w:hAnsi="Arial" w:cs="Arial"/>
          <w:sz w:val="24"/>
          <w:szCs w:val="24"/>
          <w:shd w:val="clear" w:color="auto" w:fill="FFFFFF"/>
        </w:rPr>
        <w:t>discussion that</w:t>
      </w:r>
      <w:r w:rsidR="00C01B29" w:rsidRPr="0095389C">
        <w:rPr>
          <w:rFonts w:ascii="Arial" w:hAnsi="Arial" w:cs="Arial"/>
          <w:sz w:val="24"/>
          <w:szCs w:val="24"/>
          <w:shd w:val="clear" w:color="auto" w:fill="FFFFFF"/>
        </w:rPr>
        <w:t xml:space="preserve"> adults engage differently in the outdoor environment with </w:t>
      </w:r>
      <w:r w:rsidR="00C01B29" w:rsidRPr="0095389C">
        <w:rPr>
          <w:rFonts w:ascii="Arial" w:hAnsi="Arial" w:cs="Arial"/>
          <w:sz w:val="24"/>
          <w:szCs w:val="24"/>
          <w:shd w:val="clear" w:color="auto" w:fill="FFFFFF"/>
        </w:rPr>
        <w:lastRenderedPageBreak/>
        <w:t>children and</w:t>
      </w:r>
      <w:r w:rsidR="001A34E1" w:rsidRPr="0095389C">
        <w:rPr>
          <w:rFonts w:ascii="Arial" w:hAnsi="Arial" w:cs="Arial"/>
          <w:sz w:val="24"/>
          <w:szCs w:val="24"/>
          <w:shd w:val="clear" w:color="auto" w:fill="FFFFFF"/>
        </w:rPr>
        <w:t xml:space="preserve"> identify</w:t>
      </w:r>
      <w:r w:rsidR="00C01B29" w:rsidRPr="0095389C">
        <w:rPr>
          <w:rFonts w:ascii="Arial" w:hAnsi="Arial" w:cs="Arial"/>
          <w:sz w:val="24"/>
          <w:szCs w:val="24"/>
          <w:shd w:val="clear" w:color="auto" w:fill="FFFFFF"/>
        </w:rPr>
        <w:t xml:space="preserve"> different learning opportunities. T</w:t>
      </w:r>
      <w:r w:rsidR="001D6174" w:rsidRPr="0095389C">
        <w:rPr>
          <w:rFonts w:ascii="Arial" w:hAnsi="Arial" w:cs="Arial"/>
          <w:sz w:val="24"/>
          <w:szCs w:val="24"/>
          <w:shd w:val="clear" w:color="auto" w:fill="FFFFFF"/>
        </w:rPr>
        <w:t>herefore,</w:t>
      </w:r>
      <w:r w:rsidR="001A34E1" w:rsidRPr="0095389C">
        <w:rPr>
          <w:rFonts w:ascii="Arial" w:hAnsi="Arial" w:cs="Arial"/>
          <w:sz w:val="24"/>
          <w:szCs w:val="24"/>
          <w:shd w:val="clear" w:color="auto" w:fill="FFFFFF"/>
        </w:rPr>
        <w:t xml:space="preserve"> </w:t>
      </w:r>
      <w:r w:rsidR="008E708B" w:rsidRPr="0095389C">
        <w:rPr>
          <w:rFonts w:ascii="Arial" w:hAnsi="Arial" w:cs="Arial"/>
          <w:sz w:val="24"/>
          <w:szCs w:val="24"/>
          <w:shd w:val="clear" w:color="auto" w:fill="FFFFFF"/>
        </w:rPr>
        <w:t xml:space="preserve">the outdoor environment allows for </w:t>
      </w:r>
      <w:r w:rsidR="001A34E1" w:rsidRPr="0095389C">
        <w:rPr>
          <w:rFonts w:ascii="Arial" w:hAnsi="Arial" w:cs="Arial"/>
          <w:sz w:val="24"/>
          <w:szCs w:val="24"/>
          <w:shd w:val="clear" w:color="auto" w:fill="FFFFFF"/>
        </w:rPr>
        <w:t>c</w:t>
      </w:r>
      <w:r w:rsidR="00C01B29" w:rsidRPr="0095389C">
        <w:rPr>
          <w:rFonts w:ascii="Arial" w:hAnsi="Arial" w:cs="Arial"/>
          <w:sz w:val="24"/>
          <w:szCs w:val="24"/>
          <w:shd w:val="clear" w:color="auto" w:fill="FFFFFF"/>
        </w:rPr>
        <w:t xml:space="preserve">hildren </w:t>
      </w:r>
      <w:r w:rsidR="008E708B" w:rsidRPr="0095389C">
        <w:rPr>
          <w:rFonts w:ascii="Arial" w:hAnsi="Arial" w:cs="Arial"/>
          <w:sz w:val="24"/>
          <w:szCs w:val="24"/>
          <w:shd w:val="clear" w:color="auto" w:fill="FFFFFF"/>
        </w:rPr>
        <w:t>to move</w:t>
      </w:r>
      <w:r w:rsidR="00C01B29" w:rsidRPr="0095389C">
        <w:rPr>
          <w:rFonts w:ascii="Arial" w:hAnsi="Arial" w:cs="Arial"/>
          <w:sz w:val="24"/>
          <w:szCs w:val="24"/>
          <w:shd w:val="clear" w:color="auto" w:fill="FFFFFF"/>
        </w:rPr>
        <w:t xml:space="preserve"> more free</w:t>
      </w:r>
      <w:r w:rsidR="00554243" w:rsidRPr="0095389C">
        <w:rPr>
          <w:rFonts w:ascii="Arial" w:hAnsi="Arial" w:cs="Arial"/>
          <w:sz w:val="24"/>
          <w:szCs w:val="24"/>
          <w:shd w:val="clear" w:color="auto" w:fill="FFFFFF"/>
        </w:rPr>
        <w:t xml:space="preserve">ly, </w:t>
      </w:r>
      <w:r w:rsidR="00C01B29" w:rsidRPr="0095389C">
        <w:rPr>
          <w:rFonts w:ascii="Arial" w:hAnsi="Arial" w:cs="Arial"/>
          <w:sz w:val="24"/>
          <w:szCs w:val="24"/>
          <w:shd w:val="clear" w:color="auto" w:fill="FFFFFF"/>
        </w:rPr>
        <w:t xml:space="preserve">take risks and </w:t>
      </w:r>
      <w:r w:rsidR="001D6174" w:rsidRPr="0095389C">
        <w:rPr>
          <w:rFonts w:ascii="Arial" w:hAnsi="Arial" w:cs="Arial"/>
          <w:sz w:val="24"/>
          <w:szCs w:val="24"/>
          <w:shd w:val="clear" w:color="auto" w:fill="FFFFFF"/>
        </w:rPr>
        <w:t xml:space="preserve">be </w:t>
      </w:r>
      <w:r w:rsidR="00C01B29" w:rsidRPr="0095389C">
        <w:rPr>
          <w:rFonts w:ascii="Arial" w:hAnsi="Arial" w:cs="Arial"/>
          <w:sz w:val="24"/>
          <w:szCs w:val="24"/>
          <w:shd w:val="clear" w:color="auto" w:fill="FFFFFF"/>
        </w:rPr>
        <w:t xml:space="preserve">more active in their play. </w:t>
      </w:r>
      <w:r w:rsidR="00A1399A" w:rsidRPr="0095389C">
        <w:rPr>
          <w:rFonts w:ascii="Arial" w:hAnsi="Arial" w:cs="Arial"/>
          <w:sz w:val="24"/>
          <w:szCs w:val="24"/>
          <w:shd w:val="clear" w:color="auto" w:fill="FFFFFF"/>
        </w:rPr>
        <w:t xml:space="preserve"> Furthermore, according to Gill </w:t>
      </w:r>
      <w:r w:rsidR="0027646B" w:rsidRPr="0095389C">
        <w:rPr>
          <w:rFonts w:ascii="Arial" w:hAnsi="Arial" w:cs="Arial"/>
          <w:sz w:val="24"/>
          <w:szCs w:val="24"/>
          <w:shd w:val="clear" w:color="auto" w:fill="FFFFFF"/>
        </w:rPr>
        <w:t xml:space="preserve">et al. </w:t>
      </w:r>
      <w:r w:rsidR="00A1399A" w:rsidRPr="0095389C">
        <w:rPr>
          <w:rFonts w:ascii="Arial" w:hAnsi="Arial" w:cs="Arial"/>
          <w:sz w:val="24"/>
          <w:szCs w:val="24"/>
          <w:shd w:val="clear" w:color="auto" w:fill="FFFFFF"/>
        </w:rPr>
        <w:t>(</w:t>
      </w:r>
      <w:r w:rsidR="0027646B" w:rsidRPr="0095389C">
        <w:rPr>
          <w:rFonts w:ascii="Arial" w:hAnsi="Arial" w:cs="Arial"/>
          <w:sz w:val="24"/>
          <w:szCs w:val="24"/>
          <w:shd w:val="clear" w:color="auto" w:fill="FFFFFF"/>
        </w:rPr>
        <w:t>2017</w:t>
      </w:r>
      <w:r w:rsidR="00A1399A" w:rsidRPr="0095389C">
        <w:rPr>
          <w:rFonts w:ascii="Arial" w:hAnsi="Arial" w:cs="Arial"/>
          <w:sz w:val="24"/>
          <w:szCs w:val="24"/>
          <w:shd w:val="clear" w:color="auto" w:fill="FFFFFF"/>
        </w:rPr>
        <w:t>),  exposing children to controlled risk and with learning suppor</w:t>
      </w:r>
      <w:r w:rsidR="00550EE3" w:rsidRPr="0095389C">
        <w:rPr>
          <w:rFonts w:ascii="Arial" w:hAnsi="Arial" w:cs="Arial"/>
          <w:sz w:val="24"/>
          <w:szCs w:val="24"/>
          <w:shd w:val="clear" w:color="auto" w:fill="FFFFFF"/>
        </w:rPr>
        <w:t>t</w:t>
      </w:r>
      <w:r w:rsidR="00FA20C7" w:rsidRPr="0095389C">
        <w:rPr>
          <w:rFonts w:ascii="Arial" w:hAnsi="Arial" w:cs="Arial"/>
          <w:sz w:val="24"/>
          <w:szCs w:val="24"/>
          <w:shd w:val="clear" w:color="auto" w:fill="FFFFFF"/>
        </w:rPr>
        <w:t>,</w:t>
      </w:r>
      <w:r w:rsidR="00A1399A" w:rsidRPr="0095389C">
        <w:rPr>
          <w:rFonts w:ascii="Arial" w:hAnsi="Arial" w:cs="Arial"/>
          <w:sz w:val="24"/>
          <w:szCs w:val="24"/>
          <w:shd w:val="clear" w:color="auto" w:fill="FFFFFF"/>
        </w:rPr>
        <w:t xml:space="preserve"> help</w:t>
      </w:r>
      <w:r w:rsidR="00550EE3" w:rsidRPr="0095389C">
        <w:rPr>
          <w:rFonts w:ascii="Arial" w:hAnsi="Arial" w:cs="Arial"/>
          <w:sz w:val="24"/>
          <w:szCs w:val="24"/>
          <w:shd w:val="clear" w:color="auto" w:fill="FFFFFF"/>
        </w:rPr>
        <w:t>s</w:t>
      </w:r>
      <w:r w:rsidR="00A1399A" w:rsidRPr="0095389C">
        <w:rPr>
          <w:rFonts w:ascii="Arial" w:hAnsi="Arial" w:cs="Arial"/>
          <w:sz w:val="24"/>
          <w:szCs w:val="24"/>
          <w:shd w:val="clear" w:color="auto" w:fill="FFFFFF"/>
        </w:rPr>
        <w:t xml:space="preserve"> children to prepare for adult life</w:t>
      </w:r>
      <w:r w:rsidR="00550EE3" w:rsidRPr="0095389C">
        <w:rPr>
          <w:rFonts w:ascii="Arial" w:hAnsi="Arial" w:cs="Arial"/>
          <w:sz w:val="24"/>
          <w:szCs w:val="24"/>
        </w:rPr>
        <w:t xml:space="preserve"> and cope with challenges</w:t>
      </w:r>
      <w:r w:rsidR="0027646B" w:rsidRPr="0095389C">
        <w:rPr>
          <w:rFonts w:ascii="Arial" w:hAnsi="Arial" w:cs="Arial"/>
          <w:sz w:val="24"/>
          <w:szCs w:val="24"/>
        </w:rPr>
        <w:t>.  This is supported by Gutman et al. (2013)</w:t>
      </w:r>
      <w:r w:rsidR="002F4556" w:rsidRPr="0095389C">
        <w:rPr>
          <w:rFonts w:ascii="Arial" w:hAnsi="Arial" w:cs="Arial"/>
          <w:sz w:val="24"/>
          <w:szCs w:val="24"/>
        </w:rPr>
        <w:t xml:space="preserve"> and</w:t>
      </w:r>
      <w:r w:rsidR="0027646B" w:rsidRPr="0095389C">
        <w:rPr>
          <w:rFonts w:ascii="Arial" w:hAnsi="Arial" w:cs="Arial"/>
          <w:sz w:val="24"/>
          <w:szCs w:val="24"/>
        </w:rPr>
        <w:t xml:space="preserve"> Martin et al. (2009)</w:t>
      </w:r>
      <w:r w:rsidR="00897A4A" w:rsidRPr="0095389C">
        <w:rPr>
          <w:rFonts w:ascii="Arial" w:hAnsi="Arial" w:cs="Arial"/>
          <w:sz w:val="24"/>
          <w:szCs w:val="24"/>
        </w:rPr>
        <w:t xml:space="preserve"> who note that</w:t>
      </w:r>
      <w:r w:rsidR="0027646B" w:rsidRPr="0095389C">
        <w:rPr>
          <w:rFonts w:ascii="Arial" w:hAnsi="Arial" w:cs="Arial"/>
          <w:sz w:val="24"/>
          <w:szCs w:val="24"/>
        </w:rPr>
        <w:t xml:space="preserve"> taking risk builds resilience and supports children</w:t>
      </w:r>
      <w:r w:rsidR="006611B2" w:rsidRPr="0095389C">
        <w:rPr>
          <w:rFonts w:ascii="Arial" w:hAnsi="Arial" w:cs="Arial"/>
          <w:sz w:val="24"/>
          <w:szCs w:val="24"/>
        </w:rPr>
        <w:t xml:space="preserve"> emotional well-being to respond positively</w:t>
      </w:r>
      <w:r w:rsidR="00D41C80" w:rsidRPr="0095389C">
        <w:rPr>
          <w:rFonts w:ascii="Arial" w:hAnsi="Arial" w:cs="Arial"/>
          <w:sz w:val="24"/>
          <w:szCs w:val="24"/>
        </w:rPr>
        <w:t xml:space="preserve"> to the learning experience. </w:t>
      </w:r>
      <w:r w:rsidR="006611B2" w:rsidRPr="0095389C">
        <w:rPr>
          <w:rFonts w:ascii="Arial" w:hAnsi="Arial" w:cs="Arial"/>
          <w:sz w:val="24"/>
          <w:szCs w:val="24"/>
        </w:rPr>
        <w:t xml:space="preserve"> (Waite, 2017,  p.269). </w:t>
      </w:r>
      <w:r w:rsidR="00550EE3" w:rsidRPr="0095389C">
        <w:rPr>
          <w:rFonts w:ascii="Arial" w:hAnsi="Arial" w:cs="Arial"/>
          <w:sz w:val="24"/>
          <w:szCs w:val="24"/>
        </w:rPr>
        <w:t xml:space="preserve">  </w:t>
      </w:r>
      <w:r w:rsidR="00554243" w:rsidRPr="0095389C">
        <w:rPr>
          <w:rFonts w:ascii="Arial" w:hAnsi="Arial" w:cs="Arial"/>
          <w:sz w:val="24"/>
          <w:szCs w:val="24"/>
          <w:shd w:val="clear" w:color="auto" w:fill="FFFFFF"/>
        </w:rPr>
        <w:t xml:space="preserve">Welsh Government (2009) states the benefits of using the outdoor area as an enhancement to all aspects of children’s development and </w:t>
      </w:r>
      <w:r w:rsidR="00550EE3" w:rsidRPr="0095389C">
        <w:rPr>
          <w:rFonts w:ascii="Arial" w:hAnsi="Arial" w:cs="Arial"/>
          <w:sz w:val="24"/>
          <w:szCs w:val="24"/>
          <w:shd w:val="clear" w:color="auto" w:fill="FFFFFF"/>
        </w:rPr>
        <w:t>allow</w:t>
      </w:r>
      <w:r w:rsidR="00554243" w:rsidRPr="0095389C">
        <w:rPr>
          <w:rFonts w:ascii="Arial" w:hAnsi="Arial" w:cs="Arial"/>
          <w:sz w:val="24"/>
          <w:szCs w:val="24"/>
          <w:shd w:val="clear" w:color="auto" w:fill="FFFFFF"/>
        </w:rPr>
        <w:t xml:space="preserve"> children</w:t>
      </w:r>
      <w:r w:rsidR="00550EE3" w:rsidRPr="0095389C">
        <w:rPr>
          <w:rFonts w:ascii="Arial" w:hAnsi="Arial" w:cs="Arial"/>
          <w:sz w:val="24"/>
          <w:szCs w:val="24"/>
          <w:shd w:val="clear" w:color="auto" w:fill="FFFFFF"/>
        </w:rPr>
        <w:t xml:space="preserve"> to </w:t>
      </w:r>
      <w:r w:rsidR="00554243" w:rsidRPr="0095389C">
        <w:rPr>
          <w:rFonts w:ascii="Arial" w:hAnsi="Arial" w:cs="Arial"/>
          <w:sz w:val="24"/>
          <w:szCs w:val="24"/>
          <w:shd w:val="clear" w:color="auto" w:fill="FFFFFF"/>
        </w:rPr>
        <w:t>experience the nature as a first-hand experience</w:t>
      </w:r>
      <w:r w:rsidR="00892C5D" w:rsidRPr="0095389C">
        <w:rPr>
          <w:rFonts w:ascii="Arial" w:hAnsi="Arial" w:cs="Arial"/>
          <w:sz w:val="24"/>
          <w:szCs w:val="24"/>
          <w:shd w:val="clear" w:color="auto" w:fill="FFFFFF"/>
        </w:rPr>
        <w:t xml:space="preserve">. </w:t>
      </w:r>
      <w:r w:rsidR="00033150" w:rsidRPr="0095389C">
        <w:rPr>
          <w:rFonts w:ascii="Arial" w:hAnsi="Arial" w:cs="Arial"/>
          <w:sz w:val="24"/>
          <w:szCs w:val="24"/>
          <w:shd w:val="clear" w:color="auto" w:fill="FFFFFF"/>
        </w:rPr>
        <w:t xml:space="preserve">  </w:t>
      </w:r>
      <w:commentRangeStart w:id="4"/>
      <w:r w:rsidR="005E6AF0" w:rsidRPr="0095389C">
        <w:rPr>
          <w:rFonts w:ascii="Arial" w:hAnsi="Arial" w:cs="Arial"/>
          <w:sz w:val="24"/>
          <w:szCs w:val="24"/>
          <w:shd w:val="clear" w:color="auto" w:fill="FFFFFF"/>
        </w:rPr>
        <w:t>The activity plan allows for exploration and</w:t>
      </w:r>
      <w:r w:rsidR="00336128" w:rsidRPr="0095389C">
        <w:rPr>
          <w:rFonts w:ascii="Arial" w:hAnsi="Arial" w:cs="Arial"/>
          <w:sz w:val="24"/>
          <w:szCs w:val="24"/>
          <w:shd w:val="clear" w:color="auto" w:fill="FFFFFF"/>
        </w:rPr>
        <w:t xml:space="preserve"> opportunities to understand about risks in the environment</w:t>
      </w:r>
      <w:r w:rsidR="005E6AF0" w:rsidRPr="0095389C">
        <w:rPr>
          <w:rFonts w:ascii="Arial" w:hAnsi="Arial" w:cs="Arial"/>
          <w:sz w:val="24"/>
          <w:szCs w:val="24"/>
          <w:shd w:val="clear" w:color="auto" w:fill="FFFFFF"/>
        </w:rPr>
        <w:t xml:space="preserve"> and the world</w:t>
      </w:r>
      <w:r w:rsidR="00336128" w:rsidRPr="0095389C">
        <w:rPr>
          <w:rFonts w:ascii="Arial" w:hAnsi="Arial" w:cs="Arial"/>
          <w:sz w:val="24"/>
          <w:szCs w:val="24"/>
          <w:shd w:val="clear" w:color="auto" w:fill="FFFFFF"/>
        </w:rPr>
        <w:t xml:space="preserve"> around the</w:t>
      </w:r>
      <w:r w:rsidR="005E6AF0" w:rsidRPr="0095389C">
        <w:rPr>
          <w:rFonts w:ascii="Arial" w:hAnsi="Arial" w:cs="Arial"/>
          <w:sz w:val="24"/>
          <w:szCs w:val="24"/>
          <w:shd w:val="clear" w:color="auto" w:fill="FFFFFF"/>
        </w:rPr>
        <w:t>m, supporting t</w:t>
      </w:r>
      <w:r w:rsidR="00A55F4A" w:rsidRPr="0095389C">
        <w:rPr>
          <w:rFonts w:ascii="Arial" w:eastAsia="Times New Roman" w:hAnsi="Arial" w:cs="Arial"/>
          <w:sz w:val="24"/>
          <w:szCs w:val="24"/>
          <w:lang w:eastAsia="en-GB"/>
        </w:rPr>
        <w:t>he Education for Sustainable Development and Global Citizenship (2008) outcomes within the activity plan .</w:t>
      </w:r>
      <w:commentRangeEnd w:id="4"/>
      <w:r w:rsidRPr="0095389C">
        <w:rPr>
          <w:rStyle w:val="CommentReference"/>
        </w:rPr>
        <w:commentReference w:id="4"/>
      </w:r>
      <w:r w:rsidR="006424C1" w:rsidRPr="0095389C">
        <w:rPr>
          <w:rFonts w:ascii="Arial" w:eastAsia="Times New Roman" w:hAnsi="Arial" w:cs="Arial"/>
          <w:sz w:val="24"/>
          <w:szCs w:val="24"/>
          <w:lang w:eastAsia="en-GB"/>
        </w:rPr>
        <w:t xml:space="preserve">  The environment for this activity has opportunities to allow for risks, such as unlevel ground</w:t>
      </w:r>
      <w:r w:rsidR="00947C44" w:rsidRPr="0095389C">
        <w:rPr>
          <w:rFonts w:ascii="Arial" w:eastAsia="Times New Roman" w:hAnsi="Arial" w:cs="Arial"/>
          <w:sz w:val="24"/>
          <w:szCs w:val="24"/>
          <w:lang w:eastAsia="en-GB"/>
        </w:rPr>
        <w:t xml:space="preserve"> identified in the risk assessment and climbing,  supporting children’s physical development such as balance and gross motor skills. </w:t>
      </w:r>
    </w:p>
    <w:p w14:paraId="27AE8361" w14:textId="77777777" w:rsidR="00CF7DD0" w:rsidRPr="0095389C" w:rsidRDefault="00CF7DD0" w:rsidP="00A04CC7">
      <w:pPr>
        <w:spacing w:line="360" w:lineRule="auto"/>
        <w:jc w:val="both"/>
        <w:rPr>
          <w:rFonts w:ascii="Arial" w:hAnsi="Arial" w:cs="Arial"/>
          <w:sz w:val="24"/>
          <w:szCs w:val="24"/>
          <w:shd w:val="clear" w:color="auto" w:fill="FFFFFF"/>
        </w:rPr>
      </w:pPr>
    </w:p>
    <w:p w14:paraId="5923E623" w14:textId="3B5C3BF1" w:rsidR="00E658CF" w:rsidRPr="0095389C" w:rsidRDefault="00A04CC7" w:rsidP="00A04CC7">
      <w:pPr>
        <w:spacing w:line="360" w:lineRule="auto"/>
        <w:jc w:val="both"/>
        <w:rPr>
          <w:rFonts w:ascii="Arial" w:hAnsi="Arial" w:cs="Arial"/>
          <w:sz w:val="24"/>
          <w:szCs w:val="24"/>
        </w:rPr>
      </w:pPr>
      <w:r w:rsidRPr="0095389C">
        <w:rPr>
          <w:rFonts w:ascii="Arial" w:hAnsi="Arial" w:cs="Arial"/>
          <w:sz w:val="24"/>
          <w:szCs w:val="24"/>
          <w:shd w:val="clear" w:color="auto" w:fill="FFFFFF"/>
        </w:rPr>
        <w:t xml:space="preserve">The adult role is to support the activity, working alongside the children and the environment to observe and interact in the learning.  </w:t>
      </w:r>
      <w:r w:rsidR="00CF7DD0" w:rsidRPr="0095389C">
        <w:rPr>
          <w:rFonts w:ascii="Arial" w:hAnsi="Arial" w:cs="Arial"/>
          <w:sz w:val="24"/>
          <w:szCs w:val="24"/>
          <w:shd w:val="clear" w:color="auto" w:fill="FFFFFF"/>
        </w:rPr>
        <w:t>According Siraj-Blatchford et al. (2009)  s</w:t>
      </w:r>
      <w:r w:rsidRPr="0095389C">
        <w:rPr>
          <w:rFonts w:ascii="Arial" w:hAnsi="Arial" w:cs="Arial"/>
          <w:sz w:val="24"/>
          <w:szCs w:val="24"/>
          <w:shd w:val="clear" w:color="auto" w:fill="FFFFFF"/>
        </w:rPr>
        <w:t xml:space="preserve">ustained </w:t>
      </w:r>
      <w:r w:rsidR="00CF7DD0" w:rsidRPr="0095389C">
        <w:rPr>
          <w:rFonts w:ascii="Arial" w:hAnsi="Arial" w:cs="Arial"/>
          <w:sz w:val="24"/>
          <w:szCs w:val="24"/>
          <w:shd w:val="clear" w:color="auto" w:fill="FFFFFF"/>
        </w:rPr>
        <w:t>s</w:t>
      </w:r>
      <w:r w:rsidRPr="0095389C">
        <w:rPr>
          <w:rFonts w:ascii="Arial" w:hAnsi="Arial" w:cs="Arial"/>
          <w:sz w:val="24"/>
          <w:szCs w:val="24"/>
          <w:shd w:val="clear" w:color="auto" w:fill="FFFFFF"/>
        </w:rPr>
        <w:t>hared thinking,  occurs when two or more individuals work together to solve a problem or clarify a concept, ther</w:t>
      </w:r>
      <w:r w:rsidR="00B32367" w:rsidRPr="0095389C">
        <w:rPr>
          <w:rFonts w:ascii="Arial" w:hAnsi="Arial" w:cs="Arial"/>
          <w:sz w:val="24"/>
          <w:szCs w:val="24"/>
          <w:shd w:val="clear" w:color="auto" w:fill="FFFFFF"/>
        </w:rPr>
        <w:t>efore there are</w:t>
      </w:r>
      <w:r w:rsidRPr="0095389C">
        <w:rPr>
          <w:rFonts w:ascii="Arial" w:hAnsi="Arial" w:cs="Arial"/>
          <w:sz w:val="24"/>
          <w:szCs w:val="24"/>
          <w:shd w:val="clear" w:color="auto" w:fill="FFFFFF"/>
        </w:rPr>
        <w:t xml:space="preserve"> opportunities to expand the child’s learning and understanding; a </w:t>
      </w:r>
      <w:commentRangeStart w:id="5"/>
      <w:r w:rsidRPr="0095389C">
        <w:rPr>
          <w:rFonts w:ascii="Arial" w:hAnsi="Arial" w:cs="Arial"/>
          <w:sz w:val="24"/>
          <w:szCs w:val="24"/>
          <w:shd w:val="clear" w:color="auto" w:fill="FFFFFF"/>
        </w:rPr>
        <w:t xml:space="preserve">pedagogy where </w:t>
      </w:r>
      <w:commentRangeEnd w:id="5"/>
      <w:r w:rsidRPr="0095389C">
        <w:rPr>
          <w:rFonts w:ascii="Arial" w:hAnsi="Arial" w:cs="Arial"/>
          <w:sz w:val="24"/>
          <w:szCs w:val="24"/>
        </w:rPr>
        <w:commentReference w:id="5"/>
      </w:r>
      <w:r w:rsidRPr="0095389C">
        <w:rPr>
          <w:rFonts w:ascii="Arial" w:hAnsi="Arial" w:cs="Arial"/>
          <w:sz w:val="24"/>
          <w:szCs w:val="24"/>
          <w:shd w:val="clear" w:color="auto" w:fill="FFFFFF"/>
        </w:rPr>
        <w:t>adults engage and support the learning in collaboration with the children</w:t>
      </w:r>
      <w:r w:rsidR="00CF7DD0" w:rsidRPr="0095389C">
        <w:rPr>
          <w:rFonts w:ascii="Arial" w:hAnsi="Arial" w:cs="Arial"/>
          <w:sz w:val="24"/>
          <w:szCs w:val="24"/>
          <w:shd w:val="clear" w:color="auto" w:fill="FFFFFF"/>
        </w:rPr>
        <w:t>.  Furthermore,</w:t>
      </w:r>
      <w:r w:rsidR="00E658CF" w:rsidRPr="0095389C">
        <w:rPr>
          <w:rFonts w:ascii="Arial" w:hAnsi="Arial" w:cs="Arial"/>
          <w:sz w:val="24"/>
          <w:szCs w:val="24"/>
          <w:shd w:val="clear" w:color="auto" w:fill="FFFFFF"/>
        </w:rPr>
        <w:t xml:space="preserve"> Vygotsky</w:t>
      </w:r>
      <w:r w:rsidR="00702EB2" w:rsidRPr="0095389C">
        <w:rPr>
          <w:rFonts w:ascii="Arial" w:hAnsi="Arial" w:cs="Arial"/>
          <w:sz w:val="24"/>
          <w:szCs w:val="24"/>
          <w:shd w:val="clear" w:color="auto" w:fill="FFFFFF"/>
        </w:rPr>
        <w:t>, cited in Waite (2017, p.95)</w:t>
      </w:r>
      <w:r w:rsidR="00E658CF" w:rsidRPr="0095389C">
        <w:rPr>
          <w:rFonts w:ascii="Arial" w:hAnsi="Arial" w:cs="Arial"/>
          <w:sz w:val="24"/>
          <w:szCs w:val="24"/>
          <w:shd w:val="clear" w:color="auto" w:fill="FFFFFF"/>
        </w:rPr>
        <w:t xml:space="preserve"> suggested social and physical interactions alongside adults improves the experience and supports children’s understanding of their ability and learning. </w:t>
      </w:r>
      <w:r w:rsidR="0095389C" w:rsidRPr="0095389C">
        <w:rPr>
          <w:rFonts w:ascii="Arial" w:hAnsi="Arial" w:cs="Arial"/>
          <w:sz w:val="24"/>
          <w:szCs w:val="24"/>
          <w:shd w:val="clear" w:color="auto" w:fill="FFFFFF"/>
        </w:rPr>
        <w:t>Therefore,</w:t>
      </w:r>
      <w:r w:rsidR="00E658CF" w:rsidRPr="0095389C">
        <w:rPr>
          <w:rFonts w:ascii="Arial" w:hAnsi="Arial" w:cs="Arial"/>
          <w:sz w:val="24"/>
          <w:szCs w:val="24"/>
          <w:shd w:val="clear" w:color="auto" w:fill="FFFFFF"/>
        </w:rPr>
        <w:t xml:space="preserve"> t</w:t>
      </w:r>
      <w:r w:rsidR="002A75FC" w:rsidRPr="0095389C">
        <w:rPr>
          <w:rFonts w:ascii="Arial" w:hAnsi="Arial" w:cs="Arial"/>
          <w:sz w:val="24"/>
          <w:szCs w:val="24"/>
          <w:shd w:val="clear" w:color="auto" w:fill="FFFFFF"/>
        </w:rPr>
        <w:t xml:space="preserve">he activity allows for physical play, movement and for children to gain </w:t>
      </w:r>
      <w:r w:rsidR="004324C1" w:rsidRPr="0095389C">
        <w:rPr>
          <w:rFonts w:ascii="Arial" w:hAnsi="Arial" w:cs="Arial"/>
          <w:sz w:val="24"/>
          <w:szCs w:val="24"/>
          <w:shd w:val="clear" w:color="auto" w:fill="FFFFFF"/>
        </w:rPr>
        <w:t xml:space="preserve">an </w:t>
      </w:r>
      <w:r w:rsidR="002A75FC" w:rsidRPr="0095389C">
        <w:rPr>
          <w:rFonts w:ascii="Arial" w:hAnsi="Arial" w:cs="Arial"/>
          <w:sz w:val="24"/>
          <w:szCs w:val="24"/>
          <w:shd w:val="clear" w:color="auto" w:fill="FFFFFF"/>
        </w:rPr>
        <w:t>understanding of their abilities and skills</w:t>
      </w:r>
      <w:r w:rsidR="004324C1" w:rsidRPr="0095389C">
        <w:rPr>
          <w:rFonts w:ascii="Arial" w:hAnsi="Arial" w:cs="Arial"/>
          <w:sz w:val="24"/>
          <w:szCs w:val="24"/>
          <w:shd w:val="clear" w:color="auto" w:fill="FFFFFF"/>
        </w:rPr>
        <w:t xml:space="preserve">, such as balance. </w:t>
      </w:r>
      <w:r w:rsidR="000B699E" w:rsidRPr="0095389C">
        <w:rPr>
          <w:rFonts w:ascii="Arial" w:hAnsi="Arial" w:cs="Arial"/>
          <w:sz w:val="24"/>
          <w:szCs w:val="24"/>
        </w:rPr>
        <w:t xml:space="preserve">The outdoor environment allows children to move more freely than inside the classroom and supports physical development, developing proprioception, vestibular skills and supporting sensory processing, NHS Foundation </w:t>
      </w:r>
      <w:r w:rsidR="000B699E">
        <w:rPr>
          <w:rFonts w:ascii="Arial" w:hAnsi="Arial" w:cs="Arial"/>
          <w:sz w:val="24"/>
          <w:szCs w:val="24"/>
        </w:rPr>
        <w:t>Trust</w:t>
      </w:r>
      <w:r w:rsidR="000B699E" w:rsidRPr="0095389C">
        <w:rPr>
          <w:rFonts w:ascii="Arial" w:hAnsi="Arial" w:cs="Arial"/>
          <w:sz w:val="24"/>
          <w:szCs w:val="24"/>
        </w:rPr>
        <w:t xml:space="preserve"> (no date).   </w:t>
      </w:r>
      <w:r w:rsidR="0075130F" w:rsidRPr="0095389C">
        <w:rPr>
          <w:rFonts w:ascii="Arial" w:hAnsi="Arial" w:cs="Arial"/>
          <w:sz w:val="24"/>
          <w:szCs w:val="24"/>
          <w:shd w:val="clear" w:color="auto" w:fill="FFFFFF"/>
        </w:rPr>
        <w:t xml:space="preserve">Furthermore, </w:t>
      </w:r>
      <w:r w:rsidR="002B6776" w:rsidRPr="0095389C">
        <w:rPr>
          <w:rFonts w:ascii="Arial" w:hAnsi="Arial" w:cs="Arial"/>
          <w:sz w:val="24"/>
          <w:szCs w:val="24"/>
          <w:shd w:val="clear" w:color="auto" w:fill="FFFFFF"/>
        </w:rPr>
        <w:t>Froebel (cited in Tovey, no date)</w:t>
      </w:r>
      <w:r w:rsidR="0075130F" w:rsidRPr="0095389C">
        <w:rPr>
          <w:rFonts w:ascii="Arial" w:hAnsi="Arial" w:cs="Arial"/>
          <w:sz w:val="24"/>
          <w:szCs w:val="24"/>
          <w:shd w:val="clear" w:color="auto" w:fill="FFFFFF"/>
        </w:rPr>
        <w:t xml:space="preserve"> beli</w:t>
      </w:r>
      <w:r w:rsidR="00C75550" w:rsidRPr="0095389C">
        <w:rPr>
          <w:rFonts w:ascii="Arial" w:hAnsi="Arial" w:cs="Arial"/>
          <w:sz w:val="24"/>
          <w:szCs w:val="24"/>
          <w:shd w:val="clear" w:color="auto" w:fill="FFFFFF"/>
        </w:rPr>
        <w:t>eved children should be allowed to move more</w:t>
      </w:r>
      <w:r w:rsidR="0075130F" w:rsidRPr="0095389C">
        <w:rPr>
          <w:rFonts w:ascii="Arial" w:hAnsi="Arial" w:cs="Arial"/>
          <w:sz w:val="24"/>
          <w:szCs w:val="24"/>
          <w:shd w:val="clear" w:color="auto" w:fill="FFFFFF"/>
        </w:rPr>
        <w:t xml:space="preserve"> freely</w:t>
      </w:r>
      <w:r w:rsidR="00CA2EBD" w:rsidRPr="0095389C">
        <w:rPr>
          <w:rFonts w:ascii="Arial" w:hAnsi="Arial" w:cs="Arial"/>
          <w:sz w:val="24"/>
          <w:szCs w:val="24"/>
          <w:shd w:val="clear" w:color="auto" w:fill="FFFFFF"/>
        </w:rPr>
        <w:t xml:space="preserve"> to</w:t>
      </w:r>
      <w:r w:rsidR="0075130F" w:rsidRPr="0095389C">
        <w:rPr>
          <w:rFonts w:ascii="Arial" w:hAnsi="Arial" w:cs="Arial"/>
          <w:sz w:val="24"/>
          <w:szCs w:val="24"/>
          <w:shd w:val="clear" w:color="auto" w:fill="FFFFFF"/>
        </w:rPr>
        <w:t xml:space="preserve"> explor</w:t>
      </w:r>
      <w:r w:rsidR="00CA2EBD" w:rsidRPr="0095389C">
        <w:rPr>
          <w:rFonts w:ascii="Arial" w:hAnsi="Arial" w:cs="Arial"/>
          <w:sz w:val="24"/>
          <w:szCs w:val="24"/>
          <w:shd w:val="clear" w:color="auto" w:fill="FFFFFF"/>
        </w:rPr>
        <w:t>e</w:t>
      </w:r>
      <w:r w:rsidR="0075130F" w:rsidRPr="0095389C">
        <w:rPr>
          <w:rFonts w:ascii="Arial" w:hAnsi="Arial" w:cs="Arial"/>
          <w:sz w:val="24"/>
          <w:szCs w:val="24"/>
          <w:shd w:val="clear" w:color="auto" w:fill="FFFFFF"/>
        </w:rPr>
        <w:t xml:space="preserve"> the natural environment</w:t>
      </w:r>
      <w:r w:rsidR="00CA2EBD" w:rsidRPr="0095389C">
        <w:rPr>
          <w:rFonts w:ascii="Arial" w:hAnsi="Arial" w:cs="Arial"/>
          <w:sz w:val="24"/>
          <w:szCs w:val="24"/>
          <w:shd w:val="clear" w:color="auto" w:fill="FFFFFF"/>
        </w:rPr>
        <w:t xml:space="preserve"> and </w:t>
      </w:r>
      <w:r w:rsidR="0075130F" w:rsidRPr="0095389C">
        <w:rPr>
          <w:rFonts w:ascii="Arial" w:hAnsi="Arial" w:cs="Arial"/>
          <w:sz w:val="24"/>
          <w:szCs w:val="24"/>
          <w:shd w:val="clear" w:color="auto" w:fill="FFFFFF"/>
        </w:rPr>
        <w:t>required adult guidance</w:t>
      </w:r>
      <w:r w:rsidR="00CA2EBD" w:rsidRPr="0095389C">
        <w:rPr>
          <w:rFonts w:ascii="Arial" w:hAnsi="Arial" w:cs="Arial"/>
          <w:sz w:val="24"/>
          <w:szCs w:val="24"/>
          <w:shd w:val="clear" w:color="auto" w:fill="FFFFFF"/>
        </w:rPr>
        <w:t>. T</w:t>
      </w:r>
      <w:r w:rsidR="0075130F" w:rsidRPr="0095389C">
        <w:rPr>
          <w:rFonts w:ascii="Arial" w:hAnsi="Arial" w:cs="Arial"/>
          <w:sz w:val="24"/>
          <w:szCs w:val="24"/>
          <w:shd w:val="clear" w:color="auto" w:fill="FFFFFF"/>
        </w:rPr>
        <w:t>he adult role plays a significant role in supporting children’s understanding and learning</w:t>
      </w:r>
      <w:r w:rsidR="00CA2EBD" w:rsidRPr="0095389C">
        <w:rPr>
          <w:rFonts w:ascii="Arial" w:hAnsi="Arial" w:cs="Arial"/>
          <w:sz w:val="24"/>
          <w:szCs w:val="24"/>
          <w:shd w:val="clear" w:color="auto" w:fill="FFFFFF"/>
        </w:rPr>
        <w:t xml:space="preserve">.  </w:t>
      </w:r>
      <w:r w:rsidR="0075130F" w:rsidRPr="0095389C">
        <w:rPr>
          <w:rFonts w:ascii="Arial" w:hAnsi="Arial" w:cs="Arial"/>
          <w:sz w:val="24"/>
          <w:szCs w:val="24"/>
          <w:shd w:val="clear" w:color="auto" w:fill="FFFFFF"/>
        </w:rPr>
        <w:t xml:space="preserve">Froebel’s concept of the adult role </w:t>
      </w:r>
      <w:r w:rsidR="00CA2EBD" w:rsidRPr="0095389C">
        <w:rPr>
          <w:rFonts w:ascii="Arial" w:hAnsi="Arial" w:cs="Arial"/>
          <w:sz w:val="24"/>
          <w:szCs w:val="24"/>
          <w:shd w:val="clear" w:color="auto" w:fill="FFFFFF"/>
        </w:rPr>
        <w:t>is</w:t>
      </w:r>
      <w:r w:rsidR="0075130F" w:rsidRPr="0095389C">
        <w:rPr>
          <w:rFonts w:ascii="Arial" w:hAnsi="Arial" w:cs="Arial"/>
          <w:sz w:val="24"/>
          <w:szCs w:val="24"/>
          <w:shd w:val="clear" w:color="auto" w:fill="FFFFFF"/>
        </w:rPr>
        <w:t xml:space="preserve"> for</w:t>
      </w:r>
      <w:r w:rsidR="00CA2EBD" w:rsidRPr="0095389C">
        <w:rPr>
          <w:rFonts w:ascii="Arial" w:hAnsi="Arial" w:cs="Arial"/>
          <w:sz w:val="24"/>
          <w:szCs w:val="24"/>
          <w:shd w:val="clear" w:color="auto" w:fill="FFFFFF"/>
        </w:rPr>
        <w:t xml:space="preserve"> the</w:t>
      </w:r>
      <w:r w:rsidR="0075130F" w:rsidRPr="0095389C">
        <w:rPr>
          <w:rFonts w:ascii="Arial" w:hAnsi="Arial" w:cs="Arial"/>
          <w:sz w:val="24"/>
          <w:szCs w:val="24"/>
          <w:shd w:val="clear" w:color="auto" w:fill="FFFFFF"/>
        </w:rPr>
        <w:t xml:space="preserve"> adult to be respectful and sensitive so that children  gain confidence with </w:t>
      </w:r>
      <w:r w:rsidR="0075130F" w:rsidRPr="0095389C">
        <w:rPr>
          <w:rFonts w:ascii="Arial" w:hAnsi="Arial" w:cs="Arial"/>
          <w:sz w:val="24"/>
          <w:szCs w:val="24"/>
          <w:shd w:val="clear" w:color="auto" w:fill="FFFFFF"/>
        </w:rPr>
        <w:lastRenderedPageBreak/>
        <w:t xml:space="preserve">their freedom to play. </w:t>
      </w:r>
      <w:r w:rsidR="00CA2EBD" w:rsidRPr="0095389C">
        <w:rPr>
          <w:rFonts w:ascii="Arial" w:hAnsi="Arial" w:cs="Arial"/>
          <w:sz w:val="24"/>
          <w:szCs w:val="24"/>
          <w:shd w:val="clear" w:color="auto" w:fill="FFFFFF"/>
        </w:rPr>
        <w:t>T</w:t>
      </w:r>
      <w:r w:rsidR="00DD0097" w:rsidRPr="0095389C">
        <w:rPr>
          <w:rFonts w:ascii="Arial" w:hAnsi="Arial" w:cs="Arial"/>
          <w:sz w:val="24"/>
          <w:szCs w:val="24"/>
          <w:shd w:val="clear" w:color="auto" w:fill="FFFFFF"/>
        </w:rPr>
        <w:t>he adult is there</w:t>
      </w:r>
      <w:r w:rsidR="002060A2" w:rsidRPr="0095389C">
        <w:rPr>
          <w:rFonts w:ascii="Arial" w:hAnsi="Arial" w:cs="Arial"/>
          <w:sz w:val="24"/>
          <w:szCs w:val="24"/>
          <w:shd w:val="clear" w:color="auto" w:fill="FFFFFF"/>
        </w:rPr>
        <w:t xml:space="preserve"> to support children in exploring the possibilities rather than leading the learning. </w:t>
      </w:r>
      <w:r w:rsidR="00FA20C7" w:rsidRPr="0095389C">
        <w:rPr>
          <w:rFonts w:ascii="Arial" w:hAnsi="Arial" w:cs="Arial"/>
          <w:sz w:val="24"/>
          <w:szCs w:val="24"/>
          <w:shd w:val="clear" w:color="auto" w:fill="FFFFFF"/>
        </w:rPr>
        <w:t xml:space="preserve">  (Tovey,  not date)</w:t>
      </w:r>
      <w:r w:rsidR="00C93C89" w:rsidRPr="0095389C">
        <w:rPr>
          <w:rFonts w:ascii="Arial" w:hAnsi="Arial" w:cs="Arial"/>
          <w:sz w:val="24"/>
          <w:szCs w:val="24"/>
          <w:shd w:val="clear" w:color="auto" w:fill="FFFFFF"/>
        </w:rPr>
        <w:t xml:space="preserve">.  Furthermore, </w:t>
      </w:r>
      <w:r w:rsidR="00C93C89" w:rsidRPr="0095389C">
        <w:rPr>
          <w:rFonts w:ascii="Arial" w:hAnsi="Arial" w:cs="Arial"/>
          <w:sz w:val="24"/>
          <w:szCs w:val="24"/>
        </w:rPr>
        <w:t>according to Bruce (2004), the adult</w:t>
      </w:r>
      <w:r w:rsidR="00E156B3" w:rsidRPr="0095389C">
        <w:rPr>
          <w:rFonts w:ascii="Arial" w:hAnsi="Arial" w:cs="Arial"/>
          <w:sz w:val="24"/>
          <w:szCs w:val="24"/>
        </w:rPr>
        <w:t>’</w:t>
      </w:r>
      <w:r w:rsidR="00C93C89" w:rsidRPr="0095389C">
        <w:rPr>
          <w:rFonts w:ascii="Arial" w:hAnsi="Arial" w:cs="Arial"/>
          <w:sz w:val="24"/>
          <w:szCs w:val="24"/>
        </w:rPr>
        <w:t xml:space="preserve">s role is to support rather than to enforce with learning and to value children’s curiosity and the importance of engaging with parents and the wider community.  (Paige Smith &amp; Craft,  2011,  p.90)  </w:t>
      </w:r>
      <w:r w:rsidR="00E156B3" w:rsidRPr="0095389C">
        <w:rPr>
          <w:rFonts w:ascii="Arial" w:hAnsi="Arial" w:cs="Arial"/>
          <w:sz w:val="24"/>
          <w:szCs w:val="24"/>
        </w:rPr>
        <w:t xml:space="preserve">The experience plan supports this theory in being child-led and allowing the children to explore the environment around them with some resources provided by the adults to enhance the exploration and learning opportunities. </w:t>
      </w:r>
    </w:p>
    <w:p w14:paraId="2071BA07" w14:textId="682E2267" w:rsidR="00A04CC7" w:rsidRPr="0095389C" w:rsidRDefault="00A04CC7" w:rsidP="00A04CC7">
      <w:pPr>
        <w:spacing w:line="360" w:lineRule="auto"/>
        <w:jc w:val="both"/>
        <w:rPr>
          <w:rFonts w:ascii="Arial" w:hAnsi="Arial" w:cs="Arial"/>
          <w:sz w:val="24"/>
          <w:szCs w:val="24"/>
          <w:shd w:val="clear" w:color="auto" w:fill="FFFFFF"/>
        </w:rPr>
      </w:pPr>
      <w:commentRangeStart w:id="6"/>
      <w:r w:rsidRPr="0095389C">
        <w:rPr>
          <w:rFonts w:ascii="Arial" w:hAnsi="Arial" w:cs="Arial"/>
          <w:sz w:val="24"/>
          <w:szCs w:val="24"/>
          <w:shd w:val="clear" w:color="auto" w:fill="FFFFFF"/>
        </w:rPr>
        <w:t>According to Froebel</w:t>
      </w:r>
      <w:r w:rsidR="00623936" w:rsidRPr="0095389C">
        <w:rPr>
          <w:rFonts w:ascii="Arial" w:hAnsi="Arial" w:cs="Arial"/>
          <w:sz w:val="24"/>
          <w:szCs w:val="24"/>
          <w:shd w:val="clear" w:color="auto" w:fill="FFFFFF"/>
        </w:rPr>
        <w:t xml:space="preserve">, cited in Tovey (no date), </w:t>
      </w:r>
      <w:r w:rsidRPr="0095389C">
        <w:rPr>
          <w:rFonts w:ascii="Arial" w:hAnsi="Arial" w:cs="Arial"/>
          <w:sz w:val="24"/>
          <w:szCs w:val="24"/>
          <w:shd w:val="clear" w:color="auto" w:fill="FFFFFF"/>
        </w:rPr>
        <w:t xml:space="preserve"> outdoor play is potential in supporting children’s health and well-being, movement is part of children and leads to children being fit and healthy</w:t>
      </w:r>
      <w:r w:rsidR="004825DA" w:rsidRPr="0095389C">
        <w:rPr>
          <w:rFonts w:ascii="Arial" w:hAnsi="Arial" w:cs="Arial"/>
          <w:sz w:val="24"/>
          <w:szCs w:val="24"/>
          <w:shd w:val="clear" w:color="auto" w:fill="FFFFFF"/>
        </w:rPr>
        <w:t>, leading to positive outcomes in adulthood to their health and well-being</w:t>
      </w:r>
      <w:r w:rsidR="00623936" w:rsidRPr="0095389C">
        <w:rPr>
          <w:rFonts w:ascii="Arial" w:hAnsi="Arial" w:cs="Arial"/>
          <w:sz w:val="24"/>
          <w:szCs w:val="24"/>
          <w:shd w:val="clear" w:color="auto" w:fill="FFFFFF"/>
        </w:rPr>
        <w:t>.</w:t>
      </w:r>
      <w:r w:rsidR="00892C5D" w:rsidRPr="0095389C">
        <w:rPr>
          <w:rFonts w:ascii="Arial" w:hAnsi="Arial" w:cs="Arial"/>
          <w:sz w:val="24"/>
          <w:szCs w:val="24"/>
          <w:shd w:val="clear" w:color="auto" w:fill="FFFFFF"/>
        </w:rPr>
        <w:t xml:space="preserve"> </w:t>
      </w:r>
      <w:commentRangeEnd w:id="6"/>
      <w:r w:rsidRPr="0095389C">
        <w:rPr>
          <w:rStyle w:val="CommentReference"/>
        </w:rPr>
        <w:commentReference w:id="6"/>
      </w:r>
      <w:r w:rsidR="00623936" w:rsidRPr="0095389C">
        <w:rPr>
          <w:rFonts w:ascii="Arial" w:hAnsi="Arial" w:cs="Arial"/>
          <w:sz w:val="24"/>
          <w:szCs w:val="24"/>
          <w:shd w:val="clear" w:color="auto" w:fill="FFFFFF"/>
        </w:rPr>
        <w:t>The activity supports the</w:t>
      </w:r>
      <w:r w:rsidR="00892C5D" w:rsidRPr="0095389C">
        <w:rPr>
          <w:rFonts w:ascii="Arial" w:hAnsi="Arial" w:cs="Arial"/>
          <w:sz w:val="24"/>
          <w:szCs w:val="24"/>
          <w:shd w:val="clear" w:color="auto" w:fill="FFFFFF"/>
        </w:rPr>
        <w:t xml:space="preserve"> </w:t>
      </w:r>
      <w:r w:rsidRPr="0095389C">
        <w:rPr>
          <w:rFonts w:ascii="Arial" w:hAnsi="Arial" w:cs="Arial"/>
          <w:sz w:val="24"/>
          <w:szCs w:val="24"/>
          <w:shd w:val="clear" w:color="auto" w:fill="FFFFFF"/>
        </w:rPr>
        <w:t>Welsh Government (2008) Education for Sustainable Development and G</w:t>
      </w:r>
      <w:r w:rsidR="00FA20C7" w:rsidRPr="0095389C">
        <w:rPr>
          <w:rFonts w:ascii="Arial" w:hAnsi="Arial" w:cs="Arial"/>
          <w:sz w:val="24"/>
          <w:szCs w:val="24"/>
          <w:shd w:val="clear" w:color="auto" w:fill="FFFFFF"/>
        </w:rPr>
        <w:t>lobal</w:t>
      </w:r>
      <w:r w:rsidRPr="0095389C">
        <w:rPr>
          <w:rFonts w:ascii="Arial" w:hAnsi="Arial" w:cs="Arial"/>
          <w:sz w:val="24"/>
          <w:szCs w:val="24"/>
          <w:shd w:val="clear" w:color="auto" w:fill="FFFFFF"/>
        </w:rPr>
        <w:t xml:space="preserve"> Citizen</w:t>
      </w:r>
      <w:r w:rsidR="00623936" w:rsidRPr="0095389C">
        <w:rPr>
          <w:rFonts w:ascii="Arial" w:hAnsi="Arial" w:cs="Arial"/>
          <w:sz w:val="24"/>
          <w:szCs w:val="24"/>
          <w:shd w:val="clear" w:color="auto" w:fill="FFFFFF"/>
        </w:rPr>
        <w:t>, the children will have opportunities to explore how plants grow and the how the weather influences global changes</w:t>
      </w:r>
      <w:r w:rsidR="00C876F2" w:rsidRPr="0095389C">
        <w:rPr>
          <w:rFonts w:ascii="Arial" w:hAnsi="Arial" w:cs="Arial"/>
          <w:sz w:val="24"/>
          <w:szCs w:val="24"/>
          <w:shd w:val="clear" w:color="auto" w:fill="FFFFFF"/>
        </w:rPr>
        <w:t>, the environment</w:t>
      </w:r>
      <w:r w:rsidR="00E20366" w:rsidRPr="0095389C">
        <w:rPr>
          <w:rFonts w:ascii="Arial" w:hAnsi="Arial" w:cs="Arial"/>
          <w:sz w:val="24"/>
          <w:szCs w:val="24"/>
          <w:shd w:val="clear" w:color="auto" w:fill="FFFFFF"/>
        </w:rPr>
        <w:t>al</w:t>
      </w:r>
      <w:r w:rsidR="00C876F2" w:rsidRPr="0095389C">
        <w:rPr>
          <w:rFonts w:ascii="Arial" w:hAnsi="Arial" w:cs="Arial"/>
          <w:sz w:val="24"/>
          <w:szCs w:val="24"/>
          <w:shd w:val="clear" w:color="auto" w:fill="FFFFFF"/>
        </w:rPr>
        <w:t xml:space="preserve"> audit identifies areas of the plan where children will have the opportunities to learn about sustainability. </w:t>
      </w:r>
    </w:p>
    <w:p w14:paraId="4FD0E6A0" w14:textId="6992F409" w:rsidR="004861CC" w:rsidRPr="0095389C" w:rsidRDefault="08BEEAD2" w:rsidP="08BEEAD2">
      <w:pPr>
        <w:spacing w:line="360" w:lineRule="auto"/>
        <w:jc w:val="both"/>
        <w:rPr>
          <w:rFonts w:ascii="Arial" w:hAnsi="Arial" w:cs="Arial"/>
          <w:sz w:val="24"/>
          <w:szCs w:val="24"/>
        </w:rPr>
      </w:pPr>
      <w:r w:rsidRPr="0095389C">
        <w:rPr>
          <w:rFonts w:ascii="Arial" w:hAnsi="Arial" w:cs="Arial"/>
          <w:sz w:val="24"/>
          <w:szCs w:val="24"/>
        </w:rPr>
        <w:t xml:space="preserve">According to Waite (2017), teachers may find when they take children outdoors their behaviour changes and children who display challenges within their behaviour indoors, engage more with learning in the outdoors.  Furthermore, Morris (2003) states physical activity in the natural environment supports children with their health and long-term effects into adult life, such as greater resilience to health issues.  This is supported by Griffin et al.  (2005: 2),  Griffin emphasises the natural environment helps people to recover from problems, the environment supports emotional health, well-being and builds resilience.  (Waite,  2017,  p.  250).    Furthermore, Maslow (1943) states when children’s physiological needs and they feel safe and belong, children will be able to develop good self-esteem for themselves and others, enabling them to have self-actualisation, this will support a child reaching their full potential. The United Nations Convention on the Rights of the Child (UNCRC), (1989), state all children have the right to the best possible physical and mental, social, and emotional health and to live in a community that supports physical and emotional well-being.   (UNICEF, no date). Welsh Government (2015) state giving children opportunities for physical play supports children to understand how their body works, learning coordination, sequencing and travel, therefore the activity will allow children the opportunity develop </w:t>
      </w:r>
      <w:r w:rsidRPr="0095389C">
        <w:rPr>
          <w:rFonts w:ascii="Arial" w:hAnsi="Arial" w:cs="Arial"/>
          <w:sz w:val="24"/>
          <w:szCs w:val="24"/>
        </w:rPr>
        <w:lastRenderedPageBreak/>
        <w:t>spatial awareness and relationships with the world around them. The adult role in supporting the activity will be to allow the children to move freely, explore, observe the play and to interact when their opportunities to enhance the learning or engage if risk is identified. Vygotsky (cited in Meggit</w:t>
      </w:r>
      <w:r w:rsidR="0095389C" w:rsidRPr="0095389C">
        <w:rPr>
          <w:rFonts w:ascii="Arial" w:hAnsi="Arial" w:cs="Arial"/>
          <w:sz w:val="24"/>
          <w:szCs w:val="24"/>
        </w:rPr>
        <w:t>t</w:t>
      </w:r>
      <w:r w:rsidRPr="0095389C">
        <w:rPr>
          <w:rFonts w:ascii="Arial" w:hAnsi="Arial" w:cs="Arial"/>
          <w:sz w:val="24"/>
          <w:szCs w:val="24"/>
        </w:rPr>
        <w:t xml:space="preserve">, 2006) believed that children’s experiences in education are more enhanced with support from adult’s and their peers.  According to Vygotsky, knowledge is not developed by individuals, it is developed between two people. Vygotsky states play is a vital for children to learn from social interaction. Furthermore,  Bruner (cited in Meggitt, 2006,p. 160) states “a child is a human being and, through social life, acquires a framework for interpreting experiences”.  (Meggitt, 2006,  p. 160).  The plan gives opportunities for children to work alongside each other in cooperative play. </w:t>
      </w:r>
    </w:p>
    <w:p w14:paraId="42CB58C7" w14:textId="328B7969" w:rsidR="00C93C89" w:rsidRPr="0095389C" w:rsidRDefault="00786C94" w:rsidP="004861CC">
      <w:pPr>
        <w:spacing w:line="360" w:lineRule="auto"/>
        <w:jc w:val="both"/>
        <w:rPr>
          <w:rFonts w:ascii="Arial" w:hAnsi="Arial" w:cs="Arial"/>
          <w:sz w:val="24"/>
          <w:szCs w:val="24"/>
        </w:rPr>
      </w:pPr>
      <w:r w:rsidRPr="0095389C">
        <w:rPr>
          <w:rFonts w:ascii="Arial" w:hAnsi="Arial" w:cs="Arial"/>
          <w:sz w:val="24"/>
          <w:szCs w:val="24"/>
        </w:rPr>
        <w:t>The activity plan is child led and the space</w:t>
      </w:r>
      <w:r w:rsidR="004F04C4" w:rsidRPr="0095389C">
        <w:rPr>
          <w:rFonts w:ascii="Arial" w:hAnsi="Arial" w:cs="Arial"/>
          <w:sz w:val="24"/>
          <w:szCs w:val="24"/>
        </w:rPr>
        <w:t xml:space="preserve"> and</w:t>
      </w:r>
      <w:r w:rsidRPr="0095389C">
        <w:rPr>
          <w:rFonts w:ascii="Arial" w:hAnsi="Arial" w:cs="Arial"/>
          <w:sz w:val="24"/>
          <w:szCs w:val="24"/>
        </w:rPr>
        <w:t xml:space="preserve"> environment </w:t>
      </w:r>
      <w:r w:rsidR="0095389C" w:rsidRPr="0095389C">
        <w:rPr>
          <w:rFonts w:ascii="Arial" w:hAnsi="Arial" w:cs="Arial"/>
          <w:sz w:val="24"/>
          <w:szCs w:val="24"/>
        </w:rPr>
        <w:t>are</w:t>
      </w:r>
      <w:r w:rsidRPr="0095389C">
        <w:rPr>
          <w:rFonts w:ascii="Arial" w:hAnsi="Arial" w:cs="Arial"/>
          <w:sz w:val="24"/>
          <w:szCs w:val="24"/>
        </w:rPr>
        <w:t xml:space="preserve"> the resource for the children to explore</w:t>
      </w:r>
      <w:r w:rsidR="00670443" w:rsidRPr="0095389C">
        <w:rPr>
          <w:rFonts w:ascii="Arial" w:hAnsi="Arial" w:cs="Arial"/>
          <w:sz w:val="24"/>
          <w:szCs w:val="24"/>
        </w:rPr>
        <w:t xml:space="preserve"> through</w:t>
      </w:r>
      <w:r w:rsidRPr="0095389C">
        <w:rPr>
          <w:rFonts w:ascii="Arial" w:hAnsi="Arial" w:cs="Arial"/>
          <w:sz w:val="24"/>
          <w:szCs w:val="24"/>
        </w:rPr>
        <w:t xml:space="preserve"> </w:t>
      </w:r>
      <w:r w:rsidR="00670443" w:rsidRPr="0095389C">
        <w:rPr>
          <w:rFonts w:ascii="Arial" w:hAnsi="Arial" w:cs="Arial"/>
          <w:sz w:val="24"/>
          <w:szCs w:val="24"/>
        </w:rPr>
        <w:t>open-ended</w:t>
      </w:r>
      <w:r w:rsidRPr="0095389C">
        <w:rPr>
          <w:rFonts w:ascii="Arial" w:hAnsi="Arial" w:cs="Arial"/>
          <w:sz w:val="24"/>
          <w:szCs w:val="24"/>
        </w:rPr>
        <w:t xml:space="preserve"> play.  </w:t>
      </w:r>
      <w:r w:rsidR="004775FB" w:rsidRPr="0095389C">
        <w:rPr>
          <w:rFonts w:ascii="Arial" w:hAnsi="Arial" w:cs="Arial"/>
          <w:sz w:val="24"/>
          <w:szCs w:val="24"/>
        </w:rPr>
        <w:t xml:space="preserve">According to Bekker et al (2009)  physical play allows for children to create their own play and notions. </w:t>
      </w:r>
      <w:r w:rsidR="004F04C4" w:rsidRPr="0095389C">
        <w:rPr>
          <w:rFonts w:ascii="Arial" w:hAnsi="Arial" w:cs="Arial"/>
          <w:sz w:val="24"/>
          <w:szCs w:val="24"/>
        </w:rPr>
        <w:t>This</w:t>
      </w:r>
      <w:r w:rsidR="004775FB" w:rsidRPr="0095389C">
        <w:rPr>
          <w:rFonts w:ascii="Arial" w:hAnsi="Arial" w:cs="Arial"/>
          <w:sz w:val="24"/>
          <w:szCs w:val="24"/>
        </w:rPr>
        <w:t xml:space="preserve"> encourages social interaction </w:t>
      </w:r>
      <w:r w:rsidR="00220AE5" w:rsidRPr="0095389C">
        <w:rPr>
          <w:rFonts w:ascii="Arial" w:hAnsi="Arial" w:cs="Arial"/>
          <w:sz w:val="24"/>
          <w:szCs w:val="24"/>
        </w:rPr>
        <w:t xml:space="preserve">and allows for exploration and enhanced learning. Welsh Government (2015) ,state children develop through </w:t>
      </w:r>
      <w:r w:rsidR="009964BA" w:rsidRPr="0095389C">
        <w:rPr>
          <w:rFonts w:ascii="Arial" w:hAnsi="Arial" w:cs="Arial"/>
          <w:sz w:val="24"/>
          <w:szCs w:val="24"/>
        </w:rPr>
        <w:t>first-hand</w:t>
      </w:r>
      <w:r w:rsidR="00220AE5" w:rsidRPr="0095389C">
        <w:rPr>
          <w:rFonts w:ascii="Arial" w:hAnsi="Arial" w:cs="Arial"/>
          <w:sz w:val="24"/>
          <w:szCs w:val="24"/>
        </w:rPr>
        <w:t xml:space="preserve"> experiences and gain an understanding of their self -image, </w:t>
      </w:r>
      <w:r w:rsidR="004F04C4" w:rsidRPr="0095389C">
        <w:rPr>
          <w:rFonts w:ascii="Arial" w:hAnsi="Arial" w:cs="Arial"/>
          <w:sz w:val="24"/>
          <w:szCs w:val="24"/>
        </w:rPr>
        <w:t>self-worth,</w:t>
      </w:r>
      <w:r w:rsidR="00220AE5" w:rsidRPr="0095389C">
        <w:rPr>
          <w:rFonts w:ascii="Arial" w:hAnsi="Arial" w:cs="Arial"/>
          <w:sz w:val="24"/>
          <w:szCs w:val="24"/>
        </w:rPr>
        <w:t xml:space="preserve"> and self-esteem.  </w:t>
      </w:r>
      <w:r w:rsidR="006B0303" w:rsidRPr="0095389C">
        <w:rPr>
          <w:rFonts w:ascii="Arial" w:hAnsi="Arial" w:cs="Arial"/>
          <w:sz w:val="24"/>
          <w:szCs w:val="24"/>
        </w:rPr>
        <w:t>According to Arnott (2018), a pedagogy culture</w:t>
      </w:r>
      <w:r w:rsidR="004F04C4" w:rsidRPr="0095389C">
        <w:rPr>
          <w:rFonts w:ascii="Arial" w:hAnsi="Arial" w:cs="Arial"/>
          <w:sz w:val="24"/>
          <w:szCs w:val="24"/>
        </w:rPr>
        <w:t xml:space="preserve"> is when</w:t>
      </w:r>
      <w:r w:rsidR="006B0303" w:rsidRPr="0095389C">
        <w:rPr>
          <w:rFonts w:ascii="Arial" w:hAnsi="Arial" w:cs="Arial"/>
          <w:sz w:val="24"/>
          <w:szCs w:val="24"/>
        </w:rPr>
        <w:t xml:space="preserve"> children direct their own social and emotional interactions and in doing this, children</w:t>
      </w:r>
      <w:r w:rsidR="000201BE" w:rsidRPr="0095389C">
        <w:rPr>
          <w:rFonts w:ascii="Arial" w:hAnsi="Arial" w:cs="Arial"/>
          <w:sz w:val="24"/>
          <w:szCs w:val="24"/>
        </w:rPr>
        <w:t>’s</w:t>
      </w:r>
      <w:r w:rsidR="006B0303" w:rsidRPr="0095389C">
        <w:rPr>
          <w:rFonts w:ascii="Arial" w:hAnsi="Arial" w:cs="Arial"/>
          <w:sz w:val="24"/>
          <w:szCs w:val="24"/>
        </w:rPr>
        <w:t xml:space="preserve"> self-regulated play experiences involve</w:t>
      </w:r>
      <w:r w:rsidR="00C93C89" w:rsidRPr="0095389C">
        <w:rPr>
          <w:rFonts w:ascii="Arial" w:hAnsi="Arial" w:cs="Arial"/>
          <w:sz w:val="24"/>
          <w:szCs w:val="24"/>
        </w:rPr>
        <w:t xml:space="preserve"> </w:t>
      </w:r>
      <w:r w:rsidR="006B0303" w:rsidRPr="0095389C">
        <w:rPr>
          <w:rFonts w:ascii="Arial" w:hAnsi="Arial" w:cs="Arial"/>
          <w:sz w:val="24"/>
          <w:szCs w:val="24"/>
        </w:rPr>
        <w:t xml:space="preserve"> children interacting with the environment around them.</w:t>
      </w:r>
      <w:r w:rsidR="00C23BE1" w:rsidRPr="0095389C">
        <w:rPr>
          <w:rFonts w:ascii="Arial" w:hAnsi="Arial" w:cs="Arial"/>
          <w:sz w:val="24"/>
          <w:szCs w:val="24"/>
        </w:rPr>
        <w:t xml:space="preserve"> </w:t>
      </w:r>
      <w:r w:rsidR="004F04C4" w:rsidRPr="0095389C">
        <w:rPr>
          <w:rFonts w:ascii="Arial" w:hAnsi="Arial" w:cs="Arial"/>
          <w:sz w:val="24"/>
          <w:szCs w:val="24"/>
        </w:rPr>
        <w:t>The activity allows for children to interact with each other and the natural environment will give experiences with natural resources.</w:t>
      </w:r>
      <w:r w:rsidR="00C93C89" w:rsidRPr="0095389C">
        <w:rPr>
          <w:rFonts w:ascii="Arial" w:hAnsi="Arial" w:cs="Arial"/>
          <w:sz w:val="24"/>
          <w:szCs w:val="24"/>
        </w:rPr>
        <w:t xml:space="preserve"> </w:t>
      </w:r>
      <w:r w:rsidR="004F04C4" w:rsidRPr="0095389C">
        <w:rPr>
          <w:rFonts w:ascii="Arial" w:hAnsi="Arial" w:cs="Arial"/>
          <w:sz w:val="24"/>
          <w:szCs w:val="24"/>
          <w:shd w:val="clear" w:color="auto" w:fill="FFFFFF"/>
        </w:rPr>
        <w:t>Libretto</w:t>
      </w:r>
      <w:r w:rsidR="00C93C89" w:rsidRPr="0095389C">
        <w:rPr>
          <w:rFonts w:ascii="Arial" w:hAnsi="Arial" w:cs="Arial"/>
          <w:sz w:val="24"/>
          <w:szCs w:val="24"/>
          <w:shd w:val="clear" w:color="auto" w:fill="FFFFFF"/>
        </w:rPr>
        <w:t xml:space="preserve"> (2016) </w:t>
      </w:r>
      <w:r w:rsidR="00393FC0" w:rsidRPr="0095389C">
        <w:rPr>
          <w:rFonts w:ascii="Arial" w:hAnsi="Arial" w:cs="Arial"/>
          <w:sz w:val="24"/>
          <w:szCs w:val="24"/>
          <w:shd w:val="clear" w:color="auto" w:fill="FFFFFF"/>
        </w:rPr>
        <w:t>identified child led play may not</w:t>
      </w:r>
      <w:r w:rsidR="0095389C" w:rsidRPr="0095389C">
        <w:rPr>
          <w:rFonts w:ascii="Arial" w:hAnsi="Arial" w:cs="Arial"/>
          <w:sz w:val="24"/>
          <w:szCs w:val="24"/>
          <w:shd w:val="clear" w:color="auto" w:fill="FFFFFF"/>
        </w:rPr>
        <w:t xml:space="preserve"> </w:t>
      </w:r>
      <w:r w:rsidR="00393FC0" w:rsidRPr="0095389C">
        <w:rPr>
          <w:rFonts w:ascii="Arial" w:hAnsi="Arial" w:cs="Arial"/>
          <w:sz w:val="24"/>
          <w:szCs w:val="24"/>
          <w:shd w:val="clear" w:color="auto" w:fill="FFFFFF"/>
        </w:rPr>
        <w:t>always support all children and may impact on children with additional needs and their learning opportunities</w:t>
      </w:r>
      <w:r w:rsidR="004F04C4" w:rsidRPr="0095389C">
        <w:rPr>
          <w:rFonts w:ascii="Arial" w:hAnsi="Arial" w:cs="Arial"/>
          <w:sz w:val="24"/>
          <w:szCs w:val="24"/>
          <w:shd w:val="clear" w:color="auto" w:fill="FFFFFF"/>
        </w:rPr>
        <w:t xml:space="preserve">, the plan is inclusive to all children’s needs with additional adult support for children if required. </w:t>
      </w:r>
    </w:p>
    <w:p w14:paraId="68ECC839" w14:textId="17D38C84" w:rsidR="008D3886" w:rsidRPr="0095389C" w:rsidRDefault="001827CB" w:rsidP="008D3886">
      <w:pPr>
        <w:spacing w:line="360" w:lineRule="auto"/>
        <w:jc w:val="both"/>
        <w:rPr>
          <w:rFonts w:ascii="Arial" w:hAnsi="Arial" w:cs="Arial"/>
          <w:sz w:val="24"/>
          <w:szCs w:val="24"/>
          <w:shd w:val="clear" w:color="auto" w:fill="FFFFFF"/>
        </w:rPr>
      </w:pPr>
      <w:commentRangeStart w:id="7"/>
      <w:r w:rsidRPr="0095389C">
        <w:rPr>
          <w:rFonts w:ascii="Arial" w:hAnsi="Arial" w:cs="Arial"/>
          <w:sz w:val="24"/>
          <w:szCs w:val="24"/>
          <w:shd w:val="clear" w:color="auto" w:fill="FFFFFF"/>
        </w:rPr>
        <w:t xml:space="preserve">Chawla (2015)  identified through research that the natural environment is essential for children’s health and creating a healthy community. Outdoor environments should be made available within the community, around homes, </w:t>
      </w:r>
      <w:r w:rsidR="0095389C" w:rsidRPr="0095389C">
        <w:rPr>
          <w:rFonts w:ascii="Arial" w:hAnsi="Arial" w:cs="Arial"/>
          <w:sz w:val="24"/>
          <w:szCs w:val="24"/>
          <w:shd w:val="clear" w:color="auto" w:fill="FFFFFF"/>
        </w:rPr>
        <w:t>schools,</w:t>
      </w:r>
      <w:r w:rsidRPr="0095389C">
        <w:rPr>
          <w:rFonts w:ascii="Arial" w:hAnsi="Arial" w:cs="Arial"/>
          <w:sz w:val="24"/>
          <w:szCs w:val="24"/>
          <w:shd w:val="clear" w:color="auto" w:fill="FFFFFF"/>
        </w:rPr>
        <w:t xml:space="preserve"> and children’s settings,  as not all children have access to safe and engaging outdoor environment. </w:t>
      </w:r>
      <w:r w:rsidR="00627127" w:rsidRPr="0095389C">
        <w:rPr>
          <w:rFonts w:ascii="Arial" w:hAnsi="Arial" w:cs="Arial"/>
          <w:sz w:val="24"/>
          <w:szCs w:val="24"/>
          <w:shd w:val="clear" w:color="auto" w:fill="FFFFFF"/>
        </w:rPr>
        <w:t xml:space="preserve"> </w:t>
      </w:r>
      <w:r w:rsidR="00004AB6" w:rsidRPr="0095389C">
        <w:rPr>
          <w:rFonts w:ascii="Arial" w:hAnsi="Arial" w:cs="Arial"/>
          <w:sz w:val="24"/>
          <w:szCs w:val="24"/>
          <w:shd w:val="clear" w:color="auto" w:fill="FFFFFF"/>
        </w:rPr>
        <w:t>The outdoor environment allows for engagement with parents and wider community.</w:t>
      </w:r>
      <w:r w:rsidR="00627127" w:rsidRPr="0095389C">
        <w:rPr>
          <w:rFonts w:ascii="Arial" w:hAnsi="Arial" w:cs="Arial"/>
          <w:sz w:val="24"/>
          <w:szCs w:val="24"/>
          <w:shd w:val="clear" w:color="auto" w:fill="FFFFFF"/>
        </w:rPr>
        <w:t xml:space="preserve"> Forest Schools give opportunities for children and parents to engage and learn from the natural environment.  According to Knight (2009) children and parents report a positive experience, with most reporting children’s confidence with </w:t>
      </w:r>
      <w:r w:rsidR="00642BD2" w:rsidRPr="0095389C">
        <w:rPr>
          <w:rFonts w:ascii="Arial" w:hAnsi="Arial" w:cs="Arial"/>
          <w:sz w:val="24"/>
          <w:szCs w:val="24"/>
          <w:shd w:val="clear" w:color="auto" w:fill="FFFFFF"/>
        </w:rPr>
        <w:t xml:space="preserve">social and physical </w:t>
      </w:r>
      <w:r w:rsidR="00004AB6" w:rsidRPr="0095389C">
        <w:rPr>
          <w:rFonts w:ascii="Arial" w:hAnsi="Arial" w:cs="Arial"/>
          <w:sz w:val="24"/>
          <w:szCs w:val="24"/>
          <w:shd w:val="clear" w:color="auto" w:fill="FFFFFF"/>
        </w:rPr>
        <w:lastRenderedPageBreak/>
        <w:t>play and</w:t>
      </w:r>
      <w:r w:rsidR="00642BD2" w:rsidRPr="0095389C">
        <w:rPr>
          <w:rFonts w:ascii="Arial" w:hAnsi="Arial" w:cs="Arial"/>
          <w:sz w:val="24"/>
          <w:szCs w:val="24"/>
          <w:shd w:val="clear" w:color="auto" w:fill="FFFFFF"/>
        </w:rPr>
        <w:t xml:space="preserve"> learning about the world around them. </w:t>
      </w:r>
      <w:r w:rsidR="008D3886" w:rsidRPr="0095389C">
        <w:rPr>
          <w:rFonts w:ascii="Arial" w:hAnsi="Arial" w:cs="Arial"/>
          <w:sz w:val="24"/>
          <w:szCs w:val="24"/>
          <w:shd w:val="clear" w:color="auto" w:fill="FFFFFF"/>
        </w:rPr>
        <w:t xml:space="preserve">Tickell,  (2011) states when parents are involved in their children’s learning and development,  outcomes for children are increased. </w:t>
      </w:r>
      <w:commentRangeEnd w:id="7"/>
      <w:r w:rsidRPr="0095389C">
        <w:rPr>
          <w:rStyle w:val="CommentReference"/>
        </w:rPr>
        <w:commentReference w:id="7"/>
      </w:r>
    </w:p>
    <w:p w14:paraId="3FCD7EC0" w14:textId="77777777" w:rsidR="0095389C" w:rsidRPr="0095389C" w:rsidRDefault="08BEEAD2" w:rsidP="00A72EAC">
      <w:pPr>
        <w:spacing w:line="360" w:lineRule="auto"/>
        <w:jc w:val="both"/>
        <w:rPr>
          <w:rFonts w:ascii="Arial" w:hAnsi="Arial" w:cs="Arial"/>
          <w:sz w:val="24"/>
          <w:szCs w:val="24"/>
        </w:rPr>
      </w:pPr>
      <w:r w:rsidRPr="0095389C">
        <w:rPr>
          <w:rFonts w:ascii="Arial" w:hAnsi="Arial" w:cs="Arial"/>
          <w:sz w:val="24"/>
          <w:szCs w:val="24"/>
        </w:rPr>
        <w:t xml:space="preserve">The evidence within the academic piece of this portfolio suggests the activity in part 1 of this portfolio is a child led activity, allowing the children to explore the natural environment with support with additional resource and adult interaction, working alongside the play, aims to give opportunities to develop an understanding of the world around them.  The activity is supported with more than the adult staff ratio; therefore, the adults can observe and enhance the learning opportunities and embed sustained share thinking and support children with additional needs.  On reflection, the activity may have been given more time and could have been extended to ensure all the children </w:t>
      </w:r>
      <w:r w:rsidR="001D5868" w:rsidRPr="0095389C">
        <w:rPr>
          <w:rFonts w:ascii="Arial" w:hAnsi="Arial" w:cs="Arial"/>
          <w:sz w:val="24"/>
          <w:szCs w:val="24"/>
        </w:rPr>
        <w:t xml:space="preserve">had the opportunity to </w:t>
      </w:r>
      <w:r w:rsidRPr="0095389C">
        <w:rPr>
          <w:rFonts w:ascii="Arial" w:hAnsi="Arial" w:cs="Arial"/>
          <w:sz w:val="24"/>
          <w:szCs w:val="24"/>
        </w:rPr>
        <w:t>engage</w:t>
      </w:r>
      <w:r w:rsidR="001D5868" w:rsidRPr="0095389C">
        <w:rPr>
          <w:rFonts w:ascii="Arial" w:hAnsi="Arial" w:cs="Arial"/>
          <w:sz w:val="24"/>
          <w:szCs w:val="24"/>
        </w:rPr>
        <w:t xml:space="preserve"> and allow for</w:t>
      </w:r>
      <w:r w:rsidRPr="0095389C">
        <w:rPr>
          <w:rFonts w:ascii="Arial" w:hAnsi="Arial" w:cs="Arial"/>
          <w:sz w:val="24"/>
          <w:szCs w:val="24"/>
        </w:rPr>
        <w:t xml:space="preserve"> </w:t>
      </w:r>
      <w:r w:rsidR="001D5868" w:rsidRPr="0095389C">
        <w:rPr>
          <w:rFonts w:ascii="Arial" w:hAnsi="Arial" w:cs="Arial"/>
          <w:sz w:val="24"/>
          <w:szCs w:val="24"/>
        </w:rPr>
        <w:t>curiosity</w:t>
      </w:r>
      <w:r w:rsidRPr="0095389C">
        <w:rPr>
          <w:rFonts w:ascii="Arial" w:hAnsi="Arial" w:cs="Arial"/>
          <w:sz w:val="24"/>
          <w:szCs w:val="24"/>
        </w:rPr>
        <w:t xml:space="preserve"> about the environment around them. This is especially relevant for the children with less confidence who may not have </w:t>
      </w:r>
      <w:r w:rsidR="001D5868" w:rsidRPr="0095389C">
        <w:rPr>
          <w:rFonts w:ascii="Arial" w:hAnsi="Arial" w:cs="Arial"/>
          <w:sz w:val="24"/>
          <w:szCs w:val="24"/>
        </w:rPr>
        <w:t xml:space="preserve">had </w:t>
      </w:r>
      <w:r w:rsidRPr="0095389C">
        <w:rPr>
          <w:rFonts w:ascii="Arial" w:hAnsi="Arial" w:cs="Arial"/>
          <w:sz w:val="24"/>
          <w:szCs w:val="24"/>
        </w:rPr>
        <w:t xml:space="preserve">experience of engaging with play in the outdoors within their home or community.  Some of the barriers for adults to access the outdoor for learning have been assessed within the plan by ensuring appropriate clothing is made available.  However, the experience could have been enhanced to involve parent engagement to encourage more opportunities for children to explore the outdoor environment.  Welsh Government (2015)  aims for all children to be healthy, confident individuals and ethical informed citizens, the research within this academic piece evidence how giving children access to the outdoors, the natural environment, supports these aims. </w:t>
      </w:r>
    </w:p>
    <w:p w14:paraId="7534BACE" w14:textId="77777777" w:rsidR="0095389C" w:rsidRPr="0095389C" w:rsidRDefault="0095389C" w:rsidP="00A72EAC">
      <w:pPr>
        <w:spacing w:line="360" w:lineRule="auto"/>
        <w:jc w:val="both"/>
        <w:rPr>
          <w:rFonts w:ascii="Arial" w:hAnsi="Arial" w:cs="Arial"/>
          <w:sz w:val="24"/>
          <w:szCs w:val="24"/>
        </w:rPr>
      </w:pPr>
    </w:p>
    <w:p w14:paraId="32EDCB21" w14:textId="77777777" w:rsidR="0095389C" w:rsidRPr="0095389C" w:rsidRDefault="0095389C" w:rsidP="00A72EAC">
      <w:pPr>
        <w:spacing w:line="360" w:lineRule="auto"/>
        <w:jc w:val="both"/>
        <w:rPr>
          <w:rFonts w:ascii="Arial" w:hAnsi="Arial" w:cs="Arial"/>
          <w:sz w:val="24"/>
          <w:szCs w:val="24"/>
        </w:rPr>
      </w:pPr>
    </w:p>
    <w:p w14:paraId="118A5B89" w14:textId="77777777" w:rsidR="0095389C" w:rsidRPr="0095389C" w:rsidRDefault="0095389C" w:rsidP="00A72EAC">
      <w:pPr>
        <w:spacing w:line="360" w:lineRule="auto"/>
        <w:jc w:val="both"/>
        <w:rPr>
          <w:rFonts w:ascii="Arial" w:hAnsi="Arial" w:cs="Arial"/>
          <w:sz w:val="24"/>
          <w:szCs w:val="24"/>
        </w:rPr>
      </w:pPr>
    </w:p>
    <w:p w14:paraId="35B25970" w14:textId="77777777" w:rsidR="0095389C" w:rsidRDefault="0095389C" w:rsidP="00A72EAC">
      <w:pPr>
        <w:spacing w:line="360" w:lineRule="auto"/>
        <w:jc w:val="both"/>
        <w:rPr>
          <w:rFonts w:ascii="Arial" w:hAnsi="Arial" w:cs="Arial"/>
          <w:sz w:val="24"/>
          <w:szCs w:val="24"/>
        </w:rPr>
      </w:pPr>
    </w:p>
    <w:p w14:paraId="153DD845" w14:textId="77777777" w:rsidR="0095389C" w:rsidRDefault="0095389C" w:rsidP="00A72EAC">
      <w:pPr>
        <w:spacing w:line="360" w:lineRule="auto"/>
        <w:jc w:val="both"/>
        <w:rPr>
          <w:rFonts w:ascii="Arial" w:hAnsi="Arial" w:cs="Arial"/>
          <w:sz w:val="24"/>
          <w:szCs w:val="24"/>
        </w:rPr>
      </w:pPr>
    </w:p>
    <w:p w14:paraId="60416F48" w14:textId="77777777" w:rsidR="0095389C" w:rsidRDefault="0095389C" w:rsidP="00A72EAC">
      <w:pPr>
        <w:spacing w:line="360" w:lineRule="auto"/>
        <w:jc w:val="both"/>
        <w:rPr>
          <w:rFonts w:ascii="Arial" w:hAnsi="Arial" w:cs="Arial"/>
          <w:sz w:val="24"/>
          <w:szCs w:val="24"/>
        </w:rPr>
      </w:pPr>
    </w:p>
    <w:p w14:paraId="2A81D86D" w14:textId="77777777" w:rsidR="0095389C" w:rsidRDefault="0095389C" w:rsidP="00A72EAC">
      <w:pPr>
        <w:spacing w:line="360" w:lineRule="auto"/>
        <w:jc w:val="both"/>
        <w:rPr>
          <w:rFonts w:ascii="Arial" w:hAnsi="Arial" w:cs="Arial"/>
          <w:sz w:val="24"/>
          <w:szCs w:val="24"/>
        </w:rPr>
      </w:pPr>
    </w:p>
    <w:p w14:paraId="79ED4BF6" w14:textId="77777777" w:rsidR="000B699E" w:rsidRDefault="000B699E" w:rsidP="00A72EAC">
      <w:pPr>
        <w:spacing w:line="360" w:lineRule="auto"/>
        <w:jc w:val="both"/>
        <w:rPr>
          <w:rFonts w:ascii="Arial" w:hAnsi="Arial" w:cs="Arial"/>
          <w:sz w:val="24"/>
          <w:szCs w:val="24"/>
        </w:rPr>
      </w:pPr>
    </w:p>
    <w:p w14:paraId="41D434C5" w14:textId="77777777" w:rsidR="000B699E" w:rsidRDefault="000B699E" w:rsidP="00A72EAC">
      <w:pPr>
        <w:spacing w:line="360" w:lineRule="auto"/>
        <w:jc w:val="both"/>
        <w:rPr>
          <w:rFonts w:ascii="Arial" w:hAnsi="Arial" w:cs="Arial"/>
          <w:sz w:val="24"/>
          <w:szCs w:val="24"/>
        </w:rPr>
      </w:pPr>
    </w:p>
    <w:p w14:paraId="6D1F1606" w14:textId="1F880FD6" w:rsidR="00A72EAC" w:rsidRDefault="00A72EAC" w:rsidP="00A72EAC">
      <w:pPr>
        <w:spacing w:line="360" w:lineRule="auto"/>
        <w:jc w:val="both"/>
        <w:rPr>
          <w:rFonts w:ascii="Arial" w:hAnsi="Arial" w:cs="Arial"/>
          <w:sz w:val="24"/>
          <w:szCs w:val="24"/>
        </w:rPr>
      </w:pPr>
      <w:r w:rsidRPr="00EC3ED8">
        <w:rPr>
          <w:rFonts w:ascii="Arial" w:hAnsi="Arial" w:cs="Arial"/>
          <w:sz w:val="24"/>
          <w:szCs w:val="24"/>
        </w:rPr>
        <w:lastRenderedPageBreak/>
        <w:t>Research and reference list</w:t>
      </w:r>
    </w:p>
    <w:p w14:paraId="5C9CCFDA" w14:textId="05991271" w:rsidR="00A72EAC" w:rsidRDefault="00A72EAC" w:rsidP="00A72EAC">
      <w:pPr>
        <w:spacing w:line="360" w:lineRule="auto"/>
        <w:jc w:val="both"/>
        <w:rPr>
          <w:rFonts w:ascii="Arial" w:hAnsi="Arial" w:cs="Arial"/>
          <w:sz w:val="24"/>
          <w:szCs w:val="24"/>
        </w:rPr>
      </w:pPr>
      <w:r w:rsidRPr="00B0177E">
        <w:rPr>
          <w:rFonts w:ascii="Arial" w:hAnsi="Arial" w:cs="Arial"/>
          <w:sz w:val="24"/>
          <w:szCs w:val="24"/>
          <w:shd w:val="clear" w:color="auto" w:fill="FFFFFF"/>
        </w:rPr>
        <w:t>Arnott, L., (2018). Children's negotiation tactics and socio-emotional self-regulation in child-led play experiences: the influence of the preschool pedagogic culture. </w:t>
      </w:r>
      <w:r w:rsidRPr="00B0177E">
        <w:rPr>
          <w:rFonts w:ascii="Arial" w:hAnsi="Arial" w:cs="Arial"/>
          <w:i/>
          <w:iCs/>
          <w:sz w:val="24"/>
          <w:szCs w:val="24"/>
          <w:shd w:val="clear" w:color="auto" w:fill="FFFFFF"/>
        </w:rPr>
        <w:t>Early Child Development and Care</w:t>
      </w:r>
      <w:r w:rsidRPr="00B0177E">
        <w:rPr>
          <w:rFonts w:ascii="Arial" w:hAnsi="Arial" w:cs="Arial"/>
          <w:sz w:val="24"/>
          <w:szCs w:val="24"/>
          <w:shd w:val="clear" w:color="auto" w:fill="FFFFFF"/>
        </w:rPr>
        <w:t>, </w:t>
      </w:r>
      <w:r w:rsidRPr="00B0177E">
        <w:rPr>
          <w:rFonts w:ascii="Arial" w:hAnsi="Arial" w:cs="Arial"/>
          <w:i/>
          <w:iCs/>
          <w:sz w:val="24"/>
          <w:szCs w:val="24"/>
          <w:shd w:val="clear" w:color="auto" w:fill="FFFFFF"/>
        </w:rPr>
        <w:t>188</w:t>
      </w:r>
      <w:r w:rsidRPr="00B0177E">
        <w:rPr>
          <w:rFonts w:ascii="Arial" w:hAnsi="Arial" w:cs="Arial"/>
          <w:sz w:val="24"/>
          <w:szCs w:val="24"/>
          <w:shd w:val="clear" w:color="auto" w:fill="FFFFFF"/>
        </w:rPr>
        <w:t xml:space="preserve">(7), pp.951-965.  Available at:  </w:t>
      </w:r>
      <w:hyperlink r:id="rId13" w:history="1">
        <w:r w:rsidRPr="00B0177E">
          <w:rPr>
            <w:rFonts w:ascii="Arial" w:hAnsi="Arial" w:cs="Arial"/>
            <w:color w:val="0000FF"/>
            <w:sz w:val="24"/>
            <w:szCs w:val="24"/>
            <w:u w:val="single"/>
          </w:rPr>
          <w:t>https://strathprints.strath.ac.uk/63368/1/Arnott_ECDC_2018_Childrens_negitation_tactics_and_socio_emotional_self_regulation.pdf</w:t>
        </w:r>
      </w:hyperlink>
      <w:r w:rsidRPr="00B0177E">
        <w:rPr>
          <w:rFonts w:ascii="Arial" w:hAnsi="Arial" w:cs="Arial"/>
          <w:sz w:val="24"/>
          <w:szCs w:val="24"/>
        </w:rPr>
        <w:t xml:space="preserve">  </w:t>
      </w:r>
      <w:r w:rsidR="00B823D2">
        <w:rPr>
          <w:rFonts w:ascii="Arial" w:hAnsi="Arial" w:cs="Arial"/>
          <w:sz w:val="24"/>
          <w:szCs w:val="24"/>
        </w:rPr>
        <w:t>(</w:t>
      </w:r>
      <w:r w:rsidRPr="00B0177E">
        <w:rPr>
          <w:rFonts w:ascii="Arial" w:hAnsi="Arial" w:cs="Arial"/>
          <w:sz w:val="24"/>
          <w:szCs w:val="24"/>
        </w:rPr>
        <w:t>Accessed:  27</w:t>
      </w:r>
      <w:r w:rsidRPr="00B0177E">
        <w:rPr>
          <w:rFonts w:ascii="Arial" w:hAnsi="Arial" w:cs="Arial"/>
          <w:sz w:val="24"/>
          <w:szCs w:val="24"/>
          <w:vertAlign w:val="superscript"/>
        </w:rPr>
        <w:t>th</w:t>
      </w:r>
      <w:r w:rsidRPr="00B0177E">
        <w:rPr>
          <w:rFonts w:ascii="Arial" w:hAnsi="Arial" w:cs="Arial"/>
          <w:sz w:val="24"/>
          <w:szCs w:val="24"/>
        </w:rPr>
        <w:t xml:space="preserve"> September 2020</w:t>
      </w:r>
      <w:r w:rsidR="00B823D2">
        <w:rPr>
          <w:rFonts w:ascii="Arial" w:hAnsi="Arial" w:cs="Arial"/>
          <w:sz w:val="24"/>
          <w:szCs w:val="24"/>
        </w:rPr>
        <w:t>)</w:t>
      </w:r>
      <w:r>
        <w:rPr>
          <w:rFonts w:ascii="Arial" w:hAnsi="Arial" w:cs="Arial"/>
          <w:sz w:val="24"/>
          <w:szCs w:val="24"/>
        </w:rPr>
        <w:t xml:space="preserve"> </w:t>
      </w:r>
    </w:p>
    <w:p w14:paraId="06DEB8CA" w14:textId="77777777" w:rsidR="00A72EAC" w:rsidRPr="00AA335F" w:rsidRDefault="00A72EAC" w:rsidP="00A72EAC">
      <w:pPr>
        <w:spacing w:line="360" w:lineRule="auto"/>
        <w:jc w:val="both"/>
        <w:rPr>
          <w:rFonts w:ascii="Arial" w:hAnsi="Arial" w:cs="Arial"/>
          <w:sz w:val="24"/>
          <w:szCs w:val="24"/>
        </w:rPr>
      </w:pPr>
    </w:p>
    <w:p w14:paraId="2963C1A6" w14:textId="1B55F8D5" w:rsidR="00A72EAC" w:rsidRDefault="00A72EAC" w:rsidP="00A72EAC">
      <w:pPr>
        <w:spacing w:line="360" w:lineRule="auto"/>
        <w:jc w:val="both"/>
        <w:rPr>
          <w:rFonts w:ascii="Arial" w:hAnsi="Arial" w:cs="Arial"/>
          <w:sz w:val="24"/>
          <w:szCs w:val="24"/>
        </w:rPr>
      </w:pPr>
      <w:r w:rsidRPr="005F0002">
        <w:rPr>
          <w:rFonts w:ascii="Arial" w:hAnsi="Arial" w:cs="Arial"/>
          <w:sz w:val="24"/>
          <w:szCs w:val="24"/>
        </w:rPr>
        <w:t>Bekker,  T.    Sturm,  J.   Eggen,  B.  (2009)</w:t>
      </w:r>
      <w:r>
        <w:rPr>
          <w:rFonts w:ascii="Arial" w:hAnsi="Arial" w:cs="Arial"/>
          <w:sz w:val="24"/>
          <w:szCs w:val="24"/>
        </w:rPr>
        <w:t xml:space="preserve">.  </w:t>
      </w:r>
      <w:r w:rsidRPr="005F0002">
        <w:rPr>
          <w:rFonts w:ascii="Arial" w:hAnsi="Arial" w:cs="Arial"/>
          <w:sz w:val="24"/>
          <w:szCs w:val="24"/>
        </w:rPr>
        <w:t>Designing playful interactions for social interaction and physical play</w:t>
      </w:r>
      <w:r>
        <w:rPr>
          <w:rFonts w:ascii="Arial" w:hAnsi="Arial" w:cs="Arial"/>
          <w:sz w:val="24"/>
          <w:szCs w:val="24"/>
        </w:rPr>
        <w:t xml:space="preserve">.  </w:t>
      </w:r>
      <w:r w:rsidRPr="005F0002">
        <w:rPr>
          <w:rFonts w:ascii="Arial" w:hAnsi="Arial" w:cs="Arial"/>
          <w:sz w:val="24"/>
          <w:szCs w:val="24"/>
        </w:rPr>
        <w:t xml:space="preserve">Springerlink.com.  Pers Ubiquit Comput (2010) 14:385–396 DOI 10.1007/s00779-009-0264-1.  Available at:  </w:t>
      </w:r>
      <w:hyperlink r:id="rId14" w:history="1">
        <w:r w:rsidRPr="005F0002">
          <w:rPr>
            <w:rFonts w:ascii="Arial" w:hAnsi="Arial" w:cs="Arial"/>
            <w:color w:val="0000FF"/>
            <w:sz w:val="24"/>
            <w:szCs w:val="24"/>
            <w:u w:val="single"/>
          </w:rPr>
          <w:t>file:///C:/Users/abiga/Downloads/Bekker2010_Article_DesigningPlayfulInteractionsFo%20(1).pdf</w:t>
        </w:r>
      </w:hyperlink>
      <w:r w:rsidRPr="005F0002">
        <w:rPr>
          <w:rFonts w:ascii="Arial" w:hAnsi="Arial" w:cs="Arial"/>
          <w:sz w:val="24"/>
          <w:szCs w:val="24"/>
        </w:rPr>
        <w:t xml:space="preserve">  </w:t>
      </w:r>
      <w:r w:rsidR="00B823D2">
        <w:rPr>
          <w:rFonts w:ascii="Arial" w:hAnsi="Arial" w:cs="Arial"/>
          <w:sz w:val="24"/>
          <w:szCs w:val="24"/>
        </w:rPr>
        <w:t>(</w:t>
      </w:r>
      <w:r w:rsidRPr="005F0002">
        <w:rPr>
          <w:rFonts w:ascii="Arial" w:hAnsi="Arial" w:cs="Arial"/>
          <w:sz w:val="24"/>
          <w:szCs w:val="24"/>
        </w:rPr>
        <w:t>Accessed  27</w:t>
      </w:r>
      <w:r w:rsidRPr="005F0002">
        <w:rPr>
          <w:rFonts w:ascii="Arial" w:hAnsi="Arial" w:cs="Arial"/>
          <w:sz w:val="24"/>
          <w:szCs w:val="24"/>
          <w:vertAlign w:val="superscript"/>
        </w:rPr>
        <w:t>th</w:t>
      </w:r>
      <w:r w:rsidRPr="005F0002">
        <w:rPr>
          <w:rFonts w:ascii="Arial" w:hAnsi="Arial" w:cs="Arial"/>
          <w:sz w:val="24"/>
          <w:szCs w:val="24"/>
        </w:rPr>
        <w:t xml:space="preserve"> September 2020</w:t>
      </w:r>
      <w:r w:rsidR="00B823D2">
        <w:rPr>
          <w:rFonts w:ascii="Arial" w:hAnsi="Arial" w:cs="Arial"/>
          <w:sz w:val="24"/>
          <w:szCs w:val="24"/>
        </w:rPr>
        <w:t>)</w:t>
      </w:r>
      <w:r w:rsidR="00183EAE">
        <w:rPr>
          <w:rFonts w:ascii="Arial" w:hAnsi="Arial" w:cs="Arial"/>
          <w:sz w:val="24"/>
          <w:szCs w:val="24"/>
        </w:rPr>
        <w:t>.</w:t>
      </w:r>
      <w:r>
        <w:rPr>
          <w:rFonts w:ascii="Arial" w:hAnsi="Arial" w:cs="Arial"/>
          <w:sz w:val="24"/>
          <w:szCs w:val="24"/>
        </w:rPr>
        <w:t xml:space="preserve">  </w:t>
      </w:r>
    </w:p>
    <w:p w14:paraId="7308D3D8" w14:textId="77777777" w:rsidR="00A72EAC" w:rsidRDefault="00A72EAC" w:rsidP="00A72EAC">
      <w:pPr>
        <w:spacing w:line="360" w:lineRule="auto"/>
        <w:jc w:val="both"/>
        <w:rPr>
          <w:rFonts w:ascii="Arial" w:hAnsi="Arial" w:cs="Arial"/>
          <w:sz w:val="24"/>
          <w:szCs w:val="24"/>
        </w:rPr>
      </w:pPr>
    </w:p>
    <w:p w14:paraId="34B3FDCE" w14:textId="77777777" w:rsidR="00A72EAC" w:rsidRDefault="00A72EAC" w:rsidP="00A72EAC">
      <w:pPr>
        <w:spacing w:line="360" w:lineRule="auto"/>
        <w:jc w:val="both"/>
        <w:rPr>
          <w:rFonts w:ascii="Arial" w:hAnsi="Arial" w:cs="Arial"/>
          <w:color w:val="222222"/>
          <w:sz w:val="24"/>
          <w:szCs w:val="24"/>
          <w:shd w:val="clear" w:color="auto" w:fill="FFFFFF"/>
        </w:rPr>
      </w:pPr>
      <w:r w:rsidRPr="00407CEE">
        <w:rPr>
          <w:rFonts w:ascii="Arial" w:hAnsi="Arial" w:cs="Arial"/>
          <w:color w:val="222222"/>
          <w:sz w:val="24"/>
          <w:szCs w:val="24"/>
          <w:shd w:val="clear" w:color="auto" w:fill="FFFFFF"/>
        </w:rPr>
        <w:t>Chawla, L., 2015. Benefits of nature contact for children. </w:t>
      </w:r>
      <w:r w:rsidRPr="00407CEE">
        <w:rPr>
          <w:rFonts w:ascii="Arial" w:hAnsi="Arial" w:cs="Arial"/>
          <w:i/>
          <w:iCs/>
          <w:color w:val="222222"/>
          <w:sz w:val="24"/>
          <w:szCs w:val="24"/>
          <w:shd w:val="clear" w:color="auto" w:fill="FFFFFF"/>
        </w:rPr>
        <w:t>Journal of Planning Literature</w:t>
      </w:r>
      <w:r w:rsidRPr="00407CEE">
        <w:rPr>
          <w:rFonts w:ascii="Arial" w:hAnsi="Arial" w:cs="Arial"/>
          <w:color w:val="222222"/>
          <w:sz w:val="24"/>
          <w:szCs w:val="24"/>
          <w:shd w:val="clear" w:color="auto" w:fill="FFFFFF"/>
        </w:rPr>
        <w:t>, </w:t>
      </w:r>
      <w:r w:rsidRPr="00407CEE">
        <w:rPr>
          <w:rFonts w:ascii="Arial" w:hAnsi="Arial" w:cs="Arial"/>
          <w:i/>
          <w:iCs/>
          <w:color w:val="222222"/>
          <w:sz w:val="24"/>
          <w:szCs w:val="24"/>
          <w:shd w:val="clear" w:color="auto" w:fill="FFFFFF"/>
        </w:rPr>
        <w:t>30</w:t>
      </w:r>
      <w:r w:rsidRPr="00407CEE">
        <w:rPr>
          <w:rFonts w:ascii="Arial" w:hAnsi="Arial" w:cs="Arial"/>
          <w:color w:val="222222"/>
          <w:sz w:val="24"/>
          <w:szCs w:val="24"/>
          <w:shd w:val="clear" w:color="auto" w:fill="FFFFFF"/>
        </w:rPr>
        <w:t>(4), pp.433-452</w:t>
      </w:r>
    </w:p>
    <w:p w14:paraId="781C96E2" w14:textId="77777777" w:rsidR="00A72EAC" w:rsidRPr="008F6C2A" w:rsidRDefault="00A72EAC" w:rsidP="00A72EAC">
      <w:pPr>
        <w:spacing w:line="360" w:lineRule="auto"/>
        <w:jc w:val="both"/>
        <w:rPr>
          <w:rFonts w:ascii="Arial" w:hAnsi="Arial" w:cs="Arial"/>
          <w:sz w:val="24"/>
          <w:szCs w:val="24"/>
        </w:rPr>
      </w:pPr>
    </w:p>
    <w:p w14:paraId="7BD54E24" w14:textId="36A60D38" w:rsidR="00A72EAC" w:rsidRDefault="00A72EAC" w:rsidP="00A72EAC">
      <w:pPr>
        <w:spacing w:line="360" w:lineRule="auto"/>
        <w:jc w:val="both"/>
        <w:rPr>
          <w:rFonts w:ascii="Arial" w:hAnsi="Arial" w:cs="Arial"/>
          <w:sz w:val="24"/>
          <w:szCs w:val="24"/>
        </w:rPr>
      </w:pPr>
      <w:r w:rsidRPr="00EC3ED8">
        <w:rPr>
          <w:rFonts w:ascii="Arial" w:hAnsi="Arial" w:cs="Arial"/>
          <w:sz w:val="24"/>
          <w:szCs w:val="24"/>
        </w:rPr>
        <w:t xml:space="preserve">Donaldson, G.  (2015).  Successful Futures.  Looking at the Curriculum and Assessment Arrangements in Wales  Available at:  </w:t>
      </w:r>
      <w:hyperlink r:id="rId15" w:history="1">
        <w:r w:rsidRPr="00EC3ED8">
          <w:rPr>
            <w:rStyle w:val="Hyperlink"/>
            <w:rFonts w:ascii="Arial" w:hAnsi="Arial" w:cs="Arial"/>
            <w:sz w:val="24"/>
            <w:szCs w:val="24"/>
          </w:rPr>
          <w:t>https://gov.wales/sites/default/files/publications/2018-03/succesful-futures-a-summary-of-professor-graham-donal</w:t>
        </w:r>
      </w:hyperlink>
      <w:r w:rsidRPr="00EC3ED8">
        <w:rPr>
          <w:rFonts w:ascii="Arial" w:hAnsi="Arial" w:cs="Arial"/>
          <w:color w:val="0000FF"/>
          <w:sz w:val="24"/>
          <w:szCs w:val="24"/>
          <w:u w:val="single"/>
        </w:rPr>
        <w:t xml:space="preserve">  </w:t>
      </w:r>
      <w:r w:rsidRPr="00EC3ED8">
        <w:rPr>
          <w:rFonts w:ascii="Arial" w:hAnsi="Arial" w:cs="Arial"/>
          <w:color w:val="0000FF"/>
          <w:sz w:val="24"/>
          <w:szCs w:val="24"/>
        </w:rPr>
        <w:t xml:space="preserve"> </w:t>
      </w:r>
      <w:r w:rsidR="00183EAE">
        <w:rPr>
          <w:rFonts w:ascii="Arial" w:hAnsi="Arial" w:cs="Arial"/>
          <w:sz w:val="24"/>
          <w:szCs w:val="24"/>
        </w:rPr>
        <w:t>(</w:t>
      </w:r>
      <w:r w:rsidRPr="00EC3ED8">
        <w:rPr>
          <w:rFonts w:ascii="Arial" w:hAnsi="Arial" w:cs="Arial"/>
          <w:sz w:val="24"/>
          <w:szCs w:val="24"/>
        </w:rPr>
        <w:t>Accessed  25</w:t>
      </w:r>
      <w:r w:rsidRPr="00EC3ED8">
        <w:rPr>
          <w:rFonts w:ascii="Arial" w:hAnsi="Arial" w:cs="Arial"/>
          <w:sz w:val="24"/>
          <w:szCs w:val="24"/>
          <w:vertAlign w:val="superscript"/>
        </w:rPr>
        <w:t>th</w:t>
      </w:r>
      <w:r w:rsidRPr="00EC3ED8">
        <w:rPr>
          <w:rFonts w:ascii="Arial" w:hAnsi="Arial" w:cs="Arial"/>
          <w:sz w:val="24"/>
          <w:szCs w:val="24"/>
        </w:rPr>
        <w:t xml:space="preserve"> September 2020</w:t>
      </w:r>
      <w:r w:rsidR="00183EAE">
        <w:rPr>
          <w:rFonts w:ascii="Arial" w:hAnsi="Arial" w:cs="Arial"/>
          <w:sz w:val="24"/>
          <w:szCs w:val="24"/>
        </w:rPr>
        <w:t>)</w:t>
      </w:r>
      <w:r w:rsidRPr="00EC3ED8">
        <w:rPr>
          <w:rFonts w:ascii="Arial" w:hAnsi="Arial" w:cs="Arial"/>
          <w:sz w:val="24"/>
          <w:szCs w:val="24"/>
        </w:rPr>
        <w:t xml:space="preserve">. </w:t>
      </w:r>
    </w:p>
    <w:p w14:paraId="3AC388F4" w14:textId="7A69D566" w:rsidR="000319B3" w:rsidRDefault="000319B3" w:rsidP="00A72EAC">
      <w:pPr>
        <w:spacing w:line="360" w:lineRule="auto"/>
        <w:jc w:val="both"/>
        <w:rPr>
          <w:rFonts w:ascii="Arial" w:hAnsi="Arial" w:cs="Arial"/>
          <w:sz w:val="24"/>
          <w:szCs w:val="24"/>
        </w:rPr>
      </w:pPr>
    </w:p>
    <w:p w14:paraId="50CEC042" w14:textId="44B0331F" w:rsidR="000319B3" w:rsidRPr="003F4612" w:rsidRDefault="000319B3" w:rsidP="000319B3">
      <w:pPr>
        <w:spacing w:line="360" w:lineRule="auto"/>
        <w:jc w:val="both"/>
        <w:rPr>
          <w:rFonts w:ascii="Arial" w:hAnsi="Arial" w:cs="Arial"/>
          <w:sz w:val="24"/>
          <w:szCs w:val="24"/>
        </w:rPr>
      </w:pPr>
      <w:r>
        <w:rPr>
          <w:rFonts w:ascii="Arial" w:hAnsi="Arial" w:cs="Arial"/>
          <w:sz w:val="24"/>
          <w:szCs w:val="24"/>
        </w:rPr>
        <w:t xml:space="preserve">Education for Sustainable Development and Global Citizenship (2018).  The 7 key themes.  Quick guide to ESDGC.  Available at:  </w:t>
      </w:r>
      <w:hyperlink r:id="rId16" w:history="1">
        <w:r w:rsidRPr="003F4612">
          <w:rPr>
            <w:rStyle w:val="Hyperlink"/>
            <w:rFonts w:ascii="Arial" w:hAnsi="Arial" w:cs="Arial"/>
            <w:sz w:val="24"/>
            <w:szCs w:val="24"/>
          </w:rPr>
          <w:t>http://www.t2group.co.uk/download/brochure/The%20Seven%20Key%20Themes%20of%20ESDGC.pdf</w:t>
        </w:r>
      </w:hyperlink>
      <w:r>
        <w:t xml:space="preserve">  </w:t>
      </w:r>
      <w:r w:rsidR="00183EAE">
        <w:rPr>
          <w:rFonts w:ascii="Arial" w:hAnsi="Arial" w:cs="Arial"/>
          <w:sz w:val="24"/>
          <w:szCs w:val="24"/>
        </w:rPr>
        <w:t>(</w:t>
      </w:r>
      <w:r>
        <w:rPr>
          <w:rFonts w:ascii="Arial" w:hAnsi="Arial" w:cs="Arial"/>
          <w:sz w:val="24"/>
          <w:szCs w:val="24"/>
        </w:rPr>
        <w:t>Accessed  20</w:t>
      </w:r>
      <w:r w:rsidRPr="009D0366">
        <w:rPr>
          <w:rFonts w:ascii="Arial" w:hAnsi="Arial" w:cs="Arial"/>
          <w:sz w:val="24"/>
          <w:szCs w:val="24"/>
          <w:vertAlign w:val="superscript"/>
        </w:rPr>
        <w:t>th</w:t>
      </w:r>
      <w:r>
        <w:rPr>
          <w:rFonts w:ascii="Arial" w:hAnsi="Arial" w:cs="Arial"/>
          <w:sz w:val="24"/>
          <w:szCs w:val="24"/>
        </w:rPr>
        <w:t xml:space="preserve"> September 2020</w:t>
      </w:r>
      <w:r w:rsidR="00183EAE">
        <w:rPr>
          <w:rFonts w:ascii="Arial" w:hAnsi="Arial" w:cs="Arial"/>
          <w:sz w:val="24"/>
          <w:szCs w:val="24"/>
        </w:rPr>
        <w:t>).</w:t>
      </w:r>
    </w:p>
    <w:p w14:paraId="492CA550" w14:textId="77777777" w:rsidR="000319B3" w:rsidRDefault="000319B3" w:rsidP="00A72EAC">
      <w:pPr>
        <w:spacing w:line="360" w:lineRule="auto"/>
        <w:jc w:val="both"/>
        <w:rPr>
          <w:rFonts w:ascii="Arial" w:hAnsi="Arial" w:cs="Arial"/>
          <w:sz w:val="24"/>
          <w:szCs w:val="24"/>
        </w:rPr>
      </w:pPr>
    </w:p>
    <w:p w14:paraId="2A0FDB66" w14:textId="77777777" w:rsidR="000319B3" w:rsidRDefault="000319B3" w:rsidP="00A72EAC">
      <w:pPr>
        <w:spacing w:line="360" w:lineRule="auto"/>
        <w:jc w:val="both"/>
        <w:rPr>
          <w:rFonts w:ascii="Arial" w:hAnsi="Arial" w:cs="Arial"/>
          <w:sz w:val="24"/>
          <w:szCs w:val="24"/>
        </w:rPr>
      </w:pPr>
    </w:p>
    <w:p w14:paraId="3FDDA3A7" w14:textId="77777777" w:rsidR="000319B3" w:rsidRDefault="000319B3" w:rsidP="00A72EAC">
      <w:pPr>
        <w:spacing w:line="360" w:lineRule="auto"/>
        <w:jc w:val="both"/>
        <w:rPr>
          <w:rFonts w:ascii="Arial" w:hAnsi="Arial" w:cs="Arial"/>
          <w:sz w:val="24"/>
          <w:szCs w:val="24"/>
        </w:rPr>
      </w:pPr>
    </w:p>
    <w:p w14:paraId="0FBB2E9A" w14:textId="3C497BE1" w:rsidR="00A72EAC" w:rsidRDefault="00A72EAC" w:rsidP="00A72EAC">
      <w:pPr>
        <w:spacing w:line="360" w:lineRule="auto"/>
        <w:jc w:val="both"/>
        <w:rPr>
          <w:rFonts w:ascii="Arial" w:hAnsi="Arial" w:cs="Arial"/>
          <w:sz w:val="24"/>
          <w:szCs w:val="24"/>
        </w:rPr>
      </w:pPr>
      <w:r w:rsidRPr="00EC3ED8">
        <w:rPr>
          <w:rFonts w:ascii="Arial" w:hAnsi="Arial" w:cs="Arial"/>
          <w:sz w:val="24"/>
          <w:szCs w:val="24"/>
        </w:rPr>
        <w:lastRenderedPageBreak/>
        <w:t xml:space="preserve">Gill,  T.  (2010).  Nothing ventured.  Balancing risks and benefits in the outdoors.  English outdoor council.  Available at: </w:t>
      </w:r>
      <w:hyperlink r:id="rId17" w:history="1">
        <w:r w:rsidRPr="00EC3ED8">
          <w:rPr>
            <w:rStyle w:val="Hyperlink"/>
            <w:rFonts w:ascii="Arial" w:hAnsi="Arial" w:cs="Arial"/>
            <w:sz w:val="24"/>
            <w:szCs w:val="24"/>
          </w:rPr>
          <w:t>https://moodle.uwtsd.ac.uk/pluginfile.php/56837/mod_resource/content/1/Tim%20Gill-%20nothing%20ventured%20nothing%20gained%20.pdf</w:t>
        </w:r>
      </w:hyperlink>
      <w:r w:rsidRPr="00EC3ED8">
        <w:rPr>
          <w:rFonts w:ascii="Arial" w:hAnsi="Arial" w:cs="Arial"/>
          <w:sz w:val="24"/>
          <w:szCs w:val="24"/>
        </w:rPr>
        <w:t xml:space="preserve">   </w:t>
      </w:r>
      <w:r w:rsidR="00F91B5A">
        <w:rPr>
          <w:rFonts w:ascii="Arial" w:hAnsi="Arial" w:cs="Arial"/>
          <w:sz w:val="24"/>
          <w:szCs w:val="24"/>
        </w:rPr>
        <w:t>(</w:t>
      </w:r>
      <w:r w:rsidRPr="00EC3ED8">
        <w:rPr>
          <w:rFonts w:ascii="Arial" w:hAnsi="Arial" w:cs="Arial"/>
          <w:sz w:val="24"/>
          <w:szCs w:val="24"/>
        </w:rPr>
        <w:t>Accessed  25</w:t>
      </w:r>
      <w:r w:rsidRPr="00EC3ED8">
        <w:rPr>
          <w:rFonts w:ascii="Arial" w:hAnsi="Arial" w:cs="Arial"/>
          <w:sz w:val="24"/>
          <w:szCs w:val="24"/>
          <w:vertAlign w:val="superscript"/>
        </w:rPr>
        <w:t>th</w:t>
      </w:r>
      <w:r w:rsidRPr="00EC3ED8">
        <w:rPr>
          <w:rFonts w:ascii="Arial" w:hAnsi="Arial" w:cs="Arial"/>
          <w:sz w:val="24"/>
          <w:szCs w:val="24"/>
        </w:rPr>
        <w:t xml:space="preserve"> September 2020</w:t>
      </w:r>
      <w:r w:rsidR="00F91B5A">
        <w:rPr>
          <w:rFonts w:ascii="Arial" w:hAnsi="Arial" w:cs="Arial"/>
          <w:sz w:val="24"/>
          <w:szCs w:val="24"/>
        </w:rPr>
        <w:t xml:space="preserve">). </w:t>
      </w:r>
    </w:p>
    <w:p w14:paraId="1AF77675" w14:textId="77777777" w:rsidR="00A72EAC" w:rsidRDefault="00A72EAC" w:rsidP="00A72EAC">
      <w:pPr>
        <w:spacing w:line="360" w:lineRule="auto"/>
        <w:jc w:val="both"/>
        <w:rPr>
          <w:rFonts w:ascii="Arial" w:hAnsi="Arial" w:cs="Arial"/>
          <w:sz w:val="24"/>
          <w:szCs w:val="24"/>
        </w:rPr>
      </w:pPr>
    </w:p>
    <w:p w14:paraId="228815F0" w14:textId="41B744CB" w:rsidR="00A72EAC" w:rsidRPr="00915FE4" w:rsidRDefault="00A72EAC" w:rsidP="00A72EAC">
      <w:pPr>
        <w:spacing w:line="360" w:lineRule="auto"/>
        <w:jc w:val="both"/>
        <w:rPr>
          <w:rFonts w:ascii="Arial" w:hAnsi="Arial" w:cs="Arial"/>
          <w:sz w:val="24"/>
          <w:szCs w:val="24"/>
        </w:rPr>
      </w:pPr>
      <w:r w:rsidRPr="00915FE4">
        <w:rPr>
          <w:rFonts w:ascii="Arial" w:hAnsi="Arial" w:cs="Arial"/>
          <w:color w:val="222222"/>
          <w:sz w:val="24"/>
          <w:szCs w:val="24"/>
          <w:shd w:val="clear" w:color="auto" w:fill="FFFFFF"/>
        </w:rPr>
        <w:t>Knight, S., 2013. </w:t>
      </w:r>
      <w:r w:rsidRPr="00915FE4">
        <w:rPr>
          <w:rFonts w:ascii="Arial" w:hAnsi="Arial" w:cs="Arial"/>
          <w:i/>
          <w:iCs/>
          <w:color w:val="222222"/>
          <w:sz w:val="24"/>
          <w:szCs w:val="24"/>
          <w:shd w:val="clear" w:color="auto" w:fill="FFFFFF"/>
        </w:rPr>
        <w:t>Forest school and outdoor learning in the early years</w:t>
      </w:r>
      <w:r w:rsidRPr="00915FE4">
        <w:rPr>
          <w:rFonts w:ascii="Arial" w:hAnsi="Arial" w:cs="Arial"/>
          <w:color w:val="222222"/>
          <w:sz w:val="24"/>
          <w:szCs w:val="24"/>
          <w:shd w:val="clear" w:color="auto" w:fill="FFFFFF"/>
        </w:rPr>
        <w:t xml:space="preserve">. Sage.  Available at:  </w:t>
      </w:r>
      <w:hyperlink r:id="rId18" w:history="1">
        <w:r w:rsidRPr="00915FE4">
          <w:rPr>
            <w:rFonts w:ascii="Arial" w:hAnsi="Arial" w:cs="Arial"/>
            <w:color w:val="0000FF"/>
            <w:sz w:val="24"/>
            <w:szCs w:val="24"/>
            <w:u w:val="single"/>
          </w:rPr>
          <w:t>https://www.researchgate.net/profile/Victoria_Derr2/publication/259751109_Forest_Schools_and_Outdoor_Learning_in_the_Early_Years_by_Knight_Sara/links/5b15a08a4585151f91fb007b/Forest-Schools-and-Outdoor-Learning-in-the-Early-Years-by-Knight-Sara.pdf</w:t>
        </w:r>
      </w:hyperlink>
      <w:r w:rsidRPr="00915FE4">
        <w:rPr>
          <w:rFonts w:ascii="Arial" w:hAnsi="Arial" w:cs="Arial"/>
          <w:sz w:val="24"/>
          <w:szCs w:val="24"/>
        </w:rPr>
        <w:t xml:space="preserve">  </w:t>
      </w:r>
      <w:r w:rsidR="00955631">
        <w:rPr>
          <w:rFonts w:ascii="Arial" w:hAnsi="Arial" w:cs="Arial"/>
          <w:sz w:val="24"/>
          <w:szCs w:val="24"/>
        </w:rPr>
        <w:t>(</w:t>
      </w:r>
      <w:r w:rsidRPr="00915FE4">
        <w:rPr>
          <w:rFonts w:ascii="Arial" w:hAnsi="Arial" w:cs="Arial"/>
          <w:sz w:val="24"/>
          <w:szCs w:val="24"/>
        </w:rPr>
        <w:t>Accesse</w:t>
      </w:r>
      <w:r w:rsidR="00955631">
        <w:rPr>
          <w:rFonts w:ascii="Arial" w:hAnsi="Arial" w:cs="Arial"/>
          <w:sz w:val="24"/>
          <w:szCs w:val="24"/>
        </w:rPr>
        <w:t>d</w:t>
      </w:r>
      <w:r w:rsidRPr="00915FE4">
        <w:rPr>
          <w:rFonts w:ascii="Arial" w:hAnsi="Arial" w:cs="Arial"/>
          <w:sz w:val="24"/>
          <w:szCs w:val="24"/>
        </w:rPr>
        <w:t xml:space="preserve">  27</w:t>
      </w:r>
      <w:r w:rsidRPr="00915FE4">
        <w:rPr>
          <w:rFonts w:ascii="Arial" w:hAnsi="Arial" w:cs="Arial"/>
          <w:sz w:val="24"/>
          <w:szCs w:val="24"/>
          <w:vertAlign w:val="superscript"/>
        </w:rPr>
        <w:t>th</w:t>
      </w:r>
      <w:r w:rsidRPr="00915FE4">
        <w:rPr>
          <w:rFonts w:ascii="Arial" w:hAnsi="Arial" w:cs="Arial"/>
          <w:sz w:val="24"/>
          <w:szCs w:val="24"/>
        </w:rPr>
        <w:t xml:space="preserve"> September 2020</w:t>
      </w:r>
      <w:r w:rsidR="00955631">
        <w:rPr>
          <w:rFonts w:ascii="Arial" w:hAnsi="Arial" w:cs="Arial"/>
          <w:sz w:val="24"/>
          <w:szCs w:val="24"/>
        </w:rPr>
        <w:t xml:space="preserve">). </w:t>
      </w:r>
    </w:p>
    <w:p w14:paraId="59BE4AD6" w14:textId="77777777" w:rsidR="00A72EAC" w:rsidRPr="00915FE4" w:rsidRDefault="00A72EAC" w:rsidP="00A72EAC">
      <w:pPr>
        <w:spacing w:line="360" w:lineRule="auto"/>
        <w:jc w:val="both"/>
        <w:rPr>
          <w:rFonts w:ascii="Arial" w:hAnsi="Arial" w:cs="Arial"/>
          <w:sz w:val="24"/>
          <w:szCs w:val="24"/>
        </w:rPr>
      </w:pPr>
    </w:p>
    <w:p w14:paraId="7449EBD9" w14:textId="77777777" w:rsidR="00A72EAC" w:rsidRDefault="00A72EAC" w:rsidP="00A72EAC">
      <w:pPr>
        <w:spacing w:line="360" w:lineRule="auto"/>
        <w:jc w:val="both"/>
        <w:rPr>
          <w:rFonts w:ascii="Arial" w:hAnsi="Arial" w:cs="Arial"/>
          <w:color w:val="000000" w:themeColor="text1"/>
          <w:sz w:val="24"/>
          <w:szCs w:val="24"/>
          <w:shd w:val="clear" w:color="auto" w:fill="FFFFFF"/>
        </w:rPr>
      </w:pPr>
      <w:bookmarkStart w:id="8" w:name="_Hlk52133490"/>
      <w:r w:rsidRPr="000F433B">
        <w:rPr>
          <w:rFonts w:ascii="Arial" w:hAnsi="Arial" w:cs="Arial"/>
          <w:color w:val="000000" w:themeColor="text1"/>
          <w:sz w:val="24"/>
          <w:szCs w:val="24"/>
          <w:shd w:val="clear" w:color="auto" w:fill="FFFFFF"/>
        </w:rPr>
        <w:t>Liberto</w:t>
      </w:r>
      <w:bookmarkEnd w:id="8"/>
      <w:r w:rsidRPr="000F433B">
        <w:rPr>
          <w:rFonts w:ascii="Arial" w:hAnsi="Arial" w:cs="Arial"/>
          <w:color w:val="000000" w:themeColor="text1"/>
          <w:sz w:val="24"/>
          <w:szCs w:val="24"/>
          <w:shd w:val="clear" w:color="auto" w:fill="FFFFFF"/>
        </w:rPr>
        <w:t xml:space="preserve">, G., </w:t>
      </w:r>
      <w:r>
        <w:rPr>
          <w:rFonts w:ascii="Arial" w:hAnsi="Arial" w:cs="Arial"/>
          <w:color w:val="000000" w:themeColor="text1"/>
          <w:sz w:val="24"/>
          <w:szCs w:val="24"/>
          <w:shd w:val="clear" w:color="auto" w:fill="FFFFFF"/>
        </w:rPr>
        <w:t>(</w:t>
      </w:r>
      <w:r w:rsidRPr="000F433B">
        <w:rPr>
          <w:rFonts w:ascii="Arial" w:hAnsi="Arial" w:cs="Arial"/>
          <w:color w:val="000000" w:themeColor="text1"/>
          <w:sz w:val="24"/>
          <w:szCs w:val="24"/>
          <w:shd w:val="clear" w:color="auto" w:fill="FFFFFF"/>
        </w:rPr>
        <w:t>2016</w:t>
      </w:r>
      <w:r>
        <w:rPr>
          <w:rFonts w:ascii="Arial" w:hAnsi="Arial" w:cs="Arial"/>
          <w:color w:val="000000" w:themeColor="text1"/>
          <w:sz w:val="24"/>
          <w:szCs w:val="24"/>
          <w:shd w:val="clear" w:color="auto" w:fill="FFFFFF"/>
        </w:rPr>
        <w:t>)</w:t>
      </w:r>
      <w:r w:rsidRPr="000F433B">
        <w:rPr>
          <w:rFonts w:ascii="Arial" w:hAnsi="Arial" w:cs="Arial"/>
          <w:color w:val="000000" w:themeColor="text1"/>
          <w:sz w:val="24"/>
          <w:szCs w:val="24"/>
          <w:shd w:val="clear" w:color="auto" w:fill="FFFFFF"/>
        </w:rPr>
        <w:t>. Child-led and interest-inspired learning, home education, learning differences and the impact of regulation. </w:t>
      </w:r>
      <w:r w:rsidRPr="000F433B">
        <w:rPr>
          <w:rFonts w:ascii="Arial" w:hAnsi="Arial" w:cs="Arial"/>
          <w:i/>
          <w:iCs/>
          <w:color w:val="000000" w:themeColor="text1"/>
          <w:sz w:val="24"/>
          <w:szCs w:val="24"/>
          <w:shd w:val="clear" w:color="auto" w:fill="FFFFFF"/>
        </w:rPr>
        <w:t>Cogent Education</w:t>
      </w:r>
      <w:r w:rsidRPr="000F433B">
        <w:rPr>
          <w:rFonts w:ascii="Arial" w:hAnsi="Arial" w:cs="Arial"/>
          <w:color w:val="000000" w:themeColor="text1"/>
          <w:sz w:val="24"/>
          <w:szCs w:val="24"/>
          <w:shd w:val="clear" w:color="auto" w:fill="FFFFFF"/>
        </w:rPr>
        <w:t>, </w:t>
      </w:r>
      <w:r w:rsidRPr="000F433B">
        <w:rPr>
          <w:rFonts w:ascii="Arial" w:hAnsi="Arial" w:cs="Arial"/>
          <w:i/>
          <w:iCs/>
          <w:color w:val="000000" w:themeColor="text1"/>
          <w:sz w:val="24"/>
          <w:szCs w:val="24"/>
          <w:shd w:val="clear" w:color="auto" w:fill="FFFFFF"/>
        </w:rPr>
        <w:t>3</w:t>
      </w:r>
      <w:r w:rsidRPr="000F433B">
        <w:rPr>
          <w:rFonts w:ascii="Arial" w:hAnsi="Arial" w:cs="Arial"/>
          <w:color w:val="000000" w:themeColor="text1"/>
          <w:sz w:val="24"/>
          <w:szCs w:val="24"/>
          <w:shd w:val="clear" w:color="auto" w:fill="FFFFFF"/>
        </w:rPr>
        <w:t>(1), p.1194734.</w:t>
      </w:r>
    </w:p>
    <w:p w14:paraId="52E9EA8D" w14:textId="77777777" w:rsidR="00A72EAC" w:rsidRPr="000F433B" w:rsidRDefault="00A72EAC" w:rsidP="00A72EAC">
      <w:pPr>
        <w:spacing w:line="360" w:lineRule="auto"/>
        <w:jc w:val="both"/>
        <w:rPr>
          <w:rFonts w:ascii="Arial" w:hAnsi="Arial" w:cs="Arial"/>
          <w:color w:val="000000" w:themeColor="text1"/>
          <w:sz w:val="24"/>
          <w:szCs w:val="24"/>
        </w:rPr>
      </w:pPr>
    </w:p>
    <w:p w14:paraId="72D813D6" w14:textId="2ED6F8FD" w:rsidR="00A72EAC" w:rsidRDefault="00A72EAC" w:rsidP="00A72EAC">
      <w:pPr>
        <w:spacing w:line="360" w:lineRule="auto"/>
        <w:jc w:val="both"/>
        <w:rPr>
          <w:rFonts w:ascii="Arial" w:hAnsi="Arial" w:cs="Arial"/>
          <w:sz w:val="24"/>
          <w:szCs w:val="24"/>
        </w:rPr>
      </w:pPr>
      <w:r w:rsidRPr="008F6C2A">
        <w:rPr>
          <w:rFonts w:ascii="Arial" w:hAnsi="Arial" w:cs="Arial"/>
          <w:color w:val="000000" w:themeColor="text1"/>
          <w:sz w:val="24"/>
          <w:szCs w:val="24"/>
        </w:rPr>
        <w:t xml:space="preserve">Maslow’s Hierarchy of Needs Image. Available at: </w:t>
      </w:r>
      <w:hyperlink r:id="rId19" w:history="1">
        <w:r w:rsidRPr="008F6C2A">
          <w:rPr>
            <w:rFonts w:ascii="Arial" w:hAnsi="Arial" w:cs="Arial"/>
            <w:color w:val="0563C1" w:themeColor="hyperlink"/>
            <w:sz w:val="24"/>
            <w:szCs w:val="24"/>
            <w:u w:val="single"/>
          </w:rPr>
          <w:t>https://www.simplypsychology.org/maslow.html</w:t>
        </w:r>
      </w:hyperlink>
      <w:r w:rsidRPr="008F6C2A">
        <w:rPr>
          <w:rFonts w:ascii="Arial" w:hAnsi="Arial" w:cs="Arial"/>
          <w:sz w:val="24"/>
          <w:szCs w:val="24"/>
        </w:rPr>
        <w:t>.  (Accessed 23</w:t>
      </w:r>
      <w:r w:rsidRPr="008F6C2A">
        <w:rPr>
          <w:rFonts w:ascii="Arial" w:hAnsi="Arial" w:cs="Arial"/>
          <w:sz w:val="24"/>
          <w:szCs w:val="24"/>
          <w:vertAlign w:val="superscript"/>
        </w:rPr>
        <w:t>rd</w:t>
      </w:r>
      <w:r w:rsidRPr="008F6C2A">
        <w:rPr>
          <w:rFonts w:ascii="Arial" w:hAnsi="Arial" w:cs="Arial"/>
          <w:sz w:val="24"/>
          <w:szCs w:val="24"/>
        </w:rPr>
        <w:t xml:space="preserve"> November 2019).</w:t>
      </w:r>
    </w:p>
    <w:p w14:paraId="667DF92B" w14:textId="77777777" w:rsidR="00A72EAC" w:rsidRPr="008F6C2A" w:rsidRDefault="00A72EAC" w:rsidP="00A72EAC">
      <w:pPr>
        <w:spacing w:line="360" w:lineRule="auto"/>
        <w:jc w:val="both"/>
        <w:rPr>
          <w:rFonts w:ascii="Arial" w:hAnsi="Arial" w:cs="Arial"/>
          <w:sz w:val="24"/>
          <w:szCs w:val="24"/>
        </w:rPr>
      </w:pPr>
    </w:p>
    <w:p w14:paraId="09CCCD5A" w14:textId="011A8954" w:rsidR="00A72EAC" w:rsidRDefault="00A72EAC" w:rsidP="00A72EAC">
      <w:pPr>
        <w:spacing w:line="360" w:lineRule="auto"/>
        <w:jc w:val="both"/>
        <w:rPr>
          <w:rFonts w:ascii="Arial" w:hAnsi="Arial" w:cs="Arial"/>
          <w:sz w:val="24"/>
          <w:szCs w:val="24"/>
        </w:rPr>
      </w:pPr>
      <w:bookmarkStart w:id="9" w:name="_Hlk52045997"/>
      <w:r w:rsidRPr="00EC3ED8">
        <w:rPr>
          <w:rFonts w:ascii="Arial" w:hAnsi="Arial" w:cs="Arial"/>
          <w:sz w:val="24"/>
          <w:szCs w:val="24"/>
        </w:rPr>
        <w:t xml:space="preserve">Maynard , T.  Waters,  J.   &amp;  Clement,  J.  (2013).   </w:t>
      </w:r>
      <w:bookmarkEnd w:id="9"/>
      <w:r w:rsidRPr="00EC3ED8">
        <w:rPr>
          <w:rFonts w:ascii="Arial" w:hAnsi="Arial" w:cs="Arial"/>
          <w:sz w:val="24"/>
          <w:szCs w:val="24"/>
        </w:rPr>
        <w:t>Child-initiated learning, the outdoor environment and the ‘underachieving’ child, Early Years: An International Research Journal, 33:3, 212-225, DOI: 10.1080/09575146.2013.771152</w:t>
      </w:r>
      <w:r>
        <w:rPr>
          <w:rFonts w:ascii="Arial" w:hAnsi="Arial" w:cs="Arial"/>
          <w:sz w:val="24"/>
          <w:szCs w:val="24"/>
        </w:rPr>
        <w:t xml:space="preserve">.  </w:t>
      </w:r>
      <w:r w:rsidRPr="00EC3ED8">
        <w:rPr>
          <w:rFonts w:ascii="Arial" w:hAnsi="Arial" w:cs="Arial"/>
          <w:sz w:val="24"/>
          <w:szCs w:val="24"/>
        </w:rPr>
        <w:t xml:space="preserve"> Available at: </w:t>
      </w:r>
      <w:hyperlink r:id="rId20" w:history="1">
        <w:r w:rsidRPr="00EC3ED8">
          <w:rPr>
            <w:rStyle w:val="Hyperlink"/>
            <w:rFonts w:ascii="Arial" w:hAnsi="Arial" w:cs="Arial"/>
            <w:sz w:val="24"/>
            <w:szCs w:val="24"/>
          </w:rPr>
          <w:t>http://dx.doi.org/10.1080/09575146.2013.771152</w:t>
        </w:r>
      </w:hyperlink>
      <w:r w:rsidRPr="00EC3ED8">
        <w:rPr>
          <w:rFonts w:ascii="Arial" w:hAnsi="Arial" w:cs="Arial"/>
          <w:sz w:val="24"/>
          <w:szCs w:val="24"/>
        </w:rPr>
        <w:t xml:space="preserve">  </w:t>
      </w:r>
      <w:r w:rsidR="00955631">
        <w:rPr>
          <w:rFonts w:ascii="Arial" w:hAnsi="Arial" w:cs="Arial"/>
          <w:sz w:val="24"/>
          <w:szCs w:val="24"/>
        </w:rPr>
        <w:t>(</w:t>
      </w:r>
      <w:r w:rsidRPr="00EC3ED8">
        <w:rPr>
          <w:rFonts w:ascii="Arial" w:hAnsi="Arial" w:cs="Arial"/>
          <w:sz w:val="24"/>
          <w:szCs w:val="24"/>
        </w:rPr>
        <w:t>Accessed:  17</w:t>
      </w:r>
      <w:r w:rsidRPr="00EC3ED8">
        <w:rPr>
          <w:rFonts w:ascii="Arial" w:hAnsi="Arial" w:cs="Arial"/>
          <w:sz w:val="24"/>
          <w:szCs w:val="24"/>
          <w:vertAlign w:val="superscript"/>
        </w:rPr>
        <w:t>th</w:t>
      </w:r>
      <w:r w:rsidRPr="00EC3ED8">
        <w:rPr>
          <w:rFonts w:ascii="Arial" w:hAnsi="Arial" w:cs="Arial"/>
          <w:sz w:val="24"/>
          <w:szCs w:val="24"/>
        </w:rPr>
        <w:t xml:space="preserve"> September 2020</w:t>
      </w:r>
      <w:r w:rsidR="00955631">
        <w:rPr>
          <w:rFonts w:ascii="Arial" w:hAnsi="Arial" w:cs="Arial"/>
          <w:sz w:val="24"/>
          <w:szCs w:val="24"/>
        </w:rPr>
        <w:t xml:space="preserve">). </w:t>
      </w:r>
      <w:r w:rsidRPr="00EC3ED8">
        <w:rPr>
          <w:rFonts w:ascii="Arial" w:hAnsi="Arial" w:cs="Arial"/>
          <w:sz w:val="24"/>
          <w:szCs w:val="24"/>
        </w:rPr>
        <w:t xml:space="preserve"> </w:t>
      </w:r>
    </w:p>
    <w:p w14:paraId="10EEAA4C" w14:textId="77777777" w:rsidR="00A72EAC" w:rsidRPr="00EC3ED8" w:rsidRDefault="00A72EAC" w:rsidP="00A72EAC">
      <w:pPr>
        <w:spacing w:line="360" w:lineRule="auto"/>
        <w:jc w:val="both"/>
        <w:rPr>
          <w:rFonts w:ascii="Arial" w:hAnsi="Arial" w:cs="Arial"/>
          <w:sz w:val="24"/>
          <w:szCs w:val="24"/>
        </w:rPr>
      </w:pPr>
    </w:p>
    <w:p w14:paraId="2F07ECB8" w14:textId="23BFD92C" w:rsidR="00A72EAC" w:rsidRDefault="00A72EAC" w:rsidP="00A72EAC">
      <w:pPr>
        <w:spacing w:line="360" w:lineRule="auto"/>
        <w:jc w:val="both"/>
        <w:rPr>
          <w:rFonts w:ascii="Arial" w:hAnsi="Arial" w:cs="Arial"/>
          <w:sz w:val="24"/>
          <w:szCs w:val="24"/>
          <w:shd w:val="clear" w:color="auto" w:fill="FFFFFF"/>
        </w:rPr>
      </w:pPr>
      <w:r w:rsidRPr="006C3087">
        <w:rPr>
          <w:rFonts w:ascii="Arial" w:hAnsi="Arial" w:cs="Arial"/>
          <w:sz w:val="24"/>
          <w:szCs w:val="24"/>
          <w:shd w:val="clear" w:color="auto" w:fill="FFFFFF"/>
        </w:rPr>
        <w:t xml:space="preserve">Maynard, T. and Waters, J., (2007). Learning in the outdoor environment: a missed </w:t>
      </w:r>
      <w:r w:rsidR="0095389C" w:rsidRPr="006C3087">
        <w:rPr>
          <w:rFonts w:ascii="Arial" w:hAnsi="Arial" w:cs="Arial"/>
          <w:sz w:val="24"/>
          <w:szCs w:val="24"/>
          <w:shd w:val="clear" w:color="auto" w:fill="FFFFFF"/>
        </w:rPr>
        <w:t>opportunity?</w:t>
      </w:r>
      <w:r w:rsidRPr="006C3087">
        <w:rPr>
          <w:rFonts w:ascii="Arial" w:hAnsi="Arial" w:cs="Arial"/>
          <w:sz w:val="24"/>
          <w:szCs w:val="24"/>
          <w:shd w:val="clear" w:color="auto" w:fill="FFFFFF"/>
        </w:rPr>
        <w:t> </w:t>
      </w:r>
      <w:r w:rsidRPr="006C3087">
        <w:rPr>
          <w:rFonts w:ascii="Arial" w:hAnsi="Arial" w:cs="Arial"/>
          <w:i/>
          <w:iCs/>
          <w:sz w:val="24"/>
          <w:szCs w:val="24"/>
          <w:shd w:val="clear" w:color="auto" w:fill="FFFFFF"/>
        </w:rPr>
        <w:t>Early years</w:t>
      </w:r>
      <w:r w:rsidRPr="006C3087">
        <w:rPr>
          <w:rFonts w:ascii="Arial" w:hAnsi="Arial" w:cs="Arial"/>
          <w:sz w:val="24"/>
          <w:szCs w:val="24"/>
          <w:shd w:val="clear" w:color="auto" w:fill="FFFFFF"/>
        </w:rPr>
        <w:t>, </w:t>
      </w:r>
      <w:r w:rsidRPr="006C3087">
        <w:rPr>
          <w:rFonts w:ascii="Arial" w:hAnsi="Arial" w:cs="Arial"/>
          <w:i/>
          <w:iCs/>
          <w:sz w:val="24"/>
          <w:szCs w:val="24"/>
          <w:shd w:val="clear" w:color="auto" w:fill="FFFFFF"/>
        </w:rPr>
        <w:t>27</w:t>
      </w:r>
      <w:r w:rsidRPr="006C3087">
        <w:rPr>
          <w:rFonts w:ascii="Arial" w:hAnsi="Arial" w:cs="Arial"/>
          <w:sz w:val="24"/>
          <w:szCs w:val="24"/>
          <w:shd w:val="clear" w:color="auto" w:fill="FFFFFF"/>
        </w:rPr>
        <w:t>(3), pp.255-265.</w:t>
      </w:r>
    </w:p>
    <w:p w14:paraId="5E1110C7" w14:textId="77777777" w:rsidR="00A72EAC" w:rsidRPr="006C3087" w:rsidRDefault="00A72EAC" w:rsidP="00A72EAC">
      <w:pPr>
        <w:spacing w:line="360" w:lineRule="auto"/>
        <w:jc w:val="both"/>
        <w:rPr>
          <w:rFonts w:ascii="Arial" w:hAnsi="Arial" w:cs="Arial"/>
          <w:sz w:val="24"/>
          <w:szCs w:val="24"/>
          <w:shd w:val="clear" w:color="auto" w:fill="FFFFFF"/>
        </w:rPr>
      </w:pPr>
    </w:p>
    <w:p w14:paraId="4FBD9C80" w14:textId="77777777" w:rsidR="00A72EAC" w:rsidRDefault="00A72EAC" w:rsidP="00A72EAC">
      <w:pPr>
        <w:spacing w:line="360" w:lineRule="auto"/>
        <w:jc w:val="both"/>
        <w:rPr>
          <w:rFonts w:ascii="Arial" w:hAnsi="Arial" w:cs="Arial"/>
          <w:sz w:val="24"/>
          <w:szCs w:val="24"/>
        </w:rPr>
      </w:pPr>
      <w:r w:rsidRPr="008F6C2A">
        <w:rPr>
          <w:rFonts w:ascii="Arial" w:hAnsi="Arial" w:cs="Arial"/>
          <w:sz w:val="24"/>
          <w:szCs w:val="24"/>
        </w:rPr>
        <w:t>Meggitt</w:t>
      </w:r>
      <w:r>
        <w:rPr>
          <w:rFonts w:ascii="Arial" w:hAnsi="Arial" w:cs="Arial"/>
          <w:sz w:val="24"/>
          <w:szCs w:val="24"/>
        </w:rPr>
        <w:t xml:space="preserve">,  C.  </w:t>
      </w:r>
      <w:r w:rsidRPr="008F6C2A">
        <w:rPr>
          <w:rFonts w:ascii="Arial" w:hAnsi="Arial" w:cs="Arial"/>
          <w:sz w:val="24"/>
          <w:szCs w:val="24"/>
        </w:rPr>
        <w:t xml:space="preserve"> (2006).  Child Development. </w:t>
      </w:r>
      <w:r w:rsidRPr="008F6C2A">
        <w:rPr>
          <w:rFonts w:ascii="Arial" w:hAnsi="Arial" w:cs="Arial"/>
          <w:i/>
          <w:iCs/>
          <w:sz w:val="24"/>
          <w:szCs w:val="24"/>
        </w:rPr>
        <w:t xml:space="preserve">An illustrated guide.  </w:t>
      </w:r>
      <w:r w:rsidRPr="008F6C2A">
        <w:rPr>
          <w:rFonts w:ascii="Arial" w:hAnsi="Arial" w:cs="Arial"/>
          <w:sz w:val="24"/>
          <w:szCs w:val="24"/>
        </w:rPr>
        <w:t xml:space="preserve">Heinemann Educational Publishers.  Second Edition. 2006. </w:t>
      </w:r>
    </w:p>
    <w:p w14:paraId="3829BE28" w14:textId="205630F8" w:rsidR="00A72EAC" w:rsidRDefault="00B26116" w:rsidP="00A72EAC">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NHS Foundation Trust, (No date).   Early  Years Tool Kit.   Available at:  </w:t>
      </w:r>
      <w:hyperlink r:id="rId21" w:history="1">
        <w:r w:rsidRPr="00A40594">
          <w:rPr>
            <w:rStyle w:val="Hyperlink"/>
            <w:rFonts w:ascii="Arial" w:hAnsi="Arial" w:cs="Arial"/>
            <w:sz w:val="24"/>
            <w:szCs w:val="24"/>
            <w:shd w:val="clear" w:color="auto" w:fill="FFFFFF"/>
          </w:rPr>
          <w:t>https://www.berkshirehealthcare.nhs.uk/media/168255/bh_cypittoolkit_sensoryprocessing_pr1.pdf</w:t>
        </w:r>
      </w:hyperlink>
      <w:r>
        <w:rPr>
          <w:rFonts w:ascii="Arial" w:hAnsi="Arial" w:cs="Arial"/>
          <w:sz w:val="24"/>
          <w:szCs w:val="24"/>
          <w:shd w:val="clear" w:color="auto" w:fill="FFFFFF"/>
        </w:rPr>
        <w:t xml:space="preserve">  (Accessed</w:t>
      </w:r>
      <w:r w:rsidR="00854EB9">
        <w:rPr>
          <w:rFonts w:ascii="Arial" w:hAnsi="Arial" w:cs="Arial"/>
          <w:sz w:val="24"/>
          <w:szCs w:val="24"/>
          <w:shd w:val="clear" w:color="auto" w:fill="FFFFFF"/>
        </w:rPr>
        <w:t xml:space="preserve"> 31</w:t>
      </w:r>
      <w:r w:rsidR="00854EB9" w:rsidRPr="00854EB9">
        <w:rPr>
          <w:rFonts w:ascii="Arial" w:hAnsi="Arial" w:cs="Arial"/>
          <w:sz w:val="24"/>
          <w:szCs w:val="24"/>
          <w:shd w:val="clear" w:color="auto" w:fill="FFFFFF"/>
          <w:vertAlign w:val="superscript"/>
        </w:rPr>
        <w:t>st</w:t>
      </w:r>
      <w:r w:rsidR="00854EB9">
        <w:rPr>
          <w:rFonts w:ascii="Arial" w:hAnsi="Arial" w:cs="Arial"/>
          <w:sz w:val="24"/>
          <w:szCs w:val="24"/>
          <w:shd w:val="clear" w:color="auto" w:fill="FFFFFF"/>
        </w:rPr>
        <w:t xml:space="preserve"> October 2020). </w:t>
      </w:r>
    </w:p>
    <w:p w14:paraId="25A15C2F" w14:textId="77777777" w:rsidR="00854EB9" w:rsidRDefault="00854EB9" w:rsidP="00A72EAC">
      <w:pPr>
        <w:spacing w:line="360" w:lineRule="auto"/>
        <w:jc w:val="both"/>
        <w:rPr>
          <w:rFonts w:ascii="Arial" w:hAnsi="Arial" w:cs="Arial"/>
          <w:sz w:val="24"/>
          <w:szCs w:val="24"/>
          <w:shd w:val="clear" w:color="auto" w:fill="FFFFFF"/>
        </w:rPr>
      </w:pPr>
    </w:p>
    <w:p w14:paraId="66A88FDB" w14:textId="772EAE0C" w:rsidR="00A72EAC" w:rsidRDefault="00A72EAC" w:rsidP="00A72EAC">
      <w:pPr>
        <w:spacing w:line="360" w:lineRule="auto"/>
        <w:jc w:val="both"/>
        <w:rPr>
          <w:rFonts w:ascii="Arial" w:hAnsi="Arial" w:cs="Arial"/>
          <w:sz w:val="24"/>
          <w:szCs w:val="24"/>
          <w:shd w:val="clear" w:color="auto" w:fill="FFFFFF"/>
        </w:rPr>
      </w:pPr>
      <w:r w:rsidRPr="006C3087">
        <w:rPr>
          <w:rFonts w:ascii="Arial" w:hAnsi="Arial" w:cs="Arial"/>
          <w:sz w:val="24"/>
          <w:szCs w:val="24"/>
          <w:shd w:val="clear" w:color="auto" w:fill="FFFFFF"/>
        </w:rPr>
        <w:t xml:space="preserve">Paige-Smith,  A.  and Craft,  A.  (2011).  Developing Effective Practice in the Early Years.  </w:t>
      </w:r>
      <w:r>
        <w:rPr>
          <w:rFonts w:ascii="Arial" w:hAnsi="Arial" w:cs="Arial"/>
          <w:sz w:val="24"/>
          <w:szCs w:val="24"/>
          <w:shd w:val="clear" w:color="auto" w:fill="FFFFFF"/>
        </w:rPr>
        <w:t xml:space="preserve">  CPI Group (UK) Ltd.  2011.   </w:t>
      </w:r>
    </w:p>
    <w:p w14:paraId="54D7F633" w14:textId="7C0CD578" w:rsidR="000319B3" w:rsidRDefault="000319B3" w:rsidP="00A72EAC">
      <w:pPr>
        <w:spacing w:line="360" w:lineRule="auto"/>
        <w:jc w:val="both"/>
        <w:rPr>
          <w:rFonts w:ascii="Arial" w:hAnsi="Arial" w:cs="Arial"/>
          <w:sz w:val="24"/>
          <w:szCs w:val="24"/>
          <w:shd w:val="clear" w:color="auto" w:fill="FFFFFF"/>
        </w:rPr>
      </w:pPr>
    </w:p>
    <w:p w14:paraId="5972EAE3" w14:textId="1E4B4207" w:rsidR="000319B3" w:rsidRPr="000319B3" w:rsidRDefault="000319B3" w:rsidP="000319B3">
      <w:pPr>
        <w:spacing w:line="360" w:lineRule="auto"/>
        <w:jc w:val="both"/>
        <w:rPr>
          <w:rFonts w:ascii="Arial" w:hAnsi="Arial" w:cs="Arial"/>
          <w:sz w:val="24"/>
          <w:szCs w:val="24"/>
        </w:rPr>
      </w:pPr>
      <w:r w:rsidRPr="000319B3">
        <w:rPr>
          <w:rFonts w:ascii="Arial" w:hAnsi="Arial" w:cs="Arial"/>
          <w:sz w:val="24"/>
          <w:szCs w:val="24"/>
        </w:rPr>
        <w:t xml:space="preserve">Play Wales, (2012)  </w:t>
      </w:r>
      <w:hyperlink r:id="rId22" w:history="1">
        <w:r w:rsidRPr="000319B3">
          <w:rPr>
            <w:rFonts w:ascii="Arial" w:hAnsi="Arial" w:cs="Arial"/>
            <w:color w:val="0000FF"/>
            <w:sz w:val="24"/>
            <w:szCs w:val="24"/>
            <w:u w:val="single"/>
          </w:rPr>
          <w:t>https://playwales.org.uk/login/uploaded/documents/INFORMATION%20SHEETS/play%20health%20and%20wellbeing.pdf</w:t>
        </w:r>
      </w:hyperlink>
      <w:r w:rsidRPr="000319B3">
        <w:rPr>
          <w:rFonts w:ascii="Arial" w:hAnsi="Arial" w:cs="Arial"/>
          <w:sz w:val="24"/>
          <w:szCs w:val="24"/>
        </w:rPr>
        <w:t xml:space="preserve">  </w:t>
      </w:r>
      <w:r w:rsidR="00955631">
        <w:rPr>
          <w:rFonts w:ascii="Arial" w:hAnsi="Arial" w:cs="Arial"/>
          <w:sz w:val="24"/>
          <w:szCs w:val="24"/>
        </w:rPr>
        <w:t>(</w:t>
      </w:r>
      <w:r w:rsidRPr="000319B3">
        <w:rPr>
          <w:rFonts w:ascii="Arial" w:hAnsi="Arial" w:cs="Arial"/>
          <w:sz w:val="24"/>
          <w:szCs w:val="24"/>
        </w:rPr>
        <w:t>Accessed 21</w:t>
      </w:r>
      <w:r w:rsidRPr="000319B3">
        <w:rPr>
          <w:rFonts w:ascii="Arial" w:hAnsi="Arial" w:cs="Arial"/>
          <w:sz w:val="24"/>
          <w:szCs w:val="24"/>
          <w:vertAlign w:val="superscript"/>
        </w:rPr>
        <w:t>st</w:t>
      </w:r>
      <w:r>
        <w:rPr>
          <w:rFonts w:ascii="Arial" w:hAnsi="Arial" w:cs="Arial"/>
          <w:sz w:val="24"/>
          <w:szCs w:val="24"/>
        </w:rPr>
        <w:t xml:space="preserve"> September 2020</w:t>
      </w:r>
      <w:r w:rsidR="00955631">
        <w:rPr>
          <w:rFonts w:ascii="Arial" w:hAnsi="Arial" w:cs="Arial"/>
          <w:sz w:val="24"/>
          <w:szCs w:val="24"/>
        </w:rPr>
        <w:t xml:space="preserve">). </w:t>
      </w:r>
    </w:p>
    <w:p w14:paraId="6BA3C3DC" w14:textId="77777777" w:rsidR="00A72EAC" w:rsidRPr="006C3087" w:rsidRDefault="00A72EAC" w:rsidP="00A72EAC">
      <w:pPr>
        <w:spacing w:line="360" w:lineRule="auto"/>
        <w:jc w:val="both"/>
        <w:rPr>
          <w:rFonts w:ascii="Arial" w:hAnsi="Arial" w:cs="Arial"/>
          <w:sz w:val="24"/>
          <w:szCs w:val="24"/>
          <w:shd w:val="clear" w:color="auto" w:fill="FFFFFF"/>
        </w:rPr>
      </w:pPr>
    </w:p>
    <w:p w14:paraId="049DC011" w14:textId="6D57DB29" w:rsidR="00A72EAC" w:rsidRPr="006C3087" w:rsidRDefault="000319B3" w:rsidP="00A72EAC">
      <w:pPr>
        <w:spacing w:line="360" w:lineRule="auto"/>
        <w:jc w:val="both"/>
        <w:rPr>
          <w:rStyle w:val="Hyperlink"/>
          <w:rFonts w:ascii="Arial" w:hAnsi="Arial" w:cs="Arial"/>
          <w:color w:val="auto"/>
          <w:sz w:val="24"/>
          <w:szCs w:val="24"/>
        </w:rPr>
      </w:pPr>
      <w:r w:rsidRPr="000319B3">
        <w:rPr>
          <w:rFonts w:ascii="Arial" w:hAnsi="Arial" w:cs="Arial"/>
          <w:sz w:val="24"/>
          <w:szCs w:val="24"/>
        </w:rPr>
        <w:t xml:space="preserve">Siraj-Blatchford,  I.   Sylva, K.  </w:t>
      </w:r>
      <w:r w:rsidR="0095389C" w:rsidRPr="000319B3">
        <w:rPr>
          <w:rFonts w:ascii="Arial" w:hAnsi="Arial" w:cs="Arial"/>
          <w:sz w:val="24"/>
          <w:szCs w:val="24"/>
        </w:rPr>
        <w:t>Mattock</w:t>
      </w:r>
      <w:r w:rsidRPr="000319B3">
        <w:rPr>
          <w:rFonts w:ascii="Arial" w:hAnsi="Arial" w:cs="Arial"/>
          <w:sz w:val="24"/>
          <w:szCs w:val="24"/>
        </w:rPr>
        <w:t>*,  S.   Gilden,  R.   Bell,  D.  (2002)</w:t>
      </w:r>
      <w:r>
        <w:rPr>
          <w:rFonts w:ascii="Arial" w:hAnsi="Arial" w:cs="Arial"/>
          <w:sz w:val="24"/>
          <w:szCs w:val="24"/>
        </w:rPr>
        <w:t xml:space="preserve"> </w:t>
      </w:r>
      <w:r w:rsidR="00A72EAC" w:rsidRPr="006C3087">
        <w:rPr>
          <w:rFonts w:ascii="Arial" w:hAnsi="Arial" w:cs="Arial"/>
          <w:sz w:val="24"/>
          <w:szCs w:val="24"/>
        </w:rPr>
        <w:t xml:space="preserve">Researching Effective Pedagogy in the Early Years; Available at: </w:t>
      </w:r>
      <w:hyperlink r:id="rId23" w:history="1">
        <w:r w:rsidR="00A72EAC" w:rsidRPr="000319B3">
          <w:rPr>
            <w:rStyle w:val="Hyperlink"/>
            <w:rFonts w:ascii="Arial" w:hAnsi="Arial" w:cs="Arial"/>
            <w:color w:val="1F4E79" w:themeColor="accent5" w:themeShade="80"/>
            <w:sz w:val="24"/>
            <w:szCs w:val="24"/>
          </w:rPr>
          <w:t>https://dera.ioe.ac.uk/4650/1/RR356.pdf</w:t>
        </w:r>
      </w:hyperlink>
      <w:r w:rsidR="00A72EAC" w:rsidRPr="000319B3">
        <w:rPr>
          <w:rStyle w:val="Hyperlink"/>
          <w:rFonts w:ascii="Arial" w:hAnsi="Arial" w:cs="Arial"/>
          <w:color w:val="1F4E79" w:themeColor="accent5" w:themeShade="80"/>
          <w:sz w:val="24"/>
          <w:szCs w:val="24"/>
        </w:rPr>
        <w:t xml:space="preserve">  </w:t>
      </w:r>
      <w:r w:rsidR="00955631">
        <w:rPr>
          <w:rStyle w:val="Hyperlink"/>
          <w:rFonts w:ascii="Arial" w:hAnsi="Arial" w:cs="Arial"/>
          <w:color w:val="auto"/>
          <w:sz w:val="24"/>
          <w:szCs w:val="24"/>
          <w:u w:val="none"/>
        </w:rPr>
        <w:t>(</w:t>
      </w:r>
      <w:r w:rsidR="00A72EAC" w:rsidRPr="000319B3">
        <w:rPr>
          <w:rStyle w:val="Hyperlink"/>
          <w:rFonts w:ascii="Arial" w:hAnsi="Arial" w:cs="Arial"/>
          <w:color w:val="auto"/>
          <w:sz w:val="24"/>
          <w:szCs w:val="24"/>
          <w:u w:val="none"/>
        </w:rPr>
        <w:t>Accessed  17</w:t>
      </w:r>
      <w:r w:rsidR="00A72EAC" w:rsidRPr="000319B3">
        <w:rPr>
          <w:rStyle w:val="Hyperlink"/>
          <w:rFonts w:ascii="Arial" w:hAnsi="Arial" w:cs="Arial"/>
          <w:color w:val="auto"/>
          <w:sz w:val="24"/>
          <w:szCs w:val="24"/>
          <w:u w:val="none"/>
          <w:vertAlign w:val="superscript"/>
        </w:rPr>
        <w:t>th</w:t>
      </w:r>
      <w:r w:rsidR="00A72EAC" w:rsidRPr="000319B3">
        <w:rPr>
          <w:rStyle w:val="Hyperlink"/>
          <w:rFonts w:ascii="Arial" w:hAnsi="Arial" w:cs="Arial"/>
          <w:color w:val="auto"/>
          <w:sz w:val="24"/>
          <w:szCs w:val="24"/>
          <w:u w:val="none"/>
        </w:rPr>
        <w:t xml:space="preserve"> September 2020</w:t>
      </w:r>
      <w:r w:rsidR="00955631">
        <w:rPr>
          <w:rStyle w:val="Hyperlink"/>
          <w:rFonts w:ascii="Arial" w:hAnsi="Arial" w:cs="Arial"/>
          <w:color w:val="auto"/>
          <w:sz w:val="24"/>
          <w:szCs w:val="24"/>
          <w:u w:val="none"/>
        </w:rPr>
        <w:t>).</w:t>
      </w:r>
    </w:p>
    <w:p w14:paraId="32DE0A71" w14:textId="77777777" w:rsidR="00A72EAC" w:rsidRPr="00EC3ED8" w:rsidRDefault="00A72EAC" w:rsidP="00A72EAC">
      <w:pPr>
        <w:spacing w:line="360" w:lineRule="auto"/>
        <w:jc w:val="both"/>
        <w:rPr>
          <w:rStyle w:val="Hyperlink"/>
          <w:rFonts w:ascii="Arial" w:hAnsi="Arial" w:cs="Arial"/>
          <w:color w:val="000000" w:themeColor="text1"/>
          <w:sz w:val="24"/>
          <w:szCs w:val="24"/>
        </w:rPr>
      </w:pPr>
    </w:p>
    <w:p w14:paraId="0B4368B8" w14:textId="77777777" w:rsidR="00A72EAC" w:rsidRPr="00F419AA" w:rsidRDefault="00A72EAC" w:rsidP="00A72EAC">
      <w:pPr>
        <w:spacing w:line="360" w:lineRule="auto"/>
        <w:jc w:val="both"/>
        <w:rPr>
          <w:rFonts w:ascii="Arial" w:hAnsi="Arial" w:cs="Arial"/>
          <w:sz w:val="24"/>
          <w:szCs w:val="24"/>
          <w:shd w:val="clear" w:color="auto" w:fill="FFFFFF"/>
        </w:rPr>
      </w:pPr>
      <w:bookmarkStart w:id="10" w:name="_Hlk52018373"/>
      <w:r w:rsidRPr="00F419AA">
        <w:rPr>
          <w:rFonts w:ascii="Arial" w:hAnsi="Arial" w:cs="Arial"/>
          <w:sz w:val="24"/>
          <w:szCs w:val="24"/>
          <w:shd w:val="clear" w:color="auto" w:fill="FFFFFF"/>
        </w:rPr>
        <w:t>Siraj-Blatchford</w:t>
      </w:r>
      <w:bookmarkEnd w:id="10"/>
      <w:r w:rsidRPr="00F419AA">
        <w:rPr>
          <w:rFonts w:ascii="Arial" w:hAnsi="Arial" w:cs="Arial"/>
          <w:sz w:val="24"/>
          <w:szCs w:val="24"/>
          <w:shd w:val="clear" w:color="auto" w:fill="FFFFFF"/>
        </w:rPr>
        <w:t>, I., (2009). Conceptualising progression in the pedagogy of play and sustained shared thinking in early childhood education: A Vygotskian perspective.</w:t>
      </w:r>
    </w:p>
    <w:p w14:paraId="34152240" w14:textId="77777777" w:rsidR="00A72EAC" w:rsidRDefault="00A72EAC" w:rsidP="00A72EAC">
      <w:pPr>
        <w:spacing w:line="360" w:lineRule="auto"/>
        <w:jc w:val="both"/>
        <w:rPr>
          <w:rFonts w:ascii="Arial" w:hAnsi="Arial" w:cs="Arial"/>
          <w:sz w:val="24"/>
          <w:szCs w:val="24"/>
          <w:shd w:val="clear" w:color="auto" w:fill="FFFFFF"/>
        </w:rPr>
      </w:pPr>
    </w:p>
    <w:p w14:paraId="29CFCF10" w14:textId="30A4CEB5" w:rsidR="00A72EAC" w:rsidRDefault="00A72EAC" w:rsidP="00A72EAC">
      <w:pPr>
        <w:spacing w:line="360" w:lineRule="auto"/>
        <w:jc w:val="both"/>
        <w:rPr>
          <w:rFonts w:ascii="Arial" w:hAnsi="Arial" w:cs="Arial"/>
          <w:sz w:val="24"/>
          <w:szCs w:val="24"/>
        </w:rPr>
      </w:pPr>
      <w:r w:rsidRPr="00F419AA">
        <w:rPr>
          <w:rFonts w:ascii="Arial" w:hAnsi="Arial" w:cs="Arial"/>
          <w:sz w:val="24"/>
          <w:szCs w:val="24"/>
          <w:shd w:val="clear" w:color="auto" w:fill="FFFFFF"/>
        </w:rPr>
        <w:t>Thomas, F. and Harding, S., 2011. The role of Play. </w:t>
      </w:r>
      <w:r w:rsidRPr="00F419AA">
        <w:rPr>
          <w:rFonts w:ascii="Arial" w:hAnsi="Arial" w:cs="Arial"/>
          <w:i/>
          <w:iCs/>
          <w:sz w:val="24"/>
          <w:szCs w:val="24"/>
          <w:shd w:val="clear" w:color="auto" w:fill="FFFFFF"/>
        </w:rPr>
        <w:t>Outdoor provision in the early years</w:t>
      </w:r>
      <w:r w:rsidRPr="00F419AA">
        <w:rPr>
          <w:rFonts w:ascii="Arial" w:hAnsi="Arial" w:cs="Arial"/>
          <w:sz w:val="24"/>
          <w:szCs w:val="24"/>
          <w:shd w:val="clear" w:color="auto" w:fill="FFFFFF"/>
        </w:rPr>
        <w:t xml:space="preserve">, pp.12-22.  Available at:  </w:t>
      </w:r>
      <w:hyperlink r:id="rId24" w:history="1">
        <w:r w:rsidRPr="00F419AA">
          <w:rPr>
            <w:rFonts w:ascii="Arial" w:hAnsi="Arial" w:cs="Arial"/>
            <w:color w:val="0000FF"/>
            <w:sz w:val="24"/>
            <w:szCs w:val="24"/>
            <w:u w:val="single"/>
          </w:rPr>
          <w:t>https://in.sagepub.com/sites/default/files/upm-assets/39350_book_item_39350.pdf</w:t>
        </w:r>
      </w:hyperlink>
      <w:r w:rsidRPr="00F419AA">
        <w:rPr>
          <w:rFonts w:ascii="Arial" w:hAnsi="Arial" w:cs="Arial"/>
          <w:sz w:val="24"/>
          <w:szCs w:val="24"/>
        </w:rPr>
        <w:t xml:space="preserve">  </w:t>
      </w:r>
      <w:r w:rsidR="00955631">
        <w:rPr>
          <w:rFonts w:ascii="Arial" w:hAnsi="Arial" w:cs="Arial"/>
          <w:sz w:val="24"/>
          <w:szCs w:val="24"/>
        </w:rPr>
        <w:t>(</w:t>
      </w:r>
      <w:r w:rsidRPr="00F419AA">
        <w:rPr>
          <w:rFonts w:ascii="Arial" w:hAnsi="Arial" w:cs="Arial"/>
          <w:sz w:val="24"/>
          <w:szCs w:val="24"/>
        </w:rPr>
        <w:t>Accesse</w:t>
      </w:r>
      <w:r w:rsidR="00955631">
        <w:rPr>
          <w:rFonts w:ascii="Arial" w:hAnsi="Arial" w:cs="Arial"/>
          <w:sz w:val="24"/>
          <w:szCs w:val="24"/>
        </w:rPr>
        <w:t>d</w:t>
      </w:r>
      <w:r w:rsidRPr="00F419AA">
        <w:rPr>
          <w:rFonts w:ascii="Arial" w:hAnsi="Arial" w:cs="Arial"/>
          <w:sz w:val="24"/>
          <w:szCs w:val="24"/>
        </w:rPr>
        <w:t xml:space="preserve">  25</w:t>
      </w:r>
      <w:r w:rsidRPr="00F419AA">
        <w:rPr>
          <w:rFonts w:ascii="Arial" w:hAnsi="Arial" w:cs="Arial"/>
          <w:sz w:val="24"/>
          <w:szCs w:val="24"/>
          <w:vertAlign w:val="superscript"/>
        </w:rPr>
        <w:t>th</w:t>
      </w:r>
      <w:r w:rsidRPr="00F419AA">
        <w:rPr>
          <w:rFonts w:ascii="Arial" w:hAnsi="Arial" w:cs="Arial"/>
          <w:sz w:val="24"/>
          <w:szCs w:val="24"/>
        </w:rPr>
        <w:t xml:space="preserve"> September 2020</w:t>
      </w:r>
      <w:r w:rsidR="00955631">
        <w:rPr>
          <w:rFonts w:ascii="Arial" w:hAnsi="Arial" w:cs="Arial"/>
          <w:sz w:val="24"/>
          <w:szCs w:val="24"/>
        </w:rPr>
        <w:t>).</w:t>
      </w:r>
    </w:p>
    <w:p w14:paraId="24475C2D" w14:textId="77777777" w:rsidR="00A72EAC" w:rsidRPr="00C93703" w:rsidRDefault="00A72EAC" w:rsidP="00A72EAC">
      <w:pPr>
        <w:spacing w:line="360" w:lineRule="auto"/>
        <w:jc w:val="both"/>
        <w:rPr>
          <w:rFonts w:ascii="Arial" w:hAnsi="Arial" w:cs="Arial"/>
          <w:sz w:val="24"/>
          <w:szCs w:val="24"/>
        </w:rPr>
      </w:pPr>
    </w:p>
    <w:p w14:paraId="60A7E923" w14:textId="3D82269A" w:rsidR="00A72EAC" w:rsidRPr="00C93703" w:rsidRDefault="00A72EAC" w:rsidP="00A72EAC">
      <w:pPr>
        <w:spacing w:line="360" w:lineRule="auto"/>
        <w:jc w:val="both"/>
        <w:rPr>
          <w:rFonts w:ascii="Arial" w:hAnsi="Arial" w:cs="Arial"/>
          <w:sz w:val="24"/>
          <w:szCs w:val="24"/>
        </w:rPr>
      </w:pPr>
      <w:bookmarkStart w:id="11" w:name="_Hlk52137868"/>
      <w:r w:rsidRPr="00C93703">
        <w:rPr>
          <w:rFonts w:ascii="Arial" w:hAnsi="Arial" w:cs="Arial"/>
          <w:sz w:val="24"/>
          <w:szCs w:val="24"/>
          <w:shd w:val="clear" w:color="auto" w:fill="FFFFFF"/>
        </w:rPr>
        <w:t xml:space="preserve">Tickell, C., 2011. </w:t>
      </w:r>
      <w:bookmarkEnd w:id="11"/>
      <w:r w:rsidRPr="00C93703">
        <w:rPr>
          <w:rFonts w:ascii="Arial" w:hAnsi="Arial" w:cs="Arial"/>
          <w:sz w:val="24"/>
          <w:szCs w:val="24"/>
          <w:shd w:val="clear" w:color="auto" w:fill="FFFFFF"/>
        </w:rPr>
        <w:t xml:space="preserve">The Early Years: Foundations for life, </w:t>
      </w:r>
      <w:r w:rsidR="0095389C" w:rsidRPr="00C93703">
        <w:rPr>
          <w:rFonts w:ascii="Arial" w:hAnsi="Arial" w:cs="Arial"/>
          <w:sz w:val="24"/>
          <w:szCs w:val="24"/>
          <w:shd w:val="clear" w:color="auto" w:fill="FFFFFF"/>
        </w:rPr>
        <w:t>health,</w:t>
      </w:r>
      <w:r w:rsidRPr="00C93703">
        <w:rPr>
          <w:rFonts w:ascii="Arial" w:hAnsi="Arial" w:cs="Arial"/>
          <w:sz w:val="24"/>
          <w:szCs w:val="24"/>
          <w:shd w:val="clear" w:color="auto" w:fill="FFFFFF"/>
        </w:rPr>
        <w:t xml:space="preserve"> and learning: an independent report on the early </w:t>
      </w:r>
      <w:r w:rsidR="0095389C" w:rsidRPr="00C93703">
        <w:rPr>
          <w:rFonts w:ascii="Arial" w:hAnsi="Arial" w:cs="Arial"/>
          <w:sz w:val="24"/>
          <w:szCs w:val="24"/>
          <w:shd w:val="clear" w:color="auto" w:fill="FFFFFF"/>
        </w:rPr>
        <w:t>year’s</w:t>
      </w:r>
      <w:r w:rsidRPr="00C93703">
        <w:rPr>
          <w:rFonts w:ascii="Arial" w:hAnsi="Arial" w:cs="Arial"/>
          <w:sz w:val="24"/>
          <w:szCs w:val="24"/>
          <w:shd w:val="clear" w:color="auto" w:fill="FFFFFF"/>
        </w:rPr>
        <w:t xml:space="preserve"> foundation stage to Her Majesty's government.  Available at:  </w:t>
      </w:r>
      <w:hyperlink r:id="rId25" w:history="1">
        <w:r w:rsidRPr="00C93703">
          <w:rPr>
            <w:rFonts w:ascii="Arial" w:hAnsi="Arial" w:cs="Arial"/>
            <w:color w:val="0000FF"/>
            <w:sz w:val="24"/>
            <w:szCs w:val="24"/>
            <w:u w:val="single"/>
          </w:rPr>
          <w:t>http://outdoormatters.co.uk/wp-content/uploads/2011/04/The-Early-Years-Foundations-for-life-health-and-learning.pdf</w:t>
        </w:r>
      </w:hyperlink>
      <w:r w:rsidRPr="00C93703">
        <w:rPr>
          <w:rFonts w:ascii="Arial" w:hAnsi="Arial" w:cs="Arial"/>
          <w:sz w:val="24"/>
          <w:szCs w:val="24"/>
        </w:rPr>
        <w:t xml:space="preserve">  </w:t>
      </w:r>
      <w:r w:rsidR="00955631">
        <w:rPr>
          <w:rFonts w:ascii="Arial" w:hAnsi="Arial" w:cs="Arial"/>
          <w:sz w:val="24"/>
          <w:szCs w:val="24"/>
        </w:rPr>
        <w:t>(</w:t>
      </w:r>
      <w:r w:rsidRPr="00C93703">
        <w:rPr>
          <w:rFonts w:ascii="Arial" w:hAnsi="Arial" w:cs="Arial"/>
          <w:sz w:val="24"/>
          <w:szCs w:val="24"/>
        </w:rPr>
        <w:t>Accessed  26</w:t>
      </w:r>
      <w:r w:rsidRPr="00C93703">
        <w:rPr>
          <w:rFonts w:ascii="Arial" w:hAnsi="Arial" w:cs="Arial"/>
          <w:sz w:val="24"/>
          <w:szCs w:val="24"/>
          <w:vertAlign w:val="superscript"/>
        </w:rPr>
        <w:t>th</w:t>
      </w:r>
      <w:r w:rsidRPr="00C93703">
        <w:rPr>
          <w:rFonts w:ascii="Arial" w:hAnsi="Arial" w:cs="Arial"/>
          <w:sz w:val="24"/>
          <w:szCs w:val="24"/>
        </w:rPr>
        <w:t xml:space="preserve"> September 2020</w:t>
      </w:r>
      <w:r w:rsidR="00955631">
        <w:rPr>
          <w:rFonts w:ascii="Arial" w:hAnsi="Arial" w:cs="Arial"/>
          <w:sz w:val="24"/>
          <w:szCs w:val="24"/>
        </w:rPr>
        <w:t>)</w:t>
      </w:r>
      <w:r w:rsidRPr="00C93703">
        <w:rPr>
          <w:rFonts w:ascii="Arial" w:hAnsi="Arial" w:cs="Arial"/>
          <w:sz w:val="24"/>
          <w:szCs w:val="24"/>
        </w:rPr>
        <w:t xml:space="preserve">  </w:t>
      </w:r>
    </w:p>
    <w:p w14:paraId="24A7C5CC" w14:textId="77777777" w:rsidR="00A72EAC" w:rsidRDefault="00A72EAC" w:rsidP="00A72EAC">
      <w:pPr>
        <w:spacing w:line="360" w:lineRule="auto"/>
        <w:jc w:val="both"/>
        <w:rPr>
          <w:rFonts w:ascii="Arial" w:hAnsi="Arial" w:cs="Arial"/>
          <w:sz w:val="24"/>
          <w:szCs w:val="24"/>
          <w:shd w:val="clear" w:color="auto" w:fill="FFFFFF"/>
        </w:rPr>
      </w:pPr>
    </w:p>
    <w:p w14:paraId="535BF408" w14:textId="1C542759" w:rsidR="00A72EAC" w:rsidRDefault="00A72EAC" w:rsidP="00A72EAC">
      <w:pPr>
        <w:spacing w:line="360" w:lineRule="auto"/>
        <w:jc w:val="both"/>
        <w:rPr>
          <w:rFonts w:ascii="Arial" w:hAnsi="Arial" w:cs="Arial"/>
          <w:sz w:val="24"/>
          <w:szCs w:val="24"/>
        </w:rPr>
      </w:pPr>
      <w:r w:rsidRPr="00EC3ED8">
        <w:rPr>
          <w:rFonts w:ascii="Arial" w:hAnsi="Arial" w:cs="Arial"/>
          <w:sz w:val="24"/>
          <w:szCs w:val="24"/>
        </w:rPr>
        <w:lastRenderedPageBreak/>
        <w:t xml:space="preserve">Tovey,  H.  (2020).  A Froebelian Approach.  Froebel’s Principles and Practice.  Available at; </w:t>
      </w:r>
      <w:hyperlink r:id="rId26" w:history="1">
        <w:r w:rsidRPr="00EC3ED8">
          <w:rPr>
            <w:rStyle w:val="Hyperlink"/>
            <w:rFonts w:ascii="Arial" w:hAnsi="Arial" w:cs="Arial"/>
            <w:sz w:val="24"/>
            <w:szCs w:val="24"/>
          </w:rPr>
          <w:t>https://moodle.uwtsd.ac.uk/pluginfile.php/395490/mod_resource/content/1/FT%20Froebels%20principles%20and%</w:t>
        </w:r>
      </w:hyperlink>
      <w:r w:rsidRPr="00EC3ED8">
        <w:rPr>
          <w:rFonts w:ascii="Arial" w:hAnsi="Arial" w:cs="Arial"/>
          <w:color w:val="0000FF"/>
          <w:sz w:val="24"/>
          <w:szCs w:val="24"/>
          <w:u w:val="single"/>
        </w:rPr>
        <w:t xml:space="preserve">  </w:t>
      </w:r>
      <w:r w:rsidRPr="00EC3ED8">
        <w:rPr>
          <w:rFonts w:ascii="Arial" w:hAnsi="Arial" w:cs="Arial"/>
          <w:sz w:val="24"/>
          <w:szCs w:val="24"/>
        </w:rPr>
        <w:t xml:space="preserve">  </w:t>
      </w:r>
      <w:r w:rsidR="00955631">
        <w:rPr>
          <w:rFonts w:ascii="Arial" w:hAnsi="Arial" w:cs="Arial"/>
          <w:sz w:val="24"/>
          <w:szCs w:val="24"/>
        </w:rPr>
        <w:t>(</w:t>
      </w:r>
      <w:r w:rsidRPr="00EC3ED8">
        <w:rPr>
          <w:rFonts w:ascii="Arial" w:hAnsi="Arial" w:cs="Arial"/>
          <w:sz w:val="24"/>
          <w:szCs w:val="24"/>
        </w:rPr>
        <w:t>Accessed:  16</w:t>
      </w:r>
      <w:r w:rsidRPr="00EC3ED8">
        <w:rPr>
          <w:rFonts w:ascii="Arial" w:hAnsi="Arial" w:cs="Arial"/>
          <w:sz w:val="24"/>
          <w:szCs w:val="24"/>
          <w:vertAlign w:val="superscript"/>
        </w:rPr>
        <w:t>th</w:t>
      </w:r>
      <w:r w:rsidRPr="00EC3ED8">
        <w:rPr>
          <w:rFonts w:ascii="Arial" w:hAnsi="Arial" w:cs="Arial"/>
          <w:sz w:val="24"/>
          <w:szCs w:val="24"/>
        </w:rPr>
        <w:t xml:space="preserve"> September 2020</w:t>
      </w:r>
      <w:r w:rsidR="00955631">
        <w:rPr>
          <w:rFonts w:ascii="Arial" w:hAnsi="Arial" w:cs="Arial"/>
          <w:sz w:val="24"/>
          <w:szCs w:val="24"/>
        </w:rPr>
        <w:t>).</w:t>
      </w:r>
    </w:p>
    <w:p w14:paraId="09ADB758" w14:textId="77777777" w:rsidR="00A72EAC" w:rsidRDefault="00A72EAC" w:rsidP="00A72EAC">
      <w:pPr>
        <w:spacing w:line="360" w:lineRule="auto"/>
        <w:jc w:val="both"/>
        <w:rPr>
          <w:rFonts w:ascii="Arial" w:hAnsi="Arial" w:cs="Arial"/>
          <w:sz w:val="24"/>
          <w:szCs w:val="24"/>
        </w:rPr>
      </w:pPr>
    </w:p>
    <w:p w14:paraId="685F55AD" w14:textId="77777777" w:rsidR="00A72EAC" w:rsidRDefault="00A72EAC" w:rsidP="00A72EAC">
      <w:pPr>
        <w:spacing w:line="360" w:lineRule="auto"/>
        <w:jc w:val="both"/>
        <w:rPr>
          <w:rFonts w:ascii="Arial" w:hAnsi="Arial" w:cs="Arial"/>
          <w:sz w:val="24"/>
          <w:szCs w:val="24"/>
        </w:rPr>
      </w:pPr>
      <w:r w:rsidRPr="00EC3ED8">
        <w:rPr>
          <w:rFonts w:ascii="Arial" w:hAnsi="Arial" w:cs="Arial"/>
          <w:color w:val="222222"/>
          <w:sz w:val="24"/>
          <w:szCs w:val="24"/>
          <w:shd w:val="clear" w:color="auto" w:fill="FFFFFF"/>
        </w:rPr>
        <w:t xml:space="preserve">Tovey, H. (no date).  A Froebelian approach.  Outdoor play and exploration.   Available at:  </w:t>
      </w:r>
      <w:hyperlink r:id="rId27" w:history="1">
        <w:r w:rsidRPr="00EC3ED8">
          <w:rPr>
            <w:rFonts w:ascii="Arial" w:hAnsi="Arial" w:cs="Arial"/>
            <w:color w:val="0000FF"/>
            <w:sz w:val="24"/>
            <w:szCs w:val="24"/>
            <w:u w:val="single"/>
          </w:rPr>
          <w:t>https://files.uk2sitebuilder.com/99/aa/99aad84d-b8e0-444f-85ff-b94e1ff6e827.pdf</w:t>
        </w:r>
      </w:hyperlink>
    </w:p>
    <w:p w14:paraId="2C66BC38" w14:textId="5C290640" w:rsidR="00A72EAC" w:rsidRDefault="00955631" w:rsidP="00A72EAC">
      <w:pPr>
        <w:spacing w:line="360" w:lineRule="auto"/>
        <w:jc w:val="both"/>
        <w:rPr>
          <w:rFonts w:ascii="Arial" w:hAnsi="Arial" w:cs="Arial"/>
          <w:sz w:val="24"/>
          <w:szCs w:val="24"/>
        </w:rPr>
      </w:pPr>
      <w:r>
        <w:rPr>
          <w:rFonts w:ascii="Arial" w:hAnsi="Arial" w:cs="Arial"/>
          <w:sz w:val="24"/>
          <w:szCs w:val="24"/>
        </w:rPr>
        <w:t>(</w:t>
      </w:r>
      <w:r w:rsidR="00A72EAC" w:rsidRPr="00EC3ED8">
        <w:rPr>
          <w:rFonts w:ascii="Arial" w:hAnsi="Arial" w:cs="Arial"/>
          <w:sz w:val="24"/>
          <w:szCs w:val="24"/>
        </w:rPr>
        <w:t>Accessed 19</w:t>
      </w:r>
      <w:r w:rsidR="00A72EAC" w:rsidRPr="00EC3ED8">
        <w:rPr>
          <w:rFonts w:ascii="Arial" w:hAnsi="Arial" w:cs="Arial"/>
          <w:sz w:val="24"/>
          <w:szCs w:val="24"/>
          <w:vertAlign w:val="superscript"/>
        </w:rPr>
        <w:t>th</w:t>
      </w:r>
      <w:r w:rsidR="00A72EAC" w:rsidRPr="00EC3ED8">
        <w:rPr>
          <w:rFonts w:ascii="Arial" w:hAnsi="Arial" w:cs="Arial"/>
          <w:sz w:val="24"/>
          <w:szCs w:val="24"/>
        </w:rPr>
        <w:t xml:space="preserve"> September 2020</w:t>
      </w:r>
      <w:r>
        <w:rPr>
          <w:rFonts w:ascii="Arial" w:hAnsi="Arial" w:cs="Arial"/>
          <w:sz w:val="24"/>
          <w:szCs w:val="24"/>
        </w:rPr>
        <w:t xml:space="preserve">). </w:t>
      </w:r>
    </w:p>
    <w:p w14:paraId="7C4F792C" w14:textId="77777777" w:rsidR="00A72EAC" w:rsidRPr="00EC3ED8" w:rsidRDefault="00A72EAC" w:rsidP="00A72EAC">
      <w:pPr>
        <w:spacing w:line="360" w:lineRule="auto"/>
        <w:jc w:val="both"/>
        <w:rPr>
          <w:rFonts w:ascii="Arial" w:hAnsi="Arial" w:cs="Arial"/>
          <w:sz w:val="24"/>
          <w:szCs w:val="24"/>
        </w:rPr>
      </w:pPr>
    </w:p>
    <w:p w14:paraId="05015B47" w14:textId="018847A0" w:rsidR="00A72EAC" w:rsidRDefault="00A72EAC" w:rsidP="00A72EAC">
      <w:pPr>
        <w:spacing w:line="360" w:lineRule="auto"/>
        <w:jc w:val="both"/>
        <w:rPr>
          <w:rFonts w:ascii="Arial" w:hAnsi="Arial" w:cs="Arial"/>
          <w:sz w:val="24"/>
          <w:szCs w:val="24"/>
        </w:rPr>
      </w:pPr>
      <w:r>
        <w:rPr>
          <w:rStyle w:val="Hyperlink"/>
          <w:rFonts w:ascii="Arial" w:hAnsi="Arial" w:cs="Arial"/>
          <w:color w:val="auto"/>
          <w:sz w:val="24"/>
          <w:szCs w:val="24"/>
          <w:u w:val="none"/>
        </w:rPr>
        <w:t xml:space="preserve">Unicef (not date).  </w:t>
      </w:r>
      <w:r w:rsidRPr="00A72EAC">
        <w:rPr>
          <w:rStyle w:val="Hyperlink"/>
          <w:rFonts w:ascii="Arial" w:hAnsi="Arial" w:cs="Arial"/>
          <w:color w:val="auto"/>
          <w:sz w:val="24"/>
          <w:szCs w:val="24"/>
          <w:u w:val="none"/>
        </w:rPr>
        <w:t xml:space="preserve">United Convention Rights of the Child 1989. Available at:  </w:t>
      </w:r>
      <w:hyperlink r:id="rId28" w:history="1">
        <w:r w:rsidRPr="009361B9">
          <w:rPr>
            <w:rStyle w:val="Hyperlink"/>
            <w:rFonts w:ascii="Arial" w:hAnsi="Arial" w:cs="Arial"/>
            <w:sz w:val="24"/>
            <w:szCs w:val="24"/>
          </w:rPr>
          <w:t>https://downloads.unicef.org.uk/wp-content/uploads/2019/10/UNCRC_summary-1_1.pdf?_ga=2.59833705.599051148.1572539241-1035051337.1571168885</w:t>
        </w:r>
      </w:hyperlink>
      <w:r w:rsidRPr="0037702A">
        <w:rPr>
          <w:rFonts w:ascii="Arial" w:hAnsi="Arial" w:cs="Arial"/>
          <w:sz w:val="24"/>
          <w:szCs w:val="24"/>
        </w:rPr>
        <w:t xml:space="preserve"> </w:t>
      </w:r>
      <w:r w:rsidR="00757888">
        <w:rPr>
          <w:rFonts w:ascii="Arial" w:hAnsi="Arial" w:cs="Arial"/>
          <w:sz w:val="24"/>
          <w:szCs w:val="24"/>
        </w:rPr>
        <w:t>(</w:t>
      </w:r>
      <w:r w:rsidRPr="0037702A">
        <w:rPr>
          <w:rFonts w:ascii="Arial" w:hAnsi="Arial" w:cs="Arial"/>
          <w:sz w:val="24"/>
          <w:szCs w:val="24"/>
        </w:rPr>
        <w:t>Accessed</w:t>
      </w:r>
      <w:r w:rsidR="00757888">
        <w:rPr>
          <w:rFonts w:ascii="Arial" w:hAnsi="Arial" w:cs="Arial"/>
          <w:sz w:val="24"/>
          <w:szCs w:val="24"/>
        </w:rPr>
        <w:t xml:space="preserve"> </w:t>
      </w:r>
      <w:r>
        <w:rPr>
          <w:rFonts w:ascii="Arial" w:hAnsi="Arial" w:cs="Arial"/>
          <w:sz w:val="24"/>
          <w:szCs w:val="24"/>
        </w:rPr>
        <w:t>10</w:t>
      </w:r>
      <w:r w:rsidRPr="0037702A">
        <w:rPr>
          <w:rFonts w:ascii="Arial" w:hAnsi="Arial" w:cs="Arial"/>
          <w:sz w:val="24"/>
          <w:szCs w:val="24"/>
          <w:vertAlign w:val="superscript"/>
        </w:rPr>
        <w:t>th</w:t>
      </w:r>
      <w:r w:rsidRPr="0037702A">
        <w:rPr>
          <w:rFonts w:ascii="Arial" w:hAnsi="Arial" w:cs="Arial"/>
          <w:sz w:val="24"/>
          <w:szCs w:val="24"/>
        </w:rPr>
        <w:t xml:space="preserve"> </w:t>
      </w:r>
      <w:r>
        <w:rPr>
          <w:rFonts w:ascii="Arial" w:hAnsi="Arial" w:cs="Arial"/>
          <w:sz w:val="24"/>
          <w:szCs w:val="24"/>
        </w:rPr>
        <w:t>September 2020</w:t>
      </w:r>
      <w:r w:rsidR="00757888">
        <w:rPr>
          <w:rFonts w:ascii="Arial" w:hAnsi="Arial" w:cs="Arial"/>
          <w:sz w:val="24"/>
          <w:szCs w:val="24"/>
        </w:rPr>
        <w:t xml:space="preserve">). </w:t>
      </w:r>
    </w:p>
    <w:p w14:paraId="09EA691C" w14:textId="77777777" w:rsidR="00A72EAC" w:rsidRDefault="00A72EAC" w:rsidP="00A72EAC">
      <w:pPr>
        <w:spacing w:line="360" w:lineRule="auto"/>
        <w:jc w:val="both"/>
        <w:rPr>
          <w:rStyle w:val="Hyperlink"/>
          <w:rFonts w:ascii="Arial" w:hAnsi="Arial" w:cs="Arial"/>
          <w:sz w:val="24"/>
          <w:szCs w:val="24"/>
        </w:rPr>
      </w:pPr>
    </w:p>
    <w:p w14:paraId="70E47932" w14:textId="77777777" w:rsidR="00A72EAC" w:rsidRDefault="00A72EAC" w:rsidP="00A72EAC">
      <w:pPr>
        <w:spacing w:line="360" w:lineRule="auto"/>
        <w:jc w:val="both"/>
        <w:rPr>
          <w:rFonts w:ascii="Arial" w:hAnsi="Arial" w:cs="Arial"/>
          <w:sz w:val="24"/>
          <w:szCs w:val="24"/>
        </w:rPr>
      </w:pPr>
      <w:r w:rsidRPr="00EC3ED8">
        <w:rPr>
          <w:rFonts w:ascii="Arial" w:hAnsi="Arial" w:cs="Arial"/>
          <w:sz w:val="24"/>
          <w:szCs w:val="24"/>
        </w:rPr>
        <w:t xml:space="preserve">Waite,  S.  (2017).  Children Learning Outside the Classroom.  </w:t>
      </w:r>
      <w:r w:rsidRPr="00EC3ED8">
        <w:rPr>
          <w:rFonts w:ascii="Arial" w:hAnsi="Arial" w:cs="Arial"/>
          <w:i/>
          <w:iCs/>
          <w:sz w:val="24"/>
          <w:szCs w:val="24"/>
        </w:rPr>
        <w:t>From Birth to Eleven</w:t>
      </w:r>
      <w:r w:rsidRPr="00EC3ED8">
        <w:rPr>
          <w:rFonts w:ascii="Arial" w:hAnsi="Arial" w:cs="Arial"/>
          <w:sz w:val="24"/>
          <w:szCs w:val="24"/>
        </w:rPr>
        <w:t>.  2</w:t>
      </w:r>
      <w:r w:rsidRPr="00EC3ED8">
        <w:rPr>
          <w:rFonts w:ascii="Arial" w:hAnsi="Arial" w:cs="Arial"/>
          <w:sz w:val="24"/>
          <w:szCs w:val="24"/>
          <w:vertAlign w:val="superscript"/>
        </w:rPr>
        <w:t>nd</w:t>
      </w:r>
      <w:r w:rsidRPr="00EC3ED8">
        <w:rPr>
          <w:rFonts w:ascii="Arial" w:hAnsi="Arial" w:cs="Arial"/>
          <w:sz w:val="24"/>
          <w:szCs w:val="24"/>
        </w:rPr>
        <w:t xml:space="preserve"> Edition.  Sage Publication Ltd.  2017.  </w:t>
      </w:r>
    </w:p>
    <w:p w14:paraId="080A62F6" w14:textId="77777777" w:rsidR="00A72EAC" w:rsidRDefault="00A72EAC" w:rsidP="00A72EAC">
      <w:pPr>
        <w:spacing w:line="360" w:lineRule="auto"/>
        <w:jc w:val="both"/>
        <w:rPr>
          <w:rFonts w:ascii="Arial" w:hAnsi="Arial" w:cs="Arial"/>
          <w:sz w:val="24"/>
          <w:szCs w:val="24"/>
        </w:rPr>
      </w:pPr>
    </w:p>
    <w:p w14:paraId="11832B25" w14:textId="7E29F82C" w:rsidR="00A72EAC" w:rsidRDefault="00A72EAC" w:rsidP="00A72EAC">
      <w:pPr>
        <w:spacing w:line="360" w:lineRule="auto"/>
        <w:jc w:val="both"/>
        <w:rPr>
          <w:rFonts w:ascii="Arial" w:hAnsi="Arial" w:cs="Arial"/>
          <w:sz w:val="24"/>
          <w:szCs w:val="24"/>
        </w:rPr>
      </w:pPr>
      <w:r w:rsidRPr="00EC3ED8">
        <w:rPr>
          <w:rFonts w:ascii="Arial" w:hAnsi="Arial" w:cs="Arial"/>
          <w:sz w:val="24"/>
          <w:szCs w:val="24"/>
        </w:rPr>
        <w:t xml:space="preserve">Welsh Government,  (2009).  Foundation Phase.  Outdoor Learning Handbook.  Available at:  </w:t>
      </w:r>
      <w:hyperlink r:id="rId29" w:history="1">
        <w:r w:rsidRPr="00EC3ED8">
          <w:rPr>
            <w:rFonts w:ascii="Arial" w:hAnsi="Arial" w:cs="Arial"/>
            <w:color w:val="0000FF"/>
            <w:sz w:val="24"/>
            <w:szCs w:val="24"/>
            <w:u w:val="single"/>
          </w:rPr>
          <w:t>https://hwb.gov.wales/storage/fcb8539c-9be7-4883-8542-35d7b54b56f2/foundation-phase-outdoor-learning-handbook.pdf</w:t>
        </w:r>
      </w:hyperlink>
      <w:r w:rsidRPr="00EC3ED8">
        <w:rPr>
          <w:rFonts w:ascii="Arial" w:hAnsi="Arial" w:cs="Arial"/>
          <w:sz w:val="24"/>
          <w:szCs w:val="24"/>
        </w:rPr>
        <w:t xml:space="preserve">  </w:t>
      </w:r>
      <w:r w:rsidR="00757888">
        <w:rPr>
          <w:rFonts w:ascii="Arial" w:hAnsi="Arial" w:cs="Arial"/>
          <w:sz w:val="24"/>
          <w:szCs w:val="24"/>
        </w:rPr>
        <w:t>(</w:t>
      </w:r>
      <w:r w:rsidRPr="00EC3ED8">
        <w:rPr>
          <w:rFonts w:ascii="Arial" w:hAnsi="Arial" w:cs="Arial"/>
          <w:sz w:val="24"/>
          <w:szCs w:val="24"/>
        </w:rPr>
        <w:t>Accessed  18</w:t>
      </w:r>
      <w:r w:rsidRPr="00EC3ED8">
        <w:rPr>
          <w:rFonts w:ascii="Arial" w:hAnsi="Arial" w:cs="Arial"/>
          <w:sz w:val="24"/>
          <w:szCs w:val="24"/>
          <w:vertAlign w:val="superscript"/>
        </w:rPr>
        <w:t>th</w:t>
      </w:r>
      <w:r w:rsidRPr="00EC3ED8">
        <w:rPr>
          <w:rFonts w:ascii="Arial" w:hAnsi="Arial" w:cs="Arial"/>
          <w:sz w:val="24"/>
          <w:szCs w:val="24"/>
        </w:rPr>
        <w:t xml:space="preserve"> September 2020</w:t>
      </w:r>
      <w:r w:rsidR="00757888">
        <w:rPr>
          <w:rFonts w:ascii="Arial" w:hAnsi="Arial" w:cs="Arial"/>
          <w:sz w:val="24"/>
          <w:szCs w:val="24"/>
        </w:rPr>
        <w:t xml:space="preserve">). </w:t>
      </w:r>
    </w:p>
    <w:p w14:paraId="266190C6" w14:textId="73292CC8" w:rsidR="000319B3" w:rsidRDefault="000319B3" w:rsidP="00A72EAC">
      <w:pPr>
        <w:spacing w:line="360" w:lineRule="auto"/>
        <w:jc w:val="both"/>
        <w:rPr>
          <w:rFonts w:ascii="Arial" w:hAnsi="Arial" w:cs="Arial"/>
          <w:sz w:val="24"/>
          <w:szCs w:val="24"/>
        </w:rPr>
      </w:pPr>
    </w:p>
    <w:p w14:paraId="0DA7E5E0" w14:textId="3ECCE5D9" w:rsidR="000319B3" w:rsidRPr="000319B3" w:rsidRDefault="000319B3" w:rsidP="00A72EAC">
      <w:pPr>
        <w:spacing w:line="360" w:lineRule="auto"/>
        <w:jc w:val="both"/>
        <w:rPr>
          <w:rFonts w:ascii="Arial" w:hAnsi="Arial" w:cs="Arial"/>
          <w:sz w:val="24"/>
          <w:szCs w:val="24"/>
        </w:rPr>
      </w:pPr>
      <w:r>
        <w:rPr>
          <w:rFonts w:ascii="Arial" w:hAnsi="Arial" w:cs="Arial"/>
          <w:sz w:val="24"/>
          <w:szCs w:val="24"/>
        </w:rPr>
        <w:t xml:space="preserve">Welsh Government (2015).  Curriculum for Wales Foundation Phase Framework.  Available at:  </w:t>
      </w:r>
      <w:hyperlink r:id="rId30" w:anchor=":~:text=Welsh%20Government%20August%202015%20The%20Foundation%20Phase%20is,lifelong%20learning%20is%20set%20out%20in%20the%20broader" w:history="1">
        <w:r w:rsidRPr="000319B3">
          <w:rPr>
            <w:rFonts w:ascii="Arial" w:hAnsi="Arial" w:cs="Arial"/>
            <w:color w:val="0000FF"/>
            <w:sz w:val="24"/>
            <w:szCs w:val="24"/>
            <w:u w:val="single"/>
          </w:rPr>
          <w:t>https://gov.wales/sites/default/files/publications/2018-02/foundation-phase-framework-revised-2015.pdf#:~:text=Welsh%20Government%20August%202015%20The%20Foundation%20Phase%20is,lifelong%20learning%20is%20set%20out%20in%20the%20broader</w:t>
        </w:r>
      </w:hyperlink>
      <w:r w:rsidRPr="000319B3">
        <w:rPr>
          <w:rFonts w:ascii="Arial" w:hAnsi="Arial" w:cs="Arial"/>
          <w:sz w:val="24"/>
          <w:szCs w:val="24"/>
        </w:rPr>
        <w:t xml:space="preserve">  </w:t>
      </w:r>
      <w:r>
        <w:rPr>
          <w:rFonts w:ascii="Arial" w:hAnsi="Arial" w:cs="Arial"/>
          <w:sz w:val="24"/>
          <w:szCs w:val="24"/>
        </w:rPr>
        <w:t xml:space="preserve"> </w:t>
      </w:r>
      <w:r w:rsidR="00F353B5">
        <w:rPr>
          <w:rFonts w:ascii="Arial" w:hAnsi="Arial" w:cs="Arial"/>
          <w:sz w:val="24"/>
          <w:szCs w:val="24"/>
        </w:rPr>
        <w:t>(</w:t>
      </w:r>
      <w:r>
        <w:rPr>
          <w:rFonts w:ascii="Arial" w:hAnsi="Arial" w:cs="Arial"/>
          <w:sz w:val="24"/>
          <w:szCs w:val="24"/>
        </w:rPr>
        <w:t>Accessed 19</w:t>
      </w:r>
      <w:r w:rsidRPr="000319B3">
        <w:rPr>
          <w:rFonts w:ascii="Arial" w:hAnsi="Arial" w:cs="Arial"/>
          <w:sz w:val="24"/>
          <w:szCs w:val="24"/>
          <w:vertAlign w:val="superscript"/>
        </w:rPr>
        <w:t>th</w:t>
      </w:r>
      <w:r>
        <w:rPr>
          <w:rFonts w:ascii="Arial" w:hAnsi="Arial" w:cs="Arial"/>
          <w:sz w:val="24"/>
          <w:szCs w:val="24"/>
        </w:rPr>
        <w:t xml:space="preserve"> September 2020</w:t>
      </w:r>
      <w:r w:rsidR="00F353B5">
        <w:rPr>
          <w:rFonts w:ascii="Arial" w:hAnsi="Arial" w:cs="Arial"/>
          <w:sz w:val="24"/>
          <w:szCs w:val="24"/>
        </w:rPr>
        <w:t xml:space="preserve">). </w:t>
      </w:r>
    </w:p>
    <w:p w14:paraId="61FF8AE0" w14:textId="77777777" w:rsidR="000319B3" w:rsidRDefault="000319B3" w:rsidP="00A72EAC">
      <w:pPr>
        <w:spacing w:line="360" w:lineRule="auto"/>
        <w:jc w:val="both"/>
        <w:rPr>
          <w:rFonts w:ascii="Arial" w:hAnsi="Arial" w:cs="Arial"/>
          <w:sz w:val="24"/>
          <w:szCs w:val="24"/>
        </w:rPr>
      </w:pPr>
    </w:p>
    <w:p w14:paraId="701AF19F" w14:textId="77777777" w:rsidR="00A72EAC" w:rsidRDefault="00A72EAC" w:rsidP="00A72EAC">
      <w:pPr>
        <w:spacing w:line="360" w:lineRule="auto"/>
        <w:jc w:val="both"/>
        <w:rPr>
          <w:rFonts w:ascii="Arial" w:hAnsi="Arial" w:cs="Arial"/>
          <w:sz w:val="24"/>
          <w:szCs w:val="24"/>
        </w:rPr>
      </w:pPr>
    </w:p>
    <w:p w14:paraId="246F12B5" w14:textId="77777777" w:rsidR="00A72EAC" w:rsidRDefault="00A72EAC" w:rsidP="00A72EAC"/>
    <w:p w14:paraId="6DF0B47D" w14:textId="77777777" w:rsidR="00A72EAC" w:rsidRDefault="00A72EAC" w:rsidP="00A72EAC"/>
    <w:p w14:paraId="7ACAE455" w14:textId="77777777" w:rsidR="00A72EAC" w:rsidRDefault="00A72EAC" w:rsidP="00A72EAC"/>
    <w:p w14:paraId="14F34623" w14:textId="77777777" w:rsidR="00A72EAC" w:rsidRDefault="00A72EAC" w:rsidP="00A72EAC"/>
    <w:p w14:paraId="60C23A27" w14:textId="77777777" w:rsidR="00A72EAC" w:rsidRDefault="00A72EAC" w:rsidP="00A72EAC"/>
    <w:p w14:paraId="63C61B55" w14:textId="77777777" w:rsidR="00A72EAC" w:rsidRPr="00627127" w:rsidRDefault="00A72EAC" w:rsidP="004861CC">
      <w:pPr>
        <w:jc w:val="both"/>
      </w:pPr>
    </w:p>
    <w:sectPr w:rsidR="00A72EAC" w:rsidRPr="00627127" w:rsidSect="0092086C">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4" w:author="Glenda Tinney" w:date="2020-11-03T18:01:00Z" w:initials="GT">
    <w:p w14:paraId="7326A6C4" w14:textId="4EA39912" w:rsidR="08BEEAD2" w:rsidRDefault="08BEEAD2">
      <w:pPr>
        <w:pStyle w:val="CommentText"/>
      </w:pPr>
      <w:r>
        <w:t>how does risk do this?</w:t>
      </w:r>
      <w:r>
        <w:rPr>
          <w:rStyle w:val="CommentReference"/>
        </w:rPr>
        <w:annotationRef/>
      </w:r>
    </w:p>
  </w:comment>
  <w:comment w:id="5" w:author="Abi Dickens" w:date="2020-09-26T13:23:00Z" w:initials="AD">
    <w:p w14:paraId="45FA6AE5" w14:textId="77777777" w:rsidR="002F7B51" w:rsidRDefault="002F7B51" w:rsidP="00A04CC7">
      <w:pPr>
        <w:pStyle w:val="CommentText"/>
      </w:pPr>
      <w:r>
        <w:rPr>
          <w:rStyle w:val="CommentReference"/>
        </w:rPr>
        <w:annotationRef/>
      </w:r>
    </w:p>
  </w:comment>
  <w:comment w:id="6" w:author="Glenda Tinney" w:date="2020-11-03T18:10:00Z" w:initials="GT">
    <w:p w14:paraId="4986789C" w14:textId="7B03D07C" w:rsidR="08BEEAD2" w:rsidRDefault="08BEEAD2">
      <w:pPr>
        <w:pStyle w:val="CommentText"/>
      </w:pPr>
      <w:r>
        <w:t>this repeats earlier ideas Maybe consider adding to the ESDGC discussion instead here</w:t>
      </w:r>
      <w:r>
        <w:rPr>
          <w:rStyle w:val="CommentReference"/>
        </w:rPr>
        <w:annotationRef/>
      </w:r>
    </w:p>
  </w:comment>
  <w:comment w:id="7" w:author="Glenda Tinney" w:date="2020-11-03T18:19:00Z" w:initials="GT">
    <w:p w14:paraId="1B0A0573" w14:textId="5C34BBB5" w:rsidR="08BEEAD2" w:rsidRDefault="08BEEAD2">
      <w:pPr>
        <w:pStyle w:val="CommentText"/>
      </w:pPr>
      <w:r>
        <w:t>how could this be encouraged in your plan?</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326A6C4" w15:done="0"/>
  <w15:commentEx w15:paraId="45FA6AE5" w15:done="0"/>
  <w15:commentEx w15:paraId="4986789C" w15:done="0"/>
  <w15:commentEx w15:paraId="1B0A057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35633489" w16cex:dateUtc="2020-11-03T18:01:00Z"/>
  <w16cex:commentExtensible w16cex:durableId="2319BF3B" w16cex:dateUtc="2020-09-26T12:23:00Z"/>
  <w16cex:commentExtensible w16cex:durableId="0CC5C06E" w16cex:dateUtc="2020-11-03T18:10:00Z"/>
  <w16cex:commentExtensible w16cex:durableId="1DBAC079" w16cex:dateUtc="2020-11-03T18: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326A6C4" w16cid:durableId="35633489"/>
  <w16cid:commentId w16cid:paraId="45FA6AE5" w16cid:durableId="2319BF3B"/>
  <w16cid:commentId w16cid:paraId="4986789C" w16cid:durableId="0CC5C06E"/>
  <w16cid:commentId w16cid:paraId="1B0A0573" w16cid:durableId="1DBAC07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DB5E82" w14:textId="77777777" w:rsidR="00D21B24" w:rsidRDefault="00D21B24" w:rsidP="00062EDD">
      <w:pPr>
        <w:spacing w:after="0" w:line="240" w:lineRule="auto"/>
      </w:pPr>
      <w:r>
        <w:separator/>
      </w:r>
    </w:p>
  </w:endnote>
  <w:endnote w:type="continuationSeparator" w:id="0">
    <w:p w14:paraId="0C0EB5D5" w14:textId="77777777" w:rsidR="00D21B24" w:rsidRDefault="00D21B24" w:rsidP="00062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9028401"/>
      <w:docPartObj>
        <w:docPartGallery w:val="Page Numbers (Bottom of Page)"/>
        <w:docPartUnique/>
      </w:docPartObj>
    </w:sdtPr>
    <w:sdtEndPr>
      <w:rPr>
        <w:noProof/>
      </w:rPr>
    </w:sdtEndPr>
    <w:sdtContent>
      <w:p w14:paraId="3A0EE51D" w14:textId="6C473A07" w:rsidR="002F7B51" w:rsidRDefault="002F7B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04A4C0" w14:textId="77777777" w:rsidR="002F7B51" w:rsidRDefault="002F7B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7F5FAF" w14:textId="77777777" w:rsidR="00D21B24" w:rsidRDefault="00D21B24" w:rsidP="00062EDD">
      <w:pPr>
        <w:spacing w:after="0" w:line="240" w:lineRule="auto"/>
      </w:pPr>
      <w:r>
        <w:separator/>
      </w:r>
    </w:p>
  </w:footnote>
  <w:footnote w:type="continuationSeparator" w:id="0">
    <w:p w14:paraId="066D705F" w14:textId="77777777" w:rsidR="00D21B24" w:rsidRDefault="00D21B24" w:rsidP="00062E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7D022B" w14:textId="6488DEA8" w:rsidR="002F7B51" w:rsidRPr="005E6523" w:rsidRDefault="002F7B51" w:rsidP="00062EDD">
    <w:pPr>
      <w:pStyle w:val="Header"/>
      <w:rPr>
        <w:rFonts w:ascii="Arial" w:hAnsi="Arial" w:cs="Arial"/>
        <w:sz w:val="24"/>
        <w:szCs w:val="24"/>
      </w:rPr>
    </w:pPr>
    <w:r>
      <w:t>EAEE5005</w:t>
    </w:r>
    <w:r>
      <w:ptab w:relativeTo="margin" w:alignment="center" w:leader="none"/>
    </w:r>
    <w:r>
      <w:t>1907876</w:t>
    </w:r>
    <w:r>
      <w:ptab w:relativeTo="margin" w:alignment="right" w:leader="none"/>
    </w:r>
    <w:r>
      <w:t xml:space="preserve">Word count </w:t>
    </w:r>
    <w:r w:rsidR="00283464">
      <w:t>45</w:t>
    </w:r>
    <w:r w:rsidR="00071DCD">
      <w:t>30</w:t>
    </w:r>
  </w:p>
  <w:p w14:paraId="158CA2FD" w14:textId="77777777" w:rsidR="002F7B51" w:rsidRDefault="002F7B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F5109"/>
    <w:multiLevelType w:val="hybridMultilevel"/>
    <w:tmpl w:val="F72C06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3067C5"/>
    <w:multiLevelType w:val="hybridMultilevel"/>
    <w:tmpl w:val="8AE86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175B7"/>
    <w:multiLevelType w:val="hybridMultilevel"/>
    <w:tmpl w:val="6E5A14B8"/>
    <w:lvl w:ilvl="0" w:tplc="6B12F9BE">
      <w:start w:val="1"/>
      <w:numFmt w:val="bullet"/>
      <w:lvlText w:val=""/>
      <w:lvlJc w:val="left"/>
      <w:pPr>
        <w:tabs>
          <w:tab w:val="num" w:pos="720"/>
        </w:tabs>
        <w:ind w:left="720" w:hanging="360"/>
      </w:pPr>
      <w:rPr>
        <w:rFonts w:ascii="Symbol" w:hAnsi="Symbol" w:hint="default"/>
        <w:sz w:val="20"/>
      </w:rPr>
    </w:lvl>
    <w:lvl w:ilvl="1" w:tplc="9E021D9C" w:tentative="1">
      <w:start w:val="1"/>
      <w:numFmt w:val="bullet"/>
      <w:lvlText w:val="o"/>
      <w:lvlJc w:val="left"/>
      <w:pPr>
        <w:tabs>
          <w:tab w:val="num" w:pos="1440"/>
        </w:tabs>
        <w:ind w:left="1440" w:hanging="360"/>
      </w:pPr>
      <w:rPr>
        <w:rFonts w:ascii="Courier New" w:hAnsi="Courier New" w:hint="default"/>
        <w:sz w:val="20"/>
      </w:rPr>
    </w:lvl>
    <w:lvl w:ilvl="2" w:tplc="66924758" w:tentative="1">
      <w:start w:val="1"/>
      <w:numFmt w:val="bullet"/>
      <w:lvlText w:val=""/>
      <w:lvlJc w:val="left"/>
      <w:pPr>
        <w:tabs>
          <w:tab w:val="num" w:pos="2160"/>
        </w:tabs>
        <w:ind w:left="2160" w:hanging="360"/>
      </w:pPr>
      <w:rPr>
        <w:rFonts w:ascii="Wingdings" w:hAnsi="Wingdings" w:hint="default"/>
        <w:sz w:val="20"/>
      </w:rPr>
    </w:lvl>
    <w:lvl w:ilvl="3" w:tplc="6A84C618" w:tentative="1">
      <w:start w:val="1"/>
      <w:numFmt w:val="bullet"/>
      <w:lvlText w:val=""/>
      <w:lvlJc w:val="left"/>
      <w:pPr>
        <w:tabs>
          <w:tab w:val="num" w:pos="2880"/>
        </w:tabs>
        <w:ind w:left="2880" w:hanging="360"/>
      </w:pPr>
      <w:rPr>
        <w:rFonts w:ascii="Wingdings" w:hAnsi="Wingdings" w:hint="default"/>
        <w:sz w:val="20"/>
      </w:rPr>
    </w:lvl>
    <w:lvl w:ilvl="4" w:tplc="29A86440" w:tentative="1">
      <w:start w:val="1"/>
      <w:numFmt w:val="bullet"/>
      <w:lvlText w:val=""/>
      <w:lvlJc w:val="left"/>
      <w:pPr>
        <w:tabs>
          <w:tab w:val="num" w:pos="3600"/>
        </w:tabs>
        <w:ind w:left="3600" w:hanging="360"/>
      </w:pPr>
      <w:rPr>
        <w:rFonts w:ascii="Wingdings" w:hAnsi="Wingdings" w:hint="default"/>
        <w:sz w:val="20"/>
      </w:rPr>
    </w:lvl>
    <w:lvl w:ilvl="5" w:tplc="48D43F52" w:tentative="1">
      <w:start w:val="1"/>
      <w:numFmt w:val="bullet"/>
      <w:lvlText w:val=""/>
      <w:lvlJc w:val="left"/>
      <w:pPr>
        <w:tabs>
          <w:tab w:val="num" w:pos="4320"/>
        </w:tabs>
        <w:ind w:left="4320" w:hanging="360"/>
      </w:pPr>
      <w:rPr>
        <w:rFonts w:ascii="Wingdings" w:hAnsi="Wingdings" w:hint="default"/>
        <w:sz w:val="20"/>
      </w:rPr>
    </w:lvl>
    <w:lvl w:ilvl="6" w:tplc="94AE5254" w:tentative="1">
      <w:start w:val="1"/>
      <w:numFmt w:val="bullet"/>
      <w:lvlText w:val=""/>
      <w:lvlJc w:val="left"/>
      <w:pPr>
        <w:tabs>
          <w:tab w:val="num" w:pos="5040"/>
        </w:tabs>
        <w:ind w:left="5040" w:hanging="360"/>
      </w:pPr>
      <w:rPr>
        <w:rFonts w:ascii="Wingdings" w:hAnsi="Wingdings" w:hint="default"/>
        <w:sz w:val="20"/>
      </w:rPr>
    </w:lvl>
    <w:lvl w:ilvl="7" w:tplc="F0267098" w:tentative="1">
      <w:start w:val="1"/>
      <w:numFmt w:val="bullet"/>
      <w:lvlText w:val=""/>
      <w:lvlJc w:val="left"/>
      <w:pPr>
        <w:tabs>
          <w:tab w:val="num" w:pos="5760"/>
        </w:tabs>
        <w:ind w:left="5760" w:hanging="360"/>
      </w:pPr>
      <w:rPr>
        <w:rFonts w:ascii="Wingdings" w:hAnsi="Wingdings" w:hint="default"/>
        <w:sz w:val="20"/>
      </w:rPr>
    </w:lvl>
    <w:lvl w:ilvl="8" w:tplc="13D8A660"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87043"/>
    <w:multiLevelType w:val="hybridMultilevel"/>
    <w:tmpl w:val="6C5C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A68CA"/>
    <w:multiLevelType w:val="hybridMultilevel"/>
    <w:tmpl w:val="BC801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C13C2"/>
    <w:multiLevelType w:val="hybridMultilevel"/>
    <w:tmpl w:val="CE4A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7B5019"/>
    <w:multiLevelType w:val="hybridMultilevel"/>
    <w:tmpl w:val="4ECEB7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3B3163F"/>
    <w:multiLevelType w:val="hybridMultilevel"/>
    <w:tmpl w:val="32148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301DE4"/>
    <w:multiLevelType w:val="hybridMultilevel"/>
    <w:tmpl w:val="B34E34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8706128"/>
    <w:multiLevelType w:val="hybridMultilevel"/>
    <w:tmpl w:val="0FF8FF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04D0C5D"/>
    <w:multiLevelType w:val="hybridMultilevel"/>
    <w:tmpl w:val="D6A2B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051F8E"/>
    <w:multiLevelType w:val="hybridMultilevel"/>
    <w:tmpl w:val="83968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222D73"/>
    <w:multiLevelType w:val="hybridMultilevel"/>
    <w:tmpl w:val="C5F0FB06"/>
    <w:lvl w:ilvl="0" w:tplc="AC64F4AC">
      <w:start w:val="1"/>
      <w:numFmt w:val="bullet"/>
      <w:lvlText w:val="•"/>
      <w:lvlJc w:val="left"/>
      <w:pPr>
        <w:ind w:left="68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1" w:tplc="0CD82A62">
      <w:start w:val="1"/>
      <w:numFmt w:val="bullet"/>
      <w:lvlText w:val="o"/>
      <w:lvlJc w:val="left"/>
      <w:pPr>
        <w:ind w:left="147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2" w:tplc="66AA23FA">
      <w:start w:val="1"/>
      <w:numFmt w:val="bullet"/>
      <w:lvlText w:val="▪"/>
      <w:lvlJc w:val="left"/>
      <w:pPr>
        <w:ind w:left="219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3" w:tplc="955A34EC">
      <w:start w:val="1"/>
      <w:numFmt w:val="bullet"/>
      <w:lvlText w:val="•"/>
      <w:lvlJc w:val="left"/>
      <w:pPr>
        <w:ind w:left="291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4" w:tplc="BF386B64">
      <w:start w:val="1"/>
      <w:numFmt w:val="bullet"/>
      <w:lvlText w:val="o"/>
      <w:lvlJc w:val="left"/>
      <w:pPr>
        <w:ind w:left="363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5" w:tplc="78A26A0A">
      <w:start w:val="1"/>
      <w:numFmt w:val="bullet"/>
      <w:lvlText w:val="▪"/>
      <w:lvlJc w:val="left"/>
      <w:pPr>
        <w:ind w:left="435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6" w:tplc="6B900040">
      <w:start w:val="1"/>
      <w:numFmt w:val="bullet"/>
      <w:lvlText w:val="•"/>
      <w:lvlJc w:val="left"/>
      <w:pPr>
        <w:ind w:left="507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7" w:tplc="F61E86AC">
      <w:start w:val="1"/>
      <w:numFmt w:val="bullet"/>
      <w:lvlText w:val="o"/>
      <w:lvlJc w:val="left"/>
      <w:pPr>
        <w:ind w:left="579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8" w:tplc="DBD894B0">
      <w:start w:val="1"/>
      <w:numFmt w:val="bullet"/>
      <w:lvlText w:val="▪"/>
      <w:lvlJc w:val="left"/>
      <w:pPr>
        <w:ind w:left="651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abstractNum>
  <w:abstractNum w:abstractNumId="13" w15:restartNumberingAfterBreak="0">
    <w:nsid w:val="52804F7E"/>
    <w:multiLevelType w:val="hybridMultilevel"/>
    <w:tmpl w:val="DBD074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5F33E7"/>
    <w:multiLevelType w:val="hybridMultilevel"/>
    <w:tmpl w:val="BCA6AAA0"/>
    <w:lvl w:ilvl="0" w:tplc="5A04A628">
      <w:start w:val="1"/>
      <w:numFmt w:val="bullet"/>
      <w:lvlText w:val=""/>
      <w:lvlJc w:val="left"/>
      <w:pPr>
        <w:tabs>
          <w:tab w:val="num" w:pos="720"/>
        </w:tabs>
        <w:ind w:left="720" w:hanging="360"/>
      </w:pPr>
      <w:rPr>
        <w:rFonts w:ascii="Symbol" w:hAnsi="Symbol" w:hint="default"/>
        <w:sz w:val="20"/>
      </w:rPr>
    </w:lvl>
    <w:lvl w:ilvl="1" w:tplc="FD64B01E" w:tentative="1">
      <w:start w:val="1"/>
      <w:numFmt w:val="bullet"/>
      <w:lvlText w:val=""/>
      <w:lvlJc w:val="left"/>
      <w:pPr>
        <w:tabs>
          <w:tab w:val="num" w:pos="1440"/>
        </w:tabs>
        <w:ind w:left="1440" w:hanging="360"/>
      </w:pPr>
      <w:rPr>
        <w:rFonts w:ascii="Symbol" w:hAnsi="Symbol" w:hint="default"/>
        <w:sz w:val="20"/>
      </w:rPr>
    </w:lvl>
    <w:lvl w:ilvl="2" w:tplc="01569E1C" w:tentative="1">
      <w:start w:val="1"/>
      <w:numFmt w:val="bullet"/>
      <w:lvlText w:val=""/>
      <w:lvlJc w:val="left"/>
      <w:pPr>
        <w:tabs>
          <w:tab w:val="num" w:pos="2160"/>
        </w:tabs>
        <w:ind w:left="2160" w:hanging="360"/>
      </w:pPr>
      <w:rPr>
        <w:rFonts w:ascii="Symbol" w:hAnsi="Symbol" w:hint="default"/>
        <w:sz w:val="20"/>
      </w:rPr>
    </w:lvl>
    <w:lvl w:ilvl="3" w:tplc="28C46146" w:tentative="1">
      <w:start w:val="1"/>
      <w:numFmt w:val="bullet"/>
      <w:lvlText w:val=""/>
      <w:lvlJc w:val="left"/>
      <w:pPr>
        <w:tabs>
          <w:tab w:val="num" w:pos="2880"/>
        </w:tabs>
        <w:ind w:left="2880" w:hanging="360"/>
      </w:pPr>
      <w:rPr>
        <w:rFonts w:ascii="Symbol" w:hAnsi="Symbol" w:hint="default"/>
        <w:sz w:val="20"/>
      </w:rPr>
    </w:lvl>
    <w:lvl w:ilvl="4" w:tplc="244E23C8" w:tentative="1">
      <w:start w:val="1"/>
      <w:numFmt w:val="bullet"/>
      <w:lvlText w:val=""/>
      <w:lvlJc w:val="left"/>
      <w:pPr>
        <w:tabs>
          <w:tab w:val="num" w:pos="3600"/>
        </w:tabs>
        <w:ind w:left="3600" w:hanging="360"/>
      </w:pPr>
      <w:rPr>
        <w:rFonts w:ascii="Symbol" w:hAnsi="Symbol" w:hint="default"/>
        <w:sz w:val="20"/>
      </w:rPr>
    </w:lvl>
    <w:lvl w:ilvl="5" w:tplc="036E141A" w:tentative="1">
      <w:start w:val="1"/>
      <w:numFmt w:val="bullet"/>
      <w:lvlText w:val=""/>
      <w:lvlJc w:val="left"/>
      <w:pPr>
        <w:tabs>
          <w:tab w:val="num" w:pos="4320"/>
        </w:tabs>
        <w:ind w:left="4320" w:hanging="360"/>
      </w:pPr>
      <w:rPr>
        <w:rFonts w:ascii="Symbol" w:hAnsi="Symbol" w:hint="default"/>
        <w:sz w:val="20"/>
      </w:rPr>
    </w:lvl>
    <w:lvl w:ilvl="6" w:tplc="70641FB8" w:tentative="1">
      <w:start w:val="1"/>
      <w:numFmt w:val="bullet"/>
      <w:lvlText w:val=""/>
      <w:lvlJc w:val="left"/>
      <w:pPr>
        <w:tabs>
          <w:tab w:val="num" w:pos="5040"/>
        </w:tabs>
        <w:ind w:left="5040" w:hanging="360"/>
      </w:pPr>
      <w:rPr>
        <w:rFonts w:ascii="Symbol" w:hAnsi="Symbol" w:hint="default"/>
        <w:sz w:val="20"/>
      </w:rPr>
    </w:lvl>
    <w:lvl w:ilvl="7" w:tplc="2EB2F202" w:tentative="1">
      <w:start w:val="1"/>
      <w:numFmt w:val="bullet"/>
      <w:lvlText w:val=""/>
      <w:lvlJc w:val="left"/>
      <w:pPr>
        <w:tabs>
          <w:tab w:val="num" w:pos="5760"/>
        </w:tabs>
        <w:ind w:left="5760" w:hanging="360"/>
      </w:pPr>
      <w:rPr>
        <w:rFonts w:ascii="Symbol" w:hAnsi="Symbol" w:hint="default"/>
        <w:sz w:val="20"/>
      </w:rPr>
    </w:lvl>
    <w:lvl w:ilvl="8" w:tplc="C35E6FB4"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4850E43"/>
    <w:multiLevelType w:val="hybridMultilevel"/>
    <w:tmpl w:val="342AA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736D8E"/>
    <w:multiLevelType w:val="hybridMultilevel"/>
    <w:tmpl w:val="71AA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FF55D2"/>
    <w:multiLevelType w:val="hybridMultilevel"/>
    <w:tmpl w:val="5330B482"/>
    <w:lvl w:ilvl="0" w:tplc="3EFEE888">
      <w:start w:val="1"/>
      <w:numFmt w:val="bullet"/>
      <w:lvlText w:val=""/>
      <w:lvlJc w:val="left"/>
      <w:pPr>
        <w:tabs>
          <w:tab w:val="num" w:pos="720"/>
        </w:tabs>
        <w:ind w:left="720" w:hanging="360"/>
      </w:pPr>
      <w:rPr>
        <w:rFonts w:ascii="Symbol" w:hAnsi="Symbol" w:hint="default"/>
        <w:sz w:val="20"/>
      </w:rPr>
    </w:lvl>
    <w:lvl w:ilvl="1" w:tplc="3F7CDB88" w:tentative="1">
      <w:start w:val="1"/>
      <w:numFmt w:val="bullet"/>
      <w:lvlText w:val=""/>
      <w:lvlJc w:val="left"/>
      <w:pPr>
        <w:tabs>
          <w:tab w:val="num" w:pos="1440"/>
        </w:tabs>
        <w:ind w:left="1440" w:hanging="360"/>
      </w:pPr>
      <w:rPr>
        <w:rFonts w:ascii="Symbol" w:hAnsi="Symbol" w:hint="default"/>
        <w:sz w:val="20"/>
      </w:rPr>
    </w:lvl>
    <w:lvl w:ilvl="2" w:tplc="98CAFF0E" w:tentative="1">
      <w:start w:val="1"/>
      <w:numFmt w:val="bullet"/>
      <w:lvlText w:val=""/>
      <w:lvlJc w:val="left"/>
      <w:pPr>
        <w:tabs>
          <w:tab w:val="num" w:pos="2160"/>
        </w:tabs>
        <w:ind w:left="2160" w:hanging="360"/>
      </w:pPr>
      <w:rPr>
        <w:rFonts w:ascii="Symbol" w:hAnsi="Symbol" w:hint="default"/>
        <w:sz w:val="20"/>
      </w:rPr>
    </w:lvl>
    <w:lvl w:ilvl="3" w:tplc="861E9B2E" w:tentative="1">
      <w:start w:val="1"/>
      <w:numFmt w:val="bullet"/>
      <w:lvlText w:val=""/>
      <w:lvlJc w:val="left"/>
      <w:pPr>
        <w:tabs>
          <w:tab w:val="num" w:pos="2880"/>
        </w:tabs>
        <w:ind w:left="2880" w:hanging="360"/>
      </w:pPr>
      <w:rPr>
        <w:rFonts w:ascii="Symbol" w:hAnsi="Symbol" w:hint="default"/>
        <w:sz w:val="20"/>
      </w:rPr>
    </w:lvl>
    <w:lvl w:ilvl="4" w:tplc="C9F430D6" w:tentative="1">
      <w:start w:val="1"/>
      <w:numFmt w:val="bullet"/>
      <w:lvlText w:val=""/>
      <w:lvlJc w:val="left"/>
      <w:pPr>
        <w:tabs>
          <w:tab w:val="num" w:pos="3600"/>
        </w:tabs>
        <w:ind w:left="3600" w:hanging="360"/>
      </w:pPr>
      <w:rPr>
        <w:rFonts w:ascii="Symbol" w:hAnsi="Symbol" w:hint="default"/>
        <w:sz w:val="20"/>
      </w:rPr>
    </w:lvl>
    <w:lvl w:ilvl="5" w:tplc="D3DE6330" w:tentative="1">
      <w:start w:val="1"/>
      <w:numFmt w:val="bullet"/>
      <w:lvlText w:val=""/>
      <w:lvlJc w:val="left"/>
      <w:pPr>
        <w:tabs>
          <w:tab w:val="num" w:pos="4320"/>
        </w:tabs>
        <w:ind w:left="4320" w:hanging="360"/>
      </w:pPr>
      <w:rPr>
        <w:rFonts w:ascii="Symbol" w:hAnsi="Symbol" w:hint="default"/>
        <w:sz w:val="20"/>
      </w:rPr>
    </w:lvl>
    <w:lvl w:ilvl="6" w:tplc="A15256F0" w:tentative="1">
      <w:start w:val="1"/>
      <w:numFmt w:val="bullet"/>
      <w:lvlText w:val=""/>
      <w:lvlJc w:val="left"/>
      <w:pPr>
        <w:tabs>
          <w:tab w:val="num" w:pos="5040"/>
        </w:tabs>
        <w:ind w:left="5040" w:hanging="360"/>
      </w:pPr>
      <w:rPr>
        <w:rFonts w:ascii="Symbol" w:hAnsi="Symbol" w:hint="default"/>
        <w:sz w:val="20"/>
      </w:rPr>
    </w:lvl>
    <w:lvl w:ilvl="7" w:tplc="8A4CFC66" w:tentative="1">
      <w:start w:val="1"/>
      <w:numFmt w:val="bullet"/>
      <w:lvlText w:val=""/>
      <w:lvlJc w:val="left"/>
      <w:pPr>
        <w:tabs>
          <w:tab w:val="num" w:pos="5760"/>
        </w:tabs>
        <w:ind w:left="5760" w:hanging="360"/>
      </w:pPr>
      <w:rPr>
        <w:rFonts w:ascii="Symbol" w:hAnsi="Symbol" w:hint="default"/>
        <w:sz w:val="20"/>
      </w:rPr>
    </w:lvl>
    <w:lvl w:ilvl="8" w:tplc="5C42D66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7C93CF8"/>
    <w:multiLevelType w:val="hybridMultilevel"/>
    <w:tmpl w:val="16E49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0B0C5E"/>
    <w:multiLevelType w:val="hybridMultilevel"/>
    <w:tmpl w:val="3C0AB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3B377A"/>
    <w:multiLevelType w:val="hybridMultilevel"/>
    <w:tmpl w:val="10DC21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9"/>
  </w:num>
  <w:num w:numId="3">
    <w:abstractNumId w:val="3"/>
  </w:num>
  <w:num w:numId="4">
    <w:abstractNumId w:val="4"/>
  </w:num>
  <w:num w:numId="5">
    <w:abstractNumId w:val="5"/>
  </w:num>
  <w:num w:numId="6">
    <w:abstractNumId w:val="13"/>
  </w:num>
  <w:num w:numId="7">
    <w:abstractNumId w:val="10"/>
  </w:num>
  <w:num w:numId="8">
    <w:abstractNumId w:val="12"/>
  </w:num>
  <w:num w:numId="9">
    <w:abstractNumId w:val="11"/>
  </w:num>
  <w:num w:numId="10">
    <w:abstractNumId w:val="7"/>
  </w:num>
  <w:num w:numId="11">
    <w:abstractNumId w:val="2"/>
  </w:num>
  <w:num w:numId="12">
    <w:abstractNumId w:val="8"/>
  </w:num>
  <w:num w:numId="13">
    <w:abstractNumId w:val="18"/>
  </w:num>
  <w:num w:numId="14">
    <w:abstractNumId w:val="0"/>
  </w:num>
  <w:num w:numId="15">
    <w:abstractNumId w:val="9"/>
  </w:num>
  <w:num w:numId="16">
    <w:abstractNumId w:val="6"/>
  </w:num>
  <w:num w:numId="17">
    <w:abstractNumId w:val="20"/>
  </w:num>
  <w:num w:numId="18">
    <w:abstractNumId w:val="17"/>
  </w:num>
  <w:num w:numId="19">
    <w:abstractNumId w:val="15"/>
  </w:num>
  <w:num w:numId="20">
    <w:abstractNumId w:val="16"/>
  </w:num>
  <w:num w:numId="21">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bi Dickens">
    <w15:presenceInfo w15:providerId="Windows Live" w15:userId="e0dab23c180543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EDD"/>
    <w:rsid w:val="00004AB6"/>
    <w:rsid w:val="000201BE"/>
    <w:rsid w:val="00024F9E"/>
    <w:rsid w:val="000319B3"/>
    <w:rsid w:val="00033150"/>
    <w:rsid w:val="00043CB6"/>
    <w:rsid w:val="000603D0"/>
    <w:rsid w:val="00062EDD"/>
    <w:rsid w:val="00071DCD"/>
    <w:rsid w:val="00077794"/>
    <w:rsid w:val="00083435"/>
    <w:rsid w:val="00090E70"/>
    <w:rsid w:val="000A0BB9"/>
    <w:rsid w:val="000B5EB6"/>
    <w:rsid w:val="000B699E"/>
    <w:rsid w:val="000D43CE"/>
    <w:rsid w:val="00120EE9"/>
    <w:rsid w:val="00173D85"/>
    <w:rsid w:val="001827CB"/>
    <w:rsid w:val="00183EAE"/>
    <w:rsid w:val="001A34E1"/>
    <w:rsid w:val="001D5868"/>
    <w:rsid w:val="001D6174"/>
    <w:rsid w:val="002060A2"/>
    <w:rsid w:val="00220AE5"/>
    <w:rsid w:val="002312F6"/>
    <w:rsid w:val="002474C1"/>
    <w:rsid w:val="00266672"/>
    <w:rsid w:val="0027646B"/>
    <w:rsid w:val="00283464"/>
    <w:rsid w:val="002A75FC"/>
    <w:rsid w:val="002B6776"/>
    <w:rsid w:val="002C17B4"/>
    <w:rsid w:val="002D56AE"/>
    <w:rsid w:val="002D5FDD"/>
    <w:rsid w:val="002E0925"/>
    <w:rsid w:val="002E678A"/>
    <w:rsid w:val="002F3F67"/>
    <w:rsid w:val="002F4556"/>
    <w:rsid w:val="002F7B51"/>
    <w:rsid w:val="00327097"/>
    <w:rsid w:val="00331340"/>
    <w:rsid w:val="00336128"/>
    <w:rsid w:val="00371328"/>
    <w:rsid w:val="00393FC0"/>
    <w:rsid w:val="0039711E"/>
    <w:rsid w:val="003A338E"/>
    <w:rsid w:val="003A7782"/>
    <w:rsid w:val="003F4612"/>
    <w:rsid w:val="004004DD"/>
    <w:rsid w:val="0040310A"/>
    <w:rsid w:val="00403C85"/>
    <w:rsid w:val="00427B9B"/>
    <w:rsid w:val="004324C1"/>
    <w:rsid w:val="0043617F"/>
    <w:rsid w:val="00436C40"/>
    <w:rsid w:val="0045151B"/>
    <w:rsid w:val="004775FB"/>
    <w:rsid w:val="004825DA"/>
    <w:rsid w:val="004861CC"/>
    <w:rsid w:val="00491BF6"/>
    <w:rsid w:val="004B4C0F"/>
    <w:rsid w:val="004D0B4F"/>
    <w:rsid w:val="004F04C4"/>
    <w:rsid w:val="004F3CE3"/>
    <w:rsid w:val="00521E03"/>
    <w:rsid w:val="00550EE3"/>
    <w:rsid w:val="00554243"/>
    <w:rsid w:val="005725DB"/>
    <w:rsid w:val="00575B1D"/>
    <w:rsid w:val="00591A1A"/>
    <w:rsid w:val="005E6AF0"/>
    <w:rsid w:val="0062283F"/>
    <w:rsid w:val="00623936"/>
    <w:rsid w:val="00627127"/>
    <w:rsid w:val="006343BF"/>
    <w:rsid w:val="006424C1"/>
    <w:rsid w:val="006427A1"/>
    <w:rsid w:val="00642BD2"/>
    <w:rsid w:val="006611B2"/>
    <w:rsid w:val="00670443"/>
    <w:rsid w:val="00672FDA"/>
    <w:rsid w:val="006B0303"/>
    <w:rsid w:val="006B2216"/>
    <w:rsid w:val="006F72BB"/>
    <w:rsid w:val="00702EB2"/>
    <w:rsid w:val="00705EB0"/>
    <w:rsid w:val="00736198"/>
    <w:rsid w:val="0075130F"/>
    <w:rsid w:val="00756B08"/>
    <w:rsid w:val="00757888"/>
    <w:rsid w:val="007666FB"/>
    <w:rsid w:val="00786C94"/>
    <w:rsid w:val="0079394F"/>
    <w:rsid w:val="007A498A"/>
    <w:rsid w:val="007B13E9"/>
    <w:rsid w:val="007C2DD0"/>
    <w:rsid w:val="007F7000"/>
    <w:rsid w:val="00805968"/>
    <w:rsid w:val="008469EB"/>
    <w:rsid w:val="00854EB9"/>
    <w:rsid w:val="00892C5D"/>
    <w:rsid w:val="00897A4A"/>
    <w:rsid w:val="008B589D"/>
    <w:rsid w:val="008D3886"/>
    <w:rsid w:val="008E708B"/>
    <w:rsid w:val="0092086C"/>
    <w:rsid w:val="009341D7"/>
    <w:rsid w:val="0094499F"/>
    <w:rsid w:val="00947C44"/>
    <w:rsid w:val="0095389C"/>
    <w:rsid w:val="00955631"/>
    <w:rsid w:val="009855AA"/>
    <w:rsid w:val="009964BA"/>
    <w:rsid w:val="009C0496"/>
    <w:rsid w:val="009D0366"/>
    <w:rsid w:val="009D160F"/>
    <w:rsid w:val="009E30B1"/>
    <w:rsid w:val="009F0649"/>
    <w:rsid w:val="00A04CC7"/>
    <w:rsid w:val="00A1399A"/>
    <w:rsid w:val="00A21A0E"/>
    <w:rsid w:val="00A55F4A"/>
    <w:rsid w:val="00A655ED"/>
    <w:rsid w:val="00A72EAC"/>
    <w:rsid w:val="00A96B2C"/>
    <w:rsid w:val="00AA3EB8"/>
    <w:rsid w:val="00AB6BEF"/>
    <w:rsid w:val="00AC5CDE"/>
    <w:rsid w:val="00B26116"/>
    <w:rsid w:val="00B32367"/>
    <w:rsid w:val="00B436F4"/>
    <w:rsid w:val="00B57462"/>
    <w:rsid w:val="00B6362F"/>
    <w:rsid w:val="00B823D2"/>
    <w:rsid w:val="00BC4AB5"/>
    <w:rsid w:val="00BE77D9"/>
    <w:rsid w:val="00C01B29"/>
    <w:rsid w:val="00C02471"/>
    <w:rsid w:val="00C23BE1"/>
    <w:rsid w:val="00C547CF"/>
    <w:rsid w:val="00C640CF"/>
    <w:rsid w:val="00C653C0"/>
    <w:rsid w:val="00C75550"/>
    <w:rsid w:val="00C85798"/>
    <w:rsid w:val="00C876F2"/>
    <w:rsid w:val="00C93C89"/>
    <w:rsid w:val="00C97200"/>
    <w:rsid w:val="00CA2EBD"/>
    <w:rsid w:val="00CE6EB2"/>
    <w:rsid w:val="00CF7DD0"/>
    <w:rsid w:val="00D21B24"/>
    <w:rsid w:val="00D40F7C"/>
    <w:rsid w:val="00D41C80"/>
    <w:rsid w:val="00D56302"/>
    <w:rsid w:val="00D9390A"/>
    <w:rsid w:val="00DC1440"/>
    <w:rsid w:val="00DD0097"/>
    <w:rsid w:val="00E15482"/>
    <w:rsid w:val="00E156B3"/>
    <w:rsid w:val="00E20366"/>
    <w:rsid w:val="00E658CF"/>
    <w:rsid w:val="00E8274E"/>
    <w:rsid w:val="00EB5639"/>
    <w:rsid w:val="00ED090E"/>
    <w:rsid w:val="00EE3713"/>
    <w:rsid w:val="00F0340A"/>
    <w:rsid w:val="00F353B5"/>
    <w:rsid w:val="00F44E49"/>
    <w:rsid w:val="00F91B5A"/>
    <w:rsid w:val="00FA20C7"/>
    <w:rsid w:val="00FC427D"/>
    <w:rsid w:val="00FD6756"/>
    <w:rsid w:val="08BEE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4ACB7"/>
  <w15:chartTrackingRefBased/>
  <w15:docId w15:val="{7E00466C-C23F-45D8-ACB4-D55A55277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E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EDD"/>
  </w:style>
  <w:style w:type="paragraph" w:styleId="Footer">
    <w:name w:val="footer"/>
    <w:basedOn w:val="Normal"/>
    <w:link w:val="FooterChar"/>
    <w:uiPriority w:val="99"/>
    <w:unhideWhenUsed/>
    <w:rsid w:val="00062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EDD"/>
  </w:style>
  <w:style w:type="paragraph" w:styleId="ListParagraph">
    <w:name w:val="List Paragraph"/>
    <w:basedOn w:val="Normal"/>
    <w:uiPriority w:val="34"/>
    <w:qFormat/>
    <w:rsid w:val="00062EDD"/>
    <w:pPr>
      <w:ind w:left="720"/>
      <w:contextualSpacing/>
    </w:pPr>
  </w:style>
  <w:style w:type="table" w:customStyle="1" w:styleId="TableGrid1">
    <w:name w:val="Table Grid1"/>
    <w:basedOn w:val="TableNormal"/>
    <w:next w:val="TableGrid"/>
    <w:uiPriority w:val="59"/>
    <w:rsid w:val="002E0925"/>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E09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04CC7"/>
    <w:rPr>
      <w:sz w:val="16"/>
      <w:szCs w:val="16"/>
    </w:rPr>
  </w:style>
  <w:style w:type="paragraph" w:styleId="CommentText">
    <w:name w:val="annotation text"/>
    <w:basedOn w:val="Normal"/>
    <w:link w:val="CommentTextChar"/>
    <w:uiPriority w:val="99"/>
    <w:semiHidden/>
    <w:unhideWhenUsed/>
    <w:rsid w:val="00A04CC7"/>
    <w:pPr>
      <w:spacing w:line="240" w:lineRule="auto"/>
    </w:pPr>
    <w:rPr>
      <w:sz w:val="20"/>
      <w:szCs w:val="20"/>
    </w:rPr>
  </w:style>
  <w:style w:type="character" w:customStyle="1" w:styleId="CommentTextChar">
    <w:name w:val="Comment Text Char"/>
    <w:basedOn w:val="DefaultParagraphFont"/>
    <w:link w:val="CommentText"/>
    <w:uiPriority w:val="99"/>
    <w:semiHidden/>
    <w:rsid w:val="00A04CC7"/>
    <w:rPr>
      <w:sz w:val="20"/>
      <w:szCs w:val="20"/>
    </w:rPr>
  </w:style>
  <w:style w:type="paragraph" w:styleId="BalloonText">
    <w:name w:val="Balloon Text"/>
    <w:basedOn w:val="Normal"/>
    <w:link w:val="BalloonTextChar"/>
    <w:uiPriority w:val="99"/>
    <w:semiHidden/>
    <w:unhideWhenUsed/>
    <w:rsid w:val="00A04C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4CC7"/>
    <w:rPr>
      <w:rFonts w:ascii="Segoe UI" w:hAnsi="Segoe UI" w:cs="Segoe UI"/>
      <w:sz w:val="18"/>
      <w:szCs w:val="18"/>
    </w:rPr>
  </w:style>
  <w:style w:type="character" w:styleId="Hyperlink">
    <w:name w:val="Hyperlink"/>
    <w:basedOn w:val="DefaultParagraphFont"/>
    <w:uiPriority w:val="99"/>
    <w:unhideWhenUsed/>
    <w:rsid w:val="00A72EAC"/>
    <w:rPr>
      <w:color w:val="0000FF"/>
      <w:u w:val="single"/>
    </w:rPr>
  </w:style>
  <w:style w:type="character" w:styleId="UnresolvedMention">
    <w:name w:val="Unresolved Mention"/>
    <w:basedOn w:val="DefaultParagraphFont"/>
    <w:uiPriority w:val="99"/>
    <w:semiHidden/>
    <w:unhideWhenUsed/>
    <w:rsid w:val="00A72E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705530">
      <w:bodyDiv w:val="1"/>
      <w:marLeft w:val="0"/>
      <w:marRight w:val="0"/>
      <w:marTop w:val="0"/>
      <w:marBottom w:val="0"/>
      <w:divBdr>
        <w:top w:val="none" w:sz="0" w:space="0" w:color="auto"/>
        <w:left w:val="none" w:sz="0" w:space="0" w:color="auto"/>
        <w:bottom w:val="none" w:sz="0" w:space="0" w:color="auto"/>
        <w:right w:val="none" w:sz="0" w:space="0" w:color="auto"/>
      </w:divBdr>
    </w:div>
    <w:div w:id="1182550321">
      <w:bodyDiv w:val="1"/>
      <w:marLeft w:val="0"/>
      <w:marRight w:val="0"/>
      <w:marTop w:val="0"/>
      <w:marBottom w:val="0"/>
      <w:divBdr>
        <w:top w:val="none" w:sz="0" w:space="0" w:color="auto"/>
        <w:left w:val="none" w:sz="0" w:space="0" w:color="auto"/>
        <w:bottom w:val="none" w:sz="0" w:space="0" w:color="auto"/>
        <w:right w:val="none" w:sz="0" w:space="0" w:color="auto"/>
      </w:divBdr>
    </w:div>
    <w:div w:id="1765954484">
      <w:bodyDiv w:val="1"/>
      <w:marLeft w:val="0"/>
      <w:marRight w:val="0"/>
      <w:marTop w:val="0"/>
      <w:marBottom w:val="0"/>
      <w:divBdr>
        <w:top w:val="none" w:sz="0" w:space="0" w:color="auto"/>
        <w:left w:val="none" w:sz="0" w:space="0" w:color="auto"/>
        <w:bottom w:val="none" w:sz="0" w:space="0" w:color="auto"/>
        <w:right w:val="none" w:sz="0" w:space="0" w:color="auto"/>
      </w:divBdr>
      <w:divsChild>
        <w:div w:id="314988476">
          <w:marLeft w:val="0"/>
          <w:marRight w:val="0"/>
          <w:marTop w:val="150"/>
          <w:marBottom w:val="300"/>
          <w:divBdr>
            <w:top w:val="none" w:sz="0" w:space="0" w:color="auto"/>
            <w:left w:val="none" w:sz="0" w:space="0" w:color="auto"/>
            <w:bottom w:val="none" w:sz="0" w:space="0" w:color="auto"/>
            <w:right w:val="none" w:sz="0" w:space="0" w:color="auto"/>
          </w:divBdr>
          <w:divsChild>
            <w:div w:id="48310272">
              <w:marLeft w:val="0"/>
              <w:marRight w:val="75"/>
              <w:marTop w:val="0"/>
              <w:marBottom w:val="75"/>
              <w:divBdr>
                <w:top w:val="none" w:sz="0" w:space="0" w:color="auto"/>
                <w:left w:val="none" w:sz="0" w:space="0" w:color="auto"/>
                <w:bottom w:val="none" w:sz="0" w:space="0" w:color="auto"/>
                <w:right w:val="none" w:sz="0" w:space="0" w:color="auto"/>
              </w:divBdr>
            </w:div>
            <w:div w:id="547884254">
              <w:marLeft w:val="0"/>
              <w:marRight w:val="75"/>
              <w:marTop w:val="0"/>
              <w:marBottom w:val="75"/>
              <w:divBdr>
                <w:top w:val="none" w:sz="0" w:space="0" w:color="auto"/>
                <w:left w:val="none" w:sz="0" w:space="0" w:color="auto"/>
                <w:bottom w:val="none" w:sz="0" w:space="0" w:color="auto"/>
                <w:right w:val="none" w:sz="0" w:space="0" w:color="auto"/>
              </w:divBdr>
            </w:div>
            <w:div w:id="604072715">
              <w:marLeft w:val="0"/>
              <w:marRight w:val="75"/>
              <w:marTop w:val="0"/>
              <w:marBottom w:val="75"/>
              <w:divBdr>
                <w:top w:val="none" w:sz="0" w:space="0" w:color="auto"/>
                <w:left w:val="none" w:sz="0" w:space="0" w:color="auto"/>
                <w:bottom w:val="none" w:sz="0" w:space="0" w:color="auto"/>
                <w:right w:val="none" w:sz="0" w:space="0" w:color="auto"/>
              </w:divBdr>
            </w:div>
            <w:div w:id="161093267">
              <w:marLeft w:val="0"/>
              <w:marRight w:val="75"/>
              <w:marTop w:val="0"/>
              <w:marBottom w:val="75"/>
              <w:divBdr>
                <w:top w:val="none" w:sz="0" w:space="0" w:color="auto"/>
                <w:left w:val="none" w:sz="0" w:space="0" w:color="auto"/>
                <w:bottom w:val="none" w:sz="0" w:space="0" w:color="auto"/>
                <w:right w:val="none" w:sz="0" w:space="0" w:color="auto"/>
              </w:divBdr>
            </w:div>
            <w:div w:id="1172572478">
              <w:marLeft w:val="0"/>
              <w:marRight w:val="75"/>
              <w:marTop w:val="0"/>
              <w:marBottom w:val="75"/>
              <w:divBdr>
                <w:top w:val="none" w:sz="0" w:space="0" w:color="auto"/>
                <w:left w:val="none" w:sz="0" w:space="0" w:color="auto"/>
                <w:bottom w:val="none" w:sz="0" w:space="0" w:color="auto"/>
                <w:right w:val="none" w:sz="0" w:space="0" w:color="auto"/>
              </w:divBdr>
            </w:div>
          </w:divsChild>
        </w:div>
        <w:div w:id="1542088237">
          <w:marLeft w:val="0"/>
          <w:marRight w:val="0"/>
          <w:marTop w:val="0"/>
          <w:marBottom w:val="0"/>
          <w:divBdr>
            <w:top w:val="none" w:sz="0" w:space="0" w:color="auto"/>
            <w:left w:val="none" w:sz="0" w:space="0" w:color="auto"/>
            <w:bottom w:val="none" w:sz="0" w:space="0" w:color="auto"/>
            <w:right w:val="none" w:sz="0" w:space="0" w:color="auto"/>
          </w:divBdr>
          <w:divsChild>
            <w:div w:id="934173308">
              <w:marLeft w:val="0"/>
              <w:marRight w:val="0"/>
              <w:marTop w:val="0"/>
              <w:marBottom w:val="0"/>
              <w:divBdr>
                <w:top w:val="none" w:sz="0" w:space="0" w:color="auto"/>
                <w:left w:val="none" w:sz="0" w:space="0" w:color="auto"/>
                <w:bottom w:val="none" w:sz="0" w:space="0" w:color="auto"/>
                <w:right w:val="none" w:sz="0" w:space="0" w:color="auto"/>
              </w:divBdr>
              <w:divsChild>
                <w:div w:id="91220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trathprints.strath.ac.uk/63368/1/Arnott_ECDC_2018_Childrens_negitation_tactics_and_socio_emotional_self_regulation.pdf" TargetMode="External"/><Relationship Id="rId18" Type="http://schemas.openxmlformats.org/officeDocument/2006/relationships/hyperlink" Target="https://www.researchgate.net/profile/Victoria_Derr2/publication/259751109_Forest_Schools_and_Outdoor_Learning_in_the_Early_Years_by_Knight_Sara/links/5b15a08a4585151f91fb007b/Forest-Schools-and-Outdoor-Learning-in-the-Early-Years-by-Knight-Sara.pdf" TargetMode="External"/><Relationship Id="rId26" Type="http://schemas.openxmlformats.org/officeDocument/2006/relationships/hyperlink" Target="https://moodle.uwtsd.ac.uk/pluginfile.php/395490/mod_resource/content/1/FT%20Froebels%20principles%20and%25" TargetMode="External"/><Relationship Id="rId3" Type="http://schemas.openxmlformats.org/officeDocument/2006/relationships/settings" Target="settings.xml"/><Relationship Id="rId21" Type="http://schemas.openxmlformats.org/officeDocument/2006/relationships/hyperlink" Target="https://www.berkshirehealthcare.nhs.uk/media/168255/bh_cypittoolkit_sensoryprocessing_pr1.pdf" TargetMode="External"/><Relationship Id="rId7" Type="http://schemas.openxmlformats.org/officeDocument/2006/relationships/header" Target="header1.xml"/><Relationship Id="rId12" Type="http://schemas.microsoft.com/office/2018/08/relationships/commentsExtensible" Target="commentsExtensible.xml"/><Relationship Id="rId17" Type="http://schemas.openxmlformats.org/officeDocument/2006/relationships/hyperlink" Target="https://moodle.uwtsd.ac.uk/pluginfile.php/56837/mod_resource/content/1/Tim%20Gill-%20nothing%20ventured%20nothing%20gained%20.pdf" TargetMode="External"/><Relationship Id="rId25" Type="http://schemas.openxmlformats.org/officeDocument/2006/relationships/hyperlink" Target="http://outdoormatters.co.uk/wp-content/uploads/2011/04/The-Early-Years-Foundations-for-life-health-and-learning.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t2group.co.uk/download/brochure/The%20Seven%20Key%20Themes%20of%20ESDGC.pdf" TargetMode="External"/><Relationship Id="rId20" Type="http://schemas.openxmlformats.org/officeDocument/2006/relationships/hyperlink" Target="http://dx.doi.org/10.1080/09575146.2013.771152" TargetMode="External"/><Relationship Id="rId29" Type="http://schemas.openxmlformats.org/officeDocument/2006/relationships/hyperlink" Target="https://hwb.gov.wales/storage/fcb8539c-9be7-4883-8542-35d7b54b56f2/foundation-phase-outdoor-learning-handbook.pdf"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yperlink" Target="https://in.sagepub.com/sites/default/files/upm-assets/39350_book_item_39350.pdf" TargetMode="External"/><Relationship Id="rId32"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gov.wales/sites/default/files/publications/2018-03/succesful-futures-a-summary-of-professor-graham-donal" TargetMode="External"/><Relationship Id="rId23" Type="http://schemas.openxmlformats.org/officeDocument/2006/relationships/hyperlink" Target="https://dera.ioe.ac.uk/4650/1/RR356.pdf" TargetMode="External"/><Relationship Id="rId28" Type="http://schemas.openxmlformats.org/officeDocument/2006/relationships/hyperlink" Target="https://downloads.unicef.org.uk/wp-content/uploads/2019/10/UNCRC_summary-1_1.pdf?_ga=2.59833705.599051148.1572539241-1035051337.1571168885" TargetMode="External"/><Relationship Id="rId10" Type="http://schemas.microsoft.com/office/2011/relationships/commentsExtended" Target="commentsExtended.xml"/><Relationship Id="rId19" Type="http://schemas.openxmlformats.org/officeDocument/2006/relationships/hyperlink" Target="https://www.simplypsychology.org/maslow.html"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file:///C:\Users\abiga\Downloads\Bekker2010_Article_DesigningPlayfulInteractionsFo%20(1).pdf" TargetMode="External"/><Relationship Id="rId22" Type="http://schemas.openxmlformats.org/officeDocument/2006/relationships/hyperlink" Target="https://playwales.org.uk/login/uploaded/documents/INFORMATION%20SHEETS/play%20health%20and%20wellbeing.pdf" TargetMode="External"/><Relationship Id="rId27" Type="http://schemas.openxmlformats.org/officeDocument/2006/relationships/hyperlink" Target="https://files.uk2sitebuilder.com/99/aa/99aad84d-b8e0-444f-85ff-b94e1ff6e827.pdf" TargetMode="External"/><Relationship Id="rId30"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26</Pages>
  <Words>5043</Words>
  <Characters>30718</Characters>
  <Application>Microsoft Office Word</Application>
  <DocSecurity>0</DocSecurity>
  <Lines>903</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Dickens</dc:creator>
  <cp:keywords/>
  <dc:description/>
  <cp:lastModifiedBy>Abi Dickens</cp:lastModifiedBy>
  <cp:revision>26</cp:revision>
  <dcterms:created xsi:type="dcterms:W3CDTF">2020-11-05T20:49:00Z</dcterms:created>
  <dcterms:modified xsi:type="dcterms:W3CDTF">2020-11-05T22:03:00Z</dcterms:modified>
</cp:coreProperties>
</file>