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99AEDB" w14:textId="2D878B3B" w:rsidR="00197CEB" w:rsidRPr="00FD76CC" w:rsidRDefault="00D3016E" w:rsidP="00D3016E">
      <w:pPr>
        <w:tabs>
          <w:tab w:val="right" w:pos="9026"/>
        </w:tabs>
      </w:pPr>
      <w:r w:rsidRPr="00FD76CC">
        <w:tab/>
      </w:r>
    </w:p>
    <w:p w14:paraId="774DD645" w14:textId="0108D698" w:rsidR="003D41DD" w:rsidRPr="00800477" w:rsidRDefault="006C5CA7" w:rsidP="00800477">
      <w:pPr>
        <w:rPr>
          <w:rFonts w:ascii="Arial" w:hAnsi="Arial"/>
        </w:rPr>
      </w:pPr>
      <w:r w:rsidRPr="00FD76CC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8CA11E5" wp14:editId="1C739A93">
                <wp:simplePos x="0" y="0"/>
                <wp:positionH relativeFrom="margin">
                  <wp:posOffset>714375</wp:posOffset>
                </wp:positionH>
                <wp:positionV relativeFrom="paragraph">
                  <wp:posOffset>7461885</wp:posOffset>
                </wp:positionV>
                <wp:extent cx="4570095" cy="116205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0095" cy="1162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E530AEE" w14:textId="2330D814" w:rsidR="00B90D10" w:rsidRPr="00FC1C89" w:rsidRDefault="00B90D10" w:rsidP="00303171">
                            <w:pPr>
                              <w:jc w:val="center"/>
                              <w:rPr>
                                <w:rFonts w:ascii="Corbel" w:hAnsi="Corbel"/>
                                <w:sz w:val="44"/>
                                <w:szCs w:val="20"/>
                              </w:rPr>
                            </w:pPr>
                            <w:r w:rsidRPr="00FC1C89">
                              <w:rPr>
                                <w:rFonts w:ascii="Corbel" w:hAnsi="Corbel"/>
                                <w:sz w:val="44"/>
                                <w:szCs w:val="20"/>
                              </w:rPr>
                              <w:t>CHLOÉ CHIGNELL 1702365</w:t>
                            </w:r>
                          </w:p>
                          <w:p w14:paraId="681F035B" w14:textId="47DDD77E" w:rsidR="00B90D10" w:rsidRPr="00FC1C89" w:rsidRDefault="00B90D10" w:rsidP="00303171">
                            <w:pPr>
                              <w:jc w:val="center"/>
                              <w:rPr>
                                <w:rFonts w:ascii="Corbel" w:hAnsi="Corbel"/>
                                <w:sz w:val="40"/>
                                <w:szCs w:val="20"/>
                                <w:vertAlign w:val="superscript"/>
                              </w:rPr>
                            </w:pPr>
                            <w:r w:rsidRPr="00FC1C89">
                              <w:rPr>
                                <w:rFonts w:ascii="Corbel" w:hAnsi="Corbel"/>
                                <w:sz w:val="48"/>
                                <w:szCs w:val="20"/>
                                <w:vertAlign w:val="superscript"/>
                              </w:rPr>
                              <w:t>LEVEL FIVE BUSINESS MANAGEMENT</w:t>
                            </w:r>
                            <w:r w:rsidRPr="00FC1C89">
                              <w:rPr>
                                <w:rFonts w:ascii="Corbel" w:hAnsi="Corbel"/>
                                <w:sz w:val="48"/>
                                <w:szCs w:val="20"/>
                                <w:vertAlign w:val="superscript"/>
                              </w:rPr>
                              <w:br/>
                            </w:r>
                            <w:r w:rsidRPr="00FC1C89">
                              <w:rPr>
                                <w:rFonts w:ascii="Corbel" w:hAnsi="Corbel"/>
                                <w:sz w:val="40"/>
                                <w:szCs w:val="40"/>
                                <w:vertAlign w:val="superscript"/>
                              </w:rPr>
                              <w:t>UNIVERSITY OF WALES TRINITY SAINT DAVID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CA11E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6.25pt;margin-top:587.55pt;width:359.85pt;height:91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" filled="f" stroked="f" strokeweight=".5pt">
                <v:textbox>
                  <w:txbxContent>
                    <w:p w14:paraId="3E530AEE" w14:textId="2330D814" w:rsidR="00B90D10" w:rsidRPr="00FC1C89" w:rsidRDefault="00B90D10" w:rsidP="00303171">
                      <w:pPr>
                        <w:jc w:val="center"/>
                        <w:rPr>
                          <w:rFonts w:ascii="Corbel" w:hAnsi="Corbel"/>
                          <w:sz w:val="44"/>
                          <w:szCs w:val="20"/>
                        </w:rPr>
                      </w:pPr>
                      <w:r w:rsidRPr="00FC1C89">
                        <w:rPr>
                          <w:rFonts w:ascii="Corbel" w:hAnsi="Corbel"/>
                          <w:sz w:val="44"/>
                          <w:szCs w:val="20"/>
                        </w:rPr>
                        <w:t>CHLOÉ CHIGNELL 1702365</w:t>
                      </w:r>
                    </w:p>
                    <w:p w14:paraId="681F035B" w14:textId="47DDD77E" w:rsidR="00B90D10" w:rsidRPr="00FC1C89" w:rsidRDefault="00B90D10" w:rsidP="00303171">
                      <w:pPr>
                        <w:jc w:val="center"/>
                        <w:rPr>
                          <w:rFonts w:ascii="Corbel" w:hAnsi="Corbel"/>
                          <w:sz w:val="40"/>
                          <w:szCs w:val="20"/>
                          <w:vertAlign w:val="superscript"/>
                        </w:rPr>
                      </w:pPr>
                      <w:r w:rsidRPr="00FC1C89">
                        <w:rPr>
                          <w:rFonts w:ascii="Corbel" w:hAnsi="Corbel"/>
                          <w:sz w:val="48"/>
                          <w:szCs w:val="20"/>
                          <w:vertAlign w:val="superscript"/>
                        </w:rPr>
                        <w:t>LEVEL FIVE BUSINESS MANAGEMENT</w:t>
                      </w:r>
                      <w:r w:rsidRPr="00FC1C89">
                        <w:rPr>
                          <w:rFonts w:ascii="Corbel" w:hAnsi="Corbel"/>
                          <w:sz w:val="48"/>
                          <w:szCs w:val="20"/>
                          <w:vertAlign w:val="superscript"/>
                        </w:rPr>
                        <w:br/>
                      </w:r>
                      <w:r w:rsidRPr="00FC1C89">
                        <w:rPr>
                          <w:rFonts w:ascii="Corbel" w:hAnsi="Corbel"/>
                          <w:sz w:val="40"/>
                          <w:szCs w:val="40"/>
                          <w:vertAlign w:val="superscript"/>
                        </w:rPr>
                        <w:t>UNIVERSITY OF WALES TRINITY SAINT DAVID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FD76CC">
        <w:rPr>
          <w:noProof/>
        </w:rPr>
        <mc:AlternateContent>
          <mc:Choice Requires="wps">
            <w:drawing>
              <wp:anchor distT="0" distB="0" distL="114300" distR="114300" simplePos="0" relativeHeight="251657215" behindDoc="0" locked="0" layoutInCell="1" allowOverlap="1" wp14:anchorId="0ABCEBE4" wp14:editId="7601385D">
                <wp:simplePos x="0" y="0"/>
                <wp:positionH relativeFrom="column">
                  <wp:posOffset>1123950</wp:posOffset>
                </wp:positionH>
                <wp:positionV relativeFrom="paragraph">
                  <wp:posOffset>7576184</wp:posOffset>
                </wp:positionV>
                <wp:extent cx="3761105" cy="942975"/>
                <wp:effectExtent l="0" t="0" r="0" b="952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61105" cy="9429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39EA53" id="Rectangle 6" o:spid="_x0000_s1026" style="position:absolute;margin-left:88.5pt;margin-top:596.55pt;width:296.15pt;height:74.25pt;z-index:2516572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" fillcolor="white [3212]" stroked="f" strokeweight="1pt"/>
            </w:pict>
          </mc:Fallback>
        </mc:AlternateContent>
      </w:r>
      <w:r w:rsidR="00C223DE" w:rsidRPr="00FD76CC">
        <w:rPr>
          <w:noProof/>
        </w:rPr>
        <w:drawing>
          <wp:anchor distT="0" distB="0" distL="114300" distR="114300" simplePos="0" relativeHeight="251654140" behindDoc="1" locked="0" layoutInCell="1" allowOverlap="1" wp14:anchorId="7FB6F34B" wp14:editId="0925C8D4">
            <wp:simplePos x="0" y="0"/>
            <wp:positionH relativeFrom="margin">
              <wp:posOffset>-2498725</wp:posOffset>
            </wp:positionH>
            <wp:positionV relativeFrom="paragraph">
              <wp:posOffset>685165</wp:posOffset>
            </wp:positionV>
            <wp:extent cx="10640060" cy="6929120"/>
            <wp:effectExtent l="7620" t="0" r="0" b="0"/>
            <wp:wrapNone/>
            <wp:docPr id="5" name="Picture 5" descr="C:\Users\owner\Desktop\vector-simple-black-and-white-pattern-with-dot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owner\Desktop\vector-simple-black-and-white-pattern-with-dots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4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633"/>
                    <a:stretch/>
                  </pic:blipFill>
                  <pic:spPr bwMode="auto">
                    <a:xfrm rot="16200000">
                      <a:off x="0" y="0"/>
                      <a:ext cx="10640060" cy="6929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23DE" w:rsidRPr="00FD76CC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A2A6A9D" wp14:editId="0EF2609A">
                <wp:simplePos x="0" y="0"/>
                <wp:positionH relativeFrom="margin">
                  <wp:align>right</wp:align>
                </wp:positionH>
                <wp:positionV relativeFrom="paragraph">
                  <wp:posOffset>2164080</wp:posOffset>
                </wp:positionV>
                <wp:extent cx="5534025" cy="11430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4025" cy="1143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4DC3D88" w14:textId="003F1621" w:rsidR="00B90D10" w:rsidRPr="00FC1C89" w:rsidRDefault="00B90D10" w:rsidP="00964811">
                            <w:pPr>
                              <w:jc w:val="right"/>
                              <w:rPr>
                                <w:rFonts w:ascii="Corbel" w:hAnsi="Corbel"/>
                                <w:sz w:val="36"/>
                                <w:szCs w:val="72"/>
                              </w:rPr>
                            </w:pPr>
                            <w:r>
                              <w:rPr>
                                <w:rFonts w:ascii="Corbel" w:hAnsi="Corbel"/>
                                <w:sz w:val="36"/>
                                <w:szCs w:val="72"/>
                              </w:rPr>
                              <w:t>Data Handling and Business Intelligence</w:t>
                            </w:r>
                            <w:r>
                              <w:rPr>
                                <w:rFonts w:ascii="Corbel" w:hAnsi="Corbel"/>
                                <w:sz w:val="36"/>
                                <w:szCs w:val="72"/>
                              </w:rPr>
                              <w:br/>
                            </w:r>
                            <w:r w:rsidRPr="00C223DE">
                              <w:rPr>
                                <w:rFonts w:ascii="Corbel" w:hAnsi="Corbel"/>
                                <w:sz w:val="16"/>
                                <w:szCs w:val="72"/>
                              </w:rPr>
                              <w:br/>
                            </w:r>
                            <w:r w:rsidRPr="00FC1C89">
                              <w:rPr>
                                <w:rFonts w:ascii="Corbel" w:hAnsi="Corbel"/>
                                <w:sz w:val="36"/>
                                <w:szCs w:val="72"/>
                              </w:rPr>
                              <w:t>M5X00</w:t>
                            </w:r>
                            <w:r>
                              <w:rPr>
                                <w:rFonts w:ascii="Corbel" w:hAnsi="Corbel"/>
                                <w:sz w:val="36"/>
                                <w:szCs w:val="72"/>
                              </w:rPr>
                              <w:t>42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2A6A9D" id="Text Box 3" o:spid="_x0000_s1027" type="#_x0000_t202" style="position:absolute;margin-left:384.55pt;margin-top:170.4pt;width:435.75pt;height:90pt;z-index:2516623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" filled="f" stroked="f" strokeweight=".5pt">
                <v:textbox>
                  <w:txbxContent>
                    <w:p w14:paraId="44DC3D88" w14:textId="003F1621" w:rsidR="00B90D10" w:rsidRPr="00FC1C89" w:rsidRDefault="00B90D10" w:rsidP="00964811">
                      <w:pPr>
                        <w:jc w:val="right"/>
                        <w:rPr>
                          <w:rFonts w:ascii="Corbel" w:hAnsi="Corbel"/>
                          <w:sz w:val="36"/>
                          <w:szCs w:val="72"/>
                        </w:rPr>
                      </w:pPr>
                      <w:r>
                        <w:rPr>
                          <w:rFonts w:ascii="Corbel" w:hAnsi="Corbel"/>
                          <w:sz w:val="36"/>
                          <w:szCs w:val="72"/>
                        </w:rPr>
                        <w:t>Data Handling and Business Intelligence</w:t>
                      </w:r>
                      <w:r>
                        <w:rPr>
                          <w:rFonts w:ascii="Corbel" w:hAnsi="Corbel"/>
                          <w:sz w:val="36"/>
                          <w:szCs w:val="72"/>
                        </w:rPr>
                        <w:br/>
                      </w:r>
                      <w:r w:rsidRPr="00C223DE">
                        <w:rPr>
                          <w:rFonts w:ascii="Corbel" w:hAnsi="Corbel"/>
                          <w:sz w:val="16"/>
                          <w:szCs w:val="72"/>
                        </w:rPr>
                        <w:br/>
                      </w:r>
                      <w:r w:rsidRPr="00FC1C89">
                        <w:rPr>
                          <w:rFonts w:ascii="Corbel" w:hAnsi="Corbel"/>
                          <w:sz w:val="36"/>
                          <w:szCs w:val="72"/>
                        </w:rPr>
                        <w:t>M5X00</w:t>
                      </w:r>
                      <w:r>
                        <w:rPr>
                          <w:rFonts w:ascii="Corbel" w:hAnsi="Corbel"/>
                          <w:sz w:val="36"/>
                          <w:szCs w:val="72"/>
                        </w:rPr>
                        <w:t>42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D41DD" w:rsidRPr="00FD76CC">
        <w:rPr>
          <w:noProof/>
        </w:rPr>
        <mc:AlternateContent>
          <mc:Choice Requires="wps">
            <w:drawing>
              <wp:anchor distT="0" distB="0" distL="114300" distR="114300" simplePos="0" relativeHeight="251656190" behindDoc="0" locked="0" layoutInCell="1" allowOverlap="1" wp14:anchorId="553395FA" wp14:editId="4E8279FF">
                <wp:simplePos x="0" y="0"/>
                <wp:positionH relativeFrom="margin">
                  <wp:align>right</wp:align>
                </wp:positionH>
                <wp:positionV relativeFrom="paragraph">
                  <wp:posOffset>411480</wp:posOffset>
                </wp:positionV>
                <wp:extent cx="5554345" cy="685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4345" cy="685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21467C" w14:textId="5D74B72C" w:rsidR="00B90D10" w:rsidRPr="00FC1C89" w:rsidRDefault="00B90D10" w:rsidP="00303171">
                            <w:pPr>
                              <w:jc w:val="right"/>
                              <w:rPr>
                                <w:rFonts w:ascii="Corbel" w:hAnsi="Corbel"/>
                                <w:sz w:val="144"/>
                              </w:rPr>
                            </w:pPr>
                            <w:r>
                              <w:rPr>
                                <w:rFonts w:ascii="Corbel" w:hAnsi="Corbel"/>
                                <w:sz w:val="56"/>
                              </w:rPr>
                              <w:t>Journal Review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3395FA" id="Text Box 1" o:spid="_x0000_s1028" type="#_x0000_t202" style="position:absolute;margin-left:386.15pt;margin-top:32.4pt;width:437.35pt;height:54pt;z-index:25165619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" filled="f" stroked="f" strokeweight=".5pt">
                <v:textbox>
                  <w:txbxContent>
                    <w:p w14:paraId="3921467C" w14:textId="5D74B72C" w:rsidR="00B90D10" w:rsidRPr="00FC1C89" w:rsidRDefault="00B90D10" w:rsidP="00303171">
                      <w:pPr>
                        <w:jc w:val="right"/>
                        <w:rPr>
                          <w:rFonts w:ascii="Corbel" w:hAnsi="Corbel"/>
                          <w:sz w:val="144"/>
                        </w:rPr>
                      </w:pPr>
                      <w:r>
                        <w:rPr>
                          <w:rFonts w:ascii="Corbel" w:hAnsi="Corbel"/>
                          <w:sz w:val="56"/>
                        </w:rPr>
                        <w:t>Journal Review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D41DD" w:rsidRPr="00FD76CC">
        <w:rPr>
          <w:noProof/>
        </w:rPr>
        <mc:AlternateContent>
          <mc:Choice Requires="wps">
            <w:drawing>
              <wp:anchor distT="0" distB="0" distL="114300" distR="114300" simplePos="0" relativeHeight="251655677" behindDoc="0" locked="0" layoutInCell="1" allowOverlap="1" wp14:anchorId="05E9603C" wp14:editId="41BDB849">
                <wp:simplePos x="0" y="0"/>
                <wp:positionH relativeFrom="margin">
                  <wp:align>right</wp:align>
                </wp:positionH>
                <wp:positionV relativeFrom="paragraph">
                  <wp:posOffset>489585</wp:posOffset>
                </wp:positionV>
                <wp:extent cx="2409825" cy="476250"/>
                <wp:effectExtent l="0" t="0" r="9525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9825" cy="4762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E12D05" id="Rectangle 4" o:spid="_x0000_s1026" style="position:absolute;margin-left:138.55pt;margin-top:38.55pt;width:189.75pt;height:37.5pt;z-index:251655677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" fillcolor="white [3212]" stroked="f" strokeweight="1pt">
                <w10:wrap anchorx="margin"/>
              </v:rect>
            </w:pict>
          </mc:Fallback>
        </mc:AlternateContent>
      </w:r>
      <w:r w:rsidR="00A12482" w:rsidRPr="00FD76CC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158BEFB" wp14:editId="0E0B34D8">
                <wp:simplePos x="0" y="0"/>
                <wp:positionH relativeFrom="margin">
                  <wp:align>right</wp:align>
                </wp:positionH>
                <wp:positionV relativeFrom="paragraph">
                  <wp:posOffset>1459230</wp:posOffset>
                </wp:positionV>
                <wp:extent cx="5534025" cy="504825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4025" cy="5048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EE3106" w14:textId="1A999C83" w:rsidR="00B90D10" w:rsidRPr="00FC1C89" w:rsidRDefault="00450E6E" w:rsidP="00A12482">
                            <w:pPr>
                              <w:jc w:val="right"/>
                              <w:rPr>
                                <w:rFonts w:ascii="Corbel" w:hAnsi="Corbel"/>
                                <w:sz w:val="36"/>
                                <w:szCs w:val="72"/>
                              </w:rPr>
                            </w:pPr>
                            <w:r>
                              <w:rPr>
                                <w:rFonts w:ascii="Corbel" w:hAnsi="Corbel"/>
                                <w:sz w:val="36"/>
                                <w:szCs w:val="72"/>
                              </w:rPr>
                              <w:t>March</w:t>
                            </w:r>
                            <w:bookmarkStart w:id="0" w:name="_GoBack"/>
                            <w:bookmarkEnd w:id="0"/>
                            <w:r w:rsidR="00B90D10">
                              <w:rPr>
                                <w:rFonts w:ascii="Corbel" w:hAnsi="Corbel"/>
                                <w:sz w:val="36"/>
                                <w:szCs w:val="72"/>
                              </w:rPr>
                              <w:t xml:space="preserve"> 2019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58BEFB" id="Text Box 8" o:spid="_x0000_s1029" type="#_x0000_t202" style="position:absolute;margin-left:384.55pt;margin-top:114.9pt;width:435.75pt;height:39.75pt;z-index:25166745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" filled="f" stroked="f" strokeweight=".5pt">
                <v:textbox>
                  <w:txbxContent>
                    <w:p w14:paraId="49EE3106" w14:textId="1A999C83" w:rsidR="00B90D10" w:rsidRPr="00FC1C89" w:rsidRDefault="00450E6E" w:rsidP="00A12482">
                      <w:pPr>
                        <w:jc w:val="right"/>
                        <w:rPr>
                          <w:rFonts w:ascii="Corbel" w:hAnsi="Corbel"/>
                          <w:sz w:val="36"/>
                          <w:szCs w:val="72"/>
                        </w:rPr>
                      </w:pPr>
                      <w:r>
                        <w:rPr>
                          <w:rFonts w:ascii="Corbel" w:hAnsi="Corbel"/>
                          <w:sz w:val="36"/>
                          <w:szCs w:val="72"/>
                        </w:rPr>
                        <w:t>March</w:t>
                      </w:r>
                      <w:bookmarkStart w:id="1" w:name="_GoBack"/>
                      <w:bookmarkEnd w:id="1"/>
                      <w:r w:rsidR="00B90D10">
                        <w:rPr>
                          <w:rFonts w:ascii="Corbel" w:hAnsi="Corbel"/>
                          <w:sz w:val="36"/>
                          <w:szCs w:val="72"/>
                        </w:rPr>
                        <w:t xml:space="preserve"> 2019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97CEB" w:rsidRPr="00FD76CC">
        <w:br w:type="page"/>
      </w:r>
      <w:bookmarkStart w:id="2" w:name="_Toc536215844"/>
    </w:p>
    <w:p w14:paraId="361B2F4D" w14:textId="1DFEE396" w:rsidR="003D41DD" w:rsidRPr="00DA0973" w:rsidRDefault="003E2310" w:rsidP="00800477">
      <w:pPr>
        <w:jc w:val="center"/>
        <w:rPr>
          <w:b/>
        </w:rPr>
      </w:pPr>
      <w:r w:rsidRPr="00DA0973">
        <w:rPr>
          <w:b/>
        </w:rPr>
        <w:lastRenderedPageBreak/>
        <w:t>The Internet of Things Needs Design, Not Just Technology</w:t>
      </w:r>
    </w:p>
    <w:p w14:paraId="6D121C22" w14:textId="0E9D796C" w:rsidR="003E53E9" w:rsidRPr="003E53E9" w:rsidRDefault="003E2310" w:rsidP="003E2310">
      <w:pPr>
        <w:jc w:val="center"/>
      </w:pPr>
      <w:r>
        <w:t xml:space="preserve">Written by </w:t>
      </w:r>
      <w:r w:rsidRPr="003E2310">
        <w:t>Scott A. Nelson</w:t>
      </w:r>
      <w:r>
        <w:t xml:space="preserve"> and </w:t>
      </w:r>
      <w:r w:rsidRPr="003E2310">
        <w:t>Paul Metaxatos</w:t>
      </w:r>
    </w:p>
    <w:p w14:paraId="5D5327BC" w14:textId="08DA99E6" w:rsidR="003E2310" w:rsidRPr="00202B39" w:rsidRDefault="00A2252A" w:rsidP="003E2310">
      <w:pPr>
        <w:rPr>
          <w:i/>
        </w:rPr>
      </w:pPr>
      <w:r w:rsidRPr="00202B39">
        <w:rPr>
          <w:i/>
        </w:rPr>
        <w:t xml:space="preserve">The Internet of Things, IoT, </w:t>
      </w:r>
      <w:r w:rsidR="00AC708C" w:rsidRPr="00202B39">
        <w:rPr>
          <w:i/>
        </w:rPr>
        <w:t>is a ste</w:t>
      </w:r>
      <w:r w:rsidR="00AC36F5" w:rsidRPr="00202B39">
        <w:rPr>
          <w:i/>
        </w:rPr>
        <w:t xml:space="preserve">p for </w:t>
      </w:r>
      <w:r w:rsidR="00E94F6C" w:rsidRPr="00202B39">
        <w:rPr>
          <w:i/>
        </w:rPr>
        <w:t>businesses</w:t>
      </w:r>
      <w:r w:rsidR="00AC36F5" w:rsidRPr="00202B39">
        <w:rPr>
          <w:i/>
        </w:rPr>
        <w:t xml:space="preserve"> to </w:t>
      </w:r>
      <w:r w:rsidR="00E94F6C" w:rsidRPr="00202B39">
        <w:rPr>
          <w:i/>
        </w:rPr>
        <w:t>understand and communicate with their customers.</w:t>
      </w:r>
      <w:r w:rsidR="00E7745D" w:rsidRPr="00202B39">
        <w:rPr>
          <w:i/>
        </w:rPr>
        <w:t xml:space="preserve"> </w:t>
      </w:r>
      <w:bookmarkStart w:id="3" w:name="_Hlk7471094"/>
      <w:r w:rsidR="00E7745D" w:rsidRPr="00202B39">
        <w:rPr>
          <w:i/>
        </w:rPr>
        <w:t>Nelson and Metaxatos</w:t>
      </w:r>
      <w:bookmarkEnd w:id="3"/>
      <w:r w:rsidR="00E7745D" w:rsidRPr="00202B39">
        <w:rPr>
          <w:i/>
        </w:rPr>
        <w:t xml:space="preserve">’ </w:t>
      </w:r>
      <w:sdt>
        <w:sdtPr>
          <w:rPr>
            <w:i/>
          </w:rPr>
          <w:id w:val="-1991696253"/>
          <w:citation/>
        </w:sdtPr>
        <w:sdtContent>
          <w:r w:rsidR="008D331B" w:rsidRPr="00202B39">
            <w:rPr>
              <w:i/>
            </w:rPr>
            <w:fldChar w:fldCharType="begin"/>
          </w:r>
          <w:r w:rsidR="008D331B" w:rsidRPr="00202B39">
            <w:rPr>
              <w:i/>
            </w:rPr>
            <w:instrText xml:space="preserve">CITATION Sco16 \n  \l 2057 </w:instrText>
          </w:r>
          <w:r w:rsidR="008D331B" w:rsidRPr="00202B39">
            <w:rPr>
              <w:i/>
            </w:rPr>
            <w:fldChar w:fldCharType="separate"/>
          </w:r>
          <w:r w:rsidR="008D331B" w:rsidRPr="00202B39">
            <w:rPr>
              <w:i/>
              <w:noProof/>
            </w:rPr>
            <w:t>(2016)</w:t>
          </w:r>
          <w:r w:rsidR="008D331B" w:rsidRPr="00202B39">
            <w:rPr>
              <w:i/>
            </w:rPr>
            <w:fldChar w:fldCharType="end"/>
          </w:r>
        </w:sdtContent>
      </w:sdt>
      <w:r w:rsidR="00203EBC" w:rsidRPr="00202B39">
        <w:rPr>
          <w:i/>
        </w:rPr>
        <w:t xml:space="preserve"> j</w:t>
      </w:r>
      <w:r w:rsidR="00E7745D" w:rsidRPr="00202B39">
        <w:rPr>
          <w:i/>
        </w:rPr>
        <w:t xml:space="preserve">ournal article </w:t>
      </w:r>
      <w:proofErr w:type="gramStart"/>
      <w:r w:rsidR="004C64FB" w:rsidRPr="00202B39">
        <w:rPr>
          <w:i/>
        </w:rPr>
        <w:t>identifies</w:t>
      </w:r>
      <w:proofErr w:type="gramEnd"/>
      <w:r w:rsidR="004C64FB" w:rsidRPr="00202B39">
        <w:rPr>
          <w:i/>
        </w:rPr>
        <w:t xml:space="preserve"> </w:t>
      </w:r>
      <w:r w:rsidR="00C97778" w:rsidRPr="00202B39">
        <w:rPr>
          <w:i/>
        </w:rPr>
        <w:t>an</w:t>
      </w:r>
      <w:r w:rsidR="000F6AD3" w:rsidRPr="00202B39">
        <w:rPr>
          <w:i/>
        </w:rPr>
        <w:t xml:space="preserve"> issue with IoT as being the lack of </w:t>
      </w:r>
      <w:r w:rsidR="008D331B" w:rsidRPr="00202B39">
        <w:rPr>
          <w:i/>
        </w:rPr>
        <w:t>design</w:t>
      </w:r>
      <w:r w:rsidR="007C5029" w:rsidRPr="00202B39">
        <w:rPr>
          <w:i/>
        </w:rPr>
        <w:t>-</w:t>
      </w:r>
      <w:r w:rsidR="008D331B" w:rsidRPr="00202B39">
        <w:rPr>
          <w:i/>
        </w:rPr>
        <w:t>focused innovation</w:t>
      </w:r>
      <w:r w:rsidR="00203EBC" w:rsidRPr="00202B39">
        <w:rPr>
          <w:i/>
        </w:rPr>
        <w:t xml:space="preserve">. They focus on </w:t>
      </w:r>
      <w:r w:rsidR="009107ED" w:rsidRPr="00202B39">
        <w:rPr>
          <w:i/>
        </w:rPr>
        <w:t xml:space="preserve">the Business to Business communication used within IoT, </w:t>
      </w:r>
      <w:r w:rsidR="00D10570" w:rsidRPr="00202B39">
        <w:rPr>
          <w:i/>
        </w:rPr>
        <w:t>rather than on the crucial Customer to Business data.</w:t>
      </w:r>
    </w:p>
    <w:p w14:paraId="4CCFFF44" w14:textId="48800F0C" w:rsidR="00DA0973" w:rsidRDefault="006B7E00" w:rsidP="00DA0973">
      <w:pPr>
        <w:rPr>
          <w:i/>
        </w:rPr>
      </w:pPr>
      <w:r w:rsidRPr="00202B39">
        <w:rPr>
          <w:i/>
        </w:rPr>
        <w:t xml:space="preserve">Nelson is the chief executive </w:t>
      </w:r>
      <w:r w:rsidR="00F65C3F" w:rsidRPr="00202B39">
        <w:rPr>
          <w:i/>
        </w:rPr>
        <w:t>of a consulting</w:t>
      </w:r>
      <w:r w:rsidR="007C5029" w:rsidRPr="00202B39">
        <w:rPr>
          <w:i/>
        </w:rPr>
        <w:t xml:space="preserve"> </w:t>
      </w:r>
      <w:r w:rsidR="00F65C3F" w:rsidRPr="00202B39">
        <w:rPr>
          <w:i/>
        </w:rPr>
        <w:t>firm</w:t>
      </w:r>
      <w:r w:rsidR="00C97778" w:rsidRPr="00202B39">
        <w:rPr>
          <w:i/>
        </w:rPr>
        <w:t>, Reuleaux Technology</w:t>
      </w:r>
      <w:r w:rsidR="00F65C3F" w:rsidRPr="00202B39">
        <w:rPr>
          <w:i/>
        </w:rPr>
        <w:t xml:space="preserve"> which helps companies with developing IoT</w:t>
      </w:r>
      <w:r w:rsidR="008B0B50" w:rsidRPr="00202B39">
        <w:rPr>
          <w:i/>
        </w:rPr>
        <w:t xml:space="preserve"> and has written </w:t>
      </w:r>
      <w:r w:rsidR="000863ED" w:rsidRPr="00202B39">
        <w:rPr>
          <w:i/>
        </w:rPr>
        <w:t>many article</w:t>
      </w:r>
      <w:r w:rsidR="00ED7637" w:rsidRPr="00202B39">
        <w:rPr>
          <w:i/>
        </w:rPr>
        <w:t>s</w:t>
      </w:r>
      <w:r w:rsidR="000863ED" w:rsidRPr="00202B39">
        <w:rPr>
          <w:i/>
        </w:rPr>
        <w:t xml:space="preserve"> for </w:t>
      </w:r>
      <w:r w:rsidR="00ED7637" w:rsidRPr="00202B39">
        <w:rPr>
          <w:i/>
        </w:rPr>
        <w:t xml:space="preserve">the </w:t>
      </w:r>
      <w:r w:rsidR="000863ED" w:rsidRPr="00202B39">
        <w:rPr>
          <w:i/>
        </w:rPr>
        <w:t>Harvard Business Review journal</w:t>
      </w:r>
      <w:r w:rsidR="00F65C3F" w:rsidRPr="00202B39">
        <w:rPr>
          <w:i/>
        </w:rPr>
        <w:t>. Met</w:t>
      </w:r>
      <w:r w:rsidR="00151A36" w:rsidRPr="00202B39">
        <w:rPr>
          <w:i/>
        </w:rPr>
        <w:t>axatos is the co-founder and principle of a brand-development firm</w:t>
      </w:r>
      <w:r w:rsidR="00C97778" w:rsidRPr="00202B39">
        <w:rPr>
          <w:i/>
        </w:rPr>
        <w:t>, Motiv.</w:t>
      </w:r>
    </w:p>
    <w:p w14:paraId="73CE087D" w14:textId="77777777" w:rsidR="00EC46FE" w:rsidRPr="00EC46FE" w:rsidRDefault="00EC46FE" w:rsidP="00DA0973">
      <w:pPr>
        <w:rPr>
          <w:i/>
        </w:rPr>
      </w:pPr>
    </w:p>
    <w:p w14:paraId="4259B99C" w14:textId="1D43CB03" w:rsidR="003D41DD" w:rsidRPr="00931FB4" w:rsidRDefault="003D41DD" w:rsidP="00931FB4">
      <w:pPr>
        <w:jc w:val="center"/>
        <w:rPr>
          <w:b/>
        </w:rPr>
      </w:pPr>
      <w:r w:rsidRPr="00931FB4">
        <w:rPr>
          <w:b/>
        </w:rPr>
        <w:t>Keywords</w:t>
      </w:r>
    </w:p>
    <w:tbl>
      <w:tblPr>
        <w:tblStyle w:val="TableGrid"/>
        <w:tblW w:w="92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804"/>
      </w:tblGrid>
      <w:tr w:rsidR="00233742" w14:paraId="5AB7F5A9" w14:textId="77777777" w:rsidTr="00931FB4">
        <w:trPr>
          <w:trHeight w:val="185"/>
        </w:trPr>
        <w:tc>
          <w:tcPr>
            <w:tcW w:w="2410" w:type="dxa"/>
          </w:tcPr>
          <w:p w14:paraId="1746CBD6" w14:textId="48153856" w:rsidR="00233742" w:rsidRPr="00E86E50" w:rsidRDefault="00233742" w:rsidP="00C769BD">
            <w:pPr>
              <w:spacing w:before="0" w:after="0"/>
              <w:jc w:val="right"/>
            </w:pPr>
            <w:r w:rsidRPr="00E86E50">
              <w:t>The Internet of Things</w:t>
            </w:r>
          </w:p>
        </w:tc>
        <w:tc>
          <w:tcPr>
            <w:tcW w:w="6804" w:type="dxa"/>
          </w:tcPr>
          <w:p w14:paraId="600FD700" w14:textId="30BA9BC7" w:rsidR="00233742" w:rsidRPr="00E86E50" w:rsidRDefault="00EC46FE" w:rsidP="00C769BD">
            <w:pPr>
              <w:spacing w:before="0" w:after="0"/>
              <w:rPr>
                <w:rFonts w:asciiTheme="majorHAnsi" w:hAnsiTheme="majorHAnsi" w:cstheme="majorHAnsi"/>
                <w:sz w:val="32"/>
              </w:rPr>
            </w:pPr>
            <w:r w:rsidRPr="00E86E50">
              <w:t xml:space="preserve">The </w:t>
            </w:r>
            <w:r w:rsidR="009120AF">
              <w:t>analysis and filtering of relevant data for customer and businesses.</w:t>
            </w:r>
          </w:p>
        </w:tc>
      </w:tr>
      <w:tr w:rsidR="00233742" w14:paraId="58896E07" w14:textId="77777777" w:rsidTr="00931FB4">
        <w:tc>
          <w:tcPr>
            <w:tcW w:w="2410" w:type="dxa"/>
          </w:tcPr>
          <w:p w14:paraId="21ABCBC1" w14:textId="357B7315" w:rsidR="00233742" w:rsidRPr="00E86E50" w:rsidRDefault="00233742" w:rsidP="00C769BD">
            <w:pPr>
              <w:spacing w:before="0" w:after="0"/>
              <w:jc w:val="right"/>
            </w:pPr>
            <w:r w:rsidRPr="00E86E50">
              <w:t>Artificial Intelligence</w:t>
            </w:r>
          </w:p>
        </w:tc>
        <w:tc>
          <w:tcPr>
            <w:tcW w:w="6804" w:type="dxa"/>
          </w:tcPr>
          <w:p w14:paraId="7C76117A" w14:textId="4E54FFBF" w:rsidR="00233742" w:rsidRPr="00E86E50" w:rsidRDefault="00E86E50" w:rsidP="00C769BD">
            <w:pPr>
              <w:spacing w:before="0" w:after="0"/>
            </w:pPr>
            <w:r w:rsidRPr="00E86E50">
              <w:t>The simulation of human intelligence carried out by machines. Commonly seen as a robot who can hold a conversation</w:t>
            </w:r>
            <w:r w:rsidR="00233742" w:rsidRPr="00E86E50">
              <w:t xml:space="preserve"> </w:t>
            </w:r>
          </w:p>
        </w:tc>
      </w:tr>
      <w:tr w:rsidR="00233742" w14:paraId="3E964CD5" w14:textId="77777777" w:rsidTr="00E86E50">
        <w:trPr>
          <w:trHeight w:val="381"/>
        </w:trPr>
        <w:tc>
          <w:tcPr>
            <w:tcW w:w="2410" w:type="dxa"/>
          </w:tcPr>
          <w:p w14:paraId="6582E024" w14:textId="0B34B4C0" w:rsidR="00233742" w:rsidRPr="00E86E50" w:rsidRDefault="00676B9B" w:rsidP="00C769BD">
            <w:pPr>
              <w:spacing w:before="0" w:after="0"/>
              <w:jc w:val="right"/>
            </w:pPr>
            <w:r w:rsidRPr="00E86E50">
              <w:t>Fire and Forget</w:t>
            </w:r>
          </w:p>
        </w:tc>
        <w:tc>
          <w:tcPr>
            <w:tcW w:w="6804" w:type="dxa"/>
          </w:tcPr>
          <w:p w14:paraId="0F0143E4" w14:textId="4E5CD5DE" w:rsidR="00233742" w:rsidRPr="00E86E50" w:rsidRDefault="00730A26" w:rsidP="00C769BD">
            <w:pPr>
              <w:spacing w:before="0" w:after="0"/>
              <w:rPr>
                <w:rFonts w:asciiTheme="majorHAnsi" w:hAnsiTheme="majorHAnsi" w:cstheme="majorHAnsi"/>
                <w:sz w:val="32"/>
              </w:rPr>
            </w:pPr>
            <w:r w:rsidRPr="00E86E50">
              <w:t>The idea that cu</w:t>
            </w:r>
            <w:r w:rsidR="00EC46FE" w:rsidRPr="00E86E50">
              <w:t>stomers walk in and out, just as quick</w:t>
            </w:r>
            <w:r w:rsidR="00233742" w:rsidRPr="00E86E50">
              <w:t xml:space="preserve"> </w:t>
            </w:r>
          </w:p>
        </w:tc>
      </w:tr>
    </w:tbl>
    <w:p w14:paraId="3A3B2856" w14:textId="32057C66" w:rsidR="00AC708C" w:rsidRDefault="00AC708C">
      <w:pPr>
        <w:spacing w:before="0" w:after="160" w:line="259" w:lineRule="auto"/>
        <w:rPr>
          <w:rFonts w:eastAsiaTheme="majorEastAsia" w:cstheme="majorBidi"/>
          <w:b/>
          <w:sz w:val="32"/>
          <w:szCs w:val="32"/>
        </w:rPr>
      </w:pPr>
    </w:p>
    <w:p w14:paraId="2A8A7E33" w14:textId="27DC5FCB" w:rsidR="003D41DD" w:rsidRDefault="000C0611" w:rsidP="003E53E9">
      <w:pPr>
        <w:pStyle w:val="Heading1"/>
      </w:pPr>
      <w:r>
        <w:t>The Internet of Things</w:t>
      </w:r>
    </w:p>
    <w:p w14:paraId="1469B0F7" w14:textId="519D3560" w:rsidR="003D41DD" w:rsidRDefault="00047982" w:rsidP="000C0611">
      <w:r>
        <w:t xml:space="preserve">The Internet of </w:t>
      </w:r>
      <w:r w:rsidR="004C64FB">
        <w:t xml:space="preserve">Things, IoT, </w:t>
      </w:r>
      <w:r w:rsidR="000D253B">
        <w:t xml:space="preserve">looks at understanding how internet connected devices improve </w:t>
      </w:r>
      <w:r w:rsidR="00F70913">
        <w:t xml:space="preserve">customer and business </w:t>
      </w:r>
      <w:r w:rsidR="004C03A0">
        <w:t>jobs and lifestyles</w:t>
      </w:r>
      <w:r w:rsidR="00B36E1B">
        <w:t xml:space="preserve">. </w:t>
      </w:r>
      <w:r w:rsidR="00BC3630">
        <w:t xml:space="preserve">Understanding IoT is a key step into understanding the future of technology and how it can aid us. </w:t>
      </w:r>
      <w:r w:rsidR="00BC3630">
        <w:t xml:space="preserve">It </w:t>
      </w:r>
      <w:r w:rsidR="00B36E1B">
        <w:t>applies</w:t>
      </w:r>
      <w:r w:rsidR="000D253B">
        <w:t xml:space="preserve"> relevant analytics to the data collected </w:t>
      </w:r>
      <w:r w:rsidR="004C03A0">
        <w:t xml:space="preserve">from certain devices </w:t>
      </w:r>
      <w:r w:rsidR="00B36E1B">
        <w:t xml:space="preserve">to filter through the important </w:t>
      </w:r>
      <w:r w:rsidR="009F2FB3">
        <w:t>information</w:t>
      </w:r>
      <w:r w:rsidR="000D253B">
        <w:t xml:space="preserve"> and </w:t>
      </w:r>
      <w:r w:rsidR="00B36E1B">
        <w:t>then transmit</w:t>
      </w:r>
      <w:r w:rsidR="004C03A0">
        <w:t>s</w:t>
      </w:r>
      <w:r w:rsidR="000D253B">
        <w:t xml:space="preserve"> th</w:t>
      </w:r>
      <w:r w:rsidR="00B36E1B">
        <w:t>is</w:t>
      </w:r>
      <w:r w:rsidR="000D253B">
        <w:t xml:space="preserve"> relevant data back to </w:t>
      </w:r>
      <w:r w:rsidR="004C03A0">
        <w:t xml:space="preserve">the business to </w:t>
      </w:r>
      <w:r w:rsidR="000D253B">
        <w:t>be understood and possibly improved upon.</w:t>
      </w:r>
      <w:r w:rsidR="001971E8">
        <w:t xml:space="preserve"> </w:t>
      </w:r>
      <w:r w:rsidR="00F71A68">
        <w:t>IoT can be any mixture of communication methods between businesses and</w:t>
      </w:r>
      <w:r w:rsidR="007468E2">
        <w:t>/or</w:t>
      </w:r>
      <w:r w:rsidR="00F71A68">
        <w:t xml:space="preserve"> </w:t>
      </w:r>
      <w:r w:rsidR="00AC7601">
        <w:t>customers.</w:t>
      </w:r>
    </w:p>
    <w:p w14:paraId="17158E0D" w14:textId="6792507F" w:rsidR="00D77CFD" w:rsidRDefault="00D77CFD" w:rsidP="000C0611">
      <w:r>
        <w:t xml:space="preserve">This topic is important because it allows for a more streamline </w:t>
      </w:r>
      <w:r w:rsidR="00F02A05">
        <w:t>interaction</w:t>
      </w:r>
      <w:r>
        <w:t xml:space="preserve"> from the customer, whether </w:t>
      </w:r>
      <w:r w:rsidR="00F02A05">
        <w:t xml:space="preserve">they’re internal or external. </w:t>
      </w:r>
      <w:r w:rsidR="003510E6">
        <w:t xml:space="preserve">IoT is a stepping stone to making Artificial Intelligence understand </w:t>
      </w:r>
      <w:r w:rsidR="00D9769E">
        <w:t>a</w:t>
      </w:r>
      <w:r w:rsidR="003510E6">
        <w:t xml:space="preserve"> customer.</w:t>
      </w:r>
    </w:p>
    <w:p w14:paraId="7327144A" w14:textId="567CC0CC" w:rsidR="002B6B29" w:rsidRDefault="002B6B29" w:rsidP="000C0611">
      <w:r>
        <w:t>USES</w:t>
      </w:r>
    </w:p>
    <w:p w14:paraId="2C4D003E" w14:textId="30B54C14" w:rsidR="000D253B" w:rsidRDefault="003D41DD" w:rsidP="003E53E9">
      <w:pPr>
        <w:pStyle w:val="Heading1"/>
      </w:pPr>
      <w:r>
        <w:t>Basis of</w:t>
      </w:r>
      <w:r w:rsidR="007D2109">
        <w:t xml:space="preserve"> the</w:t>
      </w:r>
      <w:r>
        <w:t xml:space="preserve"> study</w:t>
      </w:r>
    </w:p>
    <w:p w14:paraId="36345F74" w14:textId="313D9067" w:rsidR="00F71A68" w:rsidRDefault="00F71A68" w:rsidP="00F71A68">
      <w:r w:rsidRPr="001971E8">
        <w:t>Nelson and Metaxatos</w:t>
      </w:r>
      <w:r w:rsidR="008746B4">
        <w:t>’</w:t>
      </w:r>
      <w:r>
        <w:t xml:space="preserve"> </w:t>
      </w:r>
      <w:sdt>
        <w:sdtPr>
          <w:id w:val="1810281615"/>
          <w:citation/>
        </w:sdtPr>
        <w:sdtContent>
          <w:r>
            <w:fldChar w:fldCharType="begin"/>
          </w:r>
          <w:r>
            <w:instrText xml:space="preserve">CITATION Sco16 \n  \l 2057 </w:instrText>
          </w:r>
          <w:r>
            <w:fldChar w:fldCharType="separate"/>
          </w:r>
          <w:r w:rsidRPr="00392010">
            <w:rPr>
              <w:noProof/>
            </w:rPr>
            <w:t>(2016)</w:t>
          </w:r>
          <w:r>
            <w:fldChar w:fldCharType="end"/>
          </w:r>
        </w:sdtContent>
      </w:sdt>
      <w:r>
        <w:t xml:space="preserve"> </w:t>
      </w:r>
      <w:r w:rsidR="008746B4">
        <w:t xml:space="preserve">study </w:t>
      </w:r>
      <w:r>
        <w:t xml:space="preserve">focuses on the business to business IoT and sees it as a non-customer facing </w:t>
      </w:r>
      <w:r w:rsidR="00EB5A2A">
        <w:t>service</w:t>
      </w:r>
      <w:r>
        <w:t>, whereas this isn’t the popular opinion of IoT writers.</w:t>
      </w:r>
      <w:r w:rsidR="00551F46">
        <w:t xml:space="preserve"> </w:t>
      </w:r>
      <w:r w:rsidR="005E56EB">
        <w:t xml:space="preserve">They write that </w:t>
      </w:r>
      <w:r w:rsidR="00561CD2">
        <w:t>getting customers directly and consciously involved results in failure of Io</w:t>
      </w:r>
      <w:r w:rsidR="002F3C91">
        <w:t>T</w:t>
      </w:r>
      <w:r w:rsidR="00561CD2">
        <w:t xml:space="preserve"> businesse</w:t>
      </w:r>
      <w:r w:rsidR="00320B8D">
        <w:t xml:space="preserve">s, </w:t>
      </w:r>
      <w:r w:rsidR="002F3C91">
        <w:t>it shouldn’t be the end</w:t>
      </w:r>
      <w:r w:rsidR="002B6B29">
        <w:t>-</w:t>
      </w:r>
      <w:r w:rsidR="002F3C91">
        <w:t xml:space="preserve">product </w:t>
      </w:r>
      <w:r w:rsidR="002B6B29">
        <w:t>for the customers to purchase, but a hidden side product for the businesses use only.</w:t>
      </w:r>
    </w:p>
    <w:p w14:paraId="3F36154D" w14:textId="53DA5F9A" w:rsidR="002B6B29" w:rsidRDefault="002B6B29" w:rsidP="00F71A68">
      <w:r>
        <w:t>Although this works for the majority of Io</w:t>
      </w:r>
      <w:r w:rsidR="008D520C">
        <w:t>T</w:t>
      </w:r>
      <w:r>
        <w:t xml:space="preserve"> uses, such as</w:t>
      </w:r>
      <w:r w:rsidR="00F91F18">
        <w:t xml:space="preserve"> </w:t>
      </w:r>
      <w:r w:rsidR="00536B05">
        <w:t>for</w:t>
      </w:r>
      <w:r w:rsidR="00F16717">
        <w:t xml:space="preserve"> diagnosing</w:t>
      </w:r>
      <w:r w:rsidR="00CB3DAA">
        <w:t xml:space="preserve"> where a</w:t>
      </w:r>
      <w:r w:rsidR="00F16717">
        <w:t xml:space="preserve"> car </w:t>
      </w:r>
      <w:r w:rsidR="00CB3DAA">
        <w:t xml:space="preserve">broken or failed, </w:t>
      </w:r>
      <w:r w:rsidR="008D520C">
        <w:t xml:space="preserve">the future of </w:t>
      </w:r>
      <w:r w:rsidR="0024721A">
        <w:t xml:space="preserve">IoT </w:t>
      </w:r>
      <w:r w:rsidR="00471725">
        <w:t xml:space="preserve">is customer facing convenience. Products which sense when our home, though GPS tracking, and opens your </w:t>
      </w:r>
      <w:r w:rsidR="008E5B00">
        <w:t>garage</w:t>
      </w:r>
      <w:r w:rsidR="00471725">
        <w:t xml:space="preserve">, turns your lights on, turns your heating on and </w:t>
      </w:r>
      <w:r w:rsidR="008E5B00">
        <w:t xml:space="preserve">boils the kettle is where IoT needs to be. </w:t>
      </w:r>
      <w:r w:rsidR="008E5B00" w:rsidRPr="001971E8">
        <w:t>Nelson and Metaxatos</w:t>
      </w:r>
      <w:r w:rsidR="008E5B00">
        <w:t xml:space="preserve"> </w:t>
      </w:r>
      <w:sdt>
        <w:sdtPr>
          <w:id w:val="-742802685"/>
          <w:citation/>
        </w:sdtPr>
        <w:sdtContent>
          <w:r w:rsidR="008E5B00">
            <w:fldChar w:fldCharType="begin"/>
          </w:r>
          <w:r w:rsidR="008E5B00">
            <w:instrText xml:space="preserve">CITATION Sco16 \n  \l 2057 </w:instrText>
          </w:r>
          <w:r w:rsidR="008E5B00">
            <w:fldChar w:fldCharType="separate"/>
          </w:r>
          <w:r w:rsidR="008E5B00" w:rsidRPr="00392010">
            <w:rPr>
              <w:noProof/>
            </w:rPr>
            <w:t>(2016)</w:t>
          </w:r>
          <w:r w:rsidR="008E5B00">
            <w:fldChar w:fldCharType="end"/>
          </w:r>
        </w:sdtContent>
      </w:sdt>
      <w:r w:rsidR="008E5B00">
        <w:t xml:space="preserve"> disregard this </w:t>
      </w:r>
      <w:r w:rsidR="00044510">
        <w:t>opportunity</w:t>
      </w:r>
      <w:r w:rsidR="008E5B00">
        <w:t xml:space="preserve"> entirely </w:t>
      </w:r>
      <w:r w:rsidR="00044510">
        <w:t xml:space="preserve">and actually states that </w:t>
      </w:r>
      <w:r w:rsidR="0022401B">
        <w:t>‘</w:t>
      </w:r>
      <w:r w:rsidR="00676B9B">
        <w:t>I</w:t>
      </w:r>
      <w:r w:rsidR="00034248">
        <w:t>t can never serve as the rationale for the customer purchase’</w:t>
      </w:r>
      <w:sdt>
        <w:sdtPr>
          <w:id w:val="-758138134"/>
          <w:citation/>
        </w:sdtPr>
        <w:sdtContent>
          <w:r w:rsidR="000A221C">
            <w:fldChar w:fldCharType="begin"/>
          </w:r>
          <w:r w:rsidR="000A221C">
            <w:instrText xml:space="preserve">CITATION Sco16 \p 1 \l 2057 </w:instrText>
          </w:r>
          <w:r w:rsidR="000A221C">
            <w:fldChar w:fldCharType="separate"/>
          </w:r>
          <w:r w:rsidR="000A221C">
            <w:rPr>
              <w:noProof/>
            </w:rPr>
            <w:t xml:space="preserve"> </w:t>
          </w:r>
          <w:r w:rsidR="000A221C" w:rsidRPr="000A221C">
            <w:rPr>
              <w:noProof/>
            </w:rPr>
            <w:t>(Nelson &amp; Metaxatos, 2016, p. 1)</w:t>
          </w:r>
          <w:r w:rsidR="000A221C">
            <w:fldChar w:fldCharType="end"/>
          </w:r>
        </w:sdtContent>
      </w:sdt>
      <w:r w:rsidR="00495F08">
        <w:t xml:space="preserve">. </w:t>
      </w:r>
      <w:r w:rsidR="00654C38">
        <w:t xml:space="preserve">Although this is seen to be proven false with products such as </w:t>
      </w:r>
      <w:r w:rsidR="006C38A5">
        <w:t>Google H</w:t>
      </w:r>
      <w:r w:rsidR="00654C38">
        <w:t xml:space="preserve">ome and </w:t>
      </w:r>
      <w:r w:rsidR="006C38A5">
        <w:t>Amazon Alexa devices hitting homes to combat this exact customer facing IoT situation.</w:t>
      </w:r>
    </w:p>
    <w:p w14:paraId="7B926BFC" w14:textId="3C9A4F8C" w:rsidR="004B40EC" w:rsidRDefault="004B40EC" w:rsidP="004B40EC">
      <w:pPr>
        <w:pStyle w:val="Heading1"/>
      </w:pPr>
      <w:r>
        <w:lastRenderedPageBreak/>
        <w:t>Opposing Ideas</w:t>
      </w:r>
    </w:p>
    <w:p w14:paraId="1E54B492" w14:textId="6ED74139" w:rsidR="00D36C05" w:rsidRDefault="00D36C05" w:rsidP="00F71A68">
      <w:r w:rsidRPr="00D36C05">
        <w:rPr>
          <w:noProof/>
        </w:rPr>
        <w:t>Weuchselbaum</w:t>
      </w:r>
      <w:r>
        <w:t xml:space="preserve"> </w:t>
      </w:r>
      <w:sdt>
        <w:sdtPr>
          <w:id w:val="-1888398399"/>
          <w:citation/>
        </w:sdtPr>
        <w:sdtContent>
          <w:r>
            <w:fldChar w:fldCharType="begin"/>
          </w:r>
          <w:r>
            <w:instrText xml:space="preserve">CITATION Pau15 \n  \l 2057 </w:instrText>
          </w:r>
          <w:r>
            <w:fldChar w:fldCharType="separate"/>
          </w:r>
          <w:r w:rsidRPr="00D36C05">
            <w:rPr>
              <w:noProof/>
            </w:rPr>
            <w:t>(2015)</w:t>
          </w:r>
          <w:r>
            <w:fldChar w:fldCharType="end"/>
          </w:r>
        </w:sdtContent>
      </w:sdt>
      <w:r>
        <w:t xml:space="preserve"> </w:t>
      </w:r>
      <w:r w:rsidR="00616379">
        <w:t xml:space="preserve">is one example of </w:t>
      </w:r>
      <w:proofErr w:type="gramStart"/>
      <w:r w:rsidR="00616379">
        <w:t>a</w:t>
      </w:r>
      <w:proofErr w:type="gramEnd"/>
      <w:r w:rsidR="00616379">
        <w:t xml:space="preserve"> IoT writer who </w:t>
      </w:r>
      <w:r>
        <w:t xml:space="preserve">published </w:t>
      </w:r>
      <w:r w:rsidR="00616379">
        <w:t>a</w:t>
      </w:r>
      <w:r>
        <w:t xml:space="preserve"> jo</w:t>
      </w:r>
      <w:r w:rsidR="00616379">
        <w:t>u</w:t>
      </w:r>
      <w:r>
        <w:t xml:space="preserve">rnal article which focuses on the </w:t>
      </w:r>
      <w:r w:rsidR="00616379">
        <w:t>business</w:t>
      </w:r>
      <w:r>
        <w:t xml:space="preserve"> to customer rel</w:t>
      </w:r>
      <w:r w:rsidR="00616379">
        <w:t>ationship</w:t>
      </w:r>
      <w:r w:rsidR="00EF0C3F">
        <w:t xml:space="preserve"> as a </w:t>
      </w:r>
      <w:r w:rsidR="00346015">
        <w:t>crucial</w:t>
      </w:r>
      <w:r w:rsidR="00EF0C3F">
        <w:t xml:space="preserve"> aspect of IoT.</w:t>
      </w:r>
      <w:r w:rsidR="00E2110C">
        <w:t xml:space="preserve"> </w:t>
      </w:r>
      <w:proofErr w:type="gramStart"/>
      <w:r w:rsidR="008607CE">
        <w:t>Similarly</w:t>
      </w:r>
      <w:proofErr w:type="gramEnd"/>
      <w:r w:rsidR="008607CE">
        <w:t xml:space="preserve"> to </w:t>
      </w:r>
      <w:r w:rsidR="008607CE" w:rsidRPr="001971E8">
        <w:t>Nelson and Metaxatos</w:t>
      </w:r>
      <w:r w:rsidR="008607CE">
        <w:t>’</w:t>
      </w:r>
      <w:r w:rsidR="008607CE">
        <w:t xml:space="preserve"> article, </w:t>
      </w:r>
      <w:r w:rsidR="008607CE" w:rsidRPr="00D36C05">
        <w:rPr>
          <w:noProof/>
        </w:rPr>
        <w:t>Weuchselbaum</w:t>
      </w:r>
      <w:r w:rsidR="008607CE">
        <w:t xml:space="preserve"> </w:t>
      </w:r>
      <w:sdt>
        <w:sdtPr>
          <w:id w:val="-339700023"/>
          <w:citation/>
        </w:sdtPr>
        <w:sdtContent>
          <w:r w:rsidR="008607CE">
            <w:fldChar w:fldCharType="begin"/>
          </w:r>
          <w:r w:rsidR="008607CE">
            <w:instrText xml:space="preserve">CITATION Pau15 \n  \l 2057 </w:instrText>
          </w:r>
          <w:r w:rsidR="008607CE">
            <w:fldChar w:fldCharType="separate"/>
          </w:r>
          <w:r w:rsidR="008607CE" w:rsidRPr="00D36C05">
            <w:rPr>
              <w:noProof/>
            </w:rPr>
            <w:t>(2015)</w:t>
          </w:r>
          <w:r w:rsidR="008607CE">
            <w:fldChar w:fldCharType="end"/>
          </w:r>
        </w:sdtContent>
      </w:sdt>
      <w:r w:rsidR="008607CE">
        <w:t xml:space="preserve"> </w:t>
      </w:r>
      <w:r w:rsidR="00BD07D1">
        <w:t>discusses</w:t>
      </w:r>
      <w:r w:rsidR="008607CE">
        <w:t xml:space="preserve"> how businesses need to adapt the way they see custome</w:t>
      </w:r>
      <w:r w:rsidR="00DA7E35">
        <w:t xml:space="preserve">rs. Rather than them buying a product and that being the end, the IoT </w:t>
      </w:r>
      <w:r w:rsidR="003A462C">
        <w:t>creates a long-term relationship between the customer and the company</w:t>
      </w:r>
      <w:r w:rsidR="002B0549">
        <w:t xml:space="preserve"> which results in long term benefits for both. You will no longer walk into a shop, buy something, and never </w:t>
      </w:r>
      <w:r w:rsidR="005903BD">
        <w:t>need the business again</w:t>
      </w:r>
      <w:r w:rsidR="00676B9B">
        <w:t xml:space="preserve">, </w:t>
      </w:r>
      <w:proofErr w:type="spellStart"/>
      <w:r w:rsidR="00676B9B">
        <w:t>Weuchselbaum</w:t>
      </w:r>
      <w:proofErr w:type="spellEnd"/>
      <w:r w:rsidR="00676B9B">
        <w:t xml:space="preserve"> names this process ‘Fire and Forget’</w:t>
      </w:r>
      <w:r w:rsidR="005903BD">
        <w:t xml:space="preserve">. The communication is constant and forever changing and growing to develop both the product the customer brought and new products coming to line. </w:t>
      </w:r>
    </w:p>
    <w:p w14:paraId="3B35E0DD" w14:textId="30F5C802" w:rsidR="00CB7E1E" w:rsidRPr="00F71A68" w:rsidRDefault="006D1543" w:rsidP="00F71A68">
      <w:r>
        <w:t xml:space="preserve">Another article looks at how people are </w:t>
      </w:r>
      <w:proofErr w:type="gramStart"/>
      <w:r>
        <w:t>actually using</w:t>
      </w:r>
      <w:proofErr w:type="gramEnd"/>
      <w:r>
        <w:t xml:space="preserve"> the IoT </w:t>
      </w:r>
      <w:sdt>
        <w:sdtPr>
          <w:id w:val="1535855121"/>
          <w:citation/>
        </w:sdtPr>
        <w:sdtContent>
          <w:r w:rsidR="00833190">
            <w:fldChar w:fldCharType="begin"/>
          </w:r>
          <w:r w:rsidR="00833190">
            <w:instrText xml:space="preserve"> CITATION HJa15 \l 2057 </w:instrText>
          </w:r>
          <w:r w:rsidR="00833190">
            <w:fldChar w:fldCharType="separate"/>
          </w:r>
          <w:r w:rsidR="00833190" w:rsidRPr="00833190">
            <w:rPr>
              <w:noProof/>
            </w:rPr>
            <w:t>(Wilson, et al., 2015)</w:t>
          </w:r>
          <w:r w:rsidR="00833190">
            <w:fldChar w:fldCharType="end"/>
          </w:r>
        </w:sdtContent>
      </w:sdt>
      <w:r>
        <w:t xml:space="preserve">. This backs up </w:t>
      </w:r>
      <w:proofErr w:type="spellStart"/>
      <w:r>
        <w:t>Weuchselbaum’s</w:t>
      </w:r>
      <w:proofErr w:type="spellEnd"/>
      <w:r>
        <w:t xml:space="preserve"> (2015) </w:t>
      </w:r>
      <w:r w:rsidR="00486BFC">
        <w:t xml:space="preserve">idea between business and customers stating that the </w:t>
      </w:r>
      <w:r w:rsidR="00630BA8">
        <w:t>customers</w:t>
      </w:r>
      <w:r w:rsidR="00486BFC">
        <w:t xml:space="preserve"> want smaller </w:t>
      </w:r>
      <w:r w:rsidR="00630BA8">
        <w:t>interactions</w:t>
      </w:r>
      <w:r w:rsidR="00486BFC">
        <w:t xml:space="preserve">, which </w:t>
      </w:r>
      <w:r w:rsidR="004B40EC">
        <w:t>is</w:t>
      </w:r>
      <w:r w:rsidR="00486BFC">
        <w:t xml:space="preserve"> what the </w:t>
      </w:r>
      <w:r w:rsidR="00630BA8">
        <w:t>businesses</w:t>
      </w:r>
      <w:r w:rsidR="00486BFC">
        <w:t xml:space="preserve"> should give them. This </w:t>
      </w:r>
      <w:r w:rsidR="00630BA8">
        <w:t>article</w:t>
      </w:r>
      <w:r w:rsidR="00486BFC">
        <w:t xml:space="preserve"> </w:t>
      </w:r>
      <w:proofErr w:type="gramStart"/>
      <w:r w:rsidR="00486BFC">
        <w:t>actually states</w:t>
      </w:r>
      <w:proofErr w:type="gramEnd"/>
      <w:r w:rsidR="00486BFC">
        <w:t xml:space="preserve"> that the customers want to be involved, the direct opposite of that Nelson and Metax</w:t>
      </w:r>
      <w:r w:rsidR="00630BA8">
        <w:t>atos (2016) decided in their article.</w:t>
      </w:r>
    </w:p>
    <w:p w14:paraId="748D9084" w14:textId="70B8123A" w:rsidR="00DE4B72" w:rsidRDefault="00CB7E1E" w:rsidP="00DE4B72">
      <w:pPr>
        <w:pStyle w:val="Heading1"/>
      </w:pPr>
      <w:r>
        <w:t>Conclusion</w:t>
      </w:r>
      <w:r w:rsidR="004B40EC">
        <w:t xml:space="preserve"> of Review</w:t>
      </w:r>
    </w:p>
    <w:p w14:paraId="65496298" w14:textId="746F52AB" w:rsidR="00DE4B72" w:rsidRDefault="004B40EC" w:rsidP="00934878">
      <w:r>
        <w:t xml:space="preserve">In conclusion, </w:t>
      </w:r>
      <w:r>
        <w:t>Nelson and Metaxatos</w:t>
      </w:r>
      <w:r>
        <w:t xml:space="preserve">’ </w:t>
      </w:r>
      <w:r w:rsidR="00463BF6">
        <w:t xml:space="preserve">article does bring up a valuable point of </w:t>
      </w:r>
      <w:r w:rsidR="000531FB">
        <w:t>including</w:t>
      </w:r>
      <w:r w:rsidR="00463BF6">
        <w:t xml:space="preserve"> design in the </w:t>
      </w:r>
      <w:r w:rsidR="00D30021">
        <w:t xml:space="preserve">forefront of </w:t>
      </w:r>
      <w:r w:rsidR="00934878">
        <w:t xml:space="preserve">designing products with the IoT. But they are evidently wrong in thinking customers don’t want </w:t>
      </w:r>
      <w:r w:rsidR="00D121D7">
        <w:t xml:space="preserve">to be directly involved in the process and benefits of the automated lifestyle. The reasoning behind this may be the date of the </w:t>
      </w:r>
      <w:r w:rsidR="00FC52DE">
        <w:t xml:space="preserve">article as it </w:t>
      </w:r>
      <w:r w:rsidR="00E94C79">
        <w:t xml:space="preserve">was written </w:t>
      </w:r>
      <w:r w:rsidR="00FC52DE">
        <w:t xml:space="preserve">four years </w:t>
      </w:r>
      <w:r w:rsidR="00730A26">
        <w:t>ago,</w:t>
      </w:r>
      <w:r w:rsidR="00E94C79">
        <w:t xml:space="preserve"> and the general</w:t>
      </w:r>
      <w:r w:rsidR="00FC52DE">
        <w:t xml:space="preserve"> understanding artificial intelligence</w:t>
      </w:r>
      <w:r w:rsidR="00E94C79">
        <w:t xml:space="preserve"> </w:t>
      </w:r>
      <w:r w:rsidR="004D1623">
        <w:t xml:space="preserve">has greatly increased and </w:t>
      </w:r>
      <w:proofErr w:type="gramStart"/>
      <w:r w:rsidR="004D1623">
        <w:t>been seen as</w:t>
      </w:r>
      <w:proofErr w:type="gramEnd"/>
      <w:r w:rsidR="004D1623">
        <w:t xml:space="preserve"> a positive thing we all want in our homes. </w:t>
      </w:r>
    </w:p>
    <w:p w14:paraId="16EA79BB" w14:textId="47F60E97" w:rsidR="004D1623" w:rsidRDefault="004D1623" w:rsidP="00934878">
      <w:r>
        <w:t xml:space="preserve">They were </w:t>
      </w:r>
      <w:r w:rsidR="00B574C5">
        <w:t>correct in their thought that businesses can benefit from IoT, but greatly, it will be a customer</w:t>
      </w:r>
      <w:r w:rsidR="00730A26">
        <w:t xml:space="preserve">-market </w:t>
      </w:r>
      <w:r w:rsidR="00B574C5">
        <w:t xml:space="preserve">lead </w:t>
      </w:r>
      <w:r w:rsidR="00730A26">
        <w:t>product.</w:t>
      </w:r>
    </w:p>
    <w:p w14:paraId="2ADF2C7D" w14:textId="2B2A3716" w:rsidR="00DE4B72" w:rsidRDefault="00DE4B72" w:rsidP="003E53E9"/>
    <w:p w14:paraId="0D902345" w14:textId="77777777" w:rsidR="00AC708C" w:rsidRDefault="00AC708C" w:rsidP="003E53E9"/>
    <w:p w14:paraId="481EAB0D" w14:textId="77777777" w:rsidR="00AC708C" w:rsidRDefault="00AC708C">
      <w:pPr>
        <w:spacing w:before="0" w:after="160" w:line="259" w:lineRule="auto"/>
      </w:pPr>
      <w:r>
        <w:rPr>
          <w:b/>
        </w:rPr>
        <w:br w:type="page"/>
      </w:r>
    </w:p>
    <w:sdt>
      <w:sdtPr>
        <w:rPr>
          <w:rFonts w:eastAsiaTheme="minorHAnsi" w:cstheme="minorBidi"/>
          <w:b w:val="0"/>
          <w:szCs w:val="22"/>
        </w:rPr>
        <w:id w:val="1820910888"/>
        <w:docPartObj>
          <w:docPartGallery w:val="Bibliographies"/>
          <w:docPartUnique/>
        </w:docPartObj>
      </w:sdtPr>
      <w:sdtContent>
        <w:p w14:paraId="5559C884" w14:textId="20F73E53" w:rsidR="00C223DE" w:rsidRDefault="00C223DE" w:rsidP="003E53E9">
          <w:pPr>
            <w:pStyle w:val="Heading1"/>
          </w:pPr>
          <w:r>
            <w:t>References</w:t>
          </w:r>
        </w:p>
        <w:sdt>
          <w:sdtPr>
            <w:id w:val="-522018628"/>
            <w:bibliography/>
          </w:sdtPr>
          <w:sdtContent>
            <w:p w14:paraId="3AED86E0" w14:textId="77777777" w:rsidR="00CD0E69" w:rsidRDefault="00CD0E69" w:rsidP="009120AF">
              <w:pPr>
                <w:pStyle w:val="Bibliography"/>
              </w:pPr>
              <w:r w:rsidRPr="00CD0E69">
                <w:t xml:space="preserve">Collier, K.W., (2011) </w:t>
              </w:r>
              <w:r w:rsidRPr="00CD0E69">
                <w:rPr>
                  <w:i/>
                </w:rPr>
                <w:t>Agile Analytics: A Value-Driven Approach to Business Intelligence and Data Warehousing: Delivering the Promise of Business Intelligence</w:t>
              </w:r>
              <w:r w:rsidRPr="00CD0E69">
                <w:t>, Addison-Wesley</w:t>
              </w:r>
            </w:p>
            <w:p w14:paraId="11E78A30" w14:textId="50146EDA" w:rsidR="009120AF" w:rsidRDefault="00C223DE" w:rsidP="009120AF">
              <w:pPr>
                <w:pStyle w:val="Bibliography"/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120AF">
                <w:rPr>
                  <w:noProof/>
                </w:rPr>
                <w:t xml:space="preserve">IBM Think Academy, 2015. </w:t>
              </w:r>
              <w:r w:rsidR="009120AF">
                <w:rPr>
                  <w:i/>
                  <w:iCs/>
                  <w:noProof/>
                </w:rPr>
                <w:t xml:space="preserve">How it wors: the internet of things. </w:t>
              </w:r>
              <w:r w:rsidR="009120AF">
                <w:rPr>
                  <w:noProof/>
                </w:rPr>
                <w:t xml:space="preserve">[Online] </w:t>
              </w:r>
              <w:r w:rsidR="009120AF">
                <w:rPr>
                  <w:noProof/>
                </w:rPr>
                <w:br/>
                <w:t xml:space="preserve">Available at: </w:t>
              </w:r>
              <w:r w:rsidR="009120AF">
                <w:rPr>
                  <w:noProof/>
                  <w:u w:val="single"/>
                </w:rPr>
                <w:t>https://www.youtube.com/watch?v=QSIPNhOiMoE</w:t>
              </w:r>
              <w:r w:rsidR="009120AF">
                <w:rPr>
                  <w:noProof/>
                </w:rPr>
                <w:br/>
                <w:t>[Accessed 10 February 2019].</w:t>
              </w:r>
            </w:p>
            <w:p w14:paraId="1A9F028B" w14:textId="02FFB166" w:rsidR="00D07AE3" w:rsidRPr="00D07AE3" w:rsidRDefault="00D07AE3" w:rsidP="00D07AE3">
              <w:r w:rsidRPr="00D07AE3">
                <w:t xml:space="preserve">Sharda, R., </w:t>
              </w:r>
              <w:proofErr w:type="spellStart"/>
              <w:r w:rsidRPr="00D07AE3">
                <w:t>Dursun</w:t>
              </w:r>
              <w:proofErr w:type="spellEnd"/>
              <w:r w:rsidRPr="00D07AE3">
                <w:t xml:space="preserve">, D. and Turban, E., (2014) </w:t>
              </w:r>
              <w:r w:rsidRPr="00D07AE3">
                <w:rPr>
                  <w:i/>
                </w:rPr>
                <w:t>Business Intelligence and Analytics, Systems for Decision Support</w:t>
              </w:r>
              <w:r w:rsidRPr="00D07AE3">
                <w:t>, 10th Ed., Pearson, Boston, MA.</w:t>
              </w:r>
            </w:p>
            <w:p w14:paraId="7AAD0483" w14:textId="77777777" w:rsidR="009120AF" w:rsidRDefault="009120AF" w:rsidP="009120A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Nelson, S. A. &amp; Metaxatos, P., 2016. The Internet of Things Needs Design, Not Just Technology. </w:t>
              </w:r>
              <w:r>
                <w:rPr>
                  <w:i/>
                  <w:iCs/>
                  <w:noProof/>
                </w:rPr>
                <w:t>Harvard Business Review .</w:t>
              </w:r>
            </w:p>
            <w:p w14:paraId="5A9314D1" w14:textId="77777777" w:rsidR="009120AF" w:rsidRDefault="009120AF" w:rsidP="009120A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Weuchselbaum, P., 2015. The Internet of Things Changes the Company-Customer Relationship. </w:t>
              </w:r>
              <w:r>
                <w:rPr>
                  <w:i/>
                  <w:iCs/>
                  <w:noProof/>
                </w:rPr>
                <w:t>Harvard Business Review.</w:t>
              </w:r>
            </w:p>
            <w:p w14:paraId="7CCA4092" w14:textId="38FB275A" w:rsidR="00D07AE3" w:rsidRPr="00D07AE3" w:rsidRDefault="009120AF" w:rsidP="00D07AE3">
              <w:pPr>
                <w:pStyle w:val="Bibliography"/>
                <w:rPr>
                  <w:i/>
                  <w:iCs/>
                  <w:noProof/>
                </w:rPr>
              </w:pPr>
              <w:r>
                <w:rPr>
                  <w:noProof/>
                </w:rPr>
                <w:t xml:space="preserve">Wilson, H. J., Shah, B. &amp; Whipple, B., 2015. How People Are Actually Using the Internet of Things. </w:t>
              </w:r>
              <w:r>
                <w:rPr>
                  <w:i/>
                  <w:iCs/>
                  <w:noProof/>
                </w:rPr>
                <w:t>Harvard Business Review.</w:t>
              </w:r>
            </w:p>
            <w:p w14:paraId="1212639A" w14:textId="211DEFBD" w:rsidR="00112AA2" w:rsidRPr="00934878" w:rsidRDefault="00C223DE" w:rsidP="009120A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End w:id="2" w:displacedByCustomXml="prev"/>
    <w:sectPr w:rsidR="00112AA2" w:rsidRPr="00934878" w:rsidSect="00147503">
      <w:footerReference w:type="default" r:id="rId9"/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E3B73E" w14:textId="77777777" w:rsidR="00B90D10" w:rsidRDefault="00B90D10" w:rsidP="00197CEB">
      <w:pPr>
        <w:spacing w:before="0" w:after="0"/>
      </w:pPr>
      <w:r>
        <w:separator/>
      </w:r>
    </w:p>
  </w:endnote>
  <w:endnote w:type="continuationSeparator" w:id="0">
    <w:p w14:paraId="1E12B10F" w14:textId="77777777" w:rsidR="00B90D10" w:rsidRDefault="00B90D10" w:rsidP="00197CEB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8090151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9D045E" w14:textId="7D153EE4" w:rsidR="00B90D10" w:rsidRPr="00C223DE" w:rsidRDefault="00B90D10" w:rsidP="00D3016E">
        <w:pPr>
          <w:pStyle w:val="Footer"/>
          <w:jc w:val="right"/>
          <w:rPr>
            <w:b/>
          </w:rPr>
        </w:pPr>
        <w:r w:rsidRPr="00C223DE">
          <w:rPr>
            <w:b/>
          </w:rPr>
          <w:fldChar w:fldCharType="begin"/>
        </w:r>
        <w:r w:rsidRPr="00C223DE">
          <w:rPr>
            <w:b/>
          </w:rPr>
          <w:instrText xml:space="preserve"> PAGE   \* MERGEFORMAT </w:instrText>
        </w:r>
        <w:r w:rsidRPr="00C223DE">
          <w:rPr>
            <w:b/>
          </w:rPr>
          <w:fldChar w:fldCharType="separate"/>
        </w:r>
        <w:r w:rsidRPr="00C223DE">
          <w:rPr>
            <w:b/>
            <w:noProof/>
          </w:rPr>
          <w:t>2</w:t>
        </w:r>
        <w:r w:rsidRPr="00C223DE">
          <w:rPr>
            <w:b/>
            <w:noProof/>
          </w:rPr>
          <w:fldChar w:fldCharType="end"/>
        </w:r>
        <w:r w:rsidRPr="00C223DE">
          <w:rPr>
            <w:b/>
            <w:noProof/>
          </w:rPr>
          <w:drawing>
            <wp:anchor distT="0" distB="0" distL="114300" distR="114300" simplePos="0" relativeHeight="251659264" behindDoc="1" locked="0" layoutInCell="1" allowOverlap="1" wp14:anchorId="7C6923F8" wp14:editId="6895DBC0">
              <wp:simplePos x="0" y="0"/>
              <wp:positionH relativeFrom="margin">
                <wp:posOffset>0</wp:posOffset>
              </wp:positionH>
              <wp:positionV relativeFrom="paragraph">
                <wp:posOffset>635</wp:posOffset>
              </wp:positionV>
              <wp:extent cx="467680" cy="6908387"/>
              <wp:effectExtent l="0" t="953" r="0" b="0"/>
              <wp:wrapNone/>
              <wp:docPr id="1041" name="Picture 1041" descr="C:\Users\owner\Desktop\vector-simple-black-and-white-pattern-with-dots.jpg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C:\Users\owner\Desktop\vector-simple-black-and-white-pattern-with-dots.jpg"/>
                      <pic:cNvPicPr>
                        <a:picLocks noChangeAspect="1" noChangeArrowheads="1"/>
                      </pic:cNvPicPr>
                    </pic:nvPicPr>
                    <pic:blipFill rotWithShape="1">
                      <a:blip r:embed="rId1">
                        <a:duotone>
                          <a:schemeClr val="accent4">
                            <a:shade val="45000"/>
                            <a:satMod val="135000"/>
                          </a:schemeClr>
                          <a:prstClr val="white"/>
                        </a:duotone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 l="1526" r="94735" b="6633"/>
                      <a:stretch/>
                    </pic:blipFill>
                    <pic:spPr bwMode="auto">
                      <a:xfrm rot="16200000">
                        <a:off x="0" y="0"/>
                        <a:ext cx="467680" cy="6908387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53640926-AAD7-44D8-BBD7-CCE9431645EC}">
                          <a14:shadowObscured xmlns:a14="http://schemas.microsoft.com/office/drawing/2010/main"/>
                        </a:ext>
                      </a:extLst>
                    </pic:spPr>
                  </pic:pic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51A93B" w14:textId="77777777" w:rsidR="00B90D10" w:rsidRDefault="00B90D10" w:rsidP="00197CEB">
      <w:pPr>
        <w:spacing w:before="0" w:after="0"/>
      </w:pPr>
      <w:r>
        <w:separator/>
      </w:r>
    </w:p>
  </w:footnote>
  <w:footnote w:type="continuationSeparator" w:id="0">
    <w:p w14:paraId="1A61384D" w14:textId="77777777" w:rsidR="00B90D10" w:rsidRDefault="00B90D10" w:rsidP="00197CEB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2E6C9E"/>
    <w:multiLevelType w:val="hybridMultilevel"/>
    <w:tmpl w:val="970C1C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9487A"/>
    <w:multiLevelType w:val="hybridMultilevel"/>
    <w:tmpl w:val="798EDEE8"/>
    <w:lvl w:ilvl="0" w:tplc="167E569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D95ACDC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EC449D5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F74CE9F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2ABE048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1B500BD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8D348D6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5826386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20FEF72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" w15:restartNumberingAfterBreak="0">
    <w:nsid w:val="06824C0C"/>
    <w:multiLevelType w:val="hybridMultilevel"/>
    <w:tmpl w:val="5A3051C0"/>
    <w:lvl w:ilvl="0" w:tplc="AC26C89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3EAE1EB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7B4475B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19FAF39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2FBCBE1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3C66699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2D64D01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F522ACD8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7C16F93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3" w15:restartNumberingAfterBreak="0">
    <w:nsid w:val="0DE4109E"/>
    <w:multiLevelType w:val="hybridMultilevel"/>
    <w:tmpl w:val="4A5C1E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111EEB"/>
    <w:multiLevelType w:val="hybridMultilevel"/>
    <w:tmpl w:val="87C05DA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0F3F06E4"/>
    <w:multiLevelType w:val="hybridMultilevel"/>
    <w:tmpl w:val="256E4224"/>
    <w:lvl w:ilvl="0" w:tplc="E6B89DF0">
      <w:start w:val="1"/>
      <w:numFmt w:val="bullet"/>
      <w:lvlText w:val=" "/>
      <w:lvlJc w:val="left"/>
      <w:pPr>
        <w:tabs>
          <w:tab w:val="num" w:pos="360"/>
        </w:tabs>
        <w:ind w:left="360" w:hanging="360"/>
      </w:pPr>
      <w:rPr>
        <w:rFonts w:ascii="Tw Cen MT" w:hAnsi="Tw Cen MT" w:hint="default"/>
      </w:rPr>
    </w:lvl>
    <w:lvl w:ilvl="1" w:tplc="7FDC87C0">
      <w:start w:val="238"/>
      <w:numFmt w:val="bullet"/>
      <w:lvlText w:val=""/>
      <w:lvlJc w:val="left"/>
      <w:pPr>
        <w:tabs>
          <w:tab w:val="num" w:pos="1080"/>
        </w:tabs>
        <w:ind w:left="1080" w:hanging="360"/>
      </w:pPr>
      <w:rPr>
        <w:rFonts w:ascii="Wingdings 3" w:hAnsi="Wingdings 3" w:hint="default"/>
      </w:rPr>
    </w:lvl>
    <w:lvl w:ilvl="2" w:tplc="3B50C57C" w:tentative="1">
      <w:start w:val="1"/>
      <w:numFmt w:val="bullet"/>
      <w:lvlText w:val=" "/>
      <w:lvlJc w:val="left"/>
      <w:pPr>
        <w:tabs>
          <w:tab w:val="num" w:pos="1800"/>
        </w:tabs>
        <w:ind w:left="1800" w:hanging="360"/>
      </w:pPr>
      <w:rPr>
        <w:rFonts w:ascii="Tw Cen MT" w:hAnsi="Tw Cen MT" w:hint="default"/>
      </w:rPr>
    </w:lvl>
    <w:lvl w:ilvl="3" w:tplc="CFF69F48" w:tentative="1">
      <w:start w:val="1"/>
      <w:numFmt w:val="bullet"/>
      <w:lvlText w:val=" "/>
      <w:lvlJc w:val="left"/>
      <w:pPr>
        <w:tabs>
          <w:tab w:val="num" w:pos="2520"/>
        </w:tabs>
        <w:ind w:left="2520" w:hanging="360"/>
      </w:pPr>
      <w:rPr>
        <w:rFonts w:ascii="Tw Cen MT" w:hAnsi="Tw Cen MT" w:hint="default"/>
      </w:rPr>
    </w:lvl>
    <w:lvl w:ilvl="4" w:tplc="0CEE86A6" w:tentative="1">
      <w:start w:val="1"/>
      <w:numFmt w:val="bullet"/>
      <w:lvlText w:val=" "/>
      <w:lvlJc w:val="left"/>
      <w:pPr>
        <w:tabs>
          <w:tab w:val="num" w:pos="3240"/>
        </w:tabs>
        <w:ind w:left="3240" w:hanging="360"/>
      </w:pPr>
      <w:rPr>
        <w:rFonts w:ascii="Tw Cen MT" w:hAnsi="Tw Cen MT" w:hint="default"/>
      </w:rPr>
    </w:lvl>
    <w:lvl w:ilvl="5" w:tplc="15C0ECF6" w:tentative="1">
      <w:start w:val="1"/>
      <w:numFmt w:val="bullet"/>
      <w:lvlText w:val=" "/>
      <w:lvlJc w:val="left"/>
      <w:pPr>
        <w:tabs>
          <w:tab w:val="num" w:pos="3960"/>
        </w:tabs>
        <w:ind w:left="3960" w:hanging="360"/>
      </w:pPr>
      <w:rPr>
        <w:rFonts w:ascii="Tw Cen MT" w:hAnsi="Tw Cen MT" w:hint="default"/>
      </w:rPr>
    </w:lvl>
    <w:lvl w:ilvl="6" w:tplc="55866E3C" w:tentative="1">
      <w:start w:val="1"/>
      <w:numFmt w:val="bullet"/>
      <w:lvlText w:val=" "/>
      <w:lvlJc w:val="left"/>
      <w:pPr>
        <w:tabs>
          <w:tab w:val="num" w:pos="4680"/>
        </w:tabs>
        <w:ind w:left="4680" w:hanging="360"/>
      </w:pPr>
      <w:rPr>
        <w:rFonts w:ascii="Tw Cen MT" w:hAnsi="Tw Cen MT" w:hint="default"/>
      </w:rPr>
    </w:lvl>
    <w:lvl w:ilvl="7" w:tplc="51603880" w:tentative="1">
      <w:start w:val="1"/>
      <w:numFmt w:val="bullet"/>
      <w:lvlText w:val=" "/>
      <w:lvlJc w:val="left"/>
      <w:pPr>
        <w:tabs>
          <w:tab w:val="num" w:pos="5400"/>
        </w:tabs>
        <w:ind w:left="5400" w:hanging="360"/>
      </w:pPr>
      <w:rPr>
        <w:rFonts w:ascii="Tw Cen MT" w:hAnsi="Tw Cen MT" w:hint="default"/>
      </w:rPr>
    </w:lvl>
    <w:lvl w:ilvl="8" w:tplc="016A79B0" w:tentative="1">
      <w:start w:val="1"/>
      <w:numFmt w:val="bullet"/>
      <w:lvlText w:val=" "/>
      <w:lvlJc w:val="left"/>
      <w:pPr>
        <w:tabs>
          <w:tab w:val="num" w:pos="6120"/>
        </w:tabs>
        <w:ind w:left="6120" w:hanging="360"/>
      </w:pPr>
      <w:rPr>
        <w:rFonts w:ascii="Tw Cen MT" w:hAnsi="Tw Cen MT" w:hint="default"/>
      </w:rPr>
    </w:lvl>
  </w:abstractNum>
  <w:abstractNum w:abstractNumId="6" w15:restartNumberingAfterBreak="0">
    <w:nsid w:val="12DF16EE"/>
    <w:multiLevelType w:val="hybridMultilevel"/>
    <w:tmpl w:val="A61AB568"/>
    <w:lvl w:ilvl="0" w:tplc="F80A607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4FDAB67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DBB8D17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3404F7F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947A78D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55B0956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9E64E02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0A7EE87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9F32BED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7" w15:restartNumberingAfterBreak="0">
    <w:nsid w:val="13C75B51"/>
    <w:multiLevelType w:val="hybridMultilevel"/>
    <w:tmpl w:val="87C05DA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DEA3E1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1EE456F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0" w15:restartNumberingAfterBreak="0">
    <w:nsid w:val="1EF96E2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248127B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26FD7B5B"/>
    <w:multiLevelType w:val="hybridMultilevel"/>
    <w:tmpl w:val="3F7CD0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95844F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2B1E595A"/>
    <w:multiLevelType w:val="hybridMultilevel"/>
    <w:tmpl w:val="37CE21F8"/>
    <w:lvl w:ilvl="0" w:tplc="A9465FD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32AE869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8902941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904ACC8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81BC884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6B48346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8F3A08D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73F85418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99ACF91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5" w15:restartNumberingAfterBreak="0">
    <w:nsid w:val="30D62E7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358A2C2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39430E03"/>
    <w:multiLevelType w:val="hybridMultilevel"/>
    <w:tmpl w:val="8292BC6C"/>
    <w:lvl w:ilvl="0" w:tplc="EE945F8A">
      <w:start w:val="1"/>
      <w:numFmt w:val="bullet"/>
      <w:lvlText w:val=" "/>
      <w:lvlJc w:val="left"/>
      <w:pPr>
        <w:tabs>
          <w:tab w:val="num" w:pos="360"/>
        </w:tabs>
        <w:ind w:left="360" w:hanging="360"/>
      </w:pPr>
      <w:rPr>
        <w:rFonts w:ascii="Tw Cen MT" w:hAnsi="Tw Cen MT" w:hint="default"/>
      </w:rPr>
    </w:lvl>
    <w:lvl w:ilvl="1" w:tplc="8FC64BAC" w:tentative="1">
      <w:start w:val="1"/>
      <w:numFmt w:val="bullet"/>
      <w:lvlText w:val=" "/>
      <w:lvlJc w:val="left"/>
      <w:pPr>
        <w:tabs>
          <w:tab w:val="num" w:pos="1080"/>
        </w:tabs>
        <w:ind w:left="1080" w:hanging="360"/>
      </w:pPr>
      <w:rPr>
        <w:rFonts w:ascii="Tw Cen MT" w:hAnsi="Tw Cen MT" w:hint="default"/>
      </w:rPr>
    </w:lvl>
    <w:lvl w:ilvl="2" w:tplc="9BCC929C" w:tentative="1">
      <w:start w:val="1"/>
      <w:numFmt w:val="bullet"/>
      <w:lvlText w:val=" "/>
      <w:lvlJc w:val="left"/>
      <w:pPr>
        <w:tabs>
          <w:tab w:val="num" w:pos="1800"/>
        </w:tabs>
        <w:ind w:left="1800" w:hanging="360"/>
      </w:pPr>
      <w:rPr>
        <w:rFonts w:ascii="Tw Cen MT" w:hAnsi="Tw Cen MT" w:hint="default"/>
      </w:rPr>
    </w:lvl>
    <w:lvl w:ilvl="3" w:tplc="105C1328" w:tentative="1">
      <w:start w:val="1"/>
      <w:numFmt w:val="bullet"/>
      <w:lvlText w:val=" "/>
      <w:lvlJc w:val="left"/>
      <w:pPr>
        <w:tabs>
          <w:tab w:val="num" w:pos="2520"/>
        </w:tabs>
        <w:ind w:left="2520" w:hanging="360"/>
      </w:pPr>
      <w:rPr>
        <w:rFonts w:ascii="Tw Cen MT" w:hAnsi="Tw Cen MT" w:hint="default"/>
      </w:rPr>
    </w:lvl>
    <w:lvl w:ilvl="4" w:tplc="515A7342" w:tentative="1">
      <w:start w:val="1"/>
      <w:numFmt w:val="bullet"/>
      <w:lvlText w:val=" "/>
      <w:lvlJc w:val="left"/>
      <w:pPr>
        <w:tabs>
          <w:tab w:val="num" w:pos="3240"/>
        </w:tabs>
        <w:ind w:left="3240" w:hanging="360"/>
      </w:pPr>
      <w:rPr>
        <w:rFonts w:ascii="Tw Cen MT" w:hAnsi="Tw Cen MT" w:hint="default"/>
      </w:rPr>
    </w:lvl>
    <w:lvl w:ilvl="5" w:tplc="0AA0E508" w:tentative="1">
      <w:start w:val="1"/>
      <w:numFmt w:val="bullet"/>
      <w:lvlText w:val=" "/>
      <w:lvlJc w:val="left"/>
      <w:pPr>
        <w:tabs>
          <w:tab w:val="num" w:pos="3960"/>
        </w:tabs>
        <w:ind w:left="3960" w:hanging="360"/>
      </w:pPr>
      <w:rPr>
        <w:rFonts w:ascii="Tw Cen MT" w:hAnsi="Tw Cen MT" w:hint="default"/>
      </w:rPr>
    </w:lvl>
    <w:lvl w:ilvl="6" w:tplc="27AC7A76" w:tentative="1">
      <w:start w:val="1"/>
      <w:numFmt w:val="bullet"/>
      <w:lvlText w:val=" "/>
      <w:lvlJc w:val="left"/>
      <w:pPr>
        <w:tabs>
          <w:tab w:val="num" w:pos="4680"/>
        </w:tabs>
        <w:ind w:left="4680" w:hanging="360"/>
      </w:pPr>
      <w:rPr>
        <w:rFonts w:ascii="Tw Cen MT" w:hAnsi="Tw Cen MT" w:hint="default"/>
      </w:rPr>
    </w:lvl>
    <w:lvl w:ilvl="7" w:tplc="5F4C70E4" w:tentative="1">
      <w:start w:val="1"/>
      <w:numFmt w:val="bullet"/>
      <w:lvlText w:val=" "/>
      <w:lvlJc w:val="left"/>
      <w:pPr>
        <w:tabs>
          <w:tab w:val="num" w:pos="5400"/>
        </w:tabs>
        <w:ind w:left="5400" w:hanging="360"/>
      </w:pPr>
      <w:rPr>
        <w:rFonts w:ascii="Tw Cen MT" w:hAnsi="Tw Cen MT" w:hint="default"/>
      </w:rPr>
    </w:lvl>
    <w:lvl w:ilvl="8" w:tplc="37C60E16" w:tentative="1">
      <w:start w:val="1"/>
      <w:numFmt w:val="bullet"/>
      <w:lvlText w:val=" "/>
      <w:lvlJc w:val="left"/>
      <w:pPr>
        <w:tabs>
          <w:tab w:val="num" w:pos="6120"/>
        </w:tabs>
        <w:ind w:left="6120" w:hanging="360"/>
      </w:pPr>
      <w:rPr>
        <w:rFonts w:ascii="Tw Cen MT" w:hAnsi="Tw Cen MT" w:hint="default"/>
      </w:rPr>
    </w:lvl>
  </w:abstractNum>
  <w:abstractNum w:abstractNumId="18" w15:restartNumberingAfterBreak="0">
    <w:nsid w:val="3AA32C09"/>
    <w:multiLevelType w:val="hybridMultilevel"/>
    <w:tmpl w:val="43C0A5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7710B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0" w15:restartNumberingAfterBreak="0">
    <w:nsid w:val="422B1F53"/>
    <w:multiLevelType w:val="hybridMultilevel"/>
    <w:tmpl w:val="8E88999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72B7C5D"/>
    <w:multiLevelType w:val="hybridMultilevel"/>
    <w:tmpl w:val="7EAE5D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D4920C7"/>
    <w:multiLevelType w:val="hybridMultilevel"/>
    <w:tmpl w:val="3C04CB20"/>
    <w:lvl w:ilvl="0" w:tplc="7ECA9E7A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507B4E7A"/>
    <w:multiLevelType w:val="hybridMultilevel"/>
    <w:tmpl w:val="D4BA97DA"/>
    <w:lvl w:ilvl="0" w:tplc="100030A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7A4664AC">
      <w:start w:val="238"/>
      <w:numFmt w:val="bullet"/>
      <w:lvlText w:val="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C20DE3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F04891E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2276826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E0B8782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2AD217A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349EFEB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DC343C7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4" w15:restartNumberingAfterBreak="0">
    <w:nsid w:val="54B8705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5" w15:restartNumberingAfterBreak="0">
    <w:nsid w:val="5AC03A3B"/>
    <w:multiLevelType w:val="hybridMultilevel"/>
    <w:tmpl w:val="7026C58C"/>
    <w:lvl w:ilvl="0" w:tplc="34564BF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DD6031A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89FCF26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3E48A97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CFF0AD6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4F40B86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7976043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305A42D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CABC3D3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6" w15:restartNumberingAfterBreak="0">
    <w:nsid w:val="5DBE0CC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7" w15:restartNumberingAfterBreak="0">
    <w:nsid w:val="687D4F65"/>
    <w:multiLevelType w:val="hybridMultilevel"/>
    <w:tmpl w:val="171046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98738C9"/>
    <w:multiLevelType w:val="hybridMultilevel"/>
    <w:tmpl w:val="4EDCA164"/>
    <w:lvl w:ilvl="0" w:tplc="E5E06B4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6ACA3E8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13C854A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3F4A6B7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C86ED77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A5C8702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73BC5D4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BDDE9A1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DFD239E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9" w15:restartNumberingAfterBreak="0">
    <w:nsid w:val="6E6C7963"/>
    <w:multiLevelType w:val="hybridMultilevel"/>
    <w:tmpl w:val="297CFFAA"/>
    <w:lvl w:ilvl="0" w:tplc="C380A6E4">
      <w:start w:val="1"/>
      <w:numFmt w:val="bullet"/>
      <w:lvlText w:val=" "/>
      <w:lvlJc w:val="left"/>
      <w:pPr>
        <w:tabs>
          <w:tab w:val="num" w:pos="360"/>
        </w:tabs>
        <w:ind w:left="360" w:hanging="360"/>
      </w:pPr>
      <w:rPr>
        <w:rFonts w:ascii="Tw Cen MT" w:hAnsi="Tw Cen MT" w:hint="default"/>
      </w:rPr>
    </w:lvl>
    <w:lvl w:ilvl="1" w:tplc="F5D6DC70">
      <w:start w:val="238"/>
      <w:numFmt w:val="bullet"/>
      <w:lvlText w:val=""/>
      <w:lvlJc w:val="left"/>
      <w:pPr>
        <w:tabs>
          <w:tab w:val="num" w:pos="1080"/>
        </w:tabs>
        <w:ind w:left="1080" w:hanging="360"/>
      </w:pPr>
      <w:rPr>
        <w:rFonts w:ascii="Wingdings 3" w:hAnsi="Wingdings 3" w:hint="default"/>
      </w:rPr>
    </w:lvl>
    <w:lvl w:ilvl="2" w:tplc="73A86606" w:tentative="1">
      <w:start w:val="1"/>
      <w:numFmt w:val="bullet"/>
      <w:lvlText w:val=" "/>
      <w:lvlJc w:val="left"/>
      <w:pPr>
        <w:tabs>
          <w:tab w:val="num" w:pos="1800"/>
        </w:tabs>
        <w:ind w:left="1800" w:hanging="360"/>
      </w:pPr>
      <w:rPr>
        <w:rFonts w:ascii="Tw Cen MT" w:hAnsi="Tw Cen MT" w:hint="default"/>
      </w:rPr>
    </w:lvl>
    <w:lvl w:ilvl="3" w:tplc="67F457BE" w:tentative="1">
      <w:start w:val="1"/>
      <w:numFmt w:val="bullet"/>
      <w:lvlText w:val=" "/>
      <w:lvlJc w:val="left"/>
      <w:pPr>
        <w:tabs>
          <w:tab w:val="num" w:pos="2520"/>
        </w:tabs>
        <w:ind w:left="2520" w:hanging="360"/>
      </w:pPr>
      <w:rPr>
        <w:rFonts w:ascii="Tw Cen MT" w:hAnsi="Tw Cen MT" w:hint="default"/>
      </w:rPr>
    </w:lvl>
    <w:lvl w:ilvl="4" w:tplc="A080CBD4" w:tentative="1">
      <w:start w:val="1"/>
      <w:numFmt w:val="bullet"/>
      <w:lvlText w:val=" "/>
      <w:lvlJc w:val="left"/>
      <w:pPr>
        <w:tabs>
          <w:tab w:val="num" w:pos="3240"/>
        </w:tabs>
        <w:ind w:left="3240" w:hanging="360"/>
      </w:pPr>
      <w:rPr>
        <w:rFonts w:ascii="Tw Cen MT" w:hAnsi="Tw Cen MT" w:hint="default"/>
      </w:rPr>
    </w:lvl>
    <w:lvl w:ilvl="5" w:tplc="2F9828EE" w:tentative="1">
      <w:start w:val="1"/>
      <w:numFmt w:val="bullet"/>
      <w:lvlText w:val=" "/>
      <w:lvlJc w:val="left"/>
      <w:pPr>
        <w:tabs>
          <w:tab w:val="num" w:pos="3960"/>
        </w:tabs>
        <w:ind w:left="3960" w:hanging="360"/>
      </w:pPr>
      <w:rPr>
        <w:rFonts w:ascii="Tw Cen MT" w:hAnsi="Tw Cen MT" w:hint="default"/>
      </w:rPr>
    </w:lvl>
    <w:lvl w:ilvl="6" w:tplc="C038946A" w:tentative="1">
      <w:start w:val="1"/>
      <w:numFmt w:val="bullet"/>
      <w:lvlText w:val=" "/>
      <w:lvlJc w:val="left"/>
      <w:pPr>
        <w:tabs>
          <w:tab w:val="num" w:pos="4680"/>
        </w:tabs>
        <w:ind w:left="4680" w:hanging="360"/>
      </w:pPr>
      <w:rPr>
        <w:rFonts w:ascii="Tw Cen MT" w:hAnsi="Tw Cen MT" w:hint="default"/>
      </w:rPr>
    </w:lvl>
    <w:lvl w:ilvl="7" w:tplc="3DC287FE" w:tentative="1">
      <w:start w:val="1"/>
      <w:numFmt w:val="bullet"/>
      <w:lvlText w:val=" "/>
      <w:lvlJc w:val="left"/>
      <w:pPr>
        <w:tabs>
          <w:tab w:val="num" w:pos="5400"/>
        </w:tabs>
        <w:ind w:left="5400" w:hanging="360"/>
      </w:pPr>
      <w:rPr>
        <w:rFonts w:ascii="Tw Cen MT" w:hAnsi="Tw Cen MT" w:hint="default"/>
      </w:rPr>
    </w:lvl>
    <w:lvl w:ilvl="8" w:tplc="89840D6C" w:tentative="1">
      <w:start w:val="1"/>
      <w:numFmt w:val="bullet"/>
      <w:lvlText w:val=" "/>
      <w:lvlJc w:val="left"/>
      <w:pPr>
        <w:tabs>
          <w:tab w:val="num" w:pos="6120"/>
        </w:tabs>
        <w:ind w:left="6120" w:hanging="360"/>
      </w:pPr>
      <w:rPr>
        <w:rFonts w:ascii="Tw Cen MT" w:hAnsi="Tw Cen MT" w:hint="default"/>
      </w:rPr>
    </w:lvl>
  </w:abstractNum>
  <w:abstractNum w:abstractNumId="30" w15:restartNumberingAfterBreak="0">
    <w:nsid w:val="73DC7E10"/>
    <w:multiLevelType w:val="hybridMultilevel"/>
    <w:tmpl w:val="0D864846"/>
    <w:lvl w:ilvl="0" w:tplc="146005E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E356E43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9D8A2F0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5C0834D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9E70C23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6D62C70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50DC568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D8AE3AE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1F50C5B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31" w15:restartNumberingAfterBreak="0">
    <w:nsid w:val="7CB50A9E"/>
    <w:multiLevelType w:val="hybridMultilevel"/>
    <w:tmpl w:val="1DCEC006"/>
    <w:lvl w:ilvl="0" w:tplc="3142384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FC0AB94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E17623D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295E49D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107CE88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C22A40D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3924A51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0CE05FC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A2980FE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32" w15:restartNumberingAfterBreak="0">
    <w:nsid w:val="7F1F22C3"/>
    <w:multiLevelType w:val="hybridMultilevel"/>
    <w:tmpl w:val="B5143C6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F343B1C"/>
    <w:multiLevelType w:val="hybridMultilevel"/>
    <w:tmpl w:val="C65EB9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FBD4E29"/>
    <w:multiLevelType w:val="hybridMultilevel"/>
    <w:tmpl w:val="650C18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2"/>
  </w:num>
  <w:num w:numId="2">
    <w:abstractNumId w:val="27"/>
  </w:num>
  <w:num w:numId="3">
    <w:abstractNumId w:val="4"/>
  </w:num>
  <w:num w:numId="4">
    <w:abstractNumId w:val="27"/>
  </w:num>
  <w:num w:numId="5">
    <w:abstractNumId w:val="7"/>
  </w:num>
  <w:num w:numId="6">
    <w:abstractNumId w:val="2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20"/>
  </w:num>
  <w:num w:numId="8">
    <w:abstractNumId w:val="5"/>
  </w:num>
  <w:num w:numId="9">
    <w:abstractNumId w:val="29"/>
  </w:num>
  <w:num w:numId="10">
    <w:abstractNumId w:val="1"/>
  </w:num>
  <w:num w:numId="11">
    <w:abstractNumId w:val="6"/>
  </w:num>
  <w:num w:numId="12">
    <w:abstractNumId w:val="31"/>
  </w:num>
  <w:num w:numId="13">
    <w:abstractNumId w:val="2"/>
  </w:num>
  <w:num w:numId="14">
    <w:abstractNumId w:val="17"/>
  </w:num>
  <w:num w:numId="15">
    <w:abstractNumId w:val="30"/>
  </w:num>
  <w:num w:numId="16">
    <w:abstractNumId w:val="28"/>
  </w:num>
  <w:num w:numId="17">
    <w:abstractNumId w:val="25"/>
  </w:num>
  <w:num w:numId="18">
    <w:abstractNumId w:val="14"/>
  </w:num>
  <w:num w:numId="19">
    <w:abstractNumId w:val="18"/>
  </w:num>
  <w:num w:numId="20">
    <w:abstractNumId w:val="23"/>
  </w:num>
  <w:num w:numId="21">
    <w:abstractNumId w:val="12"/>
  </w:num>
  <w:num w:numId="22">
    <w:abstractNumId w:val="0"/>
  </w:num>
  <w:num w:numId="23">
    <w:abstractNumId w:val="3"/>
  </w:num>
  <w:num w:numId="24">
    <w:abstractNumId w:val="10"/>
  </w:num>
  <w:num w:numId="25">
    <w:abstractNumId w:val="21"/>
  </w:num>
  <w:num w:numId="26">
    <w:abstractNumId w:val="24"/>
  </w:num>
  <w:num w:numId="27">
    <w:abstractNumId w:val="8"/>
  </w:num>
  <w:num w:numId="28">
    <w:abstractNumId w:val="26"/>
  </w:num>
  <w:num w:numId="29">
    <w:abstractNumId w:val="11"/>
  </w:num>
  <w:num w:numId="30">
    <w:abstractNumId w:val="16"/>
  </w:num>
  <w:num w:numId="31">
    <w:abstractNumId w:val="13"/>
  </w:num>
  <w:num w:numId="32">
    <w:abstractNumId w:val="19"/>
  </w:num>
  <w:num w:numId="33">
    <w:abstractNumId w:val="15"/>
  </w:num>
  <w:num w:numId="34">
    <w:abstractNumId w:val="9"/>
  </w:num>
  <w:num w:numId="35">
    <w:abstractNumId w:val="33"/>
  </w:num>
  <w:num w:numId="36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LI0NTM0MTOzNLEwNDFW0lEKTi0uzszPAykwNKkFADh+muEtAAAA"/>
  </w:docVars>
  <w:rsids>
    <w:rsidRoot w:val="0091550B"/>
    <w:rsid w:val="00034248"/>
    <w:rsid w:val="000369EA"/>
    <w:rsid w:val="000403F7"/>
    <w:rsid w:val="00044510"/>
    <w:rsid w:val="00047982"/>
    <w:rsid w:val="0004798C"/>
    <w:rsid w:val="000531FB"/>
    <w:rsid w:val="00056096"/>
    <w:rsid w:val="00060084"/>
    <w:rsid w:val="0007045B"/>
    <w:rsid w:val="00084962"/>
    <w:rsid w:val="000863ED"/>
    <w:rsid w:val="000A12D5"/>
    <w:rsid w:val="000A221C"/>
    <w:rsid w:val="000A2BEF"/>
    <w:rsid w:val="000A5347"/>
    <w:rsid w:val="000C0611"/>
    <w:rsid w:val="000C38A1"/>
    <w:rsid w:val="000C5638"/>
    <w:rsid w:val="000D253B"/>
    <w:rsid w:val="000E5724"/>
    <w:rsid w:val="000F6AD3"/>
    <w:rsid w:val="00112AA2"/>
    <w:rsid w:val="00117402"/>
    <w:rsid w:val="00124D86"/>
    <w:rsid w:val="0013620A"/>
    <w:rsid w:val="00137485"/>
    <w:rsid w:val="00147503"/>
    <w:rsid w:val="00151A36"/>
    <w:rsid w:val="001576FE"/>
    <w:rsid w:val="00192AA5"/>
    <w:rsid w:val="001960BF"/>
    <w:rsid w:val="001971E8"/>
    <w:rsid w:val="00197CEB"/>
    <w:rsid w:val="001A76B3"/>
    <w:rsid w:val="001B6CFF"/>
    <w:rsid w:val="001E1BDD"/>
    <w:rsid w:val="001F3ECD"/>
    <w:rsid w:val="00200DFA"/>
    <w:rsid w:val="00202B39"/>
    <w:rsid w:val="00203EBC"/>
    <w:rsid w:val="002073AF"/>
    <w:rsid w:val="00210100"/>
    <w:rsid w:val="002124FE"/>
    <w:rsid w:val="00223243"/>
    <w:rsid w:val="0022401B"/>
    <w:rsid w:val="002275F1"/>
    <w:rsid w:val="00233742"/>
    <w:rsid w:val="002407B7"/>
    <w:rsid w:val="0024721A"/>
    <w:rsid w:val="00272D85"/>
    <w:rsid w:val="0029516B"/>
    <w:rsid w:val="002A43AD"/>
    <w:rsid w:val="002B0549"/>
    <w:rsid w:val="002B6B29"/>
    <w:rsid w:val="002E58A5"/>
    <w:rsid w:val="002F2884"/>
    <w:rsid w:val="002F3C91"/>
    <w:rsid w:val="00303171"/>
    <w:rsid w:val="00317F27"/>
    <w:rsid w:val="00320B8D"/>
    <w:rsid w:val="00326578"/>
    <w:rsid w:val="00336605"/>
    <w:rsid w:val="00346015"/>
    <w:rsid w:val="003510E6"/>
    <w:rsid w:val="00361900"/>
    <w:rsid w:val="003773E1"/>
    <w:rsid w:val="00392010"/>
    <w:rsid w:val="003A37A7"/>
    <w:rsid w:val="003A462C"/>
    <w:rsid w:val="003D41DD"/>
    <w:rsid w:val="003D44D6"/>
    <w:rsid w:val="003E2310"/>
    <w:rsid w:val="003E53E9"/>
    <w:rsid w:val="003F1762"/>
    <w:rsid w:val="00407F11"/>
    <w:rsid w:val="0041097F"/>
    <w:rsid w:val="00415701"/>
    <w:rsid w:val="00427EA1"/>
    <w:rsid w:val="00432D61"/>
    <w:rsid w:val="00450E6E"/>
    <w:rsid w:val="00450F4C"/>
    <w:rsid w:val="00463BF6"/>
    <w:rsid w:val="00471725"/>
    <w:rsid w:val="00486BFC"/>
    <w:rsid w:val="00492BEB"/>
    <w:rsid w:val="00495871"/>
    <w:rsid w:val="00495F08"/>
    <w:rsid w:val="004B40EC"/>
    <w:rsid w:val="004C03A0"/>
    <w:rsid w:val="004C64FB"/>
    <w:rsid w:val="004D1623"/>
    <w:rsid w:val="004E7C76"/>
    <w:rsid w:val="004F1040"/>
    <w:rsid w:val="0053485A"/>
    <w:rsid w:val="00535548"/>
    <w:rsid w:val="00536B05"/>
    <w:rsid w:val="005437DD"/>
    <w:rsid w:val="00547C4F"/>
    <w:rsid w:val="00551F46"/>
    <w:rsid w:val="0056193F"/>
    <w:rsid w:val="00561CD2"/>
    <w:rsid w:val="005903BD"/>
    <w:rsid w:val="005C798E"/>
    <w:rsid w:val="005D3356"/>
    <w:rsid w:val="005D4462"/>
    <w:rsid w:val="005E56EB"/>
    <w:rsid w:val="00603D09"/>
    <w:rsid w:val="00616379"/>
    <w:rsid w:val="00617C95"/>
    <w:rsid w:val="00630BA8"/>
    <w:rsid w:val="006351EE"/>
    <w:rsid w:val="00654C38"/>
    <w:rsid w:val="00667148"/>
    <w:rsid w:val="006728DC"/>
    <w:rsid w:val="00676B9B"/>
    <w:rsid w:val="006B7E00"/>
    <w:rsid w:val="006C15C1"/>
    <w:rsid w:val="006C2DA1"/>
    <w:rsid w:val="006C38A5"/>
    <w:rsid w:val="006C5CA7"/>
    <w:rsid w:val="006D1543"/>
    <w:rsid w:val="006D6DB7"/>
    <w:rsid w:val="006E1250"/>
    <w:rsid w:val="006E322E"/>
    <w:rsid w:val="00730A26"/>
    <w:rsid w:val="00737CE0"/>
    <w:rsid w:val="007468E2"/>
    <w:rsid w:val="007834E0"/>
    <w:rsid w:val="007932D1"/>
    <w:rsid w:val="007A27DC"/>
    <w:rsid w:val="007A6271"/>
    <w:rsid w:val="007C5029"/>
    <w:rsid w:val="007C54BD"/>
    <w:rsid w:val="007D2109"/>
    <w:rsid w:val="00800477"/>
    <w:rsid w:val="00810432"/>
    <w:rsid w:val="00814DC9"/>
    <w:rsid w:val="00821961"/>
    <w:rsid w:val="00827CF6"/>
    <w:rsid w:val="00833190"/>
    <w:rsid w:val="00843806"/>
    <w:rsid w:val="008607CE"/>
    <w:rsid w:val="008746B4"/>
    <w:rsid w:val="00880650"/>
    <w:rsid w:val="00884A09"/>
    <w:rsid w:val="00886966"/>
    <w:rsid w:val="008B0B50"/>
    <w:rsid w:val="008B3671"/>
    <w:rsid w:val="008C051D"/>
    <w:rsid w:val="008C18DF"/>
    <w:rsid w:val="008C1B27"/>
    <w:rsid w:val="008C30B1"/>
    <w:rsid w:val="008D0C29"/>
    <w:rsid w:val="008D331B"/>
    <w:rsid w:val="008D520C"/>
    <w:rsid w:val="008E5B00"/>
    <w:rsid w:val="008E6EB6"/>
    <w:rsid w:val="0090177D"/>
    <w:rsid w:val="009107ED"/>
    <w:rsid w:val="009120AF"/>
    <w:rsid w:val="00914276"/>
    <w:rsid w:val="0091550B"/>
    <w:rsid w:val="00927FD4"/>
    <w:rsid w:val="00931FB4"/>
    <w:rsid w:val="00934878"/>
    <w:rsid w:val="00952425"/>
    <w:rsid w:val="00964811"/>
    <w:rsid w:val="00974822"/>
    <w:rsid w:val="00977106"/>
    <w:rsid w:val="009B391E"/>
    <w:rsid w:val="009C13EA"/>
    <w:rsid w:val="009D2616"/>
    <w:rsid w:val="009F2FB3"/>
    <w:rsid w:val="00A12482"/>
    <w:rsid w:val="00A2252A"/>
    <w:rsid w:val="00A401EF"/>
    <w:rsid w:val="00A836DF"/>
    <w:rsid w:val="00A853F2"/>
    <w:rsid w:val="00A87E66"/>
    <w:rsid w:val="00A90E86"/>
    <w:rsid w:val="00AA7CAA"/>
    <w:rsid w:val="00AC05D0"/>
    <w:rsid w:val="00AC36F5"/>
    <w:rsid w:val="00AC6AA4"/>
    <w:rsid w:val="00AC708C"/>
    <w:rsid w:val="00AC7601"/>
    <w:rsid w:val="00AE5922"/>
    <w:rsid w:val="00B00182"/>
    <w:rsid w:val="00B06BF4"/>
    <w:rsid w:val="00B17F33"/>
    <w:rsid w:val="00B225E0"/>
    <w:rsid w:val="00B36E1B"/>
    <w:rsid w:val="00B410DB"/>
    <w:rsid w:val="00B53CDF"/>
    <w:rsid w:val="00B574C5"/>
    <w:rsid w:val="00B7008E"/>
    <w:rsid w:val="00B90D10"/>
    <w:rsid w:val="00BA53EB"/>
    <w:rsid w:val="00BC3630"/>
    <w:rsid w:val="00BD07D1"/>
    <w:rsid w:val="00BE2635"/>
    <w:rsid w:val="00BE6ACA"/>
    <w:rsid w:val="00BF461F"/>
    <w:rsid w:val="00C037E2"/>
    <w:rsid w:val="00C105DD"/>
    <w:rsid w:val="00C142AF"/>
    <w:rsid w:val="00C223DE"/>
    <w:rsid w:val="00C23F80"/>
    <w:rsid w:val="00C55596"/>
    <w:rsid w:val="00C5758D"/>
    <w:rsid w:val="00C75222"/>
    <w:rsid w:val="00C75E99"/>
    <w:rsid w:val="00C769BD"/>
    <w:rsid w:val="00C96CFE"/>
    <w:rsid w:val="00C9765F"/>
    <w:rsid w:val="00C97778"/>
    <w:rsid w:val="00CA7665"/>
    <w:rsid w:val="00CB3DAA"/>
    <w:rsid w:val="00CB7E1E"/>
    <w:rsid w:val="00CD0E69"/>
    <w:rsid w:val="00CD48BF"/>
    <w:rsid w:val="00CF38D0"/>
    <w:rsid w:val="00D07AE3"/>
    <w:rsid w:val="00D10570"/>
    <w:rsid w:val="00D121D7"/>
    <w:rsid w:val="00D219F0"/>
    <w:rsid w:val="00D240B7"/>
    <w:rsid w:val="00D30021"/>
    <w:rsid w:val="00D3016E"/>
    <w:rsid w:val="00D36383"/>
    <w:rsid w:val="00D36C05"/>
    <w:rsid w:val="00D445DD"/>
    <w:rsid w:val="00D57AE0"/>
    <w:rsid w:val="00D6231F"/>
    <w:rsid w:val="00D6753A"/>
    <w:rsid w:val="00D77CFD"/>
    <w:rsid w:val="00D8075B"/>
    <w:rsid w:val="00D9769E"/>
    <w:rsid w:val="00DA0973"/>
    <w:rsid w:val="00DA19B3"/>
    <w:rsid w:val="00DA7E35"/>
    <w:rsid w:val="00DB4F4E"/>
    <w:rsid w:val="00DB7DA3"/>
    <w:rsid w:val="00DC462A"/>
    <w:rsid w:val="00DD41EF"/>
    <w:rsid w:val="00DE4B72"/>
    <w:rsid w:val="00DE673C"/>
    <w:rsid w:val="00E2110C"/>
    <w:rsid w:val="00E30CCF"/>
    <w:rsid w:val="00E571BB"/>
    <w:rsid w:val="00E7745D"/>
    <w:rsid w:val="00E8099B"/>
    <w:rsid w:val="00E849D5"/>
    <w:rsid w:val="00E85549"/>
    <w:rsid w:val="00E86E50"/>
    <w:rsid w:val="00E94C79"/>
    <w:rsid w:val="00E94F6C"/>
    <w:rsid w:val="00E96E6B"/>
    <w:rsid w:val="00EA3E42"/>
    <w:rsid w:val="00EA6BA8"/>
    <w:rsid w:val="00EA6C4B"/>
    <w:rsid w:val="00EB5A2A"/>
    <w:rsid w:val="00EC46FE"/>
    <w:rsid w:val="00ED0E9A"/>
    <w:rsid w:val="00ED5E00"/>
    <w:rsid w:val="00ED7193"/>
    <w:rsid w:val="00ED7637"/>
    <w:rsid w:val="00EE0E06"/>
    <w:rsid w:val="00EE7701"/>
    <w:rsid w:val="00EF0C3F"/>
    <w:rsid w:val="00F01AAD"/>
    <w:rsid w:val="00F02A05"/>
    <w:rsid w:val="00F042DE"/>
    <w:rsid w:val="00F115B2"/>
    <w:rsid w:val="00F16717"/>
    <w:rsid w:val="00F16C47"/>
    <w:rsid w:val="00F272EC"/>
    <w:rsid w:val="00F3137E"/>
    <w:rsid w:val="00F36DEB"/>
    <w:rsid w:val="00F64EB8"/>
    <w:rsid w:val="00F65C3F"/>
    <w:rsid w:val="00F70913"/>
    <w:rsid w:val="00F70FCD"/>
    <w:rsid w:val="00F71A68"/>
    <w:rsid w:val="00F727A7"/>
    <w:rsid w:val="00F812FA"/>
    <w:rsid w:val="00F91E4E"/>
    <w:rsid w:val="00F91F18"/>
    <w:rsid w:val="00FA07BD"/>
    <w:rsid w:val="00FA7D40"/>
    <w:rsid w:val="00FC1C89"/>
    <w:rsid w:val="00FC52DE"/>
    <w:rsid w:val="00FD76CC"/>
    <w:rsid w:val="00FE46A4"/>
    <w:rsid w:val="00FF5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DC48D7C"/>
  <w15:chartTrackingRefBased/>
  <w15:docId w15:val="{FE374BC2-9625-4F84-9011-E353A0E6A9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4F6C"/>
    <w:pPr>
      <w:spacing w:before="120" w:after="120" w:line="24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31FB4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016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7C9163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A43A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526041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9765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7C9163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47C4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7C9163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547C4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526041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547C4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526041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547C4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IMW">
    <w:name w:val="IMW"/>
    <w:basedOn w:val="Normal"/>
    <w:link w:val="IMWChar"/>
    <w:qFormat/>
    <w:rsid w:val="006728DC"/>
    <w:rPr>
      <w:rFonts w:cs="Arial"/>
      <w:noProof/>
    </w:rPr>
  </w:style>
  <w:style w:type="character" w:customStyle="1" w:styleId="IMWChar">
    <w:name w:val="IMW Char"/>
    <w:basedOn w:val="DefaultParagraphFont"/>
    <w:link w:val="IMW"/>
    <w:rsid w:val="006728DC"/>
    <w:rPr>
      <w:rFonts w:ascii="Arial" w:hAnsi="Arial" w:cs="Arial"/>
      <w:noProof/>
    </w:rPr>
  </w:style>
  <w:style w:type="table" w:styleId="TableGrid">
    <w:name w:val="Table Grid"/>
    <w:basedOn w:val="TableNormal"/>
    <w:uiPriority w:val="39"/>
    <w:rsid w:val="009648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A853F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853F2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97CEB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97CEB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197CEB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197CEB"/>
    <w:rPr>
      <w:rFonts w:ascii="Arial" w:hAnsi="Arial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31FB4"/>
    <w:rPr>
      <w:rFonts w:ascii="Times New Roman" w:eastAsiaTheme="majorEastAsia" w:hAnsi="Times New Roman" w:cstheme="majorBidi"/>
      <w:b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3016E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D3016E"/>
    <w:rPr>
      <w:rFonts w:asciiTheme="majorHAnsi" w:eastAsiaTheme="majorEastAsia" w:hAnsiTheme="majorHAnsi" w:cstheme="majorBidi"/>
      <w:color w:val="7C9163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112AA2"/>
    <w:pPr>
      <w:tabs>
        <w:tab w:val="left" w:pos="66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D3016E"/>
    <w:rPr>
      <w:color w:val="8E58B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117402"/>
    <w:pPr>
      <w:spacing w:before="100" w:beforeAutospacing="1" w:after="100" w:afterAutospacing="1"/>
    </w:pPr>
    <w:rPr>
      <w:rFonts w:eastAsia="Times New Roman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117402"/>
    <w:pPr>
      <w:spacing w:line="256" w:lineRule="auto"/>
      <w:ind w:left="720"/>
      <w:contextualSpacing/>
    </w:pPr>
    <w:rPr>
      <w:rFonts w:asciiTheme="minorHAnsi" w:hAnsiTheme="minorHAnsi"/>
    </w:rPr>
  </w:style>
  <w:style w:type="paragraph" w:styleId="Bibliography">
    <w:name w:val="Bibliography"/>
    <w:basedOn w:val="Normal"/>
    <w:next w:val="Normal"/>
    <w:uiPriority w:val="37"/>
    <w:unhideWhenUsed/>
    <w:rsid w:val="00117402"/>
  </w:style>
  <w:style w:type="paragraph" w:styleId="TOC2">
    <w:name w:val="toc 2"/>
    <w:basedOn w:val="Normal"/>
    <w:next w:val="Normal"/>
    <w:autoRedefine/>
    <w:uiPriority w:val="39"/>
    <w:unhideWhenUsed/>
    <w:rsid w:val="00603D09"/>
    <w:pPr>
      <w:tabs>
        <w:tab w:val="right" w:leader="dot" w:pos="9016"/>
      </w:tabs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9B391E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56193F"/>
    <w:pPr>
      <w:spacing w:before="0" w:after="200"/>
    </w:pPr>
    <w:rPr>
      <w:i/>
      <w:iCs/>
      <w:color w:val="444D26" w:themeColor="text2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2A43AD"/>
    <w:rPr>
      <w:rFonts w:asciiTheme="majorHAnsi" w:eastAsiaTheme="majorEastAsia" w:hAnsiTheme="majorHAnsi" w:cstheme="majorBidi"/>
      <w:color w:val="526041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C9765F"/>
    <w:rPr>
      <w:rFonts w:asciiTheme="majorHAnsi" w:eastAsiaTheme="majorEastAsia" w:hAnsiTheme="majorHAnsi" w:cstheme="majorBidi"/>
      <w:i/>
      <w:iCs/>
      <w:color w:val="7C9163" w:themeColor="accent1" w:themeShade="BF"/>
      <w:sz w:val="24"/>
    </w:rPr>
  </w:style>
  <w:style w:type="paragraph" w:styleId="TOC3">
    <w:name w:val="toc 3"/>
    <w:basedOn w:val="Normal"/>
    <w:next w:val="Normal"/>
    <w:autoRedefine/>
    <w:uiPriority w:val="39"/>
    <w:unhideWhenUsed/>
    <w:rsid w:val="0053485A"/>
    <w:pPr>
      <w:spacing w:after="100"/>
      <w:ind w:left="480"/>
    </w:pPr>
  </w:style>
  <w:style w:type="character" w:styleId="FollowedHyperlink">
    <w:name w:val="FollowedHyperlink"/>
    <w:basedOn w:val="DefaultParagraphFont"/>
    <w:uiPriority w:val="99"/>
    <w:semiHidden/>
    <w:unhideWhenUsed/>
    <w:rsid w:val="00952425"/>
    <w:rPr>
      <w:color w:val="7F6F6F" w:themeColor="followed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547C4F"/>
    <w:rPr>
      <w:rFonts w:asciiTheme="majorHAnsi" w:eastAsiaTheme="majorEastAsia" w:hAnsiTheme="majorHAnsi" w:cstheme="majorBidi"/>
      <w:color w:val="7C9163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rsid w:val="00547C4F"/>
    <w:rPr>
      <w:rFonts w:asciiTheme="majorHAnsi" w:eastAsiaTheme="majorEastAsia" w:hAnsiTheme="majorHAnsi" w:cstheme="majorBidi"/>
      <w:color w:val="526041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rsid w:val="00547C4F"/>
    <w:rPr>
      <w:rFonts w:asciiTheme="majorHAnsi" w:eastAsiaTheme="majorEastAsia" w:hAnsiTheme="majorHAnsi" w:cstheme="majorBidi"/>
      <w:i/>
      <w:iCs/>
      <w:color w:val="526041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rsid w:val="00547C4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styleId="PlaceholderText">
    <w:name w:val="Placeholder Text"/>
    <w:basedOn w:val="DefaultParagraphFont"/>
    <w:uiPriority w:val="99"/>
    <w:semiHidden/>
    <w:rsid w:val="00603D09"/>
    <w:rPr>
      <w:color w:val="808080"/>
    </w:rPr>
  </w:style>
  <w:style w:type="paragraph" w:styleId="TableofFigures">
    <w:name w:val="table of figures"/>
    <w:basedOn w:val="Normal"/>
    <w:next w:val="Normal"/>
    <w:uiPriority w:val="99"/>
    <w:unhideWhenUsed/>
    <w:rsid w:val="00E30CCF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30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80219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21002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36065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87282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60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2789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38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2774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69317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43550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89276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12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22579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76597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95981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907999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374114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250607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144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1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3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6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5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9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7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0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69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34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7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2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1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4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1177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577084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067923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762244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223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69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07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4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8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84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0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7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31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5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0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2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9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7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57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8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9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5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0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63637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4267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239414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322335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257840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492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3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8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21112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7280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60090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44432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8165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375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8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8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0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23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7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9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7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9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3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0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0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92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4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7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63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0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3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2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07637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56607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21599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74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7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4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1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4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63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56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3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8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0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1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44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1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4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45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5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06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2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1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3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5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4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9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9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05822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978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4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38923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970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38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33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57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64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2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22827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5552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46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7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0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63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7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8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7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75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4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7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4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6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31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9382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07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0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9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9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1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71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3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8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25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76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4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Sco16</b:Tag>
    <b:SourceType>JournalArticle</b:SourceType>
    <b:Guid>{DE0E48BF-F0E4-447E-AF3B-0CD2F53394B5}</b:Guid>
    <b:Title>The Internet of Things Needs Design, Not Just Technology</b:Title>
    <b:Year>2016</b:Year>
    <b:Author>
      <b:Author>
        <b:NameList>
          <b:Person>
            <b:Last>Nelson</b:Last>
            <b:First>Scott</b:First>
            <b:Middle>A.</b:Middle>
          </b:Person>
          <b:Person>
            <b:Last>Metaxatos</b:Last>
            <b:First>Paul</b:First>
          </b:Person>
        </b:NameList>
      </b:Author>
    </b:Author>
    <b:JournalName>Harvard Business Review </b:JournalName>
    <b:RefOrder>1</b:RefOrder>
  </b:Source>
  <b:Source>
    <b:Tag>Pau15</b:Tag>
    <b:SourceType>JournalArticle</b:SourceType>
    <b:Guid>{F3CD98F9-EA7B-4B5C-9481-9C7C957842A5}</b:Guid>
    <b:Author>
      <b:Author>
        <b:NameList>
          <b:Person>
            <b:Last>Weuchselbaum</b:Last>
            <b:First>Paul</b:First>
          </b:Person>
        </b:NameList>
      </b:Author>
    </b:Author>
    <b:Title>The Internet of Things Changes the Company-Customer Relationship</b:Title>
    <b:JournalName>Harvard Business Review</b:JournalName>
    <b:Year>2015</b:Year>
    <b:RefOrder>2</b:RefOrder>
  </b:Source>
  <b:Source>
    <b:Tag>HJa15</b:Tag>
    <b:SourceType>JournalArticle</b:SourceType>
    <b:Guid>{77258F7E-0604-4D95-8BF2-2B6CE9BA841E}</b:Guid>
    <b:Author>
      <b:Author>
        <b:NameList>
          <b:Person>
            <b:Last>Wilson</b:Last>
            <b:First>H.</b:First>
            <b:Middle>James</b:Middle>
          </b:Person>
          <b:Person>
            <b:Last>Shah</b:Last>
            <b:First>Baiju</b:First>
          </b:Person>
          <b:Person>
            <b:Last>Whipple</b:Last>
            <b:First>Brian</b:First>
          </b:Person>
        </b:NameList>
      </b:Author>
    </b:Author>
    <b:Title>How People Are Actually Using the Internet of Things</b:Title>
    <b:JournalName>Harvard Business Review</b:JournalName>
    <b:Year>2015</b:Year>
    <b:RefOrder>3</b:RefOrder>
  </b:Source>
  <b:Source>
    <b:Tag>IBM15</b:Tag>
    <b:SourceType>DocumentFromInternetSite</b:SourceType>
    <b:Guid>{CECDA882-64E7-4F74-82B2-13F838316640}</b:Guid>
    <b:Title>How it wors: the internet of things</b:Title>
    <b:Year>2015</b:Year>
    <b:Author>
      <b:Author>
        <b:Corporate>IBM Think Academy</b:Corporate>
      </b:Author>
    </b:Author>
    <b:Month>September</b:Month>
    <b:Day>3</b:Day>
    <b:YearAccessed>2019</b:YearAccessed>
    <b:MonthAccessed>February</b:MonthAccessed>
    <b:DayAccessed>10</b:DayAccessed>
    <b:URL>https://www.youtube.com/watch?v=QSIPNhOiMoE</b:URL>
    <b:RefOrder>4</b:RefOrder>
  </b:Source>
</b:Sources>
</file>

<file path=customXml/itemProps1.xml><?xml version="1.0" encoding="utf-8"?>
<ds:datastoreItem xmlns:ds="http://schemas.openxmlformats.org/officeDocument/2006/customXml" ds:itemID="{5DE9E399-E5FD-445C-A03F-9C21F5DB35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877</Words>
  <Characters>5005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Coca-Cola</Company>
  <LinksUpToDate>false</LinksUpToDate>
  <CharactersWithSpaces>5871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Chloé Chignell</dc:creator>
  <cp:keywords/>
  <dc:description/>
  <cp:lastModifiedBy>Chloé Chignell</cp:lastModifiedBy>
  <cp:revision>2</cp:revision>
  <dcterms:created xsi:type="dcterms:W3CDTF">2019-04-29T22:54:00Z</dcterms:created>
  <dcterms:modified xsi:type="dcterms:W3CDTF">2019-04-29T22:54:00Z</dcterms:modified>
</cp:coreProperties>
</file>