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C9B582" w14:textId="77777777" w:rsidR="003D7E7B" w:rsidRDefault="003D7E7B" w:rsidP="003D7E7B">
      <w:pPr>
        <w:pStyle w:val="a3"/>
        <w:spacing w:before="100" w:beforeAutospacing="1" w:after="100" w:afterAutospacing="1" w:line="360" w:lineRule="auto"/>
        <w:jc w:val="both"/>
      </w:pPr>
    </w:p>
    <w:p w14:paraId="5F450AD4" w14:textId="77777777" w:rsidR="003D7E7B" w:rsidRDefault="003D7E7B" w:rsidP="003D7E7B">
      <w:pPr>
        <w:pStyle w:val="a3"/>
        <w:spacing w:before="100" w:beforeAutospacing="1" w:after="100" w:afterAutospacing="1" w:line="360" w:lineRule="auto"/>
        <w:jc w:val="both"/>
      </w:pPr>
    </w:p>
    <w:p w14:paraId="76BD463F" w14:textId="35F4FFA3" w:rsidR="003D7E7B" w:rsidRPr="003D7E7B" w:rsidRDefault="003D7E7B" w:rsidP="003D7E7B">
      <w:pPr>
        <w:pStyle w:val="a3"/>
        <w:spacing w:before="100" w:beforeAutospacing="1" w:after="100" w:afterAutospacing="1" w:line="360" w:lineRule="auto"/>
        <w:rPr>
          <w:rFonts w:ascii="Times New Roman" w:hAnsi="Times New Roman" w:cs="Times New Roman" w:hint="eastAsia"/>
          <w:sz w:val="24"/>
          <w:szCs w:val="24"/>
        </w:rPr>
      </w:pPr>
      <w:r w:rsidRPr="003D7E7B">
        <w:rPr>
          <w:rFonts w:ascii="Times New Roman" w:hAnsi="Times New Roman" w:cs="Times New Roman"/>
          <w:sz w:val="24"/>
          <w:szCs w:val="24"/>
        </w:rPr>
        <w:t>Unit name: Strategic Marketing</w:t>
      </w:r>
    </w:p>
    <w:p w14:paraId="563CD9EB" w14:textId="1DACE199" w:rsidR="003D7E7B" w:rsidRPr="003D7E7B" w:rsidRDefault="003D7E7B" w:rsidP="003D7E7B">
      <w:pPr>
        <w:pStyle w:val="a3"/>
        <w:spacing w:before="100" w:beforeAutospacing="1" w:after="100" w:afterAutospacing="1" w:line="360" w:lineRule="auto"/>
        <w:rPr>
          <w:rFonts w:ascii="Times New Roman" w:hAnsi="Times New Roman" w:cs="Times New Roman" w:hint="eastAsia"/>
          <w:b/>
          <w:bCs/>
          <w:sz w:val="24"/>
          <w:szCs w:val="24"/>
        </w:rPr>
      </w:pPr>
      <w:r w:rsidRPr="009439AA">
        <w:rPr>
          <w:rFonts w:ascii="Times New Roman" w:hAnsi="Times New Roman" w:cs="Times New Roman"/>
          <w:sz w:val="24"/>
          <w:szCs w:val="24"/>
        </w:rPr>
        <w:t>Module code: BMBM</w:t>
      </w:r>
      <w:r w:rsidRPr="003D7E7B">
        <w:rPr>
          <w:rFonts w:ascii="Times New Roman" w:hAnsi="Times New Roman" w:cs="Times New Roman"/>
          <w:sz w:val="24"/>
          <w:szCs w:val="24"/>
        </w:rPr>
        <w:t>6016</w:t>
      </w:r>
    </w:p>
    <w:p w14:paraId="7780F019" w14:textId="0A6BB737" w:rsidR="003D7E7B" w:rsidRPr="009439AA" w:rsidRDefault="003D7E7B" w:rsidP="003D7E7B">
      <w:pPr>
        <w:spacing w:before="100" w:beforeAutospacing="1" w:after="100" w:afterAutospacing="1" w:line="360" w:lineRule="auto"/>
        <w:jc w:val="center"/>
        <w:rPr>
          <w:rFonts w:ascii="Times New Roman" w:eastAsiaTheme="majorEastAsia" w:hAnsi="Times New Roman" w:cs="Times New Roman"/>
          <w:b/>
          <w:bCs/>
          <w:spacing w:val="-10"/>
          <w:kern w:val="28"/>
          <w:sz w:val="24"/>
        </w:rPr>
      </w:pPr>
      <w:r w:rsidRPr="003D7E7B">
        <w:rPr>
          <w:rFonts w:ascii="Times New Roman" w:eastAsiaTheme="majorEastAsia" w:hAnsi="Times New Roman" w:cs="Times New Roman"/>
          <w:b/>
          <w:bCs/>
          <w:spacing w:val="-10"/>
          <w:kern w:val="28"/>
          <w:sz w:val="24"/>
        </w:rPr>
        <w:t>Strategic Marketing Analysis Report of Leon Fast Food Chain Company</w:t>
      </w:r>
    </w:p>
    <w:p w14:paraId="2887E638" w14:textId="17D33E35" w:rsidR="003D7E7B" w:rsidRPr="009439AA" w:rsidRDefault="003D7E7B" w:rsidP="003D7E7B">
      <w:pPr>
        <w:spacing w:before="100" w:beforeAutospacing="1" w:after="100" w:afterAutospacing="1" w:line="360" w:lineRule="auto"/>
        <w:jc w:val="center"/>
        <w:rPr>
          <w:rFonts w:ascii="Times New Roman" w:hAnsi="Times New Roman" w:cs="Times New Roman"/>
          <w:sz w:val="24"/>
        </w:rPr>
      </w:pPr>
      <w:r w:rsidRPr="009439AA">
        <w:rPr>
          <w:rFonts w:ascii="Times New Roman" w:hAnsi="Times New Roman" w:cs="Times New Roman"/>
          <w:sz w:val="24"/>
        </w:rPr>
        <w:t xml:space="preserve">Prepared for: </w:t>
      </w:r>
      <w:r w:rsidRPr="003D7E7B">
        <w:rPr>
          <w:rFonts w:ascii="Times New Roman" w:hAnsi="Times New Roman" w:cs="Times New Roman"/>
          <w:sz w:val="24"/>
        </w:rPr>
        <w:t>Gwyneth Jones</w:t>
      </w:r>
    </w:p>
    <w:p w14:paraId="0097C4FE" w14:textId="77777777" w:rsidR="003D7E7B" w:rsidRPr="009439AA" w:rsidRDefault="003D7E7B" w:rsidP="003D7E7B">
      <w:pPr>
        <w:spacing w:before="100" w:beforeAutospacing="1" w:after="100" w:afterAutospacing="1" w:line="360" w:lineRule="auto"/>
        <w:jc w:val="center"/>
        <w:rPr>
          <w:rFonts w:ascii="Times New Roman" w:hAnsi="Times New Roman" w:cs="Times New Roman"/>
          <w:sz w:val="24"/>
        </w:rPr>
      </w:pPr>
      <w:r w:rsidRPr="009439AA">
        <w:rPr>
          <w:rFonts w:ascii="Times New Roman" w:hAnsi="Times New Roman" w:cs="Times New Roman"/>
          <w:sz w:val="24"/>
        </w:rPr>
        <w:t>Written by: Jincheng Wang</w:t>
      </w:r>
    </w:p>
    <w:p w14:paraId="596D0529" w14:textId="77777777" w:rsidR="003D7E7B" w:rsidRPr="009439AA" w:rsidRDefault="003D7E7B" w:rsidP="003D7E7B">
      <w:pPr>
        <w:spacing w:before="100" w:beforeAutospacing="1" w:after="100" w:afterAutospacing="1" w:line="360" w:lineRule="auto"/>
        <w:jc w:val="center"/>
        <w:rPr>
          <w:rFonts w:ascii="Times New Roman" w:hAnsi="Times New Roman" w:cs="Times New Roman"/>
          <w:sz w:val="24"/>
        </w:rPr>
      </w:pPr>
      <w:r w:rsidRPr="009439AA">
        <w:rPr>
          <w:rFonts w:ascii="Times New Roman" w:hAnsi="Times New Roman" w:cs="Times New Roman"/>
          <w:sz w:val="24"/>
        </w:rPr>
        <w:t>Student ID: 2409058</w:t>
      </w:r>
    </w:p>
    <w:p w14:paraId="466BDB46" w14:textId="31FC9E76" w:rsidR="003D7E7B" w:rsidRPr="009439AA" w:rsidRDefault="003D7E7B" w:rsidP="003D7E7B">
      <w:pPr>
        <w:spacing w:before="100" w:beforeAutospacing="1" w:after="100" w:afterAutospacing="1" w:line="360" w:lineRule="auto"/>
        <w:jc w:val="center"/>
        <w:rPr>
          <w:rFonts w:ascii="Times New Roman" w:hAnsi="Times New Roman" w:cs="Times New Roman"/>
          <w:sz w:val="24"/>
        </w:rPr>
      </w:pPr>
      <w:r w:rsidRPr="009439AA">
        <w:rPr>
          <w:rFonts w:ascii="Times New Roman" w:hAnsi="Times New Roman" w:cs="Times New Roman"/>
          <w:sz w:val="24"/>
        </w:rPr>
        <w:t>Date submitted: 2</w:t>
      </w:r>
      <w:r>
        <w:rPr>
          <w:rFonts w:ascii="Times New Roman" w:hAnsi="Times New Roman" w:cs="Times New Roman" w:hint="eastAsia"/>
          <w:sz w:val="24"/>
        </w:rPr>
        <w:t>8</w:t>
      </w:r>
      <w:r w:rsidRPr="009439AA">
        <w:rPr>
          <w:rFonts w:ascii="Times New Roman" w:hAnsi="Times New Roman" w:cs="Times New Roman"/>
          <w:sz w:val="24"/>
        </w:rPr>
        <w:t xml:space="preserve"> March 2025</w:t>
      </w:r>
    </w:p>
    <w:p w14:paraId="32C7E885" w14:textId="77777777" w:rsidR="003D7E7B" w:rsidRPr="009439AA" w:rsidRDefault="003D7E7B" w:rsidP="003D7E7B">
      <w:pPr>
        <w:spacing w:before="100" w:beforeAutospacing="1" w:after="100" w:afterAutospacing="1" w:line="360" w:lineRule="auto"/>
        <w:jc w:val="both"/>
        <w:rPr>
          <w:rFonts w:ascii="Times New Roman" w:hAnsi="Times New Roman" w:cs="Times New Roman"/>
          <w:sz w:val="24"/>
        </w:rPr>
      </w:pPr>
    </w:p>
    <w:p w14:paraId="3A2FF2DC" w14:textId="77777777" w:rsidR="003D7E7B" w:rsidRPr="009439AA" w:rsidRDefault="003D7E7B" w:rsidP="003D7E7B">
      <w:pPr>
        <w:spacing w:before="100" w:beforeAutospacing="1" w:after="100" w:afterAutospacing="1" w:line="360" w:lineRule="auto"/>
        <w:jc w:val="both"/>
        <w:rPr>
          <w:rFonts w:ascii="Times New Roman" w:hAnsi="Times New Roman" w:cs="Times New Roman"/>
          <w:sz w:val="24"/>
        </w:rPr>
      </w:pPr>
    </w:p>
    <w:p w14:paraId="5C84B2C5" w14:textId="77777777" w:rsidR="003D7E7B" w:rsidRPr="009439AA" w:rsidRDefault="003D7E7B" w:rsidP="003D7E7B">
      <w:pPr>
        <w:spacing w:before="100" w:beforeAutospacing="1" w:after="100" w:afterAutospacing="1" w:line="360" w:lineRule="auto"/>
        <w:jc w:val="both"/>
        <w:rPr>
          <w:rFonts w:ascii="Times New Roman" w:hAnsi="Times New Roman" w:cs="Times New Roman"/>
          <w:sz w:val="24"/>
        </w:rPr>
      </w:pPr>
    </w:p>
    <w:p w14:paraId="69CB0907" w14:textId="77777777" w:rsidR="003D7E7B" w:rsidRPr="009439AA" w:rsidRDefault="003D7E7B" w:rsidP="003D7E7B">
      <w:pPr>
        <w:spacing w:before="100" w:beforeAutospacing="1" w:after="100" w:afterAutospacing="1" w:line="360" w:lineRule="auto"/>
        <w:jc w:val="center"/>
        <w:rPr>
          <w:rFonts w:ascii="Times New Roman" w:hAnsi="Times New Roman" w:cs="Times New Roman"/>
          <w:sz w:val="24"/>
        </w:rPr>
      </w:pPr>
    </w:p>
    <w:p w14:paraId="2D264D1A" w14:textId="77777777" w:rsidR="003D7E7B" w:rsidRPr="009439AA" w:rsidRDefault="003D7E7B" w:rsidP="003D7E7B">
      <w:pPr>
        <w:spacing w:before="100" w:beforeAutospacing="1" w:after="100" w:afterAutospacing="1" w:line="360" w:lineRule="auto"/>
        <w:jc w:val="center"/>
        <w:rPr>
          <w:rFonts w:ascii="Times New Roman" w:hAnsi="Times New Roman" w:cs="Times New Roman"/>
          <w:sz w:val="24"/>
        </w:rPr>
      </w:pPr>
    </w:p>
    <w:p w14:paraId="3168A614" w14:textId="77777777" w:rsidR="003D7E7B" w:rsidRPr="009439AA" w:rsidRDefault="003D7E7B" w:rsidP="003D7E7B">
      <w:pPr>
        <w:spacing w:before="100" w:beforeAutospacing="1" w:after="100" w:afterAutospacing="1" w:line="360" w:lineRule="auto"/>
        <w:jc w:val="center"/>
        <w:rPr>
          <w:rFonts w:ascii="Times New Roman" w:hAnsi="Times New Roman" w:cs="Times New Roman"/>
          <w:sz w:val="24"/>
        </w:rPr>
      </w:pPr>
    </w:p>
    <w:p w14:paraId="16B8199F" w14:textId="77777777" w:rsidR="003D7E7B" w:rsidRPr="009439AA" w:rsidRDefault="003D7E7B" w:rsidP="003D7E7B">
      <w:pPr>
        <w:spacing w:before="100" w:beforeAutospacing="1" w:after="100" w:afterAutospacing="1" w:line="360" w:lineRule="auto"/>
        <w:jc w:val="center"/>
        <w:rPr>
          <w:rFonts w:ascii="Times New Roman" w:hAnsi="Times New Roman" w:cs="Times New Roman"/>
          <w:sz w:val="24"/>
        </w:rPr>
      </w:pPr>
    </w:p>
    <w:p w14:paraId="2FBB9FC3" w14:textId="77777777" w:rsidR="003D7E7B" w:rsidRPr="009439AA" w:rsidRDefault="003D7E7B" w:rsidP="003D7E7B">
      <w:pPr>
        <w:spacing w:before="100" w:beforeAutospacing="1" w:after="100" w:afterAutospacing="1" w:line="360" w:lineRule="auto"/>
        <w:jc w:val="center"/>
        <w:rPr>
          <w:rFonts w:ascii="Times New Roman" w:hAnsi="Times New Roman" w:cs="Times New Roman"/>
          <w:sz w:val="24"/>
        </w:rPr>
      </w:pPr>
    </w:p>
    <w:p w14:paraId="7AB8DC0A" w14:textId="2CF91071" w:rsidR="000556D3" w:rsidRDefault="003D7E7B" w:rsidP="003D7E7B">
      <w:pPr>
        <w:jc w:val="center"/>
        <w:rPr>
          <w:rFonts w:ascii="Times New Roman" w:hAnsi="Times New Roman" w:cs="Times New Roman" w:hint="eastAsia"/>
          <w:sz w:val="24"/>
          <w:szCs w:val="28"/>
        </w:rPr>
      </w:pPr>
      <w:r w:rsidRPr="009439AA">
        <w:rPr>
          <w:rFonts w:ascii="Times New Roman" w:hAnsi="Times New Roman" w:cs="Times New Roman"/>
          <w:sz w:val="24"/>
        </w:rPr>
        <w:t>A 2</w:t>
      </w:r>
      <w:r>
        <w:rPr>
          <w:rFonts w:ascii="Times New Roman" w:hAnsi="Times New Roman" w:cs="Times New Roman" w:hint="eastAsia"/>
          <w:sz w:val="24"/>
        </w:rPr>
        <w:t>5</w:t>
      </w:r>
      <w:r w:rsidRPr="009439AA">
        <w:rPr>
          <w:rFonts w:ascii="Times New Roman" w:hAnsi="Times New Roman" w:cs="Times New Roman"/>
          <w:sz w:val="24"/>
        </w:rPr>
        <w:t>00-word report submitted in fulfilment of the requirements for Course BMBM60</w:t>
      </w:r>
      <w:r>
        <w:rPr>
          <w:rFonts w:ascii="Times New Roman" w:hAnsi="Times New Roman" w:cs="Times New Roman" w:hint="eastAsia"/>
          <w:sz w:val="24"/>
        </w:rPr>
        <w:t>10</w:t>
      </w:r>
      <w:r w:rsidRPr="009439AA">
        <w:rPr>
          <w:rFonts w:ascii="Times New Roman" w:hAnsi="Times New Roman" w:cs="Times New Roman"/>
          <w:sz w:val="24"/>
        </w:rPr>
        <w:t xml:space="preserve">, </w:t>
      </w:r>
      <w:r w:rsidRPr="003D7E7B">
        <w:rPr>
          <w:rFonts w:ascii="Times New Roman" w:hAnsi="Times New Roman" w:cs="Times New Roman"/>
          <w:spacing w:val="-10"/>
          <w:kern w:val="28"/>
          <w:sz w:val="24"/>
        </w:rPr>
        <w:t>Strategic Marketing</w:t>
      </w:r>
      <w:r w:rsidRPr="009439AA">
        <w:rPr>
          <w:rFonts w:ascii="Times New Roman" w:hAnsi="Times New Roman" w:cs="Times New Roman"/>
          <w:sz w:val="24"/>
        </w:rPr>
        <w:t>, University of Wales Trinity Saint David</w:t>
      </w:r>
    </w:p>
    <w:p w14:paraId="068D10C1" w14:textId="53CD0154" w:rsidR="003C3B65" w:rsidRPr="003C3B65" w:rsidRDefault="003C3B65" w:rsidP="003C3B65">
      <w:pPr>
        <w:rPr>
          <w:rFonts w:ascii="Times New Roman" w:hAnsi="Times New Roman" w:cs="Times New Roman"/>
          <w:b/>
          <w:bCs/>
          <w:sz w:val="28"/>
          <w:szCs w:val="32"/>
        </w:rPr>
      </w:pPr>
      <w:r w:rsidRPr="003C3B65">
        <w:rPr>
          <w:rFonts w:ascii="Times New Roman" w:hAnsi="Times New Roman" w:cs="Times New Roman"/>
          <w:b/>
          <w:bCs/>
          <w:sz w:val="28"/>
          <w:szCs w:val="32"/>
        </w:rPr>
        <w:lastRenderedPageBreak/>
        <w:t>Executive Summary</w:t>
      </w:r>
    </w:p>
    <w:p w14:paraId="6CC8798D" w14:textId="77777777" w:rsidR="003C3B65" w:rsidRPr="003C3B65" w:rsidRDefault="003C3B65" w:rsidP="003C3B65">
      <w:pPr>
        <w:rPr>
          <w:rFonts w:ascii="Times New Roman" w:hAnsi="Times New Roman" w:cs="Times New Roman"/>
          <w:sz w:val="24"/>
          <w:szCs w:val="28"/>
        </w:rPr>
      </w:pPr>
      <w:r w:rsidRPr="003C3B65">
        <w:rPr>
          <w:rFonts w:ascii="Times New Roman" w:hAnsi="Times New Roman" w:cs="Times New Roman"/>
          <w:sz w:val="24"/>
          <w:szCs w:val="28"/>
        </w:rPr>
        <w:t>This report provides a comprehensive assessment of the internal and external strategic environment of Leon, a fast food chain, and proposes feasible optimization recommendations. The aim of this report is to analyze Leon's internal capabilities through SWOT, VRIO, and value chain analyses, while also examining external market dynamics using PESTEL, industry lifecycle, and competitive analysis, in order to develop actionable strategic directions.</w:t>
      </w:r>
    </w:p>
    <w:p w14:paraId="61EC1453" w14:textId="77777777" w:rsidR="003C3B65" w:rsidRPr="003C3B65" w:rsidRDefault="003C3B65" w:rsidP="003C3B65">
      <w:pPr>
        <w:rPr>
          <w:rFonts w:ascii="Times New Roman" w:hAnsi="Times New Roman" w:cs="Times New Roman"/>
          <w:sz w:val="24"/>
          <w:szCs w:val="28"/>
        </w:rPr>
      </w:pPr>
      <w:r w:rsidRPr="003C3B65">
        <w:rPr>
          <w:rFonts w:ascii="Times New Roman" w:hAnsi="Times New Roman" w:cs="Times New Roman"/>
          <w:sz w:val="24"/>
          <w:szCs w:val="28"/>
        </w:rPr>
        <w:t>Internal analysis reveals that Leon possesses core competencies in its positioning as a provider of healthy food, sustainable supply chain management, and menu innovation. However, the company faces challenges related to market coverage and the pace of digital transformation. VRIO analysis further confirms the company’s competitive advantage in brand loyalty and supply chain management, while value chain analysis highlights opportunities for improving operational efficiency and cost control.</w:t>
      </w:r>
    </w:p>
    <w:p w14:paraId="38D4A8F7" w14:textId="77777777" w:rsidR="003C3B65" w:rsidRPr="003C3B65" w:rsidRDefault="003C3B65" w:rsidP="003C3B65">
      <w:pPr>
        <w:rPr>
          <w:rFonts w:ascii="Times New Roman" w:hAnsi="Times New Roman" w:cs="Times New Roman"/>
          <w:sz w:val="24"/>
          <w:szCs w:val="28"/>
        </w:rPr>
      </w:pPr>
      <w:r w:rsidRPr="003C3B65">
        <w:rPr>
          <w:rFonts w:ascii="Times New Roman" w:hAnsi="Times New Roman" w:cs="Times New Roman"/>
          <w:sz w:val="24"/>
          <w:szCs w:val="28"/>
        </w:rPr>
        <w:t>External analysis indicates a continuing growth in the trend towards healthy eating, yet intensified competition, particularly from brands like Pret A Manger and Itsu. PESTEL analysis shows that factors such as inflation, changing food regulations, and technological innovations (e.g., AI-driven supply chain optimization) significantly impact Leon’s development. Industry lifecycle analysis suggests that the UK fast food market has entered a mature phase, requiring companies to find a balance between differentiation and cost control.</w:t>
      </w:r>
    </w:p>
    <w:p w14:paraId="5162EC63" w14:textId="4E48BF2E" w:rsidR="005945DD" w:rsidRPr="005945DD" w:rsidRDefault="003C3B65" w:rsidP="003C3B65">
      <w:pPr>
        <w:rPr>
          <w:rFonts w:ascii="Times New Roman" w:hAnsi="Times New Roman" w:cs="Times New Roman"/>
          <w:sz w:val="24"/>
          <w:szCs w:val="28"/>
        </w:rPr>
      </w:pPr>
      <w:r w:rsidRPr="003C3B65">
        <w:rPr>
          <w:rFonts w:ascii="Times New Roman" w:hAnsi="Times New Roman" w:cs="Times New Roman"/>
          <w:sz w:val="24"/>
          <w:szCs w:val="28"/>
        </w:rPr>
        <w:t>Based on these findings, this report recommends that Leon optimize its digital ordering system and enhance supply chain efficiency in the short term to improve market adaptability. Long-term strategies should focus on expanding into European markets, further differentiating the brand, and investing in sustainable packaging to align with industry trends and increase competitive barriers.</w:t>
      </w:r>
    </w:p>
    <w:p w14:paraId="362FAF93" w14:textId="31FBEDD9" w:rsidR="003C3B65" w:rsidRPr="003C3B65" w:rsidRDefault="005945DD" w:rsidP="005945DD">
      <w:pPr>
        <w:widowControl/>
        <w:rPr>
          <w:rFonts w:hint="eastAsia"/>
          <w:b/>
          <w:bCs/>
        </w:rPr>
      </w:pPr>
      <w:r>
        <w:rPr>
          <w:b/>
          <w:bCs/>
        </w:rPr>
        <w:br w:type="page"/>
      </w:r>
    </w:p>
    <w:sdt>
      <w:sdtPr>
        <w:rPr>
          <w:lang w:val="zh-CN"/>
        </w:rPr>
        <w:id w:val="1604534295"/>
        <w:docPartObj>
          <w:docPartGallery w:val="Table of Contents"/>
          <w:docPartUnique/>
        </w:docPartObj>
      </w:sdtPr>
      <w:sdtEndPr>
        <w:rPr>
          <w:rFonts w:asciiTheme="minorHAnsi" w:eastAsiaTheme="minorEastAsia" w:hAnsiTheme="minorHAnsi" w:cstheme="minorBidi"/>
          <w:b/>
          <w:bCs/>
          <w:color w:val="auto"/>
          <w:kern w:val="2"/>
          <w:sz w:val="22"/>
          <w:szCs w:val="24"/>
          <w14:ligatures w14:val="standardContextual"/>
        </w:rPr>
      </w:sdtEndPr>
      <w:sdtContent>
        <w:p w14:paraId="59C276DC" w14:textId="48094F3B" w:rsidR="000556D3" w:rsidRDefault="000556D3">
          <w:pPr>
            <w:pStyle w:val="TOC"/>
            <w:rPr>
              <w:rFonts w:hint="eastAsia"/>
            </w:rPr>
          </w:pPr>
          <w:r>
            <w:rPr>
              <w:rFonts w:hint="eastAsia"/>
            </w:rPr>
            <w:t>C</w:t>
          </w:r>
          <w:r w:rsidRPr="000556D3">
            <w:t>ontents</w:t>
          </w:r>
        </w:p>
        <w:p w14:paraId="7912557E" w14:textId="1983A31F" w:rsidR="000556D3" w:rsidRDefault="000556D3">
          <w:pPr>
            <w:pStyle w:val="TOC1"/>
            <w:tabs>
              <w:tab w:val="right" w:leader="dot" w:pos="8296"/>
            </w:tabs>
            <w:rPr>
              <w:noProof/>
            </w:rPr>
          </w:pPr>
          <w:r>
            <w:fldChar w:fldCharType="begin"/>
          </w:r>
          <w:r>
            <w:instrText xml:space="preserve"> TOC \o "1-3" \h \z \u </w:instrText>
          </w:r>
          <w:r>
            <w:fldChar w:fldCharType="separate"/>
          </w:r>
          <w:hyperlink w:anchor="_Toc194005318" w:history="1">
            <w:r w:rsidRPr="00DB2A15">
              <w:rPr>
                <w:rStyle w:val="ae"/>
                <w:rFonts w:ascii="Times New Roman" w:hAnsi="Times New Roman" w:cs="Times New Roman"/>
                <w:b/>
                <w:bCs/>
                <w:noProof/>
              </w:rPr>
              <w:t>1. Introduction</w:t>
            </w:r>
            <w:r>
              <w:rPr>
                <w:noProof/>
                <w:webHidden/>
              </w:rPr>
              <w:tab/>
            </w:r>
            <w:r>
              <w:rPr>
                <w:noProof/>
                <w:webHidden/>
              </w:rPr>
              <w:fldChar w:fldCharType="begin"/>
            </w:r>
            <w:r>
              <w:rPr>
                <w:noProof/>
                <w:webHidden/>
              </w:rPr>
              <w:instrText xml:space="preserve"> PAGEREF _Toc194005318 \h </w:instrText>
            </w:r>
            <w:r>
              <w:rPr>
                <w:noProof/>
                <w:webHidden/>
              </w:rPr>
            </w:r>
            <w:r>
              <w:rPr>
                <w:noProof/>
                <w:webHidden/>
              </w:rPr>
              <w:fldChar w:fldCharType="separate"/>
            </w:r>
            <w:r>
              <w:rPr>
                <w:noProof/>
                <w:webHidden/>
              </w:rPr>
              <w:t>4</w:t>
            </w:r>
            <w:r>
              <w:rPr>
                <w:noProof/>
                <w:webHidden/>
              </w:rPr>
              <w:fldChar w:fldCharType="end"/>
            </w:r>
          </w:hyperlink>
        </w:p>
        <w:p w14:paraId="4F66C3F3" w14:textId="18835431" w:rsidR="000556D3" w:rsidRDefault="000556D3">
          <w:pPr>
            <w:pStyle w:val="TOC1"/>
            <w:tabs>
              <w:tab w:val="right" w:leader="dot" w:pos="8296"/>
            </w:tabs>
            <w:rPr>
              <w:noProof/>
            </w:rPr>
          </w:pPr>
          <w:hyperlink w:anchor="_Toc194005319" w:history="1">
            <w:r w:rsidRPr="00DB2A15">
              <w:rPr>
                <w:rStyle w:val="ae"/>
                <w:rFonts w:ascii="Times New Roman" w:hAnsi="Times New Roman" w:cs="Times New Roman"/>
                <w:b/>
                <w:bCs/>
                <w:noProof/>
              </w:rPr>
              <w:t>2. Internal environment analysis</w:t>
            </w:r>
            <w:r>
              <w:rPr>
                <w:noProof/>
                <w:webHidden/>
              </w:rPr>
              <w:tab/>
            </w:r>
            <w:r>
              <w:rPr>
                <w:noProof/>
                <w:webHidden/>
              </w:rPr>
              <w:fldChar w:fldCharType="begin"/>
            </w:r>
            <w:r>
              <w:rPr>
                <w:noProof/>
                <w:webHidden/>
              </w:rPr>
              <w:instrText xml:space="preserve"> PAGEREF _Toc194005319 \h </w:instrText>
            </w:r>
            <w:r>
              <w:rPr>
                <w:noProof/>
                <w:webHidden/>
              </w:rPr>
            </w:r>
            <w:r>
              <w:rPr>
                <w:noProof/>
                <w:webHidden/>
              </w:rPr>
              <w:fldChar w:fldCharType="separate"/>
            </w:r>
            <w:r>
              <w:rPr>
                <w:noProof/>
                <w:webHidden/>
              </w:rPr>
              <w:t>4</w:t>
            </w:r>
            <w:r>
              <w:rPr>
                <w:noProof/>
                <w:webHidden/>
              </w:rPr>
              <w:fldChar w:fldCharType="end"/>
            </w:r>
          </w:hyperlink>
        </w:p>
        <w:p w14:paraId="347820D0" w14:textId="5E5D1030" w:rsidR="000556D3" w:rsidRDefault="000556D3">
          <w:pPr>
            <w:pStyle w:val="TOC2"/>
            <w:tabs>
              <w:tab w:val="right" w:leader="dot" w:pos="8296"/>
            </w:tabs>
            <w:ind w:left="440"/>
            <w:rPr>
              <w:noProof/>
            </w:rPr>
          </w:pPr>
          <w:hyperlink w:anchor="_Toc194005320" w:history="1">
            <w:r w:rsidRPr="00DB2A15">
              <w:rPr>
                <w:rStyle w:val="ae"/>
                <w:rFonts w:ascii="Times New Roman" w:hAnsi="Times New Roman" w:cs="Times New Roman"/>
                <w:b/>
                <w:bCs/>
                <w:noProof/>
              </w:rPr>
              <w:t>2.1 Detailed Analysis of SWOT Factors</w:t>
            </w:r>
            <w:r>
              <w:rPr>
                <w:noProof/>
                <w:webHidden/>
              </w:rPr>
              <w:tab/>
            </w:r>
            <w:r>
              <w:rPr>
                <w:noProof/>
                <w:webHidden/>
              </w:rPr>
              <w:fldChar w:fldCharType="begin"/>
            </w:r>
            <w:r>
              <w:rPr>
                <w:noProof/>
                <w:webHidden/>
              </w:rPr>
              <w:instrText xml:space="preserve"> PAGEREF _Toc194005320 \h </w:instrText>
            </w:r>
            <w:r>
              <w:rPr>
                <w:noProof/>
                <w:webHidden/>
              </w:rPr>
            </w:r>
            <w:r>
              <w:rPr>
                <w:noProof/>
                <w:webHidden/>
              </w:rPr>
              <w:fldChar w:fldCharType="separate"/>
            </w:r>
            <w:r>
              <w:rPr>
                <w:noProof/>
                <w:webHidden/>
              </w:rPr>
              <w:t>4</w:t>
            </w:r>
            <w:r>
              <w:rPr>
                <w:noProof/>
                <w:webHidden/>
              </w:rPr>
              <w:fldChar w:fldCharType="end"/>
            </w:r>
          </w:hyperlink>
        </w:p>
        <w:p w14:paraId="7F8F95BD" w14:textId="525786A8" w:rsidR="000556D3" w:rsidRDefault="000556D3">
          <w:pPr>
            <w:pStyle w:val="TOC2"/>
            <w:tabs>
              <w:tab w:val="right" w:leader="dot" w:pos="8296"/>
            </w:tabs>
            <w:ind w:left="440"/>
            <w:rPr>
              <w:noProof/>
            </w:rPr>
          </w:pPr>
          <w:hyperlink w:anchor="_Toc194005321" w:history="1">
            <w:r w:rsidRPr="00DB2A15">
              <w:rPr>
                <w:rStyle w:val="ae"/>
                <w:rFonts w:ascii="Times New Roman" w:hAnsi="Times New Roman" w:cs="Times New Roman"/>
                <w:b/>
                <w:bCs/>
                <w:noProof/>
              </w:rPr>
              <w:t>2.2 VRIO analysis (assessing the competitive advantage of resources and capabilities)</w:t>
            </w:r>
            <w:r>
              <w:rPr>
                <w:noProof/>
                <w:webHidden/>
              </w:rPr>
              <w:tab/>
            </w:r>
            <w:r>
              <w:rPr>
                <w:noProof/>
                <w:webHidden/>
              </w:rPr>
              <w:fldChar w:fldCharType="begin"/>
            </w:r>
            <w:r>
              <w:rPr>
                <w:noProof/>
                <w:webHidden/>
              </w:rPr>
              <w:instrText xml:space="preserve"> PAGEREF _Toc194005321 \h </w:instrText>
            </w:r>
            <w:r>
              <w:rPr>
                <w:noProof/>
                <w:webHidden/>
              </w:rPr>
            </w:r>
            <w:r>
              <w:rPr>
                <w:noProof/>
                <w:webHidden/>
              </w:rPr>
              <w:fldChar w:fldCharType="separate"/>
            </w:r>
            <w:r>
              <w:rPr>
                <w:noProof/>
                <w:webHidden/>
              </w:rPr>
              <w:t>6</w:t>
            </w:r>
            <w:r>
              <w:rPr>
                <w:noProof/>
                <w:webHidden/>
              </w:rPr>
              <w:fldChar w:fldCharType="end"/>
            </w:r>
          </w:hyperlink>
        </w:p>
        <w:p w14:paraId="42706D1E" w14:textId="46DD4214" w:rsidR="000556D3" w:rsidRDefault="000556D3">
          <w:pPr>
            <w:pStyle w:val="TOC2"/>
            <w:tabs>
              <w:tab w:val="right" w:leader="dot" w:pos="8296"/>
            </w:tabs>
            <w:ind w:left="440"/>
            <w:rPr>
              <w:noProof/>
            </w:rPr>
          </w:pPr>
          <w:hyperlink w:anchor="_Toc194005322" w:history="1">
            <w:r w:rsidRPr="00DB2A15">
              <w:rPr>
                <w:rStyle w:val="ae"/>
                <w:rFonts w:ascii="Times New Roman" w:hAnsi="Times New Roman" w:cs="Times New Roman"/>
                <w:b/>
                <w:bCs/>
                <w:noProof/>
              </w:rPr>
              <w:t>2.3 Value chain analysis (dismantling the value creation chain)</w:t>
            </w:r>
            <w:r>
              <w:rPr>
                <w:noProof/>
                <w:webHidden/>
              </w:rPr>
              <w:tab/>
            </w:r>
            <w:r>
              <w:rPr>
                <w:noProof/>
                <w:webHidden/>
              </w:rPr>
              <w:fldChar w:fldCharType="begin"/>
            </w:r>
            <w:r>
              <w:rPr>
                <w:noProof/>
                <w:webHidden/>
              </w:rPr>
              <w:instrText xml:space="preserve"> PAGEREF _Toc194005322 \h </w:instrText>
            </w:r>
            <w:r>
              <w:rPr>
                <w:noProof/>
                <w:webHidden/>
              </w:rPr>
            </w:r>
            <w:r>
              <w:rPr>
                <w:noProof/>
                <w:webHidden/>
              </w:rPr>
              <w:fldChar w:fldCharType="separate"/>
            </w:r>
            <w:r>
              <w:rPr>
                <w:noProof/>
                <w:webHidden/>
              </w:rPr>
              <w:t>7</w:t>
            </w:r>
            <w:r>
              <w:rPr>
                <w:noProof/>
                <w:webHidden/>
              </w:rPr>
              <w:fldChar w:fldCharType="end"/>
            </w:r>
          </w:hyperlink>
        </w:p>
        <w:p w14:paraId="6E1702AB" w14:textId="0C359EFF" w:rsidR="000556D3" w:rsidRDefault="000556D3">
          <w:pPr>
            <w:pStyle w:val="TOC1"/>
            <w:tabs>
              <w:tab w:val="right" w:leader="dot" w:pos="8296"/>
            </w:tabs>
            <w:rPr>
              <w:noProof/>
            </w:rPr>
          </w:pPr>
          <w:hyperlink w:anchor="_Toc194005323" w:history="1">
            <w:r w:rsidRPr="00DB2A15">
              <w:rPr>
                <w:rStyle w:val="ae"/>
                <w:rFonts w:ascii="Times New Roman" w:hAnsi="Times New Roman" w:cs="Times New Roman"/>
                <w:b/>
                <w:bCs/>
                <w:noProof/>
              </w:rPr>
              <w:t>3. External environment analysis</w:t>
            </w:r>
            <w:r>
              <w:rPr>
                <w:noProof/>
                <w:webHidden/>
              </w:rPr>
              <w:tab/>
            </w:r>
            <w:r>
              <w:rPr>
                <w:noProof/>
                <w:webHidden/>
              </w:rPr>
              <w:fldChar w:fldCharType="begin"/>
            </w:r>
            <w:r>
              <w:rPr>
                <w:noProof/>
                <w:webHidden/>
              </w:rPr>
              <w:instrText xml:space="preserve"> PAGEREF _Toc194005323 \h </w:instrText>
            </w:r>
            <w:r>
              <w:rPr>
                <w:noProof/>
                <w:webHidden/>
              </w:rPr>
            </w:r>
            <w:r>
              <w:rPr>
                <w:noProof/>
                <w:webHidden/>
              </w:rPr>
              <w:fldChar w:fldCharType="separate"/>
            </w:r>
            <w:r>
              <w:rPr>
                <w:noProof/>
                <w:webHidden/>
              </w:rPr>
              <w:t>8</w:t>
            </w:r>
            <w:r>
              <w:rPr>
                <w:noProof/>
                <w:webHidden/>
              </w:rPr>
              <w:fldChar w:fldCharType="end"/>
            </w:r>
          </w:hyperlink>
        </w:p>
        <w:p w14:paraId="03CE541C" w14:textId="3B137637" w:rsidR="000556D3" w:rsidRDefault="000556D3">
          <w:pPr>
            <w:pStyle w:val="TOC2"/>
            <w:tabs>
              <w:tab w:val="right" w:leader="dot" w:pos="8296"/>
            </w:tabs>
            <w:ind w:left="440"/>
            <w:rPr>
              <w:noProof/>
            </w:rPr>
          </w:pPr>
          <w:hyperlink w:anchor="_Toc194005324" w:history="1">
            <w:r w:rsidRPr="00DB2A15">
              <w:rPr>
                <w:rStyle w:val="ae"/>
                <w:rFonts w:ascii="Times New Roman" w:hAnsi="Times New Roman" w:cs="Times New Roman"/>
                <w:b/>
                <w:bCs/>
                <w:noProof/>
              </w:rPr>
              <w:t>3.1 PESTEL Analysis (Macroeconomic Environmental Factors)</w:t>
            </w:r>
            <w:r>
              <w:rPr>
                <w:noProof/>
                <w:webHidden/>
              </w:rPr>
              <w:tab/>
            </w:r>
            <w:r>
              <w:rPr>
                <w:noProof/>
                <w:webHidden/>
              </w:rPr>
              <w:fldChar w:fldCharType="begin"/>
            </w:r>
            <w:r>
              <w:rPr>
                <w:noProof/>
                <w:webHidden/>
              </w:rPr>
              <w:instrText xml:space="preserve"> PAGEREF _Toc194005324 \h </w:instrText>
            </w:r>
            <w:r>
              <w:rPr>
                <w:noProof/>
                <w:webHidden/>
              </w:rPr>
            </w:r>
            <w:r>
              <w:rPr>
                <w:noProof/>
                <w:webHidden/>
              </w:rPr>
              <w:fldChar w:fldCharType="separate"/>
            </w:r>
            <w:r>
              <w:rPr>
                <w:noProof/>
                <w:webHidden/>
              </w:rPr>
              <w:t>8</w:t>
            </w:r>
            <w:r>
              <w:rPr>
                <w:noProof/>
                <w:webHidden/>
              </w:rPr>
              <w:fldChar w:fldCharType="end"/>
            </w:r>
          </w:hyperlink>
        </w:p>
        <w:p w14:paraId="1D7D5E90" w14:textId="31B77402" w:rsidR="000556D3" w:rsidRDefault="000556D3">
          <w:pPr>
            <w:pStyle w:val="TOC2"/>
            <w:tabs>
              <w:tab w:val="right" w:leader="dot" w:pos="8296"/>
            </w:tabs>
            <w:ind w:left="440"/>
            <w:rPr>
              <w:noProof/>
            </w:rPr>
          </w:pPr>
          <w:hyperlink w:anchor="_Toc194005325" w:history="1">
            <w:r w:rsidRPr="00DB2A15">
              <w:rPr>
                <w:rStyle w:val="ae"/>
                <w:rFonts w:ascii="Times New Roman" w:hAnsi="Times New Roman" w:cs="Times New Roman"/>
                <w:b/>
                <w:bCs/>
                <w:noProof/>
              </w:rPr>
              <w:t>3.2 Industry Life Cycle Model (Assessing Market Stage and Dynamics)</w:t>
            </w:r>
            <w:r>
              <w:rPr>
                <w:noProof/>
                <w:webHidden/>
              </w:rPr>
              <w:tab/>
            </w:r>
            <w:r>
              <w:rPr>
                <w:noProof/>
                <w:webHidden/>
              </w:rPr>
              <w:fldChar w:fldCharType="begin"/>
            </w:r>
            <w:r>
              <w:rPr>
                <w:noProof/>
                <w:webHidden/>
              </w:rPr>
              <w:instrText xml:space="preserve"> PAGEREF _Toc194005325 \h </w:instrText>
            </w:r>
            <w:r>
              <w:rPr>
                <w:noProof/>
                <w:webHidden/>
              </w:rPr>
            </w:r>
            <w:r>
              <w:rPr>
                <w:noProof/>
                <w:webHidden/>
              </w:rPr>
              <w:fldChar w:fldCharType="separate"/>
            </w:r>
            <w:r>
              <w:rPr>
                <w:noProof/>
                <w:webHidden/>
              </w:rPr>
              <w:t>9</w:t>
            </w:r>
            <w:r>
              <w:rPr>
                <w:noProof/>
                <w:webHidden/>
              </w:rPr>
              <w:fldChar w:fldCharType="end"/>
            </w:r>
          </w:hyperlink>
        </w:p>
        <w:p w14:paraId="6DA16A1D" w14:textId="47D2EF21" w:rsidR="000556D3" w:rsidRDefault="000556D3">
          <w:pPr>
            <w:pStyle w:val="TOC2"/>
            <w:tabs>
              <w:tab w:val="right" w:leader="dot" w:pos="8296"/>
            </w:tabs>
            <w:ind w:left="440"/>
            <w:rPr>
              <w:noProof/>
            </w:rPr>
          </w:pPr>
          <w:hyperlink w:anchor="_Toc194005326" w:history="1">
            <w:r w:rsidRPr="00DB2A15">
              <w:rPr>
                <w:rStyle w:val="ae"/>
                <w:rFonts w:ascii="Times New Roman" w:hAnsi="Times New Roman" w:cs="Times New Roman"/>
                <w:b/>
                <w:bCs/>
                <w:noProof/>
              </w:rPr>
              <w:t>3.3 Competitor Analysis (Porter’s Five Forces Framework)</w:t>
            </w:r>
            <w:r>
              <w:rPr>
                <w:noProof/>
                <w:webHidden/>
              </w:rPr>
              <w:tab/>
            </w:r>
            <w:r>
              <w:rPr>
                <w:noProof/>
                <w:webHidden/>
              </w:rPr>
              <w:fldChar w:fldCharType="begin"/>
            </w:r>
            <w:r>
              <w:rPr>
                <w:noProof/>
                <w:webHidden/>
              </w:rPr>
              <w:instrText xml:space="preserve"> PAGEREF _Toc194005326 \h </w:instrText>
            </w:r>
            <w:r>
              <w:rPr>
                <w:noProof/>
                <w:webHidden/>
              </w:rPr>
            </w:r>
            <w:r>
              <w:rPr>
                <w:noProof/>
                <w:webHidden/>
              </w:rPr>
              <w:fldChar w:fldCharType="separate"/>
            </w:r>
            <w:r>
              <w:rPr>
                <w:noProof/>
                <w:webHidden/>
              </w:rPr>
              <w:t>11</w:t>
            </w:r>
            <w:r>
              <w:rPr>
                <w:noProof/>
                <w:webHidden/>
              </w:rPr>
              <w:fldChar w:fldCharType="end"/>
            </w:r>
          </w:hyperlink>
        </w:p>
        <w:p w14:paraId="6470D664" w14:textId="7EFDB762" w:rsidR="000556D3" w:rsidRDefault="000556D3">
          <w:pPr>
            <w:pStyle w:val="TOC1"/>
            <w:tabs>
              <w:tab w:val="right" w:leader="dot" w:pos="8296"/>
            </w:tabs>
            <w:rPr>
              <w:noProof/>
            </w:rPr>
          </w:pPr>
          <w:hyperlink w:anchor="_Toc194005327" w:history="1">
            <w:r w:rsidRPr="00DB2A15">
              <w:rPr>
                <w:rStyle w:val="ae"/>
                <w:rFonts w:ascii="Times New Roman" w:hAnsi="Times New Roman" w:cs="Times New Roman"/>
                <w:b/>
                <w:bCs/>
                <w:noProof/>
              </w:rPr>
              <w:t>4. Internal-External Environment Linkage Analysis</w:t>
            </w:r>
            <w:r>
              <w:rPr>
                <w:noProof/>
                <w:webHidden/>
              </w:rPr>
              <w:tab/>
            </w:r>
            <w:r>
              <w:rPr>
                <w:noProof/>
                <w:webHidden/>
              </w:rPr>
              <w:fldChar w:fldCharType="begin"/>
            </w:r>
            <w:r>
              <w:rPr>
                <w:noProof/>
                <w:webHidden/>
              </w:rPr>
              <w:instrText xml:space="preserve"> PAGEREF _Toc194005327 \h </w:instrText>
            </w:r>
            <w:r>
              <w:rPr>
                <w:noProof/>
                <w:webHidden/>
              </w:rPr>
            </w:r>
            <w:r>
              <w:rPr>
                <w:noProof/>
                <w:webHidden/>
              </w:rPr>
              <w:fldChar w:fldCharType="separate"/>
            </w:r>
            <w:r>
              <w:rPr>
                <w:noProof/>
                <w:webHidden/>
              </w:rPr>
              <w:t>11</w:t>
            </w:r>
            <w:r>
              <w:rPr>
                <w:noProof/>
                <w:webHidden/>
              </w:rPr>
              <w:fldChar w:fldCharType="end"/>
            </w:r>
          </w:hyperlink>
        </w:p>
        <w:p w14:paraId="57DD9DE8" w14:textId="19509EFF" w:rsidR="000556D3" w:rsidRDefault="000556D3">
          <w:pPr>
            <w:pStyle w:val="TOC1"/>
            <w:tabs>
              <w:tab w:val="right" w:leader="dot" w:pos="8296"/>
            </w:tabs>
            <w:rPr>
              <w:noProof/>
            </w:rPr>
          </w:pPr>
          <w:hyperlink w:anchor="_Toc194005328" w:history="1">
            <w:r w:rsidRPr="00DB2A15">
              <w:rPr>
                <w:rStyle w:val="ae"/>
                <w:rFonts w:ascii="Times New Roman" w:hAnsi="Times New Roman" w:cs="Times New Roman"/>
                <w:b/>
                <w:bCs/>
                <w:noProof/>
              </w:rPr>
              <w:t>5. Strategic Recommendations</w:t>
            </w:r>
            <w:r>
              <w:rPr>
                <w:noProof/>
                <w:webHidden/>
              </w:rPr>
              <w:tab/>
            </w:r>
            <w:r>
              <w:rPr>
                <w:noProof/>
                <w:webHidden/>
              </w:rPr>
              <w:fldChar w:fldCharType="begin"/>
            </w:r>
            <w:r>
              <w:rPr>
                <w:noProof/>
                <w:webHidden/>
              </w:rPr>
              <w:instrText xml:space="preserve"> PAGEREF _Toc194005328 \h </w:instrText>
            </w:r>
            <w:r>
              <w:rPr>
                <w:noProof/>
                <w:webHidden/>
              </w:rPr>
            </w:r>
            <w:r>
              <w:rPr>
                <w:noProof/>
                <w:webHidden/>
              </w:rPr>
              <w:fldChar w:fldCharType="separate"/>
            </w:r>
            <w:r>
              <w:rPr>
                <w:noProof/>
                <w:webHidden/>
              </w:rPr>
              <w:t>12</w:t>
            </w:r>
            <w:r>
              <w:rPr>
                <w:noProof/>
                <w:webHidden/>
              </w:rPr>
              <w:fldChar w:fldCharType="end"/>
            </w:r>
          </w:hyperlink>
        </w:p>
        <w:p w14:paraId="6BFFB67A" w14:textId="2228ECE0" w:rsidR="000556D3" w:rsidRDefault="000556D3">
          <w:pPr>
            <w:pStyle w:val="TOC2"/>
            <w:tabs>
              <w:tab w:val="right" w:leader="dot" w:pos="8296"/>
            </w:tabs>
            <w:ind w:left="440"/>
            <w:rPr>
              <w:noProof/>
            </w:rPr>
          </w:pPr>
          <w:hyperlink w:anchor="_Toc194005329" w:history="1">
            <w:r w:rsidRPr="00DB2A15">
              <w:rPr>
                <w:rStyle w:val="ae"/>
                <w:rFonts w:ascii="Times New Roman" w:hAnsi="Times New Roman" w:cs="Times New Roman"/>
                <w:b/>
                <w:bCs/>
                <w:noProof/>
              </w:rPr>
              <w:t>5.1 Short-term Recommendations</w:t>
            </w:r>
            <w:r>
              <w:rPr>
                <w:noProof/>
                <w:webHidden/>
              </w:rPr>
              <w:tab/>
            </w:r>
            <w:r>
              <w:rPr>
                <w:noProof/>
                <w:webHidden/>
              </w:rPr>
              <w:fldChar w:fldCharType="begin"/>
            </w:r>
            <w:r>
              <w:rPr>
                <w:noProof/>
                <w:webHidden/>
              </w:rPr>
              <w:instrText xml:space="preserve"> PAGEREF _Toc194005329 \h </w:instrText>
            </w:r>
            <w:r>
              <w:rPr>
                <w:noProof/>
                <w:webHidden/>
              </w:rPr>
            </w:r>
            <w:r>
              <w:rPr>
                <w:noProof/>
                <w:webHidden/>
              </w:rPr>
              <w:fldChar w:fldCharType="separate"/>
            </w:r>
            <w:r>
              <w:rPr>
                <w:noProof/>
                <w:webHidden/>
              </w:rPr>
              <w:t>12</w:t>
            </w:r>
            <w:r>
              <w:rPr>
                <w:noProof/>
                <w:webHidden/>
              </w:rPr>
              <w:fldChar w:fldCharType="end"/>
            </w:r>
          </w:hyperlink>
        </w:p>
        <w:p w14:paraId="4C08676C" w14:textId="50D7CE16" w:rsidR="000556D3" w:rsidRDefault="000556D3">
          <w:pPr>
            <w:pStyle w:val="TOC2"/>
            <w:tabs>
              <w:tab w:val="right" w:leader="dot" w:pos="8296"/>
            </w:tabs>
            <w:ind w:left="440"/>
            <w:rPr>
              <w:noProof/>
            </w:rPr>
          </w:pPr>
          <w:hyperlink w:anchor="_Toc194005330" w:history="1">
            <w:r w:rsidRPr="00DB2A15">
              <w:rPr>
                <w:rStyle w:val="ae"/>
                <w:rFonts w:ascii="Times New Roman" w:hAnsi="Times New Roman" w:cs="Times New Roman"/>
                <w:b/>
                <w:bCs/>
                <w:noProof/>
              </w:rPr>
              <w:t>5.2 Long-term Recommendations</w:t>
            </w:r>
            <w:r>
              <w:rPr>
                <w:noProof/>
                <w:webHidden/>
              </w:rPr>
              <w:tab/>
            </w:r>
            <w:r>
              <w:rPr>
                <w:noProof/>
                <w:webHidden/>
              </w:rPr>
              <w:fldChar w:fldCharType="begin"/>
            </w:r>
            <w:r>
              <w:rPr>
                <w:noProof/>
                <w:webHidden/>
              </w:rPr>
              <w:instrText xml:space="preserve"> PAGEREF _Toc194005330 \h </w:instrText>
            </w:r>
            <w:r>
              <w:rPr>
                <w:noProof/>
                <w:webHidden/>
              </w:rPr>
            </w:r>
            <w:r>
              <w:rPr>
                <w:noProof/>
                <w:webHidden/>
              </w:rPr>
              <w:fldChar w:fldCharType="separate"/>
            </w:r>
            <w:r>
              <w:rPr>
                <w:noProof/>
                <w:webHidden/>
              </w:rPr>
              <w:t>13</w:t>
            </w:r>
            <w:r>
              <w:rPr>
                <w:noProof/>
                <w:webHidden/>
              </w:rPr>
              <w:fldChar w:fldCharType="end"/>
            </w:r>
          </w:hyperlink>
        </w:p>
        <w:p w14:paraId="797472DF" w14:textId="16069F51" w:rsidR="000556D3" w:rsidRDefault="000556D3">
          <w:pPr>
            <w:pStyle w:val="TOC1"/>
            <w:tabs>
              <w:tab w:val="right" w:leader="dot" w:pos="8296"/>
            </w:tabs>
            <w:rPr>
              <w:noProof/>
            </w:rPr>
          </w:pPr>
          <w:hyperlink w:anchor="_Toc194005331" w:history="1">
            <w:r w:rsidRPr="00DB2A15">
              <w:rPr>
                <w:rStyle w:val="ae"/>
                <w:rFonts w:ascii="Times New Roman" w:hAnsi="Times New Roman" w:cs="Times New Roman"/>
                <w:b/>
                <w:bCs/>
                <w:noProof/>
              </w:rPr>
              <w:t>6. Conclusion</w:t>
            </w:r>
            <w:r>
              <w:rPr>
                <w:noProof/>
                <w:webHidden/>
              </w:rPr>
              <w:tab/>
            </w:r>
            <w:r>
              <w:rPr>
                <w:noProof/>
                <w:webHidden/>
              </w:rPr>
              <w:fldChar w:fldCharType="begin"/>
            </w:r>
            <w:r>
              <w:rPr>
                <w:noProof/>
                <w:webHidden/>
              </w:rPr>
              <w:instrText xml:space="preserve"> PAGEREF _Toc194005331 \h </w:instrText>
            </w:r>
            <w:r>
              <w:rPr>
                <w:noProof/>
                <w:webHidden/>
              </w:rPr>
            </w:r>
            <w:r>
              <w:rPr>
                <w:noProof/>
                <w:webHidden/>
              </w:rPr>
              <w:fldChar w:fldCharType="separate"/>
            </w:r>
            <w:r>
              <w:rPr>
                <w:noProof/>
                <w:webHidden/>
              </w:rPr>
              <w:t>13</w:t>
            </w:r>
            <w:r>
              <w:rPr>
                <w:noProof/>
                <w:webHidden/>
              </w:rPr>
              <w:fldChar w:fldCharType="end"/>
            </w:r>
          </w:hyperlink>
        </w:p>
        <w:p w14:paraId="0367D0A6" w14:textId="6B97E98F" w:rsidR="000556D3" w:rsidRDefault="000556D3">
          <w:pPr>
            <w:pStyle w:val="TOC1"/>
            <w:tabs>
              <w:tab w:val="right" w:leader="dot" w:pos="8296"/>
            </w:tabs>
            <w:rPr>
              <w:noProof/>
            </w:rPr>
          </w:pPr>
          <w:hyperlink w:anchor="_Toc194005332" w:history="1">
            <w:r w:rsidRPr="00DB2A15">
              <w:rPr>
                <w:rStyle w:val="ae"/>
                <w:rFonts w:ascii="Times New Roman" w:hAnsi="Times New Roman" w:cs="Times New Roman"/>
                <w:b/>
                <w:bCs/>
                <w:noProof/>
              </w:rPr>
              <w:t>Reference List</w:t>
            </w:r>
            <w:r>
              <w:rPr>
                <w:noProof/>
                <w:webHidden/>
              </w:rPr>
              <w:tab/>
            </w:r>
            <w:r>
              <w:rPr>
                <w:noProof/>
                <w:webHidden/>
              </w:rPr>
              <w:fldChar w:fldCharType="begin"/>
            </w:r>
            <w:r>
              <w:rPr>
                <w:noProof/>
                <w:webHidden/>
              </w:rPr>
              <w:instrText xml:space="preserve"> PAGEREF _Toc194005332 \h </w:instrText>
            </w:r>
            <w:r>
              <w:rPr>
                <w:noProof/>
                <w:webHidden/>
              </w:rPr>
            </w:r>
            <w:r>
              <w:rPr>
                <w:noProof/>
                <w:webHidden/>
              </w:rPr>
              <w:fldChar w:fldCharType="separate"/>
            </w:r>
            <w:r>
              <w:rPr>
                <w:noProof/>
                <w:webHidden/>
              </w:rPr>
              <w:t>14</w:t>
            </w:r>
            <w:r>
              <w:rPr>
                <w:noProof/>
                <w:webHidden/>
              </w:rPr>
              <w:fldChar w:fldCharType="end"/>
            </w:r>
          </w:hyperlink>
        </w:p>
        <w:p w14:paraId="1456AE57" w14:textId="40BC18B1" w:rsidR="000556D3" w:rsidRDefault="000556D3">
          <w:r>
            <w:rPr>
              <w:b/>
              <w:bCs/>
              <w:lang w:val="zh-CN"/>
            </w:rPr>
            <w:fldChar w:fldCharType="end"/>
          </w:r>
        </w:p>
      </w:sdtContent>
    </w:sdt>
    <w:p w14:paraId="0C580B0C" w14:textId="77777777" w:rsidR="000556D3" w:rsidRDefault="000556D3" w:rsidP="000556D3">
      <w:pPr>
        <w:rPr>
          <w:rFonts w:ascii="Times New Roman" w:hAnsi="Times New Roman" w:cs="Times New Roman"/>
          <w:b/>
          <w:bCs/>
          <w:sz w:val="28"/>
          <w:szCs w:val="28"/>
        </w:rPr>
      </w:pPr>
    </w:p>
    <w:p w14:paraId="7C654B18" w14:textId="77777777" w:rsidR="000556D3" w:rsidRDefault="000556D3">
      <w:pPr>
        <w:widowControl/>
        <w:rPr>
          <w:rFonts w:ascii="Times New Roman" w:hAnsi="Times New Roman" w:cs="Times New Roman"/>
          <w:b/>
          <w:bCs/>
          <w:sz w:val="28"/>
          <w:szCs w:val="28"/>
        </w:rPr>
      </w:pPr>
      <w:r>
        <w:rPr>
          <w:rFonts w:ascii="Times New Roman" w:hAnsi="Times New Roman" w:cs="Times New Roman"/>
          <w:b/>
          <w:bCs/>
          <w:sz w:val="28"/>
          <w:szCs w:val="28"/>
        </w:rPr>
        <w:br w:type="page"/>
      </w:r>
    </w:p>
    <w:p w14:paraId="5065F085" w14:textId="28AC7DDD" w:rsidR="003C3B65" w:rsidRPr="000556D3" w:rsidRDefault="000556D3" w:rsidP="000556D3">
      <w:pPr>
        <w:outlineLvl w:val="0"/>
        <w:rPr>
          <w:rFonts w:ascii="Times New Roman" w:hAnsi="Times New Roman" w:cs="Times New Roman"/>
          <w:b/>
          <w:bCs/>
          <w:sz w:val="28"/>
          <w:szCs w:val="28"/>
        </w:rPr>
      </w:pPr>
      <w:bookmarkStart w:id="0" w:name="_Toc194005318"/>
      <w:r w:rsidRPr="000556D3">
        <w:rPr>
          <w:rFonts w:ascii="Times New Roman" w:hAnsi="Times New Roman" w:cs="Times New Roman"/>
          <w:b/>
          <w:bCs/>
          <w:sz w:val="28"/>
          <w:szCs w:val="28"/>
        </w:rPr>
        <w:lastRenderedPageBreak/>
        <w:t xml:space="preserve">1. </w:t>
      </w:r>
      <w:r w:rsidR="003C3B65" w:rsidRPr="000556D3">
        <w:rPr>
          <w:rFonts w:ascii="Times New Roman" w:hAnsi="Times New Roman" w:cs="Times New Roman"/>
          <w:b/>
          <w:bCs/>
          <w:sz w:val="28"/>
          <w:szCs w:val="28"/>
        </w:rPr>
        <w:t>Introduction</w:t>
      </w:r>
      <w:bookmarkEnd w:id="0"/>
    </w:p>
    <w:p w14:paraId="7EC54F5C" w14:textId="5864CDEE"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Leon is a UK-based fast-food chain specializing in healthy, natural, and sustainable food offerings. Since its inception, the company has positioned itself as a market leader in the “naturally fast food” segment, appealing to health-conscious consumers seeking convenient yet nutritious meals. However,</w:t>
      </w:r>
      <w:r w:rsidR="000556D3" w:rsidRPr="000556D3">
        <w:t xml:space="preserve"> </w:t>
      </w:r>
      <w:r w:rsidR="000556D3">
        <w:rPr>
          <w:rFonts w:ascii="Times New Roman" w:hAnsi="Times New Roman" w:cs="Times New Roman" w:hint="eastAsia"/>
          <w:sz w:val="24"/>
        </w:rPr>
        <w:t>a</w:t>
      </w:r>
      <w:r w:rsidR="000556D3" w:rsidRPr="000556D3">
        <w:rPr>
          <w:rFonts w:ascii="Times New Roman" w:hAnsi="Times New Roman" w:cs="Times New Roman"/>
          <w:sz w:val="24"/>
        </w:rPr>
        <w:t>ccording to Settembre's</w:t>
      </w:r>
      <w:r w:rsidR="000556D3">
        <w:rPr>
          <w:rFonts w:ascii="Times New Roman" w:hAnsi="Times New Roman" w:cs="Times New Roman" w:hint="eastAsia"/>
          <w:sz w:val="24"/>
        </w:rPr>
        <w:t xml:space="preserve"> (2019)</w:t>
      </w:r>
      <w:r w:rsidR="000556D3" w:rsidRPr="000556D3">
        <w:rPr>
          <w:rFonts w:ascii="Times New Roman" w:hAnsi="Times New Roman" w:cs="Times New Roman"/>
          <w:sz w:val="24"/>
        </w:rPr>
        <w:t xml:space="preserve"> survey</w:t>
      </w:r>
      <w:r w:rsidR="000556D3">
        <w:rPr>
          <w:rFonts w:ascii="Times New Roman" w:hAnsi="Times New Roman" w:cs="Times New Roman" w:hint="eastAsia"/>
          <w:sz w:val="24"/>
        </w:rPr>
        <w:t xml:space="preserve"> </w:t>
      </w:r>
      <w:r w:rsidRPr="003C3B65">
        <w:rPr>
          <w:rFonts w:ascii="Times New Roman" w:hAnsi="Times New Roman" w:cs="Times New Roman"/>
          <w:sz w:val="24"/>
        </w:rPr>
        <w:t>as the fast-food industry evolves, Leon faces increasing competition from both established brands and emerging healthy food chains.</w:t>
      </w:r>
    </w:p>
    <w:p w14:paraId="4022BB03" w14:textId="77777777" w:rsidR="003C3B65" w:rsidRPr="005945DD" w:rsidRDefault="003C3B65" w:rsidP="003C3B65">
      <w:pPr>
        <w:rPr>
          <w:rFonts w:ascii="Times New Roman" w:hAnsi="Times New Roman" w:cs="Times New Roman"/>
          <w:sz w:val="24"/>
        </w:rPr>
      </w:pPr>
      <w:r w:rsidRPr="003C3B65">
        <w:rPr>
          <w:rFonts w:ascii="Times New Roman" w:hAnsi="Times New Roman" w:cs="Times New Roman"/>
          <w:sz w:val="24"/>
        </w:rPr>
        <w:t>The primary objective of this report is to critically evaluate Leon’s current and future strategic environment using comprehensive internal and external analysis. The report employs SWOT, VRIO, and Value Chain analysis to assess internal capabilities, while PESTEL, Industry Lifecycle, and Competitor Analysis provide insights into external market conditions. By identifying key opportunities and threats, this report aims to offer strategic recommendations that enhance Leon’s competitive advantage and long-term sustainability.</w:t>
      </w:r>
    </w:p>
    <w:p w14:paraId="54D71D75" w14:textId="77C0F277" w:rsidR="00AB45D9" w:rsidRPr="005945DD" w:rsidRDefault="003C3B65" w:rsidP="003C3B65">
      <w:pPr>
        <w:rPr>
          <w:rFonts w:ascii="Times New Roman" w:hAnsi="Times New Roman" w:cs="Times New Roman"/>
          <w:sz w:val="24"/>
        </w:rPr>
      </w:pPr>
      <w:r w:rsidRPr="003C3B65">
        <w:rPr>
          <w:rFonts w:ascii="Times New Roman" w:hAnsi="Times New Roman" w:cs="Times New Roman"/>
          <w:sz w:val="24"/>
        </w:rPr>
        <w:t>Through a structured and evidence-based approach, this analysis will provide actionable insights to support Leon’s growth, operational efficiency, and market positioning, ensuring it remains a strong contender in the competitive UK fast-food sector.</w:t>
      </w:r>
    </w:p>
    <w:p w14:paraId="4B288511" w14:textId="6A8C9C5D" w:rsidR="003C3B65" w:rsidRPr="000556D3" w:rsidRDefault="000556D3" w:rsidP="000556D3">
      <w:pPr>
        <w:outlineLvl w:val="0"/>
        <w:rPr>
          <w:rFonts w:ascii="Times New Roman" w:hAnsi="Times New Roman" w:cs="Times New Roman"/>
          <w:b/>
          <w:bCs/>
          <w:sz w:val="28"/>
          <w:szCs w:val="28"/>
        </w:rPr>
      </w:pPr>
      <w:bookmarkStart w:id="1" w:name="_Toc194005319"/>
      <w:r w:rsidRPr="000556D3">
        <w:rPr>
          <w:rFonts w:ascii="Times New Roman" w:hAnsi="Times New Roman" w:cs="Times New Roman"/>
          <w:b/>
          <w:bCs/>
          <w:color w:val="201F1E"/>
          <w:sz w:val="28"/>
          <w:szCs w:val="28"/>
        </w:rPr>
        <w:t xml:space="preserve">2. </w:t>
      </w:r>
      <w:r w:rsidR="005945DD" w:rsidRPr="000556D3">
        <w:rPr>
          <w:rFonts w:ascii="Times New Roman" w:hAnsi="Times New Roman" w:cs="Times New Roman"/>
          <w:b/>
          <w:bCs/>
          <w:color w:val="201F1E"/>
          <w:sz w:val="28"/>
          <w:szCs w:val="28"/>
        </w:rPr>
        <w:t>Internal environment analysis</w:t>
      </w:r>
      <w:bookmarkEnd w:id="1"/>
    </w:p>
    <w:p w14:paraId="4FD293E5" w14:textId="1959A82C" w:rsidR="003C3B65" w:rsidRPr="003C3B65" w:rsidRDefault="000556D3" w:rsidP="000556D3">
      <w:pPr>
        <w:outlineLvl w:val="1"/>
        <w:rPr>
          <w:rFonts w:ascii="Times New Roman" w:hAnsi="Times New Roman" w:cs="Times New Roman"/>
          <w:b/>
          <w:bCs/>
          <w:sz w:val="24"/>
        </w:rPr>
      </w:pPr>
      <w:bookmarkStart w:id="2" w:name="_Toc194005320"/>
      <w:r w:rsidRPr="000556D3">
        <w:rPr>
          <w:rFonts w:ascii="Times New Roman" w:hAnsi="Times New Roman" w:cs="Times New Roman"/>
          <w:b/>
          <w:bCs/>
          <w:sz w:val="24"/>
        </w:rPr>
        <w:t xml:space="preserve">2.1 </w:t>
      </w:r>
      <w:r w:rsidR="003C3B65" w:rsidRPr="003C3B65">
        <w:rPr>
          <w:rFonts w:ascii="Times New Roman" w:hAnsi="Times New Roman" w:cs="Times New Roman"/>
          <w:b/>
          <w:bCs/>
          <w:sz w:val="24"/>
        </w:rPr>
        <w:t>Detailed Analysis of SWOT Factors</w:t>
      </w:r>
      <w:bookmarkEnd w:id="2"/>
    </w:p>
    <w:p w14:paraId="5C808870" w14:textId="77777777"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The SWOT analysis is a strategic tool that enables Leon, a fast-food chain, to identify its internal strengths and weaknesses while assessing external opportunities and threats in order to optimize its future growth strategy.</w:t>
      </w:r>
    </w:p>
    <w:p w14:paraId="49FF1F22" w14:textId="77777777"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Strengths</w:t>
      </w:r>
    </w:p>
    <w:p w14:paraId="5B5A2B26" w14:textId="5C5E1439"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1</w:t>
      </w:r>
      <w:r w:rsidR="000556D3">
        <w:rPr>
          <w:rFonts w:ascii="Times New Roman" w:hAnsi="Times New Roman" w:cs="Times New Roman" w:hint="eastAsia"/>
          <w:sz w:val="24"/>
        </w:rPr>
        <w:t xml:space="preserve">) </w:t>
      </w:r>
      <w:r w:rsidRPr="003C3B65">
        <w:rPr>
          <w:rFonts w:ascii="Times New Roman" w:hAnsi="Times New Roman" w:cs="Times New Roman"/>
          <w:sz w:val="24"/>
        </w:rPr>
        <w:t>. Strong Brand Image in Health-Conscious Eating</w:t>
      </w:r>
      <w:r w:rsidRPr="003C3B65">
        <w:rPr>
          <w:rFonts w:ascii="Times New Roman" w:hAnsi="Times New Roman" w:cs="Times New Roman"/>
          <w:sz w:val="24"/>
        </w:rPr>
        <w:br/>
      </w:r>
      <w:r w:rsidR="000556D3" w:rsidRPr="000556D3">
        <w:rPr>
          <w:rFonts w:ascii="Times New Roman" w:hAnsi="Times New Roman" w:cs="Times New Roman"/>
          <w:sz w:val="24"/>
        </w:rPr>
        <w:t>According to Chomka's</w:t>
      </w:r>
      <w:r w:rsidR="000556D3" w:rsidRPr="000556D3">
        <w:rPr>
          <w:rFonts w:ascii="Times New Roman" w:hAnsi="Times New Roman" w:cs="Times New Roman"/>
          <w:sz w:val="24"/>
        </w:rPr>
        <w:t xml:space="preserve"> (2019)</w:t>
      </w:r>
      <w:r w:rsidR="000556D3" w:rsidRPr="000556D3">
        <w:rPr>
          <w:rFonts w:ascii="Times New Roman" w:hAnsi="Times New Roman" w:cs="Times New Roman"/>
          <w:sz w:val="24"/>
        </w:rPr>
        <w:t xml:space="preserve"> research</w:t>
      </w:r>
      <w:r w:rsidR="000556D3" w:rsidRPr="000556D3">
        <w:rPr>
          <w:rFonts w:ascii="Times New Roman" w:hAnsi="Times New Roman" w:cs="Times New Roman"/>
          <w:sz w:val="24"/>
        </w:rPr>
        <w:t xml:space="preserve">. </w:t>
      </w:r>
      <w:r w:rsidRPr="003C3B65">
        <w:rPr>
          <w:rFonts w:ascii="Times New Roman" w:hAnsi="Times New Roman" w:cs="Times New Roman"/>
          <w:sz w:val="24"/>
        </w:rPr>
        <w:t>Leon has positioned itself as a brand that promotes healthy fast food, emphasizing natural and additive-free ingredients, which aligns with the growing consumer demand for healthier food options in the UK</w:t>
      </w:r>
      <w:r w:rsidR="000556D3">
        <w:rPr>
          <w:rFonts w:ascii="Times New Roman" w:hAnsi="Times New Roman" w:cs="Times New Roman" w:hint="eastAsia"/>
          <w:sz w:val="24"/>
        </w:rPr>
        <w:t xml:space="preserve"> (</w:t>
      </w:r>
      <w:r w:rsidR="000556D3" w:rsidRPr="000556D3">
        <w:rPr>
          <w:rFonts w:ascii="Times New Roman" w:hAnsi="Times New Roman" w:cs="Times New Roman"/>
          <w:sz w:val="24"/>
        </w:rPr>
        <w:t>Dodds</w:t>
      </w:r>
      <w:r w:rsidR="000556D3">
        <w:rPr>
          <w:rFonts w:ascii="Times New Roman" w:hAnsi="Times New Roman" w:cs="Times New Roman" w:hint="eastAsia"/>
          <w:sz w:val="24"/>
        </w:rPr>
        <w:t xml:space="preserve"> 2024)</w:t>
      </w:r>
      <w:r w:rsidRPr="003C3B65">
        <w:rPr>
          <w:rFonts w:ascii="Times New Roman" w:hAnsi="Times New Roman" w:cs="Times New Roman"/>
          <w:sz w:val="24"/>
        </w:rPr>
        <w:t>. Additionally, Leon’s brand identity appeals to vegetarians and environmentally conscious consumers.</w:t>
      </w:r>
    </w:p>
    <w:p w14:paraId="2D363BCE" w14:textId="07355F74"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2</w:t>
      </w:r>
      <w:r w:rsidR="000556D3">
        <w:rPr>
          <w:rFonts w:ascii="Times New Roman" w:hAnsi="Times New Roman" w:cs="Times New Roman" w:hint="eastAsia"/>
          <w:sz w:val="24"/>
        </w:rPr>
        <w:t xml:space="preserve">) </w:t>
      </w:r>
      <w:r w:rsidRPr="003C3B65">
        <w:rPr>
          <w:rFonts w:ascii="Times New Roman" w:hAnsi="Times New Roman" w:cs="Times New Roman"/>
          <w:sz w:val="24"/>
        </w:rPr>
        <w:t>. Menu Innovation</w:t>
      </w:r>
      <w:r w:rsidRPr="003C3B65">
        <w:rPr>
          <w:rFonts w:ascii="Times New Roman" w:hAnsi="Times New Roman" w:cs="Times New Roman"/>
          <w:sz w:val="24"/>
        </w:rPr>
        <w:br/>
        <w:t xml:space="preserve">Leon continuously introduces innovative menu offerings that align with market trends, such as plant-based and low-carbohydrate meals. For instance, in 2019, Leon </w:t>
      </w:r>
      <w:r w:rsidRPr="003C3B65">
        <w:rPr>
          <w:rFonts w:ascii="Times New Roman" w:hAnsi="Times New Roman" w:cs="Times New Roman"/>
          <w:sz w:val="24"/>
        </w:rPr>
        <w:lastRenderedPageBreak/>
        <w:t xml:space="preserve">launched the Beyond Meat plant-based burger, entering the UK market earlier than McDonald’s McPlant. </w:t>
      </w:r>
    </w:p>
    <w:p w14:paraId="14A11000" w14:textId="5FFAF762"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3</w:t>
      </w:r>
      <w:r w:rsidR="000556D3">
        <w:rPr>
          <w:rFonts w:ascii="Times New Roman" w:hAnsi="Times New Roman" w:cs="Times New Roman" w:hint="eastAsia"/>
          <w:sz w:val="24"/>
        </w:rPr>
        <w:t xml:space="preserve">) </w:t>
      </w:r>
      <w:r w:rsidRPr="003C3B65">
        <w:rPr>
          <w:rFonts w:ascii="Times New Roman" w:hAnsi="Times New Roman" w:cs="Times New Roman"/>
          <w:sz w:val="24"/>
        </w:rPr>
        <w:t>. Efficient Supply Chain</w:t>
      </w:r>
      <w:r w:rsidRPr="003C3B65">
        <w:rPr>
          <w:rFonts w:ascii="Times New Roman" w:hAnsi="Times New Roman" w:cs="Times New Roman"/>
          <w:sz w:val="24"/>
        </w:rPr>
        <w:br/>
        <w:t>Leon implements a short supply chain model, prioritizing local suppliers to reduce its carbon footprint and ensure ingredient freshness. For example, its chicken suppliers comply with the “Red Tractor” food certification standards, guaranteeing food safety and supply stability. Moreover, Leon has been piloting AI-driven supply chain management systems to optimize inventory and reduce food waste.</w:t>
      </w:r>
      <w:r w:rsidR="000556D3" w:rsidRPr="000556D3">
        <w:rPr>
          <w:rFonts w:ascii="Times New Roman" w:hAnsi="Times New Roman" w:cs="Times New Roman"/>
          <w:sz w:val="24"/>
        </w:rPr>
        <w:t xml:space="preserve"> </w:t>
      </w:r>
      <w:r w:rsidR="000556D3" w:rsidRPr="000556D3">
        <w:rPr>
          <w:rFonts w:ascii="Times New Roman" w:hAnsi="Times New Roman" w:cs="Times New Roman"/>
          <w:sz w:val="24"/>
        </w:rPr>
        <w:t>(</w:t>
      </w:r>
      <w:r w:rsidR="000556D3" w:rsidRPr="000556D3">
        <w:t xml:space="preserve"> </w:t>
      </w:r>
      <w:r w:rsidR="000556D3" w:rsidRPr="000556D3">
        <w:rPr>
          <w:rFonts w:ascii="Times New Roman" w:hAnsi="Times New Roman" w:cs="Times New Roman"/>
          <w:sz w:val="24"/>
        </w:rPr>
        <w:t xml:space="preserve">Filimonau, Zhang, Wang, </w:t>
      </w:r>
      <w:r w:rsidR="000556D3">
        <w:rPr>
          <w:rFonts w:ascii="Times New Roman" w:hAnsi="Times New Roman" w:cs="Times New Roman" w:hint="eastAsia"/>
          <w:sz w:val="24"/>
        </w:rPr>
        <w:t>and</w:t>
      </w:r>
      <w:r w:rsidR="000556D3" w:rsidRPr="000556D3">
        <w:rPr>
          <w:rFonts w:ascii="Times New Roman" w:hAnsi="Times New Roman" w:cs="Times New Roman"/>
          <w:sz w:val="24"/>
        </w:rPr>
        <w:t xml:space="preserve"> Li </w:t>
      </w:r>
      <w:r w:rsidR="000556D3">
        <w:rPr>
          <w:rFonts w:ascii="Times New Roman" w:hAnsi="Times New Roman" w:cs="Times New Roman" w:hint="eastAsia"/>
          <w:sz w:val="24"/>
        </w:rPr>
        <w:t>,</w:t>
      </w:r>
      <w:r w:rsidR="000556D3" w:rsidRPr="000556D3">
        <w:rPr>
          <w:rFonts w:ascii="Times New Roman" w:hAnsi="Times New Roman" w:cs="Times New Roman"/>
          <w:sz w:val="24"/>
        </w:rPr>
        <w:t>2025).</w:t>
      </w:r>
    </w:p>
    <w:p w14:paraId="01EF9264" w14:textId="77777777"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Weaknesses</w:t>
      </w:r>
    </w:p>
    <w:p w14:paraId="5ECFB741" w14:textId="39F15E24"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1</w:t>
      </w:r>
      <w:r w:rsidR="000556D3">
        <w:rPr>
          <w:rFonts w:ascii="Times New Roman" w:hAnsi="Times New Roman" w:cs="Times New Roman" w:hint="eastAsia"/>
          <w:sz w:val="24"/>
        </w:rPr>
        <w:t>)</w:t>
      </w:r>
      <w:r w:rsidRPr="003C3B65">
        <w:rPr>
          <w:rFonts w:ascii="Times New Roman" w:hAnsi="Times New Roman" w:cs="Times New Roman"/>
          <w:sz w:val="24"/>
        </w:rPr>
        <w:t>. Limited Market Presence</w:t>
      </w:r>
      <w:r w:rsidRPr="003C3B65">
        <w:rPr>
          <w:rFonts w:ascii="Times New Roman" w:hAnsi="Times New Roman" w:cs="Times New Roman"/>
          <w:sz w:val="24"/>
        </w:rPr>
        <w:br/>
      </w:r>
      <w:r w:rsidR="000556D3" w:rsidRPr="000556D3">
        <w:rPr>
          <w:rFonts w:ascii="Times New Roman" w:hAnsi="Times New Roman" w:cs="Times New Roman"/>
          <w:sz w:val="24"/>
        </w:rPr>
        <w:t>​</w:t>
      </w:r>
      <w:r w:rsidR="000556D3" w:rsidRPr="000556D3">
        <w:t xml:space="preserve"> </w:t>
      </w:r>
      <w:r w:rsidR="000556D3" w:rsidRPr="000556D3">
        <w:rPr>
          <w:rFonts w:ascii="Times New Roman" w:hAnsi="Times New Roman" w:cs="Times New Roman"/>
          <w:sz w:val="24"/>
        </w:rPr>
        <w:t>As of 2025 data shows Leon has around 60 stores in the UK, mainly in London (over 70%) and some major cities</w:t>
      </w:r>
      <w:r w:rsidR="000556D3">
        <w:rPr>
          <w:rFonts w:ascii="Times New Roman" w:hAnsi="Times New Roman" w:cs="Times New Roman" w:hint="eastAsia"/>
          <w:sz w:val="24"/>
        </w:rPr>
        <w:t xml:space="preserve">. </w:t>
      </w:r>
      <w:r w:rsidR="000556D3" w:rsidRPr="000556D3">
        <w:rPr>
          <w:rFonts w:ascii="Times New Roman" w:hAnsi="Times New Roman" w:cs="Times New Roman"/>
          <w:sz w:val="24"/>
        </w:rPr>
        <w:t>Leon's market coverage remains limited. As a competitor to Leon</w:t>
      </w:r>
      <w:r w:rsidR="000556D3">
        <w:rPr>
          <w:rFonts w:ascii="Times New Roman" w:hAnsi="Times New Roman" w:cs="Times New Roman" w:hint="eastAsia"/>
          <w:sz w:val="24"/>
        </w:rPr>
        <w:t>, a</w:t>
      </w:r>
      <w:r w:rsidR="000556D3" w:rsidRPr="000556D3">
        <w:rPr>
          <w:rFonts w:ascii="Times New Roman" w:hAnsi="Times New Roman" w:cs="Times New Roman"/>
          <w:sz w:val="24"/>
        </w:rPr>
        <w:t>s of 2024, Pret A Manger operates 461 locations across the UK, with 273 situated in London alone (Scrape</w:t>
      </w:r>
      <w:r w:rsidR="000556D3">
        <w:rPr>
          <w:rFonts w:ascii="Times New Roman" w:hAnsi="Times New Roman" w:cs="Times New Roman" w:hint="eastAsia"/>
          <w:sz w:val="24"/>
        </w:rPr>
        <w:t xml:space="preserve"> </w:t>
      </w:r>
      <w:r w:rsidR="000556D3" w:rsidRPr="000556D3">
        <w:rPr>
          <w:rFonts w:ascii="Times New Roman" w:hAnsi="Times New Roman" w:cs="Times New Roman"/>
          <w:sz w:val="24"/>
        </w:rPr>
        <w:t>Hero, 2024). This limited presence affects brand awareness and revenue expansion potential.​</w:t>
      </w:r>
    </w:p>
    <w:p w14:paraId="61B629E8" w14:textId="7BB5685C"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2</w:t>
      </w:r>
      <w:r w:rsidR="000556D3">
        <w:rPr>
          <w:rFonts w:ascii="Times New Roman" w:hAnsi="Times New Roman" w:cs="Times New Roman" w:hint="eastAsia"/>
          <w:sz w:val="24"/>
        </w:rPr>
        <w:t>)</w:t>
      </w:r>
      <w:r w:rsidRPr="003C3B65">
        <w:rPr>
          <w:rFonts w:ascii="Times New Roman" w:hAnsi="Times New Roman" w:cs="Times New Roman"/>
          <w:sz w:val="24"/>
        </w:rPr>
        <w:t>. Insufficient Digital Capabilities</w:t>
      </w:r>
      <w:r w:rsidRPr="003C3B65">
        <w:rPr>
          <w:rFonts w:ascii="Times New Roman" w:hAnsi="Times New Roman" w:cs="Times New Roman"/>
          <w:sz w:val="24"/>
        </w:rPr>
        <w:br/>
        <w:t>Compared to competitors such as Greggs and McDonald’s, Leon lags in digital innovation. This delay in digital transformation may hinder sales growth and customer engagement</w:t>
      </w:r>
      <w:r w:rsidR="000556D3">
        <w:rPr>
          <w:rFonts w:ascii="Times New Roman" w:hAnsi="Times New Roman" w:cs="Times New Roman" w:hint="eastAsia"/>
          <w:sz w:val="24"/>
        </w:rPr>
        <w:t xml:space="preserve"> (</w:t>
      </w:r>
      <w:r w:rsidR="000556D3" w:rsidRPr="000556D3">
        <w:rPr>
          <w:rFonts w:ascii="Times New Roman" w:hAnsi="Times New Roman" w:cs="Times New Roman"/>
          <w:sz w:val="24"/>
        </w:rPr>
        <w:t>Guenzi</w:t>
      </w:r>
      <w:r w:rsidR="000556D3">
        <w:rPr>
          <w:rFonts w:ascii="Times New Roman" w:hAnsi="Times New Roman" w:cs="Times New Roman" w:hint="eastAsia"/>
          <w:sz w:val="24"/>
        </w:rPr>
        <w:t xml:space="preserve"> and </w:t>
      </w:r>
      <w:r w:rsidR="000556D3" w:rsidRPr="000556D3">
        <w:rPr>
          <w:rFonts w:ascii="Times New Roman" w:hAnsi="Times New Roman" w:cs="Times New Roman"/>
          <w:sz w:val="24"/>
        </w:rPr>
        <w:t>Nijssen</w:t>
      </w:r>
      <w:r w:rsidR="000556D3">
        <w:rPr>
          <w:rFonts w:ascii="Times New Roman" w:hAnsi="Times New Roman" w:cs="Times New Roman" w:hint="eastAsia"/>
          <w:sz w:val="24"/>
        </w:rPr>
        <w:t>,2021)</w:t>
      </w:r>
      <w:r w:rsidRPr="003C3B65">
        <w:rPr>
          <w:rFonts w:ascii="Times New Roman" w:hAnsi="Times New Roman" w:cs="Times New Roman"/>
          <w:sz w:val="24"/>
        </w:rPr>
        <w:t>.</w:t>
      </w:r>
    </w:p>
    <w:p w14:paraId="24728C57" w14:textId="77777777"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Opportunities</w:t>
      </w:r>
    </w:p>
    <w:p w14:paraId="597E9E06" w14:textId="79719717"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1</w:t>
      </w:r>
      <w:r w:rsidR="000556D3">
        <w:rPr>
          <w:rFonts w:ascii="Times New Roman" w:hAnsi="Times New Roman" w:cs="Times New Roman" w:hint="eastAsia"/>
          <w:sz w:val="24"/>
        </w:rPr>
        <w:t>)</w:t>
      </w:r>
      <w:r w:rsidRPr="003C3B65">
        <w:rPr>
          <w:rFonts w:ascii="Times New Roman" w:hAnsi="Times New Roman" w:cs="Times New Roman"/>
          <w:sz w:val="24"/>
        </w:rPr>
        <w:t>. Rising Demand for Health-Conscious Eating</w:t>
      </w:r>
      <w:r w:rsidRPr="003C3B65">
        <w:rPr>
          <w:rFonts w:ascii="Times New Roman" w:hAnsi="Times New Roman" w:cs="Times New Roman"/>
          <w:sz w:val="24"/>
        </w:rPr>
        <w:br/>
        <w:t>The UK government’s restrictions on the promotion of high-fat, high-sugar (HFSS) foods have encouraged consumers to seek healthier food alternatives. According to Public Health England (PHE)</w:t>
      </w:r>
      <w:r w:rsidR="000556D3">
        <w:rPr>
          <w:rFonts w:ascii="Times New Roman" w:hAnsi="Times New Roman" w:cs="Times New Roman" w:hint="eastAsia"/>
          <w:sz w:val="24"/>
        </w:rPr>
        <w:t xml:space="preserve"> 2021</w:t>
      </w:r>
      <w:r w:rsidRPr="003C3B65">
        <w:rPr>
          <w:rFonts w:ascii="Times New Roman" w:hAnsi="Times New Roman" w:cs="Times New Roman"/>
          <w:sz w:val="24"/>
        </w:rPr>
        <w:t>, 70% of adults are interested in improving their dietary habits. This shift in consumer behavior presents Leon with significant market opportunities.</w:t>
      </w:r>
    </w:p>
    <w:p w14:paraId="698143C3" w14:textId="15BE4F5C"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2</w:t>
      </w:r>
      <w:r w:rsidR="000556D3">
        <w:rPr>
          <w:rFonts w:ascii="Times New Roman" w:hAnsi="Times New Roman" w:cs="Times New Roman" w:hint="eastAsia"/>
          <w:sz w:val="24"/>
        </w:rPr>
        <w:t>)</w:t>
      </w:r>
      <w:r w:rsidRPr="003C3B65">
        <w:rPr>
          <w:rFonts w:ascii="Times New Roman" w:hAnsi="Times New Roman" w:cs="Times New Roman"/>
          <w:sz w:val="24"/>
        </w:rPr>
        <w:t>. International Expansion Potential</w:t>
      </w:r>
      <w:r w:rsidRPr="003C3B65">
        <w:rPr>
          <w:rFonts w:ascii="Times New Roman" w:hAnsi="Times New Roman" w:cs="Times New Roman"/>
          <w:sz w:val="24"/>
        </w:rPr>
        <w:br/>
        <w:t>Following its acquisition by EG Group in 2021, Leon has pursued international expansion. In 2023, the company opened new outlets in the Netherlands and Spain, testing market receptivity. Expanding internationally can enhance brand recognition and reduce dependency on the UK market, mitigating risks associated with local economic fluctuations.</w:t>
      </w:r>
    </w:p>
    <w:p w14:paraId="1F118C26" w14:textId="77777777"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Threats</w:t>
      </w:r>
    </w:p>
    <w:p w14:paraId="7F3A4E64" w14:textId="40F73598"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lastRenderedPageBreak/>
        <w:t>1</w:t>
      </w:r>
      <w:r w:rsidR="000556D3">
        <w:rPr>
          <w:rFonts w:ascii="Times New Roman" w:hAnsi="Times New Roman" w:cs="Times New Roman" w:hint="eastAsia"/>
          <w:sz w:val="24"/>
        </w:rPr>
        <w:t>)</w:t>
      </w:r>
      <w:r w:rsidRPr="003C3B65">
        <w:rPr>
          <w:rFonts w:ascii="Times New Roman" w:hAnsi="Times New Roman" w:cs="Times New Roman"/>
          <w:sz w:val="24"/>
        </w:rPr>
        <w:t>. Competitor Imitation</w:t>
      </w:r>
      <w:r w:rsidRPr="003C3B65">
        <w:rPr>
          <w:rFonts w:ascii="Times New Roman" w:hAnsi="Times New Roman" w:cs="Times New Roman"/>
          <w:sz w:val="24"/>
        </w:rPr>
        <w:br/>
        <w:t>Key competitors, including Pret A Manger and McDonald’s, are strengthening their focus on healthy food options. Pret has expanded its plant-based menu offerings, while McDonald’s has introduced the McPlant burger</w:t>
      </w:r>
      <w:r w:rsidR="000556D3">
        <w:rPr>
          <w:rFonts w:ascii="Times New Roman" w:hAnsi="Times New Roman" w:cs="Times New Roman" w:hint="eastAsia"/>
          <w:sz w:val="24"/>
        </w:rPr>
        <w:t xml:space="preserve"> </w:t>
      </w:r>
      <w:r w:rsidR="000556D3">
        <w:rPr>
          <w:rFonts w:ascii="Times New Roman" w:hAnsi="Times New Roman" w:cs="Times New Roman" w:hint="eastAsia"/>
          <w:sz w:val="24"/>
        </w:rPr>
        <w:t>(</w:t>
      </w:r>
      <w:r w:rsidR="000556D3" w:rsidRPr="000556D3">
        <w:rPr>
          <w:rFonts w:ascii="Times New Roman" w:hAnsi="Times New Roman" w:cs="Times New Roman"/>
          <w:sz w:val="24"/>
        </w:rPr>
        <w:t>Mcdonald's</w:t>
      </w:r>
      <w:r w:rsidR="000556D3">
        <w:rPr>
          <w:rFonts w:ascii="Times New Roman" w:hAnsi="Times New Roman" w:cs="Times New Roman" w:hint="eastAsia"/>
          <w:sz w:val="24"/>
        </w:rPr>
        <w:t xml:space="preserve"> 2022)</w:t>
      </w:r>
      <w:r w:rsidRPr="003C3B65">
        <w:rPr>
          <w:rFonts w:ascii="Times New Roman" w:hAnsi="Times New Roman" w:cs="Times New Roman"/>
          <w:sz w:val="24"/>
        </w:rPr>
        <w:t>. Such competitive responses may diminish Leon’s differentiation advantage in the market.</w:t>
      </w:r>
    </w:p>
    <w:p w14:paraId="1529312F" w14:textId="66CFD265" w:rsidR="003C3B65" w:rsidRDefault="003C3B65" w:rsidP="003C3B65">
      <w:pPr>
        <w:rPr>
          <w:rFonts w:ascii="Times New Roman" w:hAnsi="Times New Roman" w:cs="Times New Roman"/>
          <w:sz w:val="24"/>
        </w:rPr>
      </w:pPr>
      <w:r w:rsidRPr="003C3B65">
        <w:rPr>
          <w:rFonts w:ascii="Times New Roman" w:hAnsi="Times New Roman" w:cs="Times New Roman"/>
          <w:sz w:val="24"/>
        </w:rPr>
        <w:t>2</w:t>
      </w:r>
      <w:r w:rsidR="000556D3">
        <w:rPr>
          <w:rFonts w:ascii="Times New Roman" w:hAnsi="Times New Roman" w:cs="Times New Roman" w:hint="eastAsia"/>
          <w:sz w:val="24"/>
        </w:rPr>
        <w:t>)</w:t>
      </w:r>
      <w:r w:rsidRPr="003C3B65">
        <w:rPr>
          <w:rFonts w:ascii="Times New Roman" w:hAnsi="Times New Roman" w:cs="Times New Roman"/>
          <w:sz w:val="24"/>
        </w:rPr>
        <w:t>. Fluctuating Raw Material Costs</w:t>
      </w:r>
      <w:r w:rsidRPr="003C3B65">
        <w:rPr>
          <w:rFonts w:ascii="Times New Roman" w:hAnsi="Times New Roman" w:cs="Times New Roman"/>
          <w:sz w:val="24"/>
        </w:rPr>
        <w:br/>
        <w:t>According to the UK Office for National Statistics (ONS), food price inflation reached 19.1% in 202</w:t>
      </w:r>
      <w:r w:rsidR="000556D3">
        <w:rPr>
          <w:rFonts w:ascii="Times New Roman" w:hAnsi="Times New Roman" w:cs="Times New Roman" w:hint="eastAsia"/>
          <w:sz w:val="24"/>
        </w:rPr>
        <w:t>3</w:t>
      </w:r>
      <w:r w:rsidRPr="003C3B65">
        <w:rPr>
          <w:rFonts w:ascii="Times New Roman" w:hAnsi="Times New Roman" w:cs="Times New Roman"/>
          <w:sz w:val="24"/>
        </w:rPr>
        <w:t>. Additionally, post-Brexit import tariffs have increased the costs of sourcing ingredients, posing financial challenges to Leon’s operational efficiency and profitability.</w:t>
      </w:r>
    </w:p>
    <w:p w14:paraId="5F9A9CD4" w14:textId="73A260C0" w:rsidR="000556D3" w:rsidRPr="005945DD" w:rsidRDefault="000556D3" w:rsidP="003C3B65">
      <w:pPr>
        <w:rPr>
          <w:rFonts w:ascii="Times New Roman" w:hAnsi="Times New Roman" w:cs="Times New Roman"/>
          <w:sz w:val="24"/>
        </w:rPr>
      </w:pPr>
      <w:r>
        <w:rPr>
          <w:noProof/>
        </w:rPr>
        <w:drawing>
          <wp:inline distT="0" distB="0" distL="0" distR="0" wp14:anchorId="3766AD12" wp14:editId="0F263543">
            <wp:extent cx="4709160" cy="3362633"/>
            <wp:effectExtent l="0" t="0" r="0" b="9525"/>
            <wp:docPr id="1024935962" name="图片 1" descr="图表, 折线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935962" name="图片 1" descr="图表, 折线图&#10;&#10;AI 生成的内容可能不正确。"/>
                    <pic:cNvPicPr/>
                  </pic:nvPicPr>
                  <pic:blipFill>
                    <a:blip r:embed="rId6"/>
                    <a:stretch>
                      <a:fillRect/>
                    </a:stretch>
                  </pic:blipFill>
                  <pic:spPr>
                    <a:xfrm>
                      <a:off x="0" y="0"/>
                      <a:ext cx="4714257" cy="3366272"/>
                    </a:xfrm>
                    <a:prstGeom prst="rect">
                      <a:avLst/>
                    </a:prstGeom>
                  </pic:spPr>
                </pic:pic>
              </a:graphicData>
            </a:graphic>
          </wp:inline>
        </w:drawing>
      </w:r>
    </w:p>
    <w:p w14:paraId="0353DA1D" w14:textId="77777777" w:rsidR="000556D3" w:rsidRPr="000556D3" w:rsidRDefault="000556D3" w:rsidP="000556D3">
      <w:pPr>
        <w:rPr>
          <w:rFonts w:ascii="Times New Roman" w:hAnsi="Times New Roman" w:cs="Times New Roman"/>
          <w:i/>
          <w:iCs/>
          <w:sz w:val="24"/>
        </w:rPr>
      </w:pPr>
      <w:r w:rsidRPr="000556D3">
        <w:rPr>
          <w:rFonts w:ascii="Times New Roman" w:hAnsi="Times New Roman" w:cs="Times New Roman"/>
          <w:i/>
          <w:iCs/>
          <w:sz w:val="24"/>
        </w:rPr>
        <w:t>Figure 1: The increase in the price level since the pandemic in the UK is the</w:t>
      </w:r>
    </w:p>
    <w:p w14:paraId="1821C0B2" w14:textId="28887F3B" w:rsidR="003C3B65" w:rsidRDefault="000556D3" w:rsidP="000556D3">
      <w:pPr>
        <w:rPr>
          <w:rFonts w:ascii="Times New Roman" w:hAnsi="Times New Roman" w:cs="Times New Roman" w:hint="eastAsia"/>
          <w:i/>
          <w:iCs/>
          <w:sz w:val="24"/>
        </w:rPr>
      </w:pPr>
      <w:r w:rsidRPr="000556D3">
        <w:rPr>
          <w:rFonts w:ascii="Times New Roman" w:hAnsi="Times New Roman" w:cs="Times New Roman"/>
          <w:i/>
          <w:iCs/>
          <w:sz w:val="24"/>
        </w:rPr>
        <w:t>highest across the G7</w:t>
      </w:r>
      <w:r>
        <w:rPr>
          <w:rFonts w:ascii="Times New Roman" w:hAnsi="Times New Roman" w:cs="Times New Roman" w:hint="eastAsia"/>
          <w:i/>
          <w:iCs/>
          <w:sz w:val="24"/>
        </w:rPr>
        <w:t>.</w:t>
      </w:r>
    </w:p>
    <w:p w14:paraId="592E9F14" w14:textId="684E8D1D" w:rsidR="000556D3" w:rsidRDefault="000556D3" w:rsidP="000556D3">
      <w:pPr>
        <w:rPr>
          <w:rFonts w:ascii="Times New Roman" w:hAnsi="Times New Roman" w:cs="Times New Roman"/>
          <w:i/>
          <w:iCs/>
          <w:sz w:val="24"/>
        </w:rPr>
      </w:pPr>
      <w:r w:rsidRPr="000556D3">
        <w:rPr>
          <w:rFonts w:ascii="Times New Roman" w:hAnsi="Times New Roman" w:cs="Times New Roman"/>
          <w:i/>
          <w:iCs/>
          <w:sz w:val="24"/>
        </w:rPr>
        <w:t xml:space="preserve">Source: </w:t>
      </w:r>
      <w:r w:rsidRPr="000556D3">
        <w:rPr>
          <w:rFonts w:ascii="Times New Roman" w:hAnsi="Times New Roman" w:cs="Times New Roman"/>
          <w:i/>
          <w:iCs/>
          <w:sz w:val="24"/>
        </w:rPr>
        <w:t>Organization</w:t>
      </w:r>
      <w:r w:rsidRPr="000556D3">
        <w:rPr>
          <w:rFonts w:ascii="Times New Roman" w:hAnsi="Times New Roman" w:cs="Times New Roman"/>
          <w:i/>
          <w:iCs/>
          <w:sz w:val="24"/>
        </w:rPr>
        <w:t xml:space="preserve"> for Economic Co-operation and Development (OEcD and the Office for</w:t>
      </w:r>
      <w:r>
        <w:rPr>
          <w:rFonts w:ascii="Times New Roman" w:hAnsi="Times New Roman" w:cs="Times New Roman" w:hint="eastAsia"/>
          <w:i/>
          <w:iCs/>
          <w:sz w:val="24"/>
        </w:rPr>
        <w:t xml:space="preserve"> </w:t>
      </w:r>
      <w:r w:rsidRPr="000556D3">
        <w:rPr>
          <w:rFonts w:ascii="Times New Roman" w:hAnsi="Times New Roman" w:cs="Times New Roman"/>
          <w:i/>
          <w:iCs/>
          <w:sz w:val="24"/>
        </w:rPr>
        <w:t>National Statistics</w:t>
      </w:r>
      <w:r>
        <w:rPr>
          <w:rFonts w:ascii="Times New Roman" w:hAnsi="Times New Roman" w:cs="Times New Roman" w:hint="eastAsia"/>
          <w:i/>
          <w:iCs/>
          <w:sz w:val="24"/>
        </w:rPr>
        <w:t>.</w:t>
      </w:r>
    </w:p>
    <w:p w14:paraId="03BA5847" w14:textId="1F09F7AF" w:rsidR="000556D3" w:rsidRPr="000556D3" w:rsidRDefault="000556D3" w:rsidP="000556D3">
      <w:pPr>
        <w:outlineLvl w:val="1"/>
        <w:rPr>
          <w:rFonts w:ascii="Times New Roman" w:hAnsi="Times New Roman" w:cs="Times New Roman"/>
          <w:b/>
          <w:bCs/>
          <w:sz w:val="24"/>
          <w:szCs w:val="28"/>
        </w:rPr>
      </w:pPr>
      <w:bookmarkStart w:id="3" w:name="_Toc194005321"/>
      <w:r w:rsidRPr="000556D3">
        <w:rPr>
          <w:rFonts w:ascii="Times New Roman" w:hAnsi="Times New Roman" w:cs="Times New Roman"/>
          <w:b/>
          <w:bCs/>
          <w:sz w:val="24"/>
          <w:szCs w:val="28"/>
        </w:rPr>
        <w:t xml:space="preserve">2.2 </w:t>
      </w:r>
      <w:r w:rsidRPr="000556D3">
        <w:rPr>
          <w:rFonts w:ascii="Times New Roman" w:hAnsi="Times New Roman" w:cs="Times New Roman"/>
          <w:b/>
          <w:bCs/>
          <w:sz w:val="24"/>
          <w:szCs w:val="28"/>
        </w:rPr>
        <w:t>VRIO analysis (assessing the competitive advantage of resources and capabilities)</w:t>
      </w:r>
      <w:bookmarkEnd w:id="3"/>
    </w:p>
    <w:p w14:paraId="77327ED0" w14:textId="0DF1CEEE"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The VRIO framework is a strategic tool used to evaluate an organization's resources and capabilities, assessing whether they provide a sustainable competitive advantage. For Leon, the application of VRIO involves analyzing its key resources: sustainable supply chains, exclusive menu offerings, brand loyalty, and organizational structure.</w:t>
      </w:r>
    </w:p>
    <w:p w14:paraId="6737EF84" w14:textId="63F5DB00"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lastRenderedPageBreak/>
        <w:t>Value is evident in Leon's sustainable supply chain, which aligns with growing consumer demand for eco-friendly products. Research shows that 66% of UK consumers are willing to pay more for sustainable products (Deloitte, 202</w:t>
      </w:r>
      <w:r w:rsidR="000556D3">
        <w:rPr>
          <w:rFonts w:ascii="Times New Roman" w:hAnsi="Times New Roman" w:cs="Times New Roman" w:hint="eastAsia"/>
          <w:sz w:val="24"/>
        </w:rPr>
        <w:t>3</w:t>
      </w:r>
      <w:r w:rsidRPr="003C3B65">
        <w:rPr>
          <w:rFonts w:ascii="Times New Roman" w:hAnsi="Times New Roman" w:cs="Times New Roman"/>
          <w:sz w:val="24"/>
        </w:rPr>
        <w:t>), making Leon's sustainability practices a valuable resource that can attract environmentally conscious customers.</w:t>
      </w:r>
    </w:p>
    <w:p w14:paraId="67EC81D4" w14:textId="579D0F8D"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Rarity is seen in Leon's unique menu, which includes plant-based and seasonal options.</w:t>
      </w:r>
      <w:r w:rsidR="000556D3" w:rsidRPr="000556D3">
        <w:t xml:space="preserve"> </w:t>
      </w:r>
      <w:r w:rsidR="000556D3" w:rsidRPr="000556D3">
        <w:rPr>
          <w:rFonts w:ascii="Times New Roman" w:hAnsi="Times New Roman" w:cs="Times New Roman"/>
          <w:sz w:val="24"/>
        </w:rPr>
        <w:t>Recent research from The Vegan Society (2025) indicates that 3% of the Great British population, approximately 2 million individuals, now identify as vegan or following a plant-based diet. This shift is particularly pronounced among younger generations, with those aged 16-44 being twice as likely to adopt plant-based lifestyles compared to older demographics.</w:t>
      </w:r>
      <w:r w:rsidRPr="003C3B65">
        <w:rPr>
          <w:rFonts w:ascii="Times New Roman" w:hAnsi="Times New Roman" w:cs="Times New Roman"/>
          <w:sz w:val="24"/>
        </w:rPr>
        <w:t>, gives Leon a rare competitive advantage in catering to this niche market.</w:t>
      </w:r>
    </w:p>
    <w:p w14:paraId="773D8AEA" w14:textId="305C1F3B"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 xml:space="preserve">Imitability focuses on Leon's brand loyalty, which is difficult to replicate. </w:t>
      </w:r>
      <w:r w:rsidR="000556D3" w:rsidRPr="000556D3">
        <w:rPr>
          <w:rFonts w:ascii="Times New Roman" w:hAnsi="Times New Roman" w:cs="Times New Roman"/>
          <w:sz w:val="24"/>
        </w:rPr>
        <w:t xml:space="preserve">Kantar's 2020 'Who Cares, Who Does?' report found that Eco-Actives, consumers consistently working to reduce their environmental impact, have grown from 16% to 20% of global shoppers since 2019. </w:t>
      </w:r>
      <w:r w:rsidRPr="003C3B65">
        <w:rPr>
          <w:rFonts w:ascii="Times New Roman" w:hAnsi="Times New Roman" w:cs="Times New Roman"/>
          <w:sz w:val="24"/>
        </w:rPr>
        <w:t>highlights that consumers who value health and sustainability are more likely to remain loyal, creating a barrier for competitors trying to emulate Leon’s positioning.</w:t>
      </w:r>
    </w:p>
    <w:p w14:paraId="0F07183D" w14:textId="16CCFB60"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Organization assesses whether Leon’s internal structure supports resource utilization. Leon's efficient supply chain and commitment to innovation enable the company to maintain its competitive edge effectively</w:t>
      </w:r>
      <w:r w:rsidR="000556D3">
        <w:rPr>
          <w:rFonts w:ascii="Times New Roman" w:hAnsi="Times New Roman" w:cs="Times New Roman" w:hint="eastAsia"/>
          <w:sz w:val="24"/>
        </w:rPr>
        <w:t>(Leon 2025)</w:t>
      </w:r>
      <w:r w:rsidRPr="003C3B65">
        <w:rPr>
          <w:rFonts w:ascii="Times New Roman" w:hAnsi="Times New Roman" w:cs="Times New Roman"/>
          <w:sz w:val="24"/>
        </w:rPr>
        <w:t>.</w:t>
      </w:r>
    </w:p>
    <w:p w14:paraId="1E399EEC" w14:textId="77777777"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In conclusion, Leon’s resources, supported by the VRIO framework, position the company to sustain its competitive advantage through its valuable, rare, and hard-to-imitate capabilities, underpinned by an organization that can leverage these assets effectively.</w:t>
      </w:r>
    </w:p>
    <w:p w14:paraId="5044935D" w14:textId="6F51E44D" w:rsidR="003C3B65" w:rsidRPr="000556D3" w:rsidRDefault="000556D3" w:rsidP="000556D3">
      <w:pPr>
        <w:outlineLvl w:val="1"/>
        <w:rPr>
          <w:rFonts w:ascii="Times New Roman" w:hAnsi="Times New Roman" w:cs="Times New Roman"/>
          <w:b/>
          <w:bCs/>
          <w:sz w:val="24"/>
        </w:rPr>
      </w:pPr>
      <w:bookmarkStart w:id="4" w:name="_Toc194005322"/>
      <w:r w:rsidRPr="000556D3">
        <w:rPr>
          <w:rFonts w:ascii="Times New Roman" w:hAnsi="Times New Roman" w:cs="Times New Roman"/>
          <w:b/>
          <w:bCs/>
          <w:sz w:val="24"/>
        </w:rPr>
        <w:t xml:space="preserve">2.3 </w:t>
      </w:r>
      <w:r w:rsidRPr="000556D3">
        <w:rPr>
          <w:rFonts w:ascii="Times New Roman" w:hAnsi="Times New Roman" w:cs="Times New Roman"/>
          <w:b/>
          <w:bCs/>
          <w:sz w:val="24"/>
        </w:rPr>
        <w:t>Value chain analysis (dismantling the value creation chain)</w:t>
      </w:r>
      <w:bookmarkEnd w:id="4"/>
    </w:p>
    <w:p w14:paraId="2CFBCC4B" w14:textId="6D0D5BD3"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Value chain analysis allows companies to identify critical activities that create value while pinpointing inefficiencies that can affect profitability</w:t>
      </w:r>
      <w:r w:rsidR="000556D3" w:rsidRPr="000556D3">
        <w:t xml:space="preserve"> </w:t>
      </w:r>
      <w:r w:rsidR="000556D3">
        <w:rPr>
          <w:rFonts w:hint="eastAsia"/>
        </w:rPr>
        <w:t>(</w:t>
      </w:r>
      <w:r w:rsidR="000556D3" w:rsidRPr="000556D3">
        <w:rPr>
          <w:rFonts w:ascii="Times New Roman" w:hAnsi="Times New Roman" w:cs="Times New Roman"/>
          <w:sz w:val="24"/>
        </w:rPr>
        <w:t>Tardi</w:t>
      </w:r>
      <w:r w:rsidR="000556D3">
        <w:rPr>
          <w:rFonts w:ascii="Times New Roman" w:hAnsi="Times New Roman" w:cs="Times New Roman" w:hint="eastAsia"/>
          <w:sz w:val="24"/>
        </w:rPr>
        <w:t xml:space="preserve"> 2024)</w:t>
      </w:r>
      <w:r w:rsidRPr="003C3B65">
        <w:rPr>
          <w:rFonts w:ascii="Times New Roman" w:hAnsi="Times New Roman" w:cs="Times New Roman"/>
          <w:sz w:val="24"/>
        </w:rPr>
        <w:t>. For Leon, primary activities such as supply chain management, production operations, marketing, and customer service are essential for maintaining competitive advantage.</w:t>
      </w:r>
    </w:p>
    <w:p w14:paraId="52D91F74" w14:textId="30D2C0F7"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Supply chain management plays a crucial role in Leon’s value chain, especially given the company’s emphasis on sustainably sourced ingredients. However, inefficiencies, such as slow deliveries, could raise costs and harm customer satisfaction, highlighting a potential area for improvement.</w:t>
      </w:r>
      <w:r w:rsidR="000556D3" w:rsidRPr="000556D3">
        <w:t xml:space="preserve"> </w:t>
      </w:r>
      <w:r w:rsidR="000556D3" w:rsidRPr="000556D3">
        <w:rPr>
          <w:rFonts w:ascii="Times New Roman" w:hAnsi="Times New Roman" w:cs="Times New Roman"/>
          <w:sz w:val="24"/>
        </w:rPr>
        <w:t xml:space="preserve">Studies have shown that delivery speed and order accuracy are critical factors influencing customers' repurchase intentions in the online </w:t>
      </w:r>
      <w:r w:rsidR="000556D3" w:rsidRPr="000556D3">
        <w:rPr>
          <w:rFonts w:ascii="Times New Roman" w:hAnsi="Times New Roman" w:cs="Times New Roman"/>
          <w:sz w:val="24"/>
        </w:rPr>
        <w:lastRenderedPageBreak/>
        <w:t>food delivery sector</w:t>
      </w:r>
      <w:r w:rsidR="000556D3" w:rsidRPr="000556D3">
        <w:rPr>
          <w:rFonts w:ascii="Times New Roman" w:hAnsi="Times New Roman" w:cs="Times New Roman"/>
        </w:rPr>
        <w:t xml:space="preserve"> </w:t>
      </w:r>
      <w:r w:rsidR="000556D3">
        <w:rPr>
          <w:rFonts w:ascii="Times New Roman" w:hAnsi="Times New Roman" w:cs="Times New Roman" w:hint="eastAsia"/>
        </w:rPr>
        <w:t>(</w:t>
      </w:r>
      <w:r w:rsidR="000556D3" w:rsidRPr="000556D3">
        <w:rPr>
          <w:rFonts w:ascii="Times New Roman" w:hAnsi="Times New Roman" w:cs="Times New Roman"/>
          <w:sz w:val="24"/>
        </w:rPr>
        <w:t>​Khan et al. 2024</w:t>
      </w:r>
      <w:r w:rsidR="000556D3">
        <w:rPr>
          <w:rFonts w:ascii="Times New Roman" w:hAnsi="Times New Roman" w:cs="Times New Roman" w:hint="eastAsia"/>
          <w:sz w:val="24"/>
        </w:rPr>
        <w:t>)</w:t>
      </w:r>
      <w:r w:rsidR="000556D3" w:rsidRPr="000556D3">
        <w:rPr>
          <w:rFonts w:ascii="Times New Roman" w:hAnsi="Times New Roman" w:cs="Times New Roman"/>
          <w:sz w:val="24"/>
        </w:rPr>
        <w:t>.</w:t>
      </w:r>
    </w:p>
    <w:p w14:paraId="6E98868B" w14:textId="1FA423CC"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Production operations are equally important, as Leon’s focus on innovative, healthy, and seasonal meals sets it apart in the competitive fast-food market. However, inefficiencies in production processes, such as outdated kitchen technology, can increase operational costs and slow down service.</w:t>
      </w:r>
      <w:r w:rsidR="000556D3" w:rsidRPr="000556D3">
        <w:t xml:space="preserve"> </w:t>
      </w:r>
      <w:r w:rsidR="000556D3" w:rsidRPr="000556D3">
        <w:rPr>
          <w:rFonts w:ascii="Times New Roman" w:hAnsi="Times New Roman" w:cs="Times New Roman"/>
          <w:sz w:val="24"/>
        </w:rPr>
        <w:t>For instance, commercial kitchen equipment failures can cost restaurants an average of $2,000 per hour in lost revenue and maintenance (Ezist, 2024).</w:t>
      </w:r>
      <w:r w:rsidRPr="003C3B65">
        <w:rPr>
          <w:rFonts w:ascii="Times New Roman" w:hAnsi="Times New Roman" w:cs="Times New Roman"/>
          <w:sz w:val="24"/>
        </w:rPr>
        <w:t xml:space="preserve"> </w:t>
      </w:r>
    </w:p>
    <w:p w14:paraId="6C6E87CB" w14:textId="77777777"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Marketing and service also contribute significantly to Leon’s value chain, with its strong brand positioning and customer loyalty initiatives. However, inefficiencies in service, such as slow customer interactions or inaccurate orders, could undermine the customer experience.</w:t>
      </w:r>
    </w:p>
    <w:p w14:paraId="675C55FA" w14:textId="177BA7B7"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Support activities like HR and technology development also contribute to operational success.</w:t>
      </w:r>
      <w:r w:rsidR="000556D3" w:rsidRPr="000556D3">
        <w:t xml:space="preserve"> </w:t>
      </w:r>
      <w:r w:rsidR="000556D3" w:rsidRPr="000556D3">
        <w:rPr>
          <w:rFonts w:ascii="Times New Roman" w:hAnsi="Times New Roman" w:cs="Times New Roman"/>
          <w:sz w:val="24"/>
        </w:rPr>
        <w:t>A study by Zhou et al. (2021) indicates that the digitalization of HRM practices positively influences firm performance, emphasizing the importance of integrating technology in HR functions.</w:t>
      </w:r>
      <w:r w:rsidRPr="003C3B65">
        <w:rPr>
          <w:rFonts w:ascii="Times New Roman" w:hAnsi="Times New Roman" w:cs="Times New Roman"/>
          <w:sz w:val="24"/>
        </w:rPr>
        <w:t xml:space="preserve"> Technological innovations, like digital ordering, could streamline service and enhance customer satisfaction, reflecting the importance of technology in the PESTEL analysis.</w:t>
      </w:r>
    </w:p>
    <w:p w14:paraId="7049DAF1" w14:textId="3E41F319" w:rsidR="003C3B65" w:rsidRPr="000556D3" w:rsidRDefault="000556D3" w:rsidP="000556D3">
      <w:pPr>
        <w:outlineLvl w:val="0"/>
        <w:rPr>
          <w:rFonts w:ascii="Times New Roman" w:hAnsi="Times New Roman" w:cs="Times New Roman"/>
          <w:b/>
          <w:bCs/>
          <w:sz w:val="28"/>
          <w:szCs w:val="28"/>
        </w:rPr>
      </w:pPr>
      <w:bookmarkStart w:id="5" w:name="_Toc194005323"/>
      <w:r w:rsidRPr="000556D3">
        <w:rPr>
          <w:rFonts w:ascii="Times New Roman" w:hAnsi="Times New Roman" w:cs="Times New Roman"/>
          <w:b/>
          <w:bCs/>
          <w:sz w:val="28"/>
          <w:szCs w:val="28"/>
        </w:rPr>
        <w:t xml:space="preserve">3. </w:t>
      </w:r>
      <w:r w:rsidR="005945DD" w:rsidRPr="000556D3">
        <w:rPr>
          <w:rFonts w:ascii="Times New Roman" w:hAnsi="Times New Roman" w:cs="Times New Roman"/>
          <w:b/>
          <w:bCs/>
          <w:sz w:val="28"/>
          <w:szCs w:val="28"/>
        </w:rPr>
        <w:t>External environment analysis</w:t>
      </w:r>
      <w:bookmarkEnd w:id="5"/>
    </w:p>
    <w:p w14:paraId="7C9A7BF3" w14:textId="46636D7E" w:rsidR="003C3B65" w:rsidRPr="003C3B65" w:rsidRDefault="000556D3" w:rsidP="000556D3">
      <w:pPr>
        <w:outlineLvl w:val="1"/>
        <w:rPr>
          <w:rFonts w:ascii="Times New Roman" w:hAnsi="Times New Roman" w:cs="Times New Roman"/>
          <w:b/>
          <w:bCs/>
          <w:sz w:val="24"/>
        </w:rPr>
      </w:pPr>
      <w:bookmarkStart w:id="6" w:name="_Toc194005324"/>
      <w:r w:rsidRPr="000556D3">
        <w:rPr>
          <w:rFonts w:ascii="Times New Roman" w:hAnsi="Times New Roman" w:cs="Times New Roman"/>
          <w:b/>
          <w:bCs/>
          <w:sz w:val="24"/>
        </w:rPr>
        <w:t>3</w:t>
      </w:r>
      <w:r w:rsidR="003C3B65" w:rsidRPr="003C3B65">
        <w:rPr>
          <w:rFonts w:ascii="Times New Roman" w:hAnsi="Times New Roman" w:cs="Times New Roman"/>
          <w:b/>
          <w:bCs/>
          <w:sz w:val="24"/>
        </w:rPr>
        <w:t>.1 PESTEL Analysis (Macroeconomic Environmental Factors)</w:t>
      </w:r>
      <w:bookmarkEnd w:id="6"/>
    </w:p>
    <w:p w14:paraId="4D921CA0" w14:textId="77777777"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The PESTEL framework assesses the external macro-environmental factors that influence Leon's strategic decisions and market positioning. These factors include Political, Economic, Social, Technological, Environmental, and Legal dimensions, each affecting Leon's operations in different ways.</w:t>
      </w:r>
    </w:p>
    <w:p w14:paraId="79610FFF" w14:textId="77777777"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Political Factors</w:t>
      </w:r>
    </w:p>
    <w:p w14:paraId="1BAF9CBB" w14:textId="4F3989EE"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Post-Brexit, the UK has seen changes in labor policies, potentially limiting the availability of workers from EU countries. This poses challenges in terms of staffing and operational costs. Additionally, evolving food regulations and government policies, such as health-focused taxation or stricter labeling standards, could impact Leon’s product offerings and pricing strategies.</w:t>
      </w:r>
      <w:r w:rsidR="000556D3" w:rsidRPr="000556D3">
        <w:t xml:space="preserve"> </w:t>
      </w:r>
      <w:r w:rsidR="000556D3" w:rsidRPr="000556D3">
        <w:rPr>
          <w:rFonts w:ascii="Times New Roman" w:hAnsi="Times New Roman" w:cs="Times New Roman"/>
          <w:sz w:val="24"/>
        </w:rPr>
        <w:t>The Food Standards Agency</w:t>
      </w:r>
      <w:r w:rsidR="000556D3">
        <w:rPr>
          <w:rFonts w:ascii="Times New Roman" w:hAnsi="Times New Roman" w:cs="Times New Roman" w:hint="eastAsia"/>
          <w:sz w:val="24"/>
        </w:rPr>
        <w:t xml:space="preserve"> (2023)</w:t>
      </w:r>
      <w:r w:rsidR="000556D3" w:rsidRPr="000556D3">
        <w:rPr>
          <w:rFonts w:ascii="Times New Roman" w:hAnsi="Times New Roman" w:cs="Times New Roman"/>
          <w:sz w:val="24"/>
        </w:rPr>
        <w:t xml:space="preserve"> notes that regulatory divergence post-Brexit affects food labeling and ingredient approvals, leading to potential challenges for UK food businesses.</w:t>
      </w:r>
    </w:p>
    <w:p w14:paraId="3B1C6569" w14:textId="77777777"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Economic Factors</w:t>
      </w:r>
    </w:p>
    <w:p w14:paraId="4B6B3ED1" w14:textId="1282AA83"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 xml:space="preserve">Economic conditions, such as inflation, directly affect consumer spending patterns. As </w:t>
      </w:r>
      <w:r w:rsidRPr="003C3B65">
        <w:rPr>
          <w:rFonts w:ascii="Times New Roman" w:hAnsi="Times New Roman" w:cs="Times New Roman"/>
          <w:sz w:val="24"/>
        </w:rPr>
        <w:lastRenderedPageBreak/>
        <w:t>inflation rises, price sensitivity increases, potentially reducing demand for higher-priced healthy fast food options. Additionally, rising raw material costs, especially for premium ingredients used in Leon’s healthy menu, may strain profit margins. Efficient supply chain management is crucial to mitigate these costs</w:t>
      </w:r>
      <w:r w:rsidR="000556D3">
        <w:rPr>
          <w:rFonts w:ascii="Times New Roman" w:hAnsi="Times New Roman" w:cs="Times New Roman" w:hint="eastAsia"/>
          <w:sz w:val="24"/>
        </w:rPr>
        <w:t xml:space="preserve"> (</w:t>
      </w:r>
      <w:r w:rsidR="000556D3" w:rsidRPr="000556D3">
        <w:rPr>
          <w:rFonts w:ascii="Times New Roman" w:hAnsi="Times New Roman" w:cs="Times New Roman"/>
          <w:sz w:val="24"/>
        </w:rPr>
        <w:t>McAllister</w:t>
      </w:r>
      <w:r w:rsidR="000556D3">
        <w:rPr>
          <w:rFonts w:ascii="Times New Roman" w:hAnsi="Times New Roman" w:cs="Times New Roman" w:hint="eastAsia"/>
          <w:sz w:val="24"/>
        </w:rPr>
        <w:t xml:space="preserve"> 2022)</w:t>
      </w:r>
      <w:r w:rsidRPr="003C3B65">
        <w:rPr>
          <w:rFonts w:ascii="Times New Roman" w:hAnsi="Times New Roman" w:cs="Times New Roman"/>
          <w:sz w:val="24"/>
        </w:rPr>
        <w:t>.</w:t>
      </w:r>
    </w:p>
    <w:p w14:paraId="6C55B150" w14:textId="77777777"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Social Factors</w:t>
      </w:r>
    </w:p>
    <w:p w14:paraId="2E803EA7" w14:textId="403EDD81"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Social trends toward healthier eating provide a significant opportunity for Leon. Growing consumer interest in plant-based diets, wellness, and sustainability aligns with Leon's brand ethos. The rise of vegetarianism and veganism offers an expanded market, with more consumers seeking healthy, plant-based alternatives.</w:t>
      </w:r>
      <w:r w:rsidR="000556D3" w:rsidRPr="000556D3">
        <w:t xml:space="preserve"> </w:t>
      </w:r>
      <w:r w:rsidR="000556D3" w:rsidRPr="000556D3">
        <w:rPr>
          <w:rFonts w:ascii="Times New Roman" w:hAnsi="Times New Roman" w:cs="Times New Roman"/>
          <w:sz w:val="24"/>
        </w:rPr>
        <w:t>In the UK, the vegan population grew by an estimated 1.1 million in 2023, bringing the total to 2.5 million, or 4.7% of the population</w:t>
      </w:r>
      <w:r w:rsidR="000556D3" w:rsidRPr="000556D3">
        <w:t xml:space="preserve"> </w:t>
      </w:r>
      <w:r w:rsidR="000556D3" w:rsidRPr="000556D3">
        <w:rPr>
          <w:rFonts w:ascii="Times New Roman" w:hAnsi="Times New Roman" w:cs="Times New Roman"/>
        </w:rPr>
        <w:t>(</w:t>
      </w:r>
      <w:r w:rsidR="000556D3" w:rsidRPr="000556D3">
        <w:rPr>
          <w:rFonts w:ascii="Times New Roman" w:hAnsi="Times New Roman" w:cs="Times New Roman"/>
          <w:sz w:val="24"/>
        </w:rPr>
        <w:t>Finder UK. 2024).</w:t>
      </w:r>
    </w:p>
    <w:p w14:paraId="08F0586D" w14:textId="77777777"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Technological Factors</w:t>
      </w:r>
    </w:p>
    <w:p w14:paraId="077CF337" w14:textId="77777777"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Technological advancements, such as digital ordering systems and AI-driven supply chain management, offer Leon ways to enhance operational efficiency and customer experience. Innovations in food preparation automation can improve consistency and reduce labor costs, addressing staffing challenges while maintaining high product standards.</w:t>
      </w:r>
    </w:p>
    <w:p w14:paraId="5F8B3F7F" w14:textId="77777777"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Environmental Factors</w:t>
      </w:r>
    </w:p>
    <w:p w14:paraId="7C0FE604" w14:textId="61BA74C0"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Environmental concerns, especially regarding packaging waste, are increasingly important to consumers</w:t>
      </w:r>
      <w:r w:rsidR="000556D3" w:rsidRPr="000556D3">
        <w:t xml:space="preserve"> </w:t>
      </w:r>
      <w:r w:rsidR="000556D3" w:rsidRPr="000556D3">
        <w:rPr>
          <w:rFonts w:ascii="Times New Roman" w:hAnsi="Times New Roman" w:cs="Times New Roman"/>
          <w:sz w:val="24"/>
        </w:rPr>
        <w:t>(DS Smith. 2023)</w:t>
      </w:r>
      <w:r w:rsidRPr="003C3B65">
        <w:rPr>
          <w:rFonts w:ascii="Times New Roman" w:hAnsi="Times New Roman" w:cs="Times New Roman"/>
          <w:sz w:val="24"/>
        </w:rPr>
        <w:t>. Leon's commitment to sustainable packaging and sourcing practices could strengthen its market position, as eco-conscious consumers demand greener alternatives. However, these initiatives may come with higher costs, requiring strategic investment.</w:t>
      </w:r>
    </w:p>
    <w:p w14:paraId="08F82377" w14:textId="77777777"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Legal Factors</w:t>
      </w:r>
    </w:p>
    <w:p w14:paraId="32753105" w14:textId="77777777"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Legal factors, including labor laws and food safety regulations, influence Leon’s operational costs and compliance requirements. The UK’s minimum wage increases and food safety standards must be adhered to, which could impact both staffing expenses and product development strategies.</w:t>
      </w:r>
    </w:p>
    <w:p w14:paraId="3462EBAD" w14:textId="296CF9EB" w:rsidR="003C3B65" w:rsidRPr="003C3B65" w:rsidRDefault="000556D3" w:rsidP="000556D3">
      <w:pPr>
        <w:outlineLvl w:val="1"/>
        <w:rPr>
          <w:rFonts w:ascii="Times New Roman" w:hAnsi="Times New Roman" w:cs="Times New Roman"/>
          <w:b/>
          <w:bCs/>
          <w:sz w:val="24"/>
        </w:rPr>
      </w:pPr>
      <w:bookmarkStart w:id="7" w:name="_Toc194005325"/>
      <w:r w:rsidRPr="000556D3">
        <w:rPr>
          <w:rFonts w:ascii="Times New Roman" w:hAnsi="Times New Roman" w:cs="Times New Roman"/>
          <w:b/>
          <w:bCs/>
          <w:sz w:val="24"/>
        </w:rPr>
        <w:t>3</w:t>
      </w:r>
      <w:r w:rsidR="003C3B65" w:rsidRPr="003C3B65">
        <w:rPr>
          <w:rFonts w:ascii="Times New Roman" w:hAnsi="Times New Roman" w:cs="Times New Roman"/>
          <w:b/>
          <w:bCs/>
          <w:sz w:val="24"/>
        </w:rPr>
        <w:t>.2 Industry Life Cycle Model (Assessing Market Stage and Dynamics)</w:t>
      </w:r>
      <w:bookmarkEnd w:id="7"/>
    </w:p>
    <w:p w14:paraId="51F80B63" w14:textId="3A34CB93"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The industry life cycle model divides the development of an industry into four stages: introduction, growth, maturity, and decline</w:t>
      </w:r>
      <w:r w:rsidR="000556D3" w:rsidRPr="000556D3">
        <w:rPr>
          <w:rFonts w:ascii="Times New Roman" w:hAnsi="Times New Roman" w:cs="Times New Roman"/>
        </w:rPr>
        <w:t xml:space="preserve"> (</w:t>
      </w:r>
      <w:r w:rsidR="000556D3" w:rsidRPr="000556D3">
        <w:rPr>
          <w:rFonts w:ascii="Times New Roman" w:hAnsi="Times New Roman" w:cs="Times New Roman"/>
          <w:sz w:val="24"/>
        </w:rPr>
        <w:t>Peterdy</w:t>
      </w:r>
      <w:r w:rsidR="000556D3" w:rsidRPr="000556D3">
        <w:rPr>
          <w:rFonts w:ascii="Times New Roman" w:hAnsi="Times New Roman" w:cs="Times New Roman"/>
          <w:sz w:val="24"/>
        </w:rPr>
        <w:t xml:space="preserve"> 2022)</w:t>
      </w:r>
      <w:r w:rsidRPr="003C3B65">
        <w:rPr>
          <w:rFonts w:ascii="Times New Roman" w:hAnsi="Times New Roman" w:cs="Times New Roman"/>
          <w:sz w:val="24"/>
        </w:rPr>
        <w:t xml:space="preserve">. Analyzing the current stage of the UK fast food market is crucial for understanding the strategic challenges and opportunities for Leon. Currently, the UK fast food industry, particularly in the </w:t>
      </w:r>
      <w:r w:rsidRPr="003C3B65">
        <w:rPr>
          <w:rFonts w:ascii="Times New Roman" w:hAnsi="Times New Roman" w:cs="Times New Roman"/>
          <w:sz w:val="24"/>
        </w:rPr>
        <w:lastRenderedPageBreak/>
        <w:t>healthy fast food segment, is in the maturity stage.</w:t>
      </w:r>
    </w:p>
    <w:p w14:paraId="33D9B001" w14:textId="77777777"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Stage Positioning: Maturity Stage</w:t>
      </w:r>
    </w:p>
    <w:p w14:paraId="4141E470" w14:textId="77777777"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The maturity stage is characterized by slowed growth, high competition, and market saturation. In this phase, the market has already reached most potential customers, and the focus shifts from expanding the customer base to capturing market share from competitors. For Leon, this means the opportunities for rapid growth are limited, and its strategy must center on differentiation and efficiency.</w:t>
      </w:r>
    </w:p>
    <w:p w14:paraId="17E580DF" w14:textId="77777777"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Key features of the maturity stage include:</w:t>
      </w:r>
    </w:p>
    <w:p w14:paraId="5A8D98DE" w14:textId="4262D8F8" w:rsidR="003C3B65" w:rsidRPr="003C3B65" w:rsidRDefault="000556D3" w:rsidP="000556D3">
      <w:pPr>
        <w:rPr>
          <w:rFonts w:ascii="Times New Roman" w:hAnsi="Times New Roman" w:cs="Times New Roman"/>
          <w:sz w:val="24"/>
        </w:rPr>
      </w:pPr>
      <w:r>
        <w:rPr>
          <w:rFonts w:ascii="Times New Roman" w:hAnsi="Times New Roman" w:cs="Times New Roman"/>
          <w:sz w:val="24"/>
        </w:rPr>
        <w:t>1).</w:t>
      </w:r>
      <w:r w:rsidRPr="003C3B65">
        <w:rPr>
          <w:rFonts w:ascii="Times New Roman" w:hAnsi="Times New Roman" w:cs="Times New Roman"/>
          <w:sz w:val="24"/>
        </w:rPr>
        <w:t xml:space="preserve"> Market</w:t>
      </w:r>
      <w:r w:rsidR="003C3B65" w:rsidRPr="003C3B65">
        <w:rPr>
          <w:rFonts w:ascii="Times New Roman" w:hAnsi="Times New Roman" w:cs="Times New Roman"/>
          <w:sz w:val="24"/>
        </w:rPr>
        <w:t xml:space="preserve"> Saturation: The UK fast food sector is highly competitive, with established brands like McDonald’s, Pret A Manger, and Itsu. As the market matures, new customer acquisition becomes harder, and brands focus on increasing share from rivals through innovation and better customer service.</w:t>
      </w:r>
    </w:p>
    <w:p w14:paraId="052E5CC9" w14:textId="53759E2A" w:rsidR="003C3B65" w:rsidRPr="003C3B65" w:rsidRDefault="000556D3" w:rsidP="000556D3">
      <w:pPr>
        <w:rPr>
          <w:rFonts w:ascii="Times New Roman" w:hAnsi="Times New Roman" w:cs="Times New Roman"/>
          <w:sz w:val="24"/>
        </w:rPr>
      </w:pPr>
      <w:r>
        <w:rPr>
          <w:rFonts w:ascii="Times New Roman" w:hAnsi="Times New Roman" w:cs="Times New Roman"/>
          <w:sz w:val="24"/>
        </w:rPr>
        <w:t>2).</w:t>
      </w:r>
      <w:r w:rsidRPr="003C3B65">
        <w:rPr>
          <w:rFonts w:ascii="Times New Roman" w:hAnsi="Times New Roman" w:cs="Times New Roman"/>
          <w:sz w:val="24"/>
        </w:rPr>
        <w:t xml:space="preserve"> Intensified</w:t>
      </w:r>
      <w:r w:rsidR="003C3B65" w:rsidRPr="003C3B65">
        <w:rPr>
          <w:rFonts w:ascii="Times New Roman" w:hAnsi="Times New Roman" w:cs="Times New Roman"/>
          <w:sz w:val="24"/>
        </w:rPr>
        <w:t xml:space="preserve"> Competition: The maturity stage sees a significant rise in competition, particularly in the health-conscious food segment. Companies must innovate continually, refining their menu offerings and customer experiences to maintain market positioning. For Leon, this means focusing on what differentiates it, such as health-oriented and sustainable food options.</w:t>
      </w:r>
    </w:p>
    <w:p w14:paraId="5EAA4038" w14:textId="66F67427" w:rsidR="003C3B65" w:rsidRPr="003C3B65" w:rsidRDefault="000556D3" w:rsidP="000556D3">
      <w:pPr>
        <w:rPr>
          <w:rFonts w:ascii="Times New Roman" w:hAnsi="Times New Roman" w:cs="Times New Roman"/>
          <w:sz w:val="24"/>
        </w:rPr>
      </w:pPr>
      <w:r>
        <w:rPr>
          <w:rFonts w:ascii="Times New Roman" w:hAnsi="Times New Roman" w:cs="Times New Roman"/>
          <w:sz w:val="24"/>
        </w:rPr>
        <w:t>3).</w:t>
      </w:r>
      <w:r w:rsidRPr="003C3B65">
        <w:rPr>
          <w:rFonts w:ascii="Times New Roman" w:hAnsi="Times New Roman" w:cs="Times New Roman"/>
          <w:sz w:val="24"/>
        </w:rPr>
        <w:t xml:space="preserve"> Operational</w:t>
      </w:r>
      <w:r w:rsidR="003C3B65" w:rsidRPr="003C3B65">
        <w:rPr>
          <w:rFonts w:ascii="Times New Roman" w:hAnsi="Times New Roman" w:cs="Times New Roman"/>
          <w:sz w:val="24"/>
        </w:rPr>
        <w:t xml:space="preserve"> Efficiency: As growth slows, cost control and operational efficiency become essential. Leon must focus on optimizing supply chains, reducing overheads, and leveraging digital technologies to streamline operations, ensuring that profitability remains strong.</w:t>
      </w:r>
    </w:p>
    <w:p w14:paraId="446E7CD6" w14:textId="77777777"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Key Challenges in the Maturity Stage:</w:t>
      </w:r>
    </w:p>
    <w:p w14:paraId="5DB7E513" w14:textId="07AFCBD7" w:rsidR="003C3B65" w:rsidRPr="003C3B65" w:rsidRDefault="000556D3" w:rsidP="000556D3">
      <w:pPr>
        <w:rPr>
          <w:rFonts w:ascii="Times New Roman" w:hAnsi="Times New Roman" w:cs="Times New Roman"/>
          <w:sz w:val="24"/>
        </w:rPr>
      </w:pPr>
      <w:r>
        <w:rPr>
          <w:rFonts w:ascii="Times New Roman" w:hAnsi="Times New Roman" w:cs="Times New Roman" w:hint="eastAsia"/>
          <w:sz w:val="24"/>
        </w:rPr>
        <w:t xml:space="preserve">1). </w:t>
      </w:r>
      <w:r w:rsidR="003C3B65" w:rsidRPr="003C3B65">
        <w:rPr>
          <w:rFonts w:ascii="Times New Roman" w:hAnsi="Times New Roman" w:cs="Times New Roman"/>
          <w:sz w:val="24"/>
        </w:rPr>
        <w:t>Differentiation: In a saturated market, Leon must differentiate itself by offering unique, high-quality, and innovative products that align with consumer trends for health and sustainability.</w:t>
      </w:r>
    </w:p>
    <w:p w14:paraId="72DBE0BE" w14:textId="7E2BA8A1" w:rsidR="003C3B65" w:rsidRPr="003C3B65" w:rsidRDefault="000556D3" w:rsidP="000556D3">
      <w:pPr>
        <w:rPr>
          <w:rFonts w:ascii="Times New Roman" w:hAnsi="Times New Roman" w:cs="Times New Roman"/>
          <w:sz w:val="24"/>
        </w:rPr>
      </w:pPr>
      <w:r>
        <w:rPr>
          <w:rFonts w:ascii="Times New Roman" w:hAnsi="Times New Roman" w:cs="Times New Roman" w:hint="eastAsia"/>
          <w:sz w:val="24"/>
        </w:rPr>
        <w:t xml:space="preserve">2). </w:t>
      </w:r>
      <w:r w:rsidR="003C3B65" w:rsidRPr="003C3B65">
        <w:rPr>
          <w:rFonts w:ascii="Times New Roman" w:hAnsi="Times New Roman" w:cs="Times New Roman"/>
          <w:sz w:val="24"/>
        </w:rPr>
        <w:t>Cost Management: Rising raw material and labor costs require Leon to adopt cost-saving strategies without compromising on quality. Sustainable packaging and resource-efficient practices could help manage costs.</w:t>
      </w:r>
    </w:p>
    <w:p w14:paraId="0D6C7452" w14:textId="77777777" w:rsidR="000556D3" w:rsidRDefault="003C3B65" w:rsidP="003C3B65">
      <w:pPr>
        <w:rPr>
          <w:rFonts w:ascii="Times New Roman" w:hAnsi="Times New Roman" w:cs="Times New Roman"/>
          <w:sz w:val="24"/>
        </w:rPr>
      </w:pPr>
      <w:r w:rsidRPr="003C3B65">
        <w:rPr>
          <w:rFonts w:ascii="Times New Roman" w:hAnsi="Times New Roman" w:cs="Times New Roman"/>
          <w:sz w:val="24"/>
        </w:rPr>
        <w:t>Future Opportunities:</w:t>
      </w:r>
    </w:p>
    <w:p w14:paraId="415F1794" w14:textId="0A9190CB"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Despite the maturity stage, Leon can find growth through international expansion into new markets and continued product innovation. Exploring plant-based offerings or incorporating new technologies for better customer interaction and service could also offer opportunities for differentiation.</w:t>
      </w:r>
    </w:p>
    <w:p w14:paraId="0C0B6B16" w14:textId="5EF15D3D" w:rsidR="003C3B65" w:rsidRPr="003C3B65" w:rsidRDefault="000556D3" w:rsidP="000556D3">
      <w:pPr>
        <w:outlineLvl w:val="1"/>
        <w:rPr>
          <w:rFonts w:ascii="Times New Roman" w:hAnsi="Times New Roman" w:cs="Times New Roman"/>
          <w:b/>
          <w:bCs/>
          <w:sz w:val="24"/>
        </w:rPr>
      </w:pPr>
      <w:bookmarkStart w:id="8" w:name="_Toc194005326"/>
      <w:r w:rsidRPr="000556D3">
        <w:rPr>
          <w:rFonts w:ascii="Times New Roman" w:hAnsi="Times New Roman" w:cs="Times New Roman"/>
          <w:b/>
          <w:bCs/>
          <w:sz w:val="24"/>
        </w:rPr>
        <w:lastRenderedPageBreak/>
        <w:t>3</w:t>
      </w:r>
      <w:r w:rsidR="003C3B65" w:rsidRPr="003C3B65">
        <w:rPr>
          <w:rFonts w:ascii="Times New Roman" w:hAnsi="Times New Roman" w:cs="Times New Roman"/>
          <w:b/>
          <w:bCs/>
          <w:sz w:val="24"/>
        </w:rPr>
        <w:t>.3 Competitor Analysis (Porter’s Five Forces Framework)</w:t>
      </w:r>
      <w:bookmarkEnd w:id="8"/>
    </w:p>
    <w:p w14:paraId="2D17D82D" w14:textId="77777777"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Porter’s Five Forces framework helps analyze the competitive dynamics in the fast food industry, focusing on Leon’s position against competitors like Pret A Manger, Itsu, and McDonald's healthy menu options.</w:t>
      </w:r>
    </w:p>
    <w:p w14:paraId="06CCFE22" w14:textId="679F946E"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1</w:t>
      </w:r>
      <w:r w:rsidR="000556D3">
        <w:rPr>
          <w:rFonts w:ascii="Times New Roman" w:hAnsi="Times New Roman" w:cs="Times New Roman" w:hint="eastAsia"/>
          <w:sz w:val="24"/>
        </w:rPr>
        <w:t>)</w:t>
      </w:r>
      <w:r w:rsidRPr="003C3B65">
        <w:rPr>
          <w:rFonts w:ascii="Times New Roman" w:hAnsi="Times New Roman" w:cs="Times New Roman"/>
          <w:sz w:val="24"/>
        </w:rPr>
        <w:t>. Threat of New Entrants</w:t>
      </w:r>
    </w:p>
    <w:p w14:paraId="013E1248" w14:textId="782DC82B"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The threat of new entrants is moderate. Barriers such as capital investment, regulatory requirements, and brand recognition limit entry</w:t>
      </w:r>
      <w:r w:rsidR="000556D3" w:rsidRPr="000556D3">
        <w:t xml:space="preserve"> </w:t>
      </w:r>
      <w:r w:rsidR="000556D3">
        <w:rPr>
          <w:rFonts w:hint="eastAsia"/>
        </w:rPr>
        <w:t>(</w:t>
      </w:r>
      <w:r w:rsidR="000556D3" w:rsidRPr="000556D3">
        <w:rPr>
          <w:rFonts w:ascii="Times New Roman" w:hAnsi="Times New Roman" w:cs="Times New Roman"/>
          <w:sz w:val="24"/>
        </w:rPr>
        <w:t>CFI</w:t>
      </w:r>
      <w:r w:rsidR="000556D3">
        <w:rPr>
          <w:rFonts w:ascii="Times New Roman" w:hAnsi="Times New Roman" w:cs="Times New Roman" w:hint="eastAsia"/>
          <w:sz w:val="24"/>
        </w:rPr>
        <w:t xml:space="preserve"> 2022)</w:t>
      </w:r>
      <w:r w:rsidRPr="003C3B65">
        <w:rPr>
          <w:rFonts w:ascii="Times New Roman" w:hAnsi="Times New Roman" w:cs="Times New Roman"/>
          <w:sz w:val="24"/>
        </w:rPr>
        <w:t>. However, the demand for healthy fast food has attracted new players targeting this niche, challenging Leon to differentiate through product innovation and customer experience.</w:t>
      </w:r>
    </w:p>
    <w:p w14:paraId="455002E9" w14:textId="700E3A9E"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2</w:t>
      </w:r>
      <w:r w:rsidR="000556D3">
        <w:rPr>
          <w:rFonts w:ascii="Times New Roman" w:hAnsi="Times New Roman" w:cs="Times New Roman" w:hint="eastAsia"/>
          <w:sz w:val="24"/>
        </w:rPr>
        <w:t>)</w:t>
      </w:r>
      <w:r w:rsidRPr="003C3B65">
        <w:rPr>
          <w:rFonts w:ascii="Times New Roman" w:hAnsi="Times New Roman" w:cs="Times New Roman"/>
          <w:sz w:val="24"/>
        </w:rPr>
        <w:t>. Bargaining Power of Suppliers</w:t>
      </w:r>
    </w:p>
    <w:p w14:paraId="298C8BAC" w14:textId="77777777"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The bargaining power of suppliers is moderate to high, as Leon relies on high-quality, often organic ingredients. Limited supply options for sustainable ingredients may increase supplier power. Leon must maintain strong supplier relationships and diversify sources to reduce risks associated with supply disruptions.</w:t>
      </w:r>
    </w:p>
    <w:p w14:paraId="0FD7216D" w14:textId="6CEBA67F"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3</w:t>
      </w:r>
      <w:r w:rsidR="000556D3">
        <w:rPr>
          <w:rFonts w:ascii="Times New Roman" w:hAnsi="Times New Roman" w:cs="Times New Roman" w:hint="eastAsia"/>
          <w:sz w:val="24"/>
        </w:rPr>
        <w:t>)</w:t>
      </w:r>
      <w:r w:rsidRPr="003C3B65">
        <w:rPr>
          <w:rFonts w:ascii="Times New Roman" w:hAnsi="Times New Roman" w:cs="Times New Roman"/>
          <w:sz w:val="24"/>
        </w:rPr>
        <w:t>. Bargaining Power of Buyers</w:t>
      </w:r>
    </w:p>
    <w:p w14:paraId="4B2A0134" w14:textId="2CD2FBDE"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Buyer power is high in the fast food market, with consumers having access to a variety of healthy options. Platforms like Deliveroo and Uber</w:t>
      </w:r>
      <w:r w:rsidR="000556D3">
        <w:rPr>
          <w:rFonts w:ascii="Times New Roman" w:hAnsi="Times New Roman" w:cs="Times New Roman" w:hint="eastAsia"/>
          <w:sz w:val="24"/>
        </w:rPr>
        <w:t xml:space="preserve"> </w:t>
      </w:r>
      <w:r w:rsidRPr="003C3B65">
        <w:rPr>
          <w:rFonts w:ascii="Times New Roman" w:hAnsi="Times New Roman" w:cs="Times New Roman"/>
          <w:sz w:val="24"/>
        </w:rPr>
        <w:t>Eats give consumers greater control over their choices and pricing. Leon must focus on innovation and value to maintain customer loyalty.</w:t>
      </w:r>
    </w:p>
    <w:p w14:paraId="257D00FB" w14:textId="275F53F1"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4</w:t>
      </w:r>
      <w:r w:rsidR="000556D3">
        <w:rPr>
          <w:rFonts w:ascii="Times New Roman" w:hAnsi="Times New Roman" w:cs="Times New Roman" w:hint="eastAsia"/>
          <w:sz w:val="24"/>
        </w:rPr>
        <w:t>)</w:t>
      </w:r>
      <w:r w:rsidRPr="003C3B65">
        <w:rPr>
          <w:rFonts w:ascii="Times New Roman" w:hAnsi="Times New Roman" w:cs="Times New Roman"/>
          <w:sz w:val="24"/>
        </w:rPr>
        <w:t>. Threat of Substitutes</w:t>
      </w:r>
    </w:p>
    <w:p w14:paraId="479B75E6" w14:textId="06C22FC0"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The threat of substitutes is significant, as meal delivery platforms and ready-to-eat supermarket meals offer similar convenience and healthy alternatives.</w:t>
      </w:r>
      <w:r w:rsidR="000556D3" w:rsidRPr="000556D3">
        <w:rPr>
          <w:rFonts w:ascii="Times New Roman" w:hAnsi="Times New Roman" w:cs="Times New Roman"/>
          <w:sz w:val="24"/>
        </w:rPr>
        <w:t xml:space="preserve"> </w:t>
      </w:r>
      <w:r w:rsidR="000556D3" w:rsidRPr="000556D3">
        <w:rPr>
          <w:rFonts w:ascii="Times New Roman" w:hAnsi="Times New Roman" w:cs="Times New Roman"/>
          <w:sz w:val="24"/>
        </w:rPr>
        <w:t>The rise of meal delivery services like Grubhub, Uber Eats, and Caviar has significantly impacted consumer dining habits, offering convenience and a variety of options that challenge traditional fast-food establishments</w:t>
      </w:r>
      <w:r w:rsidR="000556D3" w:rsidRPr="000556D3">
        <w:t xml:space="preserve"> </w:t>
      </w:r>
      <w:r w:rsidR="000556D3">
        <w:rPr>
          <w:rFonts w:hint="eastAsia"/>
        </w:rPr>
        <w:t>(</w:t>
      </w:r>
      <w:r w:rsidR="000556D3" w:rsidRPr="000556D3">
        <w:rPr>
          <w:rFonts w:ascii="Times New Roman" w:hAnsi="Times New Roman" w:cs="Times New Roman"/>
          <w:sz w:val="24"/>
        </w:rPr>
        <w:t>Wells</w:t>
      </w:r>
      <w:r w:rsidR="000556D3">
        <w:rPr>
          <w:rFonts w:ascii="Times New Roman" w:hAnsi="Times New Roman" w:cs="Times New Roman" w:hint="eastAsia"/>
          <w:sz w:val="24"/>
        </w:rPr>
        <w:t xml:space="preserve"> 2018)</w:t>
      </w:r>
      <w:r w:rsidR="000556D3" w:rsidRPr="000556D3">
        <w:rPr>
          <w:rFonts w:ascii="Times New Roman" w:hAnsi="Times New Roman" w:cs="Times New Roman"/>
          <w:sz w:val="24"/>
        </w:rPr>
        <w:t>.</w:t>
      </w:r>
      <w:r w:rsidRPr="003C3B65">
        <w:rPr>
          <w:rFonts w:ascii="Times New Roman" w:hAnsi="Times New Roman" w:cs="Times New Roman"/>
          <w:sz w:val="24"/>
        </w:rPr>
        <w:t xml:space="preserve"> To compete, Leon must provide an experience that substitutes cannot replicate, such as in-store ambiance and unique menu offerings.</w:t>
      </w:r>
      <w:r w:rsidR="000556D3" w:rsidRPr="000556D3">
        <w:t xml:space="preserve"> </w:t>
      </w:r>
    </w:p>
    <w:p w14:paraId="3206D4CB" w14:textId="0F241D7E"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5</w:t>
      </w:r>
      <w:r w:rsidR="000556D3">
        <w:rPr>
          <w:rFonts w:ascii="Times New Roman" w:hAnsi="Times New Roman" w:cs="Times New Roman" w:hint="eastAsia"/>
          <w:sz w:val="24"/>
        </w:rPr>
        <w:t>)</w:t>
      </w:r>
      <w:r w:rsidRPr="003C3B65">
        <w:rPr>
          <w:rFonts w:ascii="Times New Roman" w:hAnsi="Times New Roman" w:cs="Times New Roman"/>
          <w:sz w:val="24"/>
        </w:rPr>
        <w:t>. Industry Rivalry</w:t>
      </w:r>
    </w:p>
    <w:p w14:paraId="4B1E3A39" w14:textId="14CFB102"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Rivalry in the healthy fast food segment is intense, with Pret A Manger, Itsu, and McDonald’s offering similar menus. Pret’s broad network, Itsu’s Asian-inspired cuisine, and McDonald’s global presence create strong competition</w:t>
      </w:r>
      <w:r w:rsidR="000556D3" w:rsidRPr="000556D3">
        <w:t xml:space="preserve"> </w:t>
      </w:r>
      <w:r w:rsidR="000556D3">
        <w:rPr>
          <w:rFonts w:hint="eastAsia"/>
        </w:rPr>
        <w:t>(</w:t>
      </w:r>
      <w:r w:rsidR="000556D3" w:rsidRPr="000556D3">
        <w:rPr>
          <w:rFonts w:ascii="Times New Roman" w:hAnsi="Times New Roman" w:cs="Times New Roman"/>
          <w:sz w:val="24"/>
        </w:rPr>
        <w:t>Campbell</w:t>
      </w:r>
      <w:r w:rsidR="000556D3">
        <w:rPr>
          <w:rFonts w:ascii="Times New Roman" w:hAnsi="Times New Roman" w:cs="Times New Roman" w:hint="eastAsia"/>
          <w:sz w:val="24"/>
        </w:rPr>
        <w:t xml:space="preserve"> 2024)</w:t>
      </w:r>
      <w:r w:rsidRPr="003C3B65">
        <w:rPr>
          <w:rFonts w:ascii="Times New Roman" w:hAnsi="Times New Roman" w:cs="Times New Roman"/>
          <w:sz w:val="24"/>
        </w:rPr>
        <w:t>. Leon must differentiate through product innovation and brand strength.</w:t>
      </w:r>
    </w:p>
    <w:p w14:paraId="5CE2CB9A" w14:textId="5581A154" w:rsidR="003C3B65" w:rsidRPr="003C3B65" w:rsidRDefault="000556D3" w:rsidP="000556D3">
      <w:pPr>
        <w:outlineLvl w:val="0"/>
        <w:rPr>
          <w:rFonts w:ascii="Times New Roman" w:hAnsi="Times New Roman" w:cs="Times New Roman"/>
          <w:b/>
          <w:bCs/>
          <w:sz w:val="28"/>
          <w:szCs w:val="28"/>
        </w:rPr>
      </w:pPr>
      <w:bookmarkStart w:id="9" w:name="_Toc194005327"/>
      <w:r w:rsidRPr="000556D3">
        <w:rPr>
          <w:rFonts w:ascii="Times New Roman" w:hAnsi="Times New Roman" w:cs="Times New Roman"/>
          <w:b/>
          <w:bCs/>
          <w:sz w:val="28"/>
          <w:szCs w:val="28"/>
        </w:rPr>
        <w:t>4</w:t>
      </w:r>
      <w:r w:rsidR="003C3B65" w:rsidRPr="003C3B65">
        <w:rPr>
          <w:rFonts w:ascii="Times New Roman" w:hAnsi="Times New Roman" w:cs="Times New Roman"/>
          <w:b/>
          <w:bCs/>
          <w:sz w:val="28"/>
          <w:szCs w:val="28"/>
        </w:rPr>
        <w:t>. Internal-External Environment Linkage Analysis</w:t>
      </w:r>
      <w:bookmarkEnd w:id="9"/>
    </w:p>
    <w:p w14:paraId="03A9BC73" w14:textId="77777777"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lastRenderedPageBreak/>
        <w:t>This analysis examines how Leon’s internal strengths and weaknesses interact with external opportunities and threats, providing insights into its strategic direction.</w:t>
      </w:r>
    </w:p>
    <w:p w14:paraId="21AF31AA" w14:textId="77777777"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Internal Strengths and External Opportunities</w:t>
      </w:r>
    </w:p>
    <w:p w14:paraId="59110ED6" w14:textId="77777777"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Leon’s health-conscious menu is a key strength that aligns with the growing societal trend towards healthier eating. As consumers increasingly prioritize nutrition and sustainability, Leon has the opportunity to further strengthen its market position by emphasizing its commitment to healthy, sustainable food choices, capitalizing on the rise of health-conscious consumerism.</w:t>
      </w:r>
    </w:p>
    <w:p w14:paraId="7E731DE7" w14:textId="77777777"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External Threats and Internal Weaknesses</w:t>
      </w:r>
    </w:p>
    <w:p w14:paraId="214F11EB" w14:textId="77777777"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However, economic inflation and rising ingredient costs pose a challenge to Leon’s high-cost structure. The premium ingredients that define Leon’s menu become more expensive in times of inflation, squeezing profit margins and making it harder to maintain competitive pricing while adhering to quality standards.</w:t>
      </w:r>
    </w:p>
    <w:p w14:paraId="716F2688" w14:textId="77777777"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Strategic Conflicts</w:t>
      </w:r>
    </w:p>
    <w:p w14:paraId="50261828" w14:textId="77777777"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The maturity stage of the industry creates a conflict: Leon needs to focus on cost control while also investing in research and development (R&amp;D) to keep its health-focused menu innovative. This balance between controlling costs and maintaining product innovation is crucial for Leon to stay competitive in a market characterized by slow growth and intense price competition.</w:t>
      </w:r>
    </w:p>
    <w:p w14:paraId="65CCB71E" w14:textId="2ECD970B" w:rsidR="003C3B65" w:rsidRPr="003C3B65" w:rsidRDefault="000556D3" w:rsidP="000556D3">
      <w:pPr>
        <w:outlineLvl w:val="0"/>
        <w:rPr>
          <w:rFonts w:ascii="Times New Roman" w:hAnsi="Times New Roman" w:cs="Times New Roman"/>
          <w:b/>
          <w:bCs/>
          <w:sz w:val="28"/>
          <w:szCs w:val="28"/>
        </w:rPr>
      </w:pPr>
      <w:bookmarkStart w:id="10" w:name="_Toc194005328"/>
      <w:r w:rsidRPr="000556D3">
        <w:rPr>
          <w:rFonts w:ascii="Times New Roman" w:hAnsi="Times New Roman" w:cs="Times New Roman"/>
          <w:b/>
          <w:bCs/>
          <w:sz w:val="28"/>
          <w:szCs w:val="28"/>
        </w:rPr>
        <w:t>5</w:t>
      </w:r>
      <w:r w:rsidR="003C3B65" w:rsidRPr="003C3B65">
        <w:rPr>
          <w:rFonts w:ascii="Times New Roman" w:hAnsi="Times New Roman" w:cs="Times New Roman"/>
          <w:b/>
          <w:bCs/>
          <w:sz w:val="28"/>
          <w:szCs w:val="28"/>
        </w:rPr>
        <w:t>. Strategic Recommendations</w:t>
      </w:r>
      <w:bookmarkEnd w:id="10"/>
    </w:p>
    <w:p w14:paraId="7999E3B2" w14:textId="530241A3" w:rsidR="003C3B65" w:rsidRPr="003C3B65" w:rsidRDefault="000556D3" w:rsidP="000556D3">
      <w:pPr>
        <w:outlineLvl w:val="1"/>
        <w:rPr>
          <w:rFonts w:ascii="Times New Roman" w:hAnsi="Times New Roman" w:cs="Times New Roman"/>
          <w:b/>
          <w:bCs/>
          <w:sz w:val="24"/>
        </w:rPr>
      </w:pPr>
      <w:bookmarkStart w:id="11" w:name="_Toc194005329"/>
      <w:r w:rsidRPr="000556D3">
        <w:rPr>
          <w:rFonts w:ascii="Times New Roman" w:hAnsi="Times New Roman" w:cs="Times New Roman"/>
          <w:b/>
          <w:bCs/>
          <w:sz w:val="24"/>
        </w:rPr>
        <w:t xml:space="preserve">5.1 </w:t>
      </w:r>
      <w:r w:rsidR="003C3B65" w:rsidRPr="003C3B65">
        <w:rPr>
          <w:rFonts w:ascii="Times New Roman" w:hAnsi="Times New Roman" w:cs="Times New Roman"/>
          <w:b/>
          <w:bCs/>
          <w:sz w:val="24"/>
        </w:rPr>
        <w:t>Short-term Recommendations</w:t>
      </w:r>
      <w:bookmarkEnd w:id="11"/>
    </w:p>
    <w:p w14:paraId="1FC10FCA" w14:textId="0A15D887" w:rsidR="003C3B65" w:rsidRPr="003C3B65" w:rsidRDefault="000556D3" w:rsidP="000556D3">
      <w:pPr>
        <w:rPr>
          <w:rFonts w:ascii="Times New Roman" w:hAnsi="Times New Roman" w:cs="Times New Roman"/>
          <w:sz w:val="24"/>
        </w:rPr>
      </w:pPr>
      <w:r w:rsidRPr="003C3B65">
        <w:rPr>
          <w:rFonts w:ascii="Times New Roman" w:hAnsi="Times New Roman" w:cs="Times New Roman"/>
          <w:sz w:val="24"/>
        </w:rPr>
        <w:t>Optimizing</w:t>
      </w:r>
      <w:r w:rsidR="003C3B65" w:rsidRPr="003C3B65">
        <w:rPr>
          <w:rFonts w:ascii="Times New Roman" w:hAnsi="Times New Roman" w:cs="Times New Roman"/>
          <w:sz w:val="24"/>
        </w:rPr>
        <w:t xml:space="preserve"> the Digital Ordering System</w:t>
      </w:r>
      <w:r w:rsidR="003C3B65" w:rsidRPr="003C3B65">
        <w:rPr>
          <w:rFonts w:ascii="Times New Roman" w:hAnsi="Times New Roman" w:cs="Times New Roman"/>
          <w:sz w:val="24"/>
        </w:rPr>
        <w:br/>
        <w:t>To align with the growing technological trends in the PESTEL analysis, Leon should enhance its digital ordering system. Improving mobile app functionality, online ordering, and delivery services will streamline the customer experience, reduce wait times, and boost operational efficiency.</w:t>
      </w:r>
      <w:r w:rsidRPr="000556D3">
        <w:rPr>
          <w:rFonts w:ascii="Times New Roman" w:hAnsi="Times New Roman" w:cs="Times New Roman"/>
        </w:rPr>
        <w:t xml:space="preserve"> F</w:t>
      </w:r>
      <w:r w:rsidRPr="000556D3">
        <w:rPr>
          <w:rFonts w:ascii="Times New Roman" w:hAnsi="Times New Roman" w:cs="Times New Roman"/>
        </w:rPr>
        <w:t>or example</w:t>
      </w:r>
      <w:r>
        <w:rPr>
          <w:rFonts w:ascii="Times New Roman" w:hAnsi="Times New Roman" w:cs="Times New Roman" w:hint="eastAsia"/>
        </w:rPr>
        <w:t>,</w:t>
      </w:r>
      <w:r w:rsidRPr="000556D3">
        <w:rPr>
          <w:rFonts w:ascii="Times New Roman" w:hAnsi="Times New Roman" w:cs="Times New Roman"/>
        </w:rPr>
        <w:t xml:space="preserve"> </w:t>
      </w:r>
      <w:r w:rsidRPr="000556D3">
        <w:rPr>
          <w:rFonts w:ascii="Times New Roman" w:hAnsi="Times New Roman" w:cs="Times New Roman"/>
          <w:sz w:val="24"/>
        </w:rPr>
        <w:t>Incentivio</w:t>
      </w:r>
      <w:r>
        <w:rPr>
          <w:rFonts w:ascii="Times New Roman" w:hAnsi="Times New Roman" w:cs="Times New Roman" w:hint="eastAsia"/>
          <w:sz w:val="24"/>
        </w:rPr>
        <w:t xml:space="preserve"> (2024)</w:t>
      </w:r>
      <w:r w:rsidRPr="000556D3">
        <w:rPr>
          <w:rFonts w:ascii="Times New Roman" w:hAnsi="Times New Roman" w:cs="Times New Roman"/>
          <w:sz w:val="24"/>
        </w:rPr>
        <w:t xml:space="preserve"> emphasizes that online ordering accelerates the ordering process, allowing customers to browse menus, customize orders, and pay with ease, all from their smartphones, thereby improving overall customer satisfaction.</w:t>
      </w:r>
    </w:p>
    <w:p w14:paraId="4C87700E" w14:textId="77777777" w:rsidR="003C3B65" w:rsidRPr="003C3B65" w:rsidRDefault="003C3B65" w:rsidP="000556D3">
      <w:pPr>
        <w:rPr>
          <w:rFonts w:ascii="Times New Roman" w:hAnsi="Times New Roman" w:cs="Times New Roman"/>
          <w:sz w:val="24"/>
        </w:rPr>
      </w:pPr>
      <w:r w:rsidRPr="003C3B65">
        <w:rPr>
          <w:rFonts w:ascii="Times New Roman" w:hAnsi="Times New Roman" w:cs="Times New Roman"/>
          <w:sz w:val="24"/>
        </w:rPr>
        <w:t>Leverage Exclusive Supplier Partnerships</w:t>
      </w:r>
      <w:r w:rsidRPr="003C3B65">
        <w:rPr>
          <w:rFonts w:ascii="Times New Roman" w:hAnsi="Times New Roman" w:cs="Times New Roman"/>
          <w:sz w:val="24"/>
        </w:rPr>
        <w:br/>
        <w:t xml:space="preserve">To strengthen its competitive position, Leon should establish exclusive supplier partnerships to secure premium, sustainable ingredients. This aligns with the VRIO framework, ensuring access to rare and valuable resources that are difficult for </w:t>
      </w:r>
      <w:r w:rsidRPr="003C3B65">
        <w:rPr>
          <w:rFonts w:ascii="Times New Roman" w:hAnsi="Times New Roman" w:cs="Times New Roman"/>
          <w:sz w:val="24"/>
        </w:rPr>
        <w:lastRenderedPageBreak/>
        <w:t>competitors to imitate, reinforcing Leon’s position in the healthy fast food market.</w:t>
      </w:r>
    </w:p>
    <w:p w14:paraId="02E2A15B" w14:textId="0613B76B" w:rsidR="003C3B65" w:rsidRPr="003C3B65" w:rsidRDefault="000556D3" w:rsidP="000556D3">
      <w:pPr>
        <w:outlineLvl w:val="1"/>
        <w:rPr>
          <w:rFonts w:ascii="Times New Roman" w:hAnsi="Times New Roman" w:cs="Times New Roman"/>
          <w:b/>
          <w:bCs/>
          <w:sz w:val="24"/>
        </w:rPr>
      </w:pPr>
      <w:bookmarkStart w:id="12" w:name="_Toc194005330"/>
      <w:r w:rsidRPr="000556D3">
        <w:rPr>
          <w:rFonts w:ascii="Times New Roman" w:hAnsi="Times New Roman" w:cs="Times New Roman"/>
          <w:b/>
          <w:bCs/>
          <w:sz w:val="24"/>
        </w:rPr>
        <w:t xml:space="preserve">5.2 </w:t>
      </w:r>
      <w:r w:rsidR="003C3B65" w:rsidRPr="003C3B65">
        <w:rPr>
          <w:rFonts w:ascii="Times New Roman" w:hAnsi="Times New Roman" w:cs="Times New Roman"/>
          <w:b/>
          <w:bCs/>
          <w:sz w:val="24"/>
        </w:rPr>
        <w:t>Long-term Recommendations</w:t>
      </w:r>
      <w:bookmarkEnd w:id="12"/>
    </w:p>
    <w:p w14:paraId="4B54D27C" w14:textId="27C9C4BD" w:rsidR="003C3B65" w:rsidRPr="003C3B65" w:rsidRDefault="003C3B65" w:rsidP="000556D3">
      <w:pPr>
        <w:rPr>
          <w:rFonts w:ascii="Times New Roman" w:hAnsi="Times New Roman" w:cs="Times New Roman" w:hint="eastAsia"/>
          <w:sz w:val="24"/>
        </w:rPr>
      </w:pPr>
      <w:r w:rsidRPr="003C3B65">
        <w:rPr>
          <w:rFonts w:ascii="Times New Roman" w:hAnsi="Times New Roman" w:cs="Times New Roman"/>
          <w:sz w:val="24"/>
        </w:rPr>
        <w:t>Expand into the European Market</w:t>
      </w:r>
      <w:r w:rsidRPr="003C3B65">
        <w:rPr>
          <w:rFonts w:ascii="Times New Roman" w:hAnsi="Times New Roman" w:cs="Times New Roman"/>
          <w:sz w:val="24"/>
        </w:rPr>
        <w:br/>
        <w:t>With the UK market reaching maturity, Leon should explore expansion into European markets. Targeting health-conscious regions, such as Germany and France, will help capitalize on growing demand for nutritious fast food and fuel long-term growth.</w:t>
      </w:r>
      <w:r w:rsidR="000556D3" w:rsidRPr="000556D3">
        <w:t xml:space="preserve"> </w:t>
      </w:r>
      <w:r w:rsidR="000556D3">
        <w:rPr>
          <w:rFonts w:ascii="Times New Roman" w:hAnsi="Times New Roman" w:cs="Times New Roman" w:hint="eastAsia"/>
          <w:sz w:val="24"/>
        </w:rPr>
        <w:t>I</w:t>
      </w:r>
      <w:r w:rsidR="000556D3" w:rsidRPr="000556D3">
        <w:rPr>
          <w:rFonts w:ascii="Times New Roman" w:hAnsi="Times New Roman" w:cs="Times New Roman"/>
          <w:sz w:val="24"/>
        </w:rPr>
        <w:t>n France, there is a notable shift towards indulgent food choices that also promote health, with consumers seeking products that satisfy cravings without compromising nutritional value</w:t>
      </w:r>
      <w:r w:rsidR="000556D3" w:rsidRPr="000556D3">
        <w:rPr>
          <w:b/>
          <w:bCs/>
        </w:rPr>
        <w:t xml:space="preserve"> </w:t>
      </w:r>
      <w:r w:rsidR="000556D3" w:rsidRPr="000556D3">
        <w:rPr>
          <w:rFonts w:ascii="Times New Roman" w:hAnsi="Times New Roman" w:cs="Times New Roman"/>
        </w:rPr>
        <w:t>(</w:t>
      </w:r>
      <w:r w:rsidR="000556D3" w:rsidRPr="000556D3">
        <w:rPr>
          <w:rFonts w:ascii="Times New Roman" w:hAnsi="Times New Roman" w:cs="Times New Roman"/>
        </w:rPr>
        <w:t>Innova Market Insights. 2024)</w:t>
      </w:r>
      <w:r w:rsidR="000556D3" w:rsidRPr="000556D3">
        <w:rPr>
          <w:rFonts w:ascii="Times New Roman" w:hAnsi="Times New Roman" w:cs="Times New Roman"/>
          <w:sz w:val="24"/>
        </w:rPr>
        <w:t>.</w:t>
      </w:r>
    </w:p>
    <w:p w14:paraId="101BC242" w14:textId="77777777" w:rsidR="003C3B65" w:rsidRPr="003C3B65" w:rsidRDefault="003C3B65" w:rsidP="000556D3">
      <w:pPr>
        <w:rPr>
          <w:rFonts w:ascii="Times New Roman" w:hAnsi="Times New Roman" w:cs="Times New Roman"/>
          <w:sz w:val="24"/>
        </w:rPr>
      </w:pPr>
      <w:r w:rsidRPr="003C3B65">
        <w:rPr>
          <w:rFonts w:ascii="Times New Roman" w:hAnsi="Times New Roman" w:cs="Times New Roman"/>
          <w:sz w:val="24"/>
        </w:rPr>
        <w:t>Develop Sustainable Packaging</w:t>
      </w:r>
      <w:r w:rsidRPr="003C3B65">
        <w:rPr>
          <w:rFonts w:ascii="Times New Roman" w:hAnsi="Times New Roman" w:cs="Times New Roman"/>
          <w:sz w:val="24"/>
        </w:rPr>
        <w:br/>
        <w:t>Leon should invest in sustainable packaging to meet growing consumer demand for environmentally friendly practices. This initiative aligns with PESTEL environmental factors and can enhance the brand’s appeal to environmentally conscious consumers while supporting cost efficiencies in the long term.</w:t>
      </w:r>
    </w:p>
    <w:p w14:paraId="0FFBB4FE" w14:textId="5914C044" w:rsidR="000556D3" w:rsidRPr="000556D3" w:rsidRDefault="000556D3" w:rsidP="000556D3">
      <w:pPr>
        <w:outlineLvl w:val="0"/>
        <w:rPr>
          <w:rFonts w:ascii="Times New Roman" w:hAnsi="Times New Roman" w:cs="Times New Roman"/>
          <w:b/>
          <w:bCs/>
          <w:sz w:val="28"/>
          <w:szCs w:val="28"/>
        </w:rPr>
      </w:pPr>
      <w:bookmarkStart w:id="13" w:name="_Toc194005331"/>
      <w:r w:rsidRPr="000556D3">
        <w:rPr>
          <w:rFonts w:ascii="Times New Roman" w:hAnsi="Times New Roman" w:cs="Times New Roman"/>
          <w:b/>
          <w:bCs/>
          <w:sz w:val="28"/>
          <w:szCs w:val="28"/>
        </w:rPr>
        <w:t>6. Conclusion</w:t>
      </w:r>
      <w:bookmarkEnd w:id="13"/>
    </w:p>
    <w:p w14:paraId="540D6314" w14:textId="292F206D"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This report has examined Leon’s strategic position, identifying key strengths such as its health-conscious menu and commitment to sustainability, which align well with societal trends. However, Leon faces challenges such as a high-cost structure and intense competition, compounded by economic pressures like inflation.</w:t>
      </w:r>
    </w:p>
    <w:p w14:paraId="209EE204" w14:textId="77777777" w:rsidR="003C3B65" w:rsidRPr="003C3B65" w:rsidRDefault="003C3B65" w:rsidP="003C3B65">
      <w:pPr>
        <w:rPr>
          <w:rFonts w:ascii="Times New Roman" w:hAnsi="Times New Roman" w:cs="Times New Roman"/>
          <w:sz w:val="24"/>
        </w:rPr>
      </w:pPr>
      <w:r w:rsidRPr="003C3B65">
        <w:rPr>
          <w:rFonts w:ascii="Times New Roman" w:hAnsi="Times New Roman" w:cs="Times New Roman"/>
          <w:sz w:val="24"/>
        </w:rPr>
        <w:t>The primary strategic priorities for Leon should be:</w:t>
      </w:r>
    </w:p>
    <w:p w14:paraId="0A516E93" w14:textId="77777777" w:rsidR="003C3B65" w:rsidRPr="003C3B65" w:rsidRDefault="003C3B65" w:rsidP="000556D3">
      <w:pPr>
        <w:rPr>
          <w:rFonts w:ascii="Times New Roman" w:hAnsi="Times New Roman" w:cs="Times New Roman"/>
          <w:sz w:val="24"/>
        </w:rPr>
      </w:pPr>
      <w:r w:rsidRPr="003C3B65">
        <w:rPr>
          <w:rFonts w:ascii="Times New Roman" w:hAnsi="Times New Roman" w:cs="Times New Roman"/>
          <w:sz w:val="24"/>
        </w:rPr>
        <w:t>Short-term: Optimize the digital ordering system to improve efficiency and customer experience, and establish exclusive supplier partnerships to strengthen its health-focused niche.</w:t>
      </w:r>
    </w:p>
    <w:p w14:paraId="710BBCF0" w14:textId="77777777" w:rsidR="003C3B65" w:rsidRPr="003C3B65" w:rsidRDefault="003C3B65" w:rsidP="000556D3">
      <w:pPr>
        <w:rPr>
          <w:rFonts w:ascii="Times New Roman" w:hAnsi="Times New Roman" w:cs="Times New Roman"/>
          <w:sz w:val="24"/>
        </w:rPr>
      </w:pPr>
      <w:r w:rsidRPr="003C3B65">
        <w:rPr>
          <w:rFonts w:ascii="Times New Roman" w:hAnsi="Times New Roman" w:cs="Times New Roman"/>
          <w:sz w:val="24"/>
        </w:rPr>
        <w:t>Long-term: Expand into European markets to capitalize on emerging growth opportunities and develop sustainable packaging solutions to meet consumer demand for environmental responsibility.</w:t>
      </w:r>
    </w:p>
    <w:p w14:paraId="6A5C4496" w14:textId="77777777" w:rsidR="003C3B65" w:rsidRPr="003C3B65" w:rsidRDefault="003C3B65" w:rsidP="003C3B65">
      <w:r w:rsidRPr="003C3B65">
        <w:rPr>
          <w:rFonts w:ascii="Times New Roman" w:hAnsi="Times New Roman" w:cs="Times New Roman"/>
          <w:sz w:val="24"/>
        </w:rPr>
        <w:t>In conclusion, Leon must balance cost control with innovation while leveraging its strengths to address external opportunities and overcome challenges. By executing these strategies, Leon can maintain its competitive edge and secure long-term growth.</w:t>
      </w:r>
    </w:p>
    <w:p w14:paraId="201CECCF" w14:textId="69B20DD9" w:rsidR="000556D3" w:rsidRDefault="000556D3" w:rsidP="003C3B65">
      <w:pPr>
        <w:rPr>
          <w:b/>
          <w:bCs/>
        </w:rPr>
      </w:pPr>
    </w:p>
    <w:p w14:paraId="6ECA1D10" w14:textId="77777777" w:rsidR="000556D3" w:rsidRDefault="000556D3">
      <w:pPr>
        <w:widowControl/>
        <w:rPr>
          <w:b/>
          <w:bCs/>
        </w:rPr>
      </w:pPr>
      <w:r>
        <w:rPr>
          <w:b/>
          <w:bCs/>
        </w:rPr>
        <w:br w:type="page"/>
      </w:r>
    </w:p>
    <w:p w14:paraId="77A6C20C" w14:textId="7FC98068" w:rsidR="000556D3" w:rsidRPr="000556D3" w:rsidRDefault="000556D3" w:rsidP="000556D3">
      <w:pPr>
        <w:outlineLvl w:val="0"/>
        <w:rPr>
          <w:rFonts w:ascii="Times New Roman" w:hAnsi="Times New Roman" w:cs="Times New Roman"/>
          <w:b/>
          <w:bCs/>
          <w:sz w:val="28"/>
          <w:szCs w:val="32"/>
        </w:rPr>
      </w:pPr>
      <w:bookmarkStart w:id="14" w:name="_Toc194005332"/>
      <w:r w:rsidRPr="000556D3">
        <w:rPr>
          <w:rFonts w:ascii="Times New Roman" w:hAnsi="Times New Roman" w:cs="Times New Roman"/>
          <w:b/>
          <w:bCs/>
          <w:sz w:val="28"/>
          <w:szCs w:val="32"/>
        </w:rPr>
        <w:lastRenderedPageBreak/>
        <w:t>Reference List</w:t>
      </w:r>
      <w:bookmarkEnd w:id="14"/>
    </w:p>
    <w:p w14:paraId="2BEBCB39" w14:textId="77777777" w:rsidR="003D7E7B" w:rsidRDefault="003D7E7B" w:rsidP="003D7E7B">
      <w:pPr>
        <w:autoSpaceDE w:val="0"/>
        <w:autoSpaceDN w:val="0"/>
        <w:adjustRightInd w:val="0"/>
        <w:spacing w:after="240" w:line="360" w:lineRule="auto"/>
        <w:rPr>
          <w:rFonts w:ascii="Times New Roman" w:hAnsi="Times New Roman" w:cs="Times New Roman"/>
          <w:kern w:val="0"/>
          <w:sz w:val="24"/>
        </w:rPr>
      </w:pPr>
      <w:r w:rsidRPr="000E3DBC">
        <w:rPr>
          <w:rFonts w:ascii="Times New Roman" w:hAnsi="Times New Roman" w:cs="Times New Roman"/>
          <w:kern w:val="0"/>
          <w:sz w:val="24"/>
        </w:rPr>
        <w:t xml:space="preserve">Campbell, D. (2024). </w:t>
      </w:r>
      <w:r w:rsidRPr="000E3DBC">
        <w:rPr>
          <w:rFonts w:ascii="Times New Roman" w:hAnsi="Times New Roman" w:cs="Times New Roman"/>
          <w:i/>
          <w:iCs/>
          <w:kern w:val="0"/>
          <w:sz w:val="24"/>
        </w:rPr>
        <w:t>Fast food chains accused of ‘flooding’ areas near UK schools with unhealthy options</w:t>
      </w:r>
      <w:r w:rsidRPr="000E3DBC">
        <w:rPr>
          <w:rFonts w:ascii="Times New Roman" w:hAnsi="Times New Roman" w:cs="Times New Roman"/>
          <w:kern w:val="0"/>
          <w:sz w:val="24"/>
        </w:rPr>
        <w:t xml:space="preserve">. The Guardian. Available at: </w:t>
      </w:r>
      <w:hyperlink r:id="rId7" w:tgtFrame="_new" w:history="1">
        <w:r w:rsidRPr="000E3DBC">
          <w:rPr>
            <w:rStyle w:val="ae"/>
            <w:rFonts w:ascii="Times New Roman" w:hAnsi="Times New Roman" w:cs="Times New Roman"/>
            <w:kern w:val="0"/>
            <w:sz w:val="24"/>
          </w:rPr>
          <w:t>https://www.theguardian.com/food/2024/dec/04/fast-food-chains-accused-of-flooding-uk-schools-kfc-dominos-subway</w:t>
        </w:r>
      </w:hyperlink>
      <w:r w:rsidRPr="000E3DBC">
        <w:rPr>
          <w:rFonts w:ascii="Times New Roman" w:hAnsi="Times New Roman" w:cs="Times New Roman"/>
          <w:kern w:val="0"/>
          <w:sz w:val="24"/>
        </w:rPr>
        <w:t>.</w:t>
      </w:r>
    </w:p>
    <w:p w14:paraId="0FE003DB" w14:textId="77777777" w:rsidR="003D7E7B" w:rsidRPr="000E3DBC" w:rsidRDefault="003D7E7B" w:rsidP="003D7E7B">
      <w:pPr>
        <w:autoSpaceDE w:val="0"/>
        <w:autoSpaceDN w:val="0"/>
        <w:adjustRightInd w:val="0"/>
        <w:spacing w:after="240" w:line="360" w:lineRule="auto"/>
        <w:rPr>
          <w:rFonts w:ascii="Times New Roman" w:hAnsi="Times New Roman" w:cs="Times New Roman"/>
          <w:kern w:val="0"/>
          <w:sz w:val="24"/>
        </w:rPr>
      </w:pPr>
      <w:r w:rsidRPr="000E3DBC">
        <w:rPr>
          <w:rFonts w:ascii="Times New Roman" w:hAnsi="Times New Roman" w:cs="Times New Roman"/>
          <w:kern w:val="0"/>
          <w:sz w:val="24"/>
        </w:rPr>
        <w:br/>
        <w:t xml:space="preserve">Corporate Finance Institute (2022). </w:t>
      </w:r>
      <w:r w:rsidRPr="000E3DBC">
        <w:rPr>
          <w:rFonts w:ascii="Times New Roman" w:hAnsi="Times New Roman" w:cs="Times New Roman"/>
          <w:i/>
          <w:iCs/>
          <w:kern w:val="0"/>
          <w:sz w:val="24"/>
        </w:rPr>
        <w:t>Threat of new entrants</w:t>
      </w:r>
      <w:r w:rsidRPr="000E3DBC">
        <w:rPr>
          <w:rFonts w:ascii="Times New Roman" w:hAnsi="Times New Roman" w:cs="Times New Roman"/>
          <w:kern w:val="0"/>
          <w:sz w:val="24"/>
        </w:rPr>
        <w:t xml:space="preserve">. [online] Available at: </w:t>
      </w:r>
      <w:hyperlink r:id="rId8" w:tgtFrame="_new" w:history="1">
        <w:r w:rsidRPr="000E3DBC">
          <w:rPr>
            <w:rStyle w:val="ae"/>
            <w:rFonts w:ascii="Times New Roman" w:hAnsi="Times New Roman" w:cs="Times New Roman"/>
            <w:kern w:val="0"/>
            <w:sz w:val="24"/>
          </w:rPr>
          <w:t>https://corporatefinanceinstitute.com/resources/management/threat-of-new-entrants/</w:t>
        </w:r>
      </w:hyperlink>
      <w:r w:rsidRPr="000E3DBC">
        <w:rPr>
          <w:rFonts w:ascii="Times New Roman" w:hAnsi="Times New Roman" w:cs="Times New Roman"/>
          <w:kern w:val="0"/>
          <w:sz w:val="24"/>
        </w:rPr>
        <w:t>.</w:t>
      </w:r>
    </w:p>
    <w:p w14:paraId="20009A3D" w14:textId="77777777" w:rsidR="003D7E7B" w:rsidRPr="000E3DBC" w:rsidRDefault="003D7E7B" w:rsidP="003D7E7B">
      <w:pPr>
        <w:autoSpaceDE w:val="0"/>
        <w:autoSpaceDN w:val="0"/>
        <w:adjustRightInd w:val="0"/>
        <w:spacing w:after="240" w:line="360" w:lineRule="auto"/>
        <w:rPr>
          <w:rFonts w:ascii="Times New Roman" w:hAnsi="Times New Roman" w:cs="Times New Roman"/>
          <w:kern w:val="0"/>
          <w:sz w:val="24"/>
        </w:rPr>
      </w:pPr>
      <w:r w:rsidRPr="000E3DBC">
        <w:rPr>
          <w:rFonts w:ascii="Times New Roman" w:hAnsi="Times New Roman" w:cs="Times New Roman"/>
          <w:kern w:val="0"/>
          <w:sz w:val="24"/>
        </w:rPr>
        <w:br/>
        <w:t xml:space="preserve">Deloitte (2023). </w:t>
      </w:r>
      <w:r w:rsidRPr="000E3DBC">
        <w:rPr>
          <w:rFonts w:ascii="Times New Roman" w:hAnsi="Times New Roman" w:cs="Times New Roman"/>
          <w:i/>
          <w:iCs/>
          <w:kern w:val="0"/>
          <w:sz w:val="24"/>
        </w:rPr>
        <w:t>High prices continue to come at a cost to the planet, but sustainable products are a priority for consumers | Deloitte UK</w:t>
      </w:r>
      <w:r w:rsidRPr="000E3DBC">
        <w:rPr>
          <w:rFonts w:ascii="Times New Roman" w:hAnsi="Times New Roman" w:cs="Times New Roman"/>
          <w:kern w:val="0"/>
          <w:sz w:val="24"/>
        </w:rPr>
        <w:t xml:space="preserve">. [online] Available at: </w:t>
      </w:r>
      <w:hyperlink r:id="rId9" w:tgtFrame="_new" w:history="1">
        <w:r w:rsidRPr="000E3DBC">
          <w:rPr>
            <w:rStyle w:val="ae"/>
            <w:rFonts w:ascii="Times New Roman" w:hAnsi="Times New Roman" w:cs="Times New Roman"/>
            <w:kern w:val="0"/>
            <w:sz w:val="24"/>
          </w:rPr>
          <w:t>https://www.deloitte.com/uk/en/about/press-room/high-prices-continue-to-come-at-a-cost-to-the-planet.html</w:t>
        </w:r>
      </w:hyperlink>
      <w:r w:rsidRPr="000E3DBC">
        <w:rPr>
          <w:rFonts w:ascii="Times New Roman" w:hAnsi="Times New Roman" w:cs="Times New Roman"/>
          <w:kern w:val="0"/>
          <w:sz w:val="24"/>
        </w:rPr>
        <w:t>.</w:t>
      </w:r>
    </w:p>
    <w:p w14:paraId="5229DA0B" w14:textId="77777777" w:rsidR="003D7E7B" w:rsidRPr="000E3DBC" w:rsidRDefault="003D7E7B" w:rsidP="003D7E7B">
      <w:pPr>
        <w:autoSpaceDE w:val="0"/>
        <w:autoSpaceDN w:val="0"/>
        <w:adjustRightInd w:val="0"/>
        <w:spacing w:after="240" w:line="360" w:lineRule="auto"/>
        <w:rPr>
          <w:rFonts w:ascii="Times New Roman" w:hAnsi="Times New Roman" w:cs="Times New Roman"/>
          <w:kern w:val="0"/>
          <w:sz w:val="24"/>
        </w:rPr>
      </w:pPr>
      <w:r w:rsidRPr="000E3DBC">
        <w:rPr>
          <w:rFonts w:ascii="Times New Roman" w:hAnsi="Times New Roman" w:cs="Times New Roman"/>
          <w:kern w:val="0"/>
          <w:sz w:val="24"/>
        </w:rPr>
        <w:br/>
        <w:t xml:space="preserve">Dey-Chowdhury, S. and Ubovic, S. (2023). </w:t>
      </w:r>
      <w:r w:rsidRPr="000E3DBC">
        <w:rPr>
          <w:rFonts w:ascii="Times New Roman" w:hAnsi="Times New Roman" w:cs="Times New Roman"/>
          <w:i/>
          <w:iCs/>
          <w:kern w:val="0"/>
          <w:sz w:val="24"/>
        </w:rPr>
        <w:t>Food and Energy Price Inflation, UK - Office for National Statistics</w:t>
      </w:r>
      <w:r w:rsidRPr="000E3DBC">
        <w:rPr>
          <w:rFonts w:ascii="Times New Roman" w:hAnsi="Times New Roman" w:cs="Times New Roman"/>
          <w:kern w:val="0"/>
          <w:sz w:val="24"/>
        </w:rPr>
        <w:t xml:space="preserve">. [online] Available at: </w:t>
      </w:r>
      <w:hyperlink r:id="rId10" w:tgtFrame="_new" w:history="1">
        <w:r w:rsidRPr="000E3DBC">
          <w:rPr>
            <w:rStyle w:val="ae"/>
            <w:rFonts w:ascii="Times New Roman" w:hAnsi="Times New Roman" w:cs="Times New Roman"/>
            <w:kern w:val="0"/>
            <w:sz w:val="24"/>
          </w:rPr>
          <w:t>https://www.ons.gov.uk/economy/inflationandpriceindices/articles/foodandenergypriceinflationuk/2023</w:t>
        </w:r>
      </w:hyperlink>
      <w:r w:rsidRPr="000E3DBC">
        <w:rPr>
          <w:rFonts w:ascii="Times New Roman" w:hAnsi="Times New Roman" w:cs="Times New Roman"/>
          <w:kern w:val="0"/>
          <w:sz w:val="24"/>
        </w:rPr>
        <w:t>.</w:t>
      </w:r>
    </w:p>
    <w:p w14:paraId="2A9EC791" w14:textId="77777777" w:rsidR="003D7E7B" w:rsidRPr="000E3DBC" w:rsidRDefault="003D7E7B" w:rsidP="003D7E7B">
      <w:pPr>
        <w:autoSpaceDE w:val="0"/>
        <w:autoSpaceDN w:val="0"/>
        <w:adjustRightInd w:val="0"/>
        <w:spacing w:after="240" w:line="360" w:lineRule="auto"/>
        <w:rPr>
          <w:rFonts w:ascii="Times New Roman" w:hAnsi="Times New Roman" w:cs="Times New Roman"/>
          <w:kern w:val="0"/>
          <w:sz w:val="24"/>
        </w:rPr>
      </w:pPr>
      <w:r w:rsidRPr="000E3DBC">
        <w:rPr>
          <w:rFonts w:ascii="Times New Roman" w:hAnsi="Times New Roman" w:cs="Times New Roman"/>
          <w:kern w:val="0"/>
          <w:sz w:val="24"/>
        </w:rPr>
        <w:br/>
        <w:t xml:space="preserve">Dodds, W. (2024). </w:t>
      </w:r>
      <w:r w:rsidRPr="000E3DBC">
        <w:rPr>
          <w:rFonts w:ascii="Times New Roman" w:hAnsi="Times New Roman" w:cs="Times New Roman"/>
          <w:i/>
          <w:iCs/>
          <w:kern w:val="0"/>
          <w:sz w:val="24"/>
        </w:rPr>
        <w:t>Almost 50% of UK consumers eating more healthy food</w:t>
      </w:r>
      <w:r w:rsidRPr="000E3DBC">
        <w:rPr>
          <w:rFonts w:ascii="Times New Roman" w:hAnsi="Times New Roman" w:cs="Times New Roman"/>
          <w:kern w:val="0"/>
          <w:sz w:val="24"/>
        </w:rPr>
        <w:t xml:space="preserve">. [online] FoodManufacture.co.uk. Available at: </w:t>
      </w:r>
      <w:hyperlink r:id="rId11" w:tgtFrame="_new" w:history="1">
        <w:r w:rsidRPr="000E3DBC">
          <w:rPr>
            <w:rStyle w:val="ae"/>
            <w:rFonts w:ascii="Times New Roman" w:hAnsi="Times New Roman" w:cs="Times New Roman"/>
            <w:kern w:val="0"/>
            <w:sz w:val="24"/>
          </w:rPr>
          <w:t>https://www.foodmanufacture.co.uk/Article/2024/05/02/uk-consumers-prioritising-healthy-food-as-inflation-falls/</w:t>
        </w:r>
      </w:hyperlink>
      <w:r w:rsidRPr="000E3DBC">
        <w:rPr>
          <w:rFonts w:ascii="Times New Roman" w:hAnsi="Times New Roman" w:cs="Times New Roman"/>
          <w:kern w:val="0"/>
          <w:sz w:val="24"/>
        </w:rPr>
        <w:t>.</w:t>
      </w:r>
    </w:p>
    <w:p w14:paraId="285ACAE9" w14:textId="77777777" w:rsidR="003D7E7B" w:rsidRPr="000E3DBC" w:rsidRDefault="003D7E7B" w:rsidP="003D7E7B">
      <w:pPr>
        <w:autoSpaceDE w:val="0"/>
        <w:autoSpaceDN w:val="0"/>
        <w:adjustRightInd w:val="0"/>
        <w:spacing w:after="240" w:line="360" w:lineRule="auto"/>
        <w:rPr>
          <w:rFonts w:ascii="Times New Roman" w:hAnsi="Times New Roman" w:cs="Times New Roman"/>
          <w:kern w:val="0"/>
          <w:sz w:val="24"/>
        </w:rPr>
      </w:pPr>
      <w:r w:rsidRPr="000E3DBC">
        <w:rPr>
          <w:rFonts w:ascii="Times New Roman" w:hAnsi="Times New Roman" w:cs="Times New Roman"/>
          <w:kern w:val="0"/>
          <w:sz w:val="24"/>
        </w:rPr>
        <w:t>:</w:t>
      </w:r>
      <w:r w:rsidRPr="000E3DBC">
        <w:rPr>
          <w:rFonts w:ascii="Times New Roman" w:hAnsi="Times New Roman" w:cs="Times New Roman"/>
          <w:kern w:val="0"/>
          <w:sz w:val="24"/>
        </w:rPr>
        <w:br/>
        <w:t xml:space="preserve">DS Smith (2023). </w:t>
      </w:r>
      <w:r w:rsidRPr="000E3DBC">
        <w:rPr>
          <w:rFonts w:ascii="Times New Roman" w:hAnsi="Times New Roman" w:cs="Times New Roman"/>
          <w:i/>
          <w:iCs/>
          <w:kern w:val="0"/>
          <w:sz w:val="24"/>
        </w:rPr>
        <w:t>1 in 4 UK consumers would stop ordering from a brand due to overpackaging</w:t>
      </w:r>
      <w:r w:rsidRPr="000E3DBC">
        <w:rPr>
          <w:rFonts w:ascii="Times New Roman" w:hAnsi="Times New Roman" w:cs="Times New Roman"/>
          <w:kern w:val="0"/>
          <w:sz w:val="24"/>
        </w:rPr>
        <w:t xml:space="preserve">. Available at: </w:t>
      </w:r>
      <w:hyperlink r:id="rId12" w:tgtFrame="_new" w:history="1">
        <w:r w:rsidRPr="000E3DBC">
          <w:rPr>
            <w:rStyle w:val="ae"/>
            <w:rFonts w:ascii="Times New Roman" w:hAnsi="Times New Roman" w:cs="Times New Roman"/>
            <w:kern w:val="0"/>
            <w:sz w:val="24"/>
          </w:rPr>
          <w:t>https://www.dssmith.com/uk/media/our-</w:t>
        </w:r>
        <w:r w:rsidRPr="000E3DBC">
          <w:rPr>
            <w:rStyle w:val="ae"/>
            <w:rFonts w:ascii="Times New Roman" w:hAnsi="Times New Roman" w:cs="Times New Roman"/>
            <w:kern w:val="0"/>
            <w:sz w:val="24"/>
          </w:rPr>
          <w:lastRenderedPageBreak/>
          <w:t>stories/2023/9/1-in-4-uk-consumers-would-stop-ordering-from-a-brand-due-to-overpackaging</w:t>
        </w:r>
      </w:hyperlink>
      <w:r w:rsidRPr="000E3DBC">
        <w:rPr>
          <w:rFonts w:ascii="Times New Roman" w:hAnsi="Times New Roman" w:cs="Times New Roman"/>
          <w:kern w:val="0"/>
          <w:sz w:val="24"/>
        </w:rPr>
        <w:t>.</w:t>
      </w:r>
      <w:r w:rsidRPr="000E3DBC">
        <w:rPr>
          <w:rFonts w:ascii="Times New Roman" w:hAnsi="Times New Roman" w:cs="Times New Roman"/>
          <w:kern w:val="0"/>
          <w:sz w:val="24"/>
        </w:rPr>
        <w:br/>
        <w:t xml:space="preserve">Finder UK (2024). </w:t>
      </w:r>
      <w:r w:rsidRPr="000E3DBC">
        <w:rPr>
          <w:rFonts w:ascii="Times New Roman" w:hAnsi="Times New Roman" w:cs="Times New Roman"/>
          <w:i/>
          <w:iCs/>
          <w:kern w:val="0"/>
          <w:sz w:val="24"/>
        </w:rPr>
        <w:t>The UK’s vegan population grows by an estimated 1.1 million in a year</w:t>
      </w:r>
      <w:r w:rsidRPr="000E3DBC">
        <w:rPr>
          <w:rFonts w:ascii="Times New Roman" w:hAnsi="Times New Roman" w:cs="Times New Roman"/>
          <w:kern w:val="0"/>
          <w:sz w:val="24"/>
        </w:rPr>
        <w:t xml:space="preserve">. Available at: </w:t>
      </w:r>
      <w:hyperlink r:id="rId13" w:tgtFrame="_new" w:history="1">
        <w:r w:rsidRPr="000E3DBC">
          <w:rPr>
            <w:rStyle w:val="ae"/>
            <w:rFonts w:ascii="Times New Roman" w:hAnsi="Times New Roman" w:cs="Times New Roman"/>
            <w:kern w:val="0"/>
            <w:sz w:val="24"/>
          </w:rPr>
          <w:t>https://www.finder.com/uk/media/the-uks-vegan-population-grows-by-an-estimated-1-1-million-in-a-year</w:t>
        </w:r>
      </w:hyperlink>
      <w:r w:rsidRPr="000E3DBC">
        <w:rPr>
          <w:rFonts w:ascii="Times New Roman" w:hAnsi="Times New Roman" w:cs="Times New Roman"/>
          <w:kern w:val="0"/>
          <w:sz w:val="24"/>
        </w:rPr>
        <w:t>.</w:t>
      </w:r>
    </w:p>
    <w:p w14:paraId="3E272031" w14:textId="77777777" w:rsidR="003D7E7B" w:rsidRPr="000E3DBC" w:rsidRDefault="003D7E7B" w:rsidP="003D7E7B">
      <w:pPr>
        <w:autoSpaceDE w:val="0"/>
        <w:autoSpaceDN w:val="0"/>
        <w:adjustRightInd w:val="0"/>
        <w:spacing w:after="240" w:line="360" w:lineRule="auto"/>
        <w:rPr>
          <w:rFonts w:ascii="Times New Roman" w:hAnsi="Times New Roman" w:cs="Times New Roman"/>
          <w:kern w:val="0"/>
          <w:sz w:val="24"/>
        </w:rPr>
      </w:pPr>
      <w:r w:rsidRPr="000E3DBC">
        <w:rPr>
          <w:rFonts w:ascii="Times New Roman" w:hAnsi="Times New Roman" w:cs="Times New Roman"/>
          <w:kern w:val="0"/>
          <w:sz w:val="24"/>
        </w:rPr>
        <w:br/>
        <w:t xml:space="preserve">Food Standards Agency (FSA) (2023). </w:t>
      </w:r>
      <w:r w:rsidRPr="000E3DBC">
        <w:rPr>
          <w:rFonts w:ascii="Times New Roman" w:hAnsi="Times New Roman" w:cs="Times New Roman"/>
          <w:i/>
          <w:iCs/>
          <w:kern w:val="0"/>
          <w:sz w:val="24"/>
        </w:rPr>
        <w:t>Food System Strategic Assessment: Trends and issues impacted by the Exit from the EU (Brexit) and regulatory change</w:t>
      </w:r>
      <w:r w:rsidRPr="000E3DBC">
        <w:rPr>
          <w:rFonts w:ascii="Times New Roman" w:hAnsi="Times New Roman" w:cs="Times New Roman"/>
          <w:kern w:val="0"/>
          <w:sz w:val="24"/>
        </w:rPr>
        <w:t>. [online]</w:t>
      </w:r>
    </w:p>
    <w:p w14:paraId="7E0ABF94" w14:textId="77777777" w:rsidR="003D7E7B" w:rsidRPr="000E3DBC" w:rsidRDefault="003D7E7B" w:rsidP="003D7E7B">
      <w:pPr>
        <w:autoSpaceDE w:val="0"/>
        <w:autoSpaceDN w:val="0"/>
        <w:adjustRightInd w:val="0"/>
        <w:spacing w:after="240" w:line="360" w:lineRule="auto"/>
        <w:rPr>
          <w:rFonts w:ascii="Times New Roman" w:hAnsi="Times New Roman" w:cs="Times New Roman"/>
          <w:kern w:val="0"/>
          <w:sz w:val="24"/>
        </w:rPr>
      </w:pPr>
      <w:r w:rsidRPr="000E3DBC">
        <w:rPr>
          <w:rFonts w:ascii="Times New Roman" w:hAnsi="Times New Roman" w:cs="Times New Roman"/>
          <w:kern w:val="0"/>
          <w:sz w:val="24"/>
        </w:rPr>
        <w:br/>
        <w:t xml:space="preserve">Guenzi, P. and Nijssen, E.J. (2021). </w:t>
      </w:r>
      <w:r w:rsidRPr="000E3DBC">
        <w:rPr>
          <w:rFonts w:ascii="Times New Roman" w:hAnsi="Times New Roman" w:cs="Times New Roman"/>
          <w:i/>
          <w:iCs/>
          <w:kern w:val="0"/>
          <w:sz w:val="24"/>
        </w:rPr>
        <w:t>The impact of digital transformation on salespeople: an empirical investigation using the JD-R model</w:t>
      </w:r>
      <w:r w:rsidRPr="000E3DBC">
        <w:rPr>
          <w:rFonts w:ascii="Times New Roman" w:hAnsi="Times New Roman" w:cs="Times New Roman"/>
          <w:kern w:val="0"/>
          <w:sz w:val="24"/>
        </w:rPr>
        <w:t xml:space="preserve">. </w:t>
      </w:r>
      <w:r w:rsidRPr="000E3DBC">
        <w:rPr>
          <w:rFonts w:ascii="Times New Roman" w:hAnsi="Times New Roman" w:cs="Times New Roman"/>
          <w:i/>
          <w:iCs/>
          <w:kern w:val="0"/>
          <w:sz w:val="24"/>
        </w:rPr>
        <w:t>Journal of Personal Selling &amp; Sales Management</w:t>
      </w:r>
      <w:r w:rsidRPr="000E3DBC">
        <w:rPr>
          <w:rFonts w:ascii="Times New Roman" w:hAnsi="Times New Roman" w:cs="Times New Roman"/>
          <w:kern w:val="0"/>
          <w:sz w:val="24"/>
        </w:rPr>
        <w:t xml:space="preserve">, 41(2), pp.130–149. doi: </w:t>
      </w:r>
      <w:hyperlink r:id="rId14" w:tgtFrame="_new" w:history="1">
        <w:r w:rsidRPr="000E3DBC">
          <w:rPr>
            <w:rStyle w:val="ae"/>
            <w:rFonts w:ascii="Times New Roman" w:hAnsi="Times New Roman" w:cs="Times New Roman"/>
            <w:kern w:val="0"/>
            <w:sz w:val="24"/>
          </w:rPr>
          <w:t>https://doi.org/10.1080/08853134.2021.1918005</w:t>
        </w:r>
      </w:hyperlink>
      <w:r w:rsidRPr="000E3DBC">
        <w:rPr>
          <w:rFonts w:ascii="Times New Roman" w:hAnsi="Times New Roman" w:cs="Times New Roman"/>
          <w:kern w:val="0"/>
          <w:sz w:val="24"/>
        </w:rPr>
        <w:t>.</w:t>
      </w:r>
    </w:p>
    <w:p w14:paraId="7D64916A" w14:textId="77777777" w:rsidR="003D7E7B" w:rsidRPr="000E3DBC" w:rsidRDefault="003D7E7B" w:rsidP="003D7E7B">
      <w:pPr>
        <w:autoSpaceDE w:val="0"/>
        <w:autoSpaceDN w:val="0"/>
        <w:adjustRightInd w:val="0"/>
        <w:spacing w:after="240" w:line="360" w:lineRule="auto"/>
        <w:rPr>
          <w:rFonts w:ascii="Times New Roman" w:hAnsi="Times New Roman" w:cs="Times New Roman"/>
          <w:kern w:val="0"/>
          <w:sz w:val="24"/>
        </w:rPr>
      </w:pPr>
      <w:r w:rsidRPr="000E3DBC">
        <w:rPr>
          <w:rFonts w:ascii="Times New Roman" w:hAnsi="Times New Roman" w:cs="Times New Roman"/>
          <w:kern w:val="0"/>
          <w:sz w:val="24"/>
        </w:rPr>
        <w:br/>
        <w:t xml:space="preserve">Incentivio (2024). </w:t>
      </w:r>
      <w:r w:rsidRPr="000E3DBC">
        <w:rPr>
          <w:rFonts w:ascii="Times New Roman" w:hAnsi="Times New Roman" w:cs="Times New Roman"/>
          <w:i/>
          <w:iCs/>
          <w:kern w:val="0"/>
          <w:sz w:val="24"/>
        </w:rPr>
        <w:t>6 Benefits of Online Ordering for Restaurants</w:t>
      </w:r>
      <w:r w:rsidRPr="000E3DBC">
        <w:rPr>
          <w:rFonts w:ascii="Times New Roman" w:hAnsi="Times New Roman" w:cs="Times New Roman"/>
          <w:kern w:val="0"/>
          <w:sz w:val="24"/>
        </w:rPr>
        <w:t xml:space="preserve">. Available at: </w:t>
      </w:r>
      <w:hyperlink r:id="rId15" w:tgtFrame="_new" w:history="1">
        <w:r w:rsidRPr="000E3DBC">
          <w:rPr>
            <w:rStyle w:val="ae"/>
            <w:rFonts w:ascii="Times New Roman" w:hAnsi="Times New Roman" w:cs="Times New Roman"/>
            <w:kern w:val="0"/>
            <w:sz w:val="24"/>
          </w:rPr>
          <w:t>https://www.incentivio.com/blog-news-restaurant-industry/6-benefits-of-online-ordering-for-restaurants</w:t>
        </w:r>
      </w:hyperlink>
      <w:r w:rsidRPr="000E3DBC">
        <w:rPr>
          <w:rFonts w:ascii="Times New Roman" w:hAnsi="Times New Roman" w:cs="Times New Roman"/>
          <w:kern w:val="0"/>
          <w:sz w:val="24"/>
        </w:rPr>
        <w:t>.</w:t>
      </w:r>
    </w:p>
    <w:p w14:paraId="162B8B11" w14:textId="77777777" w:rsidR="003D7E7B" w:rsidRPr="000E3DBC" w:rsidRDefault="003D7E7B" w:rsidP="003D7E7B">
      <w:pPr>
        <w:autoSpaceDE w:val="0"/>
        <w:autoSpaceDN w:val="0"/>
        <w:adjustRightInd w:val="0"/>
        <w:spacing w:after="240" w:line="360" w:lineRule="auto"/>
        <w:rPr>
          <w:rFonts w:ascii="Times New Roman" w:hAnsi="Times New Roman" w:cs="Times New Roman"/>
          <w:kern w:val="0"/>
          <w:sz w:val="24"/>
        </w:rPr>
      </w:pPr>
      <w:r w:rsidRPr="000E3DBC">
        <w:rPr>
          <w:rFonts w:ascii="Times New Roman" w:hAnsi="Times New Roman" w:cs="Times New Roman"/>
          <w:kern w:val="0"/>
          <w:sz w:val="24"/>
        </w:rPr>
        <w:br/>
        <w:t xml:space="preserve">Innova Market Insights (2024). </w:t>
      </w:r>
      <w:r w:rsidRPr="000E3DBC">
        <w:rPr>
          <w:rFonts w:ascii="Times New Roman" w:hAnsi="Times New Roman" w:cs="Times New Roman"/>
          <w:i/>
          <w:iCs/>
          <w:kern w:val="0"/>
          <w:sz w:val="24"/>
        </w:rPr>
        <w:t>Top Food Trends in France</w:t>
      </w:r>
      <w:r w:rsidRPr="000E3DBC">
        <w:rPr>
          <w:rFonts w:ascii="Times New Roman" w:hAnsi="Times New Roman" w:cs="Times New Roman"/>
          <w:kern w:val="0"/>
          <w:sz w:val="24"/>
        </w:rPr>
        <w:t xml:space="preserve">. Available at: </w:t>
      </w:r>
      <w:hyperlink r:id="rId16" w:tgtFrame="_new" w:history="1">
        <w:r w:rsidRPr="000E3DBC">
          <w:rPr>
            <w:rStyle w:val="ae"/>
            <w:rFonts w:ascii="Times New Roman" w:hAnsi="Times New Roman" w:cs="Times New Roman"/>
            <w:kern w:val="0"/>
            <w:sz w:val="24"/>
          </w:rPr>
          <w:t>https://www.innovamarketinsights.com/trends/top-food-trends-in-france/</w:t>
        </w:r>
      </w:hyperlink>
      <w:r w:rsidRPr="000E3DBC">
        <w:rPr>
          <w:rFonts w:ascii="Times New Roman" w:hAnsi="Times New Roman" w:cs="Times New Roman"/>
          <w:kern w:val="0"/>
          <w:sz w:val="24"/>
        </w:rPr>
        <w:t>.</w:t>
      </w:r>
    </w:p>
    <w:p w14:paraId="1F82D2E2" w14:textId="77777777" w:rsidR="003D7E7B" w:rsidRPr="000E3DBC" w:rsidRDefault="003D7E7B" w:rsidP="003D7E7B">
      <w:pPr>
        <w:autoSpaceDE w:val="0"/>
        <w:autoSpaceDN w:val="0"/>
        <w:adjustRightInd w:val="0"/>
        <w:spacing w:after="240" w:line="360" w:lineRule="auto"/>
        <w:rPr>
          <w:rFonts w:ascii="Times New Roman" w:hAnsi="Times New Roman" w:cs="Times New Roman"/>
          <w:kern w:val="0"/>
          <w:sz w:val="24"/>
        </w:rPr>
      </w:pPr>
      <w:r w:rsidRPr="000E3DBC">
        <w:rPr>
          <w:rFonts w:ascii="Times New Roman" w:hAnsi="Times New Roman" w:cs="Times New Roman"/>
          <w:kern w:val="0"/>
          <w:sz w:val="24"/>
        </w:rPr>
        <w:br/>
        <w:t xml:space="preserve">Kantar (2020). </w:t>
      </w:r>
      <w:r w:rsidRPr="000E3DBC">
        <w:rPr>
          <w:rFonts w:ascii="Times New Roman" w:hAnsi="Times New Roman" w:cs="Times New Roman"/>
          <w:i/>
          <w:iCs/>
          <w:kern w:val="0"/>
          <w:sz w:val="24"/>
        </w:rPr>
        <w:t>Who care, Who does? 2020 - Chinese (Eng) - Kantar Worldpanel</w:t>
      </w:r>
      <w:r w:rsidRPr="000E3DBC">
        <w:rPr>
          <w:rFonts w:ascii="Times New Roman" w:hAnsi="Times New Roman" w:cs="Times New Roman"/>
          <w:kern w:val="0"/>
          <w:sz w:val="24"/>
        </w:rPr>
        <w:t xml:space="preserve">. [online] Available at: </w:t>
      </w:r>
      <w:hyperlink r:id="rId17" w:tgtFrame="_new" w:history="1">
        <w:r w:rsidRPr="000E3DBC">
          <w:rPr>
            <w:rStyle w:val="ae"/>
            <w:rFonts w:ascii="Times New Roman" w:hAnsi="Times New Roman" w:cs="Times New Roman"/>
            <w:kern w:val="0"/>
            <w:sz w:val="24"/>
          </w:rPr>
          <w:t>https://www.kantarworldpanel.com/cn-en/news/Who-care%2C-Who-does-2020?utm_source</w:t>
        </w:r>
      </w:hyperlink>
      <w:r w:rsidRPr="000E3DBC">
        <w:rPr>
          <w:rFonts w:ascii="Times New Roman" w:hAnsi="Times New Roman" w:cs="Times New Roman"/>
          <w:kern w:val="0"/>
          <w:sz w:val="24"/>
        </w:rPr>
        <w:t xml:space="preserve"> [Accessed 27 Mar. 2025].</w:t>
      </w:r>
    </w:p>
    <w:p w14:paraId="78E0FB6B" w14:textId="77777777" w:rsidR="003D7E7B" w:rsidRPr="000E3DBC" w:rsidRDefault="003D7E7B" w:rsidP="003D7E7B">
      <w:pPr>
        <w:autoSpaceDE w:val="0"/>
        <w:autoSpaceDN w:val="0"/>
        <w:adjustRightInd w:val="0"/>
        <w:spacing w:after="240" w:line="360" w:lineRule="auto"/>
        <w:rPr>
          <w:rFonts w:ascii="Times New Roman" w:hAnsi="Times New Roman" w:cs="Times New Roman"/>
          <w:kern w:val="0"/>
          <w:sz w:val="24"/>
        </w:rPr>
      </w:pPr>
      <w:r w:rsidRPr="000E3DBC">
        <w:rPr>
          <w:rFonts w:ascii="Times New Roman" w:hAnsi="Times New Roman" w:cs="Times New Roman"/>
          <w:kern w:val="0"/>
          <w:sz w:val="24"/>
        </w:rPr>
        <w:br/>
        <w:t xml:space="preserve">Leon (2025). </w:t>
      </w:r>
      <w:r w:rsidRPr="000E3DBC">
        <w:rPr>
          <w:rFonts w:ascii="Times New Roman" w:hAnsi="Times New Roman" w:cs="Times New Roman"/>
          <w:i/>
          <w:iCs/>
          <w:kern w:val="0"/>
          <w:sz w:val="24"/>
        </w:rPr>
        <w:t>Food - LEON</w:t>
      </w:r>
      <w:r w:rsidRPr="000E3DBC">
        <w:rPr>
          <w:rFonts w:ascii="Times New Roman" w:hAnsi="Times New Roman" w:cs="Times New Roman"/>
          <w:kern w:val="0"/>
          <w:sz w:val="24"/>
        </w:rPr>
        <w:t xml:space="preserve">. [online] Available at: </w:t>
      </w:r>
      <w:hyperlink r:id="rId18" w:tgtFrame="_new" w:history="1">
        <w:r w:rsidRPr="000E3DBC">
          <w:rPr>
            <w:rStyle w:val="ae"/>
            <w:rFonts w:ascii="Times New Roman" w:hAnsi="Times New Roman" w:cs="Times New Roman"/>
            <w:kern w:val="0"/>
            <w:sz w:val="24"/>
          </w:rPr>
          <w:t>https://leon.co/food-</w:t>
        </w:r>
        <w:r w:rsidRPr="000E3DBC">
          <w:rPr>
            <w:rStyle w:val="ae"/>
            <w:rFonts w:ascii="Times New Roman" w:hAnsi="Times New Roman" w:cs="Times New Roman"/>
            <w:kern w:val="0"/>
            <w:sz w:val="24"/>
          </w:rPr>
          <w:lastRenderedPageBreak/>
          <w:t>sustainability/?utm_source</w:t>
        </w:r>
      </w:hyperlink>
      <w:r w:rsidRPr="000E3DBC">
        <w:rPr>
          <w:rFonts w:ascii="Times New Roman" w:hAnsi="Times New Roman" w:cs="Times New Roman"/>
          <w:kern w:val="0"/>
          <w:sz w:val="24"/>
        </w:rPr>
        <w:t xml:space="preserve"> [Accessed 27 Mar. 2025].</w:t>
      </w:r>
    </w:p>
    <w:p w14:paraId="6A1A3779" w14:textId="77777777" w:rsidR="003D7E7B" w:rsidRPr="000E3DBC" w:rsidRDefault="003D7E7B" w:rsidP="003D7E7B">
      <w:pPr>
        <w:autoSpaceDE w:val="0"/>
        <w:autoSpaceDN w:val="0"/>
        <w:adjustRightInd w:val="0"/>
        <w:spacing w:after="240" w:line="360" w:lineRule="auto"/>
        <w:rPr>
          <w:rFonts w:ascii="Times New Roman" w:hAnsi="Times New Roman" w:cs="Times New Roman"/>
          <w:kern w:val="0"/>
          <w:sz w:val="24"/>
        </w:rPr>
      </w:pPr>
      <w:r w:rsidRPr="000E3DBC">
        <w:rPr>
          <w:rFonts w:ascii="Times New Roman" w:hAnsi="Times New Roman" w:cs="Times New Roman"/>
          <w:kern w:val="0"/>
          <w:sz w:val="24"/>
        </w:rPr>
        <w:br/>
        <w:t xml:space="preserve">Marketing Ezist (2025). </w:t>
      </w:r>
      <w:r w:rsidRPr="000E3DBC">
        <w:rPr>
          <w:rFonts w:ascii="Times New Roman" w:hAnsi="Times New Roman" w:cs="Times New Roman"/>
          <w:i/>
          <w:iCs/>
          <w:kern w:val="0"/>
          <w:sz w:val="24"/>
        </w:rPr>
        <w:t>The Impact of Aging Equipment on Restaurant Profitability</w:t>
      </w:r>
      <w:r w:rsidRPr="000E3DBC">
        <w:rPr>
          <w:rFonts w:ascii="Times New Roman" w:hAnsi="Times New Roman" w:cs="Times New Roman"/>
          <w:kern w:val="0"/>
          <w:sz w:val="24"/>
        </w:rPr>
        <w:t xml:space="preserve">. [online] Available at: </w:t>
      </w:r>
      <w:hyperlink r:id="rId19" w:tgtFrame="_new" w:history="1">
        <w:r w:rsidRPr="000E3DBC">
          <w:rPr>
            <w:rStyle w:val="ae"/>
            <w:rFonts w:ascii="Times New Roman" w:hAnsi="Times New Roman" w:cs="Times New Roman"/>
            <w:kern w:val="0"/>
            <w:sz w:val="24"/>
          </w:rPr>
          <w:t>https://www.ezist.net/the-impact-of-aging-equipment-on-restaurant-profitability/?utm_source</w:t>
        </w:r>
      </w:hyperlink>
      <w:r w:rsidRPr="000E3DBC">
        <w:rPr>
          <w:rFonts w:ascii="Times New Roman" w:hAnsi="Times New Roman" w:cs="Times New Roman"/>
          <w:kern w:val="0"/>
          <w:sz w:val="24"/>
        </w:rPr>
        <w:t xml:space="preserve"> [Accessed 27 Mar. 2025].</w:t>
      </w:r>
    </w:p>
    <w:p w14:paraId="0ACF03B0" w14:textId="77777777" w:rsidR="003D7E7B" w:rsidRPr="000E3DBC" w:rsidRDefault="003D7E7B" w:rsidP="003D7E7B">
      <w:pPr>
        <w:autoSpaceDE w:val="0"/>
        <w:autoSpaceDN w:val="0"/>
        <w:adjustRightInd w:val="0"/>
        <w:spacing w:after="240" w:line="360" w:lineRule="auto"/>
        <w:rPr>
          <w:rFonts w:ascii="Times New Roman" w:hAnsi="Times New Roman" w:cs="Times New Roman"/>
          <w:kern w:val="0"/>
          <w:sz w:val="24"/>
        </w:rPr>
      </w:pPr>
      <w:r w:rsidRPr="000E3DBC">
        <w:rPr>
          <w:rFonts w:ascii="Times New Roman" w:hAnsi="Times New Roman" w:cs="Times New Roman"/>
          <w:kern w:val="0"/>
          <w:sz w:val="24"/>
        </w:rPr>
        <w:br/>
        <w:t xml:space="preserve">McAllister, J. (2022). </w:t>
      </w:r>
      <w:r w:rsidRPr="000E3DBC">
        <w:rPr>
          <w:rFonts w:ascii="Times New Roman" w:hAnsi="Times New Roman" w:cs="Times New Roman"/>
          <w:i/>
          <w:iCs/>
          <w:kern w:val="0"/>
          <w:sz w:val="24"/>
        </w:rPr>
        <w:t>Food costs rocket by ‘up to 40%’ for hospitality businesses as supply chain fragility hits hard</w:t>
      </w:r>
      <w:r w:rsidRPr="000E3DBC">
        <w:rPr>
          <w:rFonts w:ascii="Times New Roman" w:hAnsi="Times New Roman" w:cs="Times New Roman"/>
          <w:kern w:val="0"/>
          <w:sz w:val="24"/>
        </w:rPr>
        <w:t xml:space="preserve">. [online] restaurantonline.co.uk. Available at: </w:t>
      </w:r>
      <w:hyperlink r:id="rId20" w:tgtFrame="_new" w:history="1">
        <w:r w:rsidRPr="000E3DBC">
          <w:rPr>
            <w:rStyle w:val="ae"/>
            <w:rFonts w:ascii="Times New Roman" w:hAnsi="Times New Roman" w:cs="Times New Roman"/>
            <w:kern w:val="0"/>
            <w:sz w:val="24"/>
          </w:rPr>
          <w:t>https://www.restaurantonline.co.uk/Article/2022/07/18/hospitality-food-costs-rocket-by-up-to-40-as-supply-chain-fragility-hits-hard/?utm_source=</w:t>
        </w:r>
      </w:hyperlink>
      <w:r w:rsidRPr="000E3DBC">
        <w:rPr>
          <w:rFonts w:ascii="Times New Roman" w:hAnsi="Times New Roman" w:cs="Times New Roman"/>
          <w:kern w:val="0"/>
          <w:sz w:val="24"/>
        </w:rPr>
        <w:t xml:space="preserve"> [Accessed 27 Mar. 2025].</w:t>
      </w:r>
    </w:p>
    <w:p w14:paraId="42CD2B8A" w14:textId="77777777" w:rsidR="003D7E7B" w:rsidRPr="000E3DBC" w:rsidRDefault="003D7E7B" w:rsidP="003D7E7B">
      <w:pPr>
        <w:autoSpaceDE w:val="0"/>
        <w:autoSpaceDN w:val="0"/>
        <w:adjustRightInd w:val="0"/>
        <w:spacing w:after="240" w:line="360" w:lineRule="auto"/>
        <w:rPr>
          <w:rFonts w:ascii="Times New Roman" w:hAnsi="Times New Roman" w:cs="Times New Roman"/>
          <w:kern w:val="0"/>
          <w:sz w:val="24"/>
        </w:rPr>
      </w:pPr>
      <w:r w:rsidRPr="000E3DBC">
        <w:rPr>
          <w:rFonts w:ascii="Times New Roman" w:hAnsi="Times New Roman" w:cs="Times New Roman"/>
          <w:kern w:val="0"/>
          <w:sz w:val="24"/>
        </w:rPr>
        <w:br/>
        <w:t xml:space="preserve">McDonald's (2022). </w:t>
      </w:r>
      <w:r w:rsidRPr="000E3DBC">
        <w:rPr>
          <w:rFonts w:ascii="Times New Roman" w:hAnsi="Times New Roman" w:cs="Times New Roman"/>
          <w:i/>
          <w:iCs/>
          <w:kern w:val="0"/>
          <w:sz w:val="24"/>
        </w:rPr>
        <w:t xml:space="preserve">McDONALD’S UK&amp;I IS PROUD TO ANNOUNCE THE NEW McPLANT IS OFFICIALLY…EVERYWHERE! </w:t>
      </w:r>
      <w:r w:rsidRPr="000E3DBC">
        <w:rPr>
          <w:rFonts w:ascii="Segoe UI Emoji" w:hAnsi="Segoe UI Emoji" w:cs="Segoe UI Emoji"/>
          <w:i/>
          <w:iCs/>
          <w:kern w:val="0"/>
          <w:sz w:val="24"/>
        </w:rPr>
        <w:t>🍔</w:t>
      </w:r>
      <w:r w:rsidRPr="000E3DBC">
        <w:rPr>
          <w:rFonts w:ascii="Times New Roman" w:hAnsi="Times New Roman" w:cs="Times New Roman"/>
          <w:i/>
          <w:iCs/>
          <w:kern w:val="0"/>
          <w:sz w:val="24"/>
        </w:rPr>
        <w:t xml:space="preserve"> </w:t>
      </w:r>
      <w:r w:rsidRPr="000E3DBC">
        <w:rPr>
          <w:rFonts w:ascii="Segoe UI Emoji" w:hAnsi="Segoe UI Emoji" w:cs="Segoe UI Emoji"/>
          <w:i/>
          <w:iCs/>
          <w:kern w:val="0"/>
          <w:sz w:val="24"/>
        </w:rPr>
        <w:t>🌱</w:t>
      </w:r>
      <w:r w:rsidRPr="000E3DBC">
        <w:rPr>
          <w:rFonts w:ascii="Times New Roman" w:hAnsi="Times New Roman" w:cs="Times New Roman"/>
          <w:kern w:val="0"/>
          <w:sz w:val="24"/>
        </w:rPr>
        <w:t xml:space="preserve">. [online] Available at: </w:t>
      </w:r>
      <w:hyperlink r:id="rId21" w:tgtFrame="_new" w:history="1">
        <w:r w:rsidRPr="000E3DBC">
          <w:rPr>
            <w:rStyle w:val="ae"/>
            <w:rFonts w:ascii="Times New Roman" w:hAnsi="Times New Roman" w:cs="Times New Roman"/>
            <w:kern w:val="0"/>
            <w:sz w:val="24"/>
          </w:rPr>
          <w:t>https://www.mcdonalds.com/gb/en-gb/newsroom/article/the_new_mcplant.html</w:t>
        </w:r>
      </w:hyperlink>
      <w:r w:rsidRPr="000E3DBC">
        <w:rPr>
          <w:rFonts w:ascii="Times New Roman" w:hAnsi="Times New Roman" w:cs="Times New Roman"/>
          <w:kern w:val="0"/>
          <w:sz w:val="24"/>
        </w:rPr>
        <w:t>.</w:t>
      </w:r>
    </w:p>
    <w:p w14:paraId="540C143D" w14:textId="77777777" w:rsidR="003D7E7B" w:rsidRPr="000E3DBC" w:rsidRDefault="003D7E7B" w:rsidP="003D7E7B">
      <w:pPr>
        <w:autoSpaceDE w:val="0"/>
        <w:autoSpaceDN w:val="0"/>
        <w:adjustRightInd w:val="0"/>
        <w:spacing w:after="240" w:line="360" w:lineRule="auto"/>
        <w:rPr>
          <w:rFonts w:ascii="Times New Roman" w:hAnsi="Times New Roman" w:cs="Times New Roman"/>
          <w:kern w:val="0"/>
          <w:sz w:val="24"/>
        </w:rPr>
      </w:pPr>
      <w:r w:rsidRPr="000E3DBC">
        <w:rPr>
          <w:rFonts w:ascii="Times New Roman" w:hAnsi="Times New Roman" w:cs="Times New Roman"/>
          <w:kern w:val="0"/>
          <w:sz w:val="24"/>
        </w:rPr>
        <w:br/>
        <w:t xml:space="preserve">Mohamad, R., Ibrahim, M.A., Mohd, A., Nor, and Abdullah, M.F. (2024). </w:t>
      </w:r>
      <w:r w:rsidRPr="000E3DBC">
        <w:rPr>
          <w:rFonts w:ascii="Times New Roman" w:hAnsi="Times New Roman" w:cs="Times New Roman"/>
          <w:i/>
          <w:iCs/>
          <w:kern w:val="0"/>
          <w:sz w:val="24"/>
        </w:rPr>
        <w:t>The Impact of Restaurant’s Online Food Delivery (OFD) Service Quality on Customers’ Repurchase Intention: A Conceptual Framework</w:t>
      </w:r>
      <w:r w:rsidRPr="000E3DBC">
        <w:rPr>
          <w:rFonts w:ascii="Times New Roman" w:hAnsi="Times New Roman" w:cs="Times New Roman"/>
          <w:kern w:val="0"/>
          <w:sz w:val="24"/>
        </w:rPr>
        <w:t xml:space="preserve">. </w:t>
      </w:r>
      <w:r w:rsidRPr="000E3DBC">
        <w:rPr>
          <w:rFonts w:ascii="Times New Roman" w:hAnsi="Times New Roman" w:cs="Times New Roman"/>
          <w:i/>
          <w:iCs/>
          <w:kern w:val="0"/>
          <w:sz w:val="24"/>
        </w:rPr>
        <w:t>Information Management and Business Review</w:t>
      </w:r>
      <w:r w:rsidRPr="000E3DBC">
        <w:rPr>
          <w:rFonts w:ascii="Times New Roman" w:hAnsi="Times New Roman" w:cs="Times New Roman"/>
          <w:kern w:val="0"/>
          <w:sz w:val="24"/>
        </w:rPr>
        <w:t xml:space="preserve">, [online] 16(3S(I)a), pp.963–971. doi: </w:t>
      </w:r>
      <w:hyperlink r:id="rId22" w:tgtFrame="_new" w:history="1">
        <w:r w:rsidRPr="000E3DBC">
          <w:rPr>
            <w:rStyle w:val="ae"/>
            <w:rFonts w:ascii="Times New Roman" w:hAnsi="Times New Roman" w:cs="Times New Roman"/>
            <w:kern w:val="0"/>
            <w:sz w:val="24"/>
          </w:rPr>
          <w:t>https://doi.org/10.22610/imbr.v16i3s(i)a.4183</w:t>
        </w:r>
      </w:hyperlink>
      <w:r w:rsidRPr="000E3DBC">
        <w:rPr>
          <w:rFonts w:ascii="Times New Roman" w:hAnsi="Times New Roman" w:cs="Times New Roman"/>
          <w:kern w:val="0"/>
          <w:sz w:val="24"/>
        </w:rPr>
        <w:t>.</w:t>
      </w:r>
    </w:p>
    <w:p w14:paraId="6E715075" w14:textId="77777777" w:rsidR="003D7E7B" w:rsidRPr="000E3DBC" w:rsidRDefault="003D7E7B" w:rsidP="003D7E7B">
      <w:pPr>
        <w:autoSpaceDE w:val="0"/>
        <w:autoSpaceDN w:val="0"/>
        <w:adjustRightInd w:val="0"/>
        <w:spacing w:after="240" w:line="360" w:lineRule="auto"/>
        <w:rPr>
          <w:rFonts w:ascii="Times New Roman" w:hAnsi="Times New Roman" w:cs="Times New Roman"/>
          <w:kern w:val="0"/>
          <w:sz w:val="24"/>
        </w:rPr>
      </w:pPr>
      <w:r w:rsidRPr="000E3DBC">
        <w:rPr>
          <w:rFonts w:ascii="Times New Roman" w:hAnsi="Times New Roman" w:cs="Times New Roman"/>
          <w:kern w:val="0"/>
          <w:sz w:val="24"/>
        </w:rPr>
        <w:br/>
        <w:t xml:space="preserve">Peterdy, K. (2022). </w:t>
      </w:r>
      <w:r w:rsidRPr="000E3DBC">
        <w:rPr>
          <w:rFonts w:ascii="Times New Roman" w:hAnsi="Times New Roman" w:cs="Times New Roman"/>
          <w:i/>
          <w:iCs/>
          <w:kern w:val="0"/>
          <w:sz w:val="24"/>
        </w:rPr>
        <w:t>Industry Life Cycle</w:t>
      </w:r>
      <w:r w:rsidRPr="000E3DBC">
        <w:rPr>
          <w:rFonts w:ascii="Times New Roman" w:hAnsi="Times New Roman" w:cs="Times New Roman"/>
          <w:kern w:val="0"/>
          <w:sz w:val="24"/>
        </w:rPr>
        <w:t xml:space="preserve">. [online] Corporate Finance Institute. Available at: </w:t>
      </w:r>
      <w:hyperlink r:id="rId23" w:tgtFrame="_new" w:history="1">
        <w:r w:rsidRPr="000E3DBC">
          <w:rPr>
            <w:rStyle w:val="ae"/>
            <w:rFonts w:ascii="Times New Roman" w:hAnsi="Times New Roman" w:cs="Times New Roman"/>
            <w:kern w:val="0"/>
            <w:sz w:val="24"/>
          </w:rPr>
          <w:t>https://corporatefinanceinstitute.com/resources/management/industry-life-cycle/</w:t>
        </w:r>
      </w:hyperlink>
      <w:r w:rsidRPr="000E3DBC">
        <w:rPr>
          <w:rFonts w:ascii="Times New Roman" w:hAnsi="Times New Roman" w:cs="Times New Roman"/>
          <w:kern w:val="0"/>
          <w:sz w:val="24"/>
        </w:rPr>
        <w:t>.</w:t>
      </w:r>
    </w:p>
    <w:p w14:paraId="0C2892B7" w14:textId="77777777" w:rsidR="003D7E7B" w:rsidRPr="000E3DBC" w:rsidRDefault="003D7E7B" w:rsidP="003D7E7B">
      <w:pPr>
        <w:autoSpaceDE w:val="0"/>
        <w:autoSpaceDN w:val="0"/>
        <w:adjustRightInd w:val="0"/>
        <w:spacing w:after="240" w:line="360" w:lineRule="auto"/>
        <w:rPr>
          <w:rFonts w:ascii="Times New Roman" w:hAnsi="Times New Roman" w:cs="Times New Roman"/>
          <w:kern w:val="0"/>
          <w:sz w:val="24"/>
        </w:rPr>
      </w:pPr>
      <w:r w:rsidRPr="000E3DBC">
        <w:rPr>
          <w:rFonts w:ascii="Times New Roman" w:hAnsi="Times New Roman" w:cs="Times New Roman"/>
          <w:kern w:val="0"/>
          <w:sz w:val="24"/>
        </w:rPr>
        <w:br/>
      </w:r>
      <w:r w:rsidRPr="000E3DBC">
        <w:rPr>
          <w:rFonts w:ascii="Times New Roman" w:hAnsi="Times New Roman" w:cs="Times New Roman"/>
          <w:kern w:val="0"/>
          <w:sz w:val="24"/>
        </w:rPr>
        <w:lastRenderedPageBreak/>
        <w:t xml:space="preserve">Public Health England (2021). </w:t>
      </w:r>
      <w:r w:rsidRPr="000E3DBC">
        <w:rPr>
          <w:rFonts w:ascii="Times New Roman" w:hAnsi="Times New Roman" w:cs="Times New Roman"/>
          <w:i/>
          <w:iCs/>
          <w:kern w:val="0"/>
          <w:sz w:val="24"/>
        </w:rPr>
        <w:t>Seven in 10 Adults Are Motivated to Get Healthier in 2021 Due to COVID-19</w:t>
      </w:r>
      <w:r w:rsidRPr="000E3DBC">
        <w:rPr>
          <w:rFonts w:ascii="Times New Roman" w:hAnsi="Times New Roman" w:cs="Times New Roman"/>
          <w:kern w:val="0"/>
          <w:sz w:val="24"/>
        </w:rPr>
        <w:t xml:space="preserve">. [online] GOV.UK. Available at: </w:t>
      </w:r>
      <w:hyperlink r:id="rId24" w:tgtFrame="_new" w:history="1">
        <w:r w:rsidRPr="000E3DBC">
          <w:rPr>
            <w:rStyle w:val="ae"/>
            <w:rFonts w:ascii="Times New Roman" w:hAnsi="Times New Roman" w:cs="Times New Roman"/>
            <w:kern w:val="0"/>
            <w:sz w:val="24"/>
          </w:rPr>
          <w:t>https://www.gov.uk/government/news/seven-in-10-adults-are-motivated-to-get-healthier-in-2021-due-to-covid-19</w:t>
        </w:r>
      </w:hyperlink>
      <w:r w:rsidRPr="000E3DBC">
        <w:rPr>
          <w:rFonts w:ascii="Times New Roman" w:hAnsi="Times New Roman" w:cs="Times New Roman"/>
          <w:kern w:val="0"/>
          <w:sz w:val="24"/>
        </w:rPr>
        <w:t>.</w:t>
      </w:r>
      <w:r w:rsidRPr="000E3DBC">
        <w:rPr>
          <w:rFonts w:ascii="Times New Roman" w:hAnsi="Times New Roman" w:cs="Times New Roman"/>
          <w:kern w:val="0"/>
          <w:sz w:val="24"/>
        </w:rPr>
        <w:br/>
        <w:t xml:space="preserve">Settembre, J. (2019). </w:t>
      </w:r>
      <w:r w:rsidRPr="000E3DBC">
        <w:rPr>
          <w:rFonts w:ascii="Times New Roman" w:hAnsi="Times New Roman" w:cs="Times New Roman"/>
          <w:i/>
          <w:iCs/>
          <w:kern w:val="0"/>
          <w:sz w:val="24"/>
        </w:rPr>
        <w:t>How fast food chains are feeding on healthy diets</w:t>
      </w:r>
      <w:r w:rsidRPr="000E3DBC">
        <w:rPr>
          <w:rFonts w:ascii="Times New Roman" w:hAnsi="Times New Roman" w:cs="Times New Roman"/>
          <w:kern w:val="0"/>
          <w:sz w:val="24"/>
        </w:rPr>
        <w:t xml:space="preserve">. [online] FOXBusiness. Available at: </w:t>
      </w:r>
      <w:hyperlink r:id="rId25" w:tgtFrame="_new" w:history="1">
        <w:r w:rsidRPr="000E3DBC">
          <w:rPr>
            <w:rStyle w:val="ae"/>
            <w:rFonts w:ascii="Times New Roman" w:hAnsi="Times New Roman" w:cs="Times New Roman"/>
            <w:kern w:val="0"/>
            <w:sz w:val="24"/>
          </w:rPr>
          <w:t>https://www.foxbusiness.com/lifestyle/how-fast-food-chains-are-capitalizing-on-healthy-diets</w:t>
        </w:r>
      </w:hyperlink>
      <w:r w:rsidRPr="000E3DBC">
        <w:rPr>
          <w:rFonts w:ascii="Times New Roman" w:hAnsi="Times New Roman" w:cs="Times New Roman"/>
          <w:kern w:val="0"/>
          <w:sz w:val="24"/>
        </w:rPr>
        <w:t>.</w:t>
      </w:r>
    </w:p>
    <w:p w14:paraId="0B9133DA" w14:textId="77777777" w:rsidR="003D7E7B" w:rsidRPr="000E3DBC" w:rsidRDefault="003D7E7B" w:rsidP="003D7E7B">
      <w:pPr>
        <w:autoSpaceDE w:val="0"/>
        <w:autoSpaceDN w:val="0"/>
        <w:adjustRightInd w:val="0"/>
        <w:spacing w:after="240" w:line="360" w:lineRule="auto"/>
        <w:rPr>
          <w:rFonts w:ascii="Times New Roman" w:hAnsi="Times New Roman" w:cs="Times New Roman"/>
          <w:kern w:val="0"/>
          <w:sz w:val="24"/>
        </w:rPr>
      </w:pPr>
      <w:r w:rsidRPr="000E3DBC">
        <w:rPr>
          <w:rFonts w:ascii="Times New Roman" w:hAnsi="Times New Roman" w:cs="Times New Roman"/>
          <w:kern w:val="0"/>
          <w:sz w:val="24"/>
        </w:rPr>
        <w:br/>
        <w:t xml:space="preserve">Sigala, E.G., Gerwin, P., Chroni, C., Abeliotis, K., Strotmann, C., and Lasaridi, K. (2025). </w:t>
      </w:r>
      <w:r w:rsidRPr="000E3DBC">
        <w:rPr>
          <w:rFonts w:ascii="Times New Roman" w:hAnsi="Times New Roman" w:cs="Times New Roman"/>
          <w:i/>
          <w:iCs/>
          <w:kern w:val="0"/>
          <w:sz w:val="24"/>
        </w:rPr>
        <w:t>Reducing food waste in the HORECA sector using AI-based waste-tracking devices</w:t>
      </w:r>
      <w:r w:rsidRPr="000E3DBC">
        <w:rPr>
          <w:rFonts w:ascii="Times New Roman" w:hAnsi="Times New Roman" w:cs="Times New Roman"/>
          <w:kern w:val="0"/>
          <w:sz w:val="24"/>
        </w:rPr>
        <w:t xml:space="preserve">. </w:t>
      </w:r>
      <w:r w:rsidRPr="000E3DBC">
        <w:rPr>
          <w:rFonts w:ascii="Times New Roman" w:hAnsi="Times New Roman" w:cs="Times New Roman"/>
          <w:i/>
          <w:iCs/>
          <w:kern w:val="0"/>
          <w:sz w:val="24"/>
        </w:rPr>
        <w:t>Waste Management</w:t>
      </w:r>
      <w:r w:rsidRPr="000E3DBC">
        <w:rPr>
          <w:rFonts w:ascii="Times New Roman" w:hAnsi="Times New Roman" w:cs="Times New Roman"/>
          <w:kern w:val="0"/>
          <w:sz w:val="24"/>
        </w:rPr>
        <w:t xml:space="preserve">, [online] 198, pp.77–86. doi: </w:t>
      </w:r>
      <w:hyperlink r:id="rId26" w:tgtFrame="_new" w:history="1">
        <w:r w:rsidRPr="000E3DBC">
          <w:rPr>
            <w:rStyle w:val="ae"/>
            <w:rFonts w:ascii="Times New Roman" w:hAnsi="Times New Roman" w:cs="Times New Roman"/>
            <w:kern w:val="0"/>
            <w:sz w:val="24"/>
          </w:rPr>
          <w:t>https://doi.org/10.1016/j.wasman.2025.02.044</w:t>
        </w:r>
      </w:hyperlink>
      <w:r w:rsidRPr="000E3DBC">
        <w:rPr>
          <w:rFonts w:ascii="Times New Roman" w:hAnsi="Times New Roman" w:cs="Times New Roman"/>
          <w:kern w:val="0"/>
          <w:sz w:val="24"/>
        </w:rPr>
        <w:t>.</w:t>
      </w:r>
    </w:p>
    <w:p w14:paraId="5C7EDC9A" w14:textId="77777777" w:rsidR="003D7E7B" w:rsidRPr="000E3DBC" w:rsidRDefault="003D7E7B" w:rsidP="003D7E7B">
      <w:pPr>
        <w:autoSpaceDE w:val="0"/>
        <w:autoSpaceDN w:val="0"/>
        <w:adjustRightInd w:val="0"/>
        <w:spacing w:after="240" w:line="360" w:lineRule="auto"/>
        <w:rPr>
          <w:rFonts w:ascii="Times New Roman" w:hAnsi="Times New Roman" w:cs="Times New Roman"/>
          <w:kern w:val="0"/>
          <w:sz w:val="24"/>
        </w:rPr>
      </w:pPr>
      <w:r w:rsidRPr="000E3DBC">
        <w:rPr>
          <w:rFonts w:ascii="Times New Roman" w:hAnsi="Times New Roman" w:cs="Times New Roman"/>
          <w:kern w:val="0"/>
          <w:sz w:val="24"/>
        </w:rPr>
        <w:br/>
        <w:t xml:space="preserve">Stefan Chomka, S. (2019). </w:t>
      </w:r>
      <w:r w:rsidRPr="000E3DBC">
        <w:rPr>
          <w:rFonts w:ascii="Times New Roman" w:hAnsi="Times New Roman" w:cs="Times New Roman"/>
          <w:i/>
          <w:iCs/>
          <w:kern w:val="0"/>
          <w:sz w:val="24"/>
        </w:rPr>
        <w:t>Plant-based dishes help drive Leon’s sales growth</w:t>
      </w:r>
      <w:r w:rsidRPr="000E3DBC">
        <w:rPr>
          <w:rFonts w:ascii="Times New Roman" w:hAnsi="Times New Roman" w:cs="Times New Roman"/>
          <w:kern w:val="0"/>
          <w:sz w:val="24"/>
        </w:rPr>
        <w:t xml:space="preserve">. [online] restaurantonline.co.uk. Available at: </w:t>
      </w:r>
      <w:hyperlink r:id="rId27" w:tgtFrame="_new" w:history="1">
        <w:r w:rsidRPr="000E3DBC">
          <w:rPr>
            <w:rStyle w:val="ae"/>
            <w:rFonts w:ascii="Times New Roman" w:hAnsi="Times New Roman" w:cs="Times New Roman"/>
            <w:kern w:val="0"/>
            <w:sz w:val="24"/>
          </w:rPr>
          <w:t>https://www.restaurantonline.co.uk/Article/2019/05/10/Plant-based-dishes-help-drive-Leon-s-sales-growth/</w:t>
        </w:r>
      </w:hyperlink>
      <w:r w:rsidRPr="000E3DBC">
        <w:rPr>
          <w:rFonts w:ascii="Times New Roman" w:hAnsi="Times New Roman" w:cs="Times New Roman"/>
          <w:kern w:val="0"/>
          <w:sz w:val="24"/>
        </w:rPr>
        <w:t xml:space="preserve"> [Accessed 27 Mar. 2025].</w:t>
      </w:r>
    </w:p>
    <w:p w14:paraId="09E1F8CF" w14:textId="77777777" w:rsidR="003D7E7B" w:rsidRPr="000E3DBC" w:rsidRDefault="003D7E7B" w:rsidP="003D7E7B">
      <w:pPr>
        <w:autoSpaceDE w:val="0"/>
        <w:autoSpaceDN w:val="0"/>
        <w:adjustRightInd w:val="0"/>
        <w:spacing w:after="240" w:line="360" w:lineRule="auto"/>
        <w:rPr>
          <w:rFonts w:ascii="Times New Roman" w:hAnsi="Times New Roman" w:cs="Times New Roman"/>
          <w:kern w:val="0"/>
          <w:sz w:val="24"/>
        </w:rPr>
      </w:pPr>
      <w:r w:rsidRPr="000E3DBC">
        <w:rPr>
          <w:rFonts w:ascii="Times New Roman" w:hAnsi="Times New Roman" w:cs="Times New Roman"/>
          <w:kern w:val="0"/>
          <w:sz w:val="24"/>
        </w:rPr>
        <w:br/>
        <w:t xml:space="preserve">Tardi, C. (2024). </w:t>
      </w:r>
      <w:r w:rsidRPr="000E3DBC">
        <w:rPr>
          <w:rFonts w:ascii="Times New Roman" w:hAnsi="Times New Roman" w:cs="Times New Roman"/>
          <w:i/>
          <w:iCs/>
          <w:kern w:val="0"/>
          <w:sz w:val="24"/>
        </w:rPr>
        <w:t>Value Chain: Definition, Model, Analysis, and Example</w:t>
      </w:r>
      <w:r w:rsidRPr="000E3DBC">
        <w:rPr>
          <w:rFonts w:ascii="Times New Roman" w:hAnsi="Times New Roman" w:cs="Times New Roman"/>
          <w:kern w:val="0"/>
          <w:sz w:val="24"/>
        </w:rPr>
        <w:t xml:space="preserve">. [online] Investopedia. Available at: </w:t>
      </w:r>
      <w:hyperlink r:id="rId28" w:tgtFrame="_new" w:history="1">
        <w:r w:rsidRPr="000E3DBC">
          <w:rPr>
            <w:rStyle w:val="ae"/>
            <w:rFonts w:ascii="Times New Roman" w:hAnsi="Times New Roman" w:cs="Times New Roman"/>
            <w:kern w:val="0"/>
            <w:sz w:val="24"/>
          </w:rPr>
          <w:t>https://www.investopedia.com/terms/v/valuechain.asp?utm_source</w:t>
        </w:r>
      </w:hyperlink>
      <w:r w:rsidRPr="000E3DBC">
        <w:rPr>
          <w:rFonts w:ascii="Times New Roman" w:hAnsi="Times New Roman" w:cs="Times New Roman"/>
          <w:kern w:val="0"/>
          <w:sz w:val="24"/>
        </w:rPr>
        <w:t>.</w:t>
      </w:r>
    </w:p>
    <w:p w14:paraId="3D12D027" w14:textId="77777777" w:rsidR="003D7E7B" w:rsidRPr="000E3DBC" w:rsidRDefault="003D7E7B" w:rsidP="003D7E7B">
      <w:pPr>
        <w:autoSpaceDE w:val="0"/>
        <w:autoSpaceDN w:val="0"/>
        <w:adjustRightInd w:val="0"/>
        <w:spacing w:after="240" w:line="360" w:lineRule="auto"/>
        <w:rPr>
          <w:rFonts w:ascii="Times New Roman" w:hAnsi="Times New Roman" w:cs="Times New Roman"/>
          <w:kern w:val="0"/>
          <w:sz w:val="24"/>
        </w:rPr>
      </w:pPr>
      <w:r w:rsidRPr="000E3DBC">
        <w:rPr>
          <w:rFonts w:ascii="Times New Roman" w:hAnsi="Times New Roman" w:cs="Times New Roman"/>
          <w:kern w:val="0"/>
          <w:sz w:val="24"/>
        </w:rPr>
        <w:br/>
        <w:t xml:space="preserve">The Vegan Society (2025). </w:t>
      </w:r>
      <w:r w:rsidRPr="000E3DBC">
        <w:rPr>
          <w:rFonts w:ascii="Times New Roman" w:hAnsi="Times New Roman" w:cs="Times New Roman"/>
          <w:i/>
          <w:iCs/>
          <w:kern w:val="0"/>
          <w:sz w:val="24"/>
        </w:rPr>
        <w:t>Nationwide trends highlight growing shift toward plant-based diets</w:t>
      </w:r>
      <w:r w:rsidRPr="000E3DBC">
        <w:rPr>
          <w:rFonts w:ascii="Times New Roman" w:hAnsi="Times New Roman" w:cs="Times New Roman"/>
          <w:kern w:val="0"/>
          <w:sz w:val="24"/>
        </w:rPr>
        <w:t xml:space="preserve">. [online] Available at: </w:t>
      </w:r>
      <w:hyperlink r:id="rId29" w:tgtFrame="_new" w:history="1">
        <w:r w:rsidRPr="000E3DBC">
          <w:rPr>
            <w:rStyle w:val="ae"/>
            <w:rFonts w:ascii="Times New Roman" w:hAnsi="Times New Roman" w:cs="Times New Roman"/>
            <w:kern w:val="0"/>
            <w:sz w:val="24"/>
          </w:rPr>
          <w:t>https://www.vegansociety.com/news/news/nationwide-trends-highlight-growing-shift-toward-plant-based-diets</w:t>
        </w:r>
      </w:hyperlink>
      <w:r w:rsidRPr="000E3DBC">
        <w:rPr>
          <w:rFonts w:ascii="Times New Roman" w:hAnsi="Times New Roman" w:cs="Times New Roman"/>
          <w:kern w:val="0"/>
          <w:sz w:val="24"/>
        </w:rPr>
        <w:t>.</w:t>
      </w:r>
    </w:p>
    <w:p w14:paraId="15C82F6D" w14:textId="77777777" w:rsidR="003D7E7B" w:rsidRPr="000E3DBC" w:rsidRDefault="003D7E7B" w:rsidP="003D7E7B">
      <w:pPr>
        <w:autoSpaceDE w:val="0"/>
        <w:autoSpaceDN w:val="0"/>
        <w:adjustRightInd w:val="0"/>
        <w:spacing w:after="240" w:line="360" w:lineRule="auto"/>
        <w:rPr>
          <w:rFonts w:ascii="Times New Roman" w:hAnsi="Times New Roman" w:cs="Times New Roman"/>
          <w:kern w:val="0"/>
          <w:sz w:val="24"/>
        </w:rPr>
      </w:pPr>
      <w:r w:rsidRPr="000E3DBC">
        <w:rPr>
          <w:rFonts w:ascii="Times New Roman" w:hAnsi="Times New Roman" w:cs="Times New Roman"/>
          <w:kern w:val="0"/>
          <w:sz w:val="24"/>
        </w:rPr>
        <w:br/>
      </w:r>
      <w:r w:rsidRPr="000E3DBC">
        <w:rPr>
          <w:rFonts w:ascii="Times New Roman" w:hAnsi="Times New Roman" w:cs="Times New Roman"/>
          <w:kern w:val="0"/>
          <w:sz w:val="24"/>
        </w:rPr>
        <w:lastRenderedPageBreak/>
        <w:t xml:space="preserve">Wells, J. (2018). </w:t>
      </w:r>
      <w:r w:rsidRPr="000E3DBC">
        <w:rPr>
          <w:rFonts w:ascii="Times New Roman" w:hAnsi="Times New Roman" w:cs="Times New Roman"/>
          <w:i/>
          <w:iCs/>
          <w:kern w:val="0"/>
          <w:sz w:val="24"/>
        </w:rPr>
        <w:t>Restaurant delivery services are a growing challenge for supermarkets</w:t>
      </w:r>
      <w:r w:rsidRPr="000E3DBC">
        <w:rPr>
          <w:rFonts w:ascii="Times New Roman" w:hAnsi="Times New Roman" w:cs="Times New Roman"/>
          <w:kern w:val="0"/>
          <w:sz w:val="24"/>
        </w:rPr>
        <w:t xml:space="preserve">. [online] Grocery Dive. Available at: </w:t>
      </w:r>
      <w:hyperlink r:id="rId30" w:tgtFrame="_new" w:history="1">
        <w:r w:rsidRPr="000E3DBC">
          <w:rPr>
            <w:rStyle w:val="ae"/>
            <w:rFonts w:ascii="Times New Roman" w:hAnsi="Times New Roman" w:cs="Times New Roman"/>
            <w:kern w:val="0"/>
            <w:sz w:val="24"/>
          </w:rPr>
          <w:t>https://www.grocerydive.com/news/grocery--restaurant-delivery-services-are-a-growing-challenge-for-supermarkets/534088/?utm_source</w:t>
        </w:r>
      </w:hyperlink>
      <w:r w:rsidRPr="000E3DBC">
        <w:rPr>
          <w:rFonts w:ascii="Times New Roman" w:hAnsi="Times New Roman" w:cs="Times New Roman"/>
          <w:kern w:val="0"/>
          <w:sz w:val="24"/>
        </w:rPr>
        <w:t xml:space="preserve"> [Accessed 27 Mar. 2025].</w:t>
      </w:r>
    </w:p>
    <w:p w14:paraId="051DB077" w14:textId="039D4A1B" w:rsidR="000556D3" w:rsidRPr="003D7E7B" w:rsidRDefault="003D7E7B" w:rsidP="003D7E7B">
      <w:pPr>
        <w:autoSpaceDE w:val="0"/>
        <w:autoSpaceDN w:val="0"/>
        <w:adjustRightInd w:val="0"/>
        <w:spacing w:after="240" w:line="360" w:lineRule="auto"/>
        <w:rPr>
          <w:rFonts w:ascii="Times New Roman" w:hAnsi="Times New Roman" w:cs="Times New Roman" w:hint="eastAsia"/>
          <w:kern w:val="0"/>
          <w:sz w:val="24"/>
        </w:rPr>
      </w:pPr>
      <w:r w:rsidRPr="000E3DBC">
        <w:rPr>
          <w:rFonts w:ascii="Times New Roman" w:hAnsi="Times New Roman" w:cs="Times New Roman"/>
          <w:kern w:val="0"/>
          <w:sz w:val="24"/>
        </w:rPr>
        <w:br/>
        <w:t xml:space="preserve">Zhou, Y., Liu, G., Chang, X., and Wang, L. (2020). </w:t>
      </w:r>
      <w:r w:rsidRPr="000E3DBC">
        <w:rPr>
          <w:rFonts w:ascii="Times New Roman" w:hAnsi="Times New Roman" w:cs="Times New Roman"/>
          <w:i/>
          <w:iCs/>
          <w:kern w:val="0"/>
          <w:sz w:val="24"/>
        </w:rPr>
        <w:t>The impact of HRM digitalization on firm performance: investigating three‐way interactions</w:t>
      </w:r>
      <w:r w:rsidRPr="000E3DBC">
        <w:rPr>
          <w:rFonts w:ascii="Times New Roman" w:hAnsi="Times New Roman" w:cs="Times New Roman"/>
          <w:kern w:val="0"/>
          <w:sz w:val="24"/>
        </w:rPr>
        <w:t xml:space="preserve">. </w:t>
      </w:r>
      <w:r w:rsidRPr="000E3DBC">
        <w:rPr>
          <w:rFonts w:ascii="Times New Roman" w:hAnsi="Times New Roman" w:cs="Times New Roman"/>
          <w:i/>
          <w:iCs/>
          <w:kern w:val="0"/>
          <w:sz w:val="24"/>
        </w:rPr>
        <w:t>Asia Pacific Journal of Human Resources</w:t>
      </w:r>
      <w:r w:rsidRPr="000E3DBC">
        <w:rPr>
          <w:rFonts w:ascii="Times New Roman" w:hAnsi="Times New Roman" w:cs="Times New Roman"/>
          <w:kern w:val="0"/>
          <w:sz w:val="24"/>
        </w:rPr>
        <w:t xml:space="preserve">, 59(1). doi: </w:t>
      </w:r>
      <w:hyperlink r:id="rId31" w:tgtFrame="_new" w:history="1">
        <w:r w:rsidRPr="000E3DBC">
          <w:rPr>
            <w:rStyle w:val="ae"/>
            <w:rFonts w:ascii="Times New Roman" w:hAnsi="Times New Roman" w:cs="Times New Roman"/>
            <w:kern w:val="0"/>
            <w:sz w:val="24"/>
          </w:rPr>
          <w:t>https://doi.org/10.1111/1744-7941.12258</w:t>
        </w:r>
      </w:hyperlink>
      <w:r w:rsidRPr="000E3DBC">
        <w:rPr>
          <w:rFonts w:ascii="Times New Roman" w:hAnsi="Times New Roman" w:cs="Times New Roman"/>
          <w:kern w:val="0"/>
          <w:sz w:val="24"/>
        </w:rPr>
        <w:t>.</w:t>
      </w:r>
    </w:p>
    <w:sectPr w:rsidR="000556D3" w:rsidRPr="003D7E7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041773"/>
    <w:multiLevelType w:val="multilevel"/>
    <w:tmpl w:val="B98833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774750"/>
    <w:multiLevelType w:val="hybridMultilevel"/>
    <w:tmpl w:val="8470404A"/>
    <w:lvl w:ilvl="0" w:tplc="BEAE977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47106195"/>
    <w:multiLevelType w:val="multilevel"/>
    <w:tmpl w:val="DA9E6D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03133D4"/>
    <w:multiLevelType w:val="multilevel"/>
    <w:tmpl w:val="39BA2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D641887"/>
    <w:multiLevelType w:val="multilevel"/>
    <w:tmpl w:val="72CEB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F75723C"/>
    <w:multiLevelType w:val="multilevel"/>
    <w:tmpl w:val="536CE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5838508">
    <w:abstractNumId w:val="3"/>
  </w:num>
  <w:num w:numId="2" w16cid:durableId="1887569751">
    <w:abstractNumId w:val="5"/>
  </w:num>
  <w:num w:numId="3" w16cid:durableId="521170112">
    <w:abstractNumId w:val="0"/>
  </w:num>
  <w:num w:numId="4" w16cid:durableId="1672293809">
    <w:abstractNumId w:val="4"/>
  </w:num>
  <w:num w:numId="5" w16cid:durableId="1517772637">
    <w:abstractNumId w:val="2"/>
  </w:num>
  <w:num w:numId="6" w16cid:durableId="18415754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B65"/>
    <w:rsid w:val="000556D3"/>
    <w:rsid w:val="003C3B65"/>
    <w:rsid w:val="003D7E7B"/>
    <w:rsid w:val="005945DD"/>
    <w:rsid w:val="00AB45D9"/>
    <w:rsid w:val="00AF057F"/>
    <w:rsid w:val="00D815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60279"/>
  <w15:chartTrackingRefBased/>
  <w15:docId w15:val="{C5F3843B-7EC3-484B-9468-2BD8DDEE0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3C3B65"/>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3C3B65"/>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unhideWhenUsed/>
    <w:qFormat/>
    <w:rsid w:val="003C3B65"/>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unhideWhenUsed/>
    <w:qFormat/>
    <w:rsid w:val="003C3B65"/>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3C3B65"/>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3C3B65"/>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3C3B65"/>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3C3B65"/>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3C3B65"/>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3C3B65"/>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3C3B65"/>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rsid w:val="003C3B65"/>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rsid w:val="003C3B65"/>
    <w:rPr>
      <w:rFonts w:cstheme="majorBidi"/>
      <w:color w:val="0F4761" w:themeColor="accent1" w:themeShade="BF"/>
      <w:sz w:val="28"/>
      <w:szCs w:val="28"/>
    </w:rPr>
  </w:style>
  <w:style w:type="character" w:customStyle="1" w:styleId="50">
    <w:name w:val="标题 5 字符"/>
    <w:basedOn w:val="a0"/>
    <w:link w:val="5"/>
    <w:uiPriority w:val="9"/>
    <w:semiHidden/>
    <w:rsid w:val="003C3B65"/>
    <w:rPr>
      <w:rFonts w:cstheme="majorBidi"/>
      <w:color w:val="0F4761" w:themeColor="accent1" w:themeShade="BF"/>
      <w:sz w:val="24"/>
    </w:rPr>
  </w:style>
  <w:style w:type="character" w:customStyle="1" w:styleId="60">
    <w:name w:val="标题 6 字符"/>
    <w:basedOn w:val="a0"/>
    <w:link w:val="6"/>
    <w:uiPriority w:val="9"/>
    <w:semiHidden/>
    <w:rsid w:val="003C3B65"/>
    <w:rPr>
      <w:rFonts w:cstheme="majorBidi"/>
      <w:b/>
      <w:bCs/>
      <w:color w:val="0F4761" w:themeColor="accent1" w:themeShade="BF"/>
    </w:rPr>
  </w:style>
  <w:style w:type="character" w:customStyle="1" w:styleId="70">
    <w:name w:val="标题 7 字符"/>
    <w:basedOn w:val="a0"/>
    <w:link w:val="7"/>
    <w:uiPriority w:val="9"/>
    <w:semiHidden/>
    <w:rsid w:val="003C3B65"/>
    <w:rPr>
      <w:rFonts w:cstheme="majorBidi"/>
      <w:b/>
      <w:bCs/>
      <w:color w:val="595959" w:themeColor="text1" w:themeTint="A6"/>
    </w:rPr>
  </w:style>
  <w:style w:type="character" w:customStyle="1" w:styleId="80">
    <w:name w:val="标题 8 字符"/>
    <w:basedOn w:val="a0"/>
    <w:link w:val="8"/>
    <w:uiPriority w:val="9"/>
    <w:semiHidden/>
    <w:rsid w:val="003C3B65"/>
    <w:rPr>
      <w:rFonts w:cstheme="majorBidi"/>
      <w:color w:val="595959" w:themeColor="text1" w:themeTint="A6"/>
    </w:rPr>
  </w:style>
  <w:style w:type="character" w:customStyle="1" w:styleId="90">
    <w:name w:val="标题 9 字符"/>
    <w:basedOn w:val="a0"/>
    <w:link w:val="9"/>
    <w:uiPriority w:val="9"/>
    <w:semiHidden/>
    <w:rsid w:val="003C3B65"/>
    <w:rPr>
      <w:rFonts w:eastAsiaTheme="majorEastAsia" w:cstheme="majorBidi"/>
      <w:color w:val="595959" w:themeColor="text1" w:themeTint="A6"/>
    </w:rPr>
  </w:style>
  <w:style w:type="paragraph" w:styleId="a3">
    <w:name w:val="Title"/>
    <w:basedOn w:val="a"/>
    <w:next w:val="a"/>
    <w:link w:val="a4"/>
    <w:uiPriority w:val="10"/>
    <w:qFormat/>
    <w:rsid w:val="003C3B65"/>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3C3B6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C3B65"/>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3C3B65"/>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3C3B65"/>
    <w:pPr>
      <w:spacing w:before="160"/>
      <w:jc w:val="center"/>
    </w:pPr>
    <w:rPr>
      <w:i/>
      <w:iCs/>
      <w:color w:val="404040" w:themeColor="text1" w:themeTint="BF"/>
    </w:rPr>
  </w:style>
  <w:style w:type="character" w:customStyle="1" w:styleId="a8">
    <w:name w:val="引用 字符"/>
    <w:basedOn w:val="a0"/>
    <w:link w:val="a7"/>
    <w:uiPriority w:val="29"/>
    <w:rsid w:val="003C3B65"/>
    <w:rPr>
      <w:i/>
      <w:iCs/>
      <w:color w:val="404040" w:themeColor="text1" w:themeTint="BF"/>
    </w:rPr>
  </w:style>
  <w:style w:type="paragraph" w:styleId="a9">
    <w:name w:val="List Paragraph"/>
    <w:basedOn w:val="a"/>
    <w:uiPriority w:val="34"/>
    <w:qFormat/>
    <w:rsid w:val="003C3B65"/>
    <w:pPr>
      <w:ind w:left="720"/>
      <w:contextualSpacing/>
    </w:pPr>
  </w:style>
  <w:style w:type="character" w:styleId="aa">
    <w:name w:val="Intense Emphasis"/>
    <w:basedOn w:val="a0"/>
    <w:uiPriority w:val="21"/>
    <w:qFormat/>
    <w:rsid w:val="003C3B65"/>
    <w:rPr>
      <w:i/>
      <w:iCs/>
      <w:color w:val="0F4761" w:themeColor="accent1" w:themeShade="BF"/>
    </w:rPr>
  </w:style>
  <w:style w:type="paragraph" w:styleId="ab">
    <w:name w:val="Intense Quote"/>
    <w:basedOn w:val="a"/>
    <w:next w:val="a"/>
    <w:link w:val="ac"/>
    <w:uiPriority w:val="30"/>
    <w:qFormat/>
    <w:rsid w:val="003C3B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3C3B65"/>
    <w:rPr>
      <w:i/>
      <w:iCs/>
      <w:color w:val="0F4761" w:themeColor="accent1" w:themeShade="BF"/>
    </w:rPr>
  </w:style>
  <w:style w:type="character" w:styleId="ad">
    <w:name w:val="Intense Reference"/>
    <w:basedOn w:val="a0"/>
    <w:uiPriority w:val="32"/>
    <w:qFormat/>
    <w:rsid w:val="003C3B65"/>
    <w:rPr>
      <w:b/>
      <w:bCs/>
      <w:smallCaps/>
      <w:color w:val="0F4761" w:themeColor="accent1" w:themeShade="BF"/>
      <w:spacing w:val="5"/>
    </w:rPr>
  </w:style>
  <w:style w:type="character" w:styleId="ae">
    <w:name w:val="Hyperlink"/>
    <w:basedOn w:val="a0"/>
    <w:uiPriority w:val="99"/>
    <w:unhideWhenUsed/>
    <w:rsid w:val="000556D3"/>
    <w:rPr>
      <w:color w:val="467886" w:themeColor="hyperlink"/>
      <w:u w:val="single"/>
    </w:rPr>
  </w:style>
  <w:style w:type="character" w:styleId="af">
    <w:name w:val="Unresolved Mention"/>
    <w:basedOn w:val="a0"/>
    <w:uiPriority w:val="99"/>
    <w:semiHidden/>
    <w:unhideWhenUsed/>
    <w:rsid w:val="000556D3"/>
    <w:rPr>
      <w:color w:val="605E5C"/>
      <w:shd w:val="clear" w:color="auto" w:fill="E1DFDD"/>
    </w:rPr>
  </w:style>
  <w:style w:type="paragraph" w:styleId="TOC">
    <w:name w:val="TOC Heading"/>
    <w:basedOn w:val="1"/>
    <w:next w:val="a"/>
    <w:uiPriority w:val="39"/>
    <w:unhideWhenUsed/>
    <w:qFormat/>
    <w:rsid w:val="000556D3"/>
    <w:pPr>
      <w:widowControl/>
      <w:spacing w:before="240" w:after="0" w:line="259" w:lineRule="auto"/>
      <w:outlineLvl w:val="9"/>
    </w:pPr>
    <w:rPr>
      <w:kern w:val="0"/>
      <w:sz w:val="32"/>
      <w:szCs w:val="32"/>
      <w14:ligatures w14:val="none"/>
    </w:rPr>
  </w:style>
  <w:style w:type="paragraph" w:styleId="TOC1">
    <w:name w:val="toc 1"/>
    <w:basedOn w:val="a"/>
    <w:next w:val="a"/>
    <w:autoRedefine/>
    <w:uiPriority w:val="39"/>
    <w:unhideWhenUsed/>
    <w:rsid w:val="000556D3"/>
  </w:style>
  <w:style w:type="paragraph" w:styleId="TOC2">
    <w:name w:val="toc 2"/>
    <w:basedOn w:val="a"/>
    <w:next w:val="a"/>
    <w:autoRedefine/>
    <w:uiPriority w:val="39"/>
    <w:unhideWhenUsed/>
    <w:rsid w:val="000556D3"/>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26907">
      <w:bodyDiv w:val="1"/>
      <w:marLeft w:val="0"/>
      <w:marRight w:val="0"/>
      <w:marTop w:val="0"/>
      <w:marBottom w:val="0"/>
      <w:divBdr>
        <w:top w:val="none" w:sz="0" w:space="0" w:color="auto"/>
        <w:left w:val="none" w:sz="0" w:space="0" w:color="auto"/>
        <w:bottom w:val="none" w:sz="0" w:space="0" w:color="auto"/>
        <w:right w:val="none" w:sz="0" w:space="0" w:color="auto"/>
      </w:divBdr>
      <w:divsChild>
        <w:div w:id="1081096398">
          <w:marLeft w:val="0"/>
          <w:marRight w:val="0"/>
          <w:marTop w:val="120"/>
          <w:marBottom w:val="120"/>
          <w:divBdr>
            <w:top w:val="none" w:sz="0" w:space="0" w:color="auto"/>
            <w:left w:val="none" w:sz="0" w:space="0" w:color="auto"/>
            <w:bottom w:val="none" w:sz="0" w:space="0" w:color="auto"/>
            <w:right w:val="none" w:sz="0" w:space="0" w:color="auto"/>
          </w:divBdr>
        </w:div>
        <w:div w:id="1018311011">
          <w:marLeft w:val="0"/>
          <w:marRight w:val="0"/>
          <w:marTop w:val="120"/>
          <w:marBottom w:val="120"/>
          <w:divBdr>
            <w:top w:val="none" w:sz="0" w:space="0" w:color="auto"/>
            <w:left w:val="none" w:sz="0" w:space="0" w:color="auto"/>
            <w:bottom w:val="none" w:sz="0" w:space="0" w:color="auto"/>
            <w:right w:val="none" w:sz="0" w:space="0" w:color="auto"/>
          </w:divBdr>
        </w:div>
        <w:div w:id="993727594">
          <w:marLeft w:val="0"/>
          <w:marRight w:val="0"/>
          <w:marTop w:val="120"/>
          <w:marBottom w:val="120"/>
          <w:divBdr>
            <w:top w:val="none" w:sz="0" w:space="0" w:color="auto"/>
            <w:left w:val="none" w:sz="0" w:space="0" w:color="auto"/>
            <w:bottom w:val="none" w:sz="0" w:space="0" w:color="auto"/>
            <w:right w:val="none" w:sz="0" w:space="0" w:color="auto"/>
          </w:divBdr>
        </w:div>
        <w:div w:id="991182375">
          <w:marLeft w:val="0"/>
          <w:marRight w:val="0"/>
          <w:marTop w:val="120"/>
          <w:marBottom w:val="120"/>
          <w:divBdr>
            <w:top w:val="none" w:sz="0" w:space="0" w:color="auto"/>
            <w:left w:val="none" w:sz="0" w:space="0" w:color="auto"/>
            <w:bottom w:val="none" w:sz="0" w:space="0" w:color="auto"/>
            <w:right w:val="none" w:sz="0" w:space="0" w:color="auto"/>
          </w:divBdr>
        </w:div>
      </w:divsChild>
    </w:div>
    <w:div w:id="136460274">
      <w:bodyDiv w:val="1"/>
      <w:marLeft w:val="0"/>
      <w:marRight w:val="0"/>
      <w:marTop w:val="0"/>
      <w:marBottom w:val="0"/>
      <w:divBdr>
        <w:top w:val="none" w:sz="0" w:space="0" w:color="auto"/>
        <w:left w:val="none" w:sz="0" w:space="0" w:color="auto"/>
        <w:bottom w:val="none" w:sz="0" w:space="0" w:color="auto"/>
        <w:right w:val="none" w:sz="0" w:space="0" w:color="auto"/>
      </w:divBdr>
    </w:div>
    <w:div w:id="181018261">
      <w:bodyDiv w:val="1"/>
      <w:marLeft w:val="0"/>
      <w:marRight w:val="0"/>
      <w:marTop w:val="0"/>
      <w:marBottom w:val="0"/>
      <w:divBdr>
        <w:top w:val="none" w:sz="0" w:space="0" w:color="auto"/>
        <w:left w:val="none" w:sz="0" w:space="0" w:color="auto"/>
        <w:bottom w:val="none" w:sz="0" w:space="0" w:color="auto"/>
        <w:right w:val="none" w:sz="0" w:space="0" w:color="auto"/>
      </w:divBdr>
    </w:div>
    <w:div w:id="264575962">
      <w:bodyDiv w:val="1"/>
      <w:marLeft w:val="0"/>
      <w:marRight w:val="0"/>
      <w:marTop w:val="0"/>
      <w:marBottom w:val="0"/>
      <w:divBdr>
        <w:top w:val="none" w:sz="0" w:space="0" w:color="auto"/>
        <w:left w:val="none" w:sz="0" w:space="0" w:color="auto"/>
        <w:bottom w:val="none" w:sz="0" w:space="0" w:color="auto"/>
        <w:right w:val="none" w:sz="0" w:space="0" w:color="auto"/>
      </w:divBdr>
    </w:div>
    <w:div w:id="298416094">
      <w:bodyDiv w:val="1"/>
      <w:marLeft w:val="0"/>
      <w:marRight w:val="0"/>
      <w:marTop w:val="0"/>
      <w:marBottom w:val="0"/>
      <w:divBdr>
        <w:top w:val="none" w:sz="0" w:space="0" w:color="auto"/>
        <w:left w:val="none" w:sz="0" w:space="0" w:color="auto"/>
        <w:bottom w:val="none" w:sz="0" w:space="0" w:color="auto"/>
        <w:right w:val="none" w:sz="0" w:space="0" w:color="auto"/>
      </w:divBdr>
    </w:div>
    <w:div w:id="371879948">
      <w:bodyDiv w:val="1"/>
      <w:marLeft w:val="0"/>
      <w:marRight w:val="0"/>
      <w:marTop w:val="0"/>
      <w:marBottom w:val="0"/>
      <w:divBdr>
        <w:top w:val="none" w:sz="0" w:space="0" w:color="auto"/>
        <w:left w:val="none" w:sz="0" w:space="0" w:color="auto"/>
        <w:bottom w:val="none" w:sz="0" w:space="0" w:color="auto"/>
        <w:right w:val="none" w:sz="0" w:space="0" w:color="auto"/>
      </w:divBdr>
    </w:div>
    <w:div w:id="404569733">
      <w:bodyDiv w:val="1"/>
      <w:marLeft w:val="0"/>
      <w:marRight w:val="0"/>
      <w:marTop w:val="0"/>
      <w:marBottom w:val="0"/>
      <w:divBdr>
        <w:top w:val="none" w:sz="0" w:space="0" w:color="auto"/>
        <w:left w:val="none" w:sz="0" w:space="0" w:color="auto"/>
        <w:bottom w:val="none" w:sz="0" w:space="0" w:color="auto"/>
        <w:right w:val="none" w:sz="0" w:space="0" w:color="auto"/>
      </w:divBdr>
    </w:div>
    <w:div w:id="507133354">
      <w:bodyDiv w:val="1"/>
      <w:marLeft w:val="0"/>
      <w:marRight w:val="0"/>
      <w:marTop w:val="0"/>
      <w:marBottom w:val="0"/>
      <w:divBdr>
        <w:top w:val="none" w:sz="0" w:space="0" w:color="auto"/>
        <w:left w:val="none" w:sz="0" w:space="0" w:color="auto"/>
        <w:bottom w:val="none" w:sz="0" w:space="0" w:color="auto"/>
        <w:right w:val="none" w:sz="0" w:space="0" w:color="auto"/>
      </w:divBdr>
    </w:div>
    <w:div w:id="512109136">
      <w:bodyDiv w:val="1"/>
      <w:marLeft w:val="0"/>
      <w:marRight w:val="0"/>
      <w:marTop w:val="0"/>
      <w:marBottom w:val="0"/>
      <w:divBdr>
        <w:top w:val="none" w:sz="0" w:space="0" w:color="auto"/>
        <w:left w:val="none" w:sz="0" w:space="0" w:color="auto"/>
        <w:bottom w:val="none" w:sz="0" w:space="0" w:color="auto"/>
        <w:right w:val="none" w:sz="0" w:space="0" w:color="auto"/>
      </w:divBdr>
    </w:div>
    <w:div w:id="519709600">
      <w:bodyDiv w:val="1"/>
      <w:marLeft w:val="0"/>
      <w:marRight w:val="0"/>
      <w:marTop w:val="0"/>
      <w:marBottom w:val="0"/>
      <w:divBdr>
        <w:top w:val="none" w:sz="0" w:space="0" w:color="auto"/>
        <w:left w:val="none" w:sz="0" w:space="0" w:color="auto"/>
        <w:bottom w:val="none" w:sz="0" w:space="0" w:color="auto"/>
        <w:right w:val="none" w:sz="0" w:space="0" w:color="auto"/>
      </w:divBdr>
    </w:div>
    <w:div w:id="616067070">
      <w:bodyDiv w:val="1"/>
      <w:marLeft w:val="0"/>
      <w:marRight w:val="0"/>
      <w:marTop w:val="0"/>
      <w:marBottom w:val="0"/>
      <w:divBdr>
        <w:top w:val="none" w:sz="0" w:space="0" w:color="auto"/>
        <w:left w:val="none" w:sz="0" w:space="0" w:color="auto"/>
        <w:bottom w:val="none" w:sz="0" w:space="0" w:color="auto"/>
        <w:right w:val="none" w:sz="0" w:space="0" w:color="auto"/>
      </w:divBdr>
    </w:div>
    <w:div w:id="757143881">
      <w:bodyDiv w:val="1"/>
      <w:marLeft w:val="0"/>
      <w:marRight w:val="0"/>
      <w:marTop w:val="0"/>
      <w:marBottom w:val="0"/>
      <w:divBdr>
        <w:top w:val="none" w:sz="0" w:space="0" w:color="auto"/>
        <w:left w:val="none" w:sz="0" w:space="0" w:color="auto"/>
        <w:bottom w:val="none" w:sz="0" w:space="0" w:color="auto"/>
        <w:right w:val="none" w:sz="0" w:space="0" w:color="auto"/>
      </w:divBdr>
    </w:div>
    <w:div w:id="796214674">
      <w:bodyDiv w:val="1"/>
      <w:marLeft w:val="0"/>
      <w:marRight w:val="0"/>
      <w:marTop w:val="0"/>
      <w:marBottom w:val="0"/>
      <w:divBdr>
        <w:top w:val="none" w:sz="0" w:space="0" w:color="auto"/>
        <w:left w:val="none" w:sz="0" w:space="0" w:color="auto"/>
        <w:bottom w:val="none" w:sz="0" w:space="0" w:color="auto"/>
        <w:right w:val="none" w:sz="0" w:space="0" w:color="auto"/>
      </w:divBdr>
    </w:div>
    <w:div w:id="836505162">
      <w:bodyDiv w:val="1"/>
      <w:marLeft w:val="0"/>
      <w:marRight w:val="0"/>
      <w:marTop w:val="0"/>
      <w:marBottom w:val="0"/>
      <w:divBdr>
        <w:top w:val="none" w:sz="0" w:space="0" w:color="auto"/>
        <w:left w:val="none" w:sz="0" w:space="0" w:color="auto"/>
        <w:bottom w:val="none" w:sz="0" w:space="0" w:color="auto"/>
        <w:right w:val="none" w:sz="0" w:space="0" w:color="auto"/>
      </w:divBdr>
    </w:div>
    <w:div w:id="866676957">
      <w:bodyDiv w:val="1"/>
      <w:marLeft w:val="0"/>
      <w:marRight w:val="0"/>
      <w:marTop w:val="0"/>
      <w:marBottom w:val="0"/>
      <w:divBdr>
        <w:top w:val="none" w:sz="0" w:space="0" w:color="auto"/>
        <w:left w:val="none" w:sz="0" w:space="0" w:color="auto"/>
        <w:bottom w:val="none" w:sz="0" w:space="0" w:color="auto"/>
        <w:right w:val="none" w:sz="0" w:space="0" w:color="auto"/>
      </w:divBdr>
    </w:div>
    <w:div w:id="875890905">
      <w:bodyDiv w:val="1"/>
      <w:marLeft w:val="0"/>
      <w:marRight w:val="0"/>
      <w:marTop w:val="0"/>
      <w:marBottom w:val="0"/>
      <w:divBdr>
        <w:top w:val="none" w:sz="0" w:space="0" w:color="auto"/>
        <w:left w:val="none" w:sz="0" w:space="0" w:color="auto"/>
        <w:bottom w:val="none" w:sz="0" w:space="0" w:color="auto"/>
        <w:right w:val="none" w:sz="0" w:space="0" w:color="auto"/>
      </w:divBdr>
    </w:div>
    <w:div w:id="887497884">
      <w:bodyDiv w:val="1"/>
      <w:marLeft w:val="0"/>
      <w:marRight w:val="0"/>
      <w:marTop w:val="0"/>
      <w:marBottom w:val="0"/>
      <w:divBdr>
        <w:top w:val="none" w:sz="0" w:space="0" w:color="auto"/>
        <w:left w:val="none" w:sz="0" w:space="0" w:color="auto"/>
        <w:bottom w:val="none" w:sz="0" w:space="0" w:color="auto"/>
        <w:right w:val="none" w:sz="0" w:space="0" w:color="auto"/>
      </w:divBdr>
    </w:div>
    <w:div w:id="913588440">
      <w:bodyDiv w:val="1"/>
      <w:marLeft w:val="0"/>
      <w:marRight w:val="0"/>
      <w:marTop w:val="0"/>
      <w:marBottom w:val="0"/>
      <w:divBdr>
        <w:top w:val="none" w:sz="0" w:space="0" w:color="auto"/>
        <w:left w:val="none" w:sz="0" w:space="0" w:color="auto"/>
        <w:bottom w:val="none" w:sz="0" w:space="0" w:color="auto"/>
        <w:right w:val="none" w:sz="0" w:space="0" w:color="auto"/>
      </w:divBdr>
    </w:div>
    <w:div w:id="939945086">
      <w:bodyDiv w:val="1"/>
      <w:marLeft w:val="0"/>
      <w:marRight w:val="0"/>
      <w:marTop w:val="0"/>
      <w:marBottom w:val="0"/>
      <w:divBdr>
        <w:top w:val="none" w:sz="0" w:space="0" w:color="auto"/>
        <w:left w:val="none" w:sz="0" w:space="0" w:color="auto"/>
        <w:bottom w:val="none" w:sz="0" w:space="0" w:color="auto"/>
        <w:right w:val="none" w:sz="0" w:space="0" w:color="auto"/>
      </w:divBdr>
    </w:div>
    <w:div w:id="954948198">
      <w:bodyDiv w:val="1"/>
      <w:marLeft w:val="0"/>
      <w:marRight w:val="0"/>
      <w:marTop w:val="0"/>
      <w:marBottom w:val="0"/>
      <w:divBdr>
        <w:top w:val="none" w:sz="0" w:space="0" w:color="auto"/>
        <w:left w:val="none" w:sz="0" w:space="0" w:color="auto"/>
        <w:bottom w:val="none" w:sz="0" w:space="0" w:color="auto"/>
        <w:right w:val="none" w:sz="0" w:space="0" w:color="auto"/>
      </w:divBdr>
    </w:div>
    <w:div w:id="963384340">
      <w:bodyDiv w:val="1"/>
      <w:marLeft w:val="0"/>
      <w:marRight w:val="0"/>
      <w:marTop w:val="0"/>
      <w:marBottom w:val="0"/>
      <w:divBdr>
        <w:top w:val="none" w:sz="0" w:space="0" w:color="auto"/>
        <w:left w:val="none" w:sz="0" w:space="0" w:color="auto"/>
        <w:bottom w:val="none" w:sz="0" w:space="0" w:color="auto"/>
        <w:right w:val="none" w:sz="0" w:space="0" w:color="auto"/>
      </w:divBdr>
    </w:div>
    <w:div w:id="966736497">
      <w:bodyDiv w:val="1"/>
      <w:marLeft w:val="0"/>
      <w:marRight w:val="0"/>
      <w:marTop w:val="0"/>
      <w:marBottom w:val="0"/>
      <w:divBdr>
        <w:top w:val="none" w:sz="0" w:space="0" w:color="auto"/>
        <w:left w:val="none" w:sz="0" w:space="0" w:color="auto"/>
        <w:bottom w:val="none" w:sz="0" w:space="0" w:color="auto"/>
        <w:right w:val="none" w:sz="0" w:space="0" w:color="auto"/>
      </w:divBdr>
    </w:div>
    <w:div w:id="978270877">
      <w:bodyDiv w:val="1"/>
      <w:marLeft w:val="0"/>
      <w:marRight w:val="0"/>
      <w:marTop w:val="0"/>
      <w:marBottom w:val="0"/>
      <w:divBdr>
        <w:top w:val="none" w:sz="0" w:space="0" w:color="auto"/>
        <w:left w:val="none" w:sz="0" w:space="0" w:color="auto"/>
        <w:bottom w:val="none" w:sz="0" w:space="0" w:color="auto"/>
        <w:right w:val="none" w:sz="0" w:space="0" w:color="auto"/>
      </w:divBdr>
    </w:div>
    <w:div w:id="1036853408">
      <w:bodyDiv w:val="1"/>
      <w:marLeft w:val="0"/>
      <w:marRight w:val="0"/>
      <w:marTop w:val="0"/>
      <w:marBottom w:val="0"/>
      <w:divBdr>
        <w:top w:val="none" w:sz="0" w:space="0" w:color="auto"/>
        <w:left w:val="none" w:sz="0" w:space="0" w:color="auto"/>
        <w:bottom w:val="none" w:sz="0" w:space="0" w:color="auto"/>
        <w:right w:val="none" w:sz="0" w:space="0" w:color="auto"/>
      </w:divBdr>
    </w:div>
    <w:div w:id="1226837816">
      <w:bodyDiv w:val="1"/>
      <w:marLeft w:val="0"/>
      <w:marRight w:val="0"/>
      <w:marTop w:val="0"/>
      <w:marBottom w:val="0"/>
      <w:divBdr>
        <w:top w:val="none" w:sz="0" w:space="0" w:color="auto"/>
        <w:left w:val="none" w:sz="0" w:space="0" w:color="auto"/>
        <w:bottom w:val="none" w:sz="0" w:space="0" w:color="auto"/>
        <w:right w:val="none" w:sz="0" w:space="0" w:color="auto"/>
      </w:divBdr>
    </w:div>
    <w:div w:id="1257979152">
      <w:bodyDiv w:val="1"/>
      <w:marLeft w:val="0"/>
      <w:marRight w:val="0"/>
      <w:marTop w:val="0"/>
      <w:marBottom w:val="0"/>
      <w:divBdr>
        <w:top w:val="none" w:sz="0" w:space="0" w:color="auto"/>
        <w:left w:val="none" w:sz="0" w:space="0" w:color="auto"/>
        <w:bottom w:val="none" w:sz="0" w:space="0" w:color="auto"/>
        <w:right w:val="none" w:sz="0" w:space="0" w:color="auto"/>
      </w:divBdr>
    </w:div>
    <w:div w:id="1270238681">
      <w:bodyDiv w:val="1"/>
      <w:marLeft w:val="0"/>
      <w:marRight w:val="0"/>
      <w:marTop w:val="0"/>
      <w:marBottom w:val="0"/>
      <w:divBdr>
        <w:top w:val="none" w:sz="0" w:space="0" w:color="auto"/>
        <w:left w:val="none" w:sz="0" w:space="0" w:color="auto"/>
        <w:bottom w:val="none" w:sz="0" w:space="0" w:color="auto"/>
        <w:right w:val="none" w:sz="0" w:space="0" w:color="auto"/>
      </w:divBdr>
    </w:div>
    <w:div w:id="1272204337">
      <w:bodyDiv w:val="1"/>
      <w:marLeft w:val="0"/>
      <w:marRight w:val="0"/>
      <w:marTop w:val="0"/>
      <w:marBottom w:val="0"/>
      <w:divBdr>
        <w:top w:val="none" w:sz="0" w:space="0" w:color="auto"/>
        <w:left w:val="none" w:sz="0" w:space="0" w:color="auto"/>
        <w:bottom w:val="none" w:sz="0" w:space="0" w:color="auto"/>
        <w:right w:val="none" w:sz="0" w:space="0" w:color="auto"/>
      </w:divBdr>
    </w:div>
    <w:div w:id="1295989554">
      <w:bodyDiv w:val="1"/>
      <w:marLeft w:val="0"/>
      <w:marRight w:val="0"/>
      <w:marTop w:val="0"/>
      <w:marBottom w:val="0"/>
      <w:divBdr>
        <w:top w:val="none" w:sz="0" w:space="0" w:color="auto"/>
        <w:left w:val="none" w:sz="0" w:space="0" w:color="auto"/>
        <w:bottom w:val="none" w:sz="0" w:space="0" w:color="auto"/>
        <w:right w:val="none" w:sz="0" w:space="0" w:color="auto"/>
      </w:divBdr>
      <w:divsChild>
        <w:div w:id="920875028">
          <w:marLeft w:val="0"/>
          <w:marRight w:val="0"/>
          <w:marTop w:val="120"/>
          <w:marBottom w:val="120"/>
          <w:divBdr>
            <w:top w:val="none" w:sz="0" w:space="0" w:color="auto"/>
            <w:left w:val="none" w:sz="0" w:space="0" w:color="auto"/>
            <w:bottom w:val="none" w:sz="0" w:space="0" w:color="auto"/>
            <w:right w:val="none" w:sz="0" w:space="0" w:color="auto"/>
          </w:divBdr>
        </w:div>
        <w:div w:id="1356348671">
          <w:marLeft w:val="0"/>
          <w:marRight w:val="0"/>
          <w:marTop w:val="120"/>
          <w:marBottom w:val="120"/>
          <w:divBdr>
            <w:top w:val="none" w:sz="0" w:space="0" w:color="auto"/>
            <w:left w:val="none" w:sz="0" w:space="0" w:color="auto"/>
            <w:bottom w:val="none" w:sz="0" w:space="0" w:color="auto"/>
            <w:right w:val="none" w:sz="0" w:space="0" w:color="auto"/>
          </w:divBdr>
        </w:div>
        <w:div w:id="519777570">
          <w:marLeft w:val="0"/>
          <w:marRight w:val="0"/>
          <w:marTop w:val="120"/>
          <w:marBottom w:val="120"/>
          <w:divBdr>
            <w:top w:val="none" w:sz="0" w:space="0" w:color="auto"/>
            <w:left w:val="none" w:sz="0" w:space="0" w:color="auto"/>
            <w:bottom w:val="none" w:sz="0" w:space="0" w:color="auto"/>
            <w:right w:val="none" w:sz="0" w:space="0" w:color="auto"/>
          </w:divBdr>
        </w:div>
        <w:div w:id="377364417">
          <w:marLeft w:val="0"/>
          <w:marRight w:val="0"/>
          <w:marTop w:val="120"/>
          <w:marBottom w:val="120"/>
          <w:divBdr>
            <w:top w:val="none" w:sz="0" w:space="0" w:color="auto"/>
            <w:left w:val="none" w:sz="0" w:space="0" w:color="auto"/>
            <w:bottom w:val="none" w:sz="0" w:space="0" w:color="auto"/>
            <w:right w:val="none" w:sz="0" w:space="0" w:color="auto"/>
          </w:divBdr>
        </w:div>
      </w:divsChild>
    </w:div>
    <w:div w:id="1475022158">
      <w:bodyDiv w:val="1"/>
      <w:marLeft w:val="0"/>
      <w:marRight w:val="0"/>
      <w:marTop w:val="0"/>
      <w:marBottom w:val="0"/>
      <w:divBdr>
        <w:top w:val="none" w:sz="0" w:space="0" w:color="auto"/>
        <w:left w:val="none" w:sz="0" w:space="0" w:color="auto"/>
        <w:bottom w:val="none" w:sz="0" w:space="0" w:color="auto"/>
        <w:right w:val="none" w:sz="0" w:space="0" w:color="auto"/>
      </w:divBdr>
    </w:div>
    <w:div w:id="1530027451">
      <w:bodyDiv w:val="1"/>
      <w:marLeft w:val="0"/>
      <w:marRight w:val="0"/>
      <w:marTop w:val="0"/>
      <w:marBottom w:val="0"/>
      <w:divBdr>
        <w:top w:val="none" w:sz="0" w:space="0" w:color="auto"/>
        <w:left w:val="none" w:sz="0" w:space="0" w:color="auto"/>
        <w:bottom w:val="none" w:sz="0" w:space="0" w:color="auto"/>
        <w:right w:val="none" w:sz="0" w:space="0" w:color="auto"/>
      </w:divBdr>
    </w:div>
    <w:div w:id="1639801573">
      <w:bodyDiv w:val="1"/>
      <w:marLeft w:val="0"/>
      <w:marRight w:val="0"/>
      <w:marTop w:val="0"/>
      <w:marBottom w:val="0"/>
      <w:divBdr>
        <w:top w:val="none" w:sz="0" w:space="0" w:color="auto"/>
        <w:left w:val="none" w:sz="0" w:space="0" w:color="auto"/>
        <w:bottom w:val="none" w:sz="0" w:space="0" w:color="auto"/>
        <w:right w:val="none" w:sz="0" w:space="0" w:color="auto"/>
      </w:divBdr>
    </w:div>
    <w:div w:id="1962763315">
      <w:bodyDiv w:val="1"/>
      <w:marLeft w:val="0"/>
      <w:marRight w:val="0"/>
      <w:marTop w:val="0"/>
      <w:marBottom w:val="0"/>
      <w:divBdr>
        <w:top w:val="none" w:sz="0" w:space="0" w:color="auto"/>
        <w:left w:val="none" w:sz="0" w:space="0" w:color="auto"/>
        <w:bottom w:val="none" w:sz="0" w:space="0" w:color="auto"/>
        <w:right w:val="none" w:sz="0" w:space="0" w:color="auto"/>
      </w:divBdr>
    </w:div>
    <w:div w:id="2012681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inder.com/uk/media/the-uks-vegan-population-grows-by-an-estimated-1-1-million-in-a-year" TargetMode="External"/><Relationship Id="rId18" Type="http://schemas.openxmlformats.org/officeDocument/2006/relationships/hyperlink" Target="https://leon.co/food-sustainability/?utm_source" TargetMode="External"/><Relationship Id="rId26" Type="http://schemas.openxmlformats.org/officeDocument/2006/relationships/hyperlink" Target="https://doi.org/10.1016/j.wasman.2025.02.044" TargetMode="External"/><Relationship Id="rId3" Type="http://schemas.openxmlformats.org/officeDocument/2006/relationships/styles" Target="styles.xml"/><Relationship Id="rId21" Type="http://schemas.openxmlformats.org/officeDocument/2006/relationships/hyperlink" Target="https://www.mcdonalds.com/gb/en-gb/newsroom/article/the_new_mcplant.html" TargetMode="External"/><Relationship Id="rId7" Type="http://schemas.openxmlformats.org/officeDocument/2006/relationships/hyperlink" Target="https://www.theguardian.com/food/2024/dec/04/fast-food-chains-accused-of-flooding-uk-schools-kfc-dominos-subway" TargetMode="External"/><Relationship Id="rId12" Type="http://schemas.openxmlformats.org/officeDocument/2006/relationships/hyperlink" Target="https://www.dssmith.com/uk/media/our-stories/2023/9/1-in-4-uk-consumers-would-stop-ordering-from-a-brand-due-to-overpackaging" TargetMode="External"/><Relationship Id="rId17" Type="http://schemas.openxmlformats.org/officeDocument/2006/relationships/hyperlink" Target="https://www.kantarworldpanel.com/cn-en/news/Who-care%2C-Who-does-2020?utm_source" TargetMode="External"/><Relationship Id="rId25" Type="http://schemas.openxmlformats.org/officeDocument/2006/relationships/hyperlink" Target="https://www.foxbusiness.com/lifestyle/how-fast-food-chains-are-capitalizing-on-healthy-diet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innovamarketinsights.com/trends/top-food-trends-in-france/" TargetMode="External"/><Relationship Id="rId20" Type="http://schemas.openxmlformats.org/officeDocument/2006/relationships/hyperlink" Target="https://www.restaurantonline.co.uk/Article/2022/07/18/hospitality-food-costs-rocket-by-up-to-40-as-supply-chain-fragility-hits-hard/?utm_source=" TargetMode="External"/><Relationship Id="rId29" Type="http://schemas.openxmlformats.org/officeDocument/2006/relationships/hyperlink" Target="https://www.vegansociety.com/news/news/nationwide-trends-highlight-growing-shift-toward-plant-based-diet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foodmanufacture.co.uk/Article/2024/05/02/uk-consumers-prioritising-healthy-food-as-inflation-falls/" TargetMode="External"/><Relationship Id="rId24" Type="http://schemas.openxmlformats.org/officeDocument/2006/relationships/hyperlink" Target="https://www.gov.uk/government/news/seven-in-10-adults-are-motivated-to-get-healthier-in-2021-due-to-covid-19"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incentivio.com/blog-news-restaurant-industry/6-benefits-of-online-ordering-for-restaurants" TargetMode="External"/><Relationship Id="rId23" Type="http://schemas.openxmlformats.org/officeDocument/2006/relationships/hyperlink" Target="https://corporatefinanceinstitute.com/resources/management/industry-life-cycle/" TargetMode="External"/><Relationship Id="rId28" Type="http://schemas.openxmlformats.org/officeDocument/2006/relationships/hyperlink" Target="https://www.investopedia.com/terms/v/valuechain.asp?utm_source" TargetMode="External"/><Relationship Id="rId10" Type="http://schemas.openxmlformats.org/officeDocument/2006/relationships/hyperlink" Target="https://www.ons.gov.uk/economy/inflationandpriceindices/articles/foodandenergypriceinflationuk/2023" TargetMode="External"/><Relationship Id="rId19" Type="http://schemas.openxmlformats.org/officeDocument/2006/relationships/hyperlink" Target="https://www.ezist.net/the-impact-of-aging-equipment-on-restaurant-profitability/?utm_source" TargetMode="External"/><Relationship Id="rId31" Type="http://schemas.openxmlformats.org/officeDocument/2006/relationships/hyperlink" Target="https://doi.org/10.1111/1744-7941.12258" TargetMode="External"/><Relationship Id="rId4" Type="http://schemas.openxmlformats.org/officeDocument/2006/relationships/settings" Target="settings.xml"/><Relationship Id="rId9" Type="http://schemas.openxmlformats.org/officeDocument/2006/relationships/hyperlink" Target="https://www.deloitte.com/uk/en/about/press-room/high-prices-continue-to-come-at-a-cost-to-the-planet.html" TargetMode="External"/><Relationship Id="rId14" Type="http://schemas.openxmlformats.org/officeDocument/2006/relationships/hyperlink" Target="https://doi.org/10.1080/08853134.2021.1918005" TargetMode="External"/><Relationship Id="rId22" Type="http://schemas.openxmlformats.org/officeDocument/2006/relationships/hyperlink" Target="https://doi.org/10.22610/imbr.v16i3s(i)a.4183" TargetMode="External"/><Relationship Id="rId27" Type="http://schemas.openxmlformats.org/officeDocument/2006/relationships/hyperlink" Target="https://www.restaurantonline.co.uk/Article/2019/05/10/Plant-based-dishes-help-drive-Leon-s-sales-growth/" TargetMode="External"/><Relationship Id="rId30" Type="http://schemas.openxmlformats.org/officeDocument/2006/relationships/hyperlink" Target="https://www.grocerydive.com/news/grocery--restaurant-delivery-services-are-a-growing-challenge-for-supermarkets/534088/?utm_source" TargetMode="External"/><Relationship Id="rId8" Type="http://schemas.openxmlformats.org/officeDocument/2006/relationships/hyperlink" Target="https://corporatefinanceinstitute.com/resources/management/threat-of-new-entrants/"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6435C2-D4E9-493F-91F7-AD02CA6F79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18</Pages>
  <Words>5070</Words>
  <Characters>28902</Characters>
  <Application>Microsoft Office Word</Application>
  <DocSecurity>0</DocSecurity>
  <Lines>240</Lines>
  <Paragraphs>67</Paragraphs>
  <ScaleCrop>false</ScaleCrop>
  <Company/>
  <LinksUpToDate>false</LinksUpToDate>
  <CharactersWithSpaces>33905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金城 汪</dc:creator>
  <cp:keywords/>
  <dc:description/>
  <cp:lastModifiedBy>金城 汪</cp:lastModifiedBy>
  <cp:revision>3</cp:revision>
  <dcterms:created xsi:type="dcterms:W3CDTF">2025-03-27T14:23:00Z</dcterms:created>
  <dcterms:modified xsi:type="dcterms:W3CDTF">2025-03-27T22:19:00Z</dcterms:modified>
</cp:coreProperties>
</file>