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E7E06" w:rsidRDefault="005E7E06" w:rsidP="00471A08">
      <w:pPr>
        <w:spacing w:line="360" w:lineRule="auto"/>
        <w:jc w:val="both"/>
        <w:rPr>
          <w:rFonts w:ascii="Times New Roman" w:hAnsi="Times New Roman" w:cs="Times New Roman"/>
          <w:sz w:val="24"/>
          <w:u w:val="single"/>
        </w:rPr>
      </w:pPr>
      <w:r>
        <w:rPr>
          <w:rFonts w:ascii="Times New Roman" w:hAnsi="Times New Roman" w:cs="Times New Roman"/>
          <w:sz w:val="24"/>
          <w:u w:val="single"/>
        </w:rPr>
        <w:t xml:space="preserve">Education for Sustainability </w:t>
      </w:r>
      <w:r w:rsidR="002A07FA">
        <w:rPr>
          <w:rFonts w:ascii="Times New Roman" w:hAnsi="Times New Roman" w:cs="Times New Roman"/>
          <w:sz w:val="24"/>
          <w:u w:val="single"/>
        </w:rPr>
        <w:t xml:space="preserve">Development </w:t>
      </w:r>
      <w:r>
        <w:rPr>
          <w:rFonts w:ascii="Times New Roman" w:hAnsi="Times New Roman" w:cs="Times New Roman"/>
          <w:sz w:val="24"/>
          <w:u w:val="single"/>
        </w:rPr>
        <w:t xml:space="preserve">and Global Citizenship. </w:t>
      </w:r>
    </w:p>
    <w:p w:rsidR="00A7644D" w:rsidRPr="001E1B10" w:rsidRDefault="00471A08" w:rsidP="00471A08">
      <w:pPr>
        <w:spacing w:line="360" w:lineRule="auto"/>
        <w:jc w:val="both"/>
        <w:rPr>
          <w:rFonts w:ascii="Times New Roman" w:hAnsi="Times New Roman" w:cs="Times New Roman"/>
          <w:sz w:val="24"/>
          <w:u w:val="single"/>
        </w:rPr>
      </w:pPr>
      <w:r w:rsidRPr="001E1B10">
        <w:rPr>
          <w:rFonts w:ascii="Times New Roman" w:hAnsi="Times New Roman" w:cs="Times New Roman"/>
          <w:sz w:val="24"/>
          <w:u w:val="single"/>
        </w:rPr>
        <w:t xml:space="preserve">Introduction </w:t>
      </w:r>
    </w:p>
    <w:p w:rsidR="00812733" w:rsidRPr="001E1B10" w:rsidRDefault="00812733" w:rsidP="00471A08">
      <w:pPr>
        <w:spacing w:line="360" w:lineRule="auto"/>
        <w:jc w:val="both"/>
        <w:rPr>
          <w:rFonts w:ascii="Times New Roman" w:hAnsi="Times New Roman" w:cs="Times New Roman"/>
          <w:sz w:val="24"/>
        </w:rPr>
      </w:pPr>
      <w:r w:rsidRPr="001E1B10">
        <w:rPr>
          <w:rFonts w:ascii="Times New Roman" w:hAnsi="Times New Roman" w:cs="Times New Roman"/>
          <w:sz w:val="24"/>
        </w:rPr>
        <w:t xml:space="preserve">Sustainability is a leading </w:t>
      </w:r>
      <w:r w:rsidR="003D4049" w:rsidRPr="001E1B10">
        <w:rPr>
          <w:rFonts w:ascii="Times New Roman" w:hAnsi="Times New Roman" w:cs="Times New Roman"/>
          <w:sz w:val="24"/>
        </w:rPr>
        <w:t xml:space="preserve">concern growing in the global framework where nations come together to inform people of the consequences and the impact. This is stated by International Institute for Sustainable Development (No Date) (IISD). </w:t>
      </w:r>
      <w:r w:rsidR="00CD1F0E" w:rsidRPr="001E1B10">
        <w:rPr>
          <w:rFonts w:ascii="Times New Roman" w:hAnsi="Times New Roman" w:cs="Times New Roman"/>
          <w:sz w:val="24"/>
        </w:rPr>
        <w:t>It has been found that Education for Sustainability Development and Global Citizenship (ESDGC) has been developed since the Estyn Report (2014) has shown what progress ESDGC has made in education. It is noted by Estyn (2014) that the Welsh Government wanted practitioners and teachers to encourage pupils to think about global issues.</w:t>
      </w:r>
    </w:p>
    <w:p w:rsidR="00C64095" w:rsidRPr="001E1B10" w:rsidRDefault="007067CB" w:rsidP="007067CB">
      <w:pPr>
        <w:tabs>
          <w:tab w:val="center" w:pos="4513"/>
        </w:tabs>
        <w:spacing w:line="360" w:lineRule="auto"/>
        <w:jc w:val="both"/>
        <w:rPr>
          <w:rFonts w:ascii="Times New Roman" w:hAnsi="Times New Roman" w:cs="Times New Roman"/>
          <w:sz w:val="24"/>
          <w:u w:val="single"/>
        </w:rPr>
      </w:pPr>
      <w:r w:rsidRPr="001E1B10">
        <w:rPr>
          <w:rFonts w:ascii="Times New Roman" w:hAnsi="Times New Roman" w:cs="Times New Roman"/>
          <w:sz w:val="24"/>
          <w:u w:val="single"/>
        </w:rPr>
        <w:t>What is Global Citizenship?</w:t>
      </w:r>
    </w:p>
    <w:p w:rsidR="00EC4805" w:rsidRPr="001E1B10" w:rsidRDefault="00EC4805" w:rsidP="007067CB">
      <w:pPr>
        <w:tabs>
          <w:tab w:val="center" w:pos="4513"/>
        </w:tabs>
        <w:spacing w:line="360" w:lineRule="auto"/>
        <w:jc w:val="both"/>
        <w:rPr>
          <w:rFonts w:ascii="Times New Roman" w:hAnsi="Times New Roman" w:cs="Times New Roman"/>
          <w:sz w:val="24"/>
        </w:rPr>
      </w:pPr>
      <w:r w:rsidRPr="001E1B10">
        <w:rPr>
          <w:rFonts w:ascii="Times New Roman" w:hAnsi="Times New Roman" w:cs="Times New Roman"/>
          <w:sz w:val="24"/>
        </w:rPr>
        <w:t>According to United World Schools (No Date) Global Citizenship is educating children and people about the world and the different cultures and values that there are. It is important for children and people to learn about global citizenship where they learn different skills and learn about the different skills to be successful in caring for the world United World Schools (No Date).</w:t>
      </w:r>
    </w:p>
    <w:p w:rsidR="00471A08" w:rsidRPr="001E1B10" w:rsidRDefault="00471A08" w:rsidP="00471A08">
      <w:pPr>
        <w:spacing w:line="360" w:lineRule="auto"/>
        <w:jc w:val="both"/>
        <w:rPr>
          <w:rFonts w:ascii="Times New Roman" w:hAnsi="Times New Roman" w:cs="Times New Roman"/>
          <w:sz w:val="24"/>
          <w:u w:val="single"/>
        </w:rPr>
      </w:pPr>
      <w:r w:rsidRPr="001E1B10">
        <w:rPr>
          <w:rFonts w:ascii="Times New Roman" w:hAnsi="Times New Roman" w:cs="Times New Roman"/>
          <w:sz w:val="24"/>
          <w:u w:val="single"/>
        </w:rPr>
        <w:t>What is Sustainable Development?</w:t>
      </w:r>
    </w:p>
    <w:p w:rsidR="005D134F" w:rsidRPr="001E1B10" w:rsidRDefault="005D134F" w:rsidP="00471A08">
      <w:pPr>
        <w:spacing w:line="360" w:lineRule="auto"/>
        <w:jc w:val="both"/>
        <w:rPr>
          <w:rFonts w:ascii="Times New Roman" w:hAnsi="Times New Roman" w:cs="Times New Roman"/>
          <w:sz w:val="24"/>
        </w:rPr>
      </w:pPr>
      <w:r w:rsidRPr="001E1B10">
        <w:rPr>
          <w:rFonts w:ascii="Times New Roman" w:hAnsi="Times New Roman" w:cs="Times New Roman"/>
          <w:sz w:val="24"/>
        </w:rPr>
        <w:t xml:space="preserve">According to International Institute for Sustainable Development (No Date) sustainable development can be defined in different ways </w:t>
      </w:r>
      <w:r w:rsidR="00F03F0B" w:rsidRPr="001E1B10">
        <w:rPr>
          <w:rFonts w:ascii="Times New Roman" w:hAnsi="Times New Roman" w:cs="Times New Roman"/>
          <w:sz w:val="24"/>
        </w:rPr>
        <w:t xml:space="preserve">where it is the development of needs that need to be met, but also the present people do not corrupt the future generation needs. </w:t>
      </w:r>
    </w:p>
    <w:p w:rsidR="00471A08" w:rsidRPr="001E1B10" w:rsidRDefault="00471A08" w:rsidP="00471A08">
      <w:pPr>
        <w:spacing w:line="360" w:lineRule="auto"/>
        <w:jc w:val="both"/>
        <w:rPr>
          <w:rFonts w:ascii="Times New Roman" w:hAnsi="Times New Roman" w:cs="Times New Roman"/>
          <w:sz w:val="24"/>
          <w:u w:val="single"/>
        </w:rPr>
      </w:pPr>
      <w:r w:rsidRPr="001E1B10">
        <w:rPr>
          <w:rFonts w:ascii="Times New Roman" w:hAnsi="Times New Roman" w:cs="Times New Roman"/>
          <w:sz w:val="24"/>
          <w:u w:val="single"/>
        </w:rPr>
        <w:t>What is ESDGC?</w:t>
      </w:r>
    </w:p>
    <w:p w:rsidR="003D4049" w:rsidRPr="001E1B10" w:rsidRDefault="00542DE0" w:rsidP="00471A08">
      <w:pPr>
        <w:spacing w:line="360" w:lineRule="auto"/>
        <w:jc w:val="both"/>
        <w:rPr>
          <w:rFonts w:ascii="Times New Roman" w:hAnsi="Times New Roman" w:cs="Times New Roman"/>
          <w:sz w:val="24"/>
        </w:rPr>
      </w:pPr>
      <w:r w:rsidRPr="001E1B10">
        <w:rPr>
          <w:rFonts w:ascii="Times New Roman" w:hAnsi="Times New Roman" w:cs="Times New Roman"/>
          <w:sz w:val="24"/>
        </w:rPr>
        <w:t xml:space="preserve">According to Welsh Government (2017) Education for Sustainable Development and Global Citizenship states that it wants learners to understand what consequences their actions may cause to do with the environment, economy and people lives. </w:t>
      </w:r>
    </w:p>
    <w:p w:rsidR="00396C10" w:rsidRPr="001E1B10" w:rsidRDefault="00471A08" w:rsidP="00471A08">
      <w:pPr>
        <w:spacing w:line="360" w:lineRule="auto"/>
        <w:jc w:val="both"/>
        <w:rPr>
          <w:rFonts w:ascii="Times New Roman" w:hAnsi="Times New Roman" w:cs="Times New Roman"/>
          <w:sz w:val="24"/>
          <w:u w:val="single"/>
        </w:rPr>
      </w:pPr>
      <w:r w:rsidRPr="001E1B10">
        <w:rPr>
          <w:rFonts w:ascii="Times New Roman" w:hAnsi="Times New Roman" w:cs="Times New Roman"/>
          <w:sz w:val="24"/>
          <w:u w:val="single"/>
        </w:rPr>
        <w:t>What is the link</w:t>
      </w:r>
      <w:r w:rsidR="00130F5F" w:rsidRPr="001E1B10">
        <w:rPr>
          <w:rFonts w:ascii="Times New Roman" w:hAnsi="Times New Roman" w:cs="Times New Roman"/>
          <w:sz w:val="24"/>
          <w:u w:val="single"/>
        </w:rPr>
        <w:t xml:space="preserve"> between ESDGC and early years</w:t>
      </w:r>
      <w:r w:rsidR="00EC4805" w:rsidRPr="001E1B10">
        <w:rPr>
          <w:rFonts w:ascii="Times New Roman" w:hAnsi="Times New Roman" w:cs="Times New Roman"/>
          <w:sz w:val="24"/>
          <w:u w:val="single"/>
        </w:rPr>
        <w:t xml:space="preserve"> in Wales? </w:t>
      </w:r>
    </w:p>
    <w:p w:rsidR="00DF008F" w:rsidRDefault="00130F5F" w:rsidP="00471A08">
      <w:pPr>
        <w:spacing w:line="360" w:lineRule="auto"/>
        <w:jc w:val="both"/>
        <w:rPr>
          <w:rFonts w:ascii="Times New Roman" w:hAnsi="Times New Roman" w:cs="Times New Roman"/>
          <w:sz w:val="24"/>
        </w:rPr>
      </w:pPr>
      <w:r w:rsidRPr="001E1B10">
        <w:rPr>
          <w:rFonts w:ascii="Times New Roman" w:hAnsi="Times New Roman" w:cs="Times New Roman"/>
          <w:sz w:val="24"/>
        </w:rPr>
        <w:t xml:space="preserve">The Welsh Government (2017) has stated that </w:t>
      </w:r>
      <w:r w:rsidR="00B23F4E" w:rsidRPr="001E1B10">
        <w:rPr>
          <w:rFonts w:ascii="Times New Roman" w:hAnsi="Times New Roman" w:cs="Times New Roman"/>
          <w:sz w:val="24"/>
        </w:rPr>
        <w:t xml:space="preserve">their aim is to have all settings in Wales delivering ESDGC in all areas of the curriculum. </w:t>
      </w:r>
      <w:r w:rsidR="00575B57" w:rsidRPr="001E1B10">
        <w:rPr>
          <w:rFonts w:ascii="Times New Roman" w:hAnsi="Times New Roman" w:cs="Times New Roman"/>
          <w:sz w:val="24"/>
        </w:rPr>
        <w:t>It was noted by Welsh Assem</w:t>
      </w:r>
      <w:r w:rsidR="00B86F91" w:rsidRPr="001E1B10">
        <w:rPr>
          <w:rFonts w:ascii="Times New Roman" w:hAnsi="Times New Roman" w:cs="Times New Roman"/>
          <w:sz w:val="24"/>
        </w:rPr>
        <w:t xml:space="preserve">bly Government (2008) that in the Estyn report 2004 schools lacked on what ESDGC was and thus, ESDGC became a priority for education in Wales. </w:t>
      </w:r>
      <w:r w:rsidR="00B23F4E" w:rsidRPr="001E1B10">
        <w:rPr>
          <w:rFonts w:ascii="Times New Roman" w:hAnsi="Times New Roman" w:cs="Times New Roman"/>
          <w:sz w:val="24"/>
        </w:rPr>
        <w:t>Accor</w:t>
      </w:r>
      <w:r w:rsidR="00571764" w:rsidRPr="001E1B10">
        <w:rPr>
          <w:rFonts w:ascii="Times New Roman" w:hAnsi="Times New Roman" w:cs="Times New Roman"/>
          <w:sz w:val="24"/>
        </w:rPr>
        <w:t>ding to Welsh Government (2017) one way to check that sett</w:t>
      </w:r>
      <w:r w:rsidR="00915272" w:rsidRPr="001E1B10">
        <w:rPr>
          <w:rFonts w:ascii="Times New Roman" w:hAnsi="Times New Roman" w:cs="Times New Roman"/>
          <w:sz w:val="24"/>
        </w:rPr>
        <w:t xml:space="preserve">ings are practicing ESDGC by the Estyn reports where in their reports and inspections, good practice can be acknowledged and improvements can be acknowledged. </w:t>
      </w:r>
      <w:r w:rsidR="006314C1">
        <w:rPr>
          <w:rFonts w:ascii="Times New Roman" w:hAnsi="Times New Roman" w:cs="Times New Roman"/>
          <w:sz w:val="24"/>
        </w:rPr>
        <w:lastRenderedPageBreak/>
        <w:t>Also, i</w:t>
      </w:r>
      <w:r w:rsidR="003A3613">
        <w:rPr>
          <w:rFonts w:ascii="Times New Roman" w:hAnsi="Times New Roman" w:cs="Times New Roman"/>
          <w:sz w:val="24"/>
        </w:rPr>
        <w:t>n Finland, they state that in education is an important factor in learning about sustainability and global citizenship according to Hark</w:t>
      </w:r>
      <w:r w:rsidR="00340601">
        <w:rPr>
          <w:rFonts w:ascii="Times New Roman" w:hAnsi="Times New Roman" w:cs="Times New Roman"/>
          <w:sz w:val="24"/>
        </w:rPr>
        <w:t>o</w:t>
      </w:r>
      <w:r w:rsidR="003A3613">
        <w:rPr>
          <w:rFonts w:ascii="Times New Roman" w:hAnsi="Times New Roman" w:cs="Times New Roman"/>
          <w:sz w:val="24"/>
        </w:rPr>
        <w:t>nen (</w:t>
      </w:r>
      <w:r w:rsidR="00340601">
        <w:rPr>
          <w:rFonts w:ascii="Times New Roman" w:hAnsi="Times New Roman" w:cs="Times New Roman"/>
          <w:sz w:val="24"/>
        </w:rPr>
        <w:t>Date Unknown</w:t>
      </w:r>
      <w:r w:rsidR="007941BF">
        <w:rPr>
          <w:rFonts w:ascii="Times New Roman" w:hAnsi="Times New Roman" w:cs="Times New Roman"/>
          <w:sz w:val="24"/>
        </w:rPr>
        <w:t xml:space="preserve">). </w:t>
      </w:r>
    </w:p>
    <w:p w:rsidR="0006091F" w:rsidRDefault="0006091F" w:rsidP="00471A08">
      <w:pPr>
        <w:spacing w:line="360" w:lineRule="auto"/>
        <w:jc w:val="both"/>
        <w:rPr>
          <w:rFonts w:ascii="Times New Roman" w:hAnsi="Times New Roman" w:cs="Times New Roman"/>
          <w:sz w:val="24"/>
          <w:u w:val="single"/>
        </w:rPr>
      </w:pPr>
      <w:r>
        <w:rPr>
          <w:rFonts w:ascii="Times New Roman" w:hAnsi="Times New Roman" w:cs="Times New Roman"/>
          <w:sz w:val="24"/>
          <w:u w:val="single"/>
        </w:rPr>
        <w:t xml:space="preserve">Opportunities and Challenges of </w:t>
      </w:r>
      <w:r w:rsidRPr="0006091F">
        <w:rPr>
          <w:rFonts w:ascii="Times New Roman" w:hAnsi="Times New Roman" w:cs="Times New Roman"/>
          <w:sz w:val="24"/>
          <w:u w:val="single"/>
        </w:rPr>
        <w:t xml:space="preserve">ESDGC.  </w:t>
      </w:r>
    </w:p>
    <w:p w:rsidR="0022431B" w:rsidRPr="0022431B" w:rsidRDefault="0022431B" w:rsidP="00471A08">
      <w:pPr>
        <w:spacing w:line="360" w:lineRule="auto"/>
        <w:jc w:val="both"/>
        <w:rPr>
          <w:rFonts w:ascii="Times New Roman" w:hAnsi="Times New Roman" w:cs="Times New Roman"/>
          <w:sz w:val="24"/>
        </w:rPr>
      </w:pPr>
      <w:r w:rsidRPr="0022431B">
        <w:rPr>
          <w:rFonts w:ascii="Times New Roman" w:hAnsi="Times New Roman" w:cs="Times New Roman"/>
          <w:sz w:val="24"/>
        </w:rPr>
        <w:t xml:space="preserve">According to Hagglund and Samuelsson (2009) </w:t>
      </w:r>
      <w:r>
        <w:rPr>
          <w:rFonts w:ascii="Times New Roman" w:hAnsi="Times New Roman" w:cs="Times New Roman"/>
          <w:sz w:val="24"/>
        </w:rPr>
        <w:t xml:space="preserve">stated that media and policies have recently brought attention to the growing concern of global issues as media is how to get people’s attention. </w:t>
      </w:r>
      <w:r w:rsidR="00826A81">
        <w:rPr>
          <w:rFonts w:ascii="Times New Roman" w:hAnsi="Times New Roman" w:cs="Times New Roman"/>
          <w:sz w:val="24"/>
        </w:rPr>
        <w:t xml:space="preserve">However, Hagglund and Samuelsson </w:t>
      </w:r>
      <w:r w:rsidR="006314C1">
        <w:rPr>
          <w:rFonts w:ascii="Times New Roman" w:hAnsi="Times New Roman" w:cs="Times New Roman"/>
          <w:sz w:val="24"/>
        </w:rPr>
        <w:t xml:space="preserve">(2009) </w:t>
      </w:r>
      <w:r w:rsidR="00826A81">
        <w:rPr>
          <w:rFonts w:ascii="Times New Roman" w:hAnsi="Times New Roman" w:cs="Times New Roman"/>
          <w:sz w:val="24"/>
        </w:rPr>
        <w:t xml:space="preserve">argue that there is little evidence of early years being informative of ESDGC. </w:t>
      </w:r>
      <w:r w:rsidR="008D7CF1">
        <w:rPr>
          <w:rFonts w:ascii="Times New Roman" w:hAnsi="Times New Roman" w:cs="Times New Roman"/>
          <w:sz w:val="24"/>
        </w:rPr>
        <w:t xml:space="preserve">Haas and Ashman (2014) argue that to embed ESDGC there has to be some respect for the natural environment in the Early Years Framework. This agrees with Frobel’s theory of playing outdoors and respecting the outdoor environment which can create a positive impact on children. This is stated by Haas and Ashman (2014). </w:t>
      </w:r>
    </w:p>
    <w:p w:rsidR="00776EFB" w:rsidRPr="0006091F" w:rsidRDefault="00776EFB" w:rsidP="00471A08">
      <w:pPr>
        <w:spacing w:line="360" w:lineRule="auto"/>
        <w:jc w:val="both"/>
        <w:rPr>
          <w:rFonts w:ascii="Times New Roman" w:hAnsi="Times New Roman" w:cs="Times New Roman"/>
          <w:sz w:val="24"/>
          <w:u w:val="single"/>
        </w:rPr>
      </w:pPr>
      <w:r>
        <w:rPr>
          <w:rFonts w:ascii="Times New Roman" w:hAnsi="Times New Roman" w:cs="Times New Roman"/>
          <w:sz w:val="24"/>
          <w:u w:val="single"/>
        </w:rPr>
        <w:t xml:space="preserve">Foundation Phase </w:t>
      </w:r>
    </w:p>
    <w:p w:rsidR="0006091F" w:rsidRDefault="00B86F91" w:rsidP="00471A08">
      <w:pPr>
        <w:spacing w:line="360" w:lineRule="auto"/>
        <w:jc w:val="both"/>
        <w:rPr>
          <w:rFonts w:ascii="Times New Roman" w:hAnsi="Times New Roman" w:cs="Times New Roman"/>
          <w:sz w:val="24"/>
        </w:rPr>
      </w:pPr>
      <w:r w:rsidRPr="001E1B10">
        <w:rPr>
          <w:rFonts w:ascii="Times New Roman" w:hAnsi="Times New Roman" w:cs="Times New Roman"/>
          <w:sz w:val="24"/>
        </w:rPr>
        <w:t xml:space="preserve">ESDGC needs to be looked at by the whole audience including </w:t>
      </w:r>
      <w:r w:rsidR="000470C2" w:rsidRPr="001E1B10">
        <w:rPr>
          <w:rFonts w:ascii="Times New Roman" w:hAnsi="Times New Roman" w:cs="Times New Roman"/>
          <w:sz w:val="24"/>
        </w:rPr>
        <w:t xml:space="preserve">parents and the community and to become successful across the whole curriculum suggested by Welsh Assembly Government (2008). </w:t>
      </w:r>
      <w:r w:rsidR="001F210D">
        <w:rPr>
          <w:rFonts w:ascii="Times New Roman" w:hAnsi="Times New Roman" w:cs="Times New Roman"/>
          <w:sz w:val="24"/>
        </w:rPr>
        <w:t xml:space="preserve">However, Hagglund and Samuelsson (2009) state that there is a lack of curriculum on focusing on sustainable development in education in Sweden and other countries. </w:t>
      </w:r>
      <w:r w:rsidR="000470C2" w:rsidRPr="001E1B10">
        <w:rPr>
          <w:rFonts w:ascii="Times New Roman" w:hAnsi="Times New Roman" w:cs="Times New Roman"/>
          <w:sz w:val="24"/>
        </w:rPr>
        <w:t>Although, for schools it is challenging to make a policy or framework that can be included in all areas of learning stated by Welsh Government (2008)</w:t>
      </w:r>
      <w:r w:rsidR="00DF008F">
        <w:rPr>
          <w:rFonts w:ascii="Times New Roman" w:hAnsi="Times New Roman" w:cs="Times New Roman"/>
          <w:sz w:val="24"/>
        </w:rPr>
        <w:t xml:space="preserve">. </w:t>
      </w:r>
      <w:r w:rsidR="007D121A" w:rsidRPr="001E1B10">
        <w:rPr>
          <w:rFonts w:ascii="Times New Roman" w:hAnsi="Times New Roman" w:cs="Times New Roman"/>
          <w:sz w:val="24"/>
        </w:rPr>
        <w:t xml:space="preserve">However, there are opportunities for ESDGC in the Foundation Phase as certain activities has linked ESDGC in </w:t>
      </w:r>
      <w:r w:rsidR="00151CC5" w:rsidRPr="001E1B10">
        <w:rPr>
          <w:rFonts w:ascii="Times New Roman" w:hAnsi="Times New Roman" w:cs="Times New Roman"/>
          <w:sz w:val="24"/>
        </w:rPr>
        <w:t>the seven areas of learnin</w:t>
      </w:r>
      <w:r w:rsidR="001E1B10" w:rsidRPr="001E1B10">
        <w:rPr>
          <w:rFonts w:ascii="Times New Roman" w:hAnsi="Times New Roman" w:cs="Times New Roman"/>
          <w:sz w:val="24"/>
        </w:rPr>
        <w:t>g to develop school activities</w:t>
      </w:r>
      <w:r w:rsidR="00151CC5" w:rsidRPr="001E1B10">
        <w:rPr>
          <w:rFonts w:ascii="Times New Roman" w:hAnsi="Times New Roman" w:cs="Times New Roman"/>
          <w:sz w:val="24"/>
        </w:rPr>
        <w:t xml:space="preserve"> according to </w:t>
      </w:r>
      <w:r w:rsidR="001E1B10" w:rsidRPr="001E1B10">
        <w:rPr>
          <w:rFonts w:ascii="Times New Roman" w:hAnsi="Times New Roman" w:cs="Times New Roman"/>
          <w:sz w:val="24"/>
        </w:rPr>
        <w:t>Estyn</w:t>
      </w:r>
      <w:r w:rsidR="00151CC5" w:rsidRPr="001E1B10">
        <w:rPr>
          <w:rFonts w:ascii="Times New Roman" w:hAnsi="Times New Roman" w:cs="Times New Roman"/>
          <w:sz w:val="24"/>
        </w:rPr>
        <w:t xml:space="preserve"> (201</w:t>
      </w:r>
      <w:r w:rsidR="001E1B10" w:rsidRPr="001E1B10">
        <w:rPr>
          <w:rFonts w:ascii="Times New Roman" w:hAnsi="Times New Roman" w:cs="Times New Roman"/>
          <w:sz w:val="24"/>
        </w:rPr>
        <w:t>4</w:t>
      </w:r>
      <w:r w:rsidR="00151CC5" w:rsidRPr="001E1B10">
        <w:rPr>
          <w:rFonts w:ascii="Times New Roman" w:hAnsi="Times New Roman" w:cs="Times New Roman"/>
          <w:sz w:val="24"/>
        </w:rPr>
        <w:t xml:space="preserve">). For example, a cooking activity can link ESDGC such as Language, Literacy and Communication as children will be learning something new and asking different </w:t>
      </w:r>
      <w:r w:rsidR="00AB078C" w:rsidRPr="001E1B10">
        <w:rPr>
          <w:rFonts w:ascii="Times New Roman" w:hAnsi="Times New Roman" w:cs="Times New Roman"/>
          <w:sz w:val="24"/>
        </w:rPr>
        <w:t xml:space="preserve">questions Welsh Government (2015). To link ESDGC children asking and discussing the different ingredients </w:t>
      </w:r>
      <w:r w:rsidR="00366D42" w:rsidRPr="001E1B10">
        <w:rPr>
          <w:rFonts w:ascii="Times New Roman" w:hAnsi="Times New Roman" w:cs="Times New Roman"/>
          <w:sz w:val="24"/>
        </w:rPr>
        <w:t>and where they came from</w:t>
      </w:r>
      <w:r w:rsidR="007573D9" w:rsidRPr="001E1B10">
        <w:rPr>
          <w:rFonts w:ascii="Times New Roman" w:hAnsi="Times New Roman" w:cs="Times New Roman"/>
          <w:sz w:val="24"/>
        </w:rPr>
        <w:t>,</w:t>
      </w:r>
      <w:r w:rsidR="0006091F">
        <w:rPr>
          <w:rFonts w:ascii="Times New Roman" w:hAnsi="Times New Roman" w:cs="Times New Roman"/>
          <w:sz w:val="24"/>
        </w:rPr>
        <w:t xml:space="preserve"> the different places and animals they came from </w:t>
      </w:r>
      <w:r w:rsidR="007573D9" w:rsidRPr="001E1B10">
        <w:rPr>
          <w:rFonts w:ascii="Times New Roman" w:hAnsi="Times New Roman" w:cs="Times New Roman"/>
          <w:sz w:val="24"/>
        </w:rPr>
        <w:t xml:space="preserve">and looking at what they could compost from the leftovers according to Welsh Government (2015). </w:t>
      </w:r>
      <w:r w:rsidR="00B442F3">
        <w:rPr>
          <w:rFonts w:ascii="Times New Roman" w:hAnsi="Times New Roman" w:cs="Times New Roman"/>
          <w:sz w:val="24"/>
        </w:rPr>
        <w:t>Reggio Emilia believes that children should be supported across all areas of learning to be supported in becoming independent. This is suggested by Wein (2008).</w:t>
      </w:r>
    </w:p>
    <w:p w:rsidR="00776EFB" w:rsidRPr="00776EFB" w:rsidRDefault="00776EFB" w:rsidP="00471A08">
      <w:pPr>
        <w:spacing w:line="360" w:lineRule="auto"/>
        <w:jc w:val="both"/>
        <w:rPr>
          <w:rFonts w:ascii="Times New Roman" w:hAnsi="Times New Roman" w:cs="Times New Roman"/>
          <w:sz w:val="24"/>
          <w:u w:val="single"/>
        </w:rPr>
      </w:pPr>
      <w:r w:rsidRPr="00776EFB">
        <w:rPr>
          <w:rFonts w:ascii="Times New Roman" w:hAnsi="Times New Roman" w:cs="Times New Roman"/>
          <w:sz w:val="24"/>
          <w:u w:val="single"/>
        </w:rPr>
        <w:t xml:space="preserve">Forest Schools </w:t>
      </w:r>
    </w:p>
    <w:p w:rsidR="006314C1" w:rsidRDefault="0006091F" w:rsidP="00471A08">
      <w:pPr>
        <w:spacing w:line="360" w:lineRule="auto"/>
        <w:jc w:val="both"/>
        <w:rPr>
          <w:rFonts w:ascii="Times New Roman" w:hAnsi="Times New Roman" w:cs="Times New Roman"/>
          <w:sz w:val="24"/>
        </w:rPr>
      </w:pPr>
      <w:r>
        <w:rPr>
          <w:rFonts w:ascii="Times New Roman" w:hAnsi="Times New Roman" w:cs="Times New Roman"/>
          <w:sz w:val="24"/>
        </w:rPr>
        <w:t xml:space="preserve">Also, one aspect of how ESDGC can be brought into all aspects of learning is Forest schools where they aim to develop </w:t>
      </w:r>
      <w:r w:rsidR="005B5541">
        <w:rPr>
          <w:rFonts w:ascii="Times New Roman" w:hAnsi="Times New Roman" w:cs="Times New Roman"/>
          <w:sz w:val="24"/>
        </w:rPr>
        <w:t xml:space="preserve">children’s values and behaviours towards the environment suggested by Knight (2011). </w:t>
      </w:r>
      <w:r w:rsidR="00305035" w:rsidRPr="00305035">
        <w:rPr>
          <w:rFonts w:ascii="Times New Roman" w:hAnsi="Times New Roman" w:cs="Times New Roman"/>
          <w:sz w:val="24"/>
        </w:rPr>
        <w:t>In my experiences from school, I found that learning outside was enjoyable and I found</w:t>
      </w:r>
      <w:r w:rsidR="00776EFB">
        <w:rPr>
          <w:rFonts w:ascii="Times New Roman" w:hAnsi="Times New Roman" w:cs="Times New Roman"/>
          <w:sz w:val="24"/>
        </w:rPr>
        <w:t xml:space="preserve"> that</w:t>
      </w:r>
      <w:r w:rsidR="00305035" w:rsidRPr="00305035">
        <w:rPr>
          <w:rFonts w:ascii="Times New Roman" w:hAnsi="Times New Roman" w:cs="Times New Roman"/>
          <w:sz w:val="24"/>
        </w:rPr>
        <w:t xml:space="preserve"> I learnt new </w:t>
      </w:r>
      <w:r w:rsidR="00776EFB">
        <w:rPr>
          <w:rFonts w:ascii="Times New Roman" w:hAnsi="Times New Roman" w:cs="Times New Roman"/>
          <w:sz w:val="24"/>
        </w:rPr>
        <w:t>skills</w:t>
      </w:r>
      <w:r w:rsidR="00305035" w:rsidRPr="00305035">
        <w:rPr>
          <w:rFonts w:ascii="Times New Roman" w:hAnsi="Times New Roman" w:cs="Times New Roman"/>
          <w:sz w:val="24"/>
        </w:rPr>
        <w:t xml:space="preserve">. According to Knight (2011) teachers and </w:t>
      </w:r>
      <w:r w:rsidR="00305035" w:rsidRPr="00305035">
        <w:rPr>
          <w:rFonts w:ascii="Times New Roman" w:hAnsi="Times New Roman" w:cs="Times New Roman"/>
          <w:sz w:val="24"/>
        </w:rPr>
        <w:lastRenderedPageBreak/>
        <w:t>practitioners are encouraged to engage children with the natural</w:t>
      </w:r>
      <w:r w:rsidR="00305035">
        <w:rPr>
          <w:rFonts w:ascii="Times New Roman" w:hAnsi="Times New Roman" w:cs="Times New Roman"/>
          <w:sz w:val="24"/>
        </w:rPr>
        <w:t xml:space="preserve"> environment and try new challenges in the environment. </w:t>
      </w:r>
      <w:r w:rsidR="000632FC">
        <w:rPr>
          <w:rFonts w:ascii="Times New Roman" w:hAnsi="Times New Roman" w:cs="Times New Roman"/>
          <w:sz w:val="24"/>
        </w:rPr>
        <w:t xml:space="preserve">Waterproof World (2017) agrees that forest schools can be a crucial part of a child’s learning. For example, a study in a Danish nursery found that children </w:t>
      </w:r>
      <w:r w:rsidR="00776EFB">
        <w:rPr>
          <w:rFonts w:ascii="Times New Roman" w:hAnsi="Times New Roman" w:cs="Times New Roman"/>
          <w:sz w:val="24"/>
        </w:rPr>
        <w:t>enjoyed activities that were challenging and fun. Waterproof World (2017) notes that forest schools can integrate ESDGC as they give children more time to learn about environment and the impact that nature has on the world</w:t>
      </w:r>
      <w:r w:rsidR="006314C1">
        <w:rPr>
          <w:rFonts w:ascii="Times New Roman" w:hAnsi="Times New Roman" w:cs="Times New Roman"/>
          <w:sz w:val="24"/>
        </w:rPr>
        <w:t xml:space="preserve">. </w:t>
      </w:r>
    </w:p>
    <w:p w:rsidR="0051167D" w:rsidRPr="0051167D" w:rsidRDefault="0051167D" w:rsidP="00471A08">
      <w:pPr>
        <w:spacing w:line="360" w:lineRule="auto"/>
        <w:jc w:val="both"/>
        <w:rPr>
          <w:rFonts w:ascii="Times New Roman" w:hAnsi="Times New Roman" w:cs="Times New Roman"/>
          <w:sz w:val="24"/>
          <w:u w:val="single"/>
        </w:rPr>
      </w:pPr>
      <w:r w:rsidRPr="0051167D">
        <w:rPr>
          <w:rFonts w:ascii="Times New Roman" w:hAnsi="Times New Roman" w:cs="Times New Roman"/>
          <w:sz w:val="24"/>
          <w:u w:val="single"/>
        </w:rPr>
        <w:t>Eco-Schools</w:t>
      </w:r>
    </w:p>
    <w:p w:rsidR="00E33C58" w:rsidRDefault="00E33C58" w:rsidP="00471A08">
      <w:pPr>
        <w:spacing w:line="360" w:lineRule="auto"/>
        <w:jc w:val="both"/>
        <w:rPr>
          <w:rFonts w:ascii="Times New Roman" w:hAnsi="Times New Roman" w:cs="Times New Roman"/>
          <w:sz w:val="24"/>
        </w:rPr>
      </w:pPr>
      <w:r>
        <w:rPr>
          <w:rFonts w:ascii="Times New Roman" w:hAnsi="Times New Roman" w:cs="Times New Roman"/>
          <w:sz w:val="24"/>
        </w:rPr>
        <w:t>Another example of embedding ESDGC into the curriculum is eco-schools because having a reward sy</w:t>
      </w:r>
      <w:r w:rsidR="0051167D">
        <w:rPr>
          <w:rFonts w:ascii="Times New Roman" w:hAnsi="Times New Roman" w:cs="Times New Roman"/>
          <w:sz w:val="24"/>
        </w:rPr>
        <w:t>stem and a scheme that focuses primarily on the environment and wanting to solve challenges develops the school’s curriculum according to the Welsh Assemble Government (2008). According to Department for Children, Education, Lifelong Learning and Skills (2007) (DCELLS) outdoor learning can develop children’s skills. Children will become more aware of environmental issues as they spend more time in the environment DCELLS (2007).</w:t>
      </w:r>
      <w:r w:rsidR="00F6141D">
        <w:rPr>
          <w:rFonts w:ascii="Times New Roman" w:hAnsi="Times New Roman" w:cs="Times New Roman"/>
          <w:sz w:val="24"/>
        </w:rPr>
        <w:t xml:space="preserve"> According to Word Press (No Date)</w:t>
      </w:r>
      <w:r w:rsidR="0096730E" w:rsidRPr="0096730E">
        <w:rPr>
          <w:rFonts w:ascii="Times New Roman" w:hAnsi="Times New Roman" w:cs="Times New Roman"/>
          <w:sz w:val="24"/>
        </w:rPr>
        <w:t xml:space="preserve"> eco-schools</w:t>
      </w:r>
      <w:r w:rsidR="00F6141D">
        <w:rPr>
          <w:rFonts w:ascii="Times New Roman" w:hAnsi="Times New Roman" w:cs="Times New Roman"/>
          <w:sz w:val="24"/>
        </w:rPr>
        <w:t xml:space="preserve"> have a </w:t>
      </w:r>
      <w:r w:rsidR="0096730E" w:rsidRPr="0096730E">
        <w:rPr>
          <w:rFonts w:ascii="Times New Roman" w:hAnsi="Times New Roman" w:cs="Times New Roman"/>
          <w:sz w:val="24"/>
        </w:rPr>
        <w:t xml:space="preserve">holistic approach by involving different people from parents to local </w:t>
      </w:r>
      <w:r w:rsidR="00F6141D">
        <w:rPr>
          <w:rFonts w:ascii="Times New Roman" w:hAnsi="Times New Roman" w:cs="Times New Roman"/>
          <w:sz w:val="24"/>
        </w:rPr>
        <w:t>communities and other schools</w:t>
      </w:r>
      <w:r w:rsidR="0096730E" w:rsidRPr="0096730E">
        <w:rPr>
          <w:rFonts w:ascii="Times New Roman" w:hAnsi="Times New Roman" w:cs="Times New Roman"/>
          <w:sz w:val="24"/>
        </w:rPr>
        <w:t>. Also, eco schools are holistic across the curriculum by using different areas of learning into different activities</w:t>
      </w:r>
      <w:r w:rsidR="00F6141D">
        <w:rPr>
          <w:rFonts w:ascii="Times New Roman" w:hAnsi="Times New Roman" w:cs="Times New Roman"/>
          <w:sz w:val="24"/>
        </w:rPr>
        <w:t xml:space="preserve"> such as making the schools grounds more efficient suggested by Word Press (No Date)</w:t>
      </w:r>
      <w:r w:rsidR="0096730E" w:rsidRPr="0096730E">
        <w:rPr>
          <w:rFonts w:ascii="Times New Roman" w:hAnsi="Times New Roman" w:cs="Times New Roman"/>
          <w:sz w:val="24"/>
        </w:rPr>
        <w:t>.</w:t>
      </w:r>
      <w:r w:rsidR="00F6141D">
        <w:rPr>
          <w:rFonts w:ascii="Times New Roman" w:hAnsi="Times New Roman" w:cs="Times New Roman"/>
          <w:sz w:val="24"/>
        </w:rPr>
        <w:t xml:space="preserve"> In my experience, my school became an eco-school where we made a section of the </w:t>
      </w:r>
      <w:r w:rsidR="00EC519D">
        <w:rPr>
          <w:rFonts w:ascii="Times New Roman" w:hAnsi="Times New Roman" w:cs="Times New Roman"/>
          <w:sz w:val="24"/>
        </w:rPr>
        <w:t>schools’</w:t>
      </w:r>
      <w:r w:rsidR="00F6141D">
        <w:rPr>
          <w:rFonts w:ascii="Times New Roman" w:hAnsi="Times New Roman" w:cs="Times New Roman"/>
          <w:sz w:val="24"/>
        </w:rPr>
        <w:t xml:space="preserve"> grounds a quiet area, as we planted flowers and got seating for children and teacher, where the whole school was apart of this transformation. </w:t>
      </w:r>
    </w:p>
    <w:p w:rsidR="006314C1" w:rsidRPr="006314C1" w:rsidRDefault="006314C1" w:rsidP="00471A08">
      <w:pPr>
        <w:spacing w:line="360" w:lineRule="auto"/>
        <w:jc w:val="both"/>
        <w:rPr>
          <w:rFonts w:ascii="Times New Roman" w:hAnsi="Times New Roman" w:cs="Times New Roman"/>
          <w:sz w:val="24"/>
          <w:u w:val="single"/>
        </w:rPr>
      </w:pPr>
      <w:r w:rsidRPr="006314C1">
        <w:rPr>
          <w:rFonts w:ascii="Times New Roman" w:hAnsi="Times New Roman" w:cs="Times New Roman"/>
          <w:sz w:val="24"/>
          <w:u w:val="single"/>
        </w:rPr>
        <w:t>Education</w:t>
      </w:r>
      <w:r w:rsidR="00E33C58">
        <w:rPr>
          <w:rFonts w:ascii="Times New Roman" w:hAnsi="Times New Roman" w:cs="Times New Roman"/>
          <w:sz w:val="24"/>
          <w:u w:val="single"/>
        </w:rPr>
        <w:t xml:space="preserve"> </w:t>
      </w:r>
    </w:p>
    <w:p w:rsidR="00EC519D" w:rsidRPr="000476D9" w:rsidRDefault="006314C1" w:rsidP="00471A08">
      <w:pPr>
        <w:spacing w:line="360" w:lineRule="auto"/>
        <w:jc w:val="both"/>
        <w:rPr>
          <w:rFonts w:ascii="Times New Roman" w:hAnsi="Times New Roman" w:cs="Times New Roman"/>
          <w:sz w:val="24"/>
        </w:rPr>
      </w:pPr>
      <w:r w:rsidRPr="006314C1">
        <w:rPr>
          <w:rFonts w:ascii="Times New Roman" w:hAnsi="Times New Roman" w:cs="Times New Roman"/>
          <w:sz w:val="24"/>
        </w:rPr>
        <w:t xml:space="preserve">Harkonen (Date Unknown) suggests that </w:t>
      </w:r>
      <w:r w:rsidR="00E44CC2" w:rsidRPr="006314C1">
        <w:rPr>
          <w:rFonts w:ascii="Times New Roman" w:hAnsi="Times New Roman" w:cs="Times New Roman"/>
          <w:sz w:val="24"/>
        </w:rPr>
        <w:t>the</w:t>
      </w:r>
      <w:r w:rsidR="00E44CC2">
        <w:rPr>
          <w:rFonts w:ascii="Times New Roman" w:hAnsi="Times New Roman" w:cs="Times New Roman"/>
          <w:sz w:val="24"/>
        </w:rPr>
        <w:t>re are</w:t>
      </w:r>
      <w:r w:rsidRPr="006314C1">
        <w:rPr>
          <w:rFonts w:ascii="Times New Roman" w:hAnsi="Times New Roman" w:cs="Times New Roman"/>
          <w:sz w:val="24"/>
        </w:rPr>
        <w:t xml:space="preserve"> </w:t>
      </w:r>
      <w:r>
        <w:rPr>
          <w:rFonts w:ascii="Times New Roman" w:hAnsi="Times New Roman" w:cs="Times New Roman"/>
          <w:sz w:val="24"/>
        </w:rPr>
        <w:t xml:space="preserve">ways to embed ESDGC from education and learning about the environment, education and learning in environment and the one that focuses on ESDGC the most, education and learning for environment. </w:t>
      </w:r>
      <w:r w:rsidR="00E44CC2">
        <w:rPr>
          <w:rFonts w:ascii="Times New Roman" w:hAnsi="Times New Roman" w:cs="Times New Roman"/>
          <w:sz w:val="24"/>
        </w:rPr>
        <w:t xml:space="preserve">Reggio Emilia uses the environment as the ‘third teacher’ to engage children and have interactions without practitioners being involved. This is stated by Wein (2008). </w:t>
      </w:r>
      <w:r w:rsidR="007941BF">
        <w:rPr>
          <w:rFonts w:ascii="Times New Roman" w:hAnsi="Times New Roman" w:cs="Times New Roman"/>
          <w:sz w:val="24"/>
        </w:rPr>
        <w:t xml:space="preserve">Although, in education, it was found that primary schools </w:t>
      </w:r>
      <w:r w:rsidR="00D47721">
        <w:rPr>
          <w:rFonts w:ascii="Times New Roman" w:hAnsi="Times New Roman" w:cs="Times New Roman"/>
          <w:sz w:val="24"/>
        </w:rPr>
        <w:t xml:space="preserve">were more developed than secondary schools stated by Estyn (2006). </w:t>
      </w:r>
      <w:r w:rsidR="00277927">
        <w:rPr>
          <w:rFonts w:ascii="Times New Roman" w:hAnsi="Times New Roman" w:cs="Times New Roman"/>
          <w:sz w:val="24"/>
        </w:rPr>
        <w:t xml:space="preserve">It is a challenge for practitioners to bring environmental issues into practice because children now seek gratification through modern technology and different resources such as computers, mobile phones and money. This is argued by Davis (No Date). Although, it is noted by Welsh Assembly Government (2008) </w:t>
      </w:r>
      <w:r w:rsidR="003D47FB">
        <w:rPr>
          <w:rFonts w:ascii="Times New Roman" w:hAnsi="Times New Roman" w:cs="Times New Roman"/>
          <w:sz w:val="24"/>
        </w:rPr>
        <w:t xml:space="preserve">that for children to be encouraged by ESDGC practitioners are able to make relevant for them. For example, using tablets and mobile phones </w:t>
      </w:r>
      <w:r w:rsidR="003D47FB">
        <w:rPr>
          <w:rFonts w:ascii="Times New Roman" w:hAnsi="Times New Roman" w:cs="Times New Roman"/>
          <w:sz w:val="24"/>
        </w:rPr>
        <w:lastRenderedPageBreak/>
        <w:t xml:space="preserve">to research on and to discuss different issues by using the toys to make a story about environmental issues. This is stated by Welsh Government (2015). </w:t>
      </w:r>
    </w:p>
    <w:p w:rsidR="000E3525" w:rsidRDefault="000E3525" w:rsidP="00471A08">
      <w:pPr>
        <w:spacing w:line="360" w:lineRule="auto"/>
        <w:jc w:val="both"/>
        <w:rPr>
          <w:rFonts w:ascii="Times New Roman" w:hAnsi="Times New Roman" w:cs="Times New Roman"/>
          <w:sz w:val="24"/>
          <w:u w:val="single"/>
        </w:rPr>
      </w:pPr>
      <w:r w:rsidRPr="000E3525">
        <w:rPr>
          <w:rFonts w:ascii="Times New Roman" w:hAnsi="Times New Roman" w:cs="Times New Roman"/>
          <w:sz w:val="24"/>
          <w:u w:val="single"/>
        </w:rPr>
        <w:t xml:space="preserve">Practitioners </w:t>
      </w:r>
    </w:p>
    <w:p w:rsidR="00140263" w:rsidRPr="000E3525" w:rsidRDefault="000E3525" w:rsidP="00471A08">
      <w:pPr>
        <w:spacing w:line="360" w:lineRule="auto"/>
        <w:jc w:val="both"/>
        <w:rPr>
          <w:rFonts w:ascii="Times New Roman" w:hAnsi="Times New Roman" w:cs="Times New Roman"/>
          <w:sz w:val="24"/>
        </w:rPr>
      </w:pPr>
      <w:r w:rsidRPr="000E3525">
        <w:rPr>
          <w:rFonts w:ascii="Times New Roman" w:hAnsi="Times New Roman" w:cs="Times New Roman"/>
          <w:sz w:val="24"/>
        </w:rPr>
        <w:t>It has been suggested that teachers and practitioners are not always of a high-quality standard to teach about sustainable and global issues according to Hagglund and Samuelsson (2009).</w:t>
      </w:r>
      <w:r>
        <w:rPr>
          <w:rFonts w:ascii="Times New Roman" w:hAnsi="Times New Roman" w:cs="Times New Roman"/>
          <w:sz w:val="24"/>
        </w:rPr>
        <w:t xml:space="preserve"> As it has been suggested that it is better to lie to children or twist the truth than to tell children the consequences of their actions. This is stated by Hagglund </w:t>
      </w:r>
      <w:r w:rsidR="00BE1C04">
        <w:rPr>
          <w:rFonts w:ascii="Times New Roman" w:hAnsi="Times New Roman" w:cs="Times New Roman"/>
          <w:sz w:val="24"/>
        </w:rPr>
        <w:t xml:space="preserve">and Samuelsson (2009). </w:t>
      </w:r>
      <w:r w:rsidR="00D51C45" w:rsidRPr="00D51C45">
        <w:rPr>
          <w:rFonts w:ascii="Times New Roman" w:hAnsi="Times New Roman" w:cs="Times New Roman"/>
          <w:sz w:val="24"/>
        </w:rPr>
        <w:t>As the child moves into the second stage</w:t>
      </w:r>
      <w:r w:rsidR="00D51C45">
        <w:rPr>
          <w:rFonts w:ascii="Times New Roman" w:hAnsi="Times New Roman" w:cs="Times New Roman"/>
          <w:sz w:val="24"/>
        </w:rPr>
        <w:t xml:space="preserve"> called mesosystem in Bronfenbrenner’s theory</w:t>
      </w:r>
      <w:r w:rsidR="00D51C45" w:rsidRPr="00D51C45">
        <w:rPr>
          <w:rFonts w:ascii="Times New Roman" w:hAnsi="Times New Roman" w:cs="Times New Roman"/>
          <w:sz w:val="24"/>
        </w:rPr>
        <w:t>, they start to make connections with the layers such as the environment</w:t>
      </w:r>
      <w:r w:rsidR="00D51C45">
        <w:rPr>
          <w:rFonts w:ascii="Times New Roman" w:hAnsi="Times New Roman" w:cs="Times New Roman"/>
          <w:sz w:val="24"/>
        </w:rPr>
        <w:t xml:space="preserve"> and communities and</w:t>
      </w:r>
      <w:r w:rsidR="00D51C45" w:rsidRPr="00D51C45">
        <w:rPr>
          <w:rFonts w:ascii="Times New Roman" w:hAnsi="Times New Roman" w:cs="Times New Roman"/>
          <w:sz w:val="24"/>
        </w:rPr>
        <w:t xml:space="preserve"> these factors</w:t>
      </w:r>
      <w:r w:rsidR="00D51C45">
        <w:rPr>
          <w:rFonts w:ascii="Times New Roman" w:hAnsi="Times New Roman" w:cs="Times New Roman"/>
          <w:sz w:val="24"/>
        </w:rPr>
        <w:t xml:space="preserve"> such as </w:t>
      </w:r>
      <w:r w:rsidR="00585F6B">
        <w:rPr>
          <w:rFonts w:ascii="Times New Roman" w:hAnsi="Times New Roman" w:cs="Times New Roman"/>
          <w:sz w:val="24"/>
        </w:rPr>
        <w:t>practitioners</w:t>
      </w:r>
      <w:r w:rsidR="00D51C45" w:rsidRPr="00D51C45">
        <w:rPr>
          <w:rFonts w:ascii="Times New Roman" w:hAnsi="Times New Roman" w:cs="Times New Roman"/>
          <w:sz w:val="24"/>
        </w:rPr>
        <w:t xml:space="preserve"> will start to have an impact on their behaviour and values according to Ryan (2001).</w:t>
      </w:r>
      <w:r w:rsidR="00585F6B">
        <w:rPr>
          <w:rFonts w:ascii="Times New Roman" w:hAnsi="Times New Roman" w:cs="Times New Roman"/>
          <w:sz w:val="24"/>
        </w:rPr>
        <w:t xml:space="preserve"> Reggio Emilia has practitioners that want to help children find challenges that they can engage with that relate to sustainability and the environment long term. This is argued by Wein (2008). </w:t>
      </w:r>
      <w:r w:rsidR="003C4FC1">
        <w:rPr>
          <w:rFonts w:ascii="Times New Roman" w:hAnsi="Times New Roman" w:cs="Times New Roman"/>
          <w:sz w:val="24"/>
        </w:rPr>
        <w:t>According to Welsh Assembly Government (2008) practitioners and teachers should try to encourage ESDGC in all areas of learning, however, there are times when practitioners may not realise they are embedding ESDGC. For example, in the Foundation Phase, Identity and Culture can be shown through music and the types of different foods and where all cultures are found all over the world. This is suggested by Welsh Government (2015).</w:t>
      </w:r>
      <w:r w:rsidR="00D47721">
        <w:rPr>
          <w:rFonts w:ascii="Times New Roman" w:hAnsi="Times New Roman" w:cs="Times New Roman"/>
          <w:sz w:val="24"/>
        </w:rPr>
        <w:t xml:space="preserve"> However, according to Estyn (2006) teachers and practitioners did not have a clear understanding for ESDGC and how to embed it in the curriculum. As it is clear that teachers focus more on sustainability than the global issues such as global warming and the impacts. This is suggested by Estyn (2006).</w:t>
      </w:r>
      <w:r w:rsidR="003C4FC1">
        <w:rPr>
          <w:rFonts w:ascii="Times New Roman" w:hAnsi="Times New Roman" w:cs="Times New Roman"/>
          <w:sz w:val="24"/>
        </w:rPr>
        <w:t xml:space="preserve"> </w:t>
      </w:r>
      <w:r w:rsidR="00180113">
        <w:rPr>
          <w:rFonts w:ascii="Times New Roman" w:hAnsi="Times New Roman" w:cs="Times New Roman"/>
          <w:sz w:val="24"/>
        </w:rPr>
        <w:t xml:space="preserve">Furthermore, scaffolding shows that the adult is supporting the child to reach a level that they can think critically for themselves which is stated by Anning et al. (2009). </w:t>
      </w:r>
      <w:r w:rsidR="00FB6549">
        <w:rPr>
          <w:rFonts w:ascii="Times New Roman" w:hAnsi="Times New Roman" w:cs="Times New Roman"/>
          <w:sz w:val="24"/>
        </w:rPr>
        <w:t xml:space="preserve">However, Stone (1993) criticises scaffolding and argues that it is a support for children that is structured.  </w:t>
      </w:r>
    </w:p>
    <w:p w:rsidR="001E1B10" w:rsidRDefault="001E1B10" w:rsidP="00471A08">
      <w:pPr>
        <w:spacing w:line="360" w:lineRule="auto"/>
        <w:jc w:val="both"/>
        <w:rPr>
          <w:rFonts w:ascii="Times New Roman" w:hAnsi="Times New Roman" w:cs="Times New Roman"/>
          <w:sz w:val="24"/>
          <w:u w:val="single"/>
        </w:rPr>
      </w:pPr>
      <w:r w:rsidRPr="001E1B10">
        <w:rPr>
          <w:rFonts w:ascii="Times New Roman" w:hAnsi="Times New Roman" w:cs="Times New Roman"/>
          <w:sz w:val="24"/>
          <w:u w:val="single"/>
        </w:rPr>
        <w:t>Principles of ESDGC.</w:t>
      </w:r>
    </w:p>
    <w:p w:rsidR="00EC519D" w:rsidRPr="000476D9" w:rsidRDefault="006314C1" w:rsidP="00471A08">
      <w:pPr>
        <w:spacing w:line="360" w:lineRule="auto"/>
        <w:jc w:val="both"/>
        <w:rPr>
          <w:rFonts w:ascii="Times New Roman" w:hAnsi="Times New Roman" w:cs="Times New Roman"/>
          <w:sz w:val="24"/>
        </w:rPr>
      </w:pPr>
      <w:r w:rsidRPr="006314C1">
        <w:rPr>
          <w:rFonts w:ascii="Times New Roman" w:hAnsi="Times New Roman" w:cs="Times New Roman"/>
          <w:sz w:val="24"/>
        </w:rPr>
        <w:t xml:space="preserve">Harkonen (Date Unknown) states that we need to understand the principles of sustainability and global citizenship to </w:t>
      </w:r>
      <w:r>
        <w:rPr>
          <w:rFonts w:ascii="Times New Roman" w:hAnsi="Times New Roman" w:cs="Times New Roman"/>
          <w:sz w:val="24"/>
        </w:rPr>
        <w:t xml:space="preserve">use the </w:t>
      </w:r>
      <w:r w:rsidR="00D4680A">
        <w:rPr>
          <w:rFonts w:ascii="Times New Roman" w:hAnsi="Times New Roman" w:cs="Times New Roman"/>
          <w:sz w:val="24"/>
        </w:rPr>
        <w:t xml:space="preserve">natural resources </w:t>
      </w:r>
      <w:r w:rsidR="00307FF0">
        <w:rPr>
          <w:rFonts w:ascii="Times New Roman" w:hAnsi="Times New Roman" w:cs="Times New Roman"/>
          <w:sz w:val="24"/>
        </w:rPr>
        <w:t xml:space="preserve">and use the environment efficiently to inform the future generation. </w:t>
      </w:r>
      <w:r w:rsidR="00D51C45" w:rsidRPr="00D51C45">
        <w:rPr>
          <w:rFonts w:ascii="Times New Roman" w:hAnsi="Times New Roman" w:cs="Times New Roman"/>
          <w:sz w:val="24"/>
        </w:rPr>
        <w:t>Bronfenbrenner’s theory of ecological systems stems from looking at a child’s development where it has developed from the different relationships in their environment</w:t>
      </w:r>
      <w:r w:rsidR="00D51C45">
        <w:rPr>
          <w:rFonts w:ascii="Times New Roman" w:hAnsi="Times New Roman" w:cs="Times New Roman"/>
          <w:sz w:val="24"/>
        </w:rPr>
        <w:t xml:space="preserve"> states Ryan (2001)</w:t>
      </w:r>
      <w:r w:rsidR="00D51C45" w:rsidRPr="00D51C45">
        <w:rPr>
          <w:rFonts w:ascii="Times New Roman" w:hAnsi="Times New Roman" w:cs="Times New Roman"/>
          <w:sz w:val="24"/>
        </w:rPr>
        <w:t xml:space="preserve">. Ryan (2001) states that Bronfenbrenner’s theory shows that different environments have an effect on the child. The microsystem is the closest environment </w:t>
      </w:r>
      <w:r w:rsidR="00D51C45" w:rsidRPr="00D51C45">
        <w:rPr>
          <w:rFonts w:ascii="Times New Roman" w:hAnsi="Times New Roman" w:cs="Times New Roman"/>
          <w:sz w:val="24"/>
        </w:rPr>
        <w:lastRenderedPageBreak/>
        <w:t>that effects that child as the child has direct contact with this environment</w:t>
      </w:r>
      <w:r w:rsidR="00D51C45">
        <w:rPr>
          <w:rFonts w:ascii="Times New Roman" w:hAnsi="Times New Roman" w:cs="Times New Roman"/>
          <w:sz w:val="24"/>
        </w:rPr>
        <w:t xml:space="preserve"> where f</w:t>
      </w:r>
      <w:r w:rsidR="00D51C45" w:rsidRPr="00D51C45">
        <w:rPr>
          <w:rFonts w:ascii="Times New Roman" w:hAnsi="Times New Roman" w:cs="Times New Roman"/>
          <w:sz w:val="24"/>
        </w:rPr>
        <w:t>or example, parents, school and their natural environment</w:t>
      </w:r>
      <w:r w:rsidR="00D51C45">
        <w:rPr>
          <w:rFonts w:ascii="Times New Roman" w:hAnsi="Times New Roman" w:cs="Times New Roman"/>
          <w:sz w:val="24"/>
        </w:rPr>
        <w:t xml:space="preserve"> according to Ryan (2001)</w:t>
      </w:r>
      <w:r w:rsidR="00D51C45" w:rsidRPr="00D51C45">
        <w:rPr>
          <w:rFonts w:ascii="Times New Roman" w:hAnsi="Times New Roman" w:cs="Times New Roman"/>
          <w:sz w:val="24"/>
        </w:rPr>
        <w:t xml:space="preserve">. </w:t>
      </w:r>
    </w:p>
    <w:p w:rsidR="0006091F" w:rsidRDefault="0006091F" w:rsidP="00471A08">
      <w:pPr>
        <w:spacing w:line="360" w:lineRule="auto"/>
        <w:jc w:val="both"/>
        <w:rPr>
          <w:rFonts w:ascii="Times New Roman" w:hAnsi="Times New Roman" w:cs="Times New Roman"/>
          <w:sz w:val="24"/>
          <w:u w:val="single"/>
        </w:rPr>
      </w:pPr>
      <w:r>
        <w:rPr>
          <w:rFonts w:ascii="Times New Roman" w:hAnsi="Times New Roman" w:cs="Times New Roman"/>
          <w:sz w:val="24"/>
          <w:u w:val="single"/>
        </w:rPr>
        <w:t xml:space="preserve">Holistic learning </w:t>
      </w:r>
    </w:p>
    <w:p w:rsidR="00E33C58" w:rsidRPr="00826A81" w:rsidRDefault="001E771C" w:rsidP="00471A08">
      <w:pPr>
        <w:spacing w:line="360" w:lineRule="auto"/>
        <w:jc w:val="both"/>
        <w:rPr>
          <w:rFonts w:ascii="Times New Roman" w:hAnsi="Times New Roman" w:cs="Times New Roman"/>
          <w:sz w:val="24"/>
        </w:rPr>
      </w:pPr>
      <w:r w:rsidRPr="001E771C">
        <w:rPr>
          <w:rFonts w:ascii="Times New Roman" w:hAnsi="Times New Roman" w:cs="Times New Roman"/>
          <w:sz w:val="24"/>
        </w:rPr>
        <w:t>ESDGC does encourage teachers and practitioners to have more holistic learning where the Foundation Phase is encouraging holistic development on the learner as the child’s opinions and voice are heard</w:t>
      </w:r>
      <w:r>
        <w:rPr>
          <w:rFonts w:ascii="Times New Roman" w:hAnsi="Times New Roman" w:cs="Times New Roman"/>
          <w:sz w:val="24"/>
        </w:rPr>
        <w:t xml:space="preserve"> according to Welsh Assembly Government (2008). </w:t>
      </w:r>
      <w:r w:rsidR="00307FF0">
        <w:rPr>
          <w:rFonts w:ascii="Times New Roman" w:hAnsi="Times New Roman" w:cs="Times New Roman"/>
          <w:sz w:val="24"/>
        </w:rPr>
        <w:t xml:space="preserve">Harkonen (Date Unknown) has </w:t>
      </w:r>
      <w:r w:rsidR="00277927">
        <w:rPr>
          <w:rFonts w:ascii="Times New Roman" w:hAnsi="Times New Roman" w:cs="Times New Roman"/>
          <w:sz w:val="24"/>
        </w:rPr>
        <w:t>criticised</w:t>
      </w:r>
      <w:r w:rsidR="00307FF0">
        <w:rPr>
          <w:rFonts w:ascii="Times New Roman" w:hAnsi="Times New Roman" w:cs="Times New Roman"/>
          <w:sz w:val="24"/>
        </w:rPr>
        <w:t xml:space="preserve"> Bronfenbrenner’s theory of ecological theory as it is </w:t>
      </w:r>
      <w:r w:rsidR="00D51C45">
        <w:rPr>
          <w:rFonts w:ascii="Times New Roman" w:hAnsi="Times New Roman" w:cs="Times New Roman"/>
          <w:sz w:val="24"/>
        </w:rPr>
        <w:t>arguing</w:t>
      </w:r>
      <w:r w:rsidR="00307FF0">
        <w:rPr>
          <w:rFonts w:ascii="Times New Roman" w:hAnsi="Times New Roman" w:cs="Times New Roman"/>
          <w:sz w:val="24"/>
        </w:rPr>
        <w:t xml:space="preserve"> that his theory does not offer a holistic model for sustainable education.  </w:t>
      </w:r>
      <w:r w:rsidR="00277927">
        <w:rPr>
          <w:rFonts w:ascii="Times New Roman" w:hAnsi="Times New Roman" w:cs="Times New Roman"/>
          <w:sz w:val="24"/>
        </w:rPr>
        <w:t xml:space="preserve">According to Davis (No Date) environmental education is vitally important for early years however there is very little in curriculum, theories and policies for practice to embed ESDGC across the whole curriculum. </w:t>
      </w:r>
      <w:r w:rsidR="003D47FB">
        <w:rPr>
          <w:rFonts w:ascii="Times New Roman" w:hAnsi="Times New Roman" w:cs="Times New Roman"/>
          <w:sz w:val="24"/>
        </w:rPr>
        <w:t>We are providing holistic learning that can be carried from the classroom to home by working together with parents to for example save energy by children turning lights on and off when not in use. This is according to Green Schools Project (2016).</w:t>
      </w:r>
      <w:r w:rsidR="00E33C58">
        <w:rPr>
          <w:rFonts w:ascii="Times New Roman" w:hAnsi="Times New Roman" w:cs="Times New Roman"/>
          <w:sz w:val="24"/>
        </w:rPr>
        <w:t xml:space="preserve"> Also, school management can embed ESDGC into the curriculum from a ‘whole school approach’ without practitioners realising as all the themes of ESDGC interlink with each other which is stated by Welsh Assembly Government (2008). </w:t>
      </w:r>
      <w:r w:rsidR="00AD4FF8">
        <w:rPr>
          <w:rFonts w:ascii="Times New Roman" w:hAnsi="Times New Roman" w:cs="Times New Roman"/>
          <w:sz w:val="24"/>
        </w:rPr>
        <w:t xml:space="preserve">According to Unicef (No Date) a child has the right to express their own views and opinion which can develop their own learning and critical thinking. </w:t>
      </w:r>
    </w:p>
    <w:p w:rsidR="00776EFB" w:rsidRPr="00776EFB" w:rsidRDefault="00776EFB" w:rsidP="00471A08">
      <w:pPr>
        <w:spacing w:line="360" w:lineRule="auto"/>
        <w:jc w:val="both"/>
        <w:rPr>
          <w:rFonts w:ascii="Times New Roman" w:hAnsi="Times New Roman" w:cs="Times New Roman"/>
          <w:sz w:val="24"/>
        </w:rPr>
      </w:pPr>
      <w:r w:rsidRPr="00776EFB">
        <w:rPr>
          <w:rFonts w:ascii="Times New Roman" w:hAnsi="Times New Roman" w:cs="Times New Roman"/>
          <w:sz w:val="24"/>
          <w:u w:val="single"/>
        </w:rPr>
        <w:t xml:space="preserve">Real-Life Experiences </w:t>
      </w:r>
    </w:p>
    <w:p w:rsidR="00826A81" w:rsidRDefault="00776EFB" w:rsidP="00471A08">
      <w:pPr>
        <w:spacing w:line="360" w:lineRule="auto"/>
        <w:jc w:val="both"/>
        <w:rPr>
          <w:rFonts w:ascii="Times New Roman" w:hAnsi="Times New Roman" w:cs="Times New Roman"/>
          <w:sz w:val="24"/>
        </w:rPr>
      </w:pPr>
      <w:r>
        <w:rPr>
          <w:rFonts w:ascii="Times New Roman" w:hAnsi="Times New Roman" w:cs="Times New Roman"/>
          <w:sz w:val="24"/>
        </w:rPr>
        <w:t>According to Knight (2011) teachers and practitioners encourage children to have real-life experiences with the natural environment as, this is seen as a way to learn about sustainability and environmental issues such as recycling and resources.</w:t>
      </w:r>
      <w:r w:rsidR="00B442F3">
        <w:rPr>
          <w:rFonts w:ascii="Times New Roman" w:hAnsi="Times New Roman" w:cs="Times New Roman"/>
          <w:sz w:val="24"/>
        </w:rPr>
        <w:t xml:space="preserve"> </w:t>
      </w:r>
      <w:r w:rsidR="00055BFF">
        <w:rPr>
          <w:rFonts w:ascii="Times New Roman" w:hAnsi="Times New Roman" w:cs="Times New Roman"/>
          <w:sz w:val="24"/>
        </w:rPr>
        <w:t>However</w:t>
      </w:r>
      <w:r w:rsidR="00140263">
        <w:rPr>
          <w:rFonts w:ascii="Times New Roman" w:hAnsi="Times New Roman" w:cs="Times New Roman"/>
          <w:sz w:val="24"/>
        </w:rPr>
        <w:t xml:space="preserve">, in some cases practitioners and teachers do not have facilities to take children outside or have the resources to teach ESDGC effectively according to DCELLS (2007). </w:t>
      </w:r>
      <w:r w:rsidR="00055BFF">
        <w:rPr>
          <w:rFonts w:ascii="Times New Roman" w:hAnsi="Times New Roman" w:cs="Times New Roman"/>
          <w:sz w:val="24"/>
        </w:rPr>
        <w:t xml:space="preserve"> </w:t>
      </w:r>
      <w:r w:rsidR="00B442F3">
        <w:rPr>
          <w:rFonts w:ascii="Times New Roman" w:hAnsi="Times New Roman" w:cs="Times New Roman"/>
          <w:sz w:val="24"/>
        </w:rPr>
        <w:t>As according to Wein (2008) real experiences stemmed from asking real questions.</w:t>
      </w:r>
      <w:r>
        <w:rPr>
          <w:rFonts w:ascii="Times New Roman" w:hAnsi="Times New Roman" w:cs="Times New Roman"/>
          <w:sz w:val="24"/>
        </w:rPr>
        <w:t xml:space="preserve"> </w:t>
      </w:r>
      <w:r w:rsidR="00826A81">
        <w:rPr>
          <w:rFonts w:ascii="Times New Roman" w:hAnsi="Times New Roman" w:cs="Times New Roman"/>
          <w:sz w:val="24"/>
        </w:rPr>
        <w:t xml:space="preserve">It was found that early years had different requirements to contribute to sustainable development such as using real-life experiences to teach children about global issues in a safe and enjoyable way. This is stated by Hagglund and Samuelsson (2009). </w:t>
      </w:r>
      <w:r w:rsidR="00676525">
        <w:rPr>
          <w:rFonts w:ascii="Times New Roman" w:hAnsi="Times New Roman" w:cs="Times New Roman"/>
          <w:sz w:val="24"/>
        </w:rPr>
        <w:t xml:space="preserve">Reggio Emilia agrees because it is </w:t>
      </w:r>
      <w:r w:rsidR="0051167D">
        <w:rPr>
          <w:rFonts w:ascii="Times New Roman" w:hAnsi="Times New Roman" w:cs="Times New Roman"/>
          <w:sz w:val="24"/>
        </w:rPr>
        <w:t>arguing</w:t>
      </w:r>
      <w:r w:rsidR="00676525">
        <w:rPr>
          <w:rFonts w:ascii="Times New Roman" w:hAnsi="Times New Roman" w:cs="Times New Roman"/>
          <w:sz w:val="24"/>
        </w:rPr>
        <w:t xml:space="preserve"> that real questions lead to children having real experiences according to Wein (2008). </w:t>
      </w:r>
      <w:r w:rsidR="00826A81">
        <w:rPr>
          <w:rFonts w:ascii="Times New Roman" w:hAnsi="Times New Roman" w:cs="Times New Roman"/>
          <w:sz w:val="24"/>
        </w:rPr>
        <w:t xml:space="preserve">Different activities such as gardening, cooking </w:t>
      </w:r>
      <w:r w:rsidR="006314C1">
        <w:rPr>
          <w:rFonts w:ascii="Times New Roman" w:hAnsi="Times New Roman" w:cs="Times New Roman"/>
          <w:sz w:val="24"/>
        </w:rPr>
        <w:t>is</w:t>
      </w:r>
      <w:r w:rsidR="00826A81">
        <w:rPr>
          <w:rFonts w:ascii="Times New Roman" w:hAnsi="Times New Roman" w:cs="Times New Roman"/>
          <w:sz w:val="24"/>
        </w:rPr>
        <w:t xml:space="preserve"> practiced all over early years settings such as Sweden and the UK to show children the types of activities that can be sustainable according to Hagglund and Samuelsson (2009). </w:t>
      </w:r>
      <w:r w:rsidR="00E44CC2">
        <w:rPr>
          <w:rFonts w:ascii="Times New Roman" w:hAnsi="Times New Roman" w:cs="Times New Roman"/>
          <w:sz w:val="24"/>
        </w:rPr>
        <w:t xml:space="preserve">Wein (2008) argues that in education, there should be a use of text and representation but also real experiences and real challenges. </w:t>
      </w:r>
      <w:r w:rsidR="00055BFF">
        <w:rPr>
          <w:rFonts w:ascii="Times New Roman" w:hAnsi="Times New Roman" w:cs="Times New Roman"/>
          <w:sz w:val="24"/>
        </w:rPr>
        <w:t xml:space="preserve">It is argued that a positive impact </w:t>
      </w:r>
      <w:r w:rsidR="00055BFF">
        <w:rPr>
          <w:rFonts w:ascii="Times New Roman" w:hAnsi="Times New Roman" w:cs="Times New Roman"/>
          <w:sz w:val="24"/>
        </w:rPr>
        <w:lastRenderedPageBreak/>
        <w:t xml:space="preserve">was shown in learners from first hand experiences when coming into contact with the natural environment. This is stated by Department for Children, Education, Lifelong Learning and Skills (2007). </w:t>
      </w:r>
      <w:r w:rsidR="001102C1">
        <w:rPr>
          <w:rFonts w:ascii="Times New Roman" w:hAnsi="Times New Roman" w:cs="Times New Roman"/>
          <w:sz w:val="24"/>
        </w:rPr>
        <w:t xml:space="preserve">According to Haas and Ashman (2014) nature play with real, natural resources for children is usually child-initiated which can given them a real experience of what the outdoors is like but, this can also develop relationships between the child and environment. </w:t>
      </w:r>
    </w:p>
    <w:p w:rsidR="00277927" w:rsidRPr="00277927" w:rsidRDefault="00277927" w:rsidP="00471A08">
      <w:pPr>
        <w:spacing w:line="360" w:lineRule="auto"/>
        <w:jc w:val="both"/>
        <w:rPr>
          <w:rFonts w:ascii="Times New Roman" w:hAnsi="Times New Roman" w:cs="Times New Roman"/>
          <w:sz w:val="24"/>
          <w:u w:val="single"/>
        </w:rPr>
      </w:pPr>
      <w:r w:rsidRPr="00277927">
        <w:rPr>
          <w:rFonts w:ascii="Times New Roman" w:hAnsi="Times New Roman" w:cs="Times New Roman"/>
          <w:sz w:val="24"/>
          <w:u w:val="single"/>
        </w:rPr>
        <w:t xml:space="preserve">Moral Development </w:t>
      </w:r>
    </w:p>
    <w:p w:rsidR="006672BC" w:rsidRDefault="006672BC" w:rsidP="001F2519">
      <w:pPr>
        <w:spacing w:line="360" w:lineRule="auto"/>
        <w:jc w:val="both"/>
        <w:rPr>
          <w:rFonts w:ascii="Times New Roman" w:hAnsi="Times New Roman" w:cs="Times New Roman"/>
          <w:sz w:val="24"/>
        </w:rPr>
      </w:pPr>
      <w:r>
        <w:rPr>
          <w:rFonts w:ascii="Times New Roman" w:hAnsi="Times New Roman" w:cs="Times New Roman"/>
          <w:sz w:val="24"/>
        </w:rPr>
        <w:t xml:space="preserve">Additionally, in my experience I have witnessed children that become close with the environment and has a bond with the natural environment. </w:t>
      </w:r>
      <w:r w:rsidR="001F2519" w:rsidRPr="001F2519">
        <w:rPr>
          <w:rFonts w:ascii="Times New Roman" w:hAnsi="Times New Roman" w:cs="Times New Roman"/>
          <w:sz w:val="24"/>
        </w:rPr>
        <w:t>Piaget</w:t>
      </w:r>
      <w:r w:rsidR="001F2519">
        <w:rPr>
          <w:rFonts w:ascii="Times New Roman" w:hAnsi="Times New Roman" w:cs="Times New Roman"/>
          <w:sz w:val="24"/>
        </w:rPr>
        <w:t xml:space="preserve"> (1965)</w:t>
      </w:r>
      <w:r w:rsidR="001F2519" w:rsidRPr="001F2519">
        <w:rPr>
          <w:rFonts w:ascii="Times New Roman" w:hAnsi="Times New Roman" w:cs="Times New Roman"/>
          <w:sz w:val="24"/>
        </w:rPr>
        <w:t xml:space="preserve"> had a theory of moral development. Piaget believed that through actions came development. People’s knowledge change</w:t>
      </w:r>
      <w:r w:rsidR="00B442F5">
        <w:rPr>
          <w:rFonts w:ascii="Times New Roman" w:hAnsi="Times New Roman" w:cs="Times New Roman"/>
          <w:sz w:val="24"/>
        </w:rPr>
        <w:t>d</w:t>
      </w:r>
      <w:r w:rsidR="001F2519" w:rsidRPr="001F2519">
        <w:rPr>
          <w:rFonts w:ascii="Times New Roman" w:hAnsi="Times New Roman" w:cs="Times New Roman"/>
          <w:sz w:val="24"/>
        </w:rPr>
        <w:t xml:space="preserve"> from having experiences with the environment</w:t>
      </w:r>
      <w:r w:rsidR="00B442F5">
        <w:rPr>
          <w:rFonts w:ascii="Times New Roman" w:hAnsi="Times New Roman" w:cs="Times New Roman"/>
          <w:sz w:val="24"/>
        </w:rPr>
        <w:t xml:space="preserve"> that they were in</w:t>
      </w:r>
      <w:r w:rsidR="001F2519">
        <w:rPr>
          <w:rFonts w:ascii="Times New Roman" w:hAnsi="Times New Roman" w:cs="Times New Roman"/>
          <w:sz w:val="24"/>
        </w:rPr>
        <w:t xml:space="preserve"> according to Piaget (1965). </w:t>
      </w:r>
      <w:r w:rsidR="001F2519" w:rsidRPr="001F2519">
        <w:rPr>
          <w:rFonts w:ascii="Times New Roman" w:hAnsi="Times New Roman" w:cs="Times New Roman"/>
          <w:sz w:val="24"/>
        </w:rPr>
        <w:t xml:space="preserve"> There are three </w:t>
      </w:r>
      <w:r w:rsidR="00B442F5">
        <w:rPr>
          <w:rFonts w:ascii="Times New Roman" w:hAnsi="Times New Roman" w:cs="Times New Roman"/>
          <w:sz w:val="24"/>
        </w:rPr>
        <w:t>types of</w:t>
      </w:r>
      <w:r w:rsidR="001F2519" w:rsidRPr="001F2519">
        <w:rPr>
          <w:rFonts w:ascii="Times New Roman" w:hAnsi="Times New Roman" w:cs="Times New Roman"/>
          <w:sz w:val="24"/>
        </w:rPr>
        <w:t xml:space="preserve"> stages of moral development</w:t>
      </w:r>
      <w:r w:rsidR="00B442F5">
        <w:rPr>
          <w:rFonts w:ascii="Times New Roman" w:hAnsi="Times New Roman" w:cs="Times New Roman"/>
          <w:sz w:val="24"/>
        </w:rPr>
        <w:t>:</w:t>
      </w:r>
    </w:p>
    <w:p w:rsidR="001F2519" w:rsidRPr="00776EFB" w:rsidRDefault="006672BC" w:rsidP="001F2519">
      <w:pPr>
        <w:spacing w:line="360" w:lineRule="auto"/>
        <w:jc w:val="both"/>
        <w:rPr>
          <w:rFonts w:ascii="Times New Roman" w:hAnsi="Times New Roman" w:cs="Times New Roman"/>
          <w:sz w:val="24"/>
        </w:rPr>
      </w:pPr>
      <w:r>
        <w:rPr>
          <w:rFonts w:ascii="Times New Roman" w:hAnsi="Times New Roman" w:cs="Times New Roman"/>
          <w:sz w:val="24"/>
        </w:rPr>
        <w:t>Firstly, M</w:t>
      </w:r>
      <w:r w:rsidR="001F2519" w:rsidRPr="001F2519">
        <w:rPr>
          <w:rFonts w:ascii="Times New Roman" w:hAnsi="Times New Roman" w:cs="Times New Roman"/>
          <w:sz w:val="24"/>
        </w:rPr>
        <w:t xml:space="preserve">oral </w:t>
      </w:r>
      <w:r>
        <w:rPr>
          <w:rFonts w:ascii="Times New Roman" w:hAnsi="Times New Roman" w:cs="Times New Roman"/>
          <w:sz w:val="24"/>
        </w:rPr>
        <w:t>R</w:t>
      </w:r>
      <w:r w:rsidR="001F2519" w:rsidRPr="001F2519">
        <w:rPr>
          <w:rFonts w:ascii="Times New Roman" w:hAnsi="Times New Roman" w:cs="Times New Roman"/>
          <w:sz w:val="24"/>
        </w:rPr>
        <w:t>ealism- this means that children will learn what is wrong and what is right and only see from one perspective as they trust what they are told</w:t>
      </w:r>
      <w:r w:rsidR="00B442F5">
        <w:rPr>
          <w:rFonts w:ascii="Times New Roman" w:hAnsi="Times New Roman" w:cs="Times New Roman"/>
          <w:sz w:val="24"/>
        </w:rPr>
        <w:t xml:space="preserve"> Piaget (1965)</w:t>
      </w:r>
      <w:r w:rsidR="001F2519" w:rsidRPr="001F2519">
        <w:rPr>
          <w:rFonts w:ascii="Times New Roman" w:hAnsi="Times New Roman" w:cs="Times New Roman"/>
          <w:sz w:val="24"/>
        </w:rPr>
        <w:t xml:space="preserve">. </w:t>
      </w:r>
      <w:r>
        <w:rPr>
          <w:rFonts w:ascii="Times New Roman" w:hAnsi="Times New Roman" w:cs="Times New Roman"/>
          <w:sz w:val="24"/>
        </w:rPr>
        <w:t>Secondly, M</w:t>
      </w:r>
      <w:r w:rsidR="001F2519" w:rsidRPr="001F2519">
        <w:rPr>
          <w:rFonts w:ascii="Times New Roman" w:hAnsi="Times New Roman" w:cs="Times New Roman"/>
          <w:sz w:val="24"/>
        </w:rPr>
        <w:t xml:space="preserve">orality of </w:t>
      </w:r>
      <w:r>
        <w:rPr>
          <w:rFonts w:ascii="Times New Roman" w:hAnsi="Times New Roman" w:cs="Times New Roman"/>
          <w:sz w:val="24"/>
        </w:rPr>
        <w:t>R</w:t>
      </w:r>
      <w:r w:rsidR="001F2519" w:rsidRPr="001F2519">
        <w:rPr>
          <w:rFonts w:ascii="Times New Roman" w:hAnsi="Times New Roman" w:cs="Times New Roman"/>
          <w:sz w:val="24"/>
        </w:rPr>
        <w:t>eciprocity- this stage allows children to realise that rules that are in place that can be changed and are not always right. They see the world more clearly</w:t>
      </w:r>
      <w:r w:rsidR="00B442F5">
        <w:rPr>
          <w:rFonts w:ascii="Times New Roman" w:hAnsi="Times New Roman" w:cs="Times New Roman"/>
          <w:sz w:val="24"/>
        </w:rPr>
        <w:t xml:space="preserve"> Piaget (1965</w:t>
      </w:r>
      <w:r>
        <w:rPr>
          <w:rFonts w:ascii="Times New Roman" w:hAnsi="Times New Roman" w:cs="Times New Roman"/>
          <w:sz w:val="24"/>
        </w:rPr>
        <w:t>). Finally, M</w:t>
      </w:r>
      <w:r w:rsidR="001F2519" w:rsidRPr="001F2519">
        <w:rPr>
          <w:rFonts w:ascii="Times New Roman" w:hAnsi="Times New Roman" w:cs="Times New Roman"/>
          <w:sz w:val="24"/>
        </w:rPr>
        <w:t>ature Adult Thinking – morals are taken more seriously at this stage and can be taken on through practical actions</w:t>
      </w:r>
      <w:r w:rsidR="00B442F5">
        <w:rPr>
          <w:rFonts w:ascii="Times New Roman" w:hAnsi="Times New Roman" w:cs="Times New Roman"/>
          <w:sz w:val="24"/>
        </w:rPr>
        <w:t xml:space="preserve"> stated by Piaget (1965).</w:t>
      </w:r>
      <w:r>
        <w:rPr>
          <w:rFonts w:ascii="Times New Roman" w:hAnsi="Times New Roman" w:cs="Times New Roman"/>
          <w:sz w:val="24"/>
        </w:rPr>
        <w:t xml:space="preserve"> </w:t>
      </w:r>
      <w:r w:rsidR="001F2519" w:rsidRPr="001F2519">
        <w:rPr>
          <w:rFonts w:ascii="Times New Roman" w:hAnsi="Times New Roman" w:cs="Times New Roman"/>
          <w:sz w:val="24"/>
        </w:rPr>
        <w:t xml:space="preserve">Although, </w:t>
      </w:r>
      <w:r w:rsidR="00B442F5">
        <w:rPr>
          <w:rFonts w:ascii="Times New Roman" w:hAnsi="Times New Roman" w:cs="Times New Roman"/>
          <w:sz w:val="24"/>
        </w:rPr>
        <w:t xml:space="preserve">according to </w:t>
      </w:r>
      <w:r w:rsidR="001F2519" w:rsidRPr="001F2519">
        <w:rPr>
          <w:rFonts w:ascii="Times New Roman" w:hAnsi="Times New Roman" w:cs="Times New Roman"/>
          <w:sz w:val="24"/>
        </w:rPr>
        <w:t>Kohlberg</w:t>
      </w:r>
      <w:r w:rsidR="00B442F5">
        <w:rPr>
          <w:rFonts w:ascii="Times New Roman" w:hAnsi="Times New Roman" w:cs="Times New Roman"/>
          <w:sz w:val="24"/>
        </w:rPr>
        <w:t>’</w:t>
      </w:r>
      <w:r w:rsidR="001F2519" w:rsidRPr="001F2519">
        <w:rPr>
          <w:rFonts w:ascii="Times New Roman" w:hAnsi="Times New Roman" w:cs="Times New Roman"/>
          <w:sz w:val="24"/>
        </w:rPr>
        <w:t xml:space="preserve">s character theory which also </w:t>
      </w:r>
      <w:r w:rsidR="00B442F5">
        <w:rPr>
          <w:rFonts w:ascii="Times New Roman" w:hAnsi="Times New Roman" w:cs="Times New Roman"/>
          <w:sz w:val="24"/>
        </w:rPr>
        <w:t>mentions</w:t>
      </w:r>
      <w:r w:rsidR="001F2519" w:rsidRPr="001F2519">
        <w:rPr>
          <w:rFonts w:ascii="Times New Roman" w:hAnsi="Times New Roman" w:cs="Times New Roman"/>
          <w:sz w:val="24"/>
        </w:rPr>
        <w:t xml:space="preserve"> about morals </w:t>
      </w:r>
      <w:r w:rsidR="00B442F5">
        <w:rPr>
          <w:rFonts w:ascii="Times New Roman" w:hAnsi="Times New Roman" w:cs="Times New Roman"/>
          <w:sz w:val="24"/>
        </w:rPr>
        <w:t xml:space="preserve">which states </w:t>
      </w:r>
      <w:r w:rsidR="001F2519" w:rsidRPr="001F2519">
        <w:rPr>
          <w:rFonts w:ascii="Times New Roman" w:hAnsi="Times New Roman" w:cs="Times New Roman"/>
          <w:sz w:val="24"/>
        </w:rPr>
        <w:t xml:space="preserve">that the first stage allows </w:t>
      </w:r>
      <w:r w:rsidR="00B442F5">
        <w:rPr>
          <w:rFonts w:ascii="Times New Roman" w:hAnsi="Times New Roman" w:cs="Times New Roman"/>
          <w:sz w:val="24"/>
        </w:rPr>
        <w:t xml:space="preserve">learners </w:t>
      </w:r>
      <w:r w:rsidR="001F2519" w:rsidRPr="001F2519">
        <w:rPr>
          <w:rFonts w:ascii="Times New Roman" w:hAnsi="Times New Roman" w:cs="Times New Roman"/>
          <w:sz w:val="24"/>
        </w:rPr>
        <w:t>to follow the norm</w:t>
      </w:r>
      <w:r w:rsidR="00B442F5">
        <w:rPr>
          <w:rFonts w:ascii="Times New Roman" w:hAnsi="Times New Roman" w:cs="Times New Roman"/>
          <w:sz w:val="24"/>
        </w:rPr>
        <w:t>al which is</w:t>
      </w:r>
      <w:r w:rsidR="001F2519" w:rsidRPr="001F2519">
        <w:rPr>
          <w:rFonts w:ascii="Times New Roman" w:hAnsi="Times New Roman" w:cs="Times New Roman"/>
          <w:sz w:val="24"/>
        </w:rPr>
        <w:t xml:space="preserve"> to not face the consequences and receive rewards</w:t>
      </w:r>
      <w:r w:rsidR="00B442F5">
        <w:rPr>
          <w:rFonts w:ascii="Times New Roman" w:hAnsi="Times New Roman" w:cs="Times New Roman"/>
          <w:sz w:val="24"/>
        </w:rPr>
        <w:t xml:space="preserve"> which is suggested by Piaget (1965)</w:t>
      </w:r>
      <w:r w:rsidR="001F2519" w:rsidRPr="001F2519">
        <w:rPr>
          <w:rFonts w:ascii="Times New Roman" w:hAnsi="Times New Roman" w:cs="Times New Roman"/>
          <w:sz w:val="24"/>
        </w:rPr>
        <w:t>.</w:t>
      </w:r>
    </w:p>
    <w:p w:rsidR="0006091F" w:rsidRDefault="0006091F" w:rsidP="00471A08">
      <w:pPr>
        <w:spacing w:line="360" w:lineRule="auto"/>
        <w:jc w:val="both"/>
        <w:rPr>
          <w:rFonts w:ascii="Times New Roman" w:hAnsi="Times New Roman" w:cs="Times New Roman"/>
          <w:sz w:val="24"/>
          <w:u w:val="single"/>
        </w:rPr>
      </w:pPr>
      <w:r w:rsidRPr="0006091F">
        <w:rPr>
          <w:rFonts w:ascii="Times New Roman" w:hAnsi="Times New Roman" w:cs="Times New Roman"/>
          <w:sz w:val="24"/>
          <w:u w:val="single"/>
        </w:rPr>
        <w:t>Children’s Rights</w:t>
      </w:r>
    </w:p>
    <w:p w:rsidR="000030F5" w:rsidRPr="000030F5" w:rsidRDefault="000030F5" w:rsidP="00471A08">
      <w:pPr>
        <w:spacing w:line="360" w:lineRule="auto"/>
        <w:jc w:val="both"/>
        <w:rPr>
          <w:rFonts w:ascii="Times New Roman" w:hAnsi="Times New Roman" w:cs="Times New Roman"/>
          <w:sz w:val="24"/>
        </w:rPr>
      </w:pPr>
      <w:r>
        <w:rPr>
          <w:rFonts w:ascii="Times New Roman" w:hAnsi="Times New Roman" w:cs="Times New Roman"/>
          <w:sz w:val="24"/>
        </w:rPr>
        <w:t xml:space="preserve">According to Haggulund and Samuelsson (2009) children should be recognised as independent beings but also, have a balance of working with others. </w:t>
      </w:r>
      <w:r w:rsidR="00513C49">
        <w:rPr>
          <w:rFonts w:ascii="Times New Roman" w:hAnsi="Times New Roman" w:cs="Times New Roman"/>
          <w:sz w:val="24"/>
        </w:rPr>
        <w:t xml:space="preserve">Reggio Emilia agrees that children have a voice stated by Wein (2008). </w:t>
      </w:r>
      <w:r w:rsidR="00F6141D">
        <w:rPr>
          <w:rFonts w:ascii="Times New Roman" w:hAnsi="Times New Roman" w:cs="Times New Roman"/>
          <w:sz w:val="24"/>
        </w:rPr>
        <w:t xml:space="preserve">According to Unicef (No Date) children all over the world have the right to </w:t>
      </w:r>
      <w:r w:rsidR="00AD4FF8">
        <w:rPr>
          <w:rFonts w:ascii="Times New Roman" w:hAnsi="Times New Roman" w:cs="Times New Roman"/>
          <w:sz w:val="24"/>
        </w:rPr>
        <w:t xml:space="preserve">education and Article 29 which is the goals of education where children can learn freely about their environment and experiment their learning. </w:t>
      </w:r>
      <w:r w:rsidR="00AD4FF8" w:rsidRPr="00AD4FF8">
        <w:rPr>
          <w:rFonts w:ascii="Times New Roman" w:hAnsi="Times New Roman" w:cs="Times New Roman"/>
          <w:sz w:val="24"/>
        </w:rPr>
        <w:t>A tool for learning is the experience you have had. Learning is a process that comes from experience, which can change the way we think and behave</w:t>
      </w:r>
      <w:r w:rsidR="00AD4FF8">
        <w:rPr>
          <w:rFonts w:ascii="Times New Roman" w:hAnsi="Times New Roman" w:cs="Times New Roman"/>
          <w:sz w:val="24"/>
        </w:rPr>
        <w:t xml:space="preserve"> which is suggested by Rizk (2011). Rizk (2011) also states that</w:t>
      </w:r>
      <w:r w:rsidR="00AD4FF8" w:rsidRPr="00AD4FF8">
        <w:rPr>
          <w:rFonts w:ascii="Times New Roman" w:hAnsi="Times New Roman" w:cs="Times New Roman"/>
          <w:sz w:val="24"/>
        </w:rPr>
        <w:t xml:space="preserve"> </w:t>
      </w:r>
      <w:r w:rsidR="00AD4FF8">
        <w:rPr>
          <w:rFonts w:ascii="Times New Roman" w:hAnsi="Times New Roman" w:cs="Times New Roman"/>
          <w:sz w:val="24"/>
        </w:rPr>
        <w:t>e</w:t>
      </w:r>
      <w:r w:rsidR="00AD4FF8" w:rsidRPr="00AD4FF8">
        <w:rPr>
          <w:rFonts w:ascii="Times New Roman" w:hAnsi="Times New Roman" w:cs="Times New Roman"/>
          <w:sz w:val="24"/>
        </w:rPr>
        <w:t>xperiential learning training</w:t>
      </w:r>
      <w:r w:rsidR="00AD4FF8">
        <w:rPr>
          <w:rFonts w:ascii="Times New Roman" w:hAnsi="Times New Roman" w:cs="Times New Roman"/>
          <w:sz w:val="24"/>
        </w:rPr>
        <w:t xml:space="preserve"> can allow</w:t>
      </w:r>
      <w:r w:rsidR="00AD4FF8" w:rsidRPr="00AD4FF8">
        <w:rPr>
          <w:rFonts w:ascii="Times New Roman" w:hAnsi="Times New Roman" w:cs="Times New Roman"/>
          <w:sz w:val="24"/>
        </w:rPr>
        <w:t xml:space="preserve"> children and adults to take risks in an environment and be active</w:t>
      </w:r>
      <w:r w:rsidR="00C25187">
        <w:rPr>
          <w:rFonts w:ascii="Times New Roman" w:hAnsi="Times New Roman" w:cs="Times New Roman"/>
          <w:sz w:val="24"/>
        </w:rPr>
        <w:t xml:space="preserve"> and challenge themselves</w:t>
      </w:r>
      <w:r w:rsidR="00AD4FF8" w:rsidRPr="00AD4FF8">
        <w:rPr>
          <w:rFonts w:ascii="Times New Roman" w:hAnsi="Times New Roman" w:cs="Times New Roman"/>
          <w:sz w:val="24"/>
        </w:rPr>
        <w:t>.</w:t>
      </w:r>
    </w:p>
    <w:p w:rsidR="000476D9" w:rsidRDefault="000476D9" w:rsidP="00471A08">
      <w:pPr>
        <w:spacing w:line="360" w:lineRule="auto"/>
        <w:jc w:val="both"/>
        <w:rPr>
          <w:rFonts w:ascii="Times New Roman" w:hAnsi="Times New Roman" w:cs="Times New Roman"/>
          <w:sz w:val="24"/>
          <w:u w:val="single"/>
        </w:rPr>
      </w:pPr>
    </w:p>
    <w:p w:rsidR="00471A08" w:rsidRDefault="00471A08" w:rsidP="00471A08">
      <w:pPr>
        <w:spacing w:line="360" w:lineRule="auto"/>
        <w:jc w:val="both"/>
        <w:rPr>
          <w:rFonts w:ascii="Times New Roman" w:hAnsi="Times New Roman" w:cs="Times New Roman"/>
          <w:sz w:val="24"/>
          <w:u w:val="single"/>
        </w:rPr>
      </w:pPr>
      <w:r w:rsidRPr="001E1B10">
        <w:rPr>
          <w:rFonts w:ascii="Times New Roman" w:hAnsi="Times New Roman" w:cs="Times New Roman"/>
          <w:sz w:val="24"/>
          <w:u w:val="single"/>
        </w:rPr>
        <w:lastRenderedPageBreak/>
        <w:t xml:space="preserve">Conclusion </w:t>
      </w:r>
    </w:p>
    <w:p w:rsidR="00BF4473" w:rsidRPr="001E1B10" w:rsidRDefault="00BF4473" w:rsidP="00471A08">
      <w:pPr>
        <w:spacing w:line="360" w:lineRule="auto"/>
        <w:jc w:val="both"/>
        <w:rPr>
          <w:rFonts w:ascii="Times New Roman" w:hAnsi="Times New Roman" w:cs="Times New Roman"/>
          <w:sz w:val="24"/>
          <w:u w:val="single"/>
        </w:rPr>
      </w:pPr>
      <w:r w:rsidRPr="006F4E0D">
        <w:rPr>
          <w:rFonts w:ascii="Times New Roman" w:hAnsi="Times New Roman" w:cs="Times New Roman"/>
          <w:sz w:val="24"/>
        </w:rPr>
        <w:t>According to Welsh Assembly Government (2008) Education for Sustainability Development and Global Citizenship is all about the issues of life</w:t>
      </w:r>
      <w:r w:rsidRPr="00362923">
        <w:rPr>
          <w:rFonts w:ascii="Times New Roman" w:hAnsi="Times New Roman" w:cs="Times New Roman"/>
          <w:sz w:val="24"/>
        </w:rPr>
        <w:t>.</w:t>
      </w:r>
      <w:r w:rsidR="00362923" w:rsidRPr="00362923">
        <w:rPr>
          <w:rFonts w:ascii="Times New Roman" w:hAnsi="Times New Roman" w:cs="Times New Roman"/>
          <w:sz w:val="24"/>
        </w:rPr>
        <w:t xml:space="preserve"> According to Pearson (2010) Piaget </w:t>
      </w:r>
      <w:r w:rsidR="00935398">
        <w:rPr>
          <w:rFonts w:ascii="Times New Roman" w:hAnsi="Times New Roman" w:cs="Times New Roman"/>
          <w:sz w:val="24"/>
        </w:rPr>
        <w:t xml:space="preserve">suggested </w:t>
      </w:r>
      <w:r w:rsidR="00362923" w:rsidRPr="00362923">
        <w:rPr>
          <w:rFonts w:ascii="Times New Roman" w:hAnsi="Times New Roman" w:cs="Times New Roman"/>
          <w:sz w:val="24"/>
        </w:rPr>
        <w:t xml:space="preserve">that children should develop through education, environment and the curriculum where they can develop socially and </w:t>
      </w:r>
      <w:r w:rsidR="00935398">
        <w:rPr>
          <w:rFonts w:ascii="Times New Roman" w:hAnsi="Times New Roman" w:cs="Times New Roman"/>
          <w:sz w:val="24"/>
        </w:rPr>
        <w:t xml:space="preserve">develop </w:t>
      </w:r>
      <w:r w:rsidR="00362923" w:rsidRPr="00362923">
        <w:rPr>
          <w:rFonts w:ascii="Times New Roman" w:hAnsi="Times New Roman" w:cs="Times New Roman"/>
          <w:sz w:val="24"/>
        </w:rPr>
        <w:t>their cognitive thinking.</w:t>
      </w:r>
      <w:r w:rsidR="008D7CF1">
        <w:rPr>
          <w:rFonts w:ascii="Times New Roman" w:hAnsi="Times New Roman" w:cs="Times New Roman"/>
          <w:sz w:val="24"/>
        </w:rPr>
        <w:t xml:space="preserve"> </w:t>
      </w:r>
      <w:r w:rsidR="000476D9">
        <w:rPr>
          <w:rFonts w:ascii="Times New Roman" w:hAnsi="Times New Roman" w:cs="Times New Roman"/>
          <w:sz w:val="24"/>
        </w:rPr>
        <w:t xml:space="preserve">According to Haas and Ashman (2014) children from an early age should experience the environment to help them develop an understanding of the impact they have on the natural environment. </w:t>
      </w:r>
    </w:p>
    <w:p w:rsidR="00EC519D" w:rsidRDefault="00EC519D" w:rsidP="00471A08">
      <w:pPr>
        <w:spacing w:line="360" w:lineRule="auto"/>
        <w:jc w:val="both"/>
        <w:rPr>
          <w:rFonts w:ascii="Times New Roman" w:hAnsi="Times New Roman" w:cs="Times New Roman"/>
          <w:sz w:val="24"/>
        </w:rPr>
      </w:pPr>
    </w:p>
    <w:p w:rsidR="000476D9" w:rsidRDefault="000476D9" w:rsidP="00471A08">
      <w:pPr>
        <w:spacing w:line="360" w:lineRule="auto"/>
        <w:jc w:val="both"/>
        <w:rPr>
          <w:rFonts w:ascii="Times New Roman" w:hAnsi="Times New Roman" w:cs="Times New Roman"/>
          <w:sz w:val="24"/>
          <w:u w:val="single"/>
        </w:rPr>
      </w:pPr>
    </w:p>
    <w:p w:rsidR="000476D9" w:rsidRDefault="000476D9" w:rsidP="00471A08">
      <w:pPr>
        <w:spacing w:line="360" w:lineRule="auto"/>
        <w:jc w:val="both"/>
        <w:rPr>
          <w:rFonts w:ascii="Times New Roman" w:hAnsi="Times New Roman" w:cs="Times New Roman"/>
          <w:sz w:val="24"/>
          <w:u w:val="single"/>
        </w:rPr>
      </w:pPr>
    </w:p>
    <w:p w:rsidR="000476D9" w:rsidRDefault="000476D9" w:rsidP="00471A08">
      <w:pPr>
        <w:spacing w:line="360" w:lineRule="auto"/>
        <w:jc w:val="both"/>
        <w:rPr>
          <w:rFonts w:ascii="Times New Roman" w:hAnsi="Times New Roman" w:cs="Times New Roman"/>
          <w:sz w:val="24"/>
          <w:u w:val="single"/>
        </w:rPr>
      </w:pPr>
    </w:p>
    <w:p w:rsidR="000476D9" w:rsidRDefault="000476D9" w:rsidP="00471A08">
      <w:pPr>
        <w:spacing w:line="360" w:lineRule="auto"/>
        <w:jc w:val="both"/>
        <w:rPr>
          <w:rFonts w:ascii="Times New Roman" w:hAnsi="Times New Roman" w:cs="Times New Roman"/>
          <w:sz w:val="24"/>
          <w:u w:val="single"/>
        </w:rPr>
      </w:pPr>
    </w:p>
    <w:p w:rsidR="000476D9" w:rsidRDefault="000476D9" w:rsidP="00471A08">
      <w:pPr>
        <w:spacing w:line="360" w:lineRule="auto"/>
        <w:jc w:val="both"/>
        <w:rPr>
          <w:rFonts w:ascii="Times New Roman" w:hAnsi="Times New Roman" w:cs="Times New Roman"/>
          <w:sz w:val="24"/>
          <w:u w:val="single"/>
        </w:rPr>
      </w:pPr>
    </w:p>
    <w:p w:rsidR="000476D9" w:rsidRDefault="000476D9" w:rsidP="00471A08">
      <w:pPr>
        <w:spacing w:line="360" w:lineRule="auto"/>
        <w:jc w:val="both"/>
        <w:rPr>
          <w:rFonts w:ascii="Times New Roman" w:hAnsi="Times New Roman" w:cs="Times New Roman"/>
          <w:sz w:val="24"/>
          <w:u w:val="single"/>
        </w:rPr>
      </w:pPr>
    </w:p>
    <w:p w:rsidR="000476D9" w:rsidRDefault="000476D9" w:rsidP="00471A08">
      <w:pPr>
        <w:spacing w:line="360" w:lineRule="auto"/>
        <w:jc w:val="both"/>
        <w:rPr>
          <w:rFonts w:ascii="Times New Roman" w:hAnsi="Times New Roman" w:cs="Times New Roman"/>
          <w:sz w:val="24"/>
          <w:u w:val="single"/>
        </w:rPr>
      </w:pPr>
    </w:p>
    <w:p w:rsidR="000476D9" w:rsidRDefault="000476D9" w:rsidP="00471A08">
      <w:pPr>
        <w:spacing w:line="360" w:lineRule="auto"/>
        <w:jc w:val="both"/>
        <w:rPr>
          <w:rFonts w:ascii="Times New Roman" w:hAnsi="Times New Roman" w:cs="Times New Roman"/>
          <w:sz w:val="24"/>
          <w:u w:val="single"/>
        </w:rPr>
      </w:pPr>
    </w:p>
    <w:p w:rsidR="000476D9" w:rsidRDefault="000476D9" w:rsidP="00471A08">
      <w:pPr>
        <w:spacing w:line="360" w:lineRule="auto"/>
        <w:jc w:val="both"/>
        <w:rPr>
          <w:rFonts w:ascii="Times New Roman" w:hAnsi="Times New Roman" w:cs="Times New Roman"/>
          <w:sz w:val="24"/>
          <w:u w:val="single"/>
        </w:rPr>
      </w:pPr>
    </w:p>
    <w:p w:rsidR="000476D9" w:rsidRDefault="000476D9" w:rsidP="00471A08">
      <w:pPr>
        <w:spacing w:line="360" w:lineRule="auto"/>
        <w:jc w:val="both"/>
        <w:rPr>
          <w:rFonts w:ascii="Times New Roman" w:hAnsi="Times New Roman" w:cs="Times New Roman"/>
          <w:sz w:val="24"/>
          <w:u w:val="single"/>
        </w:rPr>
      </w:pPr>
    </w:p>
    <w:p w:rsidR="000476D9" w:rsidRDefault="000476D9" w:rsidP="00471A08">
      <w:pPr>
        <w:spacing w:line="360" w:lineRule="auto"/>
        <w:jc w:val="both"/>
        <w:rPr>
          <w:rFonts w:ascii="Times New Roman" w:hAnsi="Times New Roman" w:cs="Times New Roman"/>
          <w:sz w:val="24"/>
          <w:u w:val="single"/>
        </w:rPr>
      </w:pPr>
    </w:p>
    <w:p w:rsidR="000476D9" w:rsidRDefault="000476D9" w:rsidP="00471A08">
      <w:pPr>
        <w:spacing w:line="360" w:lineRule="auto"/>
        <w:jc w:val="both"/>
        <w:rPr>
          <w:rFonts w:ascii="Times New Roman" w:hAnsi="Times New Roman" w:cs="Times New Roman"/>
          <w:sz w:val="24"/>
          <w:u w:val="single"/>
        </w:rPr>
      </w:pPr>
    </w:p>
    <w:p w:rsidR="000476D9" w:rsidRDefault="000476D9" w:rsidP="00471A08">
      <w:pPr>
        <w:spacing w:line="360" w:lineRule="auto"/>
        <w:jc w:val="both"/>
        <w:rPr>
          <w:rFonts w:ascii="Times New Roman" w:hAnsi="Times New Roman" w:cs="Times New Roman"/>
          <w:sz w:val="24"/>
          <w:u w:val="single"/>
        </w:rPr>
      </w:pPr>
    </w:p>
    <w:p w:rsidR="000476D9" w:rsidRDefault="000476D9" w:rsidP="00471A08">
      <w:pPr>
        <w:spacing w:line="360" w:lineRule="auto"/>
        <w:jc w:val="both"/>
        <w:rPr>
          <w:rFonts w:ascii="Times New Roman" w:hAnsi="Times New Roman" w:cs="Times New Roman"/>
          <w:sz w:val="24"/>
          <w:u w:val="single"/>
        </w:rPr>
      </w:pPr>
    </w:p>
    <w:p w:rsidR="000476D9" w:rsidRDefault="000476D9" w:rsidP="00471A08">
      <w:pPr>
        <w:spacing w:line="360" w:lineRule="auto"/>
        <w:jc w:val="both"/>
        <w:rPr>
          <w:rFonts w:ascii="Times New Roman" w:hAnsi="Times New Roman" w:cs="Times New Roman"/>
          <w:sz w:val="24"/>
          <w:u w:val="single"/>
        </w:rPr>
      </w:pPr>
    </w:p>
    <w:p w:rsidR="000476D9" w:rsidRDefault="000476D9" w:rsidP="00471A08">
      <w:pPr>
        <w:spacing w:line="360" w:lineRule="auto"/>
        <w:jc w:val="both"/>
        <w:rPr>
          <w:rFonts w:ascii="Times New Roman" w:hAnsi="Times New Roman" w:cs="Times New Roman"/>
          <w:sz w:val="24"/>
          <w:u w:val="single"/>
        </w:rPr>
      </w:pPr>
    </w:p>
    <w:p w:rsidR="000476D9" w:rsidRDefault="000476D9" w:rsidP="00471A08">
      <w:pPr>
        <w:spacing w:line="360" w:lineRule="auto"/>
        <w:jc w:val="both"/>
        <w:rPr>
          <w:rFonts w:ascii="Times New Roman" w:hAnsi="Times New Roman" w:cs="Times New Roman"/>
          <w:sz w:val="24"/>
          <w:u w:val="single"/>
        </w:rPr>
      </w:pPr>
    </w:p>
    <w:p w:rsidR="000476D9" w:rsidRDefault="000476D9" w:rsidP="00471A08">
      <w:pPr>
        <w:spacing w:line="360" w:lineRule="auto"/>
        <w:jc w:val="both"/>
        <w:rPr>
          <w:rFonts w:ascii="Times New Roman" w:hAnsi="Times New Roman" w:cs="Times New Roman"/>
          <w:sz w:val="24"/>
          <w:u w:val="single"/>
        </w:rPr>
      </w:pPr>
    </w:p>
    <w:p w:rsidR="00CD1F0E" w:rsidRDefault="005D134F" w:rsidP="00471A08">
      <w:pPr>
        <w:spacing w:line="360" w:lineRule="auto"/>
        <w:jc w:val="both"/>
        <w:rPr>
          <w:rFonts w:ascii="Times New Roman" w:hAnsi="Times New Roman" w:cs="Times New Roman"/>
          <w:sz w:val="24"/>
          <w:u w:val="single"/>
        </w:rPr>
      </w:pPr>
      <w:bookmarkStart w:id="0" w:name="_GoBack"/>
      <w:bookmarkEnd w:id="0"/>
      <w:r w:rsidRPr="001E1B10">
        <w:rPr>
          <w:rFonts w:ascii="Times New Roman" w:hAnsi="Times New Roman" w:cs="Times New Roman"/>
          <w:sz w:val="24"/>
          <w:u w:val="single"/>
        </w:rPr>
        <w:lastRenderedPageBreak/>
        <w:t xml:space="preserve">Reference List </w:t>
      </w:r>
    </w:p>
    <w:p w:rsidR="00BF4473" w:rsidRDefault="00BF4473" w:rsidP="00471A08">
      <w:pPr>
        <w:spacing w:line="360" w:lineRule="auto"/>
        <w:jc w:val="both"/>
        <w:rPr>
          <w:rFonts w:ascii="Times New Roman" w:hAnsi="Times New Roman" w:cs="Times New Roman"/>
          <w:sz w:val="24"/>
        </w:rPr>
      </w:pPr>
      <w:r w:rsidRPr="00BF4473">
        <w:rPr>
          <w:rFonts w:ascii="Times New Roman" w:hAnsi="Times New Roman" w:cs="Times New Roman"/>
          <w:sz w:val="24"/>
        </w:rPr>
        <w:t xml:space="preserve">Anning, A, Cullen, J. and Fleer, M. (2009) </w:t>
      </w:r>
      <w:r w:rsidRPr="00BF4473">
        <w:rPr>
          <w:rFonts w:ascii="Times New Roman" w:hAnsi="Times New Roman" w:cs="Times New Roman"/>
          <w:i/>
          <w:sz w:val="24"/>
        </w:rPr>
        <w:t>Early Childhood Education</w:t>
      </w:r>
      <w:r w:rsidRPr="00BF4473">
        <w:rPr>
          <w:rFonts w:ascii="Times New Roman" w:hAnsi="Times New Roman" w:cs="Times New Roman"/>
          <w:sz w:val="24"/>
        </w:rPr>
        <w:t xml:space="preserve">: Society &amp; Culture. London: SAGE Publications Ltd. </w:t>
      </w:r>
    </w:p>
    <w:p w:rsidR="00EF7EAE" w:rsidRDefault="00EF7EAE" w:rsidP="00471A08">
      <w:pPr>
        <w:spacing w:line="360" w:lineRule="auto"/>
        <w:jc w:val="both"/>
        <w:rPr>
          <w:rFonts w:ascii="Times New Roman" w:hAnsi="Times New Roman" w:cs="Times New Roman"/>
          <w:sz w:val="24"/>
        </w:rPr>
      </w:pPr>
      <w:r>
        <w:rPr>
          <w:rFonts w:ascii="Times New Roman" w:hAnsi="Times New Roman" w:cs="Times New Roman"/>
          <w:sz w:val="24"/>
        </w:rPr>
        <w:t xml:space="preserve">Davis, J. (No Date) ‘Young children, environmental education and the future’, </w:t>
      </w:r>
      <w:r w:rsidRPr="00EF7EAE">
        <w:rPr>
          <w:rFonts w:ascii="Times New Roman" w:hAnsi="Times New Roman" w:cs="Times New Roman"/>
          <w:i/>
          <w:sz w:val="24"/>
        </w:rPr>
        <w:t>Education and the Environment</w:t>
      </w:r>
      <w:r>
        <w:rPr>
          <w:rFonts w:ascii="Times New Roman" w:hAnsi="Times New Roman" w:cs="Times New Roman"/>
          <w:sz w:val="24"/>
        </w:rPr>
        <w:t xml:space="preserve">, pp.141-154. [On-Line]. </w:t>
      </w:r>
      <w:hyperlink r:id="rId7" w:history="1">
        <w:r w:rsidRPr="00BA7483">
          <w:rPr>
            <w:rStyle w:val="Hyperlink"/>
            <w:rFonts w:ascii="Times New Roman" w:hAnsi="Times New Roman" w:cs="Times New Roman"/>
            <w:sz w:val="24"/>
          </w:rPr>
          <w:t>http://moodle.uwtsd.ac.uk/pluginfile.php/114672/mod_resource/content/2/julia%20%20davies%20paper.pdf</w:t>
        </w:r>
      </w:hyperlink>
      <w:r>
        <w:rPr>
          <w:rFonts w:ascii="Times New Roman" w:hAnsi="Times New Roman" w:cs="Times New Roman"/>
          <w:sz w:val="24"/>
        </w:rPr>
        <w:t xml:space="preserve"> [Accessed: </w:t>
      </w:r>
      <w:r w:rsidR="00B115EE">
        <w:rPr>
          <w:rFonts w:ascii="Times New Roman" w:hAnsi="Times New Roman" w:cs="Times New Roman"/>
          <w:sz w:val="24"/>
        </w:rPr>
        <w:t>2</w:t>
      </w:r>
      <w:r w:rsidR="00B115EE" w:rsidRPr="00B115EE">
        <w:rPr>
          <w:rFonts w:ascii="Times New Roman" w:hAnsi="Times New Roman" w:cs="Times New Roman"/>
          <w:sz w:val="24"/>
          <w:vertAlign w:val="superscript"/>
        </w:rPr>
        <w:t>nd</w:t>
      </w:r>
      <w:r w:rsidR="00B115EE">
        <w:rPr>
          <w:rFonts w:ascii="Times New Roman" w:hAnsi="Times New Roman" w:cs="Times New Roman"/>
          <w:sz w:val="24"/>
        </w:rPr>
        <w:t xml:space="preserve"> November 2017]. </w:t>
      </w:r>
    </w:p>
    <w:p w:rsidR="00E92EE2" w:rsidRPr="00BF4473" w:rsidRDefault="00E92EE2" w:rsidP="00471A08">
      <w:pPr>
        <w:spacing w:line="360" w:lineRule="auto"/>
        <w:jc w:val="both"/>
        <w:rPr>
          <w:rFonts w:ascii="Times New Roman" w:hAnsi="Times New Roman" w:cs="Times New Roman"/>
          <w:sz w:val="24"/>
        </w:rPr>
      </w:pPr>
      <w:r>
        <w:rPr>
          <w:rFonts w:ascii="Times New Roman" w:hAnsi="Times New Roman" w:cs="Times New Roman"/>
          <w:sz w:val="24"/>
        </w:rPr>
        <w:t xml:space="preserve">Department for Children, Education, Lifelong Learning and Skills (2007) ‘Out of classroom learning’ </w:t>
      </w:r>
      <w:hyperlink r:id="rId8" w:history="1">
        <w:r w:rsidRPr="00BA7483">
          <w:rPr>
            <w:rStyle w:val="Hyperlink"/>
            <w:rFonts w:ascii="Times New Roman" w:hAnsi="Times New Roman" w:cs="Times New Roman"/>
            <w:sz w:val="24"/>
          </w:rPr>
          <w:t>file:///C:/Users/emily/AppData/Local/Temp/Temp1_ESDGC%20WAles%20documents.zip/ESDGC%20WAles%20documents/outofclassroomlearninge.pdf</w:t>
        </w:r>
      </w:hyperlink>
      <w:r>
        <w:rPr>
          <w:rFonts w:ascii="Times New Roman" w:hAnsi="Times New Roman" w:cs="Times New Roman"/>
          <w:sz w:val="24"/>
        </w:rPr>
        <w:t xml:space="preserve"> [Accessed: 3</w:t>
      </w:r>
      <w:r w:rsidRPr="00E92EE2">
        <w:rPr>
          <w:rFonts w:ascii="Times New Roman" w:hAnsi="Times New Roman" w:cs="Times New Roman"/>
          <w:sz w:val="24"/>
          <w:vertAlign w:val="superscript"/>
        </w:rPr>
        <w:t>rd</w:t>
      </w:r>
      <w:r>
        <w:rPr>
          <w:rFonts w:ascii="Times New Roman" w:hAnsi="Times New Roman" w:cs="Times New Roman"/>
          <w:sz w:val="24"/>
        </w:rPr>
        <w:t xml:space="preserve"> November 2017]. </w:t>
      </w:r>
    </w:p>
    <w:p w:rsidR="005D134F" w:rsidRDefault="00CD1F0E" w:rsidP="00471A08">
      <w:pPr>
        <w:spacing w:line="360" w:lineRule="auto"/>
        <w:jc w:val="both"/>
        <w:rPr>
          <w:rFonts w:ascii="Times New Roman" w:hAnsi="Times New Roman" w:cs="Times New Roman"/>
          <w:sz w:val="24"/>
        </w:rPr>
      </w:pPr>
      <w:r w:rsidRPr="001E1B10">
        <w:rPr>
          <w:rFonts w:ascii="Times New Roman" w:hAnsi="Times New Roman" w:cs="Times New Roman"/>
          <w:sz w:val="24"/>
        </w:rPr>
        <w:t xml:space="preserve">Estyn. (2014) ‘ESDGC Progress in </w:t>
      </w:r>
      <w:r w:rsidR="00D47721">
        <w:rPr>
          <w:rFonts w:ascii="Times New Roman" w:hAnsi="Times New Roman" w:cs="Times New Roman"/>
          <w:sz w:val="24"/>
        </w:rPr>
        <w:t>E</w:t>
      </w:r>
      <w:r w:rsidRPr="001E1B10">
        <w:rPr>
          <w:rFonts w:ascii="Times New Roman" w:hAnsi="Times New Roman" w:cs="Times New Roman"/>
          <w:sz w:val="24"/>
        </w:rPr>
        <w:t xml:space="preserve">ducation for </w:t>
      </w:r>
      <w:r w:rsidR="00D47721">
        <w:rPr>
          <w:rFonts w:ascii="Times New Roman" w:hAnsi="Times New Roman" w:cs="Times New Roman"/>
          <w:sz w:val="24"/>
        </w:rPr>
        <w:t>S</w:t>
      </w:r>
      <w:r w:rsidRPr="001E1B10">
        <w:rPr>
          <w:rFonts w:ascii="Times New Roman" w:hAnsi="Times New Roman" w:cs="Times New Roman"/>
          <w:sz w:val="24"/>
        </w:rPr>
        <w:t xml:space="preserve">ustainable </w:t>
      </w:r>
      <w:r w:rsidR="00D47721">
        <w:rPr>
          <w:rFonts w:ascii="Times New Roman" w:hAnsi="Times New Roman" w:cs="Times New Roman"/>
          <w:sz w:val="24"/>
        </w:rPr>
        <w:t>D</w:t>
      </w:r>
      <w:r w:rsidRPr="001E1B10">
        <w:rPr>
          <w:rFonts w:ascii="Times New Roman" w:hAnsi="Times New Roman" w:cs="Times New Roman"/>
          <w:sz w:val="24"/>
        </w:rPr>
        <w:t xml:space="preserve">evelopment and </w:t>
      </w:r>
      <w:r w:rsidR="00D47721">
        <w:rPr>
          <w:rFonts w:ascii="Times New Roman" w:hAnsi="Times New Roman" w:cs="Times New Roman"/>
          <w:sz w:val="24"/>
        </w:rPr>
        <w:t>Gl</w:t>
      </w:r>
      <w:r w:rsidRPr="001E1B10">
        <w:rPr>
          <w:rFonts w:ascii="Times New Roman" w:hAnsi="Times New Roman" w:cs="Times New Roman"/>
          <w:sz w:val="24"/>
        </w:rPr>
        <w:t xml:space="preserve">obal </w:t>
      </w:r>
      <w:r w:rsidR="00D47721">
        <w:rPr>
          <w:rFonts w:ascii="Times New Roman" w:hAnsi="Times New Roman" w:cs="Times New Roman"/>
          <w:sz w:val="24"/>
        </w:rPr>
        <w:t>C</w:t>
      </w:r>
      <w:r w:rsidRPr="001E1B10">
        <w:rPr>
          <w:rFonts w:ascii="Times New Roman" w:hAnsi="Times New Roman" w:cs="Times New Roman"/>
          <w:sz w:val="24"/>
        </w:rPr>
        <w:t xml:space="preserve">itizenship’ </w:t>
      </w:r>
      <w:hyperlink r:id="rId9" w:history="1">
        <w:r w:rsidRPr="001E1B10">
          <w:rPr>
            <w:rStyle w:val="Hyperlink"/>
            <w:rFonts w:ascii="Times New Roman" w:hAnsi="Times New Roman" w:cs="Times New Roman"/>
            <w:sz w:val="24"/>
          </w:rPr>
          <w:t>https://www.estyn.gov.wales/sites/default/files/documents/ESDGC%3A%20Progress%20in%20education%20for%20sustainable%20development%20and%20global%20citizenship%20-%20June%202014.pdf</w:t>
        </w:r>
      </w:hyperlink>
      <w:r w:rsidRPr="001E1B10">
        <w:rPr>
          <w:rFonts w:ascii="Times New Roman" w:hAnsi="Times New Roman" w:cs="Times New Roman"/>
          <w:sz w:val="24"/>
        </w:rPr>
        <w:t xml:space="preserve">  </w:t>
      </w:r>
      <w:r w:rsidR="00EC4805" w:rsidRPr="001E1B10">
        <w:rPr>
          <w:rFonts w:ascii="Times New Roman" w:hAnsi="Times New Roman" w:cs="Times New Roman"/>
          <w:sz w:val="24"/>
        </w:rPr>
        <w:t>[</w:t>
      </w:r>
      <w:r w:rsidRPr="001E1B10">
        <w:rPr>
          <w:rFonts w:ascii="Times New Roman" w:hAnsi="Times New Roman" w:cs="Times New Roman"/>
          <w:sz w:val="24"/>
        </w:rPr>
        <w:t>Accessed: 30th November 2017].</w:t>
      </w:r>
    </w:p>
    <w:p w:rsidR="00D47721" w:rsidRDefault="00D47721" w:rsidP="00471A08">
      <w:pPr>
        <w:spacing w:line="360" w:lineRule="auto"/>
        <w:jc w:val="both"/>
        <w:rPr>
          <w:rFonts w:ascii="Times New Roman" w:hAnsi="Times New Roman" w:cs="Times New Roman"/>
          <w:sz w:val="24"/>
        </w:rPr>
      </w:pPr>
      <w:r>
        <w:rPr>
          <w:rFonts w:ascii="Times New Roman" w:hAnsi="Times New Roman" w:cs="Times New Roman"/>
          <w:sz w:val="24"/>
        </w:rPr>
        <w:t xml:space="preserve">Estyn. (2006) ‘Establishing a position statement for Education for Sustainable Development and Global Citizenship in Wales’.  </w:t>
      </w:r>
      <w:hyperlink r:id="rId10" w:history="1">
        <w:r w:rsidRPr="00BA7483">
          <w:rPr>
            <w:rStyle w:val="Hyperlink"/>
            <w:rFonts w:ascii="Times New Roman" w:hAnsi="Times New Roman" w:cs="Times New Roman"/>
            <w:sz w:val="24"/>
          </w:rPr>
          <w:t>file:///C:/Users/emily/AppData/Local/Temp/Temp1_ESDGC%20WAles%20documents.zip/ESDGC%20WAles%20documents/ESDGC_report_16_May_2006.pdf</w:t>
        </w:r>
      </w:hyperlink>
      <w:r>
        <w:rPr>
          <w:rFonts w:ascii="Times New Roman" w:hAnsi="Times New Roman" w:cs="Times New Roman"/>
          <w:sz w:val="24"/>
        </w:rPr>
        <w:t xml:space="preserve"> [Accessed: 3</w:t>
      </w:r>
      <w:r w:rsidRPr="00D47721">
        <w:rPr>
          <w:rFonts w:ascii="Times New Roman" w:hAnsi="Times New Roman" w:cs="Times New Roman"/>
          <w:sz w:val="24"/>
          <w:vertAlign w:val="superscript"/>
        </w:rPr>
        <w:t>rd</w:t>
      </w:r>
      <w:r>
        <w:rPr>
          <w:rFonts w:ascii="Times New Roman" w:hAnsi="Times New Roman" w:cs="Times New Roman"/>
          <w:sz w:val="24"/>
        </w:rPr>
        <w:t xml:space="preserve"> November 2017]. </w:t>
      </w:r>
    </w:p>
    <w:p w:rsidR="003D47FB" w:rsidRDefault="003D47FB" w:rsidP="00471A08">
      <w:pPr>
        <w:spacing w:line="360" w:lineRule="auto"/>
        <w:jc w:val="both"/>
        <w:rPr>
          <w:rFonts w:ascii="Times New Roman" w:hAnsi="Times New Roman" w:cs="Times New Roman"/>
          <w:sz w:val="24"/>
        </w:rPr>
      </w:pPr>
      <w:r w:rsidRPr="003D47FB">
        <w:rPr>
          <w:rFonts w:ascii="Times New Roman" w:hAnsi="Times New Roman" w:cs="Times New Roman"/>
          <w:sz w:val="24"/>
        </w:rPr>
        <w:t xml:space="preserve">Green Schools Project. (2016) ‘Who benefits from turning your school into an Eco-school?’ </w:t>
      </w:r>
      <w:hyperlink r:id="rId11" w:history="1">
        <w:r w:rsidRPr="00BA7483">
          <w:rPr>
            <w:rStyle w:val="Hyperlink"/>
            <w:rFonts w:ascii="Times New Roman" w:hAnsi="Times New Roman" w:cs="Times New Roman"/>
            <w:sz w:val="24"/>
          </w:rPr>
          <w:t>https://www.greenschoolsproject.org.uk/eco-schools-why-bother/</w:t>
        </w:r>
      </w:hyperlink>
      <w:r>
        <w:rPr>
          <w:rFonts w:ascii="Times New Roman" w:hAnsi="Times New Roman" w:cs="Times New Roman"/>
          <w:sz w:val="24"/>
        </w:rPr>
        <w:t xml:space="preserve"> </w:t>
      </w:r>
      <w:r w:rsidRPr="003D47FB">
        <w:rPr>
          <w:rFonts w:ascii="Times New Roman" w:hAnsi="Times New Roman" w:cs="Times New Roman"/>
          <w:sz w:val="24"/>
        </w:rPr>
        <w:t>[Accessed:27th November 2017].</w:t>
      </w:r>
      <w:r>
        <w:rPr>
          <w:rFonts w:ascii="Times New Roman" w:hAnsi="Times New Roman" w:cs="Times New Roman"/>
          <w:sz w:val="24"/>
        </w:rPr>
        <w:t xml:space="preserve"> </w:t>
      </w:r>
    </w:p>
    <w:p w:rsidR="008D7CF1" w:rsidRDefault="00EC519D" w:rsidP="00471A08">
      <w:pPr>
        <w:spacing w:line="360" w:lineRule="auto"/>
        <w:jc w:val="both"/>
        <w:rPr>
          <w:rFonts w:ascii="Times New Roman" w:hAnsi="Times New Roman" w:cs="Times New Roman"/>
          <w:sz w:val="24"/>
        </w:rPr>
      </w:pPr>
      <w:r>
        <w:rPr>
          <w:rFonts w:ascii="Times New Roman" w:hAnsi="Times New Roman" w:cs="Times New Roman"/>
          <w:sz w:val="24"/>
        </w:rPr>
        <w:t>Haas, C. and Ashman, G. (2014) ‘Kindergarten children’s introduction to sustainability through transformation, experiential nature play’, Austra</w:t>
      </w:r>
      <w:r w:rsidR="008D7CF1">
        <w:rPr>
          <w:rFonts w:ascii="Times New Roman" w:hAnsi="Times New Roman" w:cs="Times New Roman"/>
          <w:sz w:val="24"/>
        </w:rPr>
        <w:t xml:space="preserve">lasian Journal of Early Childhood, Vol. 39, No. 2, pp. 21-29. [On-Line] </w:t>
      </w:r>
      <w:hyperlink r:id="rId12" w:history="1">
        <w:r w:rsidR="008D7CF1" w:rsidRPr="00BA7483">
          <w:rPr>
            <w:rStyle w:val="Hyperlink"/>
            <w:rFonts w:ascii="Times New Roman" w:hAnsi="Times New Roman" w:cs="Times New Roman"/>
            <w:sz w:val="24"/>
          </w:rPr>
          <w:t>file:///C:/Users/emily/Downloads/Nature%20play%20(1).pdf</w:t>
        </w:r>
      </w:hyperlink>
      <w:r w:rsidR="008D7CF1">
        <w:rPr>
          <w:rFonts w:ascii="Times New Roman" w:hAnsi="Times New Roman" w:cs="Times New Roman"/>
          <w:sz w:val="24"/>
        </w:rPr>
        <w:t xml:space="preserve"> [Accessed: 3</w:t>
      </w:r>
      <w:r w:rsidR="008D7CF1" w:rsidRPr="008D7CF1">
        <w:rPr>
          <w:rFonts w:ascii="Times New Roman" w:hAnsi="Times New Roman" w:cs="Times New Roman"/>
          <w:sz w:val="24"/>
          <w:vertAlign w:val="superscript"/>
        </w:rPr>
        <w:t>rd</w:t>
      </w:r>
      <w:r w:rsidR="008D7CF1">
        <w:rPr>
          <w:rFonts w:ascii="Times New Roman" w:hAnsi="Times New Roman" w:cs="Times New Roman"/>
          <w:sz w:val="24"/>
        </w:rPr>
        <w:t xml:space="preserve"> November 2017]. </w:t>
      </w:r>
    </w:p>
    <w:p w:rsidR="001F210D" w:rsidRDefault="001F210D" w:rsidP="00471A08">
      <w:p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Hagglund, S. and Samuelsson, P, I. (2009) </w:t>
      </w:r>
      <w:r w:rsidR="0022431B">
        <w:rPr>
          <w:rFonts w:ascii="Times New Roman" w:hAnsi="Times New Roman" w:cs="Times New Roman"/>
          <w:sz w:val="24"/>
        </w:rPr>
        <w:t xml:space="preserve">‘Early Childhood Education and Learning for Sustainable Development and Citizenship’, International Journal of Early Childhood. Vol. 41, No. 2 pp. 49-63. </w:t>
      </w:r>
    </w:p>
    <w:p w:rsidR="00340601" w:rsidRPr="001E1B10" w:rsidRDefault="00340601" w:rsidP="00471A08">
      <w:pPr>
        <w:spacing w:line="360" w:lineRule="auto"/>
        <w:jc w:val="both"/>
        <w:rPr>
          <w:rFonts w:ascii="Times New Roman" w:hAnsi="Times New Roman" w:cs="Times New Roman"/>
          <w:sz w:val="24"/>
        </w:rPr>
      </w:pPr>
      <w:r>
        <w:rPr>
          <w:rFonts w:ascii="Times New Roman" w:hAnsi="Times New Roman" w:cs="Times New Roman"/>
          <w:sz w:val="24"/>
        </w:rPr>
        <w:t xml:space="preserve">Harkonen, U. (Date Unknown) ‘Current Theories </w:t>
      </w:r>
      <w:r w:rsidR="006314C1">
        <w:rPr>
          <w:rFonts w:ascii="Times New Roman" w:hAnsi="Times New Roman" w:cs="Times New Roman"/>
          <w:sz w:val="24"/>
        </w:rPr>
        <w:t xml:space="preserve">Related to Early Years Childhood and Preschool as Frames of Reference for Sustainable Education’ </w:t>
      </w:r>
      <w:r w:rsidR="006314C1" w:rsidRPr="006314C1">
        <w:rPr>
          <w:rFonts w:ascii="Times New Roman" w:hAnsi="Times New Roman" w:cs="Times New Roman"/>
          <w:i/>
          <w:sz w:val="24"/>
        </w:rPr>
        <w:t>University of Joensuu</w:t>
      </w:r>
      <w:r w:rsidR="006314C1">
        <w:rPr>
          <w:rFonts w:ascii="Times New Roman" w:hAnsi="Times New Roman" w:cs="Times New Roman"/>
          <w:i/>
          <w:sz w:val="24"/>
        </w:rPr>
        <w:t xml:space="preserve"> </w:t>
      </w:r>
      <w:r w:rsidR="006314C1" w:rsidRPr="006314C1">
        <w:rPr>
          <w:rFonts w:ascii="Times New Roman" w:hAnsi="Times New Roman" w:cs="Times New Roman"/>
          <w:sz w:val="24"/>
        </w:rPr>
        <w:t>pp. 1-14</w:t>
      </w:r>
      <w:r w:rsidR="006314C1">
        <w:rPr>
          <w:rFonts w:ascii="Times New Roman" w:hAnsi="Times New Roman" w:cs="Times New Roman"/>
          <w:i/>
          <w:sz w:val="24"/>
        </w:rPr>
        <w:t xml:space="preserve">. </w:t>
      </w:r>
    </w:p>
    <w:p w:rsidR="00EF7EAE" w:rsidRDefault="005D134F" w:rsidP="00471A08">
      <w:pPr>
        <w:spacing w:line="360" w:lineRule="auto"/>
        <w:jc w:val="both"/>
        <w:rPr>
          <w:rFonts w:ascii="Times New Roman" w:hAnsi="Times New Roman" w:cs="Times New Roman"/>
          <w:sz w:val="24"/>
        </w:rPr>
      </w:pPr>
      <w:r w:rsidRPr="001E1B10">
        <w:rPr>
          <w:rFonts w:ascii="Times New Roman" w:hAnsi="Times New Roman" w:cs="Times New Roman"/>
          <w:sz w:val="24"/>
        </w:rPr>
        <w:t xml:space="preserve">International Institute for Sustainable Development. (No Date) ‘Sustainable Development’ </w:t>
      </w:r>
      <w:hyperlink r:id="rId13" w:history="1">
        <w:r w:rsidRPr="001E1B10">
          <w:rPr>
            <w:rStyle w:val="Hyperlink"/>
            <w:rFonts w:ascii="Times New Roman" w:hAnsi="Times New Roman" w:cs="Times New Roman"/>
            <w:sz w:val="24"/>
          </w:rPr>
          <w:t>https://www.iisd.org/topic/sustainable-development</w:t>
        </w:r>
      </w:hyperlink>
      <w:r w:rsidRPr="001E1B10">
        <w:rPr>
          <w:rFonts w:ascii="Times New Roman" w:hAnsi="Times New Roman" w:cs="Times New Roman"/>
          <w:sz w:val="24"/>
        </w:rPr>
        <w:t xml:space="preserve"> [Accessed: 17</w:t>
      </w:r>
      <w:r w:rsidRPr="001E1B10">
        <w:rPr>
          <w:rFonts w:ascii="Times New Roman" w:hAnsi="Times New Roman" w:cs="Times New Roman"/>
          <w:sz w:val="24"/>
          <w:vertAlign w:val="superscript"/>
        </w:rPr>
        <w:t>th</w:t>
      </w:r>
      <w:r w:rsidRPr="001E1B10">
        <w:rPr>
          <w:rFonts w:ascii="Times New Roman" w:hAnsi="Times New Roman" w:cs="Times New Roman"/>
          <w:sz w:val="24"/>
        </w:rPr>
        <w:t xml:space="preserve"> November 2017]. </w:t>
      </w:r>
    </w:p>
    <w:p w:rsidR="005B5541" w:rsidRDefault="005B5541" w:rsidP="00471A08">
      <w:pPr>
        <w:spacing w:line="360" w:lineRule="auto"/>
        <w:jc w:val="both"/>
        <w:rPr>
          <w:rFonts w:ascii="Times New Roman" w:hAnsi="Times New Roman" w:cs="Times New Roman"/>
          <w:sz w:val="24"/>
        </w:rPr>
      </w:pPr>
      <w:r>
        <w:rPr>
          <w:rFonts w:ascii="Times New Roman" w:hAnsi="Times New Roman" w:cs="Times New Roman"/>
          <w:sz w:val="24"/>
        </w:rPr>
        <w:t xml:space="preserve">Knight, S. (2011) </w:t>
      </w:r>
      <w:r w:rsidRPr="005B5541">
        <w:rPr>
          <w:rFonts w:ascii="Times New Roman" w:hAnsi="Times New Roman" w:cs="Times New Roman"/>
          <w:i/>
          <w:sz w:val="24"/>
        </w:rPr>
        <w:t>Forest School for All</w:t>
      </w:r>
      <w:r>
        <w:rPr>
          <w:rFonts w:ascii="Times New Roman" w:hAnsi="Times New Roman" w:cs="Times New Roman"/>
          <w:sz w:val="24"/>
        </w:rPr>
        <w:t xml:space="preserve">. London: SAGE Publication Ltd. </w:t>
      </w:r>
    </w:p>
    <w:p w:rsidR="00362923" w:rsidRDefault="00362923" w:rsidP="00471A08">
      <w:pPr>
        <w:spacing w:line="360" w:lineRule="auto"/>
        <w:jc w:val="both"/>
        <w:rPr>
          <w:rFonts w:ascii="Times New Roman" w:hAnsi="Times New Roman" w:cs="Times New Roman"/>
          <w:sz w:val="24"/>
        </w:rPr>
      </w:pPr>
      <w:r w:rsidRPr="00362923">
        <w:rPr>
          <w:rFonts w:ascii="Times New Roman" w:hAnsi="Times New Roman" w:cs="Times New Roman"/>
          <w:sz w:val="24"/>
        </w:rPr>
        <w:t xml:space="preserve">Pearson. (2010). ‘Educational Implications of Piaget’s Theory’ </w:t>
      </w:r>
      <w:hyperlink r:id="rId14" w:history="1">
        <w:r w:rsidRPr="00BA7483">
          <w:rPr>
            <w:rStyle w:val="Hyperlink"/>
            <w:rFonts w:ascii="Times New Roman" w:hAnsi="Times New Roman" w:cs="Times New Roman"/>
            <w:sz w:val="24"/>
          </w:rPr>
          <w:t>http://wps.ablongman.com/ab_slavin_edpsych_8/38/9951/2547688.cw/content/</w:t>
        </w:r>
      </w:hyperlink>
      <w:r>
        <w:rPr>
          <w:rFonts w:ascii="Times New Roman" w:hAnsi="Times New Roman" w:cs="Times New Roman"/>
          <w:sz w:val="24"/>
        </w:rPr>
        <w:t xml:space="preserve"> </w:t>
      </w:r>
      <w:r w:rsidRPr="00362923">
        <w:rPr>
          <w:rFonts w:ascii="Times New Roman" w:hAnsi="Times New Roman" w:cs="Times New Roman"/>
          <w:sz w:val="24"/>
        </w:rPr>
        <w:t>[Accessed: 23rd November 2017].</w:t>
      </w:r>
      <w:r>
        <w:rPr>
          <w:rFonts w:ascii="Times New Roman" w:hAnsi="Times New Roman" w:cs="Times New Roman"/>
          <w:sz w:val="24"/>
        </w:rPr>
        <w:t xml:space="preserve"> </w:t>
      </w:r>
    </w:p>
    <w:p w:rsidR="00B442F5" w:rsidRDefault="00B442F5" w:rsidP="00471A08">
      <w:pPr>
        <w:spacing w:line="360" w:lineRule="auto"/>
        <w:jc w:val="both"/>
        <w:rPr>
          <w:rFonts w:ascii="Times New Roman" w:hAnsi="Times New Roman" w:cs="Times New Roman"/>
          <w:sz w:val="24"/>
        </w:rPr>
      </w:pPr>
      <w:r w:rsidRPr="00B442F5">
        <w:rPr>
          <w:rFonts w:ascii="Times New Roman" w:hAnsi="Times New Roman" w:cs="Times New Roman"/>
          <w:sz w:val="24"/>
        </w:rPr>
        <w:t xml:space="preserve">Piaget, J. (1965) </w:t>
      </w:r>
      <w:r w:rsidRPr="00B442F5">
        <w:rPr>
          <w:rFonts w:ascii="Times New Roman" w:hAnsi="Times New Roman" w:cs="Times New Roman"/>
          <w:i/>
          <w:sz w:val="24"/>
        </w:rPr>
        <w:t>The moral judgement of the child</w:t>
      </w:r>
      <w:r w:rsidRPr="00B442F5">
        <w:rPr>
          <w:rFonts w:ascii="Times New Roman" w:hAnsi="Times New Roman" w:cs="Times New Roman"/>
          <w:sz w:val="24"/>
        </w:rPr>
        <w:t xml:space="preserve">. New York: The Free Press.  </w:t>
      </w:r>
    </w:p>
    <w:p w:rsidR="00C25187" w:rsidRDefault="00C25187" w:rsidP="00471A08">
      <w:pPr>
        <w:spacing w:line="360" w:lineRule="auto"/>
        <w:jc w:val="both"/>
        <w:rPr>
          <w:rFonts w:ascii="Times New Roman" w:hAnsi="Times New Roman" w:cs="Times New Roman"/>
          <w:sz w:val="24"/>
        </w:rPr>
      </w:pPr>
      <w:r w:rsidRPr="00C25187">
        <w:rPr>
          <w:rFonts w:ascii="Times New Roman" w:hAnsi="Times New Roman" w:cs="Times New Roman"/>
          <w:sz w:val="24"/>
        </w:rPr>
        <w:t xml:space="preserve">Rizk, L. (2011) ‘Learning by Doing: Toward an Experiential Approach to Professional Development’ </w:t>
      </w:r>
      <w:hyperlink r:id="rId15" w:history="1">
        <w:r w:rsidRPr="00BA7483">
          <w:rPr>
            <w:rStyle w:val="Hyperlink"/>
            <w:rFonts w:ascii="Times New Roman" w:hAnsi="Times New Roman" w:cs="Times New Roman"/>
            <w:sz w:val="24"/>
          </w:rPr>
          <w:t>https://www.ifla.org/past-wlic/2011/183-rizk-en.pdf</w:t>
        </w:r>
      </w:hyperlink>
      <w:r>
        <w:rPr>
          <w:rFonts w:ascii="Times New Roman" w:hAnsi="Times New Roman" w:cs="Times New Roman"/>
          <w:sz w:val="24"/>
        </w:rPr>
        <w:t xml:space="preserve"> </w:t>
      </w:r>
      <w:r w:rsidRPr="00C25187">
        <w:rPr>
          <w:rFonts w:ascii="Times New Roman" w:hAnsi="Times New Roman" w:cs="Times New Roman"/>
          <w:sz w:val="24"/>
        </w:rPr>
        <w:t>[Accessed: 2nd November 2017].</w:t>
      </w:r>
      <w:r>
        <w:rPr>
          <w:rFonts w:ascii="Times New Roman" w:hAnsi="Times New Roman" w:cs="Times New Roman"/>
          <w:sz w:val="24"/>
        </w:rPr>
        <w:t xml:space="preserve"> </w:t>
      </w:r>
    </w:p>
    <w:p w:rsidR="00D51C45" w:rsidRDefault="00D51C45" w:rsidP="00471A08">
      <w:pPr>
        <w:spacing w:line="360" w:lineRule="auto"/>
        <w:jc w:val="both"/>
        <w:rPr>
          <w:rFonts w:ascii="Times New Roman" w:hAnsi="Times New Roman" w:cs="Times New Roman"/>
          <w:sz w:val="24"/>
        </w:rPr>
      </w:pPr>
      <w:r w:rsidRPr="00D51C45">
        <w:rPr>
          <w:rFonts w:ascii="Times New Roman" w:hAnsi="Times New Roman" w:cs="Times New Roman"/>
          <w:sz w:val="24"/>
        </w:rPr>
        <w:t xml:space="preserve">Ryan, J. (2001) ‘Bronfenbrenner’s Ecological Systems Theory’ </w:t>
      </w:r>
      <w:hyperlink r:id="rId16" w:history="1">
        <w:r w:rsidRPr="00920026">
          <w:rPr>
            <w:rStyle w:val="Hyperlink"/>
            <w:rFonts w:ascii="Times New Roman" w:hAnsi="Times New Roman" w:cs="Times New Roman"/>
            <w:sz w:val="24"/>
          </w:rPr>
          <w:t>http://www.floridahealth.gov/AlternateSites/CMS-Kids/providers/early_steps/training/documents/bronfenbrenners_ecological.pdf</w:t>
        </w:r>
      </w:hyperlink>
      <w:r>
        <w:rPr>
          <w:rFonts w:ascii="Times New Roman" w:hAnsi="Times New Roman" w:cs="Times New Roman"/>
          <w:sz w:val="24"/>
        </w:rPr>
        <w:t xml:space="preserve"> </w:t>
      </w:r>
      <w:r w:rsidRPr="00D51C45">
        <w:rPr>
          <w:rFonts w:ascii="Times New Roman" w:hAnsi="Times New Roman" w:cs="Times New Roman"/>
          <w:sz w:val="24"/>
        </w:rPr>
        <w:t>[Accessed: 27th November 2017].</w:t>
      </w:r>
      <w:r>
        <w:rPr>
          <w:rFonts w:ascii="Times New Roman" w:hAnsi="Times New Roman" w:cs="Times New Roman"/>
          <w:sz w:val="24"/>
        </w:rPr>
        <w:t xml:space="preserve"> </w:t>
      </w:r>
    </w:p>
    <w:p w:rsidR="00FB6549" w:rsidRDefault="00FB6549" w:rsidP="00471A08">
      <w:pPr>
        <w:spacing w:line="360" w:lineRule="auto"/>
        <w:jc w:val="both"/>
        <w:rPr>
          <w:rFonts w:ascii="Times New Roman" w:hAnsi="Times New Roman" w:cs="Times New Roman"/>
          <w:sz w:val="24"/>
        </w:rPr>
      </w:pPr>
      <w:r>
        <w:rPr>
          <w:rFonts w:ascii="Times New Roman" w:hAnsi="Times New Roman" w:cs="Times New Roman"/>
          <w:sz w:val="24"/>
        </w:rPr>
        <w:t xml:space="preserve">Stone, C, A. (1993) </w:t>
      </w:r>
      <w:r w:rsidRPr="00FB6549">
        <w:rPr>
          <w:rFonts w:ascii="Times New Roman" w:hAnsi="Times New Roman" w:cs="Times New Roman"/>
          <w:i/>
          <w:sz w:val="24"/>
        </w:rPr>
        <w:t>What is missing in the metaphor of scaffolding</w:t>
      </w:r>
      <w:r w:rsidR="00676525">
        <w:rPr>
          <w:rFonts w:ascii="Times New Roman" w:hAnsi="Times New Roman" w:cs="Times New Roman"/>
          <w:i/>
          <w:sz w:val="24"/>
        </w:rPr>
        <w:t xml:space="preserve"> </w:t>
      </w:r>
      <w:r>
        <w:rPr>
          <w:rFonts w:ascii="Times New Roman" w:hAnsi="Times New Roman" w:cs="Times New Roman"/>
          <w:sz w:val="24"/>
        </w:rPr>
        <w:t xml:space="preserve">?. Munick. </w:t>
      </w:r>
    </w:p>
    <w:p w:rsidR="00F6141D" w:rsidRPr="001E1B10" w:rsidRDefault="00F6141D" w:rsidP="00471A08">
      <w:pPr>
        <w:spacing w:line="360" w:lineRule="auto"/>
        <w:jc w:val="both"/>
        <w:rPr>
          <w:rFonts w:ascii="Times New Roman" w:hAnsi="Times New Roman" w:cs="Times New Roman"/>
          <w:sz w:val="24"/>
        </w:rPr>
      </w:pPr>
      <w:r>
        <w:rPr>
          <w:rFonts w:ascii="Times New Roman" w:hAnsi="Times New Roman" w:cs="Times New Roman"/>
          <w:sz w:val="24"/>
        </w:rPr>
        <w:t xml:space="preserve">Unicef. (No Date) ‘What is UNCRC?’ </w:t>
      </w:r>
      <w:hyperlink r:id="rId17" w:history="1">
        <w:r w:rsidRPr="00BA7483">
          <w:rPr>
            <w:rStyle w:val="Hyperlink"/>
            <w:rFonts w:ascii="Times New Roman" w:hAnsi="Times New Roman" w:cs="Times New Roman"/>
            <w:sz w:val="24"/>
          </w:rPr>
          <w:t>https://www.unicef.org.uk/what-we-do/un-convention-child-rights/</w:t>
        </w:r>
      </w:hyperlink>
      <w:r>
        <w:rPr>
          <w:rFonts w:ascii="Times New Roman" w:hAnsi="Times New Roman" w:cs="Times New Roman"/>
          <w:sz w:val="24"/>
        </w:rPr>
        <w:t xml:space="preserve"> [Accessed: 3</w:t>
      </w:r>
      <w:r w:rsidRPr="00F6141D">
        <w:rPr>
          <w:rFonts w:ascii="Times New Roman" w:hAnsi="Times New Roman" w:cs="Times New Roman"/>
          <w:sz w:val="24"/>
          <w:vertAlign w:val="superscript"/>
        </w:rPr>
        <w:t>rd</w:t>
      </w:r>
      <w:r>
        <w:rPr>
          <w:rFonts w:ascii="Times New Roman" w:hAnsi="Times New Roman" w:cs="Times New Roman"/>
          <w:sz w:val="24"/>
        </w:rPr>
        <w:t xml:space="preserve"> November 2017]. </w:t>
      </w:r>
    </w:p>
    <w:p w:rsidR="00EC4805" w:rsidRDefault="00EC4805" w:rsidP="00471A08">
      <w:pPr>
        <w:spacing w:line="360" w:lineRule="auto"/>
        <w:jc w:val="both"/>
        <w:rPr>
          <w:rFonts w:ascii="Times New Roman" w:hAnsi="Times New Roman" w:cs="Times New Roman"/>
          <w:sz w:val="24"/>
        </w:rPr>
      </w:pPr>
      <w:r w:rsidRPr="001E1B10">
        <w:rPr>
          <w:rFonts w:ascii="Times New Roman" w:hAnsi="Times New Roman" w:cs="Times New Roman"/>
          <w:sz w:val="24"/>
        </w:rPr>
        <w:t xml:space="preserve">United World Schools. (No Date) ‘What is Global Citizenship?’ </w:t>
      </w:r>
      <w:hyperlink r:id="rId18" w:history="1">
        <w:r w:rsidRPr="001E1B10">
          <w:rPr>
            <w:rStyle w:val="Hyperlink"/>
            <w:rFonts w:ascii="Times New Roman" w:hAnsi="Times New Roman" w:cs="Times New Roman"/>
            <w:sz w:val="24"/>
          </w:rPr>
          <w:t>http://www.unitedworldschools.org/global-citizenship/</w:t>
        </w:r>
      </w:hyperlink>
      <w:r w:rsidRPr="001E1B10">
        <w:rPr>
          <w:rFonts w:ascii="Times New Roman" w:hAnsi="Times New Roman" w:cs="Times New Roman"/>
          <w:sz w:val="24"/>
        </w:rPr>
        <w:t xml:space="preserve"> [Accessed: 29th November 2017]. </w:t>
      </w:r>
    </w:p>
    <w:p w:rsidR="000632FC" w:rsidRDefault="000632FC" w:rsidP="00471A08">
      <w:pPr>
        <w:spacing w:line="360" w:lineRule="auto"/>
        <w:jc w:val="both"/>
        <w:rPr>
          <w:rFonts w:ascii="Times New Roman" w:hAnsi="Times New Roman" w:cs="Times New Roman"/>
          <w:sz w:val="24"/>
        </w:rPr>
      </w:pPr>
      <w:r>
        <w:rPr>
          <w:rFonts w:ascii="Times New Roman" w:hAnsi="Times New Roman" w:cs="Times New Roman"/>
          <w:sz w:val="24"/>
        </w:rPr>
        <w:t xml:space="preserve">Waterproof World. (2017) ‘Forest Schools, Danish Style’ </w:t>
      </w:r>
      <w:hyperlink r:id="rId19" w:history="1">
        <w:r w:rsidRPr="00343DB3">
          <w:rPr>
            <w:rStyle w:val="Hyperlink"/>
            <w:rFonts w:ascii="Times New Roman" w:hAnsi="Times New Roman" w:cs="Times New Roman"/>
            <w:sz w:val="24"/>
          </w:rPr>
          <w:t>http://www.waterproofworld.co.uk/forestschools.htm</w:t>
        </w:r>
      </w:hyperlink>
      <w:r>
        <w:rPr>
          <w:rFonts w:ascii="Times New Roman" w:hAnsi="Times New Roman" w:cs="Times New Roman"/>
          <w:sz w:val="24"/>
        </w:rPr>
        <w:t xml:space="preserve"> [Accessed: 2</w:t>
      </w:r>
      <w:r w:rsidRPr="000632FC">
        <w:rPr>
          <w:rFonts w:ascii="Times New Roman" w:hAnsi="Times New Roman" w:cs="Times New Roman"/>
          <w:sz w:val="24"/>
          <w:vertAlign w:val="superscript"/>
        </w:rPr>
        <w:t>nd</w:t>
      </w:r>
      <w:r>
        <w:rPr>
          <w:rFonts w:ascii="Times New Roman" w:hAnsi="Times New Roman" w:cs="Times New Roman"/>
          <w:sz w:val="24"/>
        </w:rPr>
        <w:t xml:space="preserve"> November 2017]. </w:t>
      </w:r>
    </w:p>
    <w:p w:rsidR="001215FB" w:rsidRDefault="001215FB" w:rsidP="00471A08">
      <w:pPr>
        <w:spacing w:line="360" w:lineRule="auto"/>
        <w:jc w:val="both"/>
        <w:rPr>
          <w:rFonts w:ascii="Times New Roman" w:hAnsi="Times New Roman" w:cs="Times New Roman"/>
          <w:sz w:val="24"/>
        </w:rPr>
      </w:pPr>
      <w:r>
        <w:rPr>
          <w:rFonts w:ascii="Times New Roman" w:hAnsi="Times New Roman" w:cs="Times New Roman"/>
          <w:sz w:val="24"/>
        </w:rPr>
        <w:t xml:space="preserve">Wein, C, A. (2008) </w:t>
      </w:r>
      <w:r w:rsidRPr="00513C49">
        <w:rPr>
          <w:rFonts w:ascii="Times New Roman" w:hAnsi="Times New Roman" w:cs="Times New Roman"/>
          <w:i/>
          <w:sz w:val="24"/>
        </w:rPr>
        <w:t>Emergent Curriculum in the Primary Classroom</w:t>
      </w:r>
      <w:r w:rsidR="00513C49">
        <w:rPr>
          <w:rFonts w:ascii="Times New Roman" w:hAnsi="Times New Roman" w:cs="Times New Roman"/>
          <w:i/>
          <w:sz w:val="24"/>
        </w:rPr>
        <w:t>.</w:t>
      </w:r>
      <w:r w:rsidR="00513C49">
        <w:rPr>
          <w:rFonts w:ascii="Times New Roman" w:hAnsi="Times New Roman" w:cs="Times New Roman"/>
          <w:sz w:val="24"/>
        </w:rPr>
        <w:t xml:space="preserve"> New York: Teachers College Press. </w:t>
      </w:r>
    </w:p>
    <w:p w:rsidR="001E771C" w:rsidRPr="001E1B10" w:rsidRDefault="001E771C" w:rsidP="00471A08">
      <w:p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Welsh Assembly Government. (2008) ‘Education for Sustainable Development and Global Citizenship: Information for teacher trainees and new teachers in Wales’ </w:t>
      </w:r>
      <w:hyperlink r:id="rId20" w:history="1">
        <w:r w:rsidRPr="00343DB3">
          <w:rPr>
            <w:rStyle w:val="Hyperlink"/>
            <w:rFonts w:ascii="Times New Roman" w:hAnsi="Times New Roman" w:cs="Times New Roman"/>
            <w:sz w:val="24"/>
          </w:rPr>
          <w:t>file:///C:/Users/emily/AppData/Local/Temp/Temp1_ESDGC%20WAles%20documents.zip/ESDGC%20WAles%20documents/ESDGC%20for%20teacher%20trainers.pdf</w:t>
        </w:r>
      </w:hyperlink>
      <w:r>
        <w:rPr>
          <w:rFonts w:ascii="Times New Roman" w:hAnsi="Times New Roman" w:cs="Times New Roman"/>
          <w:sz w:val="24"/>
        </w:rPr>
        <w:t xml:space="preserve"> [Acessed:3</w:t>
      </w:r>
      <w:r w:rsidRPr="001E771C">
        <w:rPr>
          <w:rFonts w:ascii="Times New Roman" w:hAnsi="Times New Roman" w:cs="Times New Roman"/>
          <w:sz w:val="24"/>
          <w:vertAlign w:val="superscript"/>
        </w:rPr>
        <w:t>rd</w:t>
      </w:r>
      <w:r>
        <w:rPr>
          <w:rFonts w:ascii="Times New Roman" w:hAnsi="Times New Roman" w:cs="Times New Roman"/>
          <w:sz w:val="24"/>
        </w:rPr>
        <w:t xml:space="preserve"> November 2017]. </w:t>
      </w:r>
    </w:p>
    <w:p w:rsidR="00542DE0" w:rsidRPr="001E1B10" w:rsidRDefault="00542DE0" w:rsidP="00471A08">
      <w:pPr>
        <w:spacing w:line="360" w:lineRule="auto"/>
        <w:jc w:val="both"/>
        <w:rPr>
          <w:rFonts w:ascii="Times New Roman" w:hAnsi="Times New Roman" w:cs="Times New Roman"/>
          <w:sz w:val="24"/>
        </w:rPr>
      </w:pPr>
      <w:r w:rsidRPr="001E1B10">
        <w:rPr>
          <w:rFonts w:ascii="Times New Roman" w:hAnsi="Times New Roman" w:cs="Times New Roman"/>
          <w:sz w:val="24"/>
        </w:rPr>
        <w:t>Welsh</w:t>
      </w:r>
      <w:r w:rsidR="001E771C">
        <w:rPr>
          <w:rFonts w:ascii="Times New Roman" w:hAnsi="Times New Roman" w:cs="Times New Roman"/>
          <w:sz w:val="24"/>
        </w:rPr>
        <w:t xml:space="preserve"> </w:t>
      </w:r>
      <w:r w:rsidRPr="001E1B10">
        <w:rPr>
          <w:rFonts w:ascii="Times New Roman" w:hAnsi="Times New Roman" w:cs="Times New Roman"/>
          <w:sz w:val="24"/>
        </w:rPr>
        <w:t xml:space="preserve">Government. (2017) ‘Education for Sustainable Development and Global Citizenship’ </w:t>
      </w:r>
      <w:hyperlink r:id="rId21" w:history="1">
        <w:r w:rsidRPr="001E1B10">
          <w:rPr>
            <w:rStyle w:val="Hyperlink"/>
            <w:rFonts w:ascii="Times New Roman" w:hAnsi="Times New Roman" w:cs="Times New Roman"/>
            <w:sz w:val="24"/>
          </w:rPr>
          <w:t>http://gov.wales/topics/educationandskills/allsectorpolicies/europeanandinternational/sustainabledevelop/?lang=en</w:t>
        </w:r>
      </w:hyperlink>
      <w:r w:rsidRPr="001E1B10">
        <w:rPr>
          <w:rFonts w:ascii="Times New Roman" w:hAnsi="Times New Roman" w:cs="Times New Roman"/>
          <w:sz w:val="24"/>
        </w:rPr>
        <w:t xml:space="preserve"> [Accessed: 17</w:t>
      </w:r>
      <w:r w:rsidRPr="001E1B10">
        <w:rPr>
          <w:rFonts w:ascii="Times New Roman" w:hAnsi="Times New Roman" w:cs="Times New Roman"/>
          <w:sz w:val="24"/>
          <w:vertAlign w:val="superscript"/>
        </w:rPr>
        <w:t>th</w:t>
      </w:r>
      <w:r w:rsidRPr="001E1B10">
        <w:rPr>
          <w:rFonts w:ascii="Times New Roman" w:hAnsi="Times New Roman" w:cs="Times New Roman"/>
          <w:sz w:val="24"/>
        </w:rPr>
        <w:t xml:space="preserve"> November 2017]. </w:t>
      </w:r>
    </w:p>
    <w:p w:rsidR="008A2988" w:rsidRPr="001E1B10" w:rsidRDefault="008A2988" w:rsidP="00471A08">
      <w:pPr>
        <w:spacing w:line="360" w:lineRule="auto"/>
        <w:jc w:val="both"/>
        <w:rPr>
          <w:rFonts w:ascii="Times New Roman" w:hAnsi="Times New Roman" w:cs="Times New Roman"/>
          <w:sz w:val="24"/>
        </w:rPr>
      </w:pPr>
      <w:r w:rsidRPr="001E1B10">
        <w:rPr>
          <w:rFonts w:ascii="Times New Roman" w:hAnsi="Times New Roman" w:cs="Times New Roman"/>
          <w:sz w:val="24"/>
        </w:rPr>
        <w:t xml:space="preserve">Welsh Government. (2008) ‘Education for Sustainability Development and Global Citizenship: A Common Understanding for Schools’ </w:t>
      </w:r>
      <w:hyperlink r:id="rId22" w:history="1">
        <w:r w:rsidRPr="001E1B10">
          <w:rPr>
            <w:rStyle w:val="Hyperlink"/>
            <w:rFonts w:ascii="Times New Roman" w:hAnsi="Times New Roman" w:cs="Times New Roman"/>
            <w:sz w:val="24"/>
          </w:rPr>
          <w:t>file:///C:/Users/emily/AppData/Local/Temp/Temp1_ESDGC%20WAles%20documents.zip/ESDGC%20WAles%20documents/ESDGC%20A%20commion%20understanding%20for%20schools.pdf</w:t>
        </w:r>
      </w:hyperlink>
      <w:r w:rsidRPr="001E1B10">
        <w:rPr>
          <w:rFonts w:ascii="Times New Roman" w:hAnsi="Times New Roman" w:cs="Times New Roman"/>
          <w:sz w:val="24"/>
        </w:rPr>
        <w:t xml:space="preserve"> [Accessed:28</w:t>
      </w:r>
      <w:r w:rsidRPr="001E1B10">
        <w:rPr>
          <w:rFonts w:ascii="Times New Roman" w:hAnsi="Times New Roman" w:cs="Times New Roman"/>
          <w:sz w:val="24"/>
          <w:vertAlign w:val="superscript"/>
        </w:rPr>
        <w:t>th</w:t>
      </w:r>
      <w:r w:rsidRPr="001E1B10">
        <w:rPr>
          <w:rFonts w:ascii="Times New Roman" w:hAnsi="Times New Roman" w:cs="Times New Roman"/>
          <w:sz w:val="24"/>
        </w:rPr>
        <w:t xml:space="preserve"> November 2017]. </w:t>
      </w:r>
    </w:p>
    <w:p w:rsidR="000470C2" w:rsidRDefault="000470C2" w:rsidP="00471A08">
      <w:pPr>
        <w:spacing w:line="360" w:lineRule="auto"/>
        <w:jc w:val="both"/>
        <w:rPr>
          <w:rFonts w:ascii="Times New Roman" w:hAnsi="Times New Roman" w:cs="Times New Roman"/>
          <w:sz w:val="24"/>
        </w:rPr>
      </w:pPr>
      <w:r w:rsidRPr="001E1B10">
        <w:rPr>
          <w:rFonts w:ascii="Times New Roman" w:hAnsi="Times New Roman" w:cs="Times New Roman"/>
          <w:sz w:val="24"/>
        </w:rPr>
        <w:t xml:space="preserve">Welsh Government. (2015) ‘Foundation Frame Framework’ </w:t>
      </w:r>
      <w:hyperlink r:id="rId23" w:history="1">
        <w:r w:rsidRPr="001E1B10">
          <w:rPr>
            <w:rStyle w:val="Hyperlink"/>
            <w:rFonts w:ascii="Times New Roman" w:hAnsi="Times New Roman" w:cs="Times New Roman"/>
            <w:sz w:val="24"/>
          </w:rPr>
          <w:t>http://gov.wales/docs/dcells/publications/150803-fp-framework-en.pdf</w:t>
        </w:r>
      </w:hyperlink>
      <w:r w:rsidRPr="001E1B10">
        <w:rPr>
          <w:rFonts w:ascii="Times New Roman" w:hAnsi="Times New Roman" w:cs="Times New Roman"/>
          <w:sz w:val="24"/>
        </w:rPr>
        <w:t xml:space="preserve"> [Accessed: 27</w:t>
      </w:r>
      <w:r w:rsidRPr="001E1B10">
        <w:rPr>
          <w:rFonts w:ascii="Times New Roman" w:hAnsi="Times New Roman" w:cs="Times New Roman"/>
          <w:sz w:val="24"/>
          <w:vertAlign w:val="superscript"/>
        </w:rPr>
        <w:t>th</w:t>
      </w:r>
      <w:r w:rsidRPr="001E1B10">
        <w:rPr>
          <w:rFonts w:ascii="Times New Roman" w:hAnsi="Times New Roman" w:cs="Times New Roman"/>
          <w:sz w:val="24"/>
        </w:rPr>
        <w:t xml:space="preserve"> November 2017]. </w:t>
      </w:r>
    </w:p>
    <w:p w:rsidR="00F6141D" w:rsidRPr="001E1B10" w:rsidRDefault="00F6141D" w:rsidP="00471A08">
      <w:pPr>
        <w:spacing w:line="360" w:lineRule="auto"/>
        <w:jc w:val="both"/>
        <w:rPr>
          <w:rFonts w:ascii="Times New Roman" w:hAnsi="Times New Roman" w:cs="Times New Roman"/>
          <w:sz w:val="24"/>
        </w:rPr>
      </w:pPr>
      <w:r w:rsidRPr="00F6141D">
        <w:rPr>
          <w:rFonts w:ascii="Times New Roman" w:hAnsi="Times New Roman" w:cs="Times New Roman"/>
          <w:sz w:val="24"/>
        </w:rPr>
        <w:t>Word Press. (No Date) ‘Handbook for Wales’</w:t>
      </w:r>
      <w:r w:rsidRPr="00F6141D">
        <w:t xml:space="preserve"> </w:t>
      </w:r>
      <w:hyperlink r:id="rId24" w:history="1">
        <w:r w:rsidRPr="00BA7483">
          <w:rPr>
            <w:rStyle w:val="Hyperlink"/>
            <w:rFonts w:ascii="Times New Roman" w:hAnsi="Times New Roman" w:cs="Times New Roman"/>
            <w:sz w:val="24"/>
          </w:rPr>
          <w:t>https://en.wordpress.com/typo/?subdomain=northeastwalessdgc</w:t>
        </w:r>
      </w:hyperlink>
      <w:r>
        <w:rPr>
          <w:rFonts w:ascii="Times New Roman" w:hAnsi="Times New Roman" w:cs="Times New Roman"/>
          <w:sz w:val="24"/>
        </w:rPr>
        <w:t xml:space="preserve"> [Accessed: 2</w:t>
      </w:r>
      <w:r w:rsidRPr="00F6141D">
        <w:rPr>
          <w:rFonts w:ascii="Times New Roman" w:hAnsi="Times New Roman" w:cs="Times New Roman"/>
          <w:sz w:val="24"/>
          <w:vertAlign w:val="superscript"/>
        </w:rPr>
        <w:t>nd</w:t>
      </w:r>
      <w:r>
        <w:rPr>
          <w:rFonts w:ascii="Times New Roman" w:hAnsi="Times New Roman" w:cs="Times New Roman"/>
          <w:sz w:val="24"/>
        </w:rPr>
        <w:t xml:space="preserve"> November 2017]. </w:t>
      </w:r>
    </w:p>
    <w:sectPr w:rsidR="00F6141D" w:rsidRPr="001E1B10">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102C1" w:rsidRDefault="001102C1" w:rsidP="00471A08">
      <w:pPr>
        <w:spacing w:after="0" w:line="240" w:lineRule="auto"/>
      </w:pPr>
      <w:r>
        <w:separator/>
      </w:r>
    </w:p>
  </w:endnote>
  <w:endnote w:type="continuationSeparator" w:id="0">
    <w:p w:rsidR="001102C1" w:rsidRDefault="001102C1" w:rsidP="00471A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53505396"/>
      <w:docPartObj>
        <w:docPartGallery w:val="Page Numbers (Bottom of Page)"/>
        <w:docPartUnique/>
      </w:docPartObj>
    </w:sdtPr>
    <w:sdtEndPr>
      <w:rPr>
        <w:noProof/>
      </w:rPr>
    </w:sdtEndPr>
    <w:sdtContent>
      <w:p w:rsidR="001102C1" w:rsidRDefault="001102C1">
        <w:pPr>
          <w:pStyle w:val="Footer"/>
          <w:jc w:val="right"/>
        </w:pPr>
        <w:r>
          <w:fldChar w:fldCharType="begin"/>
        </w:r>
        <w:r>
          <w:instrText xml:space="preserve"> PAGE   \* MERGEFORMAT </w:instrText>
        </w:r>
        <w:r>
          <w:fldChar w:fldCharType="separate"/>
        </w:r>
        <w:r w:rsidR="00CC1D96">
          <w:rPr>
            <w:noProof/>
          </w:rPr>
          <w:t>8</w:t>
        </w:r>
        <w:r>
          <w:rPr>
            <w:noProof/>
          </w:rPr>
          <w:fldChar w:fldCharType="end"/>
        </w:r>
      </w:p>
    </w:sdtContent>
  </w:sdt>
  <w:p w:rsidR="001102C1" w:rsidRDefault="001102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102C1" w:rsidRDefault="001102C1" w:rsidP="00471A08">
      <w:pPr>
        <w:spacing w:after="0" w:line="240" w:lineRule="auto"/>
      </w:pPr>
      <w:r>
        <w:separator/>
      </w:r>
    </w:p>
  </w:footnote>
  <w:footnote w:type="continuationSeparator" w:id="0">
    <w:p w:rsidR="001102C1" w:rsidRDefault="001102C1" w:rsidP="00471A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102C1" w:rsidRDefault="001102C1">
    <w:pPr>
      <w:pStyle w:val="Header"/>
    </w:pPr>
    <w:r>
      <w:t>1204938    EAEC6010-C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A08"/>
    <w:rsid w:val="000030F5"/>
    <w:rsid w:val="000470C2"/>
    <w:rsid w:val="000476D9"/>
    <w:rsid w:val="00055BFF"/>
    <w:rsid w:val="0006091F"/>
    <w:rsid w:val="000632FC"/>
    <w:rsid w:val="000C6EBA"/>
    <w:rsid w:val="000E3525"/>
    <w:rsid w:val="001102C1"/>
    <w:rsid w:val="001215FB"/>
    <w:rsid w:val="00130F5F"/>
    <w:rsid w:val="00140263"/>
    <w:rsid w:val="00151CC5"/>
    <w:rsid w:val="00180113"/>
    <w:rsid w:val="001E1B10"/>
    <w:rsid w:val="001E771C"/>
    <w:rsid w:val="001F210D"/>
    <w:rsid w:val="001F2519"/>
    <w:rsid w:val="0022431B"/>
    <w:rsid w:val="00277927"/>
    <w:rsid w:val="002A07FA"/>
    <w:rsid w:val="00305035"/>
    <w:rsid w:val="00307FF0"/>
    <w:rsid w:val="00340601"/>
    <w:rsid w:val="00362923"/>
    <w:rsid w:val="00366D42"/>
    <w:rsid w:val="00396C10"/>
    <w:rsid w:val="003A3613"/>
    <w:rsid w:val="003C47E5"/>
    <w:rsid w:val="003C4FC1"/>
    <w:rsid w:val="003C6223"/>
    <w:rsid w:val="003D4049"/>
    <w:rsid w:val="003D47FB"/>
    <w:rsid w:val="00471A08"/>
    <w:rsid w:val="0051167D"/>
    <w:rsid w:val="00513C49"/>
    <w:rsid w:val="00542DE0"/>
    <w:rsid w:val="00571764"/>
    <w:rsid w:val="00575B57"/>
    <w:rsid w:val="00585F6B"/>
    <w:rsid w:val="005B5541"/>
    <w:rsid w:val="005D134F"/>
    <w:rsid w:val="005D42EE"/>
    <w:rsid w:val="005E7E06"/>
    <w:rsid w:val="006314C1"/>
    <w:rsid w:val="006672BC"/>
    <w:rsid w:val="00676525"/>
    <w:rsid w:val="006F4E0D"/>
    <w:rsid w:val="007067CB"/>
    <w:rsid w:val="007129C3"/>
    <w:rsid w:val="007130DD"/>
    <w:rsid w:val="007573D9"/>
    <w:rsid w:val="00776EFB"/>
    <w:rsid w:val="007941BF"/>
    <w:rsid w:val="007D121A"/>
    <w:rsid w:val="00812733"/>
    <w:rsid w:val="00826A81"/>
    <w:rsid w:val="008A2988"/>
    <w:rsid w:val="008D7CF1"/>
    <w:rsid w:val="00915272"/>
    <w:rsid w:val="00935398"/>
    <w:rsid w:val="0096730E"/>
    <w:rsid w:val="00A7644D"/>
    <w:rsid w:val="00A936CE"/>
    <w:rsid w:val="00AB078C"/>
    <w:rsid w:val="00AD4FF8"/>
    <w:rsid w:val="00B115EE"/>
    <w:rsid w:val="00B23F4E"/>
    <w:rsid w:val="00B442F3"/>
    <w:rsid w:val="00B442F5"/>
    <w:rsid w:val="00B86F91"/>
    <w:rsid w:val="00BE1C04"/>
    <w:rsid w:val="00BF4473"/>
    <w:rsid w:val="00BF71E3"/>
    <w:rsid w:val="00C0344B"/>
    <w:rsid w:val="00C25187"/>
    <w:rsid w:val="00C64095"/>
    <w:rsid w:val="00CC1D96"/>
    <w:rsid w:val="00CD1F0E"/>
    <w:rsid w:val="00CE0E73"/>
    <w:rsid w:val="00D4680A"/>
    <w:rsid w:val="00D47721"/>
    <w:rsid w:val="00D51C45"/>
    <w:rsid w:val="00DF008F"/>
    <w:rsid w:val="00E33C58"/>
    <w:rsid w:val="00E3687F"/>
    <w:rsid w:val="00E44CC2"/>
    <w:rsid w:val="00E92EE2"/>
    <w:rsid w:val="00EC4805"/>
    <w:rsid w:val="00EC519D"/>
    <w:rsid w:val="00EF7EAE"/>
    <w:rsid w:val="00F03F0B"/>
    <w:rsid w:val="00F6141D"/>
    <w:rsid w:val="00F80097"/>
    <w:rsid w:val="00FB368A"/>
    <w:rsid w:val="00FB65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9B6490"/>
  <w15:chartTrackingRefBased/>
  <w15:docId w15:val="{DAAC3C5B-4233-4F03-80AC-D4A9BD1FA5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1A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1A08"/>
  </w:style>
  <w:style w:type="paragraph" w:styleId="Footer">
    <w:name w:val="footer"/>
    <w:basedOn w:val="Normal"/>
    <w:link w:val="FooterChar"/>
    <w:uiPriority w:val="99"/>
    <w:unhideWhenUsed/>
    <w:rsid w:val="00471A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1A08"/>
  </w:style>
  <w:style w:type="character" w:styleId="Hyperlink">
    <w:name w:val="Hyperlink"/>
    <w:basedOn w:val="DefaultParagraphFont"/>
    <w:uiPriority w:val="99"/>
    <w:unhideWhenUsed/>
    <w:rsid w:val="005D134F"/>
    <w:rPr>
      <w:color w:val="0563C1" w:themeColor="hyperlink"/>
      <w:u w:val="single"/>
    </w:rPr>
  </w:style>
  <w:style w:type="character" w:styleId="UnresolvedMention">
    <w:name w:val="Unresolved Mention"/>
    <w:basedOn w:val="DefaultParagraphFont"/>
    <w:uiPriority w:val="99"/>
    <w:semiHidden/>
    <w:unhideWhenUsed/>
    <w:rsid w:val="005D134F"/>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emily/AppData/Local/Temp/Temp1_ESDGC%20WAles%20documents.zip/ESDGC%20WAles%20documents/outofclassroomlearninge.pdf" TargetMode="External"/><Relationship Id="rId13" Type="http://schemas.openxmlformats.org/officeDocument/2006/relationships/hyperlink" Target="https://www.iisd.org/topic/sustainable-development" TargetMode="External"/><Relationship Id="rId18" Type="http://schemas.openxmlformats.org/officeDocument/2006/relationships/hyperlink" Target="http://www.unitedworldschools.org/global-citizenship/"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gov.wales/topics/educationandskills/allsectorpolicies/europeanandinternational/sustainabledevelop/?lang=en" TargetMode="External"/><Relationship Id="rId7" Type="http://schemas.openxmlformats.org/officeDocument/2006/relationships/hyperlink" Target="http://moodle.uwtsd.ac.uk/pluginfile.php/114672/mod_resource/content/2/julia%20%20davies%20paper.pdf" TargetMode="External"/><Relationship Id="rId12" Type="http://schemas.openxmlformats.org/officeDocument/2006/relationships/hyperlink" Target="file:///C:/Users/emily/Downloads/Nature%20play%20(1).pdf" TargetMode="External"/><Relationship Id="rId17" Type="http://schemas.openxmlformats.org/officeDocument/2006/relationships/hyperlink" Target="https://www.unicef.org.uk/what-we-do/un-convention-child-rights/"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www.floridahealth.gov/AlternateSites/CMS-Kids/providers/early_steps/training/documents/bronfenbrenners_ecological.pdf" TargetMode="External"/><Relationship Id="rId20" Type="http://schemas.openxmlformats.org/officeDocument/2006/relationships/hyperlink" Target="file:///C:/Users/emily/AppData/Local/Temp/Temp1_ESDGC%20WAles%20documents.zip/ESDGC%20WAles%20documents/ESDGC%20for%20teacher%20trainers.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reenschoolsproject.org.uk/eco-schools-why-bother/" TargetMode="External"/><Relationship Id="rId24" Type="http://schemas.openxmlformats.org/officeDocument/2006/relationships/hyperlink" Target="https://en.wordpress.com/typo/?subdomain=northeastwalessdgc" TargetMode="External"/><Relationship Id="rId5" Type="http://schemas.openxmlformats.org/officeDocument/2006/relationships/footnotes" Target="footnotes.xml"/><Relationship Id="rId15" Type="http://schemas.openxmlformats.org/officeDocument/2006/relationships/hyperlink" Target="https://www.ifla.org/past-wlic/2011/183-rizk-en.pdf" TargetMode="External"/><Relationship Id="rId23" Type="http://schemas.openxmlformats.org/officeDocument/2006/relationships/hyperlink" Target="http://gov.wales/docs/dcells/publications/150803-fp-framework-en.pdf" TargetMode="External"/><Relationship Id="rId28" Type="http://schemas.openxmlformats.org/officeDocument/2006/relationships/theme" Target="theme/theme1.xml"/><Relationship Id="rId10" Type="http://schemas.openxmlformats.org/officeDocument/2006/relationships/hyperlink" Target="file:///C:/Users/emily/AppData/Local/Temp/Temp1_ESDGC%20WAles%20documents.zip/ESDGC%20WAles%20documents/ESDGC_report_16_May_2006.pdf" TargetMode="External"/><Relationship Id="rId19" Type="http://schemas.openxmlformats.org/officeDocument/2006/relationships/hyperlink" Target="http://www.waterproofworld.co.uk/forestschools.htm" TargetMode="External"/><Relationship Id="rId4" Type="http://schemas.openxmlformats.org/officeDocument/2006/relationships/webSettings" Target="webSettings.xml"/><Relationship Id="rId9" Type="http://schemas.openxmlformats.org/officeDocument/2006/relationships/hyperlink" Target="https://www.estyn.gov.wales/sites/default/files/documents/ESDGC%3A%20Progress%20in%20education%20for%20sustainable%20development%20and%20global%20citizenship%20-%20June%202014.pdf" TargetMode="External"/><Relationship Id="rId14" Type="http://schemas.openxmlformats.org/officeDocument/2006/relationships/hyperlink" Target="http://wps.ablongman.com/ab_slavin_edpsych_8/38/9951/2547688.cw/content/" TargetMode="External"/><Relationship Id="rId22" Type="http://schemas.openxmlformats.org/officeDocument/2006/relationships/hyperlink" Target="file:///C:/Users/emily/AppData/Local/Temp/Temp1_ESDGC%20WAles%20documents.zip/ESDGC%20WAles%20documents/ESDGC%20A%20commion%20understanding%20for%20schools.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31CA97-A493-45E8-AA61-A7E4A7F6D9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3358</Words>
  <Characters>19146</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emilyrooney257@gmail.com</dc:creator>
  <cp:keywords/>
  <dc:description/>
  <cp:lastModifiedBy>emilyrooney257@gmail.com</cp:lastModifiedBy>
  <cp:revision>2</cp:revision>
  <dcterms:created xsi:type="dcterms:W3CDTF">2017-12-04T01:53:00Z</dcterms:created>
  <dcterms:modified xsi:type="dcterms:W3CDTF">2017-12-04T01:53:00Z</dcterms:modified>
</cp:coreProperties>
</file>