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9D45B" w14:textId="77777777" w:rsidR="00BB1E3C" w:rsidRPr="00FC14AA" w:rsidRDefault="00BB1E3C" w:rsidP="00BB1E3C">
      <w:pPr>
        <w:spacing w:after="0" w:line="240" w:lineRule="auto"/>
        <w:rPr>
          <w:rFonts w:ascii="Arial" w:eastAsia="Times New Roman" w:hAnsi="Arial" w:cs="Times New Roman"/>
          <w:sz w:val="24"/>
          <w:szCs w:val="20"/>
        </w:rPr>
      </w:pPr>
    </w:p>
    <w:tbl>
      <w:tblPr>
        <w:tblW w:w="15292" w:type="dxa"/>
        <w:tblInd w:w="-5"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292"/>
      </w:tblGrid>
      <w:tr w:rsidR="00BB1E3C" w:rsidRPr="00FC14AA" w14:paraId="343B9C4D" w14:textId="77777777" w:rsidTr="00BB1E3C">
        <w:trPr>
          <w:trHeight w:val="911"/>
        </w:trPr>
        <w:tc>
          <w:tcPr>
            <w:tcW w:w="15292" w:type="dxa"/>
            <w:shd w:val="clear" w:color="auto" w:fill="000000"/>
          </w:tcPr>
          <w:p w14:paraId="4424A77C" w14:textId="77777777" w:rsidR="00BB1E3C" w:rsidRPr="00FC14AA" w:rsidRDefault="00BB1E3C" w:rsidP="00B10B94">
            <w:pPr>
              <w:spacing w:after="0" w:line="240" w:lineRule="auto"/>
              <w:rPr>
                <w:rFonts w:ascii="Times New Roman" w:eastAsia="Times New Roman" w:hAnsi="Times New Roman" w:cs="Times New Roman"/>
                <w:sz w:val="24"/>
                <w:szCs w:val="20"/>
              </w:rPr>
            </w:pPr>
          </w:p>
          <w:p w14:paraId="4D3A26C6" w14:textId="77777777" w:rsidR="00BB1E3C" w:rsidRPr="00FC14AA" w:rsidRDefault="00BB1E3C" w:rsidP="00B10B94">
            <w:pPr>
              <w:keepNext/>
              <w:spacing w:after="0" w:line="240" w:lineRule="auto"/>
              <w:jc w:val="center"/>
              <w:outlineLvl w:val="0"/>
              <w:rPr>
                <w:rFonts w:ascii="Arial" w:eastAsia="Times New Roman" w:hAnsi="Arial" w:cs="Times New Roman"/>
                <w:b/>
                <w:color w:val="FFFFFF"/>
                <w:sz w:val="44"/>
                <w:szCs w:val="20"/>
              </w:rPr>
            </w:pPr>
            <w:bookmarkStart w:id="0" w:name="_Toc60659776"/>
            <w:r w:rsidRPr="00FC14AA">
              <w:rPr>
                <w:rFonts w:ascii="Arial" w:eastAsia="Times New Roman" w:hAnsi="Arial" w:cs="Times New Roman"/>
                <w:b/>
                <w:color w:val="FFFFFF"/>
                <w:sz w:val="44"/>
                <w:szCs w:val="20"/>
              </w:rPr>
              <w:t>Development plan</w:t>
            </w:r>
            <w:bookmarkEnd w:id="0"/>
          </w:p>
          <w:p w14:paraId="4AEE54E4" w14:textId="77777777" w:rsidR="00BB1E3C" w:rsidRPr="00FC14AA" w:rsidRDefault="00BB1E3C" w:rsidP="00B10B94">
            <w:pPr>
              <w:spacing w:after="0" w:line="240" w:lineRule="auto"/>
              <w:rPr>
                <w:rFonts w:ascii="Times New Roman" w:eastAsia="Times New Roman" w:hAnsi="Times New Roman" w:cs="Times New Roman"/>
                <w:sz w:val="24"/>
                <w:szCs w:val="20"/>
              </w:rPr>
            </w:pPr>
          </w:p>
        </w:tc>
      </w:tr>
    </w:tbl>
    <w:p w14:paraId="6DE7F7E8" w14:textId="77777777" w:rsidR="00BB1E3C" w:rsidRPr="00FC14AA" w:rsidRDefault="00BB1E3C" w:rsidP="00BB1E3C">
      <w:pPr>
        <w:spacing w:after="0" w:line="240" w:lineRule="auto"/>
        <w:rPr>
          <w:rFonts w:ascii="Times New Roman" w:eastAsia="Times New Roman" w:hAnsi="Times New Roman" w:cs="Times New Roman"/>
          <w:sz w:val="24"/>
          <w:szCs w:val="20"/>
        </w:rPr>
      </w:pPr>
    </w:p>
    <w:p w14:paraId="771E797C" w14:textId="77777777" w:rsidR="00BB1E3C" w:rsidRPr="00FC14AA" w:rsidRDefault="00BB1E3C" w:rsidP="00BB1E3C">
      <w:pPr>
        <w:spacing w:after="0" w:line="240" w:lineRule="auto"/>
        <w:rPr>
          <w:rFonts w:ascii="Times New Roman" w:eastAsia="Times New Roman" w:hAnsi="Times New Roman" w:cs="Times New Roman"/>
          <w:sz w:val="24"/>
          <w:szCs w:val="20"/>
        </w:rPr>
      </w:pPr>
    </w:p>
    <w:tbl>
      <w:tblPr>
        <w:tblW w:w="15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90"/>
        <w:gridCol w:w="6490"/>
        <w:gridCol w:w="2162"/>
        <w:gridCol w:w="4493"/>
      </w:tblGrid>
      <w:tr w:rsidR="00BB1E3C" w:rsidRPr="00FC14AA" w14:paraId="167D099A" w14:textId="77777777" w:rsidTr="00BB1E3C">
        <w:trPr>
          <w:trHeight w:val="654"/>
        </w:trPr>
        <w:tc>
          <w:tcPr>
            <w:tcW w:w="2290" w:type="dxa"/>
          </w:tcPr>
          <w:p w14:paraId="67279423" w14:textId="77777777" w:rsidR="00BB1E3C" w:rsidRPr="00FC14AA" w:rsidRDefault="00BB1E3C" w:rsidP="00B10B94">
            <w:pPr>
              <w:spacing w:after="0" w:line="240" w:lineRule="auto"/>
              <w:rPr>
                <w:rFonts w:ascii="Arial" w:eastAsia="Times New Roman" w:hAnsi="Arial" w:cs="Times New Roman"/>
                <w:b/>
                <w:sz w:val="20"/>
                <w:szCs w:val="20"/>
              </w:rPr>
            </w:pPr>
            <w:r w:rsidRPr="00FC14AA">
              <w:rPr>
                <w:rFonts w:ascii="Arial" w:eastAsia="Times New Roman" w:hAnsi="Arial" w:cs="Times New Roman"/>
                <w:b/>
                <w:sz w:val="20"/>
                <w:szCs w:val="20"/>
              </w:rPr>
              <w:t>NAME:</w:t>
            </w:r>
          </w:p>
        </w:tc>
        <w:tc>
          <w:tcPr>
            <w:tcW w:w="6490" w:type="dxa"/>
          </w:tcPr>
          <w:p w14:paraId="746AF9EC" w14:textId="77777777" w:rsidR="00BB1E3C" w:rsidRPr="00FC14AA" w:rsidRDefault="00BB1E3C" w:rsidP="00B10B94">
            <w:pPr>
              <w:spacing w:after="0" w:line="240" w:lineRule="auto"/>
              <w:rPr>
                <w:rFonts w:ascii="Arial" w:eastAsia="Times New Roman" w:hAnsi="Arial" w:cs="Times New Roman"/>
                <w:sz w:val="20"/>
                <w:szCs w:val="20"/>
              </w:rPr>
            </w:pPr>
            <w:r>
              <w:rPr>
                <w:rFonts w:ascii="Arial" w:eastAsia="Times New Roman" w:hAnsi="Arial" w:cs="Times New Roman"/>
                <w:sz w:val="20"/>
                <w:szCs w:val="20"/>
              </w:rPr>
              <w:t xml:space="preserve">Kimberley Low </w:t>
            </w:r>
          </w:p>
        </w:tc>
        <w:tc>
          <w:tcPr>
            <w:tcW w:w="2162" w:type="dxa"/>
          </w:tcPr>
          <w:p w14:paraId="4702D290" w14:textId="77777777" w:rsidR="00BB1E3C" w:rsidRPr="00FC14AA" w:rsidRDefault="00BB1E3C" w:rsidP="00B10B94">
            <w:pPr>
              <w:spacing w:after="0" w:line="240" w:lineRule="auto"/>
              <w:rPr>
                <w:rFonts w:ascii="Arial" w:eastAsia="Times New Roman" w:hAnsi="Arial" w:cs="Times New Roman"/>
                <w:b/>
                <w:sz w:val="20"/>
                <w:szCs w:val="20"/>
              </w:rPr>
            </w:pPr>
            <w:r w:rsidRPr="00FC14AA">
              <w:rPr>
                <w:rFonts w:ascii="Arial" w:eastAsia="Times New Roman" w:hAnsi="Arial" w:cs="Times New Roman"/>
                <w:b/>
                <w:sz w:val="20"/>
                <w:szCs w:val="20"/>
              </w:rPr>
              <w:t xml:space="preserve">MEMBERSHIP NUMBER:       </w:t>
            </w:r>
          </w:p>
        </w:tc>
        <w:tc>
          <w:tcPr>
            <w:tcW w:w="4493" w:type="dxa"/>
          </w:tcPr>
          <w:p w14:paraId="5254B3A8" w14:textId="77777777" w:rsidR="00BB1E3C" w:rsidRPr="00FC14AA" w:rsidRDefault="00BB1E3C" w:rsidP="00B10B94">
            <w:pPr>
              <w:spacing w:after="0" w:line="240" w:lineRule="auto"/>
              <w:rPr>
                <w:rFonts w:ascii="Arial" w:eastAsia="Times New Roman" w:hAnsi="Arial" w:cs="Times New Roman"/>
                <w:sz w:val="20"/>
                <w:szCs w:val="20"/>
              </w:rPr>
            </w:pPr>
            <w:r>
              <w:rPr>
                <w:rFonts w:ascii="Arial" w:eastAsia="Times New Roman" w:hAnsi="Arial" w:cs="Times New Roman"/>
                <w:sz w:val="20"/>
                <w:szCs w:val="20"/>
              </w:rPr>
              <w:t>57493170</w:t>
            </w:r>
          </w:p>
        </w:tc>
      </w:tr>
      <w:tr w:rsidR="00BB1E3C" w:rsidRPr="00FC14AA" w14:paraId="73218AA8" w14:textId="77777777" w:rsidTr="00BB1E3C">
        <w:trPr>
          <w:trHeight w:val="654"/>
        </w:trPr>
        <w:tc>
          <w:tcPr>
            <w:tcW w:w="2290" w:type="dxa"/>
          </w:tcPr>
          <w:p w14:paraId="55E61D0E" w14:textId="77777777" w:rsidR="00BB1E3C" w:rsidRPr="00FC14AA" w:rsidRDefault="00BB1E3C" w:rsidP="00B10B94">
            <w:pPr>
              <w:spacing w:after="0" w:line="240" w:lineRule="auto"/>
              <w:rPr>
                <w:rFonts w:ascii="Arial" w:eastAsia="Times New Roman" w:hAnsi="Arial" w:cs="Times New Roman"/>
                <w:sz w:val="20"/>
                <w:szCs w:val="20"/>
              </w:rPr>
            </w:pPr>
            <w:r w:rsidRPr="00FC14AA">
              <w:rPr>
                <w:rFonts w:ascii="Arial" w:eastAsia="Times New Roman" w:hAnsi="Arial" w:cs="Times New Roman"/>
                <w:sz w:val="20"/>
                <w:szCs w:val="20"/>
              </w:rPr>
              <w:t>COVERING THE PERIOD FROM:</w:t>
            </w:r>
          </w:p>
        </w:tc>
        <w:tc>
          <w:tcPr>
            <w:tcW w:w="6490" w:type="dxa"/>
          </w:tcPr>
          <w:p w14:paraId="77F58031" w14:textId="77777777" w:rsidR="00BB1E3C" w:rsidRPr="00FC14AA" w:rsidRDefault="00BB1E3C" w:rsidP="00B10B94">
            <w:pPr>
              <w:spacing w:after="0" w:line="240" w:lineRule="auto"/>
              <w:rPr>
                <w:rFonts w:ascii="Arial" w:eastAsia="Times New Roman" w:hAnsi="Arial" w:cs="Times New Roman"/>
                <w:sz w:val="20"/>
                <w:szCs w:val="20"/>
              </w:rPr>
            </w:pPr>
            <w:r>
              <w:rPr>
                <w:rFonts w:ascii="Arial" w:eastAsia="Times New Roman" w:hAnsi="Arial" w:cs="Times New Roman"/>
                <w:sz w:val="20"/>
                <w:szCs w:val="20"/>
              </w:rPr>
              <w:t xml:space="preserve">November 2020 </w:t>
            </w:r>
          </w:p>
        </w:tc>
        <w:tc>
          <w:tcPr>
            <w:tcW w:w="2162" w:type="dxa"/>
          </w:tcPr>
          <w:p w14:paraId="2043DD66" w14:textId="77777777" w:rsidR="00BB1E3C" w:rsidRPr="00FC14AA" w:rsidRDefault="00BB1E3C" w:rsidP="00B10B94">
            <w:pPr>
              <w:spacing w:after="0" w:line="240" w:lineRule="auto"/>
              <w:rPr>
                <w:rFonts w:ascii="Arial" w:eastAsia="Times New Roman" w:hAnsi="Arial" w:cs="Times New Roman"/>
                <w:sz w:val="20"/>
                <w:szCs w:val="20"/>
              </w:rPr>
            </w:pPr>
            <w:r w:rsidRPr="00FC14AA">
              <w:rPr>
                <w:rFonts w:ascii="Arial" w:eastAsia="Times New Roman" w:hAnsi="Arial" w:cs="Times New Roman"/>
                <w:sz w:val="20"/>
                <w:szCs w:val="20"/>
              </w:rPr>
              <w:t>TO:</w:t>
            </w:r>
          </w:p>
        </w:tc>
        <w:tc>
          <w:tcPr>
            <w:tcW w:w="4493" w:type="dxa"/>
          </w:tcPr>
          <w:p w14:paraId="669166CC" w14:textId="77777777" w:rsidR="00BB1E3C" w:rsidRPr="00FC14AA" w:rsidRDefault="00BB1E3C" w:rsidP="00B10B94">
            <w:pPr>
              <w:spacing w:after="0" w:line="240" w:lineRule="auto"/>
              <w:rPr>
                <w:rFonts w:ascii="Arial" w:eastAsia="Times New Roman" w:hAnsi="Arial" w:cs="Times New Roman"/>
                <w:sz w:val="20"/>
                <w:szCs w:val="20"/>
              </w:rPr>
            </w:pPr>
            <w:r>
              <w:rPr>
                <w:rFonts w:ascii="Arial" w:eastAsia="Times New Roman" w:hAnsi="Arial" w:cs="Times New Roman"/>
                <w:sz w:val="20"/>
                <w:szCs w:val="20"/>
              </w:rPr>
              <w:t>April 2022</w:t>
            </w:r>
          </w:p>
        </w:tc>
      </w:tr>
    </w:tbl>
    <w:p w14:paraId="68D1341B" w14:textId="77777777" w:rsidR="00BB1E3C" w:rsidRPr="00FC14AA" w:rsidRDefault="00BB1E3C" w:rsidP="00BB1E3C"/>
    <w:p w14:paraId="3CC8F15C" w14:textId="77777777" w:rsidR="00BB1E3C" w:rsidRPr="00FC14AA" w:rsidRDefault="00BB1E3C" w:rsidP="00BB1E3C">
      <w:pPr>
        <w:spacing w:after="0" w:line="240" w:lineRule="auto"/>
        <w:rPr>
          <w:rFonts w:ascii="Arial" w:eastAsia="Times New Roman" w:hAnsi="Arial" w:cs="Times New Roman"/>
          <w:sz w:val="20"/>
          <w:szCs w:val="20"/>
        </w:rPr>
      </w:pPr>
    </w:p>
    <w:p w14:paraId="03E03270" w14:textId="77777777" w:rsidR="00BB1E3C" w:rsidRPr="00FC14AA" w:rsidRDefault="00BB1E3C" w:rsidP="00BB1E3C">
      <w:pPr>
        <w:spacing w:after="0" w:line="240" w:lineRule="auto"/>
        <w:rPr>
          <w:rFonts w:ascii="Arial" w:eastAsia="Times New Roman" w:hAnsi="Arial" w:cs="Times New Roman"/>
          <w:sz w:val="24"/>
          <w:szCs w:val="20"/>
        </w:rPr>
      </w:pPr>
      <w:r w:rsidRPr="00FC14AA">
        <w:rPr>
          <w:rFonts w:ascii="Arial" w:eastAsia="Times New Roman" w:hAnsi="Arial" w:cs="Times New Roman"/>
          <w:sz w:val="20"/>
          <w:szCs w:val="20"/>
        </w:rPr>
        <w:t>Where do I want to be by the end of this period? What do I want to be doing? (This may be evolutionary or “more of the same”.)</w:t>
      </w:r>
    </w:p>
    <w:p w14:paraId="4AFBA843" w14:textId="77777777" w:rsidR="00BB1E3C" w:rsidRPr="00FC14AA" w:rsidRDefault="00BB1E3C" w:rsidP="00BB1E3C">
      <w:pPr>
        <w:spacing w:after="0" w:line="240" w:lineRule="auto"/>
        <w:rPr>
          <w:rFonts w:ascii="Arial" w:eastAsia="Times New Roman" w:hAnsi="Arial" w:cs="Times New Roman"/>
          <w:sz w:val="24"/>
          <w:szCs w:val="20"/>
        </w:rPr>
      </w:pPr>
    </w:p>
    <w:tbl>
      <w:tblPr>
        <w:tblW w:w="15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34"/>
        <w:gridCol w:w="2507"/>
        <w:gridCol w:w="2785"/>
        <w:gridCol w:w="2646"/>
        <w:gridCol w:w="2339"/>
        <w:gridCol w:w="3011"/>
      </w:tblGrid>
      <w:tr w:rsidR="00BB1E3C" w:rsidRPr="00FC14AA" w14:paraId="377F66AC" w14:textId="6A4846DC" w:rsidTr="00BB1E3C">
        <w:trPr>
          <w:trHeight w:val="644"/>
        </w:trPr>
        <w:tc>
          <w:tcPr>
            <w:tcW w:w="2334" w:type="dxa"/>
          </w:tcPr>
          <w:p w14:paraId="3372E74F" w14:textId="77777777" w:rsidR="00BB1E3C" w:rsidRPr="00FC14AA" w:rsidRDefault="00BB1E3C" w:rsidP="00B10B94">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What do I want/need to learn?</w:t>
            </w:r>
          </w:p>
        </w:tc>
        <w:tc>
          <w:tcPr>
            <w:tcW w:w="2507" w:type="dxa"/>
          </w:tcPr>
          <w:p w14:paraId="5A209ACA" w14:textId="77777777" w:rsidR="00BB1E3C" w:rsidRPr="00FC14AA" w:rsidRDefault="00BB1E3C" w:rsidP="00B10B94">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What will I do to achieve this?</w:t>
            </w:r>
          </w:p>
        </w:tc>
        <w:tc>
          <w:tcPr>
            <w:tcW w:w="2785" w:type="dxa"/>
          </w:tcPr>
          <w:p w14:paraId="2FDF1019" w14:textId="77777777" w:rsidR="00BB1E3C" w:rsidRPr="00FC14AA" w:rsidRDefault="00BB1E3C" w:rsidP="00B10B94">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What resources or support will I need?</w:t>
            </w:r>
          </w:p>
        </w:tc>
        <w:tc>
          <w:tcPr>
            <w:tcW w:w="2646" w:type="dxa"/>
          </w:tcPr>
          <w:p w14:paraId="1B796B52" w14:textId="77777777" w:rsidR="00BB1E3C" w:rsidRPr="00FC14AA" w:rsidRDefault="00BB1E3C" w:rsidP="00B10B94">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What will my success criteria be?</w:t>
            </w:r>
          </w:p>
        </w:tc>
        <w:tc>
          <w:tcPr>
            <w:tcW w:w="2339" w:type="dxa"/>
          </w:tcPr>
          <w:p w14:paraId="1C16F345" w14:textId="77777777" w:rsidR="00BB1E3C" w:rsidRPr="00FC14AA" w:rsidRDefault="00BB1E3C" w:rsidP="00B10B94">
            <w:pPr>
              <w:spacing w:after="0" w:line="240" w:lineRule="auto"/>
              <w:jc w:val="center"/>
              <w:rPr>
                <w:rFonts w:ascii="Arial" w:eastAsia="Times New Roman" w:hAnsi="Arial" w:cs="Times New Roman"/>
                <w:sz w:val="20"/>
                <w:szCs w:val="24"/>
              </w:rPr>
            </w:pPr>
            <w:r w:rsidRPr="00FC14AA">
              <w:rPr>
                <w:rFonts w:ascii="Arial" w:eastAsia="Times New Roman" w:hAnsi="Arial" w:cs="Times New Roman"/>
                <w:sz w:val="20"/>
                <w:szCs w:val="24"/>
              </w:rPr>
              <w:t>Target dates for review and completion</w:t>
            </w:r>
          </w:p>
        </w:tc>
        <w:tc>
          <w:tcPr>
            <w:tcW w:w="3011" w:type="dxa"/>
          </w:tcPr>
          <w:p w14:paraId="71D344DA" w14:textId="6859B909" w:rsidR="00BB1E3C" w:rsidRPr="00FC14AA" w:rsidRDefault="00BB1E3C" w:rsidP="00B10B94">
            <w:pPr>
              <w:spacing w:after="0" w:line="240" w:lineRule="auto"/>
              <w:jc w:val="center"/>
              <w:rPr>
                <w:rFonts w:ascii="Arial" w:eastAsia="Times New Roman" w:hAnsi="Arial" w:cs="Times New Roman"/>
                <w:sz w:val="20"/>
                <w:szCs w:val="24"/>
              </w:rPr>
            </w:pPr>
            <w:r>
              <w:rPr>
                <w:rFonts w:ascii="Arial" w:eastAsia="Times New Roman" w:hAnsi="Arial" w:cs="Times New Roman"/>
                <w:sz w:val="20"/>
                <w:szCs w:val="24"/>
              </w:rPr>
              <w:t>EVALUATION</w:t>
            </w:r>
          </w:p>
        </w:tc>
      </w:tr>
      <w:tr w:rsidR="00BB1E3C" w:rsidRPr="00FC14AA" w14:paraId="78C09A75" w14:textId="510564B8" w:rsidTr="00BB1E3C">
        <w:trPr>
          <w:trHeight w:val="1664"/>
        </w:trPr>
        <w:tc>
          <w:tcPr>
            <w:tcW w:w="2334" w:type="dxa"/>
          </w:tcPr>
          <w:p w14:paraId="2D92AEB3" w14:textId="77777777" w:rsidR="00BB1E3C" w:rsidRPr="00FC14AA" w:rsidRDefault="00BB1E3C" w:rsidP="00B10B94">
            <w:pPr>
              <w:spacing w:after="0" w:line="240" w:lineRule="auto"/>
              <w:rPr>
                <w:rFonts w:eastAsia="Times New Roman" w:cstheme="minorHAnsi"/>
                <w:u w:val="single"/>
              </w:rPr>
            </w:pPr>
            <w:r w:rsidRPr="004C6B3A">
              <w:rPr>
                <w:rFonts w:eastAsia="Times New Roman" w:cstheme="minorHAnsi"/>
                <w:u w:val="single"/>
              </w:rPr>
              <w:t xml:space="preserve">Insights, </w:t>
            </w:r>
            <w:proofErr w:type="gramStart"/>
            <w:r w:rsidRPr="004C6B3A">
              <w:rPr>
                <w:rFonts w:eastAsia="Times New Roman" w:cstheme="minorHAnsi"/>
                <w:u w:val="single"/>
              </w:rPr>
              <w:t>strategy</w:t>
            </w:r>
            <w:proofErr w:type="gramEnd"/>
            <w:r w:rsidRPr="004C6B3A">
              <w:rPr>
                <w:rFonts w:eastAsia="Times New Roman" w:cstheme="minorHAnsi"/>
                <w:u w:val="single"/>
              </w:rPr>
              <w:t xml:space="preserve"> and Solutions: </w:t>
            </w:r>
            <w:r w:rsidRPr="001B606C">
              <w:rPr>
                <w:rFonts w:eastAsia="Times New Roman" w:cstheme="minorHAnsi"/>
              </w:rPr>
              <w:t>Improve knowledge on the organizations strategic aims and develop a greater understanding</w:t>
            </w:r>
            <w:r>
              <w:rPr>
                <w:rFonts w:eastAsia="Times New Roman" w:cstheme="minorHAnsi"/>
              </w:rPr>
              <w:t>.</w:t>
            </w:r>
          </w:p>
          <w:p w14:paraId="6F44D72D" w14:textId="77777777" w:rsidR="00BB1E3C" w:rsidRPr="00FC14AA" w:rsidRDefault="00BB1E3C" w:rsidP="00B10B94">
            <w:pPr>
              <w:spacing w:after="0" w:line="240" w:lineRule="auto"/>
              <w:rPr>
                <w:rFonts w:ascii="Arial" w:eastAsia="Times New Roman" w:hAnsi="Arial" w:cs="Times New Roman"/>
                <w:sz w:val="16"/>
                <w:szCs w:val="20"/>
              </w:rPr>
            </w:pPr>
          </w:p>
          <w:p w14:paraId="3EFFC47F" w14:textId="77777777" w:rsidR="00BB1E3C" w:rsidRPr="00FC14AA" w:rsidRDefault="00BB1E3C" w:rsidP="00B10B94">
            <w:pPr>
              <w:spacing w:after="0" w:line="240" w:lineRule="auto"/>
              <w:rPr>
                <w:rFonts w:ascii="Arial" w:eastAsia="Times New Roman" w:hAnsi="Arial" w:cs="Times New Roman"/>
                <w:sz w:val="16"/>
                <w:szCs w:val="20"/>
              </w:rPr>
            </w:pPr>
          </w:p>
          <w:p w14:paraId="75220C62" w14:textId="77777777" w:rsidR="00BB1E3C" w:rsidRPr="00FC14AA" w:rsidRDefault="00BB1E3C" w:rsidP="00B10B94">
            <w:pPr>
              <w:spacing w:after="0" w:line="240" w:lineRule="auto"/>
              <w:rPr>
                <w:rFonts w:ascii="Arial" w:eastAsia="Times New Roman" w:hAnsi="Arial" w:cs="Times New Roman"/>
                <w:sz w:val="16"/>
                <w:szCs w:val="20"/>
              </w:rPr>
            </w:pPr>
          </w:p>
        </w:tc>
        <w:tc>
          <w:tcPr>
            <w:tcW w:w="2507" w:type="dxa"/>
          </w:tcPr>
          <w:p w14:paraId="3641FA0C" w14:textId="77777777" w:rsidR="00BB1E3C" w:rsidRPr="00BB1E3C" w:rsidRDefault="00BB1E3C" w:rsidP="00BB1E3C">
            <w:pPr>
              <w:spacing w:after="0" w:line="240" w:lineRule="auto"/>
              <w:ind w:left="360"/>
              <w:rPr>
                <w:rFonts w:eastAsia="Times New Roman" w:cstheme="minorHAnsi"/>
                <w:sz w:val="20"/>
                <w:szCs w:val="20"/>
              </w:rPr>
            </w:pPr>
            <w:r w:rsidRPr="00BB1E3C">
              <w:rPr>
                <w:rFonts w:eastAsia="Times New Roman" w:cstheme="minorHAnsi"/>
                <w:sz w:val="20"/>
                <w:szCs w:val="20"/>
              </w:rPr>
              <w:t xml:space="preserve">Discuss with Head of HR how the Department objectives link to the organization’s overall goals. </w:t>
            </w:r>
          </w:p>
          <w:p w14:paraId="1C226E4F" w14:textId="77777777" w:rsidR="00BB1E3C" w:rsidRPr="00BB1E3C" w:rsidRDefault="00BB1E3C" w:rsidP="00BB1E3C">
            <w:pPr>
              <w:spacing w:after="0" w:line="240" w:lineRule="auto"/>
              <w:ind w:left="360"/>
              <w:rPr>
                <w:rFonts w:eastAsia="Times New Roman" w:cstheme="minorHAnsi"/>
                <w:sz w:val="20"/>
                <w:szCs w:val="20"/>
              </w:rPr>
            </w:pPr>
            <w:r w:rsidRPr="00BB1E3C">
              <w:rPr>
                <w:rFonts w:eastAsia="Times New Roman" w:cstheme="minorHAnsi"/>
                <w:sz w:val="20"/>
                <w:szCs w:val="20"/>
              </w:rPr>
              <w:t xml:space="preserve">Gather feedback on projects I have carried out and how these contribute to the organization’s strategy. </w:t>
            </w:r>
          </w:p>
          <w:p w14:paraId="6FEE9F45" w14:textId="77777777" w:rsidR="00BB1E3C" w:rsidRPr="00FC14AA" w:rsidRDefault="00BB1E3C" w:rsidP="00BB1E3C">
            <w:pPr>
              <w:spacing w:after="0" w:line="240" w:lineRule="auto"/>
              <w:rPr>
                <w:rFonts w:eastAsia="Times New Roman" w:cstheme="minorHAnsi"/>
                <w:sz w:val="20"/>
                <w:szCs w:val="20"/>
              </w:rPr>
            </w:pPr>
          </w:p>
        </w:tc>
        <w:tc>
          <w:tcPr>
            <w:tcW w:w="2785" w:type="dxa"/>
          </w:tcPr>
          <w:p w14:paraId="3060FA5A" w14:textId="77777777" w:rsidR="00BB1E3C" w:rsidRPr="00BB1E3C" w:rsidRDefault="00BB1E3C" w:rsidP="00BB1E3C">
            <w:pPr>
              <w:spacing w:after="0" w:line="240" w:lineRule="auto"/>
              <w:ind w:left="360"/>
              <w:rPr>
                <w:rFonts w:eastAsia="Times New Roman" w:cstheme="minorHAnsi"/>
                <w:szCs w:val="28"/>
              </w:rPr>
            </w:pPr>
            <w:proofErr w:type="spellStart"/>
            <w:r w:rsidRPr="00BB1E3C">
              <w:rPr>
                <w:rFonts w:eastAsia="Times New Roman" w:cstheme="minorHAnsi"/>
                <w:szCs w:val="28"/>
              </w:rPr>
              <w:t>Feed back</w:t>
            </w:r>
            <w:proofErr w:type="spellEnd"/>
            <w:r w:rsidRPr="00BB1E3C">
              <w:rPr>
                <w:rFonts w:eastAsia="Times New Roman" w:cstheme="minorHAnsi"/>
                <w:szCs w:val="28"/>
              </w:rPr>
              <w:t xml:space="preserve"> from line managers once projects are completed. </w:t>
            </w:r>
          </w:p>
        </w:tc>
        <w:tc>
          <w:tcPr>
            <w:tcW w:w="2646" w:type="dxa"/>
          </w:tcPr>
          <w:p w14:paraId="137111E9" w14:textId="77777777" w:rsidR="00BB1E3C" w:rsidRPr="00BB1E3C" w:rsidRDefault="00BB1E3C" w:rsidP="00BB1E3C">
            <w:pPr>
              <w:spacing w:after="0" w:line="240" w:lineRule="auto"/>
              <w:ind w:left="360"/>
              <w:rPr>
                <w:rFonts w:eastAsia="Times New Roman" w:cstheme="minorHAnsi"/>
                <w:szCs w:val="28"/>
              </w:rPr>
            </w:pPr>
            <w:r w:rsidRPr="00BB1E3C">
              <w:rPr>
                <w:rFonts w:eastAsia="Times New Roman" w:cstheme="minorHAnsi"/>
                <w:szCs w:val="28"/>
              </w:rPr>
              <w:t xml:space="preserve">Confidently being able to identify the link between the HR department and the organization’s overall strategy and the ability to explain this to someone else. </w:t>
            </w:r>
          </w:p>
        </w:tc>
        <w:tc>
          <w:tcPr>
            <w:tcW w:w="2339" w:type="dxa"/>
          </w:tcPr>
          <w:p w14:paraId="73C8C87F" w14:textId="77777777" w:rsidR="00BB1E3C" w:rsidRPr="00BB1E3C" w:rsidRDefault="00BB1E3C" w:rsidP="00BB1E3C">
            <w:pPr>
              <w:spacing w:after="0" w:line="240" w:lineRule="auto"/>
              <w:ind w:left="360"/>
              <w:rPr>
                <w:rFonts w:eastAsia="Times New Roman" w:cstheme="minorHAnsi"/>
                <w:szCs w:val="28"/>
              </w:rPr>
            </w:pPr>
            <w:r w:rsidRPr="00BB1E3C">
              <w:rPr>
                <w:rFonts w:eastAsia="Times New Roman" w:cstheme="minorHAnsi"/>
                <w:szCs w:val="28"/>
              </w:rPr>
              <w:t xml:space="preserve">Initial meeting with Head of HR in Feb/March but increasing knowledge to be ongoing. </w:t>
            </w:r>
          </w:p>
        </w:tc>
        <w:tc>
          <w:tcPr>
            <w:tcW w:w="3011" w:type="dxa"/>
          </w:tcPr>
          <w:p w14:paraId="56F5B4B1" w14:textId="094DE844" w:rsidR="002E2752" w:rsidRPr="00BB1E3C" w:rsidRDefault="002E2752" w:rsidP="00BB1E3C">
            <w:pPr>
              <w:spacing w:after="0" w:line="240" w:lineRule="auto"/>
              <w:rPr>
                <w:rFonts w:eastAsia="Times New Roman" w:cstheme="minorHAnsi"/>
                <w:szCs w:val="28"/>
              </w:rPr>
            </w:pPr>
            <w:r>
              <w:rPr>
                <w:rFonts w:eastAsia="Times New Roman" w:cstheme="minorHAnsi"/>
                <w:szCs w:val="28"/>
              </w:rPr>
              <w:t xml:space="preserve">Initial meeting with Head of HR was beneficial and gave a wider insight into how the strategic goals were set out and strategies in place to achieve them. The organisation’s key goal is to improve and deliver exceptional customer service and most projects/initiatives related back to this, a project I was involved with included delivering customer service workshops to assistant level staff within the organisation this took place in June 2021. Feedback from line managers was generally positive and they commented that their </w:t>
            </w:r>
            <w:r>
              <w:rPr>
                <w:rFonts w:eastAsia="Times New Roman" w:cstheme="minorHAnsi"/>
                <w:szCs w:val="28"/>
              </w:rPr>
              <w:lastRenderedPageBreak/>
              <w:t xml:space="preserve">teams were better engaged and carrying their roles out to higher standards after completing the training. </w:t>
            </w:r>
          </w:p>
        </w:tc>
      </w:tr>
      <w:tr w:rsidR="00BB1E3C" w:rsidRPr="00FC14AA" w14:paraId="35603FDF" w14:textId="2B21DFF1" w:rsidTr="00BB1E3C">
        <w:trPr>
          <w:trHeight w:val="1970"/>
        </w:trPr>
        <w:tc>
          <w:tcPr>
            <w:tcW w:w="2334" w:type="dxa"/>
          </w:tcPr>
          <w:p w14:paraId="0FF2711E" w14:textId="77777777" w:rsidR="00BB1E3C" w:rsidRPr="00FC14AA" w:rsidRDefault="00BB1E3C" w:rsidP="00B10B94">
            <w:pPr>
              <w:spacing w:after="0" w:line="240" w:lineRule="auto"/>
              <w:rPr>
                <w:rFonts w:eastAsia="Times New Roman" w:cstheme="minorHAnsi"/>
              </w:rPr>
            </w:pPr>
            <w:r w:rsidRPr="0053385A">
              <w:rPr>
                <w:rFonts w:eastAsia="Times New Roman" w:cstheme="minorHAnsi"/>
                <w:u w:val="single"/>
              </w:rPr>
              <w:lastRenderedPageBreak/>
              <w:t xml:space="preserve">Leading HR: </w:t>
            </w:r>
            <w:r>
              <w:rPr>
                <w:rFonts w:eastAsia="Times New Roman" w:cstheme="minorHAnsi"/>
              </w:rPr>
              <w:t xml:space="preserve">Improve knowledge of Finance within the HR department, </w:t>
            </w:r>
            <w:proofErr w:type="spellStart"/>
            <w:r>
              <w:rPr>
                <w:rFonts w:eastAsia="Times New Roman" w:cstheme="minorHAnsi"/>
              </w:rPr>
              <w:t>e.g</w:t>
            </w:r>
            <w:proofErr w:type="spellEnd"/>
            <w:r>
              <w:rPr>
                <w:rFonts w:eastAsia="Times New Roman" w:cstheme="minorHAnsi"/>
              </w:rPr>
              <w:t xml:space="preserve"> budgets. </w:t>
            </w:r>
          </w:p>
          <w:p w14:paraId="62EA540D" w14:textId="77777777" w:rsidR="00BB1E3C" w:rsidRPr="00FC14AA" w:rsidRDefault="00BB1E3C" w:rsidP="00B10B94">
            <w:pPr>
              <w:spacing w:after="0" w:line="240" w:lineRule="auto"/>
              <w:rPr>
                <w:rFonts w:ascii="Arial" w:eastAsia="Times New Roman" w:hAnsi="Arial" w:cs="Times New Roman"/>
                <w:sz w:val="16"/>
                <w:szCs w:val="20"/>
              </w:rPr>
            </w:pPr>
          </w:p>
          <w:p w14:paraId="52A773DA" w14:textId="77777777" w:rsidR="00BB1E3C" w:rsidRPr="00FC14AA" w:rsidRDefault="00BB1E3C" w:rsidP="00B10B94">
            <w:pPr>
              <w:spacing w:after="0" w:line="240" w:lineRule="auto"/>
              <w:rPr>
                <w:rFonts w:ascii="Arial" w:eastAsia="Times New Roman" w:hAnsi="Arial" w:cs="Times New Roman"/>
                <w:sz w:val="16"/>
                <w:szCs w:val="20"/>
              </w:rPr>
            </w:pPr>
          </w:p>
          <w:p w14:paraId="7D145912" w14:textId="77777777" w:rsidR="00BB1E3C" w:rsidRPr="00FC14AA" w:rsidRDefault="00BB1E3C" w:rsidP="00B10B94">
            <w:pPr>
              <w:spacing w:after="0" w:line="240" w:lineRule="auto"/>
              <w:rPr>
                <w:rFonts w:ascii="Arial" w:eastAsia="Times New Roman" w:hAnsi="Arial" w:cs="Times New Roman"/>
                <w:sz w:val="16"/>
                <w:szCs w:val="20"/>
              </w:rPr>
            </w:pPr>
          </w:p>
          <w:p w14:paraId="10A9F071" w14:textId="77777777" w:rsidR="00BB1E3C" w:rsidRPr="00FC14AA" w:rsidRDefault="00BB1E3C" w:rsidP="00B10B94">
            <w:pPr>
              <w:spacing w:after="0" w:line="240" w:lineRule="auto"/>
              <w:rPr>
                <w:rFonts w:ascii="Arial" w:eastAsia="Times New Roman" w:hAnsi="Arial" w:cs="Times New Roman"/>
                <w:sz w:val="16"/>
                <w:szCs w:val="20"/>
              </w:rPr>
            </w:pPr>
          </w:p>
        </w:tc>
        <w:tc>
          <w:tcPr>
            <w:tcW w:w="2507" w:type="dxa"/>
          </w:tcPr>
          <w:p w14:paraId="6279DDEA" w14:textId="77777777" w:rsidR="00BB1E3C" w:rsidRPr="00BB1E3C" w:rsidRDefault="00BB1E3C" w:rsidP="00BB1E3C">
            <w:pPr>
              <w:spacing w:after="0" w:line="240" w:lineRule="auto"/>
              <w:ind w:left="360"/>
              <w:rPr>
                <w:rFonts w:eastAsia="Times New Roman" w:cstheme="minorHAnsi"/>
                <w:szCs w:val="28"/>
              </w:rPr>
            </w:pPr>
            <w:r w:rsidRPr="00BB1E3C">
              <w:rPr>
                <w:rFonts w:eastAsia="Times New Roman" w:cstheme="minorHAnsi"/>
                <w:szCs w:val="28"/>
              </w:rPr>
              <w:t xml:space="preserve">Agree with Head of HR a budgeted area I can take responsibility for </w:t>
            </w:r>
            <w:proofErr w:type="spellStart"/>
            <w:r w:rsidRPr="00BB1E3C">
              <w:rPr>
                <w:rFonts w:eastAsia="Times New Roman" w:cstheme="minorHAnsi"/>
                <w:szCs w:val="28"/>
              </w:rPr>
              <w:t>e.g</w:t>
            </w:r>
            <w:proofErr w:type="spellEnd"/>
            <w:r w:rsidRPr="00BB1E3C">
              <w:rPr>
                <w:rFonts w:eastAsia="Times New Roman" w:cstheme="minorHAnsi"/>
                <w:szCs w:val="28"/>
              </w:rPr>
              <w:t xml:space="preserve"> uniform or training. </w:t>
            </w:r>
          </w:p>
        </w:tc>
        <w:tc>
          <w:tcPr>
            <w:tcW w:w="2785" w:type="dxa"/>
          </w:tcPr>
          <w:p w14:paraId="7843430E" w14:textId="77777777" w:rsidR="00BB1E3C" w:rsidRPr="00BB1E3C" w:rsidRDefault="00BB1E3C" w:rsidP="00BB1E3C">
            <w:pPr>
              <w:spacing w:after="0" w:line="240" w:lineRule="auto"/>
              <w:ind w:left="360"/>
              <w:rPr>
                <w:rFonts w:eastAsia="Times New Roman" w:cstheme="minorHAnsi"/>
                <w:szCs w:val="28"/>
              </w:rPr>
            </w:pPr>
            <w:r w:rsidRPr="00BB1E3C">
              <w:rPr>
                <w:rFonts w:eastAsia="Times New Roman" w:cstheme="minorHAnsi"/>
                <w:szCs w:val="28"/>
              </w:rPr>
              <w:t>Shadow the HR manager to gain understanding of how the department budgets and then take ownership of one area</w:t>
            </w:r>
          </w:p>
        </w:tc>
        <w:tc>
          <w:tcPr>
            <w:tcW w:w="2646" w:type="dxa"/>
          </w:tcPr>
          <w:p w14:paraId="47706340" w14:textId="77777777" w:rsidR="00BB1E3C" w:rsidRPr="00BB1E3C" w:rsidRDefault="00BB1E3C" w:rsidP="00BB1E3C">
            <w:pPr>
              <w:spacing w:after="0" w:line="240" w:lineRule="auto"/>
              <w:ind w:left="360"/>
              <w:rPr>
                <w:rFonts w:ascii="Arial" w:eastAsia="Times New Roman" w:hAnsi="Arial" w:cs="Times New Roman"/>
                <w:sz w:val="16"/>
                <w:szCs w:val="20"/>
              </w:rPr>
            </w:pPr>
            <w:r w:rsidRPr="00BB1E3C">
              <w:rPr>
                <w:rFonts w:eastAsia="Times New Roman" w:cstheme="minorHAnsi"/>
                <w:szCs w:val="28"/>
              </w:rPr>
              <w:t xml:space="preserve">Accurate records maintained of spending and within agreed budget. </w:t>
            </w:r>
          </w:p>
        </w:tc>
        <w:tc>
          <w:tcPr>
            <w:tcW w:w="2339" w:type="dxa"/>
          </w:tcPr>
          <w:p w14:paraId="3D9C6F22" w14:textId="77777777" w:rsidR="00BB1E3C" w:rsidRPr="00BB1E3C" w:rsidRDefault="00BB1E3C" w:rsidP="00BB1E3C">
            <w:pPr>
              <w:spacing w:after="0" w:line="240" w:lineRule="auto"/>
              <w:ind w:left="360"/>
              <w:rPr>
                <w:rFonts w:eastAsia="Times New Roman" w:cstheme="minorHAnsi"/>
                <w:sz w:val="16"/>
                <w:szCs w:val="20"/>
              </w:rPr>
            </w:pPr>
            <w:r w:rsidRPr="00BB1E3C">
              <w:rPr>
                <w:rFonts w:eastAsia="Times New Roman" w:cstheme="minorHAnsi"/>
                <w:szCs w:val="28"/>
              </w:rPr>
              <w:t>December 2021.</w:t>
            </w:r>
          </w:p>
        </w:tc>
        <w:tc>
          <w:tcPr>
            <w:tcW w:w="3011" w:type="dxa"/>
          </w:tcPr>
          <w:p w14:paraId="4D98DAC5" w14:textId="3B356496" w:rsidR="00BB1E3C" w:rsidRPr="00BB1E3C" w:rsidRDefault="00447519" w:rsidP="002E2752">
            <w:pPr>
              <w:spacing w:after="0" w:line="240" w:lineRule="auto"/>
              <w:rPr>
                <w:rFonts w:eastAsia="Times New Roman" w:cstheme="minorHAnsi"/>
                <w:szCs w:val="28"/>
              </w:rPr>
            </w:pPr>
            <w:r>
              <w:rPr>
                <w:rFonts w:eastAsia="Times New Roman" w:cstheme="minorHAnsi"/>
                <w:szCs w:val="28"/>
              </w:rPr>
              <w:t xml:space="preserve">Started shadowing HR manager ahead of dates stipulated, and took over control of training budget in September 2021, all records were maintained accurately and came in under budget at the end of year (December 2021). Have been given full responsibility of training and associated budgets going forward and am very pleased about this. </w:t>
            </w:r>
          </w:p>
        </w:tc>
      </w:tr>
      <w:tr w:rsidR="00BB1E3C" w:rsidRPr="00FC14AA" w14:paraId="5CBBB9B5" w14:textId="7C0D9692" w:rsidTr="00BB1E3C">
        <w:trPr>
          <w:trHeight w:val="2003"/>
        </w:trPr>
        <w:tc>
          <w:tcPr>
            <w:tcW w:w="2334" w:type="dxa"/>
          </w:tcPr>
          <w:p w14:paraId="487F23A8" w14:textId="77777777" w:rsidR="00BB1E3C" w:rsidRPr="00FC14AA" w:rsidRDefault="00BB1E3C" w:rsidP="00B10B94">
            <w:pPr>
              <w:spacing w:after="0" w:line="240" w:lineRule="auto"/>
              <w:rPr>
                <w:rFonts w:eastAsia="Times New Roman" w:cstheme="minorHAnsi"/>
              </w:rPr>
            </w:pPr>
            <w:r w:rsidRPr="000A19A5">
              <w:rPr>
                <w:rFonts w:eastAsia="Times New Roman" w:cstheme="minorHAnsi"/>
                <w:u w:val="single"/>
              </w:rPr>
              <w:t>Skilled Influencer:</w:t>
            </w:r>
            <w:r>
              <w:rPr>
                <w:rFonts w:eastAsia="Times New Roman" w:cstheme="minorHAnsi"/>
                <w:u w:val="single"/>
              </w:rPr>
              <w:t xml:space="preserve"> </w:t>
            </w:r>
            <w:r>
              <w:rPr>
                <w:rFonts w:eastAsia="Times New Roman" w:cstheme="minorHAnsi"/>
              </w:rPr>
              <w:t xml:space="preserve">improve understanding of different communication styles in different situations. </w:t>
            </w:r>
          </w:p>
          <w:p w14:paraId="5087AF1C" w14:textId="77777777" w:rsidR="00BB1E3C" w:rsidRPr="00FC14AA" w:rsidRDefault="00BB1E3C" w:rsidP="00B10B94">
            <w:pPr>
              <w:spacing w:after="0" w:line="240" w:lineRule="auto"/>
              <w:rPr>
                <w:rFonts w:eastAsia="Times New Roman" w:cstheme="minorHAnsi"/>
              </w:rPr>
            </w:pPr>
          </w:p>
          <w:p w14:paraId="00559F2A" w14:textId="77777777" w:rsidR="00BB1E3C" w:rsidRPr="00FC14AA" w:rsidRDefault="00BB1E3C" w:rsidP="00B10B94">
            <w:pPr>
              <w:spacing w:after="0" w:line="240" w:lineRule="auto"/>
              <w:rPr>
                <w:rFonts w:eastAsia="Times New Roman" w:cstheme="minorHAnsi"/>
              </w:rPr>
            </w:pPr>
          </w:p>
          <w:p w14:paraId="6FC7C780" w14:textId="77777777" w:rsidR="00BB1E3C" w:rsidRPr="00FC14AA" w:rsidRDefault="00BB1E3C" w:rsidP="00B10B94">
            <w:pPr>
              <w:spacing w:after="0" w:line="240" w:lineRule="auto"/>
              <w:rPr>
                <w:rFonts w:eastAsia="Times New Roman" w:cstheme="minorHAnsi"/>
              </w:rPr>
            </w:pPr>
          </w:p>
          <w:p w14:paraId="5E3D7103" w14:textId="77777777" w:rsidR="00BB1E3C" w:rsidRPr="00FC14AA" w:rsidRDefault="00BB1E3C" w:rsidP="00B10B94">
            <w:pPr>
              <w:spacing w:after="0" w:line="240" w:lineRule="auto"/>
              <w:rPr>
                <w:rFonts w:eastAsia="Times New Roman" w:cstheme="minorHAnsi"/>
              </w:rPr>
            </w:pPr>
          </w:p>
          <w:p w14:paraId="76255D86" w14:textId="77777777" w:rsidR="00BB1E3C" w:rsidRPr="00FC14AA" w:rsidRDefault="00BB1E3C" w:rsidP="00B10B94">
            <w:pPr>
              <w:spacing w:after="0" w:line="240" w:lineRule="auto"/>
              <w:rPr>
                <w:rFonts w:eastAsia="Times New Roman" w:cstheme="minorHAnsi"/>
              </w:rPr>
            </w:pPr>
          </w:p>
        </w:tc>
        <w:tc>
          <w:tcPr>
            <w:tcW w:w="2507" w:type="dxa"/>
          </w:tcPr>
          <w:p w14:paraId="1281CAEE"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Carry out SWOT analysis on my approach to influencing others.</w:t>
            </w:r>
          </w:p>
          <w:p w14:paraId="1852B9A5"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Observe a line manager in the organization who has strong influencing skills and identify what can be applied to my own approach. </w:t>
            </w:r>
          </w:p>
        </w:tc>
        <w:tc>
          <w:tcPr>
            <w:tcW w:w="2785" w:type="dxa"/>
          </w:tcPr>
          <w:p w14:paraId="38A8B6B9"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Carry out self-assessment. </w:t>
            </w:r>
          </w:p>
          <w:p w14:paraId="3B76B17F"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Gain permission from line manager to observe. </w:t>
            </w:r>
          </w:p>
        </w:tc>
        <w:tc>
          <w:tcPr>
            <w:tcW w:w="2646" w:type="dxa"/>
          </w:tcPr>
          <w:p w14:paraId="53842A41"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Greater understanding of how to approach situations </w:t>
            </w:r>
          </w:p>
          <w:p w14:paraId="1055E6A5"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Improved confidence in influencing a variety of different people </w:t>
            </w:r>
          </w:p>
        </w:tc>
        <w:tc>
          <w:tcPr>
            <w:tcW w:w="2339" w:type="dxa"/>
          </w:tcPr>
          <w:p w14:paraId="4A7DF20D"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April 2021</w:t>
            </w:r>
          </w:p>
        </w:tc>
        <w:tc>
          <w:tcPr>
            <w:tcW w:w="3011" w:type="dxa"/>
          </w:tcPr>
          <w:p w14:paraId="78514410" w14:textId="77777777" w:rsidR="00BB1E3C" w:rsidRDefault="0040622E" w:rsidP="00447519">
            <w:pPr>
              <w:spacing w:after="0" w:line="240" w:lineRule="auto"/>
              <w:rPr>
                <w:rFonts w:eastAsia="Times New Roman" w:cstheme="minorHAnsi"/>
              </w:rPr>
            </w:pPr>
            <w:r>
              <w:rPr>
                <w:rFonts w:eastAsia="Times New Roman" w:cstheme="minorHAnsi"/>
              </w:rPr>
              <w:t xml:space="preserve">SWOT carried out and identified I was particularly strong when influencing and communicating with a group especially that of a younger age rage, weaker areas were one to one communication. </w:t>
            </w:r>
          </w:p>
          <w:p w14:paraId="30566B88" w14:textId="0DD234D9" w:rsidR="0040622E" w:rsidRPr="00BB1E3C" w:rsidRDefault="0040622E" w:rsidP="00447519">
            <w:pPr>
              <w:spacing w:after="0" w:line="240" w:lineRule="auto"/>
              <w:rPr>
                <w:rFonts w:eastAsia="Times New Roman" w:cstheme="minorHAnsi"/>
              </w:rPr>
            </w:pPr>
            <w:r>
              <w:rPr>
                <w:rFonts w:eastAsia="Times New Roman" w:cstheme="minorHAnsi"/>
              </w:rPr>
              <w:t xml:space="preserve">Observed a line manger whom I deem to be a strong communicator, gained tips and applied this to my own role, this task was useful to see how another individual approaches </w:t>
            </w:r>
            <w:proofErr w:type="gramStart"/>
            <w:r>
              <w:rPr>
                <w:rFonts w:eastAsia="Times New Roman" w:cstheme="minorHAnsi"/>
              </w:rPr>
              <w:t>conversations</w:t>
            </w:r>
            <w:proofErr w:type="gramEnd"/>
            <w:r>
              <w:rPr>
                <w:rFonts w:eastAsia="Times New Roman" w:cstheme="minorHAnsi"/>
              </w:rPr>
              <w:t xml:space="preserve"> but did not provide a huge amount of knowledge or benefit, this area will take continuous growth and development and be more on an ongoing target. </w:t>
            </w:r>
          </w:p>
        </w:tc>
      </w:tr>
      <w:tr w:rsidR="00BB1E3C" w:rsidRPr="00FC14AA" w14:paraId="143C6312" w14:textId="7E680A0F" w:rsidTr="00BB1E3C">
        <w:trPr>
          <w:trHeight w:val="1970"/>
        </w:trPr>
        <w:tc>
          <w:tcPr>
            <w:tcW w:w="2334" w:type="dxa"/>
          </w:tcPr>
          <w:p w14:paraId="28D03E8E" w14:textId="77777777" w:rsidR="00BB1E3C" w:rsidRPr="00FC14AA" w:rsidRDefault="00BB1E3C" w:rsidP="00B10B94">
            <w:pPr>
              <w:spacing w:after="0" w:line="240" w:lineRule="auto"/>
              <w:rPr>
                <w:rFonts w:eastAsia="Times New Roman" w:cstheme="minorHAnsi"/>
                <w:u w:val="single"/>
              </w:rPr>
            </w:pPr>
            <w:r w:rsidRPr="003F0F1B">
              <w:rPr>
                <w:rFonts w:eastAsia="Times New Roman" w:cstheme="minorHAnsi"/>
                <w:u w:val="single"/>
              </w:rPr>
              <w:lastRenderedPageBreak/>
              <w:t xml:space="preserve">Role Model: </w:t>
            </w:r>
            <w:r w:rsidRPr="003F0F1B">
              <w:rPr>
                <w:rFonts w:eastAsia="Times New Roman" w:cstheme="minorHAnsi"/>
              </w:rPr>
              <w:t xml:space="preserve">Continue to drive forward the organisations core values and standards, acting in line with this. </w:t>
            </w:r>
          </w:p>
          <w:p w14:paraId="57FC9358" w14:textId="77777777" w:rsidR="00BB1E3C" w:rsidRPr="00FC14AA" w:rsidRDefault="00BB1E3C" w:rsidP="00B10B94">
            <w:pPr>
              <w:spacing w:after="0" w:line="240" w:lineRule="auto"/>
              <w:rPr>
                <w:rFonts w:eastAsia="Times New Roman" w:cstheme="minorHAnsi"/>
              </w:rPr>
            </w:pPr>
          </w:p>
          <w:p w14:paraId="0FAD74EF" w14:textId="77777777" w:rsidR="00BB1E3C" w:rsidRPr="00FC14AA" w:rsidRDefault="00BB1E3C" w:rsidP="00B10B94">
            <w:pPr>
              <w:spacing w:after="0" w:line="240" w:lineRule="auto"/>
              <w:rPr>
                <w:rFonts w:eastAsia="Times New Roman" w:cstheme="minorHAnsi"/>
              </w:rPr>
            </w:pPr>
          </w:p>
          <w:p w14:paraId="0C6B9FC3" w14:textId="77777777" w:rsidR="00BB1E3C" w:rsidRPr="00FC14AA" w:rsidRDefault="00BB1E3C" w:rsidP="00B10B94">
            <w:pPr>
              <w:spacing w:after="0" w:line="240" w:lineRule="auto"/>
              <w:rPr>
                <w:rFonts w:eastAsia="Times New Roman" w:cstheme="minorHAnsi"/>
              </w:rPr>
            </w:pPr>
          </w:p>
          <w:p w14:paraId="17DCB264" w14:textId="77777777" w:rsidR="00BB1E3C" w:rsidRPr="00FC14AA" w:rsidRDefault="00BB1E3C" w:rsidP="00B10B94">
            <w:pPr>
              <w:spacing w:after="0" w:line="240" w:lineRule="auto"/>
              <w:rPr>
                <w:rFonts w:eastAsia="Times New Roman" w:cstheme="minorHAnsi"/>
              </w:rPr>
            </w:pPr>
          </w:p>
          <w:p w14:paraId="08B462CD" w14:textId="77777777" w:rsidR="00BB1E3C" w:rsidRPr="00FC14AA" w:rsidRDefault="00BB1E3C" w:rsidP="00B10B94">
            <w:pPr>
              <w:spacing w:after="0" w:line="240" w:lineRule="auto"/>
              <w:rPr>
                <w:rFonts w:eastAsia="Times New Roman" w:cstheme="minorHAnsi"/>
              </w:rPr>
            </w:pPr>
          </w:p>
        </w:tc>
        <w:tc>
          <w:tcPr>
            <w:tcW w:w="2507" w:type="dxa"/>
          </w:tcPr>
          <w:p w14:paraId="0B3EF5FE" w14:textId="31BA7064"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Reflect on occasions whereby I have not delivered on </w:t>
            </w:r>
            <w:r w:rsidR="00B10874">
              <w:rPr>
                <w:rFonts w:eastAsia="Times New Roman" w:cstheme="minorHAnsi"/>
              </w:rPr>
              <w:t>company standards.</w:t>
            </w:r>
          </w:p>
          <w:p w14:paraId="096FC880"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Discuss with my line manager and review how I’ve handled difficult situations. </w:t>
            </w:r>
          </w:p>
        </w:tc>
        <w:tc>
          <w:tcPr>
            <w:tcW w:w="2785" w:type="dxa"/>
          </w:tcPr>
          <w:p w14:paraId="206B84F5"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Look at the organisations standards in detail and analyse. </w:t>
            </w:r>
          </w:p>
          <w:p w14:paraId="57D87628"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Support from line manager. </w:t>
            </w:r>
          </w:p>
          <w:p w14:paraId="2639BD7E" w14:textId="77777777" w:rsidR="00BB1E3C" w:rsidRPr="003F0F1B" w:rsidRDefault="00BB1E3C" w:rsidP="00BB1E3C">
            <w:pPr>
              <w:pStyle w:val="ListParagraph"/>
              <w:spacing w:after="0" w:line="240" w:lineRule="auto"/>
              <w:rPr>
                <w:rFonts w:eastAsia="Times New Roman" w:cstheme="minorHAnsi"/>
              </w:rPr>
            </w:pPr>
          </w:p>
        </w:tc>
        <w:tc>
          <w:tcPr>
            <w:tcW w:w="2646" w:type="dxa"/>
          </w:tcPr>
          <w:p w14:paraId="10273FE7"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Greater awareness of the organisational standards. </w:t>
            </w:r>
          </w:p>
          <w:p w14:paraId="4CCB2C14"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Championing the values expected within the workplace and identify noncompliance. </w:t>
            </w:r>
          </w:p>
        </w:tc>
        <w:tc>
          <w:tcPr>
            <w:tcW w:w="2339" w:type="dxa"/>
          </w:tcPr>
          <w:p w14:paraId="2966C6B8"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Initial reflections and discussions May 2021. </w:t>
            </w:r>
          </w:p>
          <w:p w14:paraId="66E2574F"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Championing values – ongoing. </w:t>
            </w:r>
          </w:p>
        </w:tc>
        <w:tc>
          <w:tcPr>
            <w:tcW w:w="3011" w:type="dxa"/>
          </w:tcPr>
          <w:p w14:paraId="7856D07D" w14:textId="5ABBB374" w:rsidR="00BB1E3C" w:rsidRPr="00BB1E3C" w:rsidRDefault="00B10874" w:rsidP="00E87E65">
            <w:pPr>
              <w:spacing w:after="0" w:line="240" w:lineRule="auto"/>
              <w:rPr>
                <w:rFonts w:eastAsia="Times New Roman" w:cstheme="minorHAnsi"/>
              </w:rPr>
            </w:pPr>
            <w:r>
              <w:rPr>
                <w:rFonts w:eastAsia="Times New Roman" w:cstheme="minorHAnsi"/>
              </w:rPr>
              <w:t>Met with line manager and reflected on own contribution to company standards and how have not delivered on this on occasion (</w:t>
            </w:r>
            <w:proofErr w:type="spellStart"/>
            <w:r>
              <w:rPr>
                <w:rFonts w:eastAsia="Times New Roman" w:cstheme="minorHAnsi"/>
              </w:rPr>
              <w:t>e.g</w:t>
            </w:r>
            <w:proofErr w:type="spellEnd"/>
            <w:r>
              <w:rPr>
                <w:rFonts w:eastAsia="Times New Roman" w:cstheme="minorHAnsi"/>
              </w:rPr>
              <w:t xml:space="preserve"> not carrying out spot checks on staff uniform to drive attention to detail which is a key company value). Discussed implication of this and setting president for future etc. Now have greater understanding of importance of this </w:t>
            </w:r>
            <w:proofErr w:type="spellStart"/>
            <w:r>
              <w:rPr>
                <w:rFonts w:eastAsia="Times New Roman" w:cstheme="minorHAnsi"/>
              </w:rPr>
              <w:t>e.g</w:t>
            </w:r>
            <w:proofErr w:type="spellEnd"/>
            <w:r>
              <w:rPr>
                <w:rFonts w:eastAsia="Times New Roman" w:cstheme="minorHAnsi"/>
              </w:rPr>
              <w:t xml:space="preserve"> does not aid link between line manager</w:t>
            </w:r>
            <w:r w:rsidR="002C42E2">
              <w:rPr>
                <w:rFonts w:eastAsia="Times New Roman" w:cstheme="minorHAnsi"/>
              </w:rPr>
              <w:t>s a</w:t>
            </w:r>
            <w:r>
              <w:rPr>
                <w:rFonts w:eastAsia="Times New Roman" w:cstheme="minorHAnsi"/>
              </w:rPr>
              <w:t xml:space="preserve">nd HR who are dealing with fall out. </w:t>
            </w:r>
            <w:r w:rsidR="00A208BC">
              <w:rPr>
                <w:rFonts w:eastAsia="Times New Roman" w:cstheme="minorHAnsi"/>
              </w:rPr>
              <w:t xml:space="preserve">Discussions completed but this will be ongoing to drive standards across the organisation.  </w:t>
            </w:r>
          </w:p>
        </w:tc>
      </w:tr>
      <w:tr w:rsidR="00BB1E3C" w:rsidRPr="00FC14AA" w14:paraId="150CE6F4" w14:textId="3589531B" w:rsidTr="00BB1E3C">
        <w:trPr>
          <w:trHeight w:val="1970"/>
        </w:trPr>
        <w:tc>
          <w:tcPr>
            <w:tcW w:w="2334" w:type="dxa"/>
          </w:tcPr>
          <w:p w14:paraId="6BB15632" w14:textId="77777777" w:rsidR="00BB1E3C" w:rsidRPr="008408A9" w:rsidRDefault="00BB1E3C" w:rsidP="00B10B94">
            <w:pPr>
              <w:spacing w:after="0" w:line="240" w:lineRule="auto"/>
              <w:rPr>
                <w:rFonts w:eastAsia="Times New Roman" w:cstheme="minorHAnsi"/>
              </w:rPr>
            </w:pPr>
            <w:r>
              <w:rPr>
                <w:rFonts w:eastAsia="Times New Roman" w:cstheme="minorHAnsi"/>
                <w:u w:val="single"/>
              </w:rPr>
              <w:t xml:space="preserve">Collaborative: </w:t>
            </w:r>
            <w:r w:rsidRPr="008408A9">
              <w:rPr>
                <w:rFonts w:eastAsia="Times New Roman" w:cstheme="minorHAnsi"/>
              </w:rPr>
              <w:t>improve on how projects are manged and kept track of</w:t>
            </w:r>
            <w:r>
              <w:rPr>
                <w:rFonts w:eastAsia="Times New Roman" w:cstheme="minorHAnsi"/>
              </w:rPr>
              <w:t>.</w:t>
            </w:r>
          </w:p>
        </w:tc>
        <w:tc>
          <w:tcPr>
            <w:tcW w:w="2507" w:type="dxa"/>
          </w:tcPr>
          <w:p w14:paraId="0D449FE6"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Conduct SWOT analysis on how I approach work. </w:t>
            </w:r>
          </w:p>
          <w:p w14:paraId="1CB6E50B"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Evaluate and improve upon the may I plan and keep track of work. Discuss with colleagues. </w:t>
            </w:r>
          </w:p>
        </w:tc>
        <w:tc>
          <w:tcPr>
            <w:tcW w:w="2785" w:type="dxa"/>
          </w:tcPr>
          <w:p w14:paraId="2F7D8A19"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Evaluate with colleagues and share ideas on keeping track of work. </w:t>
            </w:r>
          </w:p>
        </w:tc>
        <w:tc>
          <w:tcPr>
            <w:tcW w:w="2646" w:type="dxa"/>
          </w:tcPr>
          <w:p w14:paraId="7E27B646"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Projects managed more efficiently.</w:t>
            </w:r>
          </w:p>
        </w:tc>
        <w:tc>
          <w:tcPr>
            <w:tcW w:w="2339" w:type="dxa"/>
          </w:tcPr>
          <w:p w14:paraId="5488896C" w14:textId="2F17834D"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In-line with next work </w:t>
            </w:r>
            <w:r w:rsidR="00FF48E0" w:rsidRPr="00BB1E3C">
              <w:rPr>
                <w:rFonts w:eastAsia="Times New Roman" w:cstheme="minorHAnsi"/>
              </w:rPr>
              <w:t>project,</w:t>
            </w:r>
            <w:r w:rsidRPr="00BB1E3C">
              <w:rPr>
                <w:rFonts w:eastAsia="Times New Roman" w:cstheme="minorHAnsi"/>
              </w:rPr>
              <w:t xml:space="preserve"> dates to be confirmed. </w:t>
            </w:r>
          </w:p>
        </w:tc>
        <w:tc>
          <w:tcPr>
            <w:tcW w:w="3011" w:type="dxa"/>
          </w:tcPr>
          <w:p w14:paraId="70460AD9" w14:textId="357D181B" w:rsidR="00BB1E3C" w:rsidRPr="00BB1E3C" w:rsidRDefault="002C42E2" w:rsidP="00A208BC">
            <w:pPr>
              <w:spacing w:after="0" w:line="240" w:lineRule="auto"/>
              <w:rPr>
                <w:rFonts w:eastAsia="Times New Roman" w:cstheme="minorHAnsi"/>
              </w:rPr>
            </w:pPr>
            <w:r>
              <w:rPr>
                <w:rFonts w:eastAsia="Times New Roman" w:cstheme="minorHAnsi"/>
              </w:rPr>
              <w:t xml:space="preserve">SWOT analysis conducted, highlighted that when working on solo projects I excel at managing multiple things at once however when group projects are undertaken within the organisation there are lots of different </w:t>
            </w:r>
            <w:r w:rsidR="00AA02A0">
              <w:rPr>
                <w:rFonts w:eastAsia="Times New Roman" w:cstheme="minorHAnsi"/>
              </w:rPr>
              <w:t>employees’</w:t>
            </w:r>
            <w:r>
              <w:rPr>
                <w:rFonts w:eastAsia="Times New Roman" w:cstheme="minorHAnsi"/>
              </w:rPr>
              <w:t xml:space="preserve"> systems in use at once and things can get missed. </w:t>
            </w:r>
            <w:r w:rsidR="00AA02A0">
              <w:rPr>
                <w:rFonts w:eastAsia="Times New Roman" w:cstheme="minorHAnsi"/>
              </w:rPr>
              <w:t xml:space="preserve">Discussed this with colleagues and agreed central project data base and everyone to use to ensure everyone is up to date. This was agreed and has been achieved somewhat, however due to ongoing effects of covid on the </w:t>
            </w:r>
            <w:r w:rsidR="00AA02A0">
              <w:rPr>
                <w:rFonts w:eastAsia="Times New Roman" w:cstheme="minorHAnsi"/>
              </w:rPr>
              <w:lastRenderedPageBreak/>
              <w:t xml:space="preserve">business projects have been limited.  </w:t>
            </w:r>
          </w:p>
        </w:tc>
      </w:tr>
      <w:tr w:rsidR="00BB1E3C" w:rsidRPr="00FC14AA" w14:paraId="65EC0219" w14:textId="4A1B1114" w:rsidTr="00BB1E3C">
        <w:trPr>
          <w:trHeight w:val="1970"/>
        </w:trPr>
        <w:tc>
          <w:tcPr>
            <w:tcW w:w="2334" w:type="dxa"/>
          </w:tcPr>
          <w:p w14:paraId="2B04D5A4" w14:textId="77777777" w:rsidR="00BB1E3C" w:rsidRDefault="00BB1E3C" w:rsidP="00B10B94">
            <w:pPr>
              <w:spacing w:after="0" w:line="240" w:lineRule="auto"/>
              <w:rPr>
                <w:rFonts w:eastAsia="Times New Roman" w:cstheme="minorHAnsi"/>
              </w:rPr>
            </w:pPr>
            <w:r>
              <w:rPr>
                <w:rFonts w:eastAsia="Times New Roman" w:cstheme="minorHAnsi"/>
                <w:u w:val="single"/>
              </w:rPr>
              <w:lastRenderedPageBreak/>
              <w:t>Employee Relations:</w:t>
            </w:r>
            <w:r>
              <w:rPr>
                <w:rFonts w:eastAsia="Times New Roman" w:cstheme="minorHAnsi"/>
              </w:rPr>
              <w:t xml:space="preserve"> Improve knowledge of Employment law and legislation. </w:t>
            </w:r>
          </w:p>
          <w:p w14:paraId="7384B47D" w14:textId="77777777" w:rsidR="00BB1E3C" w:rsidRPr="00880BF4" w:rsidRDefault="00BB1E3C" w:rsidP="00B10B94">
            <w:pPr>
              <w:spacing w:after="0" w:line="240" w:lineRule="auto"/>
              <w:rPr>
                <w:rFonts w:eastAsia="Times New Roman" w:cstheme="minorHAnsi"/>
              </w:rPr>
            </w:pPr>
          </w:p>
        </w:tc>
        <w:tc>
          <w:tcPr>
            <w:tcW w:w="2507" w:type="dxa"/>
          </w:tcPr>
          <w:p w14:paraId="450D1D4A"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Use CIPD fact sheets to research employment law topics. </w:t>
            </w:r>
          </w:p>
          <w:p w14:paraId="23297FB8"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Attend CIPD events </w:t>
            </w:r>
            <w:proofErr w:type="spellStart"/>
            <w:r w:rsidRPr="00BB1E3C">
              <w:rPr>
                <w:rFonts w:eastAsia="Times New Roman" w:cstheme="minorHAnsi"/>
              </w:rPr>
              <w:t>e.g</w:t>
            </w:r>
            <w:proofErr w:type="spellEnd"/>
            <w:r w:rsidRPr="00BB1E3C">
              <w:rPr>
                <w:rFonts w:eastAsia="Times New Roman" w:cstheme="minorHAnsi"/>
              </w:rPr>
              <w:t xml:space="preserve"> Employment law updates. </w:t>
            </w:r>
          </w:p>
          <w:p w14:paraId="0A157589"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As and when cases arise in the organization discuss with HR manager and shadow as they use employment law to ensure fair practice. </w:t>
            </w:r>
          </w:p>
        </w:tc>
        <w:tc>
          <w:tcPr>
            <w:tcW w:w="2785" w:type="dxa"/>
          </w:tcPr>
          <w:p w14:paraId="744ACB61"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Online research</w:t>
            </w:r>
          </w:p>
          <w:p w14:paraId="7469346F"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Purchase tickets to an event. </w:t>
            </w:r>
          </w:p>
          <w:p w14:paraId="030D6B42"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Shadowing line manger </w:t>
            </w:r>
          </w:p>
        </w:tc>
        <w:tc>
          <w:tcPr>
            <w:tcW w:w="2646" w:type="dxa"/>
          </w:tcPr>
          <w:p w14:paraId="34D869DE"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Better understanding of employment law and ability to use this when dealing with employee enquiries. </w:t>
            </w:r>
          </w:p>
        </w:tc>
        <w:tc>
          <w:tcPr>
            <w:tcW w:w="2339" w:type="dxa"/>
          </w:tcPr>
          <w:p w14:paraId="6D62278A"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Aim to attend event Feb 2021. </w:t>
            </w:r>
          </w:p>
          <w:p w14:paraId="6993CB52"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Shadow and discussions with line manger ongoing. </w:t>
            </w:r>
          </w:p>
        </w:tc>
        <w:tc>
          <w:tcPr>
            <w:tcW w:w="3011" w:type="dxa"/>
          </w:tcPr>
          <w:p w14:paraId="0B6B1BFD" w14:textId="5BCE27E3" w:rsidR="00BB1E3C" w:rsidRPr="00BB1E3C" w:rsidRDefault="009278AE" w:rsidP="00E53FCB">
            <w:pPr>
              <w:spacing w:after="0" w:line="240" w:lineRule="auto"/>
              <w:rPr>
                <w:rFonts w:eastAsia="Times New Roman" w:cstheme="minorHAnsi"/>
              </w:rPr>
            </w:pPr>
            <w:r>
              <w:rPr>
                <w:rFonts w:eastAsia="Times New Roman" w:cstheme="minorHAnsi"/>
              </w:rPr>
              <w:t xml:space="preserve">Attended online event ‘CIPD: Just kidding, Just Joking or Just sexual Harassment?’ in February 2021. </w:t>
            </w:r>
            <w:r w:rsidR="0018687B">
              <w:rPr>
                <w:rFonts w:eastAsia="Times New Roman" w:cstheme="minorHAnsi"/>
              </w:rPr>
              <w:t xml:space="preserve">Also attended various other CIPD employment law updates throughout the year as this is something that continually changes, and I will need to keep up to date. Also sat in on some flexible working request discussions to gain further understanding of best practice. </w:t>
            </w:r>
          </w:p>
        </w:tc>
      </w:tr>
      <w:tr w:rsidR="00BB1E3C" w:rsidRPr="00FC14AA" w14:paraId="13AEE0E0" w14:textId="271D65B8" w:rsidTr="00BB1E3C">
        <w:trPr>
          <w:trHeight w:val="1970"/>
        </w:trPr>
        <w:tc>
          <w:tcPr>
            <w:tcW w:w="2334" w:type="dxa"/>
          </w:tcPr>
          <w:p w14:paraId="2A1955D8" w14:textId="77777777" w:rsidR="00BB1E3C" w:rsidRDefault="00BB1E3C" w:rsidP="00B10B94">
            <w:pPr>
              <w:spacing w:after="0" w:line="240" w:lineRule="auto"/>
              <w:rPr>
                <w:rFonts w:eastAsia="Times New Roman" w:cstheme="minorHAnsi"/>
                <w:u w:val="single"/>
              </w:rPr>
            </w:pPr>
            <w:r>
              <w:rPr>
                <w:rFonts w:eastAsia="Times New Roman" w:cstheme="minorHAnsi"/>
                <w:u w:val="single"/>
              </w:rPr>
              <w:t xml:space="preserve">Resourcing and talent planning: </w:t>
            </w:r>
            <w:r w:rsidRPr="00726D84">
              <w:rPr>
                <w:rFonts w:eastAsia="Times New Roman" w:cstheme="minorHAnsi"/>
              </w:rPr>
              <w:t xml:space="preserve">gain a better understanding into the organisation’s talent management </w:t>
            </w:r>
          </w:p>
        </w:tc>
        <w:tc>
          <w:tcPr>
            <w:tcW w:w="2507" w:type="dxa"/>
          </w:tcPr>
          <w:p w14:paraId="28FF145D"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Read Taylor and Woodhams (HRM: People and Organisations. </w:t>
            </w:r>
          </w:p>
          <w:p w14:paraId="5CBD05E8"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Discuss the organisations succession planning and role development with Head of HR. </w:t>
            </w:r>
          </w:p>
          <w:p w14:paraId="5A98721E"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Research employee retention within seasonal businesses. </w:t>
            </w:r>
          </w:p>
        </w:tc>
        <w:tc>
          <w:tcPr>
            <w:tcW w:w="2785" w:type="dxa"/>
          </w:tcPr>
          <w:p w14:paraId="255EC4C3"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Purchase book. </w:t>
            </w:r>
          </w:p>
          <w:p w14:paraId="3FAF3AD7"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Carry out discussions.</w:t>
            </w:r>
          </w:p>
          <w:p w14:paraId="40712751"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Carryout further research in own time.  </w:t>
            </w:r>
          </w:p>
        </w:tc>
        <w:tc>
          <w:tcPr>
            <w:tcW w:w="2646" w:type="dxa"/>
          </w:tcPr>
          <w:p w14:paraId="4FFE26C4"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Better understanding which can be used when designing employee development plans and identifying key attributes of those likely to encounter progression opportunities. </w:t>
            </w:r>
          </w:p>
        </w:tc>
        <w:tc>
          <w:tcPr>
            <w:tcW w:w="2339" w:type="dxa"/>
          </w:tcPr>
          <w:p w14:paraId="64220CF6"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September/October 2021. </w:t>
            </w:r>
          </w:p>
          <w:p w14:paraId="09581874" w14:textId="77777777" w:rsidR="00BB1E3C" w:rsidRPr="00BB1E3C" w:rsidRDefault="00BB1E3C" w:rsidP="00BB1E3C">
            <w:pPr>
              <w:spacing w:after="0" w:line="240" w:lineRule="auto"/>
              <w:ind w:left="360"/>
              <w:rPr>
                <w:rFonts w:eastAsia="Times New Roman" w:cstheme="minorHAnsi"/>
              </w:rPr>
            </w:pPr>
            <w:r w:rsidRPr="00BB1E3C">
              <w:rPr>
                <w:rFonts w:eastAsia="Times New Roman" w:cstheme="minorHAnsi"/>
              </w:rPr>
              <w:t xml:space="preserve">Ongoing. </w:t>
            </w:r>
          </w:p>
        </w:tc>
        <w:tc>
          <w:tcPr>
            <w:tcW w:w="3011" w:type="dxa"/>
          </w:tcPr>
          <w:p w14:paraId="2DD40F26" w14:textId="7254E084" w:rsidR="00BB1E3C" w:rsidRPr="00BB1E3C" w:rsidRDefault="00795706" w:rsidP="00795706">
            <w:pPr>
              <w:spacing w:after="0" w:line="240" w:lineRule="auto"/>
              <w:rPr>
                <w:rFonts w:eastAsia="Times New Roman" w:cstheme="minorHAnsi"/>
              </w:rPr>
            </w:pPr>
            <w:r>
              <w:rPr>
                <w:rFonts w:eastAsia="Times New Roman" w:cstheme="minorHAnsi"/>
              </w:rPr>
              <w:t xml:space="preserve">Purchased the book and read the book </w:t>
            </w:r>
            <w:proofErr w:type="gramStart"/>
            <w:r>
              <w:rPr>
                <w:rFonts w:eastAsia="Times New Roman" w:cstheme="minorHAnsi"/>
              </w:rPr>
              <w:t>and also</w:t>
            </w:r>
            <w:proofErr w:type="gramEnd"/>
            <w:r>
              <w:rPr>
                <w:rFonts w:eastAsia="Times New Roman" w:cstheme="minorHAnsi"/>
              </w:rPr>
              <w:t xml:space="preserve"> listened to podcasts to gain further knowledge as this is an area of personal interest. In terms of actually being involved in progression decisions and development areas, this was scaled back due to covid so no promotions took place so was unable to be as involved in developing this skill as I would </w:t>
            </w:r>
            <w:proofErr w:type="gramStart"/>
            <w:r>
              <w:rPr>
                <w:rFonts w:eastAsia="Times New Roman" w:cstheme="minorHAnsi"/>
              </w:rPr>
              <w:t>of</w:t>
            </w:r>
            <w:proofErr w:type="gramEnd"/>
            <w:r>
              <w:rPr>
                <w:rFonts w:eastAsia="Times New Roman" w:cstheme="minorHAnsi"/>
              </w:rPr>
              <w:t xml:space="preserve"> liked. </w:t>
            </w:r>
          </w:p>
        </w:tc>
      </w:tr>
    </w:tbl>
    <w:p w14:paraId="0B5315A9" w14:textId="369568F9" w:rsidR="00A740D1" w:rsidRDefault="00A740D1"/>
    <w:p w14:paraId="1CE8EAA8" w14:textId="2E7EEC79" w:rsidR="00B0697A" w:rsidRDefault="00B0697A"/>
    <w:p w14:paraId="5642B5B2" w14:textId="58416267" w:rsidR="00B0697A" w:rsidRDefault="00B0697A"/>
    <w:p w14:paraId="7F07C999" w14:textId="77777777" w:rsidR="00B0697A" w:rsidRPr="00B0697A" w:rsidRDefault="00B0697A" w:rsidP="00B0697A">
      <w:pPr>
        <w:spacing w:after="0" w:line="240" w:lineRule="auto"/>
        <w:rPr>
          <w:rFonts w:ascii="Arial" w:eastAsia="Times New Roman" w:hAnsi="Arial" w:cs="Times New Roman"/>
          <w:sz w:val="24"/>
          <w:szCs w:val="20"/>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338"/>
      </w:tblGrid>
      <w:tr w:rsidR="00B0697A" w:rsidRPr="00B0697A" w14:paraId="5ECC8D71" w14:textId="77777777" w:rsidTr="00B0697A">
        <w:tc>
          <w:tcPr>
            <w:tcW w:w="15338" w:type="dxa"/>
            <w:shd w:val="clear" w:color="auto" w:fill="000000"/>
          </w:tcPr>
          <w:p w14:paraId="68CDF388" w14:textId="77777777" w:rsidR="00B0697A" w:rsidRPr="00B0697A" w:rsidRDefault="00B0697A" w:rsidP="00B0697A">
            <w:pPr>
              <w:spacing w:after="0" w:line="240" w:lineRule="auto"/>
              <w:rPr>
                <w:rFonts w:ascii="Times New Roman" w:eastAsia="Times New Roman" w:hAnsi="Times New Roman" w:cs="Times New Roman"/>
                <w:sz w:val="24"/>
                <w:szCs w:val="20"/>
              </w:rPr>
            </w:pPr>
          </w:p>
          <w:p w14:paraId="40049979" w14:textId="77777777" w:rsidR="00B0697A" w:rsidRPr="00B0697A" w:rsidRDefault="00B0697A" w:rsidP="00B0697A">
            <w:pPr>
              <w:keepNext/>
              <w:spacing w:after="0" w:line="240" w:lineRule="auto"/>
              <w:jc w:val="center"/>
              <w:outlineLvl w:val="0"/>
              <w:rPr>
                <w:rFonts w:ascii="Arial" w:eastAsia="Times New Roman" w:hAnsi="Arial" w:cs="Times New Roman"/>
                <w:b/>
                <w:color w:val="FFFFFF"/>
                <w:sz w:val="44"/>
                <w:szCs w:val="20"/>
              </w:rPr>
            </w:pPr>
            <w:r w:rsidRPr="00B0697A">
              <w:rPr>
                <w:rFonts w:ascii="Arial" w:eastAsia="Times New Roman" w:hAnsi="Arial" w:cs="Times New Roman"/>
                <w:b/>
                <w:color w:val="FFFFFF"/>
                <w:sz w:val="44"/>
                <w:szCs w:val="20"/>
              </w:rPr>
              <w:t>Development record</w:t>
            </w:r>
          </w:p>
          <w:p w14:paraId="0B809479" w14:textId="77777777" w:rsidR="00B0697A" w:rsidRPr="00B0697A" w:rsidRDefault="00B0697A" w:rsidP="00B0697A">
            <w:pPr>
              <w:spacing w:after="0" w:line="240" w:lineRule="auto"/>
              <w:rPr>
                <w:rFonts w:ascii="Times New Roman" w:eastAsia="Times New Roman" w:hAnsi="Times New Roman" w:cs="Times New Roman"/>
                <w:sz w:val="24"/>
                <w:szCs w:val="20"/>
              </w:rPr>
            </w:pPr>
          </w:p>
        </w:tc>
      </w:tr>
    </w:tbl>
    <w:p w14:paraId="685B1DB0" w14:textId="77777777" w:rsidR="00B0697A" w:rsidRPr="00B0697A" w:rsidRDefault="00B0697A" w:rsidP="00B0697A">
      <w:pPr>
        <w:spacing w:after="0" w:line="240" w:lineRule="auto"/>
        <w:rPr>
          <w:rFonts w:ascii="Times New Roman" w:eastAsia="Times New Roman" w:hAnsi="Times New Roman" w:cs="Times New Roman"/>
          <w:sz w:val="24"/>
          <w:szCs w:val="20"/>
        </w:rPr>
      </w:pPr>
    </w:p>
    <w:p w14:paraId="0A8EC986" w14:textId="77777777" w:rsidR="00B0697A" w:rsidRPr="00B0697A" w:rsidRDefault="00B0697A" w:rsidP="00B0697A">
      <w:pPr>
        <w:spacing w:after="0" w:line="240" w:lineRule="auto"/>
        <w:rPr>
          <w:rFonts w:ascii="Times New Roman" w:eastAsia="Times New Roman" w:hAnsi="Times New Roman" w:cs="Times New Roman"/>
          <w:sz w:val="24"/>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982"/>
      </w:tblGrid>
      <w:tr w:rsidR="00B0697A" w:rsidRPr="00B0697A" w14:paraId="58CBB08E" w14:textId="77777777" w:rsidTr="00B0697A">
        <w:tc>
          <w:tcPr>
            <w:tcW w:w="1951" w:type="dxa"/>
          </w:tcPr>
          <w:p w14:paraId="22D5D254" w14:textId="77777777" w:rsidR="00B0697A" w:rsidRPr="00B0697A" w:rsidRDefault="00B0697A" w:rsidP="00B0697A">
            <w:pPr>
              <w:spacing w:after="0" w:line="240" w:lineRule="auto"/>
              <w:rPr>
                <w:rFonts w:ascii="Arial" w:eastAsia="Times New Roman" w:hAnsi="Arial" w:cs="Times New Roman"/>
                <w:b/>
                <w:sz w:val="20"/>
                <w:szCs w:val="20"/>
              </w:rPr>
            </w:pPr>
            <w:r w:rsidRPr="00B0697A">
              <w:rPr>
                <w:rFonts w:ascii="Arial" w:eastAsia="Times New Roman" w:hAnsi="Arial" w:cs="Times New Roman"/>
                <w:b/>
                <w:sz w:val="20"/>
                <w:szCs w:val="20"/>
              </w:rPr>
              <w:t>NAME:</w:t>
            </w:r>
          </w:p>
        </w:tc>
        <w:tc>
          <w:tcPr>
            <w:tcW w:w="5528" w:type="dxa"/>
          </w:tcPr>
          <w:p w14:paraId="7FF2A047" w14:textId="77777777" w:rsidR="00B0697A" w:rsidRPr="00B0697A" w:rsidRDefault="00B0697A" w:rsidP="00B0697A">
            <w:pPr>
              <w:spacing w:after="0" w:line="240" w:lineRule="auto"/>
              <w:rPr>
                <w:rFonts w:ascii="Arial" w:eastAsia="Times New Roman" w:hAnsi="Arial" w:cs="Times New Roman"/>
                <w:sz w:val="20"/>
                <w:szCs w:val="20"/>
              </w:rPr>
            </w:pPr>
            <w:r w:rsidRPr="00B0697A">
              <w:rPr>
                <w:rFonts w:ascii="Arial" w:eastAsia="Times New Roman" w:hAnsi="Arial" w:cs="Times New Roman"/>
                <w:sz w:val="20"/>
                <w:szCs w:val="20"/>
              </w:rPr>
              <w:t>Kimberley Low</w:t>
            </w:r>
          </w:p>
        </w:tc>
        <w:tc>
          <w:tcPr>
            <w:tcW w:w="1843" w:type="dxa"/>
          </w:tcPr>
          <w:p w14:paraId="19FBB3BD" w14:textId="77777777" w:rsidR="00B0697A" w:rsidRPr="00B0697A" w:rsidRDefault="00B0697A" w:rsidP="00B0697A">
            <w:pPr>
              <w:spacing w:after="0" w:line="240" w:lineRule="auto"/>
              <w:rPr>
                <w:rFonts w:ascii="Arial" w:eastAsia="Times New Roman" w:hAnsi="Arial" w:cs="Times New Roman"/>
                <w:b/>
                <w:sz w:val="20"/>
                <w:szCs w:val="20"/>
              </w:rPr>
            </w:pPr>
            <w:r w:rsidRPr="00B0697A">
              <w:rPr>
                <w:rFonts w:ascii="Arial" w:eastAsia="Times New Roman" w:hAnsi="Arial" w:cs="Times New Roman"/>
                <w:b/>
                <w:sz w:val="20"/>
                <w:szCs w:val="20"/>
              </w:rPr>
              <w:t>MEMBERSHIP NUMBER:</w:t>
            </w:r>
          </w:p>
        </w:tc>
        <w:tc>
          <w:tcPr>
            <w:tcW w:w="5982" w:type="dxa"/>
          </w:tcPr>
          <w:p w14:paraId="682B1B85" w14:textId="6A35291E" w:rsidR="00B0697A" w:rsidRPr="00B0697A" w:rsidRDefault="009C2DBE" w:rsidP="00B0697A">
            <w:pPr>
              <w:spacing w:after="0" w:line="240" w:lineRule="auto"/>
              <w:rPr>
                <w:rFonts w:ascii="Arial" w:eastAsia="Times New Roman" w:hAnsi="Arial" w:cs="Times New Roman"/>
                <w:sz w:val="20"/>
                <w:szCs w:val="20"/>
              </w:rPr>
            </w:pPr>
            <w:r>
              <w:rPr>
                <w:rFonts w:ascii="Arial" w:eastAsia="Times New Roman" w:hAnsi="Arial" w:cs="Times New Roman"/>
                <w:sz w:val="20"/>
                <w:szCs w:val="20"/>
              </w:rPr>
              <w:t>57493170</w:t>
            </w:r>
          </w:p>
        </w:tc>
      </w:tr>
      <w:tr w:rsidR="00B0697A" w:rsidRPr="00B0697A" w14:paraId="5975BE43" w14:textId="77777777" w:rsidTr="00B0697A">
        <w:tc>
          <w:tcPr>
            <w:tcW w:w="1951" w:type="dxa"/>
          </w:tcPr>
          <w:p w14:paraId="19411F5D" w14:textId="77777777" w:rsidR="00B0697A" w:rsidRPr="00B0697A" w:rsidRDefault="00B0697A" w:rsidP="00B0697A">
            <w:pPr>
              <w:spacing w:after="0" w:line="240" w:lineRule="auto"/>
              <w:rPr>
                <w:rFonts w:ascii="Arial" w:eastAsia="Times New Roman" w:hAnsi="Arial" w:cs="Times New Roman"/>
                <w:sz w:val="20"/>
                <w:szCs w:val="20"/>
              </w:rPr>
            </w:pPr>
            <w:r w:rsidRPr="00B0697A">
              <w:rPr>
                <w:rFonts w:ascii="Arial" w:eastAsia="Times New Roman" w:hAnsi="Arial" w:cs="Times New Roman"/>
                <w:sz w:val="20"/>
                <w:szCs w:val="20"/>
              </w:rPr>
              <w:t>COVERING THE PERIOD FROM:</w:t>
            </w:r>
          </w:p>
        </w:tc>
        <w:tc>
          <w:tcPr>
            <w:tcW w:w="5528" w:type="dxa"/>
          </w:tcPr>
          <w:p w14:paraId="725CFC36" w14:textId="77777777" w:rsidR="00B0697A" w:rsidRPr="00B0697A" w:rsidRDefault="00B0697A" w:rsidP="00B0697A">
            <w:pPr>
              <w:spacing w:after="0" w:line="240" w:lineRule="auto"/>
              <w:rPr>
                <w:rFonts w:ascii="Arial" w:eastAsia="Times New Roman" w:hAnsi="Arial" w:cs="Times New Roman"/>
                <w:sz w:val="20"/>
                <w:szCs w:val="20"/>
              </w:rPr>
            </w:pPr>
            <w:r w:rsidRPr="00B0697A">
              <w:rPr>
                <w:rFonts w:ascii="Arial" w:eastAsia="Times New Roman" w:hAnsi="Arial" w:cs="Times New Roman"/>
                <w:sz w:val="20"/>
                <w:szCs w:val="20"/>
              </w:rPr>
              <w:t>January 2021</w:t>
            </w:r>
          </w:p>
        </w:tc>
        <w:tc>
          <w:tcPr>
            <w:tcW w:w="1843" w:type="dxa"/>
          </w:tcPr>
          <w:p w14:paraId="7444A41E" w14:textId="77777777" w:rsidR="00B0697A" w:rsidRPr="00B0697A" w:rsidRDefault="00B0697A" w:rsidP="00B0697A">
            <w:pPr>
              <w:spacing w:after="0" w:line="240" w:lineRule="auto"/>
              <w:rPr>
                <w:rFonts w:ascii="Arial" w:eastAsia="Times New Roman" w:hAnsi="Arial" w:cs="Times New Roman"/>
                <w:sz w:val="20"/>
                <w:szCs w:val="20"/>
              </w:rPr>
            </w:pPr>
            <w:r w:rsidRPr="00B0697A">
              <w:rPr>
                <w:rFonts w:ascii="Arial" w:eastAsia="Times New Roman" w:hAnsi="Arial" w:cs="Times New Roman"/>
                <w:sz w:val="20"/>
                <w:szCs w:val="20"/>
              </w:rPr>
              <w:t>TO:</w:t>
            </w:r>
          </w:p>
        </w:tc>
        <w:tc>
          <w:tcPr>
            <w:tcW w:w="5982" w:type="dxa"/>
          </w:tcPr>
          <w:p w14:paraId="08590086" w14:textId="77777777" w:rsidR="00B0697A" w:rsidRPr="00B0697A" w:rsidRDefault="00B0697A" w:rsidP="00B0697A">
            <w:pPr>
              <w:spacing w:after="0" w:line="240" w:lineRule="auto"/>
              <w:rPr>
                <w:rFonts w:ascii="Arial" w:eastAsia="Times New Roman" w:hAnsi="Arial" w:cs="Times New Roman"/>
                <w:sz w:val="20"/>
                <w:szCs w:val="20"/>
              </w:rPr>
            </w:pPr>
            <w:r w:rsidRPr="00B0697A">
              <w:rPr>
                <w:rFonts w:ascii="Arial" w:eastAsia="Times New Roman" w:hAnsi="Arial" w:cs="Times New Roman"/>
                <w:sz w:val="20"/>
                <w:szCs w:val="20"/>
              </w:rPr>
              <w:t>Ongoing</w:t>
            </w:r>
          </w:p>
        </w:tc>
      </w:tr>
    </w:tbl>
    <w:p w14:paraId="15110947" w14:textId="77777777" w:rsidR="00B0697A" w:rsidRPr="00B0697A" w:rsidRDefault="00B0697A" w:rsidP="00B0697A">
      <w:pPr>
        <w:spacing w:after="0" w:line="240" w:lineRule="auto"/>
        <w:rPr>
          <w:rFonts w:ascii="Arial" w:eastAsia="Times New Roman" w:hAnsi="Arial" w:cs="Times New Roman"/>
          <w:sz w:val="24"/>
          <w:szCs w:val="20"/>
        </w:rPr>
      </w:pPr>
    </w:p>
    <w:p w14:paraId="499DA2B6" w14:textId="77777777" w:rsidR="00B0697A" w:rsidRPr="00B0697A" w:rsidRDefault="00B0697A" w:rsidP="00B0697A">
      <w:pPr>
        <w:spacing w:after="0" w:line="240" w:lineRule="auto"/>
        <w:rPr>
          <w:rFonts w:ascii="Arial" w:eastAsia="Times New Roman" w:hAnsi="Arial" w:cs="Times New Roman"/>
          <w:i/>
          <w:sz w:val="20"/>
          <w:szCs w:val="20"/>
        </w:rPr>
      </w:pPr>
      <w:r w:rsidRPr="00B0697A">
        <w:rPr>
          <w:rFonts w:ascii="Arial" w:eastAsia="Times New Roman" w:hAnsi="Arial" w:cs="Times New Roman"/>
          <w:i/>
          <w:sz w:val="20"/>
          <w:szCs w:val="20"/>
        </w:rPr>
        <w:t>This record sheet is for your guidance only – you may present your development record in any other format.</w:t>
      </w:r>
    </w:p>
    <w:p w14:paraId="3F78099E" w14:textId="77777777" w:rsidR="00B0697A" w:rsidRPr="00B0697A" w:rsidRDefault="00B0697A" w:rsidP="00B0697A">
      <w:pPr>
        <w:spacing w:after="0" w:line="240" w:lineRule="auto"/>
        <w:rPr>
          <w:rFonts w:ascii="Arial" w:eastAsia="Times New Roman" w:hAnsi="Arial" w:cs="Times New Roman"/>
          <w:sz w:val="24"/>
          <w:szCs w:val="20"/>
        </w:rPr>
      </w:pPr>
    </w:p>
    <w:tbl>
      <w:tblPr>
        <w:tblW w:w="15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5132"/>
      </w:tblGrid>
      <w:tr w:rsidR="00B0697A" w:rsidRPr="00B0697A" w14:paraId="232FF163" w14:textId="77777777" w:rsidTr="00B0697A">
        <w:tc>
          <w:tcPr>
            <w:tcW w:w="1809" w:type="dxa"/>
            <w:shd w:val="clear" w:color="auto" w:fill="CCCCCC"/>
          </w:tcPr>
          <w:p w14:paraId="7B15C2A5" w14:textId="77777777" w:rsidR="00B0697A" w:rsidRPr="00B0697A" w:rsidRDefault="00B0697A" w:rsidP="00B0697A">
            <w:pPr>
              <w:spacing w:after="0" w:line="240" w:lineRule="auto"/>
              <w:jc w:val="center"/>
              <w:rPr>
                <w:rFonts w:ascii="Arial" w:eastAsia="Times New Roman" w:hAnsi="Arial" w:cs="Times New Roman"/>
                <w:b/>
                <w:bCs/>
                <w:sz w:val="16"/>
                <w:szCs w:val="20"/>
              </w:rPr>
            </w:pPr>
            <w:r w:rsidRPr="00B0697A">
              <w:rPr>
                <w:rFonts w:ascii="Arial" w:eastAsia="Times New Roman" w:hAnsi="Arial" w:cs="Times New Roman"/>
                <w:b/>
                <w:bCs/>
                <w:sz w:val="16"/>
                <w:szCs w:val="20"/>
              </w:rPr>
              <w:t>Key dates</w:t>
            </w:r>
          </w:p>
        </w:tc>
        <w:tc>
          <w:tcPr>
            <w:tcW w:w="2694" w:type="dxa"/>
            <w:shd w:val="clear" w:color="auto" w:fill="CCCCCC"/>
          </w:tcPr>
          <w:p w14:paraId="0CD92264" w14:textId="77777777" w:rsidR="00B0697A" w:rsidRPr="00B0697A" w:rsidRDefault="00B0697A" w:rsidP="00B0697A">
            <w:pPr>
              <w:spacing w:after="0" w:line="240" w:lineRule="auto"/>
              <w:jc w:val="center"/>
              <w:rPr>
                <w:rFonts w:ascii="Arial" w:eastAsia="Times New Roman" w:hAnsi="Arial" w:cs="Times New Roman"/>
                <w:b/>
                <w:bCs/>
                <w:sz w:val="16"/>
                <w:szCs w:val="20"/>
              </w:rPr>
            </w:pPr>
            <w:r w:rsidRPr="00B0697A">
              <w:rPr>
                <w:rFonts w:ascii="Arial" w:eastAsia="Times New Roman" w:hAnsi="Arial" w:cs="Times New Roman"/>
                <w:b/>
                <w:bCs/>
                <w:sz w:val="16"/>
                <w:szCs w:val="20"/>
              </w:rPr>
              <w:t>What did you do?</w:t>
            </w:r>
          </w:p>
        </w:tc>
        <w:tc>
          <w:tcPr>
            <w:tcW w:w="2835" w:type="dxa"/>
            <w:shd w:val="clear" w:color="auto" w:fill="CCCCCC"/>
          </w:tcPr>
          <w:p w14:paraId="0108FFEB" w14:textId="77777777" w:rsidR="00B0697A" w:rsidRPr="00B0697A" w:rsidRDefault="00B0697A" w:rsidP="00B0697A">
            <w:pPr>
              <w:spacing w:after="0" w:line="240" w:lineRule="auto"/>
              <w:jc w:val="center"/>
              <w:rPr>
                <w:rFonts w:ascii="Arial" w:eastAsia="Times New Roman" w:hAnsi="Arial" w:cs="Times New Roman"/>
                <w:b/>
                <w:bCs/>
                <w:sz w:val="16"/>
                <w:szCs w:val="20"/>
              </w:rPr>
            </w:pPr>
            <w:r w:rsidRPr="00B0697A">
              <w:rPr>
                <w:rFonts w:ascii="Arial" w:eastAsia="Times New Roman" w:hAnsi="Arial" w:cs="Times New Roman"/>
                <w:b/>
                <w:bCs/>
                <w:sz w:val="16"/>
                <w:szCs w:val="20"/>
              </w:rPr>
              <w:t>Why?</w:t>
            </w:r>
          </w:p>
        </w:tc>
        <w:tc>
          <w:tcPr>
            <w:tcW w:w="2976" w:type="dxa"/>
            <w:shd w:val="clear" w:color="auto" w:fill="CCCCCC"/>
          </w:tcPr>
          <w:p w14:paraId="514E8694" w14:textId="77777777" w:rsidR="00B0697A" w:rsidRPr="00B0697A" w:rsidRDefault="00B0697A" w:rsidP="00B0697A">
            <w:pPr>
              <w:spacing w:after="0" w:line="240" w:lineRule="auto"/>
              <w:jc w:val="center"/>
              <w:rPr>
                <w:rFonts w:ascii="Arial" w:eastAsia="Times New Roman" w:hAnsi="Arial" w:cs="Times New Roman"/>
                <w:b/>
                <w:bCs/>
                <w:sz w:val="16"/>
                <w:szCs w:val="20"/>
              </w:rPr>
            </w:pPr>
            <w:r w:rsidRPr="00B0697A">
              <w:rPr>
                <w:rFonts w:ascii="Arial" w:eastAsia="Times New Roman" w:hAnsi="Arial" w:cs="Times New Roman"/>
                <w:b/>
                <w:bCs/>
                <w:sz w:val="16"/>
                <w:szCs w:val="20"/>
              </w:rPr>
              <w:t>What did you learn from this?</w:t>
            </w:r>
          </w:p>
        </w:tc>
        <w:tc>
          <w:tcPr>
            <w:tcW w:w="5132" w:type="dxa"/>
            <w:shd w:val="clear" w:color="auto" w:fill="CCCCCC"/>
          </w:tcPr>
          <w:p w14:paraId="4C8DBC0D" w14:textId="77777777" w:rsidR="00B0697A" w:rsidRPr="00B0697A" w:rsidRDefault="00B0697A" w:rsidP="00B0697A">
            <w:pPr>
              <w:spacing w:after="0" w:line="240" w:lineRule="auto"/>
              <w:jc w:val="center"/>
              <w:rPr>
                <w:rFonts w:ascii="Arial" w:eastAsia="Times New Roman" w:hAnsi="Arial" w:cs="Times New Roman"/>
                <w:b/>
                <w:bCs/>
                <w:sz w:val="16"/>
                <w:szCs w:val="20"/>
              </w:rPr>
            </w:pPr>
            <w:r w:rsidRPr="00B0697A">
              <w:rPr>
                <w:rFonts w:ascii="Arial" w:eastAsia="Times New Roman" w:hAnsi="Arial" w:cs="Times New Roman"/>
                <w:b/>
                <w:bCs/>
                <w:sz w:val="16"/>
                <w:szCs w:val="20"/>
              </w:rPr>
              <w:t>How have/will you use this?</w:t>
            </w:r>
          </w:p>
          <w:p w14:paraId="74740D52" w14:textId="77777777" w:rsidR="00B0697A" w:rsidRPr="00B0697A" w:rsidRDefault="00B0697A" w:rsidP="00B0697A">
            <w:pPr>
              <w:spacing w:after="0" w:line="240" w:lineRule="auto"/>
              <w:jc w:val="center"/>
              <w:rPr>
                <w:rFonts w:ascii="Arial" w:eastAsia="Times New Roman" w:hAnsi="Arial" w:cs="Times New Roman"/>
                <w:b/>
                <w:bCs/>
                <w:sz w:val="16"/>
                <w:szCs w:val="20"/>
              </w:rPr>
            </w:pPr>
            <w:r w:rsidRPr="00B0697A">
              <w:rPr>
                <w:rFonts w:ascii="Arial" w:eastAsia="Times New Roman" w:hAnsi="Arial" w:cs="Times New Roman"/>
                <w:b/>
                <w:bCs/>
                <w:sz w:val="16"/>
                <w:szCs w:val="20"/>
              </w:rPr>
              <w:t>Any further action?</w:t>
            </w:r>
          </w:p>
        </w:tc>
      </w:tr>
      <w:tr w:rsidR="00B0697A" w:rsidRPr="00B0697A" w14:paraId="6DD0C818" w14:textId="77777777" w:rsidTr="00B0697A">
        <w:tc>
          <w:tcPr>
            <w:tcW w:w="1809" w:type="dxa"/>
          </w:tcPr>
          <w:p w14:paraId="014C1A57"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Jan 2021</w:t>
            </w:r>
          </w:p>
          <w:p w14:paraId="5F9B37FF" w14:textId="77777777" w:rsidR="00B0697A" w:rsidRPr="00B0697A" w:rsidRDefault="00B0697A" w:rsidP="00B0697A">
            <w:pPr>
              <w:spacing w:after="0" w:line="240" w:lineRule="auto"/>
              <w:rPr>
                <w:rFonts w:ascii="Arial" w:eastAsia="Times New Roman" w:hAnsi="Arial" w:cs="Times New Roman"/>
                <w:sz w:val="16"/>
                <w:szCs w:val="20"/>
              </w:rPr>
            </w:pPr>
          </w:p>
          <w:p w14:paraId="60C01AE9" w14:textId="77777777" w:rsidR="00B0697A" w:rsidRPr="00B0697A" w:rsidRDefault="00B0697A" w:rsidP="00B0697A">
            <w:pPr>
              <w:spacing w:after="0" w:line="240" w:lineRule="auto"/>
              <w:rPr>
                <w:rFonts w:ascii="Arial" w:eastAsia="Times New Roman" w:hAnsi="Arial" w:cs="Times New Roman"/>
                <w:sz w:val="16"/>
                <w:szCs w:val="20"/>
              </w:rPr>
            </w:pPr>
          </w:p>
          <w:p w14:paraId="44D549D1" w14:textId="77777777" w:rsidR="00B0697A" w:rsidRPr="00B0697A" w:rsidRDefault="00B0697A" w:rsidP="00B0697A">
            <w:pPr>
              <w:spacing w:after="0" w:line="240" w:lineRule="auto"/>
              <w:rPr>
                <w:rFonts w:ascii="Arial" w:eastAsia="Times New Roman" w:hAnsi="Arial" w:cs="Times New Roman"/>
                <w:sz w:val="16"/>
                <w:szCs w:val="20"/>
              </w:rPr>
            </w:pPr>
          </w:p>
        </w:tc>
        <w:tc>
          <w:tcPr>
            <w:tcW w:w="2694" w:type="dxa"/>
          </w:tcPr>
          <w:p w14:paraId="457DA35A"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Meeting with line manager discussing SWOT analysis and structure.</w:t>
            </w:r>
          </w:p>
          <w:p w14:paraId="7FF09805"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4C050056"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To gain understanding of the organisation and how HR strategy is linked to the business and understand my role further</w:t>
            </w:r>
          </w:p>
          <w:p w14:paraId="76EABB48"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261FA368"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Folly Farm adopts a transactional approach to HR due to the size and nature of the organisation. </w:t>
            </w:r>
          </w:p>
          <w:p w14:paraId="26CC9623"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11A88FE3"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Used to complete assignment and useful knowledge to apply to role going forward. </w:t>
            </w:r>
          </w:p>
          <w:p w14:paraId="0AA4C2C5" w14:textId="77777777" w:rsidR="00B0697A" w:rsidRPr="00B0697A" w:rsidRDefault="00B0697A" w:rsidP="00B0697A">
            <w:pPr>
              <w:spacing w:after="0" w:line="240" w:lineRule="auto"/>
              <w:rPr>
                <w:rFonts w:ascii="Arial" w:eastAsia="Times New Roman" w:hAnsi="Arial" w:cs="Times New Roman"/>
                <w:sz w:val="16"/>
                <w:szCs w:val="20"/>
              </w:rPr>
            </w:pPr>
          </w:p>
        </w:tc>
      </w:tr>
      <w:tr w:rsidR="00B0697A" w:rsidRPr="00B0697A" w14:paraId="0EDB6AA0" w14:textId="77777777" w:rsidTr="00B0697A">
        <w:tc>
          <w:tcPr>
            <w:tcW w:w="1809" w:type="dxa"/>
          </w:tcPr>
          <w:p w14:paraId="7D993A53"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Jan 2021</w:t>
            </w:r>
          </w:p>
          <w:p w14:paraId="7A5F7ADC" w14:textId="77777777" w:rsidR="00B0697A" w:rsidRPr="00B0697A" w:rsidRDefault="00B0697A" w:rsidP="00B0697A">
            <w:pPr>
              <w:spacing w:after="0" w:line="240" w:lineRule="auto"/>
              <w:rPr>
                <w:rFonts w:ascii="Arial" w:eastAsia="Times New Roman" w:hAnsi="Arial" w:cs="Times New Roman"/>
                <w:sz w:val="16"/>
                <w:szCs w:val="20"/>
              </w:rPr>
            </w:pPr>
          </w:p>
        </w:tc>
        <w:tc>
          <w:tcPr>
            <w:tcW w:w="2694" w:type="dxa"/>
          </w:tcPr>
          <w:p w14:paraId="3BF93BBD"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CIPD online event – Just Kidding Just Joking or Just Sexual Harassment </w:t>
            </w:r>
          </w:p>
          <w:p w14:paraId="63759833"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315CD4DD"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To develop further knowledge around discrimination. Personal interest.</w:t>
            </w:r>
          </w:p>
        </w:tc>
        <w:tc>
          <w:tcPr>
            <w:tcW w:w="2976" w:type="dxa"/>
          </w:tcPr>
          <w:p w14:paraId="515EF12F"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Best practice surrounding discrimination and how to formulate company correspondence with this in mind.</w:t>
            </w:r>
          </w:p>
          <w:p w14:paraId="42577C2E"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3143BDF7"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Will bare this in mind when updating company handbooks and documents. </w:t>
            </w:r>
          </w:p>
        </w:tc>
      </w:tr>
      <w:tr w:rsidR="00B0697A" w:rsidRPr="00B0697A" w14:paraId="1DA25111" w14:textId="77777777" w:rsidTr="00B0697A">
        <w:tc>
          <w:tcPr>
            <w:tcW w:w="1809" w:type="dxa"/>
          </w:tcPr>
          <w:p w14:paraId="129630F4"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Feb 2021</w:t>
            </w:r>
          </w:p>
        </w:tc>
        <w:tc>
          <w:tcPr>
            <w:tcW w:w="2694" w:type="dxa"/>
          </w:tcPr>
          <w:p w14:paraId="26E0B64B"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Listened to a few episodes of ‘The Employment Law and HR Podcast by Allison Colley’ </w:t>
            </w:r>
          </w:p>
          <w:p w14:paraId="15BE10D3"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37981D42"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To gain knowledge for employment law assignment. </w:t>
            </w:r>
          </w:p>
        </w:tc>
        <w:tc>
          <w:tcPr>
            <w:tcW w:w="2976" w:type="dxa"/>
          </w:tcPr>
          <w:p w14:paraId="61A74611"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Legislation relating to working time regs and tribunal processes. </w:t>
            </w:r>
          </w:p>
        </w:tc>
        <w:tc>
          <w:tcPr>
            <w:tcW w:w="5132" w:type="dxa"/>
          </w:tcPr>
          <w:p w14:paraId="6937D2E4"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Will use to complete employment law assignment. </w:t>
            </w:r>
          </w:p>
        </w:tc>
      </w:tr>
      <w:tr w:rsidR="00B0697A" w:rsidRPr="00B0697A" w14:paraId="7F9DDB57" w14:textId="77777777" w:rsidTr="00B0697A">
        <w:tc>
          <w:tcPr>
            <w:tcW w:w="1809" w:type="dxa"/>
          </w:tcPr>
          <w:p w14:paraId="770CC3A7"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Feb 2021 </w:t>
            </w:r>
          </w:p>
        </w:tc>
        <w:tc>
          <w:tcPr>
            <w:tcW w:w="2694" w:type="dxa"/>
          </w:tcPr>
          <w:p w14:paraId="3FBACCA3"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Meeting with line manager, discussing coaching strategies for organisation. </w:t>
            </w:r>
          </w:p>
        </w:tc>
        <w:tc>
          <w:tcPr>
            <w:tcW w:w="2835" w:type="dxa"/>
          </w:tcPr>
          <w:p w14:paraId="7C496380"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To contribute to assignment and identify organisational gaps</w:t>
            </w:r>
          </w:p>
        </w:tc>
        <w:tc>
          <w:tcPr>
            <w:tcW w:w="2976" w:type="dxa"/>
          </w:tcPr>
          <w:p w14:paraId="267B20FC"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Limited strategy in place within organisation. </w:t>
            </w:r>
          </w:p>
        </w:tc>
        <w:tc>
          <w:tcPr>
            <w:tcW w:w="5132" w:type="dxa"/>
          </w:tcPr>
          <w:p w14:paraId="5CAD2435"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Developing in house coaching workshop for line managers to further skill set and begin to implement coaching within the organisation. </w:t>
            </w:r>
          </w:p>
          <w:p w14:paraId="7952FC16" w14:textId="77777777" w:rsidR="00B0697A" w:rsidRPr="00B0697A" w:rsidRDefault="00B0697A" w:rsidP="00B0697A">
            <w:pPr>
              <w:spacing w:after="0" w:line="240" w:lineRule="auto"/>
              <w:rPr>
                <w:rFonts w:ascii="Arial" w:eastAsia="Times New Roman" w:hAnsi="Arial" w:cs="Times New Roman"/>
                <w:sz w:val="16"/>
                <w:szCs w:val="20"/>
              </w:rPr>
            </w:pPr>
          </w:p>
        </w:tc>
      </w:tr>
      <w:tr w:rsidR="00B0697A" w:rsidRPr="00B0697A" w14:paraId="36A7B96A" w14:textId="77777777" w:rsidTr="00B0697A">
        <w:tc>
          <w:tcPr>
            <w:tcW w:w="1809" w:type="dxa"/>
          </w:tcPr>
          <w:p w14:paraId="65F4827A"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18</w:t>
            </w:r>
            <w:r w:rsidRPr="00B0697A">
              <w:rPr>
                <w:rFonts w:ascii="Arial" w:eastAsia="Times New Roman" w:hAnsi="Arial" w:cs="Times New Roman"/>
                <w:sz w:val="16"/>
                <w:szCs w:val="20"/>
                <w:vertAlign w:val="superscript"/>
              </w:rPr>
              <w:t>th</w:t>
            </w:r>
            <w:r w:rsidRPr="00B0697A">
              <w:rPr>
                <w:rFonts w:ascii="Arial" w:eastAsia="Times New Roman" w:hAnsi="Arial" w:cs="Times New Roman"/>
                <w:sz w:val="16"/>
                <w:szCs w:val="20"/>
              </w:rPr>
              <w:t xml:space="preserve"> March 2021</w:t>
            </w:r>
          </w:p>
        </w:tc>
        <w:tc>
          <w:tcPr>
            <w:tcW w:w="2694" w:type="dxa"/>
          </w:tcPr>
          <w:p w14:paraId="703E757C"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CIPD online event ‘Employment Law Update: Covid-19: One year on’ </w:t>
            </w:r>
          </w:p>
          <w:p w14:paraId="272DF6DB"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2963FD1C"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Keep up to date with best practice and changes to legislation.</w:t>
            </w:r>
          </w:p>
        </w:tc>
        <w:tc>
          <w:tcPr>
            <w:tcW w:w="2976" w:type="dxa"/>
          </w:tcPr>
          <w:p w14:paraId="7BF1F4EF"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Legislation changes, challenges faced over the last year. </w:t>
            </w:r>
          </w:p>
        </w:tc>
        <w:tc>
          <w:tcPr>
            <w:tcW w:w="5132" w:type="dxa"/>
          </w:tcPr>
          <w:p w14:paraId="0C4E65E5"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Ensure company policies reflect any changes. </w:t>
            </w:r>
          </w:p>
        </w:tc>
      </w:tr>
      <w:tr w:rsidR="00B0697A" w:rsidRPr="00B0697A" w14:paraId="7BA5DD98" w14:textId="77777777" w:rsidTr="00B0697A">
        <w:tc>
          <w:tcPr>
            <w:tcW w:w="1809" w:type="dxa"/>
          </w:tcPr>
          <w:p w14:paraId="5B80EC53"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April 2021 </w:t>
            </w:r>
          </w:p>
        </w:tc>
        <w:tc>
          <w:tcPr>
            <w:tcW w:w="2694" w:type="dxa"/>
          </w:tcPr>
          <w:p w14:paraId="7BF71DAA"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Singed up to Daniel Barnett employment law mailing list.</w:t>
            </w:r>
          </w:p>
          <w:p w14:paraId="523A0A14"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17A17CE8"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Recommended by colleague – email blasts relating to employment law changes, case studies etc straight to inbox. </w:t>
            </w:r>
          </w:p>
          <w:p w14:paraId="29418961"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52401173"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Further knowledge, what to look out for/avoid</w:t>
            </w:r>
          </w:p>
        </w:tc>
        <w:tc>
          <w:tcPr>
            <w:tcW w:w="5132" w:type="dxa"/>
          </w:tcPr>
          <w:p w14:paraId="7EEA3FFE"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Additional background knowledge that can be applied as and when. </w:t>
            </w:r>
          </w:p>
        </w:tc>
      </w:tr>
      <w:tr w:rsidR="00B0697A" w:rsidRPr="00B0697A" w14:paraId="0F8FFBD3" w14:textId="77777777" w:rsidTr="00B0697A">
        <w:tc>
          <w:tcPr>
            <w:tcW w:w="1809" w:type="dxa"/>
          </w:tcPr>
          <w:p w14:paraId="253306D5"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May 2021</w:t>
            </w:r>
          </w:p>
        </w:tc>
        <w:tc>
          <w:tcPr>
            <w:tcW w:w="2694" w:type="dxa"/>
          </w:tcPr>
          <w:p w14:paraId="3199E189"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Designed and delivered internal training presentation to senior team regarding performance management. </w:t>
            </w:r>
          </w:p>
          <w:p w14:paraId="776E1B89"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56233DA5"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To address performance issues within the organisation and better equip the team on how to deal with this. </w:t>
            </w:r>
          </w:p>
        </w:tc>
        <w:tc>
          <w:tcPr>
            <w:tcW w:w="2976" w:type="dxa"/>
          </w:tcPr>
          <w:p w14:paraId="2100CBEB"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Presentation skills (first solo presentation to senior team). </w:t>
            </w:r>
          </w:p>
        </w:tc>
        <w:tc>
          <w:tcPr>
            <w:tcW w:w="5132" w:type="dxa"/>
          </w:tcPr>
          <w:p w14:paraId="369BBC35"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Used to aid performance management and strengthen performance management processes. </w:t>
            </w:r>
          </w:p>
        </w:tc>
      </w:tr>
      <w:tr w:rsidR="00B0697A" w:rsidRPr="00B0697A" w14:paraId="41989A71" w14:textId="77777777" w:rsidTr="00B0697A">
        <w:tc>
          <w:tcPr>
            <w:tcW w:w="1809" w:type="dxa"/>
          </w:tcPr>
          <w:p w14:paraId="21BC7478"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lastRenderedPageBreak/>
              <w:t>May 2021</w:t>
            </w:r>
          </w:p>
        </w:tc>
        <w:tc>
          <w:tcPr>
            <w:tcW w:w="2694" w:type="dxa"/>
          </w:tcPr>
          <w:p w14:paraId="55CCD684"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Joined BALPPA (British Association of Leisure Parks Piers and Aquariums) HR group. </w:t>
            </w:r>
          </w:p>
        </w:tc>
        <w:tc>
          <w:tcPr>
            <w:tcW w:w="2835" w:type="dxa"/>
          </w:tcPr>
          <w:p w14:paraId="2E4E6543"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To gain knowledge, forge links and share ideas with other Hr professionals within the same industry. </w:t>
            </w:r>
          </w:p>
          <w:p w14:paraId="108F96FB"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6F9FD447"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Learned how other attractions structure their HR approach and deal with issues. Learned more specific industry techniques to apply. </w:t>
            </w:r>
          </w:p>
        </w:tc>
        <w:tc>
          <w:tcPr>
            <w:tcW w:w="5132" w:type="dxa"/>
          </w:tcPr>
          <w:p w14:paraId="619F915D"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Will use this when devising reward and recognition schemes and recruitment processes as this can be challenging for seasonal attractions. </w:t>
            </w:r>
          </w:p>
        </w:tc>
      </w:tr>
      <w:tr w:rsidR="00B0697A" w:rsidRPr="00B0697A" w14:paraId="7B5E0104" w14:textId="77777777" w:rsidTr="00B0697A">
        <w:tc>
          <w:tcPr>
            <w:tcW w:w="1809" w:type="dxa"/>
          </w:tcPr>
          <w:p w14:paraId="1669ABFB"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August 2021</w:t>
            </w:r>
          </w:p>
        </w:tc>
        <w:tc>
          <w:tcPr>
            <w:tcW w:w="2694" w:type="dxa"/>
          </w:tcPr>
          <w:p w14:paraId="6EF7883C"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Completed a small research report on employee engagement within the organisation. </w:t>
            </w:r>
          </w:p>
          <w:p w14:paraId="29324DA6"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09D9A9DB"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To improve engagement levels at Folly Farm (also requirement of the course)</w:t>
            </w:r>
          </w:p>
        </w:tc>
        <w:tc>
          <w:tcPr>
            <w:tcW w:w="2976" w:type="dxa"/>
          </w:tcPr>
          <w:p w14:paraId="7E55F425"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Identified levels of engagement and which departments needed particular focus to increase levels. </w:t>
            </w:r>
          </w:p>
        </w:tc>
        <w:tc>
          <w:tcPr>
            <w:tcW w:w="5132" w:type="dxa"/>
          </w:tcPr>
          <w:p w14:paraId="42843B7C"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Findings to be presented back to directors and will need to gain approval to set proposed recommendations into place. </w:t>
            </w:r>
          </w:p>
          <w:p w14:paraId="65EACA41" w14:textId="77777777" w:rsidR="00B0697A" w:rsidRPr="00B0697A" w:rsidRDefault="00B0697A" w:rsidP="00B0697A">
            <w:pPr>
              <w:spacing w:after="0" w:line="240" w:lineRule="auto"/>
              <w:rPr>
                <w:rFonts w:ascii="Arial" w:eastAsia="Times New Roman" w:hAnsi="Arial" w:cs="Times New Roman"/>
                <w:sz w:val="16"/>
                <w:szCs w:val="20"/>
              </w:rPr>
            </w:pPr>
          </w:p>
        </w:tc>
      </w:tr>
      <w:tr w:rsidR="00B0697A" w:rsidRPr="00B0697A" w14:paraId="0F4B5204" w14:textId="77777777" w:rsidTr="00B0697A">
        <w:tc>
          <w:tcPr>
            <w:tcW w:w="1809" w:type="dxa"/>
          </w:tcPr>
          <w:p w14:paraId="6059FBC0"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August 2021</w:t>
            </w:r>
          </w:p>
        </w:tc>
        <w:tc>
          <w:tcPr>
            <w:tcW w:w="2694" w:type="dxa"/>
          </w:tcPr>
          <w:p w14:paraId="771BD3FB"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Attended senior company finance meeting to budget and forecast rates of pay. </w:t>
            </w:r>
          </w:p>
          <w:p w14:paraId="01A03F38"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7BA604B5"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To increase wages in September 2021 ahead of NMW increases due in April 2022, aim being to improve recruitment challenges and be a higher wage employer for the area. </w:t>
            </w:r>
          </w:p>
          <w:p w14:paraId="2B0F8AE5"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0E502ADE"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Learned about costing, forecasting, impacts on the business and the opportunity cost elsewhere which meant planning for own projects could be affected and how to re cost these. </w:t>
            </w:r>
          </w:p>
        </w:tc>
        <w:tc>
          <w:tcPr>
            <w:tcW w:w="5132" w:type="dxa"/>
          </w:tcPr>
          <w:p w14:paraId="3489388D"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Re-evaluate costings for own projects to allow for this, built closer relationship with finance team. </w:t>
            </w:r>
          </w:p>
        </w:tc>
      </w:tr>
      <w:tr w:rsidR="00B0697A" w:rsidRPr="00B0697A" w14:paraId="15FAF052" w14:textId="77777777" w:rsidTr="00B0697A">
        <w:tc>
          <w:tcPr>
            <w:tcW w:w="1809" w:type="dxa"/>
          </w:tcPr>
          <w:p w14:paraId="5796204B"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September 2021</w:t>
            </w:r>
          </w:p>
        </w:tc>
        <w:tc>
          <w:tcPr>
            <w:tcW w:w="2694" w:type="dxa"/>
          </w:tcPr>
          <w:p w14:paraId="3561C9F8"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Meeting with line manager relating to company performance strategy ahead of assignment. </w:t>
            </w:r>
          </w:p>
        </w:tc>
        <w:tc>
          <w:tcPr>
            <w:tcW w:w="2835" w:type="dxa"/>
          </w:tcPr>
          <w:p w14:paraId="038DF814"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Course requires meeting with line manager to better understand company strategy to performance management. </w:t>
            </w:r>
          </w:p>
          <w:p w14:paraId="7872C797"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665FF220"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Company procedures, strengths, and weaknesses. How own role can impact performance management processes. </w:t>
            </w:r>
          </w:p>
        </w:tc>
        <w:tc>
          <w:tcPr>
            <w:tcW w:w="5132" w:type="dxa"/>
          </w:tcPr>
          <w:p w14:paraId="09D8A2A6"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Now have better understanding </w:t>
            </w:r>
            <w:proofErr w:type="gramStart"/>
            <w:r w:rsidRPr="00B0697A">
              <w:rPr>
                <w:rFonts w:ascii="Arial" w:eastAsia="Times New Roman" w:hAnsi="Arial" w:cs="Times New Roman"/>
                <w:sz w:val="16"/>
                <w:szCs w:val="20"/>
              </w:rPr>
              <w:t>and also</w:t>
            </w:r>
            <w:proofErr w:type="gramEnd"/>
            <w:r w:rsidRPr="00B0697A">
              <w:rPr>
                <w:rFonts w:ascii="Arial" w:eastAsia="Times New Roman" w:hAnsi="Arial" w:cs="Times New Roman"/>
                <w:sz w:val="16"/>
                <w:szCs w:val="20"/>
              </w:rPr>
              <w:t xml:space="preserve"> going to develop processes for improving systems relating to performance management approach within the organisation and associated paperwork. </w:t>
            </w:r>
          </w:p>
          <w:p w14:paraId="56E478CB" w14:textId="77777777" w:rsidR="00B0697A" w:rsidRPr="00B0697A" w:rsidRDefault="00B0697A" w:rsidP="00B0697A">
            <w:pPr>
              <w:spacing w:after="0" w:line="240" w:lineRule="auto"/>
              <w:rPr>
                <w:rFonts w:ascii="Arial" w:eastAsia="Times New Roman" w:hAnsi="Arial" w:cs="Times New Roman"/>
                <w:sz w:val="16"/>
                <w:szCs w:val="20"/>
              </w:rPr>
            </w:pPr>
          </w:p>
        </w:tc>
      </w:tr>
      <w:tr w:rsidR="00B0697A" w:rsidRPr="00B0697A" w14:paraId="3034837D" w14:textId="77777777" w:rsidTr="00B0697A">
        <w:tc>
          <w:tcPr>
            <w:tcW w:w="1809" w:type="dxa"/>
          </w:tcPr>
          <w:p w14:paraId="56E234D5"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September 2021</w:t>
            </w:r>
          </w:p>
        </w:tc>
        <w:tc>
          <w:tcPr>
            <w:tcW w:w="2694" w:type="dxa"/>
          </w:tcPr>
          <w:p w14:paraId="3F11AE50"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Read McKinsey report on performance management </w:t>
            </w:r>
          </w:p>
        </w:tc>
        <w:tc>
          <w:tcPr>
            <w:tcW w:w="2835" w:type="dxa"/>
          </w:tcPr>
          <w:p w14:paraId="24591239"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To gain wider understanding whilst completing assignment. </w:t>
            </w:r>
          </w:p>
        </w:tc>
        <w:tc>
          <w:tcPr>
            <w:tcW w:w="2976" w:type="dxa"/>
          </w:tcPr>
          <w:p w14:paraId="081CE269"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Gained further understanding of performance management and its link to organisational performance and employee wellbeing. </w:t>
            </w:r>
          </w:p>
          <w:p w14:paraId="5726977B"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7E8E3281"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Knowledge used to complete assignment. </w:t>
            </w:r>
          </w:p>
        </w:tc>
      </w:tr>
      <w:tr w:rsidR="00B0697A" w:rsidRPr="00B0697A" w14:paraId="32195DD8" w14:textId="77777777" w:rsidTr="00B0697A">
        <w:tc>
          <w:tcPr>
            <w:tcW w:w="1809" w:type="dxa"/>
          </w:tcPr>
          <w:p w14:paraId="69A5195D"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September 2021 </w:t>
            </w:r>
          </w:p>
          <w:p w14:paraId="7DCB0582" w14:textId="77777777" w:rsidR="00B0697A" w:rsidRPr="00B0697A" w:rsidRDefault="00B0697A" w:rsidP="00B0697A">
            <w:pPr>
              <w:spacing w:after="0" w:line="240" w:lineRule="auto"/>
              <w:rPr>
                <w:rFonts w:ascii="Arial" w:eastAsia="Times New Roman" w:hAnsi="Arial" w:cs="Times New Roman"/>
                <w:sz w:val="16"/>
                <w:szCs w:val="20"/>
              </w:rPr>
            </w:pPr>
          </w:p>
        </w:tc>
        <w:tc>
          <w:tcPr>
            <w:tcW w:w="2694" w:type="dxa"/>
          </w:tcPr>
          <w:p w14:paraId="709F4EAD"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Completed portfolio on performance management and how I’ve contributed as part of CIPD qualification. </w:t>
            </w:r>
          </w:p>
          <w:p w14:paraId="2A9A25D4" w14:textId="77777777" w:rsidR="00B0697A" w:rsidRPr="00B0697A" w:rsidRDefault="00B0697A" w:rsidP="00B0697A">
            <w:pPr>
              <w:spacing w:after="0" w:line="240" w:lineRule="auto"/>
              <w:rPr>
                <w:rFonts w:ascii="Arial" w:eastAsia="Times New Roman" w:hAnsi="Arial" w:cs="Times New Roman"/>
                <w:sz w:val="16"/>
                <w:szCs w:val="20"/>
              </w:rPr>
            </w:pPr>
          </w:p>
          <w:p w14:paraId="76AA0DE7"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74E45997"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Part of course requirements but also to father skill set in this area and identify areas that require further attention. </w:t>
            </w:r>
          </w:p>
        </w:tc>
        <w:tc>
          <w:tcPr>
            <w:tcW w:w="2976" w:type="dxa"/>
          </w:tcPr>
          <w:p w14:paraId="774DEDAA"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How performance management is implemented within an organisation, how my organisation does this, areas to improve upon, best practice. </w:t>
            </w:r>
          </w:p>
        </w:tc>
        <w:tc>
          <w:tcPr>
            <w:tcW w:w="5132" w:type="dxa"/>
          </w:tcPr>
          <w:p w14:paraId="03A37DAF"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Will continue to drive forward performance management processes within the organisation. </w:t>
            </w:r>
          </w:p>
        </w:tc>
      </w:tr>
      <w:tr w:rsidR="00B0697A" w:rsidRPr="00B0697A" w14:paraId="4FB6E95D" w14:textId="77777777" w:rsidTr="00B0697A">
        <w:tc>
          <w:tcPr>
            <w:tcW w:w="1809" w:type="dxa"/>
          </w:tcPr>
          <w:p w14:paraId="1231F4F3"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October 2021</w:t>
            </w:r>
          </w:p>
        </w:tc>
        <w:tc>
          <w:tcPr>
            <w:tcW w:w="2694" w:type="dxa"/>
          </w:tcPr>
          <w:p w14:paraId="218EBAB6"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CIPD event ‘Wellbeing in the Aftermath of Covid-19’ </w:t>
            </w:r>
          </w:p>
        </w:tc>
        <w:tc>
          <w:tcPr>
            <w:tcW w:w="2835" w:type="dxa"/>
          </w:tcPr>
          <w:p w14:paraId="7B9DA6F0"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To gain knowledge relating to managing employee wellbeing and what to expect going froward following a challenging year. </w:t>
            </w:r>
          </w:p>
        </w:tc>
        <w:tc>
          <w:tcPr>
            <w:tcW w:w="2976" w:type="dxa"/>
          </w:tcPr>
          <w:p w14:paraId="6A1A48AF"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Knowledge and how to tackle employee issues relating to well-being and the increased need for mental health awareness following the pandemic. </w:t>
            </w:r>
          </w:p>
          <w:p w14:paraId="0D635963"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3768EF73"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Will be used to better support employees in the workplace </w:t>
            </w:r>
            <w:proofErr w:type="gramStart"/>
            <w:r w:rsidRPr="00B0697A">
              <w:rPr>
                <w:rFonts w:ascii="Arial" w:eastAsia="Times New Roman" w:hAnsi="Arial" w:cs="Times New Roman"/>
                <w:sz w:val="16"/>
                <w:szCs w:val="20"/>
              </w:rPr>
              <w:t>and also</w:t>
            </w:r>
            <w:proofErr w:type="gramEnd"/>
            <w:r w:rsidRPr="00B0697A">
              <w:rPr>
                <w:rFonts w:ascii="Arial" w:eastAsia="Times New Roman" w:hAnsi="Arial" w:cs="Times New Roman"/>
                <w:sz w:val="16"/>
                <w:szCs w:val="20"/>
              </w:rPr>
              <w:t xml:space="preserve"> to better advise line managers on how to support their teams. </w:t>
            </w:r>
          </w:p>
        </w:tc>
      </w:tr>
      <w:tr w:rsidR="00B0697A" w:rsidRPr="00B0697A" w14:paraId="3E6BB694" w14:textId="77777777" w:rsidTr="00B0697A">
        <w:tc>
          <w:tcPr>
            <w:tcW w:w="1809" w:type="dxa"/>
          </w:tcPr>
          <w:p w14:paraId="372385C7"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October 2021</w:t>
            </w:r>
          </w:p>
        </w:tc>
        <w:tc>
          <w:tcPr>
            <w:tcW w:w="2694" w:type="dxa"/>
          </w:tcPr>
          <w:p w14:paraId="68CFF9D5"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Read ACAS booklet on Change management </w:t>
            </w:r>
          </w:p>
          <w:p w14:paraId="0DB058B8"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41483361"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To gain knowledge ahead of assignment. </w:t>
            </w:r>
          </w:p>
        </w:tc>
        <w:tc>
          <w:tcPr>
            <w:tcW w:w="2976" w:type="dxa"/>
          </w:tcPr>
          <w:p w14:paraId="09E7F459"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Knowledge on change management within the workplace and how to increase acceptance. </w:t>
            </w:r>
          </w:p>
          <w:p w14:paraId="2295A139"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6156C599"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Will be used to aid with competing assignment </w:t>
            </w:r>
            <w:proofErr w:type="gramStart"/>
            <w:r w:rsidRPr="00B0697A">
              <w:rPr>
                <w:rFonts w:ascii="Arial" w:eastAsia="Times New Roman" w:hAnsi="Arial" w:cs="Times New Roman"/>
                <w:sz w:val="16"/>
                <w:szCs w:val="20"/>
              </w:rPr>
              <w:t>and also</w:t>
            </w:r>
            <w:proofErr w:type="gramEnd"/>
            <w:r w:rsidRPr="00B0697A">
              <w:rPr>
                <w:rFonts w:ascii="Arial" w:eastAsia="Times New Roman" w:hAnsi="Arial" w:cs="Times New Roman"/>
                <w:sz w:val="16"/>
                <w:szCs w:val="20"/>
              </w:rPr>
              <w:t xml:space="preserve"> when implementing company changes going forward. </w:t>
            </w:r>
          </w:p>
          <w:p w14:paraId="58E759C5" w14:textId="77777777" w:rsidR="00B0697A" w:rsidRPr="00B0697A" w:rsidRDefault="00B0697A" w:rsidP="00B0697A">
            <w:pPr>
              <w:spacing w:after="0" w:line="240" w:lineRule="auto"/>
              <w:rPr>
                <w:rFonts w:ascii="Arial" w:eastAsia="Times New Roman" w:hAnsi="Arial" w:cs="Times New Roman"/>
                <w:sz w:val="16"/>
                <w:szCs w:val="20"/>
              </w:rPr>
            </w:pPr>
          </w:p>
        </w:tc>
      </w:tr>
      <w:tr w:rsidR="00B0697A" w:rsidRPr="00B0697A" w14:paraId="2950B935" w14:textId="77777777" w:rsidTr="00B0697A">
        <w:tc>
          <w:tcPr>
            <w:tcW w:w="1809" w:type="dxa"/>
          </w:tcPr>
          <w:p w14:paraId="454827B4"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October 2021 </w:t>
            </w:r>
          </w:p>
        </w:tc>
        <w:tc>
          <w:tcPr>
            <w:tcW w:w="2694" w:type="dxa"/>
          </w:tcPr>
          <w:p w14:paraId="7C27F95B"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Completed portfolio on change management and how I’ve contributed. </w:t>
            </w:r>
          </w:p>
          <w:p w14:paraId="24961783"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2D10D562"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Part of course requirements but also to develop skillset in this area and identify areas the organisation can improve upon. </w:t>
            </w:r>
          </w:p>
          <w:p w14:paraId="79D6CD71"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409454C6"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Gained wider understanding of change management and how to increase levels of buy in. </w:t>
            </w:r>
          </w:p>
        </w:tc>
        <w:tc>
          <w:tcPr>
            <w:tcW w:w="5132" w:type="dxa"/>
          </w:tcPr>
          <w:p w14:paraId="1584F8FD"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Will continue to drive forward strategies for implementing change and apply best approaches when dealing with employees. </w:t>
            </w:r>
          </w:p>
        </w:tc>
      </w:tr>
      <w:tr w:rsidR="00B0697A" w:rsidRPr="00B0697A" w14:paraId="02B4E264" w14:textId="77777777" w:rsidTr="00B0697A">
        <w:tc>
          <w:tcPr>
            <w:tcW w:w="1809" w:type="dxa"/>
          </w:tcPr>
          <w:p w14:paraId="18DE020B"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December 2021 </w:t>
            </w:r>
          </w:p>
        </w:tc>
        <w:tc>
          <w:tcPr>
            <w:tcW w:w="2694" w:type="dxa"/>
          </w:tcPr>
          <w:p w14:paraId="18012708"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Meeting with line manager to discuss my contribution to employee engagement ahead of assignment. </w:t>
            </w:r>
          </w:p>
          <w:p w14:paraId="7F4318DF"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4C1E2157"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Understand organisations current approach, also requirement of course. </w:t>
            </w:r>
          </w:p>
        </w:tc>
        <w:tc>
          <w:tcPr>
            <w:tcW w:w="2976" w:type="dxa"/>
          </w:tcPr>
          <w:p w14:paraId="3AF1EA09"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Gained wider understanding of how Folly Farm approaches employee engagement and how my own role contribute to this. </w:t>
            </w:r>
          </w:p>
        </w:tc>
        <w:tc>
          <w:tcPr>
            <w:tcW w:w="5132" w:type="dxa"/>
          </w:tcPr>
          <w:p w14:paraId="6DAC3688"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Will continue to drive forward employee engagement within the organisation. </w:t>
            </w:r>
          </w:p>
        </w:tc>
      </w:tr>
      <w:tr w:rsidR="00B0697A" w:rsidRPr="00B0697A" w14:paraId="74BEA802" w14:textId="77777777" w:rsidTr="00B0697A">
        <w:tc>
          <w:tcPr>
            <w:tcW w:w="1809" w:type="dxa"/>
          </w:tcPr>
          <w:p w14:paraId="705DC7DA"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December 2021</w:t>
            </w:r>
          </w:p>
          <w:p w14:paraId="58C8F8DF" w14:textId="77777777" w:rsidR="00B0697A" w:rsidRPr="00B0697A" w:rsidRDefault="00B0697A" w:rsidP="00B0697A">
            <w:pPr>
              <w:spacing w:after="0" w:line="240" w:lineRule="auto"/>
              <w:rPr>
                <w:rFonts w:ascii="Arial" w:eastAsia="Times New Roman" w:hAnsi="Arial" w:cs="Times New Roman"/>
                <w:sz w:val="16"/>
                <w:szCs w:val="20"/>
              </w:rPr>
            </w:pPr>
          </w:p>
        </w:tc>
        <w:tc>
          <w:tcPr>
            <w:tcW w:w="2694" w:type="dxa"/>
          </w:tcPr>
          <w:p w14:paraId="31006B8A"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Listened to several </w:t>
            </w:r>
            <w:proofErr w:type="spellStart"/>
            <w:r w:rsidRPr="00B0697A">
              <w:rPr>
                <w:rFonts w:ascii="Arial" w:eastAsia="Times New Roman" w:hAnsi="Arial" w:cs="Times New Roman"/>
                <w:sz w:val="16"/>
                <w:szCs w:val="20"/>
              </w:rPr>
              <w:t>XpertHR</w:t>
            </w:r>
            <w:proofErr w:type="spellEnd"/>
            <w:r w:rsidRPr="00B0697A">
              <w:rPr>
                <w:rFonts w:ascii="Arial" w:eastAsia="Times New Roman" w:hAnsi="Arial" w:cs="Times New Roman"/>
                <w:sz w:val="16"/>
                <w:szCs w:val="20"/>
              </w:rPr>
              <w:t xml:space="preserve"> podcasts mostly relating to employment contracts and flexible working. </w:t>
            </w:r>
          </w:p>
          <w:p w14:paraId="782A4F84"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0A39789D"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Gain further knowledge and personal interest. </w:t>
            </w:r>
          </w:p>
        </w:tc>
        <w:tc>
          <w:tcPr>
            <w:tcW w:w="2976" w:type="dxa"/>
          </w:tcPr>
          <w:p w14:paraId="59D4C3AD"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Updated knowledge surrounding flexible working requests. </w:t>
            </w:r>
          </w:p>
        </w:tc>
        <w:tc>
          <w:tcPr>
            <w:tcW w:w="5132" w:type="dxa"/>
          </w:tcPr>
          <w:p w14:paraId="526396DE"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Have several members of staff due to return from maternity leave in the coming months who have submitted requests, will apply knowledge to this. </w:t>
            </w:r>
          </w:p>
          <w:p w14:paraId="519FA661" w14:textId="77777777" w:rsidR="00B0697A" w:rsidRPr="00B0697A" w:rsidRDefault="00B0697A" w:rsidP="00B0697A">
            <w:pPr>
              <w:spacing w:after="0" w:line="240" w:lineRule="auto"/>
              <w:rPr>
                <w:rFonts w:ascii="Arial" w:eastAsia="Times New Roman" w:hAnsi="Arial" w:cs="Times New Roman"/>
                <w:sz w:val="16"/>
                <w:szCs w:val="20"/>
              </w:rPr>
            </w:pPr>
          </w:p>
        </w:tc>
      </w:tr>
      <w:tr w:rsidR="00B0697A" w:rsidRPr="00B0697A" w14:paraId="393FED1F" w14:textId="77777777" w:rsidTr="00B0697A">
        <w:tc>
          <w:tcPr>
            <w:tcW w:w="1809" w:type="dxa"/>
          </w:tcPr>
          <w:p w14:paraId="51404D96"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lastRenderedPageBreak/>
              <w:t>January 2022</w:t>
            </w:r>
          </w:p>
        </w:tc>
        <w:tc>
          <w:tcPr>
            <w:tcW w:w="2694" w:type="dxa"/>
          </w:tcPr>
          <w:p w14:paraId="2AED4CE2"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CIPD event ‘Grow Don’t Buy: Benefits of Apprentices and Graduate Schemes’ </w:t>
            </w:r>
          </w:p>
          <w:p w14:paraId="6CAB4853"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02028A46"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To help develop recruitment strategies and develop new approaches to fill certain roles. </w:t>
            </w:r>
          </w:p>
        </w:tc>
        <w:tc>
          <w:tcPr>
            <w:tcW w:w="2976" w:type="dxa"/>
          </w:tcPr>
          <w:p w14:paraId="367F451F"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Increased understanding and more aware of the benefits of graduate schemes which have never been used in the organisation. </w:t>
            </w:r>
          </w:p>
          <w:p w14:paraId="4B8B77C0"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407DE827" w14:textId="77777777" w:rsidR="00B0697A" w:rsidRPr="00B0697A" w:rsidRDefault="00B0697A" w:rsidP="00B0697A">
            <w:pPr>
              <w:spacing w:after="0" w:line="240" w:lineRule="auto"/>
              <w:rPr>
                <w:rFonts w:ascii="Arial" w:eastAsia="Times New Roman" w:hAnsi="Arial" w:cs="Times New Roman"/>
                <w:sz w:val="16"/>
                <w:szCs w:val="20"/>
              </w:rPr>
            </w:pPr>
            <w:r w:rsidRPr="00B0697A">
              <w:rPr>
                <w:rFonts w:ascii="Arial" w:eastAsia="Times New Roman" w:hAnsi="Arial" w:cs="Times New Roman"/>
                <w:sz w:val="16"/>
                <w:szCs w:val="20"/>
              </w:rPr>
              <w:t xml:space="preserve">Will devise job specification for graduate positions going forward. </w:t>
            </w:r>
          </w:p>
        </w:tc>
      </w:tr>
      <w:tr w:rsidR="00B0697A" w:rsidRPr="00B0697A" w14:paraId="2ECE1ECC" w14:textId="77777777" w:rsidTr="00B0697A">
        <w:tc>
          <w:tcPr>
            <w:tcW w:w="1809" w:type="dxa"/>
          </w:tcPr>
          <w:p w14:paraId="647886A4" w14:textId="77777777" w:rsidR="00B0697A" w:rsidRPr="00B0697A" w:rsidRDefault="00B0697A" w:rsidP="00B0697A">
            <w:pPr>
              <w:spacing w:after="0" w:line="240" w:lineRule="auto"/>
              <w:rPr>
                <w:rFonts w:ascii="Arial" w:eastAsia="Times New Roman" w:hAnsi="Arial" w:cs="Times New Roman"/>
                <w:sz w:val="16"/>
                <w:szCs w:val="20"/>
              </w:rPr>
            </w:pPr>
          </w:p>
        </w:tc>
        <w:tc>
          <w:tcPr>
            <w:tcW w:w="2694" w:type="dxa"/>
          </w:tcPr>
          <w:p w14:paraId="7ED22D3F" w14:textId="77777777" w:rsidR="00B0697A" w:rsidRPr="00B0697A" w:rsidRDefault="00B0697A" w:rsidP="00B0697A">
            <w:pPr>
              <w:spacing w:after="0" w:line="240" w:lineRule="auto"/>
              <w:rPr>
                <w:rFonts w:ascii="Arial" w:eastAsia="Times New Roman" w:hAnsi="Arial" w:cs="Times New Roman"/>
                <w:sz w:val="16"/>
                <w:szCs w:val="20"/>
              </w:rPr>
            </w:pPr>
          </w:p>
          <w:p w14:paraId="601ECAC3"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185584DE"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23D6ECF3"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074CF7E1" w14:textId="77777777" w:rsidR="00B0697A" w:rsidRPr="00B0697A" w:rsidRDefault="00B0697A" w:rsidP="00B0697A">
            <w:pPr>
              <w:spacing w:after="0" w:line="240" w:lineRule="auto"/>
              <w:rPr>
                <w:rFonts w:ascii="Arial" w:eastAsia="Times New Roman" w:hAnsi="Arial" w:cs="Times New Roman"/>
                <w:sz w:val="16"/>
                <w:szCs w:val="20"/>
              </w:rPr>
            </w:pPr>
          </w:p>
        </w:tc>
      </w:tr>
      <w:tr w:rsidR="00B0697A" w:rsidRPr="00B0697A" w14:paraId="32146988" w14:textId="77777777" w:rsidTr="00B0697A">
        <w:tc>
          <w:tcPr>
            <w:tcW w:w="1809" w:type="dxa"/>
          </w:tcPr>
          <w:p w14:paraId="34804A75" w14:textId="77777777" w:rsidR="00B0697A" w:rsidRPr="00B0697A" w:rsidRDefault="00B0697A" w:rsidP="00B0697A">
            <w:pPr>
              <w:spacing w:after="0" w:line="240" w:lineRule="auto"/>
              <w:rPr>
                <w:rFonts w:ascii="Arial" w:eastAsia="Times New Roman" w:hAnsi="Arial" w:cs="Times New Roman"/>
                <w:sz w:val="16"/>
                <w:szCs w:val="20"/>
              </w:rPr>
            </w:pPr>
          </w:p>
          <w:p w14:paraId="38B535E2" w14:textId="77777777" w:rsidR="00B0697A" w:rsidRPr="00B0697A" w:rsidRDefault="00B0697A" w:rsidP="00B0697A">
            <w:pPr>
              <w:spacing w:after="0" w:line="240" w:lineRule="auto"/>
              <w:rPr>
                <w:rFonts w:ascii="Arial" w:eastAsia="Times New Roman" w:hAnsi="Arial" w:cs="Times New Roman"/>
                <w:sz w:val="16"/>
                <w:szCs w:val="20"/>
              </w:rPr>
            </w:pPr>
          </w:p>
        </w:tc>
        <w:tc>
          <w:tcPr>
            <w:tcW w:w="2694" w:type="dxa"/>
          </w:tcPr>
          <w:p w14:paraId="1AE0EE9A"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422E5912"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071BDA30"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528E2453" w14:textId="77777777" w:rsidR="00B0697A" w:rsidRPr="00B0697A" w:rsidRDefault="00B0697A" w:rsidP="00B0697A">
            <w:pPr>
              <w:spacing w:after="0" w:line="240" w:lineRule="auto"/>
              <w:rPr>
                <w:rFonts w:ascii="Arial" w:eastAsia="Times New Roman" w:hAnsi="Arial" w:cs="Times New Roman"/>
                <w:sz w:val="16"/>
                <w:szCs w:val="20"/>
              </w:rPr>
            </w:pPr>
          </w:p>
        </w:tc>
      </w:tr>
      <w:tr w:rsidR="00B0697A" w:rsidRPr="00B0697A" w14:paraId="130B4B67" w14:textId="77777777" w:rsidTr="00B0697A">
        <w:tc>
          <w:tcPr>
            <w:tcW w:w="1809" w:type="dxa"/>
          </w:tcPr>
          <w:p w14:paraId="54215707" w14:textId="77777777" w:rsidR="00B0697A" w:rsidRPr="00B0697A" w:rsidRDefault="00B0697A" w:rsidP="00B0697A">
            <w:pPr>
              <w:spacing w:after="0" w:line="240" w:lineRule="auto"/>
              <w:rPr>
                <w:rFonts w:ascii="Arial" w:eastAsia="Times New Roman" w:hAnsi="Arial" w:cs="Times New Roman"/>
                <w:sz w:val="16"/>
                <w:szCs w:val="20"/>
              </w:rPr>
            </w:pPr>
          </w:p>
          <w:p w14:paraId="1E149278" w14:textId="77777777" w:rsidR="00B0697A" w:rsidRPr="00B0697A" w:rsidRDefault="00B0697A" w:rsidP="00B0697A">
            <w:pPr>
              <w:spacing w:after="0" w:line="240" w:lineRule="auto"/>
              <w:rPr>
                <w:rFonts w:ascii="Arial" w:eastAsia="Times New Roman" w:hAnsi="Arial" w:cs="Times New Roman"/>
                <w:sz w:val="16"/>
                <w:szCs w:val="20"/>
              </w:rPr>
            </w:pPr>
          </w:p>
        </w:tc>
        <w:tc>
          <w:tcPr>
            <w:tcW w:w="2694" w:type="dxa"/>
          </w:tcPr>
          <w:p w14:paraId="1643C0CA"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4047CBE4"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1D65C0BF"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63A02DD6" w14:textId="77777777" w:rsidR="00B0697A" w:rsidRPr="00B0697A" w:rsidRDefault="00B0697A" w:rsidP="00B0697A">
            <w:pPr>
              <w:spacing w:after="0" w:line="240" w:lineRule="auto"/>
              <w:rPr>
                <w:rFonts w:ascii="Arial" w:eastAsia="Times New Roman" w:hAnsi="Arial" w:cs="Times New Roman"/>
                <w:sz w:val="16"/>
                <w:szCs w:val="20"/>
              </w:rPr>
            </w:pPr>
          </w:p>
        </w:tc>
      </w:tr>
      <w:tr w:rsidR="00B0697A" w:rsidRPr="00B0697A" w14:paraId="3A1940A2" w14:textId="77777777" w:rsidTr="00B0697A">
        <w:tc>
          <w:tcPr>
            <w:tcW w:w="1809" w:type="dxa"/>
          </w:tcPr>
          <w:p w14:paraId="33586E08" w14:textId="77777777" w:rsidR="00B0697A" w:rsidRPr="00B0697A" w:rsidRDefault="00B0697A" w:rsidP="00B0697A">
            <w:pPr>
              <w:spacing w:after="0" w:line="240" w:lineRule="auto"/>
              <w:rPr>
                <w:rFonts w:ascii="Arial" w:eastAsia="Times New Roman" w:hAnsi="Arial" w:cs="Times New Roman"/>
                <w:sz w:val="16"/>
                <w:szCs w:val="20"/>
              </w:rPr>
            </w:pPr>
          </w:p>
          <w:p w14:paraId="62820AE9" w14:textId="77777777" w:rsidR="00B0697A" w:rsidRPr="00B0697A" w:rsidRDefault="00B0697A" w:rsidP="00B0697A">
            <w:pPr>
              <w:spacing w:after="0" w:line="240" w:lineRule="auto"/>
              <w:rPr>
                <w:rFonts w:ascii="Arial" w:eastAsia="Times New Roman" w:hAnsi="Arial" w:cs="Times New Roman"/>
                <w:sz w:val="16"/>
                <w:szCs w:val="20"/>
              </w:rPr>
            </w:pPr>
          </w:p>
        </w:tc>
        <w:tc>
          <w:tcPr>
            <w:tcW w:w="2694" w:type="dxa"/>
          </w:tcPr>
          <w:p w14:paraId="31E97CF7" w14:textId="77777777" w:rsidR="00B0697A" w:rsidRPr="00B0697A" w:rsidRDefault="00B0697A" w:rsidP="00B0697A">
            <w:pPr>
              <w:spacing w:after="0" w:line="240" w:lineRule="auto"/>
              <w:rPr>
                <w:rFonts w:ascii="Arial" w:eastAsia="Times New Roman" w:hAnsi="Arial" w:cs="Times New Roman"/>
                <w:sz w:val="16"/>
                <w:szCs w:val="20"/>
              </w:rPr>
            </w:pPr>
          </w:p>
        </w:tc>
        <w:tc>
          <w:tcPr>
            <w:tcW w:w="2835" w:type="dxa"/>
          </w:tcPr>
          <w:p w14:paraId="656BCDEB" w14:textId="77777777" w:rsidR="00B0697A" w:rsidRPr="00B0697A" w:rsidRDefault="00B0697A" w:rsidP="00B0697A">
            <w:pPr>
              <w:spacing w:after="0" w:line="240" w:lineRule="auto"/>
              <w:rPr>
                <w:rFonts w:ascii="Arial" w:eastAsia="Times New Roman" w:hAnsi="Arial" w:cs="Times New Roman"/>
                <w:sz w:val="16"/>
                <w:szCs w:val="20"/>
              </w:rPr>
            </w:pPr>
          </w:p>
        </w:tc>
        <w:tc>
          <w:tcPr>
            <w:tcW w:w="2976" w:type="dxa"/>
          </w:tcPr>
          <w:p w14:paraId="73C7A76E" w14:textId="77777777" w:rsidR="00B0697A" w:rsidRPr="00B0697A" w:rsidRDefault="00B0697A" w:rsidP="00B0697A">
            <w:pPr>
              <w:spacing w:after="0" w:line="240" w:lineRule="auto"/>
              <w:rPr>
                <w:rFonts w:ascii="Arial" w:eastAsia="Times New Roman" w:hAnsi="Arial" w:cs="Times New Roman"/>
                <w:sz w:val="16"/>
                <w:szCs w:val="20"/>
              </w:rPr>
            </w:pPr>
          </w:p>
        </w:tc>
        <w:tc>
          <w:tcPr>
            <w:tcW w:w="5132" w:type="dxa"/>
          </w:tcPr>
          <w:p w14:paraId="4D6F18DA" w14:textId="77777777" w:rsidR="00B0697A" w:rsidRPr="00B0697A" w:rsidRDefault="00B0697A" w:rsidP="00B0697A">
            <w:pPr>
              <w:spacing w:after="0" w:line="240" w:lineRule="auto"/>
              <w:rPr>
                <w:rFonts w:ascii="Arial" w:eastAsia="Times New Roman" w:hAnsi="Arial" w:cs="Times New Roman"/>
                <w:sz w:val="16"/>
                <w:szCs w:val="20"/>
              </w:rPr>
            </w:pPr>
          </w:p>
        </w:tc>
      </w:tr>
    </w:tbl>
    <w:p w14:paraId="5F68E31B" w14:textId="0043CD71" w:rsidR="00B0697A" w:rsidRDefault="00B0697A"/>
    <w:p w14:paraId="442D238B" w14:textId="12B96DE2" w:rsidR="009C2DBE" w:rsidRDefault="009C2DBE"/>
    <w:p w14:paraId="6EB9258E" w14:textId="4FE2AA1A" w:rsidR="009C2DBE" w:rsidRDefault="009C2DBE"/>
    <w:p w14:paraId="45A4887A" w14:textId="541492C6" w:rsidR="009C2DBE" w:rsidRDefault="009C2DBE"/>
    <w:p w14:paraId="344FA9B2" w14:textId="6F2DDD7D" w:rsidR="009C2DBE" w:rsidRDefault="009C2DBE"/>
    <w:p w14:paraId="4D96FDB8" w14:textId="349058AE" w:rsidR="009C2DBE" w:rsidRDefault="009C2DBE"/>
    <w:p w14:paraId="20A6E713" w14:textId="3DFB91E7" w:rsidR="009C2DBE" w:rsidRDefault="009C2DBE"/>
    <w:p w14:paraId="77192820" w14:textId="1B255255" w:rsidR="009C2DBE" w:rsidRDefault="009C2DBE"/>
    <w:p w14:paraId="01D4405A" w14:textId="46B57C62" w:rsidR="009C2DBE" w:rsidRDefault="009C2DBE"/>
    <w:p w14:paraId="3B71A494" w14:textId="11C39E9B" w:rsidR="009C2DBE" w:rsidRDefault="009C2DBE"/>
    <w:p w14:paraId="18A855CF" w14:textId="0CF0B434" w:rsidR="009C2DBE" w:rsidRDefault="009C2DBE"/>
    <w:p w14:paraId="093DE5BE" w14:textId="26A35C01" w:rsidR="009C2DBE" w:rsidRDefault="009C2DBE">
      <w:r>
        <w:br w:type="page"/>
      </w:r>
    </w:p>
    <w:p w14:paraId="23A026A9" w14:textId="77777777" w:rsidR="009C2DBE" w:rsidRDefault="009C2DBE">
      <w:pPr>
        <w:sectPr w:rsidR="009C2DBE" w:rsidSect="00BB1E3C">
          <w:pgSz w:w="16840" w:h="11907" w:orient="landscape" w:code="9"/>
          <w:pgMar w:top="720" w:right="720" w:bottom="720" w:left="720" w:header="709" w:footer="709" w:gutter="0"/>
          <w:cols w:space="708"/>
          <w:docGrid w:linePitch="360"/>
        </w:sectPr>
      </w:pPr>
    </w:p>
    <w:p w14:paraId="640D4BC2" w14:textId="3ACD3ECA" w:rsidR="009C2DBE" w:rsidRDefault="009C2DBE" w:rsidP="009C2DBE">
      <w:pPr>
        <w:jc w:val="center"/>
        <w:rPr>
          <w:sz w:val="24"/>
          <w:szCs w:val="24"/>
          <w:u w:val="single"/>
        </w:rPr>
      </w:pPr>
      <w:r>
        <w:rPr>
          <w:sz w:val="24"/>
          <w:szCs w:val="24"/>
          <w:u w:val="single"/>
        </w:rPr>
        <w:lastRenderedPageBreak/>
        <w:t>Reflective Statement</w:t>
      </w:r>
    </w:p>
    <w:p w14:paraId="6EEE976F" w14:textId="731A4283" w:rsidR="009C2DBE" w:rsidRDefault="0017733D" w:rsidP="00E9683D">
      <w:pPr>
        <w:ind w:left="720" w:hanging="720"/>
        <w:rPr>
          <w:sz w:val="24"/>
          <w:szCs w:val="24"/>
        </w:rPr>
      </w:pPr>
      <w:r>
        <w:rPr>
          <w:sz w:val="24"/>
          <w:szCs w:val="24"/>
        </w:rPr>
        <w:t xml:space="preserve">              </w:t>
      </w:r>
      <w:r w:rsidR="00154493">
        <w:rPr>
          <w:sz w:val="24"/>
          <w:szCs w:val="24"/>
        </w:rPr>
        <w:t xml:space="preserve">Reflection is a crucial part of any learning or development process and is focused on continually learning from actions taken, </w:t>
      </w:r>
      <w:r w:rsidR="0094101C">
        <w:rPr>
          <w:sz w:val="24"/>
          <w:szCs w:val="24"/>
        </w:rPr>
        <w:t xml:space="preserve">Porter (2017) discusses that reflection allows leaders to pause and assess actions and events and use this to influence future decisions. </w:t>
      </w:r>
      <w:r w:rsidR="008D51B6">
        <w:rPr>
          <w:sz w:val="24"/>
          <w:szCs w:val="24"/>
        </w:rPr>
        <w:t xml:space="preserve"> </w:t>
      </w:r>
      <w:r w:rsidR="00EC2C84">
        <w:rPr>
          <w:sz w:val="24"/>
          <w:szCs w:val="24"/>
        </w:rPr>
        <w:t>A reflective model can be useful when carrying out personal or professional reflection processes, I used Gibbs model of reflection which has 6 stages (Gibbs 1988)</w:t>
      </w:r>
      <w:r w:rsidR="00D07DF5">
        <w:rPr>
          <w:sz w:val="24"/>
          <w:szCs w:val="24"/>
        </w:rPr>
        <w:t xml:space="preserve">. </w:t>
      </w:r>
      <w:r w:rsidR="00E9683D">
        <w:rPr>
          <w:sz w:val="24"/>
          <w:szCs w:val="24"/>
        </w:rPr>
        <w:t xml:space="preserve">The six stages are ‘Description’ which is about looking at what exactly happened, ‘Feelings’ which is hoe the outcome has made an individual feel, </w:t>
      </w:r>
      <w:proofErr w:type="gramStart"/>
      <w:r w:rsidR="00E9683D">
        <w:rPr>
          <w:sz w:val="24"/>
          <w:szCs w:val="24"/>
        </w:rPr>
        <w:t>both of these</w:t>
      </w:r>
      <w:proofErr w:type="gramEnd"/>
      <w:r w:rsidR="00E9683D">
        <w:rPr>
          <w:sz w:val="24"/>
          <w:szCs w:val="24"/>
        </w:rPr>
        <w:t xml:space="preserve"> are clear through the development plan as I’ve noted what happened to achieve the goal and how that made me feel in terms of what had/had not been accomplished. The next stages are ‘Evaluation’ and ‘Analysis’ again these are both clear throughout the development plan as I have noted what did and did not go well and how it will be used </w:t>
      </w:r>
      <w:r>
        <w:rPr>
          <w:sz w:val="24"/>
          <w:szCs w:val="24"/>
        </w:rPr>
        <w:t xml:space="preserve">to further help me in my development. The final two areas are ‘Conclusion’ and ‘Action plan’ this is about closing off on what has been achieved and also thinking about how based on the actions achieved that things could be improved, this is evident in the evaluation sections of the development plan as I was not able to achieve all things I set out to through both personal and organisational factors but development is a continuous process and it means that when I set out a new list of goals that this can be addressed. </w:t>
      </w:r>
    </w:p>
    <w:p w14:paraId="00CBAFD2" w14:textId="10C84E29" w:rsidR="0094101C" w:rsidRDefault="00327E4F" w:rsidP="00310F76">
      <w:pPr>
        <w:ind w:left="720"/>
        <w:rPr>
          <w:sz w:val="24"/>
          <w:szCs w:val="24"/>
        </w:rPr>
      </w:pPr>
      <w:r>
        <w:rPr>
          <w:sz w:val="24"/>
          <w:szCs w:val="24"/>
        </w:rPr>
        <w:t xml:space="preserve">Following self-assessment against the CIPD profession map (which was the basis of the development plan) </w:t>
      </w:r>
      <w:r w:rsidR="00BE10A1">
        <w:rPr>
          <w:sz w:val="24"/>
          <w:szCs w:val="24"/>
        </w:rPr>
        <w:t xml:space="preserve">which is used by HR professionals to continually evaluate where they are and where they are going (CIPD 2022), </w:t>
      </w:r>
      <w:r>
        <w:rPr>
          <w:sz w:val="24"/>
          <w:szCs w:val="24"/>
        </w:rPr>
        <w:t xml:space="preserve">there are clear areas that I have achieved growth and some areas that still require further work. </w:t>
      </w:r>
      <w:r w:rsidR="00BE10A1">
        <w:rPr>
          <w:sz w:val="24"/>
          <w:szCs w:val="24"/>
        </w:rPr>
        <w:t>The map highlighted key areas I needed to develop for example employment relations was a particular weak area for me personally but the combination of assignments required by the course, personal research in the form of listening to podcasts and further reading</w:t>
      </w:r>
      <w:r w:rsidR="00382433">
        <w:rPr>
          <w:sz w:val="24"/>
          <w:szCs w:val="24"/>
        </w:rPr>
        <w:t xml:space="preserve"> into employment law regulations has given me more confidence and knowledge in this area, I now feel as though I can approach issues knowing I’m doing so in the correct way, on reflection this is a key area that will need continuous development due to employment laws changing. </w:t>
      </w:r>
      <w:r w:rsidR="005106A1">
        <w:rPr>
          <w:sz w:val="24"/>
          <w:szCs w:val="24"/>
        </w:rPr>
        <w:t xml:space="preserve">An area that I was slightly disappointed with my progress was resourcing and talent planning, I was keen to be more involved in company succession planning as this was an area I’d had limited involvement with however, due to the effects of the pandemic etc, organisational changes took different forms or have been delayed, again this is something that can be re-visited and on reflection I could still of done research and development potential plans for the future even if they were not needed imminently. </w:t>
      </w:r>
    </w:p>
    <w:p w14:paraId="6F6B3E41" w14:textId="2B731702" w:rsidR="0008726D" w:rsidRDefault="0008726D" w:rsidP="00310F76">
      <w:pPr>
        <w:ind w:left="720"/>
        <w:rPr>
          <w:sz w:val="24"/>
          <w:szCs w:val="24"/>
        </w:rPr>
      </w:pPr>
      <w:r>
        <w:rPr>
          <w:sz w:val="24"/>
          <w:szCs w:val="24"/>
        </w:rPr>
        <w:t xml:space="preserve">Reflecting on the course overall, It has been very beneficial and positive experience for me personally, I feel as though I started the course with limited knowledge and everything that I have learned I have been able to apply to my HR role, I’ve not only learnt about theory and best practice but also how to specifically apply these to my day to day role and how the impacts of HR strategy can really make a difference within an organisation. </w:t>
      </w:r>
    </w:p>
    <w:p w14:paraId="587BBE13" w14:textId="1E37B72C" w:rsidR="0094101C" w:rsidRDefault="0094101C" w:rsidP="009C2DBE">
      <w:pPr>
        <w:rPr>
          <w:sz w:val="24"/>
          <w:szCs w:val="24"/>
        </w:rPr>
      </w:pPr>
    </w:p>
    <w:p w14:paraId="7C8A4A06" w14:textId="3F0246D2" w:rsidR="00BE10A1" w:rsidRDefault="00BE10A1" w:rsidP="009C2DBE">
      <w:pPr>
        <w:rPr>
          <w:sz w:val="24"/>
          <w:szCs w:val="24"/>
        </w:rPr>
      </w:pPr>
      <w:r>
        <w:rPr>
          <w:sz w:val="24"/>
          <w:szCs w:val="24"/>
        </w:rPr>
        <w:t>CIPD (2022) ‘Exploring the Profession Map</w:t>
      </w:r>
      <w:proofErr w:type="gramStart"/>
      <w:r>
        <w:rPr>
          <w:sz w:val="24"/>
          <w:szCs w:val="24"/>
        </w:rPr>
        <w:t>’  CIPD</w:t>
      </w:r>
      <w:proofErr w:type="gramEnd"/>
      <w:r>
        <w:rPr>
          <w:sz w:val="24"/>
          <w:szCs w:val="24"/>
        </w:rPr>
        <w:t xml:space="preserve"> [Online] Available at: </w:t>
      </w:r>
      <w:hyperlink r:id="rId5" w:history="1">
        <w:r>
          <w:rPr>
            <w:rStyle w:val="Hyperlink"/>
          </w:rPr>
          <w:t>Profession Map | CIPD Profession Map</w:t>
        </w:r>
      </w:hyperlink>
      <w:r>
        <w:rPr>
          <w:sz w:val="24"/>
          <w:szCs w:val="24"/>
        </w:rPr>
        <w:t xml:space="preserve"> (Accessed on 20</w:t>
      </w:r>
      <w:r w:rsidRPr="00BE10A1">
        <w:rPr>
          <w:sz w:val="24"/>
          <w:szCs w:val="24"/>
          <w:vertAlign w:val="superscript"/>
        </w:rPr>
        <w:t>th</w:t>
      </w:r>
      <w:r>
        <w:rPr>
          <w:sz w:val="24"/>
          <w:szCs w:val="24"/>
        </w:rPr>
        <w:t xml:space="preserve"> March 2022)</w:t>
      </w:r>
    </w:p>
    <w:p w14:paraId="0D5B67CD" w14:textId="2984DEB5" w:rsidR="00EC2C84" w:rsidRDefault="00EC2C84" w:rsidP="009C2DBE">
      <w:pPr>
        <w:rPr>
          <w:rFonts w:cstheme="minorHAnsi"/>
          <w:color w:val="333333"/>
          <w:sz w:val="24"/>
          <w:szCs w:val="24"/>
          <w:shd w:val="clear" w:color="auto" w:fill="FFFFFF"/>
        </w:rPr>
      </w:pPr>
      <w:r w:rsidRPr="00EC2C84">
        <w:rPr>
          <w:rFonts w:cstheme="minorHAnsi"/>
          <w:color w:val="333333"/>
          <w:sz w:val="24"/>
          <w:szCs w:val="24"/>
          <w:shd w:val="clear" w:color="auto" w:fill="FFFFFF"/>
        </w:rPr>
        <w:t>Gibbs, G. (1988). </w:t>
      </w:r>
      <w:r w:rsidRPr="00EC2C84">
        <w:rPr>
          <w:rStyle w:val="Emphasis"/>
          <w:rFonts w:cstheme="minorHAnsi"/>
          <w:color w:val="333333"/>
          <w:sz w:val="24"/>
          <w:szCs w:val="24"/>
          <w:shd w:val="clear" w:color="auto" w:fill="FFFFFF"/>
        </w:rPr>
        <w:t>Learning by doing: A guide to teaching and learning methods. </w:t>
      </w:r>
      <w:r w:rsidRPr="00EC2C84">
        <w:rPr>
          <w:rFonts w:cstheme="minorHAnsi"/>
          <w:color w:val="333333"/>
          <w:sz w:val="24"/>
          <w:szCs w:val="24"/>
          <w:shd w:val="clear" w:color="auto" w:fill="FFFFFF"/>
        </w:rPr>
        <w:t> London: Further Education Unit.</w:t>
      </w:r>
    </w:p>
    <w:p w14:paraId="3A788029" w14:textId="77777777" w:rsidR="002E3316" w:rsidRDefault="002E3316" w:rsidP="002E3316">
      <w:pPr>
        <w:rPr>
          <w:sz w:val="24"/>
          <w:szCs w:val="24"/>
        </w:rPr>
      </w:pPr>
      <w:r>
        <w:rPr>
          <w:sz w:val="24"/>
          <w:szCs w:val="24"/>
        </w:rPr>
        <w:t xml:space="preserve">Porter, J (2017) ‘Why you should make time for self-reflection (even if you hate doing it) Forbes [Online] Available at: </w:t>
      </w:r>
      <w:hyperlink r:id="rId6" w:history="1">
        <w:r>
          <w:rPr>
            <w:rStyle w:val="Hyperlink"/>
          </w:rPr>
          <w:t>Why You Should Make Time for Self-Reflection (Even If You Hate Doing It) (hbr.org)</w:t>
        </w:r>
      </w:hyperlink>
      <w:r>
        <w:rPr>
          <w:sz w:val="24"/>
          <w:szCs w:val="24"/>
        </w:rPr>
        <w:t xml:space="preserve">  (Accessed on 20</w:t>
      </w:r>
      <w:r w:rsidRPr="0094101C">
        <w:rPr>
          <w:sz w:val="24"/>
          <w:szCs w:val="24"/>
          <w:vertAlign w:val="superscript"/>
        </w:rPr>
        <w:t>th</w:t>
      </w:r>
      <w:r>
        <w:rPr>
          <w:sz w:val="24"/>
          <w:szCs w:val="24"/>
        </w:rPr>
        <w:t xml:space="preserve"> March 2022)</w:t>
      </w:r>
    </w:p>
    <w:p w14:paraId="69609D1E" w14:textId="77777777" w:rsidR="002E3316" w:rsidRDefault="002E3316" w:rsidP="009C2DBE">
      <w:pPr>
        <w:rPr>
          <w:rFonts w:cstheme="minorHAnsi"/>
          <w:color w:val="333333"/>
          <w:sz w:val="24"/>
          <w:szCs w:val="24"/>
          <w:shd w:val="clear" w:color="auto" w:fill="FFFFFF"/>
        </w:rPr>
      </w:pPr>
    </w:p>
    <w:p w14:paraId="72673267" w14:textId="77777777" w:rsidR="00BE10A1" w:rsidRDefault="00BE10A1" w:rsidP="009C2DBE">
      <w:pPr>
        <w:rPr>
          <w:rFonts w:cstheme="minorHAnsi"/>
          <w:color w:val="333333"/>
          <w:sz w:val="24"/>
          <w:szCs w:val="24"/>
          <w:shd w:val="clear" w:color="auto" w:fill="FFFFFF"/>
        </w:rPr>
      </w:pPr>
    </w:p>
    <w:p w14:paraId="6EEC42FF" w14:textId="0F55F473" w:rsidR="00BE10A1" w:rsidRPr="00BE10A1" w:rsidRDefault="00BE10A1" w:rsidP="009C2DBE">
      <w:pPr>
        <w:rPr>
          <w:rFonts w:cstheme="minorHAnsi"/>
          <w:sz w:val="24"/>
          <w:szCs w:val="24"/>
        </w:rPr>
      </w:pPr>
    </w:p>
    <w:sectPr w:rsidR="00BE10A1" w:rsidRPr="00BE10A1" w:rsidSect="009C2DBE">
      <w:pgSz w:w="11907" w:h="16840" w:code="9"/>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D16BB"/>
    <w:multiLevelType w:val="hybridMultilevel"/>
    <w:tmpl w:val="65B66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00B6F"/>
    <w:multiLevelType w:val="hybridMultilevel"/>
    <w:tmpl w:val="633C7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776989"/>
    <w:multiLevelType w:val="hybridMultilevel"/>
    <w:tmpl w:val="F31A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4C74D3"/>
    <w:multiLevelType w:val="hybridMultilevel"/>
    <w:tmpl w:val="812E6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B3E70"/>
    <w:multiLevelType w:val="hybridMultilevel"/>
    <w:tmpl w:val="18060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E3C"/>
    <w:rsid w:val="0008726D"/>
    <w:rsid w:val="00154493"/>
    <w:rsid w:val="0017733D"/>
    <w:rsid w:val="00177D1B"/>
    <w:rsid w:val="0018687B"/>
    <w:rsid w:val="002014B4"/>
    <w:rsid w:val="00292D7D"/>
    <w:rsid w:val="002C42E2"/>
    <w:rsid w:val="002E2752"/>
    <w:rsid w:val="002E3316"/>
    <w:rsid w:val="00310F76"/>
    <w:rsid w:val="00327E4F"/>
    <w:rsid w:val="00382433"/>
    <w:rsid w:val="0040622E"/>
    <w:rsid w:val="00447519"/>
    <w:rsid w:val="00455D03"/>
    <w:rsid w:val="004E048C"/>
    <w:rsid w:val="005106A1"/>
    <w:rsid w:val="0070422D"/>
    <w:rsid w:val="00795706"/>
    <w:rsid w:val="007B6A15"/>
    <w:rsid w:val="008856A0"/>
    <w:rsid w:val="008D51B6"/>
    <w:rsid w:val="009278AE"/>
    <w:rsid w:val="0094101C"/>
    <w:rsid w:val="009C2DBE"/>
    <w:rsid w:val="00A208BC"/>
    <w:rsid w:val="00A740D1"/>
    <w:rsid w:val="00AA02A0"/>
    <w:rsid w:val="00B0697A"/>
    <w:rsid w:val="00B10874"/>
    <w:rsid w:val="00B52F65"/>
    <w:rsid w:val="00B57663"/>
    <w:rsid w:val="00B6086A"/>
    <w:rsid w:val="00BB1E3C"/>
    <w:rsid w:val="00BE10A1"/>
    <w:rsid w:val="00CB2B11"/>
    <w:rsid w:val="00D07DF5"/>
    <w:rsid w:val="00E53FCB"/>
    <w:rsid w:val="00E87E65"/>
    <w:rsid w:val="00E9683D"/>
    <w:rsid w:val="00EC2C84"/>
    <w:rsid w:val="00FF4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00BF5"/>
  <w15:chartTrackingRefBased/>
  <w15:docId w15:val="{AE72F34C-22D6-4E21-996F-F9D7EDEB8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E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1E3C"/>
    <w:pPr>
      <w:ind w:left="720"/>
      <w:contextualSpacing/>
    </w:pPr>
  </w:style>
  <w:style w:type="character" w:styleId="Hyperlink">
    <w:name w:val="Hyperlink"/>
    <w:basedOn w:val="DefaultParagraphFont"/>
    <w:uiPriority w:val="99"/>
    <w:semiHidden/>
    <w:unhideWhenUsed/>
    <w:rsid w:val="0094101C"/>
    <w:rPr>
      <w:color w:val="0000FF"/>
      <w:u w:val="single"/>
    </w:rPr>
  </w:style>
  <w:style w:type="character" w:styleId="Emphasis">
    <w:name w:val="Emphasis"/>
    <w:basedOn w:val="DefaultParagraphFont"/>
    <w:uiPriority w:val="20"/>
    <w:qFormat/>
    <w:rsid w:val="00EC2C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2017/03/why-you-should-make-time-for-self-reflection-even-if-you-hate-doing-it" TargetMode="External"/><Relationship Id="rId5" Type="http://schemas.openxmlformats.org/officeDocument/2006/relationships/hyperlink" Target="https://peopleprofession.cipd.org/profession-ma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1080</TotalTime>
  <Pages>9</Pages>
  <Words>2816</Words>
  <Characters>16053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19</cp:revision>
  <dcterms:created xsi:type="dcterms:W3CDTF">2022-03-24T20:12:00Z</dcterms:created>
  <dcterms:modified xsi:type="dcterms:W3CDTF">2022-03-25T13:45:00Z</dcterms:modified>
</cp:coreProperties>
</file>