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38C60" w14:textId="77777777" w:rsidR="004C2686" w:rsidRPr="009E4B59" w:rsidRDefault="004C2686" w:rsidP="004C2686">
      <w:pPr>
        <w:spacing w:line="48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Essay</w:t>
      </w:r>
    </w:p>
    <w:p w14:paraId="213D2BF9" w14:textId="588C5363" w:rsidR="004C2686" w:rsidRPr="009E4B59" w:rsidRDefault="004C2686" w:rsidP="004C2686">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Module:</w:t>
      </w:r>
      <w:r>
        <w:rPr>
          <w:rFonts w:ascii="Times New Roman" w:hAnsi="Times New Roman" w:cs="Times New Roman"/>
          <w:sz w:val="32"/>
          <w:szCs w:val="32"/>
        </w:rPr>
        <w:t xml:space="preserve"> Developmental Psychology and Individual Differences</w:t>
      </w:r>
    </w:p>
    <w:p w14:paraId="42CCB4EA" w14:textId="6849770D" w:rsidR="004C2686" w:rsidRPr="009E4B59" w:rsidRDefault="004C2686" w:rsidP="004C2686">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Assessor: </w:t>
      </w:r>
      <w:r>
        <w:rPr>
          <w:rFonts w:ascii="Times New Roman" w:hAnsi="Times New Roman" w:cs="Times New Roman"/>
          <w:sz w:val="32"/>
          <w:szCs w:val="32"/>
        </w:rPr>
        <w:t>Dr. Judith Marshall</w:t>
      </w:r>
    </w:p>
    <w:p w14:paraId="42455D75" w14:textId="3AF90A48" w:rsidR="004C2686" w:rsidRPr="009E4B59" w:rsidRDefault="004C2686" w:rsidP="004C2686">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Due Date: </w:t>
      </w:r>
      <w:r>
        <w:rPr>
          <w:rFonts w:ascii="Times New Roman" w:hAnsi="Times New Roman" w:cs="Times New Roman"/>
          <w:sz w:val="32"/>
          <w:szCs w:val="32"/>
        </w:rPr>
        <w:t>10</w:t>
      </w:r>
      <w:r w:rsidRPr="00DB32D1">
        <w:rPr>
          <w:rFonts w:ascii="Times New Roman" w:hAnsi="Times New Roman" w:cs="Times New Roman"/>
          <w:sz w:val="32"/>
          <w:szCs w:val="32"/>
          <w:vertAlign w:val="superscript"/>
        </w:rPr>
        <w:t>th</w:t>
      </w:r>
      <w:r>
        <w:rPr>
          <w:rFonts w:ascii="Times New Roman" w:hAnsi="Times New Roman" w:cs="Times New Roman"/>
          <w:sz w:val="32"/>
          <w:szCs w:val="32"/>
        </w:rPr>
        <w:t xml:space="preserve"> March 2026</w:t>
      </w:r>
    </w:p>
    <w:p w14:paraId="7A1F3348" w14:textId="77777777" w:rsidR="004C2686" w:rsidRDefault="004C2686" w:rsidP="004C2686">
      <w:pPr>
        <w:spacing w:line="480" w:lineRule="auto"/>
        <w:rPr>
          <w:rFonts w:ascii="Times New Roman" w:hAnsi="Times New Roman" w:cs="Times New Roman"/>
        </w:rPr>
      </w:pPr>
    </w:p>
    <w:p w14:paraId="19FF52EF" w14:textId="77777777" w:rsidR="004C2686" w:rsidRDefault="004C2686" w:rsidP="004C2686">
      <w:pPr>
        <w:rPr>
          <w:rFonts w:ascii="Times New Roman" w:hAnsi="Times New Roman" w:cs="Times New Roman"/>
        </w:rPr>
      </w:pPr>
      <w:r>
        <w:rPr>
          <w:rFonts w:ascii="Times New Roman" w:hAnsi="Times New Roman" w:cs="Times New Roman"/>
        </w:rPr>
        <w:br w:type="page"/>
      </w:r>
    </w:p>
    <w:p w14:paraId="731D6560" w14:textId="77777777" w:rsidR="004C2686" w:rsidRPr="009E4B59" w:rsidRDefault="004C2686" w:rsidP="004C2686">
      <w:pPr>
        <w:spacing w:line="480" w:lineRule="auto"/>
        <w:rPr>
          <w:rFonts w:ascii="Times New Roman" w:hAnsi="Times New Roman" w:cs="Times New Roman"/>
          <w:sz w:val="32"/>
          <w:szCs w:val="32"/>
        </w:rPr>
      </w:pPr>
      <w:r w:rsidRPr="009E4B59">
        <w:rPr>
          <w:rFonts w:ascii="Times New Roman" w:hAnsi="Times New Roman" w:cs="Times New Roman"/>
          <w:sz w:val="32"/>
          <w:szCs w:val="32"/>
        </w:rPr>
        <w:lastRenderedPageBreak/>
        <w:t>Content</w:t>
      </w:r>
    </w:p>
    <w:p w14:paraId="49C709D0" w14:textId="77777777" w:rsidR="004C2686" w:rsidRDefault="004C2686" w:rsidP="004C2686">
      <w:pPr>
        <w:spacing w:line="480" w:lineRule="auto"/>
        <w:rPr>
          <w:rFonts w:ascii="Times New Roman" w:hAnsi="Times New Roman" w:cs="Times New Roman"/>
          <w:sz w:val="32"/>
          <w:szCs w:val="32"/>
        </w:rPr>
      </w:pPr>
      <w:r>
        <w:rPr>
          <w:rFonts w:ascii="Times New Roman" w:hAnsi="Times New Roman" w:cs="Times New Roman"/>
          <w:sz w:val="32"/>
          <w:szCs w:val="32"/>
        </w:rPr>
        <w:t>Pg 3: Use of AI</w:t>
      </w:r>
    </w:p>
    <w:p w14:paraId="73D046CD" w14:textId="77777777" w:rsidR="004C2686" w:rsidRPr="009E4B59" w:rsidRDefault="004C2686" w:rsidP="004C2686">
      <w:pPr>
        <w:spacing w:line="480" w:lineRule="auto"/>
        <w:rPr>
          <w:rFonts w:ascii="Times New Roman" w:hAnsi="Times New Roman" w:cs="Times New Roman"/>
          <w:sz w:val="32"/>
          <w:szCs w:val="32"/>
        </w:rPr>
      </w:pPr>
      <w:r w:rsidRPr="009E4B59">
        <w:rPr>
          <w:rFonts w:ascii="Times New Roman" w:hAnsi="Times New Roman" w:cs="Times New Roman"/>
          <w:sz w:val="32"/>
          <w:szCs w:val="32"/>
        </w:rPr>
        <w:t xml:space="preserve">Pg </w:t>
      </w:r>
      <w:r>
        <w:rPr>
          <w:rFonts w:ascii="Times New Roman" w:hAnsi="Times New Roman" w:cs="Times New Roman"/>
          <w:sz w:val="32"/>
          <w:szCs w:val="32"/>
        </w:rPr>
        <w:t>4</w:t>
      </w:r>
      <w:r w:rsidRPr="009E4B59">
        <w:rPr>
          <w:rFonts w:ascii="Times New Roman" w:hAnsi="Times New Roman" w:cs="Times New Roman"/>
          <w:sz w:val="32"/>
          <w:szCs w:val="32"/>
        </w:rPr>
        <w:t xml:space="preserve">: </w:t>
      </w:r>
      <w:r>
        <w:rPr>
          <w:rFonts w:ascii="Times New Roman" w:hAnsi="Times New Roman" w:cs="Times New Roman"/>
          <w:sz w:val="32"/>
          <w:szCs w:val="32"/>
        </w:rPr>
        <w:t>Essay title</w:t>
      </w:r>
    </w:p>
    <w:p w14:paraId="1839294D" w14:textId="77777777" w:rsidR="004C2686" w:rsidRDefault="004C2686" w:rsidP="004C2686">
      <w:pPr>
        <w:spacing w:line="480" w:lineRule="auto"/>
        <w:rPr>
          <w:rFonts w:ascii="Times New Roman" w:hAnsi="Times New Roman" w:cs="Times New Roman"/>
          <w:sz w:val="32"/>
          <w:szCs w:val="32"/>
        </w:rPr>
      </w:pPr>
      <w:r w:rsidRPr="009E4B59">
        <w:rPr>
          <w:rFonts w:ascii="Times New Roman" w:hAnsi="Times New Roman" w:cs="Times New Roman"/>
          <w:sz w:val="32"/>
          <w:szCs w:val="32"/>
        </w:rPr>
        <w:t xml:space="preserve">Pg </w:t>
      </w:r>
      <w:r>
        <w:rPr>
          <w:rFonts w:ascii="Times New Roman" w:hAnsi="Times New Roman" w:cs="Times New Roman"/>
          <w:sz w:val="32"/>
          <w:szCs w:val="32"/>
        </w:rPr>
        <w:t>5</w:t>
      </w:r>
      <w:r w:rsidRPr="009E4B59">
        <w:rPr>
          <w:rFonts w:ascii="Times New Roman" w:hAnsi="Times New Roman" w:cs="Times New Roman"/>
          <w:sz w:val="32"/>
          <w:szCs w:val="32"/>
        </w:rPr>
        <w:t xml:space="preserve">: </w:t>
      </w:r>
      <w:r>
        <w:rPr>
          <w:rFonts w:ascii="Times New Roman" w:hAnsi="Times New Roman" w:cs="Times New Roman"/>
          <w:sz w:val="32"/>
          <w:szCs w:val="32"/>
        </w:rPr>
        <w:t>Essay</w:t>
      </w:r>
    </w:p>
    <w:p w14:paraId="63F22824" w14:textId="77777777" w:rsidR="004C2686" w:rsidRDefault="004C2686" w:rsidP="004C2686">
      <w:pPr>
        <w:spacing w:line="480" w:lineRule="auto"/>
        <w:rPr>
          <w:rFonts w:ascii="Times New Roman" w:hAnsi="Times New Roman" w:cs="Times New Roman"/>
          <w:sz w:val="32"/>
          <w:szCs w:val="32"/>
        </w:rPr>
      </w:pPr>
      <w:r>
        <w:rPr>
          <w:rFonts w:ascii="Times New Roman" w:hAnsi="Times New Roman" w:cs="Times New Roman"/>
          <w:sz w:val="32"/>
          <w:szCs w:val="32"/>
        </w:rPr>
        <w:t>Pg 13: References</w:t>
      </w:r>
    </w:p>
    <w:p w14:paraId="5BFADD9E" w14:textId="77777777" w:rsidR="004C2686" w:rsidRDefault="004C2686" w:rsidP="004C2686">
      <w:pPr>
        <w:spacing w:line="480" w:lineRule="auto"/>
        <w:rPr>
          <w:rFonts w:ascii="Times New Roman" w:hAnsi="Times New Roman" w:cs="Times New Roman"/>
          <w:sz w:val="32"/>
          <w:szCs w:val="32"/>
        </w:rPr>
      </w:pPr>
    </w:p>
    <w:p w14:paraId="4214EFDB" w14:textId="77777777" w:rsidR="004C2686" w:rsidRDefault="004C2686" w:rsidP="004C2686">
      <w:pPr>
        <w:spacing w:line="480" w:lineRule="auto"/>
        <w:rPr>
          <w:rFonts w:ascii="Times New Roman" w:hAnsi="Times New Roman" w:cs="Times New Roman"/>
          <w:sz w:val="32"/>
          <w:szCs w:val="32"/>
        </w:rPr>
      </w:pPr>
    </w:p>
    <w:p w14:paraId="38428F42" w14:textId="77777777" w:rsidR="004C2686" w:rsidRDefault="004C2686" w:rsidP="004C2686">
      <w:pPr>
        <w:spacing w:line="480" w:lineRule="auto"/>
        <w:rPr>
          <w:rFonts w:ascii="Times New Roman" w:hAnsi="Times New Roman" w:cs="Times New Roman"/>
          <w:sz w:val="32"/>
          <w:szCs w:val="32"/>
        </w:rPr>
      </w:pPr>
    </w:p>
    <w:p w14:paraId="6C7EA3A0" w14:textId="77777777" w:rsidR="004C2686" w:rsidRDefault="004C2686" w:rsidP="004C2686">
      <w:pPr>
        <w:spacing w:line="480" w:lineRule="auto"/>
        <w:rPr>
          <w:rFonts w:ascii="Times New Roman" w:hAnsi="Times New Roman" w:cs="Times New Roman"/>
          <w:sz w:val="32"/>
          <w:szCs w:val="32"/>
        </w:rPr>
      </w:pPr>
    </w:p>
    <w:p w14:paraId="51582A5C" w14:textId="77777777" w:rsidR="004C2686" w:rsidRDefault="004C2686" w:rsidP="004C2686">
      <w:pPr>
        <w:spacing w:line="480" w:lineRule="auto"/>
        <w:rPr>
          <w:rFonts w:ascii="Times New Roman" w:hAnsi="Times New Roman" w:cs="Times New Roman"/>
          <w:sz w:val="32"/>
          <w:szCs w:val="32"/>
        </w:rPr>
      </w:pPr>
    </w:p>
    <w:p w14:paraId="3E5DE15D" w14:textId="77777777" w:rsidR="004C2686" w:rsidRDefault="004C2686" w:rsidP="004C2686">
      <w:pPr>
        <w:spacing w:line="480" w:lineRule="auto"/>
        <w:rPr>
          <w:rFonts w:ascii="Times New Roman" w:hAnsi="Times New Roman" w:cs="Times New Roman"/>
          <w:sz w:val="32"/>
          <w:szCs w:val="32"/>
        </w:rPr>
      </w:pPr>
    </w:p>
    <w:p w14:paraId="329B93BD" w14:textId="77777777" w:rsidR="004C2686" w:rsidRDefault="004C2686" w:rsidP="004C2686">
      <w:pPr>
        <w:spacing w:line="480" w:lineRule="auto"/>
        <w:rPr>
          <w:rFonts w:ascii="Times New Roman" w:hAnsi="Times New Roman" w:cs="Times New Roman"/>
          <w:sz w:val="32"/>
          <w:szCs w:val="32"/>
        </w:rPr>
      </w:pPr>
    </w:p>
    <w:p w14:paraId="157F832B" w14:textId="77777777" w:rsidR="004C2686" w:rsidRDefault="004C2686" w:rsidP="004C2686">
      <w:pPr>
        <w:spacing w:line="480" w:lineRule="auto"/>
        <w:rPr>
          <w:rFonts w:ascii="Times New Roman" w:hAnsi="Times New Roman" w:cs="Times New Roman"/>
          <w:sz w:val="32"/>
          <w:szCs w:val="32"/>
        </w:rPr>
      </w:pPr>
    </w:p>
    <w:p w14:paraId="57D7C35D" w14:textId="77777777" w:rsidR="004C2686" w:rsidRDefault="004C2686" w:rsidP="004C2686">
      <w:pPr>
        <w:spacing w:line="480" w:lineRule="auto"/>
        <w:rPr>
          <w:rFonts w:ascii="Times New Roman" w:hAnsi="Times New Roman" w:cs="Times New Roman"/>
          <w:sz w:val="32"/>
          <w:szCs w:val="32"/>
        </w:rPr>
      </w:pPr>
    </w:p>
    <w:p w14:paraId="0B6EB036" w14:textId="77777777" w:rsidR="004C2686" w:rsidRDefault="004C2686" w:rsidP="004C2686">
      <w:pPr>
        <w:spacing w:line="480" w:lineRule="auto"/>
        <w:rPr>
          <w:rFonts w:ascii="Times New Roman" w:hAnsi="Times New Roman" w:cs="Times New Roman"/>
          <w:sz w:val="32"/>
          <w:szCs w:val="32"/>
        </w:rPr>
      </w:pPr>
    </w:p>
    <w:p w14:paraId="306AD0E6" w14:textId="77777777" w:rsidR="004C2686" w:rsidRDefault="004C2686" w:rsidP="004C2686">
      <w:pPr>
        <w:spacing w:line="480" w:lineRule="auto"/>
        <w:rPr>
          <w:rFonts w:ascii="Times New Roman" w:hAnsi="Times New Roman" w:cs="Times New Roman"/>
          <w:sz w:val="32"/>
          <w:szCs w:val="32"/>
        </w:rPr>
      </w:pPr>
    </w:p>
    <w:p w14:paraId="0CDCD3C3" w14:textId="77777777" w:rsidR="004C2686" w:rsidRDefault="004C2686" w:rsidP="004C2686">
      <w:pPr>
        <w:rPr>
          <w:rFonts w:ascii="Times New Roman" w:hAnsi="Times New Roman" w:cs="Times New Roman"/>
          <w:sz w:val="32"/>
          <w:szCs w:val="32"/>
        </w:rPr>
      </w:pPr>
      <w:r>
        <w:rPr>
          <w:rFonts w:ascii="Times New Roman" w:hAnsi="Times New Roman" w:cs="Times New Roman"/>
          <w:sz w:val="32"/>
          <w:szCs w:val="32"/>
        </w:rPr>
        <w:lastRenderedPageBreak/>
        <w:t>Acknowledgement of AI Use</w:t>
      </w:r>
    </w:p>
    <w:p w14:paraId="0EB488E7" w14:textId="77777777" w:rsidR="004C2686" w:rsidRDefault="004C2686" w:rsidP="004C2686">
      <w:pPr>
        <w:rPr>
          <w:rFonts w:ascii="Times New Roman" w:hAnsi="Times New Roman" w:cs="Times New Roman"/>
          <w:sz w:val="32"/>
          <w:szCs w:val="32"/>
        </w:rPr>
      </w:pPr>
    </w:p>
    <w:p w14:paraId="22CB7A2E" w14:textId="3EF4CE13" w:rsidR="00944BD2" w:rsidRDefault="004C2686" w:rsidP="003C000E">
      <w:pPr>
        <w:spacing w:line="480" w:lineRule="auto"/>
        <w:rPr>
          <w:rFonts w:ascii="Times New Roman" w:hAnsi="Times New Roman" w:cs="Times New Roman"/>
          <w:sz w:val="24"/>
          <w:szCs w:val="24"/>
        </w:rPr>
      </w:pPr>
      <w:r w:rsidRPr="006D69D4">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184E03D" w14:textId="77777777" w:rsidR="004C2686" w:rsidRDefault="004C2686" w:rsidP="004C2686">
      <w:pPr>
        <w:rPr>
          <w:rFonts w:ascii="Times New Roman" w:hAnsi="Times New Roman" w:cs="Times New Roman"/>
          <w:sz w:val="24"/>
          <w:szCs w:val="24"/>
        </w:rPr>
      </w:pPr>
    </w:p>
    <w:p w14:paraId="2C8F646C" w14:textId="77777777" w:rsidR="004C2686" w:rsidRDefault="004C2686" w:rsidP="004C2686">
      <w:pPr>
        <w:rPr>
          <w:rFonts w:ascii="Times New Roman" w:hAnsi="Times New Roman" w:cs="Times New Roman"/>
          <w:sz w:val="24"/>
          <w:szCs w:val="24"/>
        </w:rPr>
      </w:pPr>
    </w:p>
    <w:p w14:paraId="3481AB72" w14:textId="77777777" w:rsidR="004C2686" w:rsidRDefault="004C2686" w:rsidP="004C2686">
      <w:pPr>
        <w:rPr>
          <w:rFonts w:ascii="Times New Roman" w:hAnsi="Times New Roman" w:cs="Times New Roman"/>
          <w:sz w:val="24"/>
          <w:szCs w:val="24"/>
        </w:rPr>
      </w:pPr>
    </w:p>
    <w:p w14:paraId="6D038D60" w14:textId="77777777" w:rsidR="004C2686" w:rsidRDefault="004C2686" w:rsidP="004C2686">
      <w:pPr>
        <w:rPr>
          <w:rFonts w:ascii="Times New Roman" w:hAnsi="Times New Roman" w:cs="Times New Roman"/>
          <w:sz w:val="24"/>
          <w:szCs w:val="24"/>
        </w:rPr>
      </w:pPr>
    </w:p>
    <w:p w14:paraId="6A812C16" w14:textId="77777777" w:rsidR="004C2686" w:rsidRDefault="004C2686" w:rsidP="004C2686">
      <w:pPr>
        <w:rPr>
          <w:rFonts w:ascii="Times New Roman" w:hAnsi="Times New Roman" w:cs="Times New Roman"/>
          <w:sz w:val="24"/>
          <w:szCs w:val="24"/>
        </w:rPr>
      </w:pPr>
    </w:p>
    <w:p w14:paraId="27FF4814" w14:textId="77777777" w:rsidR="004C2686" w:rsidRDefault="004C2686" w:rsidP="004C2686">
      <w:pPr>
        <w:rPr>
          <w:rFonts w:ascii="Times New Roman" w:hAnsi="Times New Roman" w:cs="Times New Roman"/>
          <w:sz w:val="24"/>
          <w:szCs w:val="24"/>
        </w:rPr>
      </w:pPr>
    </w:p>
    <w:p w14:paraId="5C36B8D0" w14:textId="77777777" w:rsidR="004C2686" w:rsidRDefault="004C2686" w:rsidP="004C2686">
      <w:pPr>
        <w:rPr>
          <w:rFonts w:ascii="Times New Roman" w:hAnsi="Times New Roman" w:cs="Times New Roman"/>
          <w:sz w:val="24"/>
          <w:szCs w:val="24"/>
        </w:rPr>
      </w:pPr>
    </w:p>
    <w:p w14:paraId="1C0D5766" w14:textId="77777777" w:rsidR="004C2686" w:rsidRDefault="004C2686" w:rsidP="004C2686">
      <w:pPr>
        <w:rPr>
          <w:rFonts w:ascii="Times New Roman" w:hAnsi="Times New Roman" w:cs="Times New Roman"/>
          <w:sz w:val="24"/>
          <w:szCs w:val="24"/>
        </w:rPr>
      </w:pPr>
    </w:p>
    <w:p w14:paraId="63B5D618" w14:textId="77777777" w:rsidR="004C2686" w:rsidRDefault="004C2686" w:rsidP="004C2686">
      <w:pPr>
        <w:rPr>
          <w:rFonts w:ascii="Times New Roman" w:hAnsi="Times New Roman" w:cs="Times New Roman"/>
          <w:sz w:val="24"/>
          <w:szCs w:val="24"/>
        </w:rPr>
      </w:pPr>
    </w:p>
    <w:p w14:paraId="178504B0" w14:textId="77777777" w:rsidR="004C2686" w:rsidRDefault="004C2686" w:rsidP="004C2686">
      <w:pPr>
        <w:rPr>
          <w:rFonts w:ascii="Times New Roman" w:hAnsi="Times New Roman" w:cs="Times New Roman"/>
          <w:sz w:val="24"/>
          <w:szCs w:val="24"/>
        </w:rPr>
      </w:pPr>
    </w:p>
    <w:p w14:paraId="6E61E9B6" w14:textId="77777777" w:rsidR="004C2686" w:rsidRDefault="004C2686" w:rsidP="004C2686">
      <w:pPr>
        <w:rPr>
          <w:rFonts w:ascii="Times New Roman" w:hAnsi="Times New Roman" w:cs="Times New Roman"/>
          <w:sz w:val="24"/>
          <w:szCs w:val="24"/>
        </w:rPr>
      </w:pPr>
    </w:p>
    <w:p w14:paraId="3929B268" w14:textId="77777777" w:rsidR="004C2686" w:rsidRDefault="004C2686" w:rsidP="004C2686">
      <w:pPr>
        <w:rPr>
          <w:rFonts w:ascii="Times New Roman" w:hAnsi="Times New Roman" w:cs="Times New Roman"/>
          <w:sz w:val="24"/>
          <w:szCs w:val="24"/>
        </w:rPr>
      </w:pPr>
    </w:p>
    <w:p w14:paraId="22A9F680" w14:textId="77777777" w:rsidR="004C2686" w:rsidRDefault="004C2686" w:rsidP="004C2686">
      <w:pPr>
        <w:rPr>
          <w:rFonts w:ascii="Times New Roman" w:hAnsi="Times New Roman" w:cs="Times New Roman"/>
          <w:sz w:val="24"/>
          <w:szCs w:val="24"/>
        </w:rPr>
      </w:pPr>
    </w:p>
    <w:p w14:paraId="6EF4F7B4" w14:textId="77777777" w:rsidR="004C2686" w:rsidRDefault="004C2686" w:rsidP="004C2686">
      <w:pPr>
        <w:rPr>
          <w:rFonts w:ascii="Times New Roman" w:hAnsi="Times New Roman" w:cs="Times New Roman"/>
          <w:sz w:val="24"/>
          <w:szCs w:val="24"/>
        </w:rPr>
      </w:pPr>
    </w:p>
    <w:p w14:paraId="26C09A74" w14:textId="77777777" w:rsidR="004C2686" w:rsidRDefault="004C2686" w:rsidP="004C2686">
      <w:pPr>
        <w:rPr>
          <w:rFonts w:ascii="Times New Roman" w:hAnsi="Times New Roman" w:cs="Times New Roman"/>
          <w:sz w:val="24"/>
          <w:szCs w:val="24"/>
        </w:rPr>
      </w:pPr>
    </w:p>
    <w:p w14:paraId="74E97E3A" w14:textId="77777777" w:rsidR="004C2686" w:rsidRDefault="004C2686" w:rsidP="004C2686">
      <w:pPr>
        <w:rPr>
          <w:rFonts w:ascii="Times New Roman" w:hAnsi="Times New Roman" w:cs="Times New Roman"/>
          <w:sz w:val="24"/>
          <w:szCs w:val="24"/>
        </w:rPr>
      </w:pPr>
    </w:p>
    <w:p w14:paraId="5723066C" w14:textId="77777777" w:rsidR="004C2686" w:rsidRDefault="004C2686" w:rsidP="004C2686">
      <w:pPr>
        <w:rPr>
          <w:rFonts w:ascii="Times New Roman" w:hAnsi="Times New Roman" w:cs="Times New Roman"/>
          <w:sz w:val="24"/>
          <w:szCs w:val="24"/>
        </w:rPr>
      </w:pPr>
    </w:p>
    <w:p w14:paraId="06D3A391" w14:textId="77777777" w:rsidR="004C2686" w:rsidRDefault="004C2686" w:rsidP="004C2686">
      <w:pPr>
        <w:rPr>
          <w:rFonts w:ascii="Times New Roman" w:hAnsi="Times New Roman" w:cs="Times New Roman"/>
          <w:sz w:val="24"/>
          <w:szCs w:val="24"/>
        </w:rPr>
      </w:pPr>
    </w:p>
    <w:p w14:paraId="49E96C2B" w14:textId="77777777" w:rsidR="004C2686" w:rsidRDefault="004C2686" w:rsidP="004C2686">
      <w:pPr>
        <w:rPr>
          <w:rFonts w:ascii="Times New Roman" w:hAnsi="Times New Roman" w:cs="Times New Roman"/>
          <w:sz w:val="24"/>
          <w:szCs w:val="24"/>
        </w:rPr>
      </w:pPr>
    </w:p>
    <w:p w14:paraId="41780094" w14:textId="77777777" w:rsidR="004C2686" w:rsidRDefault="004C2686" w:rsidP="004C2686">
      <w:pPr>
        <w:rPr>
          <w:rFonts w:ascii="Times New Roman" w:hAnsi="Times New Roman" w:cs="Times New Roman"/>
          <w:sz w:val="24"/>
          <w:szCs w:val="24"/>
        </w:rPr>
      </w:pPr>
    </w:p>
    <w:p w14:paraId="2805E3A8" w14:textId="77777777" w:rsidR="004C2686" w:rsidRDefault="004C2686" w:rsidP="004C2686">
      <w:pPr>
        <w:rPr>
          <w:rFonts w:ascii="Times New Roman" w:hAnsi="Times New Roman" w:cs="Times New Roman"/>
          <w:sz w:val="24"/>
          <w:szCs w:val="24"/>
        </w:rPr>
      </w:pPr>
    </w:p>
    <w:p w14:paraId="3C4FC5C2" w14:textId="77777777" w:rsidR="004C2686" w:rsidRDefault="004C2686" w:rsidP="004C2686">
      <w:pPr>
        <w:rPr>
          <w:rFonts w:ascii="Times New Roman" w:hAnsi="Times New Roman" w:cs="Times New Roman"/>
          <w:sz w:val="24"/>
          <w:szCs w:val="24"/>
        </w:rPr>
      </w:pPr>
    </w:p>
    <w:p w14:paraId="13B07E72" w14:textId="74AD056A" w:rsidR="004C2686" w:rsidRDefault="004C2686" w:rsidP="003C000E">
      <w:pPr>
        <w:spacing w:line="480" w:lineRule="auto"/>
        <w:jc w:val="center"/>
        <w:rPr>
          <w:rFonts w:ascii="Times New Roman" w:hAnsi="Times New Roman" w:cs="Times New Roman"/>
          <w:sz w:val="32"/>
          <w:szCs w:val="32"/>
        </w:rPr>
      </w:pPr>
      <w:r w:rsidRPr="004C2686">
        <w:rPr>
          <w:rFonts w:ascii="Times New Roman" w:hAnsi="Times New Roman" w:cs="Times New Roman"/>
          <w:sz w:val="32"/>
          <w:szCs w:val="32"/>
        </w:rPr>
        <w:lastRenderedPageBreak/>
        <w:t>With reference to individual differences across culture and the lifespan, critically discuss the contribution of Kohlberg’s theory of moral development to current understandings of the development of moral reasoning.</w:t>
      </w:r>
    </w:p>
    <w:p w14:paraId="5BA6C89B" w14:textId="77777777" w:rsidR="004C2686" w:rsidRPr="004C2686" w:rsidRDefault="004C2686" w:rsidP="004C2686">
      <w:pPr>
        <w:rPr>
          <w:rFonts w:ascii="Times New Roman" w:hAnsi="Times New Roman" w:cs="Times New Roman"/>
          <w:sz w:val="32"/>
          <w:szCs w:val="32"/>
        </w:rPr>
      </w:pPr>
    </w:p>
    <w:p w14:paraId="2597E340" w14:textId="77777777" w:rsidR="004C2686" w:rsidRDefault="004C2686" w:rsidP="004C2686">
      <w:pPr>
        <w:rPr>
          <w:rFonts w:ascii="Times New Roman" w:hAnsi="Times New Roman" w:cs="Times New Roman"/>
          <w:sz w:val="32"/>
          <w:szCs w:val="32"/>
        </w:rPr>
      </w:pPr>
    </w:p>
    <w:p w14:paraId="4685BDB0" w14:textId="77777777" w:rsidR="004C2686" w:rsidRDefault="004C2686" w:rsidP="004C2686">
      <w:pPr>
        <w:rPr>
          <w:rFonts w:ascii="Times New Roman" w:hAnsi="Times New Roman" w:cs="Times New Roman"/>
          <w:sz w:val="32"/>
          <w:szCs w:val="32"/>
        </w:rPr>
      </w:pPr>
    </w:p>
    <w:p w14:paraId="2FAFC873" w14:textId="77777777" w:rsidR="002C0AAD" w:rsidRDefault="002C0AAD" w:rsidP="004C2686">
      <w:pPr>
        <w:rPr>
          <w:rFonts w:ascii="Times New Roman" w:hAnsi="Times New Roman" w:cs="Times New Roman"/>
          <w:sz w:val="32"/>
          <w:szCs w:val="32"/>
        </w:rPr>
      </w:pPr>
    </w:p>
    <w:p w14:paraId="5B522E47" w14:textId="77777777" w:rsidR="002C0AAD" w:rsidRDefault="002C0AAD" w:rsidP="004C2686">
      <w:pPr>
        <w:rPr>
          <w:rFonts w:ascii="Times New Roman" w:hAnsi="Times New Roman" w:cs="Times New Roman"/>
          <w:sz w:val="32"/>
          <w:szCs w:val="32"/>
        </w:rPr>
      </w:pPr>
    </w:p>
    <w:p w14:paraId="218C55F5" w14:textId="77777777" w:rsidR="002C0AAD" w:rsidRDefault="002C0AAD" w:rsidP="004C2686">
      <w:pPr>
        <w:rPr>
          <w:rFonts w:ascii="Times New Roman" w:hAnsi="Times New Roman" w:cs="Times New Roman"/>
          <w:sz w:val="32"/>
          <w:szCs w:val="32"/>
        </w:rPr>
      </w:pPr>
    </w:p>
    <w:p w14:paraId="2EF7FCC5" w14:textId="77777777" w:rsidR="002C0AAD" w:rsidRDefault="002C0AAD" w:rsidP="004C2686">
      <w:pPr>
        <w:rPr>
          <w:rFonts w:ascii="Times New Roman" w:hAnsi="Times New Roman" w:cs="Times New Roman"/>
          <w:sz w:val="32"/>
          <w:szCs w:val="32"/>
        </w:rPr>
      </w:pPr>
    </w:p>
    <w:p w14:paraId="3C70110F" w14:textId="77777777" w:rsidR="002C0AAD" w:rsidRDefault="002C0AAD" w:rsidP="004C2686">
      <w:pPr>
        <w:rPr>
          <w:rFonts w:ascii="Times New Roman" w:hAnsi="Times New Roman" w:cs="Times New Roman"/>
          <w:sz w:val="32"/>
          <w:szCs w:val="32"/>
        </w:rPr>
      </w:pPr>
    </w:p>
    <w:p w14:paraId="0BA96402" w14:textId="77777777" w:rsidR="002C0AAD" w:rsidRDefault="002C0AAD" w:rsidP="004C2686">
      <w:pPr>
        <w:rPr>
          <w:rFonts w:ascii="Times New Roman" w:hAnsi="Times New Roman" w:cs="Times New Roman"/>
          <w:sz w:val="32"/>
          <w:szCs w:val="32"/>
        </w:rPr>
      </w:pPr>
    </w:p>
    <w:p w14:paraId="308CD5F6" w14:textId="77777777" w:rsidR="002C0AAD" w:rsidRDefault="002C0AAD" w:rsidP="004C2686">
      <w:pPr>
        <w:rPr>
          <w:rFonts w:ascii="Times New Roman" w:hAnsi="Times New Roman" w:cs="Times New Roman"/>
          <w:sz w:val="32"/>
          <w:szCs w:val="32"/>
        </w:rPr>
      </w:pPr>
    </w:p>
    <w:p w14:paraId="5B6B313E" w14:textId="77777777" w:rsidR="002C0AAD" w:rsidRDefault="002C0AAD" w:rsidP="004C2686">
      <w:pPr>
        <w:rPr>
          <w:rFonts w:ascii="Times New Roman" w:hAnsi="Times New Roman" w:cs="Times New Roman"/>
          <w:sz w:val="32"/>
          <w:szCs w:val="32"/>
        </w:rPr>
      </w:pPr>
    </w:p>
    <w:p w14:paraId="356F8779" w14:textId="77777777" w:rsidR="002C0AAD" w:rsidRDefault="002C0AAD" w:rsidP="004C2686">
      <w:pPr>
        <w:rPr>
          <w:rFonts w:ascii="Times New Roman" w:hAnsi="Times New Roman" w:cs="Times New Roman"/>
          <w:sz w:val="32"/>
          <w:szCs w:val="32"/>
        </w:rPr>
      </w:pPr>
    </w:p>
    <w:p w14:paraId="13FE855E" w14:textId="77777777" w:rsidR="002C0AAD" w:rsidRDefault="002C0AAD" w:rsidP="004C2686">
      <w:pPr>
        <w:rPr>
          <w:rFonts w:ascii="Times New Roman" w:hAnsi="Times New Roman" w:cs="Times New Roman"/>
          <w:sz w:val="32"/>
          <w:szCs w:val="32"/>
        </w:rPr>
      </w:pPr>
    </w:p>
    <w:p w14:paraId="479FD10D" w14:textId="77777777" w:rsidR="002C0AAD" w:rsidRDefault="002C0AAD" w:rsidP="004C2686">
      <w:pPr>
        <w:rPr>
          <w:rFonts w:ascii="Times New Roman" w:hAnsi="Times New Roman" w:cs="Times New Roman"/>
          <w:sz w:val="32"/>
          <w:szCs w:val="32"/>
        </w:rPr>
      </w:pPr>
    </w:p>
    <w:p w14:paraId="498A26E2" w14:textId="77777777" w:rsidR="002C0AAD" w:rsidRDefault="002C0AAD" w:rsidP="004C2686">
      <w:pPr>
        <w:rPr>
          <w:rFonts w:ascii="Times New Roman" w:hAnsi="Times New Roman" w:cs="Times New Roman"/>
          <w:sz w:val="32"/>
          <w:szCs w:val="32"/>
        </w:rPr>
      </w:pPr>
    </w:p>
    <w:p w14:paraId="121FB3D5" w14:textId="77777777" w:rsidR="00D00F4C" w:rsidRDefault="00D00F4C" w:rsidP="004C2686">
      <w:pPr>
        <w:rPr>
          <w:rFonts w:ascii="Times New Roman" w:hAnsi="Times New Roman" w:cs="Times New Roman"/>
          <w:sz w:val="32"/>
          <w:szCs w:val="32"/>
        </w:rPr>
      </w:pPr>
    </w:p>
    <w:p w14:paraId="490CB24A" w14:textId="77777777" w:rsidR="00D00F4C" w:rsidRDefault="00D00F4C" w:rsidP="004C2686">
      <w:pPr>
        <w:rPr>
          <w:rFonts w:ascii="Times New Roman" w:hAnsi="Times New Roman" w:cs="Times New Roman"/>
          <w:sz w:val="32"/>
          <w:szCs w:val="32"/>
        </w:rPr>
      </w:pPr>
    </w:p>
    <w:p w14:paraId="0B0743EC" w14:textId="77777777" w:rsidR="00D00F4C" w:rsidRDefault="00D00F4C" w:rsidP="004C2686">
      <w:pPr>
        <w:rPr>
          <w:rFonts w:ascii="Times New Roman" w:hAnsi="Times New Roman" w:cs="Times New Roman"/>
          <w:sz w:val="32"/>
          <w:szCs w:val="32"/>
        </w:rPr>
      </w:pPr>
    </w:p>
    <w:p w14:paraId="06E05570" w14:textId="12F7E3AF" w:rsidR="00FC5B4E" w:rsidRDefault="00012BC8"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Moral development can be seen as a transformational representation of thought and structure derived from social environments around </w:t>
      </w:r>
      <w:r w:rsidR="008A65E2">
        <w:rPr>
          <w:rFonts w:ascii="Times New Roman" w:hAnsi="Times New Roman" w:cs="Times New Roman"/>
          <w:sz w:val="24"/>
          <w:szCs w:val="24"/>
        </w:rPr>
        <w:t>an individual</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w:t>
      </w:r>
      <w:r w:rsidR="008A65E2">
        <w:rPr>
          <w:rFonts w:ascii="Times New Roman" w:hAnsi="Times New Roman" w:cs="Times New Roman"/>
          <w:sz w:val="24"/>
          <w:szCs w:val="24"/>
        </w:rPr>
        <w:t>o</w:t>
      </w:r>
      <w:proofErr w:type="gramEnd"/>
      <w:r>
        <w:rPr>
          <w:rFonts w:ascii="Times New Roman" w:hAnsi="Times New Roman" w:cs="Times New Roman"/>
          <w:sz w:val="24"/>
          <w:szCs w:val="24"/>
        </w:rPr>
        <w:t xml:space="preserve"> problem solve </w:t>
      </w:r>
      <w:r w:rsidR="008A65E2">
        <w:rPr>
          <w:rFonts w:ascii="Times New Roman" w:hAnsi="Times New Roman" w:cs="Times New Roman"/>
          <w:sz w:val="24"/>
          <w:szCs w:val="24"/>
        </w:rPr>
        <w:t>their</w:t>
      </w:r>
      <w:r>
        <w:rPr>
          <w:rFonts w:ascii="Times New Roman" w:hAnsi="Times New Roman" w:cs="Times New Roman"/>
          <w:sz w:val="24"/>
          <w:szCs w:val="24"/>
        </w:rPr>
        <w:t xml:space="preserve"> own world (Kohlberg &amp; Hersh., 1977).</w:t>
      </w:r>
      <w:r w:rsidR="00DC1B8F">
        <w:rPr>
          <w:rFonts w:ascii="Times New Roman" w:hAnsi="Times New Roman" w:cs="Times New Roman"/>
          <w:sz w:val="24"/>
          <w:szCs w:val="24"/>
        </w:rPr>
        <w:t xml:space="preserve"> The repetition of experiences to conflict one’s moral belief is what can be regarded </w:t>
      </w:r>
      <w:proofErr w:type="gramStart"/>
      <w:r w:rsidR="008A65E2">
        <w:rPr>
          <w:rFonts w:ascii="Times New Roman" w:hAnsi="Times New Roman" w:cs="Times New Roman"/>
          <w:sz w:val="24"/>
          <w:szCs w:val="24"/>
        </w:rPr>
        <w:t>as a way to</w:t>
      </w:r>
      <w:proofErr w:type="gramEnd"/>
      <w:r w:rsidR="00DC1B8F">
        <w:rPr>
          <w:rFonts w:ascii="Times New Roman" w:hAnsi="Times New Roman" w:cs="Times New Roman"/>
          <w:sz w:val="24"/>
          <w:szCs w:val="24"/>
        </w:rPr>
        <w:t xml:space="preserve"> further develop moral reasoning (Dawson, 2002). </w:t>
      </w:r>
      <w:r w:rsidR="00457650">
        <w:rPr>
          <w:rFonts w:ascii="Times New Roman" w:hAnsi="Times New Roman" w:cs="Times New Roman"/>
          <w:sz w:val="24"/>
          <w:szCs w:val="24"/>
        </w:rPr>
        <w:t xml:space="preserve">This level of child </w:t>
      </w:r>
      <w:r w:rsidR="00964B65">
        <w:rPr>
          <w:rFonts w:ascii="Times New Roman" w:hAnsi="Times New Roman" w:cs="Times New Roman"/>
          <w:sz w:val="24"/>
          <w:szCs w:val="24"/>
        </w:rPr>
        <w:t xml:space="preserve">moral </w:t>
      </w:r>
      <w:r w:rsidR="00457650">
        <w:rPr>
          <w:rFonts w:ascii="Times New Roman" w:hAnsi="Times New Roman" w:cs="Times New Roman"/>
          <w:sz w:val="24"/>
          <w:szCs w:val="24"/>
        </w:rPr>
        <w:t>understanding can be seen as cognitive development to over-attend their moral cognition</w:t>
      </w:r>
      <w:r w:rsidR="006453BB">
        <w:rPr>
          <w:rFonts w:ascii="Times New Roman" w:hAnsi="Times New Roman" w:cs="Times New Roman"/>
          <w:sz w:val="24"/>
          <w:szCs w:val="24"/>
        </w:rPr>
        <w:t xml:space="preserve"> through reasoning and consequence</w:t>
      </w:r>
      <w:r w:rsidR="00457650">
        <w:rPr>
          <w:rFonts w:ascii="Times New Roman" w:hAnsi="Times New Roman" w:cs="Times New Roman"/>
          <w:sz w:val="24"/>
          <w:szCs w:val="24"/>
        </w:rPr>
        <w:t xml:space="preserve"> </w:t>
      </w:r>
      <w:r w:rsidR="00534408">
        <w:rPr>
          <w:rFonts w:ascii="Times New Roman" w:hAnsi="Times New Roman" w:cs="Times New Roman"/>
          <w:sz w:val="24"/>
          <w:szCs w:val="24"/>
        </w:rPr>
        <w:t>(Gibbs, 2013).</w:t>
      </w:r>
      <w:r w:rsidR="00FC5B4E">
        <w:rPr>
          <w:rFonts w:ascii="Times New Roman" w:hAnsi="Times New Roman" w:cs="Times New Roman"/>
          <w:sz w:val="24"/>
          <w:szCs w:val="24"/>
        </w:rPr>
        <w:t xml:space="preserve"> </w:t>
      </w:r>
      <w:r w:rsidR="007F19E3">
        <w:rPr>
          <w:rFonts w:ascii="Times New Roman" w:hAnsi="Times New Roman" w:cs="Times New Roman"/>
          <w:sz w:val="24"/>
          <w:szCs w:val="24"/>
        </w:rPr>
        <w:t xml:space="preserve">Kohlberg’s work was a development from </w:t>
      </w:r>
      <w:r w:rsidR="00B2050E">
        <w:rPr>
          <w:rFonts w:ascii="Times New Roman" w:hAnsi="Times New Roman" w:cs="Times New Roman"/>
          <w:sz w:val="24"/>
          <w:szCs w:val="24"/>
        </w:rPr>
        <w:t>Piaget’s research into the cognitive development of children and how that plays a role in developing morals</w:t>
      </w:r>
      <w:r w:rsidR="00D85DD9">
        <w:rPr>
          <w:rFonts w:ascii="Times New Roman" w:hAnsi="Times New Roman" w:cs="Times New Roman"/>
          <w:sz w:val="24"/>
          <w:szCs w:val="24"/>
        </w:rPr>
        <w:t>. This can be s</w:t>
      </w:r>
      <w:r w:rsidR="00AE2B1A">
        <w:rPr>
          <w:rFonts w:ascii="Times New Roman" w:hAnsi="Times New Roman" w:cs="Times New Roman"/>
          <w:sz w:val="24"/>
          <w:szCs w:val="24"/>
        </w:rPr>
        <w:t>hown</w:t>
      </w:r>
      <w:r w:rsidR="00D85DD9">
        <w:rPr>
          <w:rFonts w:ascii="Times New Roman" w:hAnsi="Times New Roman" w:cs="Times New Roman"/>
          <w:sz w:val="24"/>
          <w:szCs w:val="24"/>
        </w:rPr>
        <w:t xml:space="preserve"> </w:t>
      </w:r>
      <w:r w:rsidR="00882CB0">
        <w:rPr>
          <w:rFonts w:ascii="Times New Roman" w:hAnsi="Times New Roman" w:cs="Times New Roman"/>
          <w:sz w:val="24"/>
          <w:szCs w:val="24"/>
        </w:rPr>
        <w:t>through a child’s own judgement of the world being seen through an egocentric view without a consideration</w:t>
      </w:r>
      <w:r w:rsidR="00FB3E95">
        <w:rPr>
          <w:rFonts w:ascii="Times New Roman" w:hAnsi="Times New Roman" w:cs="Times New Roman"/>
          <w:sz w:val="24"/>
          <w:szCs w:val="24"/>
        </w:rPr>
        <w:t xml:space="preserve"> for opposing views</w:t>
      </w:r>
      <w:r w:rsidR="003E6AE5">
        <w:rPr>
          <w:rFonts w:ascii="Times New Roman" w:hAnsi="Times New Roman" w:cs="Times New Roman"/>
          <w:sz w:val="24"/>
          <w:szCs w:val="24"/>
        </w:rPr>
        <w:t xml:space="preserve"> which is then develope</w:t>
      </w:r>
      <w:r w:rsidR="007E0EA6">
        <w:rPr>
          <w:rFonts w:ascii="Times New Roman" w:hAnsi="Times New Roman" w:cs="Times New Roman"/>
          <w:sz w:val="24"/>
          <w:szCs w:val="24"/>
        </w:rPr>
        <w:t>d overtime</w:t>
      </w:r>
      <w:r w:rsidR="00651755">
        <w:rPr>
          <w:rFonts w:ascii="Times New Roman" w:hAnsi="Times New Roman" w:cs="Times New Roman"/>
          <w:sz w:val="24"/>
          <w:szCs w:val="24"/>
        </w:rPr>
        <w:t xml:space="preserve"> (Sutherland, 1992)</w:t>
      </w:r>
      <w:r w:rsidR="005B3BED">
        <w:rPr>
          <w:rFonts w:ascii="Times New Roman" w:hAnsi="Times New Roman" w:cs="Times New Roman"/>
          <w:sz w:val="24"/>
          <w:szCs w:val="24"/>
        </w:rPr>
        <w:t>.</w:t>
      </w:r>
      <w:r w:rsidR="00FC5B4E">
        <w:rPr>
          <w:rFonts w:ascii="Times New Roman" w:hAnsi="Times New Roman" w:cs="Times New Roman"/>
          <w:sz w:val="24"/>
          <w:szCs w:val="24"/>
        </w:rPr>
        <w:t xml:space="preserve"> </w:t>
      </w:r>
    </w:p>
    <w:p w14:paraId="44BECADF" w14:textId="77777777" w:rsidR="006F1DC3" w:rsidRDefault="00012BC8"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t>Kohlberg (1974) would represent the initiation of</w:t>
      </w:r>
      <w:r w:rsidR="00C439FB">
        <w:rPr>
          <w:rFonts w:ascii="Times New Roman" w:hAnsi="Times New Roman" w:cs="Times New Roman"/>
          <w:sz w:val="24"/>
          <w:szCs w:val="24"/>
        </w:rPr>
        <w:t xml:space="preserve"> the </w:t>
      </w:r>
      <w:r>
        <w:rPr>
          <w:rFonts w:ascii="Times New Roman" w:hAnsi="Times New Roman" w:cs="Times New Roman"/>
          <w:sz w:val="24"/>
          <w:szCs w:val="24"/>
        </w:rPr>
        <w:t xml:space="preserve">moral development of a child through six stages caveated through the three levels of moral judgement. </w:t>
      </w:r>
      <w:r w:rsidR="001C320F">
        <w:rPr>
          <w:rFonts w:ascii="Times New Roman" w:hAnsi="Times New Roman" w:cs="Times New Roman"/>
          <w:sz w:val="24"/>
          <w:szCs w:val="24"/>
        </w:rPr>
        <w:t xml:space="preserve">Stage one to three would highlight the importance of action from power which could determine the support of their moral order as well as the recognition </w:t>
      </w:r>
      <w:r w:rsidR="00DE6FB3">
        <w:rPr>
          <w:rFonts w:ascii="Times New Roman" w:hAnsi="Times New Roman" w:cs="Times New Roman"/>
          <w:sz w:val="24"/>
          <w:szCs w:val="24"/>
        </w:rPr>
        <w:t xml:space="preserve">of </w:t>
      </w:r>
      <w:r w:rsidR="001C320F">
        <w:rPr>
          <w:rFonts w:ascii="Times New Roman" w:hAnsi="Times New Roman" w:cs="Times New Roman"/>
          <w:sz w:val="24"/>
          <w:szCs w:val="24"/>
        </w:rPr>
        <w:t xml:space="preserve">need for </w:t>
      </w:r>
      <w:proofErr w:type="gramStart"/>
      <w:r w:rsidR="001C320F">
        <w:rPr>
          <w:rFonts w:ascii="Times New Roman" w:hAnsi="Times New Roman" w:cs="Times New Roman"/>
          <w:sz w:val="24"/>
          <w:szCs w:val="24"/>
        </w:rPr>
        <w:t>ourselves</w:t>
      </w:r>
      <w:proofErr w:type="gramEnd"/>
      <w:r w:rsidR="001C320F">
        <w:rPr>
          <w:rFonts w:ascii="Times New Roman" w:hAnsi="Times New Roman" w:cs="Times New Roman"/>
          <w:sz w:val="24"/>
          <w:szCs w:val="24"/>
        </w:rPr>
        <w:t xml:space="preserve"> and later for others seen through cultural rights and wrongs. Stages four to six would indicate conforming through the social world but foster an understanding of differing values and opinions which may challenge principal laws while showing respect for other human beings in the social world (Adkins et al., 1974).</w:t>
      </w:r>
      <w:r w:rsidR="00A57C42">
        <w:rPr>
          <w:rFonts w:ascii="Times New Roman" w:hAnsi="Times New Roman" w:cs="Times New Roman"/>
          <w:sz w:val="24"/>
          <w:szCs w:val="24"/>
        </w:rPr>
        <w:t xml:space="preserve"> The use of </w:t>
      </w:r>
      <w:r w:rsidR="003D36D6">
        <w:rPr>
          <w:rFonts w:ascii="Times New Roman" w:hAnsi="Times New Roman" w:cs="Times New Roman"/>
          <w:sz w:val="24"/>
          <w:szCs w:val="24"/>
        </w:rPr>
        <w:t>dedicated stages has been criticised</w:t>
      </w:r>
      <w:r w:rsidR="001C320F">
        <w:rPr>
          <w:rFonts w:ascii="Times New Roman" w:hAnsi="Times New Roman" w:cs="Times New Roman"/>
          <w:sz w:val="24"/>
          <w:szCs w:val="24"/>
        </w:rPr>
        <w:t xml:space="preserve"> </w:t>
      </w:r>
      <w:r w:rsidR="00A51688">
        <w:rPr>
          <w:rFonts w:ascii="Times New Roman" w:hAnsi="Times New Roman" w:cs="Times New Roman"/>
          <w:sz w:val="24"/>
          <w:szCs w:val="24"/>
        </w:rPr>
        <w:t xml:space="preserve">as Kohlberg highlights that </w:t>
      </w:r>
      <w:r w:rsidR="00A67D21">
        <w:rPr>
          <w:rFonts w:ascii="Times New Roman" w:hAnsi="Times New Roman" w:cs="Times New Roman"/>
          <w:sz w:val="24"/>
          <w:szCs w:val="24"/>
        </w:rPr>
        <w:t xml:space="preserve">an individual will pass from </w:t>
      </w:r>
      <w:r w:rsidR="006D5571">
        <w:rPr>
          <w:rFonts w:ascii="Times New Roman" w:hAnsi="Times New Roman" w:cs="Times New Roman"/>
          <w:sz w:val="24"/>
          <w:szCs w:val="24"/>
        </w:rPr>
        <w:t xml:space="preserve">one </w:t>
      </w:r>
      <w:r w:rsidR="00A67D21">
        <w:rPr>
          <w:rFonts w:ascii="Times New Roman" w:hAnsi="Times New Roman" w:cs="Times New Roman"/>
          <w:sz w:val="24"/>
          <w:szCs w:val="24"/>
        </w:rPr>
        <w:t>stage to the next</w:t>
      </w:r>
      <w:r w:rsidR="00EE32EC">
        <w:rPr>
          <w:rFonts w:ascii="Times New Roman" w:hAnsi="Times New Roman" w:cs="Times New Roman"/>
          <w:sz w:val="24"/>
          <w:szCs w:val="24"/>
        </w:rPr>
        <w:t xml:space="preserve"> with no account of between-stage change as suggested by </w:t>
      </w:r>
      <w:proofErr w:type="spellStart"/>
      <w:r w:rsidR="00EE32EC">
        <w:rPr>
          <w:rFonts w:ascii="Times New Roman" w:hAnsi="Times New Roman" w:cs="Times New Roman"/>
          <w:sz w:val="24"/>
          <w:szCs w:val="24"/>
        </w:rPr>
        <w:t>Ahlskog</w:t>
      </w:r>
      <w:proofErr w:type="spellEnd"/>
      <w:r w:rsidR="00EE32EC">
        <w:rPr>
          <w:rFonts w:ascii="Times New Roman" w:hAnsi="Times New Roman" w:cs="Times New Roman"/>
          <w:sz w:val="24"/>
          <w:szCs w:val="24"/>
        </w:rPr>
        <w:t xml:space="preserve"> (1978) referring </w:t>
      </w:r>
      <w:r w:rsidR="00642C39">
        <w:rPr>
          <w:rFonts w:ascii="Times New Roman" w:hAnsi="Times New Roman" w:cs="Times New Roman"/>
          <w:sz w:val="24"/>
          <w:szCs w:val="24"/>
        </w:rPr>
        <w:t xml:space="preserve">to decision-making processes responding to moral dilemmas </w:t>
      </w:r>
      <w:r w:rsidR="00F242C7">
        <w:rPr>
          <w:rFonts w:ascii="Times New Roman" w:hAnsi="Times New Roman" w:cs="Times New Roman"/>
          <w:sz w:val="24"/>
          <w:szCs w:val="24"/>
        </w:rPr>
        <w:t>to aid in moral development</w:t>
      </w:r>
      <w:r w:rsidR="003301DB">
        <w:rPr>
          <w:rFonts w:ascii="Times New Roman" w:hAnsi="Times New Roman" w:cs="Times New Roman"/>
          <w:sz w:val="24"/>
          <w:szCs w:val="24"/>
        </w:rPr>
        <w:t>.</w:t>
      </w:r>
    </w:p>
    <w:p w14:paraId="365B42AB" w14:textId="624CC5CB" w:rsidR="001C320F" w:rsidRDefault="001C320F"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analysis of moral judgement was initially tested on a group o</w:t>
      </w:r>
      <w:r w:rsidR="008341A8">
        <w:rPr>
          <w:rFonts w:ascii="Times New Roman" w:hAnsi="Times New Roman" w:cs="Times New Roman"/>
          <w:sz w:val="24"/>
          <w:szCs w:val="24"/>
        </w:rPr>
        <w:t>f</w:t>
      </w:r>
      <w:r>
        <w:rPr>
          <w:rFonts w:ascii="Times New Roman" w:hAnsi="Times New Roman" w:cs="Times New Roman"/>
          <w:sz w:val="24"/>
          <w:szCs w:val="24"/>
        </w:rPr>
        <w:t xml:space="preserve"> </w:t>
      </w:r>
      <w:r w:rsidR="000A4757">
        <w:rPr>
          <w:rFonts w:ascii="Times New Roman" w:hAnsi="Times New Roman" w:cs="Times New Roman"/>
          <w:sz w:val="24"/>
          <w:szCs w:val="24"/>
        </w:rPr>
        <w:t>10–13-year-old</w:t>
      </w:r>
      <w:r>
        <w:rPr>
          <w:rFonts w:ascii="Times New Roman" w:hAnsi="Times New Roman" w:cs="Times New Roman"/>
          <w:sz w:val="24"/>
          <w:szCs w:val="24"/>
        </w:rPr>
        <w:t xml:space="preserve"> middle class boys with interview-based scenario questions to test the individual boy’s obedience to social rules and conflict with authority (Kohlberg, 2008).</w:t>
      </w:r>
      <w:r w:rsidR="0048115D">
        <w:rPr>
          <w:rFonts w:ascii="Times New Roman" w:hAnsi="Times New Roman" w:cs="Times New Roman"/>
          <w:sz w:val="24"/>
          <w:szCs w:val="24"/>
        </w:rPr>
        <w:t xml:space="preserve"> Kohlberg’s original </w:t>
      </w:r>
      <w:r w:rsidR="0039078F">
        <w:rPr>
          <w:rFonts w:ascii="Times New Roman" w:hAnsi="Times New Roman" w:cs="Times New Roman"/>
          <w:sz w:val="24"/>
          <w:szCs w:val="24"/>
        </w:rPr>
        <w:t>test on mora</w:t>
      </w:r>
      <w:r w:rsidR="00552614">
        <w:rPr>
          <w:rFonts w:ascii="Times New Roman" w:hAnsi="Times New Roman" w:cs="Times New Roman"/>
          <w:sz w:val="24"/>
          <w:szCs w:val="24"/>
        </w:rPr>
        <w:t xml:space="preserve">ls accounted for a universal view of </w:t>
      </w:r>
      <w:r w:rsidR="0042474F">
        <w:rPr>
          <w:rFonts w:ascii="Times New Roman" w:hAnsi="Times New Roman" w:cs="Times New Roman"/>
          <w:sz w:val="24"/>
          <w:szCs w:val="24"/>
        </w:rPr>
        <w:t>development but</w:t>
      </w:r>
      <w:r w:rsidR="00A52F8C">
        <w:rPr>
          <w:rFonts w:ascii="Times New Roman" w:hAnsi="Times New Roman" w:cs="Times New Roman"/>
          <w:sz w:val="24"/>
          <w:szCs w:val="24"/>
        </w:rPr>
        <w:t xml:space="preserve"> posed some scrutiny for </w:t>
      </w:r>
      <w:r w:rsidR="00A52F8C">
        <w:rPr>
          <w:rFonts w:ascii="Times New Roman" w:hAnsi="Times New Roman" w:cs="Times New Roman"/>
          <w:sz w:val="24"/>
          <w:szCs w:val="24"/>
        </w:rPr>
        <w:lastRenderedPageBreak/>
        <w:t>lack of diversity</w:t>
      </w:r>
      <w:r w:rsidR="005F5E3F">
        <w:rPr>
          <w:rFonts w:ascii="Times New Roman" w:hAnsi="Times New Roman" w:cs="Times New Roman"/>
          <w:sz w:val="24"/>
          <w:szCs w:val="24"/>
        </w:rPr>
        <w:t xml:space="preserve"> </w:t>
      </w:r>
      <w:r w:rsidR="00D37C41">
        <w:rPr>
          <w:rFonts w:ascii="Times New Roman" w:hAnsi="Times New Roman" w:cs="Times New Roman"/>
          <w:sz w:val="24"/>
          <w:szCs w:val="24"/>
        </w:rPr>
        <w:t xml:space="preserve">and would be seen as </w:t>
      </w:r>
      <w:r w:rsidR="005F5E3F">
        <w:rPr>
          <w:rFonts w:ascii="Times New Roman" w:hAnsi="Times New Roman" w:cs="Times New Roman"/>
          <w:sz w:val="24"/>
          <w:szCs w:val="24"/>
        </w:rPr>
        <w:t xml:space="preserve">limiting his research to a male </w:t>
      </w:r>
      <w:r w:rsidR="000646E0">
        <w:rPr>
          <w:rFonts w:ascii="Times New Roman" w:hAnsi="Times New Roman" w:cs="Times New Roman"/>
          <w:sz w:val="24"/>
          <w:szCs w:val="24"/>
        </w:rPr>
        <w:t>bias</w:t>
      </w:r>
      <w:r w:rsidR="005F5E3F">
        <w:rPr>
          <w:rFonts w:ascii="Times New Roman" w:hAnsi="Times New Roman" w:cs="Times New Roman"/>
          <w:sz w:val="24"/>
          <w:szCs w:val="24"/>
        </w:rPr>
        <w:t xml:space="preserve"> suggested as</w:t>
      </w:r>
      <w:r w:rsidR="000646E0">
        <w:rPr>
          <w:rFonts w:ascii="Times New Roman" w:hAnsi="Times New Roman" w:cs="Times New Roman"/>
          <w:sz w:val="24"/>
          <w:szCs w:val="24"/>
        </w:rPr>
        <w:t xml:space="preserve"> </w:t>
      </w:r>
      <w:r w:rsidR="00F86F35">
        <w:rPr>
          <w:rFonts w:ascii="Times New Roman" w:hAnsi="Times New Roman" w:cs="Times New Roman"/>
          <w:sz w:val="24"/>
          <w:szCs w:val="24"/>
        </w:rPr>
        <w:t>a moral right or wrong</w:t>
      </w:r>
      <w:r w:rsidR="007156CF">
        <w:rPr>
          <w:rFonts w:ascii="Times New Roman" w:hAnsi="Times New Roman" w:cs="Times New Roman"/>
          <w:sz w:val="24"/>
          <w:szCs w:val="24"/>
        </w:rPr>
        <w:t xml:space="preserve"> </w:t>
      </w:r>
      <w:r w:rsidR="00184887">
        <w:rPr>
          <w:rFonts w:ascii="Times New Roman" w:hAnsi="Times New Roman" w:cs="Times New Roman"/>
          <w:sz w:val="24"/>
          <w:szCs w:val="24"/>
        </w:rPr>
        <w:t xml:space="preserve">and socialising in an instrumental orientation </w:t>
      </w:r>
      <w:r w:rsidR="003A0B46">
        <w:rPr>
          <w:rFonts w:ascii="Times New Roman" w:hAnsi="Times New Roman" w:cs="Times New Roman"/>
          <w:sz w:val="24"/>
          <w:szCs w:val="24"/>
        </w:rPr>
        <w:t>of personal</w:t>
      </w:r>
      <w:r w:rsidR="00925A77">
        <w:rPr>
          <w:rFonts w:ascii="Times New Roman" w:hAnsi="Times New Roman" w:cs="Times New Roman"/>
          <w:sz w:val="24"/>
          <w:szCs w:val="24"/>
        </w:rPr>
        <w:t xml:space="preserve"> goals and rewards </w:t>
      </w:r>
      <w:r w:rsidR="001D7C7B">
        <w:rPr>
          <w:rFonts w:ascii="Times New Roman" w:hAnsi="Times New Roman" w:cs="Times New Roman"/>
          <w:sz w:val="24"/>
          <w:szCs w:val="24"/>
        </w:rPr>
        <w:t>(Bussey &amp; Betty., 1982).</w:t>
      </w:r>
      <w:r w:rsidR="005F5E3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0FB8E04" w14:textId="75725C95" w:rsidR="00F410F1" w:rsidRDefault="001C320F"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Gender bias has been argued against Kohlberg as his moral scoring system favours male identities (Bruess &amp; Pearson., 2002). Gilligan would critique the work conducted by Kohlberg as only males were demonstrated in his studies of morals, whereas Gilligan highlights that women’s moral development contrasts a male in which moral action deprives from care and responsibilities in relationships appose to </w:t>
      </w:r>
      <w:r w:rsidR="00045A16">
        <w:rPr>
          <w:rFonts w:ascii="Times New Roman" w:hAnsi="Times New Roman" w:cs="Times New Roman"/>
          <w:sz w:val="24"/>
          <w:szCs w:val="24"/>
        </w:rPr>
        <w:t xml:space="preserve">the need for </w:t>
      </w:r>
      <w:r>
        <w:rPr>
          <w:rFonts w:ascii="Times New Roman" w:hAnsi="Times New Roman" w:cs="Times New Roman"/>
          <w:sz w:val="24"/>
          <w:szCs w:val="24"/>
        </w:rPr>
        <w:t>independence (Woods, 1996). Accounting for the difficulties women face within social conflicts and expectation; Gilligan (2003) voices the reconsideration of moral development differences from men as their moral choices are misaligned</w:t>
      </w:r>
      <w:r w:rsidR="00F76266">
        <w:rPr>
          <w:rFonts w:ascii="Times New Roman" w:hAnsi="Times New Roman" w:cs="Times New Roman"/>
          <w:sz w:val="24"/>
          <w:szCs w:val="24"/>
        </w:rPr>
        <w:t>.</w:t>
      </w:r>
      <w:r>
        <w:rPr>
          <w:rFonts w:ascii="Times New Roman" w:hAnsi="Times New Roman" w:cs="Times New Roman"/>
          <w:sz w:val="24"/>
          <w:szCs w:val="24"/>
        </w:rPr>
        <w:t xml:space="preserve"> </w:t>
      </w:r>
      <w:r w:rsidR="00F76266">
        <w:rPr>
          <w:rFonts w:ascii="Times New Roman" w:hAnsi="Times New Roman" w:cs="Times New Roman"/>
          <w:sz w:val="24"/>
          <w:szCs w:val="24"/>
        </w:rPr>
        <w:t>D</w:t>
      </w:r>
      <w:r>
        <w:rPr>
          <w:rFonts w:ascii="Times New Roman" w:hAnsi="Times New Roman" w:cs="Times New Roman"/>
          <w:sz w:val="24"/>
          <w:szCs w:val="24"/>
        </w:rPr>
        <w:t>emonstrat</w:t>
      </w:r>
      <w:r w:rsidR="00F76266">
        <w:rPr>
          <w:rFonts w:ascii="Times New Roman" w:hAnsi="Times New Roman" w:cs="Times New Roman"/>
          <w:sz w:val="24"/>
          <w:szCs w:val="24"/>
        </w:rPr>
        <w:t>ions of this misalignment</w:t>
      </w:r>
      <w:r w:rsidR="00A0634F">
        <w:rPr>
          <w:rFonts w:ascii="Times New Roman" w:hAnsi="Times New Roman" w:cs="Times New Roman"/>
          <w:sz w:val="24"/>
          <w:szCs w:val="24"/>
        </w:rPr>
        <w:t xml:space="preserve"> can be illustrated</w:t>
      </w:r>
      <w:r>
        <w:rPr>
          <w:rFonts w:ascii="Times New Roman" w:hAnsi="Times New Roman" w:cs="Times New Roman"/>
          <w:sz w:val="24"/>
          <w:szCs w:val="24"/>
        </w:rPr>
        <w:t xml:space="preserve"> through the moral dilemma of abortion and the choice of their own fertility which creates conflict of the perceived “good woman” </w:t>
      </w:r>
      <w:r w:rsidR="008341A8">
        <w:rPr>
          <w:rFonts w:ascii="Times New Roman" w:hAnsi="Times New Roman" w:cs="Times New Roman"/>
          <w:sz w:val="24"/>
          <w:szCs w:val="24"/>
        </w:rPr>
        <w:t xml:space="preserve">being </w:t>
      </w:r>
      <w:r w:rsidR="00C70B60">
        <w:rPr>
          <w:rFonts w:ascii="Times New Roman" w:hAnsi="Times New Roman" w:cs="Times New Roman"/>
          <w:sz w:val="24"/>
          <w:szCs w:val="24"/>
        </w:rPr>
        <w:t>referred to</w:t>
      </w:r>
      <w:r>
        <w:rPr>
          <w:rFonts w:ascii="Times New Roman" w:hAnsi="Times New Roman" w:cs="Times New Roman"/>
          <w:sz w:val="24"/>
          <w:szCs w:val="24"/>
        </w:rPr>
        <w:t xml:space="preserve"> as meeting the needs of others, and the “bad woman” that renounces commitment and reinforces betrayal. Despite Gilligan’s work to create a level of discrepancy between male and female’s morals, there is some indication in the similarity between the two genders as suggested by Coney and Macey. (1997) highlighting that there is a perceived notion of care and responsibility in women, but little correlation of the two is apparent and is only used as a means of finding the moral high ground by manipulating others into thinking they are</w:t>
      </w:r>
      <w:r w:rsidR="00D07DF0">
        <w:rPr>
          <w:rFonts w:ascii="Times New Roman" w:hAnsi="Times New Roman" w:cs="Times New Roman"/>
          <w:sz w:val="24"/>
          <w:szCs w:val="24"/>
        </w:rPr>
        <w:t xml:space="preserve"> doing good and performing a care and responsible behaviour</w:t>
      </w:r>
      <w:r>
        <w:rPr>
          <w:rFonts w:ascii="Times New Roman" w:hAnsi="Times New Roman" w:cs="Times New Roman"/>
          <w:sz w:val="24"/>
          <w:szCs w:val="24"/>
        </w:rPr>
        <w:t xml:space="preserve">. </w:t>
      </w:r>
      <w:r w:rsidR="00CD20F4">
        <w:rPr>
          <w:rFonts w:ascii="Times New Roman" w:hAnsi="Times New Roman" w:cs="Times New Roman"/>
          <w:sz w:val="24"/>
          <w:szCs w:val="24"/>
        </w:rPr>
        <w:t xml:space="preserve">This suggests that women do not fit in the moral development stages that </w:t>
      </w:r>
      <w:r w:rsidR="00CE64D1">
        <w:rPr>
          <w:rFonts w:ascii="Times New Roman" w:hAnsi="Times New Roman" w:cs="Times New Roman"/>
          <w:sz w:val="24"/>
          <w:szCs w:val="24"/>
        </w:rPr>
        <w:t>Kohlberg</w:t>
      </w:r>
      <w:r w:rsidR="00CD20F4">
        <w:rPr>
          <w:rFonts w:ascii="Times New Roman" w:hAnsi="Times New Roman" w:cs="Times New Roman"/>
          <w:sz w:val="24"/>
          <w:szCs w:val="24"/>
        </w:rPr>
        <w:t xml:space="preserve"> initially </w:t>
      </w:r>
      <w:r w:rsidR="000A2FBA">
        <w:rPr>
          <w:rFonts w:ascii="Times New Roman" w:hAnsi="Times New Roman" w:cs="Times New Roman"/>
          <w:sz w:val="24"/>
          <w:szCs w:val="24"/>
        </w:rPr>
        <w:t>imposed</w:t>
      </w:r>
      <w:r w:rsidR="00CD20F4">
        <w:rPr>
          <w:rFonts w:ascii="Times New Roman" w:hAnsi="Times New Roman" w:cs="Times New Roman"/>
          <w:sz w:val="24"/>
          <w:szCs w:val="24"/>
        </w:rPr>
        <w:t xml:space="preserve"> as they put more emphasis on </w:t>
      </w:r>
      <w:r w:rsidR="00CE64D1">
        <w:rPr>
          <w:rFonts w:ascii="Times New Roman" w:hAnsi="Times New Roman" w:cs="Times New Roman"/>
          <w:sz w:val="24"/>
          <w:szCs w:val="24"/>
        </w:rPr>
        <w:t>the person they are engaging in social interaction with</w:t>
      </w:r>
      <w:r w:rsidR="008341A8">
        <w:rPr>
          <w:rFonts w:ascii="Times New Roman" w:hAnsi="Times New Roman" w:cs="Times New Roman"/>
          <w:sz w:val="24"/>
          <w:szCs w:val="24"/>
        </w:rPr>
        <w:t>,</w:t>
      </w:r>
      <w:r w:rsidR="00CE64D1">
        <w:rPr>
          <w:rFonts w:ascii="Times New Roman" w:hAnsi="Times New Roman" w:cs="Times New Roman"/>
          <w:sz w:val="24"/>
          <w:szCs w:val="24"/>
        </w:rPr>
        <w:t xml:space="preserve"> rather than the application of the same moral decision in respective of others.</w:t>
      </w:r>
      <w:r w:rsidR="003216CB">
        <w:rPr>
          <w:rFonts w:ascii="Times New Roman" w:hAnsi="Times New Roman" w:cs="Times New Roman"/>
          <w:sz w:val="24"/>
          <w:szCs w:val="24"/>
        </w:rPr>
        <w:t xml:space="preserve"> </w:t>
      </w:r>
      <w:r w:rsidR="006331FC">
        <w:rPr>
          <w:rFonts w:ascii="Times New Roman" w:hAnsi="Times New Roman" w:cs="Times New Roman"/>
          <w:sz w:val="24"/>
          <w:szCs w:val="24"/>
        </w:rPr>
        <w:t xml:space="preserve">However, some moral aims are shared through the motivational drive to achieve goals and secure independence. </w:t>
      </w:r>
      <w:r w:rsidR="003216CB">
        <w:rPr>
          <w:rFonts w:ascii="Times New Roman" w:hAnsi="Times New Roman" w:cs="Times New Roman"/>
          <w:sz w:val="24"/>
          <w:szCs w:val="24"/>
        </w:rPr>
        <w:t xml:space="preserve">This has also been suggested in a study conducted by </w:t>
      </w:r>
      <w:r w:rsidR="00BC5B9F">
        <w:rPr>
          <w:rFonts w:ascii="Times New Roman" w:hAnsi="Times New Roman" w:cs="Times New Roman"/>
          <w:sz w:val="24"/>
          <w:szCs w:val="24"/>
        </w:rPr>
        <w:t>B</w:t>
      </w:r>
      <w:r w:rsidR="003216CB">
        <w:rPr>
          <w:rFonts w:ascii="Times New Roman" w:hAnsi="Times New Roman" w:cs="Times New Roman"/>
          <w:sz w:val="24"/>
          <w:szCs w:val="24"/>
        </w:rPr>
        <w:t>ussey and Betty (1982)</w:t>
      </w:r>
      <w:r w:rsidR="00BC5B9F">
        <w:rPr>
          <w:rFonts w:ascii="Times New Roman" w:hAnsi="Times New Roman" w:cs="Times New Roman"/>
          <w:sz w:val="24"/>
          <w:szCs w:val="24"/>
        </w:rPr>
        <w:t xml:space="preserve"> researching a commonality </w:t>
      </w:r>
      <w:r w:rsidR="00143EFC">
        <w:rPr>
          <w:rFonts w:ascii="Times New Roman" w:hAnsi="Times New Roman" w:cs="Times New Roman"/>
          <w:sz w:val="24"/>
          <w:szCs w:val="24"/>
        </w:rPr>
        <w:t xml:space="preserve">in female and male scores of </w:t>
      </w:r>
      <w:r w:rsidR="00D40227">
        <w:rPr>
          <w:rFonts w:ascii="Times New Roman" w:hAnsi="Times New Roman" w:cs="Times New Roman"/>
          <w:sz w:val="24"/>
          <w:szCs w:val="24"/>
        </w:rPr>
        <w:t>moralities</w:t>
      </w:r>
      <w:r w:rsidR="00143EFC">
        <w:rPr>
          <w:rFonts w:ascii="Times New Roman" w:hAnsi="Times New Roman" w:cs="Times New Roman"/>
          <w:sz w:val="24"/>
          <w:szCs w:val="24"/>
        </w:rPr>
        <w:t xml:space="preserve"> when </w:t>
      </w:r>
      <w:r w:rsidR="00143EFC">
        <w:rPr>
          <w:rFonts w:ascii="Times New Roman" w:hAnsi="Times New Roman" w:cs="Times New Roman"/>
          <w:sz w:val="24"/>
          <w:szCs w:val="24"/>
        </w:rPr>
        <w:lastRenderedPageBreak/>
        <w:t xml:space="preserve">reading </w:t>
      </w:r>
      <w:r w:rsidR="009C0840">
        <w:rPr>
          <w:rFonts w:ascii="Times New Roman" w:hAnsi="Times New Roman" w:cs="Times New Roman"/>
          <w:sz w:val="24"/>
          <w:szCs w:val="24"/>
        </w:rPr>
        <w:t xml:space="preserve">a moral dilemma from the point of view of a male or female protagonist. Their research indicated </w:t>
      </w:r>
      <w:r w:rsidR="006D3C9F">
        <w:rPr>
          <w:rFonts w:ascii="Times New Roman" w:hAnsi="Times New Roman" w:cs="Times New Roman"/>
          <w:sz w:val="24"/>
          <w:szCs w:val="24"/>
        </w:rPr>
        <w:t xml:space="preserve">a significant interaction between </w:t>
      </w:r>
      <w:r w:rsidR="005B2C5A">
        <w:rPr>
          <w:rFonts w:ascii="Times New Roman" w:hAnsi="Times New Roman" w:cs="Times New Roman"/>
          <w:sz w:val="24"/>
          <w:szCs w:val="24"/>
        </w:rPr>
        <w:t>a</w:t>
      </w:r>
      <w:r w:rsidR="00DC0F3B">
        <w:rPr>
          <w:rFonts w:ascii="Times New Roman" w:hAnsi="Times New Roman" w:cs="Times New Roman"/>
          <w:sz w:val="24"/>
          <w:szCs w:val="24"/>
        </w:rPr>
        <w:t xml:space="preserve"> male scoring higher in morality when reading from a male protagonist. However, </w:t>
      </w:r>
      <w:r w:rsidR="005B2C5A">
        <w:rPr>
          <w:rFonts w:ascii="Times New Roman" w:hAnsi="Times New Roman" w:cs="Times New Roman"/>
          <w:sz w:val="24"/>
          <w:szCs w:val="24"/>
        </w:rPr>
        <w:t xml:space="preserve">there showed to be </w:t>
      </w:r>
      <w:r w:rsidR="00DC0F3B">
        <w:rPr>
          <w:rFonts w:ascii="Times New Roman" w:hAnsi="Times New Roman" w:cs="Times New Roman"/>
          <w:sz w:val="24"/>
          <w:szCs w:val="24"/>
        </w:rPr>
        <w:t>no</w:t>
      </w:r>
      <w:r w:rsidR="009F7CBF">
        <w:rPr>
          <w:rFonts w:ascii="Times New Roman" w:hAnsi="Times New Roman" w:cs="Times New Roman"/>
          <w:sz w:val="24"/>
          <w:szCs w:val="24"/>
        </w:rPr>
        <w:t xml:space="preserve"> difference in morality scores </w:t>
      </w:r>
      <w:r w:rsidR="005B2C5A">
        <w:rPr>
          <w:rFonts w:ascii="Times New Roman" w:hAnsi="Times New Roman" w:cs="Times New Roman"/>
          <w:sz w:val="24"/>
          <w:szCs w:val="24"/>
        </w:rPr>
        <w:t>seen in</w:t>
      </w:r>
      <w:r w:rsidR="009F7CBF">
        <w:rPr>
          <w:rFonts w:ascii="Times New Roman" w:hAnsi="Times New Roman" w:cs="Times New Roman"/>
          <w:sz w:val="24"/>
          <w:szCs w:val="24"/>
        </w:rPr>
        <w:t xml:space="preserve"> both genders when reviewing a female protagonist </w:t>
      </w:r>
      <w:r w:rsidR="00F67173">
        <w:rPr>
          <w:rFonts w:ascii="Times New Roman" w:hAnsi="Times New Roman" w:cs="Times New Roman"/>
          <w:sz w:val="24"/>
          <w:szCs w:val="24"/>
        </w:rPr>
        <w:t>and both genders would be more favourable to the “</w:t>
      </w:r>
      <w:r w:rsidR="00702B9D">
        <w:rPr>
          <w:rFonts w:ascii="Times New Roman" w:hAnsi="Times New Roman" w:cs="Times New Roman"/>
          <w:sz w:val="24"/>
          <w:szCs w:val="24"/>
        </w:rPr>
        <w:t xml:space="preserve">female typical” level of morality. </w:t>
      </w:r>
      <w:r w:rsidR="00E26EE3">
        <w:rPr>
          <w:rFonts w:ascii="Times New Roman" w:hAnsi="Times New Roman" w:cs="Times New Roman"/>
          <w:sz w:val="24"/>
          <w:szCs w:val="24"/>
        </w:rPr>
        <w:t>This could insinuate that social constructs of gender may be in play</w:t>
      </w:r>
      <w:r w:rsidR="009D47D1">
        <w:rPr>
          <w:rFonts w:ascii="Times New Roman" w:hAnsi="Times New Roman" w:cs="Times New Roman"/>
          <w:sz w:val="24"/>
          <w:szCs w:val="24"/>
        </w:rPr>
        <w:t xml:space="preserve"> linking morality to independence </w:t>
      </w:r>
      <w:r w:rsidR="001C28EC">
        <w:rPr>
          <w:rFonts w:ascii="Times New Roman" w:hAnsi="Times New Roman" w:cs="Times New Roman"/>
          <w:sz w:val="24"/>
          <w:szCs w:val="24"/>
        </w:rPr>
        <w:t xml:space="preserve">appose to </w:t>
      </w:r>
      <w:r w:rsidR="001A0592">
        <w:rPr>
          <w:rFonts w:ascii="Times New Roman" w:hAnsi="Times New Roman" w:cs="Times New Roman"/>
          <w:sz w:val="24"/>
          <w:szCs w:val="24"/>
        </w:rPr>
        <w:t xml:space="preserve">the idea of </w:t>
      </w:r>
      <w:r w:rsidR="001C28EC">
        <w:rPr>
          <w:rFonts w:ascii="Times New Roman" w:hAnsi="Times New Roman" w:cs="Times New Roman"/>
          <w:sz w:val="24"/>
          <w:szCs w:val="24"/>
        </w:rPr>
        <w:t xml:space="preserve">altruism. </w:t>
      </w:r>
      <w:r w:rsidR="001C363E">
        <w:rPr>
          <w:rFonts w:ascii="Times New Roman" w:hAnsi="Times New Roman" w:cs="Times New Roman"/>
          <w:sz w:val="24"/>
          <w:szCs w:val="24"/>
        </w:rPr>
        <w:t>Altruism relates to t</w:t>
      </w:r>
      <w:r w:rsidR="008D3080">
        <w:rPr>
          <w:rFonts w:ascii="Times New Roman" w:hAnsi="Times New Roman" w:cs="Times New Roman"/>
          <w:sz w:val="24"/>
          <w:szCs w:val="24"/>
        </w:rPr>
        <w:t xml:space="preserve">he engagement and behaviour to increase </w:t>
      </w:r>
      <w:r w:rsidR="00C92339">
        <w:rPr>
          <w:rFonts w:ascii="Times New Roman" w:hAnsi="Times New Roman" w:cs="Times New Roman"/>
          <w:sz w:val="24"/>
          <w:szCs w:val="24"/>
        </w:rPr>
        <w:t xml:space="preserve">others welfare </w:t>
      </w:r>
      <w:r w:rsidR="00E66E4A">
        <w:rPr>
          <w:rFonts w:ascii="Times New Roman" w:hAnsi="Times New Roman" w:cs="Times New Roman"/>
          <w:sz w:val="24"/>
          <w:szCs w:val="24"/>
        </w:rPr>
        <w:t xml:space="preserve">but may be linked to antisocial behaviours </w:t>
      </w:r>
      <w:proofErr w:type="gramStart"/>
      <w:r w:rsidR="00E66E4A">
        <w:rPr>
          <w:rFonts w:ascii="Times New Roman" w:hAnsi="Times New Roman" w:cs="Times New Roman"/>
          <w:sz w:val="24"/>
          <w:szCs w:val="24"/>
        </w:rPr>
        <w:t>in order to</w:t>
      </w:r>
      <w:proofErr w:type="gramEnd"/>
      <w:r w:rsidR="00E66E4A">
        <w:rPr>
          <w:rFonts w:ascii="Times New Roman" w:hAnsi="Times New Roman" w:cs="Times New Roman"/>
          <w:sz w:val="24"/>
          <w:szCs w:val="24"/>
        </w:rPr>
        <w:t xml:space="preserve"> keep up appearances of doing good </w:t>
      </w:r>
      <w:r w:rsidR="00016689">
        <w:rPr>
          <w:rFonts w:ascii="Times New Roman" w:hAnsi="Times New Roman" w:cs="Times New Roman"/>
          <w:sz w:val="24"/>
          <w:szCs w:val="24"/>
        </w:rPr>
        <w:t xml:space="preserve">and </w:t>
      </w:r>
      <w:r w:rsidR="009C68E6">
        <w:rPr>
          <w:rFonts w:ascii="Times New Roman" w:hAnsi="Times New Roman" w:cs="Times New Roman"/>
          <w:sz w:val="24"/>
          <w:szCs w:val="24"/>
        </w:rPr>
        <w:t>achieve their own goals (</w:t>
      </w:r>
      <w:proofErr w:type="spellStart"/>
      <w:r w:rsidR="009C68E6">
        <w:rPr>
          <w:rFonts w:ascii="Times New Roman" w:hAnsi="Times New Roman" w:cs="Times New Roman"/>
          <w:sz w:val="24"/>
          <w:szCs w:val="24"/>
        </w:rPr>
        <w:t>Trahair</w:t>
      </w:r>
      <w:proofErr w:type="spellEnd"/>
      <w:r w:rsidR="009C68E6">
        <w:rPr>
          <w:rFonts w:ascii="Times New Roman" w:hAnsi="Times New Roman" w:cs="Times New Roman"/>
          <w:sz w:val="24"/>
          <w:szCs w:val="24"/>
        </w:rPr>
        <w:t xml:space="preserve"> et al., 2022).</w:t>
      </w:r>
      <w:r w:rsidR="000F2134">
        <w:rPr>
          <w:rFonts w:ascii="Times New Roman" w:hAnsi="Times New Roman" w:cs="Times New Roman"/>
          <w:sz w:val="24"/>
          <w:szCs w:val="24"/>
        </w:rPr>
        <w:t xml:space="preserve"> This act of performing altruism</w:t>
      </w:r>
      <w:r w:rsidR="00273BB6">
        <w:rPr>
          <w:rFonts w:ascii="Times New Roman" w:hAnsi="Times New Roman" w:cs="Times New Roman"/>
          <w:sz w:val="24"/>
          <w:szCs w:val="24"/>
        </w:rPr>
        <w:t xml:space="preserve"> linked to </w:t>
      </w:r>
      <w:r w:rsidR="00263F41">
        <w:rPr>
          <w:rFonts w:ascii="Times New Roman" w:hAnsi="Times New Roman" w:cs="Times New Roman"/>
          <w:sz w:val="24"/>
          <w:szCs w:val="24"/>
        </w:rPr>
        <w:t xml:space="preserve">antisocial behaviour </w:t>
      </w:r>
      <w:r w:rsidR="00273BB6">
        <w:rPr>
          <w:rFonts w:ascii="Times New Roman" w:hAnsi="Times New Roman" w:cs="Times New Roman"/>
          <w:sz w:val="24"/>
          <w:szCs w:val="24"/>
        </w:rPr>
        <w:t xml:space="preserve">can be seen </w:t>
      </w:r>
      <w:r w:rsidR="00335E9B">
        <w:rPr>
          <w:rFonts w:ascii="Times New Roman" w:hAnsi="Times New Roman" w:cs="Times New Roman"/>
          <w:sz w:val="24"/>
          <w:szCs w:val="24"/>
        </w:rPr>
        <w:t xml:space="preserve">in </w:t>
      </w:r>
      <w:r w:rsidR="006E2C48">
        <w:rPr>
          <w:rFonts w:ascii="Times New Roman" w:hAnsi="Times New Roman" w:cs="Times New Roman"/>
          <w:sz w:val="24"/>
          <w:szCs w:val="24"/>
        </w:rPr>
        <w:t>an</w:t>
      </w:r>
      <w:r w:rsidR="00335E9B">
        <w:rPr>
          <w:rFonts w:ascii="Times New Roman" w:hAnsi="Times New Roman" w:cs="Times New Roman"/>
          <w:sz w:val="24"/>
          <w:szCs w:val="24"/>
        </w:rPr>
        <w:t xml:space="preserve"> athletes’ </w:t>
      </w:r>
      <w:r w:rsidR="00161B67">
        <w:rPr>
          <w:rFonts w:ascii="Times New Roman" w:hAnsi="Times New Roman" w:cs="Times New Roman"/>
          <w:sz w:val="24"/>
          <w:szCs w:val="24"/>
        </w:rPr>
        <w:t xml:space="preserve">quest for </w:t>
      </w:r>
      <w:r w:rsidR="00835F94">
        <w:rPr>
          <w:rFonts w:ascii="Times New Roman" w:hAnsi="Times New Roman" w:cs="Times New Roman"/>
          <w:sz w:val="24"/>
          <w:szCs w:val="24"/>
        </w:rPr>
        <w:t>perfectionism</w:t>
      </w:r>
      <w:r w:rsidR="00335E9B">
        <w:rPr>
          <w:rFonts w:ascii="Times New Roman" w:hAnsi="Times New Roman" w:cs="Times New Roman"/>
          <w:sz w:val="24"/>
          <w:szCs w:val="24"/>
        </w:rPr>
        <w:t xml:space="preserve"> and their engagement </w:t>
      </w:r>
      <w:r w:rsidR="007D37C0">
        <w:rPr>
          <w:rFonts w:ascii="Times New Roman" w:hAnsi="Times New Roman" w:cs="Times New Roman"/>
          <w:sz w:val="24"/>
          <w:szCs w:val="24"/>
        </w:rPr>
        <w:t xml:space="preserve">in </w:t>
      </w:r>
      <w:r w:rsidR="00263F41">
        <w:rPr>
          <w:rFonts w:ascii="Times New Roman" w:hAnsi="Times New Roman" w:cs="Times New Roman"/>
          <w:sz w:val="24"/>
          <w:szCs w:val="24"/>
        </w:rPr>
        <w:t>altruism</w:t>
      </w:r>
      <w:r w:rsidR="006E2C48">
        <w:rPr>
          <w:rFonts w:ascii="Times New Roman" w:hAnsi="Times New Roman" w:cs="Times New Roman"/>
          <w:sz w:val="24"/>
          <w:szCs w:val="24"/>
        </w:rPr>
        <w:t xml:space="preserve"> </w:t>
      </w:r>
      <w:r w:rsidR="006F1969">
        <w:rPr>
          <w:rFonts w:ascii="Times New Roman" w:hAnsi="Times New Roman" w:cs="Times New Roman"/>
          <w:sz w:val="24"/>
          <w:szCs w:val="24"/>
        </w:rPr>
        <w:t xml:space="preserve">to justify </w:t>
      </w:r>
      <w:r w:rsidR="00263F41">
        <w:rPr>
          <w:rFonts w:ascii="Times New Roman" w:hAnsi="Times New Roman" w:cs="Times New Roman"/>
          <w:sz w:val="24"/>
          <w:szCs w:val="24"/>
        </w:rPr>
        <w:t xml:space="preserve">moral </w:t>
      </w:r>
      <w:r w:rsidR="00BA51EF">
        <w:rPr>
          <w:rFonts w:ascii="Times New Roman" w:hAnsi="Times New Roman" w:cs="Times New Roman"/>
          <w:sz w:val="24"/>
          <w:szCs w:val="24"/>
        </w:rPr>
        <w:t>disengagement</w:t>
      </w:r>
      <w:r w:rsidR="00263F41">
        <w:rPr>
          <w:rFonts w:ascii="Times New Roman" w:hAnsi="Times New Roman" w:cs="Times New Roman"/>
          <w:sz w:val="24"/>
          <w:szCs w:val="24"/>
        </w:rPr>
        <w:t xml:space="preserve"> towards </w:t>
      </w:r>
      <w:r w:rsidR="00484417">
        <w:rPr>
          <w:rFonts w:ascii="Times New Roman" w:hAnsi="Times New Roman" w:cs="Times New Roman"/>
          <w:sz w:val="24"/>
          <w:szCs w:val="24"/>
        </w:rPr>
        <w:t>teammates</w:t>
      </w:r>
      <w:r w:rsidR="00263F41">
        <w:rPr>
          <w:rFonts w:ascii="Times New Roman" w:hAnsi="Times New Roman" w:cs="Times New Roman"/>
          <w:sz w:val="24"/>
          <w:szCs w:val="24"/>
        </w:rPr>
        <w:t xml:space="preserve"> or oppositions </w:t>
      </w:r>
      <w:r w:rsidR="008355E8">
        <w:rPr>
          <w:rFonts w:ascii="Times New Roman" w:hAnsi="Times New Roman" w:cs="Times New Roman"/>
          <w:sz w:val="24"/>
          <w:szCs w:val="24"/>
        </w:rPr>
        <w:t xml:space="preserve">if perfectionism is not met </w:t>
      </w:r>
      <w:r w:rsidR="00BA51EF">
        <w:rPr>
          <w:rFonts w:ascii="Times New Roman" w:hAnsi="Times New Roman" w:cs="Times New Roman"/>
          <w:sz w:val="24"/>
          <w:szCs w:val="24"/>
        </w:rPr>
        <w:t>(Atkinson et al., 2022).</w:t>
      </w:r>
      <w:r w:rsidR="00484417">
        <w:rPr>
          <w:rFonts w:ascii="Times New Roman" w:hAnsi="Times New Roman" w:cs="Times New Roman"/>
          <w:sz w:val="24"/>
          <w:szCs w:val="24"/>
        </w:rPr>
        <w:t xml:space="preserve"> </w:t>
      </w:r>
      <w:r w:rsidR="00D0580A">
        <w:rPr>
          <w:rFonts w:ascii="Times New Roman" w:hAnsi="Times New Roman" w:cs="Times New Roman"/>
          <w:sz w:val="24"/>
          <w:szCs w:val="24"/>
        </w:rPr>
        <w:t xml:space="preserve">Having said that, this study was limited to primarily </w:t>
      </w:r>
      <w:r w:rsidR="00510733">
        <w:rPr>
          <w:rFonts w:ascii="Times New Roman" w:hAnsi="Times New Roman" w:cs="Times New Roman"/>
          <w:sz w:val="24"/>
          <w:szCs w:val="24"/>
        </w:rPr>
        <w:t>studying</w:t>
      </w:r>
      <w:r w:rsidR="00D0580A">
        <w:rPr>
          <w:rFonts w:ascii="Times New Roman" w:hAnsi="Times New Roman" w:cs="Times New Roman"/>
          <w:sz w:val="24"/>
          <w:szCs w:val="24"/>
        </w:rPr>
        <w:t xml:space="preserve"> males and would not be generalised to women</w:t>
      </w:r>
      <w:r w:rsidR="00510733">
        <w:rPr>
          <w:rFonts w:ascii="Times New Roman" w:hAnsi="Times New Roman" w:cs="Times New Roman"/>
          <w:sz w:val="24"/>
          <w:szCs w:val="24"/>
        </w:rPr>
        <w:t xml:space="preserve">, as well as this being the first of its kind to study this indirect link of </w:t>
      </w:r>
      <w:r w:rsidR="00C66A93">
        <w:rPr>
          <w:rFonts w:ascii="Times New Roman" w:hAnsi="Times New Roman" w:cs="Times New Roman"/>
          <w:sz w:val="24"/>
          <w:szCs w:val="24"/>
        </w:rPr>
        <w:t xml:space="preserve">altruism, perfectionism, and moral disengagement. </w:t>
      </w:r>
      <w:r w:rsidR="003622F9">
        <w:rPr>
          <w:rFonts w:ascii="Times New Roman" w:hAnsi="Times New Roman" w:cs="Times New Roman"/>
          <w:sz w:val="24"/>
          <w:szCs w:val="24"/>
        </w:rPr>
        <w:t>Nevertheless, the link between all three has been suggested depending on situation and environment.</w:t>
      </w:r>
    </w:p>
    <w:p w14:paraId="6206A5B6" w14:textId="48ADC0F1" w:rsidR="00012BC8" w:rsidRDefault="001C320F"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t>Kohlberg (2008) reiterates the consideration of moral development to hypothesi</w:t>
      </w:r>
      <w:r w:rsidR="008341A8">
        <w:rPr>
          <w:rFonts w:ascii="Times New Roman" w:hAnsi="Times New Roman" w:cs="Times New Roman"/>
          <w:sz w:val="24"/>
          <w:szCs w:val="24"/>
        </w:rPr>
        <w:t>ze</w:t>
      </w:r>
      <w:r>
        <w:rPr>
          <w:rFonts w:ascii="Times New Roman" w:hAnsi="Times New Roman" w:cs="Times New Roman"/>
          <w:sz w:val="24"/>
          <w:szCs w:val="24"/>
        </w:rPr>
        <w:t xml:space="preserve"> that moral judgement increases with age in accordance with values that are learnt later in life. A study conducted by Haan et al. (1976) implied similarities of morals between parents and children suggest</w:t>
      </w:r>
      <w:r w:rsidR="008341A8">
        <w:rPr>
          <w:rFonts w:ascii="Times New Roman" w:hAnsi="Times New Roman" w:cs="Times New Roman"/>
          <w:sz w:val="24"/>
          <w:szCs w:val="24"/>
        </w:rPr>
        <w:t>ing</w:t>
      </w:r>
      <w:r>
        <w:rPr>
          <w:rFonts w:ascii="Times New Roman" w:hAnsi="Times New Roman" w:cs="Times New Roman"/>
          <w:sz w:val="24"/>
          <w:szCs w:val="24"/>
        </w:rPr>
        <w:t xml:space="preserve"> this as a primary source of learnt behaviour of morals. Their research indicated that there is a significant relationship between the parents and children as a collective, but some discrepancies within that. It is shown that mother and father moral correlations are apparent which may be due to reciprocal accommodation of moral beliefs. Moral association with the daughter at any age stage was seen as insignificant with either parent, whereas association can </w:t>
      </w:r>
      <w:r w:rsidR="0042474F">
        <w:rPr>
          <w:rFonts w:ascii="Times New Roman" w:hAnsi="Times New Roman" w:cs="Times New Roman"/>
          <w:sz w:val="24"/>
          <w:szCs w:val="24"/>
        </w:rPr>
        <w:t>be</w:t>
      </w:r>
      <w:r>
        <w:rPr>
          <w:rFonts w:ascii="Times New Roman" w:hAnsi="Times New Roman" w:cs="Times New Roman"/>
          <w:sz w:val="24"/>
          <w:szCs w:val="24"/>
        </w:rPr>
        <w:t xml:space="preserve"> seen as significant with the son and both parents.</w:t>
      </w:r>
      <w:r w:rsidR="009F1303">
        <w:rPr>
          <w:rFonts w:ascii="Times New Roman" w:hAnsi="Times New Roman" w:cs="Times New Roman"/>
          <w:sz w:val="24"/>
          <w:szCs w:val="24"/>
        </w:rPr>
        <w:t xml:space="preserve"> </w:t>
      </w:r>
      <w:r>
        <w:rPr>
          <w:rFonts w:ascii="Times New Roman" w:hAnsi="Times New Roman" w:cs="Times New Roman"/>
          <w:sz w:val="24"/>
          <w:szCs w:val="24"/>
        </w:rPr>
        <w:lastRenderedPageBreak/>
        <w:t>However, a decline can be seen at 21+ between the mother and son</w:t>
      </w:r>
      <w:r w:rsidR="00C94EBF">
        <w:rPr>
          <w:rFonts w:ascii="Times New Roman" w:hAnsi="Times New Roman" w:cs="Times New Roman"/>
          <w:sz w:val="24"/>
          <w:szCs w:val="24"/>
        </w:rPr>
        <w:t>.</w:t>
      </w:r>
      <w:r w:rsidR="00551606">
        <w:rPr>
          <w:rFonts w:ascii="Times New Roman" w:hAnsi="Times New Roman" w:cs="Times New Roman"/>
          <w:sz w:val="24"/>
          <w:szCs w:val="24"/>
        </w:rPr>
        <w:t xml:space="preserve"> Despite the influence of parents </w:t>
      </w:r>
      <w:r w:rsidR="008341A8">
        <w:rPr>
          <w:rFonts w:ascii="Times New Roman" w:hAnsi="Times New Roman" w:cs="Times New Roman"/>
          <w:sz w:val="24"/>
          <w:szCs w:val="24"/>
        </w:rPr>
        <w:t>in</w:t>
      </w:r>
      <w:r w:rsidR="00551606">
        <w:rPr>
          <w:rFonts w:ascii="Times New Roman" w:hAnsi="Times New Roman" w:cs="Times New Roman"/>
          <w:sz w:val="24"/>
          <w:szCs w:val="24"/>
        </w:rPr>
        <w:t xml:space="preserve"> moral deve</w:t>
      </w:r>
      <w:r w:rsidR="008041EC">
        <w:rPr>
          <w:rFonts w:ascii="Times New Roman" w:hAnsi="Times New Roman" w:cs="Times New Roman"/>
          <w:sz w:val="24"/>
          <w:szCs w:val="24"/>
        </w:rPr>
        <w:t>lopment, values may n</w:t>
      </w:r>
      <w:r w:rsidR="001016F1">
        <w:rPr>
          <w:rFonts w:ascii="Times New Roman" w:hAnsi="Times New Roman" w:cs="Times New Roman"/>
          <w:sz w:val="24"/>
          <w:szCs w:val="24"/>
        </w:rPr>
        <w:t>ot</w:t>
      </w:r>
      <w:r w:rsidR="008041EC">
        <w:rPr>
          <w:rFonts w:ascii="Times New Roman" w:hAnsi="Times New Roman" w:cs="Times New Roman"/>
          <w:sz w:val="24"/>
          <w:szCs w:val="24"/>
        </w:rPr>
        <w:t xml:space="preserve"> aways be ethical as suggested through a meta-analysis</w:t>
      </w:r>
      <w:r w:rsidR="00C5687A">
        <w:rPr>
          <w:rFonts w:ascii="Times New Roman" w:hAnsi="Times New Roman" w:cs="Times New Roman"/>
          <w:sz w:val="24"/>
          <w:szCs w:val="24"/>
        </w:rPr>
        <w:t xml:space="preserve"> by</w:t>
      </w:r>
      <w:r w:rsidR="008041EC">
        <w:rPr>
          <w:rFonts w:ascii="Times New Roman" w:hAnsi="Times New Roman" w:cs="Times New Roman"/>
          <w:sz w:val="24"/>
          <w:szCs w:val="24"/>
        </w:rPr>
        <w:t xml:space="preserve"> </w:t>
      </w:r>
      <w:proofErr w:type="spellStart"/>
      <w:r w:rsidR="008041EC">
        <w:rPr>
          <w:rFonts w:ascii="Times New Roman" w:hAnsi="Times New Roman" w:cs="Times New Roman"/>
          <w:sz w:val="24"/>
          <w:szCs w:val="24"/>
        </w:rPr>
        <w:t>Abadio</w:t>
      </w:r>
      <w:proofErr w:type="spellEnd"/>
      <w:r w:rsidR="008041EC">
        <w:rPr>
          <w:rFonts w:ascii="Times New Roman" w:hAnsi="Times New Roman" w:cs="Times New Roman"/>
          <w:sz w:val="24"/>
          <w:szCs w:val="24"/>
        </w:rPr>
        <w:t xml:space="preserve"> de Oliveira et al</w:t>
      </w:r>
      <w:r w:rsidR="0094124B">
        <w:rPr>
          <w:rFonts w:ascii="Times New Roman" w:hAnsi="Times New Roman" w:cs="Times New Roman"/>
          <w:sz w:val="24"/>
          <w:szCs w:val="24"/>
        </w:rPr>
        <w:t>.</w:t>
      </w:r>
      <w:r w:rsidR="008041EC">
        <w:rPr>
          <w:rFonts w:ascii="Times New Roman" w:hAnsi="Times New Roman" w:cs="Times New Roman"/>
          <w:sz w:val="24"/>
          <w:szCs w:val="24"/>
        </w:rPr>
        <w:t xml:space="preserve"> (2019) </w:t>
      </w:r>
      <w:r w:rsidR="0094124B">
        <w:rPr>
          <w:rFonts w:ascii="Times New Roman" w:hAnsi="Times New Roman" w:cs="Times New Roman"/>
          <w:sz w:val="24"/>
          <w:szCs w:val="24"/>
        </w:rPr>
        <w:t xml:space="preserve">highlighting </w:t>
      </w:r>
      <w:r w:rsidR="002028F1">
        <w:rPr>
          <w:rFonts w:ascii="Times New Roman" w:hAnsi="Times New Roman" w:cs="Times New Roman"/>
          <w:sz w:val="24"/>
          <w:szCs w:val="24"/>
        </w:rPr>
        <w:t xml:space="preserve">that </w:t>
      </w:r>
      <w:r w:rsidR="008C45EA">
        <w:rPr>
          <w:rFonts w:ascii="Times New Roman" w:hAnsi="Times New Roman" w:cs="Times New Roman"/>
          <w:sz w:val="24"/>
          <w:szCs w:val="24"/>
        </w:rPr>
        <w:t>parents</w:t>
      </w:r>
      <w:r w:rsidR="002028F1">
        <w:rPr>
          <w:rFonts w:ascii="Times New Roman" w:hAnsi="Times New Roman" w:cs="Times New Roman"/>
          <w:sz w:val="24"/>
          <w:szCs w:val="24"/>
        </w:rPr>
        <w:t xml:space="preserve"> </w:t>
      </w:r>
      <w:r w:rsidR="00785D29">
        <w:rPr>
          <w:rFonts w:ascii="Times New Roman" w:hAnsi="Times New Roman" w:cs="Times New Roman"/>
          <w:sz w:val="24"/>
          <w:szCs w:val="24"/>
        </w:rPr>
        <w:t xml:space="preserve">in a dysfunctional family </w:t>
      </w:r>
      <w:r w:rsidR="002E406F">
        <w:rPr>
          <w:rFonts w:ascii="Times New Roman" w:hAnsi="Times New Roman" w:cs="Times New Roman"/>
          <w:sz w:val="24"/>
          <w:szCs w:val="24"/>
        </w:rPr>
        <w:t xml:space="preserve">in areas of South America, Brazil in this case, </w:t>
      </w:r>
      <w:r w:rsidR="00C65FF4">
        <w:rPr>
          <w:rFonts w:ascii="Times New Roman" w:hAnsi="Times New Roman" w:cs="Times New Roman"/>
          <w:sz w:val="24"/>
          <w:szCs w:val="24"/>
        </w:rPr>
        <w:t xml:space="preserve">would find bully engaging patterns in children due to a guidance </w:t>
      </w:r>
      <w:r w:rsidR="003B7B6F">
        <w:rPr>
          <w:rFonts w:ascii="Times New Roman" w:hAnsi="Times New Roman" w:cs="Times New Roman"/>
          <w:sz w:val="24"/>
          <w:szCs w:val="24"/>
        </w:rPr>
        <w:t>in their social construct. This evidence insinuates the cultural</w:t>
      </w:r>
      <w:r w:rsidR="00FE160C">
        <w:rPr>
          <w:rFonts w:ascii="Times New Roman" w:hAnsi="Times New Roman" w:cs="Times New Roman"/>
          <w:sz w:val="24"/>
          <w:szCs w:val="24"/>
        </w:rPr>
        <w:t xml:space="preserve"> differences in engaging in good or bad moral behaviour </w:t>
      </w:r>
      <w:r w:rsidR="008B627F">
        <w:rPr>
          <w:rFonts w:ascii="Times New Roman" w:hAnsi="Times New Roman" w:cs="Times New Roman"/>
          <w:sz w:val="24"/>
          <w:szCs w:val="24"/>
        </w:rPr>
        <w:t>may be dictated by the development of the country and the education system.</w:t>
      </w:r>
      <w:r w:rsidR="004D48F0">
        <w:rPr>
          <w:rFonts w:ascii="Times New Roman" w:hAnsi="Times New Roman" w:cs="Times New Roman"/>
          <w:sz w:val="24"/>
          <w:szCs w:val="24"/>
        </w:rPr>
        <w:t xml:space="preserve"> Further evidence for the lack of consideration for culture in Kohlberg’s studies can be shown through </w:t>
      </w:r>
      <w:r w:rsidR="00C90853">
        <w:rPr>
          <w:rFonts w:ascii="Times New Roman" w:hAnsi="Times New Roman" w:cs="Times New Roman"/>
          <w:sz w:val="24"/>
          <w:szCs w:val="24"/>
        </w:rPr>
        <w:t xml:space="preserve">collectivist cultural countries focusing their </w:t>
      </w:r>
      <w:r w:rsidR="002725D3">
        <w:rPr>
          <w:rFonts w:ascii="Times New Roman" w:hAnsi="Times New Roman" w:cs="Times New Roman"/>
          <w:sz w:val="24"/>
          <w:szCs w:val="24"/>
        </w:rPr>
        <w:t xml:space="preserve">moral </w:t>
      </w:r>
      <w:r w:rsidR="00C90853">
        <w:rPr>
          <w:rFonts w:ascii="Times New Roman" w:hAnsi="Times New Roman" w:cs="Times New Roman"/>
          <w:sz w:val="24"/>
          <w:szCs w:val="24"/>
        </w:rPr>
        <w:t xml:space="preserve">beliefs on </w:t>
      </w:r>
      <w:r w:rsidR="00527AE4">
        <w:rPr>
          <w:rFonts w:ascii="Times New Roman" w:hAnsi="Times New Roman" w:cs="Times New Roman"/>
          <w:sz w:val="24"/>
          <w:szCs w:val="24"/>
        </w:rPr>
        <w:t>interpersonal</w:t>
      </w:r>
      <w:r w:rsidR="00C90853">
        <w:rPr>
          <w:rFonts w:ascii="Times New Roman" w:hAnsi="Times New Roman" w:cs="Times New Roman"/>
          <w:sz w:val="24"/>
          <w:szCs w:val="24"/>
        </w:rPr>
        <w:t xml:space="preserve"> relationships in comparison to American individualistic cultures that focus on </w:t>
      </w:r>
      <w:r w:rsidR="00096F0F">
        <w:rPr>
          <w:rFonts w:ascii="Times New Roman" w:hAnsi="Times New Roman" w:cs="Times New Roman"/>
          <w:sz w:val="24"/>
          <w:szCs w:val="24"/>
        </w:rPr>
        <w:t>individual</w:t>
      </w:r>
      <w:r w:rsidR="00527AE4">
        <w:rPr>
          <w:rFonts w:ascii="Times New Roman" w:hAnsi="Times New Roman" w:cs="Times New Roman"/>
          <w:sz w:val="24"/>
          <w:szCs w:val="24"/>
        </w:rPr>
        <w:t xml:space="preserve"> rights</w:t>
      </w:r>
      <w:r w:rsidR="002725D3">
        <w:rPr>
          <w:rFonts w:ascii="Times New Roman" w:hAnsi="Times New Roman" w:cs="Times New Roman"/>
          <w:sz w:val="24"/>
          <w:szCs w:val="24"/>
        </w:rPr>
        <w:t>, which is where Kohlberg’s studies took place</w:t>
      </w:r>
      <w:r w:rsidR="00D1154C">
        <w:rPr>
          <w:rFonts w:ascii="Times New Roman" w:hAnsi="Times New Roman" w:cs="Times New Roman"/>
          <w:sz w:val="24"/>
          <w:szCs w:val="24"/>
        </w:rPr>
        <w:t xml:space="preserve"> (Gump et al., 2000).</w:t>
      </w:r>
      <w:r w:rsidR="00527AE4">
        <w:rPr>
          <w:rFonts w:ascii="Times New Roman" w:hAnsi="Times New Roman" w:cs="Times New Roman"/>
          <w:sz w:val="24"/>
          <w:szCs w:val="24"/>
        </w:rPr>
        <w:t xml:space="preserve"> </w:t>
      </w:r>
      <w:r w:rsidR="003C48A4">
        <w:rPr>
          <w:rFonts w:ascii="Times New Roman" w:hAnsi="Times New Roman" w:cs="Times New Roman"/>
          <w:sz w:val="24"/>
          <w:szCs w:val="24"/>
        </w:rPr>
        <w:t xml:space="preserve">Gump et al. (2000) would further hypothesize this cultural difference </w:t>
      </w:r>
      <w:r w:rsidR="00394502">
        <w:rPr>
          <w:rFonts w:ascii="Times New Roman" w:hAnsi="Times New Roman" w:cs="Times New Roman"/>
          <w:sz w:val="24"/>
          <w:szCs w:val="24"/>
        </w:rPr>
        <w:t xml:space="preserve">by supporting evidence of assessing Mexican cultures to American cultures to find </w:t>
      </w:r>
      <w:r w:rsidR="008B0D89">
        <w:rPr>
          <w:rFonts w:ascii="Times New Roman" w:hAnsi="Times New Roman" w:cs="Times New Roman"/>
          <w:sz w:val="24"/>
          <w:szCs w:val="24"/>
        </w:rPr>
        <w:t>a care-</w:t>
      </w:r>
      <w:r w:rsidR="007622E2">
        <w:rPr>
          <w:rFonts w:ascii="Times New Roman" w:hAnsi="Times New Roman" w:cs="Times New Roman"/>
          <w:sz w:val="24"/>
          <w:szCs w:val="24"/>
        </w:rPr>
        <w:t>oriented</w:t>
      </w:r>
      <w:r w:rsidR="008B0D89">
        <w:rPr>
          <w:rFonts w:ascii="Times New Roman" w:hAnsi="Times New Roman" w:cs="Times New Roman"/>
          <w:sz w:val="24"/>
          <w:szCs w:val="24"/>
        </w:rPr>
        <w:t xml:space="preserve"> approach on decision making to moral challenging dilemmas </w:t>
      </w:r>
      <w:r w:rsidR="00E113F0">
        <w:rPr>
          <w:rFonts w:ascii="Times New Roman" w:hAnsi="Times New Roman" w:cs="Times New Roman"/>
          <w:sz w:val="24"/>
          <w:szCs w:val="24"/>
        </w:rPr>
        <w:t>to cater to a social obligation</w:t>
      </w:r>
      <w:r w:rsidR="007622E2">
        <w:rPr>
          <w:rFonts w:ascii="Times New Roman" w:hAnsi="Times New Roman" w:cs="Times New Roman"/>
          <w:sz w:val="24"/>
          <w:szCs w:val="24"/>
        </w:rPr>
        <w:t>.</w:t>
      </w:r>
    </w:p>
    <w:p w14:paraId="6A4A1770" w14:textId="2604F956" w:rsidR="00012BC8" w:rsidRPr="00012BC8" w:rsidRDefault="001C320F" w:rsidP="009F130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Despite the innovation of Kohlberg’s theory, criticism </w:t>
      </w:r>
      <w:r w:rsidR="002725D3">
        <w:rPr>
          <w:rFonts w:ascii="Times New Roman" w:hAnsi="Times New Roman" w:cs="Times New Roman"/>
          <w:sz w:val="24"/>
          <w:szCs w:val="24"/>
        </w:rPr>
        <w:t>continues to</w:t>
      </w:r>
      <w:r>
        <w:rPr>
          <w:rFonts w:ascii="Times New Roman" w:hAnsi="Times New Roman" w:cs="Times New Roman"/>
          <w:sz w:val="24"/>
          <w:szCs w:val="24"/>
        </w:rPr>
        <w:t xml:space="preserve"> </w:t>
      </w:r>
      <w:r w:rsidR="002725D3">
        <w:rPr>
          <w:rFonts w:ascii="Times New Roman" w:hAnsi="Times New Roman" w:cs="Times New Roman"/>
          <w:sz w:val="24"/>
          <w:szCs w:val="24"/>
        </w:rPr>
        <w:t>be</w:t>
      </w:r>
      <w:r>
        <w:rPr>
          <w:rFonts w:ascii="Times New Roman" w:hAnsi="Times New Roman" w:cs="Times New Roman"/>
          <w:sz w:val="24"/>
          <w:szCs w:val="24"/>
        </w:rPr>
        <w:t xml:space="preserve"> prevalent. Kohlberg refers to individuals going through these stages as being entirely good and ignore potentially bad or even evil characteristics through unconscious thoughts that may persist within an individual (Vitz, 1994). Early stages of moral development</w:t>
      </w:r>
      <w:r w:rsidR="000B4B2C">
        <w:rPr>
          <w:rFonts w:ascii="Times New Roman" w:hAnsi="Times New Roman" w:cs="Times New Roman"/>
          <w:sz w:val="24"/>
          <w:szCs w:val="24"/>
        </w:rPr>
        <w:t xml:space="preserve"> </w:t>
      </w:r>
      <w:proofErr w:type="gramStart"/>
      <w:r>
        <w:rPr>
          <w:rFonts w:ascii="Times New Roman" w:hAnsi="Times New Roman" w:cs="Times New Roman"/>
          <w:sz w:val="24"/>
          <w:szCs w:val="24"/>
        </w:rPr>
        <w:t>highlights</w:t>
      </w:r>
      <w:proofErr w:type="gramEnd"/>
      <w:r>
        <w:rPr>
          <w:rFonts w:ascii="Times New Roman" w:hAnsi="Times New Roman" w:cs="Times New Roman"/>
          <w:sz w:val="24"/>
          <w:szCs w:val="24"/>
        </w:rPr>
        <w:t xml:space="preserve"> a child’s lack of understanding of others and view the world with an egocentric bias of one’s own perspective of the world (Boom, 2011). Studies suggest that an increase in age diminishes this egocentric view and </w:t>
      </w:r>
      <w:r w:rsidR="002725D3">
        <w:rPr>
          <w:rFonts w:ascii="Times New Roman" w:hAnsi="Times New Roman" w:cs="Times New Roman"/>
          <w:sz w:val="24"/>
          <w:szCs w:val="24"/>
        </w:rPr>
        <w:t xml:space="preserve">would </w:t>
      </w:r>
      <w:r>
        <w:rPr>
          <w:rFonts w:ascii="Times New Roman" w:hAnsi="Times New Roman" w:cs="Times New Roman"/>
          <w:sz w:val="24"/>
          <w:szCs w:val="24"/>
        </w:rPr>
        <w:t>gain a better understanding of others through learned behaviour and interactions of intentions and consequences of actions (</w:t>
      </w:r>
      <w:proofErr w:type="spellStart"/>
      <w:r>
        <w:rPr>
          <w:rFonts w:ascii="Times New Roman" w:hAnsi="Times New Roman" w:cs="Times New Roman"/>
          <w:sz w:val="24"/>
          <w:szCs w:val="24"/>
        </w:rPr>
        <w:t>Deremer</w:t>
      </w:r>
      <w:proofErr w:type="spellEnd"/>
      <w:r>
        <w:rPr>
          <w:rFonts w:ascii="Times New Roman" w:hAnsi="Times New Roman" w:cs="Times New Roman"/>
          <w:sz w:val="24"/>
          <w:szCs w:val="24"/>
        </w:rPr>
        <w:t xml:space="preserve"> and Gruen, 1979). This can be seen in Rubin and Schneider (1973) study of seven-year-olds and their acts of altruism to less fortunate children by sharing candies which suggests a decrease in egocentrism and increased learning of morals. To critique this study and Kohlberg’s moral </w:t>
      </w:r>
      <w:r>
        <w:rPr>
          <w:rFonts w:ascii="Times New Roman" w:hAnsi="Times New Roman" w:cs="Times New Roman"/>
          <w:sz w:val="24"/>
          <w:szCs w:val="24"/>
        </w:rPr>
        <w:lastRenderedPageBreak/>
        <w:t xml:space="preserve">development, these studies were conducted to children who are in higher forms of education where developmental learning of morals can take place. (Neale, 1966) would challenge this by using Piaget’s </w:t>
      </w:r>
      <w:r w:rsidR="00F410F1">
        <w:rPr>
          <w:rFonts w:ascii="Times New Roman" w:hAnsi="Times New Roman" w:cs="Times New Roman"/>
          <w:sz w:val="24"/>
          <w:szCs w:val="24"/>
        </w:rPr>
        <w:t>three</w:t>
      </w:r>
      <w:r>
        <w:rPr>
          <w:rFonts w:ascii="Times New Roman" w:hAnsi="Times New Roman" w:cs="Times New Roman"/>
          <w:sz w:val="24"/>
          <w:szCs w:val="24"/>
        </w:rPr>
        <w:t xml:space="preserve"> mountain test of egocentrism to highlight </w:t>
      </w:r>
      <w:r w:rsidR="002725D3">
        <w:rPr>
          <w:rFonts w:ascii="Times New Roman" w:hAnsi="Times New Roman" w:cs="Times New Roman"/>
          <w:sz w:val="24"/>
          <w:szCs w:val="24"/>
        </w:rPr>
        <w:t xml:space="preserve">that </w:t>
      </w:r>
      <w:r>
        <w:rPr>
          <w:rFonts w:ascii="Times New Roman" w:hAnsi="Times New Roman" w:cs="Times New Roman"/>
          <w:sz w:val="24"/>
          <w:szCs w:val="24"/>
        </w:rPr>
        <w:t xml:space="preserve">‘emotionally disturbed’ children </w:t>
      </w:r>
      <w:r w:rsidR="002725D3">
        <w:rPr>
          <w:rFonts w:ascii="Times New Roman" w:hAnsi="Times New Roman" w:cs="Times New Roman"/>
          <w:sz w:val="24"/>
          <w:szCs w:val="24"/>
        </w:rPr>
        <w:t xml:space="preserve">would </w:t>
      </w:r>
      <w:r>
        <w:rPr>
          <w:rFonts w:ascii="Times New Roman" w:hAnsi="Times New Roman" w:cs="Times New Roman"/>
          <w:sz w:val="24"/>
          <w:szCs w:val="24"/>
        </w:rPr>
        <w:t>show significantly higher forms of egocentrism in comparison to those raised in a school setting</w:t>
      </w:r>
      <w:r w:rsidR="004953ED">
        <w:rPr>
          <w:rFonts w:ascii="Times New Roman" w:hAnsi="Times New Roman" w:cs="Times New Roman"/>
          <w:sz w:val="24"/>
          <w:szCs w:val="24"/>
        </w:rPr>
        <w:t>,</w:t>
      </w:r>
      <w:r>
        <w:rPr>
          <w:rFonts w:ascii="Times New Roman" w:hAnsi="Times New Roman" w:cs="Times New Roman"/>
          <w:sz w:val="24"/>
          <w:szCs w:val="24"/>
        </w:rPr>
        <w:t xml:space="preserve"> suggesting a lack of stability to create relationships which in turn can lead to a likelihood </w:t>
      </w:r>
      <w:r w:rsidR="003945FB">
        <w:rPr>
          <w:rFonts w:ascii="Times New Roman" w:hAnsi="Times New Roman" w:cs="Times New Roman"/>
          <w:sz w:val="24"/>
          <w:szCs w:val="24"/>
        </w:rPr>
        <w:t>of</w:t>
      </w:r>
      <w:r>
        <w:rPr>
          <w:rFonts w:ascii="Times New Roman" w:hAnsi="Times New Roman" w:cs="Times New Roman"/>
          <w:sz w:val="24"/>
          <w:szCs w:val="24"/>
        </w:rPr>
        <w:t xml:space="preserve"> display</w:t>
      </w:r>
      <w:r w:rsidR="003945FB">
        <w:rPr>
          <w:rFonts w:ascii="Times New Roman" w:hAnsi="Times New Roman" w:cs="Times New Roman"/>
          <w:sz w:val="24"/>
          <w:szCs w:val="24"/>
        </w:rPr>
        <w:t>ing</w:t>
      </w:r>
      <w:r>
        <w:rPr>
          <w:rFonts w:ascii="Times New Roman" w:hAnsi="Times New Roman" w:cs="Times New Roman"/>
          <w:sz w:val="24"/>
          <w:szCs w:val="24"/>
        </w:rPr>
        <w:t xml:space="preserve"> personality traits </w:t>
      </w:r>
      <w:r w:rsidR="003945FB">
        <w:rPr>
          <w:rFonts w:ascii="Times New Roman" w:hAnsi="Times New Roman" w:cs="Times New Roman"/>
          <w:sz w:val="24"/>
          <w:szCs w:val="24"/>
        </w:rPr>
        <w:t xml:space="preserve">linked </w:t>
      </w:r>
      <w:r>
        <w:rPr>
          <w:rFonts w:ascii="Times New Roman" w:hAnsi="Times New Roman" w:cs="Times New Roman"/>
          <w:sz w:val="24"/>
          <w:szCs w:val="24"/>
        </w:rPr>
        <w:t>to antisocial behaviours. Certain personality traits have been explored that may link antisocial behaviour to a lack of moral development by strategizing to exploit others (</w:t>
      </w:r>
      <w:proofErr w:type="spellStart"/>
      <w:r>
        <w:rPr>
          <w:rFonts w:ascii="Times New Roman" w:hAnsi="Times New Roman" w:cs="Times New Roman"/>
          <w:sz w:val="24"/>
          <w:szCs w:val="24"/>
        </w:rPr>
        <w:t>Sijtsema</w:t>
      </w:r>
      <w:proofErr w:type="spellEnd"/>
      <w:r>
        <w:rPr>
          <w:rFonts w:ascii="Times New Roman" w:hAnsi="Times New Roman" w:cs="Times New Roman"/>
          <w:sz w:val="24"/>
          <w:szCs w:val="24"/>
        </w:rPr>
        <w:t xml:space="preserve"> et al., 2019). </w:t>
      </w:r>
      <w:r w:rsidR="00133DB2">
        <w:rPr>
          <w:rFonts w:ascii="Times New Roman" w:hAnsi="Times New Roman" w:cs="Times New Roman"/>
          <w:sz w:val="24"/>
          <w:szCs w:val="24"/>
        </w:rPr>
        <w:t>Individuals that la</w:t>
      </w:r>
      <w:r w:rsidR="00043CF1">
        <w:rPr>
          <w:rFonts w:ascii="Times New Roman" w:hAnsi="Times New Roman" w:cs="Times New Roman"/>
          <w:sz w:val="24"/>
          <w:szCs w:val="24"/>
        </w:rPr>
        <w:t xml:space="preserve">ck </w:t>
      </w:r>
      <w:r w:rsidR="00133DB2">
        <w:rPr>
          <w:rFonts w:ascii="Times New Roman" w:hAnsi="Times New Roman" w:cs="Times New Roman"/>
          <w:sz w:val="24"/>
          <w:szCs w:val="24"/>
        </w:rPr>
        <w:t>in</w:t>
      </w:r>
      <w:r w:rsidR="00043CF1">
        <w:rPr>
          <w:rFonts w:ascii="Times New Roman" w:hAnsi="Times New Roman" w:cs="Times New Roman"/>
          <w:sz w:val="24"/>
          <w:szCs w:val="24"/>
        </w:rPr>
        <w:t xml:space="preserve"> moral reasoning </w:t>
      </w:r>
      <w:r w:rsidR="00026608">
        <w:rPr>
          <w:rFonts w:ascii="Times New Roman" w:hAnsi="Times New Roman" w:cs="Times New Roman"/>
          <w:sz w:val="24"/>
          <w:szCs w:val="24"/>
        </w:rPr>
        <w:t xml:space="preserve">can be seen through Andrea et al. (2010) </w:t>
      </w:r>
      <w:r w:rsidR="00B705A6">
        <w:rPr>
          <w:rFonts w:ascii="Times New Roman" w:hAnsi="Times New Roman" w:cs="Times New Roman"/>
          <w:sz w:val="24"/>
          <w:szCs w:val="24"/>
        </w:rPr>
        <w:t xml:space="preserve">highlighting an association </w:t>
      </w:r>
      <w:r w:rsidR="00FE7DB1">
        <w:rPr>
          <w:rFonts w:ascii="Times New Roman" w:hAnsi="Times New Roman" w:cs="Times New Roman"/>
          <w:sz w:val="24"/>
          <w:szCs w:val="24"/>
        </w:rPr>
        <w:t>with</w:t>
      </w:r>
      <w:r w:rsidR="00B705A6">
        <w:rPr>
          <w:rFonts w:ascii="Times New Roman" w:hAnsi="Times New Roman" w:cs="Times New Roman"/>
          <w:sz w:val="24"/>
          <w:szCs w:val="24"/>
        </w:rPr>
        <w:t xml:space="preserve"> psychopathic personality traits </w:t>
      </w:r>
      <w:r w:rsidR="00FE7DB1">
        <w:rPr>
          <w:rFonts w:ascii="Times New Roman" w:hAnsi="Times New Roman" w:cs="Times New Roman"/>
          <w:sz w:val="24"/>
          <w:szCs w:val="24"/>
        </w:rPr>
        <w:t xml:space="preserve">through </w:t>
      </w:r>
      <w:r w:rsidR="003F71D3">
        <w:rPr>
          <w:rFonts w:ascii="Times New Roman" w:hAnsi="Times New Roman" w:cs="Times New Roman"/>
          <w:sz w:val="24"/>
          <w:szCs w:val="24"/>
        </w:rPr>
        <w:t>self-</w:t>
      </w:r>
      <w:r w:rsidR="00FE7DB1">
        <w:rPr>
          <w:rFonts w:ascii="Times New Roman" w:hAnsi="Times New Roman" w:cs="Times New Roman"/>
          <w:sz w:val="24"/>
          <w:szCs w:val="24"/>
        </w:rPr>
        <w:t>assessments</w:t>
      </w:r>
      <w:r w:rsidR="003F71D3">
        <w:rPr>
          <w:rFonts w:ascii="Times New Roman" w:hAnsi="Times New Roman" w:cs="Times New Roman"/>
          <w:sz w:val="24"/>
          <w:szCs w:val="24"/>
        </w:rPr>
        <w:t xml:space="preserve"> showing a lack of empathy and willingness to take advantage of others</w:t>
      </w:r>
      <w:r w:rsidR="000B5AA8">
        <w:rPr>
          <w:rFonts w:ascii="Times New Roman" w:hAnsi="Times New Roman" w:cs="Times New Roman"/>
          <w:sz w:val="24"/>
          <w:szCs w:val="24"/>
        </w:rPr>
        <w:t>.</w:t>
      </w:r>
      <w:r w:rsidR="00FE7DB1">
        <w:rPr>
          <w:rFonts w:ascii="Times New Roman" w:hAnsi="Times New Roman" w:cs="Times New Roman"/>
          <w:sz w:val="24"/>
          <w:szCs w:val="24"/>
        </w:rPr>
        <w:t xml:space="preserve"> </w:t>
      </w:r>
      <w:r w:rsidR="005D74CD">
        <w:rPr>
          <w:rFonts w:ascii="Times New Roman" w:hAnsi="Times New Roman" w:cs="Times New Roman"/>
          <w:sz w:val="24"/>
          <w:szCs w:val="24"/>
        </w:rPr>
        <w:t xml:space="preserve">Egocentrism in adults can be linked to personality traits </w:t>
      </w:r>
      <w:r w:rsidR="002725D3">
        <w:rPr>
          <w:rFonts w:ascii="Times New Roman" w:hAnsi="Times New Roman" w:cs="Times New Roman"/>
          <w:sz w:val="24"/>
          <w:szCs w:val="24"/>
        </w:rPr>
        <w:t>associated</w:t>
      </w:r>
      <w:r w:rsidR="005D74CD">
        <w:rPr>
          <w:rFonts w:ascii="Times New Roman" w:hAnsi="Times New Roman" w:cs="Times New Roman"/>
          <w:sz w:val="24"/>
          <w:szCs w:val="24"/>
        </w:rPr>
        <w:t xml:space="preserve"> </w:t>
      </w:r>
      <w:r w:rsidR="002725D3">
        <w:rPr>
          <w:rFonts w:ascii="Times New Roman" w:hAnsi="Times New Roman" w:cs="Times New Roman"/>
          <w:sz w:val="24"/>
          <w:szCs w:val="24"/>
        </w:rPr>
        <w:t>with</w:t>
      </w:r>
      <w:r w:rsidR="005D74CD">
        <w:rPr>
          <w:rFonts w:ascii="Times New Roman" w:hAnsi="Times New Roman" w:cs="Times New Roman"/>
          <w:sz w:val="24"/>
          <w:szCs w:val="24"/>
        </w:rPr>
        <w:t xml:space="preserve"> the dark triad and lack of moral understanding through characteristics of low empathy, exaggerating own importance, and prioritising own needs (Akat et al., 2023). </w:t>
      </w:r>
      <w:r>
        <w:rPr>
          <w:rFonts w:ascii="Times New Roman" w:hAnsi="Times New Roman" w:cs="Times New Roman"/>
          <w:sz w:val="24"/>
          <w:szCs w:val="24"/>
        </w:rPr>
        <w:t xml:space="preserve">Bocian et al (2020) will state that egocentric values persist in adulthood but is executed automatically based off their own motivations and show a moral bias towards others that benefit them and their goals. Research conducted by Campbell et al. (2009) was the first of its kind to investigate </w:t>
      </w:r>
      <w:r w:rsidR="003234DB">
        <w:rPr>
          <w:rFonts w:ascii="Times New Roman" w:hAnsi="Times New Roman" w:cs="Times New Roman"/>
          <w:sz w:val="24"/>
          <w:szCs w:val="24"/>
        </w:rPr>
        <w:t xml:space="preserve">a </w:t>
      </w:r>
      <w:r>
        <w:rPr>
          <w:rFonts w:ascii="Times New Roman" w:hAnsi="Times New Roman" w:cs="Times New Roman"/>
          <w:sz w:val="24"/>
          <w:szCs w:val="24"/>
        </w:rPr>
        <w:t>correlation between levels of moral development and three personal</w:t>
      </w:r>
      <w:r w:rsidR="002725D3">
        <w:rPr>
          <w:rFonts w:ascii="Times New Roman" w:hAnsi="Times New Roman" w:cs="Times New Roman"/>
          <w:sz w:val="24"/>
          <w:szCs w:val="24"/>
        </w:rPr>
        <w:t>ity</w:t>
      </w:r>
      <w:r>
        <w:rPr>
          <w:rFonts w:ascii="Times New Roman" w:hAnsi="Times New Roman" w:cs="Times New Roman"/>
          <w:sz w:val="24"/>
          <w:szCs w:val="24"/>
        </w:rPr>
        <w:t xml:space="preserve"> traits linked to the dark triad (Machiavellianism, narcissism, psychopathy). Their studies on monozygotic twin pairs suggested a significant positive relationship between high levels of these traits and low levels in moral development which may be stemmed through limited external social environments which in turn can reduce experiences of influence to obtain a higher level of moral development. Lack of moral development could also be described as moral disengagement which can be seen as the behaviour to act outside of conduct without consequence or feelings of guilt (Bandura et al., 1996). Practicing moral disengagement can be rehearsed </w:t>
      </w:r>
      <w:r w:rsidR="00B9355F">
        <w:rPr>
          <w:rFonts w:ascii="Times New Roman" w:hAnsi="Times New Roman" w:cs="Times New Roman"/>
          <w:sz w:val="24"/>
          <w:szCs w:val="24"/>
        </w:rPr>
        <w:t>over</w:t>
      </w:r>
      <w:r>
        <w:rPr>
          <w:rFonts w:ascii="Times New Roman" w:hAnsi="Times New Roman" w:cs="Times New Roman"/>
          <w:sz w:val="24"/>
          <w:szCs w:val="24"/>
        </w:rPr>
        <w:t xml:space="preserve"> time by performing mildly harmful tasks with feeling of little discomfort </w:t>
      </w:r>
      <w:r>
        <w:rPr>
          <w:rFonts w:ascii="Times New Roman" w:hAnsi="Times New Roman" w:cs="Times New Roman"/>
          <w:sz w:val="24"/>
          <w:szCs w:val="24"/>
        </w:rPr>
        <w:lastRenderedPageBreak/>
        <w:t xml:space="preserve">and consequences which can manifest through routine resulting in limited recognition of performing an immoral action (Bandura, 2002). Imitation and observation which underlies the premise of social learning theory can be prevalent to fit into environments to suit social norms that have been set in place (Hanna et al., 2013). </w:t>
      </w:r>
      <w:r w:rsidR="004841DA">
        <w:rPr>
          <w:rFonts w:ascii="Times New Roman" w:hAnsi="Times New Roman" w:cs="Times New Roman"/>
          <w:sz w:val="24"/>
          <w:szCs w:val="24"/>
        </w:rPr>
        <w:t xml:space="preserve">The association between social learning theory and moral disengagement has been explored </w:t>
      </w:r>
      <w:r w:rsidR="00263510">
        <w:rPr>
          <w:rFonts w:ascii="Times New Roman" w:hAnsi="Times New Roman" w:cs="Times New Roman"/>
          <w:sz w:val="24"/>
          <w:szCs w:val="24"/>
        </w:rPr>
        <w:t xml:space="preserve">by examining individuals </w:t>
      </w:r>
      <w:r w:rsidR="00030C5B">
        <w:rPr>
          <w:rFonts w:ascii="Times New Roman" w:hAnsi="Times New Roman" w:cs="Times New Roman"/>
          <w:sz w:val="24"/>
          <w:szCs w:val="24"/>
        </w:rPr>
        <w:t>that have been</w:t>
      </w:r>
      <w:r w:rsidR="00903D83">
        <w:rPr>
          <w:rFonts w:ascii="Times New Roman" w:hAnsi="Times New Roman" w:cs="Times New Roman"/>
          <w:sz w:val="24"/>
          <w:szCs w:val="24"/>
        </w:rPr>
        <w:t xml:space="preserve"> exposed</w:t>
      </w:r>
      <w:r w:rsidR="00030C5B">
        <w:rPr>
          <w:rFonts w:ascii="Times New Roman" w:hAnsi="Times New Roman" w:cs="Times New Roman"/>
          <w:sz w:val="24"/>
          <w:szCs w:val="24"/>
        </w:rPr>
        <w:t xml:space="preserve"> </w:t>
      </w:r>
      <w:r w:rsidR="00903D83">
        <w:rPr>
          <w:rFonts w:ascii="Times New Roman" w:hAnsi="Times New Roman" w:cs="Times New Roman"/>
          <w:sz w:val="24"/>
          <w:szCs w:val="24"/>
        </w:rPr>
        <w:t>to violent family environments</w:t>
      </w:r>
      <w:r w:rsidR="002725D3">
        <w:rPr>
          <w:rFonts w:ascii="Times New Roman" w:hAnsi="Times New Roman" w:cs="Times New Roman"/>
          <w:sz w:val="24"/>
          <w:szCs w:val="24"/>
        </w:rPr>
        <w:t>,</w:t>
      </w:r>
      <w:r w:rsidR="00903D83">
        <w:rPr>
          <w:rFonts w:ascii="Times New Roman" w:hAnsi="Times New Roman" w:cs="Times New Roman"/>
          <w:sz w:val="24"/>
          <w:szCs w:val="24"/>
        </w:rPr>
        <w:t xml:space="preserve"> </w:t>
      </w:r>
      <w:r w:rsidR="00030C5B">
        <w:rPr>
          <w:rFonts w:ascii="Times New Roman" w:hAnsi="Times New Roman" w:cs="Times New Roman"/>
          <w:sz w:val="24"/>
          <w:szCs w:val="24"/>
        </w:rPr>
        <w:t>from a young age</w:t>
      </w:r>
      <w:r w:rsidR="002725D3">
        <w:rPr>
          <w:rFonts w:ascii="Times New Roman" w:hAnsi="Times New Roman" w:cs="Times New Roman"/>
          <w:sz w:val="24"/>
          <w:szCs w:val="24"/>
        </w:rPr>
        <w:t xml:space="preserve">, </w:t>
      </w:r>
      <w:r w:rsidR="00596B0B">
        <w:rPr>
          <w:rFonts w:ascii="Times New Roman" w:hAnsi="Times New Roman" w:cs="Times New Roman"/>
          <w:sz w:val="24"/>
          <w:szCs w:val="24"/>
        </w:rPr>
        <w:t>would e</w:t>
      </w:r>
      <w:r w:rsidR="009078A5">
        <w:rPr>
          <w:rFonts w:ascii="Times New Roman" w:hAnsi="Times New Roman" w:cs="Times New Roman"/>
          <w:sz w:val="24"/>
          <w:szCs w:val="24"/>
        </w:rPr>
        <w:t>ngag</w:t>
      </w:r>
      <w:r w:rsidR="00596B0B">
        <w:rPr>
          <w:rFonts w:ascii="Times New Roman" w:hAnsi="Times New Roman" w:cs="Times New Roman"/>
          <w:sz w:val="24"/>
          <w:szCs w:val="24"/>
        </w:rPr>
        <w:t>e</w:t>
      </w:r>
      <w:r w:rsidR="009078A5">
        <w:rPr>
          <w:rFonts w:ascii="Times New Roman" w:hAnsi="Times New Roman" w:cs="Times New Roman"/>
          <w:sz w:val="24"/>
          <w:szCs w:val="24"/>
        </w:rPr>
        <w:t xml:space="preserve"> in violent behaviours which may be based on developing their own </w:t>
      </w:r>
      <w:r w:rsidR="00FC5A71">
        <w:rPr>
          <w:rFonts w:ascii="Times New Roman" w:hAnsi="Times New Roman" w:cs="Times New Roman"/>
          <w:sz w:val="24"/>
          <w:szCs w:val="24"/>
        </w:rPr>
        <w:t xml:space="preserve">negative </w:t>
      </w:r>
      <w:r w:rsidR="009078A5">
        <w:rPr>
          <w:rFonts w:ascii="Times New Roman" w:hAnsi="Times New Roman" w:cs="Times New Roman"/>
          <w:sz w:val="24"/>
          <w:szCs w:val="24"/>
        </w:rPr>
        <w:t>experience of the world around them</w:t>
      </w:r>
      <w:r w:rsidR="003F1A9C">
        <w:rPr>
          <w:rFonts w:ascii="Times New Roman" w:hAnsi="Times New Roman" w:cs="Times New Roman"/>
          <w:sz w:val="24"/>
          <w:szCs w:val="24"/>
        </w:rPr>
        <w:t xml:space="preserve"> (Bautista-Aranda</w:t>
      </w:r>
      <w:r w:rsidR="00FE67B0">
        <w:rPr>
          <w:rFonts w:ascii="Times New Roman" w:hAnsi="Times New Roman" w:cs="Times New Roman"/>
          <w:sz w:val="24"/>
          <w:szCs w:val="24"/>
        </w:rPr>
        <w:t xml:space="preserve"> et al., 2023).</w:t>
      </w:r>
      <w:r w:rsidR="009078A5">
        <w:rPr>
          <w:rFonts w:ascii="Times New Roman" w:hAnsi="Times New Roman" w:cs="Times New Roman"/>
          <w:sz w:val="24"/>
          <w:szCs w:val="24"/>
        </w:rPr>
        <w:t xml:space="preserve"> </w:t>
      </w:r>
      <w:r>
        <w:rPr>
          <w:rFonts w:ascii="Times New Roman" w:hAnsi="Times New Roman" w:cs="Times New Roman"/>
          <w:sz w:val="24"/>
          <w:szCs w:val="24"/>
        </w:rPr>
        <w:t xml:space="preserve">This behaviour can be learnt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participate in unethical behaviours</w:t>
      </w:r>
      <w:r w:rsidR="00FC5A71">
        <w:rPr>
          <w:rFonts w:ascii="Times New Roman" w:hAnsi="Times New Roman" w:cs="Times New Roman"/>
          <w:sz w:val="24"/>
          <w:szCs w:val="24"/>
        </w:rPr>
        <w:t xml:space="preserve"> later in life</w:t>
      </w:r>
      <w:r w:rsidR="00B43F28">
        <w:rPr>
          <w:rFonts w:ascii="Times New Roman" w:hAnsi="Times New Roman" w:cs="Times New Roman"/>
          <w:sz w:val="24"/>
          <w:szCs w:val="24"/>
        </w:rPr>
        <w:t xml:space="preserve"> and into adulthood</w:t>
      </w:r>
      <w:r>
        <w:rPr>
          <w:rFonts w:ascii="Times New Roman" w:hAnsi="Times New Roman" w:cs="Times New Roman"/>
          <w:sz w:val="24"/>
          <w:szCs w:val="24"/>
        </w:rPr>
        <w:t>. Lian et al. (2022) would partake in research into this</w:t>
      </w:r>
      <w:r w:rsidR="00B43F28">
        <w:rPr>
          <w:rFonts w:ascii="Times New Roman" w:hAnsi="Times New Roman" w:cs="Times New Roman"/>
          <w:sz w:val="24"/>
          <w:szCs w:val="24"/>
        </w:rPr>
        <w:t xml:space="preserve"> aspect of learnt behaviour</w:t>
      </w:r>
      <w:r>
        <w:rPr>
          <w:rFonts w:ascii="Times New Roman" w:hAnsi="Times New Roman" w:cs="Times New Roman"/>
          <w:sz w:val="24"/>
          <w:szCs w:val="24"/>
        </w:rPr>
        <w:t xml:space="preserve"> through employees partaking in unethical sale behaviour within a business setting that has been demonstrated by their superiors</w:t>
      </w:r>
      <w:r w:rsidR="000E47F0">
        <w:rPr>
          <w:rFonts w:ascii="Times New Roman" w:hAnsi="Times New Roman" w:cs="Times New Roman"/>
          <w:sz w:val="24"/>
          <w:szCs w:val="24"/>
        </w:rPr>
        <w:t>.</w:t>
      </w:r>
      <w:r>
        <w:rPr>
          <w:rFonts w:ascii="Times New Roman" w:hAnsi="Times New Roman" w:cs="Times New Roman"/>
          <w:sz w:val="24"/>
          <w:szCs w:val="24"/>
        </w:rPr>
        <w:t xml:space="preserve"> </w:t>
      </w:r>
      <w:r w:rsidR="000E47F0">
        <w:rPr>
          <w:rFonts w:ascii="Times New Roman" w:hAnsi="Times New Roman" w:cs="Times New Roman"/>
          <w:sz w:val="24"/>
          <w:szCs w:val="24"/>
        </w:rPr>
        <w:t>M</w:t>
      </w:r>
      <w:r>
        <w:rPr>
          <w:rFonts w:ascii="Times New Roman" w:hAnsi="Times New Roman" w:cs="Times New Roman"/>
          <w:sz w:val="24"/>
          <w:szCs w:val="24"/>
        </w:rPr>
        <w:t>otivated by reward</w:t>
      </w:r>
      <w:r w:rsidR="000E47F0">
        <w:rPr>
          <w:rFonts w:ascii="Times New Roman" w:hAnsi="Times New Roman" w:cs="Times New Roman"/>
          <w:sz w:val="24"/>
          <w:szCs w:val="24"/>
        </w:rPr>
        <w:t xml:space="preserve"> and recognition, </w:t>
      </w:r>
      <w:r w:rsidR="002725D3">
        <w:rPr>
          <w:rFonts w:ascii="Times New Roman" w:hAnsi="Times New Roman" w:cs="Times New Roman"/>
          <w:sz w:val="24"/>
          <w:szCs w:val="24"/>
        </w:rPr>
        <w:t>i</w:t>
      </w:r>
      <w:r w:rsidR="000E47F0">
        <w:rPr>
          <w:rFonts w:ascii="Times New Roman" w:hAnsi="Times New Roman" w:cs="Times New Roman"/>
          <w:sz w:val="24"/>
          <w:szCs w:val="24"/>
        </w:rPr>
        <w:t xml:space="preserve">ndividuals would </w:t>
      </w:r>
      <w:r>
        <w:rPr>
          <w:rFonts w:ascii="Times New Roman" w:hAnsi="Times New Roman" w:cs="Times New Roman"/>
          <w:sz w:val="24"/>
          <w:szCs w:val="24"/>
        </w:rPr>
        <w:t>copy unethical, immoral behaviours. This research may suggest that learning of this behaviour can take place at any stage of lif</w:t>
      </w:r>
      <w:r w:rsidR="00DB668E">
        <w:rPr>
          <w:rFonts w:ascii="Times New Roman" w:hAnsi="Times New Roman" w:cs="Times New Roman"/>
          <w:sz w:val="24"/>
          <w:szCs w:val="24"/>
        </w:rPr>
        <w:t>e.</w:t>
      </w:r>
      <w:r>
        <w:rPr>
          <w:rFonts w:ascii="Times New Roman" w:hAnsi="Times New Roman" w:cs="Times New Roman"/>
          <w:sz w:val="24"/>
          <w:szCs w:val="24"/>
        </w:rPr>
        <w:t xml:space="preserve"> However, this may be subject to the culture in which this study took place (Taiwan) and may differ to other cultures.</w:t>
      </w:r>
      <w:r w:rsidR="00091652">
        <w:rPr>
          <w:rFonts w:ascii="Times New Roman" w:hAnsi="Times New Roman" w:cs="Times New Roman"/>
          <w:sz w:val="24"/>
          <w:szCs w:val="24"/>
        </w:rPr>
        <w:t xml:space="preserve"> </w:t>
      </w:r>
      <w:r w:rsidR="00D94780">
        <w:rPr>
          <w:rFonts w:ascii="Times New Roman" w:hAnsi="Times New Roman" w:cs="Times New Roman"/>
          <w:sz w:val="24"/>
          <w:szCs w:val="24"/>
        </w:rPr>
        <w:t xml:space="preserve">The impact on an </w:t>
      </w:r>
      <w:r w:rsidR="00622039">
        <w:rPr>
          <w:rFonts w:ascii="Times New Roman" w:hAnsi="Times New Roman" w:cs="Times New Roman"/>
          <w:sz w:val="24"/>
          <w:szCs w:val="24"/>
        </w:rPr>
        <w:t>individual’s</w:t>
      </w:r>
      <w:r w:rsidR="00D94780">
        <w:rPr>
          <w:rFonts w:ascii="Times New Roman" w:hAnsi="Times New Roman" w:cs="Times New Roman"/>
          <w:sz w:val="24"/>
          <w:szCs w:val="24"/>
        </w:rPr>
        <w:t xml:space="preserve"> moral identity esteemed from their development can be traced </w:t>
      </w:r>
      <w:r w:rsidR="00637C8A">
        <w:rPr>
          <w:rFonts w:ascii="Times New Roman" w:hAnsi="Times New Roman" w:cs="Times New Roman"/>
          <w:sz w:val="24"/>
          <w:szCs w:val="24"/>
        </w:rPr>
        <w:t>through religion. Thomas (2010)</w:t>
      </w:r>
      <w:r w:rsidR="00885D95">
        <w:rPr>
          <w:rFonts w:ascii="Times New Roman" w:hAnsi="Times New Roman" w:cs="Times New Roman"/>
          <w:sz w:val="24"/>
          <w:szCs w:val="24"/>
        </w:rPr>
        <w:t xml:space="preserve"> w</w:t>
      </w:r>
      <w:r w:rsidR="00576C9B">
        <w:rPr>
          <w:rFonts w:ascii="Times New Roman" w:hAnsi="Times New Roman" w:cs="Times New Roman"/>
          <w:sz w:val="24"/>
          <w:szCs w:val="24"/>
        </w:rPr>
        <w:t xml:space="preserve">ould account for </w:t>
      </w:r>
      <w:r w:rsidR="00885D95">
        <w:rPr>
          <w:rFonts w:ascii="Times New Roman" w:hAnsi="Times New Roman" w:cs="Times New Roman"/>
          <w:sz w:val="24"/>
          <w:szCs w:val="24"/>
        </w:rPr>
        <w:t xml:space="preserve">Catholic </w:t>
      </w:r>
      <w:r w:rsidR="00576C9B">
        <w:rPr>
          <w:rFonts w:ascii="Times New Roman" w:hAnsi="Times New Roman" w:cs="Times New Roman"/>
          <w:sz w:val="24"/>
          <w:szCs w:val="24"/>
        </w:rPr>
        <w:t xml:space="preserve">religious </w:t>
      </w:r>
      <w:r w:rsidR="00885D95">
        <w:rPr>
          <w:rFonts w:ascii="Times New Roman" w:hAnsi="Times New Roman" w:cs="Times New Roman"/>
          <w:sz w:val="24"/>
          <w:szCs w:val="24"/>
        </w:rPr>
        <w:t>traditions</w:t>
      </w:r>
      <w:r w:rsidR="00576C9B">
        <w:rPr>
          <w:rFonts w:ascii="Times New Roman" w:hAnsi="Times New Roman" w:cs="Times New Roman"/>
          <w:sz w:val="24"/>
          <w:szCs w:val="24"/>
        </w:rPr>
        <w:t xml:space="preserve"> to build upon values </w:t>
      </w:r>
      <w:r w:rsidR="00DA6EB8">
        <w:rPr>
          <w:rFonts w:ascii="Times New Roman" w:hAnsi="Times New Roman" w:cs="Times New Roman"/>
          <w:sz w:val="24"/>
          <w:szCs w:val="24"/>
        </w:rPr>
        <w:t xml:space="preserve">of duty, charity, compassion, and justice </w:t>
      </w:r>
      <w:r w:rsidR="00670862">
        <w:rPr>
          <w:rFonts w:ascii="Times New Roman" w:hAnsi="Times New Roman" w:cs="Times New Roman"/>
          <w:sz w:val="24"/>
          <w:szCs w:val="24"/>
        </w:rPr>
        <w:t xml:space="preserve">to appeal to the wider social group for the betterment </w:t>
      </w:r>
      <w:r w:rsidR="003E025B">
        <w:rPr>
          <w:rFonts w:ascii="Times New Roman" w:hAnsi="Times New Roman" w:cs="Times New Roman"/>
          <w:sz w:val="24"/>
          <w:szCs w:val="24"/>
        </w:rPr>
        <w:t>of our social world.</w:t>
      </w:r>
      <w:r w:rsidR="00622039">
        <w:rPr>
          <w:rFonts w:ascii="Times New Roman" w:hAnsi="Times New Roman" w:cs="Times New Roman"/>
          <w:sz w:val="24"/>
          <w:szCs w:val="24"/>
        </w:rPr>
        <w:t xml:space="preserve"> </w:t>
      </w:r>
      <w:proofErr w:type="spellStart"/>
      <w:r w:rsidR="0076036E">
        <w:rPr>
          <w:rFonts w:ascii="Times New Roman" w:hAnsi="Times New Roman" w:cs="Times New Roman"/>
          <w:sz w:val="24"/>
          <w:szCs w:val="24"/>
        </w:rPr>
        <w:t>Bembenutty</w:t>
      </w:r>
      <w:proofErr w:type="spellEnd"/>
      <w:r w:rsidR="0076036E">
        <w:rPr>
          <w:rFonts w:ascii="Times New Roman" w:hAnsi="Times New Roman" w:cs="Times New Roman"/>
          <w:sz w:val="24"/>
          <w:szCs w:val="24"/>
        </w:rPr>
        <w:t xml:space="preserve"> (2023) would argue that </w:t>
      </w:r>
      <w:r w:rsidR="00405EBB">
        <w:rPr>
          <w:rFonts w:ascii="Times New Roman" w:hAnsi="Times New Roman" w:cs="Times New Roman"/>
          <w:sz w:val="24"/>
          <w:szCs w:val="24"/>
        </w:rPr>
        <w:t>moral disengagement that has been learn</w:t>
      </w:r>
      <w:r w:rsidR="007F78AF">
        <w:rPr>
          <w:rFonts w:ascii="Times New Roman" w:hAnsi="Times New Roman" w:cs="Times New Roman"/>
          <w:sz w:val="24"/>
          <w:szCs w:val="24"/>
        </w:rPr>
        <w:t xml:space="preserve">t </w:t>
      </w:r>
      <w:r w:rsidR="00405EBB">
        <w:rPr>
          <w:rFonts w:ascii="Times New Roman" w:hAnsi="Times New Roman" w:cs="Times New Roman"/>
          <w:sz w:val="24"/>
          <w:szCs w:val="24"/>
        </w:rPr>
        <w:t xml:space="preserve">from prior experiences </w:t>
      </w:r>
      <w:r w:rsidR="00A86A79">
        <w:rPr>
          <w:rFonts w:ascii="Times New Roman" w:hAnsi="Times New Roman" w:cs="Times New Roman"/>
          <w:sz w:val="24"/>
          <w:szCs w:val="24"/>
        </w:rPr>
        <w:t xml:space="preserve">should not </w:t>
      </w:r>
      <w:r w:rsidR="00F24F97">
        <w:rPr>
          <w:rFonts w:ascii="Times New Roman" w:hAnsi="Times New Roman" w:cs="Times New Roman"/>
          <w:sz w:val="24"/>
          <w:szCs w:val="24"/>
        </w:rPr>
        <w:t xml:space="preserve">be the reason to continue in the same behaviours as self-regulated learning strategies are available </w:t>
      </w:r>
      <w:r w:rsidR="00E33C21">
        <w:rPr>
          <w:rFonts w:ascii="Times New Roman" w:hAnsi="Times New Roman" w:cs="Times New Roman"/>
          <w:sz w:val="24"/>
          <w:szCs w:val="24"/>
        </w:rPr>
        <w:t xml:space="preserve">to learn from </w:t>
      </w:r>
      <w:r w:rsidR="009A0A62">
        <w:rPr>
          <w:rFonts w:ascii="Times New Roman" w:hAnsi="Times New Roman" w:cs="Times New Roman"/>
          <w:sz w:val="24"/>
          <w:szCs w:val="24"/>
        </w:rPr>
        <w:t xml:space="preserve">these </w:t>
      </w:r>
      <w:r w:rsidR="00E33C21">
        <w:rPr>
          <w:rFonts w:ascii="Times New Roman" w:hAnsi="Times New Roman" w:cs="Times New Roman"/>
          <w:sz w:val="24"/>
          <w:szCs w:val="24"/>
        </w:rPr>
        <w:t>negative experiences</w:t>
      </w:r>
      <w:r w:rsidR="009A0A62">
        <w:rPr>
          <w:rFonts w:ascii="Times New Roman" w:hAnsi="Times New Roman" w:cs="Times New Roman"/>
          <w:sz w:val="24"/>
          <w:szCs w:val="24"/>
        </w:rPr>
        <w:t xml:space="preserve"> and to behave in morally correct manners</w:t>
      </w:r>
      <w:r w:rsidR="00117E4B">
        <w:rPr>
          <w:rFonts w:ascii="Times New Roman" w:hAnsi="Times New Roman" w:cs="Times New Roman"/>
          <w:sz w:val="24"/>
          <w:szCs w:val="24"/>
        </w:rPr>
        <w:t>.</w:t>
      </w:r>
      <w:r w:rsidR="00B85162">
        <w:rPr>
          <w:rFonts w:ascii="Times New Roman" w:hAnsi="Times New Roman" w:cs="Times New Roman"/>
          <w:sz w:val="24"/>
          <w:szCs w:val="24"/>
        </w:rPr>
        <w:t xml:space="preserve"> Having said that, </w:t>
      </w:r>
      <w:proofErr w:type="spellStart"/>
      <w:r w:rsidR="00FC4A21">
        <w:rPr>
          <w:rFonts w:ascii="Times New Roman" w:hAnsi="Times New Roman" w:cs="Times New Roman"/>
          <w:sz w:val="24"/>
          <w:szCs w:val="24"/>
        </w:rPr>
        <w:t>Bembenutty</w:t>
      </w:r>
      <w:proofErr w:type="spellEnd"/>
      <w:r w:rsidR="00FC4A21">
        <w:rPr>
          <w:rFonts w:ascii="Times New Roman" w:hAnsi="Times New Roman" w:cs="Times New Roman"/>
          <w:sz w:val="24"/>
          <w:szCs w:val="24"/>
        </w:rPr>
        <w:t xml:space="preserve"> (2023) would highlight these ‘correct’ moral behaviours can be met through academic learning</w:t>
      </w:r>
      <w:r w:rsidR="000F178B">
        <w:rPr>
          <w:rFonts w:ascii="Times New Roman" w:hAnsi="Times New Roman" w:cs="Times New Roman"/>
          <w:sz w:val="24"/>
          <w:szCs w:val="24"/>
        </w:rPr>
        <w:t xml:space="preserve"> and support networks which may not be available in many cultures. This would </w:t>
      </w:r>
      <w:r w:rsidR="00211AFE">
        <w:rPr>
          <w:rFonts w:ascii="Times New Roman" w:hAnsi="Times New Roman" w:cs="Times New Roman"/>
          <w:sz w:val="24"/>
          <w:szCs w:val="24"/>
        </w:rPr>
        <w:t>revert</w:t>
      </w:r>
      <w:r w:rsidR="000F178B">
        <w:rPr>
          <w:rFonts w:ascii="Times New Roman" w:hAnsi="Times New Roman" w:cs="Times New Roman"/>
          <w:sz w:val="24"/>
          <w:szCs w:val="24"/>
        </w:rPr>
        <w:t xml:space="preserve"> to the </w:t>
      </w:r>
      <w:r w:rsidR="00211AFE">
        <w:rPr>
          <w:rFonts w:ascii="Times New Roman" w:hAnsi="Times New Roman" w:cs="Times New Roman"/>
          <w:sz w:val="24"/>
          <w:szCs w:val="24"/>
        </w:rPr>
        <w:t xml:space="preserve">initial criticism of </w:t>
      </w:r>
      <w:r w:rsidR="00211AFE">
        <w:rPr>
          <w:rFonts w:ascii="Times New Roman" w:hAnsi="Times New Roman" w:cs="Times New Roman"/>
          <w:sz w:val="24"/>
          <w:szCs w:val="24"/>
        </w:rPr>
        <w:lastRenderedPageBreak/>
        <w:t>Kohlberg’s original theory that educated and privileged boys were the main topic of interest when assessing moral behaviours.</w:t>
      </w:r>
    </w:p>
    <w:p w14:paraId="091AA4B8" w14:textId="1ACF65EB" w:rsidR="001C320F" w:rsidRPr="00D13701" w:rsidRDefault="00D13701" w:rsidP="009F1303">
      <w:pPr>
        <w:spacing w:line="480" w:lineRule="auto"/>
        <w:ind w:firstLine="720"/>
        <w:rPr>
          <w:rFonts w:ascii="Times New Roman" w:hAnsi="Times New Roman" w:cs="Times New Roman"/>
          <w:sz w:val="24"/>
          <w:szCs w:val="24"/>
        </w:rPr>
      </w:pPr>
      <w:r w:rsidRPr="00D13701">
        <w:rPr>
          <w:rFonts w:ascii="Times New Roman" w:hAnsi="Times New Roman" w:cs="Times New Roman"/>
          <w:sz w:val="24"/>
          <w:szCs w:val="24"/>
        </w:rPr>
        <w:t xml:space="preserve">To conclude, </w:t>
      </w:r>
      <w:r>
        <w:rPr>
          <w:rFonts w:ascii="Times New Roman" w:hAnsi="Times New Roman" w:cs="Times New Roman"/>
          <w:sz w:val="24"/>
          <w:szCs w:val="24"/>
        </w:rPr>
        <w:t xml:space="preserve">the understanding and depth in contemporary and modern literature </w:t>
      </w:r>
      <w:r w:rsidR="001F4CC1">
        <w:rPr>
          <w:rFonts w:ascii="Times New Roman" w:hAnsi="Times New Roman" w:cs="Times New Roman"/>
          <w:sz w:val="24"/>
          <w:szCs w:val="24"/>
        </w:rPr>
        <w:t xml:space="preserve">on moral development </w:t>
      </w:r>
      <w:r w:rsidR="00E85513">
        <w:rPr>
          <w:rFonts w:ascii="Times New Roman" w:hAnsi="Times New Roman" w:cs="Times New Roman"/>
          <w:sz w:val="24"/>
          <w:szCs w:val="24"/>
        </w:rPr>
        <w:t xml:space="preserve">devised by Kohlberg </w:t>
      </w:r>
      <w:r w:rsidR="001F4CC1">
        <w:rPr>
          <w:rFonts w:ascii="Times New Roman" w:hAnsi="Times New Roman" w:cs="Times New Roman"/>
          <w:sz w:val="24"/>
          <w:szCs w:val="24"/>
        </w:rPr>
        <w:t xml:space="preserve">has sparked numerous debates and </w:t>
      </w:r>
      <w:r w:rsidR="00F04EFE">
        <w:rPr>
          <w:rFonts w:ascii="Times New Roman" w:hAnsi="Times New Roman" w:cs="Times New Roman"/>
          <w:sz w:val="24"/>
          <w:szCs w:val="24"/>
        </w:rPr>
        <w:t>criticism</w:t>
      </w:r>
      <w:r w:rsidR="001F4CC1">
        <w:rPr>
          <w:rFonts w:ascii="Times New Roman" w:hAnsi="Times New Roman" w:cs="Times New Roman"/>
          <w:sz w:val="24"/>
          <w:szCs w:val="24"/>
        </w:rPr>
        <w:t xml:space="preserve"> which falls across </w:t>
      </w:r>
      <w:r w:rsidR="003139D5">
        <w:rPr>
          <w:rFonts w:ascii="Times New Roman" w:hAnsi="Times New Roman" w:cs="Times New Roman"/>
          <w:sz w:val="24"/>
          <w:szCs w:val="24"/>
        </w:rPr>
        <w:t xml:space="preserve">all aspects of </w:t>
      </w:r>
      <w:r w:rsidR="00E85513">
        <w:rPr>
          <w:rFonts w:ascii="Times New Roman" w:hAnsi="Times New Roman" w:cs="Times New Roman"/>
          <w:sz w:val="24"/>
          <w:szCs w:val="24"/>
        </w:rPr>
        <w:t>the theory</w:t>
      </w:r>
      <w:r w:rsidR="00F64D55">
        <w:rPr>
          <w:rFonts w:ascii="Times New Roman" w:hAnsi="Times New Roman" w:cs="Times New Roman"/>
          <w:sz w:val="24"/>
          <w:szCs w:val="24"/>
        </w:rPr>
        <w:t xml:space="preserve"> including the limited </w:t>
      </w:r>
      <w:r w:rsidR="00024C47">
        <w:rPr>
          <w:rFonts w:ascii="Times New Roman" w:hAnsi="Times New Roman" w:cs="Times New Roman"/>
          <w:sz w:val="24"/>
          <w:szCs w:val="24"/>
        </w:rPr>
        <w:t xml:space="preserve">consideration for culture and </w:t>
      </w:r>
      <w:r w:rsidR="00472D7C">
        <w:rPr>
          <w:rFonts w:ascii="Times New Roman" w:hAnsi="Times New Roman" w:cs="Times New Roman"/>
          <w:sz w:val="24"/>
          <w:szCs w:val="24"/>
        </w:rPr>
        <w:t>individual</w:t>
      </w:r>
      <w:r w:rsidR="00781411">
        <w:rPr>
          <w:rFonts w:ascii="Times New Roman" w:hAnsi="Times New Roman" w:cs="Times New Roman"/>
          <w:sz w:val="24"/>
          <w:szCs w:val="24"/>
        </w:rPr>
        <w:t xml:space="preserve"> experiences. Kohlberg accounts for his research being universal</w:t>
      </w:r>
      <w:r w:rsidR="00A51DF7">
        <w:rPr>
          <w:rFonts w:ascii="Times New Roman" w:hAnsi="Times New Roman" w:cs="Times New Roman"/>
          <w:sz w:val="24"/>
          <w:szCs w:val="24"/>
        </w:rPr>
        <w:t>, h</w:t>
      </w:r>
      <w:r w:rsidR="00781411">
        <w:rPr>
          <w:rFonts w:ascii="Times New Roman" w:hAnsi="Times New Roman" w:cs="Times New Roman"/>
          <w:sz w:val="24"/>
          <w:szCs w:val="24"/>
        </w:rPr>
        <w:t xml:space="preserve">owever </w:t>
      </w:r>
      <w:r w:rsidR="004E35B5">
        <w:rPr>
          <w:rFonts w:ascii="Times New Roman" w:hAnsi="Times New Roman" w:cs="Times New Roman"/>
          <w:sz w:val="24"/>
          <w:szCs w:val="24"/>
        </w:rPr>
        <w:t xml:space="preserve">studies highlighted throughout this essay can </w:t>
      </w:r>
      <w:r w:rsidR="00FC594D">
        <w:rPr>
          <w:rFonts w:ascii="Times New Roman" w:hAnsi="Times New Roman" w:cs="Times New Roman"/>
          <w:sz w:val="24"/>
          <w:szCs w:val="24"/>
        </w:rPr>
        <w:t>refuse</w:t>
      </w:r>
      <w:r w:rsidR="004E35B5">
        <w:rPr>
          <w:rFonts w:ascii="Times New Roman" w:hAnsi="Times New Roman" w:cs="Times New Roman"/>
          <w:sz w:val="24"/>
          <w:szCs w:val="24"/>
        </w:rPr>
        <w:t xml:space="preserve"> this claim. This can be shown through</w:t>
      </w:r>
      <w:r w:rsidR="00212BB2">
        <w:rPr>
          <w:rFonts w:ascii="Times New Roman" w:hAnsi="Times New Roman" w:cs="Times New Roman"/>
          <w:sz w:val="24"/>
          <w:szCs w:val="24"/>
        </w:rPr>
        <w:t xml:space="preserve"> cross-</w:t>
      </w:r>
      <w:r w:rsidR="0017185D">
        <w:rPr>
          <w:rFonts w:ascii="Times New Roman" w:hAnsi="Times New Roman" w:cs="Times New Roman"/>
          <w:sz w:val="24"/>
          <w:szCs w:val="24"/>
        </w:rPr>
        <w:t>cultural</w:t>
      </w:r>
      <w:r w:rsidR="00212BB2">
        <w:rPr>
          <w:rFonts w:ascii="Times New Roman" w:hAnsi="Times New Roman" w:cs="Times New Roman"/>
          <w:sz w:val="24"/>
          <w:szCs w:val="24"/>
        </w:rPr>
        <w:t xml:space="preserve"> studies depicting a </w:t>
      </w:r>
      <w:r w:rsidR="00BF5F30">
        <w:rPr>
          <w:rFonts w:ascii="Times New Roman" w:hAnsi="Times New Roman" w:cs="Times New Roman"/>
          <w:sz w:val="24"/>
          <w:szCs w:val="24"/>
        </w:rPr>
        <w:t>discretion</w:t>
      </w:r>
      <w:r w:rsidR="00212BB2">
        <w:rPr>
          <w:rFonts w:ascii="Times New Roman" w:hAnsi="Times New Roman" w:cs="Times New Roman"/>
          <w:sz w:val="24"/>
          <w:szCs w:val="24"/>
        </w:rPr>
        <w:t xml:space="preserve"> between </w:t>
      </w:r>
      <w:r w:rsidR="00BF5F30">
        <w:rPr>
          <w:rFonts w:ascii="Times New Roman" w:hAnsi="Times New Roman" w:cs="Times New Roman"/>
          <w:sz w:val="24"/>
          <w:szCs w:val="24"/>
        </w:rPr>
        <w:t>individualist</w:t>
      </w:r>
      <w:r w:rsidR="007B7E05">
        <w:rPr>
          <w:rFonts w:ascii="Times New Roman" w:hAnsi="Times New Roman" w:cs="Times New Roman"/>
          <w:sz w:val="24"/>
          <w:szCs w:val="24"/>
        </w:rPr>
        <w:t xml:space="preserve"> countries (American &amp; Taiwan) </w:t>
      </w:r>
      <w:r w:rsidR="00BF5F30">
        <w:rPr>
          <w:rFonts w:ascii="Times New Roman" w:hAnsi="Times New Roman" w:cs="Times New Roman"/>
          <w:sz w:val="24"/>
          <w:szCs w:val="24"/>
        </w:rPr>
        <w:t xml:space="preserve">to collectivist Latin countries (Mexico &amp; Brazil) </w:t>
      </w:r>
      <w:r w:rsidR="00821F13">
        <w:rPr>
          <w:rFonts w:ascii="Times New Roman" w:hAnsi="Times New Roman" w:cs="Times New Roman"/>
          <w:sz w:val="24"/>
          <w:szCs w:val="24"/>
        </w:rPr>
        <w:t>where caring and interpersonal relationships are more commonly found</w:t>
      </w:r>
      <w:r w:rsidR="00E86553">
        <w:rPr>
          <w:rFonts w:ascii="Times New Roman" w:hAnsi="Times New Roman" w:cs="Times New Roman"/>
          <w:sz w:val="24"/>
          <w:szCs w:val="24"/>
        </w:rPr>
        <w:t>,</w:t>
      </w:r>
      <w:r w:rsidR="00821F13">
        <w:rPr>
          <w:rFonts w:ascii="Times New Roman" w:hAnsi="Times New Roman" w:cs="Times New Roman"/>
          <w:sz w:val="24"/>
          <w:szCs w:val="24"/>
        </w:rPr>
        <w:t xml:space="preserve"> appose to </w:t>
      </w:r>
      <w:r w:rsidR="00BE52D5">
        <w:rPr>
          <w:rFonts w:ascii="Times New Roman" w:hAnsi="Times New Roman" w:cs="Times New Roman"/>
          <w:sz w:val="24"/>
          <w:szCs w:val="24"/>
        </w:rPr>
        <w:t>Kohlberg’s individual moral behaviour of achieving goals for oneself</w:t>
      </w:r>
      <w:r w:rsidR="00E13D62">
        <w:rPr>
          <w:rFonts w:ascii="Times New Roman" w:hAnsi="Times New Roman" w:cs="Times New Roman"/>
          <w:sz w:val="24"/>
          <w:szCs w:val="24"/>
        </w:rPr>
        <w:t xml:space="preserve"> (</w:t>
      </w:r>
      <w:proofErr w:type="spellStart"/>
      <w:r w:rsidR="00E13D62">
        <w:rPr>
          <w:rFonts w:ascii="Times New Roman" w:hAnsi="Times New Roman" w:cs="Times New Roman"/>
          <w:sz w:val="24"/>
          <w:szCs w:val="24"/>
        </w:rPr>
        <w:t>Abadio</w:t>
      </w:r>
      <w:proofErr w:type="spellEnd"/>
      <w:r w:rsidR="00E13D62">
        <w:rPr>
          <w:rFonts w:ascii="Times New Roman" w:hAnsi="Times New Roman" w:cs="Times New Roman"/>
          <w:sz w:val="24"/>
          <w:szCs w:val="24"/>
        </w:rPr>
        <w:t xml:space="preserve"> de Oliveira et al</w:t>
      </w:r>
      <w:r w:rsidR="00C21CCA">
        <w:rPr>
          <w:rFonts w:ascii="Times New Roman" w:hAnsi="Times New Roman" w:cs="Times New Roman"/>
          <w:sz w:val="24"/>
          <w:szCs w:val="24"/>
        </w:rPr>
        <w:t>.,</w:t>
      </w:r>
      <w:r w:rsidR="00E13D62">
        <w:rPr>
          <w:rFonts w:ascii="Times New Roman" w:hAnsi="Times New Roman" w:cs="Times New Roman"/>
          <w:sz w:val="24"/>
          <w:szCs w:val="24"/>
        </w:rPr>
        <w:t xml:space="preserve"> 2019</w:t>
      </w:r>
      <w:r w:rsidR="00C21CCA">
        <w:rPr>
          <w:rFonts w:ascii="Times New Roman" w:hAnsi="Times New Roman" w:cs="Times New Roman"/>
          <w:sz w:val="24"/>
          <w:szCs w:val="24"/>
        </w:rPr>
        <w:t>; Gump et al., 2000; Lian et al., 2022).</w:t>
      </w:r>
      <w:r w:rsidR="00371E9F">
        <w:rPr>
          <w:rFonts w:ascii="Times New Roman" w:hAnsi="Times New Roman" w:cs="Times New Roman"/>
          <w:sz w:val="24"/>
          <w:szCs w:val="24"/>
        </w:rPr>
        <w:t xml:space="preserve"> </w:t>
      </w:r>
      <w:r w:rsidR="00E86553">
        <w:rPr>
          <w:rFonts w:ascii="Times New Roman" w:hAnsi="Times New Roman" w:cs="Times New Roman"/>
          <w:sz w:val="24"/>
          <w:szCs w:val="24"/>
        </w:rPr>
        <w:t xml:space="preserve">However, it is also shown that these less developed countries, through academic resources, can misguide these good moral behaviours. </w:t>
      </w:r>
      <w:r w:rsidR="004C610E">
        <w:rPr>
          <w:rFonts w:ascii="Times New Roman" w:hAnsi="Times New Roman" w:cs="Times New Roman"/>
          <w:sz w:val="24"/>
          <w:szCs w:val="24"/>
        </w:rPr>
        <w:t>Further</w:t>
      </w:r>
      <w:r w:rsidR="00371E9F">
        <w:rPr>
          <w:rFonts w:ascii="Times New Roman" w:hAnsi="Times New Roman" w:cs="Times New Roman"/>
          <w:sz w:val="24"/>
          <w:szCs w:val="24"/>
        </w:rPr>
        <w:t xml:space="preserve"> evidence of the lack of validity of Kohlberg can be shown through individual differences</w:t>
      </w:r>
      <w:r w:rsidR="004C610E">
        <w:rPr>
          <w:rFonts w:ascii="Times New Roman" w:hAnsi="Times New Roman" w:cs="Times New Roman"/>
          <w:sz w:val="24"/>
          <w:szCs w:val="24"/>
        </w:rPr>
        <w:t>,</w:t>
      </w:r>
      <w:r w:rsidR="00371E9F">
        <w:rPr>
          <w:rFonts w:ascii="Times New Roman" w:hAnsi="Times New Roman" w:cs="Times New Roman"/>
          <w:sz w:val="24"/>
          <w:szCs w:val="24"/>
        </w:rPr>
        <w:t xml:space="preserve"> including gender and personality</w:t>
      </w:r>
      <w:r w:rsidR="004C610E">
        <w:rPr>
          <w:rFonts w:ascii="Times New Roman" w:hAnsi="Times New Roman" w:cs="Times New Roman"/>
          <w:sz w:val="24"/>
          <w:szCs w:val="24"/>
        </w:rPr>
        <w:t xml:space="preserve"> not being considered. </w:t>
      </w:r>
      <w:r w:rsidR="00B82ABD">
        <w:rPr>
          <w:rFonts w:ascii="Times New Roman" w:hAnsi="Times New Roman" w:cs="Times New Roman"/>
          <w:sz w:val="24"/>
          <w:szCs w:val="24"/>
        </w:rPr>
        <w:t xml:space="preserve">Gender bias is evident </w:t>
      </w:r>
      <w:r w:rsidR="003E2B41">
        <w:rPr>
          <w:rFonts w:ascii="Times New Roman" w:hAnsi="Times New Roman" w:cs="Times New Roman"/>
          <w:sz w:val="24"/>
          <w:szCs w:val="24"/>
        </w:rPr>
        <w:t xml:space="preserve">based on limited initial research on female moral development which was brought to light by Gilligan </w:t>
      </w:r>
      <w:r w:rsidR="00B97A19">
        <w:rPr>
          <w:rFonts w:ascii="Times New Roman" w:hAnsi="Times New Roman" w:cs="Times New Roman"/>
          <w:sz w:val="24"/>
          <w:szCs w:val="24"/>
        </w:rPr>
        <w:t>(2003</w:t>
      </w:r>
      <w:r w:rsidR="003E2B41">
        <w:rPr>
          <w:rFonts w:ascii="Times New Roman" w:hAnsi="Times New Roman" w:cs="Times New Roman"/>
          <w:sz w:val="24"/>
          <w:szCs w:val="24"/>
        </w:rPr>
        <w:t xml:space="preserve">). Having said that, further research </w:t>
      </w:r>
      <w:r w:rsidR="00413136">
        <w:rPr>
          <w:rFonts w:ascii="Times New Roman" w:hAnsi="Times New Roman" w:cs="Times New Roman"/>
          <w:sz w:val="24"/>
          <w:szCs w:val="24"/>
        </w:rPr>
        <w:t xml:space="preserve">into both genders </w:t>
      </w:r>
      <w:r w:rsidR="003E2B41">
        <w:rPr>
          <w:rFonts w:ascii="Times New Roman" w:hAnsi="Times New Roman" w:cs="Times New Roman"/>
          <w:sz w:val="24"/>
          <w:szCs w:val="24"/>
        </w:rPr>
        <w:t xml:space="preserve">may suggest there is a close link between </w:t>
      </w:r>
      <w:r w:rsidR="00413136">
        <w:rPr>
          <w:rFonts w:ascii="Times New Roman" w:hAnsi="Times New Roman" w:cs="Times New Roman"/>
          <w:sz w:val="24"/>
          <w:szCs w:val="24"/>
        </w:rPr>
        <w:t xml:space="preserve">the two </w:t>
      </w:r>
      <w:r w:rsidR="00055975">
        <w:rPr>
          <w:rFonts w:ascii="Times New Roman" w:hAnsi="Times New Roman" w:cs="Times New Roman"/>
          <w:sz w:val="24"/>
          <w:szCs w:val="24"/>
        </w:rPr>
        <w:t xml:space="preserve">as referenced by </w:t>
      </w:r>
      <w:r w:rsidR="007406BC">
        <w:rPr>
          <w:rFonts w:ascii="Times New Roman" w:hAnsi="Times New Roman" w:cs="Times New Roman"/>
          <w:sz w:val="24"/>
          <w:szCs w:val="24"/>
        </w:rPr>
        <w:t>Coney and Macey. (1997)</w:t>
      </w:r>
      <w:r w:rsidR="00413136">
        <w:rPr>
          <w:rFonts w:ascii="Times New Roman" w:hAnsi="Times New Roman" w:cs="Times New Roman"/>
          <w:sz w:val="24"/>
          <w:szCs w:val="24"/>
        </w:rPr>
        <w:t xml:space="preserve"> indicated a similarity </w:t>
      </w:r>
      <w:r w:rsidR="00A01A73">
        <w:rPr>
          <w:rFonts w:ascii="Times New Roman" w:hAnsi="Times New Roman" w:cs="Times New Roman"/>
          <w:sz w:val="24"/>
          <w:szCs w:val="24"/>
        </w:rPr>
        <w:t xml:space="preserve">to base moral reasoning behaviours to achieve individual goals. </w:t>
      </w:r>
      <w:r w:rsidR="00B51A12">
        <w:rPr>
          <w:rFonts w:ascii="Times New Roman" w:hAnsi="Times New Roman" w:cs="Times New Roman"/>
          <w:sz w:val="24"/>
          <w:szCs w:val="24"/>
        </w:rPr>
        <w:t xml:space="preserve">Personality has also been considered with Kohlberg only focusing his research of the moral good without consideration that </w:t>
      </w:r>
      <w:r w:rsidR="00BC36A0">
        <w:rPr>
          <w:rFonts w:ascii="Times New Roman" w:hAnsi="Times New Roman" w:cs="Times New Roman"/>
          <w:sz w:val="24"/>
          <w:szCs w:val="24"/>
        </w:rPr>
        <w:t>individuals</w:t>
      </w:r>
      <w:r w:rsidR="00B51A12">
        <w:rPr>
          <w:rFonts w:ascii="Times New Roman" w:hAnsi="Times New Roman" w:cs="Times New Roman"/>
          <w:sz w:val="24"/>
          <w:szCs w:val="24"/>
        </w:rPr>
        <w:t xml:space="preserve"> may</w:t>
      </w:r>
      <w:r w:rsidR="00227315">
        <w:rPr>
          <w:rFonts w:ascii="Times New Roman" w:hAnsi="Times New Roman" w:cs="Times New Roman"/>
          <w:sz w:val="24"/>
          <w:szCs w:val="24"/>
        </w:rPr>
        <w:t xml:space="preserve"> tailor their moral reasoning to immoral behaviours to benefit oneself</w:t>
      </w:r>
      <w:r w:rsidR="000F5BDC">
        <w:rPr>
          <w:rFonts w:ascii="Times New Roman" w:hAnsi="Times New Roman" w:cs="Times New Roman"/>
          <w:sz w:val="24"/>
          <w:szCs w:val="24"/>
        </w:rPr>
        <w:t xml:space="preserve"> </w:t>
      </w:r>
      <w:r w:rsidR="00BC36A0">
        <w:rPr>
          <w:rFonts w:ascii="Times New Roman" w:hAnsi="Times New Roman" w:cs="Times New Roman"/>
          <w:sz w:val="24"/>
          <w:szCs w:val="24"/>
        </w:rPr>
        <w:t>(</w:t>
      </w:r>
      <w:r w:rsidR="000F5BDC">
        <w:rPr>
          <w:rFonts w:ascii="Times New Roman" w:hAnsi="Times New Roman" w:cs="Times New Roman"/>
          <w:sz w:val="24"/>
          <w:szCs w:val="24"/>
        </w:rPr>
        <w:t>Campbell et al</w:t>
      </w:r>
      <w:r w:rsidR="00BC36A0">
        <w:rPr>
          <w:rFonts w:ascii="Times New Roman" w:hAnsi="Times New Roman" w:cs="Times New Roman"/>
          <w:sz w:val="24"/>
          <w:szCs w:val="24"/>
        </w:rPr>
        <w:t xml:space="preserve">., </w:t>
      </w:r>
      <w:r w:rsidR="000F5BDC">
        <w:rPr>
          <w:rFonts w:ascii="Times New Roman" w:hAnsi="Times New Roman" w:cs="Times New Roman"/>
          <w:sz w:val="24"/>
          <w:szCs w:val="24"/>
        </w:rPr>
        <w:t>2009)</w:t>
      </w:r>
      <w:r w:rsidR="00BC36A0">
        <w:rPr>
          <w:rFonts w:ascii="Times New Roman" w:hAnsi="Times New Roman" w:cs="Times New Roman"/>
          <w:sz w:val="24"/>
          <w:szCs w:val="24"/>
        </w:rPr>
        <w:t>.</w:t>
      </w:r>
      <w:r w:rsidR="000F5BDC">
        <w:rPr>
          <w:rFonts w:ascii="Times New Roman" w:hAnsi="Times New Roman" w:cs="Times New Roman"/>
          <w:sz w:val="24"/>
          <w:szCs w:val="24"/>
        </w:rPr>
        <w:t xml:space="preserve"> </w:t>
      </w:r>
      <w:r w:rsidR="00BC36A0">
        <w:rPr>
          <w:rFonts w:ascii="Times New Roman" w:hAnsi="Times New Roman" w:cs="Times New Roman"/>
          <w:sz w:val="24"/>
          <w:szCs w:val="24"/>
        </w:rPr>
        <w:t>This</w:t>
      </w:r>
      <w:r w:rsidR="000F5BDC">
        <w:rPr>
          <w:rFonts w:ascii="Times New Roman" w:hAnsi="Times New Roman" w:cs="Times New Roman"/>
          <w:sz w:val="24"/>
          <w:szCs w:val="24"/>
        </w:rPr>
        <w:t xml:space="preserve"> may be based on the lack of moral development </w:t>
      </w:r>
      <w:r w:rsidR="00FB2C6D">
        <w:rPr>
          <w:rFonts w:ascii="Times New Roman" w:hAnsi="Times New Roman" w:cs="Times New Roman"/>
          <w:sz w:val="24"/>
          <w:szCs w:val="24"/>
        </w:rPr>
        <w:t xml:space="preserve">in childhood </w:t>
      </w:r>
      <w:r w:rsidR="000F5BDC">
        <w:rPr>
          <w:rFonts w:ascii="Times New Roman" w:hAnsi="Times New Roman" w:cs="Times New Roman"/>
          <w:sz w:val="24"/>
          <w:szCs w:val="24"/>
        </w:rPr>
        <w:t xml:space="preserve">and inability to recognise the </w:t>
      </w:r>
      <w:r w:rsidR="00FB2C6D">
        <w:rPr>
          <w:rFonts w:ascii="Times New Roman" w:hAnsi="Times New Roman" w:cs="Times New Roman"/>
          <w:sz w:val="24"/>
          <w:szCs w:val="24"/>
        </w:rPr>
        <w:t>completion of Kohlberg’s stages</w:t>
      </w:r>
      <w:r w:rsidR="00BC36A0">
        <w:rPr>
          <w:rFonts w:ascii="Times New Roman" w:hAnsi="Times New Roman" w:cs="Times New Roman"/>
          <w:sz w:val="24"/>
          <w:szCs w:val="24"/>
        </w:rPr>
        <w:t xml:space="preserve"> through limited </w:t>
      </w:r>
      <w:r w:rsidR="0067760F">
        <w:rPr>
          <w:rFonts w:ascii="Times New Roman" w:hAnsi="Times New Roman" w:cs="Times New Roman"/>
          <w:sz w:val="24"/>
          <w:szCs w:val="24"/>
        </w:rPr>
        <w:t xml:space="preserve">academic and social support where Kohlberg highlights that learning of correct moral behaviour would take place. </w:t>
      </w:r>
      <w:r w:rsidR="00FB2C6D">
        <w:rPr>
          <w:rFonts w:ascii="Times New Roman" w:hAnsi="Times New Roman" w:cs="Times New Roman"/>
          <w:sz w:val="24"/>
          <w:szCs w:val="24"/>
        </w:rPr>
        <w:t xml:space="preserve">Despite these </w:t>
      </w:r>
      <w:r w:rsidR="0067760F">
        <w:rPr>
          <w:rFonts w:ascii="Times New Roman" w:hAnsi="Times New Roman" w:cs="Times New Roman"/>
          <w:sz w:val="24"/>
          <w:szCs w:val="24"/>
        </w:rPr>
        <w:t>criticisms</w:t>
      </w:r>
      <w:r w:rsidR="00FB2C6D">
        <w:rPr>
          <w:rFonts w:ascii="Times New Roman" w:hAnsi="Times New Roman" w:cs="Times New Roman"/>
          <w:sz w:val="24"/>
          <w:szCs w:val="24"/>
        </w:rPr>
        <w:t xml:space="preserve">, it is clear to see that the work conducted by Kohlberg </w:t>
      </w:r>
      <w:r w:rsidR="009F65B0">
        <w:rPr>
          <w:rFonts w:ascii="Times New Roman" w:hAnsi="Times New Roman" w:cs="Times New Roman"/>
          <w:sz w:val="24"/>
          <w:szCs w:val="24"/>
        </w:rPr>
        <w:t xml:space="preserve">has been an essential </w:t>
      </w:r>
      <w:r w:rsidR="009F65B0">
        <w:rPr>
          <w:rFonts w:ascii="Times New Roman" w:hAnsi="Times New Roman" w:cs="Times New Roman"/>
          <w:sz w:val="24"/>
          <w:szCs w:val="24"/>
        </w:rPr>
        <w:lastRenderedPageBreak/>
        <w:t>contribution to the study of human psychology and behaviour</w:t>
      </w:r>
      <w:r w:rsidR="009F1303">
        <w:rPr>
          <w:rFonts w:ascii="Times New Roman" w:hAnsi="Times New Roman" w:cs="Times New Roman"/>
          <w:sz w:val="24"/>
          <w:szCs w:val="24"/>
        </w:rPr>
        <w:t xml:space="preserve"> which is continuously evolving to gain a better way of how we, as humans, operate and interact with the social world</w:t>
      </w:r>
      <w:r w:rsidR="009F65B0">
        <w:rPr>
          <w:rFonts w:ascii="Times New Roman" w:hAnsi="Times New Roman" w:cs="Times New Roman"/>
          <w:sz w:val="24"/>
          <w:szCs w:val="24"/>
        </w:rPr>
        <w:t>.</w:t>
      </w:r>
    </w:p>
    <w:p w14:paraId="26F42983" w14:textId="77777777" w:rsidR="009F65B0" w:rsidRDefault="009F65B0" w:rsidP="009F1303">
      <w:pPr>
        <w:rPr>
          <w:rFonts w:ascii="Times New Roman" w:hAnsi="Times New Roman" w:cs="Times New Roman"/>
          <w:sz w:val="24"/>
          <w:szCs w:val="24"/>
        </w:rPr>
      </w:pPr>
    </w:p>
    <w:p w14:paraId="20D201D0" w14:textId="77777777" w:rsidR="00E86553" w:rsidRDefault="00E86553" w:rsidP="009F1303">
      <w:pPr>
        <w:rPr>
          <w:rFonts w:ascii="Times New Roman" w:hAnsi="Times New Roman" w:cs="Times New Roman"/>
          <w:sz w:val="24"/>
          <w:szCs w:val="24"/>
        </w:rPr>
      </w:pPr>
    </w:p>
    <w:p w14:paraId="0DAC46CE" w14:textId="77777777" w:rsidR="00E86553" w:rsidRDefault="00E86553" w:rsidP="009F1303">
      <w:pPr>
        <w:rPr>
          <w:rFonts w:ascii="Times New Roman" w:hAnsi="Times New Roman" w:cs="Times New Roman"/>
          <w:sz w:val="24"/>
          <w:szCs w:val="24"/>
        </w:rPr>
      </w:pPr>
    </w:p>
    <w:p w14:paraId="193EBB14" w14:textId="77777777" w:rsidR="00E86553" w:rsidRDefault="00E86553" w:rsidP="009F1303">
      <w:pPr>
        <w:rPr>
          <w:rFonts w:ascii="Times New Roman" w:hAnsi="Times New Roman" w:cs="Times New Roman"/>
          <w:sz w:val="24"/>
          <w:szCs w:val="24"/>
        </w:rPr>
      </w:pPr>
    </w:p>
    <w:p w14:paraId="6F645BFB" w14:textId="77777777" w:rsidR="00E86553" w:rsidRDefault="00E86553" w:rsidP="009F1303">
      <w:pPr>
        <w:rPr>
          <w:rFonts w:ascii="Times New Roman" w:hAnsi="Times New Roman" w:cs="Times New Roman"/>
          <w:sz w:val="24"/>
          <w:szCs w:val="24"/>
        </w:rPr>
      </w:pPr>
    </w:p>
    <w:p w14:paraId="6FEFB8EB" w14:textId="77777777" w:rsidR="00E86553" w:rsidRDefault="00E86553" w:rsidP="009F1303">
      <w:pPr>
        <w:rPr>
          <w:rFonts w:ascii="Times New Roman" w:hAnsi="Times New Roman" w:cs="Times New Roman"/>
          <w:sz w:val="24"/>
          <w:szCs w:val="24"/>
        </w:rPr>
      </w:pPr>
    </w:p>
    <w:p w14:paraId="48A9DA1E" w14:textId="77777777" w:rsidR="00E86553" w:rsidRDefault="00E86553" w:rsidP="009F1303">
      <w:pPr>
        <w:rPr>
          <w:rFonts w:ascii="Times New Roman" w:hAnsi="Times New Roman" w:cs="Times New Roman"/>
          <w:sz w:val="24"/>
          <w:szCs w:val="24"/>
        </w:rPr>
      </w:pPr>
    </w:p>
    <w:p w14:paraId="1B83F577" w14:textId="77777777" w:rsidR="00E86553" w:rsidRDefault="00E86553" w:rsidP="009F1303">
      <w:pPr>
        <w:rPr>
          <w:rFonts w:ascii="Times New Roman" w:hAnsi="Times New Roman" w:cs="Times New Roman"/>
          <w:sz w:val="24"/>
          <w:szCs w:val="24"/>
        </w:rPr>
      </w:pPr>
    </w:p>
    <w:p w14:paraId="521EF191" w14:textId="77777777" w:rsidR="00E86553" w:rsidRDefault="00E86553" w:rsidP="009F1303">
      <w:pPr>
        <w:rPr>
          <w:rFonts w:ascii="Times New Roman" w:hAnsi="Times New Roman" w:cs="Times New Roman"/>
          <w:sz w:val="24"/>
          <w:szCs w:val="24"/>
        </w:rPr>
      </w:pPr>
    </w:p>
    <w:p w14:paraId="3C059DED" w14:textId="77777777" w:rsidR="00E86553" w:rsidRDefault="00E86553" w:rsidP="009F1303">
      <w:pPr>
        <w:rPr>
          <w:rFonts w:ascii="Times New Roman" w:hAnsi="Times New Roman" w:cs="Times New Roman"/>
          <w:sz w:val="24"/>
          <w:szCs w:val="24"/>
        </w:rPr>
      </w:pPr>
    </w:p>
    <w:p w14:paraId="0ED6D9E9" w14:textId="77777777" w:rsidR="00E86553" w:rsidRDefault="00E86553" w:rsidP="009F1303">
      <w:pPr>
        <w:rPr>
          <w:rFonts w:ascii="Times New Roman" w:hAnsi="Times New Roman" w:cs="Times New Roman"/>
          <w:sz w:val="24"/>
          <w:szCs w:val="24"/>
        </w:rPr>
      </w:pPr>
    </w:p>
    <w:p w14:paraId="3949D757" w14:textId="77777777" w:rsidR="00E86553" w:rsidRDefault="00E86553" w:rsidP="009F1303">
      <w:pPr>
        <w:rPr>
          <w:rFonts w:ascii="Times New Roman" w:hAnsi="Times New Roman" w:cs="Times New Roman"/>
          <w:sz w:val="24"/>
          <w:szCs w:val="24"/>
        </w:rPr>
      </w:pPr>
    </w:p>
    <w:p w14:paraId="301AAD8C" w14:textId="77777777" w:rsidR="00E86553" w:rsidRDefault="00E86553" w:rsidP="009F1303">
      <w:pPr>
        <w:rPr>
          <w:rFonts w:ascii="Times New Roman" w:hAnsi="Times New Roman" w:cs="Times New Roman"/>
          <w:sz w:val="24"/>
          <w:szCs w:val="24"/>
        </w:rPr>
      </w:pPr>
    </w:p>
    <w:p w14:paraId="054CA0F0" w14:textId="77777777" w:rsidR="00E86553" w:rsidRDefault="00E86553" w:rsidP="009F1303">
      <w:pPr>
        <w:rPr>
          <w:rFonts w:ascii="Times New Roman" w:hAnsi="Times New Roman" w:cs="Times New Roman"/>
          <w:sz w:val="24"/>
          <w:szCs w:val="24"/>
        </w:rPr>
      </w:pPr>
    </w:p>
    <w:p w14:paraId="4E79A307" w14:textId="77777777" w:rsidR="00E86553" w:rsidRDefault="00E86553" w:rsidP="009F1303">
      <w:pPr>
        <w:rPr>
          <w:rFonts w:ascii="Times New Roman" w:hAnsi="Times New Roman" w:cs="Times New Roman"/>
          <w:sz w:val="24"/>
          <w:szCs w:val="24"/>
        </w:rPr>
      </w:pPr>
    </w:p>
    <w:p w14:paraId="06B9AF10" w14:textId="77777777" w:rsidR="00E86553" w:rsidRDefault="00E86553" w:rsidP="009F1303">
      <w:pPr>
        <w:rPr>
          <w:rFonts w:ascii="Times New Roman" w:hAnsi="Times New Roman" w:cs="Times New Roman"/>
          <w:sz w:val="24"/>
          <w:szCs w:val="24"/>
        </w:rPr>
      </w:pPr>
    </w:p>
    <w:p w14:paraId="1C10C704" w14:textId="77777777" w:rsidR="00E86553" w:rsidRDefault="00E86553" w:rsidP="009F1303">
      <w:pPr>
        <w:rPr>
          <w:rFonts w:ascii="Times New Roman" w:hAnsi="Times New Roman" w:cs="Times New Roman"/>
          <w:sz w:val="24"/>
          <w:szCs w:val="24"/>
        </w:rPr>
      </w:pPr>
    </w:p>
    <w:p w14:paraId="4D8F7531" w14:textId="77777777" w:rsidR="00E86553" w:rsidRDefault="00E86553" w:rsidP="009F1303">
      <w:pPr>
        <w:rPr>
          <w:rFonts w:ascii="Times New Roman" w:hAnsi="Times New Roman" w:cs="Times New Roman"/>
          <w:sz w:val="24"/>
          <w:szCs w:val="24"/>
        </w:rPr>
      </w:pPr>
    </w:p>
    <w:p w14:paraId="0CEFD64B" w14:textId="77777777" w:rsidR="00E86553" w:rsidRDefault="00E86553" w:rsidP="009F1303">
      <w:pPr>
        <w:rPr>
          <w:rFonts w:ascii="Times New Roman" w:hAnsi="Times New Roman" w:cs="Times New Roman"/>
          <w:sz w:val="24"/>
          <w:szCs w:val="24"/>
        </w:rPr>
      </w:pPr>
    </w:p>
    <w:p w14:paraId="65404FEF" w14:textId="77777777" w:rsidR="00E86553" w:rsidRDefault="00E86553" w:rsidP="009F1303">
      <w:pPr>
        <w:rPr>
          <w:rFonts w:ascii="Times New Roman" w:hAnsi="Times New Roman" w:cs="Times New Roman"/>
          <w:sz w:val="24"/>
          <w:szCs w:val="24"/>
        </w:rPr>
      </w:pPr>
    </w:p>
    <w:p w14:paraId="252537C7" w14:textId="77777777" w:rsidR="00E86553" w:rsidRDefault="00E86553" w:rsidP="009F1303">
      <w:pPr>
        <w:rPr>
          <w:rFonts w:ascii="Times New Roman" w:hAnsi="Times New Roman" w:cs="Times New Roman"/>
          <w:sz w:val="24"/>
          <w:szCs w:val="24"/>
        </w:rPr>
      </w:pPr>
    </w:p>
    <w:p w14:paraId="79AEAEE3" w14:textId="77777777" w:rsidR="00E86553" w:rsidRDefault="00E86553" w:rsidP="009F1303">
      <w:pPr>
        <w:rPr>
          <w:rFonts w:ascii="Times New Roman" w:hAnsi="Times New Roman" w:cs="Times New Roman"/>
          <w:sz w:val="24"/>
          <w:szCs w:val="24"/>
        </w:rPr>
      </w:pPr>
    </w:p>
    <w:p w14:paraId="456766C9" w14:textId="77777777" w:rsidR="00E86553" w:rsidRDefault="00E86553" w:rsidP="009F1303">
      <w:pPr>
        <w:rPr>
          <w:rFonts w:ascii="Times New Roman" w:hAnsi="Times New Roman" w:cs="Times New Roman"/>
          <w:sz w:val="24"/>
          <w:szCs w:val="24"/>
        </w:rPr>
      </w:pPr>
    </w:p>
    <w:p w14:paraId="4A16CC15" w14:textId="77777777" w:rsidR="00E86553" w:rsidRDefault="00E86553" w:rsidP="009F1303">
      <w:pPr>
        <w:rPr>
          <w:rFonts w:ascii="Times New Roman" w:hAnsi="Times New Roman" w:cs="Times New Roman"/>
          <w:sz w:val="24"/>
          <w:szCs w:val="24"/>
        </w:rPr>
      </w:pPr>
    </w:p>
    <w:p w14:paraId="06C01FF2" w14:textId="77777777" w:rsidR="00E86553" w:rsidRDefault="00E86553" w:rsidP="009F1303">
      <w:pPr>
        <w:rPr>
          <w:rFonts w:ascii="Times New Roman" w:hAnsi="Times New Roman" w:cs="Times New Roman"/>
          <w:sz w:val="24"/>
          <w:szCs w:val="24"/>
        </w:rPr>
      </w:pPr>
    </w:p>
    <w:p w14:paraId="07F4215A" w14:textId="77777777" w:rsidR="00E86553" w:rsidRDefault="00E86553" w:rsidP="009F1303">
      <w:pPr>
        <w:rPr>
          <w:rFonts w:ascii="Times New Roman" w:hAnsi="Times New Roman" w:cs="Times New Roman"/>
          <w:sz w:val="24"/>
          <w:szCs w:val="24"/>
        </w:rPr>
      </w:pPr>
    </w:p>
    <w:p w14:paraId="73CCBF9B" w14:textId="77777777" w:rsidR="00E86553" w:rsidRDefault="00E86553" w:rsidP="009F1303">
      <w:pPr>
        <w:rPr>
          <w:rFonts w:ascii="Times New Roman" w:hAnsi="Times New Roman" w:cs="Times New Roman"/>
          <w:sz w:val="24"/>
          <w:szCs w:val="24"/>
        </w:rPr>
      </w:pPr>
    </w:p>
    <w:p w14:paraId="04CAEA8A" w14:textId="77777777" w:rsidR="00E86553" w:rsidRDefault="00E86553" w:rsidP="009F1303">
      <w:pPr>
        <w:rPr>
          <w:rFonts w:ascii="Times New Roman" w:hAnsi="Times New Roman" w:cs="Times New Roman"/>
          <w:sz w:val="24"/>
          <w:szCs w:val="24"/>
        </w:rPr>
      </w:pPr>
    </w:p>
    <w:p w14:paraId="117957F6" w14:textId="159EB486" w:rsidR="00E86553" w:rsidRDefault="00E86553" w:rsidP="009F1303">
      <w:pPr>
        <w:rPr>
          <w:rFonts w:ascii="Times New Roman" w:hAnsi="Times New Roman" w:cs="Times New Roman"/>
          <w:sz w:val="24"/>
          <w:szCs w:val="24"/>
          <w:u w:val="single"/>
        </w:rPr>
      </w:pPr>
      <w:r w:rsidRPr="00E86553">
        <w:rPr>
          <w:rFonts w:ascii="Times New Roman" w:hAnsi="Times New Roman" w:cs="Times New Roman"/>
          <w:sz w:val="24"/>
          <w:szCs w:val="24"/>
          <w:u w:val="single"/>
        </w:rPr>
        <w:t>References</w:t>
      </w:r>
    </w:p>
    <w:p w14:paraId="47442882" w14:textId="77777777" w:rsidR="00E86553" w:rsidRPr="00E86553" w:rsidRDefault="00E86553" w:rsidP="009F1303">
      <w:pPr>
        <w:rPr>
          <w:rFonts w:ascii="Times New Roman" w:hAnsi="Times New Roman" w:cs="Times New Roman"/>
          <w:sz w:val="24"/>
          <w:szCs w:val="24"/>
          <w:u w:val="single"/>
        </w:rPr>
      </w:pPr>
    </w:p>
    <w:p w14:paraId="4D39BE91" w14:textId="54785225" w:rsidR="002F0920" w:rsidRPr="002F0920" w:rsidRDefault="002F0920" w:rsidP="00C67DBC">
      <w:pPr>
        <w:ind w:left="720" w:hanging="720"/>
        <w:rPr>
          <w:rFonts w:ascii="Times New Roman" w:hAnsi="Times New Roman" w:cs="Times New Roman"/>
          <w:sz w:val="24"/>
          <w:szCs w:val="24"/>
        </w:rPr>
      </w:pPr>
      <w:proofErr w:type="spellStart"/>
      <w:r w:rsidRPr="002F0920">
        <w:rPr>
          <w:rFonts w:ascii="Times New Roman" w:hAnsi="Times New Roman" w:cs="Times New Roman"/>
          <w:sz w:val="24"/>
          <w:szCs w:val="24"/>
        </w:rPr>
        <w:t>Abadio</w:t>
      </w:r>
      <w:proofErr w:type="spellEnd"/>
      <w:r w:rsidRPr="002F0920">
        <w:rPr>
          <w:rFonts w:ascii="Times New Roman" w:hAnsi="Times New Roman" w:cs="Times New Roman"/>
          <w:sz w:val="24"/>
          <w:szCs w:val="24"/>
        </w:rPr>
        <w:t xml:space="preserve"> de Oliveira, W., Silva, J. L. da, Alves Querino, R., Silvia Caravita, S. C., &amp; Silvi Iossi, M. A. (2019</w:t>
      </w:r>
      <w:proofErr w:type="gramStart"/>
      <w:r w:rsidRPr="002F0920">
        <w:rPr>
          <w:rFonts w:ascii="Times New Roman" w:hAnsi="Times New Roman" w:cs="Times New Roman"/>
          <w:sz w:val="24"/>
          <w:szCs w:val="24"/>
        </w:rPr>
        <w:t>).</w:t>
      </w:r>
      <w:r>
        <w:rPr>
          <w:rFonts w:ascii="Times New Roman" w:hAnsi="Times New Roman" w:cs="Times New Roman"/>
          <w:sz w:val="24"/>
          <w:szCs w:val="24"/>
        </w:rPr>
        <w:t>Family</w:t>
      </w:r>
      <w:proofErr w:type="gramEnd"/>
      <w:r>
        <w:rPr>
          <w:rFonts w:ascii="Times New Roman" w:hAnsi="Times New Roman" w:cs="Times New Roman"/>
          <w:sz w:val="24"/>
          <w:szCs w:val="24"/>
        </w:rPr>
        <w:t xml:space="preserve"> variables and bullying among Brazilian adolescents.</w:t>
      </w:r>
      <w:r w:rsidRPr="002F0920">
        <w:rPr>
          <w:rFonts w:ascii="Times New Roman" w:hAnsi="Times New Roman" w:cs="Times New Roman"/>
          <w:sz w:val="24"/>
          <w:szCs w:val="24"/>
        </w:rPr>
        <w:t xml:space="preserve"> </w:t>
      </w:r>
      <w:proofErr w:type="spellStart"/>
      <w:r w:rsidRPr="002F0920">
        <w:rPr>
          <w:rFonts w:ascii="Times New Roman" w:hAnsi="Times New Roman" w:cs="Times New Roman"/>
          <w:i/>
          <w:iCs/>
          <w:sz w:val="24"/>
          <w:szCs w:val="24"/>
        </w:rPr>
        <w:t>Psicología</w:t>
      </w:r>
      <w:proofErr w:type="spellEnd"/>
      <w:r w:rsidRPr="002F0920">
        <w:rPr>
          <w:rFonts w:ascii="Times New Roman" w:hAnsi="Times New Roman" w:cs="Times New Roman"/>
          <w:i/>
          <w:iCs/>
          <w:sz w:val="24"/>
          <w:szCs w:val="24"/>
        </w:rPr>
        <w:t xml:space="preserve"> </w:t>
      </w:r>
      <w:proofErr w:type="spellStart"/>
      <w:r w:rsidRPr="002F0920">
        <w:rPr>
          <w:rFonts w:ascii="Times New Roman" w:hAnsi="Times New Roman" w:cs="Times New Roman"/>
          <w:i/>
          <w:iCs/>
          <w:sz w:val="24"/>
          <w:szCs w:val="24"/>
        </w:rPr>
        <w:t>Conductual</w:t>
      </w:r>
      <w:proofErr w:type="spellEnd"/>
      <w:r w:rsidRPr="002F0920">
        <w:rPr>
          <w:rFonts w:ascii="Times New Roman" w:hAnsi="Times New Roman" w:cs="Times New Roman"/>
          <w:sz w:val="24"/>
          <w:szCs w:val="24"/>
        </w:rPr>
        <w:t xml:space="preserve">, </w:t>
      </w:r>
      <w:r w:rsidRPr="002F0920">
        <w:rPr>
          <w:rFonts w:ascii="Times New Roman" w:hAnsi="Times New Roman" w:cs="Times New Roman"/>
          <w:i/>
          <w:iCs/>
          <w:sz w:val="24"/>
          <w:szCs w:val="24"/>
        </w:rPr>
        <w:t>27</w:t>
      </w:r>
      <w:r w:rsidRPr="002F0920">
        <w:rPr>
          <w:rFonts w:ascii="Times New Roman" w:hAnsi="Times New Roman" w:cs="Times New Roman"/>
          <w:sz w:val="24"/>
          <w:szCs w:val="24"/>
        </w:rPr>
        <w:t>(1), 41–53.</w:t>
      </w:r>
    </w:p>
    <w:p w14:paraId="58C9084C" w14:textId="77777777" w:rsidR="00012BC8" w:rsidRPr="00012BC8" w:rsidRDefault="00012BC8" w:rsidP="00012BC8">
      <w:pPr>
        <w:rPr>
          <w:rFonts w:ascii="Times New Roman" w:hAnsi="Times New Roman" w:cs="Times New Roman"/>
          <w:sz w:val="24"/>
          <w:szCs w:val="24"/>
        </w:rPr>
      </w:pPr>
    </w:p>
    <w:p w14:paraId="6086B03A" w14:textId="14A0B968" w:rsidR="0042474F" w:rsidRPr="001A1BB0" w:rsidRDefault="001C320F" w:rsidP="001A1BB0">
      <w:pPr>
        <w:tabs>
          <w:tab w:val="left" w:pos="1163"/>
        </w:tabs>
        <w:rPr>
          <w:rFonts w:ascii="Times New Roman" w:hAnsi="Times New Roman" w:cs="Times New Roman"/>
          <w:sz w:val="24"/>
          <w:szCs w:val="24"/>
        </w:rPr>
      </w:pPr>
      <w:r w:rsidRPr="001C320F">
        <w:rPr>
          <w:rFonts w:ascii="Times New Roman" w:hAnsi="Times New Roman" w:cs="Times New Roman"/>
          <w:sz w:val="24"/>
          <w:szCs w:val="24"/>
        </w:rPr>
        <w:t xml:space="preserve">Adkins, D. C., Payne, F. D., &amp; O’Malley, J. M. (1974). Moral Development. </w:t>
      </w:r>
      <w:r w:rsidRPr="001C320F">
        <w:rPr>
          <w:rFonts w:ascii="Times New Roman" w:hAnsi="Times New Roman" w:cs="Times New Roman"/>
          <w:i/>
          <w:iCs/>
          <w:sz w:val="24"/>
          <w:szCs w:val="24"/>
        </w:rPr>
        <w:t>Review of Research in Education</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2</w:t>
      </w:r>
      <w:r w:rsidRPr="001C320F">
        <w:rPr>
          <w:rFonts w:ascii="Times New Roman" w:hAnsi="Times New Roman" w:cs="Times New Roman"/>
          <w:sz w:val="24"/>
          <w:szCs w:val="24"/>
        </w:rPr>
        <w:t xml:space="preserve">, 108–144. </w:t>
      </w:r>
      <w:hyperlink r:id="rId7" w:history="1">
        <w:r w:rsidR="003622F9" w:rsidRPr="001C320F">
          <w:rPr>
            <w:rStyle w:val="Hyperlink"/>
            <w:rFonts w:ascii="Times New Roman" w:hAnsi="Times New Roman" w:cs="Times New Roman"/>
            <w:sz w:val="24"/>
            <w:szCs w:val="24"/>
          </w:rPr>
          <w:t>https://doi.org/10.3102/0091732X002001108</w:t>
        </w:r>
      </w:hyperlink>
    </w:p>
    <w:p w14:paraId="0A19BDFE" w14:textId="77777777" w:rsidR="0042474F" w:rsidRDefault="0042474F" w:rsidP="0042474F">
      <w:pPr>
        <w:tabs>
          <w:tab w:val="left" w:pos="1163"/>
        </w:tabs>
        <w:ind w:left="1162" w:hanging="1162"/>
        <w:rPr>
          <w:rFonts w:ascii="Times New Roman" w:hAnsi="Times New Roman" w:cs="Times New Roman"/>
          <w:sz w:val="24"/>
          <w:szCs w:val="24"/>
        </w:rPr>
      </w:pPr>
    </w:p>
    <w:p w14:paraId="11C64611" w14:textId="687A3095" w:rsidR="003301DB" w:rsidRDefault="003301DB" w:rsidP="0042474F">
      <w:pPr>
        <w:tabs>
          <w:tab w:val="left" w:pos="1163"/>
        </w:tabs>
        <w:ind w:left="1162" w:hanging="1162"/>
        <w:rPr>
          <w:rFonts w:ascii="Times New Roman" w:hAnsi="Times New Roman" w:cs="Times New Roman"/>
          <w:sz w:val="24"/>
          <w:szCs w:val="24"/>
        </w:rPr>
      </w:pPr>
      <w:proofErr w:type="spellStart"/>
      <w:r w:rsidRPr="003301DB">
        <w:rPr>
          <w:rFonts w:ascii="Times New Roman" w:hAnsi="Times New Roman" w:cs="Times New Roman"/>
          <w:sz w:val="24"/>
          <w:szCs w:val="24"/>
        </w:rPr>
        <w:t>Ahlskog</w:t>
      </w:r>
      <w:proofErr w:type="spellEnd"/>
      <w:r w:rsidRPr="003301DB">
        <w:rPr>
          <w:rFonts w:ascii="Times New Roman" w:hAnsi="Times New Roman" w:cs="Times New Roman"/>
          <w:sz w:val="24"/>
          <w:szCs w:val="24"/>
        </w:rPr>
        <w:t xml:space="preserve">, G. R. (1978). Stalking the missing link between moral development stages. </w:t>
      </w:r>
      <w:r w:rsidRPr="003301DB">
        <w:rPr>
          <w:rFonts w:ascii="Times New Roman" w:hAnsi="Times New Roman" w:cs="Times New Roman"/>
          <w:i/>
          <w:iCs/>
          <w:sz w:val="24"/>
          <w:szCs w:val="24"/>
        </w:rPr>
        <w:t>Journal of Educational Psychology</w:t>
      </w:r>
      <w:r w:rsidRPr="003301DB">
        <w:rPr>
          <w:rFonts w:ascii="Times New Roman" w:hAnsi="Times New Roman" w:cs="Times New Roman"/>
          <w:sz w:val="24"/>
          <w:szCs w:val="24"/>
        </w:rPr>
        <w:t xml:space="preserve">, </w:t>
      </w:r>
      <w:r w:rsidRPr="003301DB">
        <w:rPr>
          <w:rFonts w:ascii="Times New Roman" w:hAnsi="Times New Roman" w:cs="Times New Roman"/>
          <w:i/>
          <w:iCs/>
          <w:sz w:val="24"/>
          <w:szCs w:val="24"/>
        </w:rPr>
        <w:t>70</w:t>
      </w:r>
      <w:r w:rsidRPr="003301DB">
        <w:rPr>
          <w:rFonts w:ascii="Times New Roman" w:hAnsi="Times New Roman" w:cs="Times New Roman"/>
          <w:sz w:val="24"/>
          <w:szCs w:val="24"/>
        </w:rPr>
        <w:t xml:space="preserve">(4), 463–468. </w:t>
      </w:r>
      <w:hyperlink r:id="rId8" w:history="1">
        <w:r w:rsidR="0042474F" w:rsidRPr="006E14CF">
          <w:rPr>
            <w:rStyle w:val="Hyperlink"/>
            <w:rFonts w:ascii="Times New Roman" w:hAnsi="Times New Roman" w:cs="Times New Roman"/>
            <w:sz w:val="24"/>
            <w:szCs w:val="24"/>
          </w:rPr>
          <w:t>https://doi.org/10.1037/0022-0663.70.4.463</w:t>
        </w:r>
      </w:hyperlink>
    </w:p>
    <w:p w14:paraId="4AECB987" w14:textId="77777777" w:rsidR="000B5AA8" w:rsidRDefault="000B5AA8" w:rsidP="0042474F">
      <w:pPr>
        <w:tabs>
          <w:tab w:val="left" w:pos="1163"/>
        </w:tabs>
        <w:ind w:left="1162" w:hanging="1162"/>
        <w:rPr>
          <w:rFonts w:ascii="Times New Roman" w:hAnsi="Times New Roman" w:cs="Times New Roman"/>
          <w:sz w:val="24"/>
          <w:szCs w:val="24"/>
        </w:rPr>
      </w:pPr>
    </w:p>
    <w:p w14:paraId="16D4B09D" w14:textId="77777777" w:rsidR="000B5AA8" w:rsidRPr="000B5AA8" w:rsidRDefault="000B5AA8" w:rsidP="000B5AA8">
      <w:pPr>
        <w:tabs>
          <w:tab w:val="left" w:pos="1163"/>
        </w:tabs>
        <w:ind w:left="1162" w:hanging="1162"/>
        <w:rPr>
          <w:rFonts w:ascii="Times New Roman" w:hAnsi="Times New Roman" w:cs="Times New Roman"/>
          <w:sz w:val="24"/>
          <w:szCs w:val="24"/>
        </w:rPr>
      </w:pPr>
      <w:r w:rsidRPr="000B5AA8">
        <w:rPr>
          <w:rFonts w:ascii="Times New Roman" w:hAnsi="Times New Roman" w:cs="Times New Roman"/>
          <w:sz w:val="24"/>
          <w:szCs w:val="24"/>
        </w:rPr>
        <w:t xml:space="preserve">Andrea L. Glenn, </w:t>
      </w:r>
      <w:proofErr w:type="spellStart"/>
      <w:r w:rsidRPr="000B5AA8">
        <w:rPr>
          <w:rFonts w:ascii="Times New Roman" w:hAnsi="Times New Roman" w:cs="Times New Roman"/>
          <w:sz w:val="24"/>
          <w:szCs w:val="24"/>
        </w:rPr>
        <w:t>Spassena</w:t>
      </w:r>
      <w:proofErr w:type="spellEnd"/>
      <w:r w:rsidRPr="000B5AA8">
        <w:rPr>
          <w:rFonts w:ascii="Times New Roman" w:hAnsi="Times New Roman" w:cs="Times New Roman"/>
          <w:sz w:val="24"/>
          <w:szCs w:val="24"/>
        </w:rPr>
        <w:t xml:space="preserve"> Koleva, Ravi Iyer, Jesse Graham, &amp; Peter H. Ditto. (2010). Moral identity in psychopathy. </w:t>
      </w:r>
      <w:r w:rsidRPr="000B5AA8">
        <w:rPr>
          <w:rFonts w:ascii="Times New Roman" w:hAnsi="Times New Roman" w:cs="Times New Roman"/>
          <w:i/>
          <w:iCs/>
          <w:sz w:val="24"/>
          <w:szCs w:val="24"/>
        </w:rPr>
        <w:t>Judgment and Decision Making</w:t>
      </w:r>
      <w:r w:rsidRPr="000B5AA8">
        <w:rPr>
          <w:rFonts w:ascii="Times New Roman" w:hAnsi="Times New Roman" w:cs="Times New Roman"/>
          <w:sz w:val="24"/>
          <w:szCs w:val="24"/>
        </w:rPr>
        <w:t xml:space="preserve">, </w:t>
      </w:r>
      <w:r w:rsidRPr="000B5AA8">
        <w:rPr>
          <w:rFonts w:ascii="Times New Roman" w:hAnsi="Times New Roman" w:cs="Times New Roman"/>
          <w:i/>
          <w:iCs/>
          <w:sz w:val="24"/>
          <w:szCs w:val="24"/>
        </w:rPr>
        <w:t>5</w:t>
      </w:r>
      <w:r w:rsidRPr="000B5AA8">
        <w:rPr>
          <w:rFonts w:ascii="Times New Roman" w:hAnsi="Times New Roman" w:cs="Times New Roman"/>
          <w:sz w:val="24"/>
          <w:szCs w:val="24"/>
        </w:rPr>
        <w:t>(7), 497–505.</w:t>
      </w:r>
    </w:p>
    <w:p w14:paraId="7916BEBA" w14:textId="77777777" w:rsidR="0042474F" w:rsidRPr="003301DB" w:rsidRDefault="0042474F" w:rsidP="0042474F">
      <w:pPr>
        <w:tabs>
          <w:tab w:val="left" w:pos="1163"/>
        </w:tabs>
        <w:ind w:left="1162" w:hanging="1162"/>
        <w:rPr>
          <w:rFonts w:ascii="Times New Roman" w:hAnsi="Times New Roman" w:cs="Times New Roman"/>
          <w:sz w:val="24"/>
          <w:szCs w:val="24"/>
        </w:rPr>
      </w:pPr>
    </w:p>
    <w:p w14:paraId="72C61D5F" w14:textId="18836048" w:rsidR="003622F9" w:rsidRDefault="003622F9" w:rsidP="0042474F">
      <w:pPr>
        <w:tabs>
          <w:tab w:val="left" w:pos="1163"/>
        </w:tabs>
        <w:ind w:left="1162" w:hanging="1162"/>
        <w:rPr>
          <w:rFonts w:ascii="Times New Roman" w:hAnsi="Times New Roman" w:cs="Times New Roman"/>
          <w:sz w:val="24"/>
          <w:szCs w:val="24"/>
        </w:rPr>
      </w:pPr>
      <w:r w:rsidRPr="003622F9">
        <w:rPr>
          <w:rFonts w:ascii="Times New Roman" w:hAnsi="Times New Roman" w:cs="Times New Roman"/>
          <w:sz w:val="24"/>
          <w:szCs w:val="24"/>
        </w:rPr>
        <w:t xml:space="preserve">Atkinson, F., Martin, J. J., &amp; Moore, E. W. G. (2022). A Model of Perfectionism, Moral Disengagement, Altruism, and Antisocial and Prosocial </w:t>
      </w:r>
      <w:proofErr w:type="spellStart"/>
      <w:r w:rsidRPr="003622F9">
        <w:rPr>
          <w:rFonts w:ascii="Times New Roman" w:hAnsi="Times New Roman" w:cs="Times New Roman"/>
          <w:sz w:val="24"/>
          <w:szCs w:val="24"/>
        </w:rPr>
        <w:t>Behaviors</w:t>
      </w:r>
      <w:proofErr w:type="spellEnd"/>
      <w:r w:rsidRPr="003622F9">
        <w:rPr>
          <w:rFonts w:ascii="Times New Roman" w:hAnsi="Times New Roman" w:cs="Times New Roman"/>
          <w:sz w:val="24"/>
          <w:szCs w:val="24"/>
        </w:rPr>
        <w:t xml:space="preserve"> in Wheelchair Athletes. </w:t>
      </w:r>
      <w:r w:rsidRPr="003622F9">
        <w:rPr>
          <w:rFonts w:ascii="Times New Roman" w:hAnsi="Times New Roman" w:cs="Times New Roman"/>
          <w:i/>
          <w:iCs/>
          <w:sz w:val="24"/>
          <w:szCs w:val="24"/>
        </w:rPr>
        <w:t>Adapted Physical Activity Quarterly</w:t>
      </w:r>
      <w:r w:rsidRPr="003622F9">
        <w:rPr>
          <w:rFonts w:ascii="Times New Roman" w:hAnsi="Times New Roman" w:cs="Times New Roman"/>
          <w:sz w:val="24"/>
          <w:szCs w:val="24"/>
        </w:rPr>
        <w:t xml:space="preserve">, </w:t>
      </w:r>
      <w:r w:rsidRPr="003622F9">
        <w:rPr>
          <w:rFonts w:ascii="Times New Roman" w:hAnsi="Times New Roman" w:cs="Times New Roman"/>
          <w:i/>
          <w:iCs/>
          <w:sz w:val="24"/>
          <w:szCs w:val="24"/>
        </w:rPr>
        <w:t>39</w:t>
      </w:r>
      <w:r w:rsidRPr="003622F9">
        <w:rPr>
          <w:rFonts w:ascii="Times New Roman" w:hAnsi="Times New Roman" w:cs="Times New Roman"/>
          <w:sz w:val="24"/>
          <w:szCs w:val="24"/>
        </w:rPr>
        <w:t xml:space="preserve">(3), 303–320. </w:t>
      </w:r>
      <w:hyperlink r:id="rId9" w:history="1">
        <w:r w:rsidR="0042474F" w:rsidRPr="006E14CF">
          <w:rPr>
            <w:rStyle w:val="Hyperlink"/>
            <w:rFonts w:ascii="Times New Roman" w:hAnsi="Times New Roman" w:cs="Times New Roman"/>
            <w:sz w:val="24"/>
            <w:szCs w:val="24"/>
          </w:rPr>
          <w:t>https://doi.org/10.1123/apaq.2021-0086</w:t>
        </w:r>
      </w:hyperlink>
    </w:p>
    <w:p w14:paraId="692833C7" w14:textId="77777777" w:rsidR="0042474F" w:rsidRPr="003622F9" w:rsidRDefault="0042474F" w:rsidP="0042474F">
      <w:pPr>
        <w:tabs>
          <w:tab w:val="left" w:pos="1163"/>
        </w:tabs>
        <w:ind w:left="1162" w:hanging="1162"/>
        <w:rPr>
          <w:rFonts w:ascii="Times New Roman" w:hAnsi="Times New Roman" w:cs="Times New Roman"/>
          <w:sz w:val="24"/>
          <w:szCs w:val="24"/>
        </w:rPr>
      </w:pPr>
    </w:p>
    <w:p w14:paraId="2AE97EF2" w14:textId="26CDF634" w:rsidR="001C320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Bandura, A. (2002). Selective Moral Disengagement in the Exercise of Moral Agency. </w:t>
      </w:r>
      <w:r w:rsidRPr="001C320F">
        <w:rPr>
          <w:rFonts w:ascii="Times New Roman" w:hAnsi="Times New Roman" w:cs="Times New Roman"/>
          <w:i/>
          <w:iCs/>
          <w:sz w:val="24"/>
          <w:szCs w:val="24"/>
        </w:rPr>
        <w:t>Journal of Moral Education</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31</w:t>
      </w:r>
      <w:r w:rsidRPr="001C320F">
        <w:rPr>
          <w:rFonts w:ascii="Times New Roman" w:hAnsi="Times New Roman" w:cs="Times New Roman"/>
          <w:sz w:val="24"/>
          <w:szCs w:val="24"/>
        </w:rPr>
        <w:t xml:space="preserve">(2), 101–119. </w:t>
      </w:r>
      <w:hyperlink r:id="rId10" w:history="1">
        <w:r w:rsidR="0042474F" w:rsidRPr="006E14CF">
          <w:rPr>
            <w:rStyle w:val="Hyperlink"/>
            <w:rFonts w:ascii="Times New Roman" w:hAnsi="Times New Roman" w:cs="Times New Roman"/>
            <w:sz w:val="24"/>
            <w:szCs w:val="24"/>
          </w:rPr>
          <w:t>https://doi.org/10.1080/0305724022014322</w:t>
        </w:r>
      </w:hyperlink>
    </w:p>
    <w:p w14:paraId="1F7CFC4A" w14:textId="77777777" w:rsidR="0042474F" w:rsidRPr="001C320F" w:rsidRDefault="0042474F" w:rsidP="0042474F">
      <w:pPr>
        <w:tabs>
          <w:tab w:val="left" w:pos="1163"/>
        </w:tabs>
        <w:ind w:left="1162" w:hanging="1162"/>
        <w:rPr>
          <w:rFonts w:ascii="Times New Roman" w:hAnsi="Times New Roman" w:cs="Times New Roman"/>
          <w:sz w:val="24"/>
          <w:szCs w:val="24"/>
        </w:rPr>
      </w:pPr>
    </w:p>
    <w:p w14:paraId="53F60C84" w14:textId="74754712" w:rsidR="001C320F" w:rsidRDefault="001C320F" w:rsidP="0042474F">
      <w:pPr>
        <w:tabs>
          <w:tab w:val="left" w:pos="1163"/>
        </w:tabs>
        <w:ind w:left="1162" w:hanging="1162"/>
      </w:pPr>
      <w:r w:rsidRPr="001C320F">
        <w:rPr>
          <w:rFonts w:ascii="Times New Roman" w:hAnsi="Times New Roman" w:cs="Times New Roman"/>
          <w:sz w:val="24"/>
          <w:szCs w:val="24"/>
        </w:rPr>
        <w:t xml:space="preserve">Bandura, A., </w:t>
      </w:r>
      <w:proofErr w:type="spellStart"/>
      <w:r w:rsidRPr="001C320F">
        <w:rPr>
          <w:rFonts w:ascii="Times New Roman" w:hAnsi="Times New Roman" w:cs="Times New Roman"/>
          <w:sz w:val="24"/>
          <w:szCs w:val="24"/>
        </w:rPr>
        <w:t>Barbaranelli</w:t>
      </w:r>
      <w:proofErr w:type="spellEnd"/>
      <w:r w:rsidRPr="001C320F">
        <w:rPr>
          <w:rFonts w:ascii="Times New Roman" w:hAnsi="Times New Roman" w:cs="Times New Roman"/>
          <w:sz w:val="24"/>
          <w:szCs w:val="24"/>
        </w:rPr>
        <w:t xml:space="preserve">, C., Caprara, G. V., &amp; Pastorelli, C. (1996). Mechanisms of Moral Disengagement in the Exercise of Moral Agency. </w:t>
      </w:r>
      <w:r w:rsidRPr="001C320F">
        <w:rPr>
          <w:rFonts w:ascii="Times New Roman" w:hAnsi="Times New Roman" w:cs="Times New Roman"/>
          <w:i/>
          <w:iCs/>
          <w:sz w:val="24"/>
          <w:szCs w:val="24"/>
        </w:rPr>
        <w:t>Journal of Personality and Social Psychology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71</w:t>
      </w:r>
      <w:r w:rsidRPr="001C320F">
        <w:rPr>
          <w:rFonts w:ascii="Times New Roman" w:hAnsi="Times New Roman" w:cs="Times New Roman"/>
          <w:sz w:val="24"/>
          <w:szCs w:val="24"/>
        </w:rPr>
        <w:t xml:space="preserve">(2), 364–374. </w:t>
      </w:r>
      <w:hyperlink r:id="rId11" w:history="1">
        <w:r w:rsidRPr="001C320F">
          <w:rPr>
            <w:rStyle w:val="Hyperlink"/>
            <w:rFonts w:ascii="Times New Roman" w:hAnsi="Times New Roman" w:cs="Times New Roman"/>
            <w:sz w:val="24"/>
            <w:szCs w:val="24"/>
          </w:rPr>
          <w:t>https://doi.org/10.1037/0022-3514.71.2.364</w:t>
        </w:r>
      </w:hyperlink>
    </w:p>
    <w:p w14:paraId="5397E212" w14:textId="77777777" w:rsidR="00FE67B0" w:rsidRDefault="00FE67B0" w:rsidP="0042474F">
      <w:pPr>
        <w:tabs>
          <w:tab w:val="left" w:pos="1163"/>
        </w:tabs>
        <w:ind w:left="1162" w:hanging="1162"/>
      </w:pPr>
    </w:p>
    <w:p w14:paraId="7EF3D923" w14:textId="5F2234C7" w:rsidR="00FE67B0" w:rsidRDefault="00FE67B0" w:rsidP="00FE67B0">
      <w:pPr>
        <w:tabs>
          <w:tab w:val="left" w:pos="1163"/>
        </w:tabs>
        <w:ind w:left="1162" w:hanging="1162"/>
        <w:rPr>
          <w:rFonts w:ascii="Times New Roman" w:hAnsi="Times New Roman" w:cs="Times New Roman"/>
          <w:sz w:val="24"/>
          <w:szCs w:val="24"/>
        </w:rPr>
      </w:pPr>
      <w:r w:rsidRPr="00FE67B0">
        <w:rPr>
          <w:rFonts w:ascii="Times New Roman" w:hAnsi="Times New Roman" w:cs="Times New Roman"/>
          <w:sz w:val="24"/>
          <w:szCs w:val="24"/>
        </w:rPr>
        <w:t xml:space="preserve">Bautista-Aranda, N., Contreras, L., &amp; </w:t>
      </w:r>
      <w:proofErr w:type="spellStart"/>
      <w:r w:rsidRPr="00FE67B0">
        <w:rPr>
          <w:rFonts w:ascii="Times New Roman" w:hAnsi="Times New Roman" w:cs="Times New Roman"/>
          <w:sz w:val="24"/>
          <w:szCs w:val="24"/>
        </w:rPr>
        <w:t>Cano</w:t>
      </w:r>
      <w:proofErr w:type="spellEnd"/>
      <w:r w:rsidRPr="00FE67B0">
        <w:rPr>
          <w:rFonts w:ascii="Times New Roman" w:hAnsi="Times New Roman" w:cs="Times New Roman"/>
          <w:sz w:val="24"/>
          <w:szCs w:val="24"/>
        </w:rPr>
        <w:t xml:space="preserve">-Lozano, M. C. (2023). Exposure to Violence during Childhood and Child-to-Parent Violence: The Mediating Role of Moral Disengagement. </w:t>
      </w:r>
      <w:r w:rsidRPr="00FE67B0">
        <w:rPr>
          <w:rFonts w:ascii="Times New Roman" w:hAnsi="Times New Roman" w:cs="Times New Roman"/>
          <w:i/>
          <w:iCs/>
          <w:sz w:val="24"/>
          <w:szCs w:val="24"/>
        </w:rPr>
        <w:t>Healthcare (Basel)</w:t>
      </w:r>
      <w:r w:rsidRPr="00FE67B0">
        <w:rPr>
          <w:rFonts w:ascii="Times New Roman" w:hAnsi="Times New Roman" w:cs="Times New Roman"/>
          <w:sz w:val="24"/>
          <w:szCs w:val="24"/>
        </w:rPr>
        <w:t xml:space="preserve">, </w:t>
      </w:r>
      <w:r w:rsidRPr="00FE67B0">
        <w:rPr>
          <w:rFonts w:ascii="Times New Roman" w:hAnsi="Times New Roman" w:cs="Times New Roman"/>
          <w:i/>
          <w:iCs/>
          <w:sz w:val="24"/>
          <w:szCs w:val="24"/>
        </w:rPr>
        <w:t>11</w:t>
      </w:r>
      <w:r w:rsidRPr="00FE67B0">
        <w:rPr>
          <w:rFonts w:ascii="Times New Roman" w:hAnsi="Times New Roman" w:cs="Times New Roman"/>
          <w:sz w:val="24"/>
          <w:szCs w:val="24"/>
        </w:rPr>
        <w:t xml:space="preserve">(10), 1402. </w:t>
      </w:r>
      <w:hyperlink r:id="rId12" w:history="1">
        <w:r w:rsidR="004965AA" w:rsidRPr="00FE67B0">
          <w:rPr>
            <w:rStyle w:val="Hyperlink"/>
            <w:rFonts w:ascii="Times New Roman" w:hAnsi="Times New Roman" w:cs="Times New Roman"/>
            <w:sz w:val="24"/>
            <w:szCs w:val="24"/>
          </w:rPr>
          <w:t>https://doi.org/10.3390/healthcare11101402</w:t>
        </w:r>
      </w:hyperlink>
    </w:p>
    <w:p w14:paraId="1C2B34C7" w14:textId="77777777" w:rsidR="0007139F" w:rsidRDefault="0007139F" w:rsidP="00FE67B0">
      <w:pPr>
        <w:tabs>
          <w:tab w:val="left" w:pos="1163"/>
        </w:tabs>
        <w:ind w:left="1162" w:hanging="1162"/>
        <w:rPr>
          <w:rFonts w:ascii="Times New Roman" w:hAnsi="Times New Roman" w:cs="Times New Roman"/>
          <w:sz w:val="24"/>
          <w:szCs w:val="24"/>
        </w:rPr>
      </w:pPr>
    </w:p>
    <w:p w14:paraId="0385CF24" w14:textId="4FADEC61" w:rsidR="004965AA" w:rsidRPr="00FE67B0" w:rsidRDefault="004965AA" w:rsidP="007622E2">
      <w:pPr>
        <w:tabs>
          <w:tab w:val="left" w:pos="1163"/>
        </w:tabs>
        <w:ind w:left="1162" w:hanging="1162"/>
        <w:rPr>
          <w:rFonts w:ascii="Times New Roman" w:hAnsi="Times New Roman" w:cs="Times New Roman"/>
          <w:sz w:val="24"/>
          <w:szCs w:val="24"/>
        </w:rPr>
      </w:pPr>
      <w:r w:rsidRPr="004965AA">
        <w:rPr>
          <w:rFonts w:ascii="Times New Roman" w:hAnsi="Times New Roman" w:cs="Times New Roman"/>
          <w:sz w:val="24"/>
          <w:szCs w:val="24"/>
        </w:rPr>
        <w:lastRenderedPageBreak/>
        <w:t xml:space="preserve">Bembenutty, H. (2023). Influential role of self-regulated learning in preventing moral disengagement. </w:t>
      </w:r>
      <w:r w:rsidRPr="004965AA">
        <w:rPr>
          <w:rFonts w:ascii="Times New Roman" w:hAnsi="Times New Roman" w:cs="Times New Roman"/>
          <w:i/>
          <w:iCs/>
          <w:sz w:val="24"/>
          <w:szCs w:val="24"/>
        </w:rPr>
        <w:t>Theory into Practice</w:t>
      </w:r>
      <w:r w:rsidRPr="004965AA">
        <w:rPr>
          <w:rFonts w:ascii="Times New Roman" w:hAnsi="Times New Roman" w:cs="Times New Roman"/>
          <w:sz w:val="24"/>
          <w:szCs w:val="24"/>
        </w:rPr>
        <w:t xml:space="preserve">, </w:t>
      </w:r>
      <w:r w:rsidRPr="004965AA">
        <w:rPr>
          <w:rFonts w:ascii="Times New Roman" w:hAnsi="Times New Roman" w:cs="Times New Roman"/>
          <w:i/>
          <w:iCs/>
          <w:sz w:val="24"/>
          <w:szCs w:val="24"/>
        </w:rPr>
        <w:t>62</w:t>
      </w:r>
      <w:r w:rsidRPr="004965AA">
        <w:rPr>
          <w:rFonts w:ascii="Times New Roman" w:hAnsi="Times New Roman" w:cs="Times New Roman"/>
          <w:sz w:val="24"/>
          <w:szCs w:val="24"/>
        </w:rPr>
        <w:t>(3), 318–329. https://doi.org/10.1080/00405841.2023.2226550</w:t>
      </w:r>
    </w:p>
    <w:p w14:paraId="6788624E" w14:textId="77777777" w:rsidR="0042474F" w:rsidRDefault="0042474F" w:rsidP="0042474F">
      <w:pPr>
        <w:tabs>
          <w:tab w:val="left" w:pos="1163"/>
        </w:tabs>
        <w:ind w:left="1162" w:hanging="1162"/>
        <w:rPr>
          <w:rFonts w:ascii="Times New Roman" w:hAnsi="Times New Roman" w:cs="Times New Roman"/>
          <w:sz w:val="24"/>
          <w:szCs w:val="24"/>
        </w:rPr>
      </w:pPr>
    </w:p>
    <w:p w14:paraId="089CF3AC" w14:textId="4D70EC72" w:rsidR="001C320F" w:rsidRDefault="001C320F" w:rsidP="0042474F">
      <w:pPr>
        <w:tabs>
          <w:tab w:val="left" w:pos="1163"/>
        </w:tabs>
        <w:ind w:left="1162" w:hanging="1162"/>
      </w:pPr>
      <w:r w:rsidRPr="001C320F">
        <w:rPr>
          <w:rFonts w:ascii="Times New Roman" w:hAnsi="Times New Roman" w:cs="Times New Roman"/>
          <w:sz w:val="24"/>
          <w:szCs w:val="24"/>
        </w:rPr>
        <w:t xml:space="preserve">Boom, J. (2011). Egocentrism in moral development: Gibbs, Piaget, Kohlberg. </w:t>
      </w:r>
      <w:r w:rsidRPr="001C320F">
        <w:rPr>
          <w:rFonts w:ascii="Times New Roman" w:hAnsi="Times New Roman" w:cs="Times New Roman"/>
          <w:i/>
          <w:iCs/>
          <w:sz w:val="24"/>
          <w:szCs w:val="24"/>
        </w:rPr>
        <w:t>New Ideas in Psychology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29</w:t>
      </w:r>
      <w:r w:rsidRPr="001C320F">
        <w:rPr>
          <w:rFonts w:ascii="Times New Roman" w:hAnsi="Times New Roman" w:cs="Times New Roman"/>
          <w:sz w:val="24"/>
          <w:szCs w:val="24"/>
        </w:rPr>
        <w:t xml:space="preserve">(3), 355–363. </w:t>
      </w:r>
      <w:hyperlink r:id="rId13" w:history="1">
        <w:r w:rsidRPr="001C320F">
          <w:rPr>
            <w:rStyle w:val="Hyperlink"/>
            <w:rFonts w:ascii="Times New Roman" w:hAnsi="Times New Roman" w:cs="Times New Roman"/>
            <w:sz w:val="24"/>
            <w:szCs w:val="24"/>
          </w:rPr>
          <w:t>https://doi.org/10.1016/j.newideapsych.2010.03.007</w:t>
        </w:r>
      </w:hyperlink>
    </w:p>
    <w:p w14:paraId="305B9ED9" w14:textId="77777777" w:rsidR="0042474F" w:rsidRDefault="0042474F" w:rsidP="0042474F">
      <w:pPr>
        <w:tabs>
          <w:tab w:val="left" w:pos="1163"/>
        </w:tabs>
        <w:ind w:left="1162" w:hanging="1162"/>
        <w:rPr>
          <w:rFonts w:ascii="Times New Roman" w:hAnsi="Times New Roman" w:cs="Times New Roman"/>
          <w:sz w:val="24"/>
          <w:szCs w:val="24"/>
        </w:rPr>
      </w:pPr>
    </w:p>
    <w:p w14:paraId="6B0405F6" w14:textId="15EC3BEF" w:rsidR="0042474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Bocian, K., Baryla, W., &amp; </w:t>
      </w:r>
      <w:proofErr w:type="spellStart"/>
      <w:r w:rsidRPr="001C320F">
        <w:rPr>
          <w:rFonts w:ascii="Times New Roman" w:hAnsi="Times New Roman" w:cs="Times New Roman"/>
          <w:sz w:val="24"/>
          <w:szCs w:val="24"/>
        </w:rPr>
        <w:t>Wojciszke</w:t>
      </w:r>
      <w:proofErr w:type="spellEnd"/>
      <w:r w:rsidRPr="001C320F">
        <w:rPr>
          <w:rFonts w:ascii="Times New Roman" w:hAnsi="Times New Roman" w:cs="Times New Roman"/>
          <w:sz w:val="24"/>
          <w:szCs w:val="24"/>
        </w:rPr>
        <w:t xml:space="preserve">, B. (2020). Egocentrism shapes moral judgements. </w:t>
      </w:r>
      <w:r w:rsidRPr="001C320F">
        <w:rPr>
          <w:rFonts w:ascii="Times New Roman" w:hAnsi="Times New Roman" w:cs="Times New Roman"/>
          <w:i/>
          <w:iCs/>
          <w:sz w:val="24"/>
          <w:szCs w:val="24"/>
        </w:rPr>
        <w:t>Social and Personality Psychology Compass</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14</w:t>
      </w:r>
      <w:r w:rsidRPr="001C320F">
        <w:rPr>
          <w:rFonts w:ascii="Times New Roman" w:hAnsi="Times New Roman" w:cs="Times New Roman"/>
          <w:sz w:val="24"/>
          <w:szCs w:val="24"/>
        </w:rPr>
        <w:t xml:space="preserve">(12), 1–14. </w:t>
      </w:r>
      <w:hyperlink r:id="rId14" w:history="1">
        <w:r w:rsidR="0042474F" w:rsidRPr="006E14CF">
          <w:rPr>
            <w:rStyle w:val="Hyperlink"/>
            <w:rFonts w:ascii="Times New Roman" w:hAnsi="Times New Roman" w:cs="Times New Roman"/>
            <w:sz w:val="24"/>
            <w:szCs w:val="24"/>
          </w:rPr>
          <w:t>https://doi.org/10.1111/spc3.12572</w:t>
        </w:r>
      </w:hyperlink>
    </w:p>
    <w:p w14:paraId="326A6055" w14:textId="77777777" w:rsidR="0042474F" w:rsidRDefault="0042474F" w:rsidP="0042474F">
      <w:pPr>
        <w:tabs>
          <w:tab w:val="left" w:pos="1163"/>
        </w:tabs>
        <w:ind w:left="1162" w:hanging="1162"/>
        <w:rPr>
          <w:rFonts w:ascii="Times New Roman" w:hAnsi="Times New Roman" w:cs="Times New Roman"/>
          <w:sz w:val="24"/>
          <w:szCs w:val="24"/>
        </w:rPr>
      </w:pPr>
    </w:p>
    <w:p w14:paraId="3589854F" w14:textId="77777777" w:rsidR="0042474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Bruess, B. J., &amp; Pearson, F. C. (2002). The Debate Continues: Are There Gender Differences in Moral Reasoning as Defined by Kohlberg? </w:t>
      </w:r>
      <w:r w:rsidRPr="001C320F">
        <w:rPr>
          <w:rFonts w:ascii="Times New Roman" w:hAnsi="Times New Roman" w:cs="Times New Roman"/>
          <w:i/>
          <w:iCs/>
          <w:sz w:val="24"/>
          <w:szCs w:val="24"/>
        </w:rPr>
        <w:t>The College Student Affairs Journal</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21</w:t>
      </w:r>
      <w:r w:rsidRPr="001C320F">
        <w:rPr>
          <w:rFonts w:ascii="Times New Roman" w:hAnsi="Times New Roman" w:cs="Times New Roman"/>
          <w:sz w:val="24"/>
          <w:szCs w:val="24"/>
        </w:rPr>
        <w:t>(2), 38.</w:t>
      </w:r>
    </w:p>
    <w:p w14:paraId="7CA79353" w14:textId="77777777" w:rsidR="0042474F" w:rsidRDefault="0042474F" w:rsidP="0042474F">
      <w:pPr>
        <w:tabs>
          <w:tab w:val="left" w:pos="1163"/>
        </w:tabs>
        <w:ind w:left="1162" w:hanging="1162"/>
        <w:rPr>
          <w:rFonts w:ascii="Times New Roman" w:hAnsi="Times New Roman" w:cs="Times New Roman"/>
          <w:sz w:val="24"/>
          <w:szCs w:val="24"/>
        </w:rPr>
      </w:pPr>
    </w:p>
    <w:p w14:paraId="6419CE35" w14:textId="1D973CFE" w:rsidR="0042474F" w:rsidRDefault="00A877D9" w:rsidP="0042474F">
      <w:pPr>
        <w:tabs>
          <w:tab w:val="left" w:pos="1163"/>
        </w:tabs>
        <w:ind w:left="1162" w:hanging="1162"/>
        <w:rPr>
          <w:rFonts w:ascii="Times New Roman" w:hAnsi="Times New Roman" w:cs="Times New Roman"/>
          <w:sz w:val="24"/>
          <w:szCs w:val="24"/>
        </w:rPr>
      </w:pPr>
      <w:r w:rsidRPr="00A877D9">
        <w:rPr>
          <w:rFonts w:ascii="Times New Roman" w:hAnsi="Times New Roman" w:cs="Times New Roman"/>
          <w:sz w:val="24"/>
          <w:szCs w:val="24"/>
        </w:rPr>
        <w:t xml:space="preserve">Bussey, K., &amp; Maughan, B. (1982). Gender differences in moral reasoning. </w:t>
      </w:r>
      <w:r w:rsidRPr="00A877D9">
        <w:rPr>
          <w:rFonts w:ascii="Times New Roman" w:hAnsi="Times New Roman" w:cs="Times New Roman"/>
          <w:i/>
          <w:iCs/>
          <w:sz w:val="24"/>
          <w:szCs w:val="24"/>
        </w:rPr>
        <w:t>Journal of Personality and Social Psychology</w:t>
      </w:r>
      <w:r w:rsidRPr="00A877D9">
        <w:rPr>
          <w:rFonts w:ascii="Times New Roman" w:hAnsi="Times New Roman" w:cs="Times New Roman"/>
          <w:sz w:val="24"/>
          <w:szCs w:val="24"/>
        </w:rPr>
        <w:t xml:space="preserve">, </w:t>
      </w:r>
      <w:r w:rsidRPr="00A877D9">
        <w:rPr>
          <w:rFonts w:ascii="Times New Roman" w:hAnsi="Times New Roman" w:cs="Times New Roman"/>
          <w:i/>
          <w:iCs/>
          <w:sz w:val="24"/>
          <w:szCs w:val="24"/>
        </w:rPr>
        <w:t>42</w:t>
      </w:r>
      <w:r w:rsidRPr="00A877D9">
        <w:rPr>
          <w:rFonts w:ascii="Times New Roman" w:hAnsi="Times New Roman" w:cs="Times New Roman"/>
          <w:sz w:val="24"/>
          <w:szCs w:val="24"/>
        </w:rPr>
        <w:t xml:space="preserve">(4), 701–706. </w:t>
      </w:r>
      <w:hyperlink r:id="rId15" w:history="1">
        <w:r w:rsidR="0042474F" w:rsidRPr="006E14CF">
          <w:rPr>
            <w:rStyle w:val="Hyperlink"/>
            <w:rFonts w:ascii="Times New Roman" w:hAnsi="Times New Roman" w:cs="Times New Roman"/>
            <w:sz w:val="24"/>
            <w:szCs w:val="24"/>
          </w:rPr>
          <w:t>https://doi.org/10.1037/0022-3514.42.4.701</w:t>
        </w:r>
      </w:hyperlink>
    </w:p>
    <w:p w14:paraId="7DCC92E8" w14:textId="77777777" w:rsidR="0042474F" w:rsidRDefault="0042474F" w:rsidP="0042474F">
      <w:pPr>
        <w:tabs>
          <w:tab w:val="left" w:pos="1163"/>
        </w:tabs>
        <w:ind w:left="1162" w:hanging="1162"/>
        <w:rPr>
          <w:rFonts w:ascii="Times New Roman" w:hAnsi="Times New Roman" w:cs="Times New Roman"/>
          <w:sz w:val="24"/>
          <w:szCs w:val="24"/>
        </w:rPr>
      </w:pPr>
    </w:p>
    <w:p w14:paraId="5968BFA3" w14:textId="77777777" w:rsidR="0042474F" w:rsidRDefault="001C320F" w:rsidP="0042474F">
      <w:pPr>
        <w:tabs>
          <w:tab w:val="left" w:pos="1163"/>
        </w:tabs>
        <w:ind w:left="1162" w:hanging="1162"/>
      </w:pPr>
      <w:r w:rsidRPr="001C320F">
        <w:rPr>
          <w:rFonts w:ascii="Times New Roman" w:hAnsi="Times New Roman" w:cs="Times New Roman"/>
          <w:sz w:val="24"/>
          <w:szCs w:val="24"/>
        </w:rPr>
        <w:t xml:space="preserve">Campbell, J., Schermer, J. A., Villani, V. C., Nguyen, B., Vickers, L., &amp; Vernon, P. A. (2009). A </w:t>
      </w:r>
      <w:proofErr w:type="spellStart"/>
      <w:r w:rsidRPr="001C320F">
        <w:rPr>
          <w:rFonts w:ascii="Times New Roman" w:hAnsi="Times New Roman" w:cs="Times New Roman"/>
          <w:sz w:val="24"/>
          <w:szCs w:val="24"/>
        </w:rPr>
        <w:t>Behavioral</w:t>
      </w:r>
      <w:proofErr w:type="spellEnd"/>
      <w:r w:rsidRPr="001C320F">
        <w:rPr>
          <w:rFonts w:ascii="Times New Roman" w:hAnsi="Times New Roman" w:cs="Times New Roman"/>
          <w:sz w:val="24"/>
          <w:szCs w:val="24"/>
        </w:rPr>
        <w:t xml:space="preserve"> Genetic Study of the Dark Triad of Personality and Moral Development. </w:t>
      </w:r>
      <w:r w:rsidRPr="001C320F">
        <w:rPr>
          <w:rFonts w:ascii="Times New Roman" w:hAnsi="Times New Roman" w:cs="Times New Roman"/>
          <w:i/>
          <w:iCs/>
          <w:sz w:val="24"/>
          <w:szCs w:val="24"/>
        </w:rPr>
        <w:t>Twin Research and Human Genetics</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12</w:t>
      </w:r>
      <w:r w:rsidRPr="001C320F">
        <w:rPr>
          <w:rFonts w:ascii="Times New Roman" w:hAnsi="Times New Roman" w:cs="Times New Roman"/>
          <w:sz w:val="24"/>
          <w:szCs w:val="24"/>
        </w:rPr>
        <w:t xml:space="preserve">(2), 132–136. </w:t>
      </w:r>
      <w:hyperlink r:id="rId16" w:history="1">
        <w:r w:rsidRPr="001C320F">
          <w:rPr>
            <w:rStyle w:val="Hyperlink"/>
            <w:rFonts w:ascii="Times New Roman" w:hAnsi="Times New Roman" w:cs="Times New Roman"/>
            <w:sz w:val="24"/>
            <w:szCs w:val="24"/>
          </w:rPr>
          <w:t>https://doi.org/10.1375/twin.12.2.132</w:t>
        </w:r>
      </w:hyperlink>
    </w:p>
    <w:p w14:paraId="4C876D8D" w14:textId="77777777" w:rsidR="0042474F" w:rsidRDefault="0042474F" w:rsidP="0042474F">
      <w:pPr>
        <w:tabs>
          <w:tab w:val="left" w:pos="1163"/>
        </w:tabs>
        <w:ind w:left="1162" w:hanging="1162"/>
        <w:rPr>
          <w:rFonts w:ascii="Times New Roman" w:hAnsi="Times New Roman" w:cs="Times New Roman"/>
          <w:sz w:val="24"/>
          <w:szCs w:val="24"/>
        </w:rPr>
      </w:pPr>
    </w:p>
    <w:p w14:paraId="763CCE70" w14:textId="3A8EEF57" w:rsidR="0042474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Coney, N. S., &amp; Mackey, W. C. (1997). A </w:t>
      </w:r>
      <w:proofErr w:type="spellStart"/>
      <w:r w:rsidRPr="001C320F">
        <w:rPr>
          <w:rFonts w:ascii="Times New Roman" w:hAnsi="Times New Roman" w:cs="Times New Roman"/>
          <w:sz w:val="24"/>
          <w:szCs w:val="24"/>
        </w:rPr>
        <w:t>reexamination</w:t>
      </w:r>
      <w:proofErr w:type="spellEnd"/>
      <w:r w:rsidRPr="001C320F">
        <w:rPr>
          <w:rFonts w:ascii="Times New Roman" w:hAnsi="Times New Roman" w:cs="Times New Roman"/>
          <w:sz w:val="24"/>
          <w:szCs w:val="24"/>
        </w:rPr>
        <w:t xml:space="preserve"> of Gilligan’s analysis of the female moral system: Distaff altruism will not succeed. </w:t>
      </w:r>
      <w:r w:rsidRPr="001C320F">
        <w:rPr>
          <w:rFonts w:ascii="Times New Roman" w:hAnsi="Times New Roman" w:cs="Times New Roman"/>
          <w:i/>
          <w:iCs/>
          <w:sz w:val="24"/>
          <w:szCs w:val="24"/>
        </w:rPr>
        <w:t>Human Nature (Hawthorne, N.Y.)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8</w:t>
      </w:r>
      <w:r w:rsidRPr="001C320F">
        <w:rPr>
          <w:rFonts w:ascii="Times New Roman" w:hAnsi="Times New Roman" w:cs="Times New Roman"/>
          <w:sz w:val="24"/>
          <w:szCs w:val="24"/>
        </w:rPr>
        <w:t xml:space="preserve">(3), 247–273. </w:t>
      </w:r>
      <w:hyperlink r:id="rId17" w:history="1">
        <w:r w:rsidR="0042474F" w:rsidRPr="006E14CF">
          <w:rPr>
            <w:rStyle w:val="Hyperlink"/>
            <w:rFonts w:ascii="Times New Roman" w:hAnsi="Times New Roman" w:cs="Times New Roman"/>
            <w:sz w:val="24"/>
            <w:szCs w:val="24"/>
          </w:rPr>
          <w:t>https://doi.org/10.1007/BF02912494</w:t>
        </w:r>
      </w:hyperlink>
    </w:p>
    <w:p w14:paraId="67AA8DA5" w14:textId="77777777" w:rsidR="0042474F" w:rsidRDefault="0042474F" w:rsidP="0042474F">
      <w:pPr>
        <w:tabs>
          <w:tab w:val="left" w:pos="1163"/>
        </w:tabs>
        <w:ind w:left="1162" w:hanging="1162"/>
        <w:rPr>
          <w:rFonts w:ascii="Times New Roman" w:hAnsi="Times New Roman" w:cs="Times New Roman"/>
          <w:sz w:val="24"/>
          <w:szCs w:val="24"/>
        </w:rPr>
      </w:pPr>
    </w:p>
    <w:p w14:paraId="282AD371" w14:textId="77777777" w:rsidR="0042474F" w:rsidRDefault="00DC1B8F" w:rsidP="0042474F">
      <w:pPr>
        <w:tabs>
          <w:tab w:val="left" w:pos="1163"/>
        </w:tabs>
        <w:ind w:left="1162" w:hanging="1162"/>
      </w:pPr>
      <w:r w:rsidRPr="00DC1B8F">
        <w:rPr>
          <w:rFonts w:ascii="Times New Roman" w:hAnsi="Times New Roman" w:cs="Times New Roman"/>
          <w:sz w:val="24"/>
          <w:szCs w:val="24"/>
        </w:rPr>
        <w:t xml:space="preserve">Dawson, T. L. (2002). New tools, new insights: Kohlberg’s moral judgement stages revisited. </w:t>
      </w:r>
      <w:r w:rsidRPr="00DC1B8F">
        <w:rPr>
          <w:rFonts w:ascii="Times New Roman" w:hAnsi="Times New Roman" w:cs="Times New Roman"/>
          <w:i/>
          <w:iCs/>
          <w:sz w:val="24"/>
          <w:szCs w:val="24"/>
        </w:rPr>
        <w:t xml:space="preserve">International Journal of </w:t>
      </w:r>
      <w:proofErr w:type="spellStart"/>
      <w:r w:rsidRPr="00DC1B8F">
        <w:rPr>
          <w:rFonts w:ascii="Times New Roman" w:hAnsi="Times New Roman" w:cs="Times New Roman"/>
          <w:i/>
          <w:iCs/>
          <w:sz w:val="24"/>
          <w:szCs w:val="24"/>
        </w:rPr>
        <w:t>Behavioral</w:t>
      </w:r>
      <w:proofErr w:type="spellEnd"/>
      <w:r w:rsidRPr="00DC1B8F">
        <w:rPr>
          <w:rFonts w:ascii="Times New Roman" w:hAnsi="Times New Roman" w:cs="Times New Roman"/>
          <w:i/>
          <w:iCs/>
          <w:sz w:val="24"/>
          <w:szCs w:val="24"/>
        </w:rPr>
        <w:t xml:space="preserve"> Development</w:t>
      </w:r>
      <w:r w:rsidRPr="00DC1B8F">
        <w:rPr>
          <w:rFonts w:ascii="Times New Roman" w:hAnsi="Times New Roman" w:cs="Times New Roman"/>
          <w:sz w:val="24"/>
          <w:szCs w:val="24"/>
        </w:rPr>
        <w:t xml:space="preserve">, </w:t>
      </w:r>
      <w:r w:rsidRPr="00DC1B8F">
        <w:rPr>
          <w:rFonts w:ascii="Times New Roman" w:hAnsi="Times New Roman" w:cs="Times New Roman"/>
          <w:i/>
          <w:iCs/>
          <w:sz w:val="24"/>
          <w:szCs w:val="24"/>
        </w:rPr>
        <w:t>26</w:t>
      </w:r>
      <w:r w:rsidRPr="00DC1B8F">
        <w:rPr>
          <w:rFonts w:ascii="Times New Roman" w:hAnsi="Times New Roman" w:cs="Times New Roman"/>
          <w:sz w:val="24"/>
          <w:szCs w:val="24"/>
        </w:rPr>
        <w:t xml:space="preserve">(2), 154–166. </w:t>
      </w:r>
      <w:hyperlink r:id="rId18" w:history="1">
        <w:r w:rsidR="001C320F" w:rsidRPr="00DC1B8F">
          <w:rPr>
            <w:rStyle w:val="Hyperlink"/>
            <w:rFonts w:ascii="Times New Roman" w:hAnsi="Times New Roman" w:cs="Times New Roman"/>
            <w:sz w:val="24"/>
            <w:szCs w:val="24"/>
          </w:rPr>
          <w:t>https://doi.org/10.1080/01650250042000645</w:t>
        </w:r>
      </w:hyperlink>
    </w:p>
    <w:p w14:paraId="107C3C9D" w14:textId="77777777" w:rsidR="0042474F" w:rsidRDefault="0042474F" w:rsidP="0042474F">
      <w:pPr>
        <w:tabs>
          <w:tab w:val="left" w:pos="1163"/>
        </w:tabs>
        <w:ind w:left="1162" w:hanging="1162"/>
        <w:rPr>
          <w:rFonts w:ascii="Times New Roman" w:hAnsi="Times New Roman" w:cs="Times New Roman"/>
          <w:sz w:val="24"/>
          <w:szCs w:val="24"/>
        </w:rPr>
      </w:pPr>
    </w:p>
    <w:p w14:paraId="49FC7017" w14:textId="77777777" w:rsidR="0042474F" w:rsidRDefault="001C320F" w:rsidP="0042474F">
      <w:pPr>
        <w:tabs>
          <w:tab w:val="left" w:pos="1163"/>
        </w:tabs>
        <w:ind w:left="1162" w:hanging="1162"/>
      </w:pPr>
      <w:proofErr w:type="spellStart"/>
      <w:r w:rsidRPr="001C320F">
        <w:rPr>
          <w:rFonts w:ascii="Times New Roman" w:hAnsi="Times New Roman" w:cs="Times New Roman"/>
          <w:sz w:val="24"/>
          <w:szCs w:val="24"/>
        </w:rPr>
        <w:t>Deremer</w:t>
      </w:r>
      <w:proofErr w:type="spellEnd"/>
      <w:r w:rsidRPr="001C320F">
        <w:rPr>
          <w:rFonts w:ascii="Times New Roman" w:hAnsi="Times New Roman" w:cs="Times New Roman"/>
          <w:sz w:val="24"/>
          <w:szCs w:val="24"/>
        </w:rPr>
        <w:t xml:space="preserve">, P. A., &amp; Gruen, G. E. (1979). Children’s Moral Judgments: The Relationship between Intentionality, Social Egocentrism, and Development. </w:t>
      </w:r>
      <w:r w:rsidRPr="001C320F">
        <w:rPr>
          <w:rFonts w:ascii="Times New Roman" w:hAnsi="Times New Roman" w:cs="Times New Roman"/>
          <w:i/>
          <w:iCs/>
          <w:sz w:val="24"/>
          <w:szCs w:val="24"/>
        </w:rPr>
        <w:t>The Journal of Genetic Psychology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134</w:t>
      </w:r>
      <w:r w:rsidRPr="001C320F">
        <w:rPr>
          <w:rFonts w:ascii="Times New Roman" w:hAnsi="Times New Roman" w:cs="Times New Roman"/>
          <w:sz w:val="24"/>
          <w:szCs w:val="24"/>
        </w:rPr>
        <w:t xml:space="preserve">(2), 207–217. </w:t>
      </w:r>
      <w:hyperlink r:id="rId19" w:history="1">
        <w:r w:rsidR="006D65D5" w:rsidRPr="001C320F">
          <w:rPr>
            <w:rStyle w:val="Hyperlink"/>
            <w:rFonts w:ascii="Times New Roman" w:hAnsi="Times New Roman" w:cs="Times New Roman"/>
            <w:sz w:val="24"/>
            <w:szCs w:val="24"/>
          </w:rPr>
          <w:t>https://doi.org/10.1080/00221325.1979.10534055</w:t>
        </w:r>
      </w:hyperlink>
    </w:p>
    <w:p w14:paraId="0126E0CB" w14:textId="77777777" w:rsidR="0007139F" w:rsidRDefault="0007139F" w:rsidP="0042474F">
      <w:pPr>
        <w:tabs>
          <w:tab w:val="left" w:pos="1163"/>
        </w:tabs>
        <w:ind w:left="1162" w:hanging="1162"/>
        <w:rPr>
          <w:rFonts w:ascii="Times New Roman" w:hAnsi="Times New Roman" w:cs="Times New Roman"/>
          <w:sz w:val="24"/>
          <w:szCs w:val="24"/>
        </w:rPr>
      </w:pPr>
    </w:p>
    <w:p w14:paraId="10FDBD26" w14:textId="77777777" w:rsidR="0042474F" w:rsidRDefault="006D65D5" w:rsidP="0042474F">
      <w:pPr>
        <w:tabs>
          <w:tab w:val="left" w:pos="1163"/>
        </w:tabs>
        <w:ind w:left="1162" w:hanging="1162"/>
        <w:rPr>
          <w:rFonts w:ascii="Times New Roman" w:hAnsi="Times New Roman" w:cs="Times New Roman"/>
          <w:sz w:val="24"/>
          <w:szCs w:val="24"/>
        </w:rPr>
      </w:pPr>
      <w:r w:rsidRPr="006D65D5">
        <w:rPr>
          <w:rFonts w:ascii="Times New Roman" w:hAnsi="Times New Roman" w:cs="Times New Roman"/>
          <w:sz w:val="24"/>
          <w:szCs w:val="24"/>
        </w:rPr>
        <w:lastRenderedPageBreak/>
        <w:t xml:space="preserve">Gibbs, J. C. (2013). “The Right” and Moral Development: Fundamental Themes of Kohlberg’s Cognitive Developmental Approach. In </w:t>
      </w:r>
      <w:r w:rsidRPr="006D65D5">
        <w:rPr>
          <w:rFonts w:ascii="Times New Roman" w:hAnsi="Times New Roman" w:cs="Times New Roman"/>
          <w:i/>
          <w:iCs/>
          <w:sz w:val="24"/>
          <w:szCs w:val="24"/>
        </w:rPr>
        <w:t>Moral Development and Reality</w:t>
      </w:r>
      <w:r w:rsidRPr="006D65D5">
        <w:rPr>
          <w:rFonts w:ascii="Times New Roman" w:hAnsi="Times New Roman" w:cs="Times New Roman"/>
          <w:sz w:val="24"/>
          <w:szCs w:val="24"/>
        </w:rPr>
        <w:t>. Oxford University Press, Incorporated.</w:t>
      </w:r>
    </w:p>
    <w:p w14:paraId="4909BB3D" w14:textId="77777777" w:rsidR="0042474F" w:rsidRDefault="0042474F" w:rsidP="0042474F">
      <w:pPr>
        <w:tabs>
          <w:tab w:val="left" w:pos="1163"/>
        </w:tabs>
        <w:ind w:left="1162" w:hanging="1162"/>
        <w:rPr>
          <w:rFonts w:ascii="Times New Roman" w:hAnsi="Times New Roman" w:cs="Times New Roman"/>
          <w:sz w:val="24"/>
          <w:szCs w:val="24"/>
        </w:rPr>
      </w:pPr>
    </w:p>
    <w:p w14:paraId="6AB195BE" w14:textId="50968674" w:rsidR="0042474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Gilligan, C. (2003). </w:t>
      </w:r>
      <w:r w:rsidRPr="001C320F">
        <w:rPr>
          <w:rFonts w:ascii="Times New Roman" w:hAnsi="Times New Roman" w:cs="Times New Roman"/>
          <w:i/>
          <w:iCs/>
          <w:sz w:val="24"/>
          <w:szCs w:val="24"/>
        </w:rPr>
        <w:t xml:space="preserve">In a different </w:t>
      </w:r>
      <w:proofErr w:type="gramStart"/>
      <w:r w:rsidRPr="001C320F">
        <w:rPr>
          <w:rFonts w:ascii="Times New Roman" w:hAnsi="Times New Roman" w:cs="Times New Roman"/>
          <w:i/>
          <w:iCs/>
          <w:sz w:val="24"/>
          <w:szCs w:val="24"/>
        </w:rPr>
        <w:t>voice :</w:t>
      </w:r>
      <w:proofErr w:type="gramEnd"/>
      <w:r w:rsidRPr="001C320F">
        <w:rPr>
          <w:rFonts w:ascii="Times New Roman" w:hAnsi="Times New Roman" w:cs="Times New Roman"/>
          <w:i/>
          <w:iCs/>
          <w:sz w:val="24"/>
          <w:szCs w:val="24"/>
        </w:rPr>
        <w:t xml:space="preserve"> psychological theory and women’s development</w:t>
      </w:r>
      <w:r w:rsidRPr="001C320F">
        <w:rPr>
          <w:rFonts w:ascii="Times New Roman" w:hAnsi="Times New Roman" w:cs="Times New Roman"/>
          <w:sz w:val="24"/>
          <w:szCs w:val="24"/>
        </w:rPr>
        <w:t xml:space="preserve"> (38th print.). Harvard University Press. </w:t>
      </w:r>
      <w:hyperlink r:id="rId20" w:history="1">
        <w:r w:rsidR="0042474F" w:rsidRPr="006E14CF">
          <w:rPr>
            <w:rStyle w:val="Hyperlink"/>
            <w:rFonts w:ascii="Times New Roman" w:hAnsi="Times New Roman" w:cs="Times New Roman"/>
            <w:sz w:val="24"/>
            <w:szCs w:val="24"/>
          </w:rPr>
          <w:t>https://doi.org/10.4159/9780674037618</w:t>
        </w:r>
      </w:hyperlink>
    </w:p>
    <w:p w14:paraId="64940D0A" w14:textId="77777777" w:rsidR="007622E2" w:rsidRDefault="007622E2" w:rsidP="0042474F">
      <w:pPr>
        <w:tabs>
          <w:tab w:val="left" w:pos="1163"/>
        </w:tabs>
        <w:ind w:left="1162" w:hanging="1162"/>
        <w:rPr>
          <w:rFonts w:ascii="Times New Roman" w:hAnsi="Times New Roman" w:cs="Times New Roman"/>
          <w:sz w:val="24"/>
          <w:szCs w:val="24"/>
        </w:rPr>
      </w:pPr>
    </w:p>
    <w:p w14:paraId="44C6CFC6" w14:textId="38F25A37" w:rsidR="0042474F" w:rsidRDefault="007622E2" w:rsidP="007622E2">
      <w:pPr>
        <w:tabs>
          <w:tab w:val="left" w:pos="1163"/>
        </w:tabs>
        <w:ind w:left="1162" w:hanging="1162"/>
        <w:rPr>
          <w:rFonts w:ascii="Times New Roman" w:hAnsi="Times New Roman" w:cs="Times New Roman"/>
          <w:sz w:val="24"/>
          <w:szCs w:val="24"/>
        </w:rPr>
      </w:pPr>
      <w:r w:rsidRPr="007622E2">
        <w:rPr>
          <w:rFonts w:ascii="Times New Roman" w:hAnsi="Times New Roman" w:cs="Times New Roman"/>
          <w:sz w:val="24"/>
          <w:szCs w:val="24"/>
        </w:rPr>
        <w:t xml:space="preserve">Gump, L. S., Baker, R. C., &amp; Roll, S. (2000). Cultural and Gender Differences in Moral Judgment: A Study of Mexican Americans and Anglo-Americans. </w:t>
      </w:r>
      <w:r w:rsidRPr="007622E2">
        <w:rPr>
          <w:rFonts w:ascii="Times New Roman" w:hAnsi="Times New Roman" w:cs="Times New Roman"/>
          <w:i/>
          <w:iCs/>
          <w:sz w:val="24"/>
          <w:szCs w:val="24"/>
        </w:rPr>
        <w:t xml:space="preserve">Hispanic Journal of </w:t>
      </w:r>
      <w:proofErr w:type="spellStart"/>
      <w:r w:rsidRPr="007622E2">
        <w:rPr>
          <w:rFonts w:ascii="Times New Roman" w:hAnsi="Times New Roman" w:cs="Times New Roman"/>
          <w:i/>
          <w:iCs/>
          <w:sz w:val="24"/>
          <w:szCs w:val="24"/>
        </w:rPr>
        <w:t>Behavioral</w:t>
      </w:r>
      <w:proofErr w:type="spellEnd"/>
      <w:r w:rsidRPr="007622E2">
        <w:rPr>
          <w:rFonts w:ascii="Times New Roman" w:hAnsi="Times New Roman" w:cs="Times New Roman"/>
          <w:i/>
          <w:iCs/>
          <w:sz w:val="24"/>
          <w:szCs w:val="24"/>
        </w:rPr>
        <w:t xml:space="preserve"> Sciences</w:t>
      </w:r>
      <w:r w:rsidRPr="007622E2">
        <w:rPr>
          <w:rFonts w:ascii="Times New Roman" w:hAnsi="Times New Roman" w:cs="Times New Roman"/>
          <w:sz w:val="24"/>
          <w:szCs w:val="24"/>
        </w:rPr>
        <w:t xml:space="preserve">, </w:t>
      </w:r>
      <w:r w:rsidRPr="007622E2">
        <w:rPr>
          <w:rFonts w:ascii="Times New Roman" w:hAnsi="Times New Roman" w:cs="Times New Roman"/>
          <w:i/>
          <w:iCs/>
          <w:sz w:val="24"/>
          <w:szCs w:val="24"/>
        </w:rPr>
        <w:t>22</w:t>
      </w:r>
      <w:r w:rsidRPr="007622E2">
        <w:rPr>
          <w:rFonts w:ascii="Times New Roman" w:hAnsi="Times New Roman" w:cs="Times New Roman"/>
          <w:sz w:val="24"/>
          <w:szCs w:val="24"/>
        </w:rPr>
        <w:t xml:space="preserve">(1), 78–93. </w:t>
      </w:r>
      <w:hyperlink r:id="rId21" w:history="1">
        <w:r w:rsidRPr="007622E2">
          <w:rPr>
            <w:rStyle w:val="Hyperlink"/>
            <w:rFonts w:ascii="Times New Roman" w:hAnsi="Times New Roman" w:cs="Times New Roman"/>
            <w:sz w:val="24"/>
            <w:szCs w:val="24"/>
          </w:rPr>
          <w:t>https://doi.org/10.1177/0739986300221004</w:t>
        </w:r>
      </w:hyperlink>
    </w:p>
    <w:p w14:paraId="761BE2EF" w14:textId="77777777" w:rsidR="007622E2" w:rsidRDefault="007622E2" w:rsidP="007622E2">
      <w:pPr>
        <w:tabs>
          <w:tab w:val="left" w:pos="1163"/>
        </w:tabs>
        <w:ind w:left="1162" w:hanging="1162"/>
        <w:rPr>
          <w:rFonts w:ascii="Times New Roman" w:hAnsi="Times New Roman" w:cs="Times New Roman"/>
          <w:sz w:val="24"/>
          <w:szCs w:val="24"/>
        </w:rPr>
      </w:pPr>
    </w:p>
    <w:p w14:paraId="2701B338" w14:textId="12F8D637" w:rsidR="0042474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Hanna, R. C., Crittenden, V. L., &amp; Crittenden, W. F. (2013). Social Learning Theory: A Multicultural Study of Influences on Ethical </w:t>
      </w:r>
      <w:proofErr w:type="spellStart"/>
      <w:r w:rsidRPr="001C320F">
        <w:rPr>
          <w:rFonts w:ascii="Times New Roman" w:hAnsi="Times New Roman" w:cs="Times New Roman"/>
          <w:sz w:val="24"/>
          <w:szCs w:val="24"/>
        </w:rPr>
        <w:t>Behavior</w:t>
      </w:r>
      <w:proofErr w:type="spellEnd"/>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Journal of Marketing Education</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35</w:t>
      </w:r>
      <w:r w:rsidRPr="001C320F">
        <w:rPr>
          <w:rFonts w:ascii="Times New Roman" w:hAnsi="Times New Roman" w:cs="Times New Roman"/>
          <w:sz w:val="24"/>
          <w:szCs w:val="24"/>
        </w:rPr>
        <w:t xml:space="preserve">(1), 18–25. </w:t>
      </w:r>
      <w:hyperlink r:id="rId22" w:history="1">
        <w:r w:rsidR="0042474F" w:rsidRPr="006E14CF">
          <w:rPr>
            <w:rStyle w:val="Hyperlink"/>
            <w:rFonts w:ascii="Times New Roman" w:hAnsi="Times New Roman" w:cs="Times New Roman"/>
            <w:sz w:val="24"/>
            <w:szCs w:val="24"/>
          </w:rPr>
          <w:t>https://doi.org/10.1177/0273475312474279</w:t>
        </w:r>
      </w:hyperlink>
    </w:p>
    <w:p w14:paraId="7F3B06C6" w14:textId="77777777" w:rsidR="0042474F" w:rsidRDefault="0042474F" w:rsidP="0042474F">
      <w:pPr>
        <w:tabs>
          <w:tab w:val="left" w:pos="1163"/>
        </w:tabs>
        <w:ind w:left="1162" w:hanging="1162"/>
        <w:rPr>
          <w:rFonts w:ascii="Times New Roman" w:hAnsi="Times New Roman" w:cs="Times New Roman"/>
          <w:sz w:val="24"/>
          <w:szCs w:val="24"/>
        </w:rPr>
      </w:pPr>
    </w:p>
    <w:p w14:paraId="266D2C1F" w14:textId="73ABDC7C" w:rsidR="001C320F" w:rsidRDefault="001C320F" w:rsidP="0042474F">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Haan, N., Langer, J., &amp; Kohlberg, L. (1976). Family Patterns of Moral Reasoning. </w:t>
      </w:r>
      <w:r w:rsidRPr="001C320F">
        <w:rPr>
          <w:rFonts w:ascii="Times New Roman" w:hAnsi="Times New Roman" w:cs="Times New Roman"/>
          <w:i/>
          <w:iCs/>
          <w:sz w:val="24"/>
          <w:szCs w:val="24"/>
        </w:rPr>
        <w:t>Child Development</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47</w:t>
      </w:r>
      <w:r w:rsidRPr="001C320F">
        <w:rPr>
          <w:rFonts w:ascii="Times New Roman" w:hAnsi="Times New Roman" w:cs="Times New Roman"/>
          <w:sz w:val="24"/>
          <w:szCs w:val="24"/>
        </w:rPr>
        <w:t xml:space="preserve">(4), 1204–1206. </w:t>
      </w:r>
      <w:hyperlink r:id="rId23" w:history="1">
        <w:r w:rsidR="0042474F" w:rsidRPr="006E14CF">
          <w:rPr>
            <w:rStyle w:val="Hyperlink"/>
            <w:rFonts w:ascii="Times New Roman" w:hAnsi="Times New Roman" w:cs="Times New Roman"/>
            <w:sz w:val="24"/>
            <w:szCs w:val="24"/>
          </w:rPr>
          <w:t>https://doi.org/10.2307/1128466</w:t>
        </w:r>
      </w:hyperlink>
    </w:p>
    <w:p w14:paraId="3F39BA9F" w14:textId="77777777" w:rsidR="0042474F" w:rsidRPr="001C320F" w:rsidRDefault="0042474F" w:rsidP="0042474F">
      <w:pPr>
        <w:tabs>
          <w:tab w:val="left" w:pos="1163"/>
        </w:tabs>
        <w:ind w:left="1162" w:hanging="1162"/>
        <w:rPr>
          <w:rFonts w:ascii="Times New Roman" w:hAnsi="Times New Roman" w:cs="Times New Roman"/>
          <w:sz w:val="24"/>
          <w:szCs w:val="24"/>
        </w:rPr>
      </w:pPr>
    </w:p>
    <w:p w14:paraId="57A4E844" w14:textId="77777777" w:rsidR="0042474F" w:rsidRDefault="001C320F" w:rsidP="0007139F">
      <w:pPr>
        <w:tabs>
          <w:tab w:val="left" w:pos="1163"/>
        </w:tabs>
        <w:ind w:left="1162" w:hanging="1162"/>
        <w:rPr>
          <w:rFonts w:ascii="Times New Roman" w:hAnsi="Times New Roman" w:cs="Times New Roman"/>
          <w:sz w:val="24"/>
          <w:szCs w:val="24"/>
        </w:rPr>
      </w:pPr>
      <w:r>
        <w:rPr>
          <w:rFonts w:ascii="Times New Roman" w:hAnsi="Times New Roman" w:cs="Times New Roman"/>
          <w:sz w:val="24"/>
          <w:szCs w:val="24"/>
        </w:rPr>
        <w:t>Kohlberg</w:t>
      </w:r>
      <w:r w:rsidRPr="001C320F">
        <w:rPr>
          <w:rFonts w:ascii="Times New Roman" w:hAnsi="Times New Roman" w:cs="Times New Roman"/>
          <w:sz w:val="24"/>
          <w:szCs w:val="24"/>
        </w:rPr>
        <w:t xml:space="preserve">, L. (2008). The Development of Children’s Orientations Toward a Moral Order I. Sequence in the Development of Moral Thought. </w:t>
      </w:r>
      <w:r w:rsidRPr="001C320F">
        <w:rPr>
          <w:rFonts w:ascii="Times New Roman" w:hAnsi="Times New Roman" w:cs="Times New Roman"/>
          <w:i/>
          <w:iCs/>
          <w:sz w:val="24"/>
          <w:szCs w:val="24"/>
        </w:rPr>
        <w:t>Human Development</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51</w:t>
      </w:r>
      <w:r w:rsidRPr="001C320F">
        <w:rPr>
          <w:rFonts w:ascii="Times New Roman" w:hAnsi="Times New Roman" w:cs="Times New Roman"/>
          <w:sz w:val="24"/>
          <w:szCs w:val="24"/>
        </w:rPr>
        <w:t>(1), 8–20.</w:t>
      </w:r>
    </w:p>
    <w:p w14:paraId="6C7C9D4F" w14:textId="77777777" w:rsidR="001A1BB0" w:rsidRDefault="001A1BB0" w:rsidP="0007139F">
      <w:pPr>
        <w:tabs>
          <w:tab w:val="left" w:pos="1163"/>
        </w:tabs>
        <w:ind w:left="1162" w:hanging="1162"/>
        <w:rPr>
          <w:rFonts w:ascii="Times New Roman" w:hAnsi="Times New Roman" w:cs="Times New Roman"/>
          <w:sz w:val="24"/>
          <w:szCs w:val="24"/>
        </w:rPr>
      </w:pPr>
    </w:p>
    <w:p w14:paraId="37516421" w14:textId="0B33A746" w:rsidR="00012BC8" w:rsidRDefault="00012BC8" w:rsidP="0042474F">
      <w:pPr>
        <w:tabs>
          <w:tab w:val="left" w:pos="1163"/>
        </w:tabs>
        <w:rPr>
          <w:rFonts w:ascii="Times New Roman" w:hAnsi="Times New Roman" w:cs="Times New Roman"/>
          <w:sz w:val="24"/>
          <w:szCs w:val="24"/>
        </w:rPr>
      </w:pPr>
      <w:r w:rsidRPr="00012BC8">
        <w:rPr>
          <w:rFonts w:ascii="Times New Roman" w:hAnsi="Times New Roman" w:cs="Times New Roman"/>
          <w:sz w:val="24"/>
          <w:szCs w:val="24"/>
        </w:rPr>
        <w:t xml:space="preserve">Kohlberg, L., &amp; Hersh, R. H. (1977). Moral development: A review of the theory. </w:t>
      </w:r>
      <w:r w:rsidRPr="00012BC8">
        <w:rPr>
          <w:rFonts w:ascii="Times New Roman" w:hAnsi="Times New Roman" w:cs="Times New Roman"/>
          <w:i/>
          <w:iCs/>
          <w:sz w:val="24"/>
          <w:szCs w:val="24"/>
        </w:rPr>
        <w:t>Theory into Practice</w:t>
      </w:r>
      <w:r w:rsidRPr="00012BC8">
        <w:rPr>
          <w:rFonts w:ascii="Times New Roman" w:hAnsi="Times New Roman" w:cs="Times New Roman"/>
          <w:sz w:val="24"/>
          <w:szCs w:val="24"/>
        </w:rPr>
        <w:t xml:space="preserve">, </w:t>
      </w:r>
      <w:r w:rsidRPr="00012BC8">
        <w:rPr>
          <w:rFonts w:ascii="Times New Roman" w:hAnsi="Times New Roman" w:cs="Times New Roman"/>
          <w:i/>
          <w:iCs/>
          <w:sz w:val="24"/>
          <w:szCs w:val="24"/>
        </w:rPr>
        <w:t>16</w:t>
      </w:r>
      <w:r w:rsidRPr="00012BC8">
        <w:rPr>
          <w:rFonts w:ascii="Times New Roman" w:hAnsi="Times New Roman" w:cs="Times New Roman"/>
          <w:sz w:val="24"/>
          <w:szCs w:val="24"/>
        </w:rPr>
        <w:t xml:space="preserve">(2), 53–59. </w:t>
      </w:r>
      <w:hyperlink r:id="rId24" w:history="1">
        <w:r w:rsidR="001C320F" w:rsidRPr="00012BC8">
          <w:rPr>
            <w:rStyle w:val="Hyperlink"/>
            <w:rFonts w:ascii="Times New Roman" w:hAnsi="Times New Roman" w:cs="Times New Roman"/>
            <w:sz w:val="24"/>
            <w:szCs w:val="24"/>
          </w:rPr>
          <w:t>https://doi.org/10.1080/00405847709542675</w:t>
        </w:r>
      </w:hyperlink>
    </w:p>
    <w:p w14:paraId="43B7AB2D" w14:textId="77777777" w:rsidR="001C320F" w:rsidRDefault="001C320F" w:rsidP="00953244">
      <w:pPr>
        <w:tabs>
          <w:tab w:val="left" w:pos="1163"/>
        </w:tabs>
        <w:ind w:left="1162" w:hanging="1162"/>
        <w:rPr>
          <w:rFonts w:ascii="Times New Roman" w:hAnsi="Times New Roman" w:cs="Times New Roman"/>
          <w:sz w:val="24"/>
          <w:szCs w:val="24"/>
        </w:rPr>
      </w:pPr>
    </w:p>
    <w:p w14:paraId="26CBC1E7" w14:textId="74189D3B" w:rsidR="001C320F" w:rsidRDefault="001C320F" w:rsidP="00953244">
      <w:pPr>
        <w:tabs>
          <w:tab w:val="left" w:pos="1163"/>
        </w:tabs>
        <w:ind w:left="1162" w:hanging="1162"/>
      </w:pPr>
      <w:r w:rsidRPr="001C320F">
        <w:rPr>
          <w:rFonts w:ascii="Times New Roman" w:hAnsi="Times New Roman" w:cs="Times New Roman"/>
          <w:sz w:val="24"/>
          <w:szCs w:val="24"/>
        </w:rPr>
        <w:t xml:space="preserve">Lian, H., Huai, M., Farh, J.-L., Huang, J.-C., Lee, C., &amp; Chao, M. M. (2022). Leader Unethical Pro-Organizational </w:t>
      </w:r>
      <w:proofErr w:type="spellStart"/>
      <w:r w:rsidRPr="001C320F">
        <w:rPr>
          <w:rFonts w:ascii="Times New Roman" w:hAnsi="Times New Roman" w:cs="Times New Roman"/>
          <w:sz w:val="24"/>
          <w:szCs w:val="24"/>
        </w:rPr>
        <w:t>Behavior</w:t>
      </w:r>
      <w:proofErr w:type="spellEnd"/>
      <w:r w:rsidRPr="001C320F">
        <w:rPr>
          <w:rFonts w:ascii="Times New Roman" w:hAnsi="Times New Roman" w:cs="Times New Roman"/>
          <w:sz w:val="24"/>
          <w:szCs w:val="24"/>
        </w:rPr>
        <w:t xml:space="preserve"> and Employee Unethical Conduct: Social Learning of Moral Disengagement as a </w:t>
      </w:r>
      <w:proofErr w:type="spellStart"/>
      <w:r w:rsidRPr="001C320F">
        <w:rPr>
          <w:rFonts w:ascii="Times New Roman" w:hAnsi="Times New Roman" w:cs="Times New Roman"/>
          <w:sz w:val="24"/>
          <w:szCs w:val="24"/>
        </w:rPr>
        <w:t>Behavioral</w:t>
      </w:r>
      <w:proofErr w:type="spellEnd"/>
      <w:r w:rsidRPr="001C320F">
        <w:rPr>
          <w:rFonts w:ascii="Times New Roman" w:hAnsi="Times New Roman" w:cs="Times New Roman"/>
          <w:sz w:val="24"/>
          <w:szCs w:val="24"/>
        </w:rPr>
        <w:t xml:space="preserve"> Principle. </w:t>
      </w:r>
      <w:r w:rsidRPr="001C320F">
        <w:rPr>
          <w:rFonts w:ascii="Times New Roman" w:hAnsi="Times New Roman" w:cs="Times New Roman"/>
          <w:i/>
          <w:iCs/>
          <w:sz w:val="24"/>
          <w:szCs w:val="24"/>
        </w:rPr>
        <w:t>Journal of Management</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48</w:t>
      </w:r>
      <w:r w:rsidRPr="001C320F">
        <w:rPr>
          <w:rFonts w:ascii="Times New Roman" w:hAnsi="Times New Roman" w:cs="Times New Roman"/>
          <w:sz w:val="24"/>
          <w:szCs w:val="24"/>
        </w:rPr>
        <w:t xml:space="preserve">(2), 350–379. </w:t>
      </w:r>
      <w:hyperlink r:id="rId25" w:history="1">
        <w:r w:rsidRPr="001C320F">
          <w:rPr>
            <w:rStyle w:val="Hyperlink"/>
            <w:rFonts w:ascii="Times New Roman" w:hAnsi="Times New Roman" w:cs="Times New Roman"/>
            <w:sz w:val="24"/>
            <w:szCs w:val="24"/>
          </w:rPr>
          <w:t>https://doi.org/10.1177/0149206320959699</w:t>
        </w:r>
      </w:hyperlink>
    </w:p>
    <w:p w14:paraId="703E5AC1" w14:textId="77777777" w:rsidR="001A1BB0" w:rsidRDefault="001A1BB0" w:rsidP="00953244">
      <w:pPr>
        <w:tabs>
          <w:tab w:val="left" w:pos="1163"/>
        </w:tabs>
        <w:ind w:left="1162" w:hanging="1162"/>
        <w:rPr>
          <w:rFonts w:ascii="Times New Roman" w:hAnsi="Times New Roman" w:cs="Times New Roman"/>
          <w:sz w:val="24"/>
          <w:szCs w:val="24"/>
        </w:rPr>
      </w:pPr>
    </w:p>
    <w:p w14:paraId="5456437C" w14:textId="77777777" w:rsidR="001C320F" w:rsidRPr="001C320F" w:rsidRDefault="001C320F" w:rsidP="00953244">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Neale, J. M. (1966). Egocentrism in Institutionalized and Noninstitutionalized Children. </w:t>
      </w:r>
      <w:r w:rsidRPr="001C320F">
        <w:rPr>
          <w:rFonts w:ascii="Times New Roman" w:hAnsi="Times New Roman" w:cs="Times New Roman"/>
          <w:i/>
          <w:iCs/>
          <w:sz w:val="24"/>
          <w:szCs w:val="24"/>
        </w:rPr>
        <w:t>Child Development</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37</w:t>
      </w:r>
      <w:r w:rsidRPr="001C320F">
        <w:rPr>
          <w:rFonts w:ascii="Times New Roman" w:hAnsi="Times New Roman" w:cs="Times New Roman"/>
          <w:sz w:val="24"/>
          <w:szCs w:val="24"/>
        </w:rPr>
        <w:t>(1), 97–101. https://doi.org/10.2307/1126432</w:t>
      </w:r>
    </w:p>
    <w:p w14:paraId="283A8C59" w14:textId="77777777" w:rsidR="001C320F" w:rsidRDefault="001C320F" w:rsidP="00953244">
      <w:pPr>
        <w:tabs>
          <w:tab w:val="left" w:pos="1163"/>
        </w:tabs>
        <w:ind w:left="1162" w:hanging="1162"/>
        <w:rPr>
          <w:rFonts w:ascii="Times New Roman" w:hAnsi="Times New Roman" w:cs="Times New Roman"/>
          <w:sz w:val="24"/>
          <w:szCs w:val="24"/>
        </w:rPr>
      </w:pPr>
    </w:p>
    <w:p w14:paraId="2DC6237A" w14:textId="77777777" w:rsidR="001C320F" w:rsidRPr="001C320F" w:rsidRDefault="001C320F" w:rsidP="00953244">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Rubin, K. H., &amp; Schneider, F. W. (1973). The Relationship between Moral Judgment, Egocentrism, and Altruistic </w:t>
      </w:r>
      <w:proofErr w:type="spellStart"/>
      <w:r w:rsidRPr="001C320F">
        <w:rPr>
          <w:rFonts w:ascii="Times New Roman" w:hAnsi="Times New Roman" w:cs="Times New Roman"/>
          <w:sz w:val="24"/>
          <w:szCs w:val="24"/>
        </w:rPr>
        <w:t>Behavior</w:t>
      </w:r>
      <w:proofErr w:type="spellEnd"/>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Child Development</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44</w:t>
      </w:r>
      <w:r w:rsidRPr="001C320F">
        <w:rPr>
          <w:rFonts w:ascii="Times New Roman" w:hAnsi="Times New Roman" w:cs="Times New Roman"/>
          <w:sz w:val="24"/>
          <w:szCs w:val="24"/>
        </w:rPr>
        <w:t>(3), 661–665. https://doi.org/10.2307/1128027</w:t>
      </w:r>
    </w:p>
    <w:p w14:paraId="2B6D4B6F" w14:textId="77777777" w:rsidR="001C320F" w:rsidRDefault="001C320F" w:rsidP="00953244">
      <w:pPr>
        <w:tabs>
          <w:tab w:val="left" w:pos="1163"/>
        </w:tabs>
        <w:ind w:left="1162" w:hanging="1162"/>
        <w:rPr>
          <w:rFonts w:ascii="Times New Roman" w:hAnsi="Times New Roman" w:cs="Times New Roman"/>
          <w:sz w:val="24"/>
          <w:szCs w:val="24"/>
        </w:rPr>
      </w:pPr>
    </w:p>
    <w:p w14:paraId="640DFF36" w14:textId="67B628CB" w:rsidR="001C320F" w:rsidRDefault="001C320F" w:rsidP="00953244">
      <w:pPr>
        <w:tabs>
          <w:tab w:val="left" w:pos="1163"/>
        </w:tabs>
        <w:ind w:left="1162" w:hanging="1162"/>
        <w:rPr>
          <w:rFonts w:ascii="Times New Roman" w:hAnsi="Times New Roman" w:cs="Times New Roman"/>
          <w:sz w:val="24"/>
          <w:szCs w:val="24"/>
        </w:rPr>
      </w:pPr>
      <w:proofErr w:type="spellStart"/>
      <w:r w:rsidRPr="001C320F">
        <w:rPr>
          <w:rFonts w:ascii="Times New Roman" w:hAnsi="Times New Roman" w:cs="Times New Roman"/>
          <w:sz w:val="24"/>
          <w:szCs w:val="24"/>
        </w:rPr>
        <w:t>Sijtsema</w:t>
      </w:r>
      <w:proofErr w:type="spellEnd"/>
      <w:r w:rsidRPr="001C320F">
        <w:rPr>
          <w:rFonts w:ascii="Times New Roman" w:hAnsi="Times New Roman" w:cs="Times New Roman"/>
          <w:sz w:val="24"/>
          <w:szCs w:val="24"/>
        </w:rPr>
        <w:t xml:space="preserve">, J. J., Garofalo, C., Jansen, K., &amp; </w:t>
      </w:r>
      <w:proofErr w:type="spellStart"/>
      <w:r w:rsidRPr="001C320F">
        <w:rPr>
          <w:rFonts w:ascii="Times New Roman" w:hAnsi="Times New Roman" w:cs="Times New Roman"/>
          <w:sz w:val="24"/>
          <w:szCs w:val="24"/>
        </w:rPr>
        <w:t>Klimstra</w:t>
      </w:r>
      <w:proofErr w:type="spellEnd"/>
      <w:r w:rsidRPr="001C320F">
        <w:rPr>
          <w:rFonts w:ascii="Times New Roman" w:hAnsi="Times New Roman" w:cs="Times New Roman"/>
          <w:sz w:val="24"/>
          <w:szCs w:val="24"/>
        </w:rPr>
        <w:t xml:space="preserve">, T. A. (2019). Disengaging from Evil: Longitudinal Associations Between the Dark Triad, Moral Disengagement, and Antisocial </w:t>
      </w:r>
      <w:proofErr w:type="spellStart"/>
      <w:r w:rsidRPr="001C320F">
        <w:rPr>
          <w:rFonts w:ascii="Times New Roman" w:hAnsi="Times New Roman" w:cs="Times New Roman"/>
          <w:sz w:val="24"/>
          <w:szCs w:val="24"/>
        </w:rPr>
        <w:t>Behavior</w:t>
      </w:r>
      <w:proofErr w:type="spellEnd"/>
      <w:r w:rsidRPr="001C320F">
        <w:rPr>
          <w:rFonts w:ascii="Times New Roman" w:hAnsi="Times New Roman" w:cs="Times New Roman"/>
          <w:sz w:val="24"/>
          <w:szCs w:val="24"/>
        </w:rPr>
        <w:t xml:space="preserve"> in Adolescence. </w:t>
      </w:r>
      <w:r w:rsidRPr="001C320F">
        <w:rPr>
          <w:rFonts w:ascii="Times New Roman" w:hAnsi="Times New Roman" w:cs="Times New Roman"/>
          <w:i/>
          <w:iCs/>
          <w:sz w:val="24"/>
          <w:szCs w:val="24"/>
        </w:rPr>
        <w:t>Journal of Abnormal Child Psychology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47</w:t>
      </w:r>
      <w:r w:rsidRPr="001C320F">
        <w:rPr>
          <w:rFonts w:ascii="Times New Roman" w:hAnsi="Times New Roman" w:cs="Times New Roman"/>
          <w:sz w:val="24"/>
          <w:szCs w:val="24"/>
        </w:rPr>
        <w:t xml:space="preserve">(8), 1351–1365. </w:t>
      </w:r>
      <w:hyperlink r:id="rId26" w:history="1">
        <w:r w:rsidR="005B3BED" w:rsidRPr="001C320F">
          <w:rPr>
            <w:rStyle w:val="Hyperlink"/>
            <w:rFonts w:ascii="Times New Roman" w:hAnsi="Times New Roman" w:cs="Times New Roman"/>
            <w:sz w:val="24"/>
            <w:szCs w:val="24"/>
          </w:rPr>
          <w:t>https://doi.org/10.1007/s10802-019-00519-4</w:t>
        </w:r>
      </w:hyperlink>
    </w:p>
    <w:p w14:paraId="78584173" w14:textId="77777777" w:rsidR="005B3BED" w:rsidRDefault="005B3BED" w:rsidP="00953244">
      <w:pPr>
        <w:tabs>
          <w:tab w:val="left" w:pos="1163"/>
        </w:tabs>
        <w:ind w:left="1162" w:hanging="1162"/>
        <w:rPr>
          <w:rFonts w:ascii="Times New Roman" w:hAnsi="Times New Roman" w:cs="Times New Roman"/>
          <w:sz w:val="24"/>
          <w:szCs w:val="24"/>
        </w:rPr>
      </w:pPr>
    </w:p>
    <w:p w14:paraId="545062E0" w14:textId="77777777" w:rsidR="005B3BED" w:rsidRDefault="005B3BED" w:rsidP="005B3BED">
      <w:pPr>
        <w:tabs>
          <w:tab w:val="left" w:pos="1163"/>
        </w:tabs>
        <w:ind w:left="1162" w:hanging="1162"/>
        <w:rPr>
          <w:rFonts w:ascii="Times New Roman" w:hAnsi="Times New Roman" w:cs="Times New Roman"/>
          <w:sz w:val="24"/>
          <w:szCs w:val="24"/>
        </w:rPr>
      </w:pPr>
      <w:r w:rsidRPr="005B3BED">
        <w:rPr>
          <w:rFonts w:ascii="Times New Roman" w:hAnsi="Times New Roman" w:cs="Times New Roman"/>
          <w:sz w:val="24"/>
          <w:szCs w:val="24"/>
        </w:rPr>
        <w:t xml:space="preserve">Sutherland, P. (1992). </w:t>
      </w:r>
      <w:r w:rsidRPr="005B3BED">
        <w:rPr>
          <w:rFonts w:ascii="Times New Roman" w:hAnsi="Times New Roman" w:cs="Times New Roman"/>
          <w:i/>
          <w:iCs/>
          <w:sz w:val="24"/>
          <w:szCs w:val="24"/>
        </w:rPr>
        <w:t xml:space="preserve">Cognitive development </w:t>
      </w:r>
      <w:proofErr w:type="gramStart"/>
      <w:r w:rsidRPr="005B3BED">
        <w:rPr>
          <w:rFonts w:ascii="Times New Roman" w:hAnsi="Times New Roman" w:cs="Times New Roman"/>
          <w:i/>
          <w:iCs/>
          <w:sz w:val="24"/>
          <w:szCs w:val="24"/>
        </w:rPr>
        <w:t>today :</w:t>
      </w:r>
      <w:proofErr w:type="gramEnd"/>
      <w:r w:rsidRPr="005B3BED">
        <w:rPr>
          <w:rFonts w:ascii="Times New Roman" w:hAnsi="Times New Roman" w:cs="Times New Roman"/>
          <w:i/>
          <w:iCs/>
          <w:sz w:val="24"/>
          <w:szCs w:val="24"/>
        </w:rPr>
        <w:t xml:space="preserve"> Piaget and his critics</w:t>
      </w:r>
      <w:r w:rsidRPr="005B3BED">
        <w:rPr>
          <w:rFonts w:ascii="Times New Roman" w:hAnsi="Times New Roman" w:cs="Times New Roman"/>
          <w:sz w:val="24"/>
          <w:szCs w:val="24"/>
        </w:rPr>
        <w:t>. Paul Chapman Publishing.</w:t>
      </w:r>
    </w:p>
    <w:p w14:paraId="294EE655" w14:textId="77777777" w:rsidR="003E025B" w:rsidRDefault="003E025B" w:rsidP="005B3BED">
      <w:pPr>
        <w:tabs>
          <w:tab w:val="left" w:pos="1163"/>
        </w:tabs>
        <w:ind w:left="1162" w:hanging="1162"/>
        <w:rPr>
          <w:rFonts w:ascii="Times New Roman" w:hAnsi="Times New Roman" w:cs="Times New Roman"/>
          <w:sz w:val="24"/>
          <w:szCs w:val="24"/>
        </w:rPr>
      </w:pPr>
    </w:p>
    <w:p w14:paraId="5318E0A1" w14:textId="79F48B21" w:rsidR="003E025B" w:rsidRPr="003E025B" w:rsidRDefault="003E025B" w:rsidP="003E025B">
      <w:pPr>
        <w:tabs>
          <w:tab w:val="left" w:pos="1163"/>
        </w:tabs>
        <w:ind w:left="1162" w:hanging="1162"/>
        <w:rPr>
          <w:rFonts w:ascii="Times New Roman" w:hAnsi="Times New Roman" w:cs="Times New Roman"/>
          <w:sz w:val="24"/>
          <w:szCs w:val="24"/>
        </w:rPr>
      </w:pPr>
      <w:r w:rsidRPr="003E025B">
        <w:rPr>
          <w:rFonts w:ascii="Times New Roman" w:hAnsi="Times New Roman" w:cs="Times New Roman"/>
          <w:sz w:val="24"/>
          <w:szCs w:val="24"/>
        </w:rPr>
        <w:t xml:space="preserve">Thomas, S. M. (2010). </w:t>
      </w:r>
      <w:r>
        <w:rPr>
          <w:rFonts w:ascii="Times New Roman" w:hAnsi="Times New Roman" w:cs="Times New Roman"/>
          <w:sz w:val="24"/>
          <w:szCs w:val="24"/>
        </w:rPr>
        <w:t>Catholic social teaching, MacIntyre’s social theory</w:t>
      </w:r>
      <w:r w:rsidR="00885D95">
        <w:rPr>
          <w:rFonts w:ascii="Times New Roman" w:hAnsi="Times New Roman" w:cs="Times New Roman"/>
          <w:sz w:val="24"/>
          <w:szCs w:val="24"/>
        </w:rPr>
        <w:t xml:space="preserve">, and global development. </w:t>
      </w:r>
      <w:r w:rsidRPr="003E025B">
        <w:rPr>
          <w:rFonts w:ascii="Times New Roman" w:hAnsi="Times New Roman" w:cs="Times New Roman"/>
          <w:sz w:val="24"/>
          <w:szCs w:val="24"/>
        </w:rPr>
        <w:t xml:space="preserve"> </w:t>
      </w:r>
      <w:r w:rsidRPr="003E025B">
        <w:rPr>
          <w:rFonts w:ascii="Times New Roman" w:hAnsi="Times New Roman" w:cs="Times New Roman"/>
          <w:i/>
          <w:iCs/>
          <w:sz w:val="24"/>
          <w:szCs w:val="24"/>
        </w:rPr>
        <w:t>The Review of Faith &amp; International Affairs</w:t>
      </w:r>
      <w:r w:rsidRPr="003E025B">
        <w:rPr>
          <w:rFonts w:ascii="Times New Roman" w:hAnsi="Times New Roman" w:cs="Times New Roman"/>
          <w:sz w:val="24"/>
          <w:szCs w:val="24"/>
        </w:rPr>
        <w:t xml:space="preserve">, </w:t>
      </w:r>
      <w:r w:rsidRPr="003E025B">
        <w:rPr>
          <w:rFonts w:ascii="Times New Roman" w:hAnsi="Times New Roman" w:cs="Times New Roman"/>
          <w:i/>
          <w:iCs/>
          <w:sz w:val="24"/>
          <w:szCs w:val="24"/>
        </w:rPr>
        <w:t>8</w:t>
      </w:r>
      <w:r w:rsidRPr="003E025B">
        <w:rPr>
          <w:rFonts w:ascii="Times New Roman" w:hAnsi="Times New Roman" w:cs="Times New Roman"/>
          <w:sz w:val="24"/>
          <w:szCs w:val="24"/>
        </w:rPr>
        <w:t>(4), 23–34. https://doi.org/10.1080/15570274.2010.528969</w:t>
      </w:r>
    </w:p>
    <w:p w14:paraId="705B2B18" w14:textId="77777777" w:rsidR="009C68E6" w:rsidRPr="005B3BED" w:rsidRDefault="009C68E6" w:rsidP="005B3BED">
      <w:pPr>
        <w:tabs>
          <w:tab w:val="left" w:pos="1163"/>
        </w:tabs>
        <w:ind w:left="1162" w:hanging="1162"/>
        <w:rPr>
          <w:rFonts w:ascii="Times New Roman" w:hAnsi="Times New Roman" w:cs="Times New Roman"/>
          <w:sz w:val="24"/>
          <w:szCs w:val="24"/>
        </w:rPr>
      </w:pPr>
    </w:p>
    <w:p w14:paraId="02B426AC" w14:textId="77777777" w:rsidR="009C68E6" w:rsidRPr="009C68E6" w:rsidRDefault="009C68E6" w:rsidP="001A1BB0">
      <w:pPr>
        <w:tabs>
          <w:tab w:val="left" w:pos="1163"/>
        </w:tabs>
        <w:ind w:left="1162" w:hanging="1162"/>
        <w:rPr>
          <w:rFonts w:ascii="Times New Roman" w:hAnsi="Times New Roman" w:cs="Times New Roman"/>
          <w:sz w:val="24"/>
          <w:szCs w:val="24"/>
        </w:rPr>
      </w:pPr>
      <w:proofErr w:type="spellStart"/>
      <w:r w:rsidRPr="009C68E6">
        <w:rPr>
          <w:rFonts w:ascii="Times New Roman" w:hAnsi="Times New Roman" w:cs="Times New Roman"/>
          <w:sz w:val="24"/>
          <w:szCs w:val="24"/>
        </w:rPr>
        <w:t>Trahair</w:t>
      </w:r>
      <w:proofErr w:type="spellEnd"/>
      <w:r w:rsidRPr="009C68E6">
        <w:rPr>
          <w:rFonts w:ascii="Times New Roman" w:hAnsi="Times New Roman" w:cs="Times New Roman"/>
          <w:sz w:val="24"/>
          <w:szCs w:val="24"/>
        </w:rPr>
        <w:t xml:space="preserve">, C., MacDonald, K. B., Furnham, A., &amp; Schermer, J. (2022). Altruism and the Dark Triad. </w:t>
      </w:r>
      <w:r w:rsidRPr="009C68E6">
        <w:rPr>
          <w:rFonts w:ascii="Times New Roman" w:hAnsi="Times New Roman" w:cs="Times New Roman"/>
          <w:i/>
          <w:iCs/>
          <w:sz w:val="24"/>
          <w:szCs w:val="24"/>
        </w:rPr>
        <w:t>Current Issues in Personality Psychology</w:t>
      </w:r>
      <w:r w:rsidRPr="009C68E6">
        <w:rPr>
          <w:rFonts w:ascii="Times New Roman" w:hAnsi="Times New Roman" w:cs="Times New Roman"/>
          <w:sz w:val="24"/>
          <w:szCs w:val="24"/>
        </w:rPr>
        <w:t xml:space="preserve">, </w:t>
      </w:r>
      <w:r w:rsidRPr="009C68E6">
        <w:rPr>
          <w:rFonts w:ascii="Times New Roman" w:hAnsi="Times New Roman" w:cs="Times New Roman"/>
          <w:i/>
          <w:iCs/>
          <w:sz w:val="24"/>
          <w:szCs w:val="24"/>
        </w:rPr>
        <w:t>10</w:t>
      </w:r>
      <w:r w:rsidRPr="009C68E6">
        <w:rPr>
          <w:rFonts w:ascii="Times New Roman" w:hAnsi="Times New Roman" w:cs="Times New Roman"/>
          <w:sz w:val="24"/>
          <w:szCs w:val="24"/>
        </w:rPr>
        <w:t>(3), 234–239. https://doi.org/10.5114/cipp.2022.113436</w:t>
      </w:r>
    </w:p>
    <w:p w14:paraId="23C7FB28" w14:textId="77777777" w:rsidR="001C320F" w:rsidRPr="001C320F" w:rsidRDefault="001C320F" w:rsidP="005B3BED">
      <w:pPr>
        <w:tabs>
          <w:tab w:val="left" w:pos="1163"/>
        </w:tabs>
        <w:rPr>
          <w:rFonts w:ascii="Times New Roman" w:hAnsi="Times New Roman" w:cs="Times New Roman"/>
          <w:sz w:val="24"/>
          <w:szCs w:val="24"/>
        </w:rPr>
      </w:pPr>
    </w:p>
    <w:p w14:paraId="347BBC2D" w14:textId="6F0C0C85" w:rsidR="001C320F" w:rsidRPr="001C320F" w:rsidRDefault="001C320F" w:rsidP="00953244">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 xml:space="preserve">Woods, C. J. P. (1996). </w:t>
      </w:r>
      <w:r>
        <w:rPr>
          <w:rFonts w:ascii="Times New Roman" w:hAnsi="Times New Roman" w:cs="Times New Roman"/>
          <w:sz w:val="24"/>
          <w:szCs w:val="24"/>
        </w:rPr>
        <w:t>Gender differences in moral development and acquisition: A review of Kohlberg’s and Gilligan’s models of justice and care.</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 xml:space="preserve">Social </w:t>
      </w:r>
      <w:proofErr w:type="spellStart"/>
      <w:r w:rsidRPr="001C320F">
        <w:rPr>
          <w:rFonts w:ascii="Times New Roman" w:hAnsi="Times New Roman" w:cs="Times New Roman"/>
          <w:i/>
          <w:iCs/>
          <w:sz w:val="24"/>
          <w:szCs w:val="24"/>
        </w:rPr>
        <w:t>Behavior</w:t>
      </w:r>
      <w:proofErr w:type="spellEnd"/>
      <w:r w:rsidRPr="001C320F">
        <w:rPr>
          <w:rFonts w:ascii="Times New Roman" w:hAnsi="Times New Roman" w:cs="Times New Roman"/>
          <w:i/>
          <w:iCs/>
          <w:sz w:val="24"/>
          <w:szCs w:val="24"/>
        </w:rPr>
        <w:t xml:space="preserve"> and Personality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24</w:t>
      </w:r>
      <w:r w:rsidRPr="001C320F">
        <w:rPr>
          <w:rFonts w:ascii="Times New Roman" w:hAnsi="Times New Roman" w:cs="Times New Roman"/>
          <w:sz w:val="24"/>
          <w:szCs w:val="24"/>
        </w:rPr>
        <w:t>(4), 375–383. https://doi.org/10.2224/sbp.1996.24.4.375</w:t>
      </w:r>
    </w:p>
    <w:p w14:paraId="58C463E6" w14:textId="77777777" w:rsidR="001C320F" w:rsidRDefault="001C320F" w:rsidP="00953244">
      <w:pPr>
        <w:tabs>
          <w:tab w:val="left" w:pos="1163"/>
        </w:tabs>
        <w:ind w:left="1162" w:hanging="1162"/>
        <w:rPr>
          <w:rFonts w:ascii="Times New Roman" w:hAnsi="Times New Roman" w:cs="Times New Roman"/>
          <w:sz w:val="24"/>
          <w:szCs w:val="24"/>
        </w:rPr>
      </w:pPr>
    </w:p>
    <w:p w14:paraId="028BEF7E" w14:textId="77777777" w:rsidR="001C320F" w:rsidRPr="00012BC8" w:rsidRDefault="001C320F" w:rsidP="00953244">
      <w:pPr>
        <w:tabs>
          <w:tab w:val="left" w:pos="1163"/>
        </w:tabs>
        <w:ind w:left="1162" w:hanging="1162"/>
        <w:rPr>
          <w:rFonts w:ascii="Times New Roman" w:hAnsi="Times New Roman" w:cs="Times New Roman"/>
          <w:sz w:val="24"/>
          <w:szCs w:val="24"/>
        </w:rPr>
      </w:pPr>
    </w:p>
    <w:p w14:paraId="0B777D3C" w14:textId="5B07CD88" w:rsidR="001C320F" w:rsidRPr="001C320F" w:rsidRDefault="001C320F" w:rsidP="00953244">
      <w:pPr>
        <w:tabs>
          <w:tab w:val="left" w:pos="1163"/>
        </w:tabs>
        <w:ind w:left="1162" w:hanging="1162"/>
        <w:rPr>
          <w:rFonts w:ascii="Times New Roman" w:hAnsi="Times New Roman" w:cs="Times New Roman"/>
          <w:sz w:val="24"/>
          <w:szCs w:val="24"/>
        </w:rPr>
      </w:pPr>
      <w:r w:rsidRPr="001C320F">
        <w:rPr>
          <w:rFonts w:ascii="Times New Roman" w:hAnsi="Times New Roman" w:cs="Times New Roman"/>
          <w:sz w:val="24"/>
          <w:szCs w:val="24"/>
        </w:rPr>
        <w:t>Vitz, P. C. (1994</w:t>
      </w:r>
      <w:proofErr w:type="gramStart"/>
      <w:r w:rsidRPr="001C320F">
        <w:rPr>
          <w:rFonts w:ascii="Times New Roman" w:hAnsi="Times New Roman" w:cs="Times New Roman"/>
          <w:sz w:val="24"/>
          <w:szCs w:val="24"/>
        </w:rPr>
        <w:t>)..</w:t>
      </w:r>
      <w:proofErr w:type="gramEnd"/>
      <w:r>
        <w:rPr>
          <w:rFonts w:ascii="Times New Roman" w:hAnsi="Times New Roman" w:cs="Times New Roman"/>
          <w:sz w:val="24"/>
          <w:szCs w:val="24"/>
        </w:rPr>
        <w:t>Critiques of Kohlberg’s model of moral development: A summary.</w:t>
      </w:r>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 xml:space="preserve">Revista Española de </w:t>
      </w:r>
      <w:proofErr w:type="spellStart"/>
      <w:r w:rsidRPr="001C320F">
        <w:rPr>
          <w:rFonts w:ascii="Times New Roman" w:hAnsi="Times New Roman" w:cs="Times New Roman"/>
          <w:i/>
          <w:iCs/>
          <w:sz w:val="24"/>
          <w:szCs w:val="24"/>
        </w:rPr>
        <w:t>Pedagogía</w:t>
      </w:r>
      <w:proofErr w:type="spellEnd"/>
      <w:r w:rsidRPr="001C320F">
        <w:rPr>
          <w:rFonts w:ascii="Times New Roman" w:hAnsi="Times New Roman" w:cs="Times New Roman"/>
          <w:sz w:val="24"/>
          <w:szCs w:val="24"/>
        </w:rPr>
        <w:t xml:space="preserve">, </w:t>
      </w:r>
      <w:r w:rsidRPr="001C320F">
        <w:rPr>
          <w:rFonts w:ascii="Times New Roman" w:hAnsi="Times New Roman" w:cs="Times New Roman"/>
          <w:i/>
          <w:iCs/>
          <w:sz w:val="24"/>
          <w:szCs w:val="24"/>
        </w:rPr>
        <w:t>52</w:t>
      </w:r>
      <w:r w:rsidRPr="001C320F">
        <w:rPr>
          <w:rFonts w:ascii="Times New Roman" w:hAnsi="Times New Roman" w:cs="Times New Roman"/>
          <w:sz w:val="24"/>
          <w:szCs w:val="24"/>
        </w:rPr>
        <w:t>(197), 5–35.</w:t>
      </w:r>
      <w:r>
        <w:rPr>
          <w:rFonts w:ascii="Times New Roman" w:hAnsi="Times New Roman" w:cs="Times New Roman"/>
          <w:sz w:val="24"/>
          <w:szCs w:val="24"/>
        </w:rPr>
        <w:t xml:space="preserve"> </w:t>
      </w:r>
    </w:p>
    <w:p w14:paraId="7B8C1101" w14:textId="77777777" w:rsidR="00012BC8" w:rsidRPr="00012BC8" w:rsidRDefault="00012BC8" w:rsidP="00953244">
      <w:pPr>
        <w:tabs>
          <w:tab w:val="left" w:pos="1163"/>
        </w:tabs>
        <w:ind w:left="1162" w:hanging="1162"/>
        <w:rPr>
          <w:rFonts w:ascii="Times New Roman" w:hAnsi="Times New Roman" w:cs="Times New Roman"/>
          <w:sz w:val="24"/>
          <w:szCs w:val="24"/>
        </w:rPr>
      </w:pPr>
    </w:p>
    <w:sectPr w:rsidR="00012BC8" w:rsidRPr="00012BC8">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F6094" w14:textId="77777777" w:rsidR="00D85F96" w:rsidRDefault="00D85F96" w:rsidP="0017299B">
      <w:pPr>
        <w:spacing w:after="0" w:line="240" w:lineRule="auto"/>
      </w:pPr>
      <w:r>
        <w:separator/>
      </w:r>
    </w:p>
  </w:endnote>
  <w:endnote w:type="continuationSeparator" w:id="0">
    <w:p w14:paraId="7E4CB5BD" w14:textId="77777777" w:rsidR="00D85F96" w:rsidRDefault="00D85F96" w:rsidP="00172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97A28" w14:textId="77777777" w:rsidR="00D85F96" w:rsidRDefault="00D85F96" w:rsidP="0017299B">
      <w:pPr>
        <w:spacing w:after="0" w:line="240" w:lineRule="auto"/>
      </w:pPr>
      <w:r>
        <w:separator/>
      </w:r>
    </w:p>
  </w:footnote>
  <w:footnote w:type="continuationSeparator" w:id="0">
    <w:p w14:paraId="6407AA5D" w14:textId="77777777" w:rsidR="00D85F96" w:rsidRDefault="00D85F96" w:rsidP="00172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533265"/>
      <w:docPartObj>
        <w:docPartGallery w:val="Page Numbers (Top of Page)"/>
        <w:docPartUnique/>
      </w:docPartObj>
    </w:sdtPr>
    <w:sdtEndPr>
      <w:rPr>
        <w:noProof/>
      </w:rPr>
    </w:sdtEndPr>
    <w:sdtContent>
      <w:p w14:paraId="6CB6BAE1" w14:textId="77777777" w:rsidR="0017299B" w:rsidRDefault="0017299B">
        <w:pPr>
          <w:pStyle w:val="Header"/>
          <w:jc w:val="center"/>
        </w:pPr>
      </w:p>
      <w:p w14:paraId="250B95D0" w14:textId="19E47705" w:rsidR="0017299B" w:rsidRDefault="0017299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2F581BA" w14:textId="77777777" w:rsidR="0017299B" w:rsidRDefault="00172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86"/>
    <w:rsid w:val="00012BC8"/>
    <w:rsid w:val="00016689"/>
    <w:rsid w:val="00024C47"/>
    <w:rsid w:val="00026608"/>
    <w:rsid w:val="00030C5B"/>
    <w:rsid w:val="00043CF1"/>
    <w:rsid w:val="00045A16"/>
    <w:rsid w:val="00055975"/>
    <w:rsid w:val="000646E0"/>
    <w:rsid w:val="0007139F"/>
    <w:rsid w:val="00091652"/>
    <w:rsid w:val="00096F0F"/>
    <w:rsid w:val="000A2FBA"/>
    <w:rsid w:val="000A4757"/>
    <w:rsid w:val="000B4B2C"/>
    <w:rsid w:val="000B5AA8"/>
    <w:rsid w:val="000D4390"/>
    <w:rsid w:val="000E47F0"/>
    <w:rsid w:val="000F178B"/>
    <w:rsid w:val="000F2134"/>
    <w:rsid w:val="000F5BDC"/>
    <w:rsid w:val="001016F1"/>
    <w:rsid w:val="00117E4B"/>
    <w:rsid w:val="00133DB2"/>
    <w:rsid w:val="00143EFC"/>
    <w:rsid w:val="00161B67"/>
    <w:rsid w:val="0017185D"/>
    <w:rsid w:val="0017299B"/>
    <w:rsid w:val="00184887"/>
    <w:rsid w:val="001937E5"/>
    <w:rsid w:val="001A0592"/>
    <w:rsid w:val="001A1BB0"/>
    <w:rsid w:val="001C28EC"/>
    <w:rsid w:val="001C320F"/>
    <w:rsid w:val="001C363E"/>
    <w:rsid w:val="001D7C7B"/>
    <w:rsid w:val="001F4CC1"/>
    <w:rsid w:val="001F56E8"/>
    <w:rsid w:val="002028F1"/>
    <w:rsid w:val="00211AFE"/>
    <w:rsid w:val="00212BB2"/>
    <w:rsid w:val="00215515"/>
    <w:rsid w:val="00227315"/>
    <w:rsid w:val="00234C4E"/>
    <w:rsid w:val="00263510"/>
    <w:rsid w:val="00263F41"/>
    <w:rsid w:val="00267189"/>
    <w:rsid w:val="002725D3"/>
    <w:rsid w:val="00273BB6"/>
    <w:rsid w:val="002B61F6"/>
    <w:rsid w:val="002C0AAD"/>
    <w:rsid w:val="002C6BA0"/>
    <w:rsid w:val="002D13A6"/>
    <w:rsid w:val="002D5EDC"/>
    <w:rsid w:val="002E406F"/>
    <w:rsid w:val="002F0920"/>
    <w:rsid w:val="003139D5"/>
    <w:rsid w:val="003216CB"/>
    <w:rsid w:val="003234DB"/>
    <w:rsid w:val="003301DB"/>
    <w:rsid w:val="00335E9B"/>
    <w:rsid w:val="00351C1F"/>
    <w:rsid w:val="003622F9"/>
    <w:rsid w:val="00371E9F"/>
    <w:rsid w:val="0039078F"/>
    <w:rsid w:val="00394502"/>
    <w:rsid w:val="003945FB"/>
    <w:rsid w:val="003A0B46"/>
    <w:rsid w:val="003B7B6F"/>
    <w:rsid w:val="003C000E"/>
    <w:rsid w:val="003C2E4C"/>
    <w:rsid w:val="003C48A4"/>
    <w:rsid w:val="003D222A"/>
    <w:rsid w:val="003D36D6"/>
    <w:rsid w:val="003E025B"/>
    <w:rsid w:val="003E2B41"/>
    <w:rsid w:val="003E6AE5"/>
    <w:rsid w:val="003F1A9C"/>
    <w:rsid w:val="003F1DF1"/>
    <w:rsid w:val="003F71D3"/>
    <w:rsid w:val="00405EBB"/>
    <w:rsid w:val="00413136"/>
    <w:rsid w:val="00413634"/>
    <w:rsid w:val="0042474F"/>
    <w:rsid w:val="00457650"/>
    <w:rsid w:val="00472D7C"/>
    <w:rsid w:val="0048115D"/>
    <w:rsid w:val="004841DA"/>
    <w:rsid w:val="00484417"/>
    <w:rsid w:val="004953ED"/>
    <w:rsid w:val="004965AA"/>
    <w:rsid w:val="004C2686"/>
    <w:rsid w:val="004C610E"/>
    <w:rsid w:val="004D48F0"/>
    <w:rsid w:val="004E35B5"/>
    <w:rsid w:val="0050249D"/>
    <w:rsid w:val="00510733"/>
    <w:rsid w:val="00527AE4"/>
    <w:rsid w:val="00534408"/>
    <w:rsid w:val="005502D6"/>
    <w:rsid w:val="00551606"/>
    <w:rsid w:val="00552614"/>
    <w:rsid w:val="00556B99"/>
    <w:rsid w:val="005719FB"/>
    <w:rsid w:val="00576C9B"/>
    <w:rsid w:val="00596B0B"/>
    <w:rsid w:val="005B2C5A"/>
    <w:rsid w:val="005B3BED"/>
    <w:rsid w:val="005D4AE5"/>
    <w:rsid w:val="005D74CD"/>
    <w:rsid w:val="005F5E3F"/>
    <w:rsid w:val="00622039"/>
    <w:rsid w:val="006331FC"/>
    <w:rsid w:val="00637C8A"/>
    <w:rsid w:val="00642C39"/>
    <w:rsid w:val="006453BB"/>
    <w:rsid w:val="00651755"/>
    <w:rsid w:val="00670862"/>
    <w:rsid w:val="0067760F"/>
    <w:rsid w:val="006D3C9F"/>
    <w:rsid w:val="006D5571"/>
    <w:rsid w:val="006D65D5"/>
    <w:rsid w:val="006E2C48"/>
    <w:rsid w:val="006F1969"/>
    <w:rsid w:val="006F1DC3"/>
    <w:rsid w:val="006F25A3"/>
    <w:rsid w:val="00702B9D"/>
    <w:rsid w:val="007156CF"/>
    <w:rsid w:val="007406BC"/>
    <w:rsid w:val="0076036E"/>
    <w:rsid w:val="007622E2"/>
    <w:rsid w:val="007751C4"/>
    <w:rsid w:val="00781411"/>
    <w:rsid w:val="00784E47"/>
    <w:rsid w:val="00785D29"/>
    <w:rsid w:val="007B7406"/>
    <w:rsid w:val="007B7E05"/>
    <w:rsid w:val="007D37C0"/>
    <w:rsid w:val="007E0EA6"/>
    <w:rsid w:val="007F19E3"/>
    <w:rsid w:val="007F3950"/>
    <w:rsid w:val="007F78AF"/>
    <w:rsid w:val="008041EC"/>
    <w:rsid w:val="00821F13"/>
    <w:rsid w:val="008341A8"/>
    <w:rsid w:val="008355E8"/>
    <w:rsid w:val="00835F94"/>
    <w:rsid w:val="00842524"/>
    <w:rsid w:val="00882CB0"/>
    <w:rsid w:val="00885D95"/>
    <w:rsid w:val="008900F9"/>
    <w:rsid w:val="008A3AA3"/>
    <w:rsid w:val="008A607C"/>
    <w:rsid w:val="008A65E2"/>
    <w:rsid w:val="008B0D89"/>
    <w:rsid w:val="008B627F"/>
    <w:rsid w:val="008C45EA"/>
    <w:rsid w:val="008D3080"/>
    <w:rsid w:val="008D7FF2"/>
    <w:rsid w:val="00903D83"/>
    <w:rsid w:val="009078A5"/>
    <w:rsid w:val="00925A77"/>
    <w:rsid w:val="0092661F"/>
    <w:rsid w:val="009353FC"/>
    <w:rsid w:val="0094124B"/>
    <w:rsid w:val="00944487"/>
    <w:rsid w:val="00944BD2"/>
    <w:rsid w:val="00953244"/>
    <w:rsid w:val="00964B65"/>
    <w:rsid w:val="00997711"/>
    <w:rsid w:val="009A0A62"/>
    <w:rsid w:val="009C0840"/>
    <w:rsid w:val="009C68E6"/>
    <w:rsid w:val="009D47D1"/>
    <w:rsid w:val="009E2D53"/>
    <w:rsid w:val="009F1303"/>
    <w:rsid w:val="009F65B0"/>
    <w:rsid w:val="009F7CBF"/>
    <w:rsid w:val="00A01A73"/>
    <w:rsid w:val="00A0634F"/>
    <w:rsid w:val="00A37846"/>
    <w:rsid w:val="00A51688"/>
    <w:rsid w:val="00A51DF7"/>
    <w:rsid w:val="00A52F8C"/>
    <w:rsid w:val="00A57C42"/>
    <w:rsid w:val="00A67D21"/>
    <w:rsid w:val="00A86A79"/>
    <w:rsid w:val="00A877D9"/>
    <w:rsid w:val="00AA0D34"/>
    <w:rsid w:val="00AC4ED0"/>
    <w:rsid w:val="00AC4FC3"/>
    <w:rsid w:val="00AE2B1A"/>
    <w:rsid w:val="00AE3163"/>
    <w:rsid w:val="00AF1760"/>
    <w:rsid w:val="00B2050E"/>
    <w:rsid w:val="00B43F28"/>
    <w:rsid w:val="00B47D23"/>
    <w:rsid w:val="00B51A12"/>
    <w:rsid w:val="00B53CE1"/>
    <w:rsid w:val="00B705A6"/>
    <w:rsid w:val="00B82ABD"/>
    <w:rsid w:val="00B85162"/>
    <w:rsid w:val="00B9355F"/>
    <w:rsid w:val="00B97A19"/>
    <w:rsid w:val="00BA484F"/>
    <w:rsid w:val="00BA51EF"/>
    <w:rsid w:val="00BC36A0"/>
    <w:rsid w:val="00BC5B9F"/>
    <w:rsid w:val="00BE52D5"/>
    <w:rsid w:val="00BF5F30"/>
    <w:rsid w:val="00BF671D"/>
    <w:rsid w:val="00C12E2A"/>
    <w:rsid w:val="00C21CCA"/>
    <w:rsid w:val="00C412EE"/>
    <w:rsid w:val="00C439FB"/>
    <w:rsid w:val="00C5687A"/>
    <w:rsid w:val="00C65FF4"/>
    <w:rsid w:val="00C66A93"/>
    <w:rsid w:val="00C67D6C"/>
    <w:rsid w:val="00C67DBC"/>
    <w:rsid w:val="00C70B60"/>
    <w:rsid w:val="00C90853"/>
    <w:rsid w:val="00C92339"/>
    <w:rsid w:val="00C94EBF"/>
    <w:rsid w:val="00CD20F4"/>
    <w:rsid w:val="00CE1AD2"/>
    <w:rsid w:val="00CE64D1"/>
    <w:rsid w:val="00CE7B20"/>
    <w:rsid w:val="00D00F4C"/>
    <w:rsid w:val="00D0580A"/>
    <w:rsid w:val="00D07DF0"/>
    <w:rsid w:val="00D1154C"/>
    <w:rsid w:val="00D13701"/>
    <w:rsid w:val="00D37C41"/>
    <w:rsid w:val="00D40227"/>
    <w:rsid w:val="00D4303B"/>
    <w:rsid w:val="00D82A3B"/>
    <w:rsid w:val="00D85DD9"/>
    <w:rsid w:val="00D85F96"/>
    <w:rsid w:val="00D94780"/>
    <w:rsid w:val="00DA6EB8"/>
    <w:rsid w:val="00DA7F2E"/>
    <w:rsid w:val="00DB668E"/>
    <w:rsid w:val="00DB7BDA"/>
    <w:rsid w:val="00DC0F3B"/>
    <w:rsid w:val="00DC1B8F"/>
    <w:rsid w:val="00DE2B51"/>
    <w:rsid w:val="00DE6FB3"/>
    <w:rsid w:val="00E113F0"/>
    <w:rsid w:val="00E13D62"/>
    <w:rsid w:val="00E26EE3"/>
    <w:rsid w:val="00E33C21"/>
    <w:rsid w:val="00E43B3C"/>
    <w:rsid w:val="00E53832"/>
    <w:rsid w:val="00E66E4A"/>
    <w:rsid w:val="00E75941"/>
    <w:rsid w:val="00E85513"/>
    <w:rsid w:val="00E86553"/>
    <w:rsid w:val="00EE32EC"/>
    <w:rsid w:val="00F04EFE"/>
    <w:rsid w:val="00F242C7"/>
    <w:rsid w:val="00F24F97"/>
    <w:rsid w:val="00F410F1"/>
    <w:rsid w:val="00F64D55"/>
    <w:rsid w:val="00F67173"/>
    <w:rsid w:val="00F76266"/>
    <w:rsid w:val="00F81B06"/>
    <w:rsid w:val="00F82632"/>
    <w:rsid w:val="00F86F35"/>
    <w:rsid w:val="00F936B6"/>
    <w:rsid w:val="00FB2C6D"/>
    <w:rsid w:val="00FB3E95"/>
    <w:rsid w:val="00FB4B8D"/>
    <w:rsid w:val="00FC4A21"/>
    <w:rsid w:val="00FC594D"/>
    <w:rsid w:val="00FC5A71"/>
    <w:rsid w:val="00FC5B4E"/>
    <w:rsid w:val="00FE160C"/>
    <w:rsid w:val="00FE67B0"/>
    <w:rsid w:val="00FE7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027C"/>
  <w15:chartTrackingRefBased/>
  <w15:docId w15:val="{06941543-3AD1-451A-8C8E-9692887B5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8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C268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C268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C268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C268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C268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C268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C268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C268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C268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686"/>
    <w:rPr>
      <w:rFonts w:eastAsiaTheme="majorEastAsia" w:cstheme="majorBidi"/>
      <w:color w:val="272727" w:themeColor="text1" w:themeTint="D8"/>
    </w:rPr>
  </w:style>
  <w:style w:type="paragraph" w:styleId="Title">
    <w:name w:val="Title"/>
    <w:basedOn w:val="Normal"/>
    <w:next w:val="Normal"/>
    <w:link w:val="TitleChar"/>
    <w:uiPriority w:val="10"/>
    <w:qFormat/>
    <w:rsid w:val="004C268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C2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68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C2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686"/>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C2686"/>
    <w:rPr>
      <w:i/>
      <w:iCs/>
      <w:color w:val="404040" w:themeColor="text1" w:themeTint="BF"/>
    </w:rPr>
  </w:style>
  <w:style w:type="paragraph" w:styleId="ListParagraph">
    <w:name w:val="List Paragraph"/>
    <w:basedOn w:val="Normal"/>
    <w:uiPriority w:val="34"/>
    <w:qFormat/>
    <w:rsid w:val="004C2686"/>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4C2686"/>
    <w:rPr>
      <w:i/>
      <w:iCs/>
      <w:color w:val="0F4761" w:themeColor="accent1" w:themeShade="BF"/>
    </w:rPr>
  </w:style>
  <w:style w:type="paragraph" w:styleId="IntenseQuote">
    <w:name w:val="Intense Quote"/>
    <w:basedOn w:val="Normal"/>
    <w:next w:val="Normal"/>
    <w:link w:val="IntenseQuoteChar"/>
    <w:uiPriority w:val="30"/>
    <w:qFormat/>
    <w:rsid w:val="004C268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C2686"/>
    <w:rPr>
      <w:i/>
      <w:iCs/>
      <w:color w:val="0F4761" w:themeColor="accent1" w:themeShade="BF"/>
    </w:rPr>
  </w:style>
  <w:style w:type="character" w:styleId="IntenseReference">
    <w:name w:val="Intense Reference"/>
    <w:basedOn w:val="DefaultParagraphFont"/>
    <w:uiPriority w:val="32"/>
    <w:qFormat/>
    <w:rsid w:val="004C2686"/>
    <w:rPr>
      <w:b/>
      <w:bCs/>
      <w:smallCaps/>
      <w:color w:val="0F4761" w:themeColor="accent1" w:themeShade="BF"/>
      <w:spacing w:val="5"/>
    </w:rPr>
  </w:style>
  <w:style w:type="table" w:styleId="TableGrid">
    <w:name w:val="Table Grid"/>
    <w:basedOn w:val="TableNormal"/>
    <w:uiPriority w:val="39"/>
    <w:rsid w:val="004C2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320F"/>
    <w:rPr>
      <w:color w:val="467886" w:themeColor="hyperlink"/>
      <w:u w:val="single"/>
    </w:rPr>
  </w:style>
  <w:style w:type="character" w:styleId="UnresolvedMention">
    <w:name w:val="Unresolved Mention"/>
    <w:basedOn w:val="DefaultParagraphFont"/>
    <w:uiPriority w:val="99"/>
    <w:semiHidden/>
    <w:unhideWhenUsed/>
    <w:rsid w:val="001C320F"/>
    <w:rPr>
      <w:color w:val="605E5C"/>
      <w:shd w:val="clear" w:color="auto" w:fill="E1DFDD"/>
    </w:rPr>
  </w:style>
  <w:style w:type="paragraph" w:styleId="Header">
    <w:name w:val="header"/>
    <w:basedOn w:val="Normal"/>
    <w:link w:val="HeaderChar"/>
    <w:uiPriority w:val="99"/>
    <w:unhideWhenUsed/>
    <w:rsid w:val="00172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99B"/>
    <w:rPr>
      <w:kern w:val="0"/>
      <w:sz w:val="22"/>
      <w:szCs w:val="22"/>
      <w14:ligatures w14:val="none"/>
    </w:rPr>
  </w:style>
  <w:style w:type="paragraph" w:styleId="Footer">
    <w:name w:val="footer"/>
    <w:basedOn w:val="Normal"/>
    <w:link w:val="FooterChar"/>
    <w:uiPriority w:val="99"/>
    <w:unhideWhenUsed/>
    <w:rsid w:val="00172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99B"/>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22-0663.70.4.463" TargetMode="External"/><Relationship Id="rId13" Type="http://schemas.openxmlformats.org/officeDocument/2006/relationships/hyperlink" Target="https://doi.org/10.1016/j.newideapsych.2010.03.007" TargetMode="External"/><Relationship Id="rId18" Type="http://schemas.openxmlformats.org/officeDocument/2006/relationships/hyperlink" Target="https://doi.org/10.1080/01650250042000645" TargetMode="External"/><Relationship Id="rId26" Type="http://schemas.openxmlformats.org/officeDocument/2006/relationships/hyperlink" Target="https://doi.org/10.1007/s10802-019-00519-4" TargetMode="External"/><Relationship Id="rId3" Type="http://schemas.openxmlformats.org/officeDocument/2006/relationships/settings" Target="settings.xml"/><Relationship Id="rId21" Type="http://schemas.openxmlformats.org/officeDocument/2006/relationships/hyperlink" Target="https://doi.org/10.1177/0739986300221004" TargetMode="External"/><Relationship Id="rId7" Type="http://schemas.openxmlformats.org/officeDocument/2006/relationships/hyperlink" Target="https://doi.org/10.3102/0091732X002001108" TargetMode="External"/><Relationship Id="rId12" Type="http://schemas.openxmlformats.org/officeDocument/2006/relationships/hyperlink" Target="https://doi.org/10.3390/healthcare11101402" TargetMode="External"/><Relationship Id="rId17" Type="http://schemas.openxmlformats.org/officeDocument/2006/relationships/hyperlink" Target="https://doi.org/10.1007/BF02912494" TargetMode="External"/><Relationship Id="rId25" Type="http://schemas.openxmlformats.org/officeDocument/2006/relationships/hyperlink" Target="https://doi.org/10.1177/0149206320959699" TargetMode="External"/><Relationship Id="rId2" Type="http://schemas.openxmlformats.org/officeDocument/2006/relationships/styles" Target="styles.xml"/><Relationship Id="rId16" Type="http://schemas.openxmlformats.org/officeDocument/2006/relationships/hyperlink" Target="https://doi.org/10.1375/twin.12.2.132" TargetMode="External"/><Relationship Id="rId20" Type="http://schemas.openxmlformats.org/officeDocument/2006/relationships/hyperlink" Target="https://doi.org/10.4159/978067403761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0022-3514.71.2.364" TargetMode="External"/><Relationship Id="rId24" Type="http://schemas.openxmlformats.org/officeDocument/2006/relationships/hyperlink" Target="https://doi.org/10.1080/00405847709542675" TargetMode="External"/><Relationship Id="rId5" Type="http://schemas.openxmlformats.org/officeDocument/2006/relationships/footnotes" Target="footnotes.xml"/><Relationship Id="rId15" Type="http://schemas.openxmlformats.org/officeDocument/2006/relationships/hyperlink" Target="https://doi.org/10.1037/0022-3514.42.4.701" TargetMode="External"/><Relationship Id="rId23" Type="http://schemas.openxmlformats.org/officeDocument/2006/relationships/hyperlink" Target="https://doi.org/10.2307/1128466" TargetMode="External"/><Relationship Id="rId28" Type="http://schemas.openxmlformats.org/officeDocument/2006/relationships/fontTable" Target="fontTable.xml"/><Relationship Id="rId10" Type="http://schemas.openxmlformats.org/officeDocument/2006/relationships/hyperlink" Target="https://doi.org/10.1080/0305724022014322" TargetMode="External"/><Relationship Id="rId19" Type="http://schemas.openxmlformats.org/officeDocument/2006/relationships/hyperlink" Target="https://doi.org/10.1080/00221325.1979.10534055" TargetMode="External"/><Relationship Id="rId4" Type="http://schemas.openxmlformats.org/officeDocument/2006/relationships/webSettings" Target="webSettings.xml"/><Relationship Id="rId9" Type="http://schemas.openxmlformats.org/officeDocument/2006/relationships/hyperlink" Target="https://doi.org/10.1123/apaq.2021-0086" TargetMode="External"/><Relationship Id="rId14" Type="http://schemas.openxmlformats.org/officeDocument/2006/relationships/hyperlink" Target="https://doi.org/10.1111/spc3.12572" TargetMode="External"/><Relationship Id="rId22" Type="http://schemas.openxmlformats.org/officeDocument/2006/relationships/hyperlink" Target="https://doi.org/10.1177/0273475312474279"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3583</Words>
  <Characters>20428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Foster</dc:creator>
  <cp:keywords/>
  <dc:description/>
  <cp:lastModifiedBy>Harry Foster</cp:lastModifiedBy>
  <cp:revision>2</cp:revision>
  <dcterms:created xsi:type="dcterms:W3CDTF">2026-03-08T19:03:00Z</dcterms:created>
  <dcterms:modified xsi:type="dcterms:W3CDTF">2026-03-08T19:03:00Z</dcterms:modified>
</cp:coreProperties>
</file>