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65B" w:rsidRDefault="004A365B"/>
    <w:p w:rsidR="00EC52CE" w:rsidRDefault="00EC52CE"/>
    <w:p w:rsidR="00EC52CE" w:rsidRPr="00EC52CE" w:rsidRDefault="00EC52CE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      </w:t>
      </w:r>
      <w:r w:rsidRPr="00EC52CE">
        <w:rPr>
          <w:b/>
          <w:sz w:val="44"/>
          <w:szCs w:val="44"/>
        </w:rPr>
        <w:t xml:space="preserve">Cover Letter </w:t>
      </w:r>
    </w:p>
    <w:p w:rsidR="00EC52CE" w:rsidRPr="00EC52CE" w:rsidRDefault="00EC52CE">
      <w:pPr>
        <w:rPr>
          <w:b/>
          <w:sz w:val="36"/>
          <w:szCs w:val="36"/>
        </w:rPr>
      </w:pPr>
      <w:r w:rsidRPr="00EC52CE">
        <w:rPr>
          <w:b/>
          <w:sz w:val="36"/>
          <w:szCs w:val="36"/>
        </w:rPr>
        <w:t>MODULE NAME</w:t>
      </w:r>
      <w:r>
        <w:rPr>
          <w:b/>
          <w:sz w:val="36"/>
          <w:szCs w:val="36"/>
        </w:rPr>
        <w:t>:</w:t>
      </w:r>
      <w:r w:rsidRPr="00EC52CE">
        <w:rPr>
          <w:b/>
          <w:sz w:val="36"/>
          <w:szCs w:val="36"/>
        </w:rPr>
        <w:t xml:space="preserve">   </w:t>
      </w:r>
      <w:r w:rsidRPr="00EC52CE">
        <w:rPr>
          <w:b/>
          <w:sz w:val="36"/>
          <w:szCs w:val="36"/>
        </w:rPr>
        <w:t xml:space="preserve">EFFECTIVE TEAM WORKING &amp; </w:t>
      </w:r>
      <w:r>
        <w:rPr>
          <w:b/>
          <w:sz w:val="36"/>
          <w:szCs w:val="36"/>
        </w:rPr>
        <w:t xml:space="preserve">   </w:t>
      </w:r>
      <w:r w:rsidRPr="00EC52CE">
        <w:rPr>
          <w:b/>
          <w:sz w:val="36"/>
          <w:szCs w:val="36"/>
        </w:rPr>
        <w:t>COMMUNICATION</w:t>
      </w:r>
    </w:p>
    <w:p w:rsidR="00EC52CE" w:rsidRPr="00EC52CE" w:rsidRDefault="00EC52CE">
      <w:pPr>
        <w:rPr>
          <w:b/>
          <w:sz w:val="36"/>
          <w:szCs w:val="36"/>
        </w:rPr>
      </w:pPr>
      <w:r w:rsidRPr="00EC52CE">
        <w:rPr>
          <w:b/>
          <w:sz w:val="36"/>
          <w:szCs w:val="36"/>
        </w:rPr>
        <w:t xml:space="preserve">MODULE Code     </w:t>
      </w:r>
      <w:r w:rsidRPr="00EC52CE">
        <w:rPr>
          <w:b/>
          <w:sz w:val="36"/>
          <w:szCs w:val="36"/>
        </w:rPr>
        <w:t>: BMSW4002</w:t>
      </w:r>
    </w:p>
    <w:p w:rsidR="00EC52CE" w:rsidRDefault="00EC52CE"/>
    <w:p w:rsidR="00EC52CE" w:rsidRDefault="00EC52CE"/>
    <w:p w:rsidR="00EC52CE" w:rsidRDefault="00EC52CE"/>
    <w:p w:rsidR="00BD704C" w:rsidRDefault="00BD704C"/>
    <w:p w:rsidR="00BD704C" w:rsidRDefault="00BD704C">
      <w:r w:rsidRPr="00BD704C">
        <w:drawing>
          <wp:inline distT="0" distB="0" distL="0" distR="0" wp14:anchorId="4448BFE2" wp14:editId="297FD1A5">
            <wp:extent cx="6134100" cy="4029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34100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04C" w:rsidRDefault="00BD704C">
      <w:r w:rsidRPr="00BD704C">
        <w:lastRenderedPageBreak/>
        <w:drawing>
          <wp:inline distT="0" distB="0" distL="0" distR="0" wp14:anchorId="2CD1CD55" wp14:editId="5678821A">
            <wp:extent cx="6191250" cy="40100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04C" w:rsidRDefault="00BD704C">
      <w:r w:rsidRPr="00BD704C">
        <w:drawing>
          <wp:inline distT="0" distB="0" distL="0" distR="0" wp14:anchorId="35D99780" wp14:editId="3EFB4430">
            <wp:extent cx="6181725" cy="3633470"/>
            <wp:effectExtent l="0" t="0" r="9525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3633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04C" w:rsidRDefault="00BD704C">
      <w:r w:rsidRPr="00BD704C">
        <w:lastRenderedPageBreak/>
        <w:drawing>
          <wp:inline distT="0" distB="0" distL="0" distR="0" wp14:anchorId="77204C5F" wp14:editId="00CEC25C">
            <wp:extent cx="6162675" cy="41338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04C" w:rsidRDefault="00BD704C">
      <w:r w:rsidRPr="00BD704C">
        <w:drawing>
          <wp:inline distT="0" distB="0" distL="0" distR="0" wp14:anchorId="78870673" wp14:editId="76605615">
            <wp:extent cx="5998210" cy="381444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98210" cy="381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04C" w:rsidRDefault="00BD704C">
      <w:r w:rsidRPr="00BD704C">
        <w:lastRenderedPageBreak/>
        <w:drawing>
          <wp:inline distT="0" distB="0" distL="0" distR="0" wp14:anchorId="6AE544A1" wp14:editId="678DC7AA">
            <wp:extent cx="5981700" cy="35433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lastRenderedPageBreak/>
        <w:drawing>
          <wp:inline distT="0" distB="0" distL="0" distR="0" wp14:anchorId="391A8FF1" wp14:editId="7D18CA34">
            <wp:extent cx="5972175" cy="3681095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1D08">
        <w:drawing>
          <wp:inline distT="0" distB="0" distL="0" distR="0" wp14:anchorId="17FDA9CD" wp14:editId="484B5D53">
            <wp:extent cx="5731510" cy="4276725"/>
            <wp:effectExtent l="0" t="0" r="254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11D08">
        <w:lastRenderedPageBreak/>
        <w:drawing>
          <wp:inline distT="0" distB="0" distL="0" distR="0" wp14:anchorId="241712F0" wp14:editId="6EA618A7">
            <wp:extent cx="6096000" cy="398589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398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drawing>
          <wp:inline distT="0" distB="0" distL="0" distR="0" wp14:anchorId="2E0A2E40" wp14:editId="6AC46460">
            <wp:extent cx="6096000" cy="416242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lastRenderedPageBreak/>
        <w:drawing>
          <wp:inline distT="0" distB="0" distL="0" distR="0" wp14:anchorId="1FEBF998" wp14:editId="5DE65C29">
            <wp:extent cx="5731510" cy="3223895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drawing>
          <wp:inline distT="0" distB="0" distL="0" distR="0" wp14:anchorId="0FA1ED38" wp14:editId="7361705D">
            <wp:extent cx="5731510" cy="3223895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lastRenderedPageBreak/>
        <w:drawing>
          <wp:inline distT="0" distB="0" distL="0" distR="0" wp14:anchorId="39961AC5" wp14:editId="7FC790F8">
            <wp:extent cx="5731510" cy="322389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drawing>
          <wp:inline distT="0" distB="0" distL="0" distR="0" wp14:anchorId="33E65C00" wp14:editId="67462EB7">
            <wp:extent cx="5676900" cy="4467225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lastRenderedPageBreak/>
        <w:drawing>
          <wp:inline distT="0" distB="0" distL="0" distR="0" wp14:anchorId="4FC957B0" wp14:editId="39FC768C">
            <wp:extent cx="5731510" cy="3223895"/>
            <wp:effectExtent l="0" t="0" r="254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drawing>
          <wp:inline distT="0" distB="0" distL="0" distR="0" wp14:anchorId="77DD6D8E" wp14:editId="1D637BD8">
            <wp:extent cx="5731510" cy="3223895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lastRenderedPageBreak/>
        <w:drawing>
          <wp:inline distT="0" distB="0" distL="0" distR="0" wp14:anchorId="00851D75" wp14:editId="5D6FC1CB">
            <wp:extent cx="5731510" cy="3223895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bookmarkStart w:id="0" w:name="_GoBack"/>
      <w:r w:rsidRPr="00311D08">
        <w:drawing>
          <wp:inline distT="0" distB="0" distL="0" distR="0" wp14:anchorId="46295D6F" wp14:editId="443B7DB7">
            <wp:extent cx="5731510" cy="3223895"/>
            <wp:effectExtent l="0" t="0" r="254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11D08" w:rsidRDefault="00311D08">
      <w:r w:rsidRPr="00311D08">
        <w:lastRenderedPageBreak/>
        <w:drawing>
          <wp:inline distT="0" distB="0" distL="0" distR="0" wp14:anchorId="32D424C6" wp14:editId="29D73C95">
            <wp:extent cx="5731510" cy="3830070"/>
            <wp:effectExtent l="0" t="0" r="254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3946" cy="383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drawing>
          <wp:inline distT="0" distB="0" distL="0" distR="0" wp14:anchorId="0962EE4E" wp14:editId="6320D8F9">
            <wp:extent cx="5731510" cy="3441843"/>
            <wp:effectExtent l="0" t="0" r="2540" b="635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2504" cy="344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lastRenderedPageBreak/>
        <w:drawing>
          <wp:inline distT="0" distB="0" distL="0" distR="0" wp14:anchorId="550418BE" wp14:editId="1424FCCC">
            <wp:extent cx="5731510" cy="3583491"/>
            <wp:effectExtent l="0" t="0" r="254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4133" cy="3585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/>
    <w:p w:rsidR="00311D08" w:rsidRDefault="00311D08">
      <w:r w:rsidRPr="00311D08">
        <w:drawing>
          <wp:inline distT="0" distB="0" distL="0" distR="0" wp14:anchorId="5AC1734F" wp14:editId="46F29EF0">
            <wp:extent cx="5731510" cy="3524035"/>
            <wp:effectExtent l="0" t="0" r="2540" b="63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3540" cy="352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lastRenderedPageBreak/>
        <w:drawing>
          <wp:inline distT="0" distB="0" distL="0" distR="0" wp14:anchorId="5A074E2B" wp14:editId="7EC3CD39">
            <wp:extent cx="5731510" cy="3634861"/>
            <wp:effectExtent l="0" t="0" r="2540" b="381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3746" cy="3636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1D08" w:rsidRDefault="00311D08">
      <w:r w:rsidRPr="00311D08">
        <w:drawing>
          <wp:inline distT="0" distB="0" distL="0" distR="0" wp14:anchorId="46C65621" wp14:editId="2AA166AE">
            <wp:extent cx="5731510" cy="3606229"/>
            <wp:effectExtent l="0" t="0" r="254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5177" cy="360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lastRenderedPageBreak/>
        <w:drawing>
          <wp:inline distT="0" distB="0" distL="0" distR="0" wp14:anchorId="608AF844" wp14:editId="14024BBB">
            <wp:extent cx="5731510" cy="4025279"/>
            <wp:effectExtent l="0" t="0" r="254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3693" cy="4026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drawing>
          <wp:inline distT="0" distB="0" distL="0" distR="0" wp14:anchorId="31DCE6FA" wp14:editId="02668E90">
            <wp:extent cx="5731510" cy="3667874"/>
            <wp:effectExtent l="0" t="0" r="2540" b="889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4742" cy="366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lastRenderedPageBreak/>
        <w:drawing>
          <wp:inline distT="0" distB="0" distL="0" distR="0" wp14:anchorId="786773D8" wp14:editId="2D8BEF9D">
            <wp:extent cx="5731510" cy="3624587"/>
            <wp:effectExtent l="0" t="0" r="254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5256" cy="362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drawing>
          <wp:inline distT="0" distB="0" distL="0" distR="0" wp14:anchorId="64D55325" wp14:editId="424BAA7B">
            <wp:extent cx="5731510" cy="3821987"/>
            <wp:effectExtent l="0" t="0" r="2540" b="762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5555" cy="3824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/>
    <w:p w:rsidR="00EC756D" w:rsidRDefault="00EC756D">
      <w:r w:rsidRPr="00EC756D">
        <w:lastRenderedPageBreak/>
        <w:drawing>
          <wp:inline distT="0" distB="0" distL="0" distR="0" wp14:anchorId="39DB784B" wp14:editId="570DF90F">
            <wp:extent cx="6030595" cy="5114161"/>
            <wp:effectExtent l="0" t="0" r="8255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039772" cy="512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lastRenderedPageBreak/>
        <w:drawing>
          <wp:inline distT="0" distB="0" distL="0" distR="0" wp14:anchorId="331CCDBB" wp14:editId="49BE33FC">
            <wp:extent cx="6051479" cy="4294505"/>
            <wp:effectExtent l="0" t="0" r="6985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62060" cy="4302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drawing>
          <wp:inline distT="0" distB="0" distL="0" distR="0" wp14:anchorId="719532BF" wp14:editId="5CB84F9B">
            <wp:extent cx="6050915" cy="3911964"/>
            <wp:effectExtent l="0" t="0" r="6985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59499" cy="3917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lastRenderedPageBreak/>
        <w:drawing>
          <wp:inline distT="0" distB="0" distL="0" distR="0" wp14:anchorId="456A184D" wp14:editId="69A65065">
            <wp:extent cx="6041204" cy="3708400"/>
            <wp:effectExtent l="0" t="0" r="0" b="635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051133" cy="371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drawing>
          <wp:inline distT="0" distB="0" distL="0" distR="0" wp14:anchorId="68A711C6" wp14:editId="5A624762">
            <wp:extent cx="6246495" cy="3686133"/>
            <wp:effectExtent l="0" t="0" r="190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259296" cy="3693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lastRenderedPageBreak/>
        <w:drawing>
          <wp:inline distT="0" distB="0" distL="0" distR="0" wp14:anchorId="23E388A6" wp14:editId="11FAE2C9">
            <wp:extent cx="6236413" cy="4263390"/>
            <wp:effectExtent l="0" t="0" r="0" b="381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244323" cy="4268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r w:rsidRPr="00EC756D">
        <w:drawing>
          <wp:inline distT="0" distB="0" distL="0" distR="0" wp14:anchorId="6C47BDE0" wp14:editId="34E1161B">
            <wp:extent cx="5731510" cy="4282133"/>
            <wp:effectExtent l="0" t="0" r="2540" b="444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40339" cy="428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56D" w:rsidRDefault="00EC756D">
      <w:pPr>
        <w:rPr>
          <w:sz w:val="52"/>
          <w:szCs w:val="52"/>
        </w:rPr>
      </w:pPr>
      <w:r w:rsidRPr="00EC756D">
        <w:rPr>
          <w:sz w:val="52"/>
          <w:szCs w:val="52"/>
        </w:rPr>
        <w:lastRenderedPageBreak/>
        <w:t xml:space="preserve">References </w:t>
      </w:r>
    </w:p>
    <w:p w:rsidR="00EC756D" w:rsidRPr="00EC756D" w:rsidRDefault="00EC756D">
      <w:pPr>
        <w:rPr>
          <w:sz w:val="52"/>
          <w:szCs w:val="52"/>
        </w:rPr>
      </w:pPr>
      <w:r>
        <w:rPr>
          <w:sz w:val="52"/>
          <w:szCs w:val="52"/>
        </w:rPr>
        <w:t xml:space="preserve">Student name </w:t>
      </w:r>
      <w:proofErr w:type="spellStart"/>
      <w:r w:rsidR="00667E0D">
        <w:rPr>
          <w:sz w:val="52"/>
          <w:szCs w:val="52"/>
        </w:rPr>
        <w:t>Aleksz</w:t>
      </w:r>
      <w:r>
        <w:rPr>
          <w:sz w:val="52"/>
          <w:szCs w:val="52"/>
        </w:rPr>
        <w:t>andra</w:t>
      </w:r>
      <w:proofErr w:type="spellEnd"/>
      <w:r>
        <w:rPr>
          <w:sz w:val="52"/>
          <w:szCs w:val="52"/>
        </w:rPr>
        <w:t xml:space="preserve"> Roman </w:t>
      </w:r>
    </w:p>
    <w:p w:rsidR="00EC756D" w:rsidRDefault="00EC756D" w:rsidP="00DA5A94">
      <w:pPr>
        <w:pStyle w:val="ListParagraph"/>
        <w:numPr>
          <w:ilvl w:val="0"/>
          <w:numId w:val="1"/>
        </w:numPr>
        <w:jc w:val="both"/>
        <w:rPr>
          <w:color w:val="2A1A00"/>
          <w:sz w:val="40"/>
        </w:rPr>
      </w:pPr>
      <w:proofErr w:type="spellStart"/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Lacerenza</w:t>
      </w:r>
      <w:proofErr w:type="spellEnd"/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, C.N., Marlow, S.L., Tannenbaum, S.I. and Salas, E., 2018. Team development interventions: Evidence-based approaches for improving teamwork.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 </w:t>
      </w:r>
      <w:r>
        <w:rPr>
          <w:rFonts w:asciiTheme="minorHAnsi" w:eastAsiaTheme="minorEastAsia" w:hAnsi="Gill Sans MT" w:cstheme="minorBidi"/>
          <w:i/>
          <w:iCs/>
          <w:color w:val="595959" w:themeColor="text1" w:themeTint="A6"/>
          <w:kern w:val="24"/>
          <w:sz w:val="40"/>
          <w:szCs w:val="40"/>
          <w:lang w:val="en-IN"/>
        </w:rPr>
        <w:t>American Psychologist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,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 </w:t>
      </w:r>
      <w:r>
        <w:rPr>
          <w:rFonts w:asciiTheme="minorHAnsi" w:eastAsiaTheme="minorEastAsia" w:hAnsi="Gill Sans MT" w:cstheme="minorBidi"/>
          <w:i/>
          <w:iCs/>
          <w:color w:val="595959" w:themeColor="text1" w:themeTint="A6"/>
          <w:kern w:val="24"/>
          <w:sz w:val="40"/>
          <w:szCs w:val="40"/>
          <w:lang w:val="en-IN"/>
        </w:rPr>
        <w:t>73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(4), p.517.</w:t>
      </w:r>
    </w:p>
    <w:p w:rsidR="00EC756D" w:rsidRDefault="00EC756D" w:rsidP="00DA5A94">
      <w:pPr>
        <w:pStyle w:val="ListParagraph"/>
        <w:numPr>
          <w:ilvl w:val="0"/>
          <w:numId w:val="1"/>
        </w:numPr>
        <w:jc w:val="both"/>
        <w:rPr>
          <w:color w:val="2A1A00"/>
          <w:sz w:val="40"/>
        </w:rPr>
      </w:pP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 xml:space="preserve">O'Neill, T.A. and </w:t>
      </w:r>
      <w:proofErr w:type="spellStart"/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McLarnon</w:t>
      </w:r>
      <w:proofErr w:type="spellEnd"/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, M.J., 2018. Optimizing team conflict dynamics for high performance teamwork.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 </w:t>
      </w:r>
      <w:r>
        <w:rPr>
          <w:rFonts w:asciiTheme="minorHAnsi" w:eastAsiaTheme="minorEastAsia" w:hAnsi="Gill Sans MT" w:cstheme="minorBidi"/>
          <w:i/>
          <w:iCs/>
          <w:color w:val="595959" w:themeColor="text1" w:themeTint="A6"/>
          <w:kern w:val="24"/>
          <w:sz w:val="40"/>
          <w:szCs w:val="40"/>
          <w:lang w:val="en-IN"/>
        </w:rPr>
        <w:t>Human Resource Management Review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,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 </w:t>
      </w:r>
      <w:r>
        <w:rPr>
          <w:rFonts w:asciiTheme="minorHAnsi" w:eastAsiaTheme="minorEastAsia" w:hAnsi="Gill Sans MT" w:cstheme="minorBidi"/>
          <w:i/>
          <w:iCs/>
          <w:color w:val="595959" w:themeColor="text1" w:themeTint="A6"/>
          <w:kern w:val="24"/>
          <w:sz w:val="40"/>
          <w:szCs w:val="40"/>
          <w:lang w:val="en-IN"/>
        </w:rPr>
        <w:t>28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(4), pp.378-394.</w:t>
      </w:r>
    </w:p>
    <w:p w:rsidR="00EC756D" w:rsidRDefault="00EC756D" w:rsidP="00DA5A94">
      <w:pPr>
        <w:pStyle w:val="ListParagraph"/>
        <w:numPr>
          <w:ilvl w:val="0"/>
          <w:numId w:val="1"/>
        </w:numPr>
        <w:jc w:val="both"/>
        <w:rPr>
          <w:color w:val="2A1A00"/>
          <w:sz w:val="40"/>
        </w:rPr>
      </w:pPr>
      <w:proofErr w:type="spellStart"/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Dinh</w:t>
      </w:r>
      <w:proofErr w:type="spellEnd"/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, J.V. and Salas, E., 2017. Factors that influence teamwork.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 </w:t>
      </w:r>
      <w:r>
        <w:rPr>
          <w:rFonts w:asciiTheme="minorHAnsi" w:eastAsiaTheme="minorEastAsia" w:hAnsi="Gill Sans MT" w:cstheme="minorBidi"/>
          <w:i/>
          <w:iCs/>
          <w:color w:val="595959" w:themeColor="text1" w:themeTint="A6"/>
          <w:kern w:val="24"/>
          <w:sz w:val="40"/>
          <w:szCs w:val="40"/>
          <w:lang w:val="en-IN"/>
        </w:rPr>
        <w:t>The Wiley Blackwell handbook of the psychology of team working and collaborative processes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  <w:lang w:val="en-IN"/>
        </w:rPr>
        <w:t>, pp.13-41.</w:t>
      </w:r>
    </w:p>
    <w:p w:rsidR="00EC756D" w:rsidRPr="007F5E80" w:rsidRDefault="00EC756D" w:rsidP="00DA5A94">
      <w:pPr>
        <w:pStyle w:val="ListParagraph"/>
        <w:numPr>
          <w:ilvl w:val="0"/>
          <w:numId w:val="1"/>
        </w:numPr>
        <w:jc w:val="both"/>
        <w:rPr>
          <w:color w:val="2A1A00"/>
          <w:sz w:val="40"/>
        </w:rPr>
      </w:pP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</w:rPr>
        <w:t>Slideshare.net. 2020.</w:t>
      </w:r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</w:rPr>
        <w:t> </w:t>
      </w:r>
      <w:r>
        <w:rPr>
          <w:rFonts w:asciiTheme="minorHAnsi" w:eastAsiaTheme="minorEastAsia" w:hAnsi="Gill Sans MT" w:cstheme="minorBidi"/>
          <w:i/>
          <w:iCs/>
          <w:color w:val="595959" w:themeColor="text1" w:themeTint="A6"/>
          <w:kern w:val="24"/>
          <w:sz w:val="40"/>
          <w:szCs w:val="40"/>
        </w:rPr>
        <w:t xml:space="preserve">Stages </w:t>
      </w:r>
      <w:proofErr w:type="gramStart"/>
      <w:r>
        <w:rPr>
          <w:rFonts w:asciiTheme="minorHAnsi" w:eastAsiaTheme="minorEastAsia" w:hAnsi="Gill Sans MT" w:cstheme="minorBidi"/>
          <w:i/>
          <w:iCs/>
          <w:color w:val="595959" w:themeColor="text1" w:themeTint="A6"/>
          <w:kern w:val="24"/>
          <w:sz w:val="40"/>
          <w:szCs w:val="40"/>
        </w:rPr>
        <w:t>Of</w:t>
      </w:r>
      <w:proofErr w:type="gramEnd"/>
      <w:r>
        <w:rPr>
          <w:rFonts w:asciiTheme="minorHAnsi" w:eastAsiaTheme="minorEastAsia" w:hAnsi="Gill Sans MT" w:cstheme="minorBidi"/>
          <w:i/>
          <w:iCs/>
          <w:color w:val="595959" w:themeColor="text1" w:themeTint="A6"/>
          <w:kern w:val="24"/>
          <w:sz w:val="40"/>
          <w:szCs w:val="40"/>
        </w:rPr>
        <w:t xml:space="preserve"> Team Development</w:t>
      </w:r>
      <w:r w:rsidR="00DA5A94"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</w:rPr>
        <w:t>. [online]</w:t>
      </w:r>
      <w:proofErr w:type="gramStart"/>
      <w:r w:rsidR="00DA5A94"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</w:rPr>
        <w:t>Availableat:</w:t>
      </w:r>
      <w:proofErr w:type="gramEnd"/>
      <w:r>
        <w:rPr>
          <w:rFonts w:asciiTheme="minorHAnsi" w:eastAsiaTheme="minorEastAsia" w:hAnsi="Gill Sans MT" w:cstheme="minorBidi"/>
          <w:color w:val="595959" w:themeColor="text1" w:themeTint="A6"/>
          <w:kern w:val="24"/>
          <w:sz w:val="40"/>
          <w:szCs w:val="40"/>
        </w:rPr>
        <w:t>&lt;https://www.slideshare.net/AbdulAhad144/stages-of-team-development-76908863&gt; [Accessed 9 August 2020].</w:t>
      </w:r>
    </w:p>
    <w:p w:rsidR="007F5E80" w:rsidRDefault="007F5E80" w:rsidP="007F5E80">
      <w:pPr>
        <w:pStyle w:val="ListParagraph"/>
        <w:spacing w:line="360" w:lineRule="auto"/>
        <w:jc w:val="both"/>
        <w:rPr>
          <w:rFonts w:asciiTheme="minorHAnsi" w:eastAsiaTheme="minorEastAsia" w:hAnsi="Gill Sans MT" w:cstheme="minorBidi"/>
          <w:b/>
          <w:color w:val="595959" w:themeColor="text1" w:themeTint="A6"/>
          <w:kern w:val="24"/>
          <w:sz w:val="40"/>
          <w:szCs w:val="40"/>
        </w:rPr>
      </w:pPr>
      <w:r>
        <w:rPr>
          <w:rFonts w:asciiTheme="minorHAnsi" w:eastAsiaTheme="minorEastAsia" w:hAnsi="Gill Sans MT" w:cstheme="minorBidi"/>
          <w:b/>
          <w:color w:val="595959" w:themeColor="text1" w:themeTint="A6"/>
          <w:kern w:val="24"/>
          <w:sz w:val="40"/>
          <w:szCs w:val="40"/>
        </w:rPr>
        <w:t>Student Lucian</w:t>
      </w:r>
      <w:r w:rsidR="00E465FB">
        <w:rPr>
          <w:rFonts w:asciiTheme="minorHAnsi" w:eastAsiaTheme="minorEastAsia" w:hAnsi="Gill Sans MT" w:cstheme="minorBidi"/>
          <w:b/>
          <w:color w:val="595959" w:themeColor="text1" w:themeTint="A6"/>
          <w:kern w:val="24"/>
          <w:sz w:val="40"/>
          <w:szCs w:val="40"/>
        </w:rPr>
        <w:t xml:space="preserve"> 1913389</w:t>
      </w:r>
      <w:r w:rsidR="00667E0D">
        <w:rPr>
          <w:rFonts w:asciiTheme="minorHAnsi" w:eastAsiaTheme="minorEastAsia" w:hAnsi="Gill Sans MT" w:cstheme="minorBidi"/>
          <w:b/>
          <w:color w:val="595959" w:themeColor="text1" w:themeTint="A6"/>
          <w:kern w:val="24"/>
          <w:sz w:val="40"/>
          <w:szCs w:val="40"/>
        </w:rPr>
        <w:t xml:space="preserve"> And </w:t>
      </w:r>
      <w:r w:rsidR="00E465FB">
        <w:rPr>
          <w:rFonts w:asciiTheme="minorHAnsi" w:eastAsiaTheme="minorEastAsia" w:hAnsi="Gill Sans MT" w:cstheme="minorBidi"/>
          <w:b/>
          <w:color w:val="595959" w:themeColor="text1" w:themeTint="A6"/>
          <w:kern w:val="24"/>
          <w:sz w:val="40"/>
          <w:szCs w:val="40"/>
        </w:rPr>
        <w:t xml:space="preserve">Adrian </w:t>
      </w:r>
      <w:proofErr w:type="gramStart"/>
      <w:r w:rsidR="00E465FB">
        <w:rPr>
          <w:rFonts w:asciiTheme="minorHAnsi" w:eastAsiaTheme="minorEastAsia" w:hAnsi="Gill Sans MT" w:cstheme="minorBidi"/>
          <w:b/>
          <w:color w:val="595959" w:themeColor="text1" w:themeTint="A6"/>
          <w:kern w:val="24"/>
          <w:sz w:val="40"/>
          <w:szCs w:val="40"/>
        </w:rPr>
        <w:t>1913379  ,</w:t>
      </w:r>
      <w:proofErr w:type="gramEnd"/>
    </w:p>
    <w:p w:rsidR="007F5E80" w:rsidRDefault="007F5E80" w:rsidP="007F5E80">
      <w:pPr>
        <w:pStyle w:val="ListParagraph"/>
        <w:numPr>
          <w:ilvl w:val="0"/>
          <w:numId w:val="2"/>
        </w:numPr>
        <w:spacing w:line="264" w:lineRule="auto"/>
        <w:rPr>
          <w:color w:val="2A1A00"/>
          <w:sz w:val="40"/>
        </w:rPr>
      </w:pPr>
      <w:r>
        <w:rPr>
          <w:rFonts w:ascii="Arial" w:eastAsiaTheme="minorEastAsia" w:hAnsi="Arial" w:cs="Arial"/>
          <w:color w:val="595959" w:themeColor="text1" w:themeTint="A6"/>
          <w:kern w:val="24"/>
          <w:sz w:val="40"/>
          <w:szCs w:val="40"/>
          <w:lang w:val="en-US"/>
        </w:rPr>
        <w:t>The Happy Manager. 2020. </w:t>
      </w:r>
      <w:r>
        <w:rPr>
          <w:rFonts w:ascii="Arial" w:eastAsiaTheme="minorEastAsia" w:hAnsi="Arial" w:cs="Arial"/>
          <w:i/>
          <w:iCs/>
          <w:color w:val="595959" w:themeColor="text1" w:themeTint="A6"/>
          <w:kern w:val="24"/>
          <w:sz w:val="40"/>
          <w:szCs w:val="40"/>
          <w:lang w:val="en-US"/>
        </w:rPr>
        <w:t>Team Goal Setting | Defining Meaningful Results</w:t>
      </w:r>
      <w:r>
        <w:rPr>
          <w:rFonts w:ascii="Arial" w:eastAsiaTheme="minorEastAsia" w:hAnsi="Arial" w:cs="Arial"/>
          <w:color w:val="595959" w:themeColor="text1" w:themeTint="A6"/>
          <w:kern w:val="24"/>
          <w:sz w:val="40"/>
          <w:szCs w:val="40"/>
          <w:lang w:val="en-US"/>
        </w:rPr>
        <w:t xml:space="preserve">. [online] Available at: &lt;http://the-happy-manager.com/tips/team-goal-setting/&gt; [Accessed 19 </w:t>
      </w:r>
      <w:proofErr w:type="gramStart"/>
      <w:r>
        <w:rPr>
          <w:rFonts w:ascii="Arial" w:eastAsiaTheme="minorEastAsia" w:hAnsi="Arial" w:cs="Arial"/>
          <w:color w:val="595959" w:themeColor="text1" w:themeTint="A6"/>
          <w:kern w:val="24"/>
          <w:sz w:val="40"/>
          <w:szCs w:val="40"/>
          <w:lang w:val="en-US"/>
        </w:rPr>
        <w:t>July  2020</w:t>
      </w:r>
      <w:proofErr w:type="gramEnd"/>
      <w:r>
        <w:rPr>
          <w:rFonts w:ascii="Arial" w:eastAsiaTheme="minorEastAsia" w:hAnsi="Arial" w:cs="Arial"/>
          <w:color w:val="595959" w:themeColor="text1" w:themeTint="A6"/>
          <w:kern w:val="24"/>
          <w:sz w:val="40"/>
          <w:szCs w:val="40"/>
          <w:lang w:val="en-US"/>
        </w:rPr>
        <w:t>].</w:t>
      </w:r>
    </w:p>
    <w:p w:rsidR="007F5E80" w:rsidRPr="00E465FB" w:rsidRDefault="007F5E80" w:rsidP="007F5E80">
      <w:pPr>
        <w:pStyle w:val="ListParagraph"/>
        <w:numPr>
          <w:ilvl w:val="0"/>
          <w:numId w:val="2"/>
        </w:numPr>
        <w:spacing w:line="264" w:lineRule="auto"/>
        <w:rPr>
          <w:color w:val="2A1A00"/>
          <w:sz w:val="40"/>
        </w:rPr>
      </w:pPr>
      <w:r>
        <w:rPr>
          <w:rFonts w:ascii="Arial" w:eastAsiaTheme="minorEastAsia" w:hAnsi="Arial" w:cs="Arial"/>
          <w:color w:val="595959" w:themeColor="text1" w:themeTint="A6"/>
          <w:kern w:val="24"/>
          <w:sz w:val="40"/>
          <w:szCs w:val="40"/>
          <w:lang w:val="en-US"/>
        </w:rPr>
        <w:t>The Happy Manager. 2020. </w:t>
      </w:r>
      <w:r>
        <w:rPr>
          <w:rFonts w:ascii="Arial" w:eastAsiaTheme="minorEastAsia" w:hAnsi="Arial" w:cs="Arial"/>
          <w:i/>
          <w:iCs/>
          <w:color w:val="595959" w:themeColor="text1" w:themeTint="A6"/>
          <w:kern w:val="24"/>
          <w:sz w:val="40"/>
          <w:szCs w:val="40"/>
          <w:lang w:val="en-US"/>
        </w:rPr>
        <w:t xml:space="preserve">Why Is Teamwork Important? | 8 Good Reasons Why Teamwork </w:t>
      </w:r>
      <w:r>
        <w:rPr>
          <w:rFonts w:ascii="Arial" w:eastAsiaTheme="minorEastAsia" w:hAnsi="Arial" w:cs="Arial"/>
          <w:i/>
          <w:iCs/>
          <w:color w:val="595959" w:themeColor="text1" w:themeTint="A6"/>
          <w:kern w:val="24"/>
          <w:sz w:val="40"/>
          <w:szCs w:val="40"/>
          <w:lang w:val="en-US"/>
        </w:rPr>
        <w:lastRenderedPageBreak/>
        <w:t>Is So Important</w:t>
      </w:r>
      <w:proofErr w:type="gramStart"/>
      <w:r>
        <w:rPr>
          <w:rFonts w:ascii="Arial" w:eastAsiaTheme="minorEastAsia" w:hAnsi="Arial" w:cs="Arial"/>
          <w:i/>
          <w:iCs/>
          <w:color w:val="595959" w:themeColor="text1" w:themeTint="A6"/>
          <w:kern w:val="24"/>
          <w:sz w:val="40"/>
          <w:szCs w:val="40"/>
          <w:lang w:val="en-US"/>
        </w:rPr>
        <w:t>!</w:t>
      </w:r>
      <w:r>
        <w:rPr>
          <w:rFonts w:ascii="Arial" w:eastAsiaTheme="minorEastAsia" w:hAnsi="Arial" w:cs="Arial"/>
          <w:color w:val="595959" w:themeColor="text1" w:themeTint="A6"/>
          <w:kern w:val="24"/>
          <w:sz w:val="40"/>
          <w:szCs w:val="40"/>
          <w:lang w:val="en-US"/>
        </w:rPr>
        <w:t>.</w:t>
      </w:r>
      <w:proofErr w:type="gramEnd"/>
      <w:r>
        <w:rPr>
          <w:rFonts w:ascii="Arial" w:eastAsiaTheme="minorEastAsia" w:hAnsi="Arial" w:cs="Arial"/>
          <w:color w:val="595959" w:themeColor="text1" w:themeTint="A6"/>
          <w:kern w:val="24"/>
          <w:sz w:val="40"/>
          <w:szCs w:val="40"/>
          <w:lang w:val="en-US"/>
        </w:rPr>
        <w:t xml:space="preserve"> [online] Available at: &lt;http://the-happy-manager.com/articles/why-is-teamwork-important/&gt; [Accessed 02 August 2020].</w:t>
      </w:r>
    </w:p>
    <w:p w:rsidR="00E465FB" w:rsidRPr="00E465FB" w:rsidRDefault="00E465FB" w:rsidP="00E465FB">
      <w:pPr>
        <w:spacing w:line="264" w:lineRule="auto"/>
        <w:rPr>
          <w:color w:val="2A1A00"/>
          <w:sz w:val="40"/>
        </w:rPr>
      </w:pPr>
    </w:p>
    <w:p w:rsidR="007F5E80" w:rsidRDefault="007F5E80" w:rsidP="007F5E80">
      <w:pPr>
        <w:pStyle w:val="ListParagraph"/>
        <w:spacing w:line="264" w:lineRule="auto"/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</w:pPr>
      <w:r w:rsidRPr="007F5E80"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 xml:space="preserve">Student </w:t>
      </w:r>
      <w:proofErr w:type="spellStart"/>
      <w:r w:rsidRPr="007F5E80"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>Nicu</w:t>
      </w:r>
      <w:proofErr w:type="spellEnd"/>
      <w:r w:rsidRPr="007F5E80"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 xml:space="preserve"> </w:t>
      </w:r>
      <w:proofErr w:type="spellStart"/>
      <w:r w:rsidRPr="007F5E80"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>ile</w:t>
      </w:r>
      <w:proofErr w:type="spellEnd"/>
      <w:r w:rsidRPr="007F5E80"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 xml:space="preserve"> 1913388</w:t>
      </w:r>
    </w:p>
    <w:p w:rsidR="007F5E80" w:rsidRPr="00E465FB" w:rsidRDefault="007F5E80" w:rsidP="007F5E80">
      <w:pPr>
        <w:pStyle w:val="ListParagraph"/>
        <w:numPr>
          <w:ilvl w:val="0"/>
          <w:numId w:val="3"/>
        </w:numPr>
        <w:spacing w:line="264" w:lineRule="auto"/>
        <w:rPr>
          <w:color w:val="2A1A00"/>
          <w:sz w:val="36"/>
          <w:szCs w:val="36"/>
        </w:rPr>
      </w:pPr>
      <w:r w:rsidRPr="00E465FB">
        <w:rPr>
          <w:rFonts w:ascii="Arial" w:eastAsia="+mn-ea" w:hAnsi="Arial" w:cs="Arial"/>
          <w:color w:val="595959"/>
          <w:kern w:val="24"/>
          <w:sz w:val="36"/>
          <w:szCs w:val="36"/>
          <w:lang w:val="en-US"/>
        </w:rPr>
        <w:t>The Happy Manager. 2020. </w:t>
      </w:r>
      <w:r w:rsidRPr="00E465FB">
        <w:rPr>
          <w:rFonts w:ascii="Arial" w:eastAsia="+mn-ea" w:hAnsi="Arial" w:cs="Arial"/>
          <w:i/>
          <w:iCs/>
          <w:color w:val="595959"/>
          <w:kern w:val="24"/>
          <w:sz w:val="36"/>
          <w:szCs w:val="36"/>
          <w:lang w:val="en-US"/>
        </w:rPr>
        <w:t>Team Goal Setting | Defining Meaningful Results</w:t>
      </w:r>
      <w:r w:rsidRPr="00E465FB">
        <w:rPr>
          <w:rFonts w:ascii="Arial" w:eastAsia="+mn-ea" w:hAnsi="Arial" w:cs="Arial"/>
          <w:color w:val="595959"/>
          <w:kern w:val="24"/>
          <w:sz w:val="36"/>
          <w:szCs w:val="36"/>
          <w:lang w:val="en-US"/>
        </w:rPr>
        <w:t xml:space="preserve">. [online] Available at: &lt;http://the-happy-manager.com/tips/team-goal-setting/&gt; [Accessed 19 </w:t>
      </w:r>
      <w:proofErr w:type="gramStart"/>
      <w:r w:rsidRPr="00E465FB">
        <w:rPr>
          <w:rFonts w:ascii="Arial" w:eastAsia="+mn-ea" w:hAnsi="Arial" w:cs="Arial"/>
          <w:color w:val="595959"/>
          <w:kern w:val="24"/>
          <w:sz w:val="36"/>
          <w:szCs w:val="36"/>
          <w:lang w:val="en-US"/>
        </w:rPr>
        <w:t>July  2020</w:t>
      </w:r>
      <w:proofErr w:type="gramEnd"/>
      <w:r w:rsidRPr="00E465FB">
        <w:rPr>
          <w:rFonts w:ascii="Arial" w:eastAsia="+mn-ea" w:hAnsi="Arial" w:cs="Arial"/>
          <w:color w:val="595959"/>
          <w:kern w:val="24"/>
          <w:sz w:val="36"/>
          <w:szCs w:val="36"/>
          <w:lang w:val="en-US"/>
        </w:rPr>
        <w:t>].</w:t>
      </w:r>
    </w:p>
    <w:p w:rsidR="007F5E80" w:rsidRPr="00E465FB" w:rsidRDefault="007F5E80" w:rsidP="007F5E80">
      <w:pPr>
        <w:pStyle w:val="ListParagraph"/>
        <w:numPr>
          <w:ilvl w:val="0"/>
          <w:numId w:val="3"/>
        </w:numPr>
        <w:spacing w:line="264" w:lineRule="auto"/>
        <w:rPr>
          <w:color w:val="2A1A00"/>
          <w:sz w:val="36"/>
          <w:szCs w:val="36"/>
        </w:rPr>
      </w:pPr>
      <w:r w:rsidRPr="00E465FB">
        <w:rPr>
          <w:rFonts w:ascii="Arial" w:eastAsia="+mn-ea" w:hAnsi="Arial" w:cs="Arial"/>
          <w:color w:val="595959"/>
          <w:kern w:val="24"/>
          <w:sz w:val="36"/>
          <w:szCs w:val="36"/>
          <w:lang w:val="en-US"/>
        </w:rPr>
        <w:t>The Happy Manager. 2020. </w:t>
      </w:r>
      <w:r w:rsidRPr="00E465FB">
        <w:rPr>
          <w:rFonts w:ascii="Arial" w:eastAsia="+mn-ea" w:hAnsi="Arial" w:cs="Arial"/>
          <w:i/>
          <w:iCs/>
          <w:color w:val="595959"/>
          <w:kern w:val="24"/>
          <w:sz w:val="36"/>
          <w:szCs w:val="36"/>
          <w:lang w:val="en-US"/>
        </w:rPr>
        <w:t>Why Is Teamwork Important? | 8 Good Reasons Why Teamwork Is So Important</w:t>
      </w:r>
      <w:proofErr w:type="gramStart"/>
      <w:r w:rsidRPr="00E465FB">
        <w:rPr>
          <w:rFonts w:ascii="Arial" w:eastAsia="+mn-ea" w:hAnsi="Arial" w:cs="Arial"/>
          <w:i/>
          <w:iCs/>
          <w:color w:val="595959"/>
          <w:kern w:val="24"/>
          <w:sz w:val="36"/>
          <w:szCs w:val="36"/>
          <w:lang w:val="en-US"/>
        </w:rPr>
        <w:t>!</w:t>
      </w:r>
      <w:r w:rsidRPr="00E465FB">
        <w:rPr>
          <w:rFonts w:ascii="Arial" w:eastAsia="+mn-ea" w:hAnsi="Arial" w:cs="Arial"/>
          <w:color w:val="595959"/>
          <w:kern w:val="24"/>
          <w:sz w:val="36"/>
          <w:szCs w:val="36"/>
          <w:lang w:val="en-US"/>
        </w:rPr>
        <w:t>.</w:t>
      </w:r>
      <w:proofErr w:type="gramEnd"/>
      <w:r w:rsidRPr="00E465FB">
        <w:rPr>
          <w:rFonts w:ascii="Arial" w:eastAsia="+mn-ea" w:hAnsi="Arial" w:cs="Arial"/>
          <w:color w:val="595959"/>
          <w:kern w:val="24"/>
          <w:sz w:val="36"/>
          <w:szCs w:val="36"/>
          <w:lang w:val="en-US"/>
        </w:rPr>
        <w:t xml:space="preserve"> [online] Available at: &lt;http://the-happy-manager.com/articles/why-is-teamwork-important/&gt; [Accessed 02 August 2020].</w:t>
      </w:r>
    </w:p>
    <w:p w:rsidR="00E465FB" w:rsidRDefault="00E465FB" w:rsidP="007F5E80">
      <w:pPr>
        <w:pStyle w:val="ListParagraph"/>
        <w:numPr>
          <w:ilvl w:val="0"/>
          <w:numId w:val="3"/>
        </w:numPr>
        <w:spacing w:line="264" w:lineRule="auto"/>
        <w:rPr>
          <w:color w:val="2A1A00"/>
          <w:sz w:val="40"/>
        </w:rPr>
      </w:pPr>
    </w:p>
    <w:p w:rsidR="007F5E80" w:rsidRDefault="00E465FB" w:rsidP="007F5E80">
      <w:pPr>
        <w:pStyle w:val="ListParagraph"/>
        <w:spacing w:line="264" w:lineRule="auto"/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</w:pPr>
      <w:r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 xml:space="preserve">Student </w:t>
      </w:r>
      <w:proofErr w:type="spellStart"/>
      <w:r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>Hamamd</w:t>
      </w:r>
      <w:proofErr w:type="spellEnd"/>
      <w:r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>Riaz</w:t>
      </w:r>
      <w:proofErr w:type="spellEnd"/>
      <w:r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  <w:t xml:space="preserve"> 1917116</w:t>
      </w:r>
    </w:p>
    <w:p w:rsidR="00E465FB" w:rsidRDefault="00E465FB" w:rsidP="007F5E80">
      <w:pPr>
        <w:pStyle w:val="ListParagraph"/>
        <w:spacing w:line="264" w:lineRule="auto"/>
        <w:rPr>
          <w:rFonts w:ascii="Arial" w:eastAsiaTheme="minorEastAsia" w:hAnsi="Arial" w:cs="Arial"/>
          <w:b/>
          <w:color w:val="595959" w:themeColor="text1" w:themeTint="A6"/>
          <w:kern w:val="24"/>
          <w:sz w:val="40"/>
          <w:szCs w:val="40"/>
          <w:lang w:val="en-US"/>
        </w:rPr>
      </w:pPr>
    </w:p>
    <w:p w:rsidR="00E465FB" w:rsidRPr="00E465FB" w:rsidRDefault="00E465FB" w:rsidP="00E465FB">
      <w:pPr>
        <w:pStyle w:val="ListParagraph"/>
        <w:numPr>
          <w:ilvl w:val="0"/>
          <w:numId w:val="4"/>
        </w:numPr>
        <w:spacing w:line="264" w:lineRule="auto"/>
        <w:rPr>
          <w:sz w:val="36"/>
          <w:szCs w:val="36"/>
        </w:rPr>
      </w:pPr>
      <w:r w:rsidRPr="00E465FB">
        <w:rPr>
          <w:sz w:val="36"/>
          <w:szCs w:val="36"/>
        </w:rPr>
        <w:t xml:space="preserve">Slideshare.net. 2020. Stages </w:t>
      </w:r>
      <w:proofErr w:type="gramStart"/>
      <w:r w:rsidRPr="00E465FB">
        <w:rPr>
          <w:sz w:val="36"/>
          <w:szCs w:val="36"/>
        </w:rPr>
        <w:t>Of</w:t>
      </w:r>
      <w:proofErr w:type="gramEnd"/>
      <w:r w:rsidRPr="00E465FB">
        <w:rPr>
          <w:sz w:val="36"/>
          <w:szCs w:val="36"/>
        </w:rPr>
        <w:t xml:space="preserve"> Team Development. [online] Available at: [Accessed 9 August 2020]. • </w:t>
      </w:r>
    </w:p>
    <w:p w:rsidR="00E465FB" w:rsidRPr="00E465FB" w:rsidRDefault="00E465FB" w:rsidP="007F5E80">
      <w:pPr>
        <w:pStyle w:val="ListParagraph"/>
        <w:spacing w:line="264" w:lineRule="auto"/>
        <w:rPr>
          <w:sz w:val="36"/>
          <w:szCs w:val="36"/>
        </w:rPr>
      </w:pPr>
    </w:p>
    <w:p w:rsidR="00E465FB" w:rsidRPr="00E465FB" w:rsidRDefault="00E465FB" w:rsidP="00E465FB">
      <w:pPr>
        <w:pStyle w:val="ListParagraph"/>
        <w:numPr>
          <w:ilvl w:val="0"/>
          <w:numId w:val="4"/>
        </w:numPr>
        <w:spacing w:line="264" w:lineRule="auto"/>
        <w:rPr>
          <w:rFonts w:ascii="Arial" w:eastAsiaTheme="minorEastAsia" w:hAnsi="Arial" w:cs="Arial"/>
          <w:b/>
          <w:color w:val="595959" w:themeColor="text1" w:themeTint="A6"/>
          <w:kern w:val="24"/>
          <w:sz w:val="36"/>
          <w:szCs w:val="36"/>
          <w:lang w:val="en-US"/>
        </w:rPr>
      </w:pPr>
      <w:r w:rsidRPr="00E465FB">
        <w:rPr>
          <w:sz w:val="36"/>
          <w:szCs w:val="36"/>
        </w:rPr>
        <w:t xml:space="preserve">Courses.lumenlearning.com. 2020. The Five Stages </w:t>
      </w:r>
      <w:proofErr w:type="gramStart"/>
      <w:r w:rsidRPr="00E465FB">
        <w:rPr>
          <w:sz w:val="36"/>
          <w:szCs w:val="36"/>
        </w:rPr>
        <w:t>Of</w:t>
      </w:r>
      <w:proofErr w:type="gramEnd"/>
      <w:r w:rsidRPr="00E465FB">
        <w:rPr>
          <w:sz w:val="36"/>
          <w:szCs w:val="36"/>
        </w:rPr>
        <w:t xml:space="preserve"> Team Development | Principles Of Management. [online] Available at: [Accessed 9 August 2020]</w:t>
      </w:r>
    </w:p>
    <w:p w:rsidR="007F5E80" w:rsidRDefault="007F5E80" w:rsidP="007F5E80">
      <w:pPr>
        <w:pStyle w:val="ListParagraph"/>
        <w:spacing w:line="264" w:lineRule="auto"/>
        <w:rPr>
          <w:color w:val="2A1A00"/>
          <w:sz w:val="44"/>
          <w:szCs w:val="44"/>
        </w:rPr>
      </w:pPr>
    </w:p>
    <w:p w:rsidR="00E465FB" w:rsidRDefault="00E465FB" w:rsidP="007F5E80">
      <w:pPr>
        <w:pStyle w:val="ListParagraph"/>
        <w:spacing w:line="264" w:lineRule="auto"/>
        <w:rPr>
          <w:color w:val="2A1A00"/>
          <w:sz w:val="44"/>
          <w:szCs w:val="44"/>
        </w:rPr>
      </w:pPr>
      <w:r>
        <w:rPr>
          <w:color w:val="2A1A00"/>
          <w:sz w:val="44"/>
          <w:szCs w:val="44"/>
        </w:rPr>
        <w:t xml:space="preserve">Student Lung </w:t>
      </w:r>
      <w:proofErr w:type="spellStart"/>
      <w:r>
        <w:rPr>
          <w:color w:val="2A1A00"/>
          <w:sz w:val="44"/>
          <w:szCs w:val="44"/>
        </w:rPr>
        <w:t>Patric</w:t>
      </w:r>
      <w:proofErr w:type="spellEnd"/>
      <w:r>
        <w:rPr>
          <w:color w:val="2A1A00"/>
          <w:sz w:val="44"/>
          <w:szCs w:val="44"/>
        </w:rPr>
        <w:t xml:space="preserve"> 1913385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Butchibabu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, A., Sparano-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Huiban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C.,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Sonenberg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L. and Shah, J., 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2016. Implicit coordination strategies for effective team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communication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./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Human factors,/58(4), pp.595-610.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5a" w:eastAsia="Times New Roman" w:hAnsi="pg-6ff5a" w:cs="Times New Roman"/>
          <w:color w:val="FE8637"/>
          <w:sz w:val="101"/>
          <w:szCs w:val="101"/>
          <w:lang w:eastAsia="en-GB"/>
        </w:rPr>
      </w:pPr>
      <w:r w:rsidRPr="00E465FB">
        <w:rPr>
          <w:rFonts w:ascii="pg-6ff5a" w:eastAsia="Times New Roman" w:hAnsi="pg-6ff5a" w:cs="Times New Roman"/>
          <w:color w:val="FE8637"/>
          <w:sz w:val="101"/>
          <w:szCs w:val="101"/>
          <w:lang w:eastAsia="en-GB"/>
        </w:rPr>
        <w:sym w:font="Symbol" w:char="F0A2"/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-  Marlow, S.L.,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Lacerenza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C.N.,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Paoletti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J., Burke, C.S. and Salas,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E., 2018. Does team communication represent a 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one-size-fits-all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approach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?: A meta-analysis of team communication and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performance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./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Organizational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Behavior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 and Human Decision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Processes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,/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144, pp.145-170.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5a" w:eastAsia="Times New Roman" w:hAnsi="pg-6ff5a" w:cs="Times New Roman"/>
          <w:color w:val="FE8637"/>
          <w:sz w:val="101"/>
          <w:szCs w:val="101"/>
          <w:lang w:eastAsia="en-GB"/>
        </w:rPr>
      </w:pPr>
      <w:r w:rsidRPr="00E465FB">
        <w:rPr>
          <w:rFonts w:ascii="pg-6ff5a" w:eastAsia="Times New Roman" w:hAnsi="pg-6ff5a" w:cs="Times New Roman"/>
          <w:color w:val="FE8637"/>
          <w:sz w:val="101"/>
          <w:szCs w:val="101"/>
          <w:lang w:eastAsia="en-GB"/>
        </w:rPr>
        <w:sym w:font="Symbol" w:char="F0A2"/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-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Valls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, V., González‐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Romá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V. and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Tomás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I., 2016. Linking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educational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 diversity and team performance: Team communication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quality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 and innovation team climate matter./Journal of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Occupational and Organizational Psychology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,/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89(4), pp.751-771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Butchibabu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, A., Sparano-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Huiban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C.,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Sonenberg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L. and Shah, J., 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2016. Implicit coordination strategies for effective team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communication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./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Human factors,/58(4), pp.595-610.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5a" w:eastAsia="Times New Roman" w:hAnsi="pg-6ff5a" w:cs="Times New Roman"/>
          <w:color w:val="FE8637"/>
          <w:sz w:val="101"/>
          <w:szCs w:val="101"/>
          <w:lang w:eastAsia="en-GB"/>
        </w:rPr>
      </w:pPr>
      <w:r w:rsidRPr="00E465FB">
        <w:rPr>
          <w:rFonts w:ascii="pg-6ff5a" w:eastAsia="Times New Roman" w:hAnsi="pg-6ff5a" w:cs="Times New Roman"/>
          <w:color w:val="FE8637"/>
          <w:sz w:val="101"/>
          <w:szCs w:val="101"/>
          <w:lang w:eastAsia="en-GB"/>
        </w:rPr>
        <w:sym w:font="Symbol" w:char="F0A2"/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-  Marlow, S.L.,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Lacerenza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C.N.,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Paoletti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J., Burke, C.S. and Salas,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E., 2018. Does team communication represent a 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one-size-fits-all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approach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?: A meta-analysis of team communication and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performance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./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Organizational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Behavior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 and Human Decision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Processes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,/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144, pp.145-170.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5a" w:eastAsia="Times New Roman" w:hAnsi="pg-6ff5a" w:cs="Times New Roman"/>
          <w:color w:val="FE8637"/>
          <w:sz w:val="101"/>
          <w:szCs w:val="101"/>
          <w:lang w:eastAsia="en-GB"/>
        </w:rPr>
      </w:pPr>
      <w:r w:rsidRPr="00E465FB">
        <w:rPr>
          <w:rFonts w:ascii="pg-6ff5a" w:eastAsia="Times New Roman" w:hAnsi="pg-6ff5a" w:cs="Times New Roman"/>
          <w:color w:val="FE8637"/>
          <w:sz w:val="101"/>
          <w:szCs w:val="101"/>
          <w:lang w:eastAsia="en-GB"/>
        </w:rPr>
        <w:sym w:font="Symbol" w:char="F0A2"/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-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Valls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, V., González‐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Romá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V. and </w:t>
      </w:r>
      <w:proofErr w:type="spell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Tomás</w:t>
      </w:r>
      <w:proofErr w:type="spell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, I., 2016. Linking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educational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 diversity and team performance: Team communication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quality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 xml:space="preserve"> and innovation team climate matter./Journal of </w:t>
      </w:r>
    </w:p>
    <w:p w:rsidR="00E465FB" w:rsidRPr="00E465FB" w:rsidRDefault="00E465FB" w:rsidP="00E465FB">
      <w:pPr>
        <w:shd w:val="clear" w:color="auto" w:fill="FFFFFF"/>
        <w:spacing w:after="0" w:line="0" w:lineRule="auto"/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</w:pPr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Occupational and Organizational Psychology</w:t>
      </w:r>
      <w:proofErr w:type="gramStart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,/</w:t>
      </w:r>
      <w:proofErr w:type="gramEnd"/>
      <w:r w:rsidRPr="00E465FB">
        <w:rPr>
          <w:rFonts w:ascii="pg-6ff69" w:eastAsia="Times New Roman" w:hAnsi="pg-6ff69" w:cs="Times New Roman"/>
          <w:color w:val="127622"/>
          <w:sz w:val="144"/>
          <w:szCs w:val="144"/>
          <w:lang w:eastAsia="en-GB"/>
        </w:rPr>
        <w:t>89(4), pp.751-771</w:t>
      </w:r>
    </w:p>
    <w:p w:rsidR="00E465FB" w:rsidRDefault="00E465FB" w:rsidP="007F5E80">
      <w:pPr>
        <w:pStyle w:val="ListParagraph"/>
        <w:spacing w:line="264" w:lineRule="auto"/>
        <w:rPr>
          <w:color w:val="2A1A00"/>
          <w:sz w:val="44"/>
          <w:szCs w:val="44"/>
        </w:rPr>
      </w:pPr>
    </w:p>
    <w:p w:rsidR="00E465FB" w:rsidRPr="00E465FB" w:rsidRDefault="00E465FB" w:rsidP="00E465FB">
      <w:pPr>
        <w:pStyle w:val="ListParagraph"/>
        <w:numPr>
          <w:ilvl w:val="0"/>
          <w:numId w:val="5"/>
        </w:numPr>
        <w:spacing w:line="264" w:lineRule="auto"/>
        <w:jc w:val="both"/>
        <w:rPr>
          <w:color w:val="2A1A00"/>
          <w:sz w:val="36"/>
          <w:szCs w:val="36"/>
        </w:rPr>
      </w:pPr>
      <w:proofErr w:type="spellStart"/>
      <w:r w:rsidRPr="00E465FB">
        <w:rPr>
          <w:color w:val="2A1A00"/>
          <w:sz w:val="36"/>
          <w:szCs w:val="36"/>
        </w:rPr>
        <w:lastRenderedPageBreak/>
        <w:t>Butchibabu</w:t>
      </w:r>
      <w:proofErr w:type="spellEnd"/>
      <w:r w:rsidRPr="00E465FB">
        <w:rPr>
          <w:color w:val="2A1A00"/>
          <w:sz w:val="36"/>
          <w:szCs w:val="36"/>
        </w:rPr>
        <w:t>, A., Sparano-</w:t>
      </w:r>
      <w:proofErr w:type="spellStart"/>
      <w:r w:rsidRPr="00E465FB">
        <w:rPr>
          <w:color w:val="2A1A00"/>
          <w:sz w:val="36"/>
          <w:szCs w:val="36"/>
        </w:rPr>
        <w:t>Huiban</w:t>
      </w:r>
      <w:proofErr w:type="spellEnd"/>
      <w:r w:rsidRPr="00E465FB">
        <w:rPr>
          <w:color w:val="2A1A00"/>
          <w:sz w:val="36"/>
          <w:szCs w:val="36"/>
        </w:rPr>
        <w:t xml:space="preserve">, C., </w:t>
      </w:r>
      <w:proofErr w:type="spellStart"/>
      <w:r w:rsidRPr="00E465FB">
        <w:rPr>
          <w:color w:val="2A1A00"/>
          <w:sz w:val="36"/>
          <w:szCs w:val="36"/>
        </w:rPr>
        <w:t>Sonenberg</w:t>
      </w:r>
      <w:proofErr w:type="spellEnd"/>
      <w:r w:rsidRPr="00E465FB">
        <w:rPr>
          <w:color w:val="2A1A00"/>
          <w:sz w:val="36"/>
          <w:szCs w:val="36"/>
        </w:rPr>
        <w:t>, L. and Shah, J.</w:t>
      </w:r>
      <w:proofErr w:type="gramStart"/>
      <w:r w:rsidRPr="00E465FB">
        <w:rPr>
          <w:color w:val="2A1A00"/>
          <w:sz w:val="36"/>
          <w:szCs w:val="36"/>
        </w:rPr>
        <w:t>,2016</w:t>
      </w:r>
      <w:proofErr w:type="gramEnd"/>
      <w:r w:rsidRPr="00E465FB">
        <w:rPr>
          <w:color w:val="2A1A00"/>
          <w:sz w:val="36"/>
          <w:szCs w:val="36"/>
        </w:rPr>
        <w:t xml:space="preserve">. Implicit coordination strategies for effective </w:t>
      </w:r>
      <w:proofErr w:type="spellStart"/>
      <w:r w:rsidRPr="00E465FB">
        <w:rPr>
          <w:color w:val="2A1A00"/>
          <w:sz w:val="36"/>
          <w:szCs w:val="36"/>
        </w:rPr>
        <w:t>teamcommunication</w:t>
      </w:r>
      <w:proofErr w:type="spellEnd"/>
      <w:proofErr w:type="gramStart"/>
      <w:r w:rsidRPr="00E465FB">
        <w:rPr>
          <w:color w:val="2A1A00"/>
          <w:sz w:val="36"/>
          <w:szCs w:val="36"/>
        </w:rPr>
        <w:t>./</w:t>
      </w:r>
      <w:proofErr w:type="gramEnd"/>
      <w:r w:rsidRPr="00E465FB">
        <w:rPr>
          <w:color w:val="2A1A00"/>
          <w:sz w:val="36"/>
          <w:szCs w:val="36"/>
        </w:rPr>
        <w:t>Human factors,/58(4), pp.595-610.</w:t>
      </w:r>
    </w:p>
    <w:p w:rsidR="00E465FB" w:rsidRPr="00E465FB" w:rsidRDefault="00E465FB" w:rsidP="00E465FB">
      <w:pPr>
        <w:pStyle w:val="ListParagraph"/>
        <w:spacing w:line="264" w:lineRule="auto"/>
        <w:rPr>
          <w:color w:val="2A1A00"/>
          <w:sz w:val="44"/>
          <w:szCs w:val="44"/>
        </w:rPr>
      </w:pPr>
    </w:p>
    <w:p w:rsidR="00E465FB" w:rsidRDefault="00E465FB" w:rsidP="00E465FB">
      <w:pPr>
        <w:pStyle w:val="ListParagraph"/>
        <w:spacing w:line="264" w:lineRule="auto"/>
        <w:rPr>
          <w:color w:val="2A1A00"/>
          <w:sz w:val="44"/>
          <w:szCs w:val="44"/>
        </w:rPr>
      </w:pPr>
    </w:p>
    <w:p w:rsidR="00E465FB" w:rsidRPr="00E465FB" w:rsidRDefault="00E465FB" w:rsidP="00E465FB">
      <w:pPr>
        <w:pStyle w:val="ListParagraph"/>
        <w:numPr>
          <w:ilvl w:val="0"/>
          <w:numId w:val="6"/>
        </w:numPr>
        <w:spacing w:line="264" w:lineRule="auto"/>
        <w:rPr>
          <w:color w:val="2A1A00"/>
          <w:sz w:val="36"/>
          <w:szCs w:val="36"/>
        </w:rPr>
      </w:pPr>
      <w:r w:rsidRPr="00E465FB">
        <w:rPr>
          <w:color w:val="2A1A00"/>
          <w:sz w:val="36"/>
          <w:szCs w:val="36"/>
        </w:rPr>
        <w:t xml:space="preserve">Marlow, S.L., </w:t>
      </w:r>
      <w:proofErr w:type="spellStart"/>
      <w:r w:rsidRPr="00E465FB">
        <w:rPr>
          <w:color w:val="2A1A00"/>
          <w:sz w:val="36"/>
          <w:szCs w:val="36"/>
        </w:rPr>
        <w:t>Lacerenza</w:t>
      </w:r>
      <w:proofErr w:type="spellEnd"/>
      <w:r w:rsidRPr="00E465FB">
        <w:rPr>
          <w:color w:val="2A1A00"/>
          <w:sz w:val="36"/>
          <w:szCs w:val="36"/>
        </w:rPr>
        <w:t xml:space="preserve">, C.N., </w:t>
      </w:r>
      <w:proofErr w:type="spellStart"/>
      <w:r w:rsidRPr="00E465FB">
        <w:rPr>
          <w:color w:val="2A1A00"/>
          <w:sz w:val="36"/>
          <w:szCs w:val="36"/>
        </w:rPr>
        <w:t>Paoletti</w:t>
      </w:r>
      <w:proofErr w:type="spellEnd"/>
      <w:r w:rsidRPr="00E465FB">
        <w:rPr>
          <w:color w:val="2A1A00"/>
          <w:sz w:val="36"/>
          <w:szCs w:val="36"/>
        </w:rPr>
        <w:t>, J., Burke, C.S. and Salas, E., 2018. Does team communication represent a one-size-fits-all approach</w:t>
      </w:r>
      <w:proofErr w:type="gramStart"/>
      <w:r w:rsidRPr="00E465FB">
        <w:rPr>
          <w:color w:val="2A1A00"/>
          <w:sz w:val="36"/>
          <w:szCs w:val="36"/>
        </w:rPr>
        <w:t>?:</w:t>
      </w:r>
      <w:proofErr w:type="gramEnd"/>
      <w:r w:rsidRPr="00E465FB">
        <w:rPr>
          <w:color w:val="2A1A00"/>
          <w:sz w:val="36"/>
          <w:szCs w:val="36"/>
        </w:rPr>
        <w:t xml:space="preserve"> A meta-analysis of team communication and performance./Organizational </w:t>
      </w:r>
      <w:proofErr w:type="spellStart"/>
      <w:r w:rsidRPr="00E465FB">
        <w:rPr>
          <w:color w:val="2A1A00"/>
          <w:sz w:val="36"/>
          <w:szCs w:val="36"/>
        </w:rPr>
        <w:t>Behavior</w:t>
      </w:r>
      <w:proofErr w:type="spellEnd"/>
      <w:r w:rsidRPr="00E465FB">
        <w:rPr>
          <w:color w:val="2A1A00"/>
          <w:sz w:val="36"/>
          <w:szCs w:val="36"/>
        </w:rPr>
        <w:t xml:space="preserve"> and Human Decision Processes,/144, pp.145-170.</w:t>
      </w:r>
    </w:p>
    <w:p w:rsidR="00E465FB" w:rsidRPr="00E465FB" w:rsidRDefault="00E465FB" w:rsidP="00E465FB">
      <w:pPr>
        <w:spacing w:line="264" w:lineRule="auto"/>
        <w:ind w:left="1080"/>
        <w:rPr>
          <w:color w:val="2A1A00"/>
          <w:sz w:val="36"/>
          <w:szCs w:val="36"/>
        </w:rPr>
      </w:pPr>
    </w:p>
    <w:p w:rsidR="00E465FB" w:rsidRPr="00E465FB" w:rsidRDefault="00E465FB" w:rsidP="00E465FB">
      <w:pPr>
        <w:pStyle w:val="ListParagraph"/>
        <w:numPr>
          <w:ilvl w:val="0"/>
          <w:numId w:val="6"/>
        </w:numPr>
        <w:spacing w:line="264" w:lineRule="auto"/>
        <w:rPr>
          <w:color w:val="2A1A00"/>
          <w:sz w:val="36"/>
          <w:szCs w:val="36"/>
        </w:rPr>
      </w:pPr>
      <w:proofErr w:type="spellStart"/>
      <w:r w:rsidRPr="00E465FB">
        <w:rPr>
          <w:color w:val="2A1A00"/>
          <w:sz w:val="36"/>
          <w:szCs w:val="36"/>
        </w:rPr>
        <w:t>Valls</w:t>
      </w:r>
      <w:proofErr w:type="spellEnd"/>
      <w:r w:rsidRPr="00E465FB">
        <w:rPr>
          <w:color w:val="2A1A00"/>
          <w:sz w:val="36"/>
          <w:szCs w:val="36"/>
        </w:rPr>
        <w:t>, V., González‐</w:t>
      </w:r>
      <w:proofErr w:type="spellStart"/>
      <w:r w:rsidRPr="00E465FB">
        <w:rPr>
          <w:color w:val="2A1A00"/>
          <w:sz w:val="36"/>
          <w:szCs w:val="36"/>
        </w:rPr>
        <w:t>Romá</w:t>
      </w:r>
      <w:proofErr w:type="spellEnd"/>
      <w:r w:rsidRPr="00E465FB">
        <w:rPr>
          <w:color w:val="2A1A00"/>
          <w:sz w:val="36"/>
          <w:szCs w:val="36"/>
        </w:rPr>
        <w:t xml:space="preserve">, V. and </w:t>
      </w:r>
      <w:proofErr w:type="spellStart"/>
      <w:r w:rsidRPr="00E465FB">
        <w:rPr>
          <w:color w:val="2A1A00"/>
          <w:sz w:val="36"/>
          <w:szCs w:val="36"/>
        </w:rPr>
        <w:t>Tomás</w:t>
      </w:r>
      <w:proofErr w:type="spellEnd"/>
      <w:r w:rsidRPr="00E465FB">
        <w:rPr>
          <w:color w:val="2A1A00"/>
          <w:sz w:val="36"/>
          <w:szCs w:val="36"/>
        </w:rPr>
        <w:t>, I., 2016. Linking educational diversity and team performance: Team communication quality and innovation team climate matter./Journal of Occupational and Organizational Psychology,/89(4), pp.751-771</w:t>
      </w:r>
    </w:p>
    <w:p w:rsidR="00E465FB" w:rsidRPr="00E465FB" w:rsidRDefault="00E465FB" w:rsidP="007F5E80">
      <w:pPr>
        <w:pStyle w:val="ListParagraph"/>
        <w:spacing w:line="264" w:lineRule="auto"/>
        <w:rPr>
          <w:color w:val="2A1A00"/>
          <w:sz w:val="36"/>
          <w:szCs w:val="36"/>
        </w:rPr>
      </w:pPr>
    </w:p>
    <w:p w:rsidR="007F5E80" w:rsidRPr="00E465FB" w:rsidRDefault="007F5E80" w:rsidP="007F5E80">
      <w:pPr>
        <w:pStyle w:val="ListParagraph"/>
        <w:spacing w:line="360" w:lineRule="auto"/>
        <w:jc w:val="both"/>
        <w:rPr>
          <w:b/>
          <w:color w:val="2A1A00"/>
          <w:sz w:val="36"/>
          <w:szCs w:val="36"/>
        </w:rPr>
      </w:pPr>
    </w:p>
    <w:p w:rsidR="00EC756D" w:rsidRPr="00E465FB" w:rsidRDefault="00EC756D">
      <w:pPr>
        <w:rPr>
          <w:sz w:val="36"/>
          <w:szCs w:val="36"/>
        </w:rPr>
      </w:pPr>
    </w:p>
    <w:sectPr w:rsidR="00EC756D" w:rsidRPr="00E465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+mn-ea">
    <w:panose1 w:val="00000000000000000000"/>
    <w:charset w:val="00"/>
    <w:family w:val="roman"/>
    <w:notTrueType/>
    <w:pitch w:val="default"/>
  </w:font>
  <w:font w:name="pg-6ff69">
    <w:altName w:val="Times New Roman"/>
    <w:panose1 w:val="00000000000000000000"/>
    <w:charset w:val="00"/>
    <w:family w:val="roman"/>
    <w:notTrueType/>
    <w:pitch w:val="default"/>
  </w:font>
  <w:font w:name="pg-6ff5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F669E"/>
    <w:multiLevelType w:val="hybridMultilevel"/>
    <w:tmpl w:val="F4F86C04"/>
    <w:lvl w:ilvl="0" w:tplc="B3265AFE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E13DEA"/>
    <w:multiLevelType w:val="hybridMultilevel"/>
    <w:tmpl w:val="11648514"/>
    <w:lvl w:ilvl="0" w:tplc="B3265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48D0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8097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CED3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58F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22D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BE58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A4BA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BE75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A635719"/>
    <w:multiLevelType w:val="hybridMultilevel"/>
    <w:tmpl w:val="305A70DA"/>
    <w:lvl w:ilvl="0" w:tplc="BDA26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625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B0DD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ACE6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364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AC8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0089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987D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CE46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E5F07D7"/>
    <w:multiLevelType w:val="hybridMultilevel"/>
    <w:tmpl w:val="D7F8FB2C"/>
    <w:lvl w:ilvl="0" w:tplc="B3265AFE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30A6242"/>
    <w:multiLevelType w:val="hybridMultilevel"/>
    <w:tmpl w:val="8432E308"/>
    <w:lvl w:ilvl="0" w:tplc="07EA19C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4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9877582"/>
    <w:multiLevelType w:val="hybridMultilevel"/>
    <w:tmpl w:val="B7FCCDF8"/>
    <w:lvl w:ilvl="0" w:tplc="557CF9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72E1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845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0A5C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101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BA96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04F4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C85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2E93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A684280"/>
    <w:multiLevelType w:val="hybridMultilevel"/>
    <w:tmpl w:val="EC8073CA"/>
    <w:lvl w:ilvl="0" w:tplc="B3265AFE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BEE"/>
    <w:rsid w:val="00311D08"/>
    <w:rsid w:val="004A365B"/>
    <w:rsid w:val="00667E0D"/>
    <w:rsid w:val="006D78C0"/>
    <w:rsid w:val="007F5E80"/>
    <w:rsid w:val="00BD704C"/>
    <w:rsid w:val="00DA5A94"/>
    <w:rsid w:val="00E4399F"/>
    <w:rsid w:val="00E465FB"/>
    <w:rsid w:val="00EC52CE"/>
    <w:rsid w:val="00EC756D"/>
    <w:rsid w:val="00EE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A1F48B-26D9-4412-9133-521AEFCC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75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86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16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103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243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617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0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7739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511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1300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789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hammad riaz</dc:creator>
  <cp:keywords/>
  <dc:description/>
  <cp:lastModifiedBy>hammad riaz</cp:lastModifiedBy>
  <cp:revision>2</cp:revision>
  <dcterms:created xsi:type="dcterms:W3CDTF">2020-08-23T22:56:00Z</dcterms:created>
  <dcterms:modified xsi:type="dcterms:W3CDTF">2020-08-24T02:06:00Z</dcterms:modified>
</cp:coreProperties>
</file>