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9A3E6E" w14:textId="42FA051D" w:rsidR="003503FD" w:rsidRDefault="003503FD" w:rsidP="00A63EF0">
      <w:pPr>
        <w:spacing w:line="360" w:lineRule="auto"/>
        <w:jc w:val="center"/>
        <w:rPr>
          <w:b/>
          <w:i/>
          <w:u w:val="single"/>
        </w:rPr>
      </w:pPr>
      <w:r w:rsidRPr="003503FD">
        <w:rPr>
          <w:b/>
          <w:i/>
          <w:noProof/>
          <w:lang w:val="en-GB" w:eastAsia="en-GB"/>
        </w:rPr>
        <w:drawing>
          <wp:inline distT="0" distB="0" distL="0" distR="0" wp14:anchorId="0CA30733" wp14:editId="6557E4F3">
            <wp:extent cx="3162574" cy="1295512"/>
            <wp:effectExtent l="0" t="0" r="0" b="0"/>
            <wp:docPr id="328949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949043" name=""/>
                    <pic:cNvPicPr/>
                  </pic:nvPicPr>
                  <pic:blipFill>
                    <a:blip r:embed="rId8"/>
                    <a:stretch>
                      <a:fillRect/>
                    </a:stretch>
                  </pic:blipFill>
                  <pic:spPr>
                    <a:xfrm>
                      <a:off x="0" y="0"/>
                      <a:ext cx="3162574" cy="1295512"/>
                    </a:xfrm>
                    <a:prstGeom prst="rect">
                      <a:avLst/>
                    </a:prstGeom>
                  </pic:spPr>
                </pic:pic>
              </a:graphicData>
            </a:graphic>
          </wp:inline>
        </w:drawing>
      </w:r>
    </w:p>
    <w:p w14:paraId="7626FB15" w14:textId="77777777" w:rsidR="003503FD" w:rsidRDefault="003503FD" w:rsidP="00A63EF0">
      <w:pPr>
        <w:spacing w:line="360" w:lineRule="auto"/>
        <w:jc w:val="center"/>
        <w:rPr>
          <w:b/>
          <w:i/>
          <w:u w:val="single"/>
        </w:rPr>
      </w:pPr>
    </w:p>
    <w:p w14:paraId="51D9D53F" w14:textId="3459DAAD" w:rsidR="00AA64CF" w:rsidRPr="00A63EF0" w:rsidRDefault="00A63EF0" w:rsidP="00A63EF0">
      <w:pPr>
        <w:spacing w:line="360" w:lineRule="auto"/>
        <w:jc w:val="center"/>
        <w:rPr>
          <w:b/>
          <w:i/>
          <w:u w:val="single"/>
        </w:rPr>
      </w:pPr>
      <w:r>
        <w:rPr>
          <w:b/>
          <w:i/>
          <w:u w:val="single"/>
        </w:rPr>
        <w:t>Employability and C</w:t>
      </w:r>
      <w:r w:rsidRPr="00A63EF0">
        <w:rPr>
          <w:b/>
          <w:i/>
          <w:u w:val="single"/>
        </w:rPr>
        <w:t>areer Development</w:t>
      </w:r>
    </w:p>
    <w:p w14:paraId="471175FC" w14:textId="77777777" w:rsidR="003503FD" w:rsidRDefault="003503FD" w:rsidP="006B49D9">
      <w:pPr>
        <w:spacing w:line="360" w:lineRule="auto"/>
        <w:jc w:val="center"/>
        <w:rPr>
          <w:b/>
          <w:i/>
          <w:u w:val="single"/>
        </w:rPr>
      </w:pPr>
    </w:p>
    <w:p w14:paraId="2CD6C4E7" w14:textId="272EBCE5" w:rsidR="00A63EF0" w:rsidRPr="006B49D9" w:rsidRDefault="006B49D9" w:rsidP="006B49D9">
      <w:pPr>
        <w:spacing w:line="360" w:lineRule="auto"/>
        <w:jc w:val="center"/>
        <w:rPr>
          <w:b/>
          <w:i/>
          <w:u w:val="single"/>
        </w:rPr>
      </w:pPr>
      <w:r w:rsidRPr="006B49D9">
        <w:rPr>
          <w:b/>
          <w:i/>
          <w:u w:val="single"/>
        </w:rPr>
        <w:t>Component-2</w:t>
      </w:r>
    </w:p>
    <w:p w14:paraId="464CA4CA" w14:textId="77777777" w:rsidR="00A63EF0" w:rsidRDefault="00A63EF0" w:rsidP="00A63EF0">
      <w:pPr>
        <w:spacing w:line="360" w:lineRule="auto"/>
      </w:pPr>
    </w:p>
    <w:p w14:paraId="732F384F" w14:textId="77777777" w:rsidR="00A63EF0" w:rsidRPr="003503FD" w:rsidRDefault="00A63EF0" w:rsidP="00A63EF0">
      <w:pPr>
        <w:spacing w:line="360" w:lineRule="auto"/>
        <w:jc w:val="center"/>
        <w:rPr>
          <w:b/>
          <w:i/>
        </w:rPr>
      </w:pPr>
      <w:r w:rsidRPr="003503FD">
        <w:rPr>
          <w:b/>
          <w:i/>
        </w:rPr>
        <w:t>Report Based on Human Resources Employability, Self-Assessment, and Professional Development</w:t>
      </w:r>
    </w:p>
    <w:p w14:paraId="7590181F" w14:textId="77777777" w:rsidR="00A63EF0" w:rsidRDefault="00A63EF0" w:rsidP="00A63EF0">
      <w:pPr>
        <w:spacing w:line="360" w:lineRule="auto"/>
      </w:pPr>
    </w:p>
    <w:p w14:paraId="33FA4CFB" w14:textId="77777777" w:rsidR="00A63EF0" w:rsidRDefault="00A63EF0" w:rsidP="00A63EF0">
      <w:pPr>
        <w:spacing w:line="360" w:lineRule="auto"/>
      </w:pPr>
    </w:p>
    <w:p w14:paraId="24680C6E" w14:textId="19187F6C" w:rsidR="00A63EF0" w:rsidRDefault="003503FD" w:rsidP="003503FD">
      <w:pPr>
        <w:spacing w:line="360" w:lineRule="auto"/>
        <w:jc w:val="center"/>
      </w:pPr>
      <w:r>
        <w:t>Submitted by</w:t>
      </w:r>
    </w:p>
    <w:p w14:paraId="4A72DA4E" w14:textId="77777777" w:rsidR="003503FD" w:rsidRDefault="003503FD" w:rsidP="003503FD">
      <w:pPr>
        <w:spacing w:line="360" w:lineRule="auto"/>
        <w:jc w:val="center"/>
      </w:pPr>
    </w:p>
    <w:p w14:paraId="4678D5E8" w14:textId="77777777" w:rsidR="00D560F1" w:rsidRPr="00007246" w:rsidRDefault="00D560F1" w:rsidP="00D560F1">
      <w:pPr>
        <w:spacing w:line="360" w:lineRule="auto"/>
        <w:jc w:val="center"/>
        <w:rPr>
          <w:b/>
          <w:iCs/>
        </w:rPr>
      </w:pPr>
      <w:r w:rsidRPr="00007246">
        <w:rPr>
          <w:b/>
          <w:iCs/>
        </w:rPr>
        <w:t>Name</w:t>
      </w:r>
      <w:r>
        <w:rPr>
          <w:b/>
          <w:iCs/>
        </w:rPr>
        <w:t xml:space="preserve">: </w:t>
      </w:r>
      <w:proofErr w:type="spellStart"/>
      <w:r w:rsidRPr="00FA699E">
        <w:rPr>
          <w:b/>
          <w:iCs/>
        </w:rPr>
        <w:t>Sumit</w:t>
      </w:r>
      <w:proofErr w:type="spellEnd"/>
      <w:r w:rsidRPr="00FA699E">
        <w:rPr>
          <w:b/>
          <w:iCs/>
        </w:rPr>
        <w:t xml:space="preserve"> </w:t>
      </w:r>
      <w:proofErr w:type="spellStart"/>
      <w:r w:rsidRPr="00FA699E">
        <w:rPr>
          <w:b/>
          <w:iCs/>
        </w:rPr>
        <w:t>Nath</w:t>
      </w:r>
      <w:proofErr w:type="spellEnd"/>
    </w:p>
    <w:p w14:paraId="24B31081" w14:textId="77777777" w:rsidR="00D560F1" w:rsidRPr="00007246" w:rsidRDefault="00D560F1" w:rsidP="00D560F1">
      <w:pPr>
        <w:spacing w:line="360" w:lineRule="auto"/>
        <w:jc w:val="center"/>
        <w:rPr>
          <w:b/>
          <w:iCs/>
        </w:rPr>
      </w:pPr>
      <w:r w:rsidRPr="00007246">
        <w:rPr>
          <w:b/>
          <w:iCs/>
        </w:rPr>
        <w:t>ID</w:t>
      </w:r>
      <w:r>
        <w:rPr>
          <w:b/>
          <w:iCs/>
        </w:rPr>
        <w:t xml:space="preserve">: </w:t>
      </w:r>
      <w:r w:rsidRPr="00FA699E">
        <w:rPr>
          <w:b/>
          <w:iCs/>
        </w:rPr>
        <w:t>2516778</w:t>
      </w:r>
    </w:p>
    <w:p w14:paraId="46B1AA3B" w14:textId="77777777" w:rsidR="00A63EF0" w:rsidRDefault="00A63EF0" w:rsidP="00A63EF0">
      <w:pPr>
        <w:spacing w:line="360" w:lineRule="auto"/>
      </w:pPr>
      <w:bookmarkStart w:id="0" w:name="_GoBack"/>
      <w:bookmarkEnd w:id="0"/>
    </w:p>
    <w:p w14:paraId="28DC8435" w14:textId="77777777" w:rsidR="00A63EF0" w:rsidRDefault="00A63EF0" w:rsidP="00A63EF0">
      <w:pPr>
        <w:spacing w:line="360" w:lineRule="auto"/>
      </w:pPr>
    </w:p>
    <w:p w14:paraId="2EC8B8E0" w14:textId="77777777" w:rsidR="00A63EF0" w:rsidRDefault="00A63EF0" w:rsidP="00A63EF0">
      <w:pPr>
        <w:spacing w:line="360" w:lineRule="auto"/>
      </w:pPr>
    </w:p>
    <w:p w14:paraId="6569381F" w14:textId="77777777" w:rsidR="002A15BC" w:rsidRDefault="002A15BC" w:rsidP="00A63EF0">
      <w:pPr>
        <w:spacing w:line="360" w:lineRule="auto"/>
      </w:pPr>
    </w:p>
    <w:p w14:paraId="109AF9CC" w14:textId="77777777" w:rsidR="002A15BC" w:rsidRDefault="002A15BC" w:rsidP="00A63EF0">
      <w:pPr>
        <w:spacing w:line="360" w:lineRule="auto"/>
      </w:pPr>
    </w:p>
    <w:p w14:paraId="246DB63E" w14:textId="77777777" w:rsidR="002A15BC" w:rsidRDefault="002A15BC" w:rsidP="00A63EF0">
      <w:pPr>
        <w:spacing w:line="360" w:lineRule="auto"/>
      </w:pPr>
    </w:p>
    <w:sdt>
      <w:sdtPr>
        <w:rPr>
          <w:rFonts w:ascii="Times New Roman" w:eastAsiaTheme="minorHAnsi" w:hAnsi="Times New Roman" w:cstheme="minorBidi"/>
          <w:color w:val="auto"/>
          <w:sz w:val="24"/>
          <w:szCs w:val="22"/>
        </w:rPr>
        <w:id w:val="8182885"/>
        <w:docPartObj>
          <w:docPartGallery w:val="Table of Contents"/>
          <w:docPartUnique/>
        </w:docPartObj>
      </w:sdtPr>
      <w:sdtEndPr>
        <w:rPr>
          <w:b/>
          <w:bCs/>
          <w:noProof/>
        </w:rPr>
      </w:sdtEndPr>
      <w:sdtContent>
        <w:p w14:paraId="2CC0B14D" w14:textId="77777777" w:rsidR="002A15BC" w:rsidRDefault="002A15BC" w:rsidP="008C7F98">
          <w:pPr>
            <w:pStyle w:val="TOCHeading"/>
          </w:pPr>
          <w:r>
            <w:t>Table of Contents</w:t>
          </w:r>
        </w:p>
        <w:p w14:paraId="775E97EF" w14:textId="77777777" w:rsidR="006B49D9" w:rsidRDefault="002A15B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35128268" w:history="1">
            <w:r w:rsidR="006B49D9" w:rsidRPr="00591DAC">
              <w:rPr>
                <w:rStyle w:val="Hyperlink"/>
                <w:noProof/>
              </w:rPr>
              <w:t>Task 1: Job Adverts and Identification of Main Skills</w:t>
            </w:r>
            <w:r w:rsidR="006B49D9">
              <w:rPr>
                <w:noProof/>
                <w:webHidden/>
              </w:rPr>
              <w:tab/>
            </w:r>
            <w:r w:rsidR="006B49D9">
              <w:rPr>
                <w:noProof/>
                <w:webHidden/>
              </w:rPr>
              <w:fldChar w:fldCharType="begin"/>
            </w:r>
            <w:r w:rsidR="006B49D9">
              <w:rPr>
                <w:noProof/>
                <w:webHidden/>
              </w:rPr>
              <w:instrText xml:space="preserve"> PAGEREF _Toc235128268 \h </w:instrText>
            </w:r>
            <w:r w:rsidR="006B49D9">
              <w:rPr>
                <w:noProof/>
                <w:webHidden/>
              </w:rPr>
            </w:r>
            <w:r w:rsidR="006B49D9">
              <w:rPr>
                <w:noProof/>
                <w:webHidden/>
              </w:rPr>
              <w:fldChar w:fldCharType="separate"/>
            </w:r>
            <w:r w:rsidR="006B49D9">
              <w:rPr>
                <w:noProof/>
                <w:webHidden/>
              </w:rPr>
              <w:t>3</w:t>
            </w:r>
            <w:r w:rsidR="006B49D9">
              <w:rPr>
                <w:noProof/>
                <w:webHidden/>
              </w:rPr>
              <w:fldChar w:fldCharType="end"/>
            </w:r>
          </w:hyperlink>
        </w:p>
        <w:p w14:paraId="02F7982D" w14:textId="77777777" w:rsidR="006B49D9" w:rsidRDefault="002976B9">
          <w:pPr>
            <w:pStyle w:val="TOC1"/>
            <w:tabs>
              <w:tab w:val="right" w:leader="dot" w:pos="9350"/>
            </w:tabs>
            <w:rPr>
              <w:rFonts w:asciiTheme="minorHAnsi" w:eastAsiaTheme="minorEastAsia" w:hAnsiTheme="minorHAnsi"/>
              <w:noProof/>
              <w:sz w:val="22"/>
            </w:rPr>
          </w:pPr>
          <w:hyperlink w:anchor="_Toc235128269" w:history="1">
            <w:r w:rsidR="006B49D9" w:rsidRPr="00591DAC">
              <w:rPr>
                <w:rStyle w:val="Hyperlink"/>
                <w:noProof/>
              </w:rPr>
              <w:t>Task 2: Self-Assessment Utilizing SWOT Analysis and Evidence of Readiness</w:t>
            </w:r>
            <w:r w:rsidR="006B49D9">
              <w:rPr>
                <w:noProof/>
                <w:webHidden/>
              </w:rPr>
              <w:tab/>
            </w:r>
            <w:r w:rsidR="006B49D9">
              <w:rPr>
                <w:noProof/>
                <w:webHidden/>
              </w:rPr>
              <w:fldChar w:fldCharType="begin"/>
            </w:r>
            <w:r w:rsidR="006B49D9">
              <w:rPr>
                <w:noProof/>
                <w:webHidden/>
              </w:rPr>
              <w:instrText xml:space="preserve"> PAGEREF _Toc235128269 \h </w:instrText>
            </w:r>
            <w:r w:rsidR="006B49D9">
              <w:rPr>
                <w:noProof/>
                <w:webHidden/>
              </w:rPr>
            </w:r>
            <w:r w:rsidR="006B49D9">
              <w:rPr>
                <w:noProof/>
                <w:webHidden/>
              </w:rPr>
              <w:fldChar w:fldCharType="separate"/>
            </w:r>
            <w:r w:rsidR="006B49D9">
              <w:rPr>
                <w:noProof/>
                <w:webHidden/>
              </w:rPr>
              <w:t>4</w:t>
            </w:r>
            <w:r w:rsidR="006B49D9">
              <w:rPr>
                <w:noProof/>
                <w:webHidden/>
              </w:rPr>
              <w:fldChar w:fldCharType="end"/>
            </w:r>
          </w:hyperlink>
        </w:p>
        <w:p w14:paraId="6F959CA2" w14:textId="77777777" w:rsidR="006B49D9" w:rsidRDefault="002976B9">
          <w:pPr>
            <w:pStyle w:val="TOC1"/>
            <w:tabs>
              <w:tab w:val="right" w:leader="dot" w:pos="9350"/>
            </w:tabs>
            <w:rPr>
              <w:rFonts w:asciiTheme="minorHAnsi" w:eastAsiaTheme="minorEastAsia" w:hAnsiTheme="minorHAnsi"/>
              <w:noProof/>
              <w:sz w:val="22"/>
            </w:rPr>
          </w:pPr>
          <w:hyperlink w:anchor="_Toc235128270" w:history="1">
            <w:r w:rsidR="006B49D9" w:rsidRPr="00591DAC">
              <w:rPr>
                <w:rStyle w:val="Hyperlink"/>
                <w:noProof/>
              </w:rPr>
              <w:t>Task 3: Employment Goals and Personal Development Plan</w:t>
            </w:r>
            <w:r w:rsidR="006B49D9">
              <w:rPr>
                <w:noProof/>
                <w:webHidden/>
              </w:rPr>
              <w:tab/>
            </w:r>
            <w:r w:rsidR="006B49D9">
              <w:rPr>
                <w:noProof/>
                <w:webHidden/>
              </w:rPr>
              <w:fldChar w:fldCharType="begin"/>
            </w:r>
            <w:r w:rsidR="006B49D9">
              <w:rPr>
                <w:noProof/>
                <w:webHidden/>
              </w:rPr>
              <w:instrText xml:space="preserve"> PAGEREF _Toc235128270 \h </w:instrText>
            </w:r>
            <w:r w:rsidR="006B49D9">
              <w:rPr>
                <w:noProof/>
                <w:webHidden/>
              </w:rPr>
            </w:r>
            <w:r w:rsidR="006B49D9">
              <w:rPr>
                <w:noProof/>
                <w:webHidden/>
              </w:rPr>
              <w:fldChar w:fldCharType="separate"/>
            </w:r>
            <w:r w:rsidR="006B49D9">
              <w:rPr>
                <w:noProof/>
                <w:webHidden/>
              </w:rPr>
              <w:t>7</w:t>
            </w:r>
            <w:r w:rsidR="006B49D9">
              <w:rPr>
                <w:noProof/>
                <w:webHidden/>
              </w:rPr>
              <w:fldChar w:fldCharType="end"/>
            </w:r>
          </w:hyperlink>
        </w:p>
        <w:p w14:paraId="59A6EC16" w14:textId="77777777" w:rsidR="006B49D9" w:rsidRDefault="002976B9">
          <w:pPr>
            <w:pStyle w:val="TOC1"/>
            <w:tabs>
              <w:tab w:val="right" w:leader="dot" w:pos="9350"/>
            </w:tabs>
            <w:rPr>
              <w:rFonts w:asciiTheme="minorHAnsi" w:eastAsiaTheme="minorEastAsia" w:hAnsiTheme="minorHAnsi"/>
              <w:noProof/>
              <w:sz w:val="22"/>
            </w:rPr>
          </w:pPr>
          <w:hyperlink w:anchor="_Toc235128271" w:history="1">
            <w:r w:rsidR="006B49D9" w:rsidRPr="00591DAC">
              <w:rPr>
                <w:rStyle w:val="Hyperlink"/>
                <w:noProof/>
              </w:rPr>
              <w:t>References</w:t>
            </w:r>
            <w:r w:rsidR="006B49D9">
              <w:rPr>
                <w:noProof/>
                <w:webHidden/>
              </w:rPr>
              <w:tab/>
            </w:r>
            <w:r w:rsidR="006B49D9">
              <w:rPr>
                <w:noProof/>
                <w:webHidden/>
              </w:rPr>
              <w:fldChar w:fldCharType="begin"/>
            </w:r>
            <w:r w:rsidR="006B49D9">
              <w:rPr>
                <w:noProof/>
                <w:webHidden/>
              </w:rPr>
              <w:instrText xml:space="preserve"> PAGEREF _Toc235128271 \h </w:instrText>
            </w:r>
            <w:r w:rsidR="006B49D9">
              <w:rPr>
                <w:noProof/>
                <w:webHidden/>
              </w:rPr>
            </w:r>
            <w:r w:rsidR="006B49D9">
              <w:rPr>
                <w:noProof/>
                <w:webHidden/>
              </w:rPr>
              <w:fldChar w:fldCharType="separate"/>
            </w:r>
            <w:r w:rsidR="006B49D9">
              <w:rPr>
                <w:noProof/>
                <w:webHidden/>
              </w:rPr>
              <w:t>9</w:t>
            </w:r>
            <w:r w:rsidR="006B49D9">
              <w:rPr>
                <w:noProof/>
                <w:webHidden/>
              </w:rPr>
              <w:fldChar w:fldCharType="end"/>
            </w:r>
          </w:hyperlink>
        </w:p>
        <w:p w14:paraId="73BBF4DC" w14:textId="77777777" w:rsidR="002A15BC" w:rsidRDefault="002A15BC">
          <w:r>
            <w:rPr>
              <w:b/>
              <w:bCs/>
              <w:noProof/>
            </w:rPr>
            <w:fldChar w:fldCharType="end"/>
          </w:r>
        </w:p>
      </w:sdtContent>
    </w:sdt>
    <w:p w14:paraId="0CAD9935" w14:textId="77777777" w:rsidR="00A63EF0" w:rsidRDefault="00A63EF0" w:rsidP="00A63EF0">
      <w:pPr>
        <w:spacing w:line="360" w:lineRule="auto"/>
      </w:pPr>
    </w:p>
    <w:p w14:paraId="7ADB2E56" w14:textId="77777777" w:rsidR="00A63EF0" w:rsidRDefault="00A63EF0" w:rsidP="00A63EF0">
      <w:pPr>
        <w:spacing w:line="360" w:lineRule="auto"/>
      </w:pPr>
    </w:p>
    <w:p w14:paraId="458DA043" w14:textId="77777777" w:rsidR="00A63EF0" w:rsidRDefault="00A63EF0" w:rsidP="00A63EF0">
      <w:pPr>
        <w:spacing w:line="360" w:lineRule="auto"/>
      </w:pPr>
    </w:p>
    <w:p w14:paraId="654A1077" w14:textId="77777777" w:rsidR="00A63EF0" w:rsidRDefault="00A63EF0" w:rsidP="00A63EF0">
      <w:pPr>
        <w:spacing w:line="360" w:lineRule="auto"/>
      </w:pPr>
    </w:p>
    <w:p w14:paraId="6566952C" w14:textId="77777777" w:rsidR="00A63EF0" w:rsidRDefault="00A63EF0" w:rsidP="00A63EF0">
      <w:pPr>
        <w:spacing w:line="360" w:lineRule="auto"/>
      </w:pPr>
    </w:p>
    <w:p w14:paraId="2B75A110" w14:textId="77777777" w:rsidR="00A63EF0" w:rsidRDefault="00A63EF0" w:rsidP="00A63EF0">
      <w:pPr>
        <w:spacing w:line="360" w:lineRule="auto"/>
      </w:pPr>
    </w:p>
    <w:p w14:paraId="5AB0A1C0" w14:textId="77777777" w:rsidR="00A63EF0" w:rsidRDefault="00A63EF0" w:rsidP="00A63EF0">
      <w:pPr>
        <w:spacing w:line="360" w:lineRule="auto"/>
      </w:pPr>
    </w:p>
    <w:p w14:paraId="453A32C5" w14:textId="77777777" w:rsidR="002A15BC" w:rsidRDefault="002A15BC" w:rsidP="00A63EF0">
      <w:pPr>
        <w:spacing w:line="360" w:lineRule="auto"/>
      </w:pPr>
    </w:p>
    <w:p w14:paraId="64BA783F" w14:textId="77777777" w:rsidR="002A15BC" w:rsidRDefault="002A15BC" w:rsidP="00A63EF0">
      <w:pPr>
        <w:spacing w:line="360" w:lineRule="auto"/>
      </w:pPr>
    </w:p>
    <w:p w14:paraId="60A3EA11" w14:textId="77777777" w:rsidR="002A15BC" w:rsidRDefault="002A15BC" w:rsidP="00A63EF0">
      <w:pPr>
        <w:spacing w:line="360" w:lineRule="auto"/>
      </w:pPr>
    </w:p>
    <w:p w14:paraId="0B577E92" w14:textId="77777777" w:rsidR="002A15BC" w:rsidRDefault="002A15BC" w:rsidP="00A63EF0">
      <w:pPr>
        <w:spacing w:line="360" w:lineRule="auto"/>
      </w:pPr>
    </w:p>
    <w:p w14:paraId="369F6C33" w14:textId="77777777" w:rsidR="002A15BC" w:rsidRDefault="002A15BC" w:rsidP="00A63EF0">
      <w:pPr>
        <w:spacing w:line="360" w:lineRule="auto"/>
      </w:pPr>
    </w:p>
    <w:p w14:paraId="1D06AD1B" w14:textId="77777777" w:rsidR="002A15BC" w:rsidRDefault="002A15BC" w:rsidP="00A63EF0">
      <w:pPr>
        <w:spacing w:line="360" w:lineRule="auto"/>
      </w:pPr>
    </w:p>
    <w:p w14:paraId="242BB0B7" w14:textId="77777777" w:rsidR="002A15BC" w:rsidRDefault="002A15BC" w:rsidP="00A63EF0">
      <w:pPr>
        <w:spacing w:line="360" w:lineRule="auto"/>
      </w:pPr>
    </w:p>
    <w:p w14:paraId="3B271008" w14:textId="77777777" w:rsidR="002A15BC" w:rsidRDefault="002A15BC" w:rsidP="00A63EF0">
      <w:pPr>
        <w:spacing w:line="360" w:lineRule="auto"/>
      </w:pPr>
    </w:p>
    <w:p w14:paraId="649EDB8B" w14:textId="77777777" w:rsidR="002A15BC" w:rsidRDefault="002A15BC" w:rsidP="00A63EF0">
      <w:pPr>
        <w:spacing w:line="360" w:lineRule="auto"/>
      </w:pPr>
    </w:p>
    <w:p w14:paraId="3D595F21" w14:textId="77777777" w:rsidR="00A63EF0" w:rsidRDefault="00A63EF0" w:rsidP="008C7F98">
      <w:pPr>
        <w:pStyle w:val="Heading1"/>
      </w:pPr>
      <w:bookmarkStart w:id="1" w:name="_Toc235128268"/>
      <w:r>
        <w:lastRenderedPageBreak/>
        <w:t>Task 1: Job Adverts and Identification of Main Skills</w:t>
      </w:r>
      <w:bookmarkEnd w:id="1"/>
    </w:p>
    <w:p w14:paraId="28A34397" w14:textId="77777777" w:rsidR="00A63EF0" w:rsidRDefault="00A63EF0" w:rsidP="00A63EF0">
      <w:pPr>
        <w:spacing w:line="360" w:lineRule="auto"/>
      </w:pPr>
      <w:r>
        <w:t>For gathering proper understanding based on the skills and knowledge that is needed for the profession of human resource or HR where 2</w:t>
      </w:r>
      <w:r w:rsidR="00EB0216">
        <w:t xml:space="preserve"> </w:t>
      </w:r>
      <w:r>
        <w:t>HR related job advertisement were reviewed: One of those is an HR assistant position and another is HR officer position. Both of the position needs the individuals who possesses strong skills in communication, abilities of the organization, attention to retail, and also knowledge of the practices of human resources. In addition, both of the adverts showed the essentialness of confidentiality, teamwork command proficiency in the integration of Microsoft Office</w:t>
      </w:r>
      <w:r w:rsidR="00EB0216">
        <w:t xml:space="preserve"> (</w:t>
      </w:r>
      <w:r w:rsidR="00EB0216" w:rsidRPr="00EB0216">
        <w:t>Tanyag, 2025</w:t>
      </w:r>
      <w:r w:rsidR="00EB0216">
        <w:t>)</w:t>
      </w:r>
      <w:r>
        <w:t>.</w:t>
      </w:r>
    </w:p>
    <w:p w14:paraId="1A64C017" w14:textId="77777777" w:rsidR="00A63EF0" w:rsidRDefault="00A63EF0" w:rsidP="00A63EF0">
      <w:pPr>
        <w:spacing w:line="360" w:lineRule="auto"/>
      </w:pPr>
      <w:r>
        <w:t>The main role of HR assistant heavily focused on supporting the activities of recruitment by maintaining the records of the employee, and also assisting with the tasks that are administrative. The role of HR officer needs more responsibility that includes their relations with their employees, performance management, implementation of the policy command also complaints with the regulations of employment. Despite of the differences in the levels of responsibility, both of the positions highlighted affected communication problem solving, and also the skills that are interpersonal.</w:t>
      </w:r>
    </w:p>
    <w:p w14:paraId="2629E9BB" w14:textId="77777777" w:rsidR="00A63EF0" w:rsidRDefault="00A63EF0" w:rsidP="00A63EF0">
      <w:pPr>
        <w:spacing w:line="360" w:lineRule="auto"/>
      </w:pPr>
      <w:r>
        <w:t>One of the common knowledge areas that is recognized across both adverse was and proper knowledge of recruitment and selection procedure. The employers also expected the candidates for have a knowledge of employment legislation and also the HRIS or Human Resource Information System. These are the essential requirements that highlight the need for The HR profession for combining technical knowledge with the people management skills that is stronger.</w:t>
      </w:r>
    </w:p>
    <w:p w14:paraId="30F86754" w14:textId="77777777" w:rsidR="00926E72" w:rsidRPr="00A63EF0" w:rsidRDefault="00926E72" w:rsidP="00A63EF0">
      <w:pPr>
        <w:spacing w:line="360" w:lineRule="auto"/>
      </w:pPr>
      <w:r>
        <w:t>One of the main essential abilities appeared in both of the job advertisement was communication. In my future empl</w:t>
      </w:r>
      <w:r w:rsidR="00EB0216">
        <w:t xml:space="preserve">oyment as </w:t>
      </w:r>
      <w:proofErr w:type="gramStart"/>
      <w:r w:rsidR="00EB0216">
        <w:t>an</w:t>
      </w:r>
      <w:proofErr w:type="gramEnd"/>
      <w:r w:rsidR="00EB0216">
        <w:t xml:space="preserve"> professional in HRM</w:t>
      </w:r>
      <w:r>
        <w:t xml:space="preserve"> where communication will be very important while interacting with the employees, managers, and external stakeholders. For instance, the professionals in HR need to clearly explain the policies of the organization, provide proper guidance based on the procedure of recruitment, and also solve the issues inside the workplace effectively. Proper communication also allows to creating trust between the employees and the management that helps to create a positive workplace culture. By continuously improving my communication skills through the activities of academics, presentations, and also interaction inside the workplace will allow me to become more effective for supporting in the association of objectives and also the well-being of the employees</w:t>
      </w:r>
      <w:r w:rsidR="00EB0216">
        <w:t xml:space="preserve"> (Jo, Chadwick and Han, </w:t>
      </w:r>
      <w:r w:rsidR="00EB0216" w:rsidRPr="00EB0216">
        <w:t>2024</w:t>
      </w:r>
      <w:r w:rsidR="00EB0216">
        <w:t>)</w:t>
      </w:r>
      <w:r>
        <w:t>.</w:t>
      </w:r>
    </w:p>
    <w:p w14:paraId="44A0C46D" w14:textId="77777777" w:rsidR="00A63EF0" w:rsidRDefault="00A63EF0" w:rsidP="008C7F98">
      <w:pPr>
        <w:pStyle w:val="Heading1"/>
      </w:pPr>
      <w:bookmarkStart w:id="2" w:name="_Toc235128269"/>
      <w:r>
        <w:lastRenderedPageBreak/>
        <w:t>Task 2: Self-Assessment Utilizing SWOT Analysis and Evidence of Readiness</w:t>
      </w:r>
      <w:bookmarkEnd w:id="2"/>
    </w:p>
    <w:p w14:paraId="669C6B4D" w14:textId="77777777" w:rsidR="00A63EF0" w:rsidRPr="00926E72" w:rsidRDefault="00926E72" w:rsidP="00A63EF0">
      <w:pPr>
        <w:spacing w:line="360" w:lineRule="auto"/>
        <w:rPr>
          <w:b/>
          <w:sz w:val="28"/>
        </w:rPr>
      </w:pPr>
      <w:r w:rsidRPr="00926E72">
        <w:rPr>
          <w:b/>
          <w:sz w:val="28"/>
        </w:rPr>
        <w:t>SWOT Analysis</w:t>
      </w:r>
    </w:p>
    <w:p w14:paraId="19CD63C8" w14:textId="77777777" w:rsidR="00926E72" w:rsidRDefault="00926E72" w:rsidP="00A63EF0">
      <w:pPr>
        <w:spacing w:line="360" w:lineRule="auto"/>
        <w:rPr>
          <w:b/>
        </w:rPr>
      </w:pPr>
      <w:r w:rsidRPr="00926E72">
        <w:rPr>
          <w:b/>
        </w:rPr>
        <w:t>Strengths</w:t>
      </w:r>
    </w:p>
    <w:p w14:paraId="7779BE54" w14:textId="77777777" w:rsidR="00926E72" w:rsidRDefault="00926E72" w:rsidP="00A63EF0">
      <w:pPr>
        <w:spacing w:line="360" w:lineRule="auto"/>
      </w:pPr>
      <w:r w:rsidRPr="00926E72">
        <w:t>One of the essential strengths that I possess is communication skill. Throughout my academic studies and internship experience, I developed the ability for communicating properly and effectively with different people from different backgrounds.</w:t>
      </w:r>
      <w:r>
        <w:t xml:space="preserve"> This is a skill which helped me to work properly in teams com participate confidently in the aspects of discussions and also creating the relationships that is professional</w:t>
      </w:r>
      <w:r w:rsidR="00A940F3">
        <w:t xml:space="preserve"> (</w:t>
      </w:r>
      <w:proofErr w:type="spellStart"/>
      <w:r w:rsidR="00A940F3" w:rsidRPr="00A940F3">
        <w:t>Cioloca</w:t>
      </w:r>
      <w:proofErr w:type="spellEnd"/>
      <w:r w:rsidR="00A940F3" w:rsidRPr="00A940F3">
        <w:t>, 2023</w:t>
      </w:r>
      <w:r w:rsidR="00A940F3">
        <w:t>)</w:t>
      </w:r>
      <w:r>
        <w:t>.</w:t>
      </w:r>
    </w:p>
    <w:p w14:paraId="14879215" w14:textId="77777777" w:rsidR="00926E72" w:rsidRDefault="00926E72" w:rsidP="00A63EF0">
      <w:pPr>
        <w:spacing w:line="360" w:lineRule="auto"/>
      </w:pPr>
      <w:r>
        <w:t>There is another strength which includes time management. By properly aligning and balancing the studies of the University, assessments and internship responsibilities has helped to develop my ability for giving priority to the task and also meet all the deadlines. This is the ability that is specifically essential in the sector of HR where many responsibility of a need to maintain continuously</w:t>
      </w:r>
      <w:r w:rsidR="00A940F3">
        <w:t xml:space="preserve"> (</w:t>
      </w:r>
      <w:r w:rsidR="00A940F3" w:rsidRPr="00A940F3">
        <w:t>Ashokkumar, 2025</w:t>
      </w:r>
      <w:r w:rsidR="00A940F3">
        <w:t>)</w:t>
      </w:r>
      <w:r>
        <w:t>.</w:t>
      </w:r>
    </w:p>
    <w:p w14:paraId="2FFBE2F5" w14:textId="77777777" w:rsidR="00926E72" w:rsidRDefault="00926E72" w:rsidP="00A63EF0">
      <w:pPr>
        <w:spacing w:line="360" w:lineRule="auto"/>
      </w:pPr>
      <w:r>
        <w:t>I also possesses stronger organizational skills. During my internship, I assisted with maintaining the records of the employee and supporting the activities that are related to HR. These are the essential experiences that help to strengthen my attention to detail and also ability for maintaining the administrative task in a more efficient way</w:t>
      </w:r>
      <w:r w:rsidR="00A940F3">
        <w:t xml:space="preserve"> (</w:t>
      </w:r>
      <w:r w:rsidR="00A940F3" w:rsidRPr="00A940F3">
        <w:t>Moreira and Rodrigues, 2023</w:t>
      </w:r>
      <w:r w:rsidR="00A940F3">
        <w:t>)</w:t>
      </w:r>
      <w:r>
        <w:t>.</w:t>
      </w:r>
    </w:p>
    <w:p w14:paraId="6D3E94BD" w14:textId="77777777" w:rsidR="00926E72" w:rsidRPr="00926E72" w:rsidRDefault="00926E72" w:rsidP="00A63EF0">
      <w:pPr>
        <w:spacing w:line="360" w:lineRule="auto"/>
      </w:pPr>
      <w:r>
        <w:t>Additional, I am also very motivated for learning and developing in a professional way. I actively seek for opportunities to develop my knowledge of various types of essential aspects in HR including the HR practices, equipment procedure, employee relations, and also the policy inside the workplace. These willingness to learn helped to support my long term development of the career.</w:t>
      </w:r>
    </w:p>
    <w:p w14:paraId="14DCF84B" w14:textId="77777777" w:rsidR="00926E72" w:rsidRDefault="00926E72" w:rsidP="00A63EF0">
      <w:pPr>
        <w:spacing w:line="360" w:lineRule="auto"/>
        <w:rPr>
          <w:b/>
        </w:rPr>
      </w:pPr>
      <w:r w:rsidRPr="00926E72">
        <w:rPr>
          <w:b/>
        </w:rPr>
        <w:t>Weaknesses</w:t>
      </w:r>
    </w:p>
    <w:p w14:paraId="7C2E22CB" w14:textId="77777777" w:rsidR="00926E72" w:rsidRDefault="00926E72" w:rsidP="00A63EF0">
      <w:pPr>
        <w:spacing w:line="360" w:lineRule="auto"/>
      </w:pPr>
      <w:r>
        <w:t xml:space="preserve">Although I have improved many essential and useful abilities but there are some areas that need further development. One of the weaknesses that I addressed is the limited practical experience for maintaining complex issues of HR including disciplinary procedures, performance management </w:t>
      </w:r>
      <w:r>
        <w:lastRenderedPageBreak/>
        <w:t>and also conflict resolution. As an intern, my exposure to these responsibilities has been really limited</w:t>
      </w:r>
      <w:r w:rsidR="00A940F3">
        <w:t xml:space="preserve"> (Cho, Choi</w:t>
      </w:r>
      <w:r w:rsidR="00A940F3" w:rsidRPr="00A940F3">
        <w:t xml:space="preserve"> and Choi, 2023</w:t>
      </w:r>
      <w:r w:rsidR="00A940F3">
        <w:t>)</w:t>
      </w:r>
      <w:r>
        <w:t>.</w:t>
      </w:r>
    </w:p>
    <w:p w14:paraId="10F9C5E0" w14:textId="77777777" w:rsidR="00926E72" w:rsidRDefault="00926E72" w:rsidP="00A63EF0">
      <w:pPr>
        <w:spacing w:line="360" w:lineRule="auto"/>
      </w:pPr>
      <w:r>
        <w:t>There’s another weakness which includes the confidence in public speaking. While I can communicate effectively inside the smaller groups but while presenting to wider audiences can sometimes make me really nervous. This may create effect to the ability for providing training sessions or contacting the presentations of the organization confidently.</w:t>
      </w:r>
    </w:p>
    <w:p w14:paraId="5928ED3A" w14:textId="77777777" w:rsidR="00926E72" w:rsidRPr="00926E72" w:rsidRDefault="00926E72" w:rsidP="00A63EF0">
      <w:pPr>
        <w:spacing w:line="360" w:lineRule="auto"/>
      </w:pPr>
      <w:r>
        <w:t>I also need to develop my advanced skills in data analysis. The modern departments of human resource increasingly relies on the analytics of HR and also the decision making procedure that is driven by data. By properly developing stronger skills in analytics will allow me to contribute in a more effective way to the performance of the organization</w:t>
      </w:r>
      <w:r w:rsidR="00A940F3">
        <w:t xml:space="preserve"> (Cho, Choi</w:t>
      </w:r>
      <w:r w:rsidR="00A940F3" w:rsidRPr="00A940F3">
        <w:t xml:space="preserve"> and Choi, 2023</w:t>
      </w:r>
      <w:r w:rsidR="00A940F3">
        <w:t>)</w:t>
      </w:r>
      <w:r>
        <w:t>.</w:t>
      </w:r>
    </w:p>
    <w:p w14:paraId="1221B585" w14:textId="77777777" w:rsidR="00926E72" w:rsidRDefault="00926E72" w:rsidP="00A63EF0">
      <w:pPr>
        <w:spacing w:line="360" w:lineRule="auto"/>
        <w:rPr>
          <w:b/>
        </w:rPr>
      </w:pPr>
      <w:r w:rsidRPr="00926E72">
        <w:rPr>
          <w:b/>
        </w:rPr>
        <w:t>Opportunities</w:t>
      </w:r>
    </w:p>
    <w:p w14:paraId="323D74ED" w14:textId="77777777" w:rsidR="00926E72" w:rsidRDefault="00926E72" w:rsidP="00A63EF0">
      <w:pPr>
        <w:spacing w:line="360" w:lineRule="auto"/>
      </w:pPr>
      <w:r>
        <w:t>There are various types of opportunities that is available for supporting my future career development. My present HR internship helps me to provide practical experience and also exposure to the procedure of workplace. This is an essential experience that helped me to apply theoretical knowledge in the organizational settings in practical life</w:t>
      </w:r>
      <w:r w:rsidR="00A940F3">
        <w:t xml:space="preserve"> (</w:t>
      </w:r>
      <w:proofErr w:type="spellStart"/>
      <w:r w:rsidR="00A940F3">
        <w:t>Cerdin</w:t>
      </w:r>
      <w:proofErr w:type="spellEnd"/>
      <w:r w:rsidR="00A940F3">
        <w:t>, Liao</w:t>
      </w:r>
      <w:r w:rsidR="00A940F3" w:rsidRPr="00A940F3">
        <w:t xml:space="preserve"> and Sharma, 2020</w:t>
      </w:r>
      <w:r w:rsidR="00A940F3">
        <w:t>)</w:t>
      </w:r>
      <w:r>
        <w:t>.</w:t>
      </w:r>
    </w:p>
    <w:p w14:paraId="7ABB781E" w14:textId="77777777" w:rsidR="00926E72" w:rsidRDefault="00926E72" w:rsidP="00A63EF0">
      <w:pPr>
        <w:spacing w:line="360" w:lineRule="auto"/>
      </w:pPr>
      <w:r>
        <w:t>By studies inside the university also provided with various types of opportunities for improving my professional skills throughout various types of aspects including assessments, group projects, research activities and presentation. These are the experiences which will allow me to develop communication, problem solving abilities and also critical thinking.</w:t>
      </w:r>
    </w:p>
    <w:p w14:paraId="04FC16CE" w14:textId="77777777" w:rsidR="00926E72" w:rsidRPr="00926E72" w:rsidRDefault="00926E72" w:rsidP="00A63EF0">
      <w:pPr>
        <w:spacing w:line="360" w:lineRule="auto"/>
      </w:pPr>
      <w:r>
        <w:t>The professional certification and online courses The HR Management, HR analytics and employment law provides additional opportunity for improving and strengthen my knowledge and employability abilities. Networking with the professionals of HR throughout LinkedIn and professional events also can create opportunities for my future career</w:t>
      </w:r>
      <w:r w:rsidR="002A15BC">
        <w:t xml:space="preserve"> (</w:t>
      </w:r>
      <w:proofErr w:type="spellStart"/>
      <w:r w:rsidR="002A15BC">
        <w:t>Cerdin</w:t>
      </w:r>
      <w:proofErr w:type="spellEnd"/>
      <w:r w:rsidR="002A15BC">
        <w:t>, Liao</w:t>
      </w:r>
      <w:r w:rsidR="002A15BC" w:rsidRPr="00A940F3">
        <w:t xml:space="preserve"> and Sharma, 2020</w:t>
      </w:r>
      <w:r w:rsidR="002A15BC">
        <w:t>)</w:t>
      </w:r>
      <w:r>
        <w:t>.</w:t>
      </w:r>
    </w:p>
    <w:p w14:paraId="560392B5" w14:textId="77777777" w:rsidR="00926E72" w:rsidRDefault="00926E72" w:rsidP="00A63EF0">
      <w:pPr>
        <w:spacing w:line="360" w:lineRule="auto"/>
        <w:rPr>
          <w:b/>
        </w:rPr>
      </w:pPr>
      <w:r w:rsidRPr="00926E72">
        <w:rPr>
          <w:b/>
        </w:rPr>
        <w:t>Threats</w:t>
      </w:r>
    </w:p>
    <w:p w14:paraId="62201A98" w14:textId="77777777" w:rsidR="00926E72" w:rsidRDefault="00ED555C" w:rsidP="00A63EF0">
      <w:pPr>
        <w:spacing w:line="360" w:lineRule="auto"/>
      </w:pPr>
      <w:r>
        <w:lastRenderedPageBreak/>
        <w:t>A profession of HR is highly competitive and with many graduates who are seeking for the positions at entry level. The competition very challenging for securing the employment opportunities that is desirable after graduation</w:t>
      </w:r>
      <w:r w:rsidR="002A15BC">
        <w:t xml:space="preserve"> (</w:t>
      </w:r>
      <w:r w:rsidR="002A15BC" w:rsidRPr="002A15BC">
        <w:t xml:space="preserve">Rudolph, </w:t>
      </w:r>
      <w:r w:rsidR="002A15BC">
        <w:t>et al.,</w:t>
      </w:r>
      <w:r w:rsidR="002A15BC" w:rsidRPr="002A15BC">
        <w:t xml:space="preserve"> 2021</w:t>
      </w:r>
      <w:r w:rsidR="002A15BC">
        <w:t>)</w:t>
      </w:r>
      <w:r>
        <w:t>.</w:t>
      </w:r>
    </w:p>
    <w:p w14:paraId="04A92831" w14:textId="77777777" w:rsidR="00ED555C" w:rsidRDefault="00ED555C" w:rsidP="00A63EF0">
      <w:pPr>
        <w:spacing w:line="360" w:lineRule="auto"/>
      </w:pPr>
      <w:r>
        <w:t>The continuous changes in technology highlights another potential threat. Many of the associations now utilize digital systems of human resources, artificial intelligence, and also data analytical tools. Failure for keeping pace with technological developments also can minimize the employability.</w:t>
      </w:r>
    </w:p>
    <w:p w14:paraId="687793A6" w14:textId="77777777" w:rsidR="00ED555C" w:rsidRDefault="00ED555C" w:rsidP="00A63EF0">
      <w:pPr>
        <w:spacing w:line="360" w:lineRule="auto"/>
      </w:pPr>
      <w:r>
        <w:t>There are also issues like economic uncertainty that may also create impact to the activities of recruitment and also availability of the job. The organizations that are facing the challenges with their finance may minimize the hiring or limit the opportunities for the graduates</w:t>
      </w:r>
      <w:r w:rsidR="002A15BC">
        <w:t xml:space="preserve"> (</w:t>
      </w:r>
      <w:r w:rsidR="002A15BC" w:rsidRPr="002A15BC">
        <w:t xml:space="preserve">Rudolph, </w:t>
      </w:r>
      <w:r w:rsidR="002A15BC">
        <w:t>et al.,</w:t>
      </w:r>
      <w:r w:rsidR="002A15BC" w:rsidRPr="002A15BC">
        <w:t xml:space="preserve"> 2021</w:t>
      </w:r>
      <w:r w:rsidR="002A15BC">
        <w:t>)</w:t>
      </w:r>
      <w:r>
        <w:t>.</w:t>
      </w:r>
    </w:p>
    <w:p w14:paraId="4E683BD1" w14:textId="77777777" w:rsidR="00ED555C" w:rsidRDefault="00ED555C" w:rsidP="00A63EF0">
      <w:pPr>
        <w:spacing w:line="360" w:lineRule="auto"/>
        <w:rPr>
          <w:b/>
        </w:rPr>
      </w:pPr>
      <w:r w:rsidRPr="00ED555C">
        <w:rPr>
          <w:b/>
        </w:rPr>
        <w:t>Evidence of Readiness for Employability and Personal Advancement</w:t>
      </w:r>
    </w:p>
    <w:p w14:paraId="0FCBAC14" w14:textId="77777777" w:rsidR="00ED555C" w:rsidRDefault="003A1A66" w:rsidP="00A63EF0">
      <w:pPr>
        <w:spacing w:line="360" w:lineRule="auto"/>
      </w:pPr>
      <w:r>
        <w:t>There are several experiences that highlights my readiness for employment and future career advancement. Academically, completing all the assessments, research, and group projects has improved and strengthened my analytical thinking, time management and also communication abilities. These are the essential experiences that help to develop a stronger foundation for my professional work and also integrate two different types of responsibility in an effective way</w:t>
      </w:r>
      <w:r w:rsidR="002A15BC">
        <w:t xml:space="preserve"> (</w:t>
      </w:r>
      <w:proofErr w:type="spellStart"/>
      <w:r w:rsidR="002A15BC">
        <w:t>Tushar</w:t>
      </w:r>
      <w:proofErr w:type="spellEnd"/>
      <w:r w:rsidR="002A15BC" w:rsidRPr="002A15BC">
        <w:t xml:space="preserve"> and </w:t>
      </w:r>
      <w:proofErr w:type="spellStart"/>
      <w:r w:rsidR="002A15BC" w:rsidRPr="002A15BC">
        <w:t>Sooraksa</w:t>
      </w:r>
      <w:proofErr w:type="spellEnd"/>
      <w:r w:rsidR="002A15BC" w:rsidRPr="002A15BC">
        <w:t>, 2023</w:t>
      </w:r>
      <w:r w:rsidR="002A15BC">
        <w:t>)</w:t>
      </w:r>
      <w:r>
        <w:t>.</w:t>
      </w:r>
    </w:p>
    <w:p w14:paraId="13952501" w14:textId="77777777" w:rsidR="003A1A66" w:rsidRDefault="003A1A66" w:rsidP="00A63EF0">
      <w:pPr>
        <w:spacing w:line="360" w:lineRule="auto"/>
      </w:pPr>
      <w:r>
        <w:t>My internship journey as an HR provided me with practical exposure to recruitment, administration, and also employee management which allowed to improve my proper knowledge of workplace operations and also professional expectations. The presentations and collaboration projects helped to improve my teamwork and leadership skills via the working with diverse classmates allow me to develop my ability for communicating and also solving the issues effectively. Feedback from the lecturers and supervisor has highlighted my commitment, reliability and also willingness for learning.</w:t>
      </w:r>
    </w:p>
    <w:p w14:paraId="5BB95182" w14:textId="77777777" w:rsidR="003A1A66" w:rsidRPr="00ED555C" w:rsidRDefault="003A1A66" w:rsidP="00A63EF0">
      <w:pPr>
        <w:spacing w:line="360" w:lineRule="auto"/>
      </w:pPr>
      <w:r>
        <w:t xml:space="preserve">I have also continued for improving my skills in digital aspects throughout Microsoft Office, online learning platforms, and also the software that are HR related which is very important in modern workplaces to maintain. Overall, my academic performance, experience in internship commend also professional attitude, and also commitment to personal development highlighted stronger </w:t>
      </w:r>
      <w:r>
        <w:lastRenderedPageBreak/>
        <w:t>readiness for employment and also future progression in the sector of human resources specifically in present past changing and competing professional environment</w:t>
      </w:r>
      <w:r w:rsidR="002A15BC">
        <w:t xml:space="preserve"> (</w:t>
      </w:r>
      <w:proofErr w:type="spellStart"/>
      <w:r w:rsidR="002A15BC">
        <w:t>Tushar</w:t>
      </w:r>
      <w:proofErr w:type="spellEnd"/>
      <w:r w:rsidR="002A15BC" w:rsidRPr="002A15BC">
        <w:t xml:space="preserve"> and </w:t>
      </w:r>
      <w:proofErr w:type="spellStart"/>
      <w:r w:rsidR="002A15BC" w:rsidRPr="002A15BC">
        <w:t>Sooraksa</w:t>
      </w:r>
      <w:proofErr w:type="spellEnd"/>
      <w:r w:rsidR="002A15BC" w:rsidRPr="002A15BC">
        <w:t>, 2023</w:t>
      </w:r>
      <w:r w:rsidR="002A15BC">
        <w:t>)</w:t>
      </w:r>
      <w:r>
        <w:t>.</w:t>
      </w:r>
    </w:p>
    <w:p w14:paraId="6F78C044" w14:textId="77777777" w:rsidR="00A63EF0" w:rsidRDefault="00A63EF0" w:rsidP="008C7F98">
      <w:pPr>
        <w:pStyle w:val="Heading1"/>
      </w:pPr>
      <w:bookmarkStart w:id="3" w:name="_Toc235128270"/>
      <w:r>
        <w:t>Task 3: Employment Goals and Personal Development Plan</w:t>
      </w:r>
      <w:bookmarkEnd w:id="3"/>
    </w:p>
    <w:p w14:paraId="0674DAF5" w14:textId="77777777" w:rsidR="00A63EF0" w:rsidRPr="002549EA" w:rsidRDefault="002549EA" w:rsidP="00A63EF0">
      <w:pPr>
        <w:spacing w:line="360" w:lineRule="auto"/>
        <w:rPr>
          <w:b/>
        </w:rPr>
      </w:pPr>
      <w:r w:rsidRPr="002549EA">
        <w:rPr>
          <w:b/>
        </w:rPr>
        <w:t>Employability G</w:t>
      </w:r>
      <w:r w:rsidR="003A1A66" w:rsidRPr="002549EA">
        <w:rPr>
          <w:b/>
        </w:rPr>
        <w:t>oals</w:t>
      </w:r>
    </w:p>
    <w:p w14:paraId="4C008BFF" w14:textId="77777777" w:rsidR="003A1A66" w:rsidRDefault="003A1A66" w:rsidP="00A63EF0">
      <w:pPr>
        <w:spacing w:line="360" w:lineRule="auto"/>
      </w:pPr>
      <w:r>
        <w:t>My short term employment goal is to secure a full time position at HR assistant or HR officer after completing my graduation. This is a goal which is very essential because this helps me to gain practical experiences in the procedure of employee relations, recruitment, and also HR administration by creating a stronger professional foundation.</w:t>
      </w:r>
    </w:p>
    <w:p w14:paraId="4C0788CF" w14:textId="77777777" w:rsidR="003A1A66" w:rsidRDefault="003A1A66" w:rsidP="00A63EF0">
      <w:pPr>
        <w:spacing w:line="360" w:lineRule="auto"/>
      </w:pPr>
      <w:r>
        <w:t xml:space="preserve">By long term employment goal is to become the HR manager within the next five to </w:t>
      </w:r>
      <w:r w:rsidR="002549EA">
        <w:t>seven year time period. This is a role that closely aligns with my career aspiration for contributing to the success of the organization throughout effective People Management Procedure, Employee Development Command also Strategic HR Planning</w:t>
      </w:r>
      <w:r w:rsidR="002A15BC">
        <w:t xml:space="preserve"> (</w:t>
      </w:r>
      <w:proofErr w:type="spellStart"/>
      <w:r w:rsidR="002A15BC" w:rsidRPr="002A15BC">
        <w:t>Alimehm</w:t>
      </w:r>
      <w:r w:rsidR="002A15BC">
        <w:t>eti</w:t>
      </w:r>
      <w:proofErr w:type="spellEnd"/>
      <w:r w:rsidR="002A15BC">
        <w:t xml:space="preserve">, </w:t>
      </w:r>
      <w:proofErr w:type="spellStart"/>
      <w:r w:rsidR="002A15BC">
        <w:t>Fia</w:t>
      </w:r>
      <w:proofErr w:type="spellEnd"/>
      <w:r w:rsidR="002A15BC">
        <w:t xml:space="preserve"> and </w:t>
      </w:r>
      <w:proofErr w:type="spellStart"/>
      <w:r w:rsidR="002A15BC">
        <w:t>Paletta</w:t>
      </w:r>
      <w:proofErr w:type="spellEnd"/>
      <w:r w:rsidR="002A15BC" w:rsidRPr="002A15BC">
        <w:t>, 2024</w:t>
      </w:r>
      <w:r w:rsidR="002A15BC">
        <w:t>)</w:t>
      </w:r>
      <w:r w:rsidR="002549EA">
        <w:t xml:space="preserve">. </w:t>
      </w:r>
    </w:p>
    <w:p w14:paraId="58183880" w14:textId="77777777" w:rsidR="002549EA" w:rsidRPr="002549EA" w:rsidRDefault="002549EA" w:rsidP="00A63EF0">
      <w:pPr>
        <w:spacing w:line="360" w:lineRule="auto"/>
        <w:rPr>
          <w:b/>
        </w:rPr>
      </w:pPr>
      <w:r w:rsidRPr="002549EA">
        <w:rPr>
          <w:b/>
        </w:rPr>
        <w:t>Personal Development Plan</w:t>
      </w:r>
    </w:p>
    <w:tbl>
      <w:tblPr>
        <w:tblStyle w:val="PlainTable1"/>
        <w:tblW w:w="0" w:type="auto"/>
        <w:tblLook w:val="04A0" w:firstRow="1" w:lastRow="0" w:firstColumn="1" w:lastColumn="0" w:noHBand="0" w:noVBand="1"/>
      </w:tblPr>
      <w:tblGrid>
        <w:gridCol w:w="1870"/>
        <w:gridCol w:w="2175"/>
        <w:gridCol w:w="1260"/>
        <w:gridCol w:w="1980"/>
        <w:gridCol w:w="2065"/>
      </w:tblGrid>
      <w:tr w:rsidR="002549EA" w14:paraId="1A627A43" w14:textId="77777777" w:rsidTr="002549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343C7565" w14:textId="77777777" w:rsidR="002549EA" w:rsidRDefault="002549EA" w:rsidP="002549EA">
            <w:pPr>
              <w:spacing w:line="360" w:lineRule="auto"/>
              <w:jc w:val="left"/>
            </w:pPr>
            <w:r>
              <w:t>Area For Development</w:t>
            </w:r>
          </w:p>
        </w:tc>
        <w:tc>
          <w:tcPr>
            <w:tcW w:w="2175" w:type="dxa"/>
          </w:tcPr>
          <w:p w14:paraId="0E7076F1" w14:textId="77777777" w:rsidR="002549EA" w:rsidRDefault="002549EA" w:rsidP="002549EA">
            <w:pPr>
              <w:spacing w:line="360" w:lineRule="auto"/>
              <w:jc w:val="left"/>
              <w:cnfStyle w:val="100000000000" w:firstRow="1" w:lastRow="0" w:firstColumn="0" w:lastColumn="0" w:oddVBand="0" w:evenVBand="0" w:oddHBand="0" w:evenHBand="0" w:firstRowFirstColumn="0" w:firstRowLastColumn="0" w:lastRowFirstColumn="0" w:lastRowLastColumn="0"/>
            </w:pPr>
            <w:r>
              <w:t>Actions</w:t>
            </w:r>
          </w:p>
        </w:tc>
        <w:tc>
          <w:tcPr>
            <w:tcW w:w="1260" w:type="dxa"/>
          </w:tcPr>
          <w:p w14:paraId="0B8FA776" w14:textId="77777777" w:rsidR="002549EA" w:rsidRDefault="002549EA" w:rsidP="002549EA">
            <w:pPr>
              <w:spacing w:line="360" w:lineRule="auto"/>
              <w:jc w:val="left"/>
              <w:cnfStyle w:val="100000000000" w:firstRow="1" w:lastRow="0" w:firstColumn="0" w:lastColumn="0" w:oddVBand="0" w:evenVBand="0" w:oddHBand="0" w:evenHBand="0" w:firstRowFirstColumn="0" w:firstRowLastColumn="0" w:lastRowFirstColumn="0" w:lastRowLastColumn="0"/>
            </w:pPr>
            <w:r>
              <w:t>Timeline</w:t>
            </w:r>
          </w:p>
        </w:tc>
        <w:tc>
          <w:tcPr>
            <w:tcW w:w="1980" w:type="dxa"/>
          </w:tcPr>
          <w:p w14:paraId="21181E47" w14:textId="77777777" w:rsidR="002549EA" w:rsidRDefault="002549EA" w:rsidP="002549EA">
            <w:pPr>
              <w:spacing w:line="360" w:lineRule="auto"/>
              <w:jc w:val="left"/>
              <w:cnfStyle w:val="100000000000" w:firstRow="1" w:lastRow="0" w:firstColumn="0" w:lastColumn="0" w:oddVBand="0" w:evenVBand="0" w:oddHBand="0" w:evenHBand="0" w:firstRowFirstColumn="0" w:firstRowLastColumn="0" w:lastRowFirstColumn="0" w:lastRowLastColumn="0"/>
            </w:pPr>
            <w:r>
              <w:t>Required Resources</w:t>
            </w:r>
          </w:p>
        </w:tc>
        <w:tc>
          <w:tcPr>
            <w:tcW w:w="2065" w:type="dxa"/>
          </w:tcPr>
          <w:p w14:paraId="354E5D6A" w14:textId="77777777" w:rsidR="002549EA" w:rsidRDefault="002549EA" w:rsidP="002549EA">
            <w:pPr>
              <w:spacing w:line="360" w:lineRule="auto"/>
              <w:jc w:val="left"/>
              <w:cnfStyle w:val="100000000000" w:firstRow="1" w:lastRow="0" w:firstColumn="0" w:lastColumn="0" w:oddVBand="0" w:evenVBand="0" w:oddHBand="0" w:evenHBand="0" w:firstRowFirstColumn="0" w:firstRowLastColumn="0" w:lastRowFirstColumn="0" w:lastRowLastColumn="0"/>
            </w:pPr>
            <w:r>
              <w:t>Measurement Of The Progress</w:t>
            </w:r>
          </w:p>
        </w:tc>
      </w:tr>
      <w:tr w:rsidR="002549EA" w14:paraId="570B26F2" w14:textId="77777777" w:rsidTr="002549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4EF90C25" w14:textId="77777777" w:rsidR="002549EA" w:rsidRPr="002549EA" w:rsidRDefault="002549EA" w:rsidP="002549EA">
            <w:pPr>
              <w:spacing w:line="360" w:lineRule="auto"/>
              <w:jc w:val="left"/>
              <w:rPr>
                <w:b w:val="0"/>
              </w:rPr>
            </w:pPr>
            <w:r w:rsidRPr="002549EA">
              <w:rPr>
                <w:b w:val="0"/>
              </w:rPr>
              <w:t>Confidence In Public Speaking</w:t>
            </w:r>
          </w:p>
        </w:tc>
        <w:tc>
          <w:tcPr>
            <w:tcW w:w="2175" w:type="dxa"/>
          </w:tcPr>
          <w:p w14:paraId="4353BCEF" w14:textId="77777777" w:rsidR="002549EA" w:rsidRDefault="002549EA" w:rsidP="002549EA">
            <w:pPr>
              <w:spacing w:line="360" w:lineRule="auto"/>
              <w:jc w:val="left"/>
              <w:cnfStyle w:val="000000100000" w:firstRow="0" w:lastRow="0" w:firstColumn="0" w:lastColumn="0" w:oddVBand="0" w:evenVBand="0" w:oddHBand="1" w:evenHBand="0" w:firstRowFirstColumn="0" w:firstRowLastColumn="0" w:lastRowFirstColumn="0" w:lastRowLastColumn="0"/>
            </w:pPr>
            <w:r>
              <w:t>Ending the workshops that are based on presentation and also practice public speaking continuously</w:t>
            </w:r>
          </w:p>
        </w:tc>
        <w:tc>
          <w:tcPr>
            <w:tcW w:w="1260" w:type="dxa"/>
          </w:tcPr>
          <w:p w14:paraId="7E840053" w14:textId="77777777" w:rsidR="002549EA" w:rsidRDefault="002549EA" w:rsidP="002549EA">
            <w:pPr>
              <w:spacing w:line="360" w:lineRule="auto"/>
              <w:jc w:val="left"/>
              <w:cnfStyle w:val="000000100000" w:firstRow="0" w:lastRow="0" w:firstColumn="0" w:lastColumn="0" w:oddVBand="0" w:evenVBand="0" w:oddHBand="1" w:evenHBand="0" w:firstRowFirstColumn="0" w:firstRowLastColumn="0" w:lastRowFirstColumn="0" w:lastRowLastColumn="0"/>
            </w:pPr>
            <w:r>
              <w:t>7 months</w:t>
            </w:r>
          </w:p>
        </w:tc>
        <w:tc>
          <w:tcPr>
            <w:tcW w:w="1980" w:type="dxa"/>
          </w:tcPr>
          <w:p w14:paraId="290D78C0" w14:textId="77777777" w:rsidR="002549EA" w:rsidRDefault="002549EA" w:rsidP="002549EA">
            <w:pPr>
              <w:spacing w:line="360" w:lineRule="auto"/>
              <w:jc w:val="left"/>
              <w:cnfStyle w:val="000000100000" w:firstRow="0" w:lastRow="0" w:firstColumn="0" w:lastColumn="0" w:oddVBand="0" w:evenVBand="0" w:oddHBand="1" w:evenHBand="0" w:firstRowFirstColumn="0" w:firstRowLastColumn="0" w:lastRowFirstColumn="0" w:lastRowLastColumn="0"/>
            </w:pPr>
            <w:r>
              <w:t>Online courses and workshops inside university</w:t>
            </w:r>
          </w:p>
        </w:tc>
        <w:tc>
          <w:tcPr>
            <w:tcW w:w="2065" w:type="dxa"/>
          </w:tcPr>
          <w:p w14:paraId="04DE1653" w14:textId="77777777" w:rsidR="002549EA" w:rsidRDefault="002549EA" w:rsidP="002549EA">
            <w:pPr>
              <w:spacing w:line="360" w:lineRule="auto"/>
              <w:jc w:val="left"/>
              <w:cnfStyle w:val="000000100000" w:firstRow="0" w:lastRow="0" w:firstColumn="0" w:lastColumn="0" w:oddVBand="0" w:evenVBand="0" w:oddHBand="1" w:evenHBand="0" w:firstRowFirstColumn="0" w:firstRowLastColumn="0" w:lastRowFirstColumn="0" w:lastRowLastColumn="0"/>
            </w:pPr>
            <w:r>
              <w:t>Developed performance of presentation and also proper feedback</w:t>
            </w:r>
          </w:p>
        </w:tc>
      </w:tr>
      <w:tr w:rsidR="002549EA" w14:paraId="1EA26BF0" w14:textId="77777777" w:rsidTr="002549EA">
        <w:tc>
          <w:tcPr>
            <w:cnfStyle w:val="001000000000" w:firstRow="0" w:lastRow="0" w:firstColumn="1" w:lastColumn="0" w:oddVBand="0" w:evenVBand="0" w:oddHBand="0" w:evenHBand="0" w:firstRowFirstColumn="0" w:firstRowLastColumn="0" w:lastRowFirstColumn="0" w:lastRowLastColumn="0"/>
            <w:tcW w:w="1870" w:type="dxa"/>
          </w:tcPr>
          <w:p w14:paraId="61E205FA" w14:textId="77777777" w:rsidR="002549EA" w:rsidRPr="002549EA" w:rsidRDefault="002549EA" w:rsidP="002549EA">
            <w:pPr>
              <w:spacing w:line="360" w:lineRule="auto"/>
              <w:jc w:val="left"/>
              <w:rPr>
                <w:b w:val="0"/>
              </w:rPr>
            </w:pPr>
            <w:r w:rsidRPr="002549EA">
              <w:rPr>
                <w:b w:val="0"/>
              </w:rPr>
              <w:t>Practical Experience In HR</w:t>
            </w:r>
          </w:p>
        </w:tc>
        <w:tc>
          <w:tcPr>
            <w:tcW w:w="2175" w:type="dxa"/>
          </w:tcPr>
          <w:p w14:paraId="370C2F86" w14:textId="77777777" w:rsidR="002549EA" w:rsidRDefault="002549EA" w:rsidP="002549EA">
            <w:pPr>
              <w:spacing w:line="360" w:lineRule="auto"/>
              <w:jc w:val="left"/>
              <w:cnfStyle w:val="000000000000" w:firstRow="0" w:lastRow="0" w:firstColumn="0" w:lastColumn="0" w:oddVBand="0" w:evenVBand="0" w:oddHBand="0" w:evenHBand="0" w:firstRowFirstColumn="0" w:firstRowLastColumn="0" w:lastRowFirstColumn="0" w:lastRowLastColumn="0"/>
            </w:pPr>
            <w:r>
              <w:t>Taking additional HR responsibly during internship announce seek mentoring from the seniors</w:t>
            </w:r>
          </w:p>
        </w:tc>
        <w:tc>
          <w:tcPr>
            <w:tcW w:w="1260" w:type="dxa"/>
          </w:tcPr>
          <w:p w14:paraId="6987EA24" w14:textId="77777777" w:rsidR="002549EA" w:rsidRDefault="002549EA" w:rsidP="002549EA">
            <w:pPr>
              <w:spacing w:line="360" w:lineRule="auto"/>
              <w:jc w:val="left"/>
              <w:cnfStyle w:val="000000000000" w:firstRow="0" w:lastRow="0" w:firstColumn="0" w:lastColumn="0" w:oddVBand="0" w:evenVBand="0" w:oddHBand="0" w:evenHBand="0" w:firstRowFirstColumn="0" w:firstRowLastColumn="0" w:lastRowFirstColumn="0" w:lastRowLastColumn="0"/>
            </w:pPr>
            <w:r>
              <w:t>11 months</w:t>
            </w:r>
          </w:p>
        </w:tc>
        <w:tc>
          <w:tcPr>
            <w:tcW w:w="1980" w:type="dxa"/>
          </w:tcPr>
          <w:p w14:paraId="1E2E4557" w14:textId="77777777" w:rsidR="002549EA" w:rsidRDefault="002549EA" w:rsidP="002549EA">
            <w:pPr>
              <w:spacing w:line="360" w:lineRule="auto"/>
              <w:jc w:val="left"/>
              <w:cnfStyle w:val="000000000000" w:firstRow="0" w:lastRow="0" w:firstColumn="0" w:lastColumn="0" w:oddVBand="0" w:evenVBand="0" w:oddHBand="0" w:evenHBand="0" w:firstRowFirstColumn="0" w:firstRowLastColumn="0" w:lastRowFirstColumn="0" w:lastRowLastColumn="0"/>
            </w:pPr>
            <w:r>
              <w:t>Support from the supervisor and opportunities inside workplace</w:t>
            </w:r>
          </w:p>
        </w:tc>
        <w:tc>
          <w:tcPr>
            <w:tcW w:w="2065" w:type="dxa"/>
          </w:tcPr>
          <w:p w14:paraId="7026E169" w14:textId="77777777" w:rsidR="002549EA" w:rsidRDefault="002549EA" w:rsidP="002549EA">
            <w:pPr>
              <w:spacing w:line="360" w:lineRule="auto"/>
              <w:jc w:val="left"/>
              <w:cnfStyle w:val="000000000000" w:firstRow="0" w:lastRow="0" w:firstColumn="0" w:lastColumn="0" w:oddVBand="0" w:evenVBand="0" w:oddHBand="0" w:evenHBand="0" w:firstRowFirstColumn="0" w:firstRowLastColumn="0" w:lastRowFirstColumn="0" w:lastRowLastColumn="0"/>
            </w:pPr>
            <w:r>
              <w:t>Increases the involvement in the activities of HR</w:t>
            </w:r>
          </w:p>
        </w:tc>
      </w:tr>
      <w:tr w:rsidR="002549EA" w14:paraId="17764E97" w14:textId="77777777" w:rsidTr="002549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58139427" w14:textId="77777777" w:rsidR="002549EA" w:rsidRPr="002549EA" w:rsidRDefault="002549EA" w:rsidP="002549EA">
            <w:pPr>
              <w:spacing w:line="360" w:lineRule="auto"/>
              <w:jc w:val="left"/>
              <w:rPr>
                <w:b w:val="0"/>
              </w:rPr>
            </w:pPr>
            <w:r w:rsidRPr="002549EA">
              <w:rPr>
                <w:b w:val="0"/>
              </w:rPr>
              <w:lastRenderedPageBreak/>
              <w:t>Data Analytical Abilities</w:t>
            </w:r>
          </w:p>
        </w:tc>
        <w:tc>
          <w:tcPr>
            <w:tcW w:w="2175" w:type="dxa"/>
          </w:tcPr>
          <w:p w14:paraId="02277E54" w14:textId="77777777" w:rsidR="002549EA" w:rsidRDefault="002549EA" w:rsidP="002549EA">
            <w:pPr>
              <w:spacing w:line="360" w:lineRule="auto"/>
              <w:jc w:val="left"/>
              <w:cnfStyle w:val="000000100000" w:firstRow="0" w:lastRow="0" w:firstColumn="0" w:lastColumn="0" w:oddVBand="0" w:evenVBand="0" w:oddHBand="1" w:evenHBand="0" w:firstRowFirstColumn="0" w:firstRowLastColumn="0" w:lastRowFirstColumn="0" w:lastRowLastColumn="0"/>
            </w:pPr>
            <w:r>
              <w:t>Complete the essential courses in HR Analytics and Excel</w:t>
            </w:r>
          </w:p>
        </w:tc>
        <w:tc>
          <w:tcPr>
            <w:tcW w:w="1260" w:type="dxa"/>
          </w:tcPr>
          <w:p w14:paraId="40260E0B" w14:textId="77777777" w:rsidR="002549EA" w:rsidRDefault="002549EA" w:rsidP="002549EA">
            <w:pPr>
              <w:spacing w:line="360" w:lineRule="auto"/>
              <w:jc w:val="left"/>
              <w:cnfStyle w:val="000000100000" w:firstRow="0" w:lastRow="0" w:firstColumn="0" w:lastColumn="0" w:oddVBand="0" w:evenVBand="0" w:oddHBand="1" w:evenHBand="0" w:firstRowFirstColumn="0" w:firstRowLastColumn="0" w:lastRowFirstColumn="0" w:lastRowLastColumn="0"/>
            </w:pPr>
            <w:r>
              <w:t>6 to 12 months</w:t>
            </w:r>
          </w:p>
        </w:tc>
        <w:tc>
          <w:tcPr>
            <w:tcW w:w="1980" w:type="dxa"/>
          </w:tcPr>
          <w:p w14:paraId="0EF59850" w14:textId="77777777" w:rsidR="002549EA" w:rsidRDefault="002549EA" w:rsidP="002549EA">
            <w:pPr>
              <w:spacing w:line="360" w:lineRule="auto"/>
              <w:jc w:val="left"/>
              <w:cnfStyle w:val="000000100000" w:firstRow="0" w:lastRow="0" w:firstColumn="0" w:lastColumn="0" w:oddVBand="0" w:evenVBand="0" w:oddHBand="1" w:evenHBand="0" w:firstRowFirstColumn="0" w:firstRowLastColumn="0" w:lastRowFirstColumn="0" w:lastRowLastColumn="0"/>
            </w:pPr>
            <w:r>
              <w:t>LinkedIn Learning, Microsoft Excel, and Coursera</w:t>
            </w:r>
          </w:p>
        </w:tc>
        <w:tc>
          <w:tcPr>
            <w:tcW w:w="2065" w:type="dxa"/>
          </w:tcPr>
          <w:p w14:paraId="7EE0F725" w14:textId="77777777" w:rsidR="002549EA" w:rsidRDefault="002549EA" w:rsidP="002549EA">
            <w:pPr>
              <w:spacing w:line="360" w:lineRule="auto"/>
              <w:jc w:val="left"/>
              <w:cnfStyle w:val="000000100000" w:firstRow="0" w:lastRow="0" w:firstColumn="0" w:lastColumn="0" w:oddVBand="0" w:evenVBand="0" w:oddHBand="1" w:evenHBand="0" w:firstRowFirstColumn="0" w:firstRowLastColumn="0" w:lastRowFirstColumn="0" w:lastRowLastColumn="0"/>
            </w:pPr>
            <w:r>
              <w:t xml:space="preserve">Compression of the course and also developed analytical skills </w:t>
            </w:r>
            <w:proofErr w:type="spellStart"/>
            <w:r>
              <w:t>skills</w:t>
            </w:r>
            <w:proofErr w:type="spellEnd"/>
          </w:p>
        </w:tc>
      </w:tr>
      <w:tr w:rsidR="002549EA" w14:paraId="7E829160" w14:textId="77777777" w:rsidTr="002549EA">
        <w:tc>
          <w:tcPr>
            <w:cnfStyle w:val="001000000000" w:firstRow="0" w:lastRow="0" w:firstColumn="1" w:lastColumn="0" w:oddVBand="0" w:evenVBand="0" w:oddHBand="0" w:evenHBand="0" w:firstRowFirstColumn="0" w:firstRowLastColumn="0" w:lastRowFirstColumn="0" w:lastRowLastColumn="0"/>
            <w:tcW w:w="1870" w:type="dxa"/>
          </w:tcPr>
          <w:p w14:paraId="30B1ABFB" w14:textId="77777777" w:rsidR="002549EA" w:rsidRPr="002549EA" w:rsidRDefault="002549EA" w:rsidP="002549EA">
            <w:pPr>
              <w:spacing w:line="360" w:lineRule="auto"/>
              <w:jc w:val="left"/>
              <w:rPr>
                <w:b w:val="0"/>
              </w:rPr>
            </w:pPr>
            <w:r w:rsidRPr="002549EA">
              <w:rPr>
                <w:b w:val="0"/>
              </w:rPr>
              <w:t>Professional Networking</w:t>
            </w:r>
          </w:p>
        </w:tc>
        <w:tc>
          <w:tcPr>
            <w:tcW w:w="2175" w:type="dxa"/>
          </w:tcPr>
          <w:p w14:paraId="2B1F8DB5" w14:textId="77777777" w:rsidR="002549EA" w:rsidRDefault="002549EA" w:rsidP="002549EA">
            <w:pPr>
              <w:spacing w:line="360" w:lineRule="auto"/>
              <w:jc w:val="left"/>
              <w:cnfStyle w:val="000000000000" w:firstRow="0" w:lastRow="0" w:firstColumn="0" w:lastColumn="0" w:oddVBand="0" w:evenVBand="0" w:oddHBand="0" w:evenHBand="0" w:firstRowFirstColumn="0" w:firstRowLastColumn="0" w:lastRowFirstColumn="0" w:lastRowLastColumn="0"/>
            </w:pPr>
            <w:r>
              <w:t>Creating LinkedIn profile and also connect with HR professionals in the industry</w:t>
            </w:r>
          </w:p>
        </w:tc>
        <w:tc>
          <w:tcPr>
            <w:tcW w:w="1260" w:type="dxa"/>
          </w:tcPr>
          <w:p w14:paraId="748C2434" w14:textId="77777777" w:rsidR="002549EA" w:rsidRDefault="002549EA" w:rsidP="002549EA">
            <w:pPr>
              <w:spacing w:line="360" w:lineRule="auto"/>
              <w:jc w:val="left"/>
              <w:cnfStyle w:val="000000000000" w:firstRow="0" w:lastRow="0" w:firstColumn="0" w:lastColumn="0" w:oddVBand="0" w:evenVBand="0" w:oddHBand="0" w:evenHBand="0" w:firstRowFirstColumn="0" w:firstRowLastColumn="0" w:lastRowFirstColumn="0" w:lastRowLastColumn="0"/>
            </w:pPr>
            <w:r>
              <w:t>Ongoing</w:t>
            </w:r>
          </w:p>
        </w:tc>
        <w:tc>
          <w:tcPr>
            <w:tcW w:w="1980" w:type="dxa"/>
          </w:tcPr>
          <w:p w14:paraId="3F55DBB9" w14:textId="77777777" w:rsidR="002549EA" w:rsidRDefault="002549EA" w:rsidP="002549EA">
            <w:pPr>
              <w:spacing w:line="360" w:lineRule="auto"/>
              <w:jc w:val="left"/>
              <w:cnfStyle w:val="000000000000" w:firstRow="0" w:lastRow="0" w:firstColumn="0" w:lastColumn="0" w:oddVBand="0" w:evenVBand="0" w:oddHBand="0" w:evenHBand="0" w:firstRowFirstColumn="0" w:firstRowLastColumn="0" w:lastRowFirstColumn="0" w:lastRowLastColumn="0"/>
            </w:pPr>
            <w:r>
              <w:t>Professional Events and LinkedIn</w:t>
            </w:r>
          </w:p>
        </w:tc>
        <w:tc>
          <w:tcPr>
            <w:tcW w:w="2065" w:type="dxa"/>
          </w:tcPr>
          <w:p w14:paraId="5BDB135C" w14:textId="77777777" w:rsidR="002549EA" w:rsidRDefault="002549EA" w:rsidP="002549EA">
            <w:pPr>
              <w:spacing w:line="360" w:lineRule="auto"/>
              <w:jc w:val="left"/>
              <w:cnfStyle w:val="000000000000" w:firstRow="0" w:lastRow="0" w:firstColumn="0" w:lastColumn="0" w:oddVBand="0" w:evenVBand="0" w:oddHBand="0" w:evenHBand="0" w:firstRowFirstColumn="0" w:firstRowLastColumn="0" w:lastRowFirstColumn="0" w:lastRowLastColumn="0"/>
            </w:pPr>
            <w:r>
              <w:t>Brought in professional networking and career based opportunities</w:t>
            </w:r>
          </w:p>
        </w:tc>
      </w:tr>
    </w:tbl>
    <w:p w14:paraId="721011B9" w14:textId="77777777" w:rsidR="002549EA" w:rsidRDefault="002549EA" w:rsidP="00A63EF0">
      <w:pPr>
        <w:spacing w:line="360" w:lineRule="auto"/>
      </w:pPr>
      <w:r>
        <w:t>By integrating this development plan will allow me to recognize the weaknesses that is identified in SWOT analysis and also develop my readiness for long term success inside the profession of HR.</w:t>
      </w:r>
    </w:p>
    <w:p w14:paraId="6D84DE2A" w14:textId="77777777" w:rsidR="002A15BC" w:rsidRDefault="002A15BC" w:rsidP="00A63EF0">
      <w:pPr>
        <w:spacing w:line="360" w:lineRule="auto"/>
      </w:pPr>
    </w:p>
    <w:p w14:paraId="1D4BEA1F" w14:textId="77777777" w:rsidR="002A15BC" w:rsidRDefault="002A15BC" w:rsidP="00A63EF0">
      <w:pPr>
        <w:spacing w:line="360" w:lineRule="auto"/>
      </w:pPr>
    </w:p>
    <w:p w14:paraId="04615A4B" w14:textId="77777777" w:rsidR="002A15BC" w:rsidRDefault="002A15BC" w:rsidP="00A63EF0">
      <w:pPr>
        <w:spacing w:line="360" w:lineRule="auto"/>
      </w:pPr>
    </w:p>
    <w:p w14:paraId="25D1971C" w14:textId="77777777" w:rsidR="002A15BC" w:rsidRDefault="002A15BC" w:rsidP="00A63EF0">
      <w:pPr>
        <w:spacing w:line="360" w:lineRule="auto"/>
      </w:pPr>
    </w:p>
    <w:p w14:paraId="749ED8EC" w14:textId="77777777" w:rsidR="002A15BC" w:rsidRDefault="002A15BC" w:rsidP="00A63EF0">
      <w:pPr>
        <w:spacing w:line="360" w:lineRule="auto"/>
      </w:pPr>
    </w:p>
    <w:p w14:paraId="0CF4C814" w14:textId="77777777" w:rsidR="002A15BC" w:rsidRDefault="002A15BC" w:rsidP="00A63EF0">
      <w:pPr>
        <w:spacing w:line="360" w:lineRule="auto"/>
      </w:pPr>
    </w:p>
    <w:p w14:paraId="25AC61F0" w14:textId="77777777" w:rsidR="002A15BC" w:rsidRDefault="002A15BC" w:rsidP="00A63EF0">
      <w:pPr>
        <w:spacing w:line="360" w:lineRule="auto"/>
      </w:pPr>
    </w:p>
    <w:p w14:paraId="6135F047" w14:textId="77777777" w:rsidR="002A15BC" w:rsidRDefault="002A15BC" w:rsidP="00A63EF0">
      <w:pPr>
        <w:spacing w:line="360" w:lineRule="auto"/>
      </w:pPr>
    </w:p>
    <w:p w14:paraId="6D4FC78E" w14:textId="77777777" w:rsidR="002A15BC" w:rsidRDefault="002A15BC" w:rsidP="00A63EF0">
      <w:pPr>
        <w:spacing w:line="360" w:lineRule="auto"/>
      </w:pPr>
    </w:p>
    <w:p w14:paraId="28A784C7" w14:textId="77777777" w:rsidR="008C7F98" w:rsidRDefault="008C7F98" w:rsidP="00A63EF0">
      <w:pPr>
        <w:spacing w:line="360" w:lineRule="auto"/>
      </w:pPr>
    </w:p>
    <w:p w14:paraId="3D9D993D" w14:textId="77777777" w:rsidR="008C7F98" w:rsidRDefault="008C7F98" w:rsidP="00A63EF0">
      <w:pPr>
        <w:spacing w:line="360" w:lineRule="auto"/>
      </w:pPr>
    </w:p>
    <w:p w14:paraId="620C95EB" w14:textId="77777777" w:rsidR="008C7F98" w:rsidRDefault="008C7F98" w:rsidP="00A63EF0">
      <w:pPr>
        <w:spacing w:line="360" w:lineRule="auto"/>
      </w:pPr>
    </w:p>
    <w:p w14:paraId="17E053A2" w14:textId="77777777" w:rsidR="002A15BC" w:rsidRPr="00A63EF0" w:rsidRDefault="002A15BC" w:rsidP="00A63EF0">
      <w:pPr>
        <w:spacing w:line="360" w:lineRule="auto"/>
      </w:pPr>
    </w:p>
    <w:p w14:paraId="13F5199D" w14:textId="77777777" w:rsidR="00A63EF0" w:rsidRDefault="00A63EF0" w:rsidP="008C7F98">
      <w:pPr>
        <w:pStyle w:val="Heading1"/>
      </w:pPr>
      <w:bookmarkStart w:id="4" w:name="_Toc235128271"/>
      <w:r>
        <w:lastRenderedPageBreak/>
        <w:t>References</w:t>
      </w:r>
      <w:bookmarkEnd w:id="4"/>
    </w:p>
    <w:p w14:paraId="6213C5CA" w14:textId="77777777" w:rsidR="003503FD" w:rsidRPr="00CD0703" w:rsidRDefault="003503FD" w:rsidP="00A63EF0">
      <w:pPr>
        <w:spacing w:line="360" w:lineRule="auto"/>
        <w:rPr>
          <w:rFonts w:cs="Times New Roman"/>
          <w:sz w:val="32"/>
        </w:rPr>
      </w:pPr>
      <w:proofErr w:type="spellStart"/>
      <w:r w:rsidRPr="00CD0703">
        <w:rPr>
          <w:rFonts w:cs="Times New Roman"/>
          <w:color w:val="222222"/>
          <w:szCs w:val="20"/>
          <w:shd w:val="clear" w:color="auto" w:fill="FFFFFF"/>
        </w:rPr>
        <w:t>Alimehmeti</w:t>
      </w:r>
      <w:proofErr w:type="spellEnd"/>
      <w:r w:rsidRPr="00CD0703">
        <w:rPr>
          <w:rFonts w:cs="Times New Roman"/>
          <w:color w:val="222222"/>
          <w:szCs w:val="20"/>
          <w:shd w:val="clear" w:color="auto" w:fill="FFFFFF"/>
        </w:rPr>
        <w:t>, G., Fia, M. and Paletta, A., (2024). The sustainability-to-employment pipeline: the impact of SDG-related curricula on graduates’ employability. </w:t>
      </w:r>
      <w:r w:rsidRPr="00CD0703">
        <w:rPr>
          <w:rFonts w:cs="Times New Roman"/>
          <w:i/>
          <w:iCs/>
          <w:color w:val="222222"/>
          <w:szCs w:val="20"/>
          <w:shd w:val="clear" w:color="auto" w:fill="FFFFFF"/>
        </w:rPr>
        <w:t>Studies in Higher Education</w:t>
      </w:r>
      <w:r w:rsidRPr="00CD0703">
        <w:rPr>
          <w:rFonts w:cs="Times New Roman"/>
          <w:color w:val="222222"/>
          <w:szCs w:val="20"/>
          <w:shd w:val="clear" w:color="auto" w:fill="FFFFFF"/>
        </w:rPr>
        <w:t>, </w:t>
      </w:r>
      <w:r w:rsidRPr="00CD0703">
        <w:rPr>
          <w:rFonts w:cs="Times New Roman"/>
          <w:i/>
          <w:iCs/>
          <w:color w:val="222222"/>
          <w:szCs w:val="20"/>
          <w:shd w:val="clear" w:color="auto" w:fill="FFFFFF"/>
        </w:rPr>
        <w:t>49</w:t>
      </w:r>
      <w:r w:rsidRPr="00CD0703">
        <w:rPr>
          <w:rFonts w:cs="Times New Roman"/>
          <w:color w:val="222222"/>
          <w:szCs w:val="20"/>
          <w:shd w:val="clear" w:color="auto" w:fill="FFFFFF"/>
        </w:rPr>
        <w:t>(12), pp.2328-2342.</w:t>
      </w:r>
    </w:p>
    <w:p w14:paraId="2B97B492" w14:textId="77777777" w:rsidR="003503FD" w:rsidRPr="00CD0703" w:rsidRDefault="003503FD" w:rsidP="00A63EF0">
      <w:pPr>
        <w:spacing w:line="360" w:lineRule="auto"/>
        <w:rPr>
          <w:rFonts w:cs="Times New Roman"/>
          <w:color w:val="222222"/>
          <w:szCs w:val="20"/>
          <w:shd w:val="clear" w:color="auto" w:fill="FFFFFF"/>
        </w:rPr>
      </w:pPr>
      <w:r w:rsidRPr="00CD0703">
        <w:rPr>
          <w:rFonts w:cs="Times New Roman"/>
          <w:color w:val="222222"/>
          <w:szCs w:val="20"/>
          <w:shd w:val="clear" w:color="auto" w:fill="FFFFFF"/>
        </w:rPr>
        <w:t>Ashokkumar, M.R., (2025). COMPONENTS OF TIME MANAGEMENT: HAPPINESS AND RESILIENCE. </w:t>
      </w:r>
      <w:r w:rsidRPr="00CD0703">
        <w:rPr>
          <w:rFonts w:cs="Times New Roman"/>
          <w:i/>
          <w:iCs/>
          <w:color w:val="222222"/>
          <w:szCs w:val="20"/>
          <w:shd w:val="clear" w:color="auto" w:fill="FFFFFF"/>
        </w:rPr>
        <w:t>Educational Psychology</w:t>
      </w:r>
      <w:r w:rsidRPr="00CD0703">
        <w:rPr>
          <w:rFonts w:cs="Times New Roman"/>
          <w:color w:val="222222"/>
          <w:szCs w:val="20"/>
          <w:shd w:val="clear" w:color="auto" w:fill="FFFFFF"/>
        </w:rPr>
        <w:t>, </w:t>
      </w:r>
      <w:r w:rsidRPr="00CD0703">
        <w:rPr>
          <w:rFonts w:cs="Times New Roman"/>
          <w:i/>
          <w:iCs/>
          <w:color w:val="222222"/>
          <w:szCs w:val="20"/>
          <w:shd w:val="clear" w:color="auto" w:fill="FFFFFF"/>
        </w:rPr>
        <w:t>83</w:t>
      </w:r>
      <w:r w:rsidRPr="00CD0703">
        <w:rPr>
          <w:rFonts w:cs="Times New Roman"/>
          <w:color w:val="222222"/>
          <w:szCs w:val="20"/>
          <w:shd w:val="clear" w:color="auto" w:fill="FFFFFF"/>
        </w:rPr>
        <w:t>(3), pp.405-410.</w:t>
      </w:r>
    </w:p>
    <w:p w14:paraId="75F704E0" w14:textId="77777777" w:rsidR="003503FD" w:rsidRPr="00CD0703" w:rsidRDefault="003503FD" w:rsidP="00A63EF0">
      <w:pPr>
        <w:spacing w:line="360" w:lineRule="auto"/>
        <w:rPr>
          <w:rFonts w:cs="Times New Roman"/>
          <w:color w:val="222222"/>
          <w:szCs w:val="20"/>
          <w:shd w:val="clear" w:color="auto" w:fill="FFFFFF"/>
        </w:rPr>
      </w:pPr>
      <w:proofErr w:type="spellStart"/>
      <w:r w:rsidRPr="00CD0703">
        <w:rPr>
          <w:rFonts w:cs="Times New Roman"/>
          <w:color w:val="222222"/>
          <w:szCs w:val="20"/>
          <w:shd w:val="clear" w:color="auto" w:fill="FFFFFF"/>
        </w:rPr>
        <w:t>Cerdin</w:t>
      </w:r>
      <w:proofErr w:type="spellEnd"/>
      <w:r w:rsidRPr="00CD0703">
        <w:rPr>
          <w:rFonts w:cs="Times New Roman"/>
          <w:color w:val="222222"/>
          <w:szCs w:val="20"/>
          <w:shd w:val="clear" w:color="auto" w:fill="FFFFFF"/>
        </w:rPr>
        <w:t>, J.L., Liao, Y. and Sharma, K., (2020). The role of temporal focus, dispositional employability, and training on the perceived internal career prospects of talents. </w:t>
      </w:r>
      <w:r w:rsidRPr="00CD0703">
        <w:rPr>
          <w:rFonts w:cs="Times New Roman"/>
          <w:i/>
          <w:iCs/>
          <w:color w:val="222222"/>
          <w:szCs w:val="20"/>
          <w:shd w:val="clear" w:color="auto" w:fill="FFFFFF"/>
        </w:rPr>
        <w:t>The International Journal of Human Resource Management</w:t>
      </w:r>
      <w:r w:rsidRPr="00CD0703">
        <w:rPr>
          <w:rFonts w:cs="Times New Roman"/>
          <w:color w:val="222222"/>
          <w:szCs w:val="20"/>
          <w:shd w:val="clear" w:color="auto" w:fill="FFFFFF"/>
        </w:rPr>
        <w:t>, </w:t>
      </w:r>
      <w:r w:rsidRPr="00CD0703">
        <w:rPr>
          <w:rFonts w:cs="Times New Roman"/>
          <w:i/>
          <w:iCs/>
          <w:color w:val="222222"/>
          <w:szCs w:val="20"/>
          <w:shd w:val="clear" w:color="auto" w:fill="FFFFFF"/>
        </w:rPr>
        <w:t>31</w:t>
      </w:r>
      <w:r w:rsidRPr="00CD0703">
        <w:rPr>
          <w:rFonts w:cs="Times New Roman"/>
          <w:color w:val="222222"/>
          <w:szCs w:val="20"/>
          <w:shd w:val="clear" w:color="auto" w:fill="FFFFFF"/>
        </w:rPr>
        <w:t>(9), pp.1106-1133.</w:t>
      </w:r>
    </w:p>
    <w:p w14:paraId="2082FC4A" w14:textId="77777777" w:rsidR="003503FD" w:rsidRPr="00CD0703" w:rsidRDefault="003503FD" w:rsidP="00A63EF0">
      <w:pPr>
        <w:spacing w:line="360" w:lineRule="auto"/>
        <w:rPr>
          <w:rFonts w:cs="Times New Roman"/>
          <w:color w:val="222222"/>
          <w:szCs w:val="20"/>
          <w:shd w:val="clear" w:color="auto" w:fill="FFFFFF"/>
        </w:rPr>
      </w:pPr>
      <w:r w:rsidRPr="00CD0703">
        <w:rPr>
          <w:rFonts w:cs="Times New Roman"/>
          <w:color w:val="222222"/>
          <w:szCs w:val="20"/>
          <w:shd w:val="clear" w:color="auto" w:fill="FFFFFF"/>
        </w:rPr>
        <w:t>Cho, W., Choi, S. and Choi, H., (2023). Human resources analytics for public personnel management: Concepts, cases, and caveats. </w:t>
      </w:r>
      <w:r w:rsidRPr="00CD0703">
        <w:rPr>
          <w:rFonts w:cs="Times New Roman"/>
          <w:i/>
          <w:iCs/>
          <w:color w:val="222222"/>
          <w:szCs w:val="20"/>
          <w:shd w:val="clear" w:color="auto" w:fill="FFFFFF"/>
        </w:rPr>
        <w:t>Administrative Sciences</w:t>
      </w:r>
      <w:r w:rsidRPr="00CD0703">
        <w:rPr>
          <w:rFonts w:cs="Times New Roman"/>
          <w:color w:val="222222"/>
          <w:szCs w:val="20"/>
          <w:shd w:val="clear" w:color="auto" w:fill="FFFFFF"/>
        </w:rPr>
        <w:t>, </w:t>
      </w:r>
      <w:r w:rsidRPr="00CD0703">
        <w:rPr>
          <w:rFonts w:cs="Times New Roman"/>
          <w:i/>
          <w:iCs/>
          <w:color w:val="222222"/>
          <w:szCs w:val="20"/>
          <w:shd w:val="clear" w:color="auto" w:fill="FFFFFF"/>
        </w:rPr>
        <w:t>13</w:t>
      </w:r>
      <w:r w:rsidRPr="00CD0703">
        <w:rPr>
          <w:rFonts w:cs="Times New Roman"/>
          <w:color w:val="222222"/>
          <w:szCs w:val="20"/>
          <w:shd w:val="clear" w:color="auto" w:fill="FFFFFF"/>
        </w:rPr>
        <w:t>(2), p.41.</w:t>
      </w:r>
    </w:p>
    <w:p w14:paraId="5C15608C" w14:textId="77777777" w:rsidR="003503FD" w:rsidRPr="00CD0703" w:rsidRDefault="003503FD" w:rsidP="00A63EF0">
      <w:pPr>
        <w:spacing w:line="360" w:lineRule="auto"/>
        <w:rPr>
          <w:rFonts w:cs="Times New Roman"/>
          <w:color w:val="222222"/>
          <w:szCs w:val="20"/>
          <w:shd w:val="clear" w:color="auto" w:fill="FFFFFF"/>
        </w:rPr>
      </w:pPr>
      <w:proofErr w:type="spellStart"/>
      <w:r w:rsidRPr="00CD0703">
        <w:rPr>
          <w:rFonts w:cs="Times New Roman"/>
          <w:color w:val="222222"/>
          <w:szCs w:val="20"/>
          <w:shd w:val="clear" w:color="auto" w:fill="FFFFFF"/>
        </w:rPr>
        <w:t>Cioloca</w:t>
      </w:r>
      <w:proofErr w:type="spellEnd"/>
      <w:r w:rsidRPr="00CD0703">
        <w:rPr>
          <w:rFonts w:cs="Times New Roman"/>
          <w:color w:val="222222"/>
          <w:szCs w:val="20"/>
          <w:shd w:val="clear" w:color="auto" w:fill="FFFFFF"/>
        </w:rPr>
        <w:t>, A.M., (2023). The Formative Dimension of Self-Analysis of Teaching Activity. </w:t>
      </w:r>
      <w:proofErr w:type="spellStart"/>
      <w:r w:rsidRPr="00CD0703">
        <w:rPr>
          <w:rFonts w:cs="Times New Roman"/>
          <w:i/>
          <w:iCs/>
          <w:color w:val="222222"/>
          <w:szCs w:val="20"/>
          <w:shd w:val="clear" w:color="auto" w:fill="FFFFFF"/>
        </w:rPr>
        <w:t>Acta</w:t>
      </w:r>
      <w:proofErr w:type="spellEnd"/>
      <w:r w:rsidRPr="00CD0703">
        <w:rPr>
          <w:rFonts w:cs="Times New Roman"/>
          <w:i/>
          <w:iCs/>
          <w:color w:val="222222"/>
          <w:szCs w:val="20"/>
          <w:shd w:val="clear" w:color="auto" w:fill="FFFFFF"/>
        </w:rPr>
        <w:t xml:space="preserve"> </w:t>
      </w:r>
      <w:proofErr w:type="spellStart"/>
      <w:r w:rsidRPr="00CD0703">
        <w:rPr>
          <w:rFonts w:cs="Times New Roman"/>
          <w:i/>
          <w:iCs/>
          <w:color w:val="222222"/>
          <w:szCs w:val="20"/>
          <w:shd w:val="clear" w:color="auto" w:fill="FFFFFF"/>
        </w:rPr>
        <w:t>Didactica</w:t>
      </w:r>
      <w:proofErr w:type="spellEnd"/>
      <w:r w:rsidRPr="00CD0703">
        <w:rPr>
          <w:rFonts w:cs="Times New Roman"/>
          <w:i/>
          <w:iCs/>
          <w:color w:val="222222"/>
          <w:szCs w:val="20"/>
          <w:shd w:val="clear" w:color="auto" w:fill="FFFFFF"/>
        </w:rPr>
        <w:t xml:space="preserve"> </w:t>
      </w:r>
      <w:proofErr w:type="spellStart"/>
      <w:r w:rsidRPr="00CD0703">
        <w:rPr>
          <w:rFonts w:cs="Times New Roman"/>
          <w:i/>
          <w:iCs/>
          <w:color w:val="222222"/>
          <w:szCs w:val="20"/>
          <w:shd w:val="clear" w:color="auto" w:fill="FFFFFF"/>
        </w:rPr>
        <w:t>Napocensia</w:t>
      </w:r>
      <w:proofErr w:type="spellEnd"/>
      <w:r w:rsidRPr="00CD0703">
        <w:rPr>
          <w:rFonts w:cs="Times New Roman"/>
          <w:color w:val="222222"/>
          <w:szCs w:val="20"/>
          <w:shd w:val="clear" w:color="auto" w:fill="FFFFFF"/>
        </w:rPr>
        <w:t>, </w:t>
      </w:r>
      <w:r w:rsidRPr="00CD0703">
        <w:rPr>
          <w:rFonts w:cs="Times New Roman"/>
          <w:i/>
          <w:iCs/>
          <w:color w:val="222222"/>
          <w:szCs w:val="20"/>
          <w:shd w:val="clear" w:color="auto" w:fill="FFFFFF"/>
        </w:rPr>
        <w:t>16</w:t>
      </w:r>
      <w:r w:rsidRPr="00CD0703">
        <w:rPr>
          <w:rFonts w:cs="Times New Roman"/>
          <w:color w:val="222222"/>
          <w:szCs w:val="20"/>
          <w:shd w:val="clear" w:color="auto" w:fill="FFFFFF"/>
        </w:rPr>
        <w:t>(2), pp.144-151.</w:t>
      </w:r>
    </w:p>
    <w:p w14:paraId="3B25C782" w14:textId="77777777" w:rsidR="003503FD" w:rsidRPr="00CD0703" w:rsidRDefault="003503FD" w:rsidP="00A63EF0">
      <w:pPr>
        <w:spacing w:line="360" w:lineRule="auto"/>
        <w:rPr>
          <w:rFonts w:cs="Times New Roman"/>
          <w:color w:val="222222"/>
          <w:szCs w:val="20"/>
          <w:shd w:val="clear" w:color="auto" w:fill="FFFFFF"/>
        </w:rPr>
      </w:pPr>
      <w:r w:rsidRPr="00CD0703">
        <w:rPr>
          <w:rFonts w:cs="Times New Roman"/>
          <w:color w:val="222222"/>
          <w:szCs w:val="20"/>
          <w:shd w:val="clear" w:color="auto" w:fill="FFFFFF"/>
        </w:rPr>
        <w:t>Jo, J., Chadwick, C. and Han, J.H., (2024). How the human resource (HR) function adds strategic value: A relational perspective of the HR function. </w:t>
      </w:r>
      <w:r w:rsidRPr="00CD0703">
        <w:rPr>
          <w:rFonts w:cs="Times New Roman"/>
          <w:i/>
          <w:iCs/>
          <w:color w:val="222222"/>
          <w:szCs w:val="20"/>
          <w:shd w:val="clear" w:color="auto" w:fill="FFFFFF"/>
        </w:rPr>
        <w:t>Human Resource Management</w:t>
      </w:r>
      <w:r w:rsidRPr="00CD0703">
        <w:rPr>
          <w:rFonts w:cs="Times New Roman"/>
          <w:color w:val="222222"/>
          <w:szCs w:val="20"/>
          <w:shd w:val="clear" w:color="auto" w:fill="FFFFFF"/>
        </w:rPr>
        <w:t>, </w:t>
      </w:r>
      <w:r w:rsidRPr="00CD0703">
        <w:rPr>
          <w:rFonts w:cs="Times New Roman"/>
          <w:i/>
          <w:iCs/>
          <w:color w:val="222222"/>
          <w:szCs w:val="20"/>
          <w:shd w:val="clear" w:color="auto" w:fill="FFFFFF"/>
        </w:rPr>
        <w:t>63</w:t>
      </w:r>
      <w:r w:rsidRPr="00CD0703">
        <w:rPr>
          <w:rFonts w:cs="Times New Roman"/>
          <w:color w:val="222222"/>
          <w:szCs w:val="20"/>
          <w:shd w:val="clear" w:color="auto" w:fill="FFFFFF"/>
        </w:rPr>
        <w:t>(1), pp.5-23.</w:t>
      </w:r>
    </w:p>
    <w:p w14:paraId="3363883D" w14:textId="77777777" w:rsidR="003503FD" w:rsidRPr="00CD0703" w:rsidRDefault="003503FD" w:rsidP="00A63EF0">
      <w:pPr>
        <w:spacing w:line="360" w:lineRule="auto"/>
        <w:rPr>
          <w:rFonts w:cs="Times New Roman"/>
          <w:color w:val="222222"/>
          <w:szCs w:val="20"/>
          <w:shd w:val="clear" w:color="auto" w:fill="FFFFFF"/>
        </w:rPr>
      </w:pPr>
      <w:r w:rsidRPr="00CD0703">
        <w:rPr>
          <w:rFonts w:cs="Times New Roman"/>
          <w:color w:val="222222"/>
          <w:szCs w:val="20"/>
          <w:shd w:val="clear" w:color="auto" w:fill="FFFFFF"/>
        </w:rPr>
        <w:t>Moreira, D.A.A. and Rodrigues, D.M., (2023). Management by skills as a strategic tool to maintain organizational sustainability. </w:t>
      </w:r>
      <w:proofErr w:type="spellStart"/>
      <w:r w:rsidRPr="00CD0703">
        <w:rPr>
          <w:rFonts w:cs="Times New Roman"/>
          <w:i/>
          <w:iCs/>
          <w:color w:val="222222"/>
          <w:szCs w:val="20"/>
          <w:shd w:val="clear" w:color="auto" w:fill="FFFFFF"/>
        </w:rPr>
        <w:t>Revista</w:t>
      </w:r>
      <w:proofErr w:type="spellEnd"/>
      <w:r w:rsidRPr="00CD0703">
        <w:rPr>
          <w:rFonts w:cs="Times New Roman"/>
          <w:i/>
          <w:iCs/>
          <w:color w:val="222222"/>
          <w:szCs w:val="20"/>
          <w:shd w:val="clear" w:color="auto" w:fill="FFFFFF"/>
        </w:rPr>
        <w:t xml:space="preserve"> De </w:t>
      </w:r>
      <w:proofErr w:type="spellStart"/>
      <w:r w:rsidRPr="00CD0703">
        <w:rPr>
          <w:rFonts w:cs="Times New Roman"/>
          <w:i/>
          <w:iCs/>
          <w:color w:val="222222"/>
          <w:szCs w:val="20"/>
          <w:shd w:val="clear" w:color="auto" w:fill="FFFFFF"/>
        </w:rPr>
        <w:t>Gestão</w:t>
      </w:r>
      <w:proofErr w:type="spellEnd"/>
      <w:r w:rsidRPr="00CD0703">
        <w:rPr>
          <w:rFonts w:cs="Times New Roman"/>
          <w:i/>
          <w:iCs/>
          <w:color w:val="222222"/>
          <w:szCs w:val="20"/>
          <w:shd w:val="clear" w:color="auto" w:fill="FFFFFF"/>
        </w:rPr>
        <w:t xml:space="preserve"> Social E </w:t>
      </w:r>
      <w:proofErr w:type="spellStart"/>
      <w:r w:rsidRPr="00CD0703">
        <w:rPr>
          <w:rFonts w:cs="Times New Roman"/>
          <w:i/>
          <w:iCs/>
          <w:color w:val="222222"/>
          <w:szCs w:val="20"/>
          <w:shd w:val="clear" w:color="auto" w:fill="FFFFFF"/>
        </w:rPr>
        <w:t>Ambiental</w:t>
      </w:r>
      <w:proofErr w:type="spellEnd"/>
      <w:r w:rsidRPr="00CD0703">
        <w:rPr>
          <w:rFonts w:cs="Times New Roman"/>
          <w:color w:val="222222"/>
          <w:szCs w:val="20"/>
          <w:shd w:val="clear" w:color="auto" w:fill="FFFFFF"/>
        </w:rPr>
        <w:t>, </w:t>
      </w:r>
      <w:r w:rsidRPr="00CD0703">
        <w:rPr>
          <w:rFonts w:cs="Times New Roman"/>
          <w:i/>
          <w:iCs/>
          <w:color w:val="222222"/>
          <w:szCs w:val="20"/>
          <w:shd w:val="clear" w:color="auto" w:fill="FFFFFF"/>
        </w:rPr>
        <w:t>17</w:t>
      </w:r>
      <w:r w:rsidRPr="00CD0703">
        <w:rPr>
          <w:rFonts w:cs="Times New Roman"/>
          <w:color w:val="222222"/>
          <w:szCs w:val="20"/>
          <w:shd w:val="clear" w:color="auto" w:fill="FFFFFF"/>
        </w:rPr>
        <w:t>(9), pp.1-16.</w:t>
      </w:r>
    </w:p>
    <w:p w14:paraId="0C6E66FA" w14:textId="77777777" w:rsidR="003503FD" w:rsidRPr="00CD0703" w:rsidRDefault="003503FD" w:rsidP="00A63EF0">
      <w:pPr>
        <w:spacing w:line="360" w:lineRule="auto"/>
        <w:rPr>
          <w:rFonts w:cs="Times New Roman"/>
          <w:color w:val="222222"/>
          <w:szCs w:val="20"/>
          <w:shd w:val="clear" w:color="auto" w:fill="FFFFFF"/>
        </w:rPr>
      </w:pPr>
      <w:r w:rsidRPr="00CD0703">
        <w:rPr>
          <w:rFonts w:cs="Times New Roman"/>
          <w:color w:val="222222"/>
          <w:szCs w:val="20"/>
          <w:shd w:val="clear" w:color="auto" w:fill="FFFFFF"/>
        </w:rPr>
        <w:t xml:space="preserve">Rudolph, C.W., Allan, B., Clark, M., Hertel, G., Hirschi, A., Kunze, F., Shockley, K., </w:t>
      </w:r>
      <w:proofErr w:type="spellStart"/>
      <w:r w:rsidRPr="00CD0703">
        <w:rPr>
          <w:rFonts w:cs="Times New Roman"/>
          <w:color w:val="222222"/>
          <w:szCs w:val="20"/>
          <w:shd w:val="clear" w:color="auto" w:fill="FFFFFF"/>
        </w:rPr>
        <w:t>Shoss</w:t>
      </w:r>
      <w:proofErr w:type="spellEnd"/>
      <w:r w:rsidRPr="00CD0703">
        <w:rPr>
          <w:rFonts w:cs="Times New Roman"/>
          <w:color w:val="222222"/>
          <w:szCs w:val="20"/>
          <w:shd w:val="clear" w:color="auto" w:fill="FFFFFF"/>
        </w:rPr>
        <w:t>, M., Sonnentag, S. and Zacher, H., (2021). Pandemics: Implications for research and practice in industrial and organizational psychology. </w:t>
      </w:r>
      <w:r w:rsidRPr="00CD0703">
        <w:rPr>
          <w:rFonts w:cs="Times New Roman"/>
          <w:i/>
          <w:iCs/>
          <w:color w:val="222222"/>
          <w:szCs w:val="20"/>
          <w:shd w:val="clear" w:color="auto" w:fill="FFFFFF"/>
        </w:rPr>
        <w:t>Industrial and Organizational Psychology</w:t>
      </w:r>
      <w:r w:rsidRPr="00CD0703">
        <w:rPr>
          <w:rFonts w:cs="Times New Roman"/>
          <w:color w:val="222222"/>
          <w:szCs w:val="20"/>
          <w:shd w:val="clear" w:color="auto" w:fill="FFFFFF"/>
        </w:rPr>
        <w:t>, </w:t>
      </w:r>
      <w:r w:rsidRPr="00CD0703">
        <w:rPr>
          <w:rFonts w:cs="Times New Roman"/>
          <w:i/>
          <w:iCs/>
          <w:color w:val="222222"/>
          <w:szCs w:val="20"/>
          <w:shd w:val="clear" w:color="auto" w:fill="FFFFFF"/>
        </w:rPr>
        <w:t>14</w:t>
      </w:r>
      <w:r w:rsidRPr="00CD0703">
        <w:rPr>
          <w:rFonts w:cs="Times New Roman"/>
          <w:color w:val="222222"/>
          <w:szCs w:val="20"/>
          <w:shd w:val="clear" w:color="auto" w:fill="FFFFFF"/>
        </w:rPr>
        <w:t>(1-2), pp.1-35.</w:t>
      </w:r>
    </w:p>
    <w:p w14:paraId="02713DFF" w14:textId="77777777" w:rsidR="003503FD" w:rsidRPr="00CD0703" w:rsidRDefault="003503FD" w:rsidP="00A63EF0">
      <w:pPr>
        <w:spacing w:line="360" w:lineRule="auto"/>
        <w:rPr>
          <w:rFonts w:cs="Times New Roman"/>
          <w:color w:val="222222"/>
          <w:szCs w:val="20"/>
          <w:shd w:val="clear" w:color="auto" w:fill="FFFFFF"/>
        </w:rPr>
      </w:pPr>
      <w:r w:rsidRPr="00CD0703">
        <w:rPr>
          <w:rFonts w:cs="Times New Roman"/>
          <w:color w:val="222222"/>
          <w:szCs w:val="20"/>
          <w:shd w:val="clear" w:color="auto" w:fill="FFFFFF"/>
        </w:rPr>
        <w:t>Tanyag, I., (2025). The evolving role of Human Resource officers: Insights from a narrative review. </w:t>
      </w:r>
      <w:r w:rsidRPr="00CD0703">
        <w:rPr>
          <w:rFonts w:cs="Times New Roman"/>
          <w:i/>
          <w:iCs/>
          <w:color w:val="222222"/>
          <w:szCs w:val="20"/>
          <w:shd w:val="clear" w:color="auto" w:fill="FFFFFF"/>
        </w:rPr>
        <w:t>Cognizance Journal of Multidisciplinary Studies</w:t>
      </w:r>
      <w:r w:rsidRPr="00CD0703">
        <w:rPr>
          <w:rFonts w:cs="Times New Roman"/>
          <w:color w:val="222222"/>
          <w:szCs w:val="20"/>
          <w:shd w:val="clear" w:color="auto" w:fill="FFFFFF"/>
        </w:rPr>
        <w:t>, </w:t>
      </w:r>
      <w:r w:rsidRPr="00CD0703">
        <w:rPr>
          <w:rFonts w:cs="Times New Roman"/>
          <w:i/>
          <w:iCs/>
          <w:color w:val="222222"/>
          <w:szCs w:val="20"/>
          <w:shd w:val="clear" w:color="auto" w:fill="FFFFFF"/>
        </w:rPr>
        <w:t>5</w:t>
      </w:r>
      <w:r w:rsidRPr="00CD0703">
        <w:rPr>
          <w:rFonts w:cs="Times New Roman"/>
          <w:color w:val="222222"/>
          <w:szCs w:val="20"/>
          <w:shd w:val="clear" w:color="auto" w:fill="FFFFFF"/>
        </w:rPr>
        <w:t>(3), pp.384-397.</w:t>
      </w:r>
    </w:p>
    <w:p w14:paraId="4D640374" w14:textId="77777777" w:rsidR="003503FD" w:rsidRPr="00CD0703" w:rsidRDefault="003503FD" w:rsidP="00A63EF0">
      <w:pPr>
        <w:spacing w:line="360" w:lineRule="auto"/>
        <w:rPr>
          <w:rFonts w:cs="Times New Roman"/>
          <w:color w:val="222222"/>
          <w:szCs w:val="20"/>
          <w:shd w:val="clear" w:color="auto" w:fill="FFFFFF"/>
        </w:rPr>
      </w:pPr>
      <w:r w:rsidRPr="00CD0703">
        <w:rPr>
          <w:rFonts w:cs="Times New Roman"/>
          <w:color w:val="222222"/>
          <w:szCs w:val="20"/>
          <w:shd w:val="clear" w:color="auto" w:fill="FFFFFF"/>
        </w:rPr>
        <w:t xml:space="preserve">Tushar, H. and </w:t>
      </w:r>
      <w:proofErr w:type="spellStart"/>
      <w:r w:rsidRPr="00CD0703">
        <w:rPr>
          <w:rFonts w:cs="Times New Roman"/>
          <w:color w:val="222222"/>
          <w:szCs w:val="20"/>
          <w:shd w:val="clear" w:color="auto" w:fill="FFFFFF"/>
        </w:rPr>
        <w:t>Sooraksa</w:t>
      </w:r>
      <w:proofErr w:type="spellEnd"/>
      <w:r w:rsidRPr="00CD0703">
        <w:rPr>
          <w:rFonts w:cs="Times New Roman"/>
          <w:color w:val="222222"/>
          <w:szCs w:val="20"/>
          <w:shd w:val="clear" w:color="auto" w:fill="FFFFFF"/>
        </w:rPr>
        <w:t>, N., (2023). Global employability skills in the 21st century workplace: A semi-systematic literature review. </w:t>
      </w:r>
      <w:proofErr w:type="spellStart"/>
      <w:r w:rsidRPr="00CD0703">
        <w:rPr>
          <w:rFonts w:cs="Times New Roman"/>
          <w:i/>
          <w:iCs/>
          <w:color w:val="222222"/>
          <w:szCs w:val="20"/>
          <w:shd w:val="clear" w:color="auto" w:fill="FFFFFF"/>
        </w:rPr>
        <w:t>Heliyon</w:t>
      </w:r>
      <w:proofErr w:type="spellEnd"/>
      <w:r w:rsidRPr="00CD0703">
        <w:rPr>
          <w:rFonts w:cs="Times New Roman"/>
          <w:color w:val="222222"/>
          <w:szCs w:val="20"/>
          <w:shd w:val="clear" w:color="auto" w:fill="FFFFFF"/>
        </w:rPr>
        <w:t>, </w:t>
      </w:r>
      <w:r w:rsidRPr="00CD0703">
        <w:rPr>
          <w:rFonts w:cs="Times New Roman"/>
          <w:i/>
          <w:iCs/>
          <w:color w:val="222222"/>
          <w:szCs w:val="20"/>
          <w:shd w:val="clear" w:color="auto" w:fill="FFFFFF"/>
        </w:rPr>
        <w:t>9</w:t>
      </w:r>
      <w:r w:rsidRPr="00CD0703">
        <w:rPr>
          <w:rFonts w:cs="Times New Roman"/>
          <w:color w:val="222222"/>
          <w:szCs w:val="20"/>
          <w:shd w:val="clear" w:color="auto" w:fill="FFFFFF"/>
        </w:rPr>
        <w:t>(11).</w:t>
      </w:r>
    </w:p>
    <w:sectPr w:rsidR="003503FD" w:rsidRPr="00CD070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AED4E1" w14:textId="77777777" w:rsidR="002976B9" w:rsidRDefault="002976B9" w:rsidP="003503FD">
      <w:pPr>
        <w:spacing w:after="0" w:line="240" w:lineRule="auto"/>
      </w:pPr>
      <w:r>
        <w:separator/>
      </w:r>
    </w:p>
  </w:endnote>
  <w:endnote w:type="continuationSeparator" w:id="0">
    <w:p w14:paraId="10C03962" w14:textId="77777777" w:rsidR="002976B9" w:rsidRDefault="002976B9" w:rsidP="00350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2355877"/>
      <w:docPartObj>
        <w:docPartGallery w:val="Page Numbers (Bottom of Page)"/>
        <w:docPartUnique/>
      </w:docPartObj>
    </w:sdtPr>
    <w:sdtEndPr>
      <w:rPr>
        <w:noProof/>
      </w:rPr>
    </w:sdtEndPr>
    <w:sdtContent>
      <w:p w14:paraId="1363EE78" w14:textId="76EA52CC" w:rsidR="003503FD" w:rsidRDefault="003503FD">
        <w:pPr>
          <w:pStyle w:val="Footer"/>
          <w:jc w:val="right"/>
        </w:pPr>
        <w:r>
          <w:fldChar w:fldCharType="begin"/>
        </w:r>
        <w:r>
          <w:instrText xml:space="preserve"> PAGE   \* MERGEFORMAT </w:instrText>
        </w:r>
        <w:r>
          <w:fldChar w:fldCharType="separate"/>
        </w:r>
        <w:r w:rsidR="00D560F1">
          <w:rPr>
            <w:noProof/>
          </w:rPr>
          <w:t>9</w:t>
        </w:r>
        <w:r>
          <w:rPr>
            <w:noProof/>
          </w:rPr>
          <w:fldChar w:fldCharType="end"/>
        </w:r>
      </w:p>
    </w:sdtContent>
  </w:sdt>
  <w:p w14:paraId="5C685747" w14:textId="77777777" w:rsidR="003503FD" w:rsidRDefault="003503F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5A41FD" w14:textId="77777777" w:rsidR="002976B9" w:rsidRDefault="002976B9" w:rsidP="003503FD">
      <w:pPr>
        <w:spacing w:after="0" w:line="240" w:lineRule="auto"/>
      </w:pPr>
      <w:r>
        <w:separator/>
      </w:r>
    </w:p>
  </w:footnote>
  <w:footnote w:type="continuationSeparator" w:id="0">
    <w:p w14:paraId="71D0FE25" w14:textId="77777777" w:rsidR="002976B9" w:rsidRDefault="002976B9" w:rsidP="003503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04402"/>
    <w:multiLevelType w:val="hybridMultilevel"/>
    <w:tmpl w:val="9828BA28"/>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1" w15:restartNumberingAfterBreak="0">
    <w:nsid w:val="189839F0"/>
    <w:multiLevelType w:val="hybridMultilevel"/>
    <w:tmpl w:val="DFAA0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D434FF"/>
    <w:multiLevelType w:val="hybridMultilevel"/>
    <w:tmpl w:val="B09CF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4A72A9"/>
    <w:multiLevelType w:val="hybridMultilevel"/>
    <w:tmpl w:val="2D965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C6393E"/>
    <w:multiLevelType w:val="hybridMultilevel"/>
    <w:tmpl w:val="59B60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1B6EA1"/>
    <w:multiLevelType w:val="hybridMultilevel"/>
    <w:tmpl w:val="EB327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653EB9"/>
    <w:multiLevelType w:val="hybridMultilevel"/>
    <w:tmpl w:val="DEE0D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CD84DC2"/>
    <w:multiLevelType w:val="hybridMultilevel"/>
    <w:tmpl w:val="AB042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5"/>
  </w:num>
  <w:num w:numId="5">
    <w:abstractNumId w:val="1"/>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EF0"/>
    <w:rsid w:val="000043D2"/>
    <w:rsid w:val="00251BC6"/>
    <w:rsid w:val="002549EA"/>
    <w:rsid w:val="002976B9"/>
    <w:rsid w:val="002A15BC"/>
    <w:rsid w:val="003503FD"/>
    <w:rsid w:val="00382E1D"/>
    <w:rsid w:val="003A1A66"/>
    <w:rsid w:val="003A6B2E"/>
    <w:rsid w:val="003C63CE"/>
    <w:rsid w:val="005551F5"/>
    <w:rsid w:val="006B49D9"/>
    <w:rsid w:val="007B1BBF"/>
    <w:rsid w:val="008C7F98"/>
    <w:rsid w:val="00926E72"/>
    <w:rsid w:val="00A63EF0"/>
    <w:rsid w:val="00A940F3"/>
    <w:rsid w:val="00AA5E4B"/>
    <w:rsid w:val="00AA64CF"/>
    <w:rsid w:val="00C657E1"/>
    <w:rsid w:val="00CD0703"/>
    <w:rsid w:val="00D560F1"/>
    <w:rsid w:val="00EA0AC1"/>
    <w:rsid w:val="00EB0216"/>
    <w:rsid w:val="00ED555C"/>
    <w:rsid w:val="00F7744E"/>
    <w:rsid w:val="00FC2C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D4D86"/>
  <w15:chartTrackingRefBased/>
  <w15:docId w15:val="{D9A74D75-C516-46BA-8567-C0AD62BE8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0AC1"/>
    <w:pPr>
      <w:jc w:val="both"/>
    </w:pPr>
    <w:rPr>
      <w:rFonts w:ascii="Times New Roman" w:hAnsi="Times New Roman"/>
      <w:sz w:val="24"/>
    </w:rPr>
  </w:style>
  <w:style w:type="paragraph" w:styleId="Heading1">
    <w:name w:val="heading 1"/>
    <w:basedOn w:val="Normal"/>
    <w:next w:val="Normal"/>
    <w:link w:val="Heading1Char"/>
    <w:autoRedefine/>
    <w:uiPriority w:val="9"/>
    <w:qFormat/>
    <w:rsid w:val="008C7F98"/>
    <w:pPr>
      <w:keepNext/>
      <w:keepLines/>
      <w:spacing w:before="240" w:after="0" w:line="360" w:lineRule="auto"/>
      <w:jc w:val="center"/>
      <w:outlineLvl w:val="0"/>
    </w:pPr>
    <w:rPr>
      <w:rFonts w:eastAsiaTheme="majorEastAsia" w:cstheme="majorBidi"/>
      <w:b/>
      <w:color w:val="2E74B5" w:themeColor="accent1" w:themeShade="BF"/>
      <w:sz w:val="32"/>
      <w:szCs w:val="24"/>
    </w:rPr>
  </w:style>
  <w:style w:type="paragraph" w:styleId="Heading2">
    <w:name w:val="heading 2"/>
    <w:basedOn w:val="Normal"/>
    <w:next w:val="Normal"/>
    <w:link w:val="Heading2Char"/>
    <w:autoRedefine/>
    <w:uiPriority w:val="9"/>
    <w:unhideWhenUsed/>
    <w:qFormat/>
    <w:rsid w:val="003C63CE"/>
    <w:pPr>
      <w:keepNext/>
      <w:keepLines/>
      <w:spacing w:before="40" w:after="0"/>
      <w:outlineLvl w:val="1"/>
    </w:pPr>
    <w:rPr>
      <w:rFonts w:eastAsiaTheme="majorEastAsia" w:cstheme="majorBidi"/>
      <w:b/>
      <w:color w:val="1F4E79" w:themeColor="accent1" w:themeShade="80"/>
      <w:sz w:val="28"/>
      <w:szCs w:val="26"/>
    </w:rPr>
  </w:style>
  <w:style w:type="paragraph" w:styleId="Heading3">
    <w:name w:val="heading 3"/>
    <w:basedOn w:val="Normal"/>
    <w:next w:val="Normal"/>
    <w:link w:val="Heading3Char"/>
    <w:autoRedefine/>
    <w:uiPriority w:val="9"/>
    <w:semiHidden/>
    <w:unhideWhenUsed/>
    <w:qFormat/>
    <w:rsid w:val="000043D2"/>
    <w:pPr>
      <w:keepNext/>
      <w:keepLines/>
      <w:spacing w:before="40" w:after="0"/>
      <w:outlineLvl w:val="2"/>
    </w:pPr>
    <w:rPr>
      <w:rFonts w:eastAsiaTheme="majorEastAsia" w:cstheme="majorBidi"/>
      <w:b/>
      <w:color w:val="1F4D78"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F98"/>
    <w:rPr>
      <w:rFonts w:ascii="Times New Roman" w:eastAsiaTheme="majorEastAsia" w:hAnsi="Times New Roman" w:cstheme="majorBidi"/>
      <w:b/>
      <w:color w:val="2E74B5" w:themeColor="accent1" w:themeShade="BF"/>
      <w:sz w:val="32"/>
      <w:szCs w:val="24"/>
    </w:rPr>
  </w:style>
  <w:style w:type="character" w:customStyle="1" w:styleId="Heading2Char">
    <w:name w:val="Heading 2 Char"/>
    <w:basedOn w:val="DefaultParagraphFont"/>
    <w:link w:val="Heading2"/>
    <w:uiPriority w:val="9"/>
    <w:rsid w:val="003C63CE"/>
    <w:rPr>
      <w:rFonts w:ascii="Times New Roman" w:eastAsiaTheme="majorEastAsia" w:hAnsi="Times New Roman" w:cstheme="majorBidi"/>
      <w:b/>
      <w:color w:val="1F4E79" w:themeColor="accent1" w:themeShade="80"/>
      <w:sz w:val="28"/>
      <w:szCs w:val="26"/>
    </w:rPr>
  </w:style>
  <w:style w:type="character" w:customStyle="1" w:styleId="Heading3Char">
    <w:name w:val="Heading 3 Char"/>
    <w:basedOn w:val="DefaultParagraphFont"/>
    <w:link w:val="Heading3"/>
    <w:uiPriority w:val="9"/>
    <w:semiHidden/>
    <w:rsid w:val="000043D2"/>
    <w:rPr>
      <w:rFonts w:ascii="Times New Roman" w:eastAsiaTheme="majorEastAsia" w:hAnsi="Times New Roman" w:cstheme="majorBidi"/>
      <w:b/>
      <w:color w:val="1F4D78" w:themeColor="accent1" w:themeShade="7F"/>
      <w:sz w:val="26"/>
      <w:szCs w:val="24"/>
    </w:rPr>
  </w:style>
  <w:style w:type="table" w:styleId="TableGrid">
    <w:name w:val="Table Grid"/>
    <w:basedOn w:val="TableNormal"/>
    <w:uiPriority w:val="39"/>
    <w:rsid w:val="00254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549E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2A15BC"/>
    <w:pPr>
      <w:spacing w:line="259" w:lineRule="auto"/>
      <w:outlineLvl w:val="9"/>
    </w:pPr>
    <w:rPr>
      <w:rFonts w:asciiTheme="majorHAnsi" w:hAnsiTheme="majorHAnsi"/>
      <w:b w:val="0"/>
      <w:szCs w:val="32"/>
    </w:rPr>
  </w:style>
  <w:style w:type="paragraph" w:styleId="TOC1">
    <w:name w:val="toc 1"/>
    <w:basedOn w:val="Normal"/>
    <w:next w:val="Normal"/>
    <w:autoRedefine/>
    <w:uiPriority w:val="39"/>
    <w:unhideWhenUsed/>
    <w:rsid w:val="002A15BC"/>
    <w:pPr>
      <w:spacing w:after="100"/>
    </w:pPr>
  </w:style>
  <w:style w:type="character" w:styleId="Hyperlink">
    <w:name w:val="Hyperlink"/>
    <w:basedOn w:val="DefaultParagraphFont"/>
    <w:uiPriority w:val="99"/>
    <w:unhideWhenUsed/>
    <w:rsid w:val="002A15BC"/>
    <w:rPr>
      <w:color w:val="0563C1" w:themeColor="hyperlink"/>
      <w:u w:val="single"/>
    </w:rPr>
  </w:style>
  <w:style w:type="paragraph" w:styleId="ListParagraph">
    <w:name w:val="List Paragraph"/>
    <w:basedOn w:val="Normal"/>
    <w:uiPriority w:val="34"/>
    <w:qFormat/>
    <w:rsid w:val="008C7F98"/>
    <w:pPr>
      <w:ind w:left="720"/>
      <w:contextualSpacing/>
    </w:pPr>
  </w:style>
  <w:style w:type="paragraph" w:styleId="Header">
    <w:name w:val="header"/>
    <w:basedOn w:val="Normal"/>
    <w:link w:val="HeaderChar"/>
    <w:uiPriority w:val="99"/>
    <w:unhideWhenUsed/>
    <w:rsid w:val="003503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3FD"/>
    <w:rPr>
      <w:rFonts w:ascii="Times New Roman" w:hAnsi="Times New Roman"/>
      <w:sz w:val="24"/>
    </w:rPr>
  </w:style>
  <w:style w:type="paragraph" w:styleId="Footer">
    <w:name w:val="footer"/>
    <w:basedOn w:val="Normal"/>
    <w:link w:val="FooterChar"/>
    <w:uiPriority w:val="99"/>
    <w:unhideWhenUsed/>
    <w:rsid w:val="003503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3F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0EF28531-FD5B-4589-ACC2-2953AF233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2062</Words>
  <Characters>11760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c:creator>
  <cp:keywords/>
  <dc:description/>
  <cp:lastModifiedBy>Moorche</cp:lastModifiedBy>
  <cp:revision>4</cp:revision>
  <dcterms:created xsi:type="dcterms:W3CDTF">2026-07-16T19:24:00Z</dcterms:created>
  <dcterms:modified xsi:type="dcterms:W3CDTF">2026-07-18T13:21:00Z</dcterms:modified>
</cp:coreProperties>
</file>