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2D8E" w:rsidRPr="008F330B" w:rsidRDefault="003E2D8E" w:rsidP="000211E7">
      <w:pPr>
        <w:spacing w:line="360" w:lineRule="auto"/>
        <w:rPr>
          <w:rFonts w:ascii="Arial" w:hAnsi="Arial" w:cs="Arial"/>
          <w:b/>
          <w:bCs/>
          <w:color w:val="000000" w:themeColor="text1"/>
        </w:rPr>
      </w:pPr>
      <w:r w:rsidRPr="008F330B">
        <w:rPr>
          <w:rFonts w:ascii="Arial" w:hAnsi="Arial" w:cs="Arial"/>
          <w:b/>
          <w:bCs/>
          <w:color w:val="000000" w:themeColor="text1"/>
        </w:rPr>
        <w:t>1.0 Introduction</w:t>
      </w:r>
    </w:p>
    <w:p w:rsidR="00C66E3E" w:rsidRPr="008F330B" w:rsidRDefault="003E2D8E" w:rsidP="000211E7">
      <w:pPr>
        <w:spacing w:line="360" w:lineRule="auto"/>
        <w:rPr>
          <w:rFonts w:ascii="Arial" w:hAnsi="Arial" w:cs="Arial"/>
          <w:color w:val="000000" w:themeColor="text1"/>
        </w:rPr>
      </w:pPr>
      <w:r w:rsidRPr="008F330B">
        <w:rPr>
          <w:rFonts w:ascii="Arial" w:hAnsi="Arial" w:cs="Arial"/>
          <w:color w:val="000000" w:themeColor="text1"/>
        </w:rPr>
        <w:t>Brexit will generate significant impact on UK employment laws and employment relationships.</w:t>
      </w:r>
      <w:r w:rsidR="003E59DB" w:rsidRPr="008F330B">
        <w:rPr>
          <w:rFonts w:ascii="Arial" w:hAnsi="Arial" w:cs="Arial"/>
          <w:color w:val="000000" w:themeColor="text1"/>
        </w:rPr>
        <w:t xml:space="preserve"> </w:t>
      </w:r>
      <w:r w:rsidR="003E59DB" w:rsidRPr="008F330B">
        <w:rPr>
          <w:rFonts w:ascii="Arial" w:hAnsi="Arial" w:cs="Arial"/>
          <w:color w:val="000000" w:themeColor="text1"/>
        </w:rPr>
        <w:t xml:space="preserve">The global economic downturn and declining employee satisfaction </w:t>
      </w:r>
      <w:r w:rsidR="003E59DB" w:rsidRPr="008F330B">
        <w:rPr>
          <w:rFonts w:ascii="Arial" w:hAnsi="Arial" w:cs="Arial"/>
          <w:color w:val="000000" w:themeColor="text1"/>
        </w:rPr>
        <w:t xml:space="preserve">also </w:t>
      </w:r>
      <w:r w:rsidR="003E59DB" w:rsidRPr="008F330B">
        <w:rPr>
          <w:rFonts w:ascii="Arial" w:hAnsi="Arial" w:cs="Arial"/>
          <w:color w:val="000000" w:themeColor="text1"/>
        </w:rPr>
        <w:t>negatively impact</w:t>
      </w:r>
      <w:r w:rsidR="003E59DB" w:rsidRPr="008F330B">
        <w:rPr>
          <w:rFonts w:ascii="Arial" w:hAnsi="Arial" w:cs="Arial"/>
          <w:color w:val="000000" w:themeColor="text1"/>
        </w:rPr>
        <w:t xml:space="preserve"> the</w:t>
      </w:r>
      <w:r w:rsidR="003E59DB" w:rsidRPr="008F330B">
        <w:rPr>
          <w:rFonts w:ascii="Arial" w:hAnsi="Arial" w:cs="Arial"/>
          <w:color w:val="000000" w:themeColor="text1"/>
        </w:rPr>
        <w:t xml:space="preserve"> UK employment relations</w:t>
      </w:r>
      <w:r w:rsidR="00D43631" w:rsidRPr="008F330B">
        <w:rPr>
          <w:rFonts w:ascii="Arial" w:hAnsi="Arial" w:cs="Arial"/>
          <w:color w:val="000000" w:themeColor="text1"/>
        </w:rPr>
        <w:t xml:space="preserve"> (</w:t>
      </w:r>
      <w:r w:rsidR="00D43631" w:rsidRPr="008F330B">
        <w:rPr>
          <w:rFonts w:ascii="Arial" w:hAnsi="Arial" w:cs="Arial"/>
          <w:color w:val="000000" w:themeColor="text1"/>
        </w:rPr>
        <w:t>Lindstr</w:t>
      </w:r>
      <w:r w:rsidR="00D43631" w:rsidRPr="008F330B">
        <w:rPr>
          <w:rFonts w:ascii="Arial" w:hAnsi="Arial" w:cs="Arial"/>
          <w:color w:val="000000" w:themeColor="text1"/>
        </w:rPr>
        <w:t>o</w:t>
      </w:r>
      <w:r w:rsidR="00D43631" w:rsidRPr="008F330B">
        <w:rPr>
          <w:rFonts w:ascii="Arial" w:hAnsi="Arial" w:cs="Arial"/>
          <w:color w:val="000000" w:themeColor="text1"/>
        </w:rPr>
        <w:t>m &amp; Giordano</w:t>
      </w:r>
      <w:r w:rsidR="00D43631" w:rsidRPr="008F330B">
        <w:rPr>
          <w:rFonts w:ascii="Arial" w:hAnsi="Arial" w:cs="Arial"/>
          <w:color w:val="000000" w:themeColor="text1"/>
        </w:rPr>
        <w:t>, 2016)</w:t>
      </w:r>
      <w:r w:rsidR="00F311BD" w:rsidRPr="008F330B">
        <w:rPr>
          <w:rFonts w:ascii="Arial" w:hAnsi="Arial" w:cs="Arial"/>
          <w:color w:val="000000" w:themeColor="text1"/>
        </w:rPr>
        <w:t xml:space="preserve">. This report </w:t>
      </w:r>
      <w:r w:rsidR="00F311BD" w:rsidRPr="008F330B">
        <w:rPr>
          <w:rFonts w:ascii="Arial" w:hAnsi="Arial" w:cs="Arial"/>
          <w:color w:val="000000" w:themeColor="text1"/>
        </w:rPr>
        <w:t xml:space="preserve">analyzes </w:t>
      </w:r>
      <w:r w:rsidR="00F311BD" w:rsidRPr="008F330B">
        <w:rPr>
          <w:rFonts w:ascii="Arial" w:hAnsi="Arial" w:cs="Arial"/>
          <w:color w:val="000000" w:themeColor="text1"/>
        </w:rPr>
        <w:t>employment</w:t>
      </w:r>
      <w:r w:rsidR="00F311BD" w:rsidRPr="008F330B">
        <w:rPr>
          <w:rFonts w:ascii="Arial" w:hAnsi="Arial" w:cs="Arial"/>
          <w:color w:val="000000" w:themeColor="text1"/>
        </w:rPr>
        <w:t xml:space="preserve"> relations in the UK, reviews historical events </w:t>
      </w:r>
      <w:r w:rsidR="00286085" w:rsidRPr="008F330B">
        <w:rPr>
          <w:rFonts w:ascii="Arial" w:hAnsi="Arial" w:cs="Arial"/>
          <w:color w:val="000000" w:themeColor="text1"/>
        </w:rPr>
        <w:t xml:space="preserve">that </w:t>
      </w:r>
      <w:r w:rsidR="00F311BD" w:rsidRPr="008F330B">
        <w:rPr>
          <w:rFonts w:ascii="Arial" w:hAnsi="Arial" w:cs="Arial"/>
          <w:color w:val="000000" w:themeColor="text1"/>
        </w:rPr>
        <w:t>shaped</w:t>
      </w:r>
      <w:r w:rsidR="00F311BD" w:rsidRPr="008F330B">
        <w:rPr>
          <w:rFonts w:ascii="Arial" w:hAnsi="Arial" w:cs="Arial"/>
          <w:color w:val="000000" w:themeColor="text1"/>
        </w:rPr>
        <w:t xml:space="preserve"> the status of domestic employment </w:t>
      </w:r>
      <w:r w:rsidR="00F311BD" w:rsidRPr="008F330B">
        <w:rPr>
          <w:rFonts w:ascii="Arial" w:hAnsi="Arial" w:cs="Arial"/>
          <w:color w:val="000000" w:themeColor="text1"/>
        </w:rPr>
        <w:t>relations and</w:t>
      </w:r>
      <w:r w:rsidR="00F311BD" w:rsidRPr="008F330B">
        <w:rPr>
          <w:rFonts w:ascii="Arial" w:hAnsi="Arial" w:cs="Arial"/>
          <w:color w:val="000000" w:themeColor="text1"/>
        </w:rPr>
        <w:t xml:space="preserve"> </w:t>
      </w:r>
      <w:r w:rsidR="00F311BD" w:rsidRPr="008F330B">
        <w:rPr>
          <w:rFonts w:ascii="Arial" w:hAnsi="Arial" w:cs="Arial"/>
          <w:color w:val="000000" w:themeColor="text1"/>
        </w:rPr>
        <w:t>offers</w:t>
      </w:r>
      <w:r w:rsidR="00F311BD" w:rsidRPr="008F330B">
        <w:rPr>
          <w:rFonts w:ascii="Arial" w:hAnsi="Arial" w:cs="Arial"/>
          <w:color w:val="000000" w:themeColor="text1"/>
        </w:rPr>
        <w:t xml:space="preserve"> some practical strategies </w:t>
      </w:r>
      <w:r w:rsidR="00F311BD" w:rsidRPr="008F330B">
        <w:rPr>
          <w:rFonts w:ascii="Arial" w:hAnsi="Arial" w:cs="Arial"/>
          <w:color w:val="000000" w:themeColor="text1"/>
        </w:rPr>
        <w:t>for the</w:t>
      </w:r>
      <w:r w:rsidR="00F311BD" w:rsidRPr="008F330B">
        <w:rPr>
          <w:rFonts w:ascii="Arial" w:hAnsi="Arial" w:cs="Arial"/>
          <w:color w:val="000000" w:themeColor="text1"/>
        </w:rPr>
        <w:t xml:space="preserve"> improve</w:t>
      </w:r>
      <w:r w:rsidR="00F311BD" w:rsidRPr="008F330B">
        <w:rPr>
          <w:rFonts w:ascii="Arial" w:hAnsi="Arial" w:cs="Arial"/>
          <w:color w:val="000000" w:themeColor="text1"/>
        </w:rPr>
        <w:t>ment of</w:t>
      </w:r>
      <w:r w:rsidR="00F311BD" w:rsidRPr="008F330B">
        <w:rPr>
          <w:rFonts w:ascii="Arial" w:hAnsi="Arial" w:cs="Arial"/>
          <w:color w:val="000000" w:themeColor="text1"/>
        </w:rPr>
        <w:t xml:space="preserve"> employment relations.</w:t>
      </w:r>
      <w:r w:rsidR="00F311BD" w:rsidRPr="008F330B">
        <w:rPr>
          <w:rFonts w:ascii="Arial" w:hAnsi="Arial" w:cs="Arial"/>
          <w:color w:val="000000" w:themeColor="text1"/>
        </w:rPr>
        <w:t xml:space="preserve"> </w:t>
      </w:r>
      <w:r w:rsidR="00F311BD" w:rsidRPr="008F330B">
        <w:rPr>
          <w:rFonts w:ascii="Arial" w:hAnsi="Arial" w:cs="Arial"/>
          <w:color w:val="000000" w:themeColor="text1"/>
        </w:rPr>
        <w:t xml:space="preserve">The first </w:t>
      </w:r>
      <w:r w:rsidR="00F311BD" w:rsidRPr="008F330B">
        <w:rPr>
          <w:rFonts w:ascii="Arial" w:hAnsi="Arial" w:cs="Arial"/>
          <w:color w:val="000000" w:themeColor="text1"/>
        </w:rPr>
        <w:t>section</w:t>
      </w:r>
      <w:r w:rsidR="00F311BD" w:rsidRPr="008F330B">
        <w:rPr>
          <w:rFonts w:ascii="Arial" w:hAnsi="Arial" w:cs="Arial"/>
          <w:color w:val="000000" w:themeColor="text1"/>
        </w:rPr>
        <w:t xml:space="preserve"> provides a background introduction and </w:t>
      </w:r>
      <w:r w:rsidR="00F311BD" w:rsidRPr="008F330B">
        <w:rPr>
          <w:rFonts w:ascii="Arial" w:hAnsi="Arial" w:cs="Arial"/>
          <w:color w:val="000000" w:themeColor="text1"/>
        </w:rPr>
        <w:t xml:space="preserve">a report </w:t>
      </w:r>
      <w:r w:rsidR="00F311BD" w:rsidRPr="008F330B">
        <w:rPr>
          <w:rFonts w:ascii="Arial" w:hAnsi="Arial" w:cs="Arial"/>
          <w:color w:val="000000" w:themeColor="text1"/>
        </w:rPr>
        <w:t xml:space="preserve">outline, and the second </w:t>
      </w:r>
      <w:r w:rsidR="00F311BD" w:rsidRPr="008F330B">
        <w:rPr>
          <w:rFonts w:ascii="Arial" w:hAnsi="Arial" w:cs="Arial"/>
          <w:color w:val="000000" w:themeColor="text1"/>
        </w:rPr>
        <w:t>section</w:t>
      </w:r>
      <w:r w:rsidR="00F311BD" w:rsidRPr="008F330B">
        <w:rPr>
          <w:rFonts w:ascii="Arial" w:hAnsi="Arial" w:cs="Arial"/>
          <w:color w:val="000000" w:themeColor="text1"/>
        </w:rPr>
        <w:t xml:space="preserve"> uses the PESTLE model to analyze British </w:t>
      </w:r>
      <w:r w:rsidR="00CE7622" w:rsidRPr="008F330B">
        <w:rPr>
          <w:rFonts w:ascii="Arial" w:hAnsi="Arial" w:cs="Arial"/>
          <w:color w:val="000000" w:themeColor="text1"/>
        </w:rPr>
        <w:t xml:space="preserve">employment </w:t>
      </w:r>
      <w:r w:rsidR="00F311BD" w:rsidRPr="008F330B">
        <w:rPr>
          <w:rFonts w:ascii="Arial" w:hAnsi="Arial" w:cs="Arial"/>
          <w:color w:val="000000" w:themeColor="text1"/>
        </w:rPr>
        <w:t>relations</w:t>
      </w:r>
      <w:r w:rsidR="00CE7622" w:rsidRPr="008F330B">
        <w:rPr>
          <w:rFonts w:ascii="Arial" w:hAnsi="Arial" w:cs="Arial"/>
          <w:color w:val="000000" w:themeColor="text1"/>
        </w:rPr>
        <w:t xml:space="preserve">, followed by introducing historical events that shaped </w:t>
      </w:r>
      <w:r w:rsidR="00CE7622" w:rsidRPr="008F330B">
        <w:rPr>
          <w:rFonts w:ascii="Arial" w:hAnsi="Arial" w:cs="Arial"/>
          <w:color w:val="000000" w:themeColor="text1"/>
        </w:rPr>
        <w:t>employment relations</w:t>
      </w:r>
      <w:r w:rsidR="00CE7622" w:rsidRPr="008F330B">
        <w:rPr>
          <w:rFonts w:ascii="Arial" w:hAnsi="Arial" w:cs="Arial"/>
          <w:color w:val="000000" w:themeColor="text1"/>
        </w:rPr>
        <w:t xml:space="preserve">. The fourth section explores current </w:t>
      </w:r>
      <w:r w:rsidR="00CE7622" w:rsidRPr="008F330B">
        <w:rPr>
          <w:rFonts w:ascii="Arial" w:hAnsi="Arial" w:cs="Arial"/>
          <w:color w:val="000000" w:themeColor="text1"/>
        </w:rPr>
        <w:t>employment relations</w:t>
      </w:r>
      <w:r w:rsidR="00CE7622" w:rsidRPr="008F330B">
        <w:rPr>
          <w:rFonts w:ascii="Arial" w:hAnsi="Arial" w:cs="Arial"/>
          <w:color w:val="000000" w:themeColor="text1"/>
        </w:rPr>
        <w:t xml:space="preserve"> in the UK by using Vauxhall case study, and the last section offers two practical strategies in improving </w:t>
      </w:r>
      <w:r w:rsidR="00CE7622" w:rsidRPr="008F330B">
        <w:rPr>
          <w:rFonts w:ascii="Arial" w:hAnsi="Arial" w:cs="Arial"/>
          <w:color w:val="000000" w:themeColor="text1"/>
        </w:rPr>
        <w:t>employment relations</w:t>
      </w:r>
      <w:r w:rsidR="00CE7622" w:rsidRPr="008F330B">
        <w:rPr>
          <w:rFonts w:ascii="Arial" w:hAnsi="Arial" w:cs="Arial"/>
          <w:color w:val="000000" w:themeColor="text1"/>
        </w:rPr>
        <w:t xml:space="preserve"> after the </w:t>
      </w:r>
      <w:r w:rsidR="00CE7622" w:rsidRPr="008F330B">
        <w:rPr>
          <w:rFonts w:ascii="Arial" w:hAnsi="Arial" w:cs="Arial"/>
          <w:color w:val="000000" w:themeColor="text1"/>
        </w:rPr>
        <w:t>Brexit</w:t>
      </w:r>
      <w:r w:rsidR="00CE7622" w:rsidRPr="008F330B">
        <w:rPr>
          <w:rFonts w:ascii="Arial" w:hAnsi="Arial" w:cs="Arial"/>
          <w:color w:val="000000" w:themeColor="text1"/>
        </w:rPr>
        <w:t>.</w:t>
      </w:r>
    </w:p>
    <w:p w:rsidR="003E2D8E" w:rsidRPr="008F330B" w:rsidRDefault="003E2D8E" w:rsidP="000211E7">
      <w:pPr>
        <w:spacing w:line="360" w:lineRule="auto"/>
        <w:rPr>
          <w:rFonts w:ascii="Arial" w:hAnsi="Arial" w:cs="Arial"/>
          <w:color w:val="000000" w:themeColor="text1"/>
        </w:rPr>
      </w:pPr>
    </w:p>
    <w:p w:rsidR="00F311BD" w:rsidRPr="008F330B" w:rsidRDefault="00806688" w:rsidP="000211E7">
      <w:pPr>
        <w:spacing w:line="360" w:lineRule="auto"/>
        <w:rPr>
          <w:rFonts w:ascii="Arial" w:hAnsi="Arial" w:cs="Arial"/>
          <w:color w:val="000000" w:themeColor="text1"/>
          <w:szCs w:val="21"/>
        </w:rPr>
      </w:pPr>
      <w:r w:rsidRPr="008F330B">
        <w:rPr>
          <w:rFonts w:ascii="Arial" w:hAnsi="Arial" w:cs="Arial"/>
          <w:b/>
          <w:bCs/>
          <w:color w:val="000000" w:themeColor="text1"/>
          <w:szCs w:val="21"/>
        </w:rPr>
        <w:t xml:space="preserve">2.0 </w:t>
      </w:r>
      <w:r w:rsidR="0037320B" w:rsidRPr="008F330B">
        <w:rPr>
          <w:rFonts w:ascii="Arial" w:hAnsi="Arial" w:cs="Arial"/>
          <w:b/>
          <w:bCs/>
          <w:color w:val="000000" w:themeColor="text1"/>
          <w:szCs w:val="21"/>
        </w:rPr>
        <w:t xml:space="preserve">A PESTLE </w:t>
      </w:r>
      <w:r w:rsidRPr="008F330B">
        <w:rPr>
          <w:rFonts w:ascii="Arial" w:hAnsi="Arial" w:cs="Arial"/>
          <w:b/>
          <w:bCs/>
          <w:color w:val="000000" w:themeColor="text1"/>
          <w:szCs w:val="21"/>
        </w:rPr>
        <w:t>A</w:t>
      </w:r>
      <w:r w:rsidR="0037320B" w:rsidRPr="008F330B">
        <w:rPr>
          <w:rFonts w:ascii="Arial" w:hAnsi="Arial" w:cs="Arial"/>
          <w:b/>
          <w:bCs/>
          <w:color w:val="000000" w:themeColor="text1"/>
          <w:szCs w:val="21"/>
        </w:rPr>
        <w:t xml:space="preserve">nalysis of </w:t>
      </w:r>
      <w:r w:rsidR="007A6981" w:rsidRPr="008F330B">
        <w:rPr>
          <w:rFonts w:ascii="Arial" w:hAnsi="Arial" w:cs="Arial"/>
          <w:b/>
          <w:bCs/>
          <w:color w:val="000000" w:themeColor="text1"/>
          <w:szCs w:val="21"/>
        </w:rPr>
        <w:t>British</w:t>
      </w:r>
      <w:r w:rsidR="0037320B" w:rsidRPr="008F330B">
        <w:rPr>
          <w:rFonts w:ascii="Arial" w:hAnsi="Arial" w:cs="Arial"/>
          <w:b/>
          <w:bCs/>
          <w:color w:val="000000" w:themeColor="text1"/>
          <w:szCs w:val="21"/>
        </w:rPr>
        <w:t xml:space="preserve"> </w:t>
      </w:r>
      <w:r w:rsidRPr="008F330B">
        <w:rPr>
          <w:rFonts w:ascii="Arial" w:hAnsi="Arial" w:cs="Arial"/>
          <w:b/>
          <w:bCs/>
          <w:color w:val="000000" w:themeColor="text1"/>
          <w:szCs w:val="21"/>
        </w:rPr>
        <w:t>E</w:t>
      </w:r>
      <w:r w:rsidR="0037320B" w:rsidRPr="008F330B">
        <w:rPr>
          <w:rFonts w:ascii="Arial" w:hAnsi="Arial" w:cs="Arial"/>
          <w:b/>
          <w:bCs/>
          <w:color w:val="000000" w:themeColor="text1"/>
          <w:szCs w:val="21"/>
        </w:rPr>
        <w:t xml:space="preserve">mployment </w:t>
      </w:r>
      <w:r w:rsidRPr="008F330B">
        <w:rPr>
          <w:rFonts w:ascii="Arial" w:hAnsi="Arial" w:cs="Arial"/>
          <w:b/>
          <w:bCs/>
          <w:color w:val="000000" w:themeColor="text1"/>
          <w:szCs w:val="21"/>
        </w:rPr>
        <w:t>R</w:t>
      </w:r>
      <w:r w:rsidR="0037320B" w:rsidRPr="008F330B">
        <w:rPr>
          <w:rFonts w:ascii="Arial" w:hAnsi="Arial" w:cs="Arial"/>
          <w:b/>
          <w:bCs/>
          <w:color w:val="000000" w:themeColor="text1"/>
          <w:szCs w:val="21"/>
        </w:rPr>
        <w:t>elations</w:t>
      </w:r>
      <w:r w:rsidRPr="008F330B">
        <w:rPr>
          <w:rFonts w:ascii="Arial" w:hAnsi="Arial" w:cs="Arial"/>
          <w:b/>
          <w:bCs/>
          <w:color w:val="000000" w:themeColor="text1"/>
          <w:szCs w:val="21"/>
        </w:rPr>
        <w:t xml:space="preserve"> Framework</w:t>
      </w:r>
      <w:r w:rsidRPr="008F330B">
        <w:rPr>
          <w:rFonts w:ascii="Arial" w:hAnsi="Arial" w:cs="Arial"/>
          <w:color w:val="000000" w:themeColor="text1"/>
          <w:szCs w:val="21"/>
        </w:rPr>
        <w:t xml:space="preserve"> </w:t>
      </w:r>
    </w:p>
    <w:p w:rsidR="00612C6E" w:rsidRPr="008F330B" w:rsidRDefault="00612C6E" w:rsidP="000211E7">
      <w:pPr>
        <w:spacing w:line="360" w:lineRule="auto"/>
        <w:rPr>
          <w:rFonts w:ascii="Arial" w:hAnsi="Arial" w:cs="Arial"/>
          <w:color w:val="000000" w:themeColor="text1"/>
          <w:szCs w:val="21"/>
        </w:rPr>
      </w:pPr>
      <w:r w:rsidRPr="008F330B">
        <w:rPr>
          <w:rFonts w:ascii="Arial" w:hAnsi="Arial" w:cs="Arial"/>
          <w:color w:val="000000" w:themeColor="text1"/>
          <w:szCs w:val="21"/>
        </w:rPr>
        <w:t xml:space="preserve">The </w:t>
      </w:r>
      <w:r w:rsidRPr="008F330B">
        <w:rPr>
          <w:rFonts w:ascii="Arial" w:hAnsi="Arial" w:cs="Arial"/>
          <w:color w:val="000000" w:themeColor="text1"/>
          <w:szCs w:val="21"/>
        </w:rPr>
        <w:t>PESTLE</w:t>
      </w:r>
      <w:r w:rsidRPr="008F330B">
        <w:rPr>
          <w:rFonts w:ascii="Arial" w:hAnsi="Arial" w:cs="Arial"/>
          <w:color w:val="000000" w:themeColor="text1"/>
          <w:szCs w:val="21"/>
        </w:rPr>
        <w:t xml:space="preserve"> model is used in this section to illustrate the current British employment relations. </w:t>
      </w:r>
    </w:p>
    <w:p w:rsidR="00612C6E" w:rsidRPr="008F330B" w:rsidRDefault="00612C6E" w:rsidP="000211E7">
      <w:pPr>
        <w:spacing w:line="360" w:lineRule="auto"/>
        <w:rPr>
          <w:rFonts w:ascii="Arial" w:hAnsi="Arial" w:cs="Arial"/>
          <w:color w:val="000000" w:themeColor="text1"/>
          <w:szCs w:val="21"/>
        </w:rPr>
      </w:pPr>
    </w:p>
    <w:p w:rsidR="00BB2BAF" w:rsidRPr="008F330B" w:rsidRDefault="00F311BD" w:rsidP="000211E7">
      <w:pPr>
        <w:spacing w:line="360" w:lineRule="auto"/>
        <w:rPr>
          <w:rFonts w:ascii="Arial" w:hAnsi="Arial" w:cs="Arial"/>
          <w:b/>
          <w:bCs/>
          <w:color w:val="000000" w:themeColor="text1"/>
          <w:szCs w:val="21"/>
        </w:rPr>
      </w:pPr>
      <w:r w:rsidRPr="008F330B">
        <w:rPr>
          <w:rFonts w:ascii="Arial" w:hAnsi="Arial" w:cs="Arial"/>
          <w:b/>
          <w:bCs/>
          <w:color w:val="000000" w:themeColor="text1"/>
          <w:szCs w:val="21"/>
        </w:rPr>
        <w:t xml:space="preserve">2.1 </w:t>
      </w:r>
      <w:r w:rsidR="00BB2BAF" w:rsidRPr="008F330B">
        <w:rPr>
          <w:rFonts w:ascii="Arial" w:hAnsi="Arial" w:cs="Arial"/>
          <w:b/>
          <w:bCs/>
          <w:color w:val="000000" w:themeColor="text1"/>
          <w:szCs w:val="21"/>
        </w:rPr>
        <w:t>Political</w:t>
      </w:r>
      <w:r w:rsidR="0057038C" w:rsidRPr="008F330B">
        <w:rPr>
          <w:rFonts w:ascii="Arial" w:hAnsi="Arial" w:cs="Arial"/>
          <w:b/>
          <w:bCs/>
          <w:color w:val="000000" w:themeColor="text1"/>
          <w:szCs w:val="21"/>
        </w:rPr>
        <w:t xml:space="preserve"> Factor</w:t>
      </w:r>
    </w:p>
    <w:p w:rsidR="0063096E" w:rsidRPr="008F330B" w:rsidRDefault="00D347AB" w:rsidP="000211E7">
      <w:pPr>
        <w:spacing w:line="360" w:lineRule="auto"/>
        <w:rPr>
          <w:rFonts w:ascii="Arial" w:hAnsi="Arial" w:cs="Arial"/>
          <w:color w:val="000000" w:themeColor="text1"/>
          <w:szCs w:val="21"/>
        </w:rPr>
      </w:pPr>
      <w:r w:rsidRPr="008F330B">
        <w:rPr>
          <w:rFonts w:ascii="Arial" w:hAnsi="Arial" w:cs="Arial"/>
          <w:color w:val="000000" w:themeColor="text1"/>
          <w:szCs w:val="21"/>
        </w:rPr>
        <w:t xml:space="preserve">Political factor is an important strength in employment relations. </w:t>
      </w:r>
      <w:r w:rsidR="00CA3680" w:rsidRPr="008F330B">
        <w:rPr>
          <w:rFonts w:ascii="Arial" w:hAnsi="Arial" w:cs="Arial"/>
          <w:color w:val="000000" w:themeColor="text1"/>
          <w:szCs w:val="21"/>
        </w:rPr>
        <w:t xml:space="preserve">Although </w:t>
      </w:r>
      <w:r w:rsidR="00A5118C" w:rsidRPr="008F330B">
        <w:rPr>
          <w:rFonts w:ascii="Arial" w:hAnsi="Arial" w:cs="Arial"/>
          <w:color w:val="000000" w:themeColor="text1"/>
          <w:szCs w:val="21"/>
        </w:rPr>
        <w:t xml:space="preserve">British Conservative Government </w:t>
      </w:r>
      <w:r w:rsidR="00521AF6" w:rsidRPr="008F330B">
        <w:rPr>
          <w:rFonts w:ascii="Arial" w:hAnsi="Arial" w:cs="Arial"/>
          <w:color w:val="000000" w:themeColor="text1"/>
          <w:szCs w:val="21"/>
        </w:rPr>
        <w:t xml:space="preserve">is unlikely to strengthen </w:t>
      </w:r>
      <w:r w:rsidR="008A2C2B" w:rsidRPr="008F330B">
        <w:rPr>
          <w:rFonts w:ascii="Arial" w:hAnsi="Arial" w:cs="Arial"/>
          <w:color w:val="000000" w:themeColor="text1"/>
          <w:szCs w:val="21"/>
        </w:rPr>
        <w:t xml:space="preserve">Post-Brexit </w:t>
      </w:r>
      <w:r w:rsidR="00521AF6" w:rsidRPr="008F330B">
        <w:rPr>
          <w:rFonts w:ascii="Arial" w:hAnsi="Arial" w:cs="Arial"/>
          <w:color w:val="000000" w:themeColor="text1"/>
          <w:szCs w:val="21"/>
        </w:rPr>
        <w:t>employment rights</w:t>
      </w:r>
      <w:r w:rsidR="00B25394">
        <w:rPr>
          <w:rFonts w:ascii="Arial" w:hAnsi="Arial" w:cs="Arial"/>
          <w:color w:val="000000" w:themeColor="text1"/>
          <w:szCs w:val="21"/>
        </w:rPr>
        <w:t xml:space="preserve"> (Parkinson, 2020)</w:t>
      </w:r>
      <w:r w:rsidR="00521AF6" w:rsidRPr="008F330B">
        <w:rPr>
          <w:rFonts w:ascii="Arial" w:hAnsi="Arial" w:cs="Arial"/>
          <w:color w:val="000000" w:themeColor="text1"/>
          <w:szCs w:val="21"/>
        </w:rPr>
        <w:t xml:space="preserve">, </w:t>
      </w:r>
      <w:r w:rsidR="00CA3680" w:rsidRPr="008F330B">
        <w:rPr>
          <w:rFonts w:ascii="Arial" w:hAnsi="Arial" w:cs="Arial"/>
          <w:color w:val="000000" w:themeColor="text1"/>
          <w:szCs w:val="21"/>
        </w:rPr>
        <w:t>the</w:t>
      </w:r>
      <w:r w:rsidR="00A5118C" w:rsidRPr="008F330B">
        <w:rPr>
          <w:rFonts w:ascii="Arial" w:hAnsi="Arial" w:cs="Arial"/>
          <w:color w:val="000000" w:themeColor="text1"/>
          <w:szCs w:val="21"/>
        </w:rPr>
        <w:t xml:space="preserve"> main pledges from the Conservative Manifesto indicate that the government</w:t>
      </w:r>
      <w:r w:rsidR="00CA3680" w:rsidRPr="008F330B">
        <w:rPr>
          <w:rFonts w:ascii="Arial" w:hAnsi="Arial" w:cs="Arial"/>
          <w:color w:val="000000" w:themeColor="text1"/>
          <w:szCs w:val="21"/>
        </w:rPr>
        <w:t xml:space="preserve"> </w:t>
      </w:r>
      <w:r w:rsidR="007D265A" w:rsidRPr="008F330B">
        <w:rPr>
          <w:rFonts w:ascii="Arial" w:hAnsi="Arial" w:cs="Arial"/>
          <w:color w:val="000000" w:themeColor="text1"/>
          <w:szCs w:val="21"/>
        </w:rPr>
        <w:t>is expected to reform various employment laws that are already in progress</w:t>
      </w:r>
      <w:r w:rsidR="003A0B96" w:rsidRPr="008F330B">
        <w:rPr>
          <w:rFonts w:ascii="Arial" w:hAnsi="Arial" w:cs="Arial"/>
          <w:color w:val="000000" w:themeColor="text1"/>
          <w:szCs w:val="21"/>
        </w:rPr>
        <w:t xml:space="preserve"> as a result of the Good Wor</w:t>
      </w:r>
      <w:r w:rsidR="00710F1C" w:rsidRPr="008F330B">
        <w:rPr>
          <w:rFonts w:ascii="Arial" w:hAnsi="Arial" w:cs="Arial"/>
          <w:color w:val="000000" w:themeColor="text1"/>
          <w:szCs w:val="21"/>
        </w:rPr>
        <w:t>k</w:t>
      </w:r>
      <w:r w:rsidR="003A0B96" w:rsidRPr="008F330B">
        <w:rPr>
          <w:rFonts w:ascii="Arial" w:hAnsi="Arial" w:cs="Arial"/>
          <w:color w:val="000000" w:themeColor="text1"/>
          <w:szCs w:val="21"/>
        </w:rPr>
        <w:t xml:space="preserve"> Plan (2018)</w:t>
      </w:r>
      <w:r w:rsidR="007D265A" w:rsidRPr="008F330B">
        <w:rPr>
          <w:rFonts w:ascii="Arial" w:hAnsi="Arial" w:cs="Arial"/>
          <w:color w:val="000000" w:themeColor="text1"/>
          <w:szCs w:val="21"/>
        </w:rPr>
        <w:t xml:space="preserve">. Specifically, </w:t>
      </w:r>
      <w:r w:rsidR="00CA3680" w:rsidRPr="008F330B">
        <w:rPr>
          <w:rFonts w:ascii="Arial" w:hAnsi="Arial" w:cs="Arial"/>
          <w:color w:val="000000" w:themeColor="text1"/>
          <w:szCs w:val="21"/>
        </w:rPr>
        <w:t>they w</w:t>
      </w:r>
      <w:r w:rsidR="009F5708" w:rsidRPr="008F330B">
        <w:rPr>
          <w:rFonts w:ascii="Arial" w:hAnsi="Arial" w:cs="Arial"/>
          <w:color w:val="000000" w:themeColor="text1"/>
          <w:szCs w:val="21"/>
        </w:rPr>
        <w:t>ill</w:t>
      </w:r>
      <w:r w:rsidR="00CA3680" w:rsidRPr="008F330B">
        <w:rPr>
          <w:rFonts w:ascii="Arial" w:hAnsi="Arial" w:cs="Arial"/>
          <w:color w:val="000000" w:themeColor="text1"/>
          <w:szCs w:val="21"/>
        </w:rPr>
        <w:t xml:space="preserve"> </w:t>
      </w:r>
      <w:r w:rsidR="009F5708" w:rsidRPr="008F330B">
        <w:rPr>
          <w:rFonts w:ascii="Arial" w:hAnsi="Arial" w:cs="Arial"/>
          <w:color w:val="000000" w:themeColor="text1"/>
          <w:szCs w:val="21"/>
        </w:rPr>
        <w:t xml:space="preserve">enhance employment protections and </w:t>
      </w:r>
      <w:r w:rsidR="00CA3680" w:rsidRPr="008F330B">
        <w:rPr>
          <w:rFonts w:ascii="Arial" w:hAnsi="Arial" w:cs="Arial"/>
          <w:color w:val="000000" w:themeColor="text1"/>
          <w:szCs w:val="21"/>
        </w:rPr>
        <w:t>ensure employees have the right to demand a more predictable work contract.</w:t>
      </w:r>
      <w:r w:rsidR="00DE02C9" w:rsidRPr="008F330B">
        <w:rPr>
          <w:rFonts w:ascii="Arial" w:hAnsi="Arial" w:cs="Arial"/>
          <w:color w:val="000000" w:themeColor="text1"/>
          <w:szCs w:val="21"/>
        </w:rPr>
        <w:t xml:space="preserve"> </w:t>
      </w:r>
      <w:r w:rsidR="009F5708" w:rsidRPr="008F330B">
        <w:rPr>
          <w:rFonts w:ascii="Arial" w:hAnsi="Arial" w:cs="Arial"/>
          <w:color w:val="000000" w:themeColor="text1"/>
          <w:szCs w:val="21"/>
        </w:rPr>
        <w:t xml:space="preserve">They had reformed layoff laws to reduce discrimination and promised to address pay gaps and increase pay transparency in some groups. </w:t>
      </w:r>
      <w:r w:rsidR="00DE02C9" w:rsidRPr="008F330B">
        <w:rPr>
          <w:rFonts w:ascii="Arial" w:hAnsi="Arial" w:cs="Arial"/>
          <w:color w:val="000000" w:themeColor="text1"/>
          <w:szCs w:val="21"/>
        </w:rPr>
        <w:t xml:space="preserve">The Conservatives also promised a new state law enforcement agency would be set up to address labor market violations. </w:t>
      </w:r>
      <w:r w:rsidR="0063096E" w:rsidRPr="008F330B">
        <w:rPr>
          <w:rFonts w:ascii="Arial" w:hAnsi="Arial" w:cs="Arial"/>
          <w:color w:val="000000" w:themeColor="text1"/>
          <w:szCs w:val="21"/>
        </w:rPr>
        <w:t>They review</w:t>
      </w:r>
      <w:r w:rsidR="000647DE">
        <w:rPr>
          <w:rFonts w:ascii="Arial" w:hAnsi="Arial" w:cs="Arial"/>
          <w:color w:val="000000" w:themeColor="text1"/>
          <w:szCs w:val="21"/>
        </w:rPr>
        <w:t>ed</w:t>
      </w:r>
      <w:r w:rsidR="0063096E" w:rsidRPr="008F330B">
        <w:rPr>
          <w:rFonts w:ascii="Arial" w:hAnsi="Arial" w:cs="Arial"/>
          <w:color w:val="000000" w:themeColor="text1"/>
          <w:szCs w:val="21"/>
        </w:rPr>
        <w:t xml:space="preserve"> the proposed changes to the IR35 rules by April 2020. These changes can address HMRC's long-standing concerns about non-compliance.</w:t>
      </w:r>
      <w:r w:rsidR="00423CD5" w:rsidRPr="008F330B">
        <w:rPr>
          <w:rFonts w:ascii="Arial" w:hAnsi="Arial" w:cs="Arial"/>
          <w:color w:val="000000" w:themeColor="text1"/>
          <w:szCs w:val="21"/>
        </w:rPr>
        <w:t xml:space="preserve"> In addition, the Conservative Manifesto indicates that the government will advance plans to strengthen </w:t>
      </w:r>
      <w:r w:rsidR="00423CD5" w:rsidRPr="008F330B">
        <w:rPr>
          <w:rFonts w:ascii="Arial" w:hAnsi="Arial" w:cs="Arial"/>
          <w:color w:val="000000" w:themeColor="text1"/>
          <w:szCs w:val="21"/>
        </w:rPr>
        <w:lastRenderedPageBreak/>
        <w:t>family rights, allowing parents to take long vacations and encouraging flexible work arrangements for neonatal care.</w:t>
      </w:r>
    </w:p>
    <w:p w:rsidR="0063096E" w:rsidRPr="008F330B" w:rsidRDefault="0063096E" w:rsidP="000211E7">
      <w:pPr>
        <w:spacing w:line="360" w:lineRule="auto"/>
        <w:rPr>
          <w:rFonts w:ascii="Arial" w:hAnsi="Arial" w:cs="Arial"/>
          <w:color w:val="000000" w:themeColor="text1"/>
          <w:szCs w:val="21"/>
        </w:rPr>
      </w:pPr>
    </w:p>
    <w:p w:rsidR="00BB2BAF" w:rsidRPr="008F330B" w:rsidRDefault="009C455F" w:rsidP="000211E7">
      <w:pPr>
        <w:spacing w:line="360" w:lineRule="auto"/>
        <w:rPr>
          <w:rFonts w:ascii="Arial" w:hAnsi="Arial" w:cs="Arial"/>
          <w:b/>
          <w:bCs/>
          <w:color w:val="000000" w:themeColor="text1"/>
          <w:szCs w:val="21"/>
        </w:rPr>
      </w:pPr>
      <w:r w:rsidRPr="008F330B">
        <w:rPr>
          <w:rFonts w:ascii="Arial" w:hAnsi="Arial" w:cs="Arial"/>
          <w:b/>
          <w:bCs/>
          <w:color w:val="000000" w:themeColor="text1"/>
          <w:szCs w:val="21"/>
        </w:rPr>
        <w:t xml:space="preserve">2.2 </w:t>
      </w:r>
      <w:r w:rsidR="00BB2BAF" w:rsidRPr="008F330B">
        <w:rPr>
          <w:rFonts w:ascii="Arial" w:hAnsi="Arial" w:cs="Arial"/>
          <w:b/>
          <w:bCs/>
          <w:color w:val="000000" w:themeColor="text1"/>
          <w:szCs w:val="21"/>
        </w:rPr>
        <w:t>Economic</w:t>
      </w:r>
      <w:r w:rsidR="0057038C" w:rsidRPr="008F330B">
        <w:rPr>
          <w:rFonts w:ascii="Arial" w:hAnsi="Arial" w:cs="Arial"/>
          <w:b/>
          <w:bCs/>
          <w:color w:val="000000" w:themeColor="text1"/>
          <w:szCs w:val="21"/>
        </w:rPr>
        <w:t xml:space="preserve"> Factor</w:t>
      </w:r>
    </w:p>
    <w:p w:rsidR="00EB1101" w:rsidRPr="008F330B" w:rsidRDefault="00D347AB" w:rsidP="000211E7">
      <w:pPr>
        <w:spacing w:line="360" w:lineRule="auto"/>
        <w:rPr>
          <w:rFonts w:ascii="Arial" w:hAnsi="Arial" w:cs="Arial"/>
          <w:color w:val="000000" w:themeColor="text1"/>
          <w:szCs w:val="21"/>
        </w:rPr>
      </w:pPr>
      <w:r w:rsidRPr="008F330B">
        <w:rPr>
          <w:rFonts w:ascii="Arial" w:hAnsi="Arial" w:cs="Arial"/>
          <w:color w:val="000000" w:themeColor="text1"/>
          <w:szCs w:val="21"/>
        </w:rPr>
        <w:t>Another important factor in British employment relations is the economic landscape</w:t>
      </w:r>
      <w:r w:rsidR="007E666F" w:rsidRPr="008F330B">
        <w:rPr>
          <w:rFonts w:ascii="Arial" w:hAnsi="Arial" w:cs="Arial"/>
          <w:color w:val="000000" w:themeColor="text1"/>
          <w:szCs w:val="21"/>
        </w:rPr>
        <w:t xml:space="preserve"> because it affects the</w:t>
      </w:r>
      <w:r w:rsidR="00A67FFB" w:rsidRPr="008F330B">
        <w:rPr>
          <w:rFonts w:ascii="Arial" w:hAnsi="Arial" w:cs="Arial"/>
          <w:color w:val="000000" w:themeColor="text1"/>
          <w:szCs w:val="21"/>
        </w:rPr>
        <w:t xml:space="preserve"> employment rate,</w:t>
      </w:r>
      <w:r w:rsidR="007E666F" w:rsidRPr="008F330B">
        <w:rPr>
          <w:rFonts w:ascii="Arial" w:hAnsi="Arial" w:cs="Arial"/>
          <w:color w:val="000000" w:themeColor="text1"/>
          <w:szCs w:val="21"/>
        </w:rPr>
        <w:t xml:space="preserve"> company's profit and the remuneration offered to employees.</w:t>
      </w:r>
      <w:r w:rsidR="00E87A1E" w:rsidRPr="008F330B">
        <w:rPr>
          <w:rFonts w:ascii="Arial" w:hAnsi="Arial" w:cs="Arial"/>
          <w:color w:val="000000" w:themeColor="text1"/>
          <w:szCs w:val="21"/>
        </w:rPr>
        <w:t xml:space="preserve"> </w:t>
      </w:r>
      <w:r w:rsidR="00563BBF" w:rsidRPr="008F330B">
        <w:rPr>
          <w:rFonts w:ascii="Arial" w:hAnsi="Arial" w:cs="Arial"/>
          <w:color w:val="000000" w:themeColor="text1"/>
          <w:szCs w:val="21"/>
        </w:rPr>
        <w:t>Since the Brexit referendum in 2016, the British economy has been the sixth largest economy around the world. The growth rate of the British economy has contracted since Brexit in 2019, and its GDP has grown by only 1.2% in 2019, compared with 1.4% in 2018</w:t>
      </w:r>
      <w:r w:rsidR="00C24FE4">
        <w:rPr>
          <w:rFonts w:ascii="Arial" w:hAnsi="Arial" w:cs="Arial"/>
          <w:color w:val="000000" w:themeColor="text1"/>
          <w:szCs w:val="21"/>
        </w:rPr>
        <w:t xml:space="preserve"> (World Bank, 2019)</w:t>
      </w:r>
      <w:r w:rsidR="00563BBF" w:rsidRPr="008F330B">
        <w:rPr>
          <w:rFonts w:ascii="Arial" w:hAnsi="Arial" w:cs="Arial"/>
          <w:color w:val="000000" w:themeColor="text1"/>
          <w:szCs w:val="21"/>
        </w:rPr>
        <w:t xml:space="preserve">. </w:t>
      </w:r>
      <w:r w:rsidR="009B2A80" w:rsidRPr="008F330B">
        <w:rPr>
          <w:rFonts w:ascii="Arial" w:hAnsi="Arial" w:cs="Arial"/>
          <w:color w:val="000000" w:themeColor="text1"/>
          <w:szCs w:val="21"/>
        </w:rPr>
        <w:t xml:space="preserve">Slow global economic growth </w:t>
      </w:r>
      <w:r w:rsidR="00D9207B" w:rsidRPr="008F330B">
        <w:rPr>
          <w:rFonts w:ascii="Arial" w:hAnsi="Arial" w:cs="Arial"/>
          <w:color w:val="000000" w:themeColor="text1"/>
          <w:szCs w:val="21"/>
        </w:rPr>
        <w:t>P</w:t>
      </w:r>
      <w:r w:rsidR="009B2A80" w:rsidRPr="008F330B">
        <w:rPr>
          <w:rFonts w:ascii="Arial" w:hAnsi="Arial" w:cs="Arial"/>
          <w:color w:val="000000" w:themeColor="text1"/>
          <w:szCs w:val="21"/>
        </w:rPr>
        <w:t xml:space="preserve">ost-Brexit uncertainty and global unfavourable factors have weakened corporate confidence, </w:t>
      </w:r>
      <w:r w:rsidR="00B46866" w:rsidRPr="008F330B">
        <w:rPr>
          <w:rFonts w:ascii="Arial" w:hAnsi="Arial" w:cs="Arial"/>
          <w:color w:val="000000" w:themeColor="text1"/>
          <w:szCs w:val="21"/>
        </w:rPr>
        <w:t>resulting in the British economy being vulnerable</w:t>
      </w:r>
      <w:r w:rsidR="009B2A80" w:rsidRPr="008F330B">
        <w:rPr>
          <w:rFonts w:ascii="Arial" w:hAnsi="Arial" w:cs="Arial"/>
          <w:color w:val="000000" w:themeColor="text1"/>
          <w:szCs w:val="21"/>
        </w:rPr>
        <w:t>, stagnant investment and zero productivity growth</w:t>
      </w:r>
      <w:r w:rsidR="005C0721" w:rsidRPr="008F330B">
        <w:rPr>
          <w:rFonts w:ascii="Arial" w:hAnsi="Arial" w:cs="Arial"/>
          <w:color w:val="000000" w:themeColor="text1"/>
          <w:szCs w:val="21"/>
        </w:rPr>
        <w:t xml:space="preserve"> (</w:t>
      </w:r>
      <w:proofErr w:type="spellStart"/>
      <w:r w:rsidR="005C0721" w:rsidRPr="008F330B">
        <w:rPr>
          <w:rFonts w:ascii="Arial" w:hAnsi="Arial" w:cs="Arial"/>
          <w:color w:val="000000" w:themeColor="text1"/>
          <w:szCs w:val="21"/>
        </w:rPr>
        <w:t>Topham</w:t>
      </w:r>
      <w:proofErr w:type="spellEnd"/>
      <w:r w:rsidR="005C0721" w:rsidRPr="008F330B">
        <w:rPr>
          <w:rFonts w:ascii="Arial" w:hAnsi="Arial" w:cs="Arial"/>
          <w:color w:val="000000" w:themeColor="text1"/>
          <w:szCs w:val="21"/>
        </w:rPr>
        <w:t>, 2019)</w:t>
      </w:r>
      <w:r w:rsidR="009B2A80" w:rsidRPr="008F330B">
        <w:rPr>
          <w:rFonts w:ascii="Arial" w:hAnsi="Arial" w:cs="Arial"/>
          <w:color w:val="000000" w:themeColor="text1"/>
          <w:szCs w:val="21"/>
        </w:rPr>
        <w:t>. The lower level of GDP growth in 2019 has made people doubt whether 2020 can continue to achieve 76.2% employment levels and salary increases in 2019</w:t>
      </w:r>
      <w:r w:rsidR="00654D31" w:rsidRPr="00654D31">
        <w:rPr>
          <w:rFonts w:ascii="Arial" w:hAnsi="Arial" w:cs="Arial"/>
          <w:color w:val="000000" w:themeColor="text1"/>
          <w:szCs w:val="21"/>
        </w:rPr>
        <w:t xml:space="preserve"> </w:t>
      </w:r>
      <w:r w:rsidR="00654D31">
        <w:rPr>
          <w:rFonts w:ascii="Arial" w:hAnsi="Arial" w:cs="Arial"/>
          <w:color w:val="000000" w:themeColor="text1"/>
          <w:szCs w:val="21"/>
        </w:rPr>
        <w:t>(World Bank, 2019)</w:t>
      </w:r>
      <w:r w:rsidR="00654D31">
        <w:rPr>
          <w:rFonts w:ascii="Arial" w:hAnsi="Arial" w:cs="Arial"/>
          <w:color w:val="000000" w:themeColor="text1"/>
          <w:szCs w:val="21"/>
        </w:rPr>
        <w:t>.</w:t>
      </w:r>
    </w:p>
    <w:p w:rsidR="006A7BE5" w:rsidRPr="008F330B" w:rsidRDefault="006A7BE5" w:rsidP="000211E7">
      <w:pPr>
        <w:spacing w:line="360" w:lineRule="auto"/>
        <w:rPr>
          <w:rFonts w:ascii="Arial" w:hAnsi="Arial" w:cs="Arial"/>
          <w:color w:val="000000" w:themeColor="text1"/>
          <w:szCs w:val="21"/>
        </w:rPr>
      </w:pPr>
    </w:p>
    <w:p w:rsidR="00EE7009" w:rsidRPr="008F330B" w:rsidRDefault="009C455F" w:rsidP="000211E7">
      <w:pPr>
        <w:spacing w:line="360" w:lineRule="auto"/>
        <w:rPr>
          <w:rFonts w:ascii="Arial" w:hAnsi="Arial" w:cs="Arial"/>
          <w:b/>
          <w:bCs/>
          <w:color w:val="000000" w:themeColor="text1"/>
          <w:szCs w:val="21"/>
        </w:rPr>
      </w:pPr>
      <w:r w:rsidRPr="008F330B">
        <w:rPr>
          <w:rFonts w:ascii="Arial" w:hAnsi="Arial" w:cs="Arial"/>
          <w:b/>
          <w:bCs/>
          <w:color w:val="000000" w:themeColor="text1"/>
          <w:szCs w:val="21"/>
        </w:rPr>
        <w:t xml:space="preserve">2.3 </w:t>
      </w:r>
      <w:r w:rsidR="00BB2BAF" w:rsidRPr="008F330B">
        <w:rPr>
          <w:rFonts w:ascii="Arial" w:hAnsi="Arial" w:cs="Arial"/>
          <w:b/>
          <w:bCs/>
          <w:color w:val="000000" w:themeColor="text1"/>
          <w:szCs w:val="21"/>
        </w:rPr>
        <w:t>Social</w:t>
      </w:r>
      <w:r w:rsidR="0057038C" w:rsidRPr="008F330B">
        <w:rPr>
          <w:rFonts w:ascii="Arial" w:hAnsi="Arial" w:cs="Arial"/>
          <w:b/>
          <w:bCs/>
          <w:color w:val="000000" w:themeColor="text1"/>
          <w:szCs w:val="21"/>
        </w:rPr>
        <w:t xml:space="preserve"> Factor</w:t>
      </w:r>
    </w:p>
    <w:p w:rsidR="006A7BE5" w:rsidRPr="008F330B" w:rsidRDefault="00F80A94" w:rsidP="000211E7">
      <w:pPr>
        <w:spacing w:line="360" w:lineRule="auto"/>
        <w:rPr>
          <w:rFonts w:ascii="Arial" w:hAnsi="Arial" w:cs="Arial"/>
          <w:color w:val="000000" w:themeColor="text1"/>
          <w:szCs w:val="21"/>
        </w:rPr>
      </w:pPr>
      <w:r w:rsidRPr="008F330B">
        <w:rPr>
          <w:rFonts w:ascii="Arial" w:hAnsi="Arial" w:cs="Arial"/>
          <w:color w:val="000000" w:themeColor="text1"/>
          <w:szCs w:val="21"/>
        </w:rPr>
        <w:t xml:space="preserve">People who work in the UK receive pension benefits, health care and </w:t>
      </w:r>
      <w:r w:rsidR="000739FF">
        <w:rPr>
          <w:rFonts w:ascii="Arial" w:hAnsi="Arial" w:cs="Arial"/>
          <w:color w:val="000000" w:themeColor="text1"/>
          <w:szCs w:val="21"/>
        </w:rPr>
        <w:t xml:space="preserve">many receive </w:t>
      </w:r>
      <w:r w:rsidRPr="008F330B">
        <w:rPr>
          <w:rFonts w:ascii="Arial" w:hAnsi="Arial" w:cs="Arial"/>
          <w:color w:val="000000" w:themeColor="text1"/>
          <w:szCs w:val="21"/>
        </w:rPr>
        <w:t>insurance benefits, and most employees think they have received appropriate salaries</w:t>
      </w:r>
      <w:r w:rsidR="00800BBA" w:rsidRPr="00800BBA">
        <w:t xml:space="preserve"> </w:t>
      </w:r>
      <w:r w:rsidR="00800BBA">
        <w:t>(</w:t>
      </w:r>
      <w:r w:rsidR="00800BBA" w:rsidRPr="00800BBA">
        <w:rPr>
          <w:rFonts w:ascii="Arial" w:hAnsi="Arial" w:cs="Arial"/>
          <w:color w:val="000000" w:themeColor="text1"/>
          <w:szCs w:val="21"/>
        </w:rPr>
        <w:t>CIPD UK Working Lives Report</w:t>
      </w:r>
      <w:r w:rsidR="00800BBA">
        <w:rPr>
          <w:rFonts w:ascii="Arial" w:hAnsi="Arial" w:cs="Arial"/>
          <w:color w:val="000000" w:themeColor="text1"/>
          <w:szCs w:val="21"/>
        </w:rPr>
        <w:t>,</w:t>
      </w:r>
      <w:r w:rsidR="00800BBA" w:rsidRPr="00800BBA">
        <w:rPr>
          <w:rFonts w:ascii="Arial" w:hAnsi="Arial" w:cs="Arial"/>
          <w:color w:val="000000" w:themeColor="text1"/>
          <w:szCs w:val="21"/>
        </w:rPr>
        <w:t xml:space="preserve"> 2019</w:t>
      </w:r>
      <w:r w:rsidR="00800BBA">
        <w:rPr>
          <w:rFonts w:ascii="Arial" w:hAnsi="Arial" w:cs="Arial"/>
          <w:color w:val="000000" w:themeColor="text1"/>
          <w:szCs w:val="21"/>
        </w:rPr>
        <w:t>)</w:t>
      </w:r>
      <w:r w:rsidR="009C5311">
        <w:rPr>
          <w:rFonts w:ascii="Arial" w:hAnsi="Arial" w:cs="Arial"/>
          <w:color w:val="000000" w:themeColor="text1"/>
          <w:szCs w:val="21"/>
        </w:rPr>
        <w:t>.</w:t>
      </w:r>
      <w:r w:rsidR="006659EE" w:rsidRPr="008F330B">
        <w:rPr>
          <w:rFonts w:ascii="Arial" w:hAnsi="Arial" w:cs="Arial"/>
          <w:color w:val="000000" w:themeColor="text1"/>
          <w:szCs w:val="21"/>
        </w:rPr>
        <w:t xml:space="preserve"> </w:t>
      </w:r>
      <w:r w:rsidR="006A7BE5" w:rsidRPr="008F330B">
        <w:rPr>
          <w:rFonts w:ascii="Arial" w:hAnsi="Arial" w:cs="Arial"/>
          <w:color w:val="000000" w:themeColor="text1"/>
          <w:szCs w:val="21"/>
        </w:rPr>
        <w:t>The impressive job opportunities created by the British economy in 4Q19 overcame the ongoing economic uncertainty brought by Brexit and global economic risks. During this period, the number of workers rose by more than the expected 180,000, female employees accounted for about 80% of employment growth, and the unemployment rate was at a low of 3.8% in nearly 40 years. Excluding inflation and other factors, regular salaries increased by 3.2% year-on-year, exceeding the 2% inflation rate (</w:t>
      </w:r>
      <w:proofErr w:type="spellStart"/>
      <w:r w:rsidR="006A7BE5" w:rsidRPr="008F330B">
        <w:rPr>
          <w:rFonts w:ascii="Arial" w:hAnsi="Arial" w:cs="Arial"/>
          <w:color w:val="000000" w:themeColor="text1"/>
          <w:szCs w:val="21"/>
        </w:rPr>
        <w:t>Meakin</w:t>
      </w:r>
      <w:proofErr w:type="spellEnd"/>
      <w:r w:rsidR="006A7BE5" w:rsidRPr="008F330B">
        <w:rPr>
          <w:rFonts w:ascii="Arial" w:hAnsi="Arial" w:cs="Arial"/>
          <w:color w:val="000000" w:themeColor="text1"/>
          <w:szCs w:val="21"/>
        </w:rPr>
        <w:t xml:space="preserve"> &amp; Atkinson, 2020).</w:t>
      </w:r>
    </w:p>
    <w:p w:rsidR="00F80A94" w:rsidRPr="008F330B" w:rsidRDefault="00F80A94" w:rsidP="000211E7">
      <w:pPr>
        <w:spacing w:line="360" w:lineRule="auto"/>
        <w:rPr>
          <w:rFonts w:ascii="Arial" w:hAnsi="Arial" w:cs="Arial"/>
          <w:color w:val="000000" w:themeColor="text1"/>
          <w:szCs w:val="21"/>
        </w:rPr>
      </w:pPr>
    </w:p>
    <w:p w:rsidR="00BB2BAF" w:rsidRPr="008F330B" w:rsidRDefault="009C455F" w:rsidP="000211E7">
      <w:pPr>
        <w:spacing w:line="360" w:lineRule="auto"/>
        <w:rPr>
          <w:rFonts w:ascii="Arial" w:hAnsi="Arial" w:cs="Arial"/>
          <w:b/>
          <w:bCs/>
          <w:color w:val="000000" w:themeColor="text1"/>
          <w:szCs w:val="21"/>
        </w:rPr>
      </w:pPr>
      <w:r w:rsidRPr="008F330B">
        <w:rPr>
          <w:rFonts w:ascii="Arial" w:hAnsi="Arial" w:cs="Arial"/>
          <w:b/>
          <w:bCs/>
          <w:color w:val="000000" w:themeColor="text1"/>
          <w:szCs w:val="21"/>
        </w:rPr>
        <w:t xml:space="preserve">2.4 </w:t>
      </w:r>
      <w:r w:rsidR="00BB2BAF" w:rsidRPr="008F330B">
        <w:rPr>
          <w:rFonts w:ascii="Arial" w:hAnsi="Arial" w:cs="Arial"/>
          <w:b/>
          <w:bCs/>
          <w:color w:val="000000" w:themeColor="text1"/>
          <w:szCs w:val="21"/>
        </w:rPr>
        <w:t>Technological</w:t>
      </w:r>
      <w:r w:rsidR="0057038C" w:rsidRPr="008F330B">
        <w:rPr>
          <w:rFonts w:ascii="Arial" w:hAnsi="Arial" w:cs="Arial"/>
          <w:b/>
          <w:bCs/>
          <w:color w:val="000000" w:themeColor="text1"/>
          <w:szCs w:val="21"/>
        </w:rPr>
        <w:t xml:space="preserve"> Factor</w:t>
      </w:r>
    </w:p>
    <w:p w:rsidR="000E4820" w:rsidRPr="008F330B" w:rsidRDefault="000E4820" w:rsidP="000211E7">
      <w:pPr>
        <w:spacing w:line="360" w:lineRule="auto"/>
        <w:rPr>
          <w:rFonts w:ascii="Arial" w:hAnsi="Arial" w:cs="Arial"/>
          <w:color w:val="000000" w:themeColor="text1"/>
          <w:szCs w:val="21"/>
        </w:rPr>
      </w:pPr>
      <w:r w:rsidRPr="008F330B">
        <w:rPr>
          <w:rFonts w:ascii="Arial" w:hAnsi="Arial" w:cs="Arial"/>
          <w:color w:val="000000" w:themeColor="text1"/>
          <w:szCs w:val="21"/>
        </w:rPr>
        <w:t xml:space="preserve">Technological developments </w:t>
      </w:r>
      <w:r w:rsidR="00B50945" w:rsidRPr="008F330B">
        <w:rPr>
          <w:rFonts w:ascii="Arial" w:hAnsi="Arial" w:cs="Arial"/>
          <w:color w:val="000000" w:themeColor="text1"/>
          <w:szCs w:val="21"/>
        </w:rPr>
        <w:t xml:space="preserve">have </w:t>
      </w:r>
      <w:r w:rsidR="001C256F" w:rsidRPr="008F330B">
        <w:rPr>
          <w:rFonts w:ascii="Arial" w:hAnsi="Arial" w:cs="Arial"/>
          <w:color w:val="000000" w:themeColor="text1"/>
          <w:szCs w:val="21"/>
        </w:rPr>
        <w:t>significant</w:t>
      </w:r>
      <w:r w:rsidR="00B50945" w:rsidRPr="008F330B">
        <w:rPr>
          <w:rFonts w:ascii="Arial" w:hAnsi="Arial" w:cs="Arial"/>
          <w:color w:val="000000" w:themeColor="text1"/>
          <w:szCs w:val="21"/>
        </w:rPr>
        <w:t xml:space="preserve"> impact on</w:t>
      </w:r>
      <w:r w:rsidRPr="008F330B">
        <w:rPr>
          <w:rFonts w:ascii="Arial" w:hAnsi="Arial" w:cs="Arial"/>
          <w:color w:val="000000" w:themeColor="text1"/>
          <w:szCs w:val="21"/>
        </w:rPr>
        <w:t xml:space="preserve"> </w:t>
      </w:r>
      <w:r w:rsidR="0021293D" w:rsidRPr="008F330B">
        <w:rPr>
          <w:rFonts w:ascii="Arial" w:hAnsi="Arial" w:cs="Arial"/>
          <w:color w:val="000000" w:themeColor="text1"/>
          <w:szCs w:val="21"/>
        </w:rPr>
        <w:t xml:space="preserve">future </w:t>
      </w:r>
      <w:r w:rsidRPr="008F330B">
        <w:rPr>
          <w:rFonts w:ascii="Arial" w:hAnsi="Arial" w:cs="Arial"/>
          <w:color w:val="000000" w:themeColor="text1"/>
          <w:szCs w:val="21"/>
        </w:rPr>
        <w:t>employment relations in the UK</w:t>
      </w:r>
      <w:r w:rsidR="0071572F" w:rsidRPr="008F330B">
        <w:rPr>
          <w:rFonts w:ascii="Arial" w:hAnsi="Arial" w:cs="Arial"/>
          <w:color w:val="000000" w:themeColor="text1"/>
          <w:szCs w:val="21"/>
        </w:rPr>
        <w:t>.</w:t>
      </w:r>
      <w:r w:rsidR="006669DE" w:rsidRPr="008F330B">
        <w:rPr>
          <w:rFonts w:ascii="Arial" w:hAnsi="Arial" w:cs="Arial"/>
          <w:color w:val="000000" w:themeColor="text1"/>
          <w:szCs w:val="21"/>
        </w:rPr>
        <w:t xml:space="preserve"> The key types of emerging technology </w:t>
      </w:r>
      <w:proofErr w:type="gramStart"/>
      <w:r w:rsidR="006669DE" w:rsidRPr="008F330B">
        <w:rPr>
          <w:rFonts w:ascii="Arial" w:hAnsi="Arial" w:cs="Arial"/>
          <w:color w:val="000000" w:themeColor="text1"/>
          <w:szCs w:val="21"/>
        </w:rPr>
        <w:t>include:</w:t>
      </w:r>
      <w:proofErr w:type="gramEnd"/>
      <w:r w:rsidR="006669DE" w:rsidRPr="008F330B">
        <w:rPr>
          <w:rFonts w:ascii="Arial" w:hAnsi="Arial" w:cs="Arial"/>
          <w:color w:val="000000" w:themeColor="text1"/>
          <w:szCs w:val="21"/>
        </w:rPr>
        <w:t xml:space="preserve"> global </w:t>
      </w:r>
      <w:r w:rsidR="00FF7828" w:rsidRPr="008F330B">
        <w:rPr>
          <w:rFonts w:ascii="Arial" w:hAnsi="Arial" w:cs="Arial"/>
          <w:color w:val="000000" w:themeColor="text1"/>
          <w:szCs w:val="21"/>
        </w:rPr>
        <w:t>c</w:t>
      </w:r>
      <w:r w:rsidR="006669DE" w:rsidRPr="008F330B">
        <w:rPr>
          <w:rFonts w:ascii="Arial" w:hAnsi="Arial" w:cs="Arial"/>
          <w:color w:val="000000" w:themeColor="text1"/>
          <w:szCs w:val="21"/>
        </w:rPr>
        <w:t xml:space="preserve">ommunication, social media, </w:t>
      </w:r>
      <w:r w:rsidR="006669DE" w:rsidRPr="008F330B">
        <w:rPr>
          <w:rFonts w:ascii="Arial" w:hAnsi="Arial" w:cs="Arial"/>
          <w:color w:val="000000" w:themeColor="text1"/>
          <w:szCs w:val="21"/>
        </w:rPr>
        <w:lastRenderedPageBreak/>
        <w:t xml:space="preserve">AI, Robotics, Automation of knowledge work, </w:t>
      </w:r>
      <w:r w:rsidR="00FF7828" w:rsidRPr="008F330B">
        <w:rPr>
          <w:rFonts w:ascii="Arial" w:hAnsi="Arial" w:cs="Arial"/>
          <w:color w:val="000000" w:themeColor="text1"/>
          <w:szCs w:val="21"/>
        </w:rPr>
        <w:t>a</w:t>
      </w:r>
      <w:r w:rsidR="006669DE" w:rsidRPr="008F330B">
        <w:rPr>
          <w:rFonts w:ascii="Arial" w:hAnsi="Arial" w:cs="Arial"/>
          <w:color w:val="000000" w:themeColor="text1"/>
          <w:szCs w:val="21"/>
        </w:rPr>
        <w:t>ugmentation, employee monitoring, cloud computing, Internet of things, digital fabrication, etc.</w:t>
      </w:r>
      <w:r w:rsidR="003355AF" w:rsidRPr="008F330B">
        <w:rPr>
          <w:rFonts w:ascii="Arial" w:hAnsi="Arial" w:cs="Arial"/>
          <w:color w:val="000000" w:themeColor="text1"/>
          <w:szCs w:val="21"/>
        </w:rPr>
        <w:t xml:space="preserve"> Emerging technology devices </w:t>
      </w:r>
      <w:r w:rsidR="00670A46" w:rsidRPr="008F330B">
        <w:rPr>
          <w:rFonts w:ascii="Arial" w:hAnsi="Arial" w:cs="Arial"/>
          <w:color w:val="000000" w:themeColor="text1"/>
          <w:szCs w:val="21"/>
        </w:rPr>
        <w:t>enable</w:t>
      </w:r>
      <w:r w:rsidR="003355AF" w:rsidRPr="008F330B">
        <w:rPr>
          <w:rFonts w:ascii="Arial" w:hAnsi="Arial" w:cs="Arial"/>
          <w:color w:val="000000" w:themeColor="text1"/>
          <w:szCs w:val="21"/>
        </w:rPr>
        <w:t xml:space="preserve"> transparent </w:t>
      </w:r>
      <w:r w:rsidR="00670A46" w:rsidRPr="008F330B">
        <w:rPr>
          <w:rFonts w:ascii="Arial" w:hAnsi="Arial" w:cs="Arial"/>
          <w:color w:val="000000" w:themeColor="text1"/>
          <w:szCs w:val="21"/>
        </w:rPr>
        <w:t>access, faster speed,</w:t>
      </w:r>
      <w:r w:rsidR="003355AF" w:rsidRPr="008F330B">
        <w:rPr>
          <w:rFonts w:ascii="Arial" w:hAnsi="Arial" w:cs="Arial"/>
          <w:color w:val="000000" w:themeColor="text1"/>
          <w:szCs w:val="21"/>
        </w:rPr>
        <w:t xml:space="preserve"> </w:t>
      </w:r>
      <w:r w:rsidR="00670A46" w:rsidRPr="008F330B">
        <w:rPr>
          <w:rFonts w:ascii="Arial" w:hAnsi="Arial" w:cs="Arial"/>
          <w:color w:val="000000" w:themeColor="text1"/>
          <w:szCs w:val="21"/>
        </w:rPr>
        <w:t>distance and breadth in communication</w:t>
      </w:r>
      <w:r w:rsidR="00FC60FF">
        <w:rPr>
          <w:rFonts w:ascii="Arial" w:hAnsi="Arial" w:cs="Arial"/>
          <w:color w:val="000000" w:themeColor="text1"/>
          <w:szCs w:val="21"/>
        </w:rPr>
        <w:t xml:space="preserve"> </w:t>
      </w:r>
      <w:r w:rsidR="003355AF" w:rsidRPr="008F330B">
        <w:rPr>
          <w:rFonts w:ascii="Arial" w:hAnsi="Arial" w:cs="Arial"/>
          <w:color w:val="000000" w:themeColor="text1"/>
          <w:szCs w:val="21"/>
        </w:rPr>
        <w:t>(</w:t>
      </w:r>
      <w:proofErr w:type="spellStart"/>
      <w:r w:rsidR="003355AF" w:rsidRPr="008F330B">
        <w:rPr>
          <w:rFonts w:ascii="Arial" w:hAnsi="Arial" w:cs="Arial"/>
          <w:color w:val="000000" w:themeColor="text1"/>
          <w:szCs w:val="21"/>
        </w:rPr>
        <w:t>Deogaonkar</w:t>
      </w:r>
      <w:proofErr w:type="spellEnd"/>
      <w:r w:rsidR="003355AF" w:rsidRPr="008F330B">
        <w:rPr>
          <w:rFonts w:ascii="Arial" w:hAnsi="Arial" w:cs="Arial"/>
          <w:color w:val="000000" w:themeColor="text1"/>
          <w:szCs w:val="21"/>
        </w:rPr>
        <w:t xml:space="preserve">, 2013). </w:t>
      </w:r>
      <w:r w:rsidR="00FC60FF">
        <w:rPr>
          <w:rFonts w:ascii="Arial" w:hAnsi="Arial" w:cs="Arial"/>
          <w:color w:val="000000" w:themeColor="text1"/>
          <w:szCs w:val="21"/>
        </w:rPr>
        <w:t>However, s</w:t>
      </w:r>
      <w:r w:rsidR="003355AF" w:rsidRPr="008F330B">
        <w:rPr>
          <w:rFonts w:ascii="Arial" w:hAnsi="Arial" w:cs="Arial"/>
          <w:color w:val="000000" w:themeColor="text1"/>
          <w:szCs w:val="21"/>
        </w:rPr>
        <w:t>ome computer technologies may replace part of the labor force in the future, causing a large wave of technological unemployment.</w:t>
      </w:r>
      <w:r w:rsidR="0019503B" w:rsidRPr="008F330B">
        <w:rPr>
          <w:rFonts w:ascii="Arial" w:hAnsi="Arial" w:cs="Arial"/>
          <w:color w:val="000000" w:themeColor="text1"/>
          <w:szCs w:val="21"/>
        </w:rPr>
        <w:t xml:space="preserve"> </w:t>
      </w:r>
      <w:r w:rsidR="00EE6F8B">
        <w:rPr>
          <w:rFonts w:ascii="Arial" w:hAnsi="Arial" w:cs="Arial"/>
          <w:color w:val="000000" w:themeColor="text1"/>
          <w:szCs w:val="21"/>
        </w:rPr>
        <w:t xml:space="preserve">For example, </w:t>
      </w:r>
      <w:r w:rsidR="00EE6F8B" w:rsidRPr="00EE6F8B">
        <w:rPr>
          <w:rFonts w:ascii="Arial" w:hAnsi="Arial" w:cs="Arial"/>
          <w:color w:val="000000" w:themeColor="text1"/>
          <w:szCs w:val="21"/>
        </w:rPr>
        <w:t xml:space="preserve">AI has already taken the jobs of </w:t>
      </w:r>
      <w:r w:rsidR="00EE6F8B">
        <w:rPr>
          <w:rFonts w:ascii="Arial" w:hAnsi="Arial" w:cs="Arial"/>
          <w:color w:val="000000" w:themeColor="text1"/>
          <w:szCs w:val="21"/>
        </w:rPr>
        <w:t>l</w:t>
      </w:r>
      <w:r w:rsidR="00EE6F8B" w:rsidRPr="00EE6F8B">
        <w:rPr>
          <w:rFonts w:ascii="Arial" w:hAnsi="Arial" w:cs="Arial"/>
          <w:color w:val="000000" w:themeColor="text1"/>
          <w:szCs w:val="21"/>
        </w:rPr>
        <w:t>awyers</w:t>
      </w:r>
      <w:r w:rsidR="00EE6F8B" w:rsidRPr="00EE6F8B">
        <w:rPr>
          <w:rFonts w:ascii="Arial" w:hAnsi="Arial" w:cs="Arial"/>
          <w:color w:val="000000" w:themeColor="text1"/>
          <w:szCs w:val="21"/>
        </w:rPr>
        <w:t xml:space="preserve"> </w:t>
      </w:r>
      <w:r w:rsidR="00EE6F8B" w:rsidRPr="00EE6F8B">
        <w:rPr>
          <w:rFonts w:ascii="Arial" w:hAnsi="Arial" w:cs="Arial"/>
          <w:color w:val="000000" w:themeColor="text1"/>
          <w:szCs w:val="21"/>
        </w:rPr>
        <w:t>as the algorithms can provide insurance quotes</w:t>
      </w:r>
      <w:r w:rsidR="00EE6F8B">
        <w:rPr>
          <w:rFonts w:ascii="Arial" w:hAnsi="Arial" w:cs="Arial"/>
          <w:color w:val="000000" w:themeColor="text1"/>
          <w:szCs w:val="21"/>
        </w:rPr>
        <w:t>, and it</w:t>
      </w:r>
      <w:r w:rsidR="00EE6F8B" w:rsidRPr="00EE6F8B">
        <w:rPr>
          <w:rFonts w:ascii="Arial" w:hAnsi="Arial" w:cs="Arial"/>
          <w:color w:val="000000" w:themeColor="text1"/>
          <w:szCs w:val="21"/>
        </w:rPr>
        <w:t xml:space="preserve"> </w:t>
      </w:r>
      <w:r w:rsidR="00EE6F8B">
        <w:rPr>
          <w:rFonts w:ascii="Arial" w:hAnsi="Arial" w:cs="Arial"/>
          <w:color w:val="000000" w:themeColor="text1"/>
          <w:szCs w:val="21"/>
        </w:rPr>
        <w:t>also</w:t>
      </w:r>
      <w:r w:rsidR="00EE6F8B" w:rsidRPr="00EE6F8B">
        <w:rPr>
          <w:rFonts w:ascii="Arial" w:hAnsi="Arial" w:cs="Arial"/>
          <w:color w:val="000000" w:themeColor="text1"/>
          <w:szCs w:val="21"/>
        </w:rPr>
        <w:t xml:space="preserve"> has already taken the jobs of secretaries as the software can turn audio in to written documents</w:t>
      </w:r>
      <w:r w:rsidR="00290814">
        <w:rPr>
          <w:rFonts w:ascii="Arial" w:hAnsi="Arial" w:cs="Arial"/>
          <w:color w:val="000000" w:themeColor="text1"/>
          <w:szCs w:val="21"/>
        </w:rPr>
        <w:t xml:space="preserve"> (</w:t>
      </w:r>
      <w:proofErr w:type="spellStart"/>
      <w:r w:rsidR="00290814" w:rsidRPr="00290814">
        <w:rPr>
          <w:rFonts w:ascii="Arial" w:hAnsi="Arial" w:cs="Arial"/>
          <w:color w:val="000000" w:themeColor="text1"/>
          <w:szCs w:val="21"/>
        </w:rPr>
        <w:t>Hichman</w:t>
      </w:r>
      <w:proofErr w:type="spellEnd"/>
      <w:r w:rsidR="00290814">
        <w:rPr>
          <w:rFonts w:ascii="Arial" w:hAnsi="Arial" w:cs="Arial"/>
          <w:color w:val="000000" w:themeColor="text1"/>
          <w:szCs w:val="21"/>
        </w:rPr>
        <w:t>, 2018)</w:t>
      </w:r>
      <w:r w:rsidR="00EE6F8B">
        <w:rPr>
          <w:rFonts w:ascii="Arial" w:hAnsi="Arial" w:cs="Arial"/>
          <w:color w:val="000000" w:themeColor="text1"/>
          <w:szCs w:val="21"/>
        </w:rPr>
        <w:t>.</w:t>
      </w:r>
      <w:r w:rsidR="00290814">
        <w:rPr>
          <w:rFonts w:ascii="Arial" w:hAnsi="Arial" w:cs="Arial" w:hint="eastAsia"/>
          <w:color w:val="000000" w:themeColor="text1"/>
          <w:szCs w:val="21"/>
        </w:rPr>
        <w:t xml:space="preserve"> </w:t>
      </w:r>
      <w:r w:rsidR="00FC60FF">
        <w:rPr>
          <w:rFonts w:ascii="Arial" w:hAnsi="Arial" w:cs="Arial"/>
          <w:color w:val="000000" w:themeColor="text1"/>
          <w:szCs w:val="21"/>
        </w:rPr>
        <w:t>Considering r</w:t>
      </w:r>
      <w:r w:rsidR="0019503B" w:rsidRPr="008F330B">
        <w:rPr>
          <w:rFonts w:ascii="Arial" w:hAnsi="Arial" w:cs="Arial"/>
          <w:color w:val="000000" w:themeColor="text1"/>
          <w:szCs w:val="21"/>
        </w:rPr>
        <w:t>obotics technologies have greatly improved health and safety in the workplace</w:t>
      </w:r>
      <w:r w:rsidR="00FC60FF">
        <w:rPr>
          <w:rFonts w:ascii="Arial" w:hAnsi="Arial" w:cs="Arial"/>
          <w:color w:val="000000" w:themeColor="text1"/>
          <w:szCs w:val="21"/>
        </w:rPr>
        <w:t>, so m</w:t>
      </w:r>
      <w:r w:rsidR="0019503B" w:rsidRPr="008F330B">
        <w:rPr>
          <w:rFonts w:ascii="Arial" w:hAnsi="Arial" w:cs="Arial"/>
          <w:color w:val="000000" w:themeColor="text1"/>
          <w:szCs w:val="21"/>
        </w:rPr>
        <w:t>ore highly dangerous tasks and occupations will be replaced by these machines and technologies in the future</w:t>
      </w:r>
      <w:r w:rsidR="006B74D9" w:rsidRPr="008F330B">
        <w:rPr>
          <w:rFonts w:ascii="Arial" w:hAnsi="Arial" w:cs="Arial"/>
          <w:color w:val="000000" w:themeColor="text1"/>
          <w:szCs w:val="21"/>
        </w:rPr>
        <w:t xml:space="preserve"> (</w:t>
      </w:r>
      <w:proofErr w:type="spellStart"/>
      <w:r w:rsidR="006B74D9" w:rsidRPr="008F330B">
        <w:rPr>
          <w:rFonts w:ascii="Arial" w:hAnsi="Arial" w:cs="Arial"/>
          <w:color w:val="000000" w:themeColor="text1"/>
          <w:szCs w:val="21"/>
        </w:rPr>
        <w:t>Brione</w:t>
      </w:r>
      <w:proofErr w:type="spellEnd"/>
      <w:r w:rsidR="006B74D9" w:rsidRPr="008F330B">
        <w:rPr>
          <w:rFonts w:ascii="Arial" w:hAnsi="Arial" w:cs="Arial"/>
          <w:color w:val="000000" w:themeColor="text1"/>
          <w:szCs w:val="21"/>
        </w:rPr>
        <w:t>, 2017)</w:t>
      </w:r>
      <w:r w:rsidR="0019503B" w:rsidRPr="008F330B">
        <w:rPr>
          <w:rFonts w:ascii="Arial" w:hAnsi="Arial" w:cs="Arial"/>
          <w:color w:val="000000" w:themeColor="text1"/>
          <w:szCs w:val="21"/>
        </w:rPr>
        <w:t>.</w:t>
      </w:r>
    </w:p>
    <w:p w:rsidR="003432E1" w:rsidRPr="00FC60FF" w:rsidRDefault="003432E1" w:rsidP="000211E7">
      <w:pPr>
        <w:spacing w:line="360" w:lineRule="auto"/>
        <w:rPr>
          <w:rFonts w:ascii="Arial" w:hAnsi="Arial" w:cs="Arial"/>
          <w:color w:val="000000" w:themeColor="text1"/>
          <w:szCs w:val="21"/>
        </w:rPr>
      </w:pPr>
    </w:p>
    <w:p w:rsidR="00BB2BAF" w:rsidRPr="008F330B" w:rsidRDefault="009C455F" w:rsidP="000211E7">
      <w:pPr>
        <w:spacing w:line="360" w:lineRule="auto"/>
        <w:rPr>
          <w:rFonts w:ascii="Arial" w:hAnsi="Arial" w:cs="Arial"/>
          <w:b/>
          <w:bCs/>
          <w:color w:val="000000" w:themeColor="text1"/>
          <w:szCs w:val="21"/>
        </w:rPr>
      </w:pPr>
      <w:r w:rsidRPr="008F330B">
        <w:rPr>
          <w:rFonts w:ascii="Arial" w:hAnsi="Arial" w:cs="Arial"/>
          <w:b/>
          <w:bCs/>
          <w:color w:val="000000" w:themeColor="text1"/>
          <w:szCs w:val="21"/>
        </w:rPr>
        <w:t xml:space="preserve">2.5 </w:t>
      </w:r>
      <w:r w:rsidR="00BB2BAF" w:rsidRPr="008F330B">
        <w:rPr>
          <w:rFonts w:ascii="Arial" w:hAnsi="Arial" w:cs="Arial"/>
          <w:b/>
          <w:bCs/>
          <w:color w:val="000000" w:themeColor="text1"/>
          <w:szCs w:val="21"/>
        </w:rPr>
        <w:t>Legal</w:t>
      </w:r>
      <w:r w:rsidR="0057038C" w:rsidRPr="008F330B">
        <w:rPr>
          <w:rFonts w:ascii="Arial" w:hAnsi="Arial" w:cs="Arial"/>
          <w:b/>
          <w:bCs/>
          <w:color w:val="000000" w:themeColor="text1"/>
          <w:szCs w:val="21"/>
        </w:rPr>
        <w:t xml:space="preserve"> Factor</w:t>
      </w:r>
    </w:p>
    <w:p w:rsidR="00E41D4D" w:rsidRPr="008F330B" w:rsidRDefault="00E41D4D" w:rsidP="000211E7">
      <w:pPr>
        <w:spacing w:line="360" w:lineRule="auto"/>
        <w:rPr>
          <w:rFonts w:ascii="Arial" w:hAnsi="Arial" w:cs="Arial"/>
          <w:color w:val="000000" w:themeColor="text1"/>
          <w:szCs w:val="21"/>
        </w:rPr>
      </w:pPr>
      <w:r w:rsidRPr="008F330B">
        <w:rPr>
          <w:rFonts w:ascii="Arial" w:hAnsi="Arial" w:cs="Arial"/>
          <w:color w:val="000000" w:themeColor="text1"/>
          <w:szCs w:val="21"/>
        </w:rPr>
        <w:t>Employment laws and policies</w:t>
      </w:r>
      <w:r w:rsidR="005E0F30" w:rsidRPr="008F330B">
        <w:rPr>
          <w:rFonts w:ascii="Arial" w:hAnsi="Arial" w:cs="Arial"/>
          <w:color w:val="000000" w:themeColor="text1"/>
          <w:szCs w:val="21"/>
        </w:rPr>
        <w:t xml:space="preserve"> strike an effective balance between flexibility and employee protection</w:t>
      </w:r>
      <w:r w:rsidR="004F77E7" w:rsidRPr="008F330B">
        <w:rPr>
          <w:rFonts w:ascii="Arial" w:hAnsi="Arial" w:cs="Arial"/>
          <w:color w:val="000000" w:themeColor="text1"/>
          <w:szCs w:val="21"/>
        </w:rPr>
        <w:t xml:space="preserve"> in the UK</w:t>
      </w:r>
      <w:r w:rsidR="005E0F30" w:rsidRPr="008F330B">
        <w:rPr>
          <w:rFonts w:ascii="Arial" w:hAnsi="Arial" w:cs="Arial"/>
          <w:color w:val="000000" w:themeColor="text1"/>
          <w:szCs w:val="21"/>
        </w:rPr>
        <w:t>.</w:t>
      </w:r>
      <w:r w:rsidR="005D2CF2" w:rsidRPr="008F330B">
        <w:rPr>
          <w:rFonts w:ascii="Arial" w:hAnsi="Arial" w:cs="Arial"/>
          <w:color w:val="000000" w:themeColor="text1"/>
          <w:szCs w:val="21"/>
        </w:rPr>
        <w:t xml:space="preserve"> In the Good Work Plan, the government is committed to ensuring that workers have access to fair and </w:t>
      </w:r>
      <w:r w:rsidR="00A70DD4" w:rsidRPr="008F330B">
        <w:rPr>
          <w:rFonts w:ascii="Arial" w:hAnsi="Arial" w:cs="Arial"/>
          <w:color w:val="000000" w:themeColor="text1"/>
          <w:szCs w:val="21"/>
        </w:rPr>
        <w:t>decent</w:t>
      </w:r>
      <w:r w:rsidR="005D2CF2" w:rsidRPr="008F330B">
        <w:rPr>
          <w:rFonts w:ascii="Arial" w:hAnsi="Arial" w:cs="Arial"/>
          <w:color w:val="000000" w:themeColor="text1"/>
          <w:szCs w:val="21"/>
        </w:rPr>
        <w:t xml:space="preserve"> work. This agenda shows how the government can safeguard and strengthen workers' rights after</w:t>
      </w:r>
      <w:r w:rsidR="00B3292A">
        <w:rPr>
          <w:rFonts w:ascii="Arial" w:hAnsi="Arial" w:cs="Arial"/>
          <w:color w:val="000000" w:themeColor="text1"/>
          <w:szCs w:val="21"/>
        </w:rPr>
        <w:t xml:space="preserve"> </w:t>
      </w:r>
      <w:r w:rsidR="005D2CF2" w:rsidRPr="008F330B">
        <w:rPr>
          <w:rFonts w:ascii="Arial" w:hAnsi="Arial" w:cs="Arial"/>
          <w:color w:val="000000" w:themeColor="text1"/>
          <w:szCs w:val="21"/>
        </w:rPr>
        <w:t>Brexit. Good Work Plan builds on modern Industrial Strategy which involves five principles of quality work: (1) satisfaction, (2) fair pay, (3) participation and progression, (4) well-being, safety and security, (5) voice and autonomy</w:t>
      </w:r>
      <w:r w:rsidR="00E55AEA" w:rsidRPr="008F330B">
        <w:rPr>
          <w:rFonts w:ascii="Arial" w:hAnsi="Arial" w:cs="Arial"/>
          <w:color w:val="000000" w:themeColor="text1"/>
          <w:szCs w:val="21"/>
        </w:rPr>
        <w:t xml:space="preserve"> (</w:t>
      </w:r>
      <w:proofErr w:type="spellStart"/>
      <w:r w:rsidR="00E55AEA" w:rsidRPr="008F330B">
        <w:rPr>
          <w:rFonts w:ascii="Arial" w:hAnsi="Arial" w:cs="Arial"/>
          <w:color w:val="000000" w:themeColor="text1"/>
          <w:szCs w:val="21"/>
        </w:rPr>
        <w:t>Sindhar</w:t>
      </w:r>
      <w:proofErr w:type="spellEnd"/>
      <w:r w:rsidR="00E55AEA" w:rsidRPr="008F330B">
        <w:rPr>
          <w:rFonts w:ascii="Arial" w:hAnsi="Arial" w:cs="Arial"/>
          <w:color w:val="000000" w:themeColor="text1"/>
          <w:szCs w:val="21"/>
        </w:rPr>
        <w:t>, 2019)</w:t>
      </w:r>
      <w:r w:rsidR="005D2CF2" w:rsidRPr="008F330B">
        <w:rPr>
          <w:rFonts w:ascii="Arial" w:hAnsi="Arial" w:cs="Arial"/>
          <w:color w:val="000000" w:themeColor="text1"/>
          <w:szCs w:val="21"/>
        </w:rPr>
        <w:t>.</w:t>
      </w:r>
      <w:r w:rsidR="00064807" w:rsidRPr="008F330B">
        <w:rPr>
          <w:rFonts w:ascii="Arial" w:hAnsi="Arial" w:cs="Arial"/>
          <w:color w:val="000000" w:themeColor="text1"/>
          <w:szCs w:val="21"/>
        </w:rPr>
        <w:t xml:space="preserve"> The Trade Union Act 2016 sets new restrictions on industrial action, party funding and performance of duties. The 2019 Amendment Bill aims to accelerate dispute resolution</w:t>
      </w:r>
      <w:r w:rsidR="00C12EED" w:rsidRPr="008F330B">
        <w:rPr>
          <w:rFonts w:ascii="Arial" w:hAnsi="Arial" w:cs="Arial"/>
          <w:color w:val="000000" w:themeColor="text1"/>
          <w:szCs w:val="21"/>
        </w:rPr>
        <w:t>.</w:t>
      </w:r>
      <w:r w:rsidR="008A5A5C">
        <w:rPr>
          <w:rFonts w:ascii="Arial" w:hAnsi="Arial" w:cs="Arial"/>
          <w:color w:val="000000" w:themeColor="text1"/>
          <w:szCs w:val="21"/>
        </w:rPr>
        <w:t xml:space="preserve"> </w:t>
      </w:r>
      <w:r w:rsidR="008A5A5C" w:rsidRPr="008A5A5C">
        <w:rPr>
          <w:rFonts w:ascii="Arial" w:hAnsi="Arial" w:cs="Arial"/>
          <w:color w:val="000000" w:themeColor="text1"/>
          <w:szCs w:val="21"/>
        </w:rPr>
        <w:t xml:space="preserve">The Employment Rights Act (1996) sets out the contractual rights of employees in the UK.  </w:t>
      </w:r>
      <w:r w:rsidR="000D74E6" w:rsidRPr="008F330B">
        <w:rPr>
          <w:rFonts w:ascii="Arial" w:hAnsi="Arial" w:cs="Arial"/>
          <w:color w:val="000000" w:themeColor="text1"/>
          <w:szCs w:val="21"/>
        </w:rPr>
        <w:t xml:space="preserve"> </w:t>
      </w:r>
      <w:r w:rsidR="000D74E6" w:rsidRPr="008F330B">
        <w:rPr>
          <w:rFonts w:ascii="Arial" w:hAnsi="Arial" w:cs="Arial"/>
          <w:color w:val="000000" w:themeColor="text1"/>
          <w:szCs w:val="21"/>
        </w:rPr>
        <w:t xml:space="preserve">The fourth </w:t>
      </w:r>
      <w:r w:rsidR="000D74E6" w:rsidRPr="008F330B">
        <w:rPr>
          <w:rFonts w:ascii="Arial" w:hAnsi="Arial" w:cs="Arial"/>
          <w:color w:val="000000" w:themeColor="text1"/>
          <w:szCs w:val="21"/>
        </w:rPr>
        <w:t>section</w:t>
      </w:r>
      <w:r w:rsidR="000D74E6" w:rsidRPr="008F330B">
        <w:rPr>
          <w:rFonts w:ascii="Arial" w:hAnsi="Arial" w:cs="Arial"/>
          <w:color w:val="000000" w:themeColor="text1"/>
          <w:szCs w:val="21"/>
        </w:rPr>
        <w:t xml:space="preserve"> focuses on the current British labor relations, and the last part provides practical strategies to improve</w:t>
      </w:r>
      <w:r w:rsidR="000D74E6" w:rsidRPr="008F330B">
        <w:rPr>
          <w:rFonts w:ascii="Arial" w:hAnsi="Arial" w:cs="Arial"/>
          <w:color w:val="000000" w:themeColor="text1"/>
          <w:szCs w:val="21"/>
        </w:rPr>
        <w:t xml:space="preserve"> employment</w:t>
      </w:r>
      <w:r w:rsidR="000D74E6" w:rsidRPr="008F330B">
        <w:rPr>
          <w:rFonts w:ascii="Arial" w:hAnsi="Arial" w:cs="Arial"/>
          <w:color w:val="000000" w:themeColor="text1"/>
          <w:szCs w:val="21"/>
        </w:rPr>
        <w:t xml:space="preserve"> relations after Brexit.</w:t>
      </w:r>
    </w:p>
    <w:p w:rsidR="00C01888" w:rsidRPr="008F330B" w:rsidRDefault="00C01888" w:rsidP="000211E7">
      <w:pPr>
        <w:spacing w:line="360" w:lineRule="auto"/>
        <w:rPr>
          <w:rFonts w:ascii="Arial" w:hAnsi="Arial" w:cs="Arial"/>
          <w:color w:val="000000" w:themeColor="text1"/>
          <w:szCs w:val="21"/>
        </w:rPr>
      </w:pPr>
    </w:p>
    <w:p w:rsidR="00BB2BAF" w:rsidRPr="008F330B" w:rsidRDefault="009C455F" w:rsidP="000211E7">
      <w:pPr>
        <w:spacing w:line="360" w:lineRule="auto"/>
        <w:rPr>
          <w:rFonts w:ascii="Arial" w:hAnsi="Arial" w:cs="Arial"/>
          <w:b/>
          <w:bCs/>
          <w:color w:val="000000" w:themeColor="text1"/>
          <w:szCs w:val="21"/>
        </w:rPr>
      </w:pPr>
      <w:r w:rsidRPr="008F330B">
        <w:rPr>
          <w:rFonts w:ascii="Arial" w:hAnsi="Arial" w:cs="Arial"/>
          <w:b/>
          <w:bCs/>
          <w:color w:val="000000" w:themeColor="text1"/>
          <w:szCs w:val="21"/>
        </w:rPr>
        <w:t xml:space="preserve">2.6 </w:t>
      </w:r>
      <w:r w:rsidR="00BB2BAF" w:rsidRPr="008F330B">
        <w:rPr>
          <w:rFonts w:ascii="Arial" w:hAnsi="Arial" w:cs="Arial"/>
          <w:b/>
          <w:bCs/>
          <w:color w:val="000000" w:themeColor="text1"/>
          <w:szCs w:val="21"/>
        </w:rPr>
        <w:t>Environmental/Ethical</w:t>
      </w:r>
      <w:r w:rsidR="0057038C" w:rsidRPr="008F330B">
        <w:rPr>
          <w:rFonts w:ascii="Arial" w:hAnsi="Arial" w:cs="Arial"/>
          <w:b/>
          <w:bCs/>
          <w:color w:val="000000" w:themeColor="text1"/>
          <w:szCs w:val="21"/>
        </w:rPr>
        <w:t xml:space="preserve"> Factor</w:t>
      </w:r>
    </w:p>
    <w:p w:rsidR="00B76335" w:rsidRPr="008F330B" w:rsidRDefault="00B76335" w:rsidP="000211E7">
      <w:pPr>
        <w:spacing w:line="360" w:lineRule="auto"/>
        <w:rPr>
          <w:rFonts w:ascii="Arial" w:hAnsi="Arial" w:cs="Arial"/>
          <w:color w:val="000000" w:themeColor="text1"/>
          <w:szCs w:val="21"/>
        </w:rPr>
      </w:pPr>
      <w:r w:rsidRPr="008F330B">
        <w:rPr>
          <w:rFonts w:ascii="Arial" w:hAnsi="Arial" w:cs="Arial"/>
          <w:color w:val="000000" w:themeColor="text1"/>
          <w:szCs w:val="21"/>
        </w:rPr>
        <w:t xml:space="preserve">Organizations are main contributors of environmental problems, especially </w:t>
      </w:r>
      <w:r w:rsidR="0003446C" w:rsidRPr="008F330B">
        <w:rPr>
          <w:rFonts w:ascii="Arial" w:hAnsi="Arial" w:cs="Arial"/>
          <w:color w:val="000000" w:themeColor="text1"/>
          <w:szCs w:val="21"/>
        </w:rPr>
        <w:t xml:space="preserve">for the </w:t>
      </w:r>
      <w:r w:rsidRPr="008F330B">
        <w:rPr>
          <w:rFonts w:ascii="Arial" w:hAnsi="Arial" w:cs="Arial"/>
          <w:color w:val="000000" w:themeColor="text1"/>
          <w:szCs w:val="21"/>
        </w:rPr>
        <w:t>pollution and climate change (Renwick et al., 2016).</w:t>
      </w:r>
      <w:r w:rsidR="00B73565" w:rsidRPr="008F330B">
        <w:rPr>
          <w:rFonts w:ascii="Arial" w:hAnsi="Arial" w:cs="Arial"/>
          <w:color w:val="000000" w:themeColor="text1"/>
          <w:szCs w:val="21"/>
        </w:rPr>
        <w:t xml:space="preserve"> To transit to a low-carbon economy, organizations must call on employees to take action to reduce carbon emissions. </w:t>
      </w:r>
      <w:r w:rsidR="00104890" w:rsidRPr="008F330B">
        <w:rPr>
          <w:rFonts w:ascii="Arial" w:hAnsi="Arial" w:cs="Arial"/>
          <w:color w:val="000000" w:themeColor="text1"/>
          <w:szCs w:val="21"/>
        </w:rPr>
        <w:t xml:space="preserve">For example, the organization works with global talents through the Internet to reduce </w:t>
      </w:r>
      <w:r w:rsidR="00104890" w:rsidRPr="008F330B">
        <w:rPr>
          <w:rFonts w:ascii="Arial" w:hAnsi="Arial" w:cs="Arial"/>
          <w:color w:val="000000" w:themeColor="text1"/>
          <w:szCs w:val="21"/>
        </w:rPr>
        <w:lastRenderedPageBreak/>
        <w:t xml:space="preserve">commuting needs and carbon emissions. </w:t>
      </w:r>
      <w:r w:rsidR="00B73565" w:rsidRPr="008F330B">
        <w:rPr>
          <w:rFonts w:ascii="Arial" w:hAnsi="Arial" w:cs="Arial"/>
          <w:color w:val="000000" w:themeColor="text1"/>
          <w:szCs w:val="21"/>
        </w:rPr>
        <w:t>The effectiveness of these environmental actions depends on the cooperation of employees, and these changes in work may affect employment relations</w:t>
      </w:r>
      <w:r w:rsidR="003D0AF3" w:rsidRPr="008F330B">
        <w:rPr>
          <w:rFonts w:ascii="Arial" w:hAnsi="Arial" w:cs="Arial"/>
          <w:color w:val="000000" w:themeColor="text1"/>
          <w:szCs w:val="21"/>
        </w:rPr>
        <w:t xml:space="preserve"> (Markey et al., 2019)</w:t>
      </w:r>
      <w:r w:rsidR="00B73565" w:rsidRPr="008F330B">
        <w:rPr>
          <w:rFonts w:ascii="Arial" w:hAnsi="Arial" w:cs="Arial"/>
          <w:color w:val="000000" w:themeColor="text1"/>
          <w:szCs w:val="21"/>
        </w:rPr>
        <w:t>.</w:t>
      </w:r>
      <w:r w:rsidR="00361F5C" w:rsidRPr="008F330B">
        <w:rPr>
          <w:rFonts w:ascii="Arial" w:hAnsi="Arial" w:cs="Arial"/>
          <w:color w:val="000000" w:themeColor="text1"/>
          <w:szCs w:val="21"/>
        </w:rPr>
        <w:t xml:space="preserve"> Good participation and harmonious employment relationships make the organization more likely to succeed in implementing a protected environment </w:t>
      </w:r>
      <w:r w:rsidR="00361F5C" w:rsidRPr="008F330B">
        <w:rPr>
          <w:rFonts w:ascii="Arial" w:hAnsi="Arial" w:cs="Arial"/>
          <w:color w:val="000000" w:themeColor="text1"/>
          <w:szCs w:val="21"/>
        </w:rPr>
        <w:t>（</w:t>
      </w:r>
      <w:proofErr w:type="spellStart"/>
      <w:r w:rsidR="00361F5C" w:rsidRPr="008F330B">
        <w:rPr>
          <w:rFonts w:ascii="Arial" w:hAnsi="Arial" w:cs="Arial"/>
          <w:color w:val="000000" w:themeColor="text1"/>
          <w:szCs w:val="21"/>
        </w:rPr>
        <w:t>Remmen</w:t>
      </w:r>
      <w:proofErr w:type="spellEnd"/>
      <w:r w:rsidR="00361F5C" w:rsidRPr="008F330B">
        <w:rPr>
          <w:rFonts w:ascii="Arial" w:hAnsi="Arial" w:cs="Arial"/>
          <w:color w:val="000000" w:themeColor="text1"/>
          <w:szCs w:val="21"/>
        </w:rPr>
        <w:t xml:space="preserve"> &amp; </w:t>
      </w:r>
      <w:proofErr w:type="spellStart"/>
      <w:r w:rsidR="00361F5C" w:rsidRPr="008F330B">
        <w:rPr>
          <w:rFonts w:ascii="Arial" w:hAnsi="Arial" w:cs="Arial"/>
          <w:color w:val="000000" w:themeColor="text1"/>
          <w:szCs w:val="21"/>
        </w:rPr>
        <w:t>Lorentzen</w:t>
      </w:r>
      <w:proofErr w:type="spellEnd"/>
      <w:r w:rsidR="00361F5C" w:rsidRPr="008F330B">
        <w:rPr>
          <w:rFonts w:ascii="Arial" w:hAnsi="Arial" w:cs="Arial"/>
          <w:color w:val="000000" w:themeColor="text1"/>
          <w:szCs w:val="21"/>
        </w:rPr>
        <w:t>, 2000).</w:t>
      </w:r>
    </w:p>
    <w:p w:rsidR="00B73565" w:rsidRPr="008F330B" w:rsidRDefault="00B73565" w:rsidP="000211E7">
      <w:pPr>
        <w:spacing w:line="360" w:lineRule="auto"/>
        <w:rPr>
          <w:rFonts w:ascii="Arial" w:hAnsi="Arial" w:cs="Arial"/>
          <w:color w:val="000000" w:themeColor="text1"/>
          <w:szCs w:val="21"/>
        </w:rPr>
      </w:pPr>
    </w:p>
    <w:p w:rsidR="00F63240" w:rsidRPr="008F330B" w:rsidRDefault="00F63240" w:rsidP="000211E7">
      <w:pPr>
        <w:spacing w:line="360" w:lineRule="auto"/>
        <w:rPr>
          <w:rFonts w:ascii="Arial" w:hAnsi="Arial" w:cs="Arial"/>
          <w:color w:val="000000" w:themeColor="text1"/>
          <w:szCs w:val="21"/>
        </w:rPr>
      </w:pPr>
    </w:p>
    <w:p w:rsidR="00464FFE" w:rsidRPr="008F330B" w:rsidRDefault="008D1E86" w:rsidP="000211E7">
      <w:pPr>
        <w:spacing w:line="360" w:lineRule="auto"/>
        <w:rPr>
          <w:rFonts w:ascii="Arial" w:hAnsi="Arial" w:cs="Arial"/>
          <w:b/>
          <w:bCs/>
          <w:color w:val="000000" w:themeColor="text1"/>
          <w:szCs w:val="21"/>
        </w:rPr>
      </w:pPr>
      <w:r w:rsidRPr="008F330B">
        <w:rPr>
          <w:rFonts w:ascii="Arial" w:hAnsi="Arial" w:cs="Arial"/>
          <w:b/>
          <w:bCs/>
          <w:color w:val="000000" w:themeColor="text1"/>
          <w:szCs w:val="21"/>
        </w:rPr>
        <w:t xml:space="preserve">3.0 </w:t>
      </w:r>
      <w:r w:rsidR="00464FFE" w:rsidRPr="008F330B">
        <w:rPr>
          <w:rFonts w:ascii="Arial" w:hAnsi="Arial" w:cs="Arial"/>
          <w:b/>
          <w:bCs/>
          <w:color w:val="000000" w:themeColor="text1"/>
          <w:szCs w:val="21"/>
        </w:rPr>
        <w:t>Historical Events Shaped the Employment Relations</w:t>
      </w:r>
    </w:p>
    <w:p w:rsidR="00464FFE" w:rsidRPr="008F330B" w:rsidRDefault="008D1E86" w:rsidP="000211E7">
      <w:pPr>
        <w:spacing w:line="360" w:lineRule="auto"/>
        <w:rPr>
          <w:rFonts w:ascii="Arial" w:hAnsi="Arial" w:cs="Arial"/>
          <w:b/>
          <w:bCs/>
          <w:color w:val="000000" w:themeColor="text1"/>
          <w:szCs w:val="21"/>
        </w:rPr>
      </w:pPr>
      <w:r w:rsidRPr="008F330B">
        <w:rPr>
          <w:rFonts w:ascii="Arial" w:hAnsi="Arial" w:cs="Arial"/>
          <w:b/>
          <w:bCs/>
          <w:color w:val="000000" w:themeColor="text1"/>
          <w:szCs w:val="21"/>
        </w:rPr>
        <w:t xml:space="preserve">3.1 </w:t>
      </w:r>
      <w:r w:rsidR="00464FFE" w:rsidRPr="008F330B">
        <w:rPr>
          <w:rFonts w:ascii="Arial" w:hAnsi="Arial" w:cs="Arial"/>
          <w:b/>
          <w:bCs/>
          <w:color w:val="000000" w:themeColor="text1"/>
          <w:szCs w:val="21"/>
        </w:rPr>
        <w:t xml:space="preserve">Charter Movement </w:t>
      </w:r>
    </w:p>
    <w:p w:rsidR="00B0754B" w:rsidRPr="008F330B" w:rsidRDefault="00B0754B" w:rsidP="000211E7">
      <w:pPr>
        <w:spacing w:line="360" w:lineRule="auto"/>
        <w:rPr>
          <w:rFonts w:ascii="Arial" w:hAnsi="Arial" w:cs="Arial"/>
          <w:color w:val="000000" w:themeColor="text1"/>
          <w:szCs w:val="21"/>
        </w:rPr>
      </w:pPr>
      <w:r w:rsidRPr="008F330B">
        <w:rPr>
          <w:rFonts w:ascii="Arial" w:hAnsi="Arial" w:cs="Arial"/>
          <w:color w:val="000000" w:themeColor="text1"/>
          <w:szCs w:val="21"/>
        </w:rPr>
        <w:t>The Charter Movement began in 1836. It was the first mass movement initiated by the working class. Its purpose was to fight for political rights, better wages and working conditions for the working class</w:t>
      </w:r>
      <w:r w:rsidR="00F63240" w:rsidRPr="008F330B">
        <w:rPr>
          <w:rFonts w:ascii="Arial" w:hAnsi="Arial" w:cs="Arial"/>
          <w:color w:val="000000" w:themeColor="text1"/>
          <w:szCs w:val="21"/>
        </w:rPr>
        <w:t xml:space="preserve"> (Chase, 2007)</w:t>
      </w:r>
      <w:r w:rsidRPr="008F330B">
        <w:rPr>
          <w:rFonts w:ascii="Arial" w:hAnsi="Arial" w:cs="Arial"/>
          <w:color w:val="000000" w:themeColor="text1"/>
          <w:szCs w:val="21"/>
        </w:rPr>
        <w:t xml:space="preserve">. During the economic depression and hunger of the 1830s and 1840s, the working conditions of workers and the living conditions were extremely terrible, so the support for </w:t>
      </w:r>
      <w:proofErr w:type="spellStart"/>
      <w:r w:rsidRPr="008F330B">
        <w:rPr>
          <w:rFonts w:ascii="Arial" w:hAnsi="Arial" w:cs="Arial"/>
          <w:color w:val="000000" w:themeColor="text1"/>
          <w:szCs w:val="21"/>
        </w:rPr>
        <w:t>Charterism</w:t>
      </w:r>
      <w:proofErr w:type="spellEnd"/>
      <w:r w:rsidRPr="008F330B">
        <w:rPr>
          <w:rFonts w:ascii="Arial" w:hAnsi="Arial" w:cs="Arial"/>
          <w:color w:val="000000" w:themeColor="text1"/>
          <w:szCs w:val="21"/>
        </w:rPr>
        <w:t xml:space="preserve"> was very strong. Riots happened in the Stockport area due to unemployment and hunger. Manchester workers protest wage cuts and demand fair pay</w:t>
      </w:r>
      <w:r w:rsidR="00947739" w:rsidRPr="008F330B">
        <w:rPr>
          <w:rFonts w:ascii="Arial" w:hAnsi="Arial" w:cs="Arial"/>
          <w:color w:val="000000" w:themeColor="text1"/>
          <w:szCs w:val="21"/>
        </w:rPr>
        <w:t xml:space="preserve"> (Turner, 2008)</w:t>
      </w:r>
      <w:r w:rsidRPr="008F330B">
        <w:rPr>
          <w:rFonts w:ascii="Arial" w:hAnsi="Arial" w:cs="Arial"/>
          <w:color w:val="000000" w:themeColor="text1"/>
          <w:szCs w:val="21"/>
        </w:rPr>
        <w:t>. Charter movement outlines six main reform requirements for democratic political system:</w:t>
      </w:r>
    </w:p>
    <w:p w:rsidR="00B0754B" w:rsidRPr="008F330B" w:rsidRDefault="00B0754B" w:rsidP="000211E7">
      <w:pPr>
        <w:spacing w:line="360" w:lineRule="auto"/>
        <w:rPr>
          <w:rFonts w:ascii="Arial" w:hAnsi="Arial" w:cs="Arial"/>
          <w:color w:val="000000" w:themeColor="text1"/>
          <w:szCs w:val="21"/>
        </w:rPr>
      </w:pPr>
      <w:r w:rsidRPr="008F330B">
        <w:rPr>
          <w:rFonts w:ascii="Arial" w:hAnsi="Arial" w:cs="Arial"/>
          <w:color w:val="000000" w:themeColor="text1"/>
          <w:szCs w:val="21"/>
        </w:rPr>
        <w:t>1. universal manhood suffrage (age 21 and over)</w:t>
      </w:r>
    </w:p>
    <w:p w:rsidR="00B0754B" w:rsidRPr="008F330B" w:rsidRDefault="00B0754B" w:rsidP="000211E7">
      <w:pPr>
        <w:spacing w:line="360" w:lineRule="auto"/>
        <w:rPr>
          <w:rFonts w:ascii="Arial" w:hAnsi="Arial" w:cs="Arial"/>
          <w:color w:val="000000" w:themeColor="text1"/>
          <w:szCs w:val="21"/>
        </w:rPr>
      </w:pPr>
      <w:r w:rsidRPr="008F330B">
        <w:rPr>
          <w:rFonts w:ascii="Arial" w:hAnsi="Arial" w:cs="Arial"/>
          <w:color w:val="000000" w:themeColor="text1"/>
          <w:szCs w:val="21"/>
        </w:rPr>
        <w:t>2. voting by secret ballot</w:t>
      </w:r>
    </w:p>
    <w:p w:rsidR="00B0754B" w:rsidRPr="008F330B" w:rsidRDefault="00B0754B" w:rsidP="000211E7">
      <w:pPr>
        <w:spacing w:line="360" w:lineRule="auto"/>
        <w:rPr>
          <w:rFonts w:ascii="Arial" w:hAnsi="Arial" w:cs="Arial"/>
          <w:color w:val="000000" w:themeColor="text1"/>
          <w:szCs w:val="21"/>
        </w:rPr>
      </w:pPr>
      <w:r w:rsidRPr="008F330B">
        <w:rPr>
          <w:rFonts w:ascii="Arial" w:hAnsi="Arial" w:cs="Arial"/>
          <w:color w:val="000000" w:themeColor="text1"/>
          <w:szCs w:val="21"/>
        </w:rPr>
        <w:t>3. no property qualifications for members of Parliament</w:t>
      </w:r>
    </w:p>
    <w:p w:rsidR="00B0754B" w:rsidRPr="008F330B" w:rsidRDefault="00B0754B" w:rsidP="000211E7">
      <w:pPr>
        <w:spacing w:line="360" w:lineRule="auto"/>
        <w:rPr>
          <w:rFonts w:ascii="Arial" w:hAnsi="Arial" w:cs="Arial"/>
          <w:color w:val="000000" w:themeColor="text1"/>
          <w:szCs w:val="21"/>
        </w:rPr>
      </w:pPr>
      <w:r w:rsidRPr="008F330B">
        <w:rPr>
          <w:rFonts w:ascii="Arial" w:hAnsi="Arial" w:cs="Arial"/>
          <w:color w:val="000000" w:themeColor="text1"/>
          <w:szCs w:val="21"/>
        </w:rPr>
        <w:t>4. payment of members of Parliament</w:t>
      </w:r>
    </w:p>
    <w:p w:rsidR="00B0754B" w:rsidRPr="008F330B" w:rsidRDefault="00B0754B" w:rsidP="000211E7">
      <w:pPr>
        <w:spacing w:line="360" w:lineRule="auto"/>
        <w:rPr>
          <w:rFonts w:ascii="Arial" w:hAnsi="Arial" w:cs="Arial"/>
          <w:color w:val="000000" w:themeColor="text1"/>
          <w:szCs w:val="21"/>
        </w:rPr>
      </w:pPr>
      <w:r w:rsidRPr="008F330B">
        <w:rPr>
          <w:rFonts w:ascii="Arial" w:hAnsi="Arial" w:cs="Arial"/>
          <w:color w:val="000000" w:themeColor="text1"/>
          <w:szCs w:val="21"/>
        </w:rPr>
        <w:t>5. constituencies with equal numbers of voters</w:t>
      </w:r>
    </w:p>
    <w:p w:rsidR="00B0754B" w:rsidRPr="008F330B" w:rsidRDefault="00B0754B" w:rsidP="000211E7">
      <w:pPr>
        <w:spacing w:line="360" w:lineRule="auto"/>
        <w:rPr>
          <w:rFonts w:ascii="Arial" w:hAnsi="Arial" w:cs="Arial"/>
          <w:color w:val="000000" w:themeColor="text1"/>
          <w:szCs w:val="21"/>
        </w:rPr>
      </w:pPr>
      <w:r w:rsidRPr="008F330B">
        <w:rPr>
          <w:rFonts w:ascii="Arial" w:hAnsi="Arial" w:cs="Arial"/>
          <w:color w:val="000000" w:themeColor="text1"/>
          <w:szCs w:val="21"/>
        </w:rPr>
        <w:t xml:space="preserve">6. </w:t>
      </w:r>
      <w:r w:rsidR="00C60E14" w:rsidRPr="008F330B">
        <w:rPr>
          <w:rFonts w:ascii="Arial" w:hAnsi="Arial" w:cs="Arial"/>
          <w:color w:val="000000" w:themeColor="text1"/>
          <w:szCs w:val="21"/>
        </w:rPr>
        <w:t>a</w:t>
      </w:r>
      <w:r w:rsidRPr="008F330B">
        <w:rPr>
          <w:rFonts w:ascii="Arial" w:hAnsi="Arial" w:cs="Arial"/>
          <w:color w:val="000000" w:themeColor="text1"/>
          <w:szCs w:val="21"/>
        </w:rPr>
        <w:t>nnual parliamentary election</w:t>
      </w:r>
    </w:p>
    <w:p w:rsidR="00B0754B" w:rsidRPr="008F330B" w:rsidRDefault="00B0754B" w:rsidP="000211E7">
      <w:pPr>
        <w:spacing w:line="360" w:lineRule="auto"/>
        <w:rPr>
          <w:rFonts w:ascii="Arial" w:hAnsi="Arial" w:cs="Arial"/>
          <w:color w:val="000000" w:themeColor="text1"/>
          <w:szCs w:val="21"/>
        </w:rPr>
      </w:pPr>
      <w:r w:rsidRPr="008F330B">
        <w:rPr>
          <w:rFonts w:ascii="Arial" w:hAnsi="Arial" w:cs="Arial"/>
          <w:color w:val="000000" w:themeColor="text1"/>
          <w:szCs w:val="21"/>
        </w:rPr>
        <w:t xml:space="preserve">The Charter Movement submitted three petitions to Parliament in 1839, 1842, and 1848, but each was rejected. The rejection of the last petition marked the end of </w:t>
      </w:r>
      <w:proofErr w:type="spellStart"/>
      <w:r w:rsidRPr="008F330B">
        <w:rPr>
          <w:rFonts w:ascii="Arial" w:hAnsi="Arial" w:cs="Arial"/>
          <w:color w:val="000000" w:themeColor="text1"/>
          <w:szCs w:val="21"/>
        </w:rPr>
        <w:t>Charterism</w:t>
      </w:r>
      <w:proofErr w:type="spellEnd"/>
      <w:r w:rsidRPr="008F330B">
        <w:rPr>
          <w:rFonts w:ascii="Arial" w:hAnsi="Arial" w:cs="Arial"/>
          <w:color w:val="000000" w:themeColor="text1"/>
          <w:szCs w:val="21"/>
        </w:rPr>
        <w:t xml:space="preserve">. Although the movement ended without achieving its goals, many Chartist ideas were incorporated into the </w:t>
      </w:r>
      <w:r w:rsidRPr="008F330B">
        <w:rPr>
          <w:rFonts w:ascii="Arial" w:hAnsi="Arial" w:cs="Arial"/>
          <w:i/>
          <w:iCs/>
          <w:color w:val="000000" w:themeColor="text1"/>
          <w:szCs w:val="21"/>
        </w:rPr>
        <w:t>Reform Acts of 1867 and 1884</w:t>
      </w:r>
      <w:r w:rsidRPr="008F330B">
        <w:rPr>
          <w:rFonts w:ascii="Arial" w:hAnsi="Arial" w:cs="Arial"/>
          <w:color w:val="000000" w:themeColor="text1"/>
          <w:szCs w:val="21"/>
        </w:rPr>
        <w:t>. Eventually, all requirements in the charter (except the annual parliament) were achieved</w:t>
      </w:r>
      <w:r w:rsidR="00B64B88" w:rsidRPr="008F330B">
        <w:rPr>
          <w:rFonts w:ascii="Arial" w:hAnsi="Arial" w:cs="Arial"/>
          <w:color w:val="000000" w:themeColor="text1"/>
          <w:szCs w:val="21"/>
        </w:rPr>
        <w:t xml:space="preserve"> (</w:t>
      </w:r>
      <w:r w:rsidR="00B64B88" w:rsidRPr="008F330B">
        <w:rPr>
          <w:rFonts w:ascii="Arial" w:hAnsi="Arial" w:cs="Arial"/>
          <w:color w:val="000000" w:themeColor="text1"/>
          <w:szCs w:val="21"/>
        </w:rPr>
        <w:t>Utz</w:t>
      </w:r>
      <w:r w:rsidR="00B64B88" w:rsidRPr="008F330B">
        <w:rPr>
          <w:rFonts w:ascii="Arial" w:hAnsi="Arial" w:cs="Arial"/>
          <w:color w:val="000000" w:themeColor="text1"/>
          <w:szCs w:val="21"/>
        </w:rPr>
        <w:t>, 2013)</w:t>
      </w:r>
      <w:r w:rsidRPr="008F330B">
        <w:rPr>
          <w:rFonts w:ascii="Arial" w:hAnsi="Arial" w:cs="Arial"/>
          <w:color w:val="000000" w:themeColor="text1"/>
          <w:szCs w:val="21"/>
        </w:rPr>
        <w:t>.</w:t>
      </w:r>
      <w:r w:rsidR="00D66FF8" w:rsidRPr="008F330B">
        <w:rPr>
          <w:rFonts w:ascii="Arial" w:hAnsi="Arial" w:cs="Arial"/>
          <w:color w:val="000000" w:themeColor="text1"/>
          <w:szCs w:val="21"/>
        </w:rPr>
        <w:t xml:space="preserve"> This movement has buil</w:t>
      </w:r>
      <w:r w:rsidR="00523066" w:rsidRPr="008F330B">
        <w:rPr>
          <w:rFonts w:ascii="Arial" w:hAnsi="Arial" w:cs="Arial"/>
          <w:color w:val="000000" w:themeColor="text1"/>
          <w:szCs w:val="21"/>
        </w:rPr>
        <w:t>t</w:t>
      </w:r>
      <w:r w:rsidR="00D66FF8" w:rsidRPr="008F330B">
        <w:rPr>
          <w:rFonts w:ascii="Arial" w:hAnsi="Arial" w:cs="Arial"/>
          <w:color w:val="000000" w:themeColor="text1"/>
          <w:szCs w:val="21"/>
        </w:rPr>
        <w:t xml:space="preserve"> courage and long-term self-confidence in expressing demand among </w:t>
      </w:r>
      <w:r w:rsidR="00825741" w:rsidRPr="008F330B">
        <w:rPr>
          <w:rFonts w:ascii="Arial" w:hAnsi="Arial" w:cs="Arial"/>
          <w:color w:val="000000" w:themeColor="text1"/>
          <w:szCs w:val="21"/>
        </w:rPr>
        <w:t xml:space="preserve">the </w:t>
      </w:r>
      <w:r w:rsidR="00D66FF8" w:rsidRPr="008F330B">
        <w:rPr>
          <w:rFonts w:ascii="Arial" w:hAnsi="Arial" w:cs="Arial"/>
          <w:color w:val="000000" w:themeColor="text1"/>
          <w:szCs w:val="21"/>
        </w:rPr>
        <w:t>working class.</w:t>
      </w:r>
    </w:p>
    <w:p w:rsidR="00FD5751" w:rsidRPr="008F330B" w:rsidRDefault="00FD5751" w:rsidP="000211E7">
      <w:pPr>
        <w:spacing w:line="360" w:lineRule="auto"/>
        <w:rPr>
          <w:rFonts w:ascii="Arial" w:hAnsi="Arial" w:cs="Arial"/>
          <w:color w:val="000000" w:themeColor="text1"/>
        </w:rPr>
      </w:pPr>
    </w:p>
    <w:p w:rsidR="00F87FE7" w:rsidRPr="008F330B" w:rsidRDefault="008D1E86" w:rsidP="000211E7">
      <w:pPr>
        <w:spacing w:line="360" w:lineRule="auto"/>
        <w:rPr>
          <w:rFonts w:ascii="Arial" w:hAnsi="Arial" w:cs="Arial"/>
          <w:b/>
          <w:bCs/>
          <w:color w:val="000000" w:themeColor="text1"/>
        </w:rPr>
      </w:pPr>
      <w:r w:rsidRPr="008F330B">
        <w:rPr>
          <w:rFonts w:ascii="Arial" w:hAnsi="Arial" w:cs="Arial"/>
          <w:b/>
          <w:bCs/>
          <w:color w:val="000000" w:themeColor="text1"/>
        </w:rPr>
        <w:lastRenderedPageBreak/>
        <w:t xml:space="preserve">3.2 </w:t>
      </w:r>
      <w:r w:rsidR="00F87FE7" w:rsidRPr="008F330B">
        <w:rPr>
          <w:rFonts w:ascii="Arial" w:hAnsi="Arial" w:cs="Arial"/>
          <w:b/>
          <w:bCs/>
          <w:color w:val="000000" w:themeColor="text1"/>
        </w:rPr>
        <w:t xml:space="preserve">Thatcherism and the Great </w:t>
      </w:r>
      <w:proofErr w:type="spellStart"/>
      <w:r w:rsidR="00F87FE7" w:rsidRPr="008F330B">
        <w:rPr>
          <w:rFonts w:ascii="Arial" w:hAnsi="Arial" w:cs="Arial"/>
          <w:b/>
          <w:bCs/>
          <w:color w:val="000000" w:themeColor="text1"/>
        </w:rPr>
        <w:t>Miners</w:t>
      </w:r>
      <w:proofErr w:type="spellEnd"/>
      <w:r w:rsidR="00F87FE7" w:rsidRPr="008F330B">
        <w:rPr>
          <w:rFonts w:ascii="Arial" w:hAnsi="Arial" w:cs="Arial"/>
          <w:b/>
          <w:bCs/>
          <w:color w:val="000000" w:themeColor="text1"/>
        </w:rPr>
        <w:t xml:space="preserve"> Strike</w:t>
      </w:r>
    </w:p>
    <w:p w:rsidR="001663CD" w:rsidRPr="008F330B" w:rsidRDefault="00765DD9" w:rsidP="000211E7">
      <w:pPr>
        <w:spacing w:line="360" w:lineRule="auto"/>
        <w:rPr>
          <w:rFonts w:ascii="Arial" w:hAnsi="Arial" w:cs="Arial"/>
          <w:color w:val="000000" w:themeColor="text1"/>
          <w:szCs w:val="21"/>
        </w:rPr>
      </w:pPr>
      <w:r w:rsidRPr="008F330B">
        <w:rPr>
          <w:rFonts w:ascii="Arial" w:hAnsi="Arial" w:cs="Arial"/>
          <w:color w:val="000000" w:themeColor="text1"/>
          <w:szCs w:val="21"/>
        </w:rPr>
        <w:t>The 1984-85 miner strike was a major industrial action aimed at raising wages and conditions for miners and preventing the closure of coal mines.</w:t>
      </w:r>
      <w:r w:rsidR="005B2C5D" w:rsidRPr="008F330B">
        <w:rPr>
          <w:rFonts w:ascii="Arial" w:hAnsi="Arial" w:cs="Arial"/>
          <w:color w:val="000000" w:themeColor="text1"/>
          <w:szCs w:val="21"/>
        </w:rPr>
        <w:t xml:space="preserve"> It is led by the National Union of Mineworkers (NUM) against the National Coal Board (NCB).</w:t>
      </w:r>
      <w:r w:rsidR="00473BE4" w:rsidRPr="008F330B">
        <w:rPr>
          <w:rFonts w:ascii="Arial" w:hAnsi="Arial" w:cs="Arial"/>
          <w:color w:val="000000" w:themeColor="text1"/>
          <w:szCs w:val="21"/>
        </w:rPr>
        <w:t xml:space="preserve"> In March 1984, Initial </w:t>
      </w:r>
      <w:proofErr w:type="gramStart"/>
      <w:r w:rsidR="00473BE4" w:rsidRPr="008F330B">
        <w:rPr>
          <w:rFonts w:ascii="Arial" w:hAnsi="Arial" w:cs="Arial"/>
          <w:color w:val="000000" w:themeColor="text1"/>
          <w:szCs w:val="21"/>
        </w:rPr>
        <w:t>locally-organized</w:t>
      </w:r>
      <w:proofErr w:type="gramEnd"/>
      <w:r w:rsidR="00473BE4" w:rsidRPr="008F330B">
        <w:rPr>
          <w:rFonts w:ascii="Arial" w:hAnsi="Arial" w:cs="Arial"/>
          <w:color w:val="000000" w:themeColor="text1"/>
          <w:szCs w:val="21"/>
        </w:rPr>
        <w:t xml:space="preserve"> strikes across the country became nationwide NUM strikes.</w:t>
      </w:r>
      <w:r w:rsidR="00F47CB0" w:rsidRPr="008F330B">
        <w:rPr>
          <w:rFonts w:ascii="Arial" w:hAnsi="Arial" w:cs="Arial"/>
          <w:color w:val="000000" w:themeColor="text1"/>
          <w:szCs w:val="21"/>
        </w:rPr>
        <w:t xml:space="preserve"> At the time, at least 165,000 miners across the country took part in the strike, and they explicitly decided that the strike cycle would be longer than the Conservatives thought</w:t>
      </w:r>
      <w:r w:rsidR="005065D7" w:rsidRPr="008F330B">
        <w:rPr>
          <w:rFonts w:ascii="Arial" w:hAnsi="Arial" w:cs="Arial"/>
          <w:color w:val="000000" w:themeColor="text1"/>
          <w:szCs w:val="21"/>
        </w:rPr>
        <w:t xml:space="preserve"> (</w:t>
      </w:r>
      <w:proofErr w:type="spellStart"/>
      <w:r w:rsidR="005065D7" w:rsidRPr="008F330B">
        <w:rPr>
          <w:rFonts w:ascii="Arial" w:hAnsi="Arial" w:cs="Arial"/>
          <w:color w:val="000000" w:themeColor="text1"/>
          <w:szCs w:val="21"/>
        </w:rPr>
        <w:t>Kerstgens</w:t>
      </w:r>
      <w:proofErr w:type="spellEnd"/>
      <w:r w:rsidR="005065D7" w:rsidRPr="008F330B">
        <w:rPr>
          <w:rFonts w:ascii="Arial" w:hAnsi="Arial" w:cs="Arial"/>
          <w:color w:val="000000" w:themeColor="text1"/>
          <w:szCs w:val="21"/>
        </w:rPr>
        <w:t xml:space="preserve"> &amp; Davidson</w:t>
      </w:r>
      <w:r w:rsidR="005065D7" w:rsidRPr="008F330B">
        <w:rPr>
          <w:rFonts w:ascii="Arial" w:hAnsi="Arial" w:cs="Arial"/>
          <w:color w:val="000000" w:themeColor="text1"/>
          <w:szCs w:val="21"/>
        </w:rPr>
        <w:t>, 2014)</w:t>
      </w:r>
      <w:r w:rsidR="00F47CB0" w:rsidRPr="008F330B">
        <w:rPr>
          <w:rFonts w:ascii="Arial" w:hAnsi="Arial" w:cs="Arial"/>
          <w:color w:val="000000" w:themeColor="text1"/>
          <w:szCs w:val="21"/>
        </w:rPr>
        <w:t>.</w:t>
      </w:r>
      <w:r w:rsidR="00286864" w:rsidRPr="008F330B">
        <w:rPr>
          <w:rFonts w:ascii="Arial" w:hAnsi="Arial" w:cs="Arial"/>
          <w:color w:val="000000" w:themeColor="text1"/>
          <w:szCs w:val="21"/>
        </w:rPr>
        <w:t xml:space="preserve"> However, as the strikes continued, these mineworkers had no income and were not eligible for benefits, so they had to rely on savings and charity to support their lives.</w:t>
      </w:r>
      <w:r w:rsidR="001D129B" w:rsidRPr="008F330B">
        <w:rPr>
          <w:rFonts w:ascii="Arial" w:hAnsi="Arial" w:cs="Arial"/>
          <w:color w:val="000000" w:themeColor="text1"/>
          <w:szCs w:val="21"/>
        </w:rPr>
        <w:t xml:space="preserve"> Meanwhile, NUM's funds are too small to cover the picket's transportation costs</w:t>
      </w:r>
      <w:r w:rsidR="00CB2927">
        <w:rPr>
          <w:rFonts w:ascii="Arial" w:hAnsi="Arial" w:cs="Arial"/>
          <w:color w:val="000000" w:themeColor="text1"/>
          <w:szCs w:val="21"/>
        </w:rPr>
        <w:t xml:space="preserve"> (</w:t>
      </w:r>
      <w:r w:rsidR="00CB2927" w:rsidRPr="00CB2927">
        <w:rPr>
          <w:rFonts w:ascii="Arial" w:hAnsi="Arial" w:cs="Arial"/>
          <w:color w:val="000000" w:themeColor="text1"/>
          <w:szCs w:val="21"/>
        </w:rPr>
        <w:t xml:space="preserve">Bolton &amp; </w:t>
      </w:r>
      <w:proofErr w:type="spellStart"/>
      <w:r w:rsidR="00CB2927" w:rsidRPr="00CB2927">
        <w:rPr>
          <w:rFonts w:ascii="Arial" w:hAnsi="Arial" w:cs="Arial"/>
          <w:color w:val="000000" w:themeColor="text1"/>
          <w:szCs w:val="21"/>
        </w:rPr>
        <w:t>Ditchburn</w:t>
      </w:r>
      <w:proofErr w:type="spellEnd"/>
      <w:r w:rsidR="00CB2927">
        <w:rPr>
          <w:rFonts w:ascii="Arial" w:hAnsi="Arial" w:cs="Arial"/>
          <w:color w:val="000000" w:themeColor="text1"/>
          <w:szCs w:val="21"/>
        </w:rPr>
        <w:t>, 2012)</w:t>
      </w:r>
      <w:r w:rsidR="001D129B" w:rsidRPr="008F330B">
        <w:rPr>
          <w:rFonts w:ascii="Arial" w:hAnsi="Arial" w:cs="Arial"/>
          <w:color w:val="000000" w:themeColor="text1"/>
          <w:szCs w:val="21"/>
        </w:rPr>
        <w:t>.</w:t>
      </w:r>
      <w:r w:rsidR="008366DD" w:rsidRPr="008F330B">
        <w:rPr>
          <w:rFonts w:ascii="Arial" w:hAnsi="Arial" w:cs="Arial"/>
          <w:color w:val="000000" w:themeColor="text1"/>
          <w:szCs w:val="21"/>
        </w:rPr>
        <w:t xml:space="preserve"> </w:t>
      </w:r>
    </w:p>
    <w:p w:rsidR="001663CD" w:rsidRPr="008F330B" w:rsidRDefault="001663CD" w:rsidP="000211E7">
      <w:pPr>
        <w:spacing w:line="360" w:lineRule="auto"/>
        <w:rPr>
          <w:rFonts w:ascii="Arial" w:hAnsi="Arial" w:cs="Arial"/>
          <w:color w:val="000000" w:themeColor="text1"/>
          <w:szCs w:val="21"/>
        </w:rPr>
      </w:pPr>
    </w:p>
    <w:p w:rsidR="00765DD9" w:rsidRPr="008F330B" w:rsidRDefault="001027F1" w:rsidP="000211E7">
      <w:pPr>
        <w:spacing w:line="360" w:lineRule="auto"/>
        <w:rPr>
          <w:rFonts w:ascii="Arial" w:hAnsi="Arial" w:cs="Arial"/>
          <w:color w:val="000000" w:themeColor="text1"/>
          <w:szCs w:val="21"/>
        </w:rPr>
      </w:pPr>
      <w:r w:rsidRPr="008F330B">
        <w:rPr>
          <w:rFonts w:ascii="Arial" w:hAnsi="Arial" w:cs="Arial"/>
          <w:color w:val="000000" w:themeColor="text1"/>
          <w:szCs w:val="21"/>
        </w:rPr>
        <w:t>T</w:t>
      </w:r>
      <w:r w:rsidR="008366DD" w:rsidRPr="008F330B">
        <w:rPr>
          <w:rFonts w:ascii="Arial" w:hAnsi="Arial" w:cs="Arial"/>
          <w:color w:val="000000" w:themeColor="text1"/>
          <w:szCs w:val="21"/>
        </w:rPr>
        <w:t xml:space="preserve">he Conservative government </w:t>
      </w:r>
      <w:r w:rsidRPr="008F330B">
        <w:rPr>
          <w:rFonts w:ascii="Arial" w:hAnsi="Arial" w:cs="Arial"/>
          <w:color w:val="000000" w:themeColor="text1"/>
          <w:szCs w:val="21"/>
        </w:rPr>
        <w:t xml:space="preserve">under Prime Minister Margaret Thatcher </w:t>
      </w:r>
      <w:r w:rsidR="008366DD" w:rsidRPr="008F330B">
        <w:rPr>
          <w:rFonts w:ascii="Arial" w:hAnsi="Arial" w:cs="Arial"/>
          <w:color w:val="000000" w:themeColor="text1"/>
          <w:szCs w:val="21"/>
        </w:rPr>
        <w:t>opposed the strike because it wanted to reduce the political power of the union.</w:t>
      </w:r>
      <w:r w:rsidR="004544F1" w:rsidRPr="008F330B">
        <w:rPr>
          <w:rFonts w:ascii="Arial" w:hAnsi="Arial" w:cs="Arial"/>
          <w:color w:val="000000" w:themeColor="text1"/>
          <w:szCs w:val="21"/>
        </w:rPr>
        <w:t xml:space="preserve"> Margaret Thatcher calls strike miners ‘the enemy within’</w:t>
      </w:r>
      <w:r w:rsidR="003375BA">
        <w:rPr>
          <w:rFonts w:ascii="Arial" w:hAnsi="Arial" w:cs="Arial"/>
          <w:color w:val="000000" w:themeColor="text1"/>
          <w:szCs w:val="21"/>
        </w:rPr>
        <w:t xml:space="preserve"> (</w:t>
      </w:r>
      <w:r w:rsidR="003375BA" w:rsidRPr="003375BA">
        <w:rPr>
          <w:rFonts w:ascii="Arial" w:hAnsi="Arial" w:cs="Arial"/>
          <w:color w:val="000000" w:themeColor="text1"/>
          <w:szCs w:val="21"/>
        </w:rPr>
        <w:t>Anderson</w:t>
      </w:r>
      <w:r w:rsidR="003375BA">
        <w:rPr>
          <w:rFonts w:ascii="Arial" w:hAnsi="Arial" w:cs="Arial"/>
          <w:color w:val="000000" w:themeColor="text1"/>
          <w:szCs w:val="21"/>
        </w:rPr>
        <w:t>, 2015)</w:t>
      </w:r>
      <w:r w:rsidR="004544F1" w:rsidRPr="008F330B">
        <w:rPr>
          <w:rFonts w:ascii="Arial" w:hAnsi="Arial" w:cs="Arial"/>
          <w:color w:val="000000" w:themeColor="text1"/>
          <w:szCs w:val="21"/>
        </w:rPr>
        <w:t>.</w:t>
      </w:r>
      <w:r w:rsidR="001663CD" w:rsidRPr="008F330B">
        <w:rPr>
          <w:rFonts w:ascii="Arial" w:hAnsi="Arial" w:cs="Arial"/>
          <w:color w:val="000000" w:themeColor="text1"/>
          <w:szCs w:val="21"/>
        </w:rPr>
        <w:t xml:space="preserve"> In September 1984, the government ruled the strike as illegal</w:t>
      </w:r>
      <w:r w:rsidR="008A5A5C">
        <w:rPr>
          <w:rFonts w:ascii="Arial" w:hAnsi="Arial" w:cs="Arial"/>
          <w:color w:val="000000" w:themeColor="text1"/>
          <w:szCs w:val="21"/>
        </w:rPr>
        <w:t xml:space="preserve"> </w:t>
      </w:r>
      <w:r w:rsidR="008A5A5C">
        <w:rPr>
          <w:rFonts w:ascii="Arial" w:hAnsi="Arial" w:cs="Arial" w:hint="eastAsia"/>
          <w:color w:val="000000" w:themeColor="text1"/>
          <w:szCs w:val="21"/>
        </w:rPr>
        <w:t>(</w:t>
      </w:r>
      <w:r w:rsidR="008A5A5C" w:rsidRPr="008A5A5C">
        <w:rPr>
          <w:rFonts w:ascii="Arial" w:hAnsi="Arial" w:cs="Arial"/>
          <w:color w:val="000000" w:themeColor="text1"/>
          <w:szCs w:val="21"/>
        </w:rPr>
        <w:t>Jenkins</w:t>
      </w:r>
      <w:r w:rsidR="00A17D6E">
        <w:rPr>
          <w:rFonts w:ascii="Arial" w:hAnsi="Arial" w:cs="Arial" w:hint="eastAsia"/>
          <w:color w:val="000000" w:themeColor="text1"/>
          <w:szCs w:val="21"/>
        </w:rPr>
        <w:t>,</w:t>
      </w:r>
      <w:r w:rsidR="00A17D6E">
        <w:rPr>
          <w:rFonts w:ascii="Arial" w:hAnsi="Arial" w:cs="Arial"/>
          <w:color w:val="000000" w:themeColor="text1"/>
          <w:szCs w:val="21"/>
        </w:rPr>
        <w:t xml:space="preserve"> </w:t>
      </w:r>
      <w:r w:rsidR="008A5A5C">
        <w:rPr>
          <w:rFonts w:ascii="Arial" w:hAnsi="Arial" w:cs="Arial" w:hint="eastAsia"/>
          <w:color w:val="000000" w:themeColor="text1"/>
          <w:szCs w:val="21"/>
        </w:rPr>
        <w:t>1</w:t>
      </w:r>
      <w:r w:rsidR="008A5A5C">
        <w:rPr>
          <w:rFonts w:ascii="Arial" w:hAnsi="Arial" w:cs="Arial"/>
          <w:color w:val="000000" w:themeColor="text1"/>
          <w:szCs w:val="21"/>
        </w:rPr>
        <w:t>985)</w:t>
      </w:r>
      <w:r w:rsidR="001663CD" w:rsidRPr="008F330B">
        <w:rPr>
          <w:rFonts w:ascii="Arial" w:hAnsi="Arial" w:cs="Arial"/>
          <w:color w:val="000000" w:themeColor="text1"/>
          <w:szCs w:val="21"/>
        </w:rPr>
        <w:t>. The year-long strike ended in March 1985 with a decisive victory for the Conservatives. The total cost of the strike is estimated at £ 3 billion. More than 11,000 people have been arrested and about 5,000 miners have been tried for various crimes. The strike was a defining moment in British employment relations, and NUM's failure has greatly weakened union rights</w:t>
      </w:r>
      <w:r w:rsidR="002F3643">
        <w:rPr>
          <w:rFonts w:ascii="Arial" w:hAnsi="Arial" w:cs="Arial"/>
          <w:color w:val="000000" w:themeColor="text1"/>
          <w:szCs w:val="21"/>
        </w:rPr>
        <w:t xml:space="preserve"> (</w:t>
      </w:r>
      <w:r w:rsidR="002F3643" w:rsidRPr="002F3643">
        <w:rPr>
          <w:rFonts w:ascii="Arial" w:hAnsi="Arial" w:cs="Arial"/>
          <w:color w:val="000000" w:themeColor="text1"/>
          <w:szCs w:val="21"/>
        </w:rPr>
        <w:t>Lang</w:t>
      </w:r>
      <w:r w:rsidR="002F3643">
        <w:rPr>
          <w:rFonts w:ascii="Arial" w:hAnsi="Arial" w:cs="Arial"/>
          <w:color w:val="000000" w:themeColor="text1"/>
          <w:szCs w:val="21"/>
        </w:rPr>
        <w:t>, 2009)</w:t>
      </w:r>
      <w:r w:rsidR="001663CD" w:rsidRPr="008F330B">
        <w:rPr>
          <w:rFonts w:ascii="Arial" w:hAnsi="Arial" w:cs="Arial"/>
          <w:color w:val="000000" w:themeColor="text1"/>
          <w:szCs w:val="21"/>
        </w:rPr>
        <w:t>. For Thatcher and the Conservatives, this victory allowed the government to consolidate its economic plans. In 1985, due to the "demonstration effect", the number of strikes sharply decreased, and the power of the unions declined. Over the next few years, mines in the UK were quickly closed</w:t>
      </w:r>
      <w:r w:rsidR="002F3643">
        <w:rPr>
          <w:rFonts w:ascii="Arial" w:hAnsi="Arial" w:cs="Arial"/>
          <w:color w:val="000000" w:themeColor="text1"/>
          <w:szCs w:val="21"/>
        </w:rPr>
        <w:t xml:space="preserve"> (</w:t>
      </w:r>
      <w:proofErr w:type="spellStart"/>
      <w:r w:rsidR="002F3643" w:rsidRPr="002F3643">
        <w:rPr>
          <w:rFonts w:ascii="Arial" w:hAnsi="Arial" w:cs="Arial"/>
          <w:color w:val="000000" w:themeColor="text1"/>
          <w:szCs w:val="21"/>
        </w:rPr>
        <w:t>Rawsthorne</w:t>
      </w:r>
      <w:proofErr w:type="spellEnd"/>
      <w:r w:rsidR="002F3643">
        <w:rPr>
          <w:rFonts w:ascii="Arial" w:hAnsi="Arial" w:cs="Arial"/>
          <w:color w:val="000000" w:themeColor="text1"/>
          <w:szCs w:val="21"/>
        </w:rPr>
        <w:t>, 2018)</w:t>
      </w:r>
      <w:r w:rsidR="001663CD" w:rsidRPr="008F330B">
        <w:rPr>
          <w:rFonts w:ascii="Arial" w:hAnsi="Arial" w:cs="Arial"/>
          <w:color w:val="000000" w:themeColor="text1"/>
          <w:szCs w:val="21"/>
        </w:rPr>
        <w:t>.</w:t>
      </w:r>
    </w:p>
    <w:p w:rsidR="00F47CB0" w:rsidRPr="008F330B" w:rsidRDefault="00F47CB0" w:rsidP="000211E7">
      <w:pPr>
        <w:spacing w:line="360" w:lineRule="auto"/>
        <w:rPr>
          <w:rFonts w:ascii="Arial" w:hAnsi="Arial" w:cs="Arial"/>
          <w:color w:val="000000" w:themeColor="text1"/>
          <w:szCs w:val="21"/>
        </w:rPr>
      </w:pPr>
    </w:p>
    <w:p w:rsidR="001663CD" w:rsidRPr="008F330B" w:rsidRDefault="008D1E86" w:rsidP="000211E7">
      <w:pPr>
        <w:spacing w:line="360" w:lineRule="auto"/>
        <w:rPr>
          <w:rFonts w:ascii="Arial" w:hAnsi="Arial" w:cs="Arial"/>
          <w:b/>
          <w:bCs/>
          <w:color w:val="000000" w:themeColor="text1"/>
        </w:rPr>
      </w:pPr>
      <w:r w:rsidRPr="008F330B">
        <w:rPr>
          <w:rFonts w:ascii="Arial" w:hAnsi="Arial" w:cs="Arial"/>
          <w:b/>
          <w:bCs/>
          <w:color w:val="000000" w:themeColor="text1"/>
        </w:rPr>
        <w:t xml:space="preserve">4.0 </w:t>
      </w:r>
      <w:r w:rsidR="0012076D" w:rsidRPr="008F330B">
        <w:rPr>
          <w:rFonts w:ascii="Arial" w:hAnsi="Arial" w:cs="Arial"/>
          <w:b/>
          <w:bCs/>
          <w:color w:val="000000" w:themeColor="text1"/>
        </w:rPr>
        <w:t>T</w:t>
      </w:r>
      <w:r w:rsidR="001663CD" w:rsidRPr="008F330B">
        <w:rPr>
          <w:rFonts w:ascii="Arial" w:hAnsi="Arial" w:cs="Arial"/>
          <w:b/>
          <w:bCs/>
          <w:color w:val="000000" w:themeColor="text1"/>
        </w:rPr>
        <w:t xml:space="preserve">he </w:t>
      </w:r>
      <w:r w:rsidR="0012076D" w:rsidRPr="008F330B">
        <w:rPr>
          <w:rFonts w:ascii="Arial" w:hAnsi="Arial" w:cs="Arial"/>
          <w:b/>
          <w:bCs/>
          <w:color w:val="000000" w:themeColor="text1"/>
        </w:rPr>
        <w:t>C</w:t>
      </w:r>
      <w:r w:rsidR="001663CD" w:rsidRPr="008F330B">
        <w:rPr>
          <w:rFonts w:ascii="Arial" w:hAnsi="Arial" w:cs="Arial"/>
          <w:b/>
          <w:bCs/>
          <w:color w:val="000000" w:themeColor="text1"/>
        </w:rPr>
        <w:t xml:space="preserve">urrent </w:t>
      </w:r>
      <w:r w:rsidR="0012076D" w:rsidRPr="008F330B">
        <w:rPr>
          <w:rFonts w:ascii="Arial" w:hAnsi="Arial" w:cs="Arial"/>
          <w:b/>
          <w:bCs/>
          <w:color w:val="000000" w:themeColor="text1"/>
        </w:rPr>
        <w:t>E</w:t>
      </w:r>
      <w:r w:rsidR="001663CD" w:rsidRPr="008F330B">
        <w:rPr>
          <w:rFonts w:ascii="Arial" w:hAnsi="Arial" w:cs="Arial"/>
          <w:b/>
          <w:bCs/>
          <w:color w:val="000000" w:themeColor="text1"/>
        </w:rPr>
        <w:t xml:space="preserve">mployment </w:t>
      </w:r>
      <w:r w:rsidR="0012076D" w:rsidRPr="008F330B">
        <w:rPr>
          <w:rFonts w:ascii="Arial" w:hAnsi="Arial" w:cs="Arial"/>
          <w:b/>
          <w:bCs/>
          <w:color w:val="000000" w:themeColor="text1"/>
        </w:rPr>
        <w:t>R</w:t>
      </w:r>
      <w:r w:rsidR="001663CD" w:rsidRPr="008F330B">
        <w:rPr>
          <w:rFonts w:ascii="Arial" w:hAnsi="Arial" w:cs="Arial"/>
          <w:b/>
          <w:bCs/>
          <w:color w:val="000000" w:themeColor="text1"/>
        </w:rPr>
        <w:t xml:space="preserve">elations </w:t>
      </w:r>
      <w:r w:rsidR="0012076D" w:rsidRPr="008F330B">
        <w:rPr>
          <w:rFonts w:ascii="Arial" w:hAnsi="Arial" w:cs="Arial"/>
          <w:b/>
          <w:bCs/>
          <w:color w:val="000000" w:themeColor="text1"/>
        </w:rPr>
        <w:t>C</w:t>
      </w:r>
      <w:r w:rsidR="001663CD" w:rsidRPr="008F330B">
        <w:rPr>
          <w:rFonts w:ascii="Arial" w:hAnsi="Arial" w:cs="Arial"/>
          <w:b/>
          <w:bCs/>
          <w:color w:val="000000" w:themeColor="text1"/>
        </w:rPr>
        <w:t xml:space="preserve">limate in the UK </w:t>
      </w:r>
    </w:p>
    <w:p w:rsidR="00CC1FEE" w:rsidRPr="008F330B" w:rsidRDefault="00765147" w:rsidP="000211E7">
      <w:pPr>
        <w:spacing w:line="360" w:lineRule="auto"/>
        <w:rPr>
          <w:rFonts w:ascii="Arial" w:hAnsi="Arial" w:cs="Arial"/>
          <w:color w:val="000000" w:themeColor="text1"/>
          <w:szCs w:val="21"/>
        </w:rPr>
      </w:pPr>
      <w:r w:rsidRPr="008F330B">
        <w:rPr>
          <w:rFonts w:ascii="Arial" w:hAnsi="Arial" w:cs="Arial"/>
          <w:color w:val="000000" w:themeColor="text1"/>
        </w:rPr>
        <w:t>Due to changes in the external environment, the employment relations climate in the UK has undergone great changes in recent years, which has also had a significant impact on the management of industrial relations.</w:t>
      </w:r>
      <w:r w:rsidR="007B67C6" w:rsidRPr="008F330B">
        <w:rPr>
          <w:rFonts w:ascii="Arial" w:hAnsi="Arial" w:cs="Arial"/>
          <w:color w:val="000000" w:themeColor="text1"/>
        </w:rPr>
        <w:t xml:space="preserve"> </w:t>
      </w:r>
      <w:r w:rsidR="009872E0" w:rsidRPr="008F330B">
        <w:rPr>
          <w:rFonts w:ascii="Arial" w:hAnsi="Arial" w:cs="Arial"/>
          <w:color w:val="000000" w:themeColor="text1"/>
        </w:rPr>
        <w:t xml:space="preserve">There is a union, the Trade Union Congress (TUC), and many affiliated unions in the UK. TUC does not have the power to formulate labor </w:t>
      </w:r>
      <w:r w:rsidR="009872E0" w:rsidRPr="008F330B">
        <w:rPr>
          <w:rFonts w:ascii="Arial" w:hAnsi="Arial" w:cs="Arial"/>
          <w:color w:val="000000" w:themeColor="text1"/>
        </w:rPr>
        <w:lastRenderedPageBreak/>
        <w:t>relations laws. Its main job is to lobby the government and employers on behalf of the interests of employees</w:t>
      </w:r>
      <w:r w:rsidR="00C95645" w:rsidRPr="008F330B">
        <w:rPr>
          <w:rFonts w:ascii="Arial" w:hAnsi="Arial" w:cs="Arial"/>
          <w:color w:val="000000" w:themeColor="text1"/>
        </w:rPr>
        <w:t xml:space="preserve"> (</w:t>
      </w:r>
      <w:r w:rsidR="00C95645" w:rsidRPr="008F330B">
        <w:rPr>
          <w:rFonts w:ascii="Arial" w:hAnsi="Arial" w:cs="Arial"/>
          <w:color w:val="000000" w:themeColor="text1"/>
        </w:rPr>
        <w:t>Williamson</w:t>
      </w:r>
      <w:r w:rsidR="00C95645" w:rsidRPr="008F330B">
        <w:rPr>
          <w:rFonts w:ascii="Arial" w:hAnsi="Arial" w:cs="Arial"/>
          <w:color w:val="000000" w:themeColor="text1"/>
        </w:rPr>
        <w:t>, 2009)</w:t>
      </w:r>
      <w:r w:rsidR="009872E0" w:rsidRPr="008F330B">
        <w:rPr>
          <w:rFonts w:ascii="Arial" w:hAnsi="Arial" w:cs="Arial"/>
          <w:color w:val="000000" w:themeColor="text1"/>
        </w:rPr>
        <w:t xml:space="preserve">. </w:t>
      </w:r>
      <w:r w:rsidR="00302CC2" w:rsidRPr="008F330B">
        <w:rPr>
          <w:rFonts w:ascii="Arial" w:hAnsi="Arial" w:cs="Arial"/>
          <w:color w:val="000000" w:themeColor="text1"/>
        </w:rPr>
        <w:t>For almost 150 years</w:t>
      </w:r>
      <w:r w:rsidR="009872E0" w:rsidRPr="008F330B">
        <w:rPr>
          <w:rFonts w:ascii="Arial" w:hAnsi="Arial" w:cs="Arial"/>
          <w:color w:val="000000" w:themeColor="text1"/>
        </w:rPr>
        <w:t xml:space="preserve">, unions have struggled to raise wages and working conditions for the working class. They have always been </w:t>
      </w:r>
      <w:r w:rsidR="00302CC2" w:rsidRPr="008F330B">
        <w:rPr>
          <w:rFonts w:ascii="Arial" w:hAnsi="Arial" w:cs="Arial"/>
          <w:color w:val="000000" w:themeColor="text1"/>
        </w:rPr>
        <w:t>regarded</w:t>
      </w:r>
      <w:r w:rsidR="009872E0" w:rsidRPr="008F330B">
        <w:rPr>
          <w:rFonts w:ascii="Arial" w:hAnsi="Arial" w:cs="Arial"/>
          <w:color w:val="000000" w:themeColor="text1"/>
        </w:rPr>
        <w:t xml:space="preserve"> as a force for fair</w:t>
      </w:r>
      <w:r w:rsidR="00CC1FEE" w:rsidRPr="008F330B">
        <w:rPr>
          <w:rFonts w:ascii="Arial" w:hAnsi="Arial" w:cs="Arial"/>
          <w:color w:val="000000" w:themeColor="text1"/>
        </w:rPr>
        <w:t xml:space="preserve"> work</w:t>
      </w:r>
      <w:r w:rsidR="009872E0" w:rsidRPr="008F330B">
        <w:rPr>
          <w:rFonts w:ascii="Arial" w:hAnsi="Arial" w:cs="Arial"/>
          <w:color w:val="000000" w:themeColor="text1"/>
        </w:rPr>
        <w:t xml:space="preserve"> and economic justice</w:t>
      </w:r>
      <w:r w:rsidR="00F53ADD" w:rsidRPr="008F330B">
        <w:rPr>
          <w:rFonts w:ascii="Arial" w:hAnsi="Arial" w:cs="Arial"/>
          <w:color w:val="000000" w:themeColor="text1"/>
        </w:rPr>
        <w:t xml:space="preserve"> (</w:t>
      </w:r>
      <w:r w:rsidR="00F53ADD" w:rsidRPr="008F330B">
        <w:rPr>
          <w:rFonts w:ascii="Arial" w:hAnsi="Arial" w:cs="Arial"/>
          <w:color w:val="000000" w:themeColor="text1"/>
        </w:rPr>
        <w:t xml:space="preserve">Simms, </w:t>
      </w:r>
      <w:proofErr w:type="spellStart"/>
      <w:r w:rsidR="00F53ADD" w:rsidRPr="008F330B">
        <w:rPr>
          <w:rFonts w:ascii="Arial" w:hAnsi="Arial" w:cs="Arial"/>
          <w:color w:val="000000" w:themeColor="text1"/>
        </w:rPr>
        <w:t>Heery</w:t>
      </w:r>
      <w:proofErr w:type="spellEnd"/>
      <w:r w:rsidR="00F53ADD" w:rsidRPr="008F330B">
        <w:rPr>
          <w:rFonts w:ascii="Arial" w:hAnsi="Arial" w:cs="Arial"/>
          <w:color w:val="000000" w:themeColor="text1"/>
        </w:rPr>
        <w:t xml:space="preserve"> &amp; Holgate</w:t>
      </w:r>
      <w:r w:rsidR="00F53ADD" w:rsidRPr="008F330B">
        <w:rPr>
          <w:rFonts w:ascii="Arial" w:hAnsi="Arial" w:cs="Arial"/>
          <w:color w:val="000000" w:themeColor="text1"/>
        </w:rPr>
        <w:t>, 2012)</w:t>
      </w:r>
      <w:r w:rsidR="009872E0" w:rsidRPr="008F330B">
        <w:rPr>
          <w:rFonts w:ascii="Arial" w:hAnsi="Arial" w:cs="Arial"/>
          <w:color w:val="000000" w:themeColor="text1"/>
        </w:rPr>
        <w:t>.</w:t>
      </w:r>
      <w:r w:rsidR="00CC1FEE" w:rsidRPr="008F330B">
        <w:rPr>
          <w:rFonts w:ascii="Arial" w:hAnsi="Arial" w:cs="Arial"/>
          <w:color w:val="000000" w:themeColor="text1"/>
        </w:rPr>
        <w:t xml:space="preserve"> However, </w:t>
      </w:r>
      <w:r w:rsidR="00CC1FEE" w:rsidRPr="008F330B">
        <w:rPr>
          <w:rFonts w:ascii="Arial" w:hAnsi="Arial" w:cs="Arial"/>
          <w:noProof/>
          <w:color w:val="000000" w:themeColor="text1"/>
          <w:szCs w:val="21"/>
        </w:rPr>
        <mc:AlternateContent>
          <mc:Choice Requires="wpi">
            <w:drawing>
              <wp:anchor distT="0" distB="0" distL="114300" distR="114300" simplePos="0" relativeHeight="251659264" behindDoc="0" locked="0" layoutInCell="1" allowOverlap="1" wp14:anchorId="101CC1B9" wp14:editId="3A408E2E">
                <wp:simplePos x="0" y="0"/>
                <wp:positionH relativeFrom="column">
                  <wp:posOffset>1443163</wp:posOffset>
                </wp:positionH>
                <wp:positionV relativeFrom="paragraph">
                  <wp:posOffset>402955</wp:posOffset>
                </wp:positionV>
                <wp:extent cx="21960" cy="10080"/>
                <wp:effectExtent l="38100" t="38100" r="41910" b="41275"/>
                <wp:wrapNone/>
                <wp:docPr id="2" name="墨迹 2"/>
                <wp:cNvGraphicFramePr/>
                <a:graphic xmlns:a="http://schemas.openxmlformats.org/drawingml/2006/main">
                  <a:graphicData uri="http://schemas.microsoft.com/office/word/2010/wordprocessingInk">
                    <w14:contentPart bwMode="auto" r:id="rId6">
                      <w14:nvContentPartPr>
                        <w14:cNvContentPartPr/>
                      </w14:nvContentPartPr>
                      <w14:xfrm>
                        <a:off x="0" y="0"/>
                        <a:ext cx="21960" cy="10080"/>
                      </w14:xfrm>
                    </w14:contentPart>
                  </a:graphicData>
                </a:graphic>
              </wp:anchor>
            </w:drawing>
          </mc:Choice>
          <mc:Fallback>
            <w:pict>
              <v:shapetype w14:anchorId="470365C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墨迹 2" o:spid="_x0000_s1026" type="#_x0000_t75" style="position:absolute;left:0;text-align:left;margin-left:112.95pt;margin-top:31.05pt;width:3.15pt;height:2.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">
                <v:imagedata r:id="rId7" o:title=""/>
              </v:shape>
            </w:pict>
          </mc:Fallback>
        </mc:AlternateContent>
      </w:r>
      <w:r w:rsidR="00CC1FEE" w:rsidRPr="008F330B">
        <w:rPr>
          <w:rFonts w:ascii="Arial" w:hAnsi="Arial" w:cs="Arial"/>
          <w:color w:val="000000" w:themeColor="text1"/>
          <w:szCs w:val="21"/>
        </w:rPr>
        <w:t xml:space="preserve">the Conservative government under Prime Minister Margaret Thatcher has begun to replace collective bargaining in strikes with unitarist market-led principles from the mid1980s. </w:t>
      </w:r>
      <w:r w:rsidR="009A3538" w:rsidRPr="008F330B">
        <w:rPr>
          <w:rFonts w:ascii="Arial" w:hAnsi="Arial" w:cs="Arial"/>
          <w:color w:val="000000" w:themeColor="text1"/>
          <w:szCs w:val="21"/>
        </w:rPr>
        <w:t xml:space="preserve">The government has successively issued a series of anti-union legislation, which has greatly weakened the power of unions. </w:t>
      </w:r>
      <w:r w:rsidR="00575206" w:rsidRPr="008F330B">
        <w:rPr>
          <w:rFonts w:ascii="Arial" w:hAnsi="Arial" w:cs="Arial"/>
          <w:color w:val="000000" w:themeColor="text1"/>
          <w:szCs w:val="21"/>
        </w:rPr>
        <w:t xml:space="preserve">The percentage of workplaces whose wages have been determined through collective bargaining has been declining since 1997. </w:t>
      </w:r>
      <w:r w:rsidR="00CC1FEE" w:rsidRPr="008F330B">
        <w:rPr>
          <w:rFonts w:ascii="Arial" w:hAnsi="Arial" w:cs="Arial"/>
          <w:color w:val="000000" w:themeColor="text1"/>
          <w:szCs w:val="21"/>
        </w:rPr>
        <w:t>Since this reform, trade union memberships in the UK has been experiencing a decreasing trend (as figure 1 shows).</w:t>
      </w:r>
      <w:r w:rsidR="00C601E4" w:rsidRPr="008F330B">
        <w:rPr>
          <w:rFonts w:ascii="Arial" w:hAnsi="Arial" w:cs="Arial"/>
          <w:color w:val="000000" w:themeColor="text1"/>
          <w:szCs w:val="21"/>
        </w:rPr>
        <w:t xml:space="preserve"> Compared to 35 years ago, workers are much less likely to be members of unions, and fewer employers recognize wage negotiations with unions.</w:t>
      </w:r>
      <w:r w:rsidR="00575206" w:rsidRPr="008F330B">
        <w:rPr>
          <w:rFonts w:ascii="Arial" w:hAnsi="Arial" w:cs="Arial"/>
          <w:color w:val="000000" w:themeColor="text1"/>
          <w:szCs w:val="21"/>
        </w:rPr>
        <w:t xml:space="preserve"> Unions attract new members in various approaches. In addition to providing legal advice, training was also provided for union representatives. But these efforts still cannot save the declining trend of union membership.</w:t>
      </w:r>
    </w:p>
    <w:p w:rsidR="004864EE" w:rsidRPr="008F330B" w:rsidRDefault="004864EE" w:rsidP="000211E7">
      <w:pPr>
        <w:spacing w:line="360" w:lineRule="auto"/>
        <w:rPr>
          <w:rFonts w:ascii="Arial" w:hAnsi="Arial" w:cs="Arial"/>
          <w:color w:val="000000" w:themeColor="text1"/>
        </w:rPr>
      </w:pPr>
    </w:p>
    <w:p w:rsidR="003E1B75" w:rsidRPr="008F330B" w:rsidRDefault="00A60646" w:rsidP="000211E7">
      <w:pPr>
        <w:spacing w:line="360" w:lineRule="auto"/>
        <w:rPr>
          <w:rFonts w:ascii="Arial" w:hAnsi="Arial" w:cs="Arial"/>
          <w:color w:val="000000" w:themeColor="text1"/>
          <w:szCs w:val="21"/>
        </w:rPr>
      </w:pPr>
      <w:r w:rsidRPr="008F330B">
        <w:rPr>
          <w:rFonts w:ascii="Arial" w:hAnsi="Arial" w:cs="Arial"/>
          <w:noProof/>
          <w:color w:val="000000" w:themeColor="text1"/>
          <w:szCs w:val="21"/>
        </w:rPr>
        <w:drawing>
          <wp:inline distT="0" distB="0" distL="0" distR="0">
            <wp:extent cx="5270500" cy="3074670"/>
            <wp:effectExtent l="0" t="0" r="12700" b="1143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25E34" w:rsidRPr="008F330B" w:rsidRDefault="00161A63" w:rsidP="000211E7">
      <w:pPr>
        <w:spacing w:line="360" w:lineRule="auto"/>
        <w:rPr>
          <w:rFonts w:ascii="Arial" w:hAnsi="Arial" w:cs="Arial"/>
          <w:color w:val="000000" w:themeColor="text1"/>
          <w:sz w:val="18"/>
          <w:szCs w:val="18"/>
        </w:rPr>
      </w:pPr>
      <w:r w:rsidRPr="008F330B">
        <w:rPr>
          <w:rFonts w:ascii="Arial" w:hAnsi="Arial" w:cs="Arial"/>
          <w:color w:val="000000" w:themeColor="text1"/>
          <w:sz w:val="18"/>
          <w:szCs w:val="18"/>
        </w:rPr>
        <w:t xml:space="preserve">Figure 1: </w:t>
      </w:r>
      <w:r w:rsidR="00D25E34" w:rsidRPr="008F330B">
        <w:rPr>
          <w:rFonts w:ascii="Arial" w:hAnsi="Arial" w:cs="Arial"/>
          <w:color w:val="000000" w:themeColor="text1"/>
          <w:sz w:val="18"/>
          <w:szCs w:val="18"/>
        </w:rPr>
        <w:t>Trade Union Membership in the UK from 1996 to 2018</w:t>
      </w:r>
    </w:p>
    <w:p w:rsidR="00D25E34" w:rsidRPr="008F330B" w:rsidRDefault="00D25E34" w:rsidP="000211E7">
      <w:pPr>
        <w:spacing w:line="360" w:lineRule="auto"/>
        <w:rPr>
          <w:rFonts w:ascii="Arial" w:hAnsi="Arial" w:cs="Arial"/>
          <w:color w:val="000000" w:themeColor="text1"/>
          <w:sz w:val="18"/>
          <w:szCs w:val="18"/>
        </w:rPr>
      </w:pPr>
      <w:r w:rsidRPr="008F330B">
        <w:rPr>
          <w:rFonts w:ascii="Arial" w:hAnsi="Arial" w:cs="Arial"/>
          <w:color w:val="000000" w:themeColor="text1"/>
          <w:sz w:val="18"/>
          <w:szCs w:val="18"/>
        </w:rPr>
        <w:t>Source:</w:t>
      </w:r>
      <w:r w:rsidRPr="008F330B">
        <w:rPr>
          <w:rFonts w:ascii="Arial" w:hAnsi="Arial" w:cs="Arial"/>
          <w:i/>
          <w:iCs/>
          <w:color w:val="000000" w:themeColor="text1"/>
          <w:sz w:val="18"/>
          <w:szCs w:val="18"/>
        </w:rPr>
        <w:t xml:space="preserve"> National Statistics</w:t>
      </w:r>
      <w:r w:rsidRPr="008F330B">
        <w:rPr>
          <w:rFonts w:ascii="Arial" w:hAnsi="Arial" w:cs="Arial"/>
          <w:color w:val="000000" w:themeColor="text1"/>
          <w:sz w:val="18"/>
          <w:szCs w:val="18"/>
        </w:rPr>
        <w:t>, 2019</w:t>
      </w:r>
    </w:p>
    <w:p w:rsidR="00D25E34" w:rsidRPr="008F330B" w:rsidRDefault="00D25E34" w:rsidP="000211E7">
      <w:pPr>
        <w:spacing w:line="360" w:lineRule="auto"/>
        <w:rPr>
          <w:rFonts w:ascii="Arial" w:hAnsi="Arial" w:cs="Arial"/>
          <w:color w:val="000000" w:themeColor="text1"/>
          <w:szCs w:val="21"/>
        </w:rPr>
      </w:pPr>
    </w:p>
    <w:p w:rsidR="00F75B8A" w:rsidRPr="008F330B" w:rsidRDefault="00F75B8A" w:rsidP="000211E7">
      <w:pPr>
        <w:spacing w:line="360" w:lineRule="auto"/>
        <w:rPr>
          <w:rFonts w:ascii="Arial" w:hAnsi="Arial" w:cs="Arial"/>
          <w:color w:val="000000" w:themeColor="text1"/>
        </w:rPr>
      </w:pPr>
      <w:r w:rsidRPr="008F330B">
        <w:rPr>
          <w:rFonts w:ascii="Arial" w:hAnsi="Arial" w:cs="Arial"/>
          <w:color w:val="000000" w:themeColor="text1"/>
        </w:rPr>
        <w:lastRenderedPageBreak/>
        <w:t xml:space="preserve">Another trend in British employment relations climate is the shift from adversarial relations to partnerships between employers and unions. Vauxhall, a British subsidiary of General Motors (GM). Since 1987, the company has operated at two plants in Ellesmere Port and </w:t>
      </w:r>
      <w:proofErr w:type="spellStart"/>
      <w:r w:rsidRPr="008F330B">
        <w:rPr>
          <w:rFonts w:ascii="Arial" w:hAnsi="Arial" w:cs="Arial"/>
          <w:color w:val="000000" w:themeColor="text1"/>
        </w:rPr>
        <w:t>Luton</w:t>
      </w:r>
      <w:proofErr w:type="spellEnd"/>
      <w:r w:rsidRPr="008F330B">
        <w:rPr>
          <w:rFonts w:ascii="Arial" w:hAnsi="Arial" w:cs="Arial"/>
          <w:color w:val="000000" w:themeColor="text1"/>
        </w:rPr>
        <w:t xml:space="preserve">. The hourly-paid manual workers at both plants are arranged by two unions: </w:t>
      </w:r>
      <w:proofErr w:type="gramStart"/>
      <w:r w:rsidRPr="008F330B">
        <w:rPr>
          <w:rFonts w:ascii="Arial" w:hAnsi="Arial" w:cs="Arial"/>
          <w:color w:val="000000" w:themeColor="text1"/>
        </w:rPr>
        <w:t>the</w:t>
      </w:r>
      <w:proofErr w:type="gramEnd"/>
      <w:r w:rsidRPr="008F330B">
        <w:rPr>
          <w:rFonts w:ascii="Arial" w:hAnsi="Arial" w:cs="Arial"/>
          <w:color w:val="000000" w:themeColor="text1"/>
        </w:rPr>
        <w:t xml:space="preserve"> Amalgamated Engineering and Electrical Union (AEEU) and the Transport and General Workers Union (TGWU). In the 1980s and 1990s, the European automotive industry had severe overcapacity, fierce competition, declining production, fewer employees, and higher demands on the flexibility of the remaining employees. The parent company GM has been focusing on its rationalized production capacity and productivity improvement for a long time. Union leaders were concerned that </w:t>
      </w:r>
      <w:r w:rsidR="00FE2D69" w:rsidRPr="008F330B">
        <w:rPr>
          <w:rFonts w:ascii="Arial" w:hAnsi="Arial" w:cs="Arial"/>
          <w:color w:val="000000" w:themeColor="text1"/>
        </w:rPr>
        <w:t xml:space="preserve">a significant job loss in the UK and </w:t>
      </w:r>
      <w:r w:rsidRPr="008F330B">
        <w:rPr>
          <w:rFonts w:ascii="Arial" w:hAnsi="Arial" w:cs="Arial"/>
          <w:color w:val="000000" w:themeColor="text1"/>
        </w:rPr>
        <w:t>the two factories would most likely be shut down in the long run. It was recognized that there must be a new type of relationship in order to maximize the benefits for both factories and workers. Management and trade union representatives negotiated</w:t>
      </w:r>
      <w:r w:rsidR="00033437" w:rsidRPr="008F330B">
        <w:rPr>
          <w:rFonts w:ascii="Arial" w:hAnsi="Arial" w:cs="Arial"/>
          <w:color w:val="000000" w:themeColor="text1"/>
        </w:rPr>
        <w:t xml:space="preserve"> and reached an agreement</w:t>
      </w:r>
      <w:r w:rsidR="005C3E10" w:rsidRPr="008F330B">
        <w:rPr>
          <w:rFonts w:ascii="Arial" w:hAnsi="Arial" w:cs="Arial"/>
          <w:color w:val="000000" w:themeColor="text1"/>
        </w:rPr>
        <w:t>. The union is committed to continually improving productivity</w:t>
      </w:r>
      <w:r w:rsidR="00752545" w:rsidRPr="008F330B">
        <w:rPr>
          <w:rFonts w:ascii="Arial" w:hAnsi="Arial" w:cs="Arial"/>
          <w:color w:val="000000" w:themeColor="text1"/>
        </w:rPr>
        <w:t xml:space="preserve"> and competitiveness</w:t>
      </w:r>
      <w:r w:rsidR="005C3E10" w:rsidRPr="008F330B">
        <w:rPr>
          <w:rFonts w:ascii="Arial" w:hAnsi="Arial" w:cs="Arial"/>
          <w:color w:val="000000" w:themeColor="text1"/>
        </w:rPr>
        <w:t xml:space="preserve"> </w:t>
      </w:r>
      <w:r w:rsidR="00FB4A8C" w:rsidRPr="008F330B">
        <w:rPr>
          <w:rFonts w:ascii="Arial" w:hAnsi="Arial" w:cs="Arial"/>
          <w:color w:val="000000" w:themeColor="text1"/>
        </w:rPr>
        <w:t xml:space="preserve">of the company </w:t>
      </w:r>
      <w:r w:rsidR="005C3E10" w:rsidRPr="008F330B">
        <w:rPr>
          <w:rFonts w:ascii="Arial" w:hAnsi="Arial" w:cs="Arial"/>
          <w:color w:val="000000" w:themeColor="text1"/>
        </w:rPr>
        <w:t>in exchange for company guarantees that there are no mandatory layoffs</w:t>
      </w:r>
      <w:r w:rsidR="00E418A7" w:rsidRPr="008F330B">
        <w:rPr>
          <w:rFonts w:ascii="Arial" w:hAnsi="Arial" w:cs="Arial"/>
          <w:color w:val="000000" w:themeColor="text1"/>
        </w:rPr>
        <w:t xml:space="preserve"> (</w:t>
      </w:r>
      <w:r w:rsidR="00E418A7" w:rsidRPr="008F330B">
        <w:rPr>
          <w:rFonts w:ascii="Arial" w:hAnsi="Arial" w:cs="Arial"/>
          <w:color w:val="000000" w:themeColor="text1"/>
        </w:rPr>
        <w:t>Stewart</w:t>
      </w:r>
      <w:r w:rsidR="00E418A7" w:rsidRPr="008F330B">
        <w:rPr>
          <w:rFonts w:ascii="Arial" w:hAnsi="Arial" w:cs="Arial"/>
          <w:color w:val="000000" w:themeColor="text1"/>
        </w:rPr>
        <w:t>, 1997)</w:t>
      </w:r>
      <w:r w:rsidR="005C3E10" w:rsidRPr="008F330B">
        <w:rPr>
          <w:rFonts w:ascii="Arial" w:hAnsi="Arial" w:cs="Arial"/>
          <w:color w:val="000000" w:themeColor="text1"/>
        </w:rPr>
        <w:t>. T</w:t>
      </w:r>
      <w:r w:rsidR="00033437" w:rsidRPr="008F330B">
        <w:rPr>
          <w:rFonts w:ascii="Arial" w:hAnsi="Arial" w:cs="Arial"/>
          <w:color w:val="000000" w:themeColor="text1"/>
        </w:rPr>
        <w:t>hey</w:t>
      </w:r>
      <w:r w:rsidRPr="008F330B">
        <w:rPr>
          <w:rFonts w:ascii="Arial" w:hAnsi="Arial" w:cs="Arial"/>
          <w:color w:val="000000" w:themeColor="text1"/>
        </w:rPr>
        <w:t xml:space="preserve"> summarized Vauxhall's employment relations as a change from opposing positions to partnerships. For unions, employment security and employee satisfaction are the most critical aspects, and labor flexibility is more important for management layers. </w:t>
      </w:r>
      <w:r w:rsidR="006E26A9" w:rsidRPr="008F330B">
        <w:rPr>
          <w:rFonts w:ascii="Arial" w:hAnsi="Arial" w:cs="Arial"/>
          <w:color w:val="000000" w:themeColor="text1"/>
        </w:rPr>
        <w:t xml:space="preserve"> Within two days, workers at both factories voted to agree on the content under negotiation. </w:t>
      </w:r>
      <w:r w:rsidRPr="008F330B">
        <w:rPr>
          <w:rFonts w:ascii="Arial" w:hAnsi="Arial" w:cs="Arial"/>
          <w:color w:val="000000" w:themeColor="text1"/>
        </w:rPr>
        <w:t xml:space="preserve">By the late 1990s, Vauxhall's management and unions used the term </w:t>
      </w:r>
      <w:r w:rsidR="00C507F8" w:rsidRPr="008F330B">
        <w:rPr>
          <w:rFonts w:ascii="Arial" w:hAnsi="Arial" w:cs="Arial"/>
          <w:color w:val="000000" w:themeColor="text1"/>
        </w:rPr>
        <w:t>‘</w:t>
      </w:r>
      <w:r w:rsidRPr="008F330B">
        <w:rPr>
          <w:rFonts w:ascii="Arial" w:hAnsi="Arial" w:cs="Arial"/>
          <w:color w:val="000000" w:themeColor="text1"/>
        </w:rPr>
        <w:t>partnership</w:t>
      </w:r>
      <w:r w:rsidR="00C507F8" w:rsidRPr="008F330B">
        <w:rPr>
          <w:rFonts w:ascii="Arial" w:hAnsi="Arial" w:cs="Arial"/>
          <w:color w:val="000000" w:themeColor="text1"/>
        </w:rPr>
        <w:t>’</w:t>
      </w:r>
      <w:r w:rsidRPr="008F330B">
        <w:rPr>
          <w:rFonts w:ascii="Arial" w:hAnsi="Arial" w:cs="Arial"/>
          <w:color w:val="000000" w:themeColor="text1"/>
        </w:rPr>
        <w:t xml:space="preserve"> to describe employment relations</w:t>
      </w:r>
      <w:r w:rsidR="0048470C" w:rsidRPr="008F330B">
        <w:rPr>
          <w:rFonts w:ascii="Arial" w:hAnsi="Arial" w:cs="Arial"/>
          <w:color w:val="000000" w:themeColor="text1"/>
        </w:rPr>
        <w:t xml:space="preserve"> (</w:t>
      </w:r>
      <w:r w:rsidR="0048470C" w:rsidRPr="008F330B">
        <w:rPr>
          <w:rFonts w:ascii="Arial" w:hAnsi="Arial" w:cs="Arial"/>
          <w:color w:val="000000" w:themeColor="text1"/>
        </w:rPr>
        <w:t>Murakami</w:t>
      </w:r>
      <w:r w:rsidR="0048470C" w:rsidRPr="008F330B">
        <w:rPr>
          <w:rFonts w:ascii="Arial" w:hAnsi="Arial" w:cs="Arial"/>
          <w:color w:val="000000" w:themeColor="text1"/>
        </w:rPr>
        <w:t>, 2000)</w:t>
      </w:r>
      <w:r w:rsidRPr="008F330B">
        <w:rPr>
          <w:rFonts w:ascii="Arial" w:hAnsi="Arial" w:cs="Arial"/>
          <w:color w:val="000000" w:themeColor="text1"/>
        </w:rPr>
        <w:t>.</w:t>
      </w:r>
      <w:r w:rsidR="00075577" w:rsidRPr="008F330B">
        <w:rPr>
          <w:rFonts w:ascii="Arial" w:hAnsi="Arial" w:cs="Arial"/>
          <w:color w:val="000000" w:themeColor="text1"/>
        </w:rPr>
        <w:t xml:space="preserve"> </w:t>
      </w:r>
      <w:r w:rsidR="00B81172" w:rsidRPr="008F330B">
        <w:rPr>
          <w:rFonts w:ascii="Arial" w:hAnsi="Arial" w:cs="Arial"/>
          <w:color w:val="000000" w:themeColor="text1"/>
        </w:rPr>
        <w:t xml:space="preserve">Since the signing of the </w:t>
      </w:r>
      <w:r w:rsidR="00B81172" w:rsidRPr="008F330B">
        <w:rPr>
          <w:rFonts w:ascii="Arial" w:hAnsi="Arial" w:cs="Arial"/>
          <w:i/>
          <w:iCs/>
          <w:color w:val="000000" w:themeColor="text1"/>
        </w:rPr>
        <w:t>Wages and Conditions Agreement 1989-91</w:t>
      </w:r>
      <w:r w:rsidR="00B81172" w:rsidRPr="008F330B">
        <w:rPr>
          <w:rFonts w:ascii="Arial" w:hAnsi="Arial" w:cs="Arial"/>
          <w:color w:val="000000" w:themeColor="text1"/>
        </w:rPr>
        <w:t xml:space="preserve">, there have been no major conflicts. This is due to management's commitment to non-mandatory layoffs, the introduction of flexible working hours, enhanced work safety, and improved productivity in plants. </w:t>
      </w:r>
      <w:r w:rsidR="00211411" w:rsidRPr="008F330B">
        <w:rPr>
          <w:rFonts w:ascii="Arial" w:hAnsi="Arial" w:cs="Arial"/>
          <w:color w:val="000000" w:themeColor="text1"/>
        </w:rPr>
        <w:t xml:space="preserve">Employment agreements transform the relationship between management and unions from confrontation to joint problem solving. </w:t>
      </w:r>
      <w:r w:rsidR="0002250C" w:rsidRPr="008F330B">
        <w:rPr>
          <w:rFonts w:ascii="Arial" w:hAnsi="Arial" w:cs="Arial"/>
          <w:color w:val="000000" w:themeColor="text1"/>
        </w:rPr>
        <w:t>These positive results not only successfully tested the constructive relationship established between the union and management, but also marked a new change in employment relations.</w:t>
      </w:r>
    </w:p>
    <w:p w:rsidR="00116FE1" w:rsidRPr="008F330B" w:rsidRDefault="00116FE1" w:rsidP="000211E7">
      <w:pPr>
        <w:spacing w:line="360" w:lineRule="auto"/>
        <w:rPr>
          <w:rFonts w:ascii="Arial" w:hAnsi="Arial" w:cs="Arial"/>
          <w:color w:val="000000" w:themeColor="text1"/>
        </w:rPr>
      </w:pPr>
    </w:p>
    <w:p w:rsidR="00116FE1" w:rsidRPr="008F330B" w:rsidRDefault="00116FE1" w:rsidP="000211E7">
      <w:pPr>
        <w:spacing w:line="360" w:lineRule="auto"/>
        <w:rPr>
          <w:rFonts w:ascii="Arial" w:hAnsi="Arial" w:cs="Arial"/>
          <w:color w:val="000000" w:themeColor="text1"/>
        </w:rPr>
      </w:pPr>
      <w:r w:rsidRPr="008F330B">
        <w:rPr>
          <w:rFonts w:ascii="Arial" w:hAnsi="Arial" w:cs="Arial"/>
          <w:color w:val="000000" w:themeColor="text1"/>
        </w:rPr>
        <w:t xml:space="preserve">To sum up, the management of employment relations in the UK has changed dramatically </w:t>
      </w:r>
      <w:r w:rsidRPr="008F330B">
        <w:rPr>
          <w:rFonts w:ascii="Arial" w:hAnsi="Arial" w:cs="Arial"/>
          <w:color w:val="000000" w:themeColor="text1"/>
        </w:rPr>
        <w:lastRenderedPageBreak/>
        <w:t>over the past 35 years. The government has approved many labor relations laws and implemented a series of policies to promote equal opportunities in the workplace. With partnerships between management and unions, a decreasing number of workers want to become union members, and collective bargaining has also decreased.</w:t>
      </w:r>
      <w:r w:rsidR="0012076D" w:rsidRPr="008F330B">
        <w:rPr>
          <w:rFonts w:ascii="Arial" w:hAnsi="Arial" w:cs="Arial"/>
          <w:color w:val="000000" w:themeColor="text1"/>
        </w:rPr>
        <w:t xml:space="preserve"> There are an increasing number of management and unions are shifting from adversarial relations to partnerships.</w:t>
      </w:r>
    </w:p>
    <w:p w:rsidR="00B81812" w:rsidRPr="008F330B" w:rsidRDefault="00B81812" w:rsidP="000211E7">
      <w:pPr>
        <w:spacing w:line="360" w:lineRule="auto"/>
        <w:rPr>
          <w:rFonts w:ascii="Arial" w:hAnsi="Arial" w:cs="Arial"/>
          <w:color w:val="000000" w:themeColor="text1"/>
          <w:szCs w:val="21"/>
        </w:rPr>
      </w:pPr>
    </w:p>
    <w:p w:rsidR="00A537AC" w:rsidRPr="008F330B" w:rsidRDefault="008D1E86" w:rsidP="000211E7">
      <w:pPr>
        <w:spacing w:line="360" w:lineRule="auto"/>
        <w:rPr>
          <w:rFonts w:ascii="Arial" w:hAnsi="Arial" w:cs="Arial"/>
          <w:b/>
          <w:bCs/>
          <w:color w:val="000000" w:themeColor="text1"/>
        </w:rPr>
      </w:pPr>
      <w:r w:rsidRPr="008F330B">
        <w:rPr>
          <w:rFonts w:ascii="Arial" w:hAnsi="Arial" w:cs="Arial"/>
          <w:b/>
          <w:bCs/>
          <w:color w:val="000000" w:themeColor="text1"/>
        </w:rPr>
        <w:t xml:space="preserve">5.0 </w:t>
      </w:r>
      <w:r w:rsidR="00361EC0" w:rsidRPr="008F330B">
        <w:rPr>
          <w:rFonts w:ascii="Arial" w:hAnsi="Arial" w:cs="Arial"/>
          <w:b/>
          <w:bCs/>
          <w:color w:val="000000" w:themeColor="text1"/>
        </w:rPr>
        <w:t>E</w:t>
      </w:r>
      <w:r w:rsidR="00361EC0" w:rsidRPr="008F330B">
        <w:rPr>
          <w:rFonts w:ascii="Arial" w:hAnsi="Arial" w:cs="Arial"/>
          <w:b/>
          <w:bCs/>
          <w:color w:val="000000" w:themeColor="text1"/>
        </w:rPr>
        <w:t xml:space="preserve">mployment </w:t>
      </w:r>
      <w:r w:rsidR="00361EC0" w:rsidRPr="008F330B">
        <w:rPr>
          <w:rFonts w:ascii="Arial" w:hAnsi="Arial" w:cs="Arial"/>
          <w:b/>
          <w:bCs/>
          <w:color w:val="000000" w:themeColor="text1"/>
        </w:rPr>
        <w:t>R</w:t>
      </w:r>
      <w:r w:rsidR="00361EC0" w:rsidRPr="008F330B">
        <w:rPr>
          <w:rFonts w:ascii="Arial" w:hAnsi="Arial" w:cs="Arial"/>
          <w:b/>
          <w:bCs/>
          <w:color w:val="000000" w:themeColor="text1"/>
        </w:rPr>
        <w:t xml:space="preserve">elations </w:t>
      </w:r>
      <w:r w:rsidR="00361EC0" w:rsidRPr="008F330B">
        <w:rPr>
          <w:rFonts w:ascii="Arial" w:hAnsi="Arial" w:cs="Arial"/>
          <w:b/>
          <w:bCs/>
          <w:color w:val="000000" w:themeColor="text1"/>
        </w:rPr>
        <w:t>S</w:t>
      </w:r>
      <w:r w:rsidR="00361EC0" w:rsidRPr="008F330B">
        <w:rPr>
          <w:rFonts w:ascii="Arial" w:hAnsi="Arial" w:cs="Arial"/>
          <w:b/>
          <w:bCs/>
          <w:color w:val="000000" w:themeColor="text1"/>
        </w:rPr>
        <w:t>trategies</w:t>
      </w:r>
    </w:p>
    <w:p w:rsidR="00361EC0" w:rsidRPr="008F330B" w:rsidRDefault="008D1E86" w:rsidP="000211E7">
      <w:pPr>
        <w:spacing w:line="360" w:lineRule="auto"/>
        <w:rPr>
          <w:rFonts w:ascii="Arial" w:hAnsi="Arial" w:cs="Arial"/>
          <w:b/>
          <w:bCs/>
          <w:color w:val="000000" w:themeColor="text1"/>
        </w:rPr>
      </w:pPr>
      <w:r w:rsidRPr="008F330B">
        <w:rPr>
          <w:rFonts w:ascii="Arial" w:hAnsi="Arial" w:cs="Arial"/>
          <w:b/>
          <w:bCs/>
          <w:color w:val="000000" w:themeColor="text1"/>
        </w:rPr>
        <w:t xml:space="preserve">5.1 </w:t>
      </w:r>
      <w:r w:rsidR="00FB28F2" w:rsidRPr="008F330B">
        <w:rPr>
          <w:rFonts w:ascii="Arial" w:hAnsi="Arial" w:cs="Arial"/>
          <w:b/>
          <w:bCs/>
          <w:color w:val="000000" w:themeColor="text1"/>
        </w:rPr>
        <w:t>L</w:t>
      </w:r>
      <w:r w:rsidR="00690F5A" w:rsidRPr="008F330B">
        <w:rPr>
          <w:rFonts w:ascii="Arial" w:hAnsi="Arial" w:cs="Arial"/>
          <w:b/>
          <w:bCs/>
          <w:color w:val="000000" w:themeColor="text1"/>
        </w:rPr>
        <w:t xml:space="preserve">earning and </w:t>
      </w:r>
      <w:r w:rsidR="00FB28F2" w:rsidRPr="008F330B">
        <w:rPr>
          <w:rFonts w:ascii="Arial" w:hAnsi="Arial" w:cs="Arial"/>
          <w:b/>
          <w:bCs/>
          <w:color w:val="000000" w:themeColor="text1"/>
        </w:rPr>
        <w:t>D</w:t>
      </w:r>
      <w:r w:rsidR="00690F5A" w:rsidRPr="008F330B">
        <w:rPr>
          <w:rFonts w:ascii="Arial" w:hAnsi="Arial" w:cs="Arial"/>
          <w:b/>
          <w:bCs/>
          <w:color w:val="000000" w:themeColor="text1"/>
        </w:rPr>
        <w:t>evelopment (L&amp;D)</w:t>
      </w:r>
    </w:p>
    <w:p w:rsidR="00690F5A" w:rsidRPr="008F330B" w:rsidRDefault="00490246" w:rsidP="000211E7">
      <w:pPr>
        <w:spacing w:line="360" w:lineRule="auto"/>
        <w:rPr>
          <w:rFonts w:ascii="Arial" w:hAnsi="Arial" w:cs="Arial"/>
          <w:color w:val="000000" w:themeColor="text1"/>
        </w:rPr>
      </w:pPr>
      <w:r w:rsidRPr="008F330B">
        <w:rPr>
          <w:rFonts w:ascii="Arial" w:hAnsi="Arial" w:cs="Arial"/>
          <w:color w:val="000000" w:themeColor="text1"/>
        </w:rPr>
        <w:t>Currently</w:t>
      </w:r>
      <w:r w:rsidR="00C97B43" w:rsidRPr="008F330B">
        <w:rPr>
          <w:rFonts w:ascii="Arial" w:hAnsi="Arial" w:cs="Arial"/>
          <w:color w:val="000000" w:themeColor="text1"/>
        </w:rPr>
        <w:t xml:space="preserve">, </w:t>
      </w:r>
      <w:proofErr w:type="gramStart"/>
      <w:r w:rsidR="00C97B43" w:rsidRPr="008F330B">
        <w:rPr>
          <w:rFonts w:ascii="Arial" w:hAnsi="Arial" w:cs="Arial"/>
          <w:color w:val="000000" w:themeColor="text1"/>
        </w:rPr>
        <w:t>employees</w:t>
      </w:r>
      <w:proofErr w:type="gramEnd"/>
      <w:r w:rsidR="00C97B43" w:rsidRPr="008F330B">
        <w:rPr>
          <w:rFonts w:ascii="Arial" w:hAnsi="Arial" w:cs="Arial"/>
          <w:color w:val="000000" w:themeColor="text1"/>
        </w:rPr>
        <w:t xml:space="preserve"> attitudes towards employers and their leaders have changed significantly. One of the most challenging issues for </w:t>
      </w:r>
      <w:r w:rsidRPr="008F330B">
        <w:rPr>
          <w:rFonts w:ascii="Arial" w:hAnsi="Arial" w:cs="Arial"/>
          <w:color w:val="000000" w:themeColor="text1"/>
        </w:rPr>
        <w:t>management</w:t>
      </w:r>
      <w:r w:rsidR="00C97B43" w:rsidRPr="008F330B">
        <w:rPr>
          <w:rFonts w:ascii="Arial" w:hAnsi="Arial" w:cs="Arial"/>
          <w:color w:val="000000" w:themeColor="text1"/>
        </w:rPr>
        <w:t xml:space="preserve"> is dealing with their "Millennials" employees. </w:t>
      </w:r>
      <w:r w:rsidR="002D6D7A" w:rsidRPr="008F330B">
        <w:rPr>
          <w:rFonts w:ascii="Arial" w:hAnsi="Arial" w:cs="Arial"/>
          <w:color w:val="000000" w:themeColor="text1"/>
        </w:rPr>
        <w:t xml:space="preserve">This generation expects constant positive feedback and recognition, a </w:t>
      </w:r>
      <w:r w:rsidR="002D6D7A" w:rsidRPr="008F330B">
        <w:rPr>
          <w:rFonts w:ascii="Arial" w:hAnsi="Arial" w:cs="Arial"/>
          <w:color w:val="000000" w:themeColor="text1"/>
        </w:rPr>
        <w:t>gate</w:t>
      </w:r>
      <w:r w:rsidR="002D6D7A" w:rsidRPr="008F330B">
        <w:rPr>
          <w:rFonts w:ascii="Arial" w:hAnsi="Arial" w:cs="Arial"/>
          <w:color w:val="000000" w:themeColor="text1"/>
        </w:rPr>
        <w:t xml:space="preserve"> for regular development and professional development, rather than submission to authority</w:t>
      </w:r>
      <w:r w:rsidR="00F10981" w:rsidRPr="008F330B">
        <w:rPr>
          <w:rFonts w:ascii="Arial" w:hAnsi="Arial" w:cs="Arial"/>
          <w:color w:val="000000" w:themeColor="text1"/>
        </w:rPr>
        <w:t xml:space="preserve"> (</w:t>
      </w:r>
      <w:r w:rsidR="00F10981" w:rsidRPr="008F330B">
        <w:rPr>
          <w:rFonts w:ascii="Arial" w:hAnsi="Arial" w:cs="Arial"/>
          <w:color w:val="000000" w:themeColor="text1"/>
        </w:rPr>
        <w:t xml:space="preserve">Shaw, McPhail &amp; </w:t>
      </w:r>
      <w:proofErr w:type="spellStart"/>
      <w:r w:rsidR="00F10981" w:rsidRPr="008F330B">
        <w:rPr>
          <w:rFonts w:ascii="Arial" w:hAnsi="Arial" w:cs="Arial"/>
          <w:color w:val="000000" w:themeColor="text1"/>
        </w:rPr>
        <w:t>Ressia</w:t>
      </w:r>
      <w:proofErr w:type="spellEnd"/>
      <w:r w:rsidR="00F10981" w:rsidRPr="008F330B">
        <w:rPr>
          <w:rFonts w:ascii="Arial" w:hAnsi="Arial" w:cs="Arial"/>
          <w:color w:val="000000" w:themeColor="text1"/>
        </w:rPr>
        <w:t>，</w:t>
      </w:r>
      <w:r w:rsidR="00F10981" w:rsidRPr="008F330B">
        <w:rPr>
          <w:rFonts w:ascii="Arial" w:hAnsi="Arial" w:cs="Arial"/>
          <w:color w:val="000000" w:themeColor="text1"/>
        </w:rPr>
        <w:t>2018)</w:t>
      </w:r>
      <w:r w:rsidR="002D6D7A" w:rsidRPr="008F330B">
        <w:rPr>
          <w:rFonts w:ascii="Arial" w:hAnsi="Arial" w:cs="Arial"/>
          <w:color w:val="000000" w:themeColor="text1"/>
        </w:rPr>
        <w:t>.</w:t>
      </w:r>
      <w:r w:rsidR="00C97B43" w:rsidRPr="008F330B">
        <w:rPr>
          <w:rFonts w:ascii="Arial" w:hAnsi="Arial" w:cs="Arial"/>
          <w:color w:val="000000" w:themeColor="text1"/>
        </w:rPr>
        <w:t xml:space="preserve"> The traditional approach to human resources is no longer sufficient to deal with this new environment where all employees at all levels expect equality</w:t>
      </w:r>
      <w:r w:rsidR="00CB45ED" w:rsidRPr="008F330B">
        <w:rPr>
          <w:rFonts w:ascii="Arial" w:hAnsi="Arial" w:cs="Arial"/>
          <w:color w:val="000000" w:themeColor="text1"/>
        </w:rPr>
        <w:t xml:space="preserve"> (</w:t>
      </w:r>
      <w:r w:rsidR="00CB45ED" w:rsidRPr="008F330B">
        <w:rPr>
          <w:rFonts w:ascii="Arial" w:hAnsi="Arial" w:cs="Arial"/>
          <w:color w:val="000000" w:themeColor="text1"/>
        </w:rPr>
        <w:t>Malik</w:t>
      </w:r>
      <w:r w:rsidR="00CB45ED" w:rsidRPr="008F330B">
        <w:rPr>
          <w:rFonts w:ascii="Arial" w:hAnsi="Arial" w:cs="Arial"/>
          <w:color w:val="000000" w:themeColor="text1"/>
        </w:rPr>
        <w:t>, 2018)</w:t>
      </w:r>
      <w:r w:rsidR="00C97B43" w:rsidRPr="008F330B">
        <w:rPr>
          <w:rFonts w:ascii="Arial" w:hAnsi="Arial" w:cs="Arial"/>
          <w:color w:val="000000" w:themeColor="text1"/>
        </w:rPr>
        <w:t xml:space="preserve">. </w:t>
      </w:r>
      <w:r w:rsidR="00AA4685" w:rsidRPr="008F330B">
        <w:rPr>
          <w:rFonts w:ascii="Arial" w:hAnsi="Arial" w:cs="Arial"/>
          <w:color w:val="000000" w:themeColor="text1"/>
        </w:rPr>
        <w:t>Thus,</w:t>
      </w:r>
      <w:r w:rsidR="00C97B43" w:rsidRPr="008F330B">
        <w:rPr>
          <w:rFonts w:ascii="Arial" w:hAnsi="Arial" w:cs="Arial"/>
          <w:color w:val="000000" w:themeColor="text1"/>
        </w:rPr>
        <w:t xml:space="preserve"> management can use learning and development (L &amp; D) to </w:t>
      </w:r>
      <w:r w:rsidR="00AA4685" w:rsidRPr="008F330B">
        <w:rPr>
          <w:rFonts w:ascii="Arial" w:hAnsi="Arial" w:cs="Arial"/>
          <w:color w:val="000000" w:themeColor="text1"/>
        </w:rPr>
        <w:t>provide</w:t>
      </w:r>
      <w:r w:rsidR="00C97B43" w:rsidRPr="008F330B">
        <w:rPr>
          <w:rFonts w:ascii="Arial" w:hAnsi="Arial" w:cs="Arial"/>
          <w:color w:val="000000" w:themeColor="text1"/>
        </w:rPr>
        <w:t xml:space="preserve"> employees opportunities to improve their skills and </w:t>
      </w:r>
      <w:r w:rsidR="00AA4685" w:rsidRPr="008F330B">
        <w:rPr>
          <w:rFonts w:ascii="Arial" w:hAnsi="Arial" w:cs="Arial"/>
          <w:color w:val="000000" w:themeColor="text1"/>
        </w:rPr>
        <w:t>career development</w:t>
      </w:r>
      <w:r w:rsidR="00C97B43" w:rsidRPr="008F330B">
        <w:rPr>
          <w:rFonts w:ascii="Arial" w:hAnsi="Arial" w:cs="Arial"/>
          <w:color w:val="000000" w:themeColor="text1"/>
        </w:rPr>
        <w:t xml:space="preserve">. This not only foreshadows a stable future for the organization, but also </w:t>
      </w:r>
      <w:r w:rsidR="006C1E24" w:rsidRPr="008F330B">
        <w:rPr>
          <w:rFonts w:ascii="Arial" w:hAnsi="Arial" w:cs="Arial"/>
          <w:color w:val="000000" w:themeColor="text1"/>
        </w:rPr>
        <w:t>brings</w:t>
      </w:r>
      <w:r w:rsidR="00C97B43" w:rsidRPr="008F330B">
        <w:rPr>
          <w:rFonts w:ascii="Arial" w:hAnsi="Arial" w:cs="Arial"/>
          <w:color w:val="000000" w:themeColor="text1"/>
        </w:rPr>
        <w:t xml:space="preserve"> opportunit</w:t>
      </w:r>
      <w:r w:rsidR="006C1E24" w:rsidRPr="008F330B">
        <w:rPr>
          <w:rFonts w:ascii="Arial" w:hAnsi="Arial" w:cs="Arial"/>
          <w:color w:val="000000" w:themeColor="text1"/>
        </w:rPr>
        <w:t>ies</w:t>
      </w:r>
      <w:r w:rsidR="00C97B43" w:rsidRPr="008F330B">
        <w:rPr>
          <w:rFonts w:ascii="Arial" w:hAnsi="Arial" w:cs="Arial"/>
          <w:color w:val="000000" w:themeColor="text1"/>
        </w:rPr>
        <w:t xml:space="preserve"> and responsibilit</w:t>
      </w:r>
      <w:r w:rsidR="006C1E24" w:rsidRPr="008F330B">
        <w:rPr>
          <w:rFonts w:ascii="Arial" w:hAnsi="Arial" w:cs="Arial"/>
          <w:color w:val="000000" w:themeColor="text1"/>
        </w:rPr>
        <w:t>ies</w:t>
      </w:r>
      <w:r w:rsidR="00C97B43" w:rsidRPr="008F330B">
        <w:rPr>
          <w:rFonts w:ascii="Arial" w:hAnsi="Arial" w:cs="Arial"/>
          <w:color w:val="000000" w:themeColor="text1"/>
        </w:rPr>
        <w:t xml:space="preserve"> for employers. Employers can map current skills and capabilities for current employees and identify gaps based on the capabilities that organizations and employees will need in the future, and then help employees focus on how to fill those gaps</w:t>
      </w:r>
      <w:r w:rsidR="001A023F" w:rsidRPr="008F330B">
        <w:rPr>
          <w:rFonts w:ascii="Arial" w:hAnsi="Arial" w:cs="Arial"/>
          <w:color w:val="000000" w:themeColor="text1"/>
        </w:rPr>
        <w:t xml:space="preserve"> (</w:t>
      </w:r>
      <w:r w:rsidR="001A023F" w:rsidRPr="008F330B">
        <w:rPr>
          <w:rFonts w:ascii="Arial" w:hAnsi="Arial" w:cs="Arial"/>
          <w:color w:val="000000" w:themeColor="text1"/>
        </w:rPr>
        <w:t>Loan-Clarke</w:t>
      </w:r>
      <w:r w:rsidR="001A023F" w:rsidRPr="008F330B">
        <w:rPr>
          <w:rFonts w:ascii="Arial" w:hAnsi="Arial" w:cs="Arial"/>
          <w:color w:val="000000" w:themeColor="text1"/>
        </w:rPr>
        <w:t>, et al., 1999)</w:t>
      </w:r>
      <w:r w:rsidR="00C97B43" w:rsidRPr="008F330B">
        <w:rPr>
          <w:rFonts w:ascii="Arial" w:hAnsi="Arial" w:cs="Arial"/>
          <w:color w:val="000000" w:themeColor="text1"/>
        </w:rPr>
        <w:t xml:space="preserve">. At the macro level, L &amp; D aims to understand the organization's strategy and its future capability needs in order to determine the learning focus of the entire organization. </w:t>
      </w:r>
      <w:r w:rsidR="00CA028B" w:rsidRPr="008F330B">
        <w:rPr>
          <w:rFonts w:ascii="Arial" w:hAnsi="Arial" w:cs="Arial"/>
          <w:color w:val="000000" w:themeColor="text1"/>
        </w:rPr>
        <w:t>Individually</w:t>
      </w:r>
      <w:r w:rsidR="00C97B43" w:rsidRPr="008F330B">
        <w:rPr>
          <w:rFonts w:ascii="Arial" w:hAnsi="Arial" w:cs="Arial"/>
          <w:color w:val="000000" w:themeColor="text1"/>
        </w:rPr>
        <w:t xml:space="preserve">, </w:t>
      </w:r>
      <w:r w:rsidR="00CA028B" w:rsidRPr="008F330B">
        <w:rPr>
          <w:rFonts w:ascii="Arial" w:hAnsi="Arial" w:cs="Arial"/>
          <w:color w:val="000000" w:themeColor="text1"/>
        </w:rPr>
        <w:t>L &amp; D</w:t>
      </w:r>
      <w:r w:rsidR="00CA028B" w:rsidRPr="008F330B">
        <w:rPr>
          <w:rFonts w:ascii="Arial" w:hAnsi="Arial" w:cs="Arial"/>
          <w:color w:val="000000" w:themeColor="text1"/>
        </w:rPr>
        <w:t xml:space="preserve"> is</w:t>
      </w:r>
      <w:r w:rsidR="00C97B43" w:rsidRPr="008F330B">
        <w:rPr>
          <w:rFonts w:ascii="Arial" w:hAnsi="Arial" w:cs="Arial"/>
          <w:color w:val="000000" w:themeColor="text1"/>
        </w:rPr>
        <w:t xml:space="preserve"> about the process of creating a learning environment that enables employees to continually evolve to achieve optimal performance</w:t>
      </w:r>
      <w:r w:rsidR="001610D8" w:rsidRPr="008F330B">
        <w:rPr>
          <w:rFonts w:ascii="Arial" w:hAnsi="Arial" w:cs="Arial"/>
          <w:color w:val="000000" w:themeColor="text1"/>
        </w:rPr>
        <w:t xml:space="preserve"> (</w:t>
      </w:r>
      <w:r w:rsidR="001610D8" w:rsidRPr="008F330B">
        <w:rPr>
          <w:rFonts w:ascii="Arial" w:hAnsi="Arial" w:cs="Arial"/>
          <w:color w:val="000000" w:themeColor="text1"/>
        </w:rPr>
        <w:t>Casey</w:t>
      </w:r>
      <w:r w:rsidR="001610D8" w:rsidRPr="008F330B">
        <w:rPr>
          <w:rFonts w:ascii="Arial" w:hAnsi="Arial" w:cs="Arial"/>
          <w:color w:val="000000" w:themeColor="text1"/>
        </w:rPr>
        <w:t>, 2013)</w:t>
      </w:r>
      <w:r w:rsidR="00C97B43" w:rsidRPr="008F330B">
        <w:rPr>
          <w:rFonts w:ascii="Arial" w:hAnsi="Arial" w:cs="Arial"/>
          <w:color w:val="000000" w:themeColor="text1"/>
        </w:rPr>
        <w:t xml:space="preserve">. </w:t>
      </w:r>
      <w:r w:rsidR="00CA028B" w:rsidRPr="008F330B">
        <w:rPr>
          <w:rFonts w:ascii="Arial" w:hAnsi="Arial" w:cs="Arial"/>
          <w:color w:val="000000" w:themeColor="text1"/>
        </w:rPr>
        <w:t xml:space="preserve">the core of L &amp; D is to create a culture of continuous learning and </w:t>
      </w:r>
      <w:r w:rsidR="00CA028B" w:rsidRPr="008F330B">
        <w:rPr>
          <w:rFonts w:ascii="Arial" w:hAnsi="Arial" w:cs="Arial"/>
          <w:color w:val="000000" w:themeColor="text1"/>
        </w:rPr>
        <w:t>development within the organization</w:t>
      </w:r>
      <w:r w:rsidR="00CA028B" w:rsidRPr="008F330B">
        <w:rPr>
          <w:rFonts w:ascii="Arial" w:hAnsi="Arial" w:cs="Arial"/>
          <w:color w:val="000000" w:themeColor="text1"/>
        </w:rPr>
        <w:t xml:space="preserve"> by identifying the </w:t>
      </w:r>
      <w:r w:rsidR="00CA028B" w:rsidRPr="008F330B">
        <w:rPr>
          <w:rFonts w:ascii="Arial" w:hAnsi="Arial" w:cs="Arial"/>
          <w:color w:val="000000" w:themeColor="text1"/>
        </w:rPr>
        <w:t>objectives</w:t>
      </w:r>
      <w:r w:rsidR="00CA028B" w:rsidRPr="008F330B">
        <w:rPr>
          <w:rFonts w:ascii="Arial" w:hAnsi="Arial" w:cs="Arial"/>
          <w:color w:val="000000" w:themeColor="text1"/>
        </w:rPr>
        <w:t xml:space="preserve"> and skills needed for </w:t>
      </w:r>
      <w:r w:rsidR="00CA028B" w:rsidRPr="008F330B">
        <w:rPr>
          <w:rFonts w:ascii="Arial" w:hAnsi="Arial" w:cs="Arial"/>
          <w:color w:val="000000" w:themeColor="text1"/>
        </w:rPr>
        <w:t>its</w:t>
      </w:r>
      <w:r w:rsidR="00CA028B" w:rsidRPr="008F330B">
        <w:rPr>
          <w:rFonts w:ascii="Arial" w:hAnsi="Arial" w:cs="Arial"/>
          <w:color w:val="000000" w:themeColor="text1"/>
        </w:rPr>
        <w:t xml:space="preserve"> current and future development, helping employees improve their skills in current positions and expanding their workplace image </w:t>
      </w:r>
      <w:r w:rsidR="00C97B43" w:rsidRPr="008F330B">
        <w:rPr>
          <w:rFonts w:ascii="Arial" w:hAnsi="Arial" w:cs="Arial"/>
          <w:color w:val="000000" w:themeColor="text1"/>
        </w:rPr>
        <w:t>in the workplace.</w:t>
      </w:r>
    </w:p>
    <w:p w:rsidR="00C97B43" w:rsidRPr="008F330B" w:rsidRDefault="00C97B43" w:rsidP="000211E7">
      <w:pPr>
        <w:spacing w:line="360" w:lineRule="auto"/>
        <w:rPr>
          <w:rFonts w:ascii="Arial" w:hAnsi="Arial" w:cs="Arial"/>
          <w:color w:val="000000" w:themeColor="text1"/>
        </w:rPr>
      </w:pPr>
    </w:p>
    <w:p w:rsidR="002A12F6" w:rsidRPr="008F330B" w:rsidRDefault="008D1E86" w:rsidP="000211E7">
      <w:pPr>
        <w:spacing w:line="360" w:lineRule="auto"/>
        <w:rPr>
          <w:rFonts w:ascii="Arial" w:hAnsi="Arial" w:cs="Arial"/>
          <w:b/>
          <w:bCs/>
          <w:color w:val="000000" w:themeColor="text1"/>
        </w:rPr>
      </w:pPr>
      <w:r w:rsidRPr="008F330B">
        <w:rPr>
          <w:rFonts w:ascii="Arial" w:hAnsi="Arial" w:cs="Arial"/>
          <w:b/>
          <w:bCs/>
          <w:color w:val="000000" w:themeColor="text1"/>
        </w:rPr>
        <w:lastRenderedPageBreak/>
        <w:t xml:space="preserve">5.2 </w:t>
      </w:r>
      <w:r w:rsidR="002A12F6" w:rsidRPr="008F330B">
        <w:rPr>
          <w:rFonts w:ascii="Arial" w:hAnsi="Arial" w:cs="Arial"/>
          <w:b/>
          <w:bCs/>
          <w:color w:val="000000" w:themeColor="text1"/>
        </w:rPr>
        <w:t>F</w:t>
      </w:r>
      <w:r w:rsidR="002A12F6" w:rsidRPr="008F330B">
        <w:rPr>
          <w:rFonts w:ascii="Arial" w:hAnsi="Arial" w:cs="Arial"/>
          <w:b/>
          <w:bCs/>
          <w:color w:val="000000" w:themeColor="text1"/>
        </w:rPr>
        <w:t>ocus</w:t>
      </w:r>
      <w:r w:rsidR="002A12F6" w:rsidRPr="008F330B">
        <w:rPr>
          <w:rFonts w:ascii="Arial" w:hAnsi="Arial" w:cs="Arial"/>
          <w:b/>
          <w:bCs/>
          <w:color w:val="000000" w:themeColor="text1"/>
        </w:rPr>
        <w:t>ing</w:t>
      </w:r>
      <w:r w:rsidR="002A12F6" w:rsidRPr="008F330B">
        <w:rPr>
          <w:rFonts w:ascii="Arial" w:hAnsi="Arial" w:cs="Arial"/>
          <w:b/>
          <w:bCs/>
          <w:color w:val="000000" w:themeColor="text1"/>
        </w:rPr>
        <w:t xml:space="preserve"> on </w:t>
      </w:r>
      <w:r w:rsidR="002A12F6" w:rsidRPr="008F330B">
        <w:rPr>
          <w:rFonts w:ascii="Arial" w:hAnsi="Arial" w:cs="Arial"/>
          <w:b/>
          <w:bCs/>
          <w:color w:val="000000" w:themeColor="text1"/>
        </w:rPr>
        <w:t>P</w:t>
      </w:r>
      <w:r w:rsidR="002A12F6" w:rsidRPr="008F330B">
        <w:rPr>
          <w:rFonts w:ascii="Arial" w:hAnsi="Arial" w:cs="Arial"/>
          <w:b/>
          <w:bCs/>
          <w:color w:val="000000" w:themeColor="text1"/>
        </w:rPr>
        <w:t xml:space="preserve">artnership and </w:t>
      </w:r>
      <w:r w:rsidR="002A12F6" w:rsidRPr="008F330B">
        <w:rPr>
          <w:rFonts w:ascii="Arial" w:hAnsi="Arial" w:cs="Arial"/>
          <w:b/>
          <w:bCs/>
          <w:color w:val="000000" w:themeColor="text1"/>
        </w:rPr>
        <w:t>C</w:t>
      </w:r>
      <w:r w:rsidR="002A12F6" w:rsidRPr="008F330B">
        <w:rPr>
          <w:rFonts w:ascii="Arial" w:hAnsi="Arial" w:cs="Arial"/>
          <w:b/>
          <w:bCs/>
          <w:color w:val="000000" w:themeColor="text1"/>
        </w:rPr>
        <w:t>ollaboration</w:t>
      </w:r>
      <w:r w:rsidR="002A12F6" w:rsidRPr="008F330B">
        <w:rPr>
          <w:rFonts w:ascii="Arial" w:hAnsi="Arial" w:cs="Arial"/>
          <w:b/>
          <w:bCs/>
          <w:color w:val="000000" w:themeColor="text1"/>
        </w:rPr>
        <w:t xml:space="preserve"> </w:t>
      </w:r>
    </w:p>
    <w:p w:rsidR="00D87B82" w:rsidRPr="008F330B" w:rsidRDefault="002A12F6" w:rsidP="000211E7">
      <w:pPr>
        <w:spacing w:line="360" w:lineRule="auto"/>
        <w:rPr>
          <w:rFonts w:ascii="Arial" w:hAnsi="Arial" w:cs="Arial"/>
          <w:color w:val="000000" w:themeColor="text1"/>
        </w:rPr>
      </w:pPr>
      <w:r w:rsidRPr="008F330B">
        <w:rPr>
          <w:rFonts w:ascii="Arial" w:hAnsi="Arial" w:cs="Arial"/>
          <w:color w:val="000000" w:themeColor="text1"/>
        </w:rPr>
        <w:t>Brexit is a long and constantly changing process, and there is a lot of uncertainty in the policies in this process. It is difficult for any organization to make adequate and corresponding preparations for future employment relations after Brexit.</w:t>
      </w:r>
      <w:r w:rsidRPr="008F330B">
        <w:rPr>
          <w:rFonts w:ascii="Arial" w:hAnsi="Arial" w:cs="Arial"/>
          <w:color w:val="000000" w:themeColor="text1"/>
        </w:rPr>
        <w:t xml:space="preserve"> </w:t>
      </w:r>
      <w:r w:rsidR="00650304" w:rsidRPr="008F330B">
        <w:rPr>
          <w:rFonts w:ascii="Arial" w:hAnsi="Arial" w:cs="Arial"/>
          <w:color w:val="000000" w:themeColor="text1"/>
        </w:rPr>
        <w:t>The Advisory, Conciliation and Arbitration Service</w:t>
      </w:r>
      <w:r w:rsidR="00650304" w:rsidRPr="008F330B">
        <w:rPr>
          <w:rFonts w:ascii="Arial" w:hAnsi="Arial" w:cs="Arial"/>
          <w:color w:val="000000" w:themeColor="text1"/>
        </w:rPr>
        <w:t xml:space="preserve"> (</w:t>
      </w:r>
      <w:r w:rsidR="00F836DA" w:rsidRPr="008F330B">
        <w:rPr>
          <w:rFonts w:ascii="Arial" w:hAnsi="Arial" w:cs="Arial"/>
          <w:color w:val="000000" w:themeColor="text1"/>
        </w:rPr>
        <w:t>ACAS</w:t>
      </w:r>
      <w:r w:rsidR="00650304" w:rsidRPr="008F330B">
        <w:rPr>
          <w:rFonts w:ascii="Arial" w:hAnsi="Arial" w:cs="Arial"/>
          <w:color w:val="000000" w:themeColor="text1"/>
        </w:rPr>
        <w:t>)</w:t>
      </w:r>
      <w:r w:rsidR="00F836DA" w:rsidRPr="008F330B">
        <w:rPr>
          <w:rFonts w:ascii="Arial" w:hAnsi="Arial" w:cs="Arial"/>
          <w:color w:val="000000" w:themeColor="text1"/>
        </w:rPr>
        <w:t>, gov.uk and People Management have released some guidelines for employers on Brexit that can help employers reduce or avoid conflicts in employment relationships after Brexit.</w:t>
      </w:r>
      <w:r w:rsidR="009858F8" w:rsidRPr="008F330B">
        <w:rPr>
          <w:rFonts w:ascii="Arial" w:hAnsi="Arial" w:cs="Arial"/>
          <w:color w:val="000000" w:themeColor="text1"/>
        </w:rPr>
        <w:t xml:space="preserve"> </w:t>
      </w:r>
      <w:r w:rsidR="00B742EF" w:rsidRPr="008F330B">
        <w:rPr>
          <w:rFonts w:ascii="Arial" w:hAnsi="Arial" w:cs="Arial"/>
          <w:color w:val="000000" w:themeColor="text1"/>
        </w:rPr>
        <w:t>As</w:t>
      </w:r>
      <w:r w:rsidR="00B742EF" w:rsidRPr="008F330B">
        <w:rPr>
          <w:rFonts w:ascii="Arial" w:hAnsi="Arial" w:cs="Arial"/>
          <w:color w:val="000000" w:themeColor="text1"/>
        </w:rPr>
        <w:t xml:space="preserve"> </w:t>
      </w:r>
      <w:r w:rsidR="00607C33" w:rsidRPr="008F330B">
        <w:rPr>
          <w:rFonts w:ascii="Arial" w:hAnsi="Arial" w:cs="Arial"/>
          <w:color w:val="000000" w:themeColor="text1"/>
        </w:rPr>
        <w:t xml:space="preserve">an </w:t>
      </w:r>
      <w:r w:rsidR="00607C33" w:rsidRPr="008F330B">
        <w:rPr>
          <w:rFonts w:ascii="Arial" w:hAnsi="Arial" w:cs="Arial"/>
          <w:color w:val="000000" w:themeColor="text1"/>
        </w:rPr>
        <w:t>independent</w:t>
      </w:r>
      <w:r w:rsidR="00B742EF" w:rsidRPr="008F330B">
        <w:rPr>
          <w:rFonts w:ascii="Arial" w:hAnsi="Arial" w:cs="Arial"/>
          <w:color w:val="000000" w:themeColor="text1"/>
        </w:rPr>
        <w:t xml:space="preserve"> public organization of the UK,</w:t>
      </w:r>
      <w:r w:rsidR="00B742EF" w:rsidRPr="008F330B">
        <w:rPr>
          <w:rFonts w:ascii="Arial" w:hAnsi="Arial" w:cs="Arial"/>
          <w:color w:val="000000" w:themeColor="text1"/>
        </w:rPr>
        <w:t xml:space="preserve"> </w:t>
      </w:r>
      <w:r w:rsidR="00FC2FA7" w:rsidRPr="008F330B">
        <w:rPr>
          <w:rFonts w:ascii="Arial" w:hAnsi="Arial" w:cs="Arial"/>
          <w:color w:val="000000" w:themeColor="text1"/>
        </w:rPr>
        <w:t>ACAS</w:t>
      </w:r>
      <w:r w:rsidR="00B742EF" w:rsidRPr="008F330B">
        <w:rPr>
          <w:rFonts w:ascii="Arial" w:hAnsi="Arial" w:cs="Arial"/>
          <w:color w:val="000000" w:themeColor="text1"/>
        </w:rPr>
        <w:t xml:space="preserve"> aims to </w:t>
      </w:r>
      <w:r w:rsidR="003E2DAD" w:rsidRPr="008F330B">
        <w:rPr>
          <w:rFonts w:ascii="Arial" w:hAnsi="Arial" w:cs="Arial"/>
          <w:color w:val="000000" w:themeColor="text1"/>
        </w:rPr>
        <w:t xml:space="preserve">help employers and employees improve their employment relationship by providing information, advice, training, mediation and other services to prevent and resolve workplace issues, and promote cooperation between employers and employees to solve problems and improve </w:t>
      </w:r>
      <w:r w:rsidR="005E6BE0" w:rsidRPr="008F330B">
        <w:rPr>
          <w:rFonts w:ascii="Arial" w:hAnsi="Arial" w:cs="Arial"/>
          <w:color w:val="000000" w:themeColor="text1"/>
        </w:rPr>
        <w:t xml:space="preserve">organizational </w:t>
      </w:r>
      <w:r w:rsidR="003E2DAD" w:rsidRPr="008F330B">
        <w:rPr>
          <w:rFonts w:ascii="Arial" w:hAnsi="Arial" w:cs="Arial"/>
          <w:color w:val="000000" w:themeColor="text1"/>
        </w:rPr>
        <w:t>performance</w:t>
      </w:r>
      <w:r w:rsidR="00DB1B0E" w:rsidRPr="008F330B">
        <w:rPr>
          <w:rFonts w:ascii="Arial" w:hAnsi="Arial" w:cs="Arial"/>
          <w:color w:val="000000" w:themeColor="text1"/>
        </w:rPr>
        <w:t xml:space="preserve"> (</w:t>
      </w:r>
      <w:r w:rsidR="00DB1B0E" w:rsidRPr="008F330B">
        <w:rPr>
          <w:rFonts w:ascii="Arial" w:hAnsi="Arial" w:cs="Arial"/>
          <w:color w:val="000000" w:themeColor="text1"/>
        </w:rPr>
        <w:t>Sanderson &amp; Taggart</w:t>
      </w:r>
      <w:r w:rsidR="00DB1B0E" w:rsidRPr="008F330B">
        <w:rPr>
          <w:rFonts w:ascii="Arial" w:hAnsi="Arial" w:cs="Arial"/>
          <w:color w:val="000000" w:themeColor="text1"/>
        </w:rPr>
        <w:t>, 1999)</w:t>
      </w:r>
      <w:r w:rsidR="003E2DAD" w:rsidRPr="008F330B">
        <w:rPr>
          <w:rFonts w:ascii="Arial" w:hAnsi="Arial" w:cs="Arial"/>
          <w:color w:val="000000" w:themeColor="text1"/>
        </w:rPr>
        <w:t>. It supports good relationships between employers and employees and helps organizations thrive. In the event of a dispute, employers or employees can seek help from ACAS to resolve workplace issues through ACAS mediation</w:t>
      </w:r>
      <w:r w:rsidR="00D87B82" w:rsidRPr="008F330B">
        <w:rPr>
          <w:rFonts w:ascii="Arial" w:hAnsi="Arial" w:cs="Arial"/>
          <w:color w:val="000000" w:themeColor="text1"/>
        </w:rPr>
        <w:t xml:space="preserve">, in order to </w:t>
      </w:r>
      <w:r w:rsidR="00D87B82" w:rsidRPr="008F330B">
        <w:rPr>
          <w:rFonts w:ascii="Arial" w:hAnsi="Arial" w:cs="Arial"/>
          <w:color w:val="000000" w:themeColor="text1"/>
        </w:rPr>
        <w:t>maintain positive and strong employment relations</w:t>
      </w:r>
      <w:r w:rsidR="00D87B82" w:rsidRPr="008F330B">
        <w:rPr>
          <w:rFonts w:ascii="Arial" w:hAnsi="Arial" w:cs="Arial"/>
          <w:color w:val="000000" w:themeColor="text1"/>
        </w:rPr>
        <w:t>.</w:t>
      </w:r>
      <w:r w:rsidR="000E7E44" w:rsidRPr="008F330B">
        <w:rPr>
          <w:rFonts w:ascii="Arial" w:hAnsi="Arial" w:cs="Arial"/>
          <w:color w:val="000000" w:themeColor="text1"/>
        </w:rPr>
        <w:t xml:space="preserve"> </w:t>
      </w:r>
      <w:r w:rsidR="000E7E44" w:rsidRPr="008F330B">
        <w:rPr>
          <w:rFonts w:ascii="Arial" w:hAnsi="Arial" w:cs="Arial"/>
          <w:color w:val="000000" w:themeColor="text1"/>
        </w:rPr>
        <w:t>ACAS provides employers, employees and their representatives with free advice and mediation services in many areas, such as the right to employment, to help resolve workplace disputes between employers and employees.</w:t>
      </w:r>
    </w:p>
    <w:p w:rsidR="002A12F6" w:rsidRPr="008F330B" w:rsidRDefault="002A12F6" w:rsidP="000211E7">
      <w:pPr>
        <w:spacing w:line="360" w:lineRule="auto"/>
        <w:rPr>
          <w:rFonts w:ascii="Arial" w:hAnsi="Arial" w:cs="Arial"/>
          <w:color w:val="000000" w:themeColor="text1"/>
        </w:rPr>
      </w:pPr>
    </w:p>
    <w:p w:rsidR="00607C33" w:rsidRPr="008F330B" w:rsidRDefault="008D1E86" w:rsidP="000211E7">
      <w:pPr>
        <w:spacing w:line="360" w:lineRule="auto"/>
        <w:rPr>
          <w:rFonts w:ascii="Arial" w:hAnsi="Arial" w:cs="Arial"/>
          <w:b/>
          <w:bCs/>
          <w:color w:val="000000" w:themeColor="text1"/>
        </w:rPr>
      </w:pPr>
      <w:r w:rsidRPr="008F330B">
        <w:rPr>
          <w:rFonts w:ascii="Arial" w:hAnsi="Arial" w:cs="Arial"/>
          <w:b/>
          <w:bCs/>
          <w:color w:val="000000" w:themeColor="text1"/>
        </w:rPr>
        <w:t>6.0 Conclusion</w:t>
      </w:r>
    </w:p>
    <w:p w:rsidR="00F205C5" w:rsidRPr="008F330B" w:rsidRDefault="00601C14" w:rsidP="000211E7">
      <w:pPr>
        <w:spacing w:line="360" w:lineRule="auto"/>
        <w:rPr>
          <w:rFonts w:ascii="Arial" w:hAnsi="Arial" w:cs="Arial"/>
          <w:color w:val="000000" w:themeColor="text1"/>
        </w:rPr>
      </w:pPr>
      <w:r w:rsidRPr="008F330B">
        <w:rPr>
          <w:rFonts w:ascii="Arial" w:hAnsi="Arial" w:cs="Arial"/>
          <w:color w:val="000000" w:themeColor="text1"/>
        </w:rPr>
        <w:t xml:space="preserve">Harmonious and positive </w:t>
      </w:r>
      <w:r w:rsidRPr="008F330B">
        <w:rPr>
          <w:rFonts w:ascii="Arial" w:hAnsi="Arial" w:cs="Arial"/>
          <w:color w:val="000000" w:themeColor="text1"/>
        </w:rPr>
        <w:t>employment</w:t>
      </w:r>
      <w:r w:rsidRPr="008F330B">
        <w:rPr>
          <w:rFonts w:ascii="Arial" w:hAnsi="Arial" w:cs="Arial"/>
          <w:color w:val="000000" w:themeColor="text1"/>
        </w:rPr>
        <w:t xml:space="preserve"> relations are essential to the long-term sustainable development of the company and the professional development of employees.</w:t>
      </w:r>
      <w:r w:rsidR="00BD402E" w:rsidRPr="008F330B">
        <w:rPr>
          <w:rFonts w:ascii="Arial" w:hAnsi="Arial" w:cs="Arial"/>
          <w:color w:val="000000" w:themeColor="text1"/>
        </w:rPr>
        <w:t xml:space="preserve"> This report utilizes </w:t>
      </w:r>
      <w:r w:rsidR="00BD402E" w:rsidRPr="008F330B">
        <w:rPr>
          <w:rFonts w:ascii="Arial" w:hAnsi="Arial" w:cs="Arial"/>
          <w:color w:val="000000" w:themeColor="text1"/>
          <w:szCs w:val="21"/>
        </w:rPr>
        <w:t>PESTLE</w:t>
      </w:r>
      <w:r w:rsidR="00BD402E" w:rsidRPr="008F330B">
        <w:rPr>
          <w:rFonts w:ascii="Arial" w:hAnsi="Arial" w:cs="Arial"/>
          <w:color w:val="000000" w:themeColor="text1"/>
          <w:szCs w:val="21"/>
        </w:rPr>
        <w:t xml:space="preserve"> to analyze British </w:t>
      </w:r>
      <w:r w:rsidR="00BD402E" w:rsidRPr="008F330B">
        <w:rPr>
          <w:rFonts w:ascii="Arial" w:hAnsi="Arial" w:cs="Arial"/>
          <w:color w:val="000000" w:themeColor="text1"/>
        </w:rPr>
        <w:t>employment relations</w:t>
      </w:r>
      <w:r w:rsidR="00BD402E" w:rsidRPr="008F330B">
        <w:rPr>
          <w:rFonts w:ascii="Arial" w:hAnsi="Arial" w:cs="Arial"/>
          <w:color w:val="000000" w:themeColor="text1"/>
        </w:rPr>
        <w:t xml:space="preserve"> from six factors: </w:t>
      </w:r>
      <w:r w:rsidR="001D2993" w:rsidRPr="008F330B">
        <w:rPr>
          <w:rFonts w:ascii="Arial" w:hAnsi="Arial" w:cs="Arial"/>
          <w:color w:val="000000" w:themeColor="text1"/>
        </w:rPr>
        <w:t>p</w:t>
      </w:r>
      <w:r w:rsidR="001D2993" w:rsidRPr="008F330B">
        <w:rPr>
          <w:rFonts w:ascii="Arial" w:hAnsi="Arial" w:cs="Arial"/>
          <w:color w:val="000000" w:themeColor="text1"/>
        </w:rPr>
        <w:t xml:space="preserve">olitical, </w:t>
      </w:r>
      <w:r w:rsidR="001D2993" w:rsidRPr="008F330B">
        <w:rPr>
          <w:rFonts w:ascii="Arial" w:hAnsi="Arial" w:cs="Arial"/>
          <w:color w:val="000000" w:themeColor="text1"/>
        </w:rPr>
        <w:t>e</w:t>
      </w:r>
      <w:r w:rsidR="001D2993" w:rsidRPr="008F330B">
        <w:rPr>
          <w:rFonts w:ascii="Arial" w:hAnsi="Arial" w:cs="Arial"/>
          <w:color w:val="000000" w:themeColor="text1"/>
        </w:rPr>
        <w:t xml:space="preserve">conomic, </w:t>
      </w:r>
      <w:r w:rsidR="001D2993" w:rsidRPr="008F330B">
        <w:rPr>
          <w:rFonts w:ascii="Arial" w:hAnsi="Arial" w:cs="Arial"/>
          <w:color w:val="000000" w:themeColor="text1"/>
        </w:rPr>
        <w:t>s</w:t>
      </w:r>
      <w:r w:rsidR="001D2993" w:rsidRPr="008F330B">
        <w:rPr>
          <w:rFonts w:ascii="Arial" w:hAnsi="Arial" w:cs="Arial"/>
          <w:color w:val="000000" w:themeColor="text1"/>
        </w:rPr>
        <w:t xml:space="preserve">ocial, </w:t>
      </w:r>
      <w:r w:rsidR="001D2993" w:rsidRPr="008F330B">
        <w:rPr>
          <w:rFonts w:ascii="Arial" w:hAnsi="Arial" w:cs="Arial"/>
          <w:color w:val="000000" w:themeColor="text1"/>
        </w:rPr>
        <w:t>t</w:t>
      </w:r>
      <w:r w:rsidR="001D2993" w:rsidRPr="008F330B">
        <w:rPr>
          <w:rFonts w:ascii="Arial" w:hAnsi="Arial" w:cs="Arial"/>
          <w:color w:val="000000" w:themeColor="text1"/>
        </w:rPr>
        <w:t xml:space="preserve">echnological, </w:t>
      </w:r>
      <w:r w:rsidR="001D2993" w:rsidRPr="008F330B">
        <w:rPr>
          <w:rFonts w:ascii="Arial" w:hAnsi="Arial" w:cs="Arial"/>
          <w:color w:val="000000" w:themeColor="text1"/>
        </w:rPr>
        <w:t>l</w:t>
      </w:r>
      <w:r w:rsidR="001D2993" w:rsidRPr="008F330B">
        <w:rPr>
          <w:rFonts w:ascii="Arial" w:hAnsi="Arial" w:cs="Arial"/>
          <w:color w:val="000000" w:themeColor="text1"/>
        </w:rPr>
        <w:t>egal</w:t>
      </w:r>
      <w:r w:rsidR="001D2993" w:rsidRPr="008F330B">
        <w:rPr>
          <w:rFonts w:ascii="Arial" w:hAnsi="Arial" w:cs="Arial"/>
          <w:color w:val="000000" w:themeColor="text1"/>
        </w:rPr>
        <w:t xml:space="preserve"> and</w:t>
      </w:r>
      <w:r w:rsidR="001D2993" w:rsidRPr="008F330B">
        <w:rPr>
          <w:rFonts w:ascii="Arial" w:hAnsi="Arial" w:cs="Arial"/>
          <w:color w:val="000000" w:themeColor="text1"/>
        </w:rPr>
        <w:t xml:space="preserve"> </w:t>
      </w:r>
      <w:r w:rsidR="001D2993" w:rsidRPr="008F330B">
        <w:rPr>
          <w:rFonts w:ascii="Arial" w:hAnsi="Arial" w:cs="Arial"/>
          <w:color w:val="000000" w:themeColor="text1"/>
        </w:rPr>
        <w:t>e</w:t>
      </w:r>
      <w:r w:rsidR="001D2993" w:rsidRPr="008F330B">
        <w:rPr>
          <w:rFonts w:ascii="Arial" w:hAnsi="Arial" w:cs="Arial"/>
          <w:color w:val="000000" w:themeColor="text1"/>
        </w:rPr>
        <w:t>nvironmental</w:t>
      </w:r>
      <w:r w:rsidR="001D2993" w:rsidRPr="008F330B">
        <w:rPr>
          <w:rFonts w:ascii="Arial" w:hAnsi="Arial" w:cs="Arial"/>
          <w:color w:val="000000" w:themeColor="text1"/>
        </w:rPr>
        <w:t xml:space="preserve"> factors.</w:t>
      </w:r>
      <w:r w:rsidR="004219E0" w:rsidRPr="008F330B">
        <w:rPr>
          <w:rFonts w:ascii="Arial" w:hAnsi="Arial" w:cs="Arial"/>
          <w:color w:val="000000" w:themeColor="text1"/>
        </w:rPr>
        <w:t xml:space="preserve"> </w:t>
      </w:r>
      <w:r w:rsidR="004219E0" w:rsidRPr="008F330B">
        <w:rPr>
          <w:rFonts w:ascii="Arial" w:hAnsi="Arial" w:cs="Arial"/>
          <w:color w:val="000000" w:themeColor="text1"/>
        </w:rPr>
        <w:t xml:space="preserve">It reviews historical events shaped the employment Relations in Britain, including the Charter Movement and Thatcherism and the Great </w:t>
      </w:r>
      <w:proofErr w:type="spellStart"/>
      <w:r w:rsidR="004219E0" w:rsidRPr="008F330B">
        <w:rPr>
          <w:rFonts w:ascii="Arial" w:hAnsi="Arial" w:cs="Arial"/>
          <w:color w:val="000000" w:themeColor="text1"/>
        </w:rPr>
        <w:t>Miners</w:t>
      </w:r>
      <w:proofErr w:type="spellEnd"/>
      <w:r w:rsidR="004219E0" w:rsidRPr="008F330B">
        <w:rPr>
          <w:rFonts w:ascii="Arial" w:hAnsi="Arial" w:cs="Arial"/>
          <w:color w:val="000000" w:themeColor="text1"/>
        </w:rPr>
        <w:t xml:space="preserve"> Strike. The Charter Movement marks the working class's courage to fight for its rights through collective bargaining, while Great </w:t>
      </w:r>
      <w:proofErr w:type="spellStart"/>
      <w:r w:rsidR="004219E0" w:rsidRPr="008F330B">
        <w:rPr>
          <w:rFonts w:ascii="Arial" w:hAnsi="Arial" w:cs="Arial"/>
          <w:color w:val="000000" w:themeColor="text1"/>
        </w:rPr>
        <w:t>Miners</w:t>
      </w:r>
      <w:proofErr w:type="spellEnd"/>
      <w:r w:rsidR="004219E0" w:rsidRPr="008F330B">
        <w:rPr>
          <w:rFonts w:ascii="Arial" w:hAnsi="Arial" w:cs="Arial"/>
          <w:color w:val="000000" w:themeColor="text1"/>
        </w:rPr>
        <w:t xml:space="preserve"> Strike and Thatcherism mark </w:t>
      </w:r>
      <w:r w:rsidR="00B74327">
        <w:rPr>
          <w:rFonts w:ascii="Arial" w:hAnsi="Arial" w:cs="Arial"/>
          <w:color w:val="000000" w:themeColor="text1"/>
        </w:rPr>
        <w:t>t</w:t>
      </w:r>
      <w:r w:rsidR="004219E0" w:rsidRPr="008F330B">
        <w:rPr>
          <w:rFonts w:ascii="Arial" w:hAnsi="Arial" w:cs="Arial"/>
          <w:color w:val="000000" w:themeColor="text1"/>
        </w:rPr>
        <w:t>he number of UK union members has fallen.</w:t>
      </w:r>
      <w:r w:rsidR="005C17EA" w:rsidRPr="008F330B">
        <w:rPr>
          <w:rFonts w:ascii="Arial" w:hAnsi="Arial" w:cs="Arial"/>
          <w:color w:val="000000" w:themeColor="text1"/>
        </w:rPr>
        <w:t xml:space="preserve"> A</w:t>
      </w:r>
      <w:r w:rsidR="005C17EA" w:rsidRPr="008F330B">
        <w:rPr>
          <w:rFonts w:ascii="Arial" w:hAnsi="Arial" w:cs="Arial"/>
          <w:color w:val="000000" w:themeColor="text1"/>
        </w:rPr>
        <w:t>lthough some strikes occur every year in the UK, the number of union members has been declining for the past 35 years, and some employers and unions have turned into adversarial relations into partners.</w:t>
      </w:r>
      <w:r w:rsidR="00F205C5" w:rsidRPr="008F330B">
        <w:rPr>
          <w:rFonts w:ascii="Arial" w:hAnsi="Arial" w:cs="Arial"/>
          <w:color w:val="000000" w:themeColor="text1"/>
        </w:rPr>
        <w:t xml:space="preserve"> To maintain a sustainable development after the Brexit, employers are advised </w:t>
      </w:r>
      <w:r w:rsidR="00F205C5" w:rsidRPr="008F330B">
        <w:rPr>
          <w:rFonts w:ascii="Arial" w:hAnsi="Arial" w:cs="Arial"/>
          <w:color w:val="000000" w:themeColor="text1"/>
        </w:rPr>
        <w:lastRenderedPageBreak/>
        <w:t xml:space="preserve">to conduct learning and development within the organization to meet the </w:t>
      </w:r>
      <w:r w:rsidR="00BA659F" w:rsidRPr="008F330B">
        <w:rPr>
          <w:rFonts w:ascii="Arial" w:hAnsi="Arial" w:cs="Arial"/>
          <w:color w:val="000000" w:themeColor="text1"/>
        </w:rPr>
        <w:t>future</w:t>
      </w:r>
      <w:r w:rsidR="00F205C5" w:rsidRPr="008F330B">
        <w:rPr>
          <w:rFonts w:ascii="Arial" w:hAnsi="Arial" w:cs="Arial"/>
          <w:color w:val="000000" w:themeColor="text1"/>
        </w:rPr>
        <w:t xml:space="preserve"> needs of the organization and employees. When conflicts arise, employers can seek help from ACAS to avoid conflicts and resolve issues amicably.</w:t>
      </w:r>
    </w:p>
    <w:p w:rsidR="00E41D4D" w:rsidRPr="008F330B" w:rsidRDefault="00E41D4D" w:rsidP="000211E7">
      <w:pPr>
        <w:spacing w:line="360" w:lineRule="auto"/>
        <w:rPr>
          <w:rFonts w:ascii="Arial" w:hAnsi="Arial" w:cs="Arial"/>
          <w:color w:val="000000" w:themeColor="text1"/>
        </w:rPr>
      </w:pPr>
    </w:p>
    <w:p w:rsidR="00FD5751" w:rsidRPr="008F330B" w:rsidRDefault="00FD5751" w:rsidP="000211E7">
      <w:pPr>
        <w:spacing w:line="360" w:lineRule="auto"/>
        <w:rPr>
          <w:rFonts w:ascii="Arial" w:hAnsi="Arial" w:cs="Arial"/>
          <w:b/>
          <w:bCs/>
          <w:color w:val="000000" w:themeColor="text1"/>
        </w:rPr>
      </w:pPr>
      <w:r w:rsidRPr="008F330B">
        <w:rPr>
          <w:rFonts w:ascii="Arial" w:hAnsi="Arial" w:cs="Arial"/>
          <w:b/>
          <w:bCs/>
          <w:color w:val="000000" w:themeColor="text1"/>
        </w:rPr>
        <w:t>Reference</w:t>
      </w:r>
    </w:p>
    <w:p w:rsidR="00A17D6E" w:rsidRPr="00A17D6E" w:rsidRDefault="00A17D6E" w:rsidP="00A17D6E">
      <w:pPr>
        <w:spacing w:line="360" w:lineRule="auto"/>
        <w:rPr>
          <w:rFonts w:ascii="Arial" w:hAnsi="Arial" w:cs="Arial"/>
          <w:color w:val="000000" w:themeColor="text1"/>
          <w:szCs w:val="21"/>
        </w:rPr>
      </w:pPr>
      <w:r w:rsidRPr="00A17D6E">
        <w:rPr>
          <w:rFonts w:ascii="Arial" w:hAnsi="Arial" w:cs="Arial"/>
          <w:color w:val="000000" w:themeColor="text1"/>
          <w:szCs w:val="21"/>
        </w:rPr>
        <w:t xml:space="preserve">Anderson, J. (2015, January 2). </w:t>
      </w:r>
      <w:r w:rsidRPr="00475DBA">
        <w:rPr>
          <w:rFonts w:ascii="Arial" w:hAnsi="Arial" w:cs="Arial"/>
          <w:i/>
          <w:iCs/>
          <w:color w:val="000000" w:themeColor="text1"/>
          <w:szCs w:val="21"/>
        </w:rPr>
        <w:t>T</w:t>
      </w:r>
      <w:r w:rsidRPr="00A17D6E">
        <w:rPr>
          <w:rFonts w:ascii="Arial" w:hAnsi="Arial" w:cs="Arial"/>
          <w:i/>
          <w:iCs/>
          <w:color w:val="000000" w:themeColor="text1"/>
          <w:szCs w:val="21"/>
        </w:rPr>
        <w:t xml:space="preserve">he Enemy Within unearths British </w:t>
      </w:r>
      <w:proofErr w:type="spellStart"/>
      <w:r w:rsidR="00570718">
        <w:rPr>
          <w:rFonts w:ascii="Arial" w:hAnsi="Arial" w:cs="Arial"/>
          <w:i/>
          <w:iCs/>
          <w:color w:val="000000" w:themeColor="text1"/>
          <w:szCs w:val="21"/>
        </w:rPr>
        <w:t>M</w:t>
      </w:r>
      <w:r w:rsidRPr="00A17D6E">
        <w:rPr>
          <w:rFonts w:ascii="Arial" w:hAnsi="Arial" w:cs="Arial"/>
          <w:i/>
          <w:iCs/>
          <w:color w:val="000000" w:themeColor="text1"/>
          <w:szCs w:val="21"/>
        </w:rPr>
        <w:t>iners</w:t>
      </w:r>
      <w:proofErr w:type="spellEnd"/>
      <w:r w:rsidRPr="00A17D6E">
        <w:rPr>
          <w:rFonts w:ascii="Arial" w:hAnsi="Arial" w:cs="Arial"/>
          <w:i/>
          <w:iCs/>
          <w:color w:val="000000" w:themeColor="text1"/>
          <w:szCs w:val="21"/>
        </w:rPr>
        <w:t xml:space="preserve"> </w:t>
      </w:r>
      <w:r w:rsidR="00570718">
        <w:rPr>
          <w:rFonts w:ascii="Arial" w:hAnsi="Arial" w:cs="Arial"/>
          <w:i/>
          <w:iCs/>
          <w:color w:val="000000" w:themeColor="text1"/>
          <w:szCs w:val="21"/>
        </w:rPr>
        <w:t>S</w:t>
      </w:r>
      <w:r w:rsidRPr="00A17D6E">
        <w:rPr>
          <w:rFonts w:ascii="Arial" w:hAnsi="Arial" w:cs="Arial"/>
          <w:i/>
          <w:iCs/>
          <w:color w:val="000000" w:themeColor="text1"/>
          <w:szCs w:val="21"/>
        </w:rPr>
        <w:t>trike</w:t>
      </w:r>
      <w:r w:rsidRPr="00A17D6E">
        <w:rPr>
          <w:rFonts w:ascii="Arial" w:hAnsi="Arial" w:cs="Arial"/>
          <w:color w:val="000000" w:themeColor="text1"/>
          <w:szCs w:val="21"/>
        </w:rPr>
        <w:t>. Toronto Star.</w:t>
      </w:r>
    </w:p>
    <w:p w:rsidR="00A17D6E" w:rsidRPr="00A17D6E" w:rsidRDefault="00A17D6E" w:rsidP="00A17D6E">
      <w:pPr>
        <w:spacing w:line="360" w:lineRule="auto"/>
        <w:rPr>
          <w:rFonts w:ascii="Arial" w:hAnsi="Arial" w:cs="Arial"/>
          <w:color w:val="000000" w:themeColor="text1"/>
          <w:szCs w:val="21"/>
        </w:rPr>
      </w:pPr>
    </w:p>
    <w:p w:rsidR="00A17D6E" w:rsidRDefault="00A17D6E" w:rsidP="00A17D6E">
      <w:pPr>
        <w:spacing w:line="360" w:lineRule="auto"/>
        <w:rPr>
          <w:rFonts w:ascii="Arial" w:hAnsi="Arial" w:cs="Arial"/>
          <w:color w:val="000000" w:themeColor="text1"/>
          <w:szCs w:val="21"/>
        </w:rPr>
      </w:pPr>
      <w:r w:rsidRPr="00A17D6E">
        <w:rPr>
          <w:rFonts w:ascii="Arial" w:hAnsi="Arial" w:cs="Arial"/>
          <w:color w:val="000000" w:themeColor="text1"/>
          <w:szCs w:val="21"/>
        </w:rPr>
        <w:t xml:space="preserve">Bolton, S., &amp; </w:t>
      </w:r>
      <w:proofErr w:type="spellStart"/>
      <w:r w:rsidRPr="00A17D6E">
        <w:rPr>
          <w:rFonts w:ascii="Arial" w:hAnsi="Arial" w:cs="Arial"/>
          <w:color w:val="000000" w:themeColor="text1"/>
          <w:szCs w:val="21"/>
        </w:rPr>
        <w:t>Ditchburn</w:t>
      </w:r>
      <w:proofErr w:type="spellEnd"/>
      <w:r w:rsidRPr="00A17D6E">
        <w:rPr>
          <w:rFonts w:ascii="Arial" w:hAnsi="Arial" w:cs="Arial"/>
          <w:color w:val="000000" w:themeColor="text1"/>
          <w:szCs w:val="21"/>
        </w:rPr>
        <w:t xml:space="preserve">, J. (2012). The story of a “boss man”, his community and the 1984 miners’ strike. </w:t>
      </w:r>
      <w:r w:rsidRPr="00A17D6E">
        <w:rPr>
          <w:rFonts w:ascii="Arial" w:hAnsi="Arial" w:cs="Arial"/>
          <w:i/>
          <w:iCs/>
          <w:color w:val="000000" w:themeColor="text1"/>
          <w:szCs w:val="21"/>
        </w:rPr>
        <w:t>Work, Employment &amp; Society</w:t>
      </w:r>
      <w:r w:rsidRPr="00A17D6E">
        <w:rPr>
          <w:rFonts w:ascii="Arial" w:hAnsi="Arial" w:cs="Arial"/>
          <w:color w:val="000000" w:themeColor="text1"/>
          <w:szCs w:val="21"/>
        </w:rPr>
        <w:t>, 26(6), 1019–1027.</w:t>
      </w:r>
      <w:r w:rsidRPr="00A17D6E">
        <w:rPr>
          <w:rFonts w:ascii="Arial" w:hAnsi="Arial" w:cs="Arial"/>
          <w:color w:val="000000" w:themeColor="text1"/>
          <w:szCs w:val="21"/>
        </w:rPr>
        <w:t xml:space="preserve"> </w:t>
      </w:r>
    </w:p>
    <w:p w:rsidR="00A17D6E" w:rsidRDefault="00A17D6E" w:rsidP="00A17D6E">
      <w:pPr>
        <w:spacing w:line="360" w:lineRule="auto"/>
        <w:rPr>
          <w:rFonts w:ascii="Arial" w:hAnsi="Arial" w:cs="Arial"/>
          <w:color w:val="000000" w:themeColor="text1"/>
          <w:szCs w:val="21"/>
        </w:rPr>
      </w:pPr>
    </w:p>
    <w:p w:rsidR="006B74D9" w:rsidRPr="008F330B" w:rsidRDefault="006B74D9" w:rsidP="00A17D6E">
      <w:pPr>
        <w:spacing w:line="360" w:lineRule="auto"/>
        <w:rPr>
          <w:rFonts w:ascii="Arial" w:hAnsi="Arial" w:cs="Arial"/>
          <w:color w:val="000000" w:themeColor="text1"/>
          <w:szCs w:val="21"/>
        </w:rPr>
      </w:pPr>
      <w:proofErr w:type="spellStart"/>
      <w:r w:rsidRPr="008F330B">
        <w:rPr>
          <w:rFonts w:ascii="Arial" w:hAnsi="Arial" w:cs="Arial"/>
          <w:color w:val="000000" w:themeColor="text1"/>
          <w:szCs w:val="21"/>
        </w:rPr>
        <w:t>Brione</w:t>
      </w:r>
      <w:proofErr w:type="spellEnd"/>
      <w:r w:rsidRPr="008F330B">
        <w:rPr>
          <w:rFonts w:ascii="Arial" w:hAnsi="Arial" w:cs="Arial"/>
          <w:color w:val="000000" w:themeColor="text1"/>
          <w:szCs w:val="21"/>
        </w:rPr>
        <w:t xml:space="preserve">, P. (2017), </w:t>
      </w:r>
      <w:r w:rsidRPr="008F330B">
        <w:rPr>
          <w:rFonts w:ascii="Arial" w:hAnsi="Arial" w:cs="Arial"/>
          <w:i/>
          <w:iCs/>
          <w:color w:val="000000" w:themeColor="text1"/>
          <w:szCs w:val="21"/>
        </w:rPr>
        <w:t>Mind Over Machines: New technology and employment relations</w:t>
      </w:r>
      <w:r w:rsidRPr="008F330B">
        <w:rPr>
          <w:rFonts w:ascii="Arial" w:hAnsi="Arial" w:cs="Arial"/>
          <w:color w:val="000000" w:themeColor="text1"/>
          <w:szCs w:val="21"/>
        </w:rPr>
        <w:t xml:space="preserve">, </w:t>
      </w:r>
      <w:proofErr w:type="spellStart"/>
      <w:r w:rsidRPr="008F330B">
        <w:rPr>
          <w:rFonts w:ascii="Arial" w:hAnsi="Arial" w:cs="Arial"/>
          <w:color w:val="000000" w:themeColor="text1"/>
          <w:szCs w:val="21"/>
        </w:rPr>
        <w:t>Acas</w:t>
      </w:r>
      <w:proofErr w:type="spellEnd"/>
      <w:r w:rsidRPr="008F330B">
        <w:rPr>
          <w:rFonts w:ascii="Arial" w:hAnsi="Arial" w:cs="Arial"/>
          <w:color w:val="000000" w:themeColor="text1"/>
          <w:szCs w:val="21"/>
        </w:rPr>
        <w:t xml:space="preserve"> research publications.</w:t>
      </w:r>
    </w:p>
    <w:p w:rsidR="006B74D9" w:rsidRPr="008F330B" w:rsidRDefault="006B74D9" w:rsidP="000211E7">
      <w:pPr>
        <w:spacing w:line="360" w:lineRule="auto"/>
        <w:rPr>
          <w:rFonts w:ascii="Arial" w:hAnsi="Arial" w:cs="Arial"/>
          <w:color w:val="000000" w:themeColor="text1"/>
          <w:szCs w:val="21"/>
        </w:rPr>
      </w:pPr>
    </w:p>
    <w:p w:rsidR="001610D8" w:rsidRPr="008F330B" w:rsidRDefault="001610D8" w:rsidP="000211E7">
      <w:pPr>
        <w:spacing w:line="360" w:lineRule="auto"/>
        <w:rPr>
          <w:rFonts w:ascii="Arial" w:hAnsi="Arial" w:cs="Arial"/>
          <w:color w:val="000000" w:themeColor="text1"/>
        </w:rPr>
      </w:pPr>
      <w:r w:rsidRPr="008F330B">
        <w:rPr>
          <w:rFonts w:ascii="Arial" w:hAnsi="Arial" w:cs="Arial"/>
          <w:color w:val="000000" w:themeColor="text1"/>
        </w:rPr>
        <w:t xml:space="preserve">Casey, C. (2013). Learning organizations, learning workers: Toward enhanced employment relations. </w:t>
      </w:r>
      <w:r w:rsidRPr="008F330B">
        <w:rPr>
          <w:rFonts w:ascii="Arial" w:hAnsi="Arial" w:cs="Arial"/>
          <w:i/>
          <w:iCs/>
          <w:color w:val="000000" w:themeColor="text1"/>
        </w:rPr>
        <w:t>International Journal of Continuing Education and Lifelong Learning</w:t>
      </w:r>
      <w:r w:rsidRPr="008F330B">
        <w:rPr>
          <w:rFonts w:ascii="Arial" w:hAnsi="Arial" w:cs="Arial"/>
          <w:color w:val="000000" w:themeColor="text1"/>
        </w:rPr>
        <w:t>, 5(2), 121–137.</w:t>
      </w:r>
      <w:r w:rsidRPr="008F330B">
        <w:rPr>
          <w:rFonts w:ascii="Arial" w:hAnsi="Arial" w:cs="Arial"/>
          <w:color w:val="000000" w:themeColor="text1"/>
        </w:rPr>
        <w:t xml:space="preserve"> </w:t>
      </w:r>
    </w:p>
    <w:p w:rsidR="001610D8" w:rsidRPr="008F330B" w:rsidRDefault="001610D8" w:rsidP="000211E7">
      <w:pPr>
        <w:spacing w:line="360" w:lineRule="auto"/>
        <w:rPr>
          <w:rFonts w:ascii="Arial" w:hAnsi="Arial" w:cs="Arial"/>
          <w:color w:val="000000" w:themeColor="text1"/>
        </w:rPr>
      </w:pPr>
    </w:p>
    <w:p w:rsidR="00F63240" w:rsidRPr="008F330B" w:rsidRDefault="00F63240" w:rsidP="000211E7">
      <w:pPr>
        <w:spacing w:line="360" w:lineRule="auto"/>
        <w:rPr>
          <w:rFonts w:ascii="Arial" w:hAnsi="Arial" w:cs="Arial"/>
          <w:color w:val="000000" w:themeColor="text1"/>
        </w:rPr>
      </w:pPr>
      <w:r w:rsidRPr="008F330B">
        <w:rPr>
          <w:rFonts w:ascii="Arial" w:hAnsi="Arial" w:cs="Arial"/>
          <w:color w:val="000000" w:themeColor="text1"/>
        </w:rPr>
        <w:t xml:space="preserve">Chase, M. (2007). </w:t>
      </w:r>
      <w:r w:rsidRPr="008F330B">
        <w:rPr>
          <w:rFonts w:ascii="Arial" w:hAnsi="Arial" w:cs="Arial"/>
          <w:i/>
          <w:iCs/>
          <w:color w:val="000000" w:themeColor="text1"/>
        </w:rPr>
        <w:t>Chartism A new history</w:t>
      </w:r>
      <w:r w:rsidRPr="008F330B">
        <w:rPr>
          <w:rFonts w:ascii="Arial" w:hAnsi="Arial" w:cs="Arial"/>
          <w:color w:val="000000" w:themeColor="text1"/>
        </w:rPr>
        <w:t>. Manchester: Manchester University Press.</w:t>
      </w:r>
    </w:p>
    <w:p w:rsidR="00F63240" w:rsidRDefault="00F63240" w:rsidP="000211E7">
      <w:pPr>
        <w:spacing w:line="360" w:lineRule="auto"/>
        <w:rPr>
          <w:rFonts w:ascii="Arial" w:hAnsi="Arial" w:cs="Arial"/>
          <w:color w:val="000000" w:themeColor="text1"/>
          <w:szCs w:val="21"/>
        </w:rPr>
      </w:pPr>
    </w:p>
    <w:p w:rsidR="009C5311" w:rsidRPr="009C5311" w:rsidRDefault="009C5311" w:rsidP="009C5311">
      <w:pPr>
        <w:spacing w:line="360" w:lineRule="auto"/>
        <w:rPr>
          <w:rFonts w:ascii="Arial" w:hAnsi="Arial" w:cs="Arial"/>
          <w:color w:val="000000" w:themeColor="text1"/>
          <w:szCs w:val="21"/>
        </w:rPr>
      </w:pPr>
      <w:r w:rsidRPr="009C5311">
        <w:rPr>
          <w:rFonts w:ascii="Arial" w:hAnsi="Arial" w:cs="Arial"/>
          <w:color w:val="000000" w:themeColor="text1"/>
          <w:szCs w:val="21"/>
        </w:rPr>
        <w:t>CIPD UK Working Lives Report, 2019, Available at:</w:t>
      </w:r>
    </w:p>
    <w:p w:rsidR="009C5311" w:rsidRDefault="009C5311" w:rsidP="009C5311">
      <w:pPr>
        <w:spacing w:line="360" w:lineRule="auto"/>
        <w:rPr>
          <w:rFonts w:ascii="Arial" w:hAnsi="Arial" w:cs="Arial"/>
          <w:color w:val="000000" w:themeColor="text1"/>
          <w:szCs w:val="21"/>
        </w:rPr>
      </w:pPr>
      <w:r w:rsidRPr="009C5311">
        <w:rPr>
          <w:rFonts w:ascii="Arial" w:hAnsi="Arial" w:cs="Arial"/>
          <w:color w:val="000000" w:themeColor="text1"/>
          <w:szCs w:val="21"/>
        </w:rPr>
        <w:t>&lt;https://www.cipd.co.uk/knowledge/work/trends/uk-working-lives&gt; (Accessed: 14 March 2020).</w:t>
      </w:r>
    </w:p>
    <w:p w:rsidR="009C5311" w:rsidRPr="008F330B" w:rsidRDefault="009C5311" w:rsidP="009C5311">
      <w:pPr>
        <w:spacing w:line="360" w:lineRule="auto"/>
        <w:rPr>
          <w:rFonts w:ascii="Arial" w:hAnsi="Arial" w:cs="Arial" w:hint="eastAsia"/>
          <w:color w:val="000000" w:themeColor="text1"/>
          <w:szCs w:val="21"/>
        </w:rPr>
      </w:pPr>
    </w:p>
    <w:p w:rsidR="003355AF" w:rsidRPr="008F330B" w:rsidRDefault="003355AF" w:rsidP="000211E7">
      <w:pPr>
        <w:spacing w:line="360" w:lineRule="auto"/>
        <w:rPr>
          <w:rFonts w:ascii="Arial" w:hAnsi="Arial" w:cs="Arial"/>
          <w:color w:val="000000" w:themeColor="text1"/>
          <w:szCs w:val="21"/>
        </w:rPr>
      </w:pPr>
      <w:proofErr w:type="spellStart"/>
      <w:r w:rsidRPr="008F330B">
        <w:rPr>
          <w:rFonts w:ascii="Arial" w:hAnsi="Arial" w:cs="Arial"/>
          <w:color w:val="000000" w:themeColor="text1"/>
          <w:szCs w:val="21"/>
        </w:rPr>
        <w:t>Deogaonkar</w:t>
      </w:r>
      <w:proofErr w:type="spellEnd"/>
      <w:r w:rsidRPr="008F330B">
        <w:rPr>
          <w:rFonts w:ascii="Arial" w:hAnsi="Arial" w:cs="Arial"/>
          <w:color w:val="000000" w:themeColor="text1"/>
          <w:szCs w:val="21"/>
        </w:rPr>
        <w:t xml:space="preserve">. A. (2013), Emerging Technologies and Impact on Employee Relations, </w:t>
      </w:r>
      <w:r w:rsidRPr="008F330B">
        <w:rPr>
          <w:rFonts w:ascii="Arial" w:hAnsi="Arial" w:cs="Arial"/>
          <w:i/>
          <w:iCs/>
          <w:color w:val="000000" w:themeColor="text1"/>
          <w:szCs w:val="21"/>
        </w:rPr>
        <w:t>International Journal of Scientific and Research Publications</w:t>
      </w:r>
      <w:r w:rsidRPr="008F330B">
        <w:rPr>
          <w:rFonts w:ascii="Arial" w:hAnsi="Arial" w:cs="Arial"/>
          <w:color w:val="000000" w:themeColor="text1"/>
          <w:szCs w:val="21"/>
        </w:rPr>
        <w:t>, volume .3, no. 9.</w:t>
      </w:r>
    </w:p>
    <w:p w:rsidR="003355AF" w:rsidRPr="008F330B" w:rsidRDefault="003355AF" w:rsidP="000211E7">
      <w:pPr>
        <w:spacing w:line="360" w:lineRule="auto"/>
        <w:rPr>
          <w:rFonts w:ascii="Arial" w:hAnsi="Arial" w:cs="Arial"/>
          <w:color w:val="000000" w:themeColor="text1"/>
          <w:szCs w:val="21"/>
        </w:rPr>
      </w:pPr>
    </w:p>
    <w:p w:rsidR="00F77E5C" w:rsidRPr="008F330B" w:rsidRDefault="00F77E5C" w:rsidP="000211E7">
      <w:pPr>
        <w:spacing w:line="360" w:lineRule="auto"/>
        <w:rPr>
          <w:rFonts w:ascii="Arial" w:hAnsi="Arial" w:cs="Arial"/>
          <w:color w:val="000000" w:themeColor="text1"/>
          <w:szCs w:val="21"/>
        </w:rPr>
      </w:pPr>
      <w:r w:rsidRPr="008F330B">
        <w:rPr>
          <w:rFonts w:ascii="Arial" w:hAnsi="Arial" w:cs="Arial"/>
          <w:color w:val="000000" w:themeColor="text1"/>
          <w:szCs w:val="21"/>
        </w:rPr>
        <w:t xml:space="preserve">Good Work Plan, 2018, </w:t>
      </w:r>
      <w:r w:rsidR="00F6356C" w:rsidRPr="008F330B">
        <w:rPr>
          <w:rFonts w:ascii="Arial" w:hAnsi="Arial" w:cs="Arial"/>
          <w:color w:val="000000" w:themeColor="text1"/>
          <w:szCs w:val="21"/>
        </w:rPr>
        <w:t>Available at:</w:t>
      </w:r>
    </w:p>
    <w:p w:rsidR="00F77E5C" w:rsidRPr="008F330B" w:rsidRDefault="00F77E5C" w:rsidP="00D45205">
      <w:pPr>
        <w:rPr>
          <w:rFonts w:ascii="Arial" w:hAnsi="Arial" w:cs="Arial"/>
          <w:color w:val="000000" w:themeColor="text1"/>
          <w:szCs w:val="21"/>
        </w:rPr>
      </w:pPr>
      <w:r w:rsidRPr="008F330B">
        <w:rPr>
          <w:rFonts w:ascii="Arial" w:hAnsi="Arial" w:cs="Arial"/>
          <w:color w:val="000000" w:themeColor="text1"/>
          <w:szCs w:val="21"/>
        </w:rPr>
        <w:t xml:space="preserve">&lt; </w:t>
      </w:r>
      <w:hyperlink r:id="rId9" w:history="1">
        <w:r w:rsidRPr="008F330B">
          <w:rPr>
            <w:rStyle w:val="a4"/>
            <w:rFonts w:ascii="Arial" w:hAnsi="Arial" w:cs="Arial"/>
            <w:color w:val="000000" w:themeColor="text1"/>
            <w:szCs w:val="21"/>
          </w:rPr>
          <w:t>https://www.gov.uk/government/publications/good-work-plan</w:t>
        </w:r>
      </w:hyperlink>
      <w:r w:rsidRPr="008F330B">
        <w:rPr>
          <w:rFonts w:ascii="Arial" w:hAnsi="Arial" w:cs="Arial"/>
          <w:color w:val="000000" w:themeColor="text1"/>
          <w:szCs w:val="21"/>
        </w:rPr>
        <w:t>&gt;</w:t>
      </w:r>
    </w:p>
    <w:p w:rsidR="00F6356C" w:rsidRPr="008F330B" w:rsidRDefault="00F6356C" w:rsidP="00F6356C">
      <w:pPr>
        <w:spacing w:line="360" w:lineRule="auto"/>
        <w:rPr>
          <w:rFonts w:ascii="Arial" w:hAnsi="Arial" w:cs="Arial"/>
          <w:color w:val="000000" w:themeColor="text1"/>
          <w:szCs w:val="21"/>
        </w:rPr>
      </w:pPr>
      <w:r w:rsidRPr="008F330B">
        <w:rPr>
          <w:rFonts w:ascii="Arial" w:hAnsi="Arial" w:cs="Arial"/>
          <w:color w:val="000000" w:themeColor="text1"/>
          <w:szCs w:val="21"/>
        </w:rPr>
        <w:t>(Accessed: 14 March 2020).</w:t>
      </w:r>
    </w:p>
    <w:p w:rsidR="00F77E5C" w:rsidRPr="008F330B" w:rsidRDefault="00F77E5C" w:rsidP="00F77E5C">
      <w:pPr>
        <w:widowControl/>
        <w:jc w:val="left"/>
        <w:rPr>
          <w:rFonts w:hint="eastAsia"/>
          <w:color w:val="000000" w:themeColor="text1"/>
        </w:rPr>
      </w:pPr>
    </w:p>
    <w:p w:rsidR="0056073F" w:rsidRDefault="0056073F" w:rsidP="000211E7">
      <w:pPr>
        <w:spacing w:line="360" w:lineRule="auto"/>
        <w:rPr>
          <w:rFonts w:ascii="Arial" w:hAnsi="Arial" w:cs="Arial"/>
          <w:color w:val="000000" w:themeColor="text1"/>
          <w:szCs w:val="21"/>
        </w:rPr>
      </w:pPr>
      <w:proofErr w:type="spellStart"/>
      <w:r w:rsidRPr="0056073F">
        <w:rPr>
          <w:rFonts w:ascii="Arial" w:hAnsi="Arial" w:cs="Arial"/>
          <w:color w:val="000000" w:themeColor="text1"/>
          <w:szCs w:val="21"/>
        </w:rPr>
        <w:t>Hichman</w:t>
      </w:r>
      <w:proofErr w:type="spellEnd"/>
      <w:r w:rsidRPr="0056073F">
        <w:rPr>
          <w:rFonts w:ascii="Arial" w:hAnsi="Arial" w:cs="Arial"/>
          <w:color w:val="000000" w:themeColor="text1"/>
          <w:szCs w:val="21"/>
        </w:rPr>
        <w:t xml:space="preserve">, E. (2018). </w:t>
      </w:r>
      <w:r w:rsidRPr="0056073F">
        <w:rPr>
          <w:rFonts w:ascii="Arial" w:hAnsi="Arial" w:cs="Arial"/>
          <w:i/>
          <w:iCs/>
          <w:color w:val="000000" w:themeColor="text1"/>
          <w:szCs w:val="21"/>
        </w:rPr>
        <w:t xml:space="preserve">Law firms need artificial intelligence to stay in the </w:t>
      </w:r>
      <w:proofErr w:type="gramStart"/>
      <w:r w:rsidRPr="0056073F">
        <w:rPr>
          <w:rFonts w:ascii="Arial" w:hAnsi="Arial" w:cs="Arial"/>
          <w:i/>
          <w:iCs/>
          <w:color w:val="000000" w:themeColor="text1"/>
          <w:szCs w:val="21"/>
        </w:rPr>
        <w:t>game .</w:t>
      </w:r>
      <w:proofErr w:type="gramEnd"/>
      <w:r w:rsidRPr="0056073F">
        <w:rPr>
          <w:rFonts w:ascii="Arial" w:hAnsi="Arial" w:cs="Arial"/>
          <w:i/>
          <w:iCs/>
          <w:color w:val="000000" w:themeColor="text1"/>
          <w:szCs w:val="21"/>
        </w:rPr>
        <w:t xml:space="preserve"> New York: ALM Media Properties</w:t>
      </w:r>
      <w:r w:rsidRPr="0056073F">
        <w:rPr>
          <w:rFonts w:ascii="Arial" w:hAnsi="Arial" w:cs="Arial"/>
          <w:color w:val="000000" w:themeColor="text1"/>
          <w:szCs w:val="21"/>
        </w:rPr>
        <w:t>, LLC.</w:t>
      </w:r>
      <w:r w:rsidRPr="0056073F">
        <w:rPr>
          <w:rFonts w:ascii="Arial" w:hAnsi="Arial" w:cs="Arial"/>
          <w:color w:val="000000" w:themeColor="text1"/>
          <w:szCs w:val="21"/>
        </w:rPr>
        <w:t xml:space="preserve"> </w:t>
      </w:r>
    </w:p>
    <w:p w:rsidR="0056073F" w:rsidRDefault="0056073F" w:rsidP="000211E7">
      <w:pPr>
        <w:spacing w:line="360" w:lineRule="auto"/>
        <w:rPr>
          <w:rFonts w:ascii="Arial" w:hAnsi="Arial" w:cs="Arial"/>
          <w:color w:val="000000" w:themeColor="text1"/>
          <w:szCs w:val="21"/>
        </w:rPr>
      </w:pPr>
    </w:p>
    <w:p w:rsidR="003F2E70" w:rsidRDefault="003F2E70" w:rsidP="000211E7">
      <w:pPr>
        <w:spacing w:line="360" w:lineRule="auto"/>
        <w:rPr>
          <w:rFonts w:ascii="Arial" w:hAnsi="Arial" w:cs="Arial"/>
          <w:color w:val="000000" w:themeColor="text1"/>
          <w:szCs w:val="21"/>
        </w:rPr>
      </w:pPr>
      <w:r w:rsidRPr="003F2E70">
        <w:rPr>
          <w:rFonts w:ascii="Arial" w:hAnsi="Arial" w:cs="Arial"/>
          <w:color w:val="000000" w:themeColor="text1"/>
          <w:szCs w:val="21"/>
        </w:rPr>
        <w:t xml:space="preserve">Jenkins, P. (1985, March 18). </w:t>
      </w:r>
      <w:r w:rsidRPr="003F2E70">
        <w:rPr>
          <w:rFonts w:ascii="Arial" w:hAnsi="Arial" w:cs="Arial"/>
          <w:i/>
          <w:iCs/>
          <w:color w:val="000000" w:themeColor="text1"/>
          <w:szCs w:val="21"/>
        </w:rPr>
        <w:t xml:space="preserve">Thatcher 1, miners 0. (Margaret Thatcher and the coal </w:t>
      </w:r>
      <w:proofErr w:type="spellStart"/>
      <w:r w:rsidRPr="003F2E70">
        <w:rPr>
          <w:rFonts w:ascii="Arial" w:hAnsi="Arial" w:cs="Arial"/>
          <w:i/>
          <w:iCs/>
          <w:color w:val="000000" w:themeColor="text1"/>
          <w:szCs w:val="21"/>
        </w:rPr>
        <w:t>miners</w:t>
      </w:r>
      <w:proofErr w:type="spellEnd"/>
      <w:r w:rsidRPr="003F2E70">
        <w:rPr>
          <w:rFonts w:ascii="Arial" w:hAnsi="Arial" w:cs="Arial"/>
          <w:i/>
          <w:iCs/>
          <w:color w:val="000000" w:themeColor="text1"/>
          <w:szCs w:val="21"/>
        </w:rPr>
        <w:t xml:space="preserve"> strike in Great Britain)</w:t>
      </w:r>
      <w:r w:rsidRPr="003F2E70">
        <w:rPr>
          <w:rFonts w:ascii="Arial" w:hAnsi="Arial" w:cs="Arial"/>
          <w:color w:val="000000" w:themeColor="text1"/>
          <w:szCs w:val="21"/>
        </w:rPr>
        <w:t xml:space="preserve"> The New York Times.</w:t>
      </w:r>
      <w:r w:rsidRPr="003F2E70">
        <w:rPr>
          <w:rFonts w:ascii="Arial" w:hAnsi="Arial" w:cs="Arial"/>
          <w:color w:val="000000" w:themeColor="text1"/>
          <w:szCs w:val="21"/>
        </w:rPr>
        <w:t xml:space="preserve"> </w:t>
      </w:r>
    </w:p>
    <w:p w:rsidR="003F2E70" w:rsidRDefault="003F2E70" w:rsidP="000211E7">
      <w:pPr>
        <w:spacing w:line="360" w:lineRule="auto"/>
        <w:rPr>
          <w:rFonts w:ascii="Arial" w:hAnsi="Arial" w:cs="Arial"/>
          <w:color w:val="000000" w:themeColor="text1"/>
          <w:szCs w:val="21"/>
        </w:rPr>
      </w:pPr>
    </w:p>
    <w:p w:rsidR="009D22AC" w:rsidRPr="008F330B" w:rsidRDefault="009D22AC" w:rsidP="000211E7">
      <w:pPr>
        <w:spacing w:line="360" w:lineRule="auto"/>
        <w:rPr>
          <w:rFonts w:ascii="Arial" w:hAnsi="Arial" w:cs="Arial"/>
          <w:color w:val="000000" w:themeColor="text1"/>
          <w:szCs w:val="21"/>
        </w:rPr>
      </w:pPr>
      <w:proofErr w:type="spellStart"/>
      <w:r w:rsidRPr="008F330B">
        <w:rPr>
          <w:rFonts w:ascii="Arial" w:hAnsi="Arial" w:cs="Arial"/>
          <w:color w:val="000000" w:themeColor="text1"/>
          <w:szCs w:val="21"/>
        </w:rPr>
        <w:t>Kerstgens</w:t>
      </w:r>
      <w:proofErr w:type="spellEnd"/>
      <w:r w:rsidRPr="008F330B">
        <w:rPr>
          <w:rFonts w:ascii="Arial" w:hAnsi="Arial" w:cs="Arial"/>
          <w:color w:val="000000" w:themeColor="text1"/>
          <w:szCs w:val="21"/>
        </w:rPr>
        <w:t xml:space="preserve">, M., &amp; Davidson, S. (2014). </w:t>
      </w:r>
      <w:r w:rsidRPr="008F330B">
        <w:rPr>
          <w:rFonts w:ascii="Arial" w:hAnsi="Arial" w:cs="Arial"/>
          <w:i/>
          <w:iCs/>
          <w:color w:val="000000" w:themeColor="text1"/>
          <w:szCs w:val="21"/>
        </w:rPr>
        <w:t>Coal not dole: the miners’ strike 1984/1985</w:t>
      </w:r>
      <w:r w:rsidRPr="008F330B">
        <w:rPr>
          <w:rFonts w:ascii="Arial" w:hAnsi="Arial" w:cs="Arial"/>
          <w:color w:val="000000" w:themeColor="text1"/>
          <w:szCs w:val="21"/>
        </w:rPr>
        <w:t xml:space="preserve"> (1st ed.). Berlin: Peperoni Books.</w:t>
      </w:r>
      <w:r w:rsidRPr="008F330B">
        <w:rPr>
          <w:rFonts w:ascii="Arial" w:hAnsi="Arial" w:cs="Arial"/>
          <w:color w:val="000000" w:themeColor="text1"/>
          <w:szCs w:val="21"/>
        </w:rPr>
        <w:t xml:space="preserve"> </w:t>
      </w:r>
    </w:p>
    <w:p w:rsidR="009D22AC" w:rsidRDefault="009D22AC" w:rsidP="000211E7">
      <w:pPr>
        <w:spacing w:line="360" w:lineRule="auto"/>
        <w:rPr>
          <w:rFonts w:ascii="Arial" w:hAnsi="Arial" w:cs="Arial"/>
          <w:color w:val="000000" w:themeColor="text1"/>
          <w:szCs w:val="21"/>
        </w:rPr>
      </w:pPr>
    </w:p>
    <w:p w:rsidR="009D0328" w:rsidRDefault="009D0328" w:rsidP="000211E7">
      <w:pPr>
        <w:spacing w:line="360" w:lineRule="auto"/>
        <w:rPr>
          <w:rFonts w:ascii="Arial" w:hAnsi="Arial" w:cs="Arial"/>
          <w:color w:val="000000" w:themeColor="text1"/>
          <w:szCs w:val="21"/>
        </w:rPr>
      </w:pPr>
      <w:r w:rsidRPr="009D0328">
        <w:rPr>
          <w:rFonts w:ascii="Arial" w:hAnsi="Arial" w:cs="Arial"/>
          <w:color w:val="000000" w:themeColor="text1"/>
          <w:szCs w:val="21"/>
        </w:rPr>
        <w:t xml:space="preserve">Lang, S. (2009). The </w:t>
      </w:r>
      <w:proofErr w:type="spellStart"/>
      <w:r w:rsidRPr="009D0328">
        <w:rPr>
          <w:rFonts w:ascii="Arial" w:hAnsi="Arial" w:cs="Arial"/>
          <w:color w:val="000000" w:themeColor="text1"/>
          <w:szCs w:val="21"/>
        </w:rPr>
        <w:t>miners</w:t>
      </w:r>
      <w:proofErr w:type="spellEnd"/>
      <w:r w:rsidRPr="009D0328">
        <w:rPr>
          <w:rFonts w:ascii="Arial" w:hAnsi="Arial" w:cs="Arial"/>
          <w:color w:val="000000" w:themeColor="text1"/>
          <w:szCs w:val="21"/>
        </w:rPr>
        <w:t xml:space="preserve"> </w:t>
      </w:r>
      <w:proofErr w:type="gramStart"/>
      <w:r w:rsidRPr="009D0328">
        <w:rPr>
          <w:rFonts w:ascii="Arial" w:hAnsi="Arial" w:cs="Arial"/>
          <w:color w:val="000000" w:themeColor="text1"/>
          <w:szCs w:val="21"/>
        </w:rPr>
        <w:t>strike.(</w:t>
      </w:r>
      <w:proofErr w:type="gramEnd"/>
      <w:r w:rsidRPr="009D0328">
        <w:rPr>
          <w:rFonts w:ascii="Arial" w:hAnsi="Arial" w:cs="Arial"/>
          <w:color w:val="000000" w:themeColor="text1"/>
          <w:szCs w:val="21"/>
        </w:rPr>
        <w:t xml:space="preserve">Picture analysis)(National Union of Mineworkers’ strike of 1984-85). </w:t>
      </w:r>
      <w:r w:rsidRPr="009D0328">
        <w:rPr>
          <w:rFonts w:ascii="Arial" w:hAnsi="Arial" w:cs="Arial"/>
          <w:i/>
          <w:iCs/>
          <w:color w:val="000000" w:themeColor="text1"/>
          <w:szCs w:val="21"/>
        </w:rPr>
        <w:t>20th Century History Review</w:t>
      </w:r>
      <w:r w:rsidRPr="009D0328">
        <w:rPr>
          <w:rFonts w:ascii="Arial" w:hAnsi="Arial" w:cs="Arial"/>
          <w:color w:val="000000" w:themeColor="text1"/>
          <w:szCs w:val="21"/>
        </w:rPr>
        <w:t>, 5(1).</w:t>
      </w:r>
    </w:p>
    <w:p w:rsidR="009D0328" w:rsidRPr="008F330B" w:rsidRDefault="009D0328" w:rsidP="000211E7">
      <w:pPr>
        <w:spacing w:line="360" w:lineRule="auto"/>
        <w:rPr>
          <w:rFonts w:ascii="Arial" w:hAnsi="Arial" w:cs="Arial" w:hint="eastAsia"/>
          <w:color w:val="000000" w:themeColor="text1"/>
          <w:szCs w:val="21"/>
        </w:rPr>
      </w:pPr>
    </w:p>
    <w:p w:rsidR="00D26FCB" w:rsidRPr="008F330B" w:rsidRDefault="00D26FCB" w:rsidP="000211E7">
      <w:pPr>
        <w:spacing w:line="360" w:lineRule="auto"/>
        <w:rPr>
          <w:rFonts w:ascii="Arial" w:hAnsi="Arial" w:cs="Arial"/>
          <w:color w:val="000000" w:themeColor="text1"/>
          <w:szCs w:val="21"/>
        </w:rPr>
      </w:pPr>
      <w:r w:rsidRPr="008F330B">
        <w:rPr>
          <w:rFonts w:ascii="Arial" w:hAnsi="Arial" w:cs="Arial"/>
          <w:color w:val="000000" w:themeColor="text1"/>
          <w:szCs w:val="21"/>
        </w:rPr>
        <w:t>Lindstrom, M., &amp; Giordano, G. (2016). The 2008 financial crisis: Changes in social capital and its association with psychological wellbeing in the United Kingdom – A panel study</w:t>
      </w:r>
      <w:r w:rsidR="001C485F" w:rsidRPr="008F330B">
        <w:rPr>
          <w:rFonts w:ascii="Arial" w:hAnsi="Arial" w:cs="Arial"/>
          <w:color w:val="000000" w:themeColor="text1"/>
          <w:szCs w:val="21"/>
        </w:rPr>
        <w:t xml:space="preserve">, </w:t>
      </w:r>
      <w:r w:rsidRPr="008F330B">
        <w:rPr>
          <w:rFonts w:ascii="Arial" w:hAnsi="Arial" w:cs="Arial"/>
          <w:i/>
          <w:iCs/>
          <w:color w:val="000000" w:themeColor="text1"/>
          <w:szCs w:val="21"/>
        </w:rPr>
        <w:t>Social Science &amp; Medicine</w:t>
      </w:r>
      <w:r w:rsidRPr="008F330B">
        <w:rPr>
          <w:rFonts w:ascii="Arial" w:hAnsi="Arial" w:cs="Arial"/>
          <w:color w:val="000000" w:themeColor="text1"/>
          <w:szCs w:val="21"/>
        </w:rPr>
        <w:t>, 153, 71–80.</w:t>
      </w:r>
      <w:r w:rsidRPr="008F330B">
        <w:rPr>
          <w:rFonts w:ascii="Arial" w:hAnsi="Arial" w:cs="Arial"/>
          <w:color w:val="000000" w:themeColor="text1"/>
          <w:szCs w:val="21"/>
        </w:rPr>
        <w:t xml:space="preserve"> </w:t>
      </w:r>
    </w:p>
    <w:p w:rsidR="00D26FCB" w:rsidRPr="008F330B" w:rsidRDefault="00D26FCB" w:rsidP="000211E7">
      <w:pPr>
        <w:spacing w:line="360" w:lineRule="auto"/>
        <w:rPr>
          <w:rFonts w:ascii="Arial" w:hAnsi="Arial" w:cs="Arial"/>
          <w:color w:val="000000" w:themeColor="text1"/>
          <w:szCs w:val="21"/>
        </w:rPr>
      </w:pPr>
    </w:p>
    <w:p w:rsidR="001A023F" w:rsidRPr="008F330B" w:rsidRDefault="001A023F" w:rsidP="000211E7">
      <w:pPr>
        <w:spacing w:line="360" w:lineRule="auto"/>
        <w:rPr>
          <w:rFonts w:ascii="Arial" w:hAnsi="Arial" w:cs="Arial"/>
          <w:color w:val="000000" w:themeColor="text1"/>
          <w:szCs w:val="21"/>
        </w:rPr>
      </w:pPr>
      <w:r w:rsidRPr="008F330B">
        <w:rPr>
          <w:rFonts w:ascii="Arial" w:hAnsi="Arial" w:cs="Arial"/>
          <w:color w:val="000000" w:themeColor="text1"/>
          <w:szCs w:val="21"/>
        </w:rPr>
        <w:t>Loan-Clarke, J., Boocock, G., Smith, A., &amp; Whittaker, J. (1999). Investment in management training and development by small businesses.</w:t>
      </w:r>
      <w:r w:rsidRPr="008F330B">
        <w:rPr>
          <w:rFonts w:ascii="Arial" w:hAnsi="Arial" w:cs="Arial"/>
          <w:color w:val="000000" w:themeColor="text1"/>
          <w:szCs w:val="21"/>
        </w:rPr>
        <w:t xml:space="preserve"> </w:t>
      </w:r>
      <w:r w:rsidRPr="008F330B">
        <w:rPr>
          <w:rFonts w:ascii="Arial" w:hAnsi="Arial" w:cs="Arial"/>
          <w:color w:val="000000" w:themeColor="text1"/>
          <w:szCs w:val="21"/>
        </w:rPr>
        <w:t xml:space="preserve">(Special Issue: Employment Relations in SMEs). </w:t>
      </w:r>
      <w:r w:rsidRPr="008F330B">
        <w:rPr>
          <w:rFonts w:ascii="Arial" w:hAnsi="Arial" w:cs="Arial"/>
          <w:i/>
          <w:iCs/>
          <w:color w:val="000000" w:themeColor="text1"/>
          <w:szCs w:val="21"/>
        </w:rPr>
        <w:t>Employee Relations</w:t>
      </w:r>
      <w:r w:rsidRPr="008F330B">
        <w:rPr>
          <w:rFonts w:ascii="Arial" w:hAnsi="Arial" w:cs="Arial"/>
          <w:color w:val="000000" w:themeColor="text1"/>
          <w:szCs w:val="21"/>
        </w:rPr>
        <w:t>, 21(3), 296–311.</w:t>
      </w:r>
      <w:r w:rsidRPr="008F330B">
        <w:rPr>
          <w:rFonts w:ascii="Arial" w:hAnsi="Arial" w:cs="Arial"/>
          <w:color w:val="000000" w:themeColor="text1"/>
          <w:szCs w:val="21"/>
        </w:rPr>
        <w:t xml:space="preserve"> </w:t>
      </w:r>
    </w:p>
    <w:p w:rsidR="001A023F" w:rsidRPr="008F330B" w:rsidRDefault="001A023F" w:rsidP="000211E7">
      <w:pPr>
        <w:spacing w:line="360" w:lineRule="auto"/>
        <w:rPr>
          <w:rFonts w:ascii="Arial" w:hAnsi="Arial" w:cs="Arial"/>
          <w:color w:val="000000" w:themeColor="text1"/>
          <w:szCs w:val="21"/>
        </w:rPr>
      </w:pPr>
    </w:p>
    <w:p w:rsidR="009A49EA" w:rsidRPr="009A49EA" w:rsidRDefault="009A49EA" w:rsidP="000211E7">
      <w:pPr>
        <w:widowControl/>
        <w:spacing w:line="360" w:lineRule="auto"/>
        <w:rPr>
          <w:rFonts w:ascii="Arial" w:eastAsia="宋体" w:hAnsi="Arial" w:cs="Arial"/>
          <w:color w:val="000000" w:themeColor="text1"/>
          <w:kern w:val="0"/>
          <w:szCs w:val="21"/>
        </w:rPr>
      </w:pPr>
      <w:r w:rsidRPr="009A49EA">
        <w:rPr>
          <w:rFonts w:ascii="Arial" w:eastAsia="宋体" w:hAnsi="Arial" w:cs="Arial"/>
          <w:color w:val="000000" w:themeColor="text1"/>
          <w:kern w:val="0"/>
          <w:szCs w:val="21"/>
          <w:shd w:val="clear" w:color="auto" w:fill="FFFFFF"/>
        </w:rPr>
        <w:t>Malik, A. (2018). </w:t>
      </w:r>
      <w:r w:rsidRPr="009A49EA">
        <w:rPr>
          <w:rFonts w:ascii="Arial" w:eastAsia="宋体" w:hAnsi="Arial" w:cs="Arial"/>
          <w:i/>
          <w:iCs/>
          <w:color w:val="000000" w:themeColor="text1"/>
          <w:kern w:val="0"/>
          <w:szCs w:val="21"/>
          <w:shd w:val="clear" w:color="auto" w:fill="FFFFFF"/>
        </w:rPr>
        <w:t xml:space="preserve">Strategic Human Resource Management and Employment Relations </w:t>
      </w:r>
      <w:proofErr w:type="gramStart"/>
      <w:r w:rsidRPr="009A49EA">
        <w:rPr>
          <w:rFonts w:ascii="Arial" w:eastAsia="宋体" w:hAnsi="Arial" w:cs="Arial"/>
          <w:i/>
          <w:iCs/>
          <w:color w:val="000000" w:themeColor="text1"/>
          <w:kern w:val="0"/>
          <w:szCs w:val="21"/>
          <w:shd w:val="clear" w:color="auto" w:fill="FFFFFF"/>
        </w:rPr>
        <w:t>An</w:t>
      </w:r>
      <w:proofErr w:type="gramEnd"/>
      <w:r w:rsidRPr="009A49EA">
        <w:rPr>
          <w:rFonts w:ascii="Arial" w:eastAsia="宋体" w:hAnsi="Arial" w:cs="Arial"/>
          <w:i/>
          <w:iCs/>
          <w:color w:val="000000" w:themeColor="text1"/>
          <w:kern w:val="0"/>
          <w:szCs w:val="21"/>
          <w:shd w:val="clear" w:color="auto" w:fill="FFFFFF"/>
        </w:rPr>
        <w:t xml:space="preserve"> International Perspective </w:t>
      </w:r>
      <w:r w:rsidRPr="009A49EA">
        <w:rPr>
          <w:rFonts w:ascii="Arial" w:eastAsia="宋体" w:hAnsi="Arial" w:cs="Arial"/>
          <w:color w:val="000000" w:themeColor="text1"/>
          <w:kern w:val="0"/>
          <w:szCs w:val="21"/>
          <w:shd w:val="clear" w:color="auto" w:fill="FFFFFF"/>
        </w:rPr>
        <w:t>(1st ed. 2018.).</w:t>
      </w:r>
    </w:p>
    <w:p w:rsidR="009A49EA" w:rsidRPr="008F330B" w:rsidRDefault="009A49EA" w:rsidP="000211E7">
      <w:pPr>
        <w:spacing w:line="360" w:lineRule="auto"/>
        <w:rPr>
          <w:rFonts w:ascii="Arial" w:hAnsi="Arial" w:cs="Arial"/>
          <w:color w:val="000000" w:themeColor="text1"/>
          <w:szCs w:val="21"/>
        </w:rPr>
      </w:pPr>
    </w:p>
    <w:p w:rsidR="006915DA" w:rsidRPr="008F330B" w:rsidRDefault="006915DA" w:rsidP="000211E7">
      <w:pPr>
        <w:spacing w:line="360" w:lineRule="auto"/>
        <w:rPr>
          <w:rFonts w:ascii="Arial" w:hAnsi="Arial" w:cs="Arial"/>
          <w:color w:val="000000" w:themeColor="text1"/>
          <w:szCs w:val="21"/>
        </w:rPr>
      </w:pPr>
      <w:r w:rsidRPr="008F330B">
        <w:rPr>
          <w:rFonts w:ascii="Arial" w:hAnsi="Arial" w:cs="Arial"/>
          <w:color w:val="000000" w:themeColor="text1"/>
          <w:szCs w:val="21"/>
        </w:rPr>
        <w:t xml:space="preserve">Markey, R., McIvor, J., O’Brien, M., &amp; Wright, C. (2019). Reducing carbon emissions through employee participation: evidence from Australia, </w:t>
      </w:r>
      <w:r w:rsidRPr="008F330B">
        <w:rPr>
          <w:rFonts w:ascii="Arial" w:hAnsi="Arial" w:cs="Arial"/>
          <w:i/>
          <w:iCs/>
          <w:color w:val="000000" w:themeColor="text1"/>
          <w:szCs w:val="21"/>
        </w:rPr>
        <w:t>Industrial Relations Journal</w:t>
      </w:r>
      <w:r w:rsidRPr="008F330B">
        <w:rPr>
          <w:rFonts w:ascii="Arial" w:hAnsi="Arial" w:cs="Arial"/>
          <w:color w:val="000000" w:themeColor="text1"/>
          <w:szCs w:val="21"/>
        </w:rPr>
        <w:t>, 50(1), 57–83.</w:t>
      </w:r>
    </w:p>
    <w:p w:rsidR="006915DA" w:rsidRPr="008F330B" w:rsidRDefault="006915DA" w:rsidP="000211E7">
      <w:pPr>
        <w:spacing w:line="360" w:lineRule="auto"/>
        <w:rPr>
          <w:rFonts w:ascii="Arial" w:hAnsi="Arial" w:cs="Arial"/>
          <w:color w:val="000000" w:themeColor="text1"/>
          <w:szCs w:val="21"/>
        </w:rPr>
      </w:pPr>
    </w:p>
    <w:p w:rsidR="00FD5751" w:rsidRPr="008F330B" w:rsidRDefault="00FD5751" w:rsidP="000211E7">
      <w:pPr>
        <w:spacing w:line="360" w:lineRule="auto"/>
        <w:rPr>
          <w:rFonts w:ascii="Arial" w:hAnsi="Arial" w:cs="Arial"/>
          <w:color w:val="000000" w:themeColor="text1"/>
          <w:szCs w:val="21"/>
        </w:rPr>
      </w:pPr>
      <w:proofErr w:type="spellStart"/>
      <w:r w:rsidRPr="008F330B">
        <w:rPr>
          <w:rFonts w:ascii="Arial" w:hAnsi="Arial" w:cs="Arial"/>
          <w:color w:val="000000" w:themeColor="text1"/>
          <w:szCs w:val="21"/>
        </w:rPr>
        <w:t>Meakin</w:t>
      </w:r>
      <w:proofErr w:type="spellEnd"/>
      <w:r w:rsidRPr="008F330B">
        <w:rPr>
          <w:rFonts w:ascii="Arial" w:hAnsi="Arial" w:cs="Arial"/>
          <w:color w:val="000000" w:themeColor="text1"/>
          <w:szCs w:val="21"/>
        </w:rPr>
        <w:t xml:space="preserve">, L.  &amp; Atkinson, A. (2020), U.K. Employment Jumps as Economy Defies Brexit Political Turmoil, </w:t>
      </w:r>
      <w:r w:rsidRPr="008F330B">
        <w:rPr>
          <w:rFonts w:ascii="Arial" w:hAnsi="Arial" w:cs="Arial"/>
          <w:i/>
          <w:iCs/>
          <w:color w:val="000000" w:themeColor="text1"/>
          <w:szCs w:val="21"/>
        </w:rPr>
        <w:t>Bloomberg Economist</w:t>
      </w:r>
      <w:r w:rsidRPr="008F330B">
        <w:rPr>
          <w:rFonts w:ascii="Arial" w:hAnsi="Arial" w:cs="Arial"/>
          <w:color w:val="000000" w:themeColor="text1"/>
          <w:szCs w:val="21"/>
        </w:rPr>
        <w:t xml:space="preserve">, </w:t>
      </w:r>
      <w:r w:rsidR="00996264" w:rsidRPr="008F330B">
        <w:rPr>
          <w:rFonts w:ascii="Arial" w:hAnsi="Arial" w:cs="Arial"/>
          <w:color w:val="000000" w:themeColor="text1"/>
          <w:szCs w:val="21"/>
        </w:rPr>
        <w:t>Available at:</w:t>
      </w:r>
    </w:p>
    <w:p w:rsidR="00996264" w:rsidRPr="00DD6B85" w:rsidRDefault="00DD6B85" w:rsidP="000211E7">
      <w:pPr>
        <w:spacing w:line="360" w:lineRule="auto"/>
        <w:rPr>
          <w:rFonts w:ascii="Arial" w:hAnsi="Arial" w:cs="Arial"/>
          <w:color w:val="000000" w:themeColor="text1"/>
          <w:szCs w:val="21"/>
          <w:u w:val="single"/>
        </w:rPr>
      </w:pPr>
      <w:hyperlink r:id="rId10" w:history="1">
        <w:r w:rsidRPr="00DC1C5F">
          <w:rPr>
            <w:rStyle w:val="a4"/>
            <w:rFonts w:ascii="Arial" w:hAnsi="Arial" w:cs="Arial"/>
            <w:szCs w:val="21"/>
          </w:rPr>
          <w:t>https://www.bloomberg.com/news/articles/2020-02-18/u-k-e</w:t>
        </w:r>
        <w:r w:rsidRPr="00DC1C5F">
          <w:rPr>
            <w:rStyle w:val="a4"/>
            <w:rFonts w:ascii="Arial" w:hAnsi="Arial" w:cs="Arial"/>
            <w:szCs w:val="21"/>
          </w:rPr>
          <w:t>m</w:t>
        </w:r>
        <w:r w:rsidRPr="00DC1C5F">
          <w:rPr>
            <w:rStyle w:val="a4"/>
            <w:rFonts w:ascii="Arial" w:hAnsi="Arial" w:cs="Arial"/>
            <w:szCs w:val="21"/>
          </w:rPr>
          <w:t>ployment-surges-as-labor-market-shrugs-off-weak-economy</w:t>
        </w:r>
      </w:hyperlink>
      <w:r>
        <w:rPr>
          <w:rStyle w:val="a4"/>
          <w:rFonts w:ascii="Arial" w:hAnsi="Arial" w:cs="Arial" w:hint="eastAsia"/>
          <w:color w:val="000000" w:themeColor="text1"/>
          <w:szCs w:val="21"/>
        </w:rPr>
        <w:t xml:space="preserve"> </w:t>
      </w:r>
      <w:r w:rsidR="00996264" w:rsidRPr="008F330B">
        <w:rPr>
          <w:rFonts w:ascii="Arial" w:hAnsi="Arial" w:cs="Arial"/>
          <w:color w:val="000000" w:themeColor="text1"/>
          <w:szCs w:val="21"/>
        </w:rPr>
        <w:t>(Accessed: 14 March 2020).</w:t>
      </w:r>
    </w:p>
    <w:p w:rsidR="007D00B0" w:rsidRPr="008F330B" w:rsidRDefault="007D00B0" w:rsidP="000211E7">
      <w:pPr>
        <w:spacing w:line="360" w:lineRule="auto"/>
        <w:rPr>
          <w:rFonts w:ascii="Arial" w:hAnsi="Arial" w:cs="Arial"/>
          <w:color w:val="000000" w:themeColor="text1"/>
          <w:szCs w:val="21"/>
        </w:rPr>
      </w:pPr>
    </w:p>
    <w:p w:rsidR="00E66BC4" w:rsidRPr="008F330B" w:rsidRDefault="00E66BC4" w:rsidP="000211E7">
      <w:pPr>
        <w:spacing w:line="360" w:lineRule="auto"/>
        <w:rPr>
          <w:rFonts w:ascii="Arial" w:hAnsi="Arial" w:cs="Arial"/>
          <w:color w:val="000000" w:themeColor="text1"/>
          <w:szCs w:val="21"/>
        </w:rPr>
      </w:pPr>
      <w:r w:rsidRPr="008F330B">
        <w:rPr>
          <w:rFonts w:ascii="Arial" w:hAnsi="Arial" w:cs="Arial"/>
          <w:color w:val="000000" w:themeColor="text1"/>
          <w:szCs w:val="21"/>
        </w:rPr>
        <w:t>Murakami, T. (2000). Trade Union Strategy and Teamwork: The British and German Car Industry.</w:t>
      </w:r>
      <w:r w:rsidRPr="008F330B">
        <w:rPr>
          <w:rFonts w:ascii="Arial" w:hAnsi="Arial" w:cs="Arial"/>
          <w:i/>
          <w:iCs/>
          <w:color w:val="000000" w:themeColor="text1"/>
          <w:szCs w:val="21"/>
        </w:rPr>
        <w:t xml:space="preserve"> Labor Studies Journal</w:t>
      </w:r>
      <w:r w:rsidRPr="008F330B">
        <w:rPr>
          <w:rFonts w:ascii="Arial" w:hAnsi="Arial" w:cs="Arial"/>
          <w:color w:val="000000" w:themeColor="text1"/>
          <w:szCs w:val="21"/>
        </w:rPr>
        <w:t>, 24(4), 35–52.</w:t>
      </w:r>
    </w:p>
    <w:p w:rsidR="00E66BC4" w:rsidRDefault="00E66BC4" w:rsidP="000211E7">
      <w:pPr>
        <w:spacing w:line="360" w:lineRule="auto"/>
        <w:rPr>
          <w:rFonts w:ascii="Arial" w:hAnsi="Arial" w:cs="Arial"/>
          <w:color w:val="000000" w:themeColor="text1"/>
          <w:szCs w:val="21"/>
        </w:rPr>
      </w:pPr>
    </w:p>
    <w:p w:rsidR="00DD6B85" w:rsidRDefault="00DD6B85" w:rsidP="000211E7">
      <w:pPr>
        <w:spacing w:line="360" w:lineRule="auto"/>
        <w:rPr>
          <w:rFonts w:ascii="Arial" w:hAnsi="Arial" w:cs="Arial"/>
          <w:color w:val="000000" w:themeColor="text1"/>
          <w:szCs w:val="21"/>
        </w:rPr>
      </w:pPr>
      <w:r>
        <w:rPr>
          <w:rFonts w:ascii="Arial" w:hAnsi="Arial" w:cs="Arial" w:hint="eastAsia"/>
          <w:color w:val="000000" w:themeColor="text1"/>
          <w:szCs w:val="21"/>
        </w:rPr>
        <w:t>P</w:t>
      </w:r>
      <w:r>
        <w:rPr>
          <w:rFonts w:ascii="Arial" w:hAnsi="Arial" w:cs="Arial"/>
          <w:color w:val="000000" w:themeColor="text1"/>
          <w:szCs w:val="21"/>
        </w:rPr>
        <w:t xml:space="preserve">arkinson, J. (2020), </w:t>
      </w:r>
      <w:r w:rsidRPr="00DD6B85">
        <w:rPr>
          <w:rFonts w:ascii="Arial" w:hAnsi="Arial" w:cs="Arial"/>
          <w:color w:val="000000" w:themeColor="text1"/>
          <w:szCs w:val="21"/>
        </w:rPr>
        <w:t>Post-Brexit talks: We'll find out what's going on, TUC boss warns PM</w:t>
      </w:r>
      <w:r>
        <w:rPr>
          <w:rFonts w:ascii="Arial" w:hAnsi="Arial" w:cs="Arial"/>
          <w:color w:val="000000" w:themeColor="text1"/>
          <w:szCs w:val="21"/>
        </w:rPr>
        <w:t>, BBC,</w:t>
      </w:r>
      <w:r w:rsidRPr="00DD6B85">
        <w:rPr>
          <w:rFonts w:ascii="Arial" w:hAnsi="Arial" w:cs="Arial"/>
          <w:color w:val="000000" w:themeColor="text1"/>
          <w:szCs w:val="21"/>
        </w:rPr>
        <w:t xml:space="preserve"> </w:t>
      </w:r>
      <w:r w:rsidRPr="008F330B">
        <w:rPr>
          <w:rFonts w:ascii="Arial" w:hAnsi="Arial" w:cs="Arial"/>
          <w:color w:val="000000" w:themeColor="text1"/>
          <w:szCs w:val="21"/>
        </w:rPr>
        <w:t>Available at:</w:t>
      </w:r>
    </w:p>
    <w:p w:rsidR="00DD6B85" w:rsidRPr="008F330B" w:rsidRDefault="00DD6B85" w:rsidP="00DD6B85">
      <w:pPr>
        <w:spacing w:line="360" w:lineRule="auto"/>
        <w:rPr>
          <w:rFonts w:ascii="Arial" w:hAnsi="Arial" w:cs="Arial"/>
          <w:color w:val="000000" w:themeColor="text1"/>
          <w:szCs w:val="21"/>
        </w:rPr>
      </w:pPr>
      <w:r>
        <w:rPr>
          <w:rFonts w:ascii="Arial" w:hAnsi="Arial" w:cs="Arial"/>
          <w:color w:val="000000" w:themeColor="text1"/>
          <w:szCs w:val="21"/>
        </w:rPr>
        <w:t>&lt;</w:t>
      </w:r>
      <w:r w:rsidRPr="00DD6B85">
        <w:t xml:space="preserve"> </w:t>
      </w:r>
      <w:hyperlink r:id="rId11" w:history="1">
        <w:r w:rsidRPr="00DC1C5F">
          <w:rPr>
            <w:rStyle w:val="a4"/>
            <w:rFonts w:ascii="Arial" w:hAnsi="Arial" w:cs="Arial"/>
            <w:szCs w:val="21"/>
          </w:rPr>
          <w:t>https://www.bbc.com/news/uk-politics-51622348</w:t>
        </w:r>
      </w:hyperlink>
      <w:r>
        <w:rPr>
          <w:rFonts w:ascii="Arial" w:hAnsi="Arial" w:cs="Arial"/>
          <w:color w:val="000000" w:themeColor="text1"/>
          <w:szCs w:val="21"/>
        </w:rPr>
        <w:t xml:space="preserve">&gt; </w:t>
      </w:r>
      <w:r w:rsidRPr="008F330B">
        <w:rPr>
          <w:rFonts w:ascii="Arial" w:hAnsi="Arial" w:cs="Arial"/>
          <w:color w:val="000000" w:themeColor="text1"/>
          <w:szCs w:val="21"/>
        </w:rPr>
        <w:t>(Accessed: 14 March 2020).</w:t>
      </w:r>
    </w:p>
    <w:p w:rsidR="00DD6B85" w:rsidRPr="00DD6B85" w:rsidRDefault="00DD6B85" w:rsidP="000211E7">
      <w:pPr>
        <w:spacing w:line="360" w:lineRule="auto"/>
        <w:rPr>
          <w:rFonts w:ascii="Arial" w:hAnsi="Arial" w:cs="Arial" w:hint="eastAsia"/>
          <w:color w:val="000000" w:themeColor="text1"/>
          <w:szCs w:val="21"/>
        </w:rPr>
      </w:pPr>
    </w:p>
    <w:p w:rsidR="00600305" w:rsidRDefault="00600305" w:rsidP="000211E7">
      <w:pPr>
        <w:spacing w:line="360" w:lineRule="auto"/>
        <w:rPr>
          <w:rFonts w:ascii="Arial" w:hAnsi="Arial" w:cs="Arial"/>
          <w:color w:val="000000" w:themeColor="text1"/>
          <w:szCs w:val="21"/>
        </w:rPr>
      </w:pPr>
      <w:proofErr w:type="spellStart"/>
      <w:r w:rsidRPr="00600305">
        <w:rPr>
          <w:rFonts w:ascii="Arial" w:hAnsi="Arial" w:cs="Arial"/>
          <w:color w:val="000000" w:themeColor="text1"/>
          <w:szCs w:val="21"/>
        </w:rPr>
        <w:t>Rawsthorne</w:t>
      </w:r>
      <w:proofErr w:type="spellEnd"/>
      <w:r w:rsidRPr="00600305">
        <w:rPr>
          <w:rFonts w:ascii="Arial" w:hAnsi="Arial" w:cs="Arial"/>
          <w:color w:val="000000" w:themeColor="text1"/>
          <w:szCs w:val="21"/>
        </w:rPr>
        <w:t xml:space="preserve">, P. (2018). </w:t>
      </w:r>
      <w:r w:rsidRPr="00600305">
        <w:rPr>
          <w:rFonts w:ascii="Arial" w:hAnsi="Arial" w:cs="Arial"/>
          <w:i/>
          <w:iCs/>
          <w:color w:val="000000" w:themeColor="text1"/>
          <w:szCs w:val="21"/>
        </w:rPr>
        <w:t>Implementing the Ridley Report: The Role of Thatcher’s Policy Unit during the Miners’ Strike of 1984–1985</w:t>
      </w:r>
      <w:r w:rsidRPr="00600305">
        <w:rPr>
          <w:rFonts w:ascii="Arial" w:hAnsi="Arial" w:cs="Arial"/>
          <w:color w:val="000000" w:themeColor="text1"/>
          <w:szCs w:val="21"/>
        </w:rPr>
        <w:t>. 94, 156–201.</w:t>
      </w:r>
    </w:p>
    <w:p w:rsidR="00600305" w:rsidRPr="008F330B" w:rsidRDefault="00600305" w:rsidP="000211E7">
      <w:pPr>
        <w:spacing w:line="360" w:lineRule="auto"/>
        <w:rPr>
          <w:rFonts w:ascii="Arial" w:hAnsi="Arial" w:cs="Arial" w:hint="eastAsia"/>
          <w:color w:val="000000" w:themeColor="text1"/>
          <w:szCs w:val="21"/>
        </w:rPr>
      </w:pPr>
    </w:p>
    <w:p w:rsidR="00AB2812" w:rsidRPr="008F330B" w:rsidRDefault="00AB2812" w:rsidP="000211E7">
      <w:pPr>
        <w:spacing w:line="360" w:lineRule="auto"/>
        <w:rPr>
          <w:rFonts w:ascii="Arial" w:hAnsi="Arial" w:cs="Arial"/>
          <w:color w:val="000000" w:themeColor="text1"/>
          <w:szCs w:val="21"/>
        </w:rPr>
      </w:pPr>
      <w:proofErr w:type="spellStart"/>
      <w:r w:rsidRPr="008F330B">
        <w:rPr>
          <w:rFonts w:ascii="Arial" w:hAnsi="Arial" w:cs="Arial"/>
          <w:color w:val="000000" w:themeColor="text1"/>
          <w:szCs w:val="21"/>
        </w:rPr>
        <w:t>Remmen</w:t>
      </w:r>
      <w:proofErr w:type="spellEnd"/>
      <w:r w:rsidRPr="008F330B">
        <w:rPr>
          <w:rFonts w:ascii="Arial" w:hAnsi="Arial" w:cs="Arial"/>
          <w:color w:val="000000" w:themeColor="text1"/>
          <w:szCs w:val="21"/>
        </w:rPr>
        <w:t xml:space="preserve">, A. and B. </w:t>
      </w:r>
      <w:proofErr w:type="spellStart"/>
      <w:r w:rsidRPr="008F330B">
        <w:rPr>
          <w:rFonts w:ascii="Arial" w:hAnsi="Arial" w:cs="Arial"/>
          <w:color w:val="000000" w:themeColor="text1"/>
          <w:szCs w:val="21"/>
        </w:rPr>
        <w:t>Lorentzen</w:t>
      </w:r>
      <w:proofErr w:type="spellEnd"/>
      <w:r w:rsidRPr="008F330B">
        <w:rPr>
          <w:rFonts w:ascii="Arial" w:hAnsi="Arial" w:cs="Arial"/>
          <w:color w:val="000000" w:themeColor="text1"/>
          <w:szCs w:val="21"/>
        </w:rPr>
        <w:t xml:space="preserve"> (2000), Employee Participation and Cleaner Technology: Learning Processes in Environmental Teams, </w:t>
      </w:r>
      <w:r w:rsidRPr="008F330B">
        <w:rPr>
          <w:rFonts w:ascii="Arial" w:hAnsi="Arial" w:cs="Arial"/>
          <w:i/>
          <w:iCs/>
          <w:color w:val="000000" w:themeColor="text1"/>
          <w:szCs w:val="21"/>
        </w:rPr>
        <w:t>Journal of Cleaner Production</w:t>
      </w:r>
      <w:r w:rsidRPr="008F330B">
        <w:rPr>
          <w:rFonts w:ascii="Arial" w:hAnsi="Arial" w:cs="Arial"/>
          <w:color w:val="000000" w:themeColor="text1"/>
          <w:szCs w:val="21"/>
        </w:rPr>
        <w:t>, 8, 5, 365 -373.</w:t>
      </w:r>
    </w:p>
    <w:p w:rsidR="00AB2812" w:rsidRPr="008F330B" w:rsidRDefault="00AB2812" w:rsidP="000211E7">
      <w:pPr>
        <w:spacing w:line="360" w:lineRule="auto"/>
        <w:rPr>
          <w:rFonts w:ascii="Arial" w:hAnsi="Arial" w:cs="Arial"/>
          <w:color w:val="000000" w:themeColor="text1"/>
          <w:szCs w:val="21"/>
        </w:rPr>
      </w:pPr>
    </w:p>
    <w:p w:rsidR="00070D2B" w:rsidRPr="008F330B" w:rsidRDefault="00070D2B" w:rsidP="000211E7">
      <w:pPr>
        <w:spacing w:line="360" w:lineRule="auto"/>
        <w:rPr>
          <w:rFonts w:ascii="Arial" w:hAnsi="Arial" w:cs="Arial"/>
          <w:color w:val="000000" w:themeColor="text1"/>
          <w:szCs w:val="21"/>
        </w:rPr>
      </w:pPr>
      <w:r w:rsidRPr="008F330B">
        <w:rPr>
          <w:rFonts w:ascii="Arial" w:hAnsi="Arial" w:cs="Arial"/>
          <w:color w:val="000000" w:themeColor="text1"/>
          <w:szCs w:val="21"/>
        </w:rPr>
        <w:t xml:space="preserve">Renwick, D. W., C. J. </w:t>
      </w:r>
      <w:proofErr w:type="spellStart"/>
      <w:r w:rsidRPr="008F330B">
        <w:rPr>
          <w:rFonts w:ascii="Arial" w:hAnsi="Arial" w:cs="Arial"/>
          <w:color w:val="000000" w:themeColor="text1"/>
          <w:szCs w:val="21"/>
        </w:rPr>
        <w:t>Jabbour</w:t>
      </w:r>
      <w:proofErr w:type="spellEnd"/>
      <w:r w:rsidRPr="008F330B">
        <w:rPr>
          <w:rFonts w:ascii="Arial" w:hAnsi="Arial" w:cs="Arial"/>
          <w:color w:val="000000" w:themeColor="text1"/>
          <w:szCs w:val="21"/>
        </w:rPr>
        <w:t>, M. Muller</w:t>
      </w:r>
      <w:r w:rsidRPr="008F330B">
        <w:rPr>
          <w:rFonts w:ascii="Cambria Math" w:hAnsi="Cambria Math" w:cs="Cambria Math"/>
          <w:color w:val="000000" w:themeColor="text1"/>
          <w:szCs w:val="21"/>
        </w:rPr>
        <w:t>‐</w:t>
      </w:r>
      <w:proofErr w:type="spellStart"/>
      <w:r w:rsidRPr="008F330B">
        <w:rPr>
          <w:rFonts w:ascii="Arial" w:hAnsi="Arial" w:cs="Arial"/>
          <w:color w:val="000000" w:themeColor="text1"/>
          <w:szCs w:val="21"/>
        </w:rPr>
        <w:t>Camen</w:t>
      </w:r>
      <w:proofErr w:type="spellEnd"/>
      <w:r w:rsidRPr="008F330B">
        <w:rPr>
          <w:rFonts w:ascii="Arial" w:hAnsi="Arial" w:cs="Arial"/>
          <w:color w:val="000000" w:themeColor="text1"/>
          <w:szCs w:val="21"/>
        </w:rPr>
        <w:t xml:space="preserve">, T. Redman and A. Wilkinson (2016), Contemporary Developments in Green (Environmental) HRM Scholarship, </w:t>
      </w:r>
      <w:r w:rsidRPr="008F330B">
        <w:rPr>
          <w:rFonts w:ascii="Arial" w:hAnsi="Arial" w:cs="Arial"/>
          <w:i/>
          <w:iCs/>
          <w:color w:val="000000" w:themeColor="text1"/>
          <w:szCs w:val="21"/>
        </w:rPr>
        <w:t>The International Journal of Human Resource Management</w:t>
      </w:r>
      <w:r w:rsidRPr="008F330B">
        <w:rPr>
          <w:rFonts w:ascii="Arial" w:hAnsi="Arial" w:cs="Arial"/>
          <w:color w:val="000000" w:themeColor="text1"/>
          <w:szCs w:val="21"/>
        </w:rPr>
        <w:t>, 27, 2, 114– 128.</w:t>
      </w:r>
    </w:p>
    <w:p w:rsidR="00070D2B" w:rsidRPr="008F330B" w:rsidRDefault="00070D2B" w:rsidP="000211E7">
      <w:pPr>
        <w:spacing w:line="360" w:lineRule="auto"/>
        <w:rPr>
          <w:rFonts w:ascii="Arial" w:hAnsi="Arial" w:cs="Arial"/>
          <w:color w:val="000000" w:themeColor="text1"/>
          <w:szCs w:val="21"/>
        </w:rPr>
      </w:pPr>
    </w:p>
    <w:p w:rsidR="00E61288" w:rsidRPr="008F330B" w:rsidRDefault="00E61288" w:rsidP="000211E7">
      <w:pPr>
        <w:spacing w:line="360" w:lineRule="auto"/>
        <w:rPr>
          <w:rFonts w:ascii="Arial" w:hAnsi="Arial" w:cs="Arial"/>
          <w:color w:val="000000" w:themeColor="text1"/>
          <w:szCs w:val="21"/>
        </w:rPr>
      </w:pPr>
      <w:r w:rsidRPr="008F330B">
        <w:rPr>
          <w:rFonts w:ascii="Arial" w:hAnsi="Arial" w:cs="Arial"/>
          <w:color w:val="000000" w:themeColor="text1"/>
          <w:szCs w:val="21"/>
        </w:rPr>
        <w:t xml:space="preserve">Sanderson, M., &amp; Taggart, J. (1999). ACAS advice - a lost </w:t>
      </w:r>
      <w:proofErr w:type="gramStart"/>
      <w:r w:rsidRPr="008F330B">
        <w:rPr>
          <w:rFonts w:ascii="Arial" w:hAnsi="Arial" w:cs="Arial"/>
          <w:color w:val="000000" w:themeColor="text1"/>
          <w:szCs w:val="21"/>
        </w:rPr>
        <w:t>cause?(</w:t>
      </w:r>
      <w:proofErr w:type="gramEnd"/>
      <w:r w:rsidRPr="008F330B">
        <w:rPr>
          <w:rFonts w:ascii="Arial" w:hAnsi="Arial" w:cs="Arial"/>
          <w:color w:val="000000" w:themeColor="text1"/>
          <w:szCs w:val="21"/>
        </w:rPr>
        <w:t xml:space="preserve">UK Advisory, Conciliation and Arbitration Service). </w:t>
      </w:r>
      <w:r w:rsidRPr="008F330B">
        <w:rPr>
          <w:rFonts w:ascii="Arial" w:hAnsi="Arial" w:cs="Arial"/>
          <w:i/>
          <w:iCs/>
          <w:color w:val="000000" w:themeColor="text1"/>
          <w:szCs w:val="21"/>
        </w:rPr>
        <w:t>Employee Relations</w:t>
      </w:r>
      <w:r w:rsidRPr="008F330B">
        <w:rPr>
          <w:rFonts w:ascii="Arial" w:hAnsi="Arial" w:cs="Arial"/>
          <w:color w:val="000000" w:themeColor="text1"/>
          <w:szCs w:val="21"/>
        </w:rPr>
        <w:t>, 21(1 2).</w:t>
      </w:r>
      <w:r w:rsidRPr="008F330B">
        <w:rPr>
          <w:rFonts w:ascii="Arial" w:hAnsi="Arial" w:cs="Arial"/>
          <w:color w:val="000000" w:themeColor="text1"/>
          <w:szCs w:val="21"/>
        </w:rPr>
        <w:t xml:space="preserve"> </w:t>
      </w:r>
    </w:p>
    <w:p w:rsidR="00E61288" w:rsidRPr="008F330B" w:rsidRDefault="00E61288" w:rsidP="000211E7">
      <w:pPr>
        <w:spacing w:line="360" w:lineRule="auto"/>
        <w:rPr>
          <w:rFonts w:ascii="Arial" w:hAnsi="Arial" w:cs="Arial"/>
          <w:color w:val="000000" w:themeColor="text1"/>
          <w:szCs w:val="21"/>
        </w:rPr>
      </w:pPr>
    </w:p>
    <w:p w:rsidR="00DB1868" w:rsidRPr="008F330B" w:rsidRDefault="00DB1868" w:rsidP="000211E7">
      <w:pPr>
        <w:spacing w:line="360" w:lineRule="auto"/>
        <w:rPr>
          <w:rFonts w:ascii="Arial" w:hAnsi="Arial" w:cs="Arial"/>
          <w:color w:val="000000" w:themeColor="text1"/>
          <w:szCs w:val="21"/>
        </w:rPr>
      </w:pPr>
      <w:r w:rsidRPr="008F330B">
        <w:rPr>
          <w:rFonts w:ascii="Arial" w:hAnsi="Arial" w:cs="Arial"/>
          <w:color w:val="000000" w:themeColor="text1"/>
          <w:szCs w:val="21"/>
        </w:rPr>
        <w:t xml:space="preserve">Shaw, A., McPhail, R., &amp; </w:t>
      </w:r>
      <w:proofErr w:type="spellStart"/>
      <w:r w:rsidRPr="008F330B">
        <w:rPr>
          <w:rFonts w:ascii="Arial" w:hAnsi="Arial" w:cs="Arial"/>
          <w:color w:val="000000" w:themeColor="text1"/>
          <w:szCs w:val="21"/>
        </w:rPr>
        <w:t>Ressia</w:t>
      </w:r>
      <w:proofErr w:type="spellEnd"/>
      <w:r w:rsidRPr="008F330B">
        <w:rPr>
          <w:rFonts w:ascii="Arial" w:hAnsi="Arial" w:cs="Arial"/>
          <w:color w:val="000000" w:themeColor="text1"/>
          <w:szCs w:val="21"/>
        </w:rPr>
        <w:t xml:space="preserve">, S. (2018). </w:t>
      </w:r>
      <w:r w:rsidRPr="008F330B">
        <w:rPr>
          <w:rFonts w:ascii="Arial" w:hAnsi="Arial" w:cs="Arial"/>
          <w:i/>
          <w:iCs/>
          <w:color w:val="000000" w:themeColor="text1"/>
          <w:szCs w:val="21"/>
        </w:rPr>
        <w:t>Employment relations</w:t>
      </w:r>
      <w:r w:rsidRPr="008F330B">
        <w:rPr>
          <w:rFonts w:ascii="Arial" w:hAnsi="Arial" w:cs="Arial"/>
          <w:color w:val="000000" w:themeColor="text1"/>
          <w:szCs w:val="21"/>
        </w:rPr>
        <w:t xml:space="preserve"> (2nd edition.). South Melbourne, Victoria: Cengage Learning.</w:t>
      </w:r>
      <w:r w:rsidRPr="008F330B">
        <w:rPr>
          <w:rFonts w:ascii="Arial" w:hAnsi="Arial" w:cs="Arial"/>
          <w:color w:val="000000" w:themeColor="text1"/>
          <w:szCs w:val="21"/>
        </w:rPr>
        <w:t xml:space="preserve"> </w:t>
      </w:r>
    </w:p>
    <w:p w:rsidR="00DB1868" w:rsidRPr="008F330B" w:rsidRDefault="00DB1868" w:rsidP="000211E7">
      <w:pPr>
        <w:spacing w:line="360" w:lineRule="auto"/>
        <w:rPr>
          <w:rFonts w:ascii="Arial" w:hAnsi="Arial" w:cs="Arial"/>
          <w:color w:val="000000" w:themeColor="text1"/>
          <w:szCs w:val="21"/>
        </w:rPr>
      </w:pPr>
    </w:p>
    <w:p w:rsidR="00675C82" w:rsidRPr="008F330B" w:rsidRDefault="00675C82" w:rsidP="000211E7">
      <w:pPr>
        <w:spacing w:line="360" w:lineRule="auto"/>
        <w:rPr>
          <w:rFonts w:ascii="Arial" w:hAnsi="Arial" w:cs="Arial"/>
          <w:color w:val="000000" w:themeColor="text1"/>
        </w:rPr>
      </w:pPr>
      <w:r w:rsidRPr="008F330B">
        <w:rPr>
          <w:rFonts w:ascii="Arial" w:hAnsi="Arial" w:cs="Arial"/>
          <w:color w:val="000000" w:themeColor="text1"/>
        </w:rPr>
        <w:t xml:space="preserve">Simms, M., </w:t>
      </w:r>
      <w:proofErr w:type="spellStart"/>
      <w:r w:rsidRPr="008F330B">
        <w:rPr>
          <w:rFonts w:ascii="Arial" w:hAnsi="Arial" w:cs="Arial"/>
          <w:color w:val="000000" w:themeColor="text1"/>
        </w:rPr>
        <w:t>Heery</w:t>
      </w:r>
      <w:proofErr w:type="spellEnd"/>
      <w:r w:rsidRPr="008F330B">
        <w:rPr>
          <w:rFonts w:ascii="Arial" w:hAnsi="Arial" w:cs="Arial"/>
          <w:color w:val="000000" w:themeColor="text1"/>
        </w:rPr>
        <w:t xml:space="preserve">, E., &amp; Holgate, J. (2012). </w:t>
      </w:r>
      <w:r w:rsidRPr="008F330B">
        <w:rPr>
          <w:rFonts w:ascii="Arial" w:hAnsi="Arial" w:cs="Arial"/>
          <w:i/>
          <w:iCs/>
          <w:color w:val="000000" w:themeColor="text1"/>
        </w:rPr>
        <w:t>Union Voices Tactics and Tensions in UK Organizing</w:t>
      </w:r>
      <w:r w:rsidRPr="008F330B">
        <w:rPr>
          <w:rFonts w:ascii="Arial" w:hAnsi="Arial" w:cs="Arial"/>
          <w:color w:val="000000" w:themeColor="text1"/>
        </w:rPr>
        <w:t>. Ithaca: ILR Press.</w:t>
      </w:r>
    </w:p>
    <w:p w:rsidR="00675C82" w:rsidRPr="008F330B" w:rsidRDefault="00675C82" w:rsidP="000211E7">
      <w:pPr>
        <w:spacing w:line="360" w:lineRule="auto"/>
        <w:rPr>
          <w:rFonts w:ascii="Arial" w:hAnsi="Arial" w:cs="Arial"/>
          <w:color w:val="000000" w:themeColor="text1"/>
          <w:szCs w:val="21"/>
        </w:rPr>
      </w:pPr>
    </w:p>
    <w:p w:rsidR="00E55AEA" w:rsidRPr="008F330B" w:rsidRDefault="00E55AEA" w:rsidP="000211E7">
      <w:pPr>
        <w:spacing w:line="360" w:lineRule="auto"/>
        <w:rPr>
          <w:rFonts w:ascii="Arial" w:hAnsi="Arial" w:cs="Arial"/>
          <w:color w:val="000000" w:themeColor="text1"/>
          <w:szCs w:val="21"/>
        </w:rPr>
      </w:pPr>
      <w:proofErr w:type="spellStart"/>
      <w:r w:rsidRPr="008F330B">
        <w:rPr>
          <w:rFonts w:ascii="Arial" w:hAnsi="Arial" w:cs="Arial"/>
          <w:color w:val="000000" w:themeColor="text1"/>
          <w:szCs w:val="21"/>
        </w:rPr>
        <w:lastRenderedPageBreak/>
        <w:t>Sindhar</w:t>
      </w:r>
      <w:proofErr w:type="spellEnd"/>
      <w:r w:rsidRPr="008F330B">
        <w:rPr>
          <w:rFonts w:ascii="Arial" w:hAnsi="Arial" w:cs="Arial"/>
          <w:color w:val="000000" w:themeColor="text1"/>
          <w:szCs w:val="21"/>
        </w:rPr>
        <w:t xml:space="preserve">, S. (2019). What Is </w:t>
      </w:r>
      <w:proofErr w:type="gramStart"/>
      <w:r w:rsidRPr="008F330B">
        <w:rPr>
          <w:rFonts w:ascii="Arial" w:hAnsi="Arial" w:cs="Arial"/>
          <w:color w:val="000000" w:themeColor="text1"/>
          <w:szCs w:val="21"/>
        </w:rPr>
        <w:t>The</w:t>
      </w:r>
      <w:proofErr w:type="gramEnd"/>
      <w:r w:rsidRPr="008F330B">
        <w:rPr>
          <w:rFonts w:ascii="Arial" w:hAnsi="Arial" w:cs="Arial"/>
          <w:color w:val="000000" w:themeColor="text1"/>
          <w:szCs w:val="21"/>
        </w:rPr>
        <w:t xml:space="preserve"> UK Government’s Good Work Plan? </w:t>
      </w:r>
      <w:r w:rsidRPr="008F330B">
        <w:rPr>
          <w:rFonts w:ascii="Arial" w:hAnsi="Arial" w:cs="Arial"/>
          <w:i/>
          <w:iCs/>
          <w:color w:val="000000" w:themeColor="text1"/>
          <w:szCs w:val="21"/>
        </w:rPr>
        <w:t>HR Legal and Compliance Excellence Essentials</w:t>
      </w:r>
      <w:r w:rsidRPr="008F330B">
        <w:rPr>
          <w:rFonts w:ascii="Arial" w:hAnsi="Arial" w:cs="Arial"/>
          <w:color w:val="000000" w:themeColor="text1"/>
          <w:szCs w:val="21"/>
        </w:rPr>
        <w:t xml:space="preserve">. </w:t>
      </w:r>
    </w:p>
    <w:p w:rsidR="00E55AEA" w:rsidRPr="008F330B" w:rsidRDefault="00E55AEA" w:rsidP="000211E7">
      <w:pPr>
        <w:spacing w:line="360" w:lineRule="auto"/>
        <w:rPr>
          <w:rFonts w:ascii="Arial" w:hAnsi="Arial" w:cs="Arial"/>
          <w:color w:val="000000" w:themeColor="text1"/>
          <w:szCs w:val="21"/>
        </w:rPr>
      </w:pPr>
    </w:p>
    <w:p w:rsidR="00E418A7" w:rsidRPr="008F330B" w:rsidRDefault="00E418A7" w:rsidP="000211E7">
      <w:pPr>
        <w:spacing w:line="360" w:lineRule="auto"/>
        <w:rPr>
          <w:rFonts w:ascii="Arial" w:hAnsi="Arial" w:cs="Arial"/>
          <w:color w:val="000000" w:themeColor="text1"/>
          <w:szCs w:val="21"/>
        </w:rPr>
      </w:pPr>
      <w:r w:rsidRPr="008F330B">
        <w:rPr>
          <w:rFonts w:ascii="Arial" w:hAnsi="Arial" w:cs="Arial"/>
          <w:color w:val="000000" w:themeColor="text1"/>
          <w:szCs w:val="21"/>
        </w:rPr>
        <w:t xml:space="preserve">Stewart, P. (1997). Striking smarter and harder at Vauxhall: The new industrial relations of lean production? </w:t>
      </w:r>
      <w:r w:rsidRPr="008F330B">
        <w:rPr>
          <w:rFonts w:ascii="Arial" w:hAnsi="Arial" w:cs="Arial"/>
          <w:i/>
          <w:iCs/>
          <w:color w:val="000000" w:themeColor="text1"/>
          <w:szCs w:val="21"/>
        </w:rPr>
        <w:t>Capital &amp; Class</w:t>
      </w:r>
      <w:r w:rsidRPr="008F330B">
        <w:rPr>
          <w:rFonts w:ascii="Arial" w:hAnsi="Arial" w:cs="Arial"/>
          <w:color w:val="000000" w:themeColor="text1"/>
          <w:szCs w:val="21"/>
        </w:rPr>
        <w:t xml:space="preserve">, (61), 1–7. </w:t>
      </w:r>
    </w:p>
    <w:p w:rsidR="00E418A7" w:rsidRPr="008F330B" w:rsidRDefault="00E418A7" w:rsidP="000211E7">
      <w:pPr>
        <w:spacing w:line="360" w:lineRule="auto"/>
        <w:rPr>
          <w:rFonts w:ascii="Arial" w:hAnsi="Arial" w:cs="Arial"/>
          <w:color w:val="000000" w:themeColor="text1"/>
          <w:szCs w:val="21"/>
        </w:rPr>
      </w:pPr>
    </w:p>
    <w:p w:rsidR="007D00B0" w:rsidRPr="008F330B" w:rsidRDefault="007D00B0" w:rsidP="000211E7">
      <w:pPr>
        <w:spacing w:line="360" w:lineRule="auto"/>
        <w:rPr>
          <w:rFonts w:ascii="Arial" w:hAnsi="Arial" w:cs="Arial"/>
          <w:color w:val="000000" w:themeColor="text1"/>
          <w:szCs w:val="21"/>
        </w:rPr>
      </w:pPr>
      <w:proofErr w:type="spellStart"/>
      <w:r w:rsidRPr="008F330B">
        <w:rPr>
          <w:rFonts w:ascii="Arial" w:hAnsi="Arial" w:cs="Arial"/>
          <w:color w:val="000000" w:themeColor="text1"/>
          <w:szCs w:val="21"/>
        </w:rPr>
        <w:t>Topham</w:t>
      </w:r>
      <w:proofErr w:type="spellEnd"/>
      <w:r w:rsidRPr="008F330B">
        <w:rPr>
          <w:rFonts w:ascii="Arial" w:hAnsi="Arial" w:cs="Arial"/>
          <w:color w:val="000000" w:themeColor="text1"/>
          <w:szCs w:val="21"/>
        </w:rPr>
        <w:t>, G. (2019)</w:t>
      </w:r>
      <w:r w:rsidR="00F45164" w:rsidRPr="008F330B">
        <w:rPr>
          <w:rFonts w:ascii="Arial" w:hAnsi="Arial" w:cs="Arial"/>
          <w:color w:val="000000" w:themeColor="text1"/>
          <w:szCs w:val="21"/>
        </w:rPr>
        <w:t xml:space="preserve">, UK employment levels at risk due to Brexit and stalling investment, </w:t>
      </w:r>
      <w:r w:rsidR="00F45164" w:rsidRPr="008F330B">
        <w:rPr>
          <w:rFonts w:ascii="Arial" w:hAnsi="Arial" w:cs="Arial"/>
          <w:i/>
          <w:iCs/>
          <w:color w:val="000000" w:themeColor="text1"/>
          <w:szCs w:val="21"/>
        </w:rPr>
        <w:t>The Guardian</w:t>
      </w:r>
      <w:r w:rsidR="00F45164" w:rsidRPr="008F330B">
        <w:rPr>
          <w:rFonts w:ascii="Arial" w:hAnsi="Arial" w:cs="Arial"/>
          <w:color w:val="000000" w:themeColor="text1"/>
          <w:szCs w:val="21"/>
        </w:rPr>
        <w:t xml:space="preserve">, </w:t>
      </w:r>
      <w:r w:rsidR="00996264" w:rsidRPr="008F330B">
        <w:rPr>
          <w:rFonts w:ascii="Arial" w:hAnsi="Arial" w:cs="Arial"/>
          <w:color w:val="000000" w:themeColor="text1"/>
          <w:szCs w:val="21"/>
        </w:rPr>
        <w:t>Available at:</w:t>
      </w:r>
    </w:p>
    <w:p w:rsidR="00996264" w:rsidRPr="00525FD9" w:rsidRDefault="00525FD9" w:rsidP="000211E7">
      <w:pPr>
        <w:spacing w:line="360" w:lineRule="auto"/>
        <w:rPr>
          <w:rFonts w:ascii="Arial" w:hAnsi="Arial" w:cs="Arial"/>
          <w:color w:val="000000" w:themeColor="text1"/>
          <w:szCs w:val="21"/>
          <w:u w:val="single"/>
        </w:rPr>
      </w:pPr>
      <w:r>
        <w:rPr>
          <w:rFonts w:ascii="Arial" w:hAnsi="Arial" w:cs="Arial"/>
          <w:color w:val="000000" w:themeColor="text1"/>
        </w:rPr>
        <w:t>&lt;</w:t>
      </w:r>
      <w:hyperlink r:id="rId12" w:history="1">
        <w:r w:rsidRPr="00DC1C5F">
          <w:rPr>
            <w:rStyle w:val="a4"/>
            <w:rFonts w:ascii="Arial" w:hAnsi="Arial" w:cs="Arial"/>
            <w:szCs w:val="21"/>
          </w:rPr>
          <w:t>https://www.theguardian.com/business/2019/dec/27/uk-employment-levels-brexit-stalling-investment</w:t>
        </w:r>
      </w:hyperlink>
      <w:r>
        <w:rPr>
          <w:rStyle w:val="a4"/>
          <w:rFonts w:ascii="Arial" w:hAnsi="Arial" w:cs="Arial" w:hint="eastAsia"/>
          <w:color w:val="000000" w:themeColor="text1"/>
          <w:szCs w:val="21"/>
        </w:rPr>
        <w:t>&gt;</w:t>
      </w:r>
      <w:r>
        <w:rPr>
          <w:rStyle w:val="a4"/>
          <w:rFonts w:ascii="Arial" w:hAnsi="Arial" w:cs="Arial"/>
          <w:color w:val="000000" w:themeColor="text1"/>
          <w:szCs w:val="21"/>
        </w:rPr>
        <w:t xml:space="preserve"> </w:t>
      </w:r>
      <w:r w:rsidR="00996264" w:rsidRPr="008F330B">
        <w:rPr>
          <w:rFonts w:ascii="Arial" w:hAnsi="Arial" w:cs="Arial"/>
          <w:color w:val="000000" w:themeColor="text1"/>
          <w:szCs w:val="21"/>
        </w:rPr>
        <w:t>(Accessed: 14 March 2020).</w:t>
      </w:r>
    </w:p>
    <w:p w:rsidR="00BD3C55" w:rsidRPr="008F330B" w:rsidRDefault="00BD3C55" w:rsidP="000211E7">
      <w:pPr>
        <w:spacing w:line="360" w:lineRule="auto"/>
        <w:rPr>
          <w:rFonts w:ascii="Arial" w:hAnsi="Arial" w:cs="Arial"/>
          <w:color w:val="000000" w:themeColor="text1"/>
          <w:szCs w:val="21"/>
        </w:rPr>
      </w:pPr>
    </w:p>
    <w:p w:rsidR="00BD3C55" w:rsidRPr="008F330B" w:rsidRDefault="00BD3C55" w:rsidP="000211E7">
      <w:pPr>
        <w:spacing w:line="360" w:lineRule="auto"/>
        <w:rPr>
          <w:rFonts w:ascii="Arial" w:hAnsi="Arial" w:cs="Arial"/>
          <w:color w:val="000000" w:themeColor="text1"/>
          <w:szCs w:val="21"/>
        </w:rPr>
      </w:pPr>
      <w:r w:rsidRPr="008F330B">
        <w:rPr>
          <w:rFonts w:ascii="Arial" w:hAnsi="Arial" w:cs="Arial"/>
          <w:color w:val="000000" w:themeColor="text1"/>
          <w:szCs w:val="21"/>
        </w:rPr>
        <w:t>Turner, M. (2008)</w:t>
      </w:r>
      <w:r w:rsidR="00FF5751">
        <w:rPr>
          <w:rFonts w:ascii="Arial" w:hAnsi="Arial" w:cs="Arial"/>
          <w:color w:val="000000" w:themeColor="text1"/>
          <w:szCs w:val="21"/>
        </w:rPr>
        <w:t>,</w:t>
      </w:r>
      <w:r w:rsidRPr="008F330B">
        <w:rPr>
          <w:rFonts w:ascii="Arial" w:hAnsi="Arial" w:cs="Arial"/>
          <w:color w:val="000000" w:themeColor="text1"/>
          <w:szCs w:val="21"/>
        </w:rPr>
        <w:t xml:space="preserve"> Local Politics and the Nature of Chartism: The Case of Manchester. </w:t>
      </w:r>
      <w:r w:rsidRPr="008F330B">
        <w:rPr>
          <w:rFonts w:ascii="Arial" w:hAnsi="Arial" w:cs="Arial"/>
          <w:i/>
          <w:iCs/>
          <w:color w:val="000000" w:themeColor="text1"/>
          <w:szCs w:val="21"/>
        </w:rPr>
        <w:t>Northern History</w:t>
      </w:r>
      <w:r w:rsidRPr="008F330B">
        <w:rPr>
          <w:rFonts w:ascii="Arial" w:hAnsi="Arial" w:cs="Arial"/>
          <w:color w:val="000000" w:themeColor="text1"/>
          <w:szCs w:val="21"/>
        </w:rPr>
        <w:t>, 45(2), 323–345.</w:t>
      </w:r>
    </w:p>
    <w:p w:rsidR="00FF5751" w:rsidRPr="008F330B" w:rsidRDefault="00FF5751" w:rsidP="000211E7">
      <w:pPr>
        <w:spacing w:line="360" w:lineRule="auto"/>
        <w:rPr>
          <w:rFonts w:ascii="Arial" w:hAnsi="Arial" w:cs="Arial" w:hint="eastAsia"/>
          <w:color w:val="000000" w:themeColor="text1"/>
        </w:rPr>
      </w:pPr>
    </w:p>
    <w:p w:rsidR="00872D36" w:rsidRPr="008F330B" w:rsidRDefault="00872D36" w:rsidP="000211E7">
      <w:pPr>
        <w:spacing w:line="360" w:lineRule="auto"/>
        <w:rPr>
          <w:rFonts w:ascii="Arial" w:hAnsi="Arial" w:cs="Arial"/>
          <w:color w:val="000000" w:themeColor="text1"/>
        </w:rPr>
      </w:pPr>
      <w:r w:rsidRPr="008F330B">
        <w:rPr>
          <w:rFonts w:ascii="Arial" w:hAnsi="Arial" w:cs="Arial"/>
          <w:color w:val="000000" w:themeColor="text1"/>
        </w:rPr>
        <w:t xml:space="preserve">Utz, S. (2013). Chartism and the income </w:t>
      </w:r>
      <w:proofErr w:type="gramStart"/>
      <w:r w:rsidRPr="008F330B">
        <w:rPr>
          <w:rFonts w:ascii="Arial" w:hAnsi="Arial" w:cs="Arial"/>
          <w:color w:val="000000" w:themeColor="text1"/>
        </w:rPr>
        <w:t>tax.(</w:t>
      </w:r>
      <w:proofErr w:type="gramEnd"/>
      <w:r w:rsidRPr="008F330B">
        <w:rPr>
          <w:rFonts w:ascii="Arial" w:hAnsi="Arial" w:cs="Arial"/>
          <w:color w:val="000000" w:themeColor="text1"/>
        </w:rPr>
        <w:t xml:space="preserve">19th century People’s Charter movement)(United Kingdom). </w:t>
      </w:r>
      <w:r w:rsidRPr="008F330B">
        <w:rPr>
          <w:rFonts w:ascii="Arial" w:hAnsi="Arial" w:cs="Arial"/>
          <w:i/>
          <w:iCs/>
          <w:color w:val="000000" w:themeColor="text1"/>
        </w:rPr>
        <w:t>British Tax Review,</w:t>
      </w:r>
      <w:r w:rsidRPr="008F330B">
        <w:rPr>
          <w:rFonts w:ascii="Arial" w:hAnsi="Arial" w:cs="Arial"/>
          <w:color w:val="000000" w:themeColor="text1"/>
        </w:rPr>
        <w:t xml:space="preserve"> 2013(2), 192–222.</w:t>
      </w:r>
    </w:p>
    <w:p w:rsidR="00675C82" w:rsidRPr="008F330B" w:rsidRDefault="00675C82" w:rsidP="000211E7">
      <w:pPr>
        <w:spacing w:line="360" w:lineRule="auto"/>
        <w:rPr>
          <w:rFonts w:ascii="Arial" w:hAnsi="Arial" w:cs="Arial"/>
          <w:color w:val="000000" w:themeColor="text1"/>
        </w:rPr>
      </w:pPr>
    </w:p>
    <w:p w:rsidR="00675C82" w:rsidRPr="008F330B" w:rsidRDefault="00675C82" w:rsidP="000211E7">
      <w:pPr>
        <w:spacing w:line="360" w:lineRule="auto"/>
        <w:rPr>
          <w:rFonts w:ascii="Arial" w:hAnsi="Arial" w:cs="Arial"/>
          <w:color w:val="000000" w:themeColor="text1"/>
        </w:rPr>
      </w:pPr>
      <w:r w:rsidRPr="008F330B">
        <w:rPr>
          <w:rFonts w:ascii="Arial" w:hAnsi="Arial" w:cs="Arial"/>
          <w:color w:val="000000" w:themeColor="text1"/>
        </w:rPr>
        <w:t xml:space="preserve">Williamson, J. (2009). Tackling private equity – the role of the Trades Union Congress (UK). </w:t>
      </w:r>
      <w:r w:rsidRPr="008F330B">
        <w:rPr>
          <w:rFonts w:ascii="Arial" w:hAnsi="Arial" w:cs="Arial"/>
          <w:i/>
          <w:iCs/>
          <w:color w:val="000000" w:themeColor="text1"/>
        </w:rPr>
        <w:t>Transfer: European Review of Labour and Research</w:t>
      </w:r>
      <w:r w:rsidRPr="008F330B">
        <w:rPr>
          <w:rFonts w:ascii="Arial" w:hAnsi="Arial" w:cs="Arial"/>
          <w:color w:val="000000" w:themeColor="text1"/>
        </w:rPr>
        <w:t>, 15(2), 297–302.</w:t>
      </w:r>
    </w:p>
    <w:p w:rsidR="00675C82" w:rsidRDefault="00675C82" w:rsidP="000211E7">
      <w:pPr>
        <w:spacing w:line="360" w:lineRule="auto"/>
        <w:rPr>
          <w:rFonts w:ascii="Arial" w:hAnsi="Arial" w:cs="Arial"/>
          <w:color w:val="000000" w:themeColor="text1"/>
        </w:rPr>
      </w:pPr>
    </w:p>
    <w:p w:rsidR="00FF5751" w:rsidRDefault="00FF5751" w:rsidP="000211E7">
      <w:pPr>
        <w:spacing w:line="360" w:lineRule="auto"/>
        <w:rPr>
          <w:rFonts w:ascii="Arial" w:hAnsi="Arial" w:cs="Arial"/>
          <w:color w:val="000000" w:themeColor="text1"/>
        </w:rPr>
      </w:pPr>
      <w:r>
        <w:rPr>
          <w:rFonts w:ascii="Arial" w:hAnsi="Arial" w:cs="Arial"/>
          <w:color w:val="000000" w:themeColor="text1"/>
        </w:rPr>
        <w:t xml:space="preserve">The </w:t>
      </w:r>
      <w:r>
        <w:rPr>
          <w:rFonts w:ascii="Arial" w:hAnsi="Arial" w:cs="Arial" w:hint="eastAsia"/>
          <w:color w:val="000000" w:themeColor="text1"/>
        </w:rPr>
        <w:t>W</w:t>
      </w:r>
      <w:r>
        <w:rPr>
          <w:rFonts w:ascii="Arial" w:hAnsi="Arial" w:cs="Arial"/>
          <w:color w:val="000000" w:themeColor="text1"/>
        </w:rPr>
        <w:t xml:space="preserve">orld Bank, 2019, </w:t>
      </w:r>
      <w:r w:rsidRPr="00FF5751">
        <w:rPr>
          <w:rFonts w:ascii="Arial" w:hAnsi="Arial" w:cs="Arial"/>
          <w:i/>
          <w:iCs/>
          <w:color w:val="000000" w:themeColor="text1"/>
        </w:rPr>
        <w:t>UK GDP,</w:t>
      </w:r>
      <w:r w:rsidR="000F456F">
        <w:rPr>
          <w:rFonts w:ascii="Arial" w:hAnsi="Arial" w:cs="Arial"/>
          <w:i/>
          <w:iCs/>
          <w:color w:val="000000" w:themeColor="text1"/>
        </w:rPr>
        <w:t xml:space="preserve"> </w:t>
      </w:r>
      <w:r w:rsidR="000F456F" w:rsidRPr="008F330B">
        <w:rPr>
          <w:rFonts w:ascii="Arial" w:hAnsi="Arial" w:cs="Arial"/>
          <w:color w:val="000000" w:themeColor="text1"/>
          <w:szCs w:val="21"/>
        </w:rPr>
        <w:t>Available at:</w:t>
      </w:r>
    </w:p>
    <w:p w:rsidR="000F456F" w:rsidRPr="00525FD9" w:rsidRDefault="00525FD9" w:rsidP="000F456F">
      <w:pPr>
        <w:spacing w:line="360" w:lineRule="auto"/>
        <w:rPr>
          <w:rFonts w:ascii="Arial" w:hAnsi="Arial" w:cs="Arial"/>
          <w:color w:val="000000" w:themeColor="text1"/>
        </w:rPr>
      </w:pPr>
      <w:hyperlink r:id="rId13" w:history="1">
        <w:r w:rsidRPr="00DC1C5F">
          <w:rPr>
            <w:rStyle w:val="a4"/>
            <w:rFonts w:ascii="Arial" w:hAnsi="Arial" w:cs="Arial"/>
          </w:rPr>
          <w:t>https://data.worldbank.org/country/united-kingdom</w:t>
        </w:r>
      </w:hyperlink>
      <w:r>
        <w:rPr>
          <w:rFonts w:ascii="Arial" w:hAnsi="Arial" w:cs="Arial" w:hint="eastAsia"/>
          <w:color w:val="000000" w:themeColor="text1"/>
        </w:rPr>
        <w:t xml:space="preserve"> </w:t>
      </w:r>
      <w:r w:rsidR="000F456F" w:rsidRPr="008F330B">
        <w:rPr>
          <w:rFonts w:ascii="Arial" w:hAnsi="Arial" w:cs="Arial"/>
          <w:color w:val="000000" w:themeColor="text1"/>
          <w:szCs w:val="21"/>
        </w:rPr>
        <w:t>(Accessed: 14 March 2020).</w:t>
      </w:r>
    </w:p>
    <w:p w:rsidR="000F456F" w:rsidRPr="000F456F" w:rsidRDefault="000F456F" w:rsidP="000211E7">
      <w:pPr>
        <w:spacing w:line="360" w:lineRule="auto"/>
        <w:rPr>
          <w:rFonts w:ascii="Arial" w:hAnsi="Arial" w:cs="Arial" w:hint="eastAsia"/>
          <w:color w:val="000000" w:themeColor="text1"/>
        </w:rPr>
      </w:pPr>
    </w:p>
    <w:sectPr w:rsidR="000F456F" w:rsidRPr="000F456F" w:rsidSect="00C323AB">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0"/>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09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8173F"/>
    <w:multiLevelType w:val="hybridMultilevel"/>
    <w:tmpl w:val="0EC26FA2"/>
    <w:lvl w:ilvl="0" w:tplc="19D677EC">
      <w:start w:val="1"/>
      <w:numFmt w:val="bullet"/>
      <w:lvlText w:val="Ø"/>
      <w:lvlJc w:val="left"/>
      <w:pPr>
        <w:tabs>
          <w:tab w:val="num" w:pos="720"/>
        </w:tabs>
        <w:ind w:left="720" w:hanging="360"/>
      </w:pPr>
      <w:rPr>
        <w:rFonts w:ascii="Wingdings" w:hAnsi="Wingdings" w:hint="default"/>
      </w:rPr>
    </w:lvl>
    <w:lvl w:ilvl="1" w:tplc="265E34A4" w:tentative="1">
      <w:start w:val="1"/>
      <w:numFmt w:val="bullet"/>
      <w:lvlText w:val="Ø"/>
      <w:lvlJc w:val="left"/>
      <w:pPr>
        <w:tabs>
          <w:tab w:val="num" w:pos="1440"/>
        </w:tabs>
        <w:ind w:left="1440" w:hanging="360"/>
      </w:pPr>
      <w:rPr>
        <w:rFonts w:ascii="Wingdings" w:hAnsi="Wingdings" w:hint="default"/>
      </w:rPr>
    </w:lvl>
    <w:lvl w:ilvl="2" w:tplc="DB24715E" w:tentative="1">
      <w:start w:val="1"/>
      <w:numFmt w:val="bullet"/>
      <w:lvlText w:val="Ø"/>
      <w:lvlJc w:val="left"/>
      <w:pPr>
        <w:tabs>
          <w:tab w:val="num" w:pos="2160"/>
        </w:tabs>
        <w:ind w:left="2160" w:hanging="360"/>
      </w:pPr>
      <w:rPr>
        <w:rFonts w:ascii="Wingdings" w:hAnsi="Wingdings" w:hint="default"/>
      </w:rPr>
    </w:lvl>
    <w:lvl w:ilvl="3" w:tplc="9820A760" w:tentative="1">
      <w:start w:val="1"/>
      <w:numFmt w:val="bullet"/>
      <w:lvlText w:val="Ø"/>
      <w:lvlJc w:val="left"/>
      <w:pPr>
        <w:tabs>
          <w:tab w:val="num" w:pos="2880"/>
        </w:tabs>
        <w:ind w:left="2880" w:hanging="360"/>
      </w:pPr>
      <w:rPr>
        <w:rFonts w:ascii="Wingdings" w:hAnsi="Wingdings" w:hint="default"/>
      </w:rPr>
    </w:lvl>
    <w:lvl w:ilvl="4" w:tplc="AA74D414" w:tentative="1">
      <w:start w:val="1"/>
      <w:numFmt w:val="bullet"/>
      <w:lvlText w:val="Ø"/>
      <w:lvlJc w:val="left"/>
      <w:pPr>
        <w:tabs>
          <w:tab w:val="num" w:pos="3600"/>
        </w:tabs>
        <w:ind w:left="3600" w:hanging="360"/>
      </w:pPr>
      <w:rPr>
        <w:rFonts w:ascii="Wingdings" w:hAnsi="Wingdings" w:hint="default"/>
      </w:rPr>
    </w:lvl>
    <w:lvl w:ilvl="5" w:tplc="BEF66CC0" w:tentative="1">
      <w:start w:val="1"/>
      <w:numFmt w:val="bullet"/>
      <w:lvlText w:val="Ø"/>
      <w:lvlJc w:val="left"/>
      <w:pPr>
        <w:tabs>
          <w:tab w:val="num" w:pos="4320"/>
        </w:tabs>
        <w:ind w:left="4320" w:hanging="360"/>
      </w:pPr>
      <w:rPr>
        <w:rFonts w:ascii="Wingdings" w:hAnsi="Wingdings" w:hint="default"/>
      </w:rPr>
    </w:lvl>
    <w:lvl w:ilvl="6" w:tplc="6F0A7314" w:tentative="1">
      <w:start w:val="1"/>
      <w:numFmt w:val="bullet"/>
      <w:lvlText w:val="Ø"/>
      <w:lvlJc w:val="left"/>
      <w:pPr>
        <w:tabs>
          <w:tab w:val="num" w:pos="5040"/>
        </w:tabs>
        <w:ind w:left="5040" w:hanging="360"/>
      </w:pPr>
      <w:rPr>
        <w:rFonts w:ascii="Wingdings" w:hAnsi="Wingdings" w:hint="default"/>
      </w:rPr>
    </w:lvl>
    <w:lvl w:ilvl="7" w:tplc="4C20BFE4" w:tentative="1">
      <w:start w:val="1"/>
      <w:numFmt w:val="bullet"/>
      <w:lvlText w:val="Ø"/>
      <w:lvlJc w:val="left"/>
      <w:pPr>
        <w:tabs>
          <w:tab w:val="num" w:pos="5760"/>
        </w:tabs>
        <w:ind w:left="5760" w:hanging="360"/>
      </w:pPr>
      <w:rPr>
        <w:rFonts w:ascii="Wingdings" w:hAnsi="Wingdings" w:hint="default"/>
      </w:rPr>
    </w:lvl>
    <w:lvl w:ilvl="8" w:tplc="1CC63174" w:tentative="1">
      <w:start w:val="1"/>
      <w:numFmt w:val="bullet"/>
      <w:lvlText w:val="Ø"/>
      <w:lvlJc w:val="left"/>
      <w:pPr>
        <w:tabs>
          <w:tab w:val="num" w:pos="6480"/>
        </w:tabs>
        <w:ind w:left="6480" w:hanging="360"/>
      </w:pPr>
      <w:rPr>
        <w:rFonts w:ascii="Wingdings" w:hAnsi="Wingdings" w:hint="default"/>
      </w:rPr>
    </w:lvl>
  </w:abstractNum>
  <w:abstractNum w:abstractNumId="1" w15:restartNumberingAfterBreak="0">
    <w:nsid w:val="1B97249F"/>
    <w:multiLevelType w:val="hybridMultilevel"/>
    <w:tmpl w:val="5D9A51E8"/>
    <w:lvl w:ilvl="0" w:tplc="EE34DC2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A813F88"/>
    <w:multiLevelType w:val="hybridMultilevel"/>
    <w:tmpl w:val="847C2E5A"/>
    <w:lvl w:ilvl="0" w:tplc="9FB09F5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4CC2106"/>
    <w:multiLevelType w:val="multilevel"/>
    <w:tmpl w:val="4E5EF4D4"/>
    <w:lvl w:ilvl="0">
      <w:start w:val="1"/>
      <w:numFmt w:val="decimal"/>
      <w:lvlText w:val="%1.0"/>
      <w:lvlJc w:val="left"/>
      <w:pPr>
        <w:ind w:left="480" w:hanging="480"/>
      </w:pPr>
      <w:rPr>
        <w:rFonts w:hint="default"/>
      </w:rPr>
    </w:lvl>
    <w:lvl w:ilvl="1">
      <w:start w:val="1"/>
      <w:numFmt w:val="decimal"/>
      <w:lvlText w:val="%1.%2"/>
      <w:lvlJc w:val="left"/>
      <w:pPr>
        <w:ind w:left="900"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E3E"/>
    <w:rsid w:val="00020809"/>
    <w:rsid w:val="000211E7"/>
    <w:rsid w:val="0002250C"/>
    <w:rsid w:val="00033437"/>
    <w:rsid w:val="0003446C"/>
    <w:rsid w:val="00047B4F"/>
    <w:rsid w:val="000540C3"/>
    <w:rsid w:val="000647DE"/>
    <w:rsid w:val="00064807"/>
    <w:rsid w:val="00070D2B"/>
    <w:rsid w:val="000739FF"/>
    <w:rsid w:val="00075577"/>
    <w:rsid w:val="00077115"/>
    <w:rsid w:val="000D74E6"/>
    <w:rsid w:val="000E4820"/>
    <w:rsid w:val="000E7E44"/>
    <w:rsid w:val="000F456F"/>
    <w:rsid w:val="001027F1"/>
    <w:rsid w:val="00104890"/>
    <w:rsid w:val="001061F7"/>
    <w:rsid w:val="00116FE1"/>
    <w:rsid w:val="0012076D"/>
    <w:rsid w:val="00123ACF"/>
    <w:rsid w:val="00124FC6"/>
    <w:rsid w:val="0013710B"/>
    <w:rsid w:val="00143524"/>
    <w:rsid w:val="00145C53"/>
    <w:rsid w:val="001610D8"/>
    <w:rsid w:val="00161A63"/>
    <w:rsid w:val="00163B11"/>
    <w:rsid w:val="001663CD"/>
    <w:rsid w:val="00170C88"/>
    <w:rsid w:val="00180582"/>
    <w:rsid w:val="001872D5"/>
    <w:rsid w:val="00194871"/>
    <w:rsid w:val="0019503B"/>
    <w:rsid w:val="001A023F"/>
    <w:rsid w:val="001A4856"/>
    <w:rsid w:val="001B1F1E"/>
    <w:rsid w:val="001C256F"/>
    <w:rsid w:val="001C485F"/>
    <w:rsid w:val="001C49F0"/>
    <w:rsid w:val="001D129B"/>
    <w:rsid w:val="001D2993"/>
    <w:rsid w:val="001E4534"/>
    <w:rsid w:val="00211411"/>
    <w:rsid w:val="0021293D"/>
    <w:rsid w:val="002132F9"/>
    <w:rsid w:val="00221F88"/>
    <w:rsid w:val="00225068"/>
    <w:rsid w:val="00236C18"/>
    <w:rsid w:val="00240ED4"/>
    <w:rsid w:val="00241E55"/>
    <w:rsid w:val="002425F5"/>
    <w:rsid w:val="00250EA1"/>
    <w:rsid w:val="002545A1"/>
    <w:rsid w:val="00255577"/>
    <w:rsid w:val="002613DA"/>
    <w:rsid w:val="002674C7"/>
    <w:rsid w:val="00286085"/>
    <w:rsid w:val="00286864"/>
    <w:rsid w:val="00290814"/>
    <w:rsid w:val="002A12F6"/>
    <w:rsid w:val="002A3A3B"/>
    <w:rsid w:val="002B07F8"/>
    <w:rsid w:val="002B60DD"/>
    <w:rsid w:val="002B73F3"/>
    <w:rsid w:val="002C237B"/>
    <w:rsid w:val="002D1BAF"/>
    <w:rsid w:val="002D6D7A"/>
    <w:rsid w:val="002F3643"/>
    <w:rsid w:val="002F5AD3"/>
    <w:rsid w:val="0030100E"/>
    <w:rsid w:val="0030118A"/>
    <w:rsid w:val="00302CC2"/>
    <w:rsid w:val="00320A79"/>
    <w:rsid w:val="003355AF"/>
    <w:rsid w:val="003375BA"/>
    <w:rsid w:val="003432E1"/>
    <w:rsid w:val="0034575E"/>
    <w:rsid w:val="00361EC0"/>
    <w:rsid w:val="00361F5C"/>
    <w:rsid w:val="0037320B"/>
    <w:rsid w:val="00383E7A"/>
    <w:rsid w:val="00387CA3"/>
    <w:rsid w:val="00393CC4"/>
    <w:rsid w:val="003A0B96"/>
    <w:rsid w:val="003D0AF3"/>
    <w:rsid w:val="003E1B75"/>
    <w:rsid w:val="003E2D8E"/>
    <w:rsid w:val="003E2DAD"/>
    <w:rsid w:val="003E5368"/>
    <w:rsid w:val="003E59DB"/>
    <w:rsid w:val="003E611D"/>
    <w:rsid w:val="003F1023"/>
    <w:rsid w:val="003F2E70"/>
    <w:rsid w:val="0040300F"/>
    <w:rsid w:val="004219E0"/>
    <w:rsid w:val="00423CD5"/>
    <w:rsid w:val="004544F1"/>
    <w:rsid w:val="00464FFE"/>
    <w:rsid w:val="00473BE4"/>
    <w:rsid w:val="00475DBA"/>
    <w:rsid w:val="0048470C"/>
    <w:rsid w:val="00485606"/>
    <w:rsid w:val="004864EE"/>
    <w:rsid w:val="00490246"/>
    <w:rsid w:val="004937CB"/>
    <w:rsid w:val="0049713A"/>
    <w:rsid w:val="004A3D7C"/>
    <w:rsid w:val="004B302E"/>
    <w:rsid w:val="004B5C01"/>
    <w:rsid w:val="004F77E7"/>
    <w:rsid w:val="005065D7"/>
    <w:rsid w:val="005103B9"/>
    <w:rsid w:val="00510D01"/>
    <w:rsid w:val="0051457D"/>
    <w:rsid w:val="00521AF6"/>
    <w:rsid w:val="00523066"/>
    <w:rsid w:val="00525FD9"/>
    <w:rsid w:val="0056073F"/>
    <w:rsid w:val="00563BBF"/>
    <w:rsid w:val="0057038C"/>
    <w:rsid w:val="00570718"/>
    <w:rsid w:val="00575206"/>
    <w:rsid w:val="00586BC7"/>
    <w:rsid w:val="00591EDC"/>
    <w:rsid w:val="005A1BCB"/>
    <w:rsid w:val="005A7D30"/>
    <w:rsid w:val="005B2C5D"/>
    <w:rsid w:val="005C0721"/>
    <w:rsid w:val="005C17EA"/>
    <w:rsid w:val="005C3E10"/>
    <w:rsid w:val="005D2CF2"/>
    <w:rsid w:val="005E0F30"/>
    <w:rsid w:val="005E334F"/>
    <w:rsid w:val="005E6BE0"/>
    <w:rsid w:val="005F3240"/>
    <w:rsid w:val="00600305"/>
    <w:rsid w:val="00601C14"/>
    <w:rsid w:val="00607C33"/>
    <w:rsid w:val="00612C6E"/>
    <w:rsid w:val="006143F7"/>
    <w:rsid w:val="0063096E"/>
    <w:rsid w:val="006376E8"/>
    <w:rsid w:val="00650304"/>
    <w:rsid w:val="0065107E"/>
    <w:rsid w:val="00654D31"/>
    <w:rsid w:val="0065773B"/>
    <w:rsid w:val="00664E4E"/>
    <w:rsid w:val="006659EE"/>
    <w:rsid w:val="006669DE"/>
    <w:rsid w:val="00670A46"/>
    <w:rsid w:val="00672CE1"/>
    <w:rsid w:val="00673063"/>
    <w:rsid w:val="00675C82"/>
    <w:rsid w:val="00690F5A"/>
    <w:rsid w:val="006915DA"/>
    <w:rsid w:val="006A7BE5"/>
    <w:rsid w:val="006B74D9"/>
    <w:rsid w:val="006C0C95"/>
    <w:rsid w:val="006C1E24"/>
    <w:rsid w:val="006D6D68"/>
    <w:rsid w:val="006E26A9"/>
    <w:rsid w:val="006F3D63"/>
    <w:rsid w:val="006F702B"/>
    <w:rsid w:val="00710F1C"/>
    <w:rsid w:val="0071572F"/>
    <w:rsid w:val="00726476"/>
    <w:rsid w:val="007325EE"/>
    <w:rsid w:val="00745344"/>
    <w:rsid w:val="00750D26"/>
    <w:rsid w:val="00752545"/>
    <w:rsid w:val="00765147"/>
    <w:rsid w:val="00765DD9"/>
    <w:rsid w:val="00767D78"/>
    <w:rsid w:val="00771DEE"/>
    <w:rsid w:val="00773036"/>
    <w:rsid w:val="00786499"/>
    <w:rsid w:val="00795239"/>
    <w:rsid w:val="007A06DB"/>
    <w:rsid w:val="007A4A03"/>
    <w:rsid w:val="007A5C1F"/>
    <w:rsid w:val="007A6981"/>
    <w:rsid w:val="007B0BBE"/>
    <w:rsid w:val="007B40F1"/>
    <w:rsid w:val="007B67C6"/>
    <w:rsid w:val="007D00B0"/>
    <w:rsid w:val="007D265A"/>
    <w:rsid w:val="007E666F"/>
    <w:rsid w:val="007F0C87"/>
    <w:rsid w:val="007F6502"/>
    <w:rsid w:val="00800BBA"/>
    <w:rsid w:val="00806688"/>
    <w:rsid w:val="00815F75"/>
    <w:rsid w:val="00825741"/>
    <w:rsid w:val="008366DD"/>
    <w:rsid w:val="008475E7"/>
    <w:rsid w:val="00861CF6"/>
    <w:rsid w:val="0086707B"/>
    <w:rsid w:val="00872D36"/>
    <w:rsid w:val="008748A8"/>
    <w:rsid w:val="008A00D2"/>
    <w:rsid w:val="008A09F0"/>
    <w:rsid w:val="008A2C2B"/>
    <w:rsid w:val="008A5A5C"/>
    <w:rsid w:val="008B3107"/>
    <w:rsid w:val="008C27EB"/>
    <w:rsid w:val="008D1E86"/>
    <w:rsid w:val="008D5C96"/>
    <w:rsid w:val="008E7369"/>
    <w:rsid w:val="008F0D95"/>
    <w:rsid w:val="008F330B"/>
    <w:rsid w:val="00912B48"/>
    <w:rsid w:val="00922A28"/>
    <w:rsid w:val="00924A45"/>
    <w:rsid w:val="009253E0"/>
    <w:rsid w:val="00940818"/>
    <w:rsid w:val="00942741"/>
    <w:rsid w:val="00947739"/>
    <w:rsid w:val="00952DFE"/>
    <w:rsid w:val="00973EB2"/>
    <w:rsid w:val="009846ED"/>
    <w:rsid w:val="009858F8"/>
    <w:rsid w:val="009872E0"/>
    <w:rsid w:val="00996264"/>
    <w:rsid w:val="009A3538"/>
    <w:rsid w:val="009A49EA"/>
    <w:rsid w:val="009B2A80"/>
    <w:rsid w:val="009C455F"/>
    <w:rsid w:val="009C5311"/>
    <w:rsid w:val="009D0328"/>
    <w:rsid w:val="009D22AC"/>
    <w:rsid w:val="009F4EF5"/>
    <w:rsid w:val="009F5708"/>
    <w:rsid w:val="00A03B00"/>
    <w:rsid w:val="00A17D6E"/>
    <w:rsid w:val="00A5118C"/>
    <w:rsid w:val="00A537AC"/>
    <w:rsid w:val="00A60646"/>
    <w:rsid w:val="00A6374F"/>
    <w:rsid w:val="00A67FFB"/>
    <w:rsid w:val="00A70DD4"/>
    <w:rsid w:val="00AA005A"/>
    <w:rsid w:val="00AA2067"/>
    <w:rsid w:val="00AA2253"/>
    <w:rsid w:val="00AA4685"/>
    <w:rsid w:val="00AB2812"/>
    <w:rsid w:val="00AC4229"/>
    <w:rsid w:val="00AC7BB3"/>
    <w:rsid w:val="00AD061B"/>
    <w:rsid w:val="00AF4642"/>
    <w:rsid w:val="00B0754B"/>
    <w:rsid w:val="00B25394"/>
    <w:rsid w:val="00B27DCA"/>
    <w:rsid w:val="00B3292A"/>
    <w:rsid w:val="00B46866"/>
    <w:rsid w:val="00B50945"/>
    <w:rsid w:val="00B64B88"/>
    <w:rsid w:val="00B73565"/>
    <w:rsid w:val="00B742EF"/>
    <w:rsid w:val="00B74327"/>
    <w:rsid w:val="00B76335"/>
    <w:rsid w:val="00B81172"/>
    <w:rsid w:val="00B81812"/>
    <w:rsid w:val="00B934C9"/>
    <w:rsid w:val="00BA659F"/>
    <w:rsid w:val="00BB2BAF"/>
    <w:rsid w:val="00BD3C55"/>
    <w:rsid w:val="00BD402E"/>
    <w:rsid w:val="00BD6979"/>
    <w:rsid w:val="00BE2F74"/>
    <w:rsid w:val="00C01888"/>
    <w:rsid w:val="00C12EED"/>
    <w:rsid w:val="00C24FE4"/>
    <w:rsid w:val="00C323AB"/>
    <w:rsid w:val="00C33BF1"/>
    <w:rsid w:val="00C507F8"/>
    <w:rsid w:val="00C601E4"/>
    <w:rsid w:val="00C60E14"/>
    <w:rsid w:val="00C66E3E"/>
    <w:rsid w:val="00C77134"/>
    <w:rsid w:val="00C77414"/>
    <w:rsid w:val="00C95645"/>
    <w:rsid w:val="00C97B43"/>
    <w:rsid w:val="00CA028B"/>
    <w:rsid w:val="00CA3680"/>
    <w:rsid w:val="00CB1307"/>
    <w:rsid w:val="00CB2927"/>
    <w:rsid w:val="00CB45ED"/>
    <w:rsid w:val="00CB5CCD"/>
    <w:rsid w:val="00CC1FEE"/>
    <w:rsid w:val="00CC5C2E"/>
    <w:rsid w:val="00CD3F59"/>
    <w:rsid w:val="00CE7622"/>
    <w:rsid w:val="00D109C4"/>
    <w:rsid w:val="00D12AFF"/>
    <w:rsid w:val="00D214CF"/>
    <w:rsid w:val="00D25E34"/>
    <w:rsid w:val="00D26FCB"/>
    <w:rsid w:val="00D31364"/>
    <w:rsid w:val="00D33AEE"/>
    <w:rsid w:val="00D347AB"/>
    <w:rsid w:val="00D43631"/>
    <w:rsid w:val="00D45205"/>
    <w:rsid w:val="00D5181C"/>
    <w:rsid w:val="00D62019"/>
    <w:rsid w:val="00D66FF8"/>
    <w:rsid w:val="00D750D2"/>
    <w:rsid w:val="00D84A4C"/>
    <w:rsid w:val="00D87B82"/>
    <w:rsid w:val="00D9207B"/>
    <w:rsid w:val="00D96540"/>
    <w:rsid w:val="00DB1868"/>
    <w:rsid w:val="00DB1B0E"/>
    <w:rsid w:val="00DD6B85"/>
    <w:rsid w:val="00DE02C9"/>
    <w:rsid w:val="00DE7CDD"/>
    <w:rsid w:val="00E06D38"/>
    <w:rsid w:val="00E13AC6"/>
    <w:rsid w:val="00E207F6"/>
    <w:rsid w:val="00E418A7"/>
    <w:rsid w:val="00E41D4D"/>
    <w:rsid w:val="00E5240C"/>
    <w:rsid w:val="00E55400"/>
    <w:rsid w:val="00E55AEA"/>
    <w:rsid w:val="00E61288"/>
    <w:rsid w:val="00E66BC4"/>
    <w:rsid w:val="00E76EE7"/>
    <w:rsid w:val="00E87A1E"/>
    <w:rsid w:val="00E90535"/>
    <w:rsid w:val="00EB1101"/>
    <w:rsid w:val="00EC460D"/>
    <w:rsid w:val="00ED48B2"/>
    <w:rsid w:val="00EE412F"/>
    <w:rsid w:val="00EE6F8B"/>
    <w:rsid w:val="00EE7009"/>
    <w:rsid w:val="00EF02CB"/>
    <w:rsid w:val="00F10981"/>
    <w:rsid w:val="00F205C5"/>
    <w:rsid w:val="00F311BD"/>
    <w:rsid w:val="00F421C6"/>
    <w:rsid w:val="00F45164"/>
    <w:rsid w:val="00F47CB0"/>
    <w:rsid w:val="00F511A6"/>
    <w:rsid w:val="00F51F31"/>
    <w:rsid w:val="00F53ADD"/>
    <w:rsid w:val="00F63240"/>
    <w:rsid w:val="00F6355B"/>
    <w:rsid w:val="00F6356C"/>
    <w:rsid w:val="00F7143E"/>
    <w:rsid w:val="00F75B8A"/>
    <w:rsid w:val="00F77E5C"/>
    <w:rsid w:val="00F80636"/>
    <w:rsid w:val="00F80A94"/>
    <w:rsid w:val="00F836DA"/>
    <w:rsid w:val="00F87FE7"/>
    <w:rsid w:val="00FB06D9"/>
    <w:rsid w:val="00FB28F2"/>
    <w:rsid w:val="00FB4A8C"/>
    <w:rsid w:val="00FC2FA7"/>
    <w:rsid w:val="00FC60FF"/>
    <w:rsid w:val="00FC7080"/>
    <w:rsid w:val="00FD5751"/>
    <w:rsid w:val="00FE2D69"/>
    <w:rsid w:val="00FF0A7B"/>
    <w:rsid w:val="00FF2FA4"/>
    <w:rsid w:val="00FF5751"/>
    <w:rsid w:val="00FF78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F2D40"/>
  <w15:chartTrackingRefBased/>
  <w15:docId w15:val="{847AC5C6-1B0B-724C-837F-9071D0A78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66E3E"/>
    <w:pPr>
      <w:widowControl/>
      <w:spacing w:before="100" w:beforeAutospacing="1" w:after="100" w:afterAutospacing="1"/>
      <w:jc w:val="left"/>
    </w:pPr>
    <w:rPr>
      <w:rFonts w:ascii="宋体" w:eastAsia="宋体" w:hAnsi="宋体" w:cs="宋体"/>
      <w:kern w:val="0"/>
      <w:sz w:val="24"/>
    </w:rPr>
  </w:style>
  <w:style w:type="character" w:styleId="a4">
    <w:name w:val="Hyperlink"/>
    <w:basedOn w:val="a0"/>
    <w:uiPriority w:val="99"/>
    <w:unhideWhenUsed/>
    <w:rsid w:val="007D00B0"/>
    <w:rPr>
      <w:color w:val="0563C1" w:themeColor="hyperlink"/>
      <w:u w:val="single"/>
    </w:rPr>
  </w:style>
  <w:style w:type="character" w:styleId="a5">
    <w:name w:val="Unresolved Mention"/>
    <w:basedOn w:val="a0"/>
    <w:uiPriority w:val="99"/>
    <w:semiHidden/>
    <w:unhideWhenUsed/>
    <w:rsid w:val="007D00B0"/>
    <w:rPr>
      <w:color w:val="605E5C"/>
      <w:shd w:val="clear" w:color="auto" w:fill="E1DFDD"/>
    </w:rPr>
  </w:style>
  <w:style w:type="paragraph" w:styleId="a6">
    <w:name w:val="List Paragraph"/>
    <w:basedOn w:val="a"/>
    <w:uiPriority w:val="34"/>
    <w:qFormat/>
    <w:rsid w:val="00F511A6"/>
    <w:pPr>
      <w:ind w:firstLineChars="200" w:firstLine="420"/>
    </w:pPr>
  </w:style>
  <w:style w:type="character" w:styleId="a7">
    <w:name w:val="FollowedHyperlink"/>
    <w:basedOn w:val="a0"/>
    <w:uiPriority w:val="99"/>
    <w:semiHidden/>
    <w:unhideWhenUsed/>
    <w:rsid w:val="00E66BC4"/>
    <w:rPr>
      <w:color w:val="954F72" w:themeColor="followedHyperlink"/>
      <w:u w:val="single"/>
    </w:rPr>
  </w:style>
  <w:style w:type="paragraph" w:styleId="a8">
    <w:name w:val="Balloon Text"/>
    <w:basedOn w:val="a"/>
    <w:link w:val="a9"/>
    <w:uiPriority w:val="99"/>
    <w:semiHidden/>
    <w:unhideWhenUsed/>
    <w:rsid w:val="00286085"/>
    <w:rPr>
      <w:rFonts w:ascii="宋体" w:eastAsia="宋体"/>
      <w:sz w:val="18"/>
      <w:szCs w:val="18"/>
    </w:rPr>
  </w:style>
  <w:style w:type="character" w:customStyle="1" w:styleId="a9">
    <w:name w:val="批注框文本 字符"/>
    <w:basedOn w:val="a0"/>
    <w:link w:val="a8"/>
    <w:uiPriority w:val="99"/>
    <w:semiHidden/>
    <w:rsid w:val="00286085"/>
    <w:rPr>
      <w:rFonts w:ascii="宋体" w:eastAsia="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256165">
      <w:bodyDiv w:val="1"/>
      <w:marLeft w:val="0"/>
      <w:marRight w:val="0"/>
      <w:marTop w:val="0"/>
      <w:marBottom w:val="0"/>
      <w:divBdr>
        <w:top w:val="none" w:sz="0" w:space="0" w:color="auto"/>
        <w:left w:val="none" w:sz="0" w:space="0" w:color="auto"/>
        <w:bottom w:val="none" w:sz="0" w:space="0" w:color="auto"/>
        <w:right w:val="none" w:sz="0" w:space="0" w:color="auto"/>
      </w:divBdr>
      <w:divsChild>
        <w:div w:id="1761677984">
          <w:marLeft w:val="0"/>
          <w:marRight w:val="0"/>
          <w:marTop w:val="0"/>
          <w:marBottom w:val="0"/>
          <w:divBdr>
            <w:top w:val="none" w:sz="0" w:space="0" w:color="auto"/>
            <w:left w:val="none" w:sz="0" w:space="0" w:color="auto"/>
            <w:bottom w:val="none" w:sz="0" w:space="0" w:color="auto"/>
            <w:right w:val="none" w:sz="0" w:space="0" w:color="auto"/>
          </w:divBdr>
          <w:divsChild>
            <w:div w:id="1291014186">
              <w:marLeft w:val="0"/>
              <w:marRight w:val="0"/>
              <w:marTop w:val="0"/>
              <w:marBottom w:val="0"/>
              <w:divBdr>
                <w:top w:val="none" w:sz="0" w:space="0" w:color="auto"/>
                <w:left w:val="none" w:sz="0" w:space="0" w:color="auto"/>
                <w:bottom w:val="none" w:sz="0" w:space="0" w:color="auto"/>
                <w:right w:val="none" w:sz="0" w:space="0" w:color="auto"/>
              </w:divBdr>
              <w:divsChild>
                <w:div w:id="99622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223019">
      <w:bodyDiv w:val="1"/>
      <w:marLeft w:val="0"/>
      <w:marRight w:val="0"/>
      <w:marTop w:val="0"/>
      <w:marBottom w:val="0"/>
      <w:divBdr>
        <w:top w:val="none" w:sz="0" w:space="0" w:color="auto"/>
        <w:left w:val="none" w:sz="0" w:space="0" w:color="auto"/>
        <w:bottom w:val="none" w:sz="0" w:space="0" w:color="auto"/>
        <w:right w:val="none" w:sz="0" w:space="0" w:color="auto"/>
      </w:divBdr>
    </w:div>
    <w:div w:id="1071732752">
      <w:bodyDiv w:val="1"/>
      <w:marLeft w:val="0"/>
      <w:marRight w:val="0"/>
      <w:marTop w:val="0"/>
      <w:marBottom w:val="0"/>
      <w:divBdr>
        <w:top w:val="none" w:sz="0" w:space="0" w:color="auto"/>
        <w:left w:val="none" w:sz="0" w:space="0" w:color="auto"/>
        <w:bottom w:val="none" w:sz="0" w:space="0" w:color="auto"/>
        <w:right w:val="none" w:sz="0" w:space="0" w:color="auto"/>
      </w:divBdr>
    </w:div>
    <w:div w:id="1666932554">
      <w:bodyDiv w:val="1"/>
      <w:marLeft w:val="0"/>
      <w:marRight w:val="0"/>
      <w:marTop w:val="0"/>
      <w:marBottom w:val="0"/>
      <w:divBdr>
        <w:top w:val="none" w:sz="0" w:space="0" w:color="auto"/>
        <w:left w:val="none" w:sz="0" w:space="0" w:color="auto"/>
        <w:bottom w:val="none" w:sz="0" w:space="0" w:color="auto"/>
        <w:right w:val="none" w:sz="0" w:space="0" w:color="auto"/>
      </w:divBdr>
    </w:div>
    <w:div w:id="1867597428">
      <w:bodyDiv w:val="1"/>
      <w:marLeft w:val="0"/>
      <w:marRight w:val="0"/>
      <w:marTop w:val="0"/>
      <w:marBottom w:val="0"/>
      <w:divBdr>
        <w:top w:val="none" w:sz="0" w:space="0" w:color="auto"/>
        <w:left w:val="none" w:sz="0" w:space="0" w:color="auto"/>
        <w:bottom w:val="none" w:sz="0" w:space="0" w:color="auto"/>
        <w:right w:val="none" w:sz="0" w:space="0" w:color="auto"/>
      </w:divBdr>
      <w:divsChild>
        <w:div w:id="1419405844">
          <w:marLeft w:val="547"/>
          <w:marRight w:val="0"/>
          <w:marTop w:val="120"/>
          <w:marBottom w:val="0"/>
          <w:divBdr>
            <w:top w:val="none" w:sz="0" w:space="0" w:color="auto"/>
            <w:left w:val="none" w:sz="0" w:space="0" w:color="auto"/>
            <w:bottom w:val="none" w:sz="0" w:space="0" w:color="auto"/>
            <w:right w:val="none" w:sz="0" w:space="0" w:color="auto"/>
          </w:divBdr>
        </w:div>
        <w:div w:id="382826089">
          <w:marLeft w:val="547"/>
          <w:marRight w:val="0"/>
          <w:marTop w:val="120"/>
          <w:marBottom w:val="0"/>
          <w:divBdr>
            <w:top w:val="none" w:sz="0" w:space="0" w:color="auto"/>
            <w:left w:val="none" w:sz="0" w:space="0" w:color="auto"/>
            <w:bottom w:val="none" w:sz="0" w:space="0" w:color="auto"/>
            <w:right w:val="none" w:sz="0" w:space="0" w:color="auto"/>
          </w:divBdr>
        </w:div>
        <w:div w:id="1284581079">
          <w:marLeft w:val="547"/>
          <w:marRight w:val="0"/>
          <w:marTop w:val="120"/>
          <w:marBottom w:val="0"/>
          <w:divBdr>
            <w:top w:val="none" w:sz="0" w:space="0" w:color="auto"/>
            <w:left w:val="none" w:sz="0" w:space="0" w:color="auto"/>
            <w:bottom w:val="none" w:sz="0" w:space="0" w:color="auto"/>
            <w:right w:val="none" w:sz="0" w:space="0" w:color="auto"/>
          </w:divBdr>
        </w:div>
        <w:div w:id="1747266250">
          <w:marLeft w:val="547"/>
          <w:marRight w:val="0"/>
          <w:marTop w:val="120"/>
          <w:marBottom w:val="0"/>
          <w:divBdr>
            <w:top w:val="none" w:sz="0" w:space="0" w:color="auto"/>
            <w:left w:val="none" w:sz="0" w:space="0" w:color="auto"/>
            <w:bottom w:val="none" w:sz="0" w:space="0" w:color="auto"/>
            <w:right w:val="none" w:sz="0" w:space="0" w:color="auto"/>
          </w:divBdr>
        </w:div>
        <w:div w:id="1179126242">
          <w:marLeft w:val="547"/>
          <w:marRight w:val="0"/>
          <w:marTop w:val="120"/>
          <w:marBottom w:val="0"/>
          <w:divBdr>
            <w:top w:val="none" w:sz="0" w:space="0" w:color="auto"/>
            <w:left w:val="none" w:sz="0" w:space="0" w:color="auto"/>
            <w:bottom w:val="none" w:sz="0" w:space="0" w:color="auto"/>
            <w:right w:val="none" w:sz="0" w:space="0" w:color="auto"/>
          </w:divBdr>
        </w:div>
        <w:div w:id="1358962993">
          <w:marLeft w:val="547"/>
          <w:marRight w:val="0"/>
          <w:marTop w:val="120"/>
          <w:marBottom w:val="0"/>
          <w:divBdr>
            <w:top w:val="none" w:sz="0" w:space="0" w:color="auto"/>
            <w:left w:val="none" w:sz="0" w:space="0" w:color="auto"/>
            <w:bottom w:val="none" w:sz="0" w:space="0" w:color="auto"/>
            <w:right w:val="none" w:sz="0" w:space="0" w:color="auto"/>
          </w:divBdr>
        </w:div>
      </w:divsChild>
    </w:div>
    <w:div w:id="1868254372">
      <w:bodyDiv w:val="1"/>
      <w:marLeft w:val="0"/>
      <w:marRight w:val="0"/>
      <w:marTop w:val="0"/>
      <w:marBottom w:val="0"/>
      <w:divBdr>
        <w:top w:val="none" w:sz="0" w:space="0" w:color="auto"/>
        <w:left w:val="none" w:sz="0" w:space="0" w:color="auto"/>
        <w:bottom w:val="none" w:sz="0" w:space="0" w:color="auto"/>
        <w:right w:val="none" w:sz="0" w:space="0" w:color="auto"/>
      </w:divBdr>
      <w:divsChild>
        <w:div w:id="490607500">
          <w:marLeft w:val="0"/>
          <w:marRight w:val="0"/>
          <w:marTop w:val="0"/>
          <w:marBottom w:val="0"/>
          <w:divBdr>
            <w:top w:val="none" w:sz="0" w:space="0" w:color="auto"/>
            <w:left w:val="none" w:sz="0" w:space="0" w:color="auto"/>
            <w:bottom w:val="none" w:sz="0" w:space="0" w:color="auto"/>
            <w:right w:val="none" w:sz="0" w:space="0" w:color="auto"/>
          </w:divBdr>
          <w:divsChild>
            <w:div w:id="513223784">
              <w:marLeft w:val="0"/>
              <w:marRight w:val="0"/>
              <w:marTop w:val="0"/>
              <w:marBottom w:val="0"/>
              <w:divBdr>
                <w:top w:val="none" w:sz="0" w:space="0" w:color="auto"/>
                <w:left w:val="none" w:sz="0" w:space="0" w:color="auto"/>
                <w:bottom w:val="none" w:sz="0" w:space="0" w:color="auto"/>
                <w:right w:val="none" w:sz="0" w:space="0" w:color="auto"/>
              </w:divBdr>
              <w:divsChild>
                <w:div w:id="109925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data.worldbank.org/country/united-kingdom"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www.theguardian.com/business/2019/dec/27/uk-employment-levels-brexit-stalling-invest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ustomXml" Target="ink/ink1.xml"/><Relationship Id="rId11" Type="http://schemas.openxmlformats.org/officeDocument/2006/relationships/hyperlink" Target="https://www.bbc.com/news/uk-politics-5162234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loomberg.com/news/articles/2020-02-18/u-k-employment-surges-as-labor-market-shrugs-off-weak-economy" TargetMode="External"/><Relationship Id="rId4" Type="http://schemas.openxmlformats.org/officeDocument/2006/relationships/settings" Target="settings.xml"/><Relationship Id="rId9" Type="http://schemas.openxmlformats.org/officeDocument/2006/relationships/hyperlink" Target="https://www.gov.uk/government/publications/good-work-plan"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___.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sz="1200" b="1">
                <a:solidFill>
                  <a:schemeClr val="tx1"/>
                </a:solidFill>
                <a:latin typeface="Arial" panose="020B0604020202020204" pitchFamily="34" charset="0"/>
                <a:cs typeface="Arial" panose="020B0604020202020204" pitchFamily="34" charset="0"/>
              </a:rPr>
              <a:t>Trade</a:t>
            </a:r>
            <a:r>
              <a:rPr lang="zh-CN" altLang="en-US" sz="1200" b="1">
                <a:solidFill>
                  <a:schemeClr val="tx1"/>
                </a:solidFill>
                <a:latin typeface="Arial" panose="020B0604020202020204" pitchFamily="34" charset="0"/>
                <a:cs typeface="Arial" panose="020B0604020202020204" pitchFamily="34" charset="0"/>
              </a:rPr>
              <a:t> </a:t>
            </a:r>
            <a:r>
              <a:rPr lang="en-US" altLang="zh-CN" sz="1200" b="1">
                <a:solidFill>
                  <a:schemeClr val="tx1"/>
                </a:solidFill>
                <a:latin typeface="Arial" panose="020B0604020202020204" pitchFamily="34" charset="0"/>
                <a:cs typeface="Arial" panose="020B0604020202020204" pitchFamily="34" charset="0"/>
              </a:rPr>
              <a:t>Union</a:t>
            </a:r>
            <a:r>
              <a:rPr lang="zh-CN" altLang="en-US" sz="1200" b="1">
                <a:solidFill>
                  <a:schemeClr val="tx1"/>
                </a:solidFill>
                <a:latin typeface="Arial" panose="020B0604020202020204" pitchFamily="34" charset="0"/>
                <a:cs typeface="Arial" panose="020B0604020202020204" pitchFamily="34" charset="0"/>
              </a:rPr>
              <a:t> </a:t>
            </a:r>
            <a:r>
              <a:rPr lang="en-US" altLang="zh-CN" sz="1200" b="1">
                <a:solidFill>
                  <a:schemeClr val="tx1"/>
                </a:solidFill>
                <a:latin typeface="Arial" panose="020B0604020202020204" pitchFamily="34" charset="0"/>
                <a:cs typeface="Arial" panose="020B0604020202020204" pitchFamily="34" charset="0"/>
              </a:rPr>
              <a:t>Membership</a:t>
            </a:r>
            <a:r>
              <a:rPr lang="zh-CN" altLang="en-US" sz="1200" b="1">
                <a:solidFill>
                  <a:schemeClr val="tx1"/>
                </a:solidFill>
                <a:latin typeface="Arial" panose="020B0604020202020204" pitchFamily="34" charset="0"/>
                <a:cs typeface="Arial" panose="020B0604020202020204" pitchFamily="34" charset="0"/>
              </a:rPr>
              <a:t> </a:t>
            </a:r>
            <a:r>
              <a:rPr lang="en-US" altLang="zh-CN" sz="1200" b="1">
                <a:solidFill>
                  <a:schemeClr val="tx1"/>
                </a:solidFill>
                <a:latin typeface="Arial" panose="020B0604020202020204" pitchFamily="34" charset="0"/>
                <a:cs typeface="Arial" panose="020B0604020202020204" pitchFamily="34" charset="0"/>
              </a:rPr>
              <a:t>in</a:t>
            </a:r>
            <a:r>
              <a:rPr lang="zh-CN" altLang="en-US" sz="1200" b="1" baseline="0">
                <a:solidFill>
                  <a:schemeClr val="tx1"/>
                </a:solidFill>
                <a:latin typeface="Arial" panose="020B0604020202020204" pitchFamily="34" charset="0"/>
                <a:cs typeface="Arial" panose="020B0604020202020204" pitchFamily="34" charset="0"/>
              </a:rPr>
              <a:t> </a:t>
            </a:r>
            <a:r>
              <a:rPr lang="en-US" altLang="zh-CN" sz="1200" b="1" baseline="0">
                <a:solidFill>
                  <a:schemeClr val="tx1"/>
                </a:solidFill>
                <a:latin typeface="Arial" panose="020B0604020202020204" pitchFamily="34" charset="0"/>
                <a:cs typeface="Arial" panose="020B0604020202020204" pitchFamily="34" charset="0"/>
              </a:rPr>
              <a:t>the</a:t>
            </a:r>
            <a:r>
              <a:rPr lang="zh-CN" altLang="en-US" sz="1200" b="1" baseline="0">
                <a:solidFill>
                  <a:schemeClr val="tx1"/>
                </a:solidFill>
                <a:latin typeface="Arial" panose="020B0604020202020204" pitchFamily="34" charset="0"/>
                <a:cs typeface="Arial" panose="020B0604020202020204" pitchFamily="34" charset="0"/>
              </a:rPr>
              <a:t> </a:t>
            </a:r>
            <a:r>
              <a:rPr lang="en-US" altLang="zh-CN" sz="1200" b="1" baseline="0">
                <a:solidFill>
                  <a:schemeClr val="tx1"/>
                </a:solidFill>
                <a:latin typeface="Arial" panose="020B0604020202020204" pitchFamily="34" charset="0"/>
                <a:cs typeface="Arial" panose="020B0604020202020204" pitchFamily="34" charset="0"/>
              </a:rPr>
              <a:t>UK</a:t>
            </a:r>
            <a:r>
              <a:rPr lang="zh-CN" altLang="en-US" sz="1200" b="1" baseline="0">
                <a:solidFill>
                  <a:schemeClr val="tx1"/>
                </a:solidFill>
                <a:latin typeface="Arial" panose="020B0604020202020204" pitchFamily="34" charset="0"/>
                <a:cs typeface="Arial" panose="020B0604020202020204" pitchFamily="34" charset="0"/>
              </a:rPr>
              <a:t> </a:t>
            </a:r>
            <a:r>
              <a:rPr lang="en-US" altLang="zh-CN" sz="1200" b="1" baseline="0">
                <a:solidFill>
                  <a:schemeClr val="tx1"/>
                </a:solidFill>
                <a:latin typeface="Arial" panose="020B0604020202020204" pitchFamily="34" charset="0"/>
                <a:cs typeface="Arial" panose="020B0604020202020204" pitchFamily="34" charset="0"/>
              </a:rPr>
              <a:t>from</a:t>
            </a:r>
            <a:r>
              <a:rPr lang="zh-CN" altLang="en-US" sz="1200" b="1" baseline="0">
                <a:solidFill>
                  <a:schemeClr val="tx1"/>
                </a:solidFill>
                <a:latin typeface="Arial" panose="020B0604020202020204" pitchFamily="34" charset="0"/>
                <a:cs typeface="Arial" panose="020B0604020202020204" pitchFamily="34" charset="0"/>
              </a:rPr>
              <a:t> </a:t>
            </a:r>
            <a:r>
              <a:rPr lang="en-US" altLang="zh-CN" sz="1200" b="1" baseline="0">
                <a:solidFill>
                  <a:schemeClr val="tx1"/>
                </a:solidFill>
                <a:latin typeface="Arial" panose="020B0604020202020204" pitchFamily="34" charset="0"/>
                <a:cs typeface="Arial" panose="020B0604020202020204" pitchFamily="34" charset="0"/>
              </a:rPr>
              <a:t>1996</a:t>
            </a:r>
            <a:r>
              <a:rPr lang="zh-CN" altLang="en-US" sz="1200" b="1" baseline="0">
                <a:solidFill>
                  <a:schemeClr val="tx1"/>
                </a:solidFill>
                <a:latin typeface="Arial" panose="020B0604020202020204" pitchFamily="34" charset="0"/>
                <a:cs typeface="Arial" panose="020B0604020202020204" pitchFamily="34" charset="0"/>
              </a:rPr>
              <a:t> </a:t>
            </a:r>
            <a:r>
              <a:rPr lang="en-US" altLang="zh-CN" sz="1200" b="1" baseline="0">
                <a:solidFill>
                  <a:schemeClr val="tx1"/>
                </a:solidFill>
                <a:latin typeface="Arial" panose="020B0604020202020204" pitchFamily="34" charset="0"/>
                <a:cs typeface="Arial" panose="020B0604020202020204" pitchFamily="34" charset="0"/>
              </a:rPr>
              <a:t>to</a:t>
            </a:r>
            <a:r>
              <a:rPr lang="zh-CN" altLang="en-US" sz="1200" b="1" baseline="0">
                <a:solidFill>
                  <a:schemeClr val="tx1"/>
                </a:solidFill>
                <a:latin typeface="Arial" panose="020B0604020202020204" pitchFamily="34" charset="0"/>
                <a:cs typeface="Arial" panose="020B0604020202020204" pitchFamily="34" charset="0"/>
              </a:rPr>
              <a:t> </a:t>
            </a:r>
            <a:r>
              <a:rPr lang="en-US" altLang="zh-CN" sz="1200" b="1" baseline="0">
                <a:solidFill>
                  <a:schemeClr val="tx1"/>
                </a:solidFill>
                <a:latin typeface="Arial" panose="020B0604020202020204" pitchFamily="34" charset="0"/>
                <a:cs typeface="Arial" panose="020B0604020202020204" pitchFamily="34" charset="0"/>
              </a:rPr>
              <a:t>2018</a:t>
            </a:r>
            <a:endParaRPr lang="en-US" altLang="zh-CN" sz="1200" b="1">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lineChart>
        <c:grouping val="standard"/>
        <c:varyColors val="0"/>
        <c:ser>
          <c:idx val="0"/>
          <c:order val="0"/>
          <c:tx>
            <c:strRef>
              <c:f>Sheet1!$B$1</c:f>
              <c:strCache>
                <c:ptCount val="1"/>
                <c:pt idx="0">
                  <c:v>8,031</c:v>
                </c:pt>
              </c:strCache>
            </c:strRef>
          </c:tx>
          <c:spPr>
            <a:ln w="28575" cap="rnd">
              <a:solidFill>
                <a:schemeClr val="accent1"/>
              </a:solidFill>
              <a:round/>
            </a:ln>
            <a:effectLst/>
          </c:spPr>
          <c:marker>
            <c:symbol val="none"/>
          </c:marker>
          <c:cat>
            <c:numRef>
              <c:f>Sheet1!$A$2:$A$24</c:f>
              <c:numCache>
                <c:formatCode>General</c:formatCode>
                <c:ptCount val="23"/>
                <c:pt idx="0">
                  <c:v>1996</c:v>
                </c:pt>
                <c:pt idx="1">
                  <c:v>1997</c:v>
                </c:pt>
                <c:pt idx="2">
                  <c:v>1998</c:v>
                </c:pt>
                <c:pt idx="3">
                  <c:v>1999</c:v>
                </c:pt>
                <c:pt idx="4">
                  <c:v>2000</c:v>
                </c:pt>
                <c:pt idx="5">
                  <c:v>2001</c:v>
                </c:pt>
                <c:pt idx="6">
                  <c:v>2002</c:v>
                </c:pt>
                <c:pt idx="7">
                  <c:v>2003</c:v>
                </c:pt>
                <c:pt idx="8">
                  <c:v>2004</c:v>
                </c:pt>
                <c:pt idx="9">
                  <c:v>2005</c:v>
                </c:pt>
                <c:pt idx="10">
                  <c:v>2006</c:v>
                </c:pt>
                <c:pt idx="11">
                  <c:v>2007</c:v>
                </c:pt>
                <c:pt idx="12">
                  <c:v>2008</c:v>
                </c:pt>
                <c:pt idx="13">
                  <c:v>2009</c:v>
                </c:pt>
                <c:pt idx="14">
                  <c:v>2010</c:v>
                </c:pt>
                <c:pt idx="15">
                  <c:v>2011</c:v>
                </c:pt>
                <c:pt idx="16">
                  <c:v>2012</c:v>
                </c:pt>
                <c:pt idx="17">
                  <c:v>2013</c:v>
                </c:pt>
                <c:pt idx="18">
                  <c:v>2014</c:v>
                </c:pt>
                <c:pt idx="19">
                  <c:v>2015</c:v>
                </c:pt>
                <c:pt idx="20">
                  <c:v>2016</c:v>
                </c:pt>
                <c:pt idx="21">
                  <c:v>2017</c:v>
                </c:pt>
                <c:pt idx="22">
                  <c:v>2018</c:v>
                </c:pt>
              </c:numCache>
            </c:numRef>
          </c:cat>
          <c:val>
            <c:numRef>
              <c:f>Sheet1!$B$2:$B$24</c:f>
              <c:numCache>
                <c:formatCode>#,##0</c:formatCode>
                <c:ptCount val="23"/>
                <c:pt idx="0">
                  <c:v>7938</c:v>
                </c:pt>
                <c:pt idx="1">
                  <c:v>7801</c:v>
                </c:pt>
                <c:pt idx="2">
                  <c:v>7852</c:v>
                </c:pt>
                <c:pt idx="3">
                  <c:v>7898</c:v>
                </c:pt>
                <c:pt idx="4">
                  <c:v>7779</c:v>
                </c:pt>
                <c:pt idx="5">
                  <c:v>7751</c:v>
                </c:pt>
                <c:pt idx="6">
                  <c:v>7736</c:v>
                </c:pt>
                <c:pt idx="7">
                  <c:v>7559</c:v>
                </c:pt>
                <c:pt idx="8">
                  <c:v>7473</c:v>
                </c:pt>
                <c:pt idx="9">
                  <c:v>7603</c:v>
                </c:pt>
                <c:pt idx="10">
                  <c:v>7628</c:v>
                </c:pt>
                <c:pt idx="11">
                  <c:v>7656</c:v>
                </c:pt>
                <c:pt idx="12">
                  <c:v>7388</c:v>
                </c:pt>
                <c:pt idx="13">
                  <c:v>7329</c:v>
                </c:pt>
                <c:pt idx="14">
                  <c:v>7261</c:v>
                </c:pt>
                <c:pt idx="15">
                  <c:v>7197</c:v>
                </c:pt>
                <c:pt idx="16">
                  <c:v>7086</c:v>
                </c:pt>
                <c:pt idx="17">
                  <c:v>7011</c:v>
                </c:pt>
                <c:pt idx="18">
                  <c:v>6949</c:v>
                </c:pt>
                <c:pt idx="19">
                  <c:v>6865</c:v>
                </c:pt>
                <c:pt idx="20">
                  <c:v>6875</c:v>
                </c:pt>
                <c:pt idx="21">
                  <c:v>6348</c:v>
                </c:pt>
                <c:pt idx="22">
                  <c:v>6350</c:v>
                </c:pt>
              </c:numCache>
            </c:numRef>
          </c:val>
          <c:smooth val="0"/>
          <c:extLst>
            <c:ext xmlns:c16="http://schemas.microsoft.com/office/drawing/2014/chart" uri="{C3380CC4-5D6E-409C-BE32-E72D297353CC}">
              <c16:uniqueId val="{00000000-52A6-D844-BA62-140EA28F3541}"/>
            </c:ext>
          </c:extLst>
        </c:ser>
        <c:dLbls>
          <c:showLegendKey val="0"/>
          <c:showVal val="0"/>
          <c:showCatName val="0"/>
          <c:showSerName val="0"/>
          <c:showPercent val="0"/>
          <c:showBubbleSize val="0"/>
        </c:dLbls>
        <c:smooth val="0"/>
        <c:axId val="329676623"/>
        <c:axId val="330060751"/>
      </c:lineChart>
      <c:catAx>
        <c:axId val="3296766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330060751"/>
        <c:crosses val="autoZero"/>
        <c:auto val="1"/>
        <c:lblAlgn val="ctr"/>
        <c:lblOffset val="100"/>
        <c:noMultiLvlLbl val="0"/>
      </c:catAx>
      <c:valAx>
        <c:axId val="33006075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32967662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3-13T23:22:48.946"/>
    </inkml:context>
    <inkml:brush xml:id="br0">
      <inkml:brushProperty name="width" value="0.05" units="cm"/>
      <inkml:brushProperty name="height" value="0.05" units="cm"/>
    </inkml:brush>
  </inkml:definitions>
  <inkml:trace contextRef="#ctx0" brushRef="#br0">60 23 24575,'-5'1'0,"-1"3"0,-2-6 0,0 2 0,-3-6 0,0-2 0,5 2 0,1 1 0</inkml:trace>
</inkml:ink>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09FA6-88D8-4242-AA38-901A73889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13</Pages>
  <Words>3616</Words>
  <Characters>20831</Characters>
  <Application>Microsoft Office Word</Application>
  <DocSecurity>0</DocSecurity>
  <Lines>330</Lines>
  <Paragraphs>53</Paragraphs>
  <ScaleCrop>false</ScaleCrop>
  <Company/>
  <LinksUpToDate>false</LinksUpToDate>
  <CharactersWithSpaces>24394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yeziapp</dc:creator>
  <cp:keywords/>
  <dc:description/>
  <cp:lastModifiedBy>yeziapp</cp:lastModifiedBy>
  <cp:revision>372</cp:revision>
  <dcterms:created xsi:type="dcterms:W3CDTF">2020-03-11T08:27:00Z</dcterms:created>
  <dcterms:modified xsi:type="dcterms:W3CDTF">2020-03-24T13:11:00Z</dcterms:modified>
</cp:coreProperties>
</file>