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A04288" w14:textId="55B81E68" w:rsidR="00EB0625" w:rsidRPr="00EB0625" w:rsidRDefault="00F60773" w:rsidP="00EB0625">
      <w:pPr>
        <w:pStyle w:val="Title"/>
        <w:jc w:val="center"/>
      </w:pPr>
      <w:r>
        <w:t>The Literary Review</w:t>
      </w:r>
    </w:p>
    <w:p w14:paraId="1F32D9C2" w14:textId="77777777" w:rsidR="00EF44E2" w:rsidRPr="00EF44E2" w:rsidRDefault="00EF44E2" w:rsidP="00EF44E2"/>
    <w:p w14:paraId="6C2CE0DB" w14:textId="77777777" w:rsidR="00764DCE" w:rsidRDefault="00734B82" w:rsidP="00F60773">
      <w:r>
        <w:t xml:space="preserve">The </w:t>
      </w:r>
      <w:r w:rsidR="00EF44E2">
        <w:t xml:space="preserve">Independent Project is a </w:t>
      </w:r>
      <w:r w:rsidR="00FB0654">
        <w:t xml:space="preserve">task that relies heavily upon the student and </w:t>
      </w:r>
      <w:r w:rsidR="00D60CD1">
        <w:t xml:space="preserve">the research conducted by them. The module requires you to </w:t>
      </w:r>
      <w:r w:rsidR="008A185B">
        <w:t>identify a problem or topic of interest,</w:t>
      </w:r>
      <w:r w:rsidR="00EC1C9C">
        <w:t xml:space="preserve"> thoroughly investigate it and then write and </w:t>
      </w:r>
      <w:r w:rsidR="00320ABC">
        <w:t xml:space="preserve">present this work through a performance or presentation. </w:t>
      </w:r>
    </w:p>
    <w:p w14:paraId="789ED584" w14:textId="77777777" w:rsidR="00764DCE" w:rsidRDefault="00764DCE" w:rsidP="00F60773"/>
    <w:p w14:paraId="07419F69" w14:textId="10BB32F7" w:rsidR="00F60773" w:rsidRDefault="003D7C5B" w:rsidP="00F60773">
      <w:r>
        <w:t xml:space="preserve">Before starting this project, I brainstormed </w:t>
      </w:r>
      <w:r w:rsidR="007D02F5">
        <w:t>various topics that would be</w:t>
      </w:r>
      <w:r w:rsidR="003D0CC9">
        <w:t xml:space="preserve"> applicable to the task and would allow me to present a question </w:t>
      </w:r>
      <w:r w:rsidR="00CD52E8">
        <w:t xml:space="preserve">I am passionate about. </w:t>
      </w:r>
      <w:r w:rsidR="00667DA9">
        <w:t>I first thought about re-telling the story of how my grandparents met</w:t>
      </w:r>
      <w:r w:rsidR="002E714B">
        <w:t xml:space="preserve">. My grandfather was a </w:t>
      </w:r>
      <w:r w:rsidR="006740DD">
        <w:t>choirmaster,</w:t>
      </w:r>
      <w:r w:rsidR="002E714B">
        <w:t xml:space="preserve"> and my grandmother was their pianist</w:t>
      </w:r>
      <w:r w:rsidR="00A6487B">
        <w:t>. The</w:t>
      </w:r>
      <w:r w:rsidR="00B10CE7">
        <w:t xml:space="preserve"> choir</w:t>
      </w:r>
      <w:r w:rsidR="00A6487B">
        <w:t xml:space="preserve"> competed in various </w:t>
      </w:r>
      <w:r w:rsidR="006740DD">
        <w:t>Eisteddfods</w:t>
      </w:r>
      <w:r w:rsidR="00055887">
        <w:t>, ‘the largest and oldest celebration in Welsh culture’</w:t>
      </w:r>
      <w:r w:rsidR="00512384">
        <w:t xml:space="preserve"> and I liked the idea of creating a Welsh love story through the means of music and song. </w:t>
      </w:r>
      <w:r w:rsidR="00B54B3D">
        <w:t>After deliber</w:t>
      </w:r>
      <w:r w:rsidR="0049360A">
        <w:t>ating with this idea</w:t>
      </w:r>
      <w:r w:rsidR="00204BA8">
        <w:t>, I couldn’t think of a solid storyline for the plot</w:t>
      </w:r>
      <w:r w:rsidR="006740DD">
        <w:t xml:space="preserve">, </w:t>
      </w:r>
      <w:r w:rsidR="00204BA8">
        <w:t>there wasn’t a major question for me to explore</w:t>
      </w:r>
      <w:r w:rsidR="006740DD">
        <w:t xml:space="preserve"> and the idea would be far more accurate if I was fluent in the Welsh language.</w:t>
      </w:r>
    </w:p>
    <w:p w14:paraId="3379F98B" w14:textId="77777777" w:rsidR="00764DCE" w:rsidRDefault="00764DCE" w:rsidP="00F60773"/>
    <w:p w14:paraId="13A8778D" w14:textId="3A391FEC" w:rsidR="006740DD" w:rsidRDefault="006740DD" w:rsidP="00F60773">
      <w:r>
        <w:t xml:space="preserve">I then thought upon issues in my own life that could be portrayed creatively. I considered my grandmother who is currently suffering with the latter stages of dementia, and I contemplated being able to present the stages of Alzheimer’s through performance. I wanted to explore how music can affect people with dementia and even bring back memories from their past. Dementia UK has a plethora of information on </w:t>
      </w:r>
      <w:r w:rsidR="00F97C43">
        <w:t>this,</w:t>
      </w:r>
      <w:r>
        <w:t xml:space="preserve"> and they claim that music </w:t>
      </w:r>
      <w:r w:rsidR="00F97C43">
        <w:t xml:space="preserve">“can help people with dementia develop and maintain relationships with others and improve their wellbeing… They may even find it easier to recall memories when they hear pieces of music that are significant to them”. </w:t>
      </w:r>
      <w:r w:rsidR="00764DCE">
        <w:t>In contrast to this, Medical News Today released an article called “Investigating the power of music for dementia”. They explored various elements of music, but also silence. A study found that exposure to loud noises such as heavy traffic, can be a risk factor for dementia. Silence has also been found to lower blood pressure and reduce brain wave frequency, resulting in a cathartic experience. This brings the question, is</w:t>
      </w:r>
      <w:r w:rsidR="00F94206">
        <w:t xml:space="preserve"> </w:t>
      </w:r>
      <w:r w:rsidR="00764DCE">
        <w:t xml:space="preserve">sound or silence more beneficial </w:t>
      </w:r>
      <w:r w:rsidR="00F94206">
        <w:t>for the brain and its memories?</w:t>
      </w:r>
    </w:p>
    <w:p w14:paraId="60DEEA88" w14:textId="255180E1" w:rsidR="00764DCE" w:rsidRDefault="00764DCE" w:rsidP="00F60773"/>
    <w:p w14:paraId="1C2B791B" w14:textId="5E8CDC62" w:rsidR="00F97C43" w:rsidRDefault="00F97C43" w:rsidP="00F60773">
      <w:r>
        <w:t>Medical News Today states that engaging in musical activities increases the brains grey matter, which then increases its neuroplasticity, which is the brain’s ability to rewire itself and is essential for absorbing and shaping memories. Therefore</w:t>
      </w:r>
      <w:r w:rsidR="00E213AA">
        <w:t xml:space="preserve">, </w:t>
      </w:r>
      <w:r>
        <w:t xml:space="preserve">music </w:t>
      </w:r>
      <w:proofErr w:type="gramStart"/>
      <w:r>
        <w:t>is able to</w:t>
      </w:r>
      <w:proofErr w:type="gramEnd"/>
      <w:r>
        <w:t xml:space="preserve"> prevent memory loss and is importan</w:t>
      </w:r>
      <w:r w:rsidR="00764DCE">
        <w:t>t to include in life on a long-term basis as a way to keep the brain healthy.</w:t>
      </w:r>
    </w:p>
    <w:p w14:paraId="2262819A" w14:textId="77777777" w:rsidR="00F97C43" w:rsidRDefault="00F97C43" w:rsidP="00F60773"/>
    <w:p w14:paraId="0F723BB5" w14:textId="5844170A" w:rsidR="009A3413" w:rsidRPr="00CC722B" w:rsidRDefault="005F1E6E" w:rsidP="00F60773">
      <w:r>
        <w:t xml:space="preserve">At the beginning of this creative process, I </w:t>
      </w:r>
      <w:r w:rsidR="000636F0">
        <w:t>debated writing a play or a musical, however as famous composer and lyricist said, “Music, because it’s so rich, can enhance and amplify what is in a play</w:t>
      </w:r>
      <w:r w:rsidR="00124CC6">
        <w:t>”</w:t>
      </w:r>
      <w:r w:rsidR="000636F0">
        <w:t xml:space="preserve"> (Sondheim, 2004</w:t>
      </w:r>
      <w:r w:rsidR="00124CC6">
        <w:t xml:space="preserve">, </w:t>
      </w:r>
      <w:proofErr w:type="spellStart"/>
      <w:r w:rsidR="00124CC6">
        <w:t>p.g</w:t>
      </w:r>
      <w:proofErr w:type="spellEnd"/>
      <w:r w:rsidR="00124CC6">
        <w:t xml:space="preserve"> 204). As music is </w:t>
      </w:r>
      <w:r w:rsidR="00CD4FB6">
        <w:t xml:space="preserve">one of my biggest passions, I </w:t>
      </w:r>
      <w:r w:rsidR="00026DE1">
        <w:t>concluded</w:t>
      </w:r>
      <w:r>
        <w:t xml:space="preserve"> that I wanted to </w:t>
      </w:r>
      <w:r w:rsidR="00026DE1">
        <w:t xml:space="preserve">write a musical. Having had very little experience in this </w:t>
      </w:r>
      <w:r w:rsidR="00E71FE5">
        <w:t>exact craft, I researched how I could writ</w:t>
      </w:r>
      <w:r w:rsidR="00321814">
        <w:t>e a story alongside original songs.</w:t>
      </w:r>
      <w:r w:rsidR="00D45E77">
        <w:t xml:space="preserve"> BBC Maestro </w:t>
      </w:r>
      <w:r w:rsidR="00E645A0">
        <w:t xml:space="preserve">tells us of 5 steps to create a musical that will ‘win over the </w:t>
      </w:r>
      <w:proofErr w:type="gramStart"/>
      <w:r w:rsidR="00E645A0">
        <w:t>hearts’</w:t>
      </w:r>
      <w:proofErr w:type="gramEnd"/>
      <w:r w:rsidR="00E645A0">
        <w:t xml:space="preserve">. These steps </w:t>
      </w:r>
      <w:r w:rsidR="00BA7125">
        <w:t xml:space="preserve">are as follows: Find your story, </w:t>
      </w:r>
      <w:r w:rsidR="00D16764">
        <w:t>think of a personal story or one from someone else and identify the main theme of it. The second step is to ‘flesh out your characters’</w:t>
      </w:r>
      <w:r w:rsidR="00E51BD1">
        <w:t>, most musicals include a hero, the lover, the antagonist, the mentor and the sidekick</w:t>
      </w:r>
      <w:r w:rsidR="00EB2ECB">
        <w:t>. These characters create ‘the vehicle for your story to be told’ (BBC Maestro, 2023).</w:t>
      </w:r>
      <w:r w:rsidR="0009767D">
        <w:t xml:space="preserve"> The third step involves plotting ou</w:t>
      </w:r>
      <w:r w:rsidR="00DA064C">
        <w:t xml:space="preserve">t </w:t>
      </w:r>
      <w:r w:rsidR="0009767D">
        <w:t xml:space="preserve">your </w:t>
      </w:r>
      <w:r w:rsidR="00D7745D">
        <w:t xml:space="preserve">story, </w:t>
      </w:r>
      <w:r w:rsidR="00D7745D">
        <w:lastRenderedPageBreak/>
        <w:t>perhaps through sticky notes to make each scene adaptable and flexible to change.</w:t>
      </w:r>
      <w:r w:rsidR="000F2E27">
        <w:t xml:space="preserve"> The fourth step is to write the songs. Typical music</w:t>
      </w:r>
      <w:r w:rsidR="00DC0316">
        <w:t xml:space="preserve">al numbers could be the love song, the ‘I want’ song, the </w:t>
      </w:r>
      <w:r w:rsidR="00500340">
        <w:t>villain’s</w:t>
      </w:r>
      <w:r w:rsidR="00DC0316">
        <w:t xml:space="preserve"> song and the showstopper. </w:t>
      </w:r>
      <w:r w:rsidR="00BC3479">
        <w:t>Finally, the last step is to collaborate, work with actors and your technical team, for example.</w:t>
      </w:r>
      <w:r w:rsidR="002E2BCB">
        <w:t xml:space="preserve"> </w:t>
      </w:r>
      <w:r w:rsidR="00803EF4">
        <w:t xml:space="preserve">Breaking down the production process of a musical into distinct steps has significantly </w:t>
      </w:r>
      <w:r w:rsidR="00442D08">
        <w:t>enhanced my ability to generate clear and effective ideas for my own musical.</w:t>
      </w:r>
      <w:r w:rsidR="00CC722B">
        <w:t xml:space="preserve"> I also find it easier to write </w:t>
      </w:r>
      <w:r w:rsidR="000816FD">
        <w:t xml:space="preserve">the scene before a song so that I can give my character an objective for </w:t>
      </w:r>
      <w:r w:rsidR="00316FD3">
        <w:t xml:space="preserve">their singing, rather than them just randomly bursting into song. As Jason Robert Brown said, </w:t>
      </w:r>
      <w:r w:rsidR="009A3413">
        <w:t>‘</w:t>
      </w:r>
      <w:r w:rsidR="00583284">
        <w:t>I have an instinctive sense of what makes a character sing;</w:t>
      </w:r>
      <w:r w:rsidR="004A5B5D">
        <w:t xml:space="preserve"> I know what I can </w:t>
      </w:r>
      <w:r w:rsidR="009C28DB">
        <w:t>do in order to have a character sing</w:t>
      </w:r>
      <w:r w:rsidR="00AA2AE4">
        <w:t>’</w:t>
      </w:r>
      <w:r w:rsidR="00D920D6">
        <w:t xml:space="preserve"> (</w:t>
      </w:r>
      <w:r w:rsidR="00D839E0">
        <w:t>Brown</w:t>
      </w:r>
      <w:r w:rsidR="000636F0">
        <w:t xml:space="preserve">, 2004 </w:t>
      </w:r>
      <w:proofErr w:type="spellStart"/>
      <w:r w:rsidR="005B63B3">
        <w:t>pg</w:t>
      </w:r>
      <w:proofErr w:type="spellEnd"/>
      <w:r w:rsidR="005B63B3">
        <w:t xml:space="preserve"> 34)</w:t>
      </w:r>
      <w:r w:rsidR="00D920D6">
        <w:t>, and I aim to use this skill in my own work.</w:t>
      </w:r>
    </w:p>
    <w:p w14:paraId="2A714CCB" w14:textId="77777777" w:rsidR="002E09F5" w:rsidRDefault="002E09F5" w:rsidP="00F60773">
      <w:pPr>
        <w:rPr>
          <w:rFonts w:cstheme="minorHAnsi"/>
          <w:color w:val="000000"/>
          <w:shd w:val="clear" w:color="auto" w:fill="F2F2F2"/>
        </w:rPr>
      </w:pPr>
    </w:p>
    <w:p w14:paraId="4EB11876" w14:textId="6DC5CAD4" w:rsidR="00145579" w:rsidRDefault="00145579" w:rsidP="00F60773">
      <w:pPr>
        <w:rPr>
          <w:rFonts w:cstheme="minorHAnsi"/>
          <w:color w:val="000000"/>
          <w:shd w:val="clear" w:color="auto" w:fill="F2F2F2"/>
        </w:rPr>
      </w:pPr>
    </w:p>
    <w:p w14:paraId="5125A234" w14:textId="6259D8BF" w:rsidR="00145579" w:rsidRDefault="00145579" w:rsidP="00F60773">
      <w:pPr>
        <w:rPr>
          <w:rFonts w:cstheme="minorHAnsi"/>
          <w:color w:val="000000"/>
          <w:shd w:val="clear" w:color="auto" w:fill="F2F2F2"/>
        </w:rPr>
      </w:pPr>
    </w:p>
    <w:p w14:paraId="701CF01D" w14:textId="03BE99E7" w:rsidR="009922A4" w:rsidRDefault="00145579" w:rsidP="00F60773">
      <w:pPr>
        <w:rPr>
          <w:rFonts w:cstheme="minorHAnsi"/>
          <w:b/>
          <w:bCs/>
          <w:color w:val="000000"/>
          <w:shd w:val="clear" w:color="auto" w:fill="F2F2F2"/>
        </w:rPr>
      </w:pPr>
      <w:r>
        <w:rPr>
          <w:rFonts w:cstheme="minorHAnsi"/>
          <w:b/>
          <w:bCs/>
          <w:color w:val="000000"/>
          <w:shd w:val="clear" w:color="auto" w:fill="F2F2F2"/>
        </w:rPr>
        <w:t>TO BE CONTINUED</w:t>
      </w:r>
      <w:r>
        <w:rPr>
          <w:rFonts w:cstheme="minorHAnsi"/>
          <w:b/>
          <w:bCs/>
          <w:color w:val="000000"/>
          <w:shd w:val="clear" w:color="auto" w:fill="F2F2F2"/>
        </w:rPr>
        <w:br/>
      </w:r>
    </w:p>
    <w:p w14:paraId="4F9A261D" w14:textId="10B3F88D" w:rsidR="00145579" w:rsidRPr="00145579" w:rsidRDefault="00E85BEA" w:rsidP="00F60773">
      <w:pPr>
        <w:rPr>
          <w:rFonts w:cstheme="minorHAnsi"/>
          <w:color w:val="000000"/>
          <w:shd w:val="clear" w:color="auto" w:fill="F2F2F2"/>
        </w:rPr>
      </w:pPr>
      <w:r>
        <w:rPr>
          <w:rFonts w:cstheme="minorHAnsi"/>
          <w:color w:val="000000"/>
          <w:shd w:val="clear" w:color="auto" w:fill="F2F2F2"/>
        </w:rPr>
        <w:t>I also plan to conduct a questionnaire to gather primary research. I want to ask questions such as</w:t>
      </w:r>
      <w:r w:rsidR="00C8748E">
        <w:rPr>
          <w:rFonts w:cstheme="minorHAnsi"/>
          <w:color w:val="000000"/>
          <w:shd w:val="clear" w:color="auto" w:fill="F2F2F2"/>
        </w:rPr>
        <w:t xml:space="preserve"> ‘How often do you listen to music?’, ‘Have you ever had an experience where music triggered a memory?</w:t>
      </w:r>
      <w:proofErr w:type="gramStart"/>
      <w:r w:rsidR="00C8748E">
        <w:rPr>
          <w:rFonts w:cstheme="minorHAnsi"/>
          <w:color w:val="000000"/>
          <w:shd w:val="clear" w:color="auto" w:fill="F2F2F2"/>
        </w:rPr>
        <w:t xml:space="preserve">’, </w:t>
      </w:r>
      <w:r w:rsidR="004E566C">
        <w:rPr>
          <w:rFonts w:cstheme="minorHAnsi"/>
          <w:color w:val="000000"/>
          <w:shd w:val="clear" w:color="auto" w:fill="F2F2F2"/>
        </w:rPr>
        <w:t xml:space="preserve"> ‘</w:t>
      </w:r>
      <w:proofErr w:type="gramEnd"/>
      <w:r w:rsidR="004E566C">
        <w:rPr>
          <w:rFonts w:cstheme="minorHAnsi"/>
          <w:color w:val="000000"/>
          <w:shd w:val="clear" w:color="auto" w:fill="F2F2F2"/>
        </w:rPr>
        <w:t xml:space="preserve">Do you believe that music has the power to evoke memories, if so why?’, </w:t>
      </w:r>
      <w:r w:rsidR="004D1A71">
        <w:rPr>
          <w:rFonts w:cstheme="minorHAnsi"/>
          <w:color w:val="000000"/>
          <w:shd w:val="clear" w:color="auto" w:fill="F2F2F2"/>
        </w:rPr>
        <w:t>‘Have you or someone you know had an experience where music has helped their mental well-being?’.</w:t>
      </w:r>
    </w:p>
    <w:p w14:paraId="7540E57E" w14:textId="77777777" w:rsidR="009922A4" w:rsidRDefault="009922A4" w:rsidP="00F60773">
      <w:pPr>
        <w:rPr>
          <w:rFonts w:cstheme="minorHAnsi"/>
          <w:color w:val="000000"/>
          <w:shd w:val="clear" w:color="auto" w:fill="F2F2F2"/>
        </w:rPr>
      </w:pPr>
    </w:p>
    <w:p w14:paraId="0E92328D" w14:textId="77777777" w:rsidR="002E09F5" w:rsidRDefault="002E09F5" w:rsidP="00F60773">
      <w:pPr>
        <w:rPr>
          <w:rFonts w:cstheme="minorHAnsi"/>
          <w:color w:val="000000"/>
          <w:shd w:val="clear" w:color="auto" w:fill="F2F2F2"/>
        </w:rPr>
      </w:pPr>
    </w:p>
    <w:p w14:paraId="141C1757" w14:textId="77777777" w:rsidR="009922A4" w:rsidRDefault="009922A4" w:rsidP="000C6E98">
      <w:r>
        <w:t>BIBLIOGRAPHY</w:t>
      </w:r>
    </w:p>
    <w:p w14:paraId="7715FD10" w14:textId="77777777" w:rsidR="009922A4" w:rsidRDefault="009922A4" w:rsidP="000C6E98"/>
    <w:p w14:paraId="4436E891" w14:textId="77777777" w:rsidR="009922A4" w:rsidRPr="009922A4" w:rsidRDefault="009922A4" w:rsidP="009922A4">
      <w:pPr>
        <w:spacing w:after="240" w:line="360" w:lineRule="atLeast"/>
        <w:rPr>
          <w:rFonts w:ascii="Times New Roman" w:eastAsia="Times New Roman" w:hAnsi="Times New Roman" w:cs="Times New Roman"/>
          <w:color w:val="000000"/>
          <w:kern w:val="0"/>
          <w:lang w:eastAsia="en-GB"/>
          <w14:ligatures w14:val="none"/>
        </w:rPr>
      </w:pPr>
      <w:proofErr w:type="spellStart"/>
      <w:r w:rsidRPr="009922A4">
        <w:rPr>
          <w:rFonts w:ascii="Times New Roman" w:eastAsia="Times New Roman" w:hAnsi="Times New Roman" w:cs="Times New Roman"/>
          <w:color w:val="000000"/>
          <w:kern w:val="0"/>
          <w:lang w:eastAsia="en-GB"/>
          <w14:ligatures w14:val="none"/>
        </w:rPr>
        <w:t>Bryer</w:t>
      </w:r>
      <w:proofErr w:type="spellEnd"/>
      <w:r w:rsidRPr="009922A4">
        <w:rPr>
          <w:rFonts w:ascii="Times New Roman" w:eastAsia="Times New Roman" w:hAnsi="Times New Roman" w:cs="Times New Roman"/>
          <w:color w:val="000000"/>
          <w:kern w:val="0"/>
          <w:lang w:eastAsia="en-GB"/>
          <w14:ligatures w14:val="none"/>
        </w:rPr>
        <w:t>, J.R. and Davidson, R.A. (2005). </w:t>
      </w:r>
      <w:r w:rsidRPr="009922A4">
        <w:rPr>
          <w:rFonts w:ascii="Times New Roman" w:eastAsia="Times New Roman" w:hAnsi="Times New Roman" w:cs="Times New Roman"/>
          <w:i/>
          <w:iCs/>
          <w:color w:val="000000"/>
          <w:kern w:val="0"/>
          <w:lang w:eastAsia="en-GB"/>
          <w14:ligatures w14:val="none"/>
        </w:rPr>
        <w:t xml:space="preserve">Art of the American </w:t>
      </w:r>
      <w:proofErr w:type="gramStart"/>
      <w:r w:rsidRPr="009922A4">
        <w:rPr>
          <w:rFonts w:ascii="Times New Roman" w:eastAsia="Times New Roman" w:hAnsi="Times New Roman" w:cs="Times New Roman"/>
          <w:i/>
          <w:iCs/>
          <w:color w:val="000000"/>
          <w:kern w:val="0"/>
          <w:lang w:eastAsia="en-GB"/>
          <w14:ligatures w14:val="none"/>
        </w:rPr>
        <w:t>musical :</w:t>
      </w:r>
      <w:proofErr w:type="gramEnd"/>
      <w:r w:rsidRPr="009922A4">
        <w:rPr>
          <w:rFonts w:ascii="Times New Roman" w:eastAsia="Times New Roman" w:hAnsi="Times New Roman" w:cs="Times New Roman"/>
          <w:i/>
          <w:iCs/>
          <w:color w:val="000000"/>
          <w:kern w:val="0"/>
          <w:lang w:eastAsia="en-GB"/>
          <w14:ligatures w14:val="none"/>
        </w:rPr>
        <w:t xml:space="preserve"> conversations with the creators</w:t>
      </w:r>
      <w:r w:rsidRPr="009922A4">
        <w:rPr>
          <w:rFonts w:ascii="Times New Roman" w:eastAsia="Times New Roman" w:hAnsi="Times New Roman" w:cs="Times New Roman"/>
          <w:color w:val="000000"/>
          <w:kern w:val="0"/>
          <w:lang w:eastAsia="en-GB"/>
          <w14:ligatures w14:val="none"/>
        </w:rPr>
        <w:t>. New Brunswick, N.J.: Rutgers University Press.</w:t>
      </w:r>
    </w:p>
    <w:p w14:paraId="0984E031" w14:textId="77777777" w:rsidR="009922A4" w:rsidRPr="009922A4" w:rsidRDefault="009922A4" w:rsidP="009922A4">
      <w:pPr>
        <w:spacing w:after="240" w:line="360" w:lineRule="atLeast"/>
        <w:rPr>
          <w:rFonts w:ascii="Times New Roman" w:eastAsia="Times New Roman" w:hAnsi="Times New Roman" w:cs="Times New Roman"/>
          <w:color w:val="000000"/>
          <w:kern w:val="0"/>
          <w:lang w:eastAsia="en-GB"/>
          <w14:ligatures w14:val="none"/>
        </w:rPr>
      </w:pPr>
      <w:r w:rsidRPr="009922A4">
        <w:rPr>
          <w:rFonts w:ascii="Times New Roman" w:eastAsia="Times New Roman" w:hAnsi="Times New Roman" w:cs="Times New Roman"/>
          <w:color w:val="000000"/>
          <w:kern w:val="0"/>
          <w:lang w:eastAsia="en-GB"/>
          <w14:ligatures w14:val="none"/>
        </w:rPr>
        <w:t>Dementia UK. (n.d.). </w:t>
      </w:r>
      <w:r w:rsidRPr="009922A4">
        <w:rPr>
          <w:rFonts w:ascii="Times New Roman" w:eastAsia="Times New Roman" w:hAnsi="Times New Roman" w:cs="Times New Roman"/>
          <w:i/>
          <w:iCs/>
          <w:color w:val="000000"/>
          <w:kern w:val="0"/>
          <w:lang w:eastAsia="en-GB"/>
          <w14:ligatures w14:val="none"/>
        </w:rPr>
        <w:t>Music and dementia</w:t>
      </w:r>
      <w:r w:rsidRPr="009922A4">
        <w:rPr>
          <w:rFonts w:ascii="Times New Roman" w:eastAsia="Times New Roman" w:hAnsi="Times New Roman" w:cs="Times New Roman"/>
          <w:color w:val="000000"/>
          <w:kern w:val="0"/>
          <w:lang w:eastAsia="en-GB"/>
          <w14:ligatures w14:val="none"/>
        </w:rPr>
        <w:t>. [online] Available at: https://www.dementiauk.org/information-and-support/living-with-dementia/music-and-dementia/#:~:text=Listening%20to%20or%20engaging%20in.</w:t>
      </w:r>
    </w:p>
    <w:p w14:paraId="49995F4A" w14:textId="77777777" w:rsidR="009922A4" w:rsidRPr="009922A4" w:rsidRDefault="009922A4" w:rsidP="009922A4">
      <w:pPr>
        <w:spacing w:after="240" w:line="360" w:lineRule="atLeast"/>
        <w:rPr>
          <w:rFonts w:ascii="Times New Roman" w:eastAsia="Times New Roman" w:hAnsi="Times New Roman" w:cs="Times New Roman"/>
          <w:color w:val="000000"/>
          <w:kern w:val="0"/>
          <w:lang w:eastAsia="en-GB"/>
          <w14:ligatures w14:val="none"/>
        </w:rPr>
      </w:pPr>
      <w:r w:rsidRPr="009922A4">
        <w:rPr>
          <w:rFonts w:ascii="Times New Roman" w:eastAsia="Times New Roman" w:hAnsi="Times New Roman" w:cs="Times New Roman"/>
          <w:color w:val="000000"/>
          <w:kern w:val="0"/>
          <w:lang w:eastAsia="en-GB"/>
          <w14:ligatures w14:val="none"/>
        </w:rPr>
        <w:t>Heshmat, S. (2021). </w:t>
      </w:r>
      <w:r w:rsidRPr="009922A4">
        <w:rPr>
          <w:rFonts w:ascii="Times New Roman" w:eastAsia="Times New Roman" w:hAnsi="Times New Roman" w:cs="Times New Roman"/>
          <w:i/>
          <w:iCs/>
          <w:color w:val="000000"/>
          <w:kern w:val="0"/>
          <w:lang w:eastAsia="en-GB"/>
          <w14:ligatures w14:val="none"/>
        </w:rPr>
        <w:t>Why Does Music Evoke Memories? | Psychology Today United Kingdom</w:t>
      </w:r>
      <w:r w:rsidRPr="009922A4">
        <w:rPr>
          <w:rFonts w:ascii="Times New Roman" w:eastAsia="Times New Roman" w:hAnsi="Times New Roman" w:cs="Times New Roman"/>
          <w:color w:val="000000"/>
          <w:kern w:val="0"/>
          <w:lang w:eastAsia="en-GB"/>
          <w14:ligatures w14:val="none"/>
        </w:rPr>
        <w:t>. [online] www.psychologytoday.com. Available at: https://www.psychologytoday.com/gb/blog/science-choice/202109/why-does-music-evoke-memories.</w:t>
      </w:r>
    </w:p>
    <w:p w14:paraId="1BE96929" w14:textId="77777777" w:rsidR="009922A4" w:rsidRPr="009922A4" w:rsidRDefault="009922A4" w:rsidP="009922A4">
      <w:pPr>
        <w:spacing w:after="240" w:line="360" w:lineRule="atLeast"/>
        <w:rPr>
          <w:rFonts w:ascii="Times New Roman" w:eastAsia="Times New Roman" w:hAnsi="Times New Roman" w:cs="Times New Roman"/>
          <w:color w:val="000000"/>
          <w:kern w:val="0"/>
          <w:lang w:eastAsia="en-GB"/>
          <w14:ligatures w14:val="none"/>
        </w:rPr>
      </w:pPr>
      <w:proofErr w:type="spellStart"/>
      <w:r w:rsidRPr="009922A4">
        <w:rPr>
          <w:rFonts w:ascii="Times New Roman" w:eastAsia="Times New Roman" w:hAnsi="Times New Roman" w:cs="Times New Roman"/>
          <w:color w:val="000000"/>
          <w:kern w:val="0"/>
          <w:lang w:eastAsia="en-GB"/>
          <w14:ligatures w14:val="none"/>
        </w:rPr>
        <w:t>Jäncke</w:t>
      </w:r>
      <w:proofErr w:type="spellEnd"/>
      <w:r w:rsidRPr="009922A4">
        <w:rPr>
          <w:rFonts w:ascii="Times New Roman" w:eastAsia="Times New Roman" w:hAnsi="Times New Roman" w:cs="Times New Roman"/>
          <w:color w:val="000000"/>
          <w:kern w:val="0"/>
          <w:lang w:eastAsia="en-GB"/>
          <w14:ligatures w14:val="none"/>
        </w:rPr>
        <w:t>, L. (2008). Music, memory and emotion. </w:t>
      </w:r>
      <w:r w:rsidRPr="009922A4">
        <w:rPr>
          <w:rFonts w:ascii="Times New Roman" w:eastAsia="Times New Roman" w:hAnsi="Times New Roman" w:cs="Times New Roman"/>
          <w:i/>
          <w:iCs/>
          <w:color w:val="000000"/>
          <w:kern w:val="0"/>
          <w:lang w:eastAsia="en-GB"/>
          <w14:ligatures w14:val="none"/>
        </w:rPr>
        <w:t>Journal of Biology</w:t>
      </w:r>
      <w:r w:rsidRPr="009922A4">
        <w:rPr>
          <w:rFonts w:ascii="Times New Roman" w:eastAsia="Times New Roman" w:hAnsi="Times New Roman" w:cs="Times New Roman"/>
          <w:color w:val="000000"/>
          <w:kern w:val="0"/>
          <w:lang w:eastAsia="en-GB"/>
          <w14:ligatures w14:val="none"/>
        </w:rPr>
        <w:t xml:space="preserve">, [online] 7(6), p.21. </w:t>
      </w:r>
      <w:proofErr w:type="spellStart"/>
      <w:proofErr w:type="gramStart"/>
      <w:r w:rsidRPr="009922A4">
        <w:rPr>
          <w:rFonts w:ascii="Times New Roman" w:eastAsia="Times New Roman" w:hAnsi="Times New Roman" w:cs="Times New Roman"/>
          <w:color w:val="000000"/>
          <w:kern w:val="0"/>
          <w:lang w:eastAsia="en-GB"/>
          <w14:ligatures w14:val="none"/>
        </w:rPr>
        <w:t>doi:https</w:t>
      </w:r>
      <w:proofErr w:type="spellEnd"/>
      <w:r w:rsidRPr="009922A4">
        <w:rPr>
          <w:rFonts w:ascii="Times New Roman" w:eastAsia="Times New Roman" w:hAnsi="Times New Roman" w:cs="Times New Roman"/>
          <w:color w:val="000000"/>
          <w:kern w:val="0"/>
          <w:lang w:eastAsia="en-GB"/>
          <w14:ligatures w14:val="none"/>
        </w:rPr>
        <w:t>://doi.org/10.1186/jbiol82</w:t>
      </w:r>
      <w:proofErr w:type="gramEnd"/>
      <w:r w:rsidRPr="009922A4">
        <w:rPr>
          <w:rFonts w:ascii="Times New Roman" w:eastAsia="Times New Roman" w:hAnsi="Times New Roman" w:cs="Times New Roman"/>
          <w:color w:val="000000"/>
          <w:kern w:val="0"/>
          <w:lang w:eastAsia="en-GB"/>
          <w14:ligatures w14:val="none"/>
        </w:rPr>
        <w:t>.</w:t>
      </w:r>
    </w:p>
    <w:p w14:paraId="6474041D" w14:textId="77777777" w:rsidR="009922A4" w:rsidRPr="009922A4" w:rsidRDefault="009922A4" w:rsidP="009922A4">
      <w:pPr>
        <w:spacing w:after="240" w:line="360" w:lineRule="atLeast"/>
        <w:rPr>
          <w:rFonts w:ascii="Times New Roman" w:eastAsia="Times New Roman" w:hAnsi="Times New Roman" w:cs="Times New Roman"/>
          <w:color w:val="000000"/>
          <w:kern w:val="0"/>
          <w:lang w:eastAsia="en-GB"/>
          <w14:ligatures w14:val="none"/>
        </w:rPr>
      </w:pPr>
      <w:r w:rsidRPr="009922A4">
        <w:rPr>
          <w:rFonts w:ascii="Times New Roman" w:eastAsia="Times New Roman" w:hAnsi="Times New Roman" w:cs="Times New Roman"/>
          <w:color w:val="000000"/>
          <w:kern w:val="0"/>
          <w:lang w:eastAsia="en-GB"/>
          <w14:ligatures w14:val="none"/>
        </w:rPr>
        <w:t>Johnson, B. (n.d.). </w:t>
      </w:r>
      <w:r w:rsidRPr="009922A4">
        <w:rPr>
          <w:rFonts w:ascii="Times New Roman" w:eastAsia="Times New Roman" w:hAnsi="Times New Roman" w:cs="Times New Roman"/>
          <w:i/>
          <w:iCs/>
          <w:color w:val="000000"/>
          <w:kern w:val="0"/>
          <w:lang w:eastAsia="en-GB"/>
          <w14:ligatures w14:val="none"/>
        </w:rPr>
        <w:t>The National Eisteddfod of Wales</w:t>
      </w:r>
      <w:r w:rsidRPr="009922A4">
        <w:rPr>
          <w:rFonts w:ascii="Times New Roman" w:eastAsia="Times New Roman" w:hAnsi="Times New Roman" w:cs="Times New Roman"/>
          <w:color w:val="000000"/>
          <w:kern w:val="0"/>
          <w:lang w:eastAsia="en-GB"/>
          <w14:ligatures w14:val="none"/>
        </w:rPr>
        <w:t>. [online] Historic UK. Available at: https://www.historic-uk.com/HistoryUK/HistoryofWales/The-National-Eisteddfod-of-Wales/.</w:t>
      </w:r>
    </w:p>
    <w:p w14:paraId="51CEAB8B" w14:textId="77777777" w:rsidR="009922A4" w:rsidRPr="009922A4" w:rsidRDefault="009922A4" w:rsidP="009922A4">
      <w:pPr>
        <w:spacing w:after="240" w:line="360" w:lineRule="atLeast"/>
        <w:rPr>
          <w:rFonts w:ascii="Times New Roman" w:eastAsia="Times New Roman" w:hAnsi="Times New Roman" w:cs="Times New Roman"/>
          <w:color w:val="000000"/>
          <w:kern w:val="0"/>
          <w:lang w:eastAsia="en-GB"/>
          <w14:ligatures w14:val="none"/>
        </w:rPr>
      </w:pPr>
      <w:r w:rsidRPr="009922A4">
        <w:rPr>
          <w:rFonts w:ascii="Times New Roman" w:eastAsia="Times New Roman" w:hAnsi="Times New Roman" w:cs="Times New Roman"/>
          <w:color w:val="000000"/>
          <w:kern w:val="0"/>
          <w:lang w:eastAsia="en-GB"/>
          <w14:ligatures w14:val="none"/>
        </w:rPr>
        <w:lastRenderedPageBreak/>
        <w:t>Maestro, B. (2023). </w:t>
      </w:r>
      <w:r w:rsidRPr="009922A4">
        <w:rPr>
          <w:rFonts w:ascii="Times New Roman" w:eastAsia="Times New Roman" w:hAnsi="Times New Roman" w:cs="Times New Roman"/>
          <w:i/>
          <w:iCs/>
          <w:color w:val="000000"/>
          <w:kern w:val="0"/>
          <w:lang w:eastAsia="en-GB"/>
          <w14:ligatures w14:val="none"/>
        </w:rPr>
        <w:t>Learn how to write a musical that’ll win over the hearts | BBC Maestro</w:t>
      </w:r>
      <w:r w:rsidRPr="009922A4">
        <w:rPr>
          <w:rFonts w:ascii="Times New Roman" w:eastAsia="Times New Roman" w:hAnsi="Times New Roman" w:cs="Times New Roman"/>
          <w:color w:val="000000"/>
          <w:kern w:val="0"/>
          <w:lang w:eastAsia="en-GB"/>
          <w14:ligatures w14:val="none"/>
        </w:rPr>
        <w:t>. [online] www.bbcmaestro.com. Available at: https://www.bbcmaestro.com/blog/how-to-write-a-musical.</w:t>
      </w:r>
    </w:p>
    <w:p w14:paraId="0097D9A1" w14:textId="77777777" w:rsidR="009922A4" w:rsidRPr="009922A4" w:rsidRDefault="009922A4" w:rsidP="009922A4">
      <w:pPr>
        <w:spacing w:after="240" w:line="360" w:lineRule="atLeast"/>
        <w:rPr>
          <w:rFonts w:ascii="Times New Roman" w:eastAsia="Times New Roman" w:hAnsi="Times New Roman" w:cs="Times New Roman"/>
          <w:color w:val="000000"/>
          <w:kern w:val="0"/>
          <w:lang w:eastAsia="en-GB"/>
          <w14:ligatures w14:val="none"/>
        </w:rPr>
      </w:pPr>
      <w:r w:rsidRPr="009922A4">
        <w:rPr>
          <w:rFonts w:ascii="Times New Roman" w:eastAsia="Times New Roman" w:hAnsi="Times New Roman" w:cs="Times New Roman"/>
          <w:color w:val="000000"/>
          <w:kern w:val="0"/>
          <w:lang w:eastAsia="en-GB"/>
          <w14:ligatures w14:val="none"/>
        </w:rPr>
        <w:t>NHS England (2018). </w:t>
      </w:r>
      <w:r w:rsidRPr="009922A4">
        <w:rPr>
          <w:rFonts w:ascii="Times New Roman" w:eastAsia="Times New Roman" w:hAnsi="Times New Roman" w:cs="Times New Roman"/>
          <w:i/>
          <w:iCs/>
          <w:color w:val="000000"/>
          <w:kern w:val="0"/>
          <w:lang w:eastAsia="en-GB"/>
          <w14:ligatures w14:val="none"/>
        </w:rPr>
        <w:t>NHS England» Music and dementia: a powerful connector</w:t>
      </w:r>
      <w:r w:rsidRPr="009922A4">
        <w:rPr>
          <w:rFonts w:ascii="Times New Roman" w:eastAsia="Times New Roman" w:hAnsi="Times New Roman" w:cs="Times New Roman"/>
          <w:color w:val="000000"/>
          <w:kern w:val="0"/>
          <w:lang w:eastAsia="en-GB"/>
          <w14:ligatures w14:val="none"/>
        </w:rPr>
        <w:t>. [online] England.nhs.uk. Available at: https://www.england.nhs.uk/blog/music-and-dementia-a-powerful-connector/.</w:t>
      </w:r>
    </w:p>
    <w:p w14:paraId="5C8498B4" w14:textId="5039282A" w:rsidR="009922A4" w:rsidRPr="009922A4" w:rsidRDefault="009922A4" w:rsidP="009922A4">
      <w:pPr>
        <w:spacing w:after="240" w:line="360" w:lineRule="atLeast"/>
        <w:rPr>
          <w:rFonts w:ascii="Times New Roman" w:eastAsia="Times New Roman" w:hAnsi="Times New Roman" w:cs="Times New Roman"/>
          <w:color w:val="000000"/>
          <w:kern w:val="0"/>
          <w:lang w:eastAsia="en-GB"/>
          <w14:ligatures w14:val="none"/>
        </w:rPr>
      </w:pPr>
      <w:r w:rsidRPr="009922A4">
        <w:rPr>
          <w:rFonts w:ascii="Times New Roman" w:eastAsia="Times New Roman" w:hAnsi="Times New Roman" w:cs="Times New Roman"/>
          <w:color w:val="000000"/>
          <w:kern w:val="0"/>
          <w:lang w:eastAsia="en-GB"/>
          <w14:ligatures w14:val="none"/>
        </w:rPr>
        <w:t>University, D. (n.d.). </w:t>
      </w:r>
      <w:r w:rsidRPr="009922A4">
        <w:rPr>
          <w:rFonts w:ascii="Times New Roman" w:eastAsia="Times New Roman" w:hAnsi="Times New Roman" w:cs="Times New Roman"/>
          <w:i/>
          <w:iCs/>
          <w:color w:val="000000"/>
          <w:kern w:val="0"/>
          <w:lang w:eastAsia="en-GB"/>
          <w14:ligatures w14:val="none"/>
        </w:rPr>
        <w:t>Why does music bring back memories? What the science says - Durham University</w:t>
      </w:r>
      <w:r w:rsidRPr="009922A4">
        <w:rPr>
          <w:rFonts w:ascii="Times New Roman" w:eastAsia="Times New Roman" w:hAnsi="Times New Roman" w:cs="Times New Roman"/>
          <w:color w:val="000000"/>
          <w:kern w:val="0"/>
          <w:lang w:eastAsia="en-GB"/>
          <w14:ligatures w14:val="none"/>
        </w:rPr>
        <w:t xml:space="preserve">. [online] www.durham.ac.uk. Available at: https://www.durham.ac.uk/research/current/thought-leadership/2023/03/why-does-music-bring-back-memories-what-the-science-says/#:~:text=Hearing%20that%20piece%20of%20music </w:t>
      </w:r>
    </w:p>
    <w:p w14:paraId="31429DD4" w14:textId="14B822A6" w:rsidR="00922806" w:rsidRDefault="002E09F5" w:rsidP="000C6E98">
      <w:r>
        <w:rPr>
          <w:rFonts w:cstheme="minorHAnsi"/>
          <w:color w:val="000000"/>
          <w:shd w:val="clear" w:color="auto" w:fill="F2F2F2"/>
        </w:rPr>
        <w:br/>
      </w:r>
    </w:p>
    <w:p w14:paraId="5E82C603" w14:textId="77777777" w:rsidR="00922806" w:rsidRDefault="00922806" w:rsidP="00F60773"/>
    <w:p w14:paraId="51232DA3" w14:textId="77777777" w:rsidR="003F6605" w:rsidRDefault="003F6605" w:rsidP="00F60773"/>
    <w:p w14:paraId="447D0620" w14:textId="77777777" w:rsidR="00BB1DBC" w:rsidRPr="00F60773" w:rsidRDefault="00BB1DBC" w:rsidP="00F60773"/>
    <w:sectPr w:rsidR="00BB1DBC" w:rsidRPr="00F6077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A52265"/>
    <w:multiLevelType w:val="multilevel"/>
    <w:tmpl w:val="874269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2580982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0773"/>
    <w:rsid w:val="00026DE1"/>
    <w:rsid w:val="00055887"/>
    <w:rsid w:val="000636F0"/>
    <w:rsid w:val="000816FD"/>
    <w:rsid w:val="0009767D"/>
    <w:rsid w:val="000C6E98"/>
    <w:rsid w:val="000F2E27"/>
    <w:rsid w:val="00101AB4"/>
    <w:rsid w:val="0010510E"/>
    <w:rsid w:val="00124CC6"/>
    <w:rsid w:val="00145579"/>
    <w:rsid w:val="001D0625"/>
    <w:rsid w:val="00204BA8"/>
    <w:rsid w:val="00252C50"/>
    <w:rsid w:val="00261D8F"/>
    <w:rsid w:val="002E09F5"/>
    <w:rsid w:val="002E2BCB"/>
    <w:rsid w:val="002E714B"/>
    <w:rsid w:val="00316FD3"/>
    <w:rsid w:val="00320ABC"/>
    <w:rsid w:val="00321814"/>
    <w:rsid w:val="003823C3"/>
    <w:rsid w:val="003D0CC9"/>
    <w:rsid w:val="003D7C5B"/>
    <w:rsid w:val="003F6605"/>
    <w:rsid w:val="00442D08"/>
    <w:rsid w:val="004666B5"/>
    <w:rsid w:val="0049360A"/>
    <w:rsid w:val="004A5B5D"/>
    <w:rsid w:val="004D1A71"/>
    <w:rsid w:val="004E566C"/>
    <w:rsid w:val="00500340"/>
    <w:rsid w:val="00512384"/>
    <w:rsid w:val="005156C2"/>
    <w:rsid w:val="005317DC"/>
    <w:rsid w:val="00583284"/>
    <w:rsid w:val="005B63B3"/>
    <w:rsid w:val="005F1E6E"/>
    <w:rsid w:val="00667DA9"/>
    <w:rsid w:val="006740DD"/>
    <w:rsid w:val="00734B82"/>
    <w:rsid w:val="00764DCE"/>
    <w:rsid w:val="007D02F5"/>
    <w:rsid w:val="00803EF4"/>
    <w:rsid w:val="00824337"/>
    <w:rsid w:val="008A185B"/>
    <w:rsid w:val="00922806"/>
    <w:rsid w:val="009922A4"/>
    <w:rsid w:val="009931F5"/>
    <w:rsid w:val="009A3413"/>
    <w:rsid w:val="009C28DB"/>
    <w:rsid w:val="00A527E7"/>
    <w:rsid w:val="00A6487B"/>
    <w:rsid w:val="00A75939"/>
    <w:rsid w:val="00AA2AE4"/>
    <w:rsid w:val="00B10CE7"/>
    <w:rsid w:val="00B3626C"/>
    <w:rsid w:val="00B54B3D"/>
    <w:rsid w:val="00BA7125"/>
    <w:rsid w:val="00BB1DBC"/>
    <w:rsid w:val="00BC3479"/>
    <w:rsid w:val="00C8748E"/>
    <w:rsid w:val="00CC722B"/>
    <w:rsid w:val="00CD4FB6"/>
    <w:rsid w:val="00CD52E8"/>
    <w:rsid w:val="00D02D25"/>
    <w:rsid w:val="00D16764"/>
    <w:rsid w:val="00D45E77"/>
    <w:rsid w:val="00D60CD1"/>
    <w:rsid w:val="00D7745D"/>
    <w:rsid w:val="00D81E26"/>
    <w:rsid w:val="00D839E0"/>
    <w:rsid w:val="00D920D6"/>
    <w:rsid w:val="00DA064C"/>
    <w:rsid w:val="00DC0316"/>
    <w:rsid w:val="00DF0F56"/>
    <w:rsid w:val="00E213AA"/>
    <w:rsid w:val="00E51BD1"/>
    <w:rsid w:val="00E645A0"/>
    <w:rsid w:val="00E71FE5"/>
    <w:rsid w:val="00E85BEA"/>
    <w:rsid w:val="00EB0625"/>
    <w:rsid w:val="00EB2ECB"/>
    <w:rsid w:val="00EC1C9C"/>
    <w:rsid w:val="00EF44E2"/>
    <w:rsid w:val="00F37A59"/>
    <w:rsid w:val="00F60773"/>
    <w:rsid w:val="00F94206"/>
    <w:rsid w:val="00F97C43"/>
    <w:rsid w:val="00FA5CDD"/>
    <w:rsid w:val="00FB06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88C1217"/>
  <w15:chartTrackingRefBased/>
  <w15:docId w15:val="{B308B627-08EF-164E-984B-BCFDA0E24A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60773"/>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60773"/>
    <w:rPr>
      <w:rFonts w:asciiTheme="majorHAnsi" w:eastAsiaTheme="majorEastAsia" w:hAnsiTheme="majorHAnsi" w:cstheme="majorBidi"/>
      <w:color w:val="2F5496" w:themeColor="accent1" w:themeShade="BF"/>
      <w:sz w:val="32"/>
      <w:szCs w:val="32"/>
    </w:rPr>
  </w:style>
  <w:style w:type="paragraph" w:styleId="Title">
    <w:name w:val="Title"/>
    <w:basedOn w:val="Normal"/>
    <w:next w:val="Normal"/>
    <w:link w:val="TitleChar"/>
    <w:uiPriority w:val="10"/>
    <w:qFormat/>
    <w:rsid w:val="00F60773"/>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60773"/>
    <w:rPr>
      <w:rFonts w:asciiTheme="majorHAnsi" w:eastAsiaTheme="majorEastAsia" w:hAnsiTheme="majorHAnsi" w:cstheme="majorBidi"/>
      <w:spacing w:val="-10"/>
      <w:kern w:val="28"/>
      <w:sz w:val="56"/>
      <w:szCs w:val="56"/>
    </w:rPr>
  </w:style>
  <w:style w:type="character" w:styleId="Hyperlink">
    <w:name w:val="Hyperlink"/>
    <w:basedOn w:val="DefaultParagraphFont"/>
    <w:uiPriority w:val="99"/>
    <w:unhideWhenUsed/>
    <w:rsid w:val="00F60773"/>
    <w:rPr>
      <w:color w:val="0563C1" w:themeColor="hyperlink"/>
      <w:u w:val="single"/>
    </w:rPr>
  </w:style>
  <w:style w:type="character" w:styleId="UnresolvedMention">
    <w:name w:val="Unresolved Mention"/>
    <w:basedOn w:val="DefaultParagraphFont"/>
    <w:uiPriority w:val="99"/>
    <w:semiHidden/>
    <w:unhideWhenUsed/>
    <w:rsid w:val="00F60773"/>
    <w:rPr>
      <w:color w:val="605E5C"/>
      <w:shd w:val="clear" w:color="auto" w:fill="E1DFDD"/>
    </w:rPr>
  </w:style>
  <w:style w:type="paragraph" w:styleId="NormalWeb">
    <w:name w:val="Normal (Web)"/>
    <w:basedOn w:val="Normal"/>
    <w:uiPriority w:val="99"/>
    <w:unhideWhenUsed/>
    <w:rsid w:val="00F60773"/>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F60773"/>
  </w:style>
  <w:style w:type="character" w:styleId="FollowedHyperlink">
    <w:name w:val="FollowedHyperlink"/>
    <w:basedOn w:val="DefaultParagraphFont"/>
    <w:uiPriority w:val="99"/>
    <w:semiHidden/>
    <w:unhideWhenUsed/>
    <w:rsid w:val="009931F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5522631">
      <w:bodyDiv w:val="1"/>
      <w:marLeft w:val="0"/>
      <w:marRight w:val="0"/>
      <w:marTop w:val="0"/>
      <w:marBottom w:val="0"/>
      <w:divBdr>
        <w:top w:val="none" w:sz="0" w:space="0" w:color="auto"/>
        <w:left w:val="none" w:sz="0" w:space="0" w:color="auto"/>
        <w:bottom w:val="none" w:sz="0" w:space="0" w:color="auto"/>
        <w:right w:val="none" w:sz="0" w:space="0" w:color="auto"/>
      </w:divBdr>
      <w:divsChild>
        <w:div w:id="788937292">
          <w:marLeft w:val="0"/>
          <w:marRight w:val="0"/>
          <w:marTop w:val="0"/>
          <w:marBottom w:val="0"/>
          <w:divBdr>
            <w:top w:val="none" w:sz="0" w:space="0" w:color="auto"/>
            <w:left w:val="none" w:sz="0" w:space="0" w:color="auto"/>
            <w:bottom w:val="none" w:sz="0" w:space="0" w:color="auto"/>
            <w:right w:val="none" w:sz="0" w:space="0" w:color="auto"/>
          </w:divBdr>
        </w:div>
      </w:divsChild>
    </w:div>
    <w:div w:id="731076746">
      <w:bodyDiv w:val="1"/>
      <w:marLeft w:val="0"/>
      <w:marRight w:val="0"/>
      <w:marTop w:val="0"/>
      <w:marBottom w:val="0"/>
      <w:divBdr>
        <w:top w:val="none" w:sz="0" w:space="0" w:color="auto"/>
        <w:left w:val="none" w:sz="0" w:space="0" w:color="auto"/>
        <w:bottom w:val="none" w:sz="0" w:space="0" w:color="auto"/>
        <w:right w:val="none" w:sz="0" w:space="0" w:color="auto"/>
      </w:divBdr>
    </w:div>
    <w:div w:id="1320426395">
      <w:bodyDiv w:val="1"/>
      <w:marLeft w:val="0"/>
      <w:marRight w:val="0"/>
      <w:marTop w:val="0"/>
      <w:marBottom w:val="0"/>
      <w:divBdr>
        <w:top w:val="none" w:sz="0" w:space="0" w:color="auto"/>
        <w:left w:val="none" w:sz="0" w:space="0" w:color="auto"/>
        <w:bottom w:val="none" w:sz="0" w:space="0" w:color="auto"/>
        <w:right w:val="none" w:sz="0" w:space="0" w:color="auto"/>
      </w:divBdr>
      <w:divsChild>
        <w:div w:id="1208373522">
          <w:marLeft w:val="0"/>
          <w:marRight w:val="0"/>
          <w:marTop w:val="0"/>
          <w:marBottom w:val="0"/>
          <w:divBdr>
            <w:top w:val="none" w:sz="0" w:space="0" w:color="auto"/>
            <w:left w:val="none" w:sz="0" w:space="0" w:color="auto"/>
            <w:bottom w:val="none" w:sz="0" w:space="0" w:color="auto"/>
            <w:right w:val="none" w:sz="0" w:space="0" w:color="auto"/>
          </w:divBdr>
        </w:div>
      </w:divsChild>
    </w:div>
    <w:div w:id="1483086391">
      <w:bodyDiv w:val="1"/>
      <w:marLeft w:val="0"/>
      <w:marRight w:val="0"/>
      <w:marTop w:val="0"/>
      <w:marBottom w:val="0"/>
      <w:divBdr>
        <w:top w:val="none" w:sz="0" w:space="0" w:color="auto"/>
        <w:left w:val="none" w:sz="0" w:space="0" w:color="auto"/>
        <w:bottom w:val="none" w:sz="0" w:space="0" w:color="auto"/>
        <w:right w:val="none" w:sz="0" w:space="0" w:color="auto"/>
      </w:divBdr>
      <w:divsChild>
        <w:div w:id="203214206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125</TotalTime>
  <Pages>3</Pages>
  <Words>1094</Words>
  <Characters>5223</Characters>
  <Application>Microsoft Office Word</Application>
  <DocSecurity>0</DocSecurity>
  <Lines>208</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Gracie Jones (2204556)</dc:creator>
  <cp:keywords/>
  <dc:description/>
  <cp:lastModifiedBy>Gracie Jones (2204556)</cp:lastModifiedBy>
  <cp:revision>86</cp:revision>
  <dcterms:created xsi:type="dcterms:W3CDTF">2024-01-19T14:15:00Z</dcterms:created>
  <dcterms:modified xsi:type="dcterms:W3CDTF">2024-02-09T21:17:00Z</dcterms:modified>
</cp:coreProperties>
</file>