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11FB" w:rsidRPr="00FB0EA2" w:rsidRDefault="00FB0EA2" w:rsidP="00FB0EA2">
      <w:pPr>
        <w:spacing w:after="0" w:line="480" w:lineRule="auto"/>
        <w:rPr>
          <w:b/>
          <w:sz w:val="24"/>
          <w:szCs w:val="24"/>
        </w:rPr>
      </w:pPr>
      <w:r>
        <w:rPr>
          <w:b/>
          <w:sz w:val="24"/>
          <w:szCs w:val="24"/>
        </w:rPr>
        <w:t>"In 500 words compare and contrast the San with the Mbuti"</w:t>
      </w:r>
    </w:p>
    <w:p w:rsidR="008C11FB" w:rsidRDefault="008C11FB" w:rsidP="00E92CF1">
      <w:pPr>
        <w:spacing w:after="0" w:line="360" w:lineRule="auto"/>
        <w:rPr>
          <w:sz w:val="24"/>
          <w:szCs w:val="24"/>
        </w:rPr>
      </w:pPr>
    </w:p>
    <w:p w:rsidR="004D4057" w:rsidRDefault="00E92CF1" w:rsidP="00E92CF1">
      <w:pPr>
        <w:spacing w:after="0" w:line="360" w:lineRule="auto"/>
        <w:rPr>
          <w:sz w:val="24"/>
          <w:szCs w:val="24"/>
        </w:rPr>
      </w:pPr>
      <w:r w:rsidRPr="00E92CF1">
        <w:rPr>
          <w:sz w:val="24"/>
          <w:szCs w:val="24"/>
        </w:rPr>
        <w:t xml:space="preserve">During this piece I intend to </w:t>
      </w:r>
      <w:r w:rsidR="0059495A">
        <w:rPr>
          <w:sz w:val="24"/>
          <w:szCs w:val="24"/>
        </w:rPr>
        <w:t xml:space="preserve">briefly </w:t>
      </w:r>
      <w:r w:rsidRPr="00E92CF1">
        <w:rPr>
          <w:sz w:val="24"/>
          <w:szCs w:val="24"/>
        </w:rPr>
        <w:t xml:space="preserve">compare and contrast two indigenous African hunter-gatherer peoples, the Ju/'hoansi San of Southern Africa, and the Mbuti of the Democratic Republic of the Congo.  </w:t>
      </w:r>
    </w:p>
    <w:p w:rsidR="00E92CF1" w:rsidRPr="00E92CF1" w:rsidRDefault="00E92CF1" w:rsidP="00E92CF1">
      <w:pPr>
        <w:spacing w:after="0" w:line="360" w:lineRule="auto"/>
        <w:rPr>
          <w:sz w:val="24"/>
          <w:szCs w:val="24"/>
        </w:rPr>
      </w:pPr>
    </w:p>
    <w:p w:rsidR="00E92CF1" w:rsidRDefault="00E92CF1" w:rsidP="00E92CF1">
      <w:pPr>
        <w:spacing w:after="0" w:line="360" w:lineRule="auto"/>
        <w:rPr>
          <w:sz w:val="24"/>
          <w:szCs w:val="24"/>
        </w:rPr>
      </w:pPr>
      <w:r w:rsidRPr="00E92CF1">
        <w:rPr>
          <w:sz w:val="24"/>
          <w:szCs w:val="24"/>
        </w:rPr>
        <w:t>While in many ways the two groups are very different, perhaps it would be helpful t</w:t>
      </w:r>
      <w:r w:rsidR="00FB0EA2">
        <w:rPr>
          <w:sz w:val="24"/>
          <w:szCs w:val="24"/>
        </w:rPr>
        <w:t xml:space="preserve">o first point out some </w:t>
      </w:r>
      <w:r w:rsidRPr="00E92CF1">
        <w:rPr>
          <w:sz w:val="24"/>
          <w:szCs w:val="24"/>
        </w:rPr>
        <w:t>similarities between these communities. Both the Mbuti and the Ju/'hoansi have</w:t>
      </w:r>
      <w:r>
        <w:rPr>
          <w:sz w:val="24"/>
          <w:szCs w:val="24"/>
        </w:rPr>
        <w:t xml:space="preserve"> egalitarian social structures, are highly mobile groups and structure their "camps" in a circular shape, both </w:t>
      </w:r>
      <w:r w:rsidR="00C524FE">
        <w:rPr>
          <w:sz w:val="24"/>
          <w:szCs w:val="24"/>
        </w:rPr>
        <w:t xml:space="preserve">use </w:t>
      </w:r>
      <w:r>
        <w:rPr>
          <w:sz w:val="24"/>
          <w:szCs w:val="24"/>
        </w:rPr>
        <w:t xml:space="preserve">kinship terms </w:t>
      </w:r>
      <w:r w:rsidR="00C524FE">
        <w:rPr>
          <w:sz w:val="24"/>
          <w:szCs w:val="24"/>
        </w:rPr>
        <w:t xml:space="preserve">in a way that extends </w:t>
      </w:r>
      <w:r>
        <w:rPr>
          <w:sz w:val="24"/>
          <w:szCs w:val="24"/>
        </w:rPr>
        <w:t xml:space="preserve">towards the </w:t>
      </w:r>
      <w:r w:rsidR="00C524FE">
        <w:rPr>
          <w:sz w:val="24"/>
          <w:szCs w:val="24"/>
        </w:rPr>
        <w:t xml:space="preserve">community beyond biological/marital family, and both have rigid and complex rules surrounding who they may marry. It is also common within both peoples to name children for their ancestors. </w:t>
      </w:r>
    </w:p>
    <w:p w:rsidR="00E92CF1" w:rsidRPr="00E92CF1" w:rsidRDefault="00E92CF1" w:rsidP="00E92CF1">
      <w:pPr>
        <w:spacing w:after="0" w:line="360" w:lineRule="auto"/>
        <w:rPr>
          <w:sz w:val="24"/>
          <w:szCs w:val="24"/>
        </w:rPr>
      </w:pPr>
    </w:p>
    <w:p w:rsidR="00E92CF1" w:rsidRDefault="0059495A" w:rsidP="00E92CF1">
      <w:pPr>
        <w:spacing w:after="0" w:line="360" w:lineRule="auto"/>
        <w:rPr>
          <w:sz w:val="24"/>
          <w:szCs w:val="24"/>
        </w:rPr>
      </w:pPr>
      <w:r>
        <w:rPr>
          <w:sz w:val="24"/>
          <w:szCs w:val="24"/>
        </w:rPr>
        <w:t xml:space="preserve">In terms of physical environment, both groups live in vastly differing landscapes. </w:t>
      </w:r>
      <w:r w:rsidR="00C74376">
        <w:rPr>
          <w:sz w:val="24"/>
          <w:szCs w:val="24"/>
        </w:rPr>
        <w:t>The</w:t>
      </w:r>
      <w:r w:rsidR="00E92CF1" w:rsidRPr="00E92CF1">
        <w:rPr>
          <w:sz w:val="24"/>
          <w:szCs w:val="24"/>
        </w:rPr>
        <w:t xml:space="preserve"> Ju/'hoansi live in the Dobe region, a north-western area of the Kalahari desert</w:t>
      </w:r>
      <w:r w:rsidR="00414BFD">
        <w:rPr>
          <w:sz w:val="24"/>
          <w:szCs w:val="24"/>
        </w:rPr>
        <w:t xml:space="preserve"> which experiences considerably varied weather patterns, from hot, dry seasons to heavy rainfall and flooding (Peters-Golden 2011:104). The Mbuti inhabit the dense Ituri Rainforest, with high humidity levels and rainfall, and a relatively shorter dry season</w:t>
      </w:r>
      <w:r w:rsidR="007C678B">
        <w:rPr>
          <w:sz w:val="24"/>
          <w:szCs w:val="24"/>
        </w:rPr>
        <w:t>.</w:t>
      </w:r>
      <w:r w:rsidR="00076FBE">
        <w:rPr>
          <w:sz w:val="24"/>
          <w:szCs w:val="24"/>
        </w:rPr>
        <w:t xml:space="preserve"> </w:t>
      </w:r>
    </w:p>
    <w:p w:rsidR="00076FBE" w:rsidRDefault="00076FBE" w:rsidP="00E92CF1">
      <w:pPr>
        <w:spacing w:after="0" w:line="360" w:lineRule="auto"/>
        <w:rPr>
          <w:sz w:val="24"/>
          <w:szCs w:val="24"/>
        </w:rPr>
      </w:pPr>
    </w:p>
    <w:p w:rsidR="00076FBE" w:rsidRDefault="00076FBE" w:rsidP="00E92CF1">
      <w:pPr>
        <w:spacing w:after="0" w:line="360" w:lineRule="auto"/>
        <w:rPr>
          <w:sz w:val="24"/>
          <w:szCs w:val="24"/>
        </w:rPr>
      </w:pPr>
      <w:r>
        <w:rPr>
          <w:sz w:val="24"/>
          <w:szCs w:val="24"/>
        </w:rPr>
        <w:t>While both groups use terms of kinship to refer to the extended community,</w:t>
      </w:r>
      <w:r w:rsidR="00FB0EA2">
        <w:rPr>
          <w:sz w:val="24"/>
          <w:szCs w:val="24"/>
        </w:rPr>
        <w:t xml:space="preserve"> they impose these terms in con</w:t>
      </w:r>
      <w:r>
        <w:rPr>
          <w:sz w:val="24"/>
          <w:szCs w:val="24"/>
        </w:rPr>
        <w:t xml:space="preserve">trasting ways. The Mbuti's belief system is centred around the rainforest in which they live; the forest is their life giver and for that reason, they are all "Children of the Forest" (Mosko 1897:898; </w:t>
      </w:r>
      <w:r>
        <w:rPr>
          <w:i/>
          <w:sz w:val="24"/>
          <w:szCs w:val="24"/>
        </w:rPr>
        <w:t xml:space="preserve">see also </w:t>
      </w:r>
      <w:r>
        <w:rPr>
          <w:sz w:val="24"/>
          <w:szCs w:val="24"/>
        </w:rPr>
        <w:t xml:space="preserve">Turnbull </w:t>
      </w:r>
      <w:r w:rsidR="0059495A">
        <w:rPr>
          <w:sz w:val="24"/>
          <w:szCs w:val="24"/>
        </w:rPr>
        <w:t>1961:125, 127). Thus, they refer to extended members of the "band", or even the wider Mbuti community, as "siblings" regardless of biological or marital relation, as they are all essentially siblings in relation to the forest (Mosko 1987:898). The Ju/'hoansi, on the other hand, use kinship terms for members of the wider community who share the</w:t>
      </w:r>
      <w:r w:rsidR="00FE7A36">
        <w:rPr>
          <w:sz w:val="24"/>
          <w:szCs w:val="24"/>
        </w:rPr>
        <w:t xml:space="preserve"> same given name as a sanguinal</w:t>
      </w:r>
      <w:r w:rsidR="0059495A">
        <w:rPr>
          <w:sz w:val="24"/>
          <w:szCs w:val="24"/>
        </w:rPr>
        <w:t xml:space="preserve"> or affinal relation; Peters-Golden (2011:109) explains that "a woman married to a man with a particular name calls any man with that name 'husband' ".</w:t>
      </w:r>
    </w:p>
    <w:p w:rsidR="00FB0EA2" w:rsidRDefault="00FB0EA2" w:rsidP="00E92CF1">
      <w:pPr>
        <w:spacing w:after="0" w:line="360" w:lineRule="auto"/>
        <w:rPr>
          <w:sz w:val="24"/>
          <w:szCs w:val="24"/>
        </w:rPr>
      </w:pPr>
    </w:p>
    <w:p w:rsidR="00FB0EA2" w:rsidRDefault="00852C5A" w:rsidP="00E92CF1">
      <w:pPr>
        <w:spacing w:after="0" w:line="360" w:lineRule="auto"/>
        <w:rPr>
          <w:sz w:val="24"/>
          <w:szCs w:val="24"/>
        </w:rPr>
      </w:pPr>
      <w:r>
        <w:rPr>
          <w:sz w:val="24"/>
          <w:szCs w:val="24"/>
        </w:rPr>
        <w:lastRenderedPageBreak/>
        <w:t>Both the Mbuti and Ju/'hoansi abide by egalitarian social systems, but there are several differences in terms of duties between the two peoples, and preferred dwelling groups, based on gender and age. The M</w:t>
      </w:r>
      <w:r w:rsidR="00FB0EA2">
        <w:rPr>
          <w:sz w:val="24"/>
          <w:szCs w:val="24"/>
        </w:rPr>
        <w:t>buti tend to live in patrilineal</w:t>
      </w:r>
      <w:r>
        <w:rPr>
          <w:sz w:val="24"/>
          <w:szCs w:val="24"/>
        </w:rPr>
        <w:t xml:space="preserve"> "sub-bands" as part of a wider group (Mosko 1987:904)</w:t>
      </w:r>
      <w:r w:rsidR="00DD42E2">
        <w:rPr>
          <w:sz w:val="24"/>
          <w:szCs w:val="24"/>
        </w:rPr>
        <w:t xml:space="preserve"> whereas the Ju/'hoansi are much more flexible in where and with whom a nuclear family takes up residence, though camps are usually made up of the relations of a group of "core elders", who can be either men or women (Peters-Golden 2011:108). Of particular contrast, the Mbuti also operate a system </w:t>
      </w:r>
      <w:r w:rsidR="00F30A74">
        <w:rPr>
          <w:sz w:val="24"/>
          <w:szCs w:val="24"/>
        </w:rPr>
        <w:t xml:space="preserve">called "The Bopi" </w:t>
      </w:r>
      <w:r w:rsidR="00DD42E2">
        <w:rPr>
          <w:sz w:val="24"/>
          <w:szCs w:val="24"/>
        </w:rPr>
        <w:t>in which the children have some degree of authority over the adults, and can "tell off" adults who may be disturbing the peace.</w:t>
      </w:r>
      <w:r w:rsidR="008C11FB">
        <w:rPr>
          <w:sz w:val="24"/>
          <w:szCs w:val="24"/>
        </w:rPr>
        <w:t xml:space="preserve"> There is another contrast to be found in hunting duties, in that all Mbuti (men, women and children) hunt, whereas only Ju/'hoansi men hunt with weapons. Ju/'hoansi women will "hunt" easily gatherable fauna such as ants and tortoise.</w:t>
      </w:r>
    </w:p>
    <w:p w:rsidR="00FB0EA2" w:rsidRDefault="00FB0EA2" w:rsidP="00E92CF1">
      <w:pPr>
        <w:spacing w:after="0" w:line="360" w:lineRule="auto"/>
        <w:rPr>
          <w:sz w:val="24"/>
          <w:szCs w:val="24"/>
        </w:rPr>
      </w:pPr>
    </w:p>
    <w:p w:rsidR="00FB0EA2" w:rsidRDefault="00FB0EA2" w:rsidP="00E92CF1">
      <w:pPr>
        <w:spacing w:after="0" w:line="360" w:lineRule="auto"/>
        <w:rPr>
          <w:sz w:val="24"/>
          <w:szCs w:val="24"/>
        </w:rPr>
      </w:pPr>
      <w:r>
        <w:rPr>
          <w:sz w:val="24"/>
          <w:szCs w:val="24"/>
        </w:rPr>
        <w:t>So, in the aspects which I have discussed, we can see there are both contrasts and close similarities in the ways that the Mbuti and Ju/'hoansi live, the main differences being the physical environment in which they live, their use of kinship terms and the way they operate within their egalitarian systems.</w:t>
      </w:r>
    </w:p>
    <w:p w:rsidR="00FE7A36" w:rsidRDefault="00FE7A36" w:rsidP="00E92CF1">
      <w:pPr>
        <w:spacing w:after="0" w:line="360" w:lineRule="auto"/>
        <w:rPr>
          <w:sz w:val="24"/>
          <w:szCs w:val="24"/>
        </w:rPr>
      </w:pPr>
    </w:p>
    <w:p w:rsidR="00FE7A36" w:rsidRDefault="00FE7A36" w:rsidP="00FE7A36">
      <w:pPr>
        <w:spacing w:after="0" w:line="360" w:lineRule="auto"/>
        <w:rPr>
          <w:b/>
          <w:i/>
          <w:sz w:val="24"/>
          <w:szCs w:val="24"/>
        </w:rPr>
      </w:pPr>
      <w:r w:rsidRPr="006D1457">
        <w:rPr>
          <w:b/>
          <w:i/>
          <w:sz w:val="24"/>
          <w:szCs w:val="24"/>
        </w:rPr>
        <w:t>References</w:t>
      </w:r>
    </w:p>
    <w:p w:rsidR="00FE7A36" w:rsidRDefault="00FE7A36" w:rsidP="00FE7A36">
      <w:pPr>
        <w:spacing w:after="0" w:line="360" w:lineRule="auto"/>
        <w:rPr>
          <w:sz w:val="24"/>
          <w:szCs w:val="24"/>
        </w:rPr>
      </w:pPr>
      <w:r>
        <w:rPr>
          <w:sz w:val="24"/>
          <w:szCs w:val="24"/>
        </w:rPr>
        <w:t xml:space="preserve">Mosko, M.S. (1987) </w:t>
      </w:r>
      <w:r>
        <w:rPr>
          <w:i/>
          <w:sz w:val="24"/>
          <w:szCs w:val="24"/>
        </w:rPr>
        <w:t xml:space="preserve">The Symbols of "Forest": A Structural Analysis of Mbuti Culture and Social Organization </w:t>
      </w:r>
      <w:r>
        <w:rPr>
          <w:sz w:val="24"/>
          <w:szCs w:val="24"/>
        </w:rPr>
        <w:t xml:space="preserve">in </w:t>
      </w:r>
      <w:r>
        <w:rPr>
          <w:i/>
          <w:sz w:val="24"/>
          <w:szCs w:val="24"/>
        </w:rPr>
        <w:t xml:space="preserve">American Anthropologist. </w:t>
      </w:r>
      <w:r>
        <w:rPr>
          <w:sz w:val="24"/>
          <w:szCs w:val="24"/>
        </w:rPr>
        <w:t xml:space="preserve">New Series, Vol. 89, No. 4. Hoboken: Wiley (on behalf of the American Anthropological Association). </w:t>
      </w:r>
    </w:p>
    <w:p w:rsidR="00FE7A36" w:rsidRDefault="00FE7A36" w:rsidP="00FE7A36">
      <w:pPr>
        <w:spacing w:after="0" w:line="360" w:lineRule="auto"/>
        <w:rPr>
          <w:sz w:val="24"/>
          <w:szCs w:val="24"/>
        </w:rPr>
      </w:pPr>
    </w:p>
    <w:p w:rsidR="00FE7A36" w:rsidRDefault="00FE7A36" w:rsidP="00FE7A36">
      <w:pPr>
        <w:spacing w:after="0" w:line="360" w:lineRule="auto"/>
        <w:rPr>
          <w:sz w:val="24"/>
          <w:szCs w:val="24"/>
        </w:rPr>
      </w:pPr>
      <w:r>
        <w:rPr>
          <w:sz w:val="24"/>
          <w:szCs w:val="24"/>
        </w:rPr>
        <w:t xml:space="preserve">Peters-Golden, H. (2011) </w:t>
      </w:r>
      <w:r>
        <w:rPr>
          <w:i/>
          <w:sz w:val="24"/>
          <w:szCs w:val="24"/>
        </w:rPr>
        <w:t xml:space="preserve">Culture Sketches. </w:t>
      </w:r>
      <w:r>
        <w:rPr>
          <w:sz w:val="24"/>
          <w:szCs w:val="24"/>
        </w:rPr>
        <w:t xml:space="preserve">6th </w:t>
      </w:r>
      <w:proofErr w:type="spellStart"/>
      <w:r>
        <w:rPr>
          <w:sz w:val="24"/>
          <w:szCs w:val="24"/>
        </w:rPr>
        <w:t>edn</w:t>
      </w:r>
      <w:proofErr w:type="spellEnd"/>
      <w:r>
        <w:rPr>
          <w:sz w:val="24"/>
          <w:szCs w:val="24"/>
        </w:rPr>
        <w:t>. New York: McGraw-Hill Higher Education.</w:t>
      </w:r>
    </w:p>
    <w:p w:rsidR="00FE7A36" w:rsidRDefault="00FE7A36" w:rsidP="00FE7A36">
      <w:pPr>
        <w:spacing w:after="0" w:line="360" w:lineRule="auto"/>
        <w:rPr>
          <w:sz w:val="24"/>
          <w:szCs w:val="24"/>
        </w:rPr>
      </w:pPr>
    </w:p>
    <w:p w:rsidR="00FE7A36" w:rsidRPr="00AB3E52" w:rsidRDefault="00FE7A36" w:rsidP="00FE7A36">
      <w:pPr>
        <w:spacing w:after="0" w:line="360" w:lineRule="auto"/>
        <w:rPr>
          <w:sz w:val="24"/>
          <w:szCs w:val="24"/>
        </w:rPr>
      </w:pPr>
      <w:r>
        <w:rPr>
          <w:sz w:val="24"/>
          <w:szCs w:val="24"/>
        </w:rPr>
        <w:t xml:space="preserve">Turnbull, C. (1961) </w:t>
      </w:r>
      <w:r>
        <w:rPr>
          <w:i/>
          <w:sz w:val="24"/>
          <w:szCs w:val="24"/>
        </w:rPr>
        <w:t xml:space="preserve">The Forest People: A Study of the Pygmies in the Congo. </w:t>
      </w:r>
      <w:r>
        <w:rPr>
          <w:sz w:val="24"/>
          <w:szCs w:val="24"/>
        </w:rPr>
        <w:t>New York: Simon and Schuster.</w:t>
      </w:r>
    </w:p>
    <w:p w:rsidR="00FE7A36" w:rsidRPr="00076FBE" w:rsidRDefault="00FE7A36" w:rsidP="00E92CF1">
      <w:pPr>
        <w:spacing w:after="0" w:line="360" w:lineRule="auto"/>
        <w:rPr>
          <w:sz w:val="24"/>
          <w:szCs w:val="24"/>
        </w:rPr>
      </w:pPr>
    </w:p>
    <w:sectPr w:rsidR="00FE7A36" w:rsidRPr="00076FBE" w:rsidSect="004D405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E92CF1"/>
    <w:rsid w:val="00076FBE"/>
    <w:rsid w:val="000B18AE"/>
    <w:rsid w:val="00142F14"/>
    <w:rsid w:val="00165CAC"/>
    <w:rsid w:val="00414BFD"/>
    <w:rsid w:val="004D4057"/>
    <w:rsid w:val="005619F1"/>
    <w:rsid w:val="0059495A"/>
    <w:rsid w:val="007C678B"/>
    <w:rsid w:val="00852C5A"/>
    <w:rsid w:val="008C11FB"/>
    <w:rsid w:val="00B22250"/>
    <w:rsid w:val="00C524FE"/>
    <w:rsid w:val="00C74376"/>
    <w:rsid w:val="00DD42E2"/>
    <w:rsid w:val="00E92CF1"/>
    <w:rsid w:val="00F30A74"/>
    <w:rsid w:val="00FB0EA2"/>
    <w:rsid w:val="00FE7A3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405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2</Pages>
  <Words>622</Words>
  <Characters>3190</Characters>
  <Application>Microsoft Office Word</Application>
  <DocSecurity>0</DocSecurity>
  <Lines>53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Jewson</dc:creator>
  <cp:keywords/>
  <dc:description/>
  <cp:lastModifiedBy>Cathy Jewson</cp:lastModifiedBy>
  <cp:revision>5</cp:revision>
  <dcterms:created xsi:type="dcterms:W3CDTF">2018-09-20T19:41:00Z</dcterms:created>
  <dcterms:modified xsi:type="dcterms:W3CDTF">2018-09-21T15:37:00Z</dcterms:modified>
</cp:coreProperties>
</file>