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FD692" w14:textId="77777777" w:rsidR="00FE13E4" w:rsidRPr="00404A42" w:rsidRDefault="00FE13E4" w:rsidP="00FE13E4">
      <w:pPr>
        <w:jc w:val="center"/>
        <w:rPr>
          <w:rFonts w:ascii="Arial" w:hAnsi="Arial" w:cs="Arial"/>
        </w:rPr>
      </w:pPr>
      <w:r w:rsidRPr="00404A42">
        <w:rPr>
          <w:rFonts w:ascii="Arial" w:hAnsi="Arial" w:cs="Arial"/>
          <w:b/>
          <w:bCs/>
          <w:noProof/>
          <w:u w:val="single"/>
        </w:rPr>
        <w:drawing>
          <wp:anchor distT="0" distB="0" distL="114300" distR="114300" simplePos="0" relativeHeight="251659264" behindDoc="1" locked="0" layoutInCell="1" allowOverlap="1" wp14:anchorId="55744EF2" wp14:editId="6A058908">
            <wp:simplePos x="0" y="0"/>
            <wp:positionH relativeFrom="margin">
              <wp:align>center</wp:align>
            </wp:positionH>
            <wp:positionV relativeFrom="paragraph">
              <wp:posOffset>0</wp:posOffset>
            </wp:positionV>
            <wp:extent cx="7186295" cy="2495192"/>
            <wp:effectExtent l="0" t="0" r="0" b="635"/>
            <wp:wrapTight wrapText="bothSides">
              <wp:wrapPolygon edited="0">
                <wp:start x="0" y="0"/>
                <wp:lineTo x="0" y="21441"/>
                <wp:lineTo x="21529" y="21441"/>
                <wp:lineTo x="21529" y="0"/>
                <wp:lineTo x="0" y="0"/>
              </wp:wrapPolygon>
            </wp:wrapTight>
            <wp:docPr id="1536463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86295" cy="24951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8745A0" w14:textId="77777777" w:rsidR="00FE13E4" w:rsidRPr="00404A42" w:rsidRDefault="00FE13E4" w:rsidP="00FE13E4">
      <w:pPr>
        <w:jc w:val="center"/>
        <w:rPr>
          <w:rFonts w:ascii="Arial" w:hAnsi="Arial" w:cs="Arial"/>
        </w:rPr>
      </w:pPr>
    </w:p>
    <w:p w14:paraId="0486F9DF" w14:textId="77777777" w:rsidR="00FE13E4" w:rsidRPr="00404A42" w:rsidRDefault="00FE13E4" w:rsidP="00FE13E4">
      <w:pPr>
        <w:jc w:val="center"/>
        <w:rPr>
          <w:rFonts w:ascii="Arial" w:hAnsi="Arial" w:cs="Arial"/>
          <w:b/>
          <w:bCs/>
        </w:rPr>
      </w:pPr>
    </w:p>
    <w:p w14:paraId="492CA578" w14:textId="77777777" w:rsidR="00FE13E4" w:rsidRPr="00404A42" w:rsidRDefault="00FE13E4" w:rsidP="00FE13E4">
      <w:pPr>
        <w:jc w:val="center"/>
        <w:rPr>
          <w:rFonts w:ascii="Arial" w:hAnsi="Arial" w:cs="Arial"/>
          <w:b/>
          <w:bCs/>
        </w:rPr>
      </w:pPr>
    </w:p>
    <w:p w14:paraId="2DDD0495" w14:textId="77777777" w:rsidR="00FE13E4" w:rsidRPr="00404A42" w:rsidRDefault="00FE13E4" w:rsidP="00FE13E4">
      <w:pPr>
        <w:spacing w:before="120" w:after="120"/>
        <w:jc w:val="center"/>
        <w:rPr>
          <w:rFonts w:ascii="Arial" w:hAnsi="Arial" w:cs="Arial"/>
          <w:b/>
        </w:rPr>
      </w:pPr>
      <w:r w:rsidRPr="00404A42">
        <w:rPr>
          <w:rFonts w:ascii="Arial" w:hAnsi="Arial" w:cs="Arial"/>
          <w:b/>
        </w:rPr>
        <w:t xml:space="preserve">Ethics and the Law </w:t>
      </w:r>
    </w:p>
    <w:p w14:paraId="0FFDE8C8" w14:textId="77777777" w:rsidR="00FE13E4" w:rsidRPr="00404A42" w:rsidRDefault="00FE13E4" w:rsidP="00FE13E4">
      <w:pPr>
        <w:jc w:val="center"/>
        <w:rPr>
          <w:rFonts w:ascii="Arial" w:hAnsi="Arial" w:cs="Arial"/>
          <w:b/>
        </w:rPr>
      </w:pPr>
    </w:p>
    <w:p w14:paraId="1AD7F5B5" w14:textId="77777777" w:rsidR="00FE13E4" w:rsidRPr="00404A42" w:rsidRDefault="00FE13E4" w:rsidP="00FE13E4">
      <w:pPr>
        <w:jc w:val="center"/>
        <w:rPr>
          <w:rFonts w:ascii="Arial" w:hAnsi="Arial" w:cs="Arial"/>
          <w:b/>
          <w:bCs/>
        </w:rPr>
      </w:pPr>
    </w:p>
    <w:p w14:paraId="69F9EB4E" w14:textId="77777777" w:rsidR="00FE13E4" w:rsidRPr="00404A42" w:rsidRDefault="00FE13E4" w:rsidP="00FE13E4">
      <w:pPr>
        <w:jc w:val="center"/>
        <w:rPr>
          <w:rFonts w:ascii="Arial" w:hAnsi="Arial" w:cs="Arial"/>
          <w:b/>
          <w:bCs/>
        </w:rPr>
      </w:pPr>
      <w:r w:rsidRPr="00404A42">
        <w:rPr>
          <w:rFonts w:ascii="Arial" w:hAnsi="Arial" w:cs="Arial"/>
          <w:b/>
          <w:bCs/>
        </w:rPr>
        <w:t>Alex Yesson</w:t>
      </w:r>
    </w:p>
    <w:p w14:paraId="33C50546" w14:textId="7CDFFCE7" w:rsidR="00FE13E4" w:rsidRPr="00404A42" w:rsidRDefault="00FE13E4" w:rsidP="00FE13E4">
      <w:pPr>
        <w:jc w:val="center"/>
        <w:rPr>
          <w:rFonts w:ascii="Arial" w:hAnsi="Arial" w:cs="Arial"/>
          <w:b/>
          <w:bCs/>
        </w:rPr>
      </w:pPr>
      <w:r w:rsidRPr="00404A42">
        <w:rPr>
          <w:rFonts w:ascii="Arial" w:hAnsi="Arial" w:cs="Arial"/>
          <w:b/>
          <w:bCs/>
        </w:rPr>
        <w:t>12/06/26</w:t>
      </w:r>
    </w:p>
    <w:p w14:paraId="28682486" w14:textId="77777777" w:rsidR="00FE13E4" w:rsidRPr="00404A42" w:rsidRDefault="00FE13E4" w:rsidP="00FE13E4">
      <w:pPr>
        <w:jc w:val="center"/>
        <w:rPr>
          <w:rFonts w:ascii="Arial" w:hAnsi="Arial" w:cs="Arial"/>
          <w:b/>
          <w:bCs/>
        </w:rPr>
      </w:pPr>
    </w:p>
    <w:p w14:paraId="3E4DF734" w14:textId="77777777" w:rsidR="00FE13E4" w:rsidRPr="00404A42" w:rsidRDefault="00FE13E4" w:rsidP="00FE13E4">
      <w:pPr>
        <w:jc w:val="center"/>
        <w:rPr>
          <w:rFonts w:ascii="Arial" w:hAnsi="Arial" w:cs="Arial"/>
          <w:b/>
          <w:bCs/>
        </w:rPr>
      </w:pPr>
    </w:p>
    <w:p w14:paraId="50116D84" w14:textId="77777777" w:rsidR="00FE13E4" w:rsidRPr="00404A42" w:rsidRDefault="00FE13E4" w:rsidP="00FE13E4">
      <w:pPr>
        <w:jc w:val="center"/>
        <w:rPr>
          <w:rFonts w:ascii="Arial" w:hAnsi="Arial" w:cs="Arial"/>
          <w:b/>
          <w:bCs/>
        </w:rPr>
      </w:pPr>
    </w:p>
    <w:p w14:paraId="47A342CF" w14:textId="77777777" w:rsidR="00FE13E4" w:rsidRPr="00404A42" w:rsidRDefault="00FE13E4" w:rsidP="00FE13E4">
      <w:pPr>
        <w:jc w:val="center"/>
        <w:rPr>
          <w:rFonts w:ascii="Arial" w:hAnsi="Arial" w:cs="Arial"/>
          <w:b/>
          <w:bCs/>
        </w:rPr>
      </w:pPr>
    </w:p>
    <w:p w14:paraId="5D46E194" w14:textId="77777777" w:rsidR="00FE13E4" w:rsidRPr="00404A42" w:rsidRDefault="00FE13E4" w:rsidP="00FE13E4">
      <w:pPr>
        <w:jc w:val="center"/>
        <w:rPr>
          <w:rFonts w:ascii="Arial" w:hAnsi="Arial" w:cs="Arial"/>
          <w:b/>
          <w:bCs/>
        </w:rPr>
      </w:pPr>
      <w:r w:rsidRPr="00404A42">
        <w:rPr>
          <w:rFonts w:ascii="Arial" w:hAnsi="Arial" w:cs="Arial"/>
          <w:b/>
          <w:bCs/>
        </w:rPr>
        <w:t>BSc Supply Chain Management and Logistics</w:t>
      </w:r>
    </w:p>
    <w:p w14:paraId="0348D791" w14:textId="77777777" w:rsidR="00FE13E4" w:rsidRPr="00404A42" w:rsidRDefault="00FE13E4" w:rsidP="00FE13E4">
      <w:pPr>
        <w:jc w:val="center"/>
        <w:rPr>
          <w:rFonts w:ascii="Arial" w:hAnsi="Arial" w:cs="Arial"/>
          <w:b/>
          <w:bCs/>
        </w:rPr>
      </w:pPr>
    </w:p>
    <w:p w14:paraId="1C827F43" w14:textId="77777777" w:rsidR="00FE13E4" w:rsidRPr="00404A42" w:rsidRDefault="00FE13E4" w:rsidP="00FE13E4">
      <w:pPr>
        <w:jc w:val="center"/>
        <w:rPr>
          <w:rFonts w:ascii="Arial" w:hAnsi="Arial" w:cs="Arial"/>
          <w:b/>
          <w:bCs/>
        </w:rPr>
      </w:pPr>
    </w:p>
    <w:p w14:paraId="5558FFEA" w14:textId="77777777" w:rsidR="00FE13E4" w:rsidRPr="00404A42" w:rsidRDefault="00FE13E4" w:rsidP="00FE13E4">
      <w:pPr>
        <w:jc w:val="center"/>
        <w:rPr>
          <w:rFonts w:ascii="Arial" w:hAnsi="Arial" w:cs="Arial"/>
          <w:b/>
          <w:bCs/>
        </w:rPr>
      </w:pPr>
    </w:p>
    <w:p w14:paraId="525E84EE" w14:textId="77777777" w:rsidR="00FE13E4" w:rsidRPr="00404A42" w:rsidRDefault="00FE13E4" w:rsidP="00FE13E4">
      <w:pPr>
        <w:jc w:val="center"/>
        <w:rPr>
          <w:rFonts w:ascii="Arial" w:hAnsi="Arial" w:cs="Arial"/>
          <w:b/>
          <w:bCs/>
        </w:rPr>
      </w:pPr>
    </w:p>
    <w:p w14:paraId="0F1E7EE6" w14:textId="3E4401E4" w:rsidR="00FE13E4" w:rsidRPr="00404A42" w:rsidRDefault="00FE13E4" w:rsidP="00FE13E4">
      <w:pPr>
        <w:jc w:val="center"/>
        <w:rPr>
          <w:rFonts w:ascii="Arial" w:hAnsi="Arial" w:cs="Arial"/>
          <w:b/>
          <w:bCs/>
        </w:rPr>
      </w:pPr>
      <w:r w:rsidRPr="00404A42">
        <w:rPr>
          <w:rFonts w:ascii="Arial" w:hAnsi="Arial" w:cs="Arial"/>
          <w:b/>
          <w:bCs/>
        </w:rPr>
        <w:t xml:space="preserve">Ethics and Law </w:t>
      </w:r>
      <w:r w:rsidRPr="00404A42">
        <w:rPr>
          <w:rFonts w:ascii="Arial" w:hAnsi="Arial" w:cs="Arial"/>
          <w:b/>
        </w:rPr>
        <w:t>ACMA5015</w:t>
      </w:r>
    </w:p>
    <w:p w14:paraId="1FF6E844" w14:textId="77777777" w:rsidR="00FE13E4" w:rsidRPr="00404A42" w:rsidRDefault="00FE13E4" w:rsidP="00FE13E4">
      <w:pPr>
        <w:rPr>
          <w:rFonts w:ascii="Arial" w:hAnsi="Arial" w:cs="Arial"/>
          <w:b/>
          <w:bCs/>
        </w:rPr>
      </w:pPr>
    </w:p>
    <w:p w14:paraId="5E3940B5" w14:textId="77777777" w:rsidR="00FE13E4" w:rsidRPr="00404A42" w:rsidRDefault="00FE13E4" w:rsidP="00FE13E4">
      <w:pPr>
        <w:rPr>
          <w:rFonts w:ascii="Arial" w:hAnsi="Arial" w:cs="Arial"/>
        </w:rPr>
      </w:pPr>
    </w:p>
    <w:p w14:paraId="6792CE91" w14:textId="07A9862D" w:rsidR="00FE13E4" w:rsidRPr="00404A42" w:rsidRDefault="00FE13E4" w:rsidP="00FE13E4">
      <w:pPr>
        <w:rPr>
          <w:rFonts w:ascii="Arial" w:hAnsi="Arial" w:cs="Arial"/>
        </w:rPr>
      </w:pPr>
    </w:p>
    <w:p w14:paraId="699752E0" w14:textId="77777777" w:rsidR="003365E8" w:rsidRPr="00404A42" w:rsidRDefault="003365E8" w:rsidP="003365E8">
      <w:pPr>
        <w:pStyle w:val="ListParagraph"/>
        <w:spacing w:after="0" w:line="240" w:lineRule="auto"/>
        <w:rPr>
          <w:rFonts w:ascii="Arial" w:hAnsi="Arial" w:cs="Arial"/>
        </w:rPr>
      </w:pPr>
    </w:p>
    <w:p w14:paraId="3A08E29F" w14:textId="77777777" w:rsidR="00491FCA" w:rsidRPr="00404A42" w:rsidRDefault="00491FCA" w:rsidP="003365E8">
      <w:pPr>
        <w:pStyle w:val="ListParagraph"/>
        <w:spacing w:after="0" w:line="240" w:lineRule="auto"/>
        <w:rPr>
          <w:rFonts w:ascii="Arial" w:hAnsi="Arial" w:cs="Arial"/>
        </w:rPr>
      </w:pPr>
    </w:p>
    <w:p w14:paraId="259F4023" w14:textId="77777777" w:rsidR="00491FCA" w:rsidRPr="00404A42" w:rsidRDefault="00491FCA" w:rsidP="003365E8">
      <w:pPr>
        <w:pStyle w:val="ListParagraph"/>
        <w:spacing w:after="0" w:line="240" w:lineRule="auto"/>
        <w:rPr>
          <w:rFonts w:ascii="Arial" w:hAnsi="Arial" w:cs="Arial"/>
        </w:rPr>
      </w:pPr>
    </w:p>
    <w:p w14:paraId="7BDBF047" w14:textId="77777777" w:rsidR="00491FCA" w:rsidRPr="00404A42" w:rsidRDefault="00491FCA" w:rsidP="003365E8">
      <w:pPr>
        <w:pStyle w:val="ListParagraph"/>
        <w:spacing w:after="0" w:line="240" w:lineRule="auto"/>
        <w:rPr>
          <w:rFonts w:ascii="Arial" w:hAnsi="Arial" w:cs="Arial"/>
        </w:rPr>
      </w:pPr>
    </w:p>
    <w:p w14:paraId="21797663" w14:textId="77777777" w:rsidR="00491FCA" w:rsidRPr="00404A42" w:rsidRDefault="00491FCA" w:rsidP="003365E8">
      <w:pPr>
        <w:pStyle w:val="ListParagraph"/>
        <w:spacing w:after="0" w:line="240" w:lineRule="auto"/>
        <w:rPr>
          <w:rFonts w:ascii="Arial" w:hAnsi="Arial" w:cs="Arial"/>
        </w:rPr>
      </w:pPr>
    </w:p>
    <w:p w14:paraId="0CE11E55" w14:textId="77777777" w:rsidR="00491FCA" w:rsidRPr="00404A42" w:rsidRDefault="00491FCA" w:rsidP="003365E8">
      <w:pPr>
        <w:pStyle w:val="ListParagraph"/>
        <w:spacing w:after="0" w:line="240" w:lineRule="auto"/>
        <w:rPr>
          <w:rFonts w:ascii="Arial" w:hAnsi="Arial" w:cs="Arial"/>
        </w:rPr>
      </w:pPr>
    </w:p>
    <w:p w14:paraId="6D7F7FFA" w14:textId="77777777" w:rsidR="00491FCA" w:rsidRPr="00404A42" w:rsidRDefault="00491FCA" w:rsidP="003365E8">
      <w:pPr>
        <w:pStyle w:val="ListParagraph"/>
        <w:spacing w:after="0" w:line="240" w:lineRule="auto"/>
        <w:rPr>
          <w:rFonts w:ascii="Arial" w:hAnsi="Arial" w:cs="Arial"/>
        </w:rPr>
      </w:pPr>
    </w:p>
    <w:p w14:paraId="518970ED" w14:textId="77777777" w:rsidR="00491FCA" w:rsidRPr="00404A42" w:rsidRDefault="00491FCA" w:rsidP="003365E8">
      <w:pPr>
        <w:pStyle w:val="ListParagraph"/>
        <w:spacing w:after="0" w:line="240" w:lineRule="auto"/>
        <w:rPr>
          <w:rFonts w:ascii="Arial" w:hAnsi="Arial" w:cs="Arial"/>
        </w:rPr>
      </w:pPr>
    </w:p>
    <w:p w14:paraId="3A1A7477" w14:textId="77777777" w:rsidR="00491FCA" w:rsidRPr="00404A42" w:rsidRDefault="00491FCA" w:rsidP="003365E8">
      <w:pPr>
        <w:pStyle w:val="ListParagraph"/>
        <w:spacing w:after="0" w:line="240" w:lineRule="auto"/>
        <w:rPr>
          <w:rFonts w:ascii="Arial" w:hAnsi="Arial" w:cs="Arial"/>
        </w:rPr>
      </w:pPr>
    </w:p>
    <w:p w14:paraId="3738F876" w14:textId="77777777" w:rsidR="00491FCA" w:rsidRPr="00404A42" w:rsidRDefault="00491FCA" w:rsidP="003365E8">
      <w:pPr>
        <w:pStyle w:val="ListParagraph"/>
        <w:spacing w:after="0" w:line="240" w:lineRule="auto"/>
        <w:rPr>
          <w:rFonts w:ascii="Arial" w:hAnsi="Arial" w:cs="Arial"/>
        </w:rPr>
      </w:pPr>
    </w:p>
    <w:p w14:paraId="6CE0D85A" w14:textId="77777777" w:rsidR="00491FCA" w:rsidRPr="00404A42" w:rsidRDefault="00491FCA" w:rsidP="003365E8">
      <w:pPr>
        <w:pStyle w:val="ListParagraph"/>
        <w:spacing w:after="0" w:line="240" w:lineRule="auto"/>
        <w:rPr>
          <w:rFonts w:ascii="Arial" w:hAnsi="Arial" w:cs="Arial"/>
        </w:rPr>
      </w:pPr>
    </w:p>
    <w:p w14:paraId="02527A1B" w14:textId="77777777" w:rsidR="00491FCA" w:rsidRPr="00404A42" w:rsidRDefault="00491FCA" w:rsidP="003365E8">
      <w:pPr>
        <w:pStyle w:val="ListParagraph"/>
        <w:spacing w:after="0" w:line="240" w:lineRule="auto"/>
        <w:rPr>
          <w:rFonts w:ascii="Arial" w:hAnsi="Arial" w:cs="Arial"/>
        </w:rPr>
      </w:pPr>
    </w:p>
    <w:p w14:paraId="2ADEFDBD" w14:textId="77777777" w:rsidR="00491FCA" w:rsidRPr="00404A42" w:rsidRDefault="00491FCA" w:rsidP="003365E8">
      <w:pPr>
        <w:pStyle w:val="ListParagraph"/>
        <w:spacing w:after="0" w:line="240" w:lineRule="auto"/>
        <w:rPr>
          <w:rFonts w:ascii="Arial" w:hAnsi="Arial" w:cs="Arial"/>
        </w:rPr>
      </w:pPr>
    </w:p>
    <w:p w14:paraId="0D6CDEC5" w14:textId="77777777" w:rsidR="005478DC" w:rsidRDefault="005478DC" w:rsidP="005478DC">
      <w:pPr>
        <w:rPr>
          <w:b/>
          <w:bCs/>
          <w:u w:val="single"/>
        </w:rPr>
      </w:pPr>
      <w:r w:rsidRPr="00775D9A">
        <w:rPr>
          <w:b/>
          <w:bCs/>
          <w:u w:val="single"/>
        </w:rPr>
        <w:t xml:space="preserve">AI Declaration </w:t>
      </w:r>
    </w:p>
    <w:p w14:paraId="24AAE976" w14:textId="77777777" w:rsidR="005478DC" w:rsidRDefault="005478DC" w:rsidP="005478DC">
      <w:r>
        <w:t>I acknowledge that I have used Microsoft Copilot to support my research.</w:t>
      </w:r>
    </w:p>
    <w:p w14:paraId="5993902F" w14:textId="6F493320" w:rsidR="005478DC" w:rsidRPr="00775D9A" w:rsidRDefault="005478DC" w:rsidP="005478DC">
      <w:r>
        <w:t xml:space="preserve">I acknowledge that I have used Microsoft Copilot to support my referencing and citations. </w:t>
      </w:r>
    </w:p>
    <w:p w14:paraId="4BCB08B1" w14:textId="77777777" w:rsidR="005478DC" w:rsidRDefault="005478DC" w:rsidP="005478DC">
      <w:r>
        <w:t xml:space="preserve">I confirm that I did not present any AI-generated materials as my own work in this portfolio. </w:t>
      </w:r>
    </w:p>
    <w:p w14:paraId="1D395DB3" w14:textId="77777777" w:rsidR="00491FCA" w:rsidRPr="00404A42" w:rsidRDefault="00491FCA" w:rsidP="003365E8">
      <w:pPr>
        <w:pStyle w:val="ListParagraph"/>
        <w:spacing w:after="0" w:line="240" w:lineRule="auto"/>
        <w:rPr>
          <w:rFonts w:ascii="Arial" w:hAnsi="Arial" w:cs="Arial"/>
        </w:rPr>
      </w:pPr>
    </w:p>
    <w:p w14:paraId="06940836" w14:textId="77777777" w:rsidR="00491FCA" w:rsidRPr="00404A42" w:rsidRDefault="00491FCA" w:rsidP="003365E8">
      <w:pPr>
        <w:pStyle w:val="ListParagraph"/>
        <w:spacing w:after="0" w:line="240" w:lineRule="auto"/>
        <w:rPr>
          <w:rFonts w:ascii="Arial" w:hAnsi="Arial" w:cs="Arial"/>
        </w:rPr>
      </w:pPr>
    </w:p>
    <w:p w14:paraId="718C8C4A" w14:textId="77777777" w:rsidR="00491FCA" w:rsidRPr="00404A42" w:rsidRDefault="00491FCA" w:rsidP="003365E8">
      <w:pPr>
        <w:pStyle w:val="ListParagraph"/>
        <w:spacing w:after="0" w:line="240" w:lineRule="auto"/>
        <w:rPr>
          <w:rFonts w:ascii="Arial" w:hAnsi="Arial" w:cs="Arial"/>
        </w:rPr>
      </w:pPr>
    </w:p>
    <w:p w14:paraId="611F10B5" w14:textId="77777777" w:rsidR="00491FCA" w:rsidRPr="00404A42" w:rsidRDefault="00491FCA" w:rsidP="003365E8">
      <w:pPr>
        <w:pStyle w:val="ListParagraph"/>
        <w:spacing w:after="0" w:line="240" w:lineRule="auto"/>
        <w:rPr>
          <w:rFonts w:ascii="Arial" w:hAnsi="Arial" w:cs="Arial"/>
        </w:rPr>
      </w:pPr>
    </w:p>
    <w:p w14:paraId="0BCF0FFC" w14:textId="77777777" w:rsidR="00491FCA" w:rsidRPr="00404A42" w:rsidRDefault="00491FCA" w:rsidP="003365E8">
      <w:pPr>
        <w:pStyle w:val="ListParagraph"/>
        <w:spacing w:after="0" w:line="240" w:lineRule="auto"/>
        <w:rPr>
          <w:rFonts w:ascii="Arial" w:hAnsi="Arial" w:cs="Arial"/>
        </w:rPr>
      </w:pPr>
    </w:p>
    <w:p w14:paraId="4DDE036C" w14:textId="77777777" w:rsidR="00491FCA" w:rsidRPr="00404A42" w:rsidRDefault="00491FCA" w:rsidP="003365E8">
      <w:pPr>
        <w:pStyle w:val="ListParagraph"/>
        <w:spacing w:after="0" w:line="240" w:lineRule="auto"/>
        <w:rPr>
          <w:rFonts w:ascii="Arial" w:hAnsi="Arial" w:cs="Arial"/>
        </w:rPr>
      </w:pPr>
    </w:p>
    <w:p w14:paraId="0C1D4EB7" w14:textId="77777777" w:rsidR="00491FCA" w:rsidRPr="00404A42" w:rsidRDefault="00491FCA" w:rsidP="003365E8">
      <w:pPr>
        <w:pStyle w:val="ListParagraph"/>
        <w:spacing w:after="0" w:line="240" w:lineRule="auto"/>
        <w:rPr>
          <w:rFonts w:ascii="Arial" w:hAnsi="Arial" w:cs="Arial"/>
        </w:rPr>
      </w:pPr>
    </w:p>
    <w:p w14:paraId="4769AD7C" w14:textId="77777777" w:rsidR="00491FCA" w:rsidRPr="00404A42" w:rsidRDefault="00491FCA" w:rsidP="003365E8">
      <w:pPr>
        <w:pStyle w:val="ListParagraph"/>
        <w:spacing w:after="0" w:line="240" w:lineRule="auto"/>
        <w:rPr>
          <w:rFonts w:ascii="Arial" w:hAnsi="Arial" w:cs="Arial"/>
        </w:rPr>
      </w:pPr>
    </w:p>
    <w:p w14:paraId="47273D97" w14:textId="77777777" w:rsidR="00491FCA" w:rsidRPr="00404A42" w:rsidRDefault="00491FCA" w:rsidP="003365E8">
      <w:pPr>
        <w:pStyle w:val="ListParagraph"/>
        <w:spacing w:after="0" w:line="240" w:lineRule="auto"/>
        <w:rPr>
          <w:rFonts w:ascii="Arial" w:hAnsi="Arial" w:cs="Arial"/>
        </w:rPr>
      </w:pPr>
    </w:p>
    <w:p w14:paraId="11D10E6E" w14:textId="77777777" w:rsidR="00491FCA" w:rsidRPr="00404A42" w:rsidRDefault="00491FCA" w:rsidP="003365E8">
      <w:pPr>
        <w:pStyle w:val="ListParagraph"/>
        <w:spacing w:after="0" w:line="240" w:lineRule="auto"/>
        <w:rPr>
          <w:rFonts w:ascii="Arial" w:hAnsi="Arial" w:cs="Arial"/>
        </w:rPr>
      </w:pPr>
    </w:p>
    <w:p w14:paraId="0F2EB6BE" w14:textId="77777777" w:rsidR="00491FCA" w:rsidRPr="00404A42" w:rsidRDefault="00491FCA" w:rsidP="003365E8">
      <w:pPr>
        <w:pStyle w:val="ListParagraph"/>
        <w:spacing w:after="0" w:line="240" w:lineRule="auto"/>
        <w:rPr>
          <w:rFonts w:ascii="Arial" w:hAnsi="Arial" w:cs="Arial"/>
        </w:rPr>
      </w:pPr>
    </w:p>
    <w:p w14:paraId="4A3184F2" w14:textId="77777777" w:rsidR="00491FCA" w:rsidRPr="00404A42" w:rsidRDefault="00491FCA" w:rsidP="003365E8">
      <w:pPr>
        <w:pStyle w:val="ListParagraph"/>
        <w:spacing w:after="0" w:line="240" w:lineRule="auto"/>
        <w:rPr>
          <w:rFonts w:ascii="Arial" w:hAnsi="Arial" w:cs="Arial"/>
        </w:rPr>
      </w:pPr>
    </w:p>
    <w:p w14:paraId="0FFA7DEE" w14:textId="77777777" w:rsidR="00491FCA" w:rsidRPr="00404A42" w:rsidRDefault="00491FCA" w:rsidP="003365E8">
      <w:pPr>
        <w:pStyle w:val="ListParagraph"/>
        <w:spacing w:after="0" w:line="240" w:lineRule="auto"/>
        <w:rPr>
          <w:rFonts w:ascii="Arial" w:hAnsi="Arial" w:cs="Arial"/>
        </w:rPr>
      </w:pPr>
    </w:p>
    <w:p w14:paraId="65DEFE5C" w14:textId="77777777" w:rsidR="00491FCA" w:rsidRPr="00404A42" w:rsidRDefault="00491FCA" w:rsidP="003365E8">
      <w:pPr>
        <w:pStyle w:val="ListParagraph"/>
        <w:spacing w:after="0" w:line="240" w:lineRule="auto"/>
        <w:rPr>
          <w:rFonts w:ascii="Arial" w:hAnsi="Arial" w:cs="Arial"/>
        </w:rPr>
      </w:pPr>
    </w:p>
    <w:p w14:paraId="08D37288" w14:textId="77777777" w:rsidR="00491FCA" w:rsidRPr="00404A42" w:rsidRDefault="00491FCA" w:rsidP="003365E8">
      <w:pPr>
        <w:pStyle w:val="ListParagraph"/>
        <w:spacing w:after="0" w:line="240" w:lineRule="auto"/>
        <w:rPr>
          <w:rFonts w:ascii="Arial" w:hAnsi="Arial" w:cs="Arial"/>
        </w:rPr>
      </w:pPr>
    </w:p>
    <w:p w14:paraId="761A389E" w14:textId="77777777" w:rsidR="00491FCA" w:rsidRPr="00404A42" w:rsidRDefault="00491FCA" w:rsidP="003365E8">
      <w:pPr>
        <w:pStyle w:val="ListParagraph"/>
        <w:spacing w:after="0" w:line="240" w:lineRule="auto"/>
        <w:rPr>
          <w:rFonts w:ascii="Arial" w:hAnsi="Arial" w:cs="Arial"/>
        </w:rPr>
      </w:pPr>
    </w:p>
    <w:p w14:paraId="435861A1" w14:textId="77777777" w:rsidR="00491FCA" w:rsidRPr="00404A42" w:rsidRDefault="00491FCA" w:rsidP="003365E8">
      <w:pPr>
        <w:pStyle w:val="ListParagraph"/>
        <w:spacing w:after="0" w:line="240" w:lineRule="auto"/>
        <w:rPr>
          <w:rFonts w:ascii="Arial" w:hAnsi="Arial" w:cs="Arial"/>
        </w:rPr>
      </w:pPr>
    </w:p>
    <w:p w14:paraId="72B10E2D" w14:textId="77777777" w:rsidR="00491FCA" w:rsidRPr="00404A42" w:rsidRDefault="00491FCA" w:rsidP="003365E8">
      <w:pPr>
        <w:pStyle w:val="ListParagraph"/>
        <w:spacing w:after="0" w:line="240" w:lineRule="auto"/>
        <w:rPr>
          <w:rFonts w:ascii="Arial" w:hAnsi="Arial" w:cs="Arial"/>
        </w:rPr>
      </w:pPr>
    </w:p>
    <w:p w14:paraId="168B4F02" w14:textId="77777777" w:rsidR="00491FCA" w:rsidRPr="00404A42" w:rsidRDefault="00491FCA" w:rsidP="003365E8">
      <w:pPr>
        <w:pStyle w:val="ListParagraph"/>
        <w:spacing w:after="0" w:line="240" w:lineRule="auto"/>
        <w:rPr>
          <w:rFonts w:ascii="Arial" w:hAnsi="Arial" w:cs="Arial"/>
        </w:rPr>
      </w:pPr>
    </w:p>
    <w:p w14:paraId="5D02A6B9" w14:textId="77777777" w:rsidR="00491FCA" w:rsidRPr="00404A42" w:rsidRDefault="00491FCA" w:rsidP="003365E8">
      <w:pPr>
        <w:pStyle w:val="ListParagraph"/>
        <w:spacing w:after="0" w:line="240" w:lineRule="auto"/>
        <w:rPr>
          <w:rFonts w:ascii="Arial" w:hAnsi="Arial" w:cs="Arial"/>
        </w:rPr>
      </w:pPr>
    </w:p>
    <w:p w14:paraId="547418B4" w14:textId="77777777" w:rsidR="00491FCA" w:rsidRPr="00404A42" w:rsidRDefault="00491FCA" w:rsidP="003365E8">
      <w:pPr>
        <w:pStyle w:val="ListParagraph"/>
        <w:spacing w:after="0" w:line="240" w:lineRule="auto"/>
        <w:rPr>
          <w:rFonts w:ascii="Arial" w:hAnsi="Arial" w:cs="Arial"/>
        </w:rPr>
      </w:pPr>
    </w:p>
    <w:p w14:paraId="4F0EA47C" w14:textId="77777777" w:rsidR="00491FCA" w:rsidRPr="00404A42" w:rsidRDefault="00491FCA" w:rsidP="003365E8">
      <w:pPr>
        <w:pStyle w:val="ListParagraph"/>
        <w:spacing w:after="0" w:line="240" w:lineRule="auto"/>
        <w:rPr>
          <w:rFonts w:ascii="Arial" w:hAnsi="Arial" w:cs="Arial"/>
        </w:rPr>
      </w:pPr>
    </w:p>
    <w:p w14:paraId="5D63D16E" w14:textId="77777777" w:rsidR="00491FCA" w:rsidRPr="00404A42" w:rsidRDefault="00491FCA" w:rsidP="003365E8">
      <w:pPr>
        <w:pStyle w:val="ListParagraph"/>
        <w:spacing w:after="0" w:line="240" w:lineRule="auto"/>
        <w:rPr>
          <w:rFonts w:ascii="Arial" w:hAnsi="Arial" w:cs="Arial"/>
        </w:rPr>
      </w:pPr>
    </w:p>
    <w:p w14:paraId="43798002" w14:textId="77777777" w:rsidR="00491FCA" w:rsidRPr="00404A42" w:rsidRDefault="00491FCA" w:rsidP="003365E8">
      <w:pPr>
        <w:pStyle w:val="ListParagraph"/>
        <w:spacing w:after="0" w:line="240" w:lineRule="auto"/>
        <w:rPr>
          <w:rFonts w:ascii="Arial" w:hAnsi="Arial" w:cs="Arial"/>
        </w:rPr>
      </w:pPr>
    </w:p>
    <w:p w14:paraId="0DDDB819" w14:textId="77777777" w:rsidR="00491FCA" w:rsidRPr="00404A42" w:rsidRDefault="00491FCA" w:rsidP="003365E8">
      <w:pPr>
        <w:pStyle w:val="ListParagraph"/>
        <w:spacing w:after="0" w:line="240" w:lineRule="auto"/>
        <w:rPr>
          <w:rFonts w:ascii="Arial" w:hAnsi="Arial" w:cs="Arial"/>
        </w:rPr>
      </w:pPr>
    </w:p>
    <w:p w14:paraId="3B34B5CC" w14:textId="77777777" w:rsidR="00491FCA" w:rsidRPr="00404A42" w:rsidRDefault="00491FCA" w:rsidP="003365E8">
      <w:pPr>
        <w:pStyle w:val="ListParagraph"/>
        <w:spacing w:after="0" w:line="240" w:lineRule="auto"/>
        <w:rPr>
          <w:rFonts w:ascii="Arial" w:hAnsi="Arial" w:cs="Arial"/>
        </w:rPr>
      </w:pPr>
    </w:p>
    <w:p w14:paraId="5B6688C3" w14:textId="77777777" w:rsidR="00491FCA" w:rsidRPr="00404A42" w:rsidRDefault="00491FCA" w:rsidP="003365E8">
      <w:pPr>
        <w:pStyle w:val="ListParagraph"/>
        <w:spacing w:after="0" w:line="240" w:lineRule="auto"/>
        <w:rPr>
          <w:rFonts w:ascii="Arial" w:hAnsi="Arial" w:cs="Arial"/>
        </w:rPr>
      </w:pPr>
    </w:p>
    <w:p w14:paraId="25BF39FD" w14:textId="77777777" w:rsidR="00491FCA" w:rsidRPr="00404A42" w:rsidRDefault="00491FCA" w:rsidP="003365E8">
      <w:pPr>
        <w:pStyle w:val="ListParagraph"/>
        <w:spacing w:after="0" w:line="240" w:lineRule="auto"/>
        <w:rPr>
          <w:rFonts w:ascii="Arial" w:hAnsi="Arial" w:cs="Arial"/>
        </w:rPr>
      </w:pPr>
    </w:p>
    <w:p w14:paraId="5A470C22" w14:textId="77777777" w:rsidR="00491FCA" w:rsidRPr="00404A42" w:rsidRDefault="00491FCA" w:rsidP="003365E8">
      <w:pPr>
        <w:pStyle w:val="ListParagraph"/>
        <w:spacing w:after="0" w:line="240" w:lineRule="auto"/>
        <w:rPr>
          <w:rFonts w:ascii="Arial" w:hAnsi="Arial" w:cs="Arial"/>
        </w:rPr>
      </w:pPr>
    </w:p>
    <w:p w14:paraId="63380A56" w14:textId="77777777" w:rsidR="00491FCA" w:rsidRPr="00404A42" w:rsidRDefault="00491FCA" w:rsidP="003365E8">
      <w:pPr>
        <w:pStyle w:val="ListParagraph"/>
        <w:spacing w:after="0" w:line="240" w:lineRule="auto"/>
        <w:rPr>
          <w:rFonts w:ascii="Arial" w:hAnsi="Arial" w:cs="Arial"/>
        </w:rPr>
      </w:pPr>
    </w:p>
    <w:p w14:paraId="01F07945" w14:textId="77777777" w:rsidR="00491FCA" w:rsidRPr="00404A42" w:rsidRDefault="00491FCA" w:rsidP="003365E8">
      <w:pPr>
        <w:pStyle w:val="ListParagraph"/>
        <w:spacing w:after="0" w:line="240" w:lineRule="auto"/>
        <w:rPr>
          <w:rFonts w:ascii="Arial" w:hAnsi="Arial" w:cs="Arial"/>
        </w:rPr>
      </w:pPr>
    </w:p>
    <w:p w14:paraId="34E3C061" w14:textId="77777777" w:rsidR="00491FCA" w:rsidRPr="00404A42" w:rsidRDefault="00491FCA" w:rsidP="003365E8">
      <w:pPr>
        <w:pStyle w:val="ListParagraph"/>
        <w:spacing w:after="0" w:line="240" w:lineRule="auto"/>
        <w:rPr>
          <w:rFonts w:ascii="Arial" w:hAnsi="Arial" w:cs="Arial"/>
        </w:rPr>
      </w:pPr>
    </w:p>
    <w:p w14:paraId="6C275DE4" w14:textId="77777777" w:rsidR="00491FCA" w:rsidRPr="00404A42" w:rsidRDefault="00491FCA" w:rsidP="003365E8">
      <w:pPr>
        <w:pStyle w:val="ListParagraph"/>
        <w:spacing w:after="0" w:line="240" w:lineRule="auto"/>
        <w:rPr>
          <w:rFonts w:ascii="Arial" w:hAnsi="Arial" w:cs="Arial"/>
        </w:rPr>
      </w:pPr>
    </w:p>
    <w:p w14:paraId="5648199A" w14:textId="77777777" w:rsidR="00491FCA" w:rsidRPr="00404A42" w:rsidRDefault="00491FCA" w:rsidP="003365E8">
      <w:pPr>
        <w:pStyle w:val="ListParagraph"/>
        <w:spacing w:after="0" w:line="240" w:lineRule="auto"/>
        <w:rPr>
          <w:rFonts w:ascii="Arial" w:hAnsi="Arial" w:cs="Arial"/>
        </w:rPr>
      </w:pPr>
    </w:p>
    <w:p w14:paraId="6FE922FC" w14:textId="77777777" w:rsidR="00491FCA" w:rsidRPr="00404A42" w:rsidRDefault="00491FCA" w:rsidP="003365E8">
      <w:pPr>
        <w:pStyle w:val="ListParagraph"/>
        <w:spacing w:after="0" w:line="240" w:lineRule="auto"/>
        <w:rPr>
          <w:rFonts w:ascii="Arial" w:hAnsi="Arial" w:cs="Arial"/>
        </w:rPr>
      </w:pPr>
    </w:p>
    <w:p w14:paraId="66152583" w14:textId="77777777" w:rsidR="007E40B1" w:rsidRPr="007E40B1" w:rsidRDefault="007E40B1" w:rsidP="007E40B1">
      <w:pPr>
        <w:spacing w:after="0" w:line="240" w:lineRule="auto"/>
        <w:rPr>
          <w:rFonts w:ascii="Arial" w:hAnsi="Arial" w:cs="Arial"/>
        </w:rPr>
      </w:pPr>
    </w:p>
    <w:p w14:paraId="1D4CD063" w14:textId="16A0CCFB" w:rsidR="00FE13E4" w:rsidRPr="00404A42" w:rsidRDefault="00FE13E4" w:rsidP="00404A42">
      <w:pPr>
        <w:pStyle w:val="ListParagraph"/>
        <w:numPr>
          <w:ilvl w:val="0"/>
          <w:numId w:val="5"/>
        </w:numPr>
        <w:spacing w:after="0" w:line="276" w:lineRule="auto"/>
        <w:rPr>
          <w:rFonts w:ascii="Arial" w:hAnsi="Arial" w:cs="Arial"/>
        </w:rPr>
      </w:pPr>
      <w:r w:rsidRPr="00404A42">
        <w:rPr>
          <w:rFonts w:ascii="Arial" w:hAnsi="Arial" w:cs="Arial"/>
        </w:rPr>
        <w:lastRenderedPageBreak/>
        <w:t xml:space="preserve">Explain the different circumstances that lead to a breach of contract [500 Words] [25 marks] </w:t>
      </w:r>
      <w:r w:rsidR="008E44BA" w:rsidRPr="00404A42">
        <w:rPr>
          <w:rFonts w:ascii="Arial" w:hAnsi="Arial" w:cs="Arial"/>
        </w:rPr>
        <w:t xml:space="preserve">   </w:t>
      </w:r>
    </w:p>
    <w:p w14:paraId="2B974BA4" w14:textId="77777777" w:rsidR="00FE13E4" w:rsidRPr="00404A42" w:rsidRDefault="00FE13E4" w:rsidP="00404A42">
      <w:pPr>
        <w:spacing w:line="276" w:lineRule="auto"/>
        <w:rPr>
          <w:rFonts w:ascii="Arial" w:hAnsi="Arial" w:cs="Arial"/>
        </w:rPr>
      </w:pPr>
    </w:p>
    <w:p w14:paraId="62E7A643" w14:textId="1E0C5FEF" w:rsidR="00FE13E4" w:rsidRPr="00404A42" w:rsidRDefault="00E97372" w:rsidP="00404A42">
      <w:pPr>
        <w:spacing w:line="276" w:lineRule="auto"/>
        <w:rPr>
          <w:rFonts w:ascii="Arial" w:hAnsi="Arial" w:cs="Arial"/>
        </w:rPr>
      </w:pPr>
      <w:r w:rsidRPr="00404A42">
        <w:rPr>
          <w:rFonts w:ascii="Arial" w:hAnsi="Arial" w:cs="Arial"/>
        </w:rPr>
        <w:t xml:space="preserve">A </w:t>
      </w:r>
      <w:r w:rsidR="00504735" w:rsidRPr="00404A42">
        <w:rPr>
          <w:rFonts w:ascii="Arial" w:hAnsi="Arial" w:cs="Arial"/>
        </w:rPr>
        <w:t xml:space="preserve">breach of contract occurs when a party fails to carry out their contractual duty </w:t>
      </w:r>
      <w:r w:rsidR="00030DCE" w:rsidRPr="00404A42">
        <w:rPr>
          <w:rFonts w:ascii="Arial" w:hAnsi="Arial" w:cs="Arial"/>
        </w:rPr>
        <w:t xml:space="preserve">without a lawful excuse. </w:t>
      </w:r>
      <w:r w:rsidR="00415B22" w:rsidRPr="00404A42">
        <w:rPr>
          <w:rFonts w:ascii="Arial" w:hAnsi="Arial" w:cs="Arial"/>
        </w:rPr>
        <w:t xml:space="preserve">An actual breach occurs when </w:t>
      </w:r>
      <w:r w:rsidR="0002764F" w:rsidRPr="00404A42">
        <w:rPr>
          <w:rFonts w:ascii="Arial" w:hAnsi="Arial" w:cs="Arial"/>
        </w:rPr>
        <w:t xml:space="preserve">a party fails to perform their obligations, with the first </w:t>
      </w:r>
      <w:r w:rsidR="00862A35" w:rsidRPr="00404A42">
        <w:rPr>
          <w:rFonts w:ascii="Arial" w:hAnsi="Arial" w:cs="Arial"/>
        </w:rPr>
        <w:t>being due to non-performance which occurs when a party simply fails to do what was promised in the contract</w:t>
      </w:r>
      <w:r w:rsidR="00264E23" w:rsidRPr="00404A42">
        <w:rPr>
          <w:rFonts w:ascii="Arial" w:hAnsi="Arial" w:cs="Arial"/>
        </w:rPr>
        <w:t xml:space="preserve">, </w:t>
      </w:r>
      <w:r w:rsidR="00BE0E29" w:rsidRPr="00404A42">
        <w:rPr>
          <w:rFonts w:ascii="Arial" w:hAnsi="Arial" w:cs="Arial"/>
        </w:rPr>
        <w:t>Cutter V Powell 1975</w:t>
      </w:r>
      <w:r w:rsidR="003453DC" w:rsidRPr="00404A42">
        <w:rPr>
          <w:rFonts w:ascii="Arial" w:hAnsi="Arial" w:cs="Arial"/>
        </w:rPr>
        <w:t xml:space="preserve"> </w:t>
      </w:r>
      <w:r w:rsidR="008941CE" w:rsidRPr="00404A42">
        <w:rPr>
          <w:rFonts w:ascii="Arial" w:hAnsi="Arial" w:cs="Arial"/>
        </w:rPr>
        <w:t>shows this when</w:t>
      </w:r>
      <w:r w:rsidR="005D5321" w:rsidRPr="00404A42">
        <w:rPr>
          <w:rFonts w:ascii="Arial" w:hAnsi="Arial" w:cs="Arial"/>
        </w:rPr>
        <w:t xml:space="preserve"> Cutter </w:t>
      </w:r>
      <w:r w:rsidR="002F5846" w:rsidRPr="00404A42">
        <w:rPr>
          <w:rFonts w:ascii="Arial" w:hAnsi="Arial" w:cs="Arial"/>
        </w:rPr>
        <w:t>agreed</w:t>
      </w:r>
      <w:r w:rsidR="005D5321" w:rsidRPr="00404A42">
        <w:rPr>
          <w:rFonts w:ascii="Arial" w:hAnsi="Arial" w:cs="Arial"/>
        </w:rPr>
        <w:t xml:space="preserve"> to serve on a ship for a fixed sum payable upon completion of the journe</w:t>
      </w:r>
      <w:r w:rsidR="002F5846" w:rsidRPr="00404A42">
        <w:rPr>
          <w:rFonts w:ascii="Arial" w:hAnsi="Arial" w:cs="Arial"/>
        </w:rPr>
        <w:t>y.</w:t>
      </w:r>
      <w:r w:rsidR="005D5321" w:rsidRPr="00404A42">
        <w:rPr>
          <w:rFonts w:ascii="Arial" w:hAnsi="Arial" w:cs="Arial"/>
        </w:rPr>
        <w:t xml:space="preserve"> </w:t>
      </w:r>
      <w:r w:rsidR="00165060" w:rsidRPr="00404A42">
        <w:rPr>
          <w:rFonts w:ascii="Arial" w:hAnsi="Arial" w:cs="Arial"/>
        </w:rPr>
        <w:t>D</w:t>
      </w:r>
      <w:r w:rsidR="004B7E3C" w:rsidRPr="00404A42">
        <w:rPr>
          <w:rFonts w:ascii="Arial" w:hAnsi="Arial" w:cs="Arial"/>
        </w:rPr>
        <w:t>ue to Cutter dying during the journey</w:t>
      </w:r>
      <w:r w:rsidR="002F5846" w:rsidRPr="00404A42">
        <w:rPr>
          <w:rFonts w:ascii="Arial" w:hAnsi="Arial" w:cs="Arial"/>
        </w:rPr>
        <w:t xml:space="preserve">, </w:t>
      </w:r>
      <w:r w:rsidR="004B7E3C" w:rsidRPr="00404A42">
        <w:rPr>
          <w:rFonts w:ascii="Arial" w:hAnsi="Arial" w:cs="Arial"/>
        </w:rPr>
        <w:t xml:space="preserve">his widow </w:t>
      </w:r>
      <w:r w:rsidR="00165060" w:rsidRPr="00404A42">
        <w:rPr>
          <w:rFonts w:ascii="Arial" w:hAnsi="Arial" w:cs="Arial"/>
        </w:rPr>
        <w:t>sued</w:t>
      </w:r>
      <w:r w:rsidR="004B7E3C" w:rsidRPr="00404A42">
        <w:rPr>
          <w:rFonts w:ascii="Arial" w:hAnsi="Arial" w:cs="Arial"/>
        </w:rPr>
        <w:t xml:space="preserve"> for partial payment of the work done</w:t>
      </w:r>
      <w:r w:rsidR="00165060" w:rsidRPr="00404A42">
        <w:rPr>
          <w:rFonts w:ascii="Arial" w:hAnsi="Arial" w:cs="Arial"/>
        </w:rPr>
        <w:t xml:space="preserve">, </w:t>
      </w:r>
      <w:r w:rsidR="008941CE" w:rsidRPr="00404A42">
        <w:rPr>
          <w:rFonts w:ascii="Arial" w:hAnsi="Arial" w:cs="Arial"/>
        </w:rPr>
        <w:t>whilst</w:t>
      </w:r>
      <w:r w:rsidR="00165060" w:rsidRPr="00404A42">
        <w:rPr>
          <w:rFonts w:ascii="Arial" w:hAnsi="Arial" w:cs="Arial"/>
        </w:rPr>
        <w:t xml:space="preserve"> the court </w:t>
      </w:r>
      <w:r w:rsidR="00F4502A" w:rsidRPr="00404A42">
        <w:rPr>
          <w:rFonts w:ascii="Arial" w:hAnsi="Arial" w:cs="Arial"/>
        </w:rPr>
        <w:t xml:space="preserve">held that the contract had not been fulfilled. This shows that failure to perform the whole obligation means </w:t>
      </w:r>
      <w:r w:rsidR="00AB6E78" w:rsidRPr="00404A42">
        <w:rPr>
          <w:rFonts w:ascii="Arial" w:hAnsi="Arial" w:cs="Arial"/>
        </w:rPr>
        <w:t xml:space="preserve">a non-performance breach occurred. </w:t>
      </w:r>
      <w:r w:rsidR="00075FD9" w:rsidRPr="00404A42">
        <w:rPr>
          <w:rFonts w:ascii="Arial" w:hAnsi="Arial" w:cs="Arial"/>
        </w:rPr>
        <w:t xml:space="preserve">The next </w:t>
      </w:r>
      <w:r w:rsidR="008E3B7A" w:rsidRPr="00404A42">
        <w:rPr>
          <w:rFonts w:ascii="Arial" w:hAnsi="Arial" w:cs="Arial"/>
        </w:rPr>
        <w:t xml:space="preserve">non performance breach is defective breach which is when the performance carried out by a party is below the required standard. </w:t>
      </w:r>
      <w:r w:rsidR="00F9176B" w:rsidRPr="00404A42">
        <w:rPr>
          <w:rFonts w:ascii="Arial" w:hAnsi="Arial" w:cs="Arial"/>
        </w:rPr>
        <w:t xml:space="preserve">We can see this in the case of Bolton V Mahadeva 1972 in which a heating system was installed </w:t>
      </w:r>
      <w:r w:rsidR="004E48DF" w:rsidRPr="00404A42">
        <w:rPr>
          <w:rFonts w:ascii="Arial" w:hAnsi="Arial" w:cs="Arial"/>
        </w:rPr>
        <w:t xml:space="preserve">by Bolton </w:t>
      </w:r>
      <w:r w:rsidR="00F9176B" w:rsidRPr="00404A42">
        <w:rPr>
          <w:rFonts w:ascii="Arial" w:hAnsi="Arial" w:cs="Arial"/>
        </w:rPr>
        <w:t xml:space="preserve">but </w:t>
      </w:r>
      <w:r w:rsidR="00C43846" w:rsidRPr="00404A42">
        <w:rPr>
          <w:rFonts w:ascii="Arial" w:hAnsi="Arial" w:cs="Arial"/>
        </w:rPr>
        <w:t>was faulty upon installation. The court held that the work was</w:t>
      </w:r>
      <w:r w:rsidR="00924BEE" w:rsidRPr="00404A42">
        <w:rPr>
          <w:rFonts w:ascii="Arial" w:hAnsi="Arial" w:cs="Arial"/>
        </w:rPr>
        <w:t xml:space="preserve"> so defective</w:t>
      </w:r>
      <w:r w:rsidR="004E48DF" w:rsidRPr="00404A42">
        <w:rPr>
          <w:rFonts w:ascii="Arial" w:hAnsi="Arial" w:cs="Arial"/>
        </w:rPr>
        <w:t>, the performance did not achieve the contracts requirement and therefore Bolton</w:t>
      </w:r>
      <w:r w:rsidR="00AA7CCE" w:rsidRPr="00404A42">
        <w:rPr>
          <w:rFonts w:ascii="Arial" w:hAnsi="Arial" w:cs="Arial"/>
        </w:rPr>
        <w:t xml:space="preserve"> was not entitled to the contract price. The last remaining actual breach </w:t>
      </w:r>
      <w:r w:rsidR="002A6205" w:rsidRPr="00404A42">
        <w:rPr>
          <w:rFonts w:ascii="Arial" w:hAnsi="Arial" w:cs="Arial"/>
        </w:rPr>
        <w:t xml:space="preserve">is late performance in which a party carries out their duty, but after the agreed time in the contract. </w:t>
      </w:r>
      <w:r w:rsidR="003105B3" w:rsidRPr="00404A42">
        <w:rPr>
          <w:rFonts w:ascii="Arial" w:hAnsi="Arial" w:cs="Arial"/>
        </w:rPr>
        <w:t xml:space="preserve">This is shown in the case of </w:t>
      </w:r>
      <w:r w:rsidR="00A375EF" w:rsidRPr="00404A42">
        <w:rPr>
          <w:rFonts w:ascii="Arial" w:hAnsi="Arial" w:cs="Arial"/>
        </w:rPr>
        <w:t>Charles Ricken v Oppenheim 1950</w:t>
      </w:r>
      <w:r w:rsidR="00897DDB" w:rsidRPr="00404A42">
        <w:rPr>
          <w:rFonts w:ascii="Arial" w:hAnsi="Arial" w:cs="Arial"/>
        </w:rPr>
        <w:t>, which a final deadline was presented by Oppenheim</w:t>
      </w:r>
      <w:r w:rsidR="00BD4A6D" w:rsidRPr="00404A42">
        <w:rPr>
          <w:rFonts w:ascii="Arial" w:hAnsi="Arial" w:cs="Arial"/>
        </w:rPr>
        <w:t xml:space="preserve"> for a car body</w:t>
      </w:r>
      <w:r w:rsidR="0080196A" w:rsidRPr="00404A42">
        <w:rPr>
          <w:rFonts w:ascii="Arial" w:hAnsi="Arial" w:cs="Arial"/>
        </w:rPr>
        <w:t xml:space="preserve"> after the contract had been made. </w:t>
      </w:r>
      <w:r w:rsidR="00BD4A6D" w:rsidRPr="00404A42">
        <w:rPr>
          <w:rFonts w:ascii="Arial" w:hAnsi="Arial" w:cs="Arial"/>
        </w:rPr>
        <w:t>Ricken would later miss</w:t>
      </w:r>
      <w:r w:rsidR="0080196A" w:rsidRPr="00404A42">
        <w:rPr>
          <w:rFonts w:ascii="Arial" w:hAnsi="Arial" w:cs="Arial"/>
        </w:rPr>
        <w:t xml:space="preserve"> the deadline</w:t>
      </w:r>
      <w:r w:rsidR="00BD4A6D" w:rsidRPr="00404A42">
        <w:rPr>
          <w:rFonts w:ascii="Arial" w:hAnsi="Arial" w:cs="Arial"/>
        </w:rPr>
        <w:t xml:space="preserve">, resulting in refusal to accept the car body. Ricken sued and the court </w:t>
      </w:r>
      <w:r w:rsidR="0080196A" w:rsidRPr="00404A42">
        <w:rPr>
          <w:rFonts w:ascii="Arial" w:hAnsi="Arial" w:cs="Arial"/>
        </w:rPr>
        <w:t xml:space="preserve">decided that Oppenheim was entitled to terminate the contract due to the deadline presented. </w:t>
      </w:r>
      <w:r w:rsidR="00AC2445" w:rsidRPr="00404A42">
        <w:rPr>
          <w:rFonts w:ascii="Arial" w:hAnsi="Arial" w:cs="Arial"/>
        </w:rPr>
        <w:t xml:space="preserve">Anticipatory breaches occur when </w:t>
      </w:r>
      <w:r w:rsidR="00E0174D" w:rsidRPr="00404A42">
        <w:rPr>
          <w:rFonts w:ascii="Arial" w:hAnsi="Arial" w:cs="Arial"/>
        </w:rPr>
        <w:t xml:space="preserve">one party does not perform their contractual requirement when the time comes. </w:t>
      </w:r>
      <w:r w:rsidR="00647419" w:rsidRPr="00404A42">
        <w:rPr>
          <w:rFonts w:ascii="Arial" w:hAnsi="Arial" w:cs="Arial"/>
        </w:rPr>
        <w:t xml:space="preserve">In Hochster v De la Tour 1853, </w:t>
      </w:r>
      <w:r w:rsidR="00FE0315" w:rsidRPr="00404A42">
        <w:rPr>
          <w:rFonts w:ascii="Arial" w:hAnsi="Arial" w:cs="Arial"/>
        </w:rPr>
        <w:t xml:space="preserve">De La Tour informed Hochster he would no longer require his services as a courier before they were required. </w:t>
      </w:r>
      <w:r w:rsidR="00170D67" w:rsidRPr="00404A42">
        <w:rPr>
          <w:rFonts w:ascii="Arial" w:hAnsi="Arial" w:cs="Arial"/>
        </w:rPr>
        <w:t xml:space="preserve">The court </w:t>
      </w:r>
      <w:r w:rsidR="00E202AB" w:rsidRPr="00404A42">
        <w:rPr>
          <w:rFonts w:ascii="Arial" w:hAnsi="Arial" w:cs="Arial"/>
        </w:rPr>
        <w:t>decided</w:t>
      </w:r>
      <w:r w:rsidR="000059EB" w:rsidRPr="00404A42">
        <w:rPr>
          <w:rFonts w:ascii="Arial" w:hAnsi="Arial" w:cs="Arial"/>
        </w:rPr>
        <w:t xml:space="preserve"> De La Tour </w:t>
      </w:r>
      <w:r w:rsidR="00E202AB" w:rsidRPr="00404A42">
        <w:rPr>
          <w:rFonts w:ascii="Arial" w:hAnsi="Arial" w:cs="Arial"/>
        </w:rPr>
        <w:t>was in breach of an Anticipatory breach due to his early exit</w:t>
      </w:r>
      <w:r w:rsidR="00754209" w:rsidRPr="00404A42">
        <w:rPr>
          <w:rFonts w:ascii="Arial" w:hAnsi="Arial" w:cs="Arial"/>
        </w:rPr>
        <w:t xml:space="preserve"> which</w:t>
      </w:r>
      <w:r w:rsidR="00E441E5" w:rsidRPr="00404A42">
        <w:rPr>
          <w:rFonts w:ascii="Arial" w:hAnsi="Arial" w:cs="Arial"/>
        </w:rPr>
        <w:t xml:space="preserve"> establishes the defendants right in a contract. </w:t>
      </w:r>
      <w:r w:rsidR="00E437D8" w:rsidRPr="00404A42">
        <w:rPr>
          <w:rFonts w:ascii="Arial" w:hAnsi="Arial" w:cs="Arial"/>
        </w:rPr>
        <w:t xml:space="preserve">Breach of condition is when a party does not perform </w:t>
      </w:r>
      <w:r w:rsidR="00AB0908" w:rsidRPr="00404A42">
        <w:rPr>
          <w:rFonts w:ascii="Arial" w:hAnsi="Arial" w:cs="Arial"/>
        </w:rPr>
        <w:t xml:space="preserve">an essential requirement in the contract, </w:t>
      </w:r>
      <w:r w:rsidR="008F2A1C" w:rsidRPr="00404A42">
        <w:rPr>
          <w:rFonts w:ascii="Arial" w:hAnsi="Arial" w:cs="Arial"/>
        </w:rPr>
        <w:t>this is displayed</w:t>
      </w:r>
      <w:r w:rsidR="00AB0908" w:rsidRPr="00404A42">
        <w:rPr>
          <w:rFonts w:ascii="Arial" w:hAnsi="Arial" w:cs="Arial"/>
        </w:rPr>
        <w:t xml:space="preserve"> in </w:t>
      </w:r>
      <w:r w:rsidR="005430C1" w:rsidRPr="00404A42">
        <w:rPr>
          <w:rFonts w:ascii="Arial" w:hAnsi="Arial" w:cs="Arial"/>
        </w:rPr>
        <w:t xml:space="preserve">Poussard v Spiers (1876) </w:t>
      </w:r>
      <w:r w:rsidR="0020472C" w:rsidRPr="00404A42">
        <w:rPr>
          <w:rFonts w:ascii="Arial" w:hAnsi="Arial" w:cs="Arial"/>
        </w:rPr>
        <w:t xml:space="preserve">when </w:t>
      </w:r>
      <w:r w:rsidR="0093218F" w:rsidRPr="00404A42">
        <w:rPr>
          <w:rFonts w:ascii="Arial" w:hAnsi="Arial" w:cs="Arial"/>
        </w:rPr>
        <w:t xml:space="preserve">Poussard failed to make an appearance as the star in an opera show. </w:t>
      </w:r>
      <w:r w:rsidR="00EA516C" w:rsidRPr="00404A42">
        <w:rPr>
          <w:rFonts w:ascii="Arial" w:hAnsi="Arial" w:cs="Arial"/>
        </w:rPr>
        <w:t xml:space="preserve">The court </w:t>
      </w:r>
      <w:r w:rsidR="00966B4F" w:rsidRPr="00404A42">
        <w:rPr>
          <w:rFonts w:ascii="Arial" w:hAnsi="Arial" w:cs="Arial"/>
        </w:rPr>
        <w:t xml:space="preserve">determined Spiers and Pong were justified in terminating the contract due to </w:t>
      </w:r>
      <w:r w:rsidR="00AF0BCD" w:rsidRPr="00404A42">
        <w:rPr>
          <w:rFonts w:ascii="Arial" w:hAnsi="Arial" w:cs="Arial"/>
        </w:rPr>
        <w:t xml:space="preserve">her wrongful dismissal of an essential requirement in the contract. </w:t>
      </w:r>
      <w:r w:rsidR="00276185" w:rsidRPr="00404A42">
        <w:rPr>
          <w:rFonts w:ascii="Arial" w:hAnsi="Arial" w:cs="Arial"/>
        </w:rPr>
        <w:t xml:space="preserve">Breach of Warranty </w:t>
      </w:r>
      <w:r w:rsidR="00D54821" w:rsidRPr="00404A42">
        <w:rPr>
          <w:rFonts w:ascii="Arial" w:hAnsi="Arial" w:cs="Arial"/>
        </w:rPr>
        <w:t xml:space="preserve">takes place when a party fails to perform a minor requirement </w:t>
      </w:r>
      <w:r w:rsidR="00932F53" w:rsidRPr="00404A42">
        <w:rPr>
          <w:rFonts w:ascii="Arial" w:hAnsi="Arial" w:cs="Arial"/>
        </w:rPr>
        <w:t xml:space="preserve">which does not </w:t>
      </w:r>
      <w:r w:rsidR="0070730A" w:rsidRPr="00404A42">
        <w:rPr>
          <w:rFonts w:ascii="Arial" w:hAnsi="Arial" w:cs="Arial"/>
        </w:rPr>
        <w:t>affect</w:t>
      </w:r>
      <w:r w:rsidR="00932F53" w:rsidRPr="00404A42">
        <w:rPr>
          <w:rFonts w:ascii="Arial" w:hAnsi="Arial" w:cs="Arial"/>
        </w:rPr>
        <w:t xml:space="preserve"> the main purpose. Bettini V Gye 1876 </w:t>
      </w:r>
      <w:r w:rsidR="00C0517C" w:rsidRPr="00404A42">
        <w:rPr>
          <w:rFonts w:ascii="Arial" w:hAnsi="Arial" w:cs="Arial"/>
        </w:rPr>
        <w:t xml:space="preserve">shows this when </w:t>
      </w:r>
      <w:r w:rsidR="007B13D9" w:rsidRPr="00404A42">
        <w:rPr>
          <w:rFonts w:ascii="Arial" w:hAnsi="Arial" w:cs="Arial"/>
        </w:rPr>
        <w:t>Gye sacked Bettini</w:t>
      </w:r>
      <w:r w:rsidR="00CE72A2" w:rsidRPr="00404A42">
        <w:rPr>
          <w:rFonts w:ascii="Arial" w:hAnsi="Arial" w:cs="Arial"/>
        </w:rPr>
        <w:t xml:space="preserve"> when he failed to arrive in London </w:t>
      </w:r>
      <w:r w:rsidR="00B964EC" w:rsidRPr="00404A42">
        <w:rPr>
          <w:rFonts w:ascii="Arial" w:hAnsi="Arial" w:cs="Arial"/>
        </w:rPr>
        <w:t>in the determined time period.</w:t>
      </w:r>
      <w:r w:rsidR="00ED6A91" w:rsidRPr="00404A42">
        <w:rPr>
          <w:rFonts w:ascii="Arial" w:hAnsi="Arial" w:cs="Arial"/>
        </w:rPr>
        <w:t xml:space="preserve"> Gye was not entitled to terminate the contract due to the breach being a warranty rather than a condition. </w:t>
      </w:r>
      <w:r w:rsidR="0070730A" w:rsidRPr="00404A42">
        <w:rPr>
          <w:rFonts w:ascii="Arial" w:hAnsi="Arial" w:cs="Arial"/>
        </w:rPr>
        <w:t>Breach through failure to pay occurs when payments are not made in the contractual time period.</w:t>
      </w:r>
      <w:r w:rsidR="0066093A" w:rsidRPr="00404A42">
        <w:rPr>
          <w:rFonts w:ascii="Arial" w:hAnsi="Arial" w:cs="Arial"/>
        </w:rPr>
        <w:t xml:space="preserve"> White &amp; Carter v McGregor 1962 </w:t>
      </w:r>
      <w:r w:rsidR="004D2DAD" w:rsidRPr="00404A42">
        <w:rPr>
          <w:rFonts w:ascii="Arial" w:hAnsi="Arial" w:cs="Arial"/>
        </w:rPr>
        <w:t xml:space="preserve">displayed </w:t>
      </w:r>
      <w:r w:rsidR="00DA010B" w:rsidRPr="00404A42">
        <w:rPr>
          <w:rFonts w:ascii="Arial" w:hAnsi="Arial" w:cs="Arial"/>
        </w:rPr>
        <w:t xml:space="preserve">failure to pay when </w:t>
      </w:r>
      <w:r w:rsidR="006356D4" w:rsidRPr="00404A42">
        <w:rPr>
          <w:rFonts w:ascii="Arial" w:hAnsi="Arial" w:cs="Arial"/>
        </w:rPr>
        <w:t xml:space="preserve">McGregor attempted to cancel his requirement in paying </w:t>
      </w:r>
      <w:r w:rsidR="00AA288F" w:rsidRPr="00404A42">
        <w:rPr>
          <w:rFonts w:ascii="Arial" w:hAnsi="Arial" w:cs="Arial"/>
        </w:rPr>
        <w:t xml:space="preserve">White &amp; Carter’s advertisement. The court favoured McGregor </w:t>
      </w:r>
      <w:r w:rsidR="009603E7" w:rsidRPr="00404A42">
        <w:rPr>
          <w:rFonts w:ascii="Arial" w:hAnsi="Arial" w:cs="Arial"/>
        </w:rPr>
        <w:t xml:space="preserve">did not have any good reason to cancel payment which protects the defendant’s </w:t>
      </w:r>
      <w:r w:rsidR="0046408E" w:rsidRPr="00404A42">
        <w:rPr>
          <w:rFonts w:ascii="Arial" w:hAnsi="Arial" w:cs="Arial"/>
        </w:rPr>
        <w:t>right to pay.</w:t>
      </w:r>
    </w:p>
    <w:p w14:paraId="634696DE" w14:textId="77777777" w:rsidR="00FE13E4" w:rsidRPr="00404A42" w:rsidRDefault="00FE13E4" w:rsidP="00404A42">
      <w:pPr>
        <w:spacing w:line="276" w:lineRule="auto"/>
        <w:rPr>
          <w:rFonts w:ascii="Arial" w:hAnsi="Arial" w:cs="Arial"/>
        </w:rPr>
      </w:pPr>
    </w:p>
    <w:p w14:paraId="589D8B47" w14:textId="77777777" w:rsidR="007C0070" w:rsidRDefault="007C0070" w:rsidP="00404A42">
      <w:pPr>
        <w:spacing w:line="276" w:lineRule="auto"/>
        <w:rPr>
          <w:rFonts w:ascii="Arial" w:hAnsi="Arial" w:cs="Arial"/>
        </w:rPr>
      </w:pPr>
    </w:p>
    <w:p w14:paraId="4772C4D4" w14:textId="77777777" w:rsidR="007E40B1" w:rsidRDefault="007E40B1" w:rsidP="00404A42">
      <w:pPr>
        <w:spacing w:line="276" w:lineRule="auto"/>
        <w:rPr>
          <w:rFonts w:ascii="Arial" w:hAnsi="Arial" w:cs="Arial"/>
        </w:rPr>
      </w:pPr>
    </w:p>
    <w:p w14:paraId="2BD77403" w14:textId="77777777" w:rsidR="007E40B1" w:rsidRDefault="007E40B1" w:rsidP="00404A42">
      <w:pPr>
        <w:spacing w:line="276" w:lineRule="auto"/>
        <w:rPr>
          <w:rFonts w:ascii="Arial" w:hAnsi="Arial" w:cs="Arial"/>
        </w:rPr>
      </w:pPr>
    </w:p>
    <w:p w14:paraId="7157896A" w14:textId="77777777" w:rsidR="007E40B1" w:rsidRPr="00404A42" w:rsidRDefault="007E40B1" w:rsidP="00404A42">
      <w:pPr>
        <w:spacing w:line="276" w:lineRule="auto"/>
        <w:rPr>
          <w:rFonts w:ascii="Arial" w:hAnsi="Arial" w:cs="Arial"/>
        </w:rPr>
      </w:pPr>
    </w:p>
    <w:p w14:paraId="7098FE20" w14:textId="77777777" w:rsidR="00FE13E4" w:rsidRPr="00404A42" w:rsidRDefault="00FE13E4" w:rsidP="00404A42">
      <w:pPr>
        <w:pStyle w:val="ListParagraph"/>
        <w:numPr>
          <w:ilvl w:val="0"/>
          <w:numId w:val="5"/>
        </w:numPr>
        <w:spacing w:after="0" w:line="276" w:lineRule="auto"/>
        <w:rPr>
          <w:rFonts w:ascii="Arial" w:hAnsi="Arial" w:cs="Arial"/>
        </w:rPr>
      </w:pPr>
      <w:r w:rsidRPr="00404A42">
        <w:rPr>
          <w:rFonts w:ascii="Arial" w:hAnsi="Arial" w:cs="Arial"/>
        </w:rPr>
        <w:lastRenderedPageBreak/>
        <w:t xml:space="preserve">Industries use a vast </w:t>
      </w:r>
      <w:proofErr w:type="gramStart"/>
      <w:r w:rsidRPr="00404A42">
        <w:rPr>
          <w:rFonts w:ascii="Arial" w:hAnsi="Arial" w:cs="Arial"/>
        </w:rPr>
        <w:t>amount</w:t>
      </w:r>
      <w:proofErr w:type="gramEnd"/>
      <w:r w:rsidRPr="00404A42">
        <w:rPr>
          <w:rFonts w:ascii="Arial" w:hAnsi="Arial" w:cs="Arial"/>
        </w:rPr>
        <w:t xml:space="preserve"> of different licenses and </w:t>
      </w:r>
      <w:proofErr w:type="gramStart"/>
      <w:r w:rsidRPr="00404A42">
        <w:rPr>
          <w:rFonts w:ascii="Arial" w:hAnsi="Arial" w:cs="Arial"/>
        </w:rPr>
        <w:t>permits</w:t>
      </w:r>
      <w:proofErr w:type="gramEnd"/>
      <w:r w:rsidRPr="00404A42">
        <w:rPr>
          <w:rFonts w:ascii="Arial" w:hAnsi="Arial" w:cs="Arial"/>
        </w:rPr>
        <w:t>. Discuss what license and permits are and how they apply to your workplace [ 500 words] [25 marks]</w:t>
      </w:r>
    </w:p>
    <w:p w14:paraId="50161834" w14:textId="77777777" w:rsidR="00FE13E4" w:rsidRPr="00404A42" w:rsidRDefault="00FE13E4" w:rsidP="00404A42">
      <w:pPr>
        <w:spacing w:line="276" w:lineRule="auto"/>
        <w:rPr>
          <w:rFonts w:ascii="Arial" w:hAnsi="Arial" w:cs="Arial"/>
        </w:rPr>
      </w:pPr>
    </w:p>
    <w:p w14:paraId="2C30A81B" w14:textId="616E098C" w:rsidR="0007721D" w:rsidRPr="00404A42" w:rsidRDefault="00F252C0" w:rsidP="00404A42">
      <w:pPr>
        <w:spacing w:line="276" w:lineRule="auto"/>
        <w:rPr>
          <w:rFonts w:ascii="Arial" w:hAnsi="Arial" w:cs="Arial"/>
        </w:rPr>
      </w:pPr>
      <w:r w:rsidRPr="00404A42">
        <w:rPr>
          <w:rFonts w:ascii="Arial" w:hAnsi="Arial" w:cs="Arial"/>
        </w:rPr>
        <w:t>A licence is formal permission to do something which would otherwise be unlawful</w:t>
      </w:r>
      <w:r w:rsidRPr="00404A42">
        <w:rPr>
          <w:rFonts w:ascii="Arial" w:hAnsi="Arial" w:cs="Arial"/>
        </w:rPr>
        <w:t xml:space="preserve"> (Oxford Refe</w:t>
      </w:r>
      <w:r w:rsidR="00D75D39" w:rsidRPr="00404A42">
        <w:rPr>
          <w:rFonts w:ascii="Arial" w:hAnsi="Arial" w:cs="Arial"/>
        </w:rPr>
        <w:t>rence, 2024)</w:t>
      </w:r>
      <w:r w:rsidRPr="00404A42">
        <w:rPr>
          <w:rFonts w:ascii="Arial" w:hAnsi="Arial" w:cs="Arial"/>
        </w:rPr>
        <w:t>.</w:t>
      </w:r>
      <w:r w:rsidR="00D75D39" w:rsidRPr="00404A42">
        <w:rPr>
          <w:rFonts w:ascii="Arial" w:hAnsi="Arial" w:cs="Arial"/>
        </w:rPr>
        <w:t xml:space="preserve"> </w:t>
      </w:r>
      <w:r w:rsidR="00D75D39" w:rsidRPr="00404A42">
        <w:rPr>
          <w:rFonts w:ascii="Arial" w:hAnsi="Arial" w:cs="Arial"/>
        </w:rPr>
        <w:t>A permit is official permission allowing a person or organisation to carry out a regulated activity</w:t>
      </w:r>
      <w:r w:rsidR="00D75D39" w:rsidRPr="00404A42">
        <w:rPr>
          <w:rFonts w:ascii="Arial" w:hAnsi="Arial" w:cs="Arial"/>
        </w:rPr>
        <w:t xml:space="preserve"> (UK Government, 2023)</w:t>
      </w:r>
      <w:r w:rsidR="002A756A" w:rsidRPr="00404A42">
        <w:rPr>
          <w:rFonts w:ascii="Arial" w:hAnsi="Arial" w:cs="Arial"/>
        </w:rPr>
        <w:t>.</w:t>
      </w:r>
      <w:r w:rsidR="007432E2" w:rsidRPr="00404A42">
        <w:rPr>
          <w:rFonts w:ascii="Arial" w:hAnsi="Arial" w:cs="Arial"/>
        </w:rPr>
        <w:t xml:space="preserve"> </w:t>
      </w:r>
      <w:r w:rsidR="006615AF" w:rsidRPr="00404A42">
        <w:rPr>
          <w:rFonts w:ascii="Arial" w:hAnsi="Arial" w:cs="Arial"/>
        </w:rPr>
        <w:t>Honeywell Aeros</w:t>
      </w:r>
      <w:r w:rsidR="003F6052" w:rsidRPr="00404A42">
        <w:rPr>
          <w:rFonts w:ascii="Arial" w:hAnsi="Arial" w:cs="Arial"/>
        </w:rPr>
        <w:t xml:space="preserve">pace Yeovil operates within the aerospace and defence </w:t>
      </w:r>
      <w:r w:rsidR="00DE0277" w:rsidRPr="00404A42">
        <w:rPr>
          <w:rFonts w:ascii="Arial" w:hAnsi="Arial" w:cs="Arial"/>
        </w:rPr>
        <w:t xml:space="preserve">sector, producing a range of environmental control systems, life support systems and hydraulic components for various </w:t>
      </w:r>
      <w:r w:rsidR="00BF51C6" w:rsidRPr="00404A42">
        <w:rPr>
          <w:rFonts w:ascii="Arial" w:hAnsi="Arial" w:cs="Arial"/>
        </w:rPr>
        <w:t xml:space="preserve">military and commercial platforms around the world. </w:t>
      </w:r>
      <w:r w:rsidR="00F738A4" w:rsidRPr="00404A42">
        <w:rPr>
          <w:rFonts w:ascii="Arial" w:hAnsi="Arial" w:cs="Arial"/>
        </w:rPr>
        <w:t>The aerospace industry is a highly regulated industry due to the precision engineering, hazardous material</w:t>
      </w:r>
      <w:r w:rsidR="00F918B0" w:rsidRPr="00404A42">
        <w:rPr>
          <w:rFonts w:ascii="Arial" w:hAnsi="Arial" w:cs="Arial"/>
        </w:rPr>
        <w:t xml:space="preserve"> and </w:t>
      </w:r>
      <w:r w:rsidR="0032069B" w:rsidRPr="00404A42">
        <w:rPr>
          <w:rFonts w:ascii="Arial" w:hAnsi="Arial" w:cs="Arial"/>
        </w:rPr>
        <w:t>regulated</w:t>
      </w:r>
      <w:r w:rsidR="00056DF7" w:rsidRPr="00404A42">
        <w:rPr>
          <w:rFonts w:ascii="Arial" w:hAnsi="Arial" w:cs="Arial"/>
        </w:rPr>
        <w:t xml:space="preserve"> </w:t>
      </w:r>
      <w:r w:rsidR="00F918B0" w:rsidRPr="00404A42">
        <w:rPr>
          <w:rFonts w:ascii="Arial" w:hAnsi="Arial" w:cs="Arial"/>
        </w:rPr>
        <w:t>manufacturing techniques required to</w:t>
      </w:r>
      <w:r w:rsidR="000A6D84" w:rsidRPr="00404A42">
        <w:rPr>
          <w:rFonts w:ascii="Arial" w:hAnsi="Arial" w:cs="Arial"/>
        </w:rPr>
        <w:t xml:space="preserve"> </w:t>
      </w:r>
      <w:r w:rsidR="00056DF7" w:rsidRPr="00404A42">
        <w:rPr>
          <w:rFonts w:ascii="Arial" w:hAnsi="Arial" w:cs="Arial"/>
        </w:rPr>
        <w:t>pass the ability of flight. The Yeovil site mus</w:t>
      </w:r>
      <w:r w:rsidR="0032069B" w:rsidRPr="00404A42">
        <w:rPr>
          <w:rFonts w:ascii="Arial" w:hAnsi="Arial" w:cs="Arial"/>
        </w:rPr>
        <w:t>t</w:t>
      </w:r>
      <w:r w:rsidR="00056DF7" w:rsidRPr="00404A42">
        <w:rPr>
          <w:rFonts w:ascii="Arial" w:hAnsi="Arial" w:cs="Arial"/>
        </w:rPr>
        <w:t xml:space="preserve"> comply with a number of strict licenses and permits which grants authority to </w:t>
      </w:r>
      <w:r w:rsidR="0032069B" w:rsidRPr="00404A42">
        <w:rPr>
          <w:rFonts w:ascii="Arial" w:hAnsi="Arial" w:cs="Arial"/>
        </w:rPr>
        <w:t xml:space="preserve">manufacture, repair and export </w:t>
      </w:r>
      <w:r w:rsidR="00C243FA" w:rsidRPr="00404A42">
        <w:rPr>
          <w:rFonts w:ascii="Arial" w:hAnsi="Arial" w:cs="Arial"/>
        </w:rPr>
        <w:t>products in a safe and controlled environment.</w:t>
      </w:r>
      <w:r w:rsidR="00795258" w:rsidRPr="00404A42">
        <w:rPr>
          <w:rFonts w:ascii="Arial" w:hAnsi="Arial" w:cs="Arial"/>
        </w:rPr>
        <w:t xml:space="preserve"> </w:t>
      </w:r>
      <w:r w:rsidR="00A2494C" w:rsidRPr="00404A42">
        <w:rPr>
          <w:rFonts w:ascii="Arial" w:hAnsi="Arial" w:cs="Arial"/>
        </w:rPr>
        <w:t>Honeywell Aerospace Yeovil use</w:t>
      </w:r>
      <w:r w:rsidR="008379D2" w:rsidRPr="00404A42">
        <w:rPr>
          <w:rFonts w:ascii="Arial" w:hAnsi="Arial" w:cs="Arial"/>
        </w:rPr>
        <w:t xml:space="preserve"> the EASA part 21 G Production Organisation </w:t>
      </w:r>
      <w:r w:rsidR="003157AE" w:rsidRPr="00404A42">
        <w:rPr>
          <w:rFonts w:ascii="Arial" w:hAnsi="Arial" w:cs="Arial"/>
        </w:rPr>
        <w:t xml:space="preserve">Approval license to enable the business to manufacture aerospace components to </w:t>
      </w:r>
      <w:r w:rsidR="00F41E9A" w:rsidRPr="00404A42">
        <w:rPr>
          <w:rFonts w:ascii="Arial" w:hAnsi="Arial" w:cs="Arial"/>
        </w:rPr>
        <w:t xml:space="preserve">the necessary standard. This license </w:t>
      </w:r>
      <w:r w:rsidR="0007721D" w:rsidRPr="00404A42">
        <w:rPr>
          <w:rFonts w:ascii="Arial" w:hAnsi="Arial" w:cs="Arial"/>
        </w:rPr>
        <w:t xml:space="preserve">covers Honeywell Aerospace Yeovil’s controlled processes, traceability and conformity checks </w:t>
      </w:r>
      <w:r w:rsidR="006A5BB2" w:rsidRPr="00404A42">
        <w:rPr>
          <w:rFonts w:ascii="Arial" w:hAnsi="Arial" w:cs="Arial"/>
        </w:rPr>
        <w:t xml:space="preserve">which is required to legally manufacture units that will be used in flight. </w:t>
      </w:r>
      <w:r w:rsidR="00D70E00" w:rsidRPr="00404A42">
        <w:rPr>
          <w:rFonts w:ascii="Arial" w:hAnsi="Arial" w:cs="Arial"/>
        </w:rPr>
        <w:t xml:space="preserve">Honeywell Aerospace Yeovil also holds </w:t>
      </w:r>
      <w:r w:rsidR="00C62BEB" w:rsidRPr="00404A42">
        <w:rPr>
          <w:rFonts w:ascii="Arial" w:hAnsi="Arial" w:cs="Arial"/>
        </w:rPr>
        <w:t xml:space="preserve">the license </w:t>
      </w:r>
      <w:r w:rsidR="00D70E00" w:rsidRPr="00404A42">
        <w:rPr>
          <w:rFonts w:ascii="Arial" w:hAnsi="Arial" w:cs="Arial"/>
        </w:rPr>
        <w:t>AS</w:t>
      </w:r>
      <w:r w:rsidR="00C62BEB" w:rsidRPr="00404A42">
        <w:rPr>
          <w:rFonts w:ascii="Arial" w:hAnsi="Arial" w:cs="Arial"/>
        </w:rPr>
        <w:t xml:space="preserve">9100 Quality Management Standard that </w:t>
      </w:r>
      <w:r w:rsidR="00AD5D01" w:rsidRPr="00404A42">
        <w:rPr>
          <w:rFonts w:ascii="Arial" w:hAnsi="Arial" w:cs="Arial"/>
        </w:rPr>
        <w:t xml:space="preserve">covers Honeywell’s quality management systems, such as risk management, product safety and regulatory compliance. </w:t>
      </w:r>
      <w:r w:rsidR="003C1E5A" w:rsidRPr="00404A42">
        <w:rPr>
          <w:rFonts w:ascii="Arial" w:hAnsi="Arial" w:cs="Arial"/>
        </w:rPr>
        <w:t xml:space="preserve">Honeywell Aerospace Yeovil uses this license to demonstrate to our customers that we operate in the highest </w:t>
      </w:r>
      <w:r w:rsidR="001D4CBA" w:rsidRPr="00404A42">
        <w:rPr>
          <w:rFonts w:ascii="Arial" w:hAnsi="Arial" w:cs="Arial"/>
        </w:rPr>
        <w:t xml:space="preserve">quality standard </w:t>
      </w:r>
      <w:r w:rsidR="00CA4EBB" w:rsidRPr="00404A42">
        <w:rPr>
          <w:rFonts w:ascii="Arial" w:hAnsi="Arial" w:cs="Arial"/>
        </w:rPr>
        <w:t xml:space="preserve">to ensure we remain an approved supplier and maintain working relations. </w:t>
      </w:r>
      <w:r w:rsidR="00EC5741" w:rsidRPr="00404A42">
        <w:rPr>
          <w:rFonts w:ascii="Arial" w:hAnsi="Arial" w:cs="Arial"/>
        </w:rPr>
        <w:t xml:space="preserve">Honeywell Aerospace Yeovil requires an Environmental Permit </w:t>
      </w:r>
      <w:r w:rsidR="00866210" w:rsidRPr="00404A42">
        <w:rPr>
          <w:rFonts w:ascii="Arial" w:hAnsi="Arial" w:cs="Arial"/>
        </w:rPr>
        <w:t>that regulates the activities that impact</w:t>
      </w:r>
      <w:r w:rsidR="00566090" w:rsidRPr="00404A42">
        <w:rPr>
          <w:rFonts w:ascii="Arial" w:hAnsi="Arial" w:cs="Arial"/>
        </w:rPr>
        <w:t xml:space="preserve">s the environment. It is essential for Honeywell to hold and maintain this permit due to the manufacturing processes used, such as machining, chemical treatments and waste handling. This permit ensures that Honeywell Aerospace Yeovil operate legally and safely </w:t>
      </w:r>
      <w:r w:rsidR="00863B34" w:rsidRPr="00404A42">
        <w:rPr>
          <w:rFonts w:ascii="Arial" w:hAnsi="Arial" w:cs="Arial"/>
        </w:rPr>
        <w:t xml:space="preserve">whilst protecting their workforce and local environment. </w:t>
      </w:r>
      <w:r w:rsidR="000D6EE4" w:rsidRPr="00404A42">
        <w:rPr>
          <w:rFonts w:ascii="Arial" w:hAnsi="Arial" w:cs="Arial"/>
        </w:rPr>
        <w:t xml:space="preserve">The Dangerous Goods Certification </w:t>
      </w:r>
      <w:r w:rsidR="00661398" w:rsidRPr="00404A42">
        <w:rPr>
          <w:rFonts w:ascii="Arial" w:hAnsi="Arial" w:cs="Arial"/>
        </w:rPr>
        <w:t xml:space="preserve">license allows Honeywell Aerospace Yeovil to safely handle, store and transport dangerous and hazardous material. </w:t>
      </w:r>
      <w:r w:rsidR="00487D0F" w:rsidRPr="00404A42">
        <w:rPr>
          <w:rFonts w:ascii="Arial" w:hAnsi="Arial" w:cs="Arial"/>
        </w:rPr>
        <w:t xml:space="preserve">One of Honeywell Aerospace Yeovil’s </w:t>
      </w:r>
      <w:r w:rsidR="00F10D45" w:rsidRPr="00404A42">
        <w:rPr>
          <w:rFonts w:ascii="Arial" w:hAnsi="Arial" w:cs="Arial"/>
        </w:rPr>
        <w:t xml:space="preserve">main product line is pressurized oxygen </w:t>
      </w:r>
      <w:r w:rsidR="000F2A17" w:rsidRPr="00404A42">
        <w:rPr>
          <w:rFonts w:ascii="Arial" w:hAnsi="Arial" w:cs="Arial"/>
        </w:rPr>
        <w:t xml:space="preserve">tanks for pilots, which means Honeywell needs to hold the correct </w:t>
      </w:r>
      <w:r w:rsidR="007747F7" w:rsidRPr="00404A42">
        <w:rPr>
          <w:rFonts w:ascii="Arial" w:hAnsi="Arial" w:cs="Arial"/>
        </w:rPr>
        <w:t xml:space="preserve">license to ensure they are handling these dangerous goods in accordance with the necessary restrictions. </w:t>
      </w:r>
      <w:r w:rsidR="00794297" w:rsidRPr="00404A42">
        <w:rPr>
          <w:rFonts w:ascii="Arial" w:hAnsi="Arial" w:cs="Arial"/>
        </w:rPr>
        <w:t xml:space="preserve">Honeywell also find use out of this license when providing other solvent coatings, chemical cleaning operations and </w:t>
      </w:r>
      <w:r w:rsidR="00E535A9" w:rsidRPr="00404A42">
        <w:rPr>
          <w:rFonts w:ascii="Arial" w:hAnsi="Arial" w:cs="Arial"/>
        </w:rPr>
        <w:t xml:space="preserve">hydraulic fluids, which ensure the safety or operators and any other employees around the </w:t>
      </w:r>
      <w:r w:rsidR="000D6229" w:rsidRPr="00404A42">
        <w:rPr>
          <w:rFonts w:ascii="Arial" w:hAnsi="Arial" w:cs="Arial"/>
        </w:rPr>
        <w:t>goods.</w:t>
      </w:r>
      <w:r w:rsidR="00CD4728" w:rsidRPr="00404A42">
        <w:rPr>
          <w:rFonts w:ascii="Arial" w:hAnsi="Arial" w:cs="Arial"/>
        </w:rPr>
        <w:t xml:space="preserve"> The</w:t>
      </w:r>
      <w:r w:rsidR="000D6229" w:rsidRPr="00404A42">
        <w:rPr>
          <w:rFonts w:ascii="Arial" w:hAnsi="Arial" w:cs="Arial"/>
        </w:rPr>
        <w:t xml:space="preserve"> </w:t>
      </w:r>
      <w:r w:rsidR="00EC0CB2" w:rsidRPr="00404A42">
        <w:rPr>
          <w:rFonts w:ascii="Arial" w:hAnsi="Arial" w:cs="Arial"/>
        </w:rPr>
        <w:t>Export Control Organisation license allows Honeywell Aerospace Yeov</w:t>
      </w:r>
      <w:r w:rsidR="009175E3" w:rsidRPr="00404A42">
        <w:rPr>
          <w:rFonts w:ascii="Arial" w:hAnsi="Arial" w:cs="Arial"/>
        </w:rPr>
        <w:t xml:space="preserve">il to legally export controlled products to approved end user destinations. This license covers </w:t>
      </w:r>
      <w:r w:rsidR="00AD1B47" w:rsidRPr="00404A42">
        <w:rPr>
          <w:rFonts w:ascii="Arial" w:hAnsi="Arial" w:cs="Arial"/>
        </w:rPr>
        <w:t xml:space="preserve">export control order and restrictions on part drawings which enables Honeywell to legally export their </w:t>
      </w:r>
      <w:r w:rsidR="00915626" w:rsidRPr="00404A42">
        <w:rPr>
          <w:rFonts w:ascii="Arial" w:hAnsi="Arial" w:cs="Arial"/>
        </w:rPr>
        <w:t xml:space="preserve">avionics, environmental control systems and life support systems ensuring the correct documentation is in place for </w:t>
      </w:r>
      <w:r w:rsidR="00F83EDD" w:rsidRPr="00404A42">
        <w:rPr>
          <w:rFonts w:ascii="Arial" w:hAnsi="Arial" w:cs="Arial"/>
        </w:rPr>
        <w:t xml:space="preserve">nationwide and international shipments and without the need to reapply for a permit upon every shipment. </w:t>
      </w:r>
      <w:r w:rsidR="00C808C3" w:rsidRPr="00404A42">
        <w:rPr>
          <w:rFonts w:ascii="Arial" w:hAnsi="Arial" w:cs="Arial"/>
        </w:rPr>
        <w:t xml:space="preserve">A hazardous waste storage permit is required by Honeywell Aerospace Yeovil </w:t>
      </w:r>
      <w:r w:rsidR="007C0070" w:rsidRPr="00404A42">
        <w:rPr>
          <w:rFonts w:ascii="Arial" w:hAnsi="Arial" w:cs="Arial"/>
        </w:rPr>
        <w:t xml:space="preserve">as it legally allows </w:t>
      </w:r>
      <w:r w:rsidR="00A015B7" w:rsidRPr="00404A42">
        <w:rPr>
          <w:rFonts w:ascii="Arial" w:hAnsi="Arial" w:cs="Arial"/>
        </w:rPr>
        <w:t xml:space="preserve">the site to store hazardous waste on site before it is disposed of. Due to Honeywell’s product range, this permit is vital in ensuring the site can </w:t>
      </w:r>
      <w:r w:rsidR="00D37D36" w:rsidRPr="00404A42">
        <w:rPr>
          <w:rFonts w:ascii="Arial" w:hAnsi="Arial" w:cs="Arial"/>
        </w:rPr>
        <w:t>regulate waste materials in a safe, compliant manner before they are correctly disposed of</w:t>
      </w:r>
      <w:r w:rsidR="00F377A3" w:rsidRPr="00404A42">
        <w:rPr>
          <w:rFonts w:ascii="Arial" w:hAnsi="Arial" w:cs="Arial"/>
        </w:rPr>
        <w:t xml:space="preserve">. </w:t>
      </w:r>
    </w:p>
    <w:p w14:paraId="7BB6C9F9" w14:textId="77777777" w:rsidR="005A2CF8" w:rsidRPr="00404A42" w:rsidRDefault="005A2CF8" w:rsidP="00404A42">
      <w:pPr>
        <w:spacing w:line="276" w:lineRule="auto"/>
        <w:rPr>
          <w:rFonts w:ascii="Arial" w:hAnsi="Arial" w:cs="Arial"/>
        </w:rPr>
      </w:pPr>
    </w:p>
    <w:p w14:paraId="0CF76B0D" w14:textId="77777777" w:rsidR="00E33EE3" w:rsidRPr="00404A42" w:rsidRDefault="00E33EE3" w:rsidP="00404A42">
      <w:pPr>
        <w:spacing w:line="276" w:lineRule="auto"/>
        <w:rPr>
          <w:rFonts w:ascii="Arial" w:hAnsi="Arial" w:cs="Arial"/>
        </w:rPr>
      </w:pPr>
    </w:p>
    <w:p w14:paraId="0F306535" w14:textId="2567E513" w:rsidR="0046094F" w:rsidRPr="00404A42" w:rsidRDefault="00FE13E4" w:rsidP="00404A42">
      <w:pPr>
        <w:pStyle w:val="ListParagraph"/>
        <w:numPr>
          <w:ilvl w:val="0"/>
          <w:numId w:val="5"/>
        </w:numPr>
        <w:spacing w:after="0" w:line="276" w:lineRule="auto"/>
        <w:rPr>
          <w:rFonts w:ascii="Arial" w:hAnsi="Arial" w:cs="Arial"/>
        </w:rPr>
      </w:pPr>
      <w:r w:rsidRPr="00404A42">
        <w:rPr>
          <w:rFonts w:ascii="Arial" w:hAnsi="Arial" w:cs="Arial"/>
        </w:rPr>
        <w:lastRenderedPageBreak/>
        <w:t xml:space="preserve">Explain business ethics and why they are important. Within your answer please make links to your workplace [1,000 words] [50 marks] </w:t>
      </w:r>
    </w:p>
    <w:p w14:paraId="7F06F081" w14:textId="77777777" w:rsidR="00926D60" w:rsidRPr="00404A42" w:rsidRDefault="00926D60" w:rsidP="00404A42">
      <w:pPr>
        <w:spacing w:line="276" w:lineRule="auto"/>
        <w:rPr>
          <w:rFonts w:ascii="Arial" w:hAnsi="Arial" w:cs="Arial"/>
        </w:rPr>
      </w:pPr>
    </w:p>
    <w:p w14:paraId="2F731EE3" w14:textId="639033A9" w:rsidR="00926D60" w:rsidRPr="00404A42" w:rsidRDefault="00E7431A" w:rsidP="00404A42">
      <w:pPr>
        <w:spacing w:line="276" w:lineRule="auto"/>
        <w:rPr>
          <w:rFonts w:ascii="Arial" w:hAnsi="Arial" w:cs="Arial"/>
        </w:rPr>
      </w:pPr>
      <w:r w:rsidRPr="00404A42">
        <w:rPr>
          <w:rFonts w:ascii="Arial" w:hAnsi="Arial" w:cs="Arial"/>
        </w:rPr>
        <w:t xml:space="preserve">A business </w:t>
      </w:r>
      <w:r w:rsidR="005A689E" w:rsidRPr="00404A42">
        <w:rPr>
          <w:rFonts w:ascii="Arial" w:hAnsi="Arial" w:cs="Arial"/>
        </w:rPr>
        <w:t xml:space="preserve">provides goods or a service to customers in exchange for </w:t>
      </w:r>
      <w:r w:rsidR="00834CE5" w:rsidRPr="00404A42">
        <w:rPr>
          <w:rFonts w:ascii="Arial" w:hAnsi="Arial" w:cs="Arial"/>
        </w:rPr>
        <w:t>generating revenue or fulfilling a purpose</w:t>
      </w:r>
      <w:r w:rsidR="005A689E" w:rsidRPr="00404A42">
        <w:rPr>
          <w:rFonts w:ascii="Arial" w:hAnsi="Arial" w:cs="Arial"/>
        </w:rPr>
        <w:t>.</w:t>
      </w:r>
      <w:r w:rsidR="00D56390" w:rsidRPr="00404A42">
        <w:rPr>
          <w:rFonts w:ascii="Arial" w:hAnsi="Arial" w:cs="Arial"/>
        </w:rPr>
        <w:t xml:space="preserve"> </w:t>
      </w:r>
      <w:r w:rsidR="00D56390" w:rsidRPr="00404A42">
        <w:rPr>
          <w:rFonts w:ascii="Arial" w:hAnsi="Arial" w:cs="Arial"/>
        </w:rPr>
        <w:t>“A business is an organisation that provides goods or services to customers in exchange for money</w:t>
      </w:r>
      <w:r w:rsidR="00D56390" w:rsidRPr="00404A42">
        <w:rPr>
          <w:rFonts w:ascii="Arial" w:hAnsi="Arial" w:cs="Arial"/>
        </w:rPr>
        <w:t xml:space="preserve"> (Needle, 2015)</w:t>
      </w:r>
      <w:r w:rsidR="00766334" w:rsidRPr="00404A42">
        <w:rPr>
          <w:rFonts w:ascii="Arial" w:hAnsi="Arial" w:cs="Arial"/>
        </w:rPr>
        <w:t xml:space="preserve"> In the case of Honeywell Aerospace Yeovil, </w:t>
      </w:r>
      <w:r w:rsidR="00A25151" w:rsidRPr="00404A42">
        <w:rPr>
          <w:rFonts w:ascii="Arial" w:hAnsi="Arial" w:cs="Arial"/>
        </w:rPr>
        <w:t>the aim is to provide specific aerospace components such as life support systems, environmental control systems and hydraulic components</w:t>
      </w:r>
      <w:r w:rsidR="00461BCA" w:rsidRPr="00404A42">
        <w:rPr>
          <w:rFonts w:ascii="Arial" w:hAnsi="Arial" w:cs="Arial"/>
        </w:rPr>
        <w:t xml:space="preserve"> to a variety of commercial and defensive customers around the globe</w:t>
      </w:r>
      <w:r w:rsidR="0058699E" w:rsidRPr="00404A42">
        <w:rPr>
          <w:rFonts w:ascii="Arial" w:hAnsi="Arial" w:cs="Arial"/>
        </w:rPr>
        <w:t xml:space="preserve"> (Honeywell, 2026)</w:t>
      </w:r>
      <w:r w:rsidR="00A25151" w:rsidRPr="00404A42">
        <w:rPr>
          <w:rFonts w:ascii="Arial" w:hAnsi="Arial" w:cs="Arial"/>
        </w:rPr>
        <w:t>.</w:t>
      </w:r>
      <w:r w:rsidR="00834CE5" w:rsidRPr="00404A42">
        <w:rPr>
          <w:rFonts w:ascii="Arial" w:hAnsi="Arial" w:cs="Arial"/>
        </w:rPr>
        <w:t xml:space="preserve"> </w:t>
      </w:r>
      <w:r w:rsidR="008E5D12" w:rsidRPr="00404A42">
        <w:rPr>
          <w:rFonts w:ascii="Arial" w:hAnsi="Arial" w:cs="Arial"/>
        </w:rPr>
        <w:t xml:space="preserve">Business ethics are moral </w:t>
      </w:r>
      <w:r w:rsidR="00581A83" w:rsidRPr="00404A42">
        <w:rPr>
          <w:rFonts w:ascii="Arial" w:hAnsi="Arial" w:cs="Arial"/>
        </w:rPr>
        <w:t xml:space="preserve">principles and ethics that should </w:t>
      </w:r>
      <w:r w:rsidR="00954F21" w:rsidRPr="00404A42">
        <w:rPr>
          <w:rFonts w:ascii="Arial" w:hAnsi="Arial" w:cs="Arial"/>
        </w:rPr>
        <w:t xml:space="preserve">shape how an organisation behaves and manages stakeholders. </w:t>
      </w:r>
      <w:r w:rsidR="00486BC7" w:rsidRPr="00404A42">
        <w:rPr>
          <w:rFonts w:ascii="Arial" w:hAnsi="Arial" w:cs="Arial"/>
        </w:rPr>
        <w:t>Business ethics are the principles, values and standards that guide behaviour in the world of business</w:t>
      </w:r>
      <w:r w:rsidR="00486BC7" w:rsidRPr="00404A42">
        <w:rPr>
          <w:rFonts w:ascii="Arial" w:hAnsi="Arial" w:cs="Arial"/>
        </w:rPr>
        <w:t xml:space="preserve"> (Ferrell </w:t>
      </w:r>
      <w:r w:rsidR="00DA6025" w:rsidRPr="00404A42">
        <w:rPr>
          <w:rFonts w:ascii="Arial" w:hAnsi="Arial" w:cs="Arial"/>
        </w:rPr>
        <w:t>et al</w:t>
      </w:r>
      <w:r w:rsidR="00123F94" w:rsidRPr="00404A42">
        <w:rPr>
          <w:rFonts w:ascii="Arial" w:hAnsi="Arial" w:cs="Arial"/>
        </w:rPr>
        <w:t>, 2019)</w:t>
      </w:r>
      <w:r w:rsidR="00D14630" w:rsidRPr="00404A42">
        <w:rPr>
          <w:rFonts w:ascii="Arial" w:hAnsi="Arial" w:cs="Arial"/>
        </w:rPr>
        <w:t>.</w:t>
      </w:r>
      <w:r w:rsidR="005A689E" w:rsidRPr="00404A42">
        <w:rPr>
          <w:rFonts w:ascii="Arial" w:hAnsi="Arial" w:cs="Arial"/>
        </w:rPr>
        <w:t xml:space="preserve"> </w:t>
      </w:r>
      <w:r w:rsidR="00991FF4" w:rsidRPr="00404A42">
        <w:rPr>
          <w:rFonts w:ascii="Arial" w:hAnsi="Arial" w:cs="Arial"/>
        </w:rPr>
        <w:t xml:space="preserve">These ethics should </w:t>
      </w:r>
      <w:r w:rsidR="0031395B" w:rsidRPr="00404A42">
        <w:rPr>
          <w:rFonts w:ascii="Arial" w:hAnsi="Arial" w:cs="Arial"/>
        </w:rPr>
        <w:t>establish expectations around how a business looks to act</w:t>
      </w:r>
      <w:r w:rsidR="003573C3" w:rsidRPr="00404A42">
        <w:rPr>
          <w:rFonts w:ascii="Arial" w:hAnsi="Arial" w:cs="Arial"/>
        </w:rPr>
        <w:t xml:space="preserve">, focusing on honesty, responsibility, respect and </w:t>
      </w:r>
      <w:r w:rsidR="00CA7A29" w:rsidRPr="00404A42">
        <w:rPr>
          <w:rFonts w:ascii="Arial" w:hAnsi="Arial" w:cs="Arial"/>
        </w:rPr>
        <w:t>integrity. Ethical business behaviour is vital in building trust between customers</w:t>
      </w:r>
      <w:r w:rsidR="0088685F" w:rsidRPr="00404A42">
        <w:rPr>
          <w:rFonts w:ascii="Arial" w:hAnsi="Arial" w:cs="Arial"/>
        </w:rPr>
        <w:t xml:space="preserve">, ensuring reputation is upheld and safe practises are in place. </w:t>
      </w:r>
      <w:r w:rsidR="00DE69F4" w:rsidRPr="00404A42">
        <w:rPr>
          <w:rFonts w:ascii="Arial" w:hAnsi="Arial" w:cs="Arial"/>
        </w:rPr>
        <w:t xml:space="preserve">This answer will </w:t>
      </w:r>
      <w:r w:rsidR="0033553E" w:rsidRPr="00404A42">
        <w:rPr>
          <w:rFonts w:ascii="Arial" w:hAnsi="Arial" w:cs="Arial"/>
        </w:rPr>
        <w:t xml:space="preserve">explain what business ethics are and how they are important to a businesses long term </w:t>
      </w:r>
      <w:r w:rsidR="00917F8E" w:rsidRPr="00404A42">
        <w:rPr>
          <w:rFonts w:ascii="Arial" w:hAnsi="Arial" w:cs="Arial"/>
        </w:rPr>
        <w:t>success, directly linking to Honeywell Aerospace Yeovil’s practises and values</w:t>
      </w:r>
      <w:r w:rsidR="0058699E" w:rsidRPr="00404A42">
        <w:rPr>
          <w:rFonts w:ascii="Arial" w:hAnsi="Arial" w:cs="Arial"/>
        </w:rPr>
        <w:t xml:space="preserve"> (Honeywell, 2026)</w:t>
      </w:r>
      <w:r w:rsidR="00917F8E" w:rsidRPr="00404A42">
        <w:rPr>
          <w:rFonts w:ascii="Arial" w:hAnsi="Arial" w:cs="Arial"/>
        </w:rPr>
        <w:t xml:space="preserve">. The aim </w:t>
      </w:r>
      <w:r w:rsidR="003B3399" w:rsidRPr="00404A42">
        <w:rPr>
          <w:rFonts w:ascii="Arial" w:hAnsi="Arial" w:cs="Arial"/>
        </w:rPr>
        <w:t xml:space="preserve">of this answer is to understand how business ethics support Honeywell’s operational </w:t>
      </w:r>
      <w:r w:rsidR="00C108F4" w:rsidRPr="00404A42">
        <w:rPr>
          <w:rFonts w:ascii="Arial" w:hAnsi="Arial" w:cs="Arial"/>
        </w:rPr>
        <w:t xml:space="preserve">duty and reputation to customers, </w:t>
      </w:r>
      <w:r w:rsidR="00932C29" w:rsidRPr="00404A42">
        <w:rPr>
          <w:rFonts w:ascii="Arial" w:hAnsi="Arial" w:cs="Arial"/>
        </w:rPr>
        <w:t xml:space="preserve">stakeholders and itself. </w:t>
      </w:r>
      <w:r w:rsidR="00917F8E" w:rsidRPr="00404A42">
        <w:rPr>
          <w:rFonts w:ascii="Arial" w:hAnsi="Arial" w:cs="Arial"/>
        </w:rPr>
        <w:t xml:space="preserve"> </w:t>
      </w:r>
    </w:p>
    <w:p w14:paraId="0FBE5FF8" w14:textId="6AAEBCD2" w:rsidR="00926D60" w:rsidRPr="00404A42" w:rsidRDefault="0087483F" w:rsidP="00404A42">
      <w:pPr>
        <w:spacing w:line="276" w:lineRule="auto"/>
        <w:rPr>
          <w:rFonts w:ascii="Arial" w:hAnsi="Arial" w:cs="Arial"/>
        </w:rPr>
      </w:pPr>
      <w:r w:rsidRPr="00404A42">
        <w:rPr>
          <w:rFonts w:ascii="Arial" w:hAnsi="Arial" w:cs="Arial"/>
        </w:rPr>
        <w:t xml:space="preserve">Business ethics are moral </w:t>
      </w:r>
      <w:r w:rsidR="00F53D16" w:rsidRPr="00404A42">
        <w:rPr>
          <w:rFonts w:ascii="Arial" w:hAnsi="Arial" w:cs="Arial"/>
        </w:rPr>
        <w:t xml:space="preserve">standards that display how a business behaves, makes decisions and </w:t>
      </w:r>
      <w:r w:rsidR="00C247EA" w:rsidRPr="00404A42">
        <w:rPr>
          <w:rFonts w:ascii="Arial" w:hAnsi="Arial" w:cs="Arial"/>
        </w:rPr>
        <w:t xml:space="preserve">consider stakeholders. They are there to ensure that businesses </w:t>
      </w:r>
      <w:r w:rsidR="00AB2F80" w:rsidRPr="00404A42">
        <w:rPr>
          <w:rFonts w:ascii="Arial" w:hAnsi="Arial" w:cs="Arial"/>
        </w:rPr>
        <w:t xml:space="preserve">act with integrity and fairness and are essential for building trust </w:t>
      </w:r>
      <w:r w:rsidR="00131DE7" w:rsidRPr="00404A42">
        <w:rPr>
          <w:rFonts w:ascii="Arial" w:hAnsi="Arial" w:cs="Arial"/>
        </w:rPr>
        <w:t xml:space="preserve">and ensuring operational safety and responsibility. </w:t>
      </w:r>
      <w:r w:rsidR="00C210E4" w:rsidRPr="00404A42">
        <w:rPr>
          <w:rFonts w:ascii="Arial" w:hAnsi="Arial" w:cs="Arial"/>
        </w:rPr>
        <w:t xml:space="preserve">In the aerospace industry, such as Honeywell Aerospace Yeovil are in, they are pivotal in protecting human life and maintaining </w:t>
      </w:r>
      <w:r w:rsidR="00C60218" w:rsidRPr="00404A42">
        <w:rPr>
          <w:rFonts w:ascii="Arial" w:hAnsi="Arial" w:cs="Arial"/>
        </w:rPr>
        <w:t>confidence from customers and the general public</w:t>
      </w:r>
      <w:r w:rsidR="00B079C4" w:rsidRPr="00404A42">
        <w:rPr>
          <w:rFonts w:ascii="Arial" w:hAnsi="Arial" w:cs="Arial"/>
        </w:rPr>
        <w:t xml:space="preserve"> (Honeywell</w:t>
      </w:r>
      <w:r w:rsidR="008A672E" w:rsidRPr="00404A42">
        <w:rPr>
          <w:rFonts w:ascii="Arial" w:hAnsi="Arial" w:cs="Arial"/>
        </w:rPr>
        <w:t>, 2026)</w:t>
      </w:r>
      <w:r w:rsidR="00C60218" w:rsidRPr="00404A42">
        <w:rPr>
          <w:rFonts w:ascii="Arial" w:hAnsi="Arial" w:cs="Arial"/>
        </w:rPr>
        <w:t xml:space="preserve">. </w:t>
      </w:r>
    </w:p>
    <w:p w14:paraId="551EC9D3" w14:textId="2A21206A" w:rsidR="0058699E" w:rsidRPr="00404A42" w:rsidRDefault="0058699E" w:rsidP="00404A42">
      <w:pPr>
        <w:spacing w:line="276" w:lineRule="auto"/>
        <w:rPr>
          <w:rFonts w:ascii="Arial" w:hAnsi="Arial" w:cs="Arial"/>
        </w:rPr>
      </w:pPr>
      <w:r w:rsidRPr="00404A42">
        <w:rPr>
          <w:rFonts w:ascii="Arial" w:hAnsi="Arial" w:cs="Arial"/>
        </w:rPr>
        <w:t xml:space="preserve">At Honeywell Aerospace Yeovil, </w:t>
      </w:r>
      <w:r w:rsidR="00E404FA" w:rsidRPr="00404A42">
        <w:rPr>
          <w:rFonts w:ascii="Arial" w:hAnsi="Arial" w:cs="Arial"/>
        </w:rPr>
        <w:t xml:space="preserve">business ethics are embedded into every working practise through strict </w:t>
      </w:r>
      <w:r w:rsidR="00B83714" w:rsidRPr="00404A42">
        <w:rPr>
          <w:rFonts w:ascii="Arial" w:hAnsi="Arial" w:cs="Arial"/>
        </w:rPr>
        <w:t xml:space="preserve">compliance </w:t>
      </w:r>
      <w:r w:rsidR="00011A09" w:rsidRPr="00404A42">
        <w:rPr>
          <w:rFonts w:ascii="Arial" w:hAnsi="Arial" w:cs="Arial"/>
        </w:rPr>
        <w:t>requirements (Honeywell, 2026)</w:t>
      </w:r>
      <w:r w:rsidR="00DB3046" w:rsidRPr="00404A42">
        <w:rPr>
          <w:rFonts w:ascii="Arial" w:hAnsi="Arial" w:cs="Arial"/>
        </w:rPr>
        <w:t xml:space="preserve">. The site holds numerous </w:t>
      </w:r>
      <w:r w:rsidR="00D645E4" w:rsidRPr="00404A42">
        <w:rPr>
          <w:rFonts w:ascii="Arial" w:hAnsi="Arial" w:cs="Arial"/>
        </w:rPr>
        <w:t>licenses and permits, such as EASA part 21G and AS9100 Quality Management standards</w:t>
      </w:r>
      <w:r w:rsidR="001C7D0E" w:rsidRPr="00404A42">
        <w:rPr>
          <w:rFonts w:ascii="Arial" w:hAnsi="Arial" w:cs="Arial"/>
        </w:rPr>
        <w:t xml:space="preserve"> that ensure Honeywell are adhering to specific legal requirements which in turn reflect on the good ethics that Honeywell aim to maintain and present through the work carried out</w:t>
      </w:r>
      <w:r w:rsidR="009E4B87" w:rsidRPr="00404A42">
        <w:rPr>
          <w:rFonts w:ascii="Arial" w:hAnsi="Arial" w:cs="Arial"/>
        </w:rPr>
        <w:t xml:space="preserve"> (</w:t>
      </w:r>
      <w:r w:rsidR="009E4B87" w:rsidRPr="00404A42">
        <w:rPr>
          <w:rFonts w:ascii="Arial" w:hAnsi="Arial" w:cs="Arial"/>
        </w:rPr>
        <w:t>EASA, 2023</w:t>
      </w:r>
      <w:r w:rsidR="009E4B87" w:rsidRPr="00404A42">
        <w:rPr>
          <w:rFonts w:ascii="Arial" w:hAnsi="Arial" w:cs="Arial"/>
        </w:rPr>
        <w:t>)</w:t>
      </w:r>
      <w:r w:rsidR="001C7D0E" w:rsidRPr="00404A42">
        <w:rPr>
          <w:rFonts w:ascii="Arial" w:hAnsi="Arial" w:cs="Arial"/>
        </w:rPr>
        <w:t xml:space="preserve">. </w:t>
      </w:r>
      <w:r w:rsidR="009C3636" w:rsidRPr="00404A42">
        <w:rPr>
          <w:rFonts w:ascii="Arial" w:hAnsi="Arial" w:cs="Arial"/>
        </w:rPr>
        <w:t xml:space="preserve">Ensuring these requirements are maintained </w:t>
      </w:r>
      <w:r w:rsidR="00D85477" w:rsidRPr="00404A42">
        <w:rPr>
          <w:rFonts w:ascii="Arial" w:hAnsi="Arial" w:cs="Arial"/>
        </w:rPr>
        <w:t>is both a legal and ethical responsibility that Honeywell carry out to ensure the products that are manufactured</w:t>
      </w:r>
      <w:r w:rsidR="00FE6559" w:rsidRPr="00404A42">
        <w:rPr>
          <w:rFonts w:ascii="Arial" w:hAnsi="Arial" w:cs="Arial"/>
        </w:rPr>
        <w:t xml:space="preserve"> are safe, reliable and fit for purpose. </w:t>
      </w:r>
      <w:r w:rsidR="00F236D4" w:rsidRPr="00404A42">
        <w:rPr>
          <w:rFonts w:ascii="Arial" w:hAnsi="Arial" w:cs="Arial"/>
        </w:rPr>
        <w:t xml:space="preserve">Ethical compliance prevents Honeywell creating shortcuts that could impact </w:t>
      </w:r>
      <w:r w:rsidR="00CF3B69" w:rsidRPr="00404A42">
        <w:rPr>
          <w:rFonts w:ascii="Arial" w:hAnsi="Arial" w:cs="Arial"/>
        </w:rPr>
        <w:t xml:space="preserve">an employees or customers </w:t>
      </w:r>
      <w:r w:rsidR="00F236D4" w:rsidRPr="00404A42">
        <w:rPr>
          <w:rFonts w:ascii="Arial" w:hAnsi="Arial" w:cs="Arial"/>
        </w:rPr>
        <w:t xml:space="preserve">safety and demonstrates Honeywell’s commitment to </w:t>
      </w:r>
      <w:r w:rsidR="00CF3B69" w:rsidRPr="00404A42">
        <w:rPr>
          <w:rFonts w:ascii="Arial" w:hAnsi="Arial" w:cs="Arial"/>
        </w:rPr>
        <w:t xml:space="preserve">the highest standards. </w:t>
      </w:r>
    </w:p>
    <w:p w14:paraId="138F6F0E" w14:textId="542E7EA4" w:rsidR="00CF3B69" w:rsidRPr="00404A42" w:rsidRDefault="005C22B8" w:rsidP="00404A42">
      <w:pPr>
        <w:spacing w:line="276" w:lineRule="auto"/>
        <w:rPr>
          <w:rFonts w:ascii="Arial" w:hAnsi="Arial" w:cs="Arial"/>
        </w:rPr>
      </w:pPr>
      <w:r w:rsidRPr="00404A42">
        <w:rPr>
          <w:rFonts w:ascii="Arial" w:hAnsi="Arial" w:cs="Arial"/>
        </w:rPr>
        <w:t>Honeywell</w:t>
      </w:r>
      <w:r w:rsidR="00FD2D86" w:rsidRPr="00404A42">
        <w:rPr>
          <w:rFonts w:ascii="Arial" w:hAnsi="Arial" w:cs="Arial"/>
        </w:rPr>
        <w:t xml:space="preserve"> Aerospace Yeovil’s</w:t>
      </w:r>
      <w:r w:rsidRPr="00404A42">
        <w:rPr>
          <w:rFonts w:ascii="Arial" w:hAnsi="Arial" w:cs="Arial"/>
        </w:rPr>
        <w:t xml:space="preserve"> workplace conduct </w:t>
      </w:r>
      <w:r w:rsidR="009E4B87" w:rsidRPr="00404A42">
        <w:rPr>
          <w:rFonts w:ascii="Arial" w:hAnsi="Arial" w:cs="Arial"/>
        </w:rPr>
        <w:t>is</w:t>
      </w:r>
      <w:r w:rsidRPr="00404A42">
        <w:rPr>
          <w:rFonts w:ascii="Arial" w:hAnsi="Arial" w:cs="Arial"/>
        </w:rPr>
        <w:t xml:space="preserve"> shaped by the business ethics they strive to uphold</w:t>
      </w:r>
      <w:r w:rsidR="00DB4D19" w:rsidRPr="00404A42">
        <w:rPr>
          <w:rFonts w:ascii="Arial" w:hAnsi="Arial" w:cs="Arial"/>
        </w:rPr>
        <w:t xml:space="preserve">. By </w:t>
      </w:r>
      <w:r w:rsidR="00C15459" w:rsidRPr="00404A42">
        <w:rPr>
          <w:rFonts w:ascii="Arial" w:hAnsi="Arial" w:cs="Arial"/>
        </w:rPr>
        <w:t xml:space="preserve">displaying a safe workplace environment, and a culture where employees can </w:t>
      </w:r>
      <w:r w:rsidR="00262C72" w:rsidRPr="00404A42">
        <w:rPr>
          <w:rFonts w:ascii="Arial" w:hAnsi="Arial" w:cs="Arial"/>
        </w:rPr>
        <w:t xml:space="preserve">show their </w:t>
      </w:r>
      <w:r w:rsidR="00CB7A40" w:rsidRPr="00404A42">
        <w:rPr>
          <w:rFonts w:ascii="Arial" w:hAnsi="Arial" w:cs="Arial"/>
        </w:rPr>
        <w:t>concerns</w:t>
      </w:r>
      <w:r w:rsidR="00262C72" w:rsidRPr="00404A42">
        <w:rPr>
          <w:rFonts w:ascii="Arial" w:hAnsi="Arial" w:cs="Arial"/>
        </w:rPr>
        <w:t xml:space="preserve"> without fear</w:t>
      </w:r>
      <w:r w:rsidR="001F7A84" w:rsidRPr="00404A42">
        <w:rPr>
          <w:rFonts w:ascii="Arial" w:hAnsi="Arial" w:cs="Arial"/>
        </w:rPr>
        <w:t xml:space="preserve">, the business shows how ethics are at the heart of all practises </w:t>
      </w:r>
      <w:r w:rsidRPr="00404A42">
        <w:rPr>
          <w:rFonts w:ascii="Arial" w:hAnsi="Arial" w:cs="Arial"/>
        </w:rPr>
        <w:t>(Honeywell, 2026)</w:t>
      </w:r>
      <w:r w:rsidR="001F7A84" w:rsidRPr="00404A42">
        <w:rPr>
          <w:rFonts w:ascii="Arial" w:hAnsi="Arial" w:cs="Arial"/>
        </w:rPr>
        <w:t xml:space="preserve">. </w:t>
      </w:r>
      <w:r w:rsidR="00D558C0" w:rsidRPr="00404A42">
        <w:rPr>
          <w:rFonts w:ascii="Arial" w:hAnsi="Arial" w:cs="Arial"/>
        </w:rPr>
        <w:t xml:space="preserve">By providing equal opportunities, fair treatment to all and </w:t>
      </w:r>
      <w:r w:rsidR="0021080B" w:rsidRPr="00404A42">
        <w:rPr>
          <w:rFonts w:ascii="Arial" w:hAnsi="Arial" w:cs="Arial"/>
        </w:rPr>
        <w:t xml:space="preserve">safety against harmful procedures this demonstrates how ethics are important for a business to be successful. As employees </w:t>
      </w:r>
      <w:r w:rsidR="00A765FB" w:rsidRPr="00404A42">
        <w:rPr>
          <w:rFonts w:ascii="Arial" w:hAnsi="Arial" w:cs="Arial"/>
        </w:rPr>
        <w:t xml:space="preserve">are provided </w:t>
      </w:r>
      <w:r w:rsidR="00CB7A40" w:rsidRPr="00404A42">
        <w:rPr>
          <w:rFonts w:ascii="Arial" w:hAnsi="Arial" w:cs="Arial"/>
        </w:rPr>
        <w:t>all means necessary to feel comfortable and safe whilst at work</w:t>
      </w:r>
      <w:r w:rsidR="00A765FB" w:rsidRPr="00404A42">
        <w:rPr>
          <w:rFonts w:ascii="Arial" w:hAnsi="Arial" w:cs="Arial"/>
        </w:rPr>
        <w:t xml:space="preserve">, morale is improved and risk to performance is reduced by </w:t>
      </w:r>
      <w:r w:rsidR="00D45101" w:rsidRPr="00404A42">
        <w:rPr>
          <w:rFonts w:ascii="Arial" w:hAnsi="Arial" w:cs="Arial"/>
        </w:rPr>
        <w:t xml:space="preserve">maintaining a strong ethical culture. </w:t>
      </w:r>
    </w:p>
    <w:p w14:paraId="010B2F88" w14:textId="77777777" w:rsidR="00491FCA" w:rsidRPr="00404A42" w:rsidRDefault="00491FCA" w:rsidP="00404A42">
      <w:pPr>
        <w:spacing w:line="276" w:lineRule="auto"/>
        <w:rPr>
          <w:rFonts w:ascii="Arial" w:hAnsi="Arial" w:cs="Arial"/>
        </w:rPr>
      </w:pPr>
    </w:p>
    <w:p w14:paraId="716301BC" w14:textId="5A86D0F5" w:rsidR="0063643B" w:rsidRPr="00404A42" w:rsidRDefault="0063643B" w:rsidP="00404A42">
      <w:pPr>
        <w:spacing w:line="276" w:lineRule="auto"/>
        <w:rPr>
          <w:rFonts w:ascii="Arial" w:hAnsi="Arial" w:cs="Arial"/>
        </w:rPr>
      </w:pPr>
      <w:r w:rsidRPr="00404A42">
        <w:rPr>
          <w:rFonts w:ascii="Arial" w:hAnsi="Arial" w:cs="Arial"/>
        </w:rPr>
        <w:lastRenderedPageBreak/>
        <w:t xml:space="preserve">Honeywell’s operations are centred around </w:t>
      </w:r>
      <w:r w:rsidR="009C5762" w:rsidRPr="00404A42">
        <w:rPr>
          <w:rFonts w:ascii="Arial" w:hAnsi="Arial" w:cs="Arial"/>
        </w:rPr>
        <w:t xml:space="preserve">its ethical commitment to quality and safety. With a product range such as oxygen generators and environmental control systems, </w:t>
      </w:r>
      <w:r w:rsidR="00CC1F88" w:rsidRPr="00404A42">
        <w:rPr>
          <w:rFonts w:ascii="Arial" w:hAnsi="Arial" w:cs="Arial"/>
        </w:rPr>
        <w:t xml:space="preserve">Honeywell Aerospace Yeovil must ensure </w:t>
      </w:r>
      <w:r w:rsidR="008573B1" w:rsidRPr="00404A42">
        <w:rPr>
          <w:rFonts w:ascii="Arial" w:hAnsi="Arial" w:cs="Arial"/>
        </w:rPr>
        <w:t xml:space="preserve">that </w:t>
      </w:r>
      <w:r w:rsidR="00683218" w:rsidRPr="00404A42">
        <w:rPr>
          <w:rFonts w:ascii="Arial" w:hAnsi="Arial" w:cs="Arial"/>
        </w:rPr>
        <w:t xml:space="preserve">standards meet the highest they can be (Honeywell, 2026). </w:t>
      </w:r>
      <w:r w:rsidR="00AD2D9F" w:rsidRPr="00404A42">
        <w:rPr>
          <w:rFonts w:ascii="Arial" w:hAnsi="Arial" w:cs="Arial"/>
        </w:rPr>
        <w:t xml:space="preserve">Honeywell rely on their employees to report defects, </w:t>
      </w:r>
      <w:r w:rsidR="00E87302" w:rsidRPr="00404A42">
        <w:rPr>
          <w:rFonts w:ascii="Arial" w:hAnsi="Arial" w:cs="Arial"/>
        </w:rPr>
        <w:t xml:space="preserve">follow approved processes and never take shortcuts which requires ethical workplace behaviours which is shown through on and off the job training. </w:t>
      </w:r>
      <w:r w:rsidR="00755E75" w:rsidRPr="00404A42">
        <w:rPr>
          <w:rFonts w:ascii="Arial" w:hAnsi="Arial" w:cs="Arial"/>
        </w:rPr>
        <w:t xml:space="preserve">This high standard of ethical workplace behaviour guarantees that every component shipped to a customer </w:t>
      </w:r>
      <w:r w:rsidR="002F078E" w:rsidRPr="00404A42">
        <w:rPr>
          <w:rFonts w:ascii="Arial" w:hAnsi="Arial" w:cs="Arial"/>
        </w:rPr>
        <w:t xml:space="preserve">is safe, compliant and reliable, which </w:t>
      </w:r>
      <w:r w:rsidR="003454F9" w:rsidRPr="00404A42">
        <w:rPr>
          <w:rFonts w:ascii="Arial" w:hAnsi="Arial" w:cs="Arial"/>
        </w:rPr>
        <w:t>installs confidence throughout stakeholders and protects Honeywell’s reputation as a reliable</w:t>
      </w:r>
      <w:r w:rsidR="00E869FB" w:rsidRPr="00404A42">
        <w:rPr>
          <w:rFonts w:ascii="Arial" w:hAnsi="Arial" w:cs="Arial"/>
        </w:rPr>
        <w:t xml:space="preserve"> and sound aerospace manufacturer. </w:t>
      </w:r>
    </w:p>
    <w:p w14:paraId="602998AB" w14:textId="6EAC95F8" w:rsidR="00C60218" w:rsidRPr="00404A42" w:rsidRDefault="00F33FB3" w:rsidP="00404A42">
      <w:pPr>
        <w:spacing w:line="276" w:lineRule="auto"/>
        <w:rPr>
          <w:rFonts w:ascii="Arial" w:hAnsi="Arial" w:cs="Arial"/>
        </w:rPr>
      </w:pPr>
      <w:r w:rsidRPr="00404A42">
        <w:rPr>
          <w:rFonts w:ascii="Arial" w:hAnsi="Arial" w:cs="Arial"/>
        </w:rPr>
        <w:t xml:space="preserve">Another key aspect of business ethics that Honeywell Aerospace Yeovil strive to display is </w:t>
      </w:r>
      <w:r w:rsidR="006A3786" w:rsidRPr="00404A42">
        <w:rPr>
          <w:rFonts w:ascii="Arial" w:hAnsi="Arial" w:cs="Arial"/>
        </w:rPr>
        <w:t xml:space="preserve">their environmental responsibility. </w:t>
      </w:r>
      <w:r w:rsidR="004C73BA" w:rsidRPr="00404A42">
        <w:rPr>
          <w:rFonts w:ascii="Arial" w:hAnsi="Arial" w:cs="Arial"/>
        </w:rPr>
        <w:t xml:space="preserve">Honeywell Aerospace Yeovil hold and operate </w:t>
      </w:r>
      <w:r w:rsidR="001B5F6C" w:rsidRPr="00404A42">
        <w:rPr>
          <w:rFonts w:ascii="Arial" w:hAnsi="Arial" w:cs="Arial"/>
        </w:rPr>
        <w:t xml:space="preserve">licenses and permits such as the Environmental permit and a hazardous waste storage permit which </w:t>
      </w:r>
      <w:r w:rsidR="00F66B3F" w:rsidRPr="00404A42">
        <w:rPr>
          <w:rFonts w:ascii="Arial" w:hAnsi="Arial" w:cs="Arial"/>
        </w:rPr>
        <w:t xml:space="preserve">regulates how the site can manage waste, emissions and harmful materials (Environmental </w:t>
      </w:r>
      <w:r w:rsidR="00FE00B7" w:rsidRPr="00404A42">
        <w:rPr>
          <w:rFonts w:ascii="Arial" w:hAnsi="Arial" w:cs="Arial"/>
        </w:rPr>
        <w:t xml:space="preserve">Agency, 2023). Good ethical behaviours require Honeywell to </w:t>
      </w:r>
      <w:r w:rsidR="005234CF" w:rsidRPr="00404A42">
        <w:rPr>
          <w:rFonts w:ascii="Arial" w:hAnsi="Arial" w:cs="Arial"/>
        </w:rPr>
        <w:t>minimise their pollution and environmental impact</w:t>
      </w:r>
      <w:r w:rsidR="00296DFA" w:rsidRPr="00404A42">
        <w:rPr>
          <w:rFonts w:ascii="Arial" w:hAnsi="Arial" w:cs="Arial"/>
        </w:rPr>
        <w:t xml:space="preserve"> through safe operations and processes. Honeywell Aerospace Yeovil </w:t>
      </w:r>
      <w:r w:rsidR="00350E43" w:rsidRPr="00404A42">
        <w:rPr>
          <w:rFonts w:ascii="Arial" w:hAnsi="Arial" w:cs="Arial"/>
        </w:rPr>
        <w:t>maintain a number of safe practises that are continuous</w:t>
      </w:r>
      <w:r w:rsidR="00657055" w:rsidRPr="00404A42">
        <w:rPr>
          <w:rFonts w:ascii="Arial" w:hAnsi="Arial" w:cs="Arial"/>
        </w:rPr>
        <w:t>ly</w:t>
      </w:r>
      <w:r w:rsidR="00350E43" w:rsidRPr="00404A42">
        <w:rPr>
          <w:rFonts w:ascii="Arial" w:hAnsi="Arial" w:cs="Arial"/>
        </w:rPr>
        <w:t xml:space="preserve"> taught through training to ensure respect for the local community and environment </w:t>
      </w:r>
      <w:r w:rsidR="00657055" w:rsidRPr="00404A42">
        <w:rPr>
          <w:rFonts w:ascii="Arial" w:hAnsi="Arial" w:cs="Arial"/>
        </w:rPr>
        <w:t xml:space="preserve">and confirms their ethical commitment to sustainability and safety. </w:t>
      </w:r>
    </w:p>
    <w:p w14:paraId="773FFA0F" w14:textId="63889F28" w:rsidR="00926D60" w:rsidRPr="00404A42" w:rsidRDefault="00C66732" w:rsidP="00404A42">
      <w:pPr>
        <w:spacing w:line="276" w:lineRule="auto"/>
        <w:rPr>
          <w:rFonts w:ascii="Arial" w:hAnsi="Arial" w:cs="Arial"/>
        </w:rPr>
      </w:pPr>
      <w:r w:rsidRPr="00404A42">
        <w:rPr>
          <w:rFonts w:ascii="Arial" w:hAnsi="Arial" w:cs="Arial"/>
        </w:rPr>
        <w:t xml:space="preserve">Another important </w:t>
      </w:r>
      <w:r w:rsidR="00550105" w:rsidRPr="00404A42">
        <w:rPr>
          <w:rFonts w:ascii="Arial" w:hAnsi="Arial" w:cs="Arial"/>
        </w:rPr>
        <w:t>way to display lawful business ethics is through ensuring accurate and transparent recording</w:t>
      </w:r>
      <w:r w:rsidR="003C44AB" w:rsidRPr="00404A42">
        <w:rPr>
          <w:rFonts w:ascii="Arial" w:hAnsi="Arial" w:cs="Arial"/>
        </w:rPr>
        <w:t xml:space="preserve"> of data and revenue across all operations</w:t>
      </w:r>
      <w:r w:rsidR="00696297" w:rsidRPr="00404A42">
        <w:rPr>
          <w:rFonts w:ascii="Arial" w:hAnsi="Arial" w:cs="Arial"/>
        </w:rPr>
        <w:t xml:space="preserve">. </w:t>
      </w:r>
      <w:r w:rsidR="00696297" w:rsidRPr="00404A42">
        <w:rPr>
          <w:rFonts w:ascii="Arial" w:hAnsi="Arial" w:cs="Arial"/>
        </w:rPr>
        <w:t>Ethical transparency involves providing clear, honest information to stakeholders, regulators, and customers, particularly in industries where safety and compliance are critical (Crane and Matten, 2020).</w:t>
      </w:r>
      <w:r w:rsidR="00184C74" w:rsidRPr="00404A42">
        <w:rPr>
          <w:rFonts w:ascii="Arial" w:hAnsi="Arial" w:cs="Arial"/>
        </w:rPr>
        <w:t xml:space="preserve"> </w:t>
      </w:r>
      <w:r w:rsidR="007279FB" w:rsidRPr="00404A42">
        <w:rPr>
          <w:rFonts w:ascii="Arial" w:hAnsi="Arial" w:cs="Arial"/>
        </w:rPr>
        <w:t xml:space="preserve">At Honeywell Aerospace Yeovil, ethical reporting is displayed via documentation of </w:t>
      </w:r>
      <w:r w:rsidR="004D04BD" w:rsidRPr="00404A42">
        <w:rPr>
          <w:rFonts w:ascii="Arial" w:hAnsi="Arial" w:cs="Arial"/>
        </w:rPr>
        <w:t>practises, internal audits and compliance to quality management systems</w:t>
      </w:r>
      <w:r w:rsidR="00A16B9C" w:rsidRPr="00404A42">
        <w:rPr>
          <w:rFonts w:ascii="Arial" w:hAnsi="Arial" w:cs="Arial"/>
        </w:rPr>
        <w:t xml:space="preserve"> (Honeywell, 2026) These practises </w:t>
      </w:r>
      <w:r w:rsidR="008940A3" w:rsidRPr="00404A42">
        <w:rPr>
          <w:rFonts w:ascii="Arial" w:hAnsi="Arial" w:cs="Arial"/>
        </w:rPr>
        <w:t>ensure</w:t>
      </w:r>
      <w:r w:rsidR="00857EA1" w:rsidRPr="00404A42">
        <w:rPr>
          <w:rFonts w:ascii="Arial" w:hAnsi="Arial" w:cs="Arial"/>
        </w:rPr>
        <w:t xml:space="preserve"> Honeywell Aerospace Yeovil maintains ethical standards and reduces the risk of </w:t>
      </w:r>
      <w:r w:rsidR="00F65784" w:rsidRPr="00404A42">
        <w:rPr>
          <w:rFonts w:ascii="Arial" w:hAnsi="Arial" w:cs="Arial"/>
        </w:rPr>
        <w:t>misconduct</w:t>
      </w:r>
      <w:r w:rsidR="00857EA1" w:rsidRPr="00404A42">
        <w:rPr>
          <w:rFonts w:ascii="Arial" w:hAnsi="Arial" w:cs="Arial"/>
        </w:rPr>
        <w:t xml:space="preserve">, which in turn </w:t>
      </w:r>
      <w:r w:rsidR="00F65784" w:rsidRPr="00404A42">
        <w:rPr>
          <w:rFonts w:ascii="Arial" w:hAnsi="Arial" w:cs="Arial"/>
        </w:rPr>
        <w:t xml:space="preserve">keeps the trust placed in them by their customers, regulators and stakeholders. </w:t>
      </w:r>
      <w:r w:rsidR="0098700D" w:rsidRPr="00404A42">
        <w:rPr>
          <w:rFonts w:ascii="Arial" w:hAnsi="Arial" w:cs="Arial"/>
        </w:rPr>
        <w:t xml:space="preserve">Therefore, ethical transparency </w:t>
      </w:r>
      <w:r w:rsidR="008940A3" w:rsidRPr="00404A42">
        <w:rPr>
          <w:rFonts w:ascii="Arial" w:hAnsi="Arial" w:cs="Arial"/>
        </w:rPr>
        <w:t xml:space="preserve">plays a crucial role in Honeywell’s drive towards long term sustainability and performance. </w:t>
      </w:r>
    </w:p>
    <w:p w14:paraId="1C96AD52" w14:textId="5003F491" w:rsidR="00696297" w:rsidRPr="00404A42" w:rsidRDefault="00BB6B30" w:rsidP="00404A42">
      <w:pPr>
        <w:spacing w:line="276" w:lineRule="auto"/>
        <w:rPr>
          <w:rFonts w:ascii="Arial" w:hAnsi="Arial" w:cs="Arial"/>
        </w:rPr>
      </w:pPr>
      <w:r w:rsidRPr="00404A42">
        <w:rPr>
          <w:rFonts w:ascii="Arial" w:hAnsi="Arial" w:cs="Arial"/>
        </w:rPr>
        <w:t xml:space="preserve">Overall, business ethics are essential for businesses to map out how they make decisions, impact stakeholders and </w:t>
      </w:r>
      <w:r w:rsidR="00527DD7" w:rsidRPr="00404A42">
        <w:rPr>
          <w:rFonts w:ascii="Arial" w:hAnsi="Arial" w:cs="Arial"/>
        </w:rPr>
        <w:t xml:space="preserve">operate efficiently. </w:t>
      </w:r>
      <w:r w:rsidR="001B2C93" w:rsidRPr="00404A42">
        <w:rPr>
          <w:rFonts w:ascii="Arial" w:hAnsi="Arial" w:cs="Arial"/>
        </w:rPr>
        <w:t>They ensure that companies act with integrity, fairness, and responsibility, going beyond legal compliance to uphold moral standards (Crane and Matten, 2020).</w:t>
      </w:r>
      <w:r w:rsidR="001B2C93" w:rsidRPr="00404A42">
        <w:rPr>
          <w:rFonts w:ascii="Arial" w:hAnsi="Arial" w:cs="Arial"/>
        </w:rPr>
        <w:t xml:space="preserve"> In a safety first sector such as aerospace, business ethics are more important than ever to protect human life and public trust. </w:t>
      </w:r>
      <w:r w:rsidR="00383625" w:rsidRPr="00404A42">
        <w:rPr>
          <w:rFonts w:ascii="Arial" w:hAnsi="Arial" w:cs="Arial"/>
        </w:rPr>
        <w:t xml:space="preserve">At Honeywell Aerospace Yeovil, business ethics </w:t>
      </w:r>
      <w:r w:rsidR="00073D65" w:rsidRPr="00404A42">
        <w:rPr>
          <w:rFonts w:ascii="Arial" w:hAnsi="Arial" w:cs="Arial"/>
        </w:rPr>
        <w:t xml:space="preserve">directly impact all operations, such as compliance, quality, safety and </w:t>
      </w:r>
      <w:r w:rsidR="00D02658" w:rsidRPr="00404A42">
        <w:rPr>
          <w:rFonts w:ascii="Arial" w:hAnsi="Arial" w:cs="Arial"/>
        </w:rPr>
        <w:t>workplace conduct (Honeywell, 2026)</w:t>
      </w:r>
      <w:r w:rsidR="00D73CA7" w:rsidRPr="00404A42">
        <w:rPr>
          <w:rFonts w:ascii="Arial" w:hAnsi="Arial" w:cs="Arial"/>
        </w:rPr>
        <w:t>. Ethical compliance</w:t>
      </w:r>
      <w:r w:rsidR="001F559D" w:rsidRPr="00404A42">
        <w:rPr>
          <w:rFonts w:ascii="Arial" w:hAnsi="Arial" w:cs="Arial"/>
        </w:rPr>
        <w:t xml:space="preserve"> </w:t>
      </w:r>
      <w:r w:rsidR="00B279B4" w:rsidRPr="00404A42">
        <w:rPr>
          <w:rFonts w:ascii="Arial" w:hAnsi="Arial" w:cs="Arial"/>
        </w:rPr>
        <w:t>ensures high risk products are manufactured safely and to a high standard</w:t>
      </w:r>
      <w:r w:rsidR="002F7E1B" w:rsidRPr="00404A42">
        <w:rPr>
          <w:rFonts w:ascii="Arial" w:hAnsi="Arial" w:cs="Arial"/>
        </w:rPr>
        <w:t xml:space="preserve">, ethical treatment of employees </w:t>
      </w:r>
      <w:r w:rsidR="00E70F8A" w:rsidRPr="00404A42">
        <w:rPr>
          <w:rFonts w:ascii="Arial" w:hAnsi="Arial" w:cs="Arial"/>
        </w:rPr>
        <w:t xml:space="preserve">creates a positive culture and workforce, environmental responsibility </w:t>
      </w:r>
      <w:r w:rsidR="00B279B4" w:rsidRPr="00404A42">
        <w:rPr>
          <w:rFonts w:ascii="Arial" w:hAnsi="Arial" w:cs="Arial"/>
        </w:rPr>
        <w:t>shows respect for the local community</w:t>
      </w:r>
      <w:r w:rsidR="00613C60" w:rsidRPr="00404A42">
        <w:rPr>
          <w:rFonts w:ascii="Arial" w:hAnsi="Arial" w:cs="Arial"/>
        </w:rPr>
        <w:t xml:space="preserve"> and Ethical transparency </w:t>
      </w:r>
      <w:r w:rsidR="00006C47" w:rsidRPr="00404A42">
        <w:rPr>
          <w:rFonts w:ascii="Arial" w:hAnsi="Arial" w:cs="Arial"/>
        </w:rPr>
        <w:t xml:space="preserve">demonstrates </w:t>
      </w:r>
      <w:r w:rsidR="006C6BD7" w:rsidRPr="00404A42">
        <w:rPr>
          <w:rFonts w:ascii="Arial" w:hAnsi="Arial" w:cs="Arial"/>
        </w:rPr>
        <w:t xml:space="preserve">trust in stakeholders. Business ethics </w:t>
      </w:r>
      <w:r w:rsidR="001F1D42" w:rsidRPr="00404A42">
        <w:rPr>
          <w:rFonts w:ascii="Arial" w:hAnsi="Arial" w:cs="Arial"/>
        </w:rPr>
        <w:t xml:space="preserve">are embedded and have become an essential part of Honeywell Aerospace Yeovil’s daily practises, </w:t>
      </w:r>
      <w:r w:rsidR="00F12B33" w:rsidRPr="00404A42">
        <w:rPr>
          <w:rFonts w:ascii="Arial" w:hAnsi="Arial" w:cs="Arial"/>
        </w:rPr>
        <w:t xml:space="preserve">which in doing so help the business’s reputation, </w:t>
      </w:r>
      <w:r w:rsidR="004074E6" w:rsidRPr="00404A42">
        <w:rPr>
          <w:rFonts w:ascii="Arial" w:hAnsi="Arial" w:cs="Arial"/>
        </w:rPr>
        <w:t xml:space="preserve">allowing them to meet regulatory requirements, and deliver safe and reliable components to all customers around the world. </w:t>
      </w:r>
      <w:r w:rsidR="00C0619D" w:rsidRPr="00404A42">
        <w:rPr>
          <w:rFonts w:ascii="Arial" w:hAnsi="Arial" w:cs="Arial"/>
        </w:rPr>
        <w:t xml:space="preserve">Putting this all together ensures that Honeywell Aerospace Yeovil strengthens its position as a trusted and reliable </w:t>
      </w:r>
      <w:r w:rsidR="00344456" w:rsidRPr="00404A42">
        <w:rPr>
          <w:rFonts w:ascii="Arial" w:hAnsi="Arial" w:cs="Arial"/>
        </w:rPr>
        <w:t xml:space="preserve">aerospace manufacturer. </w:t>
      </w:r>
    </w:p>
    <w:p w14:paraId="11FD11B4" w14:textId="77777777" w:rsidR="00926D60" w:rsidRPr="00404A42" w:rsidRDefault="00926D60" w:rsidP="00404A42">
      <w:pPr>
        <w:spacing w:line="276" w:lineRule="auto"/>
        <w:rPr>
          <w:rFonts w:ascii="Arial" w:hAnsi="Arial" w:cs="Arial"/>
        </w:rPr>
      </w:pPr>
    </w:p>
    <w:p w14:paraId="7F6D762E" w14:textId="77777777" w:rsidR="00926D60" w:rsidRPr="00404A42" w:rsidRDefault="00926D60" w:rsidP="00404A42">
      <w:pPr>
        <w:spacing w:line="276" w:lineRule="auto"/>
        <w:rPr>
          <w:rFonts w:ascii="Arial" w:hAnsi="Arial" w:cs="Arial"/>
        </w:rPr>
      </w:pPr>
    </w:p>
    <w:p w14:paraId="4C629BFA" w14:textId="77777777" w:rsidR="00926D60" w:rsidRPr="00404A42" w:rsidRDefault="00926D60" w:rsidP="00404A42">
      <w:pPr>
        <w:spacing w:line="276" w:lineRule="auto"/>
        <w:rPr>
          <w:rFonts w:ascii="Arial" w:hAnsi="Arial" w:cs="Arial"/>
        </w:rPr>
      </w:pPr>
    </w:p>
    <w:p w14:paraId="601FA348" w14:textId="77777777" w:rsidR="00D45101" w:rsidRPr="00404A42" w:rsidRDefault="00D45101" w:rsidP="00404A42">
      <w:pPr>
        <w:spacing w:line="276" w:lineRule="auto"/>
        <w:rPr>
          <w:rFonts w:ascii="Arial" w:hAnsi="Arial" w:cs="Arial"/>
        </w:rPr>
      </w:pPr>
    </w:p>
    <w:p w14:paraId="1279B91A" w14:textId="25B3AC51" w:rsidR="00926D60" w:rsidRPr="00404A42" w:rsidRDefault="00926D60" w:rsidP="00404A42">
      <w:pPr>
        <w:spacing w:line="276" w:lineRule="auto"/>
        <w:rPr>
          <w:rFonts w:ascii="Arial" w:hAnsi="Arial" w:cs="Arial"/>
        </w:rPr>
      </w:pPr>
      <w:r w:rsidRPr="00404A42">
        <w:rPr>
          <w:rFonts w:ascii="Arial" w:hAnsi="Arial" w:cs="Arial"/>
        </w:rPr>
        <w:t xml:space="preserve">References – </w:t>
      </w:r>
    </w:p>
    <w:p w14:paraId="6A26E8BC" w14:textId="77777777" w:rsidR="00D02658" w:rsidRPr="00404A42" w:rsidRDefault="00D02658" w:rsidP="00404A42">
      <w:pPr>
        <w:spacing w:line="276" w:lineRule="auto"/>
        <w:rPr>
          <w:rFonts w:ascii="Arial" w:hAnsi="Arial" w:cs="Arial"/>
        </w:rPr>
      </w:pPr>
    </w:p>
    <w:p w14:paraId="4D7D29A5" w14:textId="77777777" w:rsidR="0046044C" w:rsidRPr="00404A42" w:rsidRDefault="0046044C" w:rsidP="00404A42">
      <w:pPr>
        <w:spacing w:line="276" w:lineRule="auto"/>
        <w:rPr>
          <w:rFonts w:ascii="Arial" w:hAnsi="Arial" w:cs="Arial"/>
          <w:i/>
          <w:iCs/>
        </w:rPr>
      </w:pPr>
      <w:r w:rsidRPr="00404A42">
        <w:rPr>
          <w:rFonts w:ascii="Arial" w:hAnsi="Arial" w:cs="Arial"/>
          <w:i/>
          <w:iCs/>
        </w:rPr>
        <w:t xml:space="preserve">Cutter v Powell (1795) 6 Term Rep 320. Available at: LexisNexis UK </w:t>
      </w:r>
    </w:p>
    <w:p w14:paraId="764CB54A" w14:textId="77777777" w:rsidR="00980F50" w:rsidRPr="00404A42" w:rsidRDefault="00980F50" w:rsidP="00404A42">
      <w:pPr>
        <w:spacing w:line="276" w:lineRule="auto"/>
        <w:rPr>
          <w:rFonts w:ascii="Arial" w:hAnsi="Arial" w:cs="Arial"/>
        </w:rPr>
      </w:pPr>
      <w:r w:rsidRPr="00404A42">
        <w:rPr>
          <w:rFonts w:ascii="Arial" w:hAnsi="Arial" w:cs="Arial"/>
          <w:i/>
          <w:iCs/>
        </w:rPr>
        <w:t>Bolton v Mahadeva</w:t>
      </w:r>
      <w:r w:rsidRPr="00404A42">
        <w:rPr>
          <w:rFonts w:ascii="Arial" w:hAnsi="Arial" w:cs="Arial"/>
        </w:rPr>
        <w:t xml:space="preserve"> [1972] 1 WLR 1009. Available at: LexisNexis </w:t>
      </w:r>
      <w:proofErr w:type="spellStart"/>
      <w:r w:rsidRPr="00404A42">
        <w:rPr>
          <w:rFonts w:ascii="Arial" w:hAnsi="Arial" w:cs="Arial"/>
        </w:rPr>
        <w:t>UK</w:t>
      </w:r>
      <w:proofErr w:type="spellEnd"/>
    </w:p>
    <w:p w14:paraId="5E80A0C5" w14:textId="77777777" w:rsidR="00980F50" w:rsidRPr="00404A42" w:rsidRDefault="00980F50" w:rsidP="00404A42">
      <w:pPr>
        <w:spacing w:line="276" w:lineRule="auto"/>
        <w:rPr>
          <w:rFonts w:ascii="Arial" w:hAnsi="Arial" w:cs="Arial"/>
        </w:rPr>
      </w:pPr>
      <w:r w:rsidRPr="00404A42">
        <w:rPr>
          <w:rFonts w:ascii="Arial" w:hAnsi="Arial" w:cs="Arial"/>
          <w:i/>
          <w:iCs/>
        </w:rPr>
        <w:t>Charles Rickards Ltd v Oppenheim</w:t>
      </w:r>
      <w:r w:rsidRPr="00404A42">
        <w:rPr>
          <w:rFonts w:ascii="Arial" w:hAnsi="Arial" w:cs="Arial"/>
        </w:rPr>
        <w:t xml:space="preserve"> [1950] 1 KB 616. Available at: LexisNexis UK</w:t>
      </w:r>
    </w:p>
    <w:p w14:paraId="3ABDEA61" w14:textId="77777777" w:rsidR="00980F50" w:rsidRPr="00404A42" w:rsidRDefault="00980F50" w:rsidP="00404A42">
      <w:pPr>
        <w:spacing w:line="276" w:lineRule="auto"/>
        <w:rPr>
          <w:rFonts w:ascii="Arial" w:hAnsi="Arial" w:cs="Arial"/>
        </w:rPr>
      </w:pPr>
      <w:r w:rsidRPr="00404A42">
        <w:rPr>
          <w:rFonts w:ascii="Arial" w:hAnsi="Arial" w:cs="Arial"/>
          <w:i/>
          <w:iCs/>
        </w:rPr>
        <w:t>Hochster v De la Tour</w:t>
      </w:r>
      <w:r w:rsidRPr="00404A42">
        <w:rPr>
          <w:rFonts w:ascii="Arial" w:hAnsi="Arial" w:cs="Arial"/>
        </w:rPr>
        <w:t xml:space="preserve"> (1853) 2 E &amp; B 678. Available at: LexisNexis UK</w:t>
      </w:r>
    </w:p>
    <w:p w14:paraId="6F913CC8" w14:textId="77777777" w:rsidR="00980F50" w:rsidRPr="00404A42" w:rsidRDefault="00980F50" w:rsidP="00404A42">
      <w:pPr>
        <w:spacing w:line="276" w:lineRule="auto"/>
        <w:rPr>
          <w:rFonts w:ascii="Arial" w:hAnsi="Arial" w:cs="Arial"/>
        </w:rPr>
      </w:pPr>
      <w:r w:rsidRPr="00404A42">
        <w:rPr>
          <w:rFonts w:ascii="Arial" w:hAnsi="Arial" w:cs="Arial"/>
          <w:i/>
          <w:iCs/>
        </w:rPr>
        <w:t>Poussard v Spiers and Pond</w:t>
      </w:r>
      <w:r w:rsidRPr="00404A42">
        <w:rPr>
          <w:rFonts w:ascii="Arial" w:hAnsi="Arial" w:cs="Arial"/>
        </w:rPr>
        <w:t xml:space="preserve"> (1876) 1 QBD 410. Available at: LexisNexis UK</w:t>
      </w:r>
    </w:p>
    <w:p w14:paraId="497C8DA5" w14:textId="77777777" w:rsidR="00CE5E25" w:rsidRPr="00404A42" w:rsidRDefault="00CE5E25" w:rsidP="00404A42">
      <w:pPr>
        <w:spacing w:line="276" w:lineRule="auto"/>
        <w:rPr>
          <w:rFonts w:ascii="Arial" w:hAnsi="Arial" w:cs="Arial"/>
        </w:rPr>
      </w:pPr>
      <w:r w:rsidRPr="00404A42">
        <w:rPr>
          <w:rFonts w:ascii="Arial" w:hAnsi="Arial" w:cs="Arial"/>
          <w:i/>
          <w:iCs/>
        </w:rPr>
        <w:t>Bettini v Gye</w:t>
      </w:r>
      <w:r w:rsidRPr="00404A42">
        <w:rPr>
          <w:rFonts w:ascii="Arial" w:hAnsi="Arial" w:cs="Arial"/>
        </w:rPr>
        <w:t xml:space="preserve"> (1876) 1 QBD 183. Available at: LexisNexis UK</w:t>
      </w:r>
    </w:p>
    <w:p w14:paraId="7148F30A" w14:textId="77777777" w:rsidR="00CE5E25" w:rsidRPr="00404A42" w:rsidRDefault="00CE5E25" w:rsidP="00404A42">
      <w:pPr>
        <w:spacing w:line="276" w:lineRule="auto"/>
        <w:rPr>
          <w:rFonts w:ascii="Arial" w:hAnsi="Arial" w:cs="Arial"/>
        </w:rPr>
      </w:pPr>
      <w:r w:rsidRPr="00404A42">
        <w:rPr>
          <w:rFonts w:ascii="Arial" w:hAnsi="Arial" w:cs="Arial"/>
          <w:i/>
          <w:iCs/>
        </w:rPr>
        <w:t>White &amp; Carter (Councils) Ltd v McGregor</w:t>
      </w:r>
      <w:r w:rsidRPr="00404A42">
        <w:rPr>
          <w:rFonts w:ascii="Arial" w:hAnsi="Arial" w:cs="Arial"/>
        </w:rPr>
        <w:t xml:space="preserve"> [1962] AC 413. Available at: LexisNexis UK</w:t>
      </w:r>
    </w:p>
    <w:p w14:paraId="6486F085" w14:textId="2844C511" w:rsidR="00F377A3" w:rsidRPr="00404A42" w:rsidRDefault="00F377A3" w:rsidP="00404A42">
      <w:pPr>
        <w:spacing w:line="276" w:lineRule="auto"/>
        <w:rPr>
          <w:rFonts w:ascii="Arial" w:hAnsi="Arial" w:cs="Arial"/>
        </w:rPr>
      </w:pPr>
      <w:r w:rsidRPr="00404A42">
        <w:rPr>
          <w:rFonts w:ascii="Arial" w:hAnsi="Arial" w:cs="Arial"/>
        </w:rPr>
        <w:t xml:space="preserve">Oxford Reference (2024) </w:t>
      </w:r>
      <w:r w:rsidRPr="00404A42">
        <w:rPr>
          <w:rFonts w:ascii="Arial" w:hAnsi="Arial" w:cs="Arial"/>
          <w:i/>
          <w:iCs/>
        </w:rPr>
        <w:t>Licence – Definition</w:t>
      </w:r>
      <w:r w:rsidRPr="00404A42">
        <w:rPr>
          <w:rFonts w:ascii="Arial" w:hAnsi="Arial" w:cs="Arial"/>
        </w:rPr>
        <w:t>. Oxford University Press.</w:t>
      </w:r>
    </w:p>
    <w:p w14:paraId="731AC1BA" w14:textId="6A57C300" w:rsidR="00F377A3" w:rsidRPr="00404A42" w:rsidRDefault="00F377A3" w:rsidP="00404A42">
      <w:pPr>
        <w:spacing w:line="276" w:lineRule="auto"/>
        <w:rPr>
          <w:rFonts w:ascii="Arial" w:hAnsi="Arial" w:cs="Arial"/>
        </w:rPr>
      </w:pPr>
      <w:r w:rsidRPr="00404A42">
        <w:rPr>
          <w:rFonts w:ascii="Arial" w:hAnsi="Arial" w:cs="Arial"/>
        </w:rPr>
        <w:t xml:space="preserve">UK Government (2023) </w:t>
      </w:r>
      <w:r w:rsidRPr="00404A42">
        <w:rPr>
          <w:rFonts w:ascii="Arial" w:hAnsi="Arial" w:cs="Arial"/>
          <w:i/>
          <w:iCs/>
        </w:rPr>
        <w:t>Environmental Permitting Guidance</w:t>
      </w:r>
      <w:r w:rsidRPr="00404A42">
        <w:rPr>
          <w:rFonts w:ascii="Arial" w:hAnsi="Arial" w:cs="Arial"/>
        </w:rPr>
        <w:t>. GOV.UK</w:t>
      </w:r>
    </w:p>
    <w:p w14:paraId="77272FFA" w14:textId="10944FD0" w:rsidR="007D57D3" w:rsidRPr="00404A42" w:rsidRDefault="007D57D3" w:rsidP="00404A42">
      <w:pPr>
        <w:spacing w:line="276" w:lineRule="auto"/>
        <w:rPr>
          <w:rFonts w:ascii="Arial" w:hAnsi="Arial" w:cs="Arial"/>
        </w:rPr>
      </w:pPr>
      <w:r w:rsidRPr="00404A42">
        <w:rPr>
          <w:rFonts w:ascii="Arial" w:hAnsi="Arial" w:cs="Arial"/>
        </w:rPr>
        <w:t xml:space="preserve">EASE Part 21G POA </w:t>
      </w:r>
      <w:r w:rsidRPr="00404A42">
        <w:rPr>
          <w:rFonts w:ascii="Arial" w:hAnsi="Arial" w:cs="Arial"/>
        </w:rPr>
        <w:t xml:space="preserve">European Union Aviation Safety Agency (2023) </w:t>
      </w:r>
      <w:r w:rsidRPr="00404A42">
        <w:rPr>
          <w:rFonts w:ascii="Arial" w:hAnsi="Arial" w:cs="Arial"/>
          <w:i/>
          <w:iCs/>
        </w:rPr>
        <w:t>Part 21G Production Organisation Approval Requirements</w:t>
      </w:r>
      <w:r w:rsidRPr="00404A42">
        <w:rPr>
          <w:rFonts w:ascii="Arial" w:hAnsi="Arial" w:cs="Arial"/>
        </w:rPr>
        <w:t>.</w:t>
      </w:r>
    </w:p>
    <w:p w14:paraId="39D8D547" w14:textId="5B69AF10" w:rsidR="007D57D3" w:rsidRPr="00404A42" w:rsidRDefault="007D57D3" w:rsidP="00404A42">
      <w:pPr>
        <w:spacing w:line="276" w:lineRule="auto"/>
        <w:rPr>
          <w:rFonts w:ascii="Arial" w:hAnsi="Arial" w:cs="Arial"/>
        </w:rPr>
      </w:pPr>
      <w:r w:rsidRPr="00404A42">
        <w:rPr>
          <w:rFonts w:ascii="Arial" w:hAnsi="Arial" w:cs="Arial"/>
        </w:rPr>
        <w:t xml:space="preserve">AS9100 Aerospace Quality Management </w:t>
      </w:r>
      <w:r w:rsidR="000710D5" w:rsidRPr="00404A42">
        <w:rPr>
          <w:rFonts w:ascii="Arial" w:hAnsi="Arial" w:cs="Arial"/>
        </w:rPr>
        <w:t xml:space="preserve">SAE International (2022) </w:t>
      </w:r>
      <w:r w:rsidR="000710D5" w:rsidRPr="00404A42">
        <w:rPr>
          <w:rFonts w:ascii="Arial" w:hAnsi="Arial" w:cs="Arial"/>
          <w:i/>
          <w:iCs/>
        </w:rPr>
        <w:t>AS9100D: Quality Management Systems – Requirements for Aviation, Space and Defence Organisations</w:t>
      </w:r>
      <w:r w:rsidR="000710D5" w:rsidRPr="00404A42">
        <w:rPr>
          <w:rFonts w:ascii="Arial" w:hAnsi="Arial" w:cs="Arial"/>
        </w:rPr>
        <w:t>. SAE International.</w:t>
      </w:r>
    </w:p>
    <w:p w14:paraId="354A4AFA" w14:textId="511FA7FF" w:rsidR="000710D5" w:rsidRPr="00404A42" w:rsidRDefault="000710D5" w:rsidP="00404A42">
      <w:pPr>
        <w:spacing w:line="276" w:lineRule="auto"/>
        <w:rPr>
          <w:rFonts w:ascii="Arial" w:hAnsi="Arial" w:cs="Arial"/>
        </w:rPr>
      </w:pPr>
      <w:r w:rsidRPr="00404A42">
        <w:rPr>
          <w:rFonts w:ascii="Arial" w:hAnsi="Arial" w:cs="Arial"/>
        </w:rPr>
        <w:t xml:space="preserve">Dangerous Goods Certification </w:t>
      </w:r>
      <w:r w:rsidRPr="00404A42">
        <w:rPr>
          <w:rFonts w:ascii="Arial" w:hAnsi="Arial" w:cs="Arial"/>
        </w:rPr>
        <w:t xml:space="preserve">International Air Transport Association (2024) </w:t>
      </w:r>
      <w:r w:rsidRPr="00404A42">
        <w:rPr>
          <w:rFonts w:ascii="Arial" w:hAnsi="Arial" w:cs="Arial"/>
          <w:i/>
          <w:iCs/>
        </w:rPr>
        <w:t>Dangerous Goods Regulations</w:t>
      </w:r>
      <w:r w:rsidRPr="00404A42">
        <w:rPr>
          <w:rFonts w:ascii="Arial" w:hAnsi="Arial" w:cs="Arial"/>
        </w:rPr>
        <w:t>.</w:t>
      </w:r>
    </w:p>
    <w:p w14:paraId="2F7A1AE8" w14:textId="70352EA7" w:rsidR="008F2329" w:rsidRPr="00404A42" w:rsidRDefault="008F2329" w:rsidP="00404A42">
      <w:pPr>
        <w:spacing w:line="276" w:lineRule="auto"/>
        <w:rPr>
          <w:rFonts w:ascii="Arial" w:hAnsi="Arial" w:cs="Arial"/>
        </w:rPr>
      </w:pPr>
      <w:r w:rsidRPr="00404A42">
        <w:rPr>
          <w:rFonts w:ascii="Arial" w:hAnsi="Arial" w:cs="Arial"/>
        </w:rPr>
        <w:t>Environmental Permit</w:t>
      </w:r>
      <w:r w:rsidR="009B7A43" w:rsidRPr="00404A42">
        <w:rPr>
          <w:rFonts w:ascii="Arial" w:hAnsi="Arial" w:cs="Arial"/>
        </w:rPr>
        <w:t xml:space="preserve"> </w:t>
      </w:r>
      <w:r w:rsidR="009B7A43" w:rsidRPr="00404A42">
        <w:rPr>
          <w:rFonts w:ascii="Arial" w:hAnsi="Arial" w:cs="Arial"/>
        </w:rPr>
        <w:t xml:space="preserve">Environment Agency (2023) </w:t>
      </w:r>
      <w:r w:rsidR="009B7A43" w:rsidRPr="00404A42">
        <w:rPr>
          <w:rFonts w:ascii="Arial" w:hAnsi="Arial" w:cs="Arial"/>
          <w:i/>
          <w:iCs/>
        </w:rPr>
        <w:t>Environmental Permitting Guidance</w:t>
      </w:r>
      <w:r w:rsidR="009B7A43" w:rsidRPr="00404A42">
        <w:rPr>
          <w:rFonts w:ascii="Arial" w:hAnsi="Arial" w:cs="Arial"/>
        </w:rPr>
        <w:t>. UK Government.</w:t>
      </w:r>
    </w:p>
    <w:p w14:paraId="72DEEC90" w14:textId="442CAA6E" w:rsidR="00F377A3" w:rsidRPr="00404A42" w:rsidRDefault="00C748AD" w:rsidP="00404A42">
      <w:pPr>
        <w:spacing w:line="276" w:lineRule="auto"/>
        <w:rPr>
          <w:rFonts w:ascii="Arial" w:hAnsi="Arial" w:cs="Arial"/>
        </w:rPr>
      </w:pPr>
      <w:r w:rsidRPr="00404A42">
        <w:rPr>
          <w:rFonts w:ascii="Arial" w:hAnsi="Arial" w:cs="Arial"/>
        </w:rPr>
        <w:t>Open Ge</w:t>
      </w:r>
      <w:r w:rsidR="006378AD" w:rsidRPr="00404A42">
        <w:rPr>
          <w:rFonts w:ascii="Arial" w:hAnsi="Arial" w:cs="Arial"/>
        </w:rPr>
        <w:t xml:space="preserve">neral Export License </w:t>
      </w:r>
      <w:r w:rsidR="006378AD" w:rsidRPr="00404A42">
        <w:rPr>
          <w:rFonts w:ascii="Arial" w:hAnsi="Arial" w:cs="Arial"/>
        </w:rPr>
        <w:t xml:space="preserve">Export Control Joint Unit (2023) </w:t>
      </w:r>
      <w:r w:rsidR="006378AD" w:rsidRPr="00404A42">
        <w:rPr>
          <w:rFonts w:ascii="Arial" w:hAnsi="Arial" w:cs="Arial"/>
          <w:i/>
          <w:iCs/>
        </w:rPr>
        <w:t>Open General Export Licence Guidance</w:t>
      </w:r>
      <w:r w:rsidR="006378AD" w:rsidRPr="00404A42">
        <w:rPr>
          <w:rFonts w:ascii="Arial" w:hAnsi="Arial" w:cs="Arial"/>
        </w:rPr>
        <w:t>. UK Government.</w:t>
      </w:r>
    </w:p>
    <w:p w14:paraId="5AEA5802" w14:textId="35414F50" w:rsidR="00C748AD" w:rsidRPr="00404A42" w:rsidRDefault="00F377A3" w:rsidP="00404A42">
      <w:pPr>
        <w:spacing w:line="276" w:lineRule="auto"/>
        <w:rPr>
          <w:rFonts w:ascii="Arial" w:hAnsi="Arial" w:cs="Arial"/>
        </w:rPr>
      </w:pPr>
      <w:r w:rsidRPr="00404A42">
        <w:rPr>
          <w:rFonts w:ascii="Arial" w:hAnsi="Arial" w:cs="Arial"/>
        </w:rPr>
        <w:t>Hazardous Waste Storage Permit</w:t>
      </w:r>
      <w:r w:rsidR="00CB377A" w:rsidRPr="00404A42">
        <w:rPr>
          <w:rFonts w:ascii="Arial" w:hAnsi="Arial" w:cs="Arial"/>
        </w:rPr>
        <w:t xml:space="preserve"> </w:t>
      </w:r>
      <w:r w:rsidR="00CB377A" w:rsidRPr="00404A42">
        <w:rPr>
          <w:rFonts w:ascii="Arial" w:hAnsi="Arial" w:cs="Arial"/>
        </w:rPr>
        <w:t xml:space="preserve">Environment Agency (2023) </w:t>
      </w:r>
      <w:r w:rsidR="00CB377A" w:rsidRPr="00404A42">
        <w:rPr>
          <w:rFonts w:ascii="Arial" w:hAnsi="Arial" w:cs="Arial"/>
          <w:i/>
          <w:iCs/>
        </w:rPr>
        <w:t>Hazardous Waste: Storage and Management Guidance</w:t>
      </w:r>
      <w:r w:rsidR="00CB377A" w:rsidRPr="00404A42">
        <w:rPr>
          <w:rFonts w:ascii="Arial" w:hAnsi="Arial" w:cs="Arial"/>
        </w:rPr>
        <w:t>. UK Government</w:t>
      </w:r>
      <w:r w:rsidR="00CB377A" w:rsidRPr="00404A42">
        <w:rPr>
          <w:rFonts w:ascii="Arial" w:hAnsi="Arial" w:cs="Arial"/>
        </w:rPr>
        <w:t>.</w:t>
      </w:r>
    </w:p>
    <w:p w14:paraId="4AC757EF" w14:textId="18736A07" w:rsidR="00D02658" w:rsidRPr="00404A42" w:rsidRDefault="00D02658" w:rsidP="00404A42">
      <w:pPr>
        <w:spacing w:line="276" w:lineRule="auto"/>
        <w:rPr>
          <w:rFonts w:ascii="Arial" w:hAnsi="Arial" w:cs="Arial"/>
        </w:rPr>
      </w:pPr>
      <w:r w:rsidRPr="00404A42">
        <w:rPr>
          <w:rFonts w:ascii="Arial" w:hAnsi="Arial" w:cs="Arial"/>
        </w:rPr>
        <w:t>Honeywell, 2026</w:t>
      </w:r>
    </w:p>
    <w:p w14:paraId="7AF06300" w14:textId="342FE5C0" w:rsidR="0078773E" w:rsidRPr="00404A42" w:rsidRDefault="0078773E" w:rsidP="00404A42">
      <w:pPr>
        <w:spacing w:line="276" w:lineRule="auto"/>
        <w:rPr>
          <w:rFonts w:ascii="Arial" w:hAnsi="Arial" w:cs="Arial"/>
        </w:rPr>
      </w:pPr>
      <w:r w:rsidRPr="00404A42">
        <w:rPr>
          <w:rFonts w:ascii="Arial" w:hAnsi="Arial" w:cs="Arial"/>
        </w:rPr>
        <w:t xml:space="preserve">Needle, D. (2015) </w:t>
      </w:r>
      <w:r w:rsidRPr="00404A42">
        <w:rPr>
          <w:rFonts w:ascii="Arial" w:hAnsi="Arial" w:cs="Arial"/>
          <w:i/>
          <w:iCs/>
        </w:rPr>
        <w:t>Business in Context: An Introduction to Business and Its Environment</w:t>
      </w:r>
      <w:r w:rsidRPr="00404A42">
        <w:rPr>
          <w:rFonts w:ascii="Arial" w:hAnsi="Arial" w:cs="Arial"/>
        </w:rPr>
        <w:t>.</w:t>
      </w:r>
    </w:p>
    <w:p w14:paraId="5E06ACE4" w14:textId="6AD1F8E8" w:rsidR="00CB06CC" w:rsidRPr="00404A42" w:rsidRDefault="00CB06CC" w:rsidP="00404A42">
      <w:pPr>
        <w:spacing w:line="276" w:lineRule="auto"/>
        <w:rPr>
          <w:rFonts w:ascii="Arial" w:hAnsi="Arial" w:cs="Arial"/>
        </w:rPr>
      </w:pPr>
      <w:r w:rsidRPr="00404A42">
        <w:rPr>
          <w:rFonts w:ascii="Arial" w:hAnsi="Arial" w:cs="Arial"/>
        </w:rPr>
        <w:t xml:space="preserve">Ferrell, O.C., Fraedrich, J. and Ferrell, L. (2019) </w:t>
      </w:r>
      <w:r w:rsidRPr="00404A42">
        <w:rPr>
          <w:rFonts w:ascii="Arial" w:hAnsi="Arial" w:cs="Arial"/>
          <w:i/>
          <w:iCs/>
        </w:rPr>
        <w:t>Business Ethics: Ethical Decision Making and Cases</w:t>
      </w:r>
      <w:r w:rsidRPr="00404A42">
        <w:rPr>
          <w:rFonts w:ascii="Arial" w:hAnsi="Arial" w:cs="Arial"/>
        </w:rPr>
        <w:t>.</w:t>
      </w:r>
    </w:p>
    <w:p w14:paraId="14F45A13" w14:textId="7A179831" w:rsidR="00946A8B" w:rsidRPr="00404A42" w:rsidRDefault="00184C74" w:rsidP="00404A42">
      <w:pPr>
        <w:spacing w:line="276" w:lineRule="auto"/>
        <w:rPr>
          <w:rFonts w:ascii="Arial" w:hAnsi="Arial" w:cs="Arial"/>
        </w:rPr>
      </w:pPr>
      <w:r w:rsidRPr="00404A42">
        <w:rPr>
          <w:rFonts w:ascii="Arial" w:hAnsi="Arial" w:cs="Arial"/>
        </w:rPr>
        <w:t xml:space="preserve">Crane, A. and Matten, D. (2020) </w:t>
      </w:r>
      <w:r w:rsidRPr="00404A42">
        <w:rPr>
          <w:rFonts w:ascii="Arial" w:hAnsi="Arial" w:cs="Arial"/>
          <w:i/>
          <w:iCs/>
        </w:rPr>
        <w:t>Business Ethics: Managing Corporate Citizenship and Sustainability in the Age of Globalisation</w:t>
      </w:r>
      <w:r w:rsidRPr="00404A42">
        <w:rPr>
          <w:rFonts w:ascii="Arial" w:hAnsi="Arial" w:cs="Arial"/>
        </w:rPr>
        <w:t>.</w:t>
      </w:r>
    </w:p>
    <w:sectPr w:rsidR="00946A8B" w:rsidRPr="00404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A3BC1"/>
    <w:multiLevelType w:val="hybridMultilevel"/>
    <w:tmpl w:val="130C3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C31ED"/>
    <w:multiLevelType w:val="hybridMultilevel"/>
    <w:tmpl w:val="11E85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916E1"/>
    <w:multiLevelType w:val="hybridMultilevel"/>
    <w:tmpl w:val="CF7E9932"/>
    <w:lvl w:ilvl="0" w:tplc="96304A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0EB3CB0"/>
    <w:multiLevelType w:val="hybridMultilevel"/>
    <w:tmpl w:val="74D6C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266489"/>
    <w:multiLevelType w:val="hybridMultilevel"/>
    <w:tmpl w:val="2508F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4496478">
    <w:abstractNumId w:val="0"/>
  </w:num>
  <w:num w:numId="2" w16cid:durableId="394550464">
    <w:abstractNumId w:val="1"/>
  </w:num>
  <w:num w:numId="3" w16cid:durableId="957876638">
    <w:abstractNumId w:val="4"/>
  </w:num>
  <w:num w:numId="4" w16cid:durableId="671882810">
    <w:abstractNumId w:val="2"/>
  </w:num>
  <w:num w:numId="5" w16cid:durableId="957644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3E4"/>
    <w:rsid w:val="000059EB"/>
    <w:rsid w:val="00006C47"/>
    <w:rsid w:val="00011A09"/>
    <w:rsid w:val="0002764F"/>
    <w:rsid w:val="00030DCE"/>
    <w:rsid w:val="00056DF7"/>
    <w:rsid w:val="000710D5"/>
    <w:rsid w:val="00073D65"/>
    <w:rsid w:val="00075081"/>
    <w:rsid w:val="00075FD9"/>
    <w:rsid w:val="0007721D"/>
    <w:rsid w:val="000A6D84"/>
    <w:rsid w:val="000D6229"/>
    <w:rsid w:val="000D6EE4"/>
    <w:rsid w:val="000D7FC6"/>
    <w:rsid w:val="000F2A17"/>
    <w:rsid w:val="00123F94"/>
    <w:rsid w:val="00131DE7"/>
    <w:rsid w:val="001342B8"/>
    <w:rsid w:val="00145EB3"/>
    <w:rsid w:val="00165060"/>
    <w:rsid w:val="00170D67"/>
    <w:rsid w:val="00184C74"/>
    <w:rsid w:val="001B2C93"/>
    <w:rsid w:val="001B5F6C"/>
    <w:rsid w:val="001C3AFB"/>
    <w:rsid w:val="001C7D0E"/>
    <w:rsid w:val="001D4CBA"/>
    <w:rsid w:val="001F1D42"/>
    <w:rsid w:val="001F559D"/>
    <w:rsid w:val="001F7A84"/>
    <w:rsid w:val="0020472C"/>
    <w:rsid w:val="0021080B"/>
    <w:rsid w:val="00262C72"/>
    <w:rsid w:val="00264E23"/>
    <w:rsid w:val="00276185"/>
    <w:rsid w:val="00296DFA"/>
    <w:rsid w:val="002A6205"/>
    <w:rsid w:val="002A756A"/>
    <w:rsid w:val="002F078E"/>
    <w:rsid w:val="002F310E"/>
    <w:rsid w:val="002F5846"/>
    <w:rsid w:val="002F7E1B"/>
    <w:rsid w:val="003105B3"/>
    <w:rsid w:val="0031395B"/>
    <w:rsid w:val="003157AE"/>
    <w:rsid w:val="0032069B"/>
    <w:rsid w:val="0033553E"/>
    <w:rsid w:val="003365E8"/>
    <w:rsid w:val="00344456"/>
    <w:rsid w:val="003453DC"/>
    <w:rsid w:val="003454F9"/>
    <w:rsid w:val="00350703"/>
    <w:rsid w:val="00350A80"/>
    <w:rsid w:val="00350E43"/>
    <w:rsid w:val="003573C3"/>
    <w:rsid w:val="00383625"/>
    <w:rsid w:val="003A4EB7"/>
    <w:rsid w:val="003B3399"/>
    <w:rsid w:val="003C1E5A"/>
    <w:rsid w:val="003C44AB"/>
    <w:rsid w:val="003F00CB"/>
    <w:rsid w:val="003F6052"/>
    <w:rsid w:val="00404A42"/>
    <w:rsid w:val="004074E6"/>
    <w:rsid w:val="00413CF8"/>
    <w:rsid w:val="00415B22"/>
    <w:rsid w:val="0046044C"/>
    <w:rsid w:val="0046094F"/>
    <w:rsid w:val="00461BCA"/>
    <w:rsid w:val="0046408E"/>
    <w:rsid w:val="00486BC7"/>
    <w:rsid w:val="00487D0F"/>
    <w:rsid w:val="00491FCA"/>
    <w:rsid w:val="004B7899"/>
    <w:rsid w:val="004B7E3C"/>
    <w:rsid w:val="004C73BA"/>
    <w:rsid w:val="004D04BD"/>
    <w:rsid w:val="004D2DAD"/>
    <w:rsid w:val="004E48DF"/>
    <w:rsid w:val="00504735"/>
    <w:rsid w:val="005234CF"/>
    <w:rsid w:val="00527DD7"/>
    <w:rsid w:val="0053490F"/>
    <w:rsid w:val="005430C1"/>
    <w:rsid w:val="005478DC"/>
    <w:rsid w:val="00550105"/>
    <w:rsid w:val="00566090"/>
    <w:rsid w:val="00581A83"/>
    <w:rsid w:val="0058699E"/>
    <w:rsid w:val="005A2CF8"/>
    <w:rsid w:val="005A689E"/>
    <w:rsid w:val="005C22B8"/>
    <w:rsid w:val="005D5321"/>
    <w:rsid w:val="00613C60"/>
    <w:rsid w:val="00631916"/>
    <w:rsid w:val="00633C15"/>
    <w:rsid w:val="006356D4"/>
    <w:rsid w:val="0063643B"/>
    <w:rsid w:val="006378AD"/>
    <w:rsid w:val="00647419"/>
    <w:rsid w:val="00652817"/>
    <w:rsid w:val="00655A92"/>
    <w:rsid w:val="00657055"/>
    <w:rsid w:val="0066093A"/>
    <w:rsid w:val="00661398"/>
    <w:rsid w:val="006615AF"/>
    <w:rsid w:val="00683218"/>
    <w:rsid w:val="00696297"/>
    <w:rsid w:val="006A3786"/>
    <w:rsid w:val="006A5BB2"/>
    <w:rsid w:val="006C6BD7"/>
    <w:rsid w:val="0070730A"/>
    <w:rsid w:val="00724CC1"/>
    <w:rsid w:val="007279FB"/>
    <w:rsid w:val="007432E2"/>
    <w:rsid w:val="00754209"/>
    <w:rsid w:val="00755E75"/>
    <w:rsid w:val="007600B4"/>
    <w:rsid w:val="00766334"/>
    <w:rsid w:val="007747F7"/>
    <w:rsid w:val="00774F43"/>
    <w:rsid w:val="0078773E"/>
    <w:rsid w:val="00794297"/>
    <w:rsid w:val="00795258"/>
    <w:rsid w:val="007B13D9"/>
    <w:rsid w:val="007C0070"/>
    <w:rsid w:val="007D57D3"/>
    <w:rsid w:val="007E40B1"/>
    <w:rsid w:val="0080196A"/>
    <w:rsid w:val="00834CE5"/>
    <w:rsid w:val="008379D2"/>
    <w:rsid w:val="0085255E"/>
    <w:rsid w:val="008573B1"/>
    <w:rsid w:val="00857EA1"/>
    <w:rsid w:val="00862A35"/>
    <w:rsid w:val="00863B34"/>
    <w:rsid w:val="00866210"/>
    <w:rsid w:val="0087483F"/>
    <w:rsid w:val="0088685F"/>
    <w:rsid w:val="008940A3"/>
    <w:rsid w:val="008941CE"/>
    <w:rsid w:val="00897DDB"/>
    <w:rsid w:val="008A672E"/>
    <w:rsid w:val="008B494E"/>
    <w:rsid w:val="008E3B7A"/>
    <w:rsid w:val="008E44BA"/>
    <w:rsid w:val="008E461D"/>
    <w:rsid w:val="008E5B43"/>
    <w:rsid w:val="008E5D12"/>
    <w:rsid w:val="008F2329"/>
    <w:rsid w:val="008F2A1C"/>
    <w:rsid w:val="00915626"/>
    <w:rsid w:val="009175E3"/>
    <w:rsid w:val="00917F8E"/>
    <w:rsid w:val="00924BEE"/>
    <w:rsid w:val="00926D60"/>
    <w:rsid w:val="0093218F"/>
    <w:rsid w:val="00932C29"/>
    <w:rsid w:val="00932F53"/>
    <w:rsid w:val="00946A8B"/>
    <w:rsid w:val="00954F21"/>
    <w:rsid w:val="009603E7"/>
    <w:rsid w:val="00966B4F"/>
    <w:rsid w:val="00980F50"/>
    <w:rsid w:val="0098700D"/>
    <w:rsid w:val="00991FF4"/>
    <w:rsid w:val="009B7A43"/>
    <w:rsid w:val="009C3636"/>
    <w:rsid w:val="009C5762"/>
    <w:rsid w:val="009E4B87"/>
    <w:rsid w:val="00A015B7"/>
    <w:rsid w:val="00A02271"/>
    <w:rsid w:val="00A16B9C"/>
    <w:rsid w:val="00A2494C"/>
    <w:rsid w:val="00A25151"/>
    <w:rsid w:val="00A375EF"/>
    <w:rsid w:val="00A765FB"/>
    <w:rsid w:val="00A933D7"/>
    <w:rsid w:val="00AA288F"/>
    <w:rsid w:val="00AA7CCE"/>
    <w:rsid w:val="00AB0908"/>
    <w:rsid w:val="00AB2F80"/>
    <w:rsid w:val="00AB6E78"/>
    <w:rsid w:val="00AC2445"/>
    <w:rsid w:val="00AD1B47"/>
    <w:rsid w:val="00AD2D9F"/>
    <w:rsid w:val="00AD5D01"/>
    <w:rsid w:val="00AE1A99"/>
    <w:rsid w:val="00AE4CB9"/>
    <w:rsid w:val="00AF0BCD"/>
    <w:rsid w:val="00B079C4"/>
    <w:rsid w:val="00B22521"/>
    <w:rsid w:val="00B279B4"/>
    <w:rsid w:val="00B35DA0"/>
    <w:rsid w:val="00B45642"/>
    <w:rsid w:val="00B66667"/>
    <w:rsid w:val="00B83714"/>
    <w:rsid w:val="00B964EC"/>
    <w:rsid w:val="00BB6B30"/>
    <w:rsid w:val="00BC610A"/>
    <w:rsid w:val="00BD4A6D"/>
    <w:rsid w:val="00BE0E29"/>
    <w:rsid w:val="00BE4972"/>
    <w:rsid w:val="00BF51C6"/>
    <w:rsid w:val="00C0517C"/>
    <w:rsid w:val="00C0619D"/>
    <w:rsid w:val="00C108F4"/>
    <w:rsid w:val="00C15459"/>
    <w:rsid w:val="00C210E4"/>
    <w:rsid w:val="00C243FA"/>
    <w:rsid w:val="00C247EA"/>
    <w:rsid w:val="00C43846"/>
    <w:rsid w:val="00C60218"/>
    <w:rsid w:val="00C62BEB"/>
    <w:rsid w:val="00C66732"/>
    <w:rsid w:val="00C748AD"/>
    <w:rsid w:val="00C808C3"/>
    <w:rsid w:val="00CA4EBB"/>
    <w:rsid w:val="00CA7A29"/>
    <w:rsid w:val="00CB06CC"/>
    <w:rsid w:val="00CB377A"/>
    <w:rsid w:val="00CB7A40"/>
    <w:rsid w:val="00CC1F88"/>
    <w:rsid w:val="00CD18BF"/>
    <w:rsid w:val="00CD4728"/>
    <w:rsid w:val="00CE5E25"/>
    <w:rsid w:val="00CE72A2"/>
    <w:rsid w:val="00CF3B69"/>
    <w:rsid w:val="00D02658"/>
    <w:rsid w:val="00D14630"/>
    <w:rsid w:val="00D37D36"/>
    <w:rsid w:val="00D45101"/>
    <w:rsid w:val="00D54821"/>
    <w:rsid w:val="00D558C0"/>
    <w:rsid w:val="00D56390"/>
    <w:rsid w:val="00D645E4"/>
    <w:rsid w:val="00D70E00"/>
    <w:rsid w:val="00D73CA7"/>
    <w:rsid w:val="00D75D39"/>
    <w:rsid w:val="00D76E4D"/>
    <w:rsid w:val="00D85477"/>
    <w:rsid w:val="00DA010B"/>
    <w:rsid w:val="00DA6025"/>
    <w:rsid w:val="00DB02AB"/>
    <w:rsid w:val="00DB3046"/>
    <w:rsid w:val="00DB4D19"/>
    <w:rsid w:val="00DE0277"/>
    <w:rsid w:val="00DE69F4"/>
    <w:rsid w:val="00E0174D"/>
    <w:rsid w:val="00E202AB"/>
    <w:rsid w:val="00E33EE3"/>
    <w:rsid w:val="00E404FA"/>
    <w:rsid w:val="00E437D8"/>
    <w:rsid w:val="00E441E5"/>
    <w:rsid w:val="00E47927"/>
    <w:rsid w:val="00E535A9"/>
    <w:rsid w:val="00E70F8A"/>
    <w:rsid w:val="00E7431A"/>
    <w:rsid w:val="00E869FB"/>
    <w:rsid w:val="00E87302"/>
    <w:rsid w:val="00E97372"/>
    <w:rsid w:val="00EA516C"/>
    <w:rsid w:val="00EC0CB2"/>
    <w:rsid w:val="00EC5741"/>
    <w:rsid w:val="00ED6A91"/>
    <w:rsid w:val="00EE2697"/>
    <w:rsid w:val="00F038CC"/>
    <w:rsid w:val="00F10D45"/>
    <w:rsid w:val="00F12B33"/>
    <w:rsid w:val="00F236D4"/>
    <w:rsid w:val="00F252C0"/>
    <w:rsid w:val="00F252D4"/>
    <w:rsid w:val="00F33FB3"/>
    <w:rsid w:val="00F377A3"/>
    <w:rsid w:val="00F41E9A"/>
    <w:rsid w:val="00F4502A"/>
    <w:rsid w:val="00F526B7"/>
    <w:rsid w:val="00F53D16"/>
    <w:rsid w:val="00F65784"/>
    <w:rsid w:val="00F66B3F"/>
    <w:rsid w:val="00F738A4"/>
    <w:rsid w:val="00F83EDD"/>
    <w:rsid w:val="00F9176B"/>
    <w:rsid w:val="00F918B0"/>
    <w:rsid w:val="00FD2D86"/>
    <w:rsid w:val="00FE00B7"/>
    <w:rsid w:val="00FE0315"/>
    <w:rsid w:val="00FE13E4"/>
    <w:rsid w:val="00FE42AC"/>
    <w:rsid w:val="00FE6559"/>
    <w:rsid w:val="00FE6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2FD6B"/>
  <w15:chartTrackingRefBased/>
  <w15:docId w15:val="{DBD7022A-8084-49FA-95F8-B1D855DBF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3E4"/>
  </w:style>
  <w:style w:type="paragraph" w:styleId="Heading1">
    <w:name w:val="heading 1"/>
    <w:basedOn w:val="Normal"/>
    <w:next w:val="Normal"/>
    <w:link w:val="Heading1Char"/>
    <w:uiPriority w:val="9"/>
    <w:qFormat/>
    <w:rsid w:val="00FE13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3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3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3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3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3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3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3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3E4"/>
    <w:rPr>
      <w:rFonts w:eastAsiaTheme="majorEastAsia" w:cstheme="majorBidi"/>
      <w:color w:val="272727" w:themeColor="text1" w:themeTint="D8"/>
    </w:rPr>
  </w:style>
  <w:style w:type="paragraph" w:styleId="Title">
    <w:name w:val="Title"/>
    <w:basedOn w:val="Normal"/>
    <w:next w:val="Normal"/>
    <w:link w:val="TitleChar"/>
    <w:uiPriority w:val="10"/>
    <w:qFormat/>
    <w:rsid w:val="00FE1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3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3E4"/>
    <w:pPr>
      <w:spacing w:before="160"/>
      <w:jc w:val="center"/>
    </w:pPr>
    <w:rPr>
      <w:i/>
      <w:iCs/>
      <w:color w:val="404040" w:themeColor="text1" w:themeTint="BF"/>
    </w:rPr>
  </w:style>
  <w:style w:type="character" w:customStyle="1" w:styleId="QuoteChar">
    <w:name w:val="Quote Char"/>
    <w:basedOn w:val="DefaultParagraphFont"/>
    <w:link w:val="Quote"/>
    <w:uiPriority w:val="29"/>
    <w:rsid w:val="00FE13E4"/>
    <w:rPr>
      <w:i/>
      <w:iCs/>
      <w:color w:val="404040" w:themeColor="text1" w:themeTint="BF"/>
    </w:rPr>
  </w:style>
  <w:style w:type="paragraph" w:styleId="ListParagraph">
    <w:name w:val="List Paragraph"/>
    <w:basedOn w:val="Normal"/>
    <w:uiPriority w:val="34"/>
    <w:qFormat/>
    <w:rsid w:val="00FE13E4"/>
    <w:pPr>
      <w:ind w:left="720"/>
      <w:contextualSpacing/>
    </w:pPr>
  </w:style>
  <w:style w:type="character" w:styleId="IntenseEmphasis">
    <w:name w:val="Intense Emphasis"/>
    <w:basedOn w:val="DefaultParagraphFont"/>
    <w:uiPriority w:val="21"/>
    <w:qFormat/>
    <w:rsid w:val="00FE13E4"/>
    <w:rPr>
      <w:i/>
      <w:iCs/>
      <w:color w:val="0F4761" w:themeColor="accent1" w:themeShade="BF"/>
    </w:rPr>
  </w:style>
  <w:style w:type="paragraph" w:styleId="IntenseQuote">
    <w:name w:val="Intense Quote"/>
    <w:basedOn w:val="Normal"/>
    <w:next w:val="Normal"/>
    <w:link w:val="IntenseQuoteChar"/>
    <w:uiPriority w:val="30"/>
    <w:qFormat/>
    <w:rsid w:val="00FE13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3E4"/>
    <w:rPr>
      <w:i/>
      <w:iCs/>
      <w:color w:val="0F4761" w:themeColor="accent1" w:themeShade="BF"/>
    </w:rPr>
  </w:style>
  <w:style w:type="character" w:styleId="IntenseReference">
    <w:name w:val="Intense Reference"/>
    <w:basedOn w:val="DefaultParagraphFont"/>
    <w:uiPriority w:val="32"/>
    <w:qFormat/>
    <w:rsid w:val="00FE13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6ee0f640-a56a-42e2-b6b0-038f80e79f5c}" enabled="1" method="Standard" siteId="{088ba556-7df5-4286-96d5-06283c06d167}" contentBits="0" removed="0"/>
</clbl:labelList>
</file>

<file path=docProps/app.xml><?xml version="1.0" encoding="utf-8"?>
<Properties xmlns="http://schemas.openxmlformats.org/officeDocument/2006/extended-properties" xmlns:vt="http://schemas.openxmlformats.org/officeDocument/2006/docPropsVTypes">
  <Template>Normal</Template>
  <TotalTime>6998</TotalTime>
  <Pages>7</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291</cp:revision>
  <dcterms:created xsi:type="dcterms:W3CDTF">2026-05-28T12:56:00Z</dcterms:created>
  <dcterms:modified xsi:type="dcterms:W3CDTF">2026-06-11T15:34:00Z</dcterms:modified>
</cp:coreProperties>
</file>