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107A010D" w:rsidP="107A010D" w:rsidRDefault="107A010D" w14:paraId="7CEDB03C" w14:textId="662C3DB5">
      <w:pPr>
        <w:rPr>
          <w:b/>
          <w:bCs/>
          <w:u w:val="single"/>
        </w:rPr>
      </w:pPr>
    </w:p>
    <w:p w:rsidR="107A010D" w:rsidP="107A010D" w:rsidRDefault="107A010D" w14:paraId="0786B83A" w14:textId="1BB5B022">
      <w:pPr>
        <w:jc w:val="center"/>
        <w:rPr>
          <w:b/>
          <w:bCs/>
          <w:u w:val="single"/>
        </w:rPr>
      </w:pPr>
    </w:p>
    <w:p w:rsidR="107A010D" w:rsidP="107A010D" w:rsidRDefault="107A010D" w14:paraId="4E831802" w14:textId="4FF695FE">
      <w:pPr>
        <w:jc w:val="center"/>
        <w:rPr>
          <w:b/>
          <w:bCs/>
          <w:sz w:val="32"/>
          <w:szCs w:val="32"/>
          <w:u w:val="single"/>
        </w:rPr>
      </w:pPr>
    </w:p>
    <w:p w:rsidR="0CC098D5" w:rsidP="107A010D" w:rsidRDefault="0CC098D5" w14:paraId="01B3F244" w14:textId="73E093AC">
      <w:pPr>
        <w:jc w:val="center"/>
        <w:rPr>
          <w:b/>
          <w:bCs/>
          <w:sz w:val="36"/>
          <w:szCs w:val="36"/>
          <w:u w:val="single"/>
        </w:rPr>
      </w:pPr>
      <w:r w:rsidRPr="107A010D">
        <w:rPr>
          <w:b/>
          <w:bCs/>
          <w:sz w:val="32"/>
          <w:szCs w:val="32"/>
          <w:u w:val="single"/>
        </w:rPr>
        <w:t>Kayla Hopkins</w:t>
      </w:r>
    </w:p>
    <w:p w:rsidR="0CC098D5" w:rsidP="107A010D" w:rsidRDefault="0CC098D5" w14:paraId="7BF021A6" w14:textId="283FFAD1">
      <w:pPr>
        <w:jc w:val="center"/>
        <w:rPr>
          <w:b/>
          <w:bCs/>
          <w:sz w:val="36"/>
          <w:szCs w:val="36"/>
          <w:u w:val="single"/>
        </w:rPr>
      </w:pPr>
      <w:r w:rsidRPr="107A010D">
        <w:rPr>
          <w:b/>
          <w:bCs/>
          <w:sz w:val="32"/>
          <w:szCs w:val="32"/>
          <w:u w:val="single"/>
        </w:rPr>
        <w:t>Student Number: 2203265</w:t>
      </w:r>
    </w:p>
    <w:p w:rsidR="28CA1706" w:rsidP="107A010D" w:rsidRDefault="28CA1706" w14:paraId="004C2AD0" w14:textId="6959C5B3">
      <w:pPr>
        <w:jc w:val="center"/>
        <w:rPr>
          <w:b/>
          <w:sz w:val="36"/>
          <w:szCs w:val="36"/>
          <w:u w:val="single"/>
        </w:rPr>
      </w:pPr>
      <w:r w:rsidRPr="107A010D">
        <w:rPr>
          <w:b/>
          <w:sz w:val="32"/>
          <w:szCs w:val="32"/>
          <w:u w:val="single"/>
        </w:rPr>
        <w:t>ECAD5010</w:t>
      </w:r>
    </w:p>
    <w:p w:rsidR="107A010D" w:rsidP="107A010D" w:rsidRDefault="107A010D" w14:paraId="55BA3CD9" w14:textId="1161F29B">
      <w:pPr>
        <w:rPr>
          <w:b/>
          <w:bCs/>
          <w:u w:val="single"/>
        </w:rPr>
      </w:pPr>
    </w:p>
    <w:p w:rsidR="107A010D" w:rsidP="107A010D" w:rsidRDefault="107A010D" w14:paraId="24B427F8" w14:textId="4457C9B1">
      <w:pPr>
        <w:rPr>
          <w:b/>
          <w:bCs/>
          <w:u w:val="single"/>
        </w:rPr>
      </w:pPr>
    </w:p>
    <w:p w:rsidR="0CC098D5" w:rsidP="107A010D" w:rsidRDefault="0CC098D5" w14:paraId="149D78DF" w14:textId="130723C4">
      <w:pPr>
        <w:spacing w:before="30" w:after="30"/>
        <w:jc w:val="center"/>
        <w:rPr>
          <w:rFonts w:eastAsiaTheme="minorEastAsia"/>
        </w:rPr>
      </w:pPr>
      <w:r w:rsidRPr="107A010D">
        <w:rPr>
          <w:b/>
          <w:bCs/>
          <w:u w:val="single"/>
        </w:rPr>
        <w:t xml:space="preserve">Research Question:  </w:t>
      </w:r>
    </w:p>
    <w:p w:rsidR="107A010D" w:rsidP="107A010D" w:rsidRDefault="107A010D" w14:paraId="7E359A96" w14:textId="6AC44440">
      <w:pPr>
        <w:spacing w:before="30" w:after="30"/>
        <w:jc w:val="center"/>
        <w:rPr>
          <w:rFonts w:eastAsiaTheme="minorEastAsia"/>
        </w:rPr>
      </w:pPr>
    </w:p>
    <w:p w:rsidR="107A010D" w:rsidP="107A010D" w:rsidRDefault="107A010D" w14:paraId="7E9030CB" w14:textId="0E9EDDAB">
      <w:pPr>
        <w:spacing w:before="30" w:after="30"/>
        <w:jc w:val="center"/>
        <w:rPr>
          <w:rFonts w:eastAsiaTheme="minorEastAsia"/>
        </w:rPr>
      </w:pPr>
    </w:p>
    <w:p w:rsidR="0CC098D5" w:rsidP="107A010D" w:rsidRDefault="0CC098D5" w14:paraId="3380DB0B" w14:textId="66223416">
      <w:pPr>
        <w:spacing w:before="30" w:after="30"/>
        <w:jc w:val="center"/>
        <w:rPr>
          <w:rFonts w:eastAsiaTheme="minorEastAsia"/>
          <w:b/>
          <w:bCs/>
          <w:sz w:val="36"/>
          <w:szCs w:val="36"/>
        </w:rPr>
      </w:pPr>
      <w:r w:rsidRPr="107A010D">
        <w:rPr>
          <w:rFonts w:eastAsiaTheme="minorEastAsia"/>
          <w:b/>
          <w:bCs/>
          <w:sz w:val="36"/>
          <w:szCs w:val="36"/>
        </w:rPr>
        <w:t>What are staff and year 5 pupil’s perceptions and opinions of self-assessment within the learning environment?</w:t>
      </w:r>
    </w:p>
    <w:p w:rsidR="107A010D" w:rsidP="107A010D" w:rsidRDefault="107A010D" w14:paraId="0CA58D06" w14:textId="073BAB56">
      <w:pPr>
        <w:rPr>
          <w:b/>
          <w:bCs/>
          <w:u w:val="single"/>
        </w:rPr>
      </w:pPr>
    </w:p>
    <w:p w:rsidR="107A010D" w:rsidP="107A010D" w:rsidRDefault="107A010D" w14:paraId="0E9FA560" w14:textId="0A9C7DAC">
      <w:pPr>
        <w:rPr>
          <w:b/>
          <w:bCs/>
          <w:u w:val="single"/>
        </w:rPr>
      </w:pPr>
    </w:p>
    <w:p w:rsidR="107A010D" w:rsidP="107A010D" w:rsidRDefault="107A010D" w14:paraId="343DD5E9" w14:textId="4E4CB217">
      <w:pPr>
        <w:spacing w:before="30" w:after="30"/>
        <w:jc w:val="center"/>
        <w:rPr>
          <w:b/>
          <w:bCs/>
          <w:u w:val="single"/>
        </w:rPr>
      </w:pPr>
    </w:p>
    <w:p w:rsidR="107A010D" w:rsidP="107A010D" w:rsidRDefault="107A010D" w14:paraId="234C9ACF" w14:textId="45D33597">
      <w:pPr>
        <w:spacing w:before="30" w:after="30"/>
        <w:jc w:val="center"/>
        <w:rPr>
          <w:b/>
          <w:bCs/>
          <w:u w:val="single"/>
        </w:rPr>
      </w:pPr>
    </w:p>
    <w:p w:rsidR="107A010D" w:rsidP="107A010D" w:rsidRDefault="107A010D" w14:paraId="68B8F677" w14:textId="27D6DC57">
      <w:pPr>
        <w:spacing w:before="30" w:after="30"/>
        <w:jc w:val="center"/>
        <w:rPr>
          <w:b/>
          <w:bCs/>
          <w:u w:val="single"/>
        </w:rPr>
      </w:pPr>
    </w:p>
    <w:p w:rsidR="107A010D" w:rsidP="107A010D" w:rsidRDefault="107A010D" w14:paraId="201358D8" w14:textId="41E44851">
      <w:pPr>
        <w:spacing w:before="30" w:after="30"/>
        <w:jc w:val="center"/>
        <w:rPr>
          <w:b/>
          <w:bCs/>
          <w:u w:val="single"/>
        </w:rPr>
      </w:pPr>
    </w:p>
    <w:p w:rsidR="107A010D" w:rsidP="107A010D" w:rsidRDefault="107A010D" w14:paraId="33F362F9" w14:textId="1F437CAF">
      <w:pPr>
        <w:spacing w:before="30" w:after="30"/>
        <w:jc w:val="center"/>
        <w:rPr>
          <w:b/>
          <w:bCs/>
          <w:u w:val="single"/>
        </w:rPr>
      </w:pPr>
    </w:p>
    <w:p w:rsidR="107A010D" w:rsidP="107A010D" w:rsidRDefault="107A010D" w14:paraId="4EAFE5A7" w14:textId="578536E3">
      <w:pPr>
        <w:spacing w:before="30" w:after="30"/>
        <w:jc w:val="center"/>
        <w:rPr>
          <w:b/>
          <w:bCs/>
          <w:u w:val="single"/>
        </w:rPr>
      </w:pPr>
    </w:p>
    <w:p w:rsidR="107A010D" w:rsidP="107A010D" w:rsidRDefault="107A010D" w14:paraId="5BDB369A" w14:textId="10CD6FCD">
      <w:pPr>
        <w:spacing w:before="30" w:after="30"/>
        <w:jc w:val="center"/>
        <w:rPr>
          <w:b/>
          <w:bCs/>
          <w:u w:val="single"/>
        </w:rPr>
      </w:pPr>
    </w:p>
    <w:p w:rsidR="107A010D" w:rsidP="107A010D" w:rsidRDefault="107A010D" w14:paraId="49AD806F" w14:textId="2F050C96">
      <w:pPr>
        <w:spacing w:before="30" w:after="30"/>
        <w:jc w:val="center"/>
        <w:rPr>
          <w:b/>
          <w:bCs/>
          <w:u w:val="single"/>
        </w:rPr>
      </w:pPr>
    </w:p>
    <w:p w:rsidR="107A010D" w:rsidP="107A010D" w:rsidRDefault="107A010D" w14:paraId="048FA325" w14:textId="7261B0E6">
      <w:pPr>
        <w:spacing w:before="30" w:after="30"/>
        <w:jc w:val="center"/>
        <w:rPr>
          <w:b/>
          <w:bCs/>
          <w:u w:val="single"/>
        </w:rPr>
      </w:pPr>
    </w:p>
    <w:p w:rsidR="107A010D" w:rsidP="107A010D" w:rsidRDefault="107A010D" w14:paraId="6DAC788F" w14:textId="1B500B7D">
      <w:pPr>
        <w:spacing w:before="30" w:after="30"/>
        <w:jc w:val="center"/>
        <w:rPr>
          <w:b/>
          <w:bCs/>
          <w:u w:val="single"/>
        </w:rPr>
      </w:pPr>
    </w:p>
    <w:p w:rsidR="107A010D" w:rsidP="107A010D" w:rsidRDefault="107A010D" w14:paraId="3285F058" w14:textId="66458B4A">
      <w:pPr>
        <w:spacing w:before="30" w:after="30"/>
        <w:jc w:val="center"/>
        <w:rPr>
          <w:b/>
          <w:bCs/>
          <w:u w:val="single"/>
        </w:rPr>
      </w:pPr>
    </w:p>
    <w:p w:rsidR="107A010D" w:rsidP="107A010D" w:rsidRDefault="107A010D" w14:paraId="32329A2E" w14:textId="52EE266F">
      <w:pPr>
        <w:spacing w:before="30" w:after="30"/>
        <w:jc w:val="center"/>
        <w:rPr>
          <w:b/>
          <w:bCs/>
          <w:u w:val="single"/>
        </w:rPr>
      </w:pPr>
    </w:p>
    <w:p w:rsidR="107A010D" w:rsidP="107A010D" w:rsidRDefault="107A010D" w14:paraId="2DC3B9AE" w14:textId="1AC4CBEE">
      <w:pPr>
        <w:spacing w:before="30" w:after="30"/>
        <w:jc w:val="center"/>
        <w:rPr>
          <w:b/>
          <w:bCs/>
          <w:u w:val="single"/>
        </w:rPr>
      </w:pPr>
    </w:p>
    <w:p w:rsidR="107A010D" w:rsidP="107A010D" w:rsidRDefault="107A010D" w14:paraId="2471DE4C" w14:textId="572CC11A">
      <w:pPr>
        <w:spacing w:before="30" w:after="30"/>
        <w:jc w:val="center"/>
        <w:rPr>
          <w:b/>
          <w:bCs/>
          <w:u w:val="single"/>
        </w:rPr>
      </w:pPr>
    </w:p>
    <w:p w:rsidR="107A010D" w:rsidP="107A010D" w:rsidRDefault="107A010D" w14:paraId="112E3CAE" w14:textId="47BCC228">
      <w:pPr>
        <w:spacing w:before="30" w:after="30"/>
        <w:jc w:val="center"/>
        <w:rPr>
          <w:b/>
          <w:bCs/>
          <w:u w:val="single"/>
        </w:rPr>
      </w:pPr>
    </w:p>
    <w:p w:rsidR="107A010D" w:rsidP="107A010D" w:rsidRDefault="107A010D" w14:paraId="46735ADB" w14:textId="6659055B">
      <w:pPr>
        <w:spacing w:before="30" w:after="30"/>
        <w:jc w:val="center"/>
        <w:rPr>
          <w:b/>
          <w:bCs/>
          <w:u w:val="single"/>
        </w:rPr>
      </w:pPr>
    </w:p>
    <w:p w:rsidR="107A010D" w:rsidP="107A010D" w:rsidRDefault="107A010D" w14:paraId="7B38F808" w14:textId="70DEB8E6">
      <w:pPr>
        <w:spacing w:before="30" w:after="30"/>
        <w:jc w:val="center"/>
        <w:rPr>
          <w:b/>
          <w:bCs/>
          <w:u w:val="single"/>
        </w:rPr>
      </w:pPr>
    </w:p>
    <w:p w:rsidR="00923566" w:rsidP="107A010D" w:rsidRDefault="00923566" w14:paraId="7C3A0540" w14:textId="77777777">
      <w:pPr>
        <w:spacing w:before="30" w:after="30"/>
        <w:jc w:val="center"/>
        <w:rPr>
          <w:b/>
          <w:bCs/>
          <w:u w:val="single"/>
        </w:rPr>
      </w:pPr>
    </w:p>
    <w:p w:rsidR="107A010D" w:rsidP="107A010D" w:rsidRDefault="107A010D" w14:paraId="47191213" w14:textId="704CB356">
      <w:pPr>
        <w:spacing w:before="30" w:after="30"/>
        <w:jc w:val="center"/>
        <w:rPr>
          <w:b/>
          <w:bCs/>
          <w:u w:val="single"/>
        </w:rPr>
      </w:pPr>
    </w:p>
    <w:p w:rsidR="107A010D" w:rsidP="107A010D" w:rsidRDefault="107A010D" w14:paraId="450BA426" w14:textId="7C15C08E">
      <w:pPr>
        <w:spacing w:before="30" w:after="30"/>
        <w:jc w:val="center"/>
        <w:rPr>
          <w:b/>
          <w:bCs/>
          <w:u w:val="single"/>
        </w:rPr>
      </w:pPr>
    </w:p>
    <w:p w:rsidR="107A010D" w:rsidP="107A010D" w:rsidRDefault="107A010D" w14:paraId="2E40D5CA" w14:textId="730988F4">
      <w:pPr>
        <w:spacing w:before="30" w:after="30"/>
        <w:jc w:val="center"/>
        <w:rPr>
          <w:b/>
          <w:bCs/>
          <w:u w:val="single"/>
        </w:rPr>
      </w:pPr>
    </w:p>
    <w:tbl>
      <w:tblPr>
        <w:tblStyle w:val="TableGrid"/>
        <w:tblW w:w="0" w:type="auto"/>
        <w:tblLook w:val="06A0" w:firstRow="1" w:lastRow="0" w:firstColumn="1" w:lastColumn="0" w:noHBand="1" w:noVBand="1"/>
      </w:tblPr>
      <w:tblGrid>
        <w:gridCol w:w="9015"/>
      </w:tblGrid>
      <w:tr w:rsidR="107A010D" w:rsidTr="107A010D" w14:paraId="38EEBD1C" w14:textId="77777777">
        <w:trPr>
          <w:trHeight w:val="300"/>
        </w:trPr>
        <w:tc>
          <w:tcPr>
            <w:tcW w:w="9015" w:type="dxa"/>
          </w:tcPr>
          <w:p w:rsidR="107A010D" w:rsidP="107A010D" w:rsidRDefault="107A010D" w14:paraId="6C470B40" w14:textId="53757E24">
            <w:r w:rsidRPr="107A010D">
              <w:rPr>
                <w:b/>
                <w:bCs/>
                <w:u w:val="single"/>
              </w:rPr>
              <w:lastRenderedPageBreak/>
              <w:t>Targets for Assignment</w:t>
            </w:r>
          </w:p>
        </w:tc>
      </w:tr>
      <w:tr w:rsidR="107A010D" w:rsidTr="107A010D" w14:paraId="192BEF54" w14:textId="77777777">
        <w:trPr>
          <w:trHeight w:val="300"/>
        </w:trPr>
        <w:tc>
          <w:tcPr>
            <w:tcW w:w="9015" w:type="dxa"/>
          </w:tcPr>
          <w:p w:rsidR="107A010D" w:rsidP="107A010D" w:rsidRDefault="107A010D" w14:paraId="0F40BD71" w14:textId="714988C6">
            <w:pPr>
              <w:pStyle w:val="ListParagraph"/>
              <w:numPr>
                <w:ilvl w:val="0"/>
                <w:numId w:val="1"/>
              </w:numPr>
            </w:pPr>
            <w:r>
              <w:t xml:space="preserve">Provide a greater use of literature to support views </w:t>
            </w:r>
          </w:p>
        </w:tc>
      </w:tr>
      <w:tr w:rsidR="107A010D" w:rsidTr="107A010D" w14:paraId="55B7FB57" w14:textId="77777777">
        <w:trPr>
          <w:trHeight w:val="300"/>
        </w:trPr>
        <w:tc>
          <w:tcPr>
            <w:tcW w:w="9015" w:type="dxa"/>
          </w:tcPr>
          <w:p w:rsidR="107A010D" w:rsidP="107A010D" w:rsidRDefault="107A010D" w14:paraId="7B413ABC" w14:textId="3974F6CA">
            <w:pPr>
              <w:pStyle w:val="ListParagraph"/>
              <w:numPr>
                <w:ilvl w:val="0"/>
                <w:numId w:val="1"/>
              </w:numPr>
            </w:pPr>
            <w:r>
              <w:t>Show contrasting viewpoints</w:t>
            </w:r>
          </w:p>
        </w:tc>
      </w:tr>
      <w:tr w:rsidR="107A010D" w:rsidTr="107A010D" w14:paraId="4293610E" w14:textId="77777777">
        <w:trPr>
          <w:trHeight w:val="300"/>
        </w:trPr>
        <w:tc>
          <w:tcPr>
            <w:tcW w:w="9015" w:type="dxa"/>
          </w:tcPr>
          <w:p w:rsidR="107A010D" w:rsidP="107A010D" w:rsidRDefault="107A010D" w14:paraId="2DF6714B" w14:textId="64DF4594">
            <w:pPr>
              <w:pStyle w:val="ListParagraph"/>
              <w:numPr>
                <w:ilvl w:val="0"/>
                <w:numId w:val="1"/>
              </w:numPr>
            </w:pPr>
            <w:r>
              <w:t>Read widely around theoretical concepts to build links between theory and practice</w:t>
            </w:r>
          </w:p>
        </w:tc>
      </w:tr>
    </w:tbl>
    <w:p w:rsidR="107A010D" w:rsidP="107A010D" w:rsidRDefault="107A010D" w14:paraId="1EB10B08" w14:textId="2CAB77EE">
      <w:pPr>
        <w:jc w:val="center"/>
        <w:rPr>
          <w:b/>
          <w:bCs/>
          <w:u w:val="single"/>
        </w:rPr>
      </w:pPr>
    </w:p>
    <w:p w:rsidR="08D3C150" w:rsidP="107A010D" w:rsidRDefault="08D3C150" w14:paraId="7005E6FD" w14:textId="65145F96">
      <w:pPr>
        <w:jc w:val="center"/>
      </w:pPr>
      <w:r w:rsidRPr="107A010D">
        <w:rPr>
          <w:b/>
          <w:bCs/>
          <w:u w:val="single"/>
        </w:rPr>
        <w:t>ECAD5010</w:t>
      </w:r>
    </w:p>
    <w:p w:rsidR="08D3C150" w:rsidP="107A010D" w:rsidRDefault="08D3C150" w14:paraId="0BBEB3C5" w14:textId="0B0426BF">
      <w:pPr>
        <w:spacing w:before="30" w:after="30"/>
        <w:jc w:val="center"/>
        <w:rPr>
          <w:b/>
          <w:bCs/>
          <w:u w:val="single"/>
        </w:rPr>
      </w:pPr>
      <w:r w:rsidRPr="107A010D">
        <w:rPr>
          <w:b/>
          <w:bCs/>
          <w:u w:val="single"/>
        </w:rPr>
        <w:t xml:space="preserve">Design and conduct a small-scale research study, and critically evaluate the chosen research tools and the impact of findings on the learner and on your professional practice. </w:t>
      </w:r>
    </w:p>
    <w:p w:rsidR="107A010D" w:rsidP="107A010D" w:rsidRDefault="107A010D" w14:paraId="69F7B60E" w14:textId="475C598C">
      <w:pPr>
        <w:spacing w:before="30" w:after="30"/>
        <w:jc w:val="center"/>
        <w:rPr>
          <w:b/>
          <w:bCs/>
          <w:u w:val="single"/>
        </w:rPr>
      </w:pPr>
    </w:p>
    <w:p w:rsidR="107A010D" w:rsidP="107A010D" w:rsidRDefault="107A010D" w14:paraId="1D0C6348" w14:textId="666DDA8D">
      <w:pPr>
        <w:spacing w:before="30" w:after="30"/>
        <w:jc w:val="center"/>
        <w:rPr>
          <w:b/>
          <w:bCs/>
          <w:u w:val="single"/>
        </w:rPr>
      </w:pPr>
    </w:p>
    <w:p w:rsidR="0327D0D4" w:rsidP="107A010D" w:rsidRDefault="0327D0D4" w14:paraId="7633EA2F" w14:textId="03AB4D04">
      <w:pPr>
        <w:spacing w:before="30" w:after="30"/>
        <w:rPr>
          <w:b/>
          <w:bCs/>
          <w:u w:val="single"/>
        </w:rPr>
      </w:pPr>
      <w:r w:rsidRPr="6C5623A3">
        <w:rPr>
          <w:b/>
          <w:bCs/>
          <w:u w:val="single"/>
        </w:rPr>
        <w:t>Introduction</w:t>
      </w:r>
    </w:p>
    <w:p w:rsidR="0327D0D4" w:rsidP="107A010D" w:rsidRDefault="0327D0D4" w14:paraId="71F650AD" w14:textId="34F7A64F">
      <w:pPr>
        <w:spacing w:before="30" w:after="30"/>
      </w:pPr>
      <w:r>
        <w:t xml:space="preserve">The purpose of this </w:t>
      </w:r>
      <w:r w:rsidR="3C875DC0">
        <w:t>assignment</w:t>
      </w:r>
      <w:r>
        <w:t xml:space="preserve"> is to specifically identify </w:t>
      </w:r>
      <w:r w:rsidR="5B664251">
        <w:t xml:space="preserve">staff and pupil’s </w:t>
      </w:r>
      <w:r w:rsidR="080607B3">
        <w:t xml:space="preserve">perceptions </w:t>
      </w:r>
      <w:r w:rsidR="6C47E3C1">
        <w:t xml:space="preserve">on Assessment for Learning Strategies (AfL) within the learning environment. </w:t>
      </w:r>
      <w:r w:rsidR="0192D956">
        <w:t xml:space="preserve"> </w:t>
      </w:r>
      <w:r w:rsidR="6991AE24">
        <w:t xml:space="preserve">Cambridge Assessment International Education (2019) identifies AfL as a </w:t>
      </w:r>
      <w:r w:rsidR="28369356">
        <w:t xml:space="preserve">form of formative assessment which supports both the teacher </w:t>
      </w:r>
      <w:r w:rsidR="13D20095">
        <w:t>and the learner in their focus for their learning. It is also viewed as a</w:t>
      </w:r>
      <w:r w:rsidR="3DBD4C01">
        <w:t xml:space="preserve">n essential part of the Welsh Curriculum </w:t>
      </w:r>
      <w:r w:rsidR="131451D8">
        <w:t xml:space="preserve">to support and evaluate learner progress (Welsh </w:t>
      </w:r>
      <w:r w:rsidR="2AA5133E">
        <w:t>Government</w:t>
      </w:r>
      <w:r w:rsidR="131451D8">
        <w:t>, 20</w:t>
      </w:r>
      <w:r w:rsidR="756A73D8">
        <w:t>20</w:t>
      </w:r>
      <w:r w:rsidR="131451D8">
        <w:t>)</w:t>
      </w:r>
      <w:r w:rsidR="2ACDEEF6">
        <w:t xml:space="preserve"> within the learning environment</w:t>
      </w:r>
      <w:r w:rsidR="7E72FBEC">
        <w:t xml:space="preserve">. </w:t>
      </w:r>
      <w:r w:rsidR="7624C5CA">
        <w:t xml:space="preserve">AfL is a critical part of </w:t>
      </w:r>
      <w:r w:rsidR="537F6AD9">
        <w:t xml:space="preserve">The Welsh Curriculum and is regarded as </w:t>
      </w:r>
      <w:r w:rsidR="3D55D484">
        <w:t xml:space="preserve">a fundamental role in creating a supportive environment for </w:t>
      </w:r>
      <w:bookmarkStart w:name="_Int_ifiaLCY0" w:id="0"/>
      <w:r w:rsidR="3D55D484">
        <w:t>each individual</w:t>
      </w:r>
      <w:bookmarkEnd w:id="0"/>
      <w:r w:rsidR="3D55D484">
        <w:t xml:space="preserve"> with the means to challenge them accordingly</w:t>
      </w:r>
      <w:r w:rsidR="43BC6AE8">
        <w:t xml:space="preserve">, while also </w:t>
      </w:r>
      <w:r w:rsidR="3D9B3CEA">
        <w:t>creating a</w:t>
      </w:r>
      <w:r w:rsidR="43BC6AE8">
        <w:t xml:space="preserve"> </w:t>
      </w:r>
      <w:r w:rsidR="0EAA4AC0">
        <w:t xml:space="preserve">holistic picture to inform </w:t>
      </w:r>
      <w:r w:rsidR="1FD475C2">
        <w:t>progression in learning and teaching</w:t>
      </w:r>
      <w:r w:rsidR="1E451AA9">
        <w:t>,</w:t>
      </w:r>
      <w:r w:rsidR="1FD475C2">
        <w:t xml:space="preserve"> by </w:t>
      </w:r>
      <w:bookmarkStart w:name="_Int_9vMrOtc8" w:id="1"/>
      <w:r w:rsidR="1FD475C2">
        <w:t>taking into account</w:t>
      </w:r>
      <w:bookmarkEnd w:id="1"/>
      <w:r w:rsidR="1FD475C2">
        <w:t xml:space="preserve"> their strengths and weaknesses</w:t>
      </w:r>
      <w:r w:rsidR="2058A7E4">
        <w:t>, areas of development and the ways in which they learn o</w:t>
      </w:r>
      <w:r w:rsidR="1FD475C2">
        <w:t>n a day-to-day basis</w:t>
      </w:r>
      <w:r w:rsidR="7FAB1A7C">
        <w:t xml:space="preserve"> (Welsh Curriculum, 2020). </w:t>
      </w:r>
    </w:p>
    <w:p w:rsidR="0327D0D4" w:rsidP="107A010D" w:rsidRDefault="0327D0D4" w14:paraId="37A61CFB" w14:textId="13714480">
      <w:pPr>
        <w:spacing w:before="30" w:after="30"/>
      </w:pPr>
    </w:p>
    <w:p w:rsidR="0327D0D4" w:rsidP="107A010D" w:rsidRDefault="7A17116C" w14:paraId="025D746E" w14:textId="21A0DB71">
      <w:pPr>
        <w:spacing w:before="30" w:after="30"/>
        <w:rPr>
          <w:rFonts w:eastAsiaTheme="minorEastAsia"/>
        </w:rPr>
      </w:pPr>
      <w:r>
        <w:t xml:space="preserve">The rationale behind the </w:t>
      </w:r>
      <w:r w:rsidR="630C3DC3">
        <w:t xml:space="preserve">research question </w:t>
      </w:r>
      <w:r w:rsidR="7CE7C205">
        <w:t>“W</w:t>
      </w:r>
      <w:r w:rsidRPr="107A010D" w:rsidR="630C3DC3">
        <w:rPr>
          <w:rFonts w:eastAsiaTheme="minorEastAsia"/>
        </w:rPr>
        <w:t>hat are staff and year 5 pupil’s perceptions and opinions of self-assessment within the learning environment?</w:t>
      </w:r>
      <w:r w:rsidRPr="107A010D" w:rsidR="26A3E254">
        <w:rPr>
          <w:rFonts w:eastAsiaTheme="minorEastAsia"/>
        </w:rPr>
        <w:t>”</w:t>
      </w:r>
      <w:r w:rsidRPr="107A010D" w:rsidR="630C3DC3">
        <w:rPr>
          <w:rFonts w:eastAsiaTheme="minorEastAsia"/>
        </w:rPr>
        <w:t xml:space="preserve"> </w:t>
      </w:r>
      <w:r w:rsidRPr="107A010D" w:rsidR="1C4D32D4">
        <w:rPr>
          <w:rFonts w:eastAsiaTheme="minorEastAsia"/>
        </w:rPr>
        <w:t xml:space="preserve">is to </w:t>
      </w:r>
      <w:r w:rsidRPr="107A010D" w:rsidR="425EB05C">
        <w:rPr>
          <w:rFonts w:eastAsiaTheme="minorEastAsia"/>
        </w:rPr>
        <w:t xml:space="preserve">explore the views and opinions of </w:t>
      </w:r>
      <w:r w:rsidRPr="107A010D" w:rsidR="66BC9E8A">
        <w:rPr>
          <w:rFonts w:eastAsiaTheme="minorEastAsia"/>
        </w:rPr>
        <w:t xml:space="preserve">the chosen AfL aspect </w:t>
      </w:r>
      <w:r w:rsidRPr="107A010D" w:rsidR="20BC6C8E">
        <w:rPr>
          <w:rFonts w:eastAsiaTheme="minorEastAsia"/>
        </w:rPr>
        <w:t>S</w:t>
      </w:r>
      <w:r w:rsidRPr="107A010D" w:rsidR="74BA9AE7">
        <w:rPr>
          <w:rFonts w:eastAsiaTheme="minorEastAsia"/>
        </w:rPr>
        <w:t>elf-assessment</w:t>
      </w:r>
      <w:r w:rsidRPr="107A010D" w:rsidR="1828E433">
        <w:rPr>
          <w:rFonts w:eastAsiaTheme="minorEastAsia"/>
        </w:rPr>
        <w:t>,</w:t>
      </w:r>
      <w:r w:rsidRPr="107A010D" w:rsidR="74BA9AE7">
        <w:rPr>
          <w:rFonts w:eastAsiaTheme="minorEastAsia"/>
        </w:rPr>
        <w:t xml:space="preserve"> </w:t>
      </w:r>
      <w:r w:rsidRPr="107A010D" w:rsidR="3589DE4D">
        <w:rPr>
          <w:rFonts w:eastAsiaTheme="minorEastAsia"/>
        </w:rPr>
        <w:t xml:space="preserve">while discussing misconceptions and </w:t>
      </w:r>
      <w:r w:rsidRPr="107A010D" w:rsidR="1B5C1B94">
        <w:rPr>
          <w:rFonts w:eastAsiaTheme="minorEastAsia"/>
        </w:rPr>
        <w:t>oppositions to the</w:t>
      </w:r>
      <w:r w:rsidRPr="107A010D" w:rsidR="065A3D8C">
        <w:rPr>
          <w:rFonts w:eastAsiaTheme="minorEastAsia"/>
        </w:rPr>
        <w:t xml:space="preserve"> chosen strategy. It was hypothesised</w:t>
      </w:r>
      <w:r w:rsidRPr="107A010D" w:rsidR="3B324BFB">
        <w:rPr>
          <w:rFonts w:eastAsiaTheme="minorEastAsia"/>
        </w:rPr>
        <w:t xml:space="preserve"> </w:t>
      </w:r>
      <w:r w:rsidRPr="107A010D" w:rsidR="065A3D8C">
        <w:rPr>
          <w:rFonts w:eastAsiaTheme="minorEastAsia"/>
        </w:rPr>
        <w:t xml:space="preserve">before the study that </w:t>
      </w:r>
      <w:r w:rsidRPr="107A010D" w:rsidR="47D5A1DD">
        <w:rPr>
          <w:rFonts w:eastAsiaTheme="minorEastAsia"/>
        </w:rPr>
        <w:t>there would be a wide range of positive views regarding Self-assessment and th</w:t>
      </w:r>
      <w:r w:rsidRPr="107A010D" w:rsidR="5CB02DA6">
        <w:rPr>
          <w:rFonts w:eastAsiaTheme="minorEastAsia"/>
        </w:rPr>
        <w:t xml:space="preserve">e </w:t>
      </w:r>
      <w:r w:rsidRPr="107A010D" w:rsidR="47D5A1DD">
        <w:rPr>
          <w:rFonts w:eastAsiaTheme="minorEastAsia"/>
        </w:rPr>
        <w:t xml:space="preserve">pupils within the learning environment would have an extensive knowledge and understanding of the </w:t>
      </w:r>
      <w:r w:rsidRPr="107A010D" w:rsidR="5983FF01">
        <w:rPr>
          <w:rFonts w:eastAsiaTheme="minorEastAsia"/>
        </w:rPr>
        <w:t xml:space="preserve">implementation and </w:t>
      </w:r>
      <w:bookmarkStart w:name="_Int_8wJtKYbA" w:id="2"/>
      <w:r w:rsidRPr="107A010D" w:rsidR="5983FF01">
        <w:rPr>
          <w:rFonts w:eastAsiaTheme="minorEastAsia"/>
        </w:rPr>
        <w:t>activities</w:t>
      </w:r>
      <w:bookmarkEnd w:id="2"/>
      <w:r w:rsidRPr="107A010D" w:rsidR="5983FF01">
        <w:rPr>
          <w:rFonts w:eastAsiaTheme="minorEastAsia"/>
        </w:rPr>
        <w:t xml:space="preserve"> they participate in. </w:t>
      </w:r>
      <w:r w:rsidRPr="107A010D" w:rsidR="409CAC9A">
        <w:rPr>
          <w:rFonts w:eastAsiaTheme="minorEastAsia"/>
        </w:rPr>
        <w:t xml:space="preserve">This study will investigate the hypothesis and evaluate the </w:t>
      </w:r>
      <w:r w:rsidRPr="107A010D" w:rsidR="1FEF1F33">
        <w:rPr>
          <w:rFonts w:eastAsiaTheme="minorEastAsia"/>
        </w:rPr>
        <w:t xml:space="preserve">staff and pupils' </w:t>
      </w:r>
      <w:r w:rsidRPr="107A010D" w:rsidR="409CAC9A">
        <w:rPr>
          <w:rFonts w:eastAsiaTheme="minorEastAsia"/>
        </w:rPr>
        <w:t xml:space="preserve">perceptions </w:t>
      </w:r>
      <w:r w:rsidRPr="107A010D" w:rsidR="7F4191CB">
        <w:rPr>
          <w:rFonts w:eastAsiaTheme="minorEastAsia"/>
        </w:rPr>
        <w:t xml:space="preserve">within the school setting by using the Mosaic Approach </w:t>
      </w:r>
      <w:r w:rsidRPr="107A010D" w:rsidR="4A722FD0">
        <w:rPr>
          <w:rFonts w:ascii="Calibri" w:hAnsi="Calibri" w:eastAsia="Calibri" w:cs="Calibri"/>
        </w:rPr>
        <w:t xml:space="preserve">(Clark and Moss, 2001) </w:t>
      </w:r>
      <w:r w:rsidRPr="107A010D" w:rsidR="7F4191CB">
        <w:rPr>
          <w:rFonts w:eastAsiaTheme="minorEastAsia"/>
        </w:rPr>
        <w:t>as a research method which includes</w:t>
      </w:r>
      <w:r w:rsidRPr="107A010D" w:rsidR="418FA766">
        <w:rPr>
          <w:rFonts w:eastAsiaTheme="minorEastAsia"/>
        </w:rPr>
        <w:t xml:space="preserve"> learner interviews and online questionnaires for data collection. </w:t>
      </w:r>
    </w:p>
    <w:p w:rsidR="107A010D" w:rsidP="107A010D" w:rsidRDefault="107A010D" w14:paraId="04B8833D" w14:textId="75393C4E">
      <w:pPr>
        <w:spacing w:before="30" w:after="30"/>
        <w:rPr>
          <w:rFonts w:eastAsiaTheme="minorEastAsia"/>
        </w:rPr>
      </w:pPr>
    </w:p>
    <w:p w:rsidR="54C02EA5" w:rsidP="107A010D" w:rsidRDefault="54C02EA5" w14:paraId="2C268BCF" w14:textId="2F3C3E17">
      <w:pPr>
        <w:spacing w:before="30" w:after="30"/>
        <w:rPr>
          <w:rFonts w:eastAsiaTheme="minorEastAsia"/>
        </w:rPr>
      </w:pPr>
      <w:r w:rsidRPr="107A010D">
        <w:rPr>
          <w:rFonts w:eastAsiaTheme="minorEastAsia"/>
          <w:b/>
          <w:bCs/>
          <w:u w:val="single"/>
        </w:rPr>
        <w:t>Literature Review</w:t>
      </w:r>
    </w:p>
    <w:p w:rsidR="54C02EA5" w:rsidP="107A010D" w:rsidRDefault="54C02EA5" w14:paraId="3DC5B524" w14:textId="72017725">
      <w:pPr>
        <w:spacing w:before="30" w:after="30"/>
        <w:rPr>
          <w:rFonts w:eastAsiaTheme="minorEastAsia"/>
        </w:rPr>
      </w:pPr>
      <w:r w:rsidRPr="107A010D">
        <w:rPr>
          <w:rFonts w:eastAsiaTheme="minorEastAsia"/>
        </w:rPr>
        <w:t xml:space="preserve">Within education, </w:t>
      </w:r>
      <w:r w:rsidRPr="107A010D" w:rsidR="25D05F11">
        <w:rPr>
          <w:rFonts w:eastAsiaTheme="minorEastAsia"/>
        </w:rPr>
        <w:t>AfL</w:t>
      </w:r>
      <w:r w:rsidRPr="107A010D">
        <w:rPr>
          <w:rFonts w:eastAsiaTheme="minorEastAsia"/>
        </w:rPr>
        <w:t xml:space="preserve"> is used extensively throughout everyday </w:t>
      </w:r>
      <w:r w:rsidRPr="107A010D" w:rsidR="6A2AD85B">
        <w:rPr>
          <w:rFonts w:eastAsiaTheme="minorEastAsia"/>
        </w:rPr>
        <w:t>practice</w:t>
      </w:r>
      <w:r w:rsidRPr="107A010D" w:rsidR="7E969B7A">
        <w:rPr>
          <w:rFonts w:eastAsiaTheme="minorEastAsia"/>
        </w:rPr>
        <w:t xml:space="preserve"> and is compris</w:t>
      </w:r>
      <w:r w:rsidRPr="107A010D" w:rsidR="27EFD817">
        <w:rPr>
          <w:rFonts w:eastAsiaTheme="minorEastAsia"/>
        </w:rPr>
        <w:t xml:space="preserve">ed </w:t>
      </w:r>
      <w:r w:rsidRPr="107A010D" w:rsidR="7E969B7A">
        <w:rPr>
          <w:rFonts w:eastAsiaTheme="minorEastAsia"/>
        </w:rPr>
        <w:t xml:space="preserve">of </w:t>
      </w:r>
      <w:r w:rsidRPr="107A010D" w:rsidR="4A7B7835">
        <w:rPr>
          <w:rFonts w:eastAsiaTheme="minorEastAsia"/>
        </w:rPr>
        <w:t>a</w:t>
      </w:r>
      <w:r w:rsidRPr="107A010D" w:rsidR="19775D23">
        <w:rPr>
          <w:rFonts w:eastAsiaTheme="minorEastAsia"/>
        </w:rPr>
        <w:t xml:space="preserve">n </w:t>
      </w:r>
      <w:r w:rsidRPr="107A010D" w:rsidR="4A7B7835">
        <w:rPr>
          <w:rFonts w:eastAsiaTheme="minorEastAsia"/>
        </w:rPr>
        <w:t xml:space="preserve">approach </w:t>
      </w:r>
      <w:r w:rsidRPr="107A010D" w:rsidR="640A64CB">
        <w:rPr>
          <w:rFonts w:eastAsiaTheme="minorEastAsia"/>
        </w:rPr>
        <w:t xml:space="preserve">of formative assessment </w:t>
      </w:r>
      <w:r w:rsidRPr="107A010D" w:rsidR="4A7B7835">
        <w:rPr>
          <w:rFonts w:eastAsiaTheme="minorEastAsia"/>
        </w:rPr>
        <w:t xml:space="preserve">which practices </w:t>
      </w:r>
      <w:r w:rsidRPr="107A010D" w:rsidR="3180DB30">
        <w:rPr>
          <w:rFonts w:eastAsiaTheme="minorEastAsia"/>
        </w:rPr>
        <w:t>methods such as providing feedback</w:t>
      </w:r>
      <w:r w:rsidRPr="107A010D" w:rsidR="2B9E76EE">
        <w:rPr>
          <w:rFonts w:eastAsiaTheme="minorEastAsia"/>
        </w:rPr>
        <w:t xml:space="preserve"> and</w:t>
      </w:r>
      <w:r w:rsidRPr="107A010D" w:rsidR="3180DB30">
        <w:rPr>
          <w:rFonts w:eastAsiaTheme="minorEastAsia"/>
        </w:rPr>
        <w:t xml:space="preserve"> peer and self-assessment </w:t>
      </w:r>
      <w:r w:rsidRPr="107A010D" w:rsidR="2382DED3">
        <w:rPr>
          <w:rFonts w:eastAsiaTheme="minorEastAsia"/>
        </w:rPr>
        <w:t>which provide information to the learner to support their desired performance level (</w:t>
      </w:r>
      <w:proofErr w:type="spellStart"/>
      <w:r w:rsidRPr="107A010D" w:rsidR="2ECAA593">
        <w:rPr>
          <w:rFonts w:eastAsiaTheme="minorEastAsia"/>
        </w:rPr>
        <w:t>Rushton</w:t>
      </w:r>
      <w:proofErr w:type="spellEnd"/>
      <w:r w:rsidRPr="107A010D" w:rsidR="2ECAA593">
        <w:rPr>
          <w:rFonts w:eastAsiaTheme="minorEastAsia"/>
        </w:rPr>
        <w:t xml:space="preserve">, 2005). </w:t>
      </w:r>
      <w:r w:rsidRPr="107A010D" w:rsidR="0CF7D123">
        <w:rPr>
          <w:rFonts w:eastAsiaTheme="minorEastAsia"/>
        </w:rPr>
        <w:t>In comparison to summative assessment</w:t>
      </w:r>
      <w:r w:rsidRPr="107A010D" w:rsidR="37382393">
        <w:rPr>
          <w:rFonts w:eastAsiaTheme="minorEastAsia"/>
        </w:rPr>
        <w:t>,</w:t>
      </w:r>
      <w:r w:rsidRPr="107A010D" w:rsidR="0CF7D123">
        <w:rPr>
          <w:rFonts w:eastAsiaTheme="minorEastAsia"/>
        </w:rPr>
        <w:t xml:space="preserve"> which </w:t>
      </w:r>
      <w:r w:rsidRPr="107A010D" w:rsidR="4B9CB654">
        <w:rPr>
          <w:rFonts w:eastAsiaTheme="minorEastAsia"/>
        </w:rPr>
        <w:t xml:space="preserve">employs assessment in a controlled environment such as an exam, </w:t>
      </w:r>
      <w:r w:rsidRPr="107A010D" w:rsidR="6F767260">
        <w:rPr>
          <w:rFonts w:eastAsiaTheme="minorEastAsia"/>
        </w:rPr>
        <w:t xml:space="preserve">strategies </w:t>
      </w:r>
      <w:r w:rsidRPr="107A010D" w:rsidR="0522D1AA">
        <w:rPr>
          <w:rFonts w:eastAsiaTheme="minorEastAsia"/>
        </w:rPr>
        <w:t>of</w:t>
      </w:r>
      <w:r w:rsidRPr="107A010D" w:rsidR="6F767260">
        <w:rPr>
          <w:rFonts w:eastAsiaTheme="minorEastAsia"/>
        </w:rPr>
        <w:t xml:space="preserve"> formative assessment directly link to the enhancement of low-achievement learners to aid in their progression (</w:t>
      </w:r>
      <w:r w:rsidRPr="107A010D" w:rsidR="552F7B5D">
        <w:rPr>
          <w:rFonts w:eastAsiaTheme="minorEastAsia"/>
        </w:rPr>
        <w:t xml:space="preserve">Cambridge Assessment International Education, </w:t>
      </w:r>
      <w:r w:rsidRPr="107A010D" w:rsidR="3D84BCB4">
        <w:rPr>
          <w:rFonts w:eastAsiaTheme="minorEastAsia"/>
        </w:rPr>
        <w:t xml:space="preserve">ND). </w:t>
      </w:r>
      <w:r w:rsidRPr="107A010D" w:rsidR="220D73D5">
        <w:rPr>
          <w:rFonts w:eastAsiaTheme="minorEastAsia"/>
        </w:rPr>
        <w:t xml:space="preserve">In addition to this formative assessment </w:t>
      </w:r>
      <w:r w:rsidRPr="107A010D" w:rsidR="07ECD671">
        <w:rPr>
          <w:rFonts w:eastAsiaTheme="minorEastAsia"/>
        </w:rPr>
        <w:t>has gained a prominence in practice by closing the gap between learning</w:t>
      </w:r>
      <w:r w:rsidRPr="107A010D" w:rsidR="4C741FE4">
        <w:rPr>
          <w:rFonts w:eastAsiaTheme="minorEastAsia"/>
        </w:rPr>
        <w:t xml:space="preserve">, however this can </w:t>
      </w:r>
      <w:r w:rsidRPr="107A010D" w:rsidR="1DC89620">
        <w:rPr>
          <w:rFonts w:eastAsiaTheme="minorEastAsia"/>
        </w:rPr>
        <w:t xml:space="preserve">be seen as a limitation due to the demand for meeting targets to improve levels in proficiency instead of the focus on teaching </w:t>
      </w:r>
      <w:r w:rsidRPr="107A010D" w:rsidR="70D20E12">
        <w:rPr>
          <w:rFonts w:eastAsiaTheme="minorEastAsia"/>
        </w:rPr>
        <w:t xml:space="preserve">and learning itself </w:t>
      </w:r>
      <w:r w:rsidRPr="107A010D" w:rsidR="568B170F">
        <w:rPr>
          <w:rFonts w:eastAsiaTheme="minorEastAsia"/>
        </w:rPr>
        <w:t>(</w:t>
      </w:r>
      <w:proofErr w:type="spellStart"/>
      <w:r w:rsidRPr="107A010D" w:rsidR="568B170F">
        <w:rPr>
          <w:rFonts w:eastAsiaTheme="minorEastAsia"/>
        </w:rPr>
        <w:t>Ninomiya</w:t>
      </w:r>
      <w:proofErr w:type="spellEnd"/>
      <w:r w:rsidRPr="107A010D" w:rsidR="568B170F">
        <w:rPr>
          <w:rFonts w:eastAsiaTheme="minorEastAsia"/>
        </w:rPr>
        <w:t xml:space="preserve">, 2016). </w:t>
      </w:r>
      <w:r w:rsidRPr="107A010D" w:rsidR="28232CEE">
        <w:rPr>
          <w:rFonts w:eastAsiaTheme="minorEastAsia"/>
        </w:rPr>
        <w:t xml:space="preserve">Assessment for Learning has four </w:t>
      </w:r>
      <w:r w:rsidRPr="107A010D" w:rsidR="42CD8BB1">
        <w:rPr>
          <w:rFonts w:eastAsiaTheme="minorEastAsia"/>
        </w:rPr>
        <w:t>main</w:t>
      </w:r>
      <w:r w:rsidRPr="107A010D" w:rsidR="221FFE4A">
        <w:rPr>
          <w:rFonts w:eastAsiaTheme="minorEastAsia"/>
        </w:rPr>
        <w:t xml:space="preserve"> </w:t>
      </w:r>
      <w:r w:rsidRPr="107A010D" w:rsidR="78F37107">
        <w:rPr>
          <w:rFonts w:eastAsiaTheme="minorEastAsia"/>
        </w:rPr>
        <w:t xml:space="preserve">elements which include </w:t>
      </w:r>
      <w:r w:rsidRPr="107A010D" w:rsidR="6FEAFF11">
        <w:rPr>
          <w:rFonts w:eastAsiaTheme="minorEastAsia"/>
        </w:rPr>
        <w:t>sharing criteria with learners, quality of questioning</w:t>
      </w:r>
      <w:r w:rsidRPr="107A010D" w:rsidR="73747485">
        <w:rPr>
          <w:rFonts w:eastAsiaTheme="minorEastAsia"/>
        </w:rPr>
        <w:t xml:space="preserve"> and </w:t>
      </w:r>
      <w:r w:rsidRPr="107A010D" w:rsidR="6FEAFF11">
        <w:rPr>
          <w:rFonts w:eastAsiaTheme="minorEastAsia"/>
        </w:rPr>
        <w:t>talk, use and quality of feedback and peer and self-assessment</w:t>
      </w:r>
      <w:r w:rsidRPr="107A010D" w:rsidR="2F75B94E">
        <w:rPr>
          <w:rFonts w:eastAsiaTheme="minorEastAsia"/>
        </w:rPr>
        <w:t xml:space="preserve"> </w:t>
      </w:r>
      <w:r w:rsidRPr="107A010D" w:rsidR="1F69C8AD">
        <w:rPr>
          <w:rFonts w:eastAsiaTheme="minorEastAsia"/>
        </w:rPr>
        <w:t xml:space="preserve">which enable the effectiveness in teacher and learner progression </w:t>
      </w:r>
      <w:r w:rsidRPr="107A010D" w:rsidR="2F75B94E">
        <w:rPr>
          <w:rFonts w:eastAsiaTheme="minorEastAsia"/>
        </w:rPr>
        <w:t xml:space="preserve">(Black &amp; </w:t>
      </w:r>
      <w:proofErr w:type="spellStart"/>
      <w:r w:rsidRPr="107A010D" w:rsidR="2F75B94E">
        <w:rPr>
          <w:rFonts w:eastAsiaTheme="minorEastAsia"/>
        </w:rPr>
        <w:lastRenderedPageBreak/>
        <w:t>Wiliam</w:t>
      </w:r>
      <w:proofErr w:type="spellEnd"/>
      <w:r w:rsidRPr="107A010D" w:rsidR="2F75B94E">
        <w:rPr>
          <w:rFonts w:eastAsiaTheme="minorEastAsia"/>
        </w:rPr>
        <w:t xml:space="preserve">, </w:t>
      </w:r>
      <w:r w:rsidRPr="107A010D" w:rsidR="71F89A45">
        <w:rPr>
          <w:rFonts w:eastAsiaTheme="minorEastAsia"/>
        </w:rPr>
        <w:t>1998)</w:t>
      </w:r>
      <w:r w:rsidRPr="107A010D" w:rsidR="64754442">
        <w:rPr>
          <w:rFonts w:eastAsiaTheme="minorEastAsia"/>
        </w:rPr>
        <w:t>. In support of this,</w:t>
      </w:r>
      <w:r w:rsidRPr="107A010D" w:rsidR="4111813E">
        <w:rPr>
          <w:rFonts w:eastAsiaTheme="minorEastAsia"/>
        </w:rPr>
        <w:t xml:space="preserve"> </w:t>
      </w:r>
      <w:proofErr w:type="spellStart"/>
      <w:r w:rsidRPr="107A010D" w:rsidR="4111813E">
        <w:rPr>
          <w:rFonts w:eastAsiaTheme="minorEastAsia"/>
        </w:rPr>
        <w:t>Florez</w:t>
      </w:r>
      <w:proofErr w:type="spellEnd"/>
      <w:r w:rsidRPr="107A010D" w:rsidR="4111813E">
        <w:rPr>
          <w:rFonts w:eastAsiaTheme="minorEastAsia"/>
        </w:rPr>
        <w:t xml:space="preserve"> and </w:t>
      </w:r>
      <w:proofErr w:type="spellStart"/>
      <w:r w:rsidRPr="107A010D" w:rsidR="4111813E">
        <w:rPr>
          <w:rFonts w:eastAsiaTheme="minorEastAsia"/>
        </w:rPr>
        <w:t>Sammons</w:t>
      </w:r>
      <w:proofErr w:type="spellEnd"/>
      <w:r w:rsidRPr="107A010D" w:rsidR="4111813E">
        <w:rPr>
          <w:rFonts w:eastAsiaTheme="minorEastAsia"/>
        </w:rPr>
        <w:t xml:space="preserve"> (2013) </w:t>
      </w:r>
      <w:r w:rsidRPr="107A010D" w:rsidR="2063F3D7">
        <w:rPr>
          <w:rFonts w:eastAsiaTheme="minorEastAsia"/>
        </w:rPr>
        <w:t>highlight the ten principles in AfL and discuss how it is</w:t>
      </w:r>
      <w:r w:rsidRPr="107A010D" w:rsidR="1CB39310">
        <w:rPr>
          <w:rFonts w:eastAsiaTheme="minorEastAsia"/>
        </w:rPr>
        <w:t xml:space="preserve"> a key </w:t>
      </w:r>
      <w:r w:rsidRPr="107A010D" w:rsidR="3B1702DC">
        <w:rPr>
          <w:rFonts w:eastAsiaTheme="minorEastAsia"/>
        </w:rPr>
        <w:t>professional</w:t>
      </w:r>
      <w:r w:rsidRPr="107A010D" w:rsidR="1CB39310">
        <w:rPr>
          <w:rFonts w:eastAsiaTheme="minorEastAsia"/>
        </w:rPr>
        <w:t xml:space="preserve"> skill which requires teachers to develop necessary skills </w:t>
      </w:r>
      <w:bookmarkStart w:name="_Int_Xrf4xncP" w:id="3"/>
      <w:r w:rsidRPr="107A010D" w:rsidR="1CB39310">
        <w:rPr>
          <w:rFonts w:eastAsiaTheme="minorEastAsia"/>
        </w:rPr>
        <w:t>in order to</w:t>
      </w:r>
      <w:bookmarkEnd w:id="3"/>
      <w:r w:rsidRPr="107A010D" w:rsidR="1CB39310">
        <w:rPr>
          <w:rFonts w:eastAsiaTheme="minorEastAsia"/>
        </w:rPr>
        <w:t xml:space="preserve"> support students in developing their learning. </w:t>
      </w:r>
      <w:r w:rsidRPr="107A010D" w:rsidR="026C9C0D">
        <w:rPr>
          <w:rFonts w:eastAsiaTheme="minorEastAsia"/>
        </w:rPr>
        <w:t>AfL is seen as a constructive and sensitive tool which fosters motivation throughout the learning environment</w:t>
      </w:r>
      <w:r w:rsidRPr="107A010D" w:rsidR="0BFF6116">
        <w:rPr>
          <w:rFonts w:eastAsiaTheme="minorEastAsia"/>
        </w:rPr>
        <w:t xml:space="preserve"> </w:t>
      </w:r>
      <w:r w:rsidRPr="107A010D" w:rsidR="62DF15B5">
        <w:rPr>
          <w:rFonts w:eastAsiaTheme="minorEastAsia"/>
        </w:rPr>
        <w:t>whilst serving the purpose of promoting learning for students (Black, Harrison, L</w:t>
      </w:r>
      <w:r w:rsidRPr="107A010D" w:rsidR="0ED469DD">
        <w:rPr>
          <w:rFonts w:eastAsiaTheme="minorEastAsia"/>
        </w:rPr>
        <w:t xml:space="preserve">ee, Marshall and William, 2004). </w:t>
      </w:r>
      <w:r w:rsidRPr="107A010D" w:rsidR="1A461BC2">
        <w:rPr>
          <w:rFonts w:eastAsiaTheme="minorEastAsia"/>
        </w:rPr>
        <w:t xml:space="preserve">With the use of AfL in the classroom setting, </w:t>
      </w:r>
      <w:r w:rsidRPr="107A010D" w:rsidR="7A8402B1">
        <w:rPr>
          <w:rFonts w:eastAsiaTheme="minorEastAsia"/>
        </w:rPr>
        <w:t xml:space="preserve">it can be considered a challenge </w:t>
      </w:r>
      <w:r w:rsidRPr="107A010D" w:rsidR="4F7B4CC8">
        <w:rPr>
          <w:rFonts w:eastAsiaTheme="minorEastAsia"/>
        </w:rPr>
        <w:t xml:space="preserve">as discussed by </w:t>
      </w:r>
      <w:r w:rsidRPr="107A010D" w:rsidR="2284C4BB">
        <w:rPr>
          <w:rFonts w:eastAsiaTheme="minorEastAsia"/>
        </w:rPr>
        <w:t>Bennett (2011</w:t>
      </w:r>
      <w:r w:rsidRPr="107A010D" w:rsidR="2054CBA1">
        <w:rPr>
          <w:rFonts w:eastAsiaTheme="minorEastAsia"/>
        </w:rPr>
        <w:t>,</w:t>
      </w:r>
      <w:r w:rsidRPr="107A010D" w:rsidR="3459B71B">
        <w:rPr>
          <w:rFonts w:eastAsiaTheme="minorEastAsia"/>
        </w:rPr>
        <w:t xml:space="preserve"> cited in DeLuca, </w:t>
      </w:r>
      <w:proofErr w:type="spellStart"/>
      <w:r w:rsidRPr="107A010D" w:rsidR="3459B71B">
        <w:rPr>
          <w:rFonts w:eastAsiaTheme="minorEastAsia"/>
        </w:rPr>
        <w:t>Luu</w:t>
      </w:r>
      <w:proofErr w:type="spellEnd"/>
      <w:r w:rsidRPr="107A010D" w:rsidR="3459B71B">
        <w:rPr>
          <w:rFonts w:eastAsiaTheme="minorEastAsia"/>
        </w:rPr>
        <w:t>, Sun and Klinger, 2012</w:t>
      </w:r>
      <w:r w:rsidRPr="107A010D" w:rsidR="2284C4BB">
        <w:rPr>
          <w:rFonts w:eastAsiaTheme="minorEastAsia"/>
        </w:rPr>
        <w:t>) due to other factor</w:t>
      </w:r>
      <w:r w:rsidRPr="107A010D" w:rsidR="6D72A492">
        <w:rPr>
          <w:rFonts w:eastAsiaTheme="minorEastAsia"/>
        </w:rPr>
        <w:t xml:space="preserve">s which can limit the effectiveness of the implementations such as demands that need to be supported and the various contexts in which it is portrayed. </w:t>
      </w:r>
      <w:r w:rsidRPr="107A010D" w:rsidR="52D54107">
        <w:rPr>
          <w:rFonts w:eastAsiaTheme="minorEastAsia"/>
        </w:rPr>
        <w:t>Notably it was also discussed how teachers’ misconceptions and perceptions on AfL can be viewed</w:t>
      </w:r>
      <w:r w:rsidRPr="107A010D" w:rsidR="34CFB023">
        <w:rPr>
          <w:rFonts w:eastAsiaTheme="minorEastAsia"/>
        </w:rPr>
        <w:t xml:space="preserve"> as barriers to the integration of AfL in the classroom (</w:t>
      </w:r>
      <w:r w:rsidRPr="107A010D" w:rsidR="22A4513B">
        <w:rPr>
          <w:rFonts w:eastAsiaTheme="minorEastAsia"/>
        </w:rPr>
        <w:t xml:space="preserve">DeLuca, </w:t>
      </w:r>
      <w:proofErr w:type="spellStart"/>
      <w:r w:rsidRPr="107A010D" w:rsidR="22A4513B">
        <w:rPr>
          <w:rFonts w:eastAsiaTheme="minorEastAsia"/>
        </w:rPr>
        <w:t>Luu</w:t>
      </w:r>
      <w:proofErr w:type="spellEnd"/>
      <w:r w:rsidRPr="107A010D" w:rsidR="22A4513B">
        <w:rPr>
          <w:rFonts w:eastAsiaTheme="minorEastAsia"/>
        </w:rPr>
        <w:t>, Sun and Klinger, 2012).</w:t>
      </w:r>
    </w:p>
    <w:p w:rsidR="107A010D" w:rsidP="107A010D" w:rsidRDefault="107A010D" w14:paraId="114703D8" w14:textId="00758DA1">
      <w:pPr>
        <w:spacing w:before="30" w:after="30"/>
        <w:rPr>
          <w:rFonts w:eastAsiaTheme="minorEastAsia"/>
        </w:rPr>
      </w:pPr>
    </w:p>
    <w:p w:rsidR="12D1D9D0" w:rsidP="107A010D" w:rsidRDefault="12D1D9D0" w14:paraId="6B160E95" w14:textId="29EC06A6">
      <w:pPr>
        <w:spacing w:before="30" w:after="30"/>
        <w:rPr>
          <w:rFonts w:eastAsiaTheme="minorEastAsia"/>
        </w:rPr>
      </w:pPr>
      <w:r w:rsidRPr="107A010D">
        <w:rPr>
          <w:rFonts w:eastAsiaTheme="minorEastAsia"/>
        </w:rPr>
        <w:t>This study</w:t>
      </w:r>
      <w:r w:rsidRPr="107A010D" w:rsidR="18393386">
        <w:rPr>
          <w:rFonts w:eastAsiaTheme="minorEastAsia"/>
        </w:rPr>
        <w:t xml:space="preserve"> focus</w:t>
      </w:r>
      <w:r w:rsidRPr="107A010D" w:rsidR="51A35981">
        <w:rPr>
          <w:rFonts w:eastAsiaTheme="minorEastAsia"/>
        </w:rPr>
        <w:t>ed</w:t>
      </w:r>
      <w:r w:rsidRPr="107A010D" w:rsidR="18393386">
        <w:rPr>
          <w:rFonts w:eastAsiaTheme="minorEastAsia"/>
        </w:rPr>
        <w:t xml:space="preserve"> on Self-assessment in the school environment</w:t>
      </w:r>
      <w:r w:rsidRPr="107A010D" w:rsidR="19387034">
        <w:rPr>
          <w:rFonts w:eastAsiaTheme="minorEastAsia"/>
        </w:rPr>
        <w:t xml:space="preserve"> and as discussed before, outline and explore</w:t>
      </w:r>
      <w:r w:rsidRPr="107A010D" w:rsidR="15BD5B7C">
        <w:rPr>
          <w:rFonts w:eastAsiaTheme="minorEastAsia"/>
        </w:rPr>
        <w:t xml:space="preserve"> the perceptions of others.</w:t>
      </w:r>
      <w:r w:rsidRPr="107A010D" w:rsidR="18393386">
        <w:rPr>
          <w:rFonts w:eastAsiaTheme="minorEastAsia"/>
        </w:rPr>
        <w:t xml:space="preserve"> </w:t>
      </w:r>
      <w:r w:rsidRPr="107A010D" w:rsidR="3F3578E8">
        <w:rPr>
          <w:rFonts w:eastAsiaTheme="minorEastAsia"/>
        </w:rPr>
        <w:t>Self-assessment is a crucial element to the AfL</w:t>
      </w:r>
      <w:r w:rsidRPr="107A010D" w:rsidR="68F19936">
        <w:rPr>
          <w:rFonts w:eastAsiaTheme="minorEastAsia"/>
        </w:rPr>
        <w:t xml:space="preserve"> process and aids in </w:t>
      </w:r>
      <w:r w:rsidRPr="107A010D" w:rsidR="5D2CD0B2">
        <w:rPr>
          <w:rFonts w:eastAsiaTheme="minorEastAsia"/>
        </w:rPr>
        <w:t xml:space="preserve">assessing their knowledge base and assessment of their own work (Jones, </w:t>
      </w:r>
      <w:r w:rsidRPr="107A010D" w:rsidR="74DA8205">
        <w:rPr>
          <w:rFonts w:eastAsiaTheme="minorEastAsia"/>
        </w:rPr>
        <w:t>ND).</w:t>
      </w:r>
      <w:r w:rsidRPr="107A010D" w:rsidR="3B109E1B">
        <w:rPr>
          <w:rFonts w:eastAsiaTheme="minorEastAsia"/>
        </w:rPr>
        <w:t xml:space="preserve"> The Welsh Assembly Government (2010)</w:t>
      </w:r>
      <w:r w:rsidRPr="107A010D" w:rsidR="441F3102">
        <w:rPr>
          <w:rFonts w:eastAsiaTheme="minorEastAsia"/>
        </w:rPr>
        <w:t xml:space="preserve"> </w:t>
      </w:r>
      <w:r w:rsidRPr="107A010D" w:rsidR="47E81C60">
        <w:rPr>
          <w:rFonts w:eastAsiaTheme="minorEastAsia"/>
        </w:rPr>
        <w:t xml:space="preserve">identifies that </w:t>
      </w:r>
      <w:bookmarkStart w:name="_Int_x87vhhzu" w:id="4"/>
      <w:r w:rsidRPr="107A010D" w:rsidR="47E81C60">
        <w:rPr>
          <w:rFonts w:eastAsiaTheme="minorEastAsia"/>
        </w:rPr>
        <w:t>in order for</w:t>
      </w:r>
      <w:bookmarkEnd w:id="4"/>
      <w:r w:rsidRPr="107A010D" w:rsidR="47E81C60">
        <w:rPr>
          <w:rFonts w:eastAsiaTheme="minorEastAsia"/>
        </w:rPr>
        <w:t xml:space="preserve"> self-assessment to be meaningful </w:t>
      </w:r>
      <w:r w:rsidRPr="107A010D" w:rsidR="18B8607A">
        <w:rPr>
          <w:rFonts w:eastAsiaTheme="minorEastAsia"/>
        </w:rPr>
        <w:t xml:space="preserve">teachers must be aware that they need to support learners, especially low-attainers, to further develop the skill they are learning </w:t>
      </w:r>
      <w:r w:rsidRPr="107A010D" w:rsidR="46A1E353">
        <w:rPr>
          <w:rFonts w:eastAsiaTheme="minorEastAsia"/>
        </w:rPr>
        <w:t>and is created as an entailment of effective peer assessment</w:t>
      </w:r>
      <w:r w:rsidRPr="107A010D" w:rsidR="49D3FD41">
        <w:rPr>
          <w:rFonts w:eastAsiaTheme="minorEastAsia"/>
        </w:rPr>
        <w:t xml:space="preserve">. </w:t>
      </w:r>
    </w:p>
    <w:p w:rsidR="0FDAF73A" w:rsidP="107A010D" w:rsidRDefault="0FDAF73A" w14:paraId="37617F5C" w14:textId="05A720EC">
      <w:pPr>
        <w:spacing w:before="30" w:after="30"/>
        <w:rPr>
          <w:rFonts w:eastAsiaTheme="minorEastAsia"/>
        </w:rPr>
      </w:pPr>
      <w:r w:rsidRPr="107A010D">
        <w:rPr>
          <w:rFonts w:eastAsiaTheme="minorEastAsia"/>
        </w:rPr>
        <w:t xml:space="preserve">Similarly, </w:t>
      </w:r>
      <w:r w:rsidRPr="107A010D" w:rsidR="04A96DC2">
        <w:rPr>
          <w:rFonts w:eastAsiaTheme="minorEastAsia"/>
        </w:rPr>
        <w:t xml:space="preserve">Black and </w:t>
      </w:r>
      <w:proofErr w:type="spellStart"/>
      <w:r w:rsidRPr="107A010D" w:rsidR="04A96DC2">
        <w:rPr>
          <w:rFonts w:eastAsiaTheme="minorEastAsia"/>
        </w:rPr>
        <w:t>Wil</w:t>
      </w:r>
      <w:r w:rsidRPr="107A010D" w:rsidR="3705584D">
        <w:rPr>
          <w:rFonts w:eastAsiaTheme="minorEastAsia"/>
        </w:rPr>
        <w:t>iam</w:t>
      </w:r>
      <w:proofErr w:type="spellEnd"/>
      <w:r w:rsidRPr="107A010D" w:rsidR="04A96DC2">
        <w:rPr>
          <w:rFonts w:eastAsiaTheme="minorEastAsia"/>
        </w:rPr>
        <w:t xml:space="preserve"> (1998) identified that self-assessment is a key component in learning</w:t>
      </w:r>
      <w:r w:rsidRPr="107A010D" w:rsidR="346813DE">
        <w:rPr>
          <w:rFonts w:eastAsiaTheme="minorEastAsia"/>
        </w:rPr>
        <w:t xml:space="preserve"> as it </w:t>
      </w:r>
      <w:r w:rsidRPr="107A010D" w:rsidR="04A96DC2">
        <w:rPr>
          <w:rFonts w:eastAsiaTheme="minorEastAsia"/>
        </w:rPr>
        <w:t>c</w:t>
      </w:r>
      <w:r w:rsidRPr="107A010D" w:rsidR="3CE7BC8F">
        <w:rPr>
          <w:rFonts w:eastAsiaTheme="minorEastAsia"/>
        </w:rPr>
        <w:t>reat</w:t>
      </w:r>
      <w:r w:rsidRPr="107A010D" w:rsidR="2EB12DB7">
        <w:rPr>
          <w:rFonts w:eastAsiaTheme="minorEastAsia"/>
        </w:rPr>
        <w:t>es</w:t>
      </w:r>
      <w:r w:rsidRPr="107A010D" w:rsidR="3CE7BC8F">
        <w:rPr>
          <w:rFonts w:eastAsiaTheme="minorEastAsia"/>
        </w:rPr>
        <w:t xml:space="preserve"> a deeper awareness of how they learn</w:t>
      </w:r>
      <w:r w:rsidRPr="107A010D" w:rsidR="6EC2694A">
        <w:rPr>
          <w:rFonts w:eastAsiaTheme="minorEastAsia"/>
        </w:rPr>
        <w:t xml:space="preserve"> to promote better thinking and learning. </w:t>
      </w:r>
      <w:r w:rsidRPr="107A010D" w:rsidR="7AFE1E21">
        <w:rPr>
          <w:rFonts w:eastAsiaTheme="minorEastAsia"/>
        </w:rPr>
        <w:t>According to a</w:t>
      </w:r>
      <w:r w:rsidRPr="107A010D" w:rsidR="26F37249">
        <w:rPr>
          <w:rFonts w:eastAsiaTheme="minorEastAsia"/>
        </w:rPr>
        <w:t>n AfL</w:t>
      </w:r>
      <w:r w:rsidRPr="107A010D" w:rsidR="7AFE1E21">
        <w:rPr>
          <w:rFonts w:eastAsiaTheme="minorEastAsia"/>
        </w:rPr>
        <w:t xml:space="preserve"> study taken from NFER (2012), it identified that </w:t>
      </w:r>
      <w:r w:rsidRPr="107A010D" w:rsidR="11D4C7D8">
        <w:rPr>
          <w:rFonts w:eastAsiaTheme="minorEastAsia"/>
        </w:rPr>
        <w:t xml:space="preserve">assessing their own work can build knowledge to support other elements such as developing an understanding of the success criteria. In correlation to this it can also promote </w:t>
      </w:r>
      <w:r w:rsidRPr="107A010D" w:rsidR="2E4D0379">
        <w:rPr>
          <w:rFonts w:eastAsiaTheme="minorEastAsia"/>
        </w:rPr>
        <w:t>students</w:t>
      </w:r>
      <w:r w:rsidRPr="107A010D" w:rsidR="11D4C7D8">
        <w:rPr>
          <w:rFonts w:eastAsiaTheme="minorEastAsia"/>
        </w:rPr>
        <w:t xml:space="preserve"> </w:t>
      </w:r>
      <w:r w:rsidRPr="107A010D" w:rsidR="12FDA832">
        <w:rPr>
          <w:rFonts w:eastAsiaTheme="minorEastAsia"/>
        </w:rPr>
        <w:t>independent learning by creating a</w:t>
      </w:r>
      <w:r w:rsidRPr="107A010D" w:rsidR="4EFA90E0">
        <w:rPr>
          <w:rFonts w:eastAsiaTheme="minorEastAsia"/>
        </w:rPr>
        <w:t xml:space="preserve">n opportunity to </w:t>
      </w:r>
      <w:r w:rsidRPr="107A010D" w:rsidR="09BDAE86">
        <w:rPr>
          <w:rFonts w:eastAsiaTheme="minorEastAsia"/>
        </w:rPr>
        <w:t xml:space="preserve">take responsibility for their own personal progress (National Strategies, 2008). </w:t>
      </w:r>
      <w:r w:rsidRPr="107A010D" w:rsidR="32ED5867">
        <w:rPr>
          <w:rFonts w:eastAsiaTheme="minorEastAsia"/>
        </w:rPr>
        <w:t>On the other hand,</w:t>
      </w:r>
      <w:r w:rsidRPr="107A010D" w:rsidR="24EF5C0A">
        <w:rPr>
          <w:rFonts w:eastAsiaTheme="minorEastAsia"/>
        </w:rPr>
        <w:t xml:space="preserve"> Tierney and </w:t>
      </w:r>
      <w:proofErr w:type="spellStart"/>
      <w:r w:rsidRPr="107A010D" w:rsidR="24EF5C0A">
        <w:rPr>
          <w:rFonts w:eastAsiaTheme="minorEastAsia"/>
        </w:rPr>
        <w:t>Charland</w:t>
      </w:r>
      <w:proofErr w:type="spellEnd"/>
      <w:r w:rsidRPr="107A010D" w:rsidR="24EF5C0A">
        <w:rPr>
          <w:rFonts w:eastAsiaTheme="minorEastAsia"/>
        </w:rPr>
        <w:t xml:space="preserve"> (2007) identified the absence of greater research </w:t>
      </w:r>
      <w:r w:rsidRPr="107A010D" w:rsidR="6394413B">
        <w:rPr>
          <w:rFonts w:eastAsiaTheme="minorEastAsia"/>
        </w:rPr>
        <w:t>with this method</w:t>
      </w:r>
      <w:r w:rsidRPr="107A010D" w:rsidR="0148CD33">
        <w:rPr>
          <w:rFonts w:eastAsiaTheme="minorEastAsia"/>
        </w:rPr>
        <w:t xml:space="preserve"> arguing their concerns around </w:t>
      </w:r>
      <w:r w:rsidRPr="107A010D" w:rsidR="3A0B4E22">
        <w:rPr>
          <w:rFonts w:eastAsiaTheme="minorEastAsia"/>
        </w:rPr>
        <w:t>effectiveness or overall impact</w:t>
      </w:r>
      <w:r w:rsidRPr="107A010D" w:rsidR="7BD5319A">
        <w:rPr>
          <w:rFonts w:eastAsiaTheme="minorEastAsia"/>
        </w:rPr>
        <w:t xml:space="preserve"> of student self-assessment</w:t>
      </w:r>
      <w:r w:rsidRPr="107A010D" w:rsidR="4F99B4E4">
        <w:rPr>
          <w:rFonts w:eastAsiaTheme="minorEastAsia"/>
        </w:rPr>
        <w:t>. This view can also be supported by</w:t>
      </w:r>
      <w:r w:rsidRPr="107A010D" w:rsidR="30CFFE3B">
        <w:rPr>
          <w:rFonts w:eastAsiaTheme="minorEastAsia"/>
        </w:rPr>
        <w:t xml:space="preserve"> Scott N. Taylor (2013) </w:t>
      </w:r>
      <w:r w:rsidRPr="107A010D" w:rsidR="4F99B4E4">
        <w:rPr>
          <w:rFonts w:eastAsiaTheme="minorEastAsia"/>
        </w:rPr>
        <w:t xml:space="preserve">who discussed </w:t>
      </w:r>
      <w:r w:rsidRPr="107A010D" w:rsidR="56004B48">
        <w:rPr>
          <w:rFonts w:eastAsiaTheme="minorEastAsia"/>
        </w:rPr>
        <w:t>several</w:t>
      </w:r>
      <w:r w:rsidRPr="107A010D" w:rsidR="4F99B4E4">
        <w:rPr>
          <w:rFonts w:eastAsiaTheme="minorEastAsia"/>
        </w:rPr>
        <w:t xml:space="preserve"> limitations of </w:t>
      </w:r>
      <w:r w:rsidRPr="107A010D" w:rsidR="50F95980">
        <w:rPr>
          <w:rFonts w:eastAsiaTheme="minorEastAsia"/>
        </w:rPr>
        <w:t>self-evaluation, describing it to be biased and unreliable</w:t>
      </w:r>
      <w:r w:rsidRPr="107A010D" w:rsidR="36B2627D">
        <w:rPr>
          <w:rFonts w:eastAsiaTheme="minorEastAsia"/>
        </w:rPr>
        <w:t xml:space="preserve"> whilst presenting a narrow view of </w:t>
      </w:r>
      <w:r w:rsidRPr="107A010D" w:rsidR="3CD8738A">
        <w:rPr>
          <w:rFonts w:eastAsiaTheme="minorEastAsia"/>
        </w:rPr>
        <w:t>oneself</w:t>
      </w:r>
      <w:r w:rsidRPr="107A010D" w:rsidR="36B2627D">
        <w:rPr>
          <w:rFonts w:eastAsiaTheme="minorEastAsia"/>
        </w:rPr>
        <w:t xml:space="preserve">. </w:t>
      </w:r>
    </w:p>
    <w:p w:rsidR="107A010D" w:rsidP="107A010D" w:rsidRDefault="107A010D" w14:paraId="08D8928F" w14:textId="410E7BDF">
      <w:pPr>
        <w:spacing w:before="30" w:after="30"/>
        <w:rPr>
          <w:rFonts w:eastAsiaTheme="minorEastAsia"/>
        </w:rPr>
      </w:pPr>
    </w:p>
    <w:p w:rsidR="0F5DB95B" w:rsidP="107A010D" w:rsidRDefault="0F5DB95B" w14:paraId="34403DC8" w14:textId="0B3CE749">
      <w:pPr>
        <w:spacing w:before="30" w:after="30"/>
        <w:rPr>
          <w:rFonts w:eastAsiaTheme="minorEastAsia"/>
        </w:rPr>
      </w:pPr>
      <w:r w:rsidRPr="55D12C1B">
        <w:rPr>
          <w:rFonts w:eastAsiaTheme="minorEastAsia"/>
        </w:rPr>
        <w:t xml:space="preserve">Self-assessment within the learning environment can be used as a means to train learners in providing opportunities to be </w:t>
      </w:r>
      <w:r w:rsidRPr="55D12C1B" w:rsidR="2D551125">
        <w:rPr>
          <w:rFonts w:eastAsiaTheme="minorEastAsia"/>
        </w:rPr>
        <w:t>each other's</w:t>
      </w:r>
      <w:r w:rsidRPr="55D12C1B">
        <w:rPr>
          <w:rFonts w:eastAsiaTheme="minorEastAsia"/>
        </w:rPr>
        <w:t xml:space="preserve"> learning resources</w:t>
      </w:r>
      <w:r w:rsidRPr="55D12C1B" w:rsidR="4E029E8C">
        <w:rPr>
          <w:rFonts w:eastAsiaTheme="minorEastAsia"/>
        </w:rPr>
        <w:t xml:space="preserve"> (Cambridge Assessment International Education, </w:t>
      </w:r>
      <w:r w:rsidRPr="55D12C1B" w:rsidR="76226F5C">
        <w:rPr>
          <w:rFonts w:eastAsiaTheme="minorEastAsia"/>
        </w:rPr>
        <w:t>2019)</w:t>
      </w:r>
      <w:r w:rsidRPr="55D12C1B" w:rsidR="71F89A45">
        <w:rPr>
          <w:rFonts w:eastAsiaTheme="minorEastAsia"/>
        </w:rPr>
        <w:t xml:space="preserve"> </w:t>
      </w:r>
      <w:r w:rsidRPr="55D12C1B" w:rsidR="49A866D3">
        <w:rPr>
          <w:rFonts w:eastAsiaTheme="minorEastAsia"/>
        </w:rPr>
        <w:t xml:space="preserve">and it </w:t>
      </w:r>
      <w:r w:rsidRPr="55D12C1B" w:rsidR="63BB7395">
        <w:rPr>
          <w:rFonts w:eastAsiaTheme="minorEastAsia"/>
        </w:rPr>
        <w:t>is recognised as</w:t>
      </w:r>
      <w:r w:rsidRPr="55D12C1B" w:rsidR="7E35A8AB">
        <w:rPr>
          <w:rFonts w:eastAsiaTheme="minorEastAsia"/>
        </w:rPr>
        <w:t xml:space="preserve"> a development for many areas of the learner’s own development, such as supporting the capacity for self-assessment</w:t>
      </w:r>
      <w:r w:rsidRPr="55D12C1B" w:rsidR="5B4EE76B">
        <w:rPr>
          <w:rFonts w:eastAsiaTheme="minorEastAsia"/>
        </w:rPr>
        <w:t xml:space="preserve"> by gaining new skills and engaging in self-reflection (Assessment Reform Group, 2002). </w:t>
      </w:r>
      <w:r w:rsidRPr="55D12C1B" w:rsidR="77A11B8B">
        <w:rPr>
          <w:rFonts w:eastAsiaTheme="minorEastAsia"/>
        </w:rPr>
        <w:t xml:space="preserve">However, </w:t>
      </w:r>
      <w:r w:rsidRPr="55D12C1B" w:rsidR="2AB7F09F">
        <w:rPr>
          <w:rFonts w:eastAsiaTheme="minorEastAsia"/>
        </w:rPr>
        <w:t xml:space="preserve">Black and </w:t>
      </w:r>
      <w:proofErr w:type="spellStart"/>
      <w:r w:rsidRPr="55D12C1B" w:rsidR="2AB7F09F">
        <w:rPr>
          <w:rFonts w:eastAsiaTheme="minorEastAsia"/>
        </w:rPr>
        <w:t>Wiliam</w:t>
      </w:r>
      <w:proofErr w:type="spellEnd"/>
      <w:r w:rsidRPr="55D12C1B" w:rsidR="2AB7F09F">
        <w:rPr>
          <w:rFonts w:eastAsiaTheme="minorEastAsia"/>
        </w:rPr>
        <w:t xml:space="preserve"> (1998) discussed how pupils can only </w:t>
      </w:r>
      <w:r w:rsidRPr="55D12C1B" w:rsidR="5F5E3AC7">
        <w:rPr>
          <w:rFonts w:eastAsiaTheme="minorEastAsia"/>
        </w:rPr>
        <w:t xml:space="preserve">achieve successful means of self-assessment if they have a clear understanding of the targets and aims within their learning and this can be supported by </w:t>
      </w:r>
      <w:proofErr w:type="spellStart"/>
      <w:r w:rsidRPr="55D12C1B" w:rsidR="5F5E3AC7">
        <w:rPr>
          <w:rFonts w:eastAsiaTheme="minorEastAsia"/>
        </w:rPr>
        <w:t>Ndoye</w:t>
      </w:r>
      <w:proofErr w:type="spellEnd"/>
      <w:r w:rsidRPr="55D12C1B" w:rsidR="5F5E3AC7">
        <w:rPr>
          <w:rFonts w:eastAsiaTheme="minorEastAsia"/>
        </w:rPr>
        <w:t xml:space="preserve"> (2017) who identi</w:t>
      </w:r>
      <w:r w:rsidRPr="55D12C1B" w:rsidR="65C4D12B">
        <w:rPr>
          <w:rFonts w:eastAsiaTheme="minorEastAsia"/>
        </w:rPr>
        <w:t>fies th</w:t>
      </w:r>
      <w:r w:rsidRPr="55D12C1B" w:rsidR="4EAA08CD">
        <w:rPr>
          <w:rFonts w:eastAsiaTheme="minorEastAsia"/>
        </w:rPr>
        <w:t>at the</w:t>
      </w:r>
      <w:r w:rsidRPr="55D12C1B" w:rsidR="65C4D12B">
        <w:rPr>
          <w:rFonts w:eastAsiaTheme="minorEastAsia"/>
        </w:rPr>
        <w:t xml:space="preserve"> effective learning achievements can only be executed when pupils are engage</w:t>
      </w:r>
      <w:r w:rsidRPr="55D12C1B" w:rsidR="1820BBB7">
        <w:rPr>
          <w:rFonts w:eastAsiaTheme="minorEastAsia"/>
        </w:rPr>
        <w:t xml:space="preserve">d in order to create responsibility for their own outcomes. </w:t>
      </w:r>
      <w:r w:rsidRPr="55D12C1B" w:rsidR="3AE8D16F">
        <w:rPr>
          <w:rFonts w:eastAsiaTheme="minorEastAsia"/>
        </w:rPr>
        <w:t>So,</w:t>
      </w:r>
      <w:r w:rsidRPr="55D12C1B" w:rsidR="4B3A987F">
        <w:rPr>
          <w:rFonts w:eastAsiaTheme="minorEastAsia"/>
        </w:rPr>
        <w:t xml:space="preserve"> in order for successful implementation of self-assessment it could </w:t>
      </w:r>
      <w:r w:rsidRPr="55D12C1B" w:rsidR="6B19C13B">
        <w:rPr>
          <w:rFonts w:eastAsiaTheme="minorEastAsia"/>
        </w:rPr>
        <w:t xml:space="preserve">be seen that the leaners need a supportive and collaborative environment </w:t>
      </w:r>
      <w:r w:rsidRPr="55D12C1B" w:rsidR="170F1563">
        <w:rPr>
          <w:rFonts w:eastAsiaTheme="minorEastAsia"/>
        </w:rPr>
        <w:t>without the impact of lea</w:t>
      </w:r>
      <w:r w:rsidRPr="55D12C1B" w:rsidR="7A370ECD">
        <w:rPr>
          <w:rFonts w:eastAsiaTheme="minorEastAsia"/>
        </w:rPr>
        <w:t>r</w:t>
      </w:r>
      <w:r w:rsidRPr="55D12C1B" w:rsidR="170F1563">
        <w:rPr>
          <w:rFonts w:eastAsiaTheme="minorEastAsia"/>
        </w:rPr>
        <w:t xml:space="preserve">ner </w:t>
      </w:r>
      <w:r w:rsidRPr="55D12C1B" w:rsidR="1D75ABC7">
        <w:rPr>
          <w:rFonts w:eastAsiaTheme="minorEastAsia"/>
        </w:rPr>
        <w:t>temperaments</w:t>
      </w:r>
      <w:r w:rsidRPr="55D12C1B" w:rsidR="170F1563">
        <w:rPr>
          <w:rFonts w:eastAsiaTheme="minorEastAsia"/>
        </w:rPr>
        <w:t xml:space="preserve"> which may disrupt the benefits of self-assessment within the en</w:t>
      </w:r>
      <w:r w:rsidRPr="55D12C1B" w:rsidR="53C9BABD">
        <w:rPr>
          <w:rFonts w:eastAsiaTheme="minorEastAsia"/>
        </w:rPr>
        <w:t xml:space="preserve">vironment </w:t>
      </w:r>
      <w:r w:rsidRPr="55D12C1B" w:rsidR="67D82629">
        <w:rPr>
          <w:rFonts w:eastAsiaTheme="minorEastAsia"/>
        </w:rPr>
        <w:t>(</w:t>
      </w:r>
      <w:proofErr w:type="spellStart"/>
      <w:r w:rsidRPr="55D12C1B" w:rsidR="67D82629">
        <w:rPr>
          <w:rFonts w:eastAsiaTheme="minorEastAsia"/>
        </w:rPr>
        <w:t>Ndoye</w:t>
      </w:r>
      <w:proofErr w:type="spellEnd"/>
      <w:r w:rsidRPr="55D12C1B" w:rsidR="67D82629">
        <w:rPr>
          <w:rFonts w:eastAsiaTheme="minorEastAsia"/>
        </w:rPr>
        <w:t xml:space="preserve">, </w:t>
      </w:r>
      <w:r w:rsidRPr="55D12C1B" w:rsidR="1AF03B62">
        <w:rPr>
          <w:rFonts w:eastAsiaTheme="minorEastAsia"/>
        </w:rPr>
        <w:t xml:space="preserve">2017). </w:t>
      </w:r>
      <w:r w:rsidRPr="55D12C1B" w:rsidR="68638B9E">
        <w:rPr>
          <w:rFonts w:eastAsiaTheme="minorEastAsia"/>
        </w:rPr>
        <w:t>Although self-assessment can be viewed as a strategy that can aid their further learning and engagement (Spiller, 2012) it coul</w:t>
      </w:r>
      <w:r w:rsidRPr="55D12C1B" w:rsidR="4AAA937E">
        <w:rPr>
          <w:rFonts w:eastAsiaTheme="minorEastAsia"/>
        </w:rPr>
        <w:t>d</w:t>
      </w:r>
      <w:r w:rsidRPr="55D12C1B" w:rsidR="68638B9E">
        <w:rPr>
          <w:rFonts w:eastAsiaTheme="minorEastAsia"/>
        </w:rPr>
        <w:t xml:space="preserve"> also be argued that without correct guidance a</w:t>
      </w:r>
      <w:r w:rsidRPr="55D12C1B" w:rsidR="58E02939">
        <w:rPr>
          <w:rFonts w:eastAsiaTheme="minorEastAsia"/>
        </w:rPr>
        <w:t xml:space="preserve">nd awareness of the requirements of the success criteria, it may lead to them having a false sense of achievement (One Education, 2024). </w:t>
      </w:r>
    </w:p>
    <w:p w:rsidR="107A010D" w:rsidP="107A010D" w:rsidRDefault="107A010D" w14:paraId="1BD1A15C" w14:textId="577DEA1F">
      <w:pPr>
        <w:spacing w:before="30" w:after="30"/>
        <w:rPr>
          <w:rFonts w:eastAsiaTheme="minorEastAsia"/>
        </w:rPr>
      </w:pPr>
    </w:p>
    <w:p w:rsidR="33276398" w:rsidP="107A010D" w:rsidRDefault="33276398" w14:paraId="5FC2AF92" w14:textId="73B1320D">
      <w:pPr>
        <w:spacing w:before="30" w:after="30"/>
        <w:rPr>
          <w:rFonts w:eastAsiaTheme="minorEastAsia"/>
        </w:rPr>
      </w:pPr>
      <w:r w:rsidRPr="107A010D">
        <w:rPr>
          <w:rFonts w:eastAsiaTheme="minorEastAsia"/>
          <w:b/>
          <w:bCs/>
          <w:u w:val="single"/>
        </w:rPr>
        <w:t>Methodology</w:t>
      </w:r>
    </w:p>
    <w:p w:rsidR="56776D58" w:rsidP="107A010D" w:rsidRDefault="56776D58" w14:paraId="27144D59" w14:textId="0AD65A49">
      <w:pPr>
        <w:spacing w:before="30" w:after="30"/>
        <w:rPr>
          <w:rFonts w:eastAsiaTheme="minorEastAsia"/>
        </w:rPr>
      </w:pPr>
      <w:r w:rsidRPr="55D12C1B">
        <w:rPr>
          <w:rFonts w:eastAsiaTheme="minorEastAsia"/>
        </w:rPr>
        <w:t>The aim of this research was to identify staff and pupils' perceptions and opinions on self-assessment and in order to complete this</w:t>
      </w:r>
      <w:r w:rsidRPr="55D12C1B" w:rsidR="35C9DFF1">
        <w:rPr>
          <w:rFonts w:eastAsiaTheme="minorEastAsia"/>
        </w:rPr>
        <w:t xml:space="preserve">, using the Mosaic Approach </w:t>
      </w:r>
      <w:r w:rsidRPr="55D12C1B" w:rsidR="0D15B9D5">
        <w:rPr>
          <w:rFonts w:eastAsiaTheme="minorEastAsia"/>
        </w:rPr>
        <w:t xml:space="preserve">(Clark and Moss, 2001) </w:t>
      </w:r>
      <w:r w:rsidRPr="55D12C1B" w:rsidR="35C9DFF1">
        <w:rPr>
          <w:rFonts w:eastAsiaTheme="minorEastAsia"/>
        </w:rPr>
        <w:t xml:space="preserve">was </w:t>
      </w:r>
      <w:r w:rsidRPr="55D12C1B" w:rsidR="35C9DFF1">
        <w:rPr>
          <w:rFonts w:eastAsiaTheme="minorEastAsia"/>
        </w:rPr>
        <w:lastRenderedPageBreak/>
        <w:t xml:space="preserve">considered as an effective use of research approach. </w:t>
      </w:r>
      <w:r w:rsidRPr="55D12C1B" w:rsidR="4D5AA157">
        <w:rPr>
          <w:rFonts w:eastAsiaTheme="minorEastAsia"/>
        </w:rPr>
        <w:t xml:space="preserve">This study used </w:t>
      </w:r>
      <w:r w:rsidRPr="55D12C1B" w:rsidR="00BD0780">
        <w:rPr>
          <w:rFonts w:eastAsiaTheme="minorEastAsia"/>
        </w:rPr>
        <w:t xml:space="preserve">a pragmatic research approach which included </w:t>
      </w:r>
      <w:r w:rsidRPr="55D12C1B" w:rsidR="4D5AA157">
        <w:rPr>
          <w:rFonts w:eastAsiaTheme="minorEastAsia"/>
        </w:rPr>
        <w:t xml:space="preserve">pupil interviews and a </w:t>
      </w:r>
      <w:r w:rsidRPr="55D12C1B" w:rsidR="60F4BEED">
        <w:rPr>
          <w:rFonts w:eastAsiaTheme="minorEastAsia"/>
        </w:rPr>
        <w:t>staff questionnaire</w:t>
      </w:r>
      <w:r w:rsidRPr="55D12C1B" w:rsidR="2AA8E44B">
        <w:rPr>
          <w:rFonts w:eastAsiaTheme="minorEastAsia"/>
        </w:rPr>
        <w:t xml:space="preserve"> in order to gain </w:t>
      </w:r>
      <w:r w:rsidRPr="55D12C1B" w:rsidR="353B5C52">
        <w:rPr>
          <w:rFonts w:eastAsiaTheme="minorEastAsia"/>
        </w:rPr>
        <w:t>a general perception of both the learners and the staff.</w:t>
      </w:r>
    </w:p>
    <w:p w:rsidR="353B5C52" w:rsidP="107A010D" w:rsidRDefault="353B5C52" w14:paraId="7D3042FC" w14:textId="0219FECB">
      <w:pPr>
        <w:spacing w:before="30" w:after="30"/>
        <w:rPr>
          <w:rFonts w:ascii="Calibri" w:hAnsi="Calibri" w:eastAsia="Calibri" w:cs="Calibri"/>
        </w:rPr>
      </w:pPr>
      <w:r w:rsidRPr="55D12C1B">
        <w:rPr>
          <w:rFonts w:eastAsiaTheme="minorEastAsia"/>
        </w:rPr>
        <w:t xml:space="preserve">The Mosaic Approach ensures that there is not a hierarchy of listening and provides a process for multiple listening </w:t>
      </w:r>
      <w:r w:rsidRPr="55D12C1B" w:rsidR="73E04183">
        <w:rPr>
          <w:rFonts w:eastAsiaTheme="minorEastAsia"/>
        </w:rPr>
        <w:t>opportunities between practitioners</w:t>
      </w:r>
      <w:r w:rsidRPr="55D12C1B" w:rsidR="19894BCE">
        <w:rPr>
          <w:rFonts w:eastAsiaTheme="minorEastAsia"/>
        </w:rPr>
        <w:t>,</w:t>
      </w:r>
      <w:r w:rsidRPr="55D12C1B" w:rsidR="73E04183">
        <w:rPr>
          <w:rFonts w:eastAsiaTheme="minorEastAsia"/>
        </w:rPr>
        <w:t xml:space="preserve"> while also ensuring the focus of multiple listening </w:t>
      </w:r>
      <w:r w:rsidRPr="55D12C1B" w:rsidR="5332B41C">
        <w:rPr>
          <w:rFonts w:eastAsiaTheme="minorEastAsia"/>
        </w:rPr>
        <w:t>between different groups and individual’s perceptions (Clark, 20</w:t>
      </w:r>
      <w:r w:rsidRPr="55D12C1B" w:rsidR="2C712264">
        <w:rPr>
          <w:rFonts w:eastAsiaTheme="minorEastAsia"/>
        </w:rPr>
        <w:t>05</w:t>
      </w:r>
      <w:r w:rsidRPr="55D12C1B" w:rsidR="5332B41C">
        <w:rPr>
          <w:rFonts w:eastAsiaTheme="minorEastAsia"/>
        </w:rPr>
        <w:t>).</w:t>
      </w:r>
      <w:r w:rsidRPr="55D12C1B" w:rsidR="2E98D462">
        <w:rPr>
          <w:rFonts w:eastAsiaTheme="minorEastAsia"/>
        </w:rPr>
        <w:t xml:space="preserve"> The Mosaic Approach also ensures that the learners are able to discuss their own opinions while also listening to other </w:t>
      </w:r>
      <w:r w:rsidRPr="55D12C1B" w:rsidR="4A70F929">
        <w:rPr>
          <w:rFonts w:eastAsiaTheme="minorEastAsia"/>
        </w:rPr>
        <w:t>peers'</w:t>
      </w:r>
      <w:r w:rsidRPr="55D12C1B" w:rsidR="2E98D462">
        <w:rPr>
          <w:rFonts w:eastAsiaTheme="minorEastAsia"/>
        </w:rPr>
        <w:t xml:space="preserve"> perspectives on their own learning (Clark and Moss</w:t>
      </w:r>
      <w:r w:rsidRPr="55D12C1B" w:rsidR="06D389CA">
        <w:rPr>
          <w:rFonts w:eastAsiaTheme="minorEastAsia"/>
        </w:rPr>
        <w:t>, 2001)</w:t>
      </w:r>
      <w:r w:rsidRPr="55D12C1B" w:rsidR="06303E70">
        <w:rPr>
          <w:rFonts w:eastAsiaTheme="minorEastAsia"/>
        </w:rPr>
        <w:t xml:space="preserve">. </w:t>
      </w:r>
      <w:r w:rsidRPr="55D12C1B" w:rsidR="590F7216">
        <w:rPr>
          <w:rFonts w:eastAsiaTheme="minorEastAsia"/>
        </w:rPr>
        <w:t>When considering this approach, it was identified that it may have been</w:t>
      </w:r>
      <w:r w:rsidRPr="55D12C1B" w:rsidR="06303E70">
        <w:rPr>
          <w:rFonts w:ascii="Calibri" w:hAnsi="Calibri" w:eastAsia="Calibri" w:cs="Calibri"/>
        </w:rPr>
        <w:t xml:space="preserve"> beneficial as a research method as the questions can be presented in ways such as taking pictures, creating books, making maps and also role playing with conversations (Brown, 2024). However, when discussed, Clark (2001) identified that some methods such as observing young people may only give the adults</w:t>
      </w:r>
      <w:r w:rsidRPr="55D12C1B" w:rsidR="6C92C3C0">
        <w:rPr>
          <w:rFonts w:ascii="Calibri" w:hAnsi="Calibri" w:eastAsia="Calibri" w:cs="Calibri"/>
        </w:rPr>
        <w:t>’</w:t>
      </w:r>
      <w:r w:rsidRPr="55D12C1B" w:rsidR="06303E70">
        <w:rPr>
          <w:rFonts w:ascii="Calibri" w:hAnsi="Calibri" w:eastAsia="Calibri" w:cs="Calibri"/>
        </w:rPr>
        <w:t xml:space="preserve"> perspective on the young people’s lives. As a way to defer from this happening it is then placed in conjunction with the </w:t>
      </w:r>
      <w:r w:rsidRPr="55D12C1B" w:rsidR="7C3C020B">
        <w:rPr>
          <w:rFonts w:ascii="Calibri" w:hAnsi="Calibri" w:eastAsia="Calibri" w:cs="Calibri"/>
        </w:rPr>
        <w:t>pupils'</w:t>
      </w:r>
      <w:r w:rsidRPr="55D12C1B" w:rsidR="06303E70">
        <w:rPr>
          <w:rFonts w:ascii="Calibri" w:hAnsi="Calibri" w:eastAsia="Calibri" w:cs="Calibri"/>
        </w:rPr>
        <w:t xml:space="preserve"> perspectives to compare </w:t>
      </w:r>
      <w:r w:rsidRPr="55D12C1B" w:rsidR="66DAAB25">
        <w:rPr>
          <w:rFonts w:ascii="Calibri" w:hAnsi="Calibri" w:eastAsia="Calibri" w:cs="Calibri"/>
        </w:rPr>
        <w:t>both</w:t>
      </w:r>
      <w:r w:rsidRPr="55D12C1B" w:rsidR="06303E70">
        <w:rPr>
          <w:rFonts w:ascii="Calibri" w:hAnsi="Calibri" w:eastAsia="Calibri" w:cs="Calibri"/>
        </w:rPr>
        <w:t>.</w:t>
      </w:r>
      <w:r w:rsidRPr="55D12C1B" w:rsidR="058601F3">
        <w:rPr>
          <w:rFonts w:ascii="Calibri" w:hAnsi="Calibri" w:eastAsia="Calibri" w:cs="Calibri"/>
        </w:rPr>
        <w:t xml:space="preserve"> This method of research also an authentic and effective methodology</w:t>
      </w:r>
      <w:r w:rsidRPr="55D12C1B" w:rsidR="0BEC9857">
        <w:rPr>
          <w:rFonts w:ascii="Calibri" w:hAnsi="Calibri" w:eastAsia="Calibri" w:cs="Calibri"/>
        </w:rPr>
        <w:t xml:space="preserve"> to respectfully value the views of others (Greenfield, 2011). </w:t>
      </w:r>
      <w:r w:rsidRPr="55D12C1B" w:rsidR="7A8CC2C4">
        <w:rPr>
          <w:rFonts w:ascii="Calibri" w:hAnsi="Calibri" w:eastAsia="Calibri" w:cs="Calibri"/>
        </w:rPr>
        <w:t xml:space="preserve">However, when using the Mosaic Approach, there may be some limitations as identified by </w:t>
      </w:r>
      <w:proofErr w:type="spellStart"/>
      <w:r w:rsidRPr="55D12C1B" w:rsidR="7A8CC2C4">
        <w:rPr>
          <w:rFonts w:ascii="Calibri" w:hAnsi="Calibri" w:eastAsia="Calibri" w:cs="Calibri"/>
        </w:rPr>
        <w:t>Danby</w:t>
      </w:r>
      <w:proofErr w:type="spellEnd"/>
      <w:r w:rsidRPr="55D12C1B" w:rsidR="7A8CC2C4">
        <w:rPr>
          <w:rFonts w:ascii="Calibri" w:hAnsi="Calibri" w:eastAsia="Calibri" w:cs="Calibri"/>
        </w:rPr>
        <w:t xml:space="preserve">, Ewing and Thorpe (2011) </w:t>
      </w:r>
      <w:r w:rsidRPr="55D12C1B" w:rsidR="64AFCF8B">
        <w:rPr>
          <w:rFonts w:ascii="Calibri" w:hAnsi="Calibri" w:eastAsia="Calibri" w:cs="Calibri"/>
        </w:rPr>
        <w:t xml:space="preserve">as a novice researcher which could alter the outcome of the interview process. Such limitations mentioned </w:t>
      </w:r>
      <w:r w:rsidRPr="55D12C1B" w:rsidR="1438F2A5">
        <w:rPr>
          <w:rFonts w:ascii="Calibri" w:hAnsi="Calibri" w:eastAsia="Calibri" w:cs="Calibri"/>
        </w:rPr>
        <w:t xml:space="preserve">by </w:t>
      </w:r>
      <w:proofErr w:type="spellStart"/>
      <w:r w:rsidRPr="55D12C1B" w:rsidR="1438F2A5">
        <w:rPr>
          <w:rFonts w:ascii="Calibri" w:hAnsi="Calibri" w:eastAsia="Calibri" w:cs="Calibri"/>
        </w:rPr>
        <w:t>Danby</w:t>
      </w:r>
      <w:proofErr w:type="spellEnd"/>
      <w:r w:rsidRPr="55D12C1B" w:rsidR="1438F2A5">
        <w:rPr>
          <w:rFonts w:ascii="Calibri" w:hAnsi="Calibri" w:eastAsia="Calibri" w:cs="Calibri"/>
        </w:rPr>
        <w:t xml:space="preserve">, Ewing and Thorpe mean that learners may become uncomfortable depending on the chosen environment </w:t>
      </w:r>
      <w:r w:rsidRPr="55D12C1B" w:rsidR="67E7704D">
        <w:rPr>
          <w:rFonts w:ascii="Calibri" w:hAnsi="Calibri" w:eastAsia="Calibri" w:cs="Calibri"/>
        </w:rPr>
        <w:t xml:space="preserve">and </w:t>
      </w:r>
      <w:r w:rsidRPr="55D12C1B" w:rsidR="2A9C110A">
        <w:rPr>
          <w:rFonts w:ascii="Calibri" w:hAnsi="Calibri" w:eastAsia="Calibri" w:cs="Calibri"/>
        </w:rPr>
        <w:t>the interviewer may</w:t>
      </w:r>
      <w:r w:rsidRPr="55D12C1B" w:rsidR="67E7704D">
        <w:rPr>
          <w:rFonts w:ascii="Calibri" w:hAnsi="Calibri" w:eastAsia="Calibri" w:cs="Calibri"/>
        </w:rPr>
        <w:t xml:space="preserve"> infer</w:t>
      </w:r>
      <w:r w:rsidRPr="55D12C1B" w:rsidR="334D632F">
        <w:rPr>
          <w:rFonts w:ascii="Calibri" w:hAnsi="Calibri" w:eastAsia="Calibri" w:cs="Calibri"/>
        </w:rPr>
        <w:t xml:space="preserve"> </w:t>
      </w:r>
      <w:r w:rsidRPr="55D12C1B" w:rsidR="67E7704D">
        <w:rPr>
          <w:rFonts w:ascii="Calibri" w:hAnsi="Calibri" w:eastAsia="Calibri" w:cs="Calibri"/>
        </w:rPr>
        <w:t xml:space="preserve">or adjust answers </w:t>
      </w:r>
      <w:r w:rsidRPr="55D12C1B" w:rsidR="4AA6C421">
        <w:rPr>
          <w:rFonts w:ascii="Calibri" w:hAnsi="Calibri" w:eastAsia="Calibri" w:cs="Calibri"/>
        </w:rPr>
        <w:t xml:space="preserve">taken </w:t>
      </w:r>
      <w:r w:rsidRPr="55D12C1B" w:rsidR="67E7704D">
        <w:rPr>
          <w:rFonts w:ascii="Calibri" w:hAnsi="Calibri" w:eastAsia="Calibri" w:cs="Calibri"/>
        </w:rPr>
        <w:t xml:space="preserve">from a child. </w:t>
      </w:r>
    </w:p>
    <w:p w:rsidR="55D12C1B" w:rsidP="55D12C1B" w:rsidRDefault="55D12C1B" w14:paraId="0E626CE1" w14:textId="20299D80">
      <w:pPr>
        <w:spacing w:before="30" w:after="30"/>
        <w:rPr>
          <w:rFonts w:ascii="Calibri" w:hAnsi="Calibri" w:eastAsia="Calibri" w:cs="Calibri"/>
        </w:rPr>
      </w:pPr>
    </w:p>
    <w:p w:rsidR="4AAF2834" w:rsidP="59193E0A" w:rsidRDefault="4AAF2834" w14:paraId="3B5BF5AD" w14:textId="320E3C23">
      <w:pPr>
        <w:pStyle w:val="Normal"/>
        <w:suppressLineNumbers w:val="0"/>
        <w:bidi w:val="0"/>
        <w:spacing w:before="30" w:beforeAutospacing="off" w:after="30" w:afterAutospacing="off" w:line="259" w:lineRule="auto"/>
        <w:ind w:left="0" w:right="0"/>
        <w:jc w:val="left"/>
        <w:rPr>
          <w:rFonts w:ascii="Calibri" w:hAnsi="Calibri" w:eastAsia="Calibri" w:cs="Calibri"/>
        </w:rPr>
      </w:pPr>
      <w:r w:rsidRPr="59193E0A" w:rsidR="682199C5">
        <w:rPr>
          <w:rFonts w:ascii="Calibri" w:hAnsi="Calibri" w:eastAsia="Calibri" w:cs="Calibri"/>
        </w:rPr>
        <w:t xml:space="preserve">Justification for using </w:t>
      </w:r>
      <w:r w:rsidRPr="59193E0A" w:rsidR="0EA9B330">
        <w:rPr>
          <w:rFonts w:ascii="Calibri" w:hAnsi="Calibri" w:eastAsia="Calibri" w:cs="Calibri"/>
        </w:rPr>
        <w:t>a</w:t>
      </w:r>
      <w:r w:rsidRPr="59193E0A" w:rsidR="682199C5">
        <w:rPr>
          <w:rFonts w:ascii="Calibri" w:hAnsi="Calibri" w:eastAsia="Calibri" w:cs="Calibri"/>
        </w:rPr>
        <w:t xml:space="preserve"> </w:t>
      </w:r>
      <w:r w:rsidRPr="59193E0A" w:rsidR="5E47257D">
        <w:rPr>
          <w:rFonts w:ascii="Calibri" w:hAnsi="Calibri" w:eastAsia="Calibri" w:cs="Calibri"/>
        </w:rPr>
        <w:t>questionnaire and interview</w:t>
      </w:r>
      <w:r w:rsidRPr="59193E0A" w:rsidR="0CD8D72A">
        <w:rPr>
          <w:rFonts w:ascii="Calibri" w:hAnsi="Calibri" w:eastAsia="Calibri" w:cs="Calibri"/>
        </w:rPr>
        <w:t xml:space="preserve"> for this study is that they provide a </w:t>
      </w:r>
      <w:r w:rsidRPr="59193E0A" w:rsidR="0CD8D72A">
        <w:rPr>
          <w:rFonts w:ascii="Calibri" w:hAnsi="Calibri" w:eastAsia="Calibri" w:cs="Calibri"/>
        </w:rPr>
        <w:t>qualitive</w:t>
      </w:r>
      <w:r w:rsidRPr="59193E0A" w:rsidR="0CD8D72A">
        <w:rPr>
          <w:rFonts w:ascii="Calibri" w:hAnsi="Calibri" w:eastAsia="Calibri" w:cs="Calibri"/>
        </w:rPr>
        <w:t xml:space="preserve"> and quant</w:t>
      </w:r>
      <w:r w:rsidRPr="59193E0A" w:rsidR="7D4FD88B">
        <w:rPr>
          <w:rFonts w:ascii="Calibri" w:hAnsi="Calibri" w:eastAsia="Calibri" w:cs="Calibri"/>
        </w:rPr>
        <w:t>ita</w:t>
      </w:r>
      <w:r w:rsidRPr="59193E0A" w:rsidR="0CD8D72A">
        <w:rPr>
          <w:rFonts w:ascii="Calibri" w:hAnsi="Calibri" w:eastAsia="Calibri" w:cs="Calibri"/>
        </w:rPr>
        <w:t xml:space="preserve">tive approach </w:t>
      </w:r>
      <w:r w:rsidRPr="59193E0A" w:rsidR="0C325B43">
        <w:rPr>
          <w:rFonts w:ascii="Calibri" w:hAnsi="Calibri" w:eastAsia="Calibri" w:cs="Calibri"/>
        </w:rPr>
        <w:t xml:space="preserve">to ensure </w:t>
      </w:r>
      <w:r w:rsidRPr="59193E0A" w:rsidR="66A14B0A">
        <w:rPr>
          <w:rFonts w:ascii="Calibri" w:hAnsi="Calibri" w:eastAsia="Calibri" w:cs="Calibri"/>
        </w:rPr>
        <w:t xml:space="preserve">an in-depth comparison with a </w:t>
      </w:r>
      <w:r w:rsidRPr="59193E0A" w:rsidR="5CA89879">
        <w:rPr>
          <w:rFonts w:ascii="Calibri" w:hAnsi="Calibri" w:eastAsia="Calibri" w:cs="Calibri"/>
        </w:rPr>
        <w:t>holistic</w:t>
      </w:r>
      <w:r w:rsidRPr="59193E0A" w:rsidR="66A14B0A">
        <w:rPr>
          <w:rFonts w:ascii="Calibri" w:hAnsi="Calibri" w:eastAsia="Calibri" w:cs="Calibri"/>
        </w:rPr>
        <w:t xml:space="preserve"> picture </w:t>
      </w:r>
      <w:r w:rsidRPr="59193E0A" w:rsidR="32F31EBF">
        <w:rPr>
          <w:rFonts w:ascii="Calibri" w:hAnsi="Calibri" w:eastAsia="Calibri" w:cs="Calibri"/>
        </w:rPr>
        <w:t>and comprehensive background for discussion (Alme</w:t>
      </w:r>
      <w:r w:rsidRPr="59193E0A" w:rsidR="385F1EAC">
        <w:rPr>
          <w:rFonts w:ascii="Calibri" w:hAnsi="Calibri" w:eastAsia="Calibri" w:cs="Calibri"/>
        </w:rPr>
        <w:t xml:space="preserve">ida, </w:t>
      </w:r>
      <w:r w:rsidRPr="59193E0A" w:rsidR="385F1EAC">
        <w:rPr>
          <w:rFonts w:ascii="Calibri" w:hAnsi="Calibri" w:eastAsia="Calibri" w:cs="Calibri"/>
        </w:rPr>
        <w:t>Faria</w:t>
      </w:r>
      <w:r w:rsidRPr="59193E0A" w:rsidR="385F1EAC">
        <w:rPr>
          <w:rFonts w:ascii="Calibri" w:hAnsi="Calibri" w:eastAsia="Calibri" w:cs="Calibri"/>
        </w:rPr>
        <w:t xml:space="preserve"> and </w:t>
      </w:r>
      <w:r w:rsidRPr="59193E0A" w:rsidR="385F1EAC">
        <w:rPr>
          <w:rFonts w:ascii="Calibri" w:hAnsi="Calibri" w:eastAsia="Calibri" w:cs="Calibri"/>
        </w:rPr>
        <w:t>Queiros</w:t>
      </w:r>
      <w:r w:rsidRPr="59193E0A" w:rsidR="385F1EAC">
        <w:rPr>
          <w:rFonts w:ascii="Calibri" w:hAnsi="Calibri" w:eastAsia="Calibri" w:cs="Calibri"/>
        </w:rPr>
        <w:t xml:space="preserve">, 2017). </w:t>
      </w:r>
      <w:r w:rsidRPr="59193E0A" w:rsidR="4312A6F1">
        <w:rPr>
          <w:rFonts w:ascii="Calibri" w:hAnsi="Calibri" w:eastAsia="Calibri" w:cs="Calibri"/>
        </w:rPr>
        <w:t xml:space="preserve">Qualitative research methods such as a questionnaire </w:t>
      </w:r>
      <w:r w:rsidRPr="59193E0A" w:rsidR="4312A6F1">
        <w:rPr>
          <w:rFonts w:ascii="Calibri" w:hAnsi="Calibri" w:eastAsia="Calibri" w:cs="Calibri"/>
        </w:rPr>
        <w:t>provide</w:t>
      </w:r>
      <w:r w:rsidRPr="59193E0A" w:rsidR="4312A6F1">
        <w:rPr>
          <w:rFonts w:ascii="Calibri" w:hAnsi="Calibri" w:eastAsia="Calibri" w:cs="Calibri"/>
        </w:rPr>
        <w:t xml:space="preserve"> a bigger dimension for group studies and a larger focus on the </w:t>
      </w:r>
      <w:r w:rsidRPr="59193E0A" w:rsidR="778FB021">
        <w:rPr>
          <w:rFonts w:ascii="Calibri" w:hAnsi="Calibri" w:eastAsia="Calibri" w:cs="Calibri"/>
        </w:rPr>
        <w:t>surroundings of a problem (Almeida, Faria and Queiros, 2017)</w:t>
      </w:r>
      <w:r w:rsidRPr="59193E0A" w:rsidR="7AC750E3">
        <w:rPr>
          <w:rFonts w:ascii="Calibri" w:hAnsi="Calibri" w:eastAsia="Calibri" w:cs="Calibri"/>
        </w:rPr>
        <w:t xml:space="preserve">. It also provides a wide description of the participants’ opinions, </w:t>
      </w:r>
      <w:r w:rsidRPr="59193E0A" w:rsidR="7AC750E3">
        <w:rPr>
          <w:rFonts w:ascii="Calibri" w:hAnsi="Calibri" w:eastAsia="Calibri" w:cs="Calibri"/>
        </w:rPr>
        <w:t>feelings</w:t>
      </w:r>
      <w:r w:rsidRPr="59193E0A" w:rsidR="7AC750E3">
        <w:rPr>
          <w:rFonts w:ascii="Calibri" w:hAnsi="Calibri" w:eastAsia="Calibri" w:cs="Calibri"/>
        </w:rPr>
        <w:t xml:space="preserve"> and experiences with interpretation for their actions</w:t>
      </w:r>
      <w:r w:rsidRPr="59193E0A" w:rsidR="226C9D23">
        <w:rPr>
          <w:rFonts w:ascii="Calibri" w:hAnsi="Calibri" w:eastAsia="Calibri" w:cs="Calibri"/>
        </w:rPr>
        <w:t>, while holistically interpreting the human experience</w:t>
      </w:r>
      <w:r w:rsidRPr="59193E0A" w:rsidR="7AC750E3">
        <w:rPr>
          <w:rFonts w:ascii="Calibri" w:hAnsi="Calibri" w:eastAsia="Calibri" w:cs="Calibri"/>
        </w:rPr>
        <w:t xml:space="preserve"> (</w:t>
      </w:r>
      <w:r w:rsidRPr="59193E0A" w:rsidR="690D6F32">
        <w:rPr>
          <w:rFonts w:ascii="Calibri" w:hAnsi="Calibri" w:eastAsia="Calibri" w:cs="Calibri"/>
        </w:rPr>
        <w:t xml:space="preserve">Denzin, 1989, cited in Rahman, 2016). </w:t>
      </w:r>
      <w:r w:rsidRPr="59193E0A" w:rsidR="0BDF4A4F">
        <w:rPr>
          <w:rFonts w:ascii="Calibri" w:hAnsi="Calibri" w:eastAsia="Calibri" w:cs="Calibri"/>
        </w:rPr>
        <w:t>However</w:t>
      </w:r>
      <w:r w:rsidRPr="59193E0A" w:rsidR="149333EB">
        <w:rPr>
          <w:rFonts w:ascii="Calibri" w:hAnsi="Calibri" w:eastAsia="Calibri" w:cs="Calibri"/>
        </w:rPr>
        <w:t>, when discussing qualitative methods</w:t>
      </w:r>
      <w:r w:rsidRPr="59193E0A" w:rsidR="22D934BF">
        <w:rPr>
          <w:rFonts w:ascii="Calibri" w:hAnsi="Calibri" w:eastAsia="Calibri" w:cs="Calibri"/>
        </w:rPr>
        <w:t xml:space="preserve">, smaller sample sizes can present an issue in the generalisation of the research (Harry and Lipsky, 2014) and analysing data </w:t>
      </w:r>
      <w:r w:rsidRPr="59193E0A" w:rsidR="0F8382AD">
        <w:rPr>
          <w:rFonts w:ascii="Calibri" w:hAnsi="Calibri" w:eastAsia="Calibri" w:cs="Calibri"/>
        </w:rPr>
        <w:t>may be more complex due to the ways in which it was recorded (Richards and Richards 1994).</w:t>
      </w:r>
      <w:r w:rsidRPr="59193E0A" w:rsidR="002E94AE">
        <w:rPr>
          <w:rFonts w:ascii="Calibri" w:hAnsi="Calibri" w:eastAsia="Calibri" w:cs="Calibri"/>
        </w:rPr>
        <w:t xml:space="preserve"> It also has a less structural overview on exploratory analysis with little flexibil</w:t>
      </w:r>
      <w:r w:rsidRPr="59193E0A" w:rsidR="2FB7B7C7">
        <w:rPr>
          <w:rFonts w:ascii="Calibri" w:hAnsi="Calibri" w:eastAsia="Calibri" w:cs="Calibri"/>
        </w:rPr>
        <w:t xml:space="preserve">ity (Almeida, Faria and Queiros, 2017). In </w:t>
      </w:r>
      <w:r w:rsidRPr="59193E0A" w:rsidR="2FB7B7C7">
        <w:rPr>
          <w:rFonts w:ascii="Calibri" w:hAnsi="Calibri" w:eastAsia="Calibri" w:cs="Calibri"/>
        </w:rPr>
        <w:t xml:space="preserve">comparison to qualitative research, </w:t>
      </w:r>
      <w:r w:rsidRPr="59193E0A" w:rsidR="1F27B206">
        <w:rPr>
          <w:rFonts w:ascii="Calibri" w:hAnsi="Calibri" w:eastAsia="Calibri" w:cs="Calibri"/>
        </w:rPr>
        <w:t>quantitative</w:t>
      </w:r>
      <w:r w:rsidRPr="59193E0A" w:rsidR="2FB7B7C7">
        <w:rPr>
          <w:rFonts w:ascii="Calibri" w:hAnsi="Calibri" w:eastAsia="Calibri" w:cs="Calibri"/>
        </w:rPr>
        <w:t xml:space="preserve"> research can </w:t>
      </w:r>
      <w:r w:rsidRPr="59193E0A" w:rsidR="01CAC9B6">
        <w:rPr>
          <w:rFonts w:ascii="Calibri" w:hAnsi="Calibri" w:eastAsia="Calibri" w:cs="Calibri"/>
        </w:rPr>
        <w:t>provide</w:t>
      </w:r>
      <w:r w:rsidRPr="59193E0A" w:rsidR="01CAC9B6">
        <w:rPr>
          <w:rFonts w:ascii="Calibri" w:hAnsi="Calibri" w:eastAsia="Calibri" w:cs="Calibri"/>
        </w:rPr>
        <w:t xml:space="preserve"> an external point of view whilst having an </w:t>
      </w:r>
      <w:r w:rsidRPr="59193E0A" w:rsidR="34F52FD5">
        <w:rPr>
          <w:rFonts w:ascii="Calibri" w:hAnsi="Calibri" w:eastAsia="Calibri" w:cs="Calibri"/>
        </w:rPr>
        <w:t xml:space="preserve">immediate scope of the study in real time (Almeida, Faria and Queiros, 2017). </w:t>
      </w:r>
      <w:r w:rsidRPr="59193E0A" w:rsidR="4A19D5ED">
        <w:rPr>
          <w:rFonts w:ascii="Calibri" w:hAnsi="Calibri" w:eastAsia="Calibri" w:cs="Calibri"/>
        </w:rPr>
        <w:t>However,</w:t>
      </w:r>
      <w:r w:rsidRPr="59193E0A" w:rsidR="34F52FD5">
        <w:rPr>
          <w:rFonts w:ascii="Calibri" w:hAnsi="Calibri" w:eastAsia="Calibri" w:cs="Calibri"/>
        </w:rPr>
        <w:t xml:space="preserve"> </w:t>
      </w:r>
      <w:r w:rsidRPr="59193E0A" w:rsidR="562CF712">
        <w:rPr>
          <w:rFonts w:ascii="Calibri" w:hAnsi="Calibri" w:eastAsia="Calibri" w:cs="Calibri"/>
        </w:rPr>
        <w:t xml:space="preserve">it may require </w:t>
      </w:r>
      <w:bookmarkStart w:name="_Int_WUMXwY6d" w:id="1198508827"/>
      <w:r w:rsidRPr="59193E0A" w:rsidR="562CF712">
        <w:rPr>
          <w:rFonts w:ascii="Calibri" w:hAnsi="Calibri" w:eastAsia="Calibri" w:cs="Calibri"/>
        </w:rPr>
        <w:t>a large number of</w:t>
      </w:r>
      <w:bookmarkEnd w:id="1198508827"/>
      <w:r w:rsidRPr="59193E0A" w:rsidR="562CF712">
        <w:rPr>
          <w:rFonts w:ascii="Calibri" w:hAnsi="Calibri" w:eastAsia="Calibri" w:cs="Calibri"/>
        </w:rPr>
        <w:t xml:space="preserve"> respondents </w:t>
      </w:r>
      <w:r w:rsidRPr="59193E0A" w:rsidR="32B9D609">
        <w:rPr>
          <w:rFonts w:ascii="Calibri" w:hAnsi="Calibri" w:eastAsia="Calibri" w:cs="Calibri"/>
        </w:rPr>
        <w:t xml:space="preserve">and the outcomes may be </w:t>
      </w:r>
      <w:bookmarkStart w:name="_Int_Svs3zRSX" w:id="190950204"/>
      <w:r w:rsidRPr="59193E0A" w:rsidR="32B9D609">
        <w:rPr>
          <w:rFonts w:ascii="Calibri" w:hAnsi="Calibri" w:eastAsia="Calibri" w:cs="Calibri"/>
        </w:rPr>
        <w:t>fairly limited</w:t>
      </w:r>
      <w:bookmarkEnd w:id="190950204"/>
      <w:r w:rsidRPr="59193E0A" w:rsidR="32B9D609">
        <w:rPr>
          <w:rFonts w:ascii="Calibri" w:hAnsi="Calibri" w:eastAsia="Calibri" w:cs="Calibri"/>
        </w:rPr>
        <w:t xml:space="preserve"> due to the structure or pattern of the questions produced (Chukwuemeka, 2021).</w:t>
      </w:r>
    </w:p>
    <w:p w:rsidR="4AAF2834" w:rsidP="59193E0A" w:rsidRDefault="4AAF2834" w14:paraId="64936901" w14:textId="1696B0C4">
      <w:pPr>
        <w:pStyle w:val="Normal"/>
        <w:suppressLineNumbers w:val="0"/>
        <w:bidi w:val="0"/>
        <w:spacing w:before="30" w:beforeAutospacing="off" w:after="30" w:afterAutospacing="off" w:line="259" w:lineRule="auto"/>
        <w:ind w:left="0" w:right="0"/>
        <w:jc w:val="left"/>
        <w:rPr>
          <w:rFonts w:ascii="Calibri" w:hAnsi="Calibri" w:eastAsia="Calibri" w:cs="Calibri"/>
        </w:rPr>
      </w:pPr>
      <w:r w:rsidRPr="59193E0A" w:rsidR="55E2CC6C">
        <w:rPr>
          <w:rFonts w:ascii="Calibri" w:hAnsi="Calibri" w:eastAsia="Calibri" w:cs="Calibri"/>
        </w:rPr>
        <w:t xml:space="preserve">This study used a semi-structured interview with nine pupils from </w:t>
      </w:r>
      <w:r w:rsidRPr="59193E0A" w:rsidR="6E40B6C2">
        <w:rPr>
          <w:rFonts w:ascii="Calibri" w:hAnsi="Calibri" w:eastAsia="Calibri" w:cs="Calibri"/>
        </w:rPr>
        <w:t>nine to ten</w:t>
      </w:r>
      <w:r w:rsidRPr="59193E0A" w:rsidR="55E2CC6C">
        <w:rPr>
          <w:rFonts w:ascii="Calibri" w:hAnsi="Calibri" w:eastAsia="Calibri" w:cs="Calibri"/>
        </w:rPr>
        <w:t xml:space="preserve"> years of age. A semi-structured interview is beneficial as it </w:t>
      </w:r>
      <w:r w:rsidRPr="59193E0A" w:rsidR="2F52DAC3">
        <w:rPr>
          <w:rFonts w:ascii="Calibri" w:hAnsi="Calibri" w:eastAsia="Calibri" w:cs="Calibri"/>
        </w:rPr>
        <w:t>provides practicality for an in-depth conversation with the use of following up questions if needed (</w:t>
      </w:r>
      <w:r w:rsidRPr="59193E0A" w:rsidR="2F52DAC3">
        <w:rPr>
          <w:rFonts w:ascii="Calibri" w:hAnsi="Calibri" w:eastAsia="Calibri" w:cs="Calibri"/>
        </w:rPr>
        <w:t>Kakilla</w:t>
      </w:r>
      <w:r w:rsidRPr="59193E0A" w:rsidR="2F52DAC3">
        <w:rPr>
          <w:rFonts w:ascii="Calibri" w:hAnsi="Calibri" w:eastAsia="Calibri" w:cs="Calibri"/>
        </w:rPr>
        <w:t>, 2021)</w:t>
      </w:r>
      <w:r w:rsidRPr="59193E0A" w:rsidR="532C96CF">
        <w:rPr>
          <w:rFonts w:ascii="Calibri" w:hAnsi="Calibri" w:eastAsia="Calibri" w:cs="Calibri"/>
        </w:rPr>
        <w:t xml:space="preserve">. However, </w:t>
      </w:r>
      <w:r w:rsidRPr="59193E0A" w:rsidR="60D1B1B3">
        <w:rPr>
          <w:rFonts w:ascii="Calibri" w:hAnsi="Calibri" w:eastAsia="Calibri" w:cs="Calibri"/>
        </w:rPr>
        <w:t xml:space="preserve">it </w:t>
      </w:r>
      <w:r w:rsidRPr="59193E0A" w:rsidR="532C96CF">
        <w:rPr>
          <w:rFonts w:ascii="Calibri" w:hAnsi="Calibri" w:eastAsia="Calibri" w:cs="Calibri"/>
        </w:rPr>
        <w:t>was important to ensure quest</w:t>
      </w:r>
      <w:r w:rsidRPr="59193E0A" w:rsidR="7F21EAF6">
        <w:rPr>
          <w:rFonts w:ascii="Calibri" w:hAnsi="Calibri" w:eastAsia="Calibri" w:cs="Calibri"/>
        </w:rPr>
        <w:t xml:space="preserve">ions and </w:t>
      </w:r>
      <w:r w:rsidRPr="59193E0A" w:rsidR="532C96CF">
        <w:rPr>
          <w:rFonts w:ascii="Calibri" w:hAnsi="Calibri" w:eastAsia="Calibri" w:cs="Calibri"/>
        </w:rPr>
        <w:t xml:space="preserve">responses which were understandable throughout </w:t>
      </w:r>
      <w:r w:rsidRPr="59193E0A" w:rsidR="0B10E37B">
        <w:rPr>
          <w:rFonts w:ascii="Calibri" w:hAnsi="Calibri" w:eastAsia="Calibri" w:cs="Calibri"/>
        </w:rPr>
        <w:t>due to the nature of the interview as this could have resulted in a sub-standard quality of answers (</w:t>
      </w:r>
      <w:r w:rsidRPr="59193E0A" w:rsidR="0B10E37B">
        <w:rPr>
          <w:rFonts w:ascii="Calibri" w:hAnsi="Calibri" w:eastAsia="Calibri" w:cs="Calibri"/>
        </w:rPr>
        <w:t>Kallika</w:t>
      </w:r>
      <w:r w:rsidRPr="59193E0A" w:rsidR="0B10E37B">
        <w:rPr>
          <w:rFonts w:ascii="Calibri" w:hAnsi="Calibri" w:eastAsia="Calibri" w:cs="Calibri"/>
        </w:rPr>
        <w:t>, 2021)</w:t>
      </w:r>
      <w:r w:rsidRPr="59193E0A" w:rsidR="0DC839C1">
        <w:rPr>
          <w:rFonts w:ascii="Calibri" w:hAnsi="Calibri" w:eastAsia="Calibri" w:cs="Calibri"/>
        </w:rPr>
        <w:t xml:space="preserve">. </w:t>
      </w:r>
      <w:r w:rsidRPr="59193E0A" w:rsidR="7F43BD2A">
        <w:rPr>
          <w:rFonts w:ascii="Calibri" w:hAnsi="Calibri" w:eastAsia="Calibri" w:cs="Calibri"/>
        </w:rPr>
        <w:t xml:space="preserve">An online questionnaire </w:t>
      </w:r>
      <w:r w:rsidRPr="59193E0A" w:rsidR="19BFD963">
        <w:rPr>
          <w:rFonts w:ascii="Calibri" w:hAnsi="Calibri" w:eastAsia="Calibri" w:cs="Calibri"/>
        </w:rPr>
        <w:t>was also</w:t>
      </w:r>
      <w:r w:rsidRPr="59193E0A" w:rsidR="7F43BD2A">
        <w:rPr>
          <w:rFonts w:ascii="Calibri" w:hAnsi="Calibri" w:eastAsia="Calibri" w:cs="Calibri"/>
        </w:rPr>
        <w:t xml:space="preserve"> shared with teachers within the school </w:t>
      </w:r>
      <w:bookmarkStart w:name="_Int_wWQNhg8v" w:id="1874844649"/>
      <w:r w:rsidRPr="59193E0A" w:rsidR="7F43BD2A">
        <w:rPr>
          <w:rFonts w:ascii="Calibri" w:hAnsi="Calibri" w:eastAsia="Calibri" w:cs="Calibri"/>
        </w:rPr>
        <w:t>in order to</w:t>
      </w:r>
      <w:bookmarkEnd w:id="1874844649"/>
      <w:r w:rsidRPr="59193E0A" w:rsidR="7F43BD2A">
        <w:rPr>
          <w:rFonts w:ascii="Calibri" w:hAnsi="Calibri" w:eastAsia="Calibri" w:cs="Calibri"/>
        </w:rPr>
        <w:t xml:space="preserve"> gauge their understanding and </w:t>
      </w:r>
      <w:r w:rsidRPr="59193E0A" w:rsidR="7F43BD2A">
        <w:rPr>
          <w:rFonts w:ascii="Calibri" w:hAnsi="Calibri" w:eastAsia="Calibri" w:cs="Calibri"/>
        </w:rPr>
        <w:t>perceptions</w:t>
      </w:r>
      <w:r w:rsidRPr="59193E0A" w:rsidR="7F43BD2A">
        <w:rPr>
          <w:rFonts w:ascii="Calibri" w:hAnsi="Calibri" w:eastAsia="Calibri" w:cs="Calibri"/>
        </w:rPr>
        <w:t xml:space="preserve"> which was easy to follow and access. </w:t>
      </w:r>
      <w:r w:rsidRPr="59193E0A" w:rsidR="4B123280">
        <w:rPr>
          <w:rFonts w:ascii="Calibri" w:hAnsi="Calibri" w:eastAsia="Calibri" w:cs="Calibri"/>
        </w:rPr>
        <w:t xml:space="preserve">This ensured anonymous feedback and analysation of quantitative data which was able to be completed in a short amount of </w:t>
      </w:r>
      <w:r w:rsidRPr="59193E0A" w:rsidR="7E7EB735">
        <w:rPr>
          <w:rFonts w:ascii="Calibri" w:hAnsi="Calibri" w:eastAsia="Calibri" w:cs="Calibri"/>
        </w:rPr>
        <w:t xml:space="preserve">time through graphs and charts </w:t>
      </w:r>
      <w:r w:rsidRPr="59193E0A" w:rsidR="7561EB34">
        <w:rPr>
          <w:rFonts w:ascii="Calibri" w:hAnsi="Calibri" w:eastAsia="Calibri" w:cs="Calibri"/>
        </w:rPr>
        <w:t>(Nayak and Narayan, 2019).</w:t>
      </w:r>
      <w:r w:rsidRPr="59193E0A" w:rsidR="20266FC7">
        <w:rPr>
          <w:rFonts w:ascii="Calibri" w:hAnsi="Calibri" w:eastAsia="Calibri" w:cs="Calibri"/>
        </w:rPr>
        <w:t xml:space="preserve"> However, as this online questionnaire was </w:t>
      </w:r>
      <w:r w:rsidRPr="59193E0A" w:rsidR="68265901">
        <w:rPr>
          <w:rFonts w:ascii="Calibri" w:hAnsi="Calibri" w:eastAsia="Calibri" w:cs="Calibri"/>
        </w:rPr>
        <w:t xml:space="preserve">optional it may have affected the outcome of the sample size due to it not being obligatory </w:t>
      </w:r>
      <w:r w:rsidRPr="59193E0A" w:rsidR="6F022F17">
        <w:rPr>
          <w:rFonts w:ascii="Calibri" w:hAnsi="Calibri" w:eastAsia="Calibri" w:cs="Calibri"/>
        </w:rPr>
        <w:t>(Adam, 2023).</w:t>
      </w:r>
    </w:p>
    <w:p w:rsidR="59193E0A" w:rsidP="59193E0A" w:rsidRDefault="59193E0A" w14:paraId="42F75341" w14:textId="7E9C6D27">
      <w:pPr>
        <w:pStyle w:val="Normal"/>
        <w:suppressLineNumbers w:val="0"/>
        <w:bidi w:val="0"/>
        <w:spacing w:before="30" w:beforeAutospacing="off" w:after="30" w:afterAutospacing="off" w:line="259" w:lineRule="auto"/>
        <w:ind w:left="0" w:right="0"/>
        <w:jc w:val="left"/>
        <w:rPr>
          <w:rFonts w:ascii="Calibri" w:hAnsi="Calibri" w:eastAsia="Calibri" w:cs="Calibri"/>
        </w:rPr>
      </w:pPr>
    </w:p>
    <w:p w:rsidR="66DA9725" w:rsidP="59193E0A" w:rsidRDefault="66DA9725" w14:paraId="7AD0E665" w14:textId="3FAC00CB">
      <w:pPr>
        <w:pStyle w:val="Normal"/>
        <w:suppressLineNumbers w:val="0"/>
        <w:bidi w:val="0"/>
        <w:spacing w:before="30" w:beforeAutospacing="off" w:after="30" w:afterAutospacing="off" w:line="259" w:lineRule="auto"/>
        <w:ind w:left="0" w:right="0"/>
        <w:jc w:val="left"/>
        <w:rPr>
          <w:rFonts w:ascii="Calibri" w:hAnsi="Calibri" w:eastAsia="Calibri" w:cs="Calibri"/>
        </w:rPr>
      </w:pPr>
      <w:r w:rsidRPr="59193E0A" w:rsidR="66DA9725">
        <w:rPr>
          <w:rFonts w:ascii="Calibri" w:hAnsi="Calibri" w:eastAsia="Calibri" w:cs="Calibri"/>
        </w:rPr>
        <w:t>This study was completed in a</w:t>
      </w:r>
      <w:r w:rsidRPr="59193E0A" w:rsidR="193681B1">
        <w:rPr>
          <w:rFonts w:ascii="Calibri" w:hAnsi="Calibri" w:eastAsia="Calibri" w:cs="Calibri"/>
        </w:rPr>
        <w:t xml:space="preserve"> medium sized </w:t>
      </w:r>
      <w:r w:rsidRPr="59193E0A" w:rsidR="66DA9725">
        <w:rPr>
          <w:rFonts w:ascii="Calibri" w:hAnsi="Calibri" w:eastAsia="Calibri" w:cs="Calibri"/>
        </w:rPr>
        <w:t>school in South Wales which holds around 500 pupils</w:t>
      </w:r>
      <w:r w:rsidRPr="59193E0A" w:rsidR="30E8EE71">
        <w:rPr>
          <w:rFonts w:ascii="Calibri" w:hAnsi="Calibri" w:eastAsia="Calibri" w:cs="Calibri"/>
        </w:rPr>
        <w:t xml:space="preserve"> and</w:t>
      </w:r>
      <w:r w:rsidRPr="59193E0A" w:rsidR="0FED9D5A">
        <w:rPr>
          <w:rFonts w:ascii="Calibri" w:hAnsi="Calibri" w:eastAsia="Calibri" w:cs="Calibri"/>
        </w:rPr>
        <w:t xml:space="preserve"> fo</w:t>
      </w:r>
      <w:r w:rsidRPr="59193E0A" w:rsidR="66DA9725">
        <w:rPr>
          <w:rFonts w:ascii="Calibri" w:hAnsi="Calibri" w:eastAsia="Calibri" w:cs="Calibri"/>
        </w:rPr>
        <w:t xml:space="preserve">r ethical </w:t>
      </w:r>
      <w:r w:rsidRPr="59193E0A" w:rsidR="66DA9725">
        <w:rPr>
          <w:rFonts w:ascii="Calibri" w:hAnsi="Calibri" w:eastAsia="Calibri" w:cs="Calibri"/>
        </w:rPr>
        <w:t>purposes this school will be name</w:t>
      </w:r>
      <w:r w:rsidRPr="59193E0A" w:rsidR="462D09BE">
        <w:rPr>
          <w:rFonts w:ascii="Calibri" w:hAnsi="Calibri" w:eastAsia="Calibri" w:cs="Calibri"/>
        </w:rPr>
        <w:t xml:space="preserve">d </w:t>
      </w:r>
      <w:r w:rsidRPr="59193E0A" w:rsidR="66DA9725">
        <w:rPr>
          <w:rFonts w:ascii="Calibri" w:hAnsi="Calibri" w:eastAsia="Calibri" w:cs="Calibri"/>
        </w:rPr>
        <w:t>as School A</w:t>
      </w:r>
      <w:r w:rsidRPr="59193E0A" w:rsidR="04D1EEF0">
        <w:rPr>
          <w:rFonts w:ascii="Calibri" w:hAnsi="Calibri" w:eastAsia="Calibri" w:cs="Calibri"/>
        </w:rPr>
        <w:t>.</w:t>
      </w:r>
      <w:r w:rsidRPr="59193E0A" w:rsidR="7244093F">
        <w:rPr>
          <w:rFonts w:ascii="Calibri" w:hAnsi="Calibri" w:eastAsia="Calibri" w:cs="Calibri"/>
        </w:rPr>
        <w:t xml:space="preserve"> </w:t>
      </w:r>
      <w:r w:rsidRPr="59193E0A" w:rsidR="5B59C936">
        <w:rPr>
          <w:rFonts w:ascii="Calibri" w:hAnsi="Calibri" w:eastAsia="Calibri" w:cs="Calibri"/>
        </w:rPr>
        <w:t>B</w:t>
      </w:r>
      <w:r w:rsidRPr="59193E0A" w:rsidR="7244093F">
        <w:rPr>
          <w:rFonts w:ascii="Calibri" w:hAnsi="Calibri" w:eastAsia="Calibri" w:cs="Calibri"/>
        </w:rPr>
        <w:t xml:space="preserve">efore the research day, a questionnaire was produced through an online document </w:t>
      </w:r>
      <w:r w:rsidRPr="59193E0A" w:rsidR="61609050">
        <w:rPr>
          <w:rFonts w:ascii="Calibri" w:hAnsi="Calibri" w:eastAsia="Calibri" w:cs="Calibri"/>
        </w:rPr>
        <w:t xml:space="preserve">(See Appendix 1) </w:t>
      </w:r>
      <w:r w:rsidRPr="59193E0A" w:rsidR="7244093F">
        <w:rPr>
          <w:rFonts w:ascii="Calibri" w:hAnsi="Calibri" w:eastAsia="Calibri" w:cs="Calibri"/>
        </w:rPr>
        <w:t>to send to teachers throughout the school while holding a small sample of learners to interview as a group</w:t>
      </w:r>
      <w:r w:rsidRPr="59193E0A" w:rsidR="1C845BB0">
        <w:rPr>
          <w:rFonts w:ascii="Calibri" w:hAnsi="Calibri" w:eastAsia="Calibri" w:cs="Calibri"/>
        </w:rPr>
        <w:t xml:space="preserve"> (See Appendix 2)</w:t>
      </w:r>
      <w:r w:rsidRPr="59193E0A" w:rsidR="7244093F">
        <w:rPr>
          <w:rFonts w:ascii="Calibri" w:hAnsi="Calibri" w:eastAsia="Calibri" w:cs="Calibri"/>
        </w:rPr>
        <w:t xml:space="preserve">. </w:t>
      </w:r>
      <w:r w:rsidRPr="59193E0A" w:rsidR="04D1EEF0">
        <w:rPr>
          <w:rFonts w:ascii="Calibri" w:hAnsi="Calibri" w:eastAsia="Calibri" w:cs="Calibri"/>
        </w:rPr>
        <w:t xml:space="preserve"> </w:t>
      </w:r>
      <w:r w:rsidRPr="59193E0A" w:rsidR="466036F3">
        <w:rPr>
          <w:rFonts w:ascii="Calibri" w:hAnsi="Calibri" w:eastAsia="Calibri" w:cs="Calibri"/>
        </w:rPr>
        <w:t xml:space="preserve">Although this research provided some depth of discussion when doing a semi-structured interview with the learners, </w:t>
      </w:r>
      <w:r w:rsidRPr="59193E0A" w:rsidR="3FE81EB4">
        <w:rPr>
          <w:rFonts w:ascii="Calibri" w:hAnsi="Calibri" w:eastAsia="Calibri" w:cs="Calibri"/>
        </w:rPr>
        <w:t xml:space="preserve">there were some limitations when completing the results as there were only three responses collected for the questionnaire. </w:t>
      </w:r>
      <w:r w:rsidRPr="59193E0A" w:rsidR="78266D81">
        <w:rPr>
          <w:rFonts w:ascii="Calibri" w:hAnsi="Calibri" w:eastAsia="Calibri" w:cs="Calibri"/>
        </w:rPr>
        <w:t>T</w:t>
      </w:r>
      <w:r w:rsidRPr="59193E0A" w:rsidR="3FE81EB4">
        <w:rPr>
          <w:rFonts w:ascii="Calibri" w:hAnsi="Calibri" w:eastAsia="Calibri" w:cs="Calibri"/>
        </w:rPr>
        <w:t>his</w:t>
      </w:r>
      <w:r w:rsidRPr="59193E0A" w:rsidR="78266D81">
        <w:rPr>
          <w:rFonts w:ascii="Calibri" w:hAnsi="Calibri" w:eastAsia="Calibri" w:cs="Calibri"/>
        </w:rPr>
        <w:t xml:space="preserve"> in time can only provide this study with a small amount of feedback to discuss.</w:t>
      </w:r>
      <w:r w:rsidRPr="59193E0A" w:rsidR="51967BD8">
        <w:rPr>
          <w:rFonts w:ascii="Calibri" w:hAnsi="Calibri" w:eastAsia="Calibri" w:cs="Calibri"/>
        </w:rPr>
        <w:t xml:space="preserve"> Also</w:t>
      </w:r>
      <w:r w:rsidRPr="59193E0A" w:rsidR="28061608">
        <w:rPr>
          <w:rFonts w:ascii="Calibri" w:hAnsi="Calibri" w:eastAsia="Calibri" w:cs="Calibri"/>
        </w:rPr>
        <w:t>,</w:t>
      </w:r>
      <w:r w:rsidRPr="59193E0A" w:rsidR="51967BD8">
        <w:rPr>
          <w:rFonts w:ascii="Calibri" w:hAnsi="Calibri" w:eastAsia="Calibri" w:cs="Calibri"/>
        </w:rPr>
        <w:t xml:space="preserve"> when </w:t>
      </w:r>
      <w:r w:rsidRPr="59193E0A" w:rsidR="0618CCA4">
        <w:rPr>
          <w:rFonts w:ascii="Calibri" w:hAnsi="Calibri" w:eastAsia="Calibri" w:cs="Calibri"/>
        </w:rPr>
        <w:t xml:space="preserve">interviewing the </w:t>
      </w:r>
      <w:r w:rsidRPr="59193E0A" w:rsidR="42974B95">
        <w:rPr>
          <w:rFonts w:ascii="Calibri" w:hAnsi="Calibri" w:eastAsia="Calibri" w:cs="Calibri"/>
        </w:rPr>
        <w:t>learners,</w:t>
      </w:r>
      <w:r w:rsidRPr="59193E0A" w:rsidR="0618CCA4">
        <w:rPr>
          <w:rFonts w:ascii="Calibri" w:hAnsi="Calibri" w:eastAsia="Calibri" w:cs="Calibri"/>
        </w:rPr>
        <w:t xml:space="preserve"> it was important to ensure the questions were of age and understandable and </w:t>
      </w:r>
      <w:r w:rsidRPr="59193E0A" w:rsidR="0618CCA4">
        <w:rPr>
          <w:rFonts w:ascii="Calibri" w:hAnsi="Calibri" w:eastAsia="Calibri" w:cs="Calibri"/>
        </w:rPr>
        <w:t>in order to</w:t>
      </w:r>
      <w:r w:rsidRPr="59193E0A" w:rsidR="0618CCA4">
        <w:rPr>
          <w:rFonts w:ascii="Calibri" w:hAnsi="Calibri" w:eastAsia="Calibri" w:cs="Calibri"/>
        </w:rPr>
        <w:t xml:space="preserve"> prevent limitations, in future this could be completed with more than one group to </w:t>
      </w:r>
      <w:r w:rsidRPr="59193E0A" w:rsidR="0618CCA4">
        <w:rPr>
          <w:rFonts w:ascii="Calibri" w:hAnsi="Calibri" w:eastAsia="Calibri" w:cs="Calibri"/>
        </w:rPr>
        <w:t>provide</w:t>
      </w:r>
      <w:r w:rsidRPr="59193E0A" w:rsidR="0618CCA4">
        <w:rPr>
          <w:rFonts w:ascii="Calibri" w:hAnsi="Calibri" w:eastAsia="Calibri" w:cs="Calibri"/>
        </w:rPr>
        <w:t xml:space="preserve"> a more in depth and wider range of discussion</w:t>
      </w:r>
      <w:r w:rsidRPr="59193E0A" w:rsidR="393D7E9B">
        <w:rPr>
          <w:rFonts w:ascii="Calibri" w:hAnsi="Calibri" w:eastAsia="Calibri" w:cs="Calibri"/>
        </w:rPr>
        <w:t xml:space="preserve"> to use in comparison</w:t>
      </w:r>
      <w:r w:rsidRPr="59193E0A" w:rsidR="3C30B531">
        <w:rPr>
          <w:rFonts w:ascii="Calibri" w:hAnsi="Calibri" w:eastAsia="Calibri" w:cs="Calibri"/>
        </w:rPr>
        <w:t xml:space="preserve">. Also, in future a structured teacher interview could be done to </w:t>
      </w:r>
      <w:r w:rsidRPr="59193E0A" w:rsidR="3C30B531">
        <w:rPr>
          <w:rFonts w:ascii="Calibri" w:hAnsi="Calibri" w:eastAsia="Calibri" w:cs="Calibri"/>
        </w:rPr>
        <w:t>provide</w:t>
      </w:r>
      <w:r w:rsidRPr="59193E0A" w:rsidR="3C30B531">
        <w:rPr>
          <w:rFonts w:ascii="Calibri" w:hAnsi="Calibri" w:eastAsia="Calibri" w:cs="Calibri"/>
        </w:rPr>
        <w:t xml:space="preserve"> a clearer </w:t>
      </w:r>
      <w:r w:rsidRPr="59193E0A" w:rsidR="01E0A88A">
        <w:rPr>
          <w:rFonts w:ascii="Calibri" w:hAnsi="Calibri" w:eastAsia="Calibri" w:cs="Calibri"/>
        </w:rPr>
        <w:t>idea around the chosen topic.</w:t>
      </w:r>
    </w:p>
    <w:p w:rsidR="59193E0A" w:rsidP="59193E0A" w:rsidRDefault="59193E0A" w14:paraId="2B70A656" w14:textId="2205DA74">
      <w:pPr>
        <w:pStyle w:val="Normal"/>
        <w:suppressLineNumbers w:val="0"/>
        <w:bidi w:val="0"/>
        <w:spacing w:before="30" w:beforeAutospacing="off" w:after="30" w:afterAutospacing="off" w:line="259" w:lineRule="auto"/>
        <w:ind w:left="0" w:right="0"/>
        <w:jc w:val="left"/>
        <w:rPr>
          <w:rFonts w:ascii="Calibri" w:hAnsi="Calibri" w:eastAsia="Calibri" w:cs="Calibri"/>
        </w:rPr>
      </w:pPr>
    </w:p>
    <w:p w:rsidR="188FF134" w:rsidP="59193E0A" w:rsidRDefault="188FF134" w14:paraId="7D6F7561" w14:textId="5815FCCA">
      <w:pPr>
        <w:pStyle w:val="Normal"/>
        <w:suppressLineNumbers w:val="0"/>
        <w:bidi w:val="0"/>
        <w:spacing w:before="30" w:beforeAutospacing="off" w:after="30" w:afterAutospacing="off" w:line="259" w:lineRule="auto"/>
        <w:ind w:left="0" w:right="0"/>
        <w:jc w:val="left"/>
        <w:rPr>
          <w:rFonts w:ascii="Calibri" w:hAnsi="Calibri" w:eastAsia="Calibri" w:cs="Calibri"/>
        </w:rPr>
      </w:pPr>
      <w:r w:rsidRPr="59193E0A" w:rsidR="188FF134">
        <w:rPr>
          <w:rFonts w:ascii="Calibri" w:hAnsi="Calibri" w:eastAsia="Calibri" w:cs="Calibri"/>
        </w:rPr>
        <w:t xml:space="preserve">Throughout this research, Ethical considerations were </w:t>
      </w:r>
      <w:bookmarkStart w:name="_Int_qugVaUs1" w:id="782623549"/>
      <w:r w:rsidRPr="59193E0A" w:rsidR="188FF134">
        <w:rPr>
          <w:rFonts w:ascii="Calibri" w:hAnsi="Calibri" w:eastAsia="Calibri" w:cs="Calibri"/>
        </w:rPr>
        <w:t>paramount</w:t>
      </w:r>
      <w:bookmarkEnd w:id="782623549"/>
      <w:r w:rsidRPr="59193E0A" w:rsidR="188FF134">
        <w:rPr>
          <w:rFonts w:ascii="Calibri" w:hAnsi="Calibri" w:eastAsia="Calibri" w:cs="Calibri"/>
        </w:rPr>
        <w:t xml:space="preserve"> and the British Educational Research Association (BERA) guidelines were clo</w:t>
      </w:r>
      <w:r w:rsidRPr="59193E0A" w:rsidR="637DD10B">
        <w:rPr>
          <w:rFonts w:ascii="Calibri" w:hAnsi="Calibri" w:eastAsia="Calibri" w:cs="Calibri"/>
        </w:rPr>
        <w:t xml:space="preserve">sely followed. Initially an ethics form was completed (See Appendix 3) </w:t>
      </w:r>
      <w:bookmarkStart w:name="_Int_UpeQZ1N0" w:id="552246154"/>
      <w:r w:rsidRPr="59193E0A" w:rsidR="637DD10B">
        <w:rPr>
          <w:rFonts w:ascii="Calibri" w:hAnsi="Calibri" w:eastAsia="Calibri" w:cs="Calibri"/>
        </w:rPr>
        <w:t>and also</w:t>
      </w:r>
      <w:bookmarkEnd w:id="552246154"/>
      <w:r w:rsidRPr="59193E0A" w:rsidR="637DD10B">
        <w:rPr>
          <w:rFonts w:ascii="Calibri" w:hAnsi="Calibri" w:eastAsia="Calibri" w:cs="Calibri"/>
        </w:rPr>
        <w:t xml:space="preserve"> a consent letter </w:t>
      </w:r>
      <w:r w:rsidRPr="59193E0A" w:rsidR="076FE93A">
        <w:rPr>
          <w:rFonts w:ascii="Calibri" w:hAnsi="Calibri" w:eastAsia="Calibri" w:cs="Calibri"/>
        </w:rPr>
        <w:t xml:space="preserve">(See Appendix 4) </w:t>
      </w:r>
      <w:r w:rsidRPr="59193E0A" w:rsidR="637DD10B">
        <w:rPr>
          <w:rFonts w:ascii="Calibri" w:hAnsi="Calibri" w:eastAsia="Calibri" w:cs="Calibri"/>
        </w:rPr>
        <w:t xml:space="preserve">was completed by the headteacher to </w:t>
      </w:r>
      <w:r w:rsidRPr="59193E0A" w:rsidR="637DD10B">
        <w:rPr>
          <w:rFonts w:ascii="Calibri" w:hAnsi="Calibri" w:eastAsia="Calibri" w:cs="Calibri"/>
        </w:rPr>
        <w:t>provide</w:t>
      </w:r>
      <w:r w:rsidRPr="59193E0A" w:rsidR="637DD10B">
        <w:rPr>
          <w:rFonts w:ascii="Calibri" w:hAnsi="Calibri" w:eastAsia="Calibri" w:cs="Calibri"/>
        </w:rPr>
        <w:t xml:space="preserve"> information </w:t>
      </w:r>
      <w:r w:rsidRPr="59193E0A" w:rsidR="69E4676F">
        <w:rPr>
          <w:rFonts w:ascii="Calibri" w:hAnsi="Calibri" w:eastAsia="Calibri" w:cs="Calibri"/>
        </w:rPr>
        <w:t xml:space="preserve">and gain their consent to be involved in the study (BERA, 2018). Teachers and learners were all aware of their right to withdraw at any time and </w:t>
      </w:r>
      <w:r w:rsidRPr="59193E0A" w:rsidR="1C4051FB">
        <w:rPr>
          <w:rFonts w:ascii="Calibri" w:hAnsi="Calibri" w:eastAsia="Calibri" w:cs="Calibri"/>
        </w:rPr>
        <w:t xml:space="preserve">a consent form was signed </w:t>
      </w:r>
      <w:bookmarkStart w:name="_Int_BxEUJ86B" w:id="232226546"/>
      <w:r w:rsidRPr="59193E0A" w:rsidR="1C4051FB">
        <w:rPr>
          <w:rFonts w:ascii="Calibri" w:hAnsi="Calibri" w:eastAsia="Calibri" w:cs="Calibri"/>
        </w:rPr>
        <w:t>in order to</w:t>
      </w:r>
      <w:bookmarkEnd w:id="232226546"/>
      <w:r w:rsidRPr="59193E0A" w:rsidR="1C4051FB">
        <w:rPr>
          <w:rFonts w:ascii="Calibri" w:hAnsi="Calibri" w:eastAsia="Calibri" w:cs="Calibri"/>
        </w:rPr>
        <w:t xml:space="preserve"> get assent from the pupils (BERA, 2018).</w:t>
      </w:r>
      <w:r w:rsidRPr="59193E0A" w:rsidR="0D94C338">
        <w:rPr>
          <w:rFonts w:ascii="Calibri" w:hAnsi="Calibri" w:eastAsia="Calibri" w:cs="Calibri"/>
        </w:rPr>
        <w:t xml:space="preserve"> It must also be noted that all information and data was stored </w:t>
      </w:r>
      <w:r w:rsidRPr="59193E0A" w:rsidR="45D31205">
        <w:rPr>
          <w:rFonts w:ascii="Calibri" w:hAnsi="Calibri" w:eastAsia="Calibri" w:cs="Calibri"/>
        </w:rPr>
        <w:t xml:space="preserve">in a confidential way </w:t>
      </w:r>
      <w:r w:rsidRPr="59193E0A" w:rsidR="45D31205">
        <w:rPr>
          <w:rFonts w:ascii="Calibri" w:hAnsi="Calibri" w:eastAsia="Calibri" w:cs="Calibri"/>
        </w:rPr>
        <w:t>in order to</w:t>
      </w:r>
      <w:r w:rsidRPr="59193E0A" w:rsidR="45D31205">
        <w:rPr>
          <w:rFonts w:ascii="Calibri" w:hAnsi="Calibri" w:eastAsia="Calibri" w:cs="Calibri"/>
        </w:rPr>
        <w:t xml:space="preserve"> protect the learners’ and teachers' personal information (Shawa, 2017).</w:t>
      </w:r>
      <w:r w:rsidRPr="59193E0A" w:rsidR="4914F293">
        <w:rPr>
          <w:rFonts w:ascii="Calibri" w:hAnsi="Calibri" w:eastAsia="Calibri" w:cs="Calibri"/>
        </w:rPr>
        <w:t xml:space="preserve"> </w:t>
      </w:r>
    </w:p>
    <w:p w:rsidR="59193E0A" w:rsidP="59193E0A" w:rsidRDefault="59193E0A" w14:paraId="11238DF0" w14:textId="1100824E">
      <w:pPr>
        <w:pStyle w:val="Normal"/>
        <w:suppressLineNumbers w:val="0"/>
        <w:bidi w:val="0"/>
        <w:spacing w:before="30" w:beforeAutospacing="off" w:after="30" w:afterAutospacing="off" w:line="259" w:lineRule="auto"/>
        <w:ind w:left="0" w:right="0"/>
        <w:jc w:val="left"/>
        <w:rPr>
          <w:rFonts w:ascii="Calibri" w:hAnsi="Calibri" w:eastAsia="Calibri" w:cs="Calibri"/>
        </w:rPr>
      </w:pPr>
    </w:p>
    <w:p w:rsidR="1A91E148" w:rsidP="59193E0A" w:rsidRDefault="1A91E148" w14:paraId="39CB5FA2" w14:textId="77F03F7C">
      <w:pPr>
        <w:pStyle w:val="Normal"/>
        <w:suppressLineNumbers w:val="0"/>
        <w:bidi w:val="0"/>
        <w:spacing w:before="30" w:beforeAutospacing="off" w:after="30" w:afterAutospacing="off" w:line="259" w:lineRule="auto"/>
        <w:ind w:left="0" w:right="0"/>
        <w:jc w:val="left"/>
        <w:rPr>
          <w:rFonts w:ascii="Calibri" w:hAnsi="Calibri" w:eastAsia="Calibri" w:cs="Calibri"/>
        </w:rPr>
      </w:pPr>
      <w:r w:rsidRPr="59193E0A" w:rsidR="1A91E148">
        <w:rPr>
          <w:rFonts w:ascii="Calibri" w:hAnsi="Calibri" w:eastAsia="Calibri" w:cs="Calibri"/>
          <w:b w:val="1"/>
          <w:bCs w:val="1"/>
          <w:u w:val="single"/>
        </w:rPr>
        <w:t>Findings and Discussion</w:t>
      </w:r>
    </w:p>
    <w:p w:rsidR="1A91E148" w:rsidP="59193E0A" w:rsidRDefault="1A91E148" w14:paraId="75ACA20B" w14:textId="6852B9A5">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r w:rsidRPr="59193E0A" w:rsidR="1A91E148">
        <w:rPr>
          <w:rFonts w:ascii="Calibri" w:hAnsi="Calibri" w:eastAsia="Calibri" w:cs="Calibri"/>
          <w:b w:val="0"/>
          <w:bCs w:val="0"/>
          <w:u w:val="none"/>
        </w:rPr>
        <w:t xml:space="preserve">The overall aim of this research was to investigate staff and pupil’s </w:t>
      </w:r>
      <w:r w:rsidRPr="59193E0A" w:rsidR="1A91E148">
        <w:rPr>
          <w:rFonts w:ascii="Calibri" w:hAnsi="Calibri" w:eastAsia="Calibri" w:cs="Calibri"/>
          <w:b w:val="0"/>
          <w:bCs w:val="0"/>
          <w:u w:val="none"/>
        </w:rPr>
        <w:t>perceptions</w:t>
      </w:r>
      <w:r w:rsidRPr="59193E0A" w:rsidR="1A91E148">
        <w:rPr>
          <w:rFonts w:ascii="Calibri" w:hAnsi="Calibri" w:eastAsia="Calibri" w:cs="Calibri"/>
          <w:b w:val="0"/>
          <w:bCs w:val="0"/>
          <w:u w:val="none"/>
        </w:rPr>
        <w:t xml:space="preserve"> and opinions of self-assessment in the learning </w:t>
      </w:r>
      <w:r w:rsidRPr="59193E0A" w:rsidR="275F0E10">
        <w:rPr>
          <w:rFonts w:ascii="Calibri" w:hAnsi="Calibri" w:eastAsia="Calibri" w:cs="Calibri"/>
          <w:b w:val="0"/>
          <w:bCs w:val="0"/>
          <w:u w:val="none"/>
        </w:rPr>
        <w:t>environment,</w:t>
      </w:r>
      <w:r w:rsidRPr="59193E0A" w:rsidR="1A91E148">
        <w:rPr>
          <w:rFonts w:ascii="Calibri" w:hAnsi="Calibri" w:eastAsia="Calibri" w:cs="Calibri"/>
          <w:b w:val="0"/>
          <w:bCs w:val="0"/>
          <w:u w:val="none"/>
        </w:rPr>
        <w:t xml:space="preserve"> and it is </w:t>
      </w:r>
      <w:r w:rsidRPr="59193E0A" w:rsidR="1A91E148">
        <w:rPr>
          <w:rFonts w:ascii="Calibri" w:hAnsi="Calibri" w:eastAsia="Calibri" w:cs="Calibri"/>
          <w:b w:val="0"/>
          <w:bCs w:val="0"/>
          <w:u w:val="none"/>
        </w:rPr>
        <w:t>evident</w:t>
      </w:r>
      <w:r w:rsidRPr="59193E0A" w:rsidR="1A91E148">
        <w:rPr>
          <w:rFonts w:ascii="Calibri" w:hAnsi="Calibri" w:eastAsia="Calibri" w:cs="Calibri"/>
          <w:b w:val="0"/>
          <w:bCs w:val="0"/>
          <w:u w:val="none"/>
        </w:rPr>
        <w:t xml:space="preserve"> to see in </w:t>
      </w:r>
      <w:r w:rsidRPr="59193E0A" w:rsidR="0E36555A">
        <w:rPr>
          <w:rFonts w:ascii="Calibri" w:hAnsi="Calibri" w:eastAsia="Calibri" w:cs="Calibri"/>
          <w:b w:val="0"/>
          <w:bCs w:val="0"/>
          <w:u w:val="none"/>
        </w:rPr>
        <w:t xml:space="preserve">Appendix 3b that the staff have a good understanding of </w:t>
      </w:r>
      <w:r w:rsidRPr="59193E0A" w:rsidR="0E36555A">
        <w:rPr>
          <w:rFonts w:ascii="Calibri" w:hAnsi="Calibri" w:eastAsia="Calibri" w:cs="Calibri"/>
          <w:b w:val="0"/>
          <w:bCs w:val="0"/>
          <w:u w:val="none"/>
        </w:rPr>
        <w:t>AfL</w:t>
      </w:r>
      <w:r w:rsidRPr="59193E0A" w:rsidR="0E36555A">
        <w:rPr>
          <w:rFonts w:ascii="Calibri" w:hAnsi="Calibri" w:eastAsia="Calibri" w:cs="Calibri"/>
          <w:b w:val="0"/>
          <w:bCs w:val="0"/>
          <w:u w:val="none"/>
        </w:rPr>
        <w:t xml:space="preserve"> as a whole. It can also be noted that of the three responses</w:t>
      </w:r>
      <w:r w:rsidRPr="59193E0A" w:rsidR="149CEBBE">
        <w:rPr>
          <w:rFonts w:ascii="Calibri" w:hAnsi="Calibri" w:eastAsia="Calibri" w:cs="Calibri"/>
          <w:b w:val="0"/>
          <w:bCs w:val="0"/>
          <w:u w:val="none"/>
        </w:rPr>
        <w:t xml:space="preserve">, two understand self-assessment very well while one understands it well. In comparison to the pupil’s </w:t>
      </w:r>
      <w:r w:rsidRPr="59193E0A" w:rsidR="149CEBBE">
        <w:rPr>
          <w:rFonts w:ascii="Calibri" w:hAnsi="Calibri" w:eastAsia="Calibri" w:cs="Calibri"/>
          <w:b w:val="0"/>
          <w:bCs w:val="0"/>
          <w:u w:val="none"/>
        </w:rPr>
        <w:t>perceptions</w:t>
      </w:r>
      <w:r w:rsidRPr="59193E0A" w:rsidR="149CEBBE">
        <w:rPr>
          <w:rFonts w:ascii="Calibri" w:hAnsi="Calibri" w:eastAsia="Calibri" w:cs="Calibri"/>
          <w:b w:val="0"/>
          <w:bCs w:val="0"/>
          <w:u w:val="none"/>
        </w:rPr>
        <w:t xml:space="preserve"> </w:t>
      </w:r>
      <w:r w:rsidRPr="59193E0A" w:rsidR="5341D0EF">
        <w:rPr>
          <w:rFonts w:ascii="Calibri" w:hAnsi="Calibri" w:eastAsia="Calibri" w:cs="Calibri"/>
          <w:b w:val="0"/>
          <w:bCs w:val="0"/>
          <w:u w:val="none"/>
        </w:rPr>
        <w:t xml:space="preserve">(Appendix 2 question 1) most pupils had a clear understanding of when and how they use self-assessment within their classroom. </w:t>
      </w:r>
      <w:r w:rsidRPr="59193E0A" w:rsidR="3DDC0A48">
        <w:rPr>
          <w:rFonts w:ascii="Calibri" w:hAnsi="Calibri" w:eastAsia="Calibri" w:cs="Calibri"/>
          <w:b w:val="0"/>
          <w:bCs w:val="0"/>
          <w:u w:val="none"/>
        </w:rPr>
        <w:t xml:space="preserve">This can be supported by Ndoye (2017) who discusses the </w:t>
      </w:r>
      <w:r w:rsidRPr="59193E0A" w:rsidR="7C80EF79">
        <w:rPr>
          <w:rFonts w:ascii="Calibri" w:hAnsi="Calibri" w:eastAsia="Calibri" w:cs="Calibri"/>
          <w:b w:val="0"/>
          <w:bCs w:val="0"/>
          <w:u w:val="none"/>
        </w:rPr>
        <w:t xml:space="preserve">necessity for pupil engagement </w:t>
      </w:r>
      <w:bookmarkStart w:name="_Int_Wn1mRC72" w:id="1247985081"/>
      <w:r w:rsidRPr="59193E0A" w:rsidR="7C80EF79">
        <w:rPr>
          <w:rFonts w:ascii="Calibri" w:hAnsi="Calibri" w:eastAsia="Calibri" w:cs="Calibri"/>
          <w:b w:val="0"/>
          <w:bCs w:val="0"/>
          <w:u w:val="none"/>
        </w:rPr>
        <w:t>in order to</w:t>
      </w:r>
      <w:bookmarkEnd w:id="1247985081"/>
      <w:r w:rsidRPr="59193E0A" w:rsidR="7C80EF79">
        <w:rPr>
          <w:rFonts w:ascii="Calibri" w:hAnsi="Calibri" w:eastAsia="Calibri" w:cs="Calibri"/>
          <w:b w:val="0"/>
          <w:bCs w:val="0"/>
          <w:u w:val="none"/>
        </w:rPr>
        <w:t xml:space="preserve"> have a successful means of self-assessment. Thus, showing that when all pupils are aware of the</w:t>
      </w:r>
      <w:r w:rsidRPr="59193E0A" w:rsidR="3B25D4AB">
        <w:rPr>
          <w:rFonts w:ascii="Calibri" w:hAnsi="Calibri" w:eastAsia="Calibri" w:cs="Calibri"/>
          <w:b w:val="0"/>
          <w:bCs w:val="0"/>
          <w:u w:val="none"/>
        </w:rPr>
        <w:t xml:space="preserve"> self-assessment method it creates </w:t>
      </w:r>
      <w:r w:rsidRPr="59193E0A" w:rsidR="3B25D4AB">
        <w:rPr>
          <w:rFonts w:ascii="Calibri" w:hAnsi="Calibri" w:eastAsia="Calibri" w:cs="Calibri"/>
          <w:b w:val="0"/>
          <w:bCs w:val="0"/>
          <w:u w:val="none"/>
        </w:rPr>
        <w:t>a generally effective</w:t>
      </w:r>
      <w:r w:rsidRPr="59193E0A" w:rsidR="3B25D4AB">
        <w:rPr>
          <w:rFonts w:ascii="Calibri" w:hAnsi="Calibri" w:eastAsia="Calibri" w:cs="Calibri"/>
          <w:b w:val="0"/>
          <w:bCs w:val="0"/>
          <w:u w:val="none"/>
        </w:rPr>
        <w:t xml:space="preserve"> learning outcome (Ndoye, 2017). </w:t>
      </w:r>
      <w:r w:rsidRPr="59193E0A" w:rsidR="08FD1755">
        <w:rPr>
          <w:rFonts w:ascii="Calibri" w:hAnsi="Calibri" w:eastAsia="Calibri" w:cs="Calibri"/>
          <w:b w:val="0"/>
          <w:bCs w:val="0"/>
          <w:u w:val="none"/>
        </w:rPr>
        <w:t xml:space="preserve">As discussed before, </w:t>
      </w:r>
      <w:r w:rsidRPr="59193E0A" w:rsidR="031AB313">
        <w:rPr>
          <w:rFonts w:ascii="Calibri" w:hAnsi="Calibri" w:eastAsia="Calibri" w:cs="Calibri"/>
          <w:b w:val="0"/>
          <w:bCs w:val="0"/>
          <w:u w:val="none"/>
        </w:rPr>
        <w:t>pupils may have a false sense of achievement if not applicated correctly (One Education, 2024) and this could be seen during the interview,</w:t>
      </w:r>
      <w:r w:rsidRPr="59193E0A" w:rsidR="751CB6B5">
        <w:rPr>
          <w:rFonts w:ascii="Calibri" w:hAnsi="Calibri" w:eastAsia="Calibri" w:cs="Calibri"/>
          <w:b w:val="0"/>
          <w:bCs w:val="0"/>
          <w:u w:val="none"/>
        </w:rPr>
        <w:t xml:space="preserve"> as some pupils were not aware that they used self-assessment methods and when questioned could not produce an answer for what it does to support them (Appendix 2 Q2)</w:t>
      </w:r>
      <w:r w:rsidRPr="59193E0A" w:rsidR="546F294E">
        <w:rPr>
          <w:rFonts w:ascii="Calibri" w:hAnsi="Calibri" w:eastAsia="Calibri" w:cs="Calibri"/>
          <w:b w:val="0"/>
          <w:bCs w:val="0"/>
          <w:u w:val="none"/>
        </w:rPr>
        <w:t xml:space="preserve">. When comparing this to the questionnaire (appendix 3c) it is also </w:t>
      </w:r>
      <w:r w:rsidRPr="59193E0A" w:rsidR="546F294E">
        <w:rPr>
          <w:rFonts w:ascii="Calibri" w:hAnsi="Calibri" w:eastAsia="Calibri" w:cs="Calibri"/>
          <w:b w:val="0"/>
          <w:bCs w:val="0"/>
          <w:u w:val="none"/>
        </w:rPr>
        <w:t>evident</w:t>
      </w:r>
      <w:r w:rsidRPr="59193E0A" w:rsidR="546F294E">
        <w:rPr>
          <w:rFonts w:ascii="Calibri" w:hAnsi="Calibri" w:eastAsia="Calibri" w:cs="Calibri"/>
          <w:b w:val="0"/>
          <w:bCs w:val="0"/>
          <w:u w:val="none"/>
        </w:rPr>
        <w:t xml:space="preserve"> that teachers do not value self-assessment as much as the other elements of </w:t>
      </w:r>
      <w:r w:rsidRPr="59193E0A" w:rsidR="546F294E">
        <w:rPr>
          <w:rFonts w:ascii="Calibri" w:hAnsi="Calibri" w:eastAsia="Calibri" w:cs="Calibri"/>
          <w:b w:val="0"/>
          <w:bCs w:val="0"/>
          <w:u w:val="none"/>
        </w:rPr>
        <w:t>AfL</w:t>
      </w:r>
      <w:r w:rsidRPr="59193E0A" w:rsidR="546F294E">
        <w:rPr>
          <w:rFonts w:ascii="Calibri" w:hAnsi="Calibri" w:eastAsia="Calibri" w:cs="Calibri"/>
          <w:b w:val="0"/>
          <w:bCs w:val="0"/>
          <w:u w:val="none"/>
        </w:rPr>
        <w:t xml:space="preserve"> </w:t>
      </w:r>
      <w:r w:rsidRPr="59193E0A" w:rsidR="13140E80">
        <w:rPr>
          <w:rFonts w:ascii="Calibri" w:hAnsi="Calibri" w:eastAsia="Calibri" w:cs="Calibri"/>
          <w:b w:val="0"/>
          <w:bCs w:val="0"/>
          <w:u w:val="none"/>
        </w:rPr>
        <w:t xml:space="preserve">with only one of the three responses showing that it is used within their classroom the most. It was also shown (Appendix </w:t>
      </w:r>
      <w:r w:rsidRPr="59193E0A" w:rsidR="51B8F3B1">
        <w:rPr>
          <w:rFonts w:ascii="Calibri" w:hAnsi="Calibri" w:eastAsia="Calibri" w:cs="Calibri"/>
          <w:b w:val="0"/>
          <w:bCs w:val="0"/>
          <w:u w:val="none"/>
        </w:rPr>
        <w:t xml:space="preserve">3e) that out of five, the effectiveness of self-assessment was rated at 3.67 </w:t>
      </w:r>
      <w:r w:rsidRPr="59193E0A" w:rsidR="7DAE47D8">
        <w:rPr>
          <w:rFonts w:ascii="Calibri" w:hAnsi="Calibri" w:eastAsia="Calibri" w:cs="Calibri"/>
          <w:b w:val="0"/>
          <w:bCs w:val="0"/>
          <w:u w:val="none"/>
        </w:rPr>
        <w:t xml:space="preserve">with one </w:t>
      </w:r>
      <w:r w:rsidRPr="59193E0A" w:rsidR="636750D5">
        <w:rPr>
          <w:rFonts w:ascii="Calibri" w:hAnsi="Calibri" w:eastAsia="Calibri" w:cs="Calibri"/>
          <w:b w:val="0"/>
          <w:bCs w:val="0"/>
          <w:u w:val="none"/>
        </w:rPr>
        <w:t>response</w:t>
      </w:r>
      <w:r w:rsidRPr="59193E0A" w:rsidR="7DAE47D8">
        <w:rPr>
          <w:rFonts w:ascii="Calibri" w:hAnsi="Calibri" w:eastAsia="Calibri" w:cs="Calibri"/>
          <w:b w:val="0"/>
          <w:bCs w:val="0"/>
          <w:u w:val="none"/>
        </w:rPr>
        <w:t xml:space="preserve"> showing that it “is a useful tool because children from deprived areas like ours will only </w:t>
      </w:r>
      <w:r w:rsidRPr="59193E0A" w:rsidR="5B1577ED">
        <w:rPr>
          <w:rFonts w:ascii="Calibri" w:hAnsi="Calibri" w:eastAsia="Calibri" w:cs="Calibri"/>
          <w:b w:val="0"/>
          <w:bCs w:val="0"/>
          <w:u w:val="none"/>
        </w:rPr>
        <w:t>success</w:t>
      </w:r>
      <w:r w:rsidRPr="59193E0A" w:rsidR="7DAE47D8">
        <w:rPr>
          <w:rFonts w:ascii="Calibri" w:hAnsi="Calibri" w:eastAsia="Calibri" w:cs="Calibri"/>
          <w:b w:val="0"/>
          <w:bCs w:val="0"/>
          <w:u w:val="none"/>
        </w:rPr>
        <w:t xml:space="preserve"> in life if they have self-motivation and a realistic view”. Although this c</w:t>
      </w:r>
      <w:r w:rsidRPr="59193E0A" w:rsidR="5ADC8726">
        <w:rPr>
          <w:rFonts w:ascii="Calibri" w:hAnsi="Calibri" w:eastAsia="Calibri" w:cs="Calibri"/>
          <w:b w:val="0"/>
          <w:bCs w:val="0"/>
          <w:u w:val="none"/>
        </w:rPr>
        <w:t xml:space="preserve">ould be seen as a negative response to </w:t>
      </w:r>
      <w:r w:rsidRPr="59193E0A" w:rsidR="3A0C410B">
        <w:rPr>
          <w:rFonts w:ascii="Calibri" w:hAnsi="Calibri" w:eastAsia="Calibri" w:cs="Calibri"/>
          <w:b w:val="0"/>
          <w:bCs w:val="0"/>
          <w:u w:val="none"/>
        </w:rPr>
        <w:t xml:space="preserve">self-assessment it supports the Welsh Assembly Governments (2010) </w:t>
      </w:r>
      <w:r w:rsidRPr="59193E0A" w:rsidR="492059D2">
        <w:rPr>
          <w:rFonts w:ascii="Calibri" w:hAnsi="Calibri" w:eastAsia="Calibri" w:cs="Calibri"/>
          <w:b w:val="0"/>
          <w:bCs w:val="0"/>
          <w:u w:val="none"/>
        </w:rPr>
        <w:t>statement for the support of low-attainers</w:t>
      </w:r>
      <w:r w:rsidRPr="59193E0A" w:rsidR="335BE6D8">
        <w:rPr>
          <w:rFonts w:ascii="Calibri" w:hAnsi="Calibri" w:eastAsia="Calibri" w:cs="Calibri"/>
          <w:b w:val="0"/>
          <w:bCs w:val="0"/>
          <w:u w:val="none"/>
        </w:rPr>
        <w:t xml:space="preserve"> to further develop their skills</w:t>
      </w:r>
      <w:r w:rsidRPr="59193E0A" w:rsidR="492059D2">
        <w:rPr>
          <w:rFonts w:ascii="Calibri" w:hAnsi="Calibri" w:eastAsia="Calibri" w:cs="Calibri"/>
          <w:b w:val="0"/>
          <w:bCs w:val="0"/>
          <w:u w:val="none"/>
        </w:rPr>
        <w:t xml:space="preserve">. </w:t>
      </w:r>
    </w:p>
    <w:p w:rsidR="74C90974" w:rsidP="59193E0A" w:rsidRDefault="74C90974" w14:paraId="6A0A7BEB" w14:textId="51E560E6">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r w:rsidRPr="59193E0A" w:rsidR="74C90974">
        <w:rPr>
          <w:rFonts w:ascii="Calibri" w:hAnsi="Calibri" w:eastAsia="Calibri" w:cs="Calibri"/>
          <w:b w:val="0"/>
          <w:bCs w:val="0"/>
          <w:u w:val="none"/>
        </w:rPr>
        <w:t>One response taken from the staff (Appendix 3i) discusses how self-assessment needs a “serious investment of time</w:t>
      </w:r>
      <w:r w:rsidRPr="59193E0A" w:rsidR="0CCBF52F">
        <w:rPr>
          <w:rFonts w:ascii="Calibri" w:hAnsi="Calibri" w:eastAsia="Calibri" w:cs="Calibri"/>
          <w:b w:val="0"/>
          <w:bCs w:val="0"/>
          <w:u w:val="none"/>
        </w:rPr>
        <w:t xml:space="preserve">” and that it could be used completing more meaningful areas of </w:t>
      </w:r>
      <w:r w:rsidRPr="59193E0A" w:rsidR="0CCBF52F">
        <w:rPr>
          <w:rFonts w:ascii="Calibri" w:hAnsi="Calibri" w:eastAsia="Calibri" w:cs="Calibri"/>
          <w:b w:val="0"/>
          <w:bCs w:val="0"/>
          <w:u w:val="none"/>
        </w:rPr>
        <w:t>AfL</w:t>
      </w:r>
      <w:r w:rsidRPr="59193E0A" w:rsidR="421D06B5">
        <w:rPr>
          <w:rFonts w:ascii="Calibri" w:hAnsi="Calibri" w:eastAsia="Calibri" w:cs="Calibri"/>
          <w:b w:val="0"/>
          <w:bCs w:val="0"/>
          <w:u w:val="none"/>
        </w:rPr>
        <w:t xml:space="preserve"> which can be compared to Boud (1995) who discussed how self-assessment can be time consuming</w:t>
      </w:r>
      <w:r w:rsidRPr="59193E0A" w:rsidR="56F9F18D">
        <w:rPr>
          <w:rFonts w:ascii="Calibri" w:hAnsi="Calibri" w:eastAsia="Calibri" w:cs="Calibri"/>
          <w:b w:val="0"/>
          <w:bCs w:val="0"/>
          <w:u w:val="none"/>
        </w:rPr>
        <w:t xml:space="preserve">, however when compared to the pupils’ discussion they identified how they do self-assess their work at the end of every lesson using coloured pencils to </w:t>
      </w:r>
      <w:r w:rsidRPr="59193E0A" w:rsidR="2A036980">
        <w:rPr>
          <w:rFonts w:ascii="Calibri" w:hAnsi="Calibri" w:eastAsia="Calibri" w:cs="Calibri"/>
          <w:b w:val="0"/>
          <w:bCs w:val="0"/>
          <w:u w:val="none"/>
        </w:rPr>
        <w:t>“let the teacher know if they found it hard or not”</w:t>
      </w:r>
      <w:r w:rsidRPr="59193E0A" w:rsidR="74F14957">
        <w:rPr>
          <w:rFonts w:ascii="Calibri" w:hAnsi="Calibri" w:eastAsia="Calibri" w:cs="Calibri"/>
          <w:b w:val="0"/>
          <w:bCs w:val="0"/>
          <w:u w:val="none"/>
        </w:rPr>
        <w:t xml:space="preserve"> (see appendix 4 Q4)</w:t>
      </w:r>
      <w:r w:rsidRPr="59193E0A" w:rsidR="2A036980">
        <w:rPr>
          <w:rFonts w:ascii="Calibri" w:hAnsi="Calibri" w:eastAsia="Calibri" w:cs="Calibri"/>
          <w:b w:val="0"/>
          <w:bCs w:val="0"/>
          <w:u w:val="none"/>
        </w:rPr>
        <w:t xml:space="preserve">. Although the questionnaire raises some issues with time consumption </w:t>
      </w:r>
      <w:bookmarkStart w:name="_Int_ySdmTAJl" w:id="437520769"/>
      <w:r w:rsidRPr="59193E0A" w:rsidR="2A036980">
        <w:rPr>
          <w:rFonts w:ascii="Calibri" w:hAnsi="Calibri" w:eastAsia="Calibri" w:cs="Calibri"/>
          <w:b w:val="0"/>
          <w:bCs w:val="0"/>
          <w:u w:val="none"/>
        </w:rPr>
        <w:t>it can be seen that the</w:t>
      </w:r>
      <w:bookmarkEnd w:id="437520769"/>
      <w:r w:rsidRPr="59193E0A" w:rsidR="2A036980">
        <w:rPr>
          <w:rFonts w:ascii="Calibri" w:hAnsi="Calibri" w:eastAsia="Calibri" w:cs="Calibri"/>
          <w:b w:val="0"/>
          <w:bCs w:val="0"/>
          <w:u w:val="none"/>
        </w:rPr>
        <w:t xml:space="preserve"> pupils do </w:t>
      </w:r>
      <w:r w:rsidRPr="59193E0A" w:rsidR="2A036980">
        <w:rPr>
          <w:rFonts w:ascii="Calibri" w:hAnsi="Calibri" w:eastAsia="Calibri" w:cs="Calibri"/>
          <w:b w:val="0"/>
          <w:bCs w:val="0"/>
          <w:u w:val="none"/>
        </w:rPr>
        <w:t>regularly use</w:t>
      </w:r>
      <w:r w:rsidRPr="59193E0A" w:rsidR="2A036980">
        <w:rPr>
          <w:rFonts w:ascii="Calibri" w:hAnsi="Calibri" w:eastAsia="Calibri" w:cs="Calibri"/>
          <w:b w:val="0"/>
          <w:bCs w:val="0"/>
          <w:u w:val="none"/>
        </w:rPr>
        <w:t xml:space="preserve"> </w:t>
      </w:r>
      <w:r w:rsidRPr="59193E0A" w:rsidR="5314C009">
        <w:rPr>
          <w:rFonts w:ascii="Calibri" w:hAnsi="Calibri" w:eastAsia="Calibri" w:cs="Calibri"/>
          <w:b w:val="0"/>
          <w:bCs w:val="0"/>
          <w:u w:val="none"/>
        </w:rPr>
        <w:t xml:space="preserve">some form of self-assessment. </w:t>
      </w:r>
    </w:p>
    <w:p w:rsidR="59193E0A" w:rsidP="59193E0A" w:rsidRDefault="59193E0A" w14:paraId="7F230DFD" w14:textId="363EBA61">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p>
    <w:p w:rsidR="5314C009" w:rsidP="59193E0A" w:rsidRDefault="5314C009" w14:paraId="2240D401" w14:textId="695677DB">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r w:rsidRPr="59193E0A" w:rsidR="5314C009">
        <w:rPr>
          <w:rFonts w:ascii="Calibri" w:hAnsi="Calibri" w:eastAsia="Calibri" w:cs="Calibri"/>
          <w:b w:val="0"/>
          <w:bCs w:val="0"/>
          <w:u w:val="none"/>
        </w:rPr>
        <w:t xml:space="preserve">When </w:t>
      </w:r>
      <w:r w:rsidRPr="59193E0A" w:rsidR="2D2F9825">
        <w:rPr>
          <w:rFonts w:ascii="Calibri" w:hAnsi="Calibri" w:eastAsia="Calibri" w:cs="Calibri"/>
          <w:b w:val="0"/>
          <w:bCs w:val="0"/>
          <w:u w:val="none"/>
        </w:rPr>
        <w:t xml:space="preserve">discussed with the pupils during the semi-structured interview, it was made aware that they prefer when the teacher marks their work as </w:t>
      </w:r>
      <w:r w:rsidRPr="59193E0A" w:rsidR="00391018">
        <w:rPr>
          <w:rFonts w:ascii="Calibri" w:hAnsi="Calibri" w:eastAsia="Calibri" w:cs="Calibri"/>
          <w:b w:val="0"/>
          <w:bCs w:val="0"/>
          <w:u w:val="none"/>
        </w:rPr>
        <w:t>they “could get it wrong</w:t>
      </w:r>
      <w:r w:rsidRPr="59193E0A" w:rsidR="00391018">
        <w:rPr>
          <w:rFonts w:ascii="Calibri" w:hAnsi="Calibri" w:eastAsia="Calibri" w:cs="Calibri"/>
          <w:b w:val="0"/>
          <w:bCs w:val="0"/>
          <w:u w:val="none"/>
        </w:rPr>
        <w:t>”.</w:t>
      </w:r>
      <w:r w:rsidRPr="59193E0A" w:rsidR="00391018">
        <w:rPr>
          <w:rFonts w:ascii="Calibri" w:hAnsi="Calibri" w:eastAsia="Calibri" w:cs="Calibri"/>
          <w:b w:val="0"/>
          <w:bCs w:val="0"/>
          <w:u w:val="none"/>
        </w:rPr>
        <w:t xml:space="preserve"> This </w:t>
      </w:r>
      <w:r w:rsidRPr="59193E0A" w:rsidR="00391018">
        <w:rPr>
          <w:rFonts w:ascii="Calibri" w:hAnsi="Calibri" w:eastAsia="Calibri" w:cs="Calibri"/>
          <w:b w:val="0"/>
          <w:bCs w:val="0"/>
          <w:u w:val="none"/>
        </w:rPr>
        <w:t>identifies</w:t>
      </w:r>
      <w:r w:rsidRPr="59193E0A" w:rsidR="00391018">
        <w:rPr>
          <w:rFonts w:ascii="Calibri" w:hAnsi="Calibri" w:eastAsia="Calibri" w:cs="Calibri"/>
          <w:b w:val="0"/>
          <w:bCs w:val="0"/>
          <w:u w:val="none"/>
        </w:rPr>
        <w:t xml:space="preserve"> the pupils' own opinions of self-assessment and shows that they wou</w:t>
      </w:r>
      <w:r w:rsidRPr="59193E0A" w:rsidR="07159F84">
        <w:rPr>
          <w:rFonts w:ascii="Calibri" w:hAnsi="Calibri" w:eastAsia="Calibri" w:cs="Calibri"/>
          <w:b w:val="0"/>
          <w:bCs w:val="0"/>
          <w:u w:val="none"/>
        </w:rPr>
        <w:t>ld favour a</w:t>
      </w:r>
      <w:r w:rsidRPr="59193E0A" w:rsidR="00391018">
        <w:rPr>
          <w:rFonts w:ascii="Calibri" w:hAnsi="Calibri" w:eastAsia="Calibri" w:cs="Calibri"/>
          <w:b w:val="0"/>
          <w:bCs w:val="0"/>
          <w:u w:val="none"/>
        </w:rPr>
        <w:t xml:space="preserve"> </w:t>
      </w:r>
      <w:r w:rsidRPr="59193E0A" w:rsidR="03B88DB0">
        <w:rPr>
          <w:rFonts w:ascii="Calibri" w:hAnsi="Calibri" w:eastAsia="Calibri" w:cs="Calibri"/>
          <w:b w:val="0"/>
          <w:bCs w:val="0"/>
          <w:u w:val="none"/>
        </w:rPr>
        <w:t>teacher's opinion on</w:t>
      </w:r>
      <w:r w:rsidRPr="59193E0A" w:rsidR="2412CC24">
        <w:rPr>
          <w:rFonts w:ascii="Calibri" w:hAnsi="Calibri" w:eastAsia="Calibri" w:cs="Calibri"/>
          <w:b w:val="0"/>
          <w:bCs w:val="0"/>
          <w:u w:val="none"/>
        </w:rPr>
        <w:t xml:space="preserve"> </w:t>
      </w:r>
      <w:r w:rsidRPr="59193E0A" w:rsidR="2412CC24">
        <w:rPr>
          <w:rFonts w:ascii="Calibri" w:hAnsi="Calibri" w:eastAsia="Calibri" w:cs="Calibri"/>
          <w:b w:val="0"/>
          <w:bCs w:val="0"/>
          <w:u w:val="none"/>
        </w:rPr>
        <w:t xml:space="preserve">their work or </w:t>
      </w:r>
      <w:r w:rsidRPr="59193E0A" w:rsidR="72B10CC2">
        <w:rPr>
          <w:rFonts w:ascii="Calibri" w:hAnsi="Calibri" w:eastAsia="Calibri" w:cs="Calibri"/>
          <w:b w:val="0"/>
          <w:bCs w:val="0"/>
          <w:u w:val="none"/>
        </w:rPr>
        <w:t>assess with their peers</w:t>
      </w:r>
      <w:r w:rsidRPr="59193E0A" w:rsidR="2412CC24">
        <w:rPr>
          <w:rFonts w:ascii="Calibri" w:hAnsi="Calibri" w:eastAsia="Calibri" w:cs="Calibri"/>
          <w:b w:val="0"/>
          <w:bCs w:val="0"/>
          <w:u w:val="none"/>
        </w:rPr>
        <w:t xml:space="preserve"> </w:t>
      </w:r>
      <w:r w:rsidRPr="59193E0A" w:rsidR="2412CC24">
        <w:rPr>
          <w:rFonts w:ascii="Calibri" w:hAnsi="Calibri" w:eastAsia="Calibri" w:cs="Calibri"/>
          <w:b w:val="0"/>
          <w:bCs w:val="0"/>
          <w:u w:val="none"/>
        </w:rPr>
        <w:t xml:space="preserve">as this helps them “find out another person's ideas” (Appendix </w:t>
      </w:r>
      <w:r w:rsidRPr="59193E0A" w:rsidR="2A796288">
        <w:rPr>
          <w:rFonts w:ascii="Calibri" w:hAnsi="Calibri" w:eastAsia="Calibri" w:cs="Calibri"/>
          <w:b w:val="0"/>
          <w:bCs w:val="0"/>
          <w:u w:val="none"/>
        </w:rPr>
        <w:t>2 Q5)</w:t>
      </w:r>
      <w:r w:rsidRPr="59193E0A" w:rsidR="1BD1065E">
        <w:rPr>
          <w:rFonts w:ascii="Calibri" w:hAnsi="Calibri" w:eastAsia="Calibri" w:cs="Calibri"/>
          <w:b w:val="0"/>
          <w:bCs w:val="0"/>
          <w:u w:val="none"/>
        </w:rPr>
        <w:t>. T</w:t>
      </w:r>
      <w:r w:rsidRPr="59193E0A" w:rsidR="2A796288">
        <w:rPr>
          <w:rFonts w:ascii="Calibri" w:hAnsi="Calibri" w:eastAsia="Calibri" w:cs="Calibri"/>
          <w:b w:val="0"/>
          <w:bCs w:val="0"/>
          <w:u w:val="none"/>
        </w:rPr>
        <w:t>his could be cross referenced with Black, Ha</w:t>
      </w:r>
      <w:r w:rsidRPr="59193E0A" w:rsidR="7567425F">
        <w:rPr>
          <w:rFonts w:ascii="Calibri" w:hAnsi="Calibri" w:eastAsia="Calibri" w:cs="Calibri"/>
          <w:b w:val="0"/>
          <w:bCs w:val="0"/>
          <w:u w:val="none"/>
        </w:rPr>
        <w:t xml:space="preserve">rrison, </w:t>
      </w:r>
      <w:r w:rsidRPr="59193E0A" w:rsidR="7567425F">
        <w:rPr>
          <w:rFonts w:ascii="Calibri" w:hAnsi="Calibri" w:eastAsia="Calibri" w:cs="Calibri"/>
          <w:b w:val="0"/>
          <w:bCs w:val="0"/>
          <w:u w:val="none"/>
        </w:rPr>
        <w:t>Lee</w:t>
      </w:r>
      <w:r w:rsidRPr="59193E0A" w:rsidR="7567425F">
        <w:rPr>
          <w:rFonts w:ascii="Calibri" w:hAnsi="Calibri" w:eastAsia="Calibri" w:cs="Calibri"/>
          <w:b w:val="0"/>
          <w:bCs w:val="0"/>
          <w:u w:val="none"/>
        </w:rPr>
        <w:t xml:space="preserve"> and Marshall (2004) which </w:t>
      </w:r>
      <w:r w:rsidRPr="59193E0A" w:rsidR="7567425F">
        <w:rPr>
          <w:rFonts w:ascii="Calibri" w:hAnsi="Calibri" w:eastAsia="Calibri" w:cs="Calibri"/>
          <w:b w:val="0"/>
          <w:bCs w:val="0"/>
          <w:u w:val="none"/>
        </w:rPr>
        <w:t>identify</w:t>
      </w:r>
      <w:r w:rsidRPr="59193E0A" w:rsidR="7567425F">
        <w:rPr>
          <w:rFonts w:ascii="Calibri" w:hAnsi="Calibri" w:eastAsia="Calibri" w:cs="Calibri"/>
          <w:b w:val="0"/>
          <w:bCs w:val="0"/>
          <w:u w:val="none"/>
        </w:rPr>
        <w:t xml:space="preserve"> </w:t>
      </w:r>
      <w:r w:rsidRPr="59193E0A" w:rsidR="7567425F">
        <w:rPr>
          <w:rFonts w:ascii="Calibri" w:hAnsi="Calibri" w:eastAsia="Calibri" w:cs="Calibri"/>
          <w:b w:val="0"/>
          <w:bCs w:val="0"/>
          <w:u w:val="none"/>
        </w:rPr>
        <w:t>AfL</w:t>
      </w:r>
      <w:r w:rsidRPr="59193E0A" w:rsidR="7567425F">
        <w:rPr>
          <w:rFonts w:ascii="Calibri" w:hAnsi="Calibri" w:eastAsia="Calibri" w:cs="Calibri"/>
          <w:b w:val="0"/>
          <w:bCs w:val="0"/>
          <w:u w:val="none"/>
        </w:rPr>
        <w:t xml:space="preserve"> as a </w:t>
      </w:r>
      <w:r w:rsidRPr="59193E0A" w:rsidR="215C9687">
        <w:rPr>
          <w:rFonts w:ascii="Calibri" w:hAnsi="Calibri" w:eastAsia="Calibri" w:cs="Calibri"/>
          <w:b w:val="0"/>
          <w:bCs w:val="0"/>
          <w:u w:val="none"/>
        </w:rPr>
        <w:t>constructive and sensitive tool,</w:t>
      </w:r>
      <w:r w:rsidRPr="59193E0A" w:rsidR="22E60E40">
        <w:rPr>
          <w:rFonts w:ascii="Calibri" w:hAnsi="Calibri" w:eastAsia="Calibri" w:cs="Calibri"/>
          <w:b w:val="0"/>
          <w:bCs w:val="0"/>
          <w:u w:val="none"/>
        </w:rPr>
        <w:t xml:space="preserve"> showing that self-assessment is not as preferable as other methods for assessment. </w:t>
      </w:r>
      <w:r w:rsidRPr="59193E0A" w:rsidR="46A1BB58">
        <w:rPr>
          <w:rFonts w:ascii="Calibri" w:hAnsi="Calibri" w:eastAsia="Calibri" w:cs="Calibri"/>
          <w:b w:val="0"/>
          <w:bCs w:val="0"/>
          <w:u w:val="none"/>
        </w:rPr>
        <w:t xml:space="preserve">Question 3d of the questionnaire also </w:t>
      </w:r>
      <w:r w:rsidRPr="59193E0A" w:rsidR="46A1BB58">
        <w:rPr>
          <w:rFonts w:ascii="Calibri" w:hAnsi="Calibri" w:eastAsia="Calibri" w:cs="Calibri"/>
          <w:b w:val="0"/>
          <w:bCs w:val="0"/>
          <w:u w:val="none"/>
        </w:rPr>
        <w:t>indicates</w:t>
      </w:r>
      <w:r w:rsidRPr="59193E0A" w:rsidR="46A1BB58">
        <w:rPr>
          <w:rFonts w:ascii="Calibri" w:hAnsi="Calibri" w:eastAsia="Calibri" w:cs="Calibri"/>
          <w:b w:val="0"/>
          <w:bCs w:val="0"/>
          <w:u w:val="none"/>
        </w:rPr>
        <w:t xml:space="preserve"> that teachers prefer other strategies such as oral feedback as it is more “immediate and often”</w:t>
      </w:r>
      <w:r w:rsidRPr="59193E0A" w:rsidR="2C5AC455">
        <w:rPr>
          <w:rFonts w:ascii="Calibri" w:hAnsi="Calibri" w:eastAsia="Calibri" w:cs="Calibri"/>
          <w:b w:val="0"/>
          <w:bCs w:val="0"/>
          <w:u w:val="none"/>
        </w:rPr>
        <w:t xml:space="preserve"> </w:t>
      </w:r>
      <w:r w:rsidRPr="59193E0A" w:rsidR="2C5AC455">
        <w:rPr>
          <w:rFonts w:ascii="Calibri" w:hAnsi="Calibri" w:eastAsia="Calibri" w:cs="Calibri"/>
          <w:b w:val="0"/>
          <w:bCs w:val="0"/>
          <w:u w:val="none"/>
        </w:rPr>
        <w:t>and also</w:t>
      </w:r>
      <w:r w:rsidRPr="59193E0A" w:rsidR="2C5AC455">
        <w:rPr>
          <w:rFonts w:ascii="Calibri" w:hAnsi="Calibri" w:eastAsia="Calibri" w:cs="Calibri"/>
          <w:b w:val="0"/>
          <w:bCs w:val="0"/>
          <w:u w:val="none"/>
        </w:rPr>
        <w:t xml:space="preserve"> “pupils can see their mistakes and then and correct” them. </w:t>
      </w:r>
      <w:r w:rsidRPr="59193E0A" w:rsidR="43EB85BB">
        <w:rPr>
          <w:rFonts w:ascii="Calibri" w:hAnsi="Calibri" w:eastAsia="Calibri" w:cs="Calibri"/>
          <w:b w:val="0"/>
          <w:bCs w:val="0"/>
          <w:u w:val="none"/>
        </w:rPr>
        <w:t>T</w:t>
      </w:r>
      <w:r w:rsidRPr="59193E0A" w:rsidR="2C5AC455">
        <w:rPr>
          <w:rFonts w:ascii="Calibri" w:hAnsi="Calibri" w:eastAsia="Calibri" w:cs="Calibri"/>
          <w:b w:val="0"/>
          <w:bCs w:val="0"/>
          <w:u w:val="none"/>
        </w:rPr>
        <w:t>hi</w:t>
      </w:r>
      <w:r w:rsidRPr="59193E0A" w:rsidR="43EB85BB">
        <w:rPr>
          <w:rFonts w:ascii="Calibri" w:hAnsi="Calibri" w:eastAsia="Calibri" w:cs="Calibri"/>
          <w:b w:val="0"/>
          <w:bCs w:val="0"/>
          <w:u w:val="none"/>
        </w:rPr>
        <w:t xml:space="preserve">s </w:t>
      </w:r>
      <w:r w:rsidRPr="59193E0A" w:rsidR="43EB85BB">
        <w:rPr>
          <w:rFonts w:ascii="Calibri" w:hAnsi="Calibri" w:eastAsia="Calibri" w:cs="Calibri"/>
          <w:b w:val="0"/>
          <w:bCs w:val="0"/>
          <w:u w:val="none"/>
        </w:rPr>
        <w:t>somewhat criticises</w:t>
      </w:r>
      <w:r w:rsidRPr="59193E0A" w:rsidR="43EB85BB">
        <w:rPr>
          <w:rFonts w:ascii="Calibri" w:hAnsi="Calibri" w:eastAsia="Calibri" w:cs="Calibri"/>
          <w:b w:val="0"/>
          <w:bCs w:val="0"/>
          <w:u w:val="none"/>
        </w:rPr>
        <w:t xml:space="preserve"> the likes of Black and Wiliam (1998) as they discuss that self-assessment is a key </w:t>
      </w:r>
      <w:r w:rsidRPr="59193E0A" w:rsidR="43EB85BB">
        <w:rPr>
          <w:rFonts w:ascii="Calibri" w:hAnsi="Calibri" w:eastAsia="Calibri" w:cs="Calibri"/>
          <w:b w:val="0"/>
          <w:bCs w:val="0"/>
          <w:u w:val="none"/>
        </w:rPr>
        <w:t>component</w:t>
      </w:r>
      <w:r w:rsidRPr="59193E0A" w:rsidR="43EB85BB">
        <w:rPr>
          <w:rFonts w:ascii="Calibri" w:hAnsi="Calibri" w:eastAsia="Calibri" w:cs="Calibri"/>
          <w:b w:val="0"/>
          <w:bCs w:val="0"/>
          <w:u w:val="none"/>
        </w:rPr>
        <w:t xml:space="preserve"> of </w:t>
      </w:r>
      <w:r w:rsidRPr="59193E0A" w:rsidR="43EB85BB">
        <w:rPr>
          <w:rFonts w:ascii="Calibri" w:hAnsi="Calibri" w:eastAsia="Calibri" w:cs="Calibri"/>
          <w:b w:val="0"/>
          <w:bCs w:val="0"/>
          <w:u w:val="none"/>
        </w:rPr>
        <w:t>AfL</w:t>
      </w:r>
      <w:r w:rsidRPr="59193E0A" w:rsidR="7D3019F2">
        <w:rPr>
          <w:rFonts w:ascii="Calibri" w:hAnsi="Calibri" w:eastAsia="Calibri" w:cs="Calibri"/>
          <w:b w:val="0"/>
          <w:bCs w:val="0"/>
          <w:u w:val="none"/>
        </w:rPr>
        <w:t>. Many of the learners were not aw</w:t>
      </w:r>
      <w:r w:rsidRPr="59193E0A" w:rsidR="2AAAD422">
        <w:rPr>
          <w:rFonts w:ascii="Calibri" w:hAnsi="Calibri" w:eastAsia="Calibri" w:cs="Calibri"/>
          <w:b w:val="0"/>
          <w:bCs w:val="0"/>
          <w:u w:val="none"/>
        </w:rPr>
        <w:t xml:space="preserve">are of how often they used self-assessment and when asked (appendix 2 Q9) </w:t>
      </w:r>
      <w:r w:rsidRPr="59193E0A" w:rsidR="694FB953">
        <w:rPr>
          <w:rFonts w:ascii="Calibri" w:hAnsi="Calibri" w:eastAsia="Calibri" w:cs="Calibri"/>
          <w:b w:val="0"/>
          <w:bCs w:val="0"/>
          <w:u w:val="none"/>
        </w:rPr>
        <w:t>they mentioned of “hardly ever”</w:t>
      </w:r>
      <w:r w:rsidRPr="59193E0A" w:rsidR="59CC56EE">
        <w:rPr>
          <w:rFonts w:ascii="Calibri" w:hAnsi="Calibri" w:eastAsia="Calibri" w:cs="Calibri"/>
          <w:b w:val="0"/>
          <w:bCs w:val="0"/>
          <w:u w:val="none"/>
        </w:rPr>
        <w:t xml:space="preserve"> using this method</w:t>
      </w:r>
      <w:r w:rsidRPr="59193E0A" w:rsidR="694FB953">
        <w:rPr>
          <w:rFonts w:ascii="Calibri" w:hAnsi="Calibri" w:eastAsia="Calibri" w:cs="Calibri"/>
          <w:b w:val="0"/>
          <w:bCs w:val="0"/>
          <w:u w:val="none"/>
        </w:rPr>
        <w:t xml:space="preserve"> or that they “never do it”. Although in comparison to the learners</w:t>
      </w:r>
      <w:r w:rsidRPr="59193E0A" w:rsidR="7736DEBE">
        <w:rPr>
          <w:rFonts w:ascii="Calibri" w:hAnsi="Calibri" w:eastAsia="Calibri" w:cs="Calibri"/>
          <w:b w:val="0"/>
          <w:bCs w:val="0"/>
          <w:u w:val="none"/>
        </w:rPr>
        <w:t>,</w:t>
      </w:r>
      <w:r w:rsidRPr="59193E0A" w:rsidR="694FB953">
        <w:rPr>
          <w:rFonts w:ascii="Calibri" w:hAnsi="Calibri" w:eastAsia="Calibri" w:cs="Calibri"/>
          <w:b w:val="0"/>
          <w:bCs w:val="0"/>
          <w:u w:val="none"/>
        </w:rPr>
        <w:t xml:space="preserve"> </w:t>
      </w:r>
      <w:r w:rsidRPr="59193E0A" w:rsidR="3F855FEB">
        <w:rPr>
          <w:rFonts w:ascii="Calibri" w:hAnsi="Calibri" w:eastAsia="Calibri" w:cs="Calibri"/>
          <w:b w:val="0"/>
          <w:bCs w:val="0"/>
          <w:u w:val="none"/>
        </w:rPr>
        <w:t xml:space="preserve">100% of </w:t>
      </w:r>
      <w:r w:rsidRPr="59193E0A" w:rsidR="694FB953">
        <w:rPr>
          <w:rFonts w:ascii="Calibri" w:hAnsi="Calibri" w:eastAsia="Calibri" w:cs="Calibri"/>
          <w:b w:val="0"/>
          <w:bCs w:val="0"/>
          <w:u w:val="none"/>
        </w:rPr>
        <w:t>the teachers when asked (</w:t>
      </w:r>
      <w:r w:rsidRPr="59193E0A" w:rsidR="218E0821">
        <w:rPr>
          <w:rFonts w:ascii="Calibri" w:hAnsi="Calibri" w:eastAsia="Calibri" w:cs="Calibri"/>
          <w:b w:val="0"/>
          <w:bCs w:val="0"/>
          <w:u w:val="none"/>
        </w:rPr>
        <w:t xml:space="preserve">Appendix 3g) </w:t>
      </w:r>
      <w:r w:rsidRPr="59193E0A" w:rsidR="391EC987">
        <w:rPr>
          <w:rFonts w:ascii="Calibri" w:hAnsi="Calibri" w:eastAsia="Calibri" w:cs="Calibri"/>
          <w:b w:val="0"/>
          <w:bCs w:val="0"/>
          <w:u w:val="none"/>
        </w:rPr>
        <w:t>indicate</w:t>
      </w:r>
      <w:r w:rsidRPr="59193E0A" w:rsidR="218E0821">
        <w:rPr>
          <w:rFonts w:ascii="Calibri" w:hAnsi="Calibri" w:eastAsia="Calibri" w:cs="Calibri"/>
          <w:b w:val="0"/>
          <w:bCs w:val="0"/>
          <w:u w:val="none"/>
        </w:rPr>
        <w:t>d</w:t>
      </w:r>
      <w:r w:rsidRPr="59193E0A" w:rsidR="218E0821">
        <w:rPr>
          <w:rFonts w:ascii="Calibri" w:hAnsi="Calibri" w:eastAsia="Calibri" w:cs="Calibri"/>
          <w:b w:val="0"/>
          <w:bCs w:val="0"/>
          <w:u w:val="none"/>
        </w:rPr>
        <w:t xml:space="preserve"> </w:t>
      </w:r>
      <w:r w:rsidRPr="59193E0A" w:rsidR="64B59CB2">
        <w:rPr>
          <w:rFonts w:ascii="Calibri" w:hAnsi="Calibri" w:eastAsia="Calibri" w:cs="Calibri"/>
          <w:b w:val="0"/>
          <w:bCs w:val="0"/>
          <w:u w:val="none"/>
        </w:rPr>
        <w:t>that self-assessment aids in pupil progression which also supports the NFER (2012) statement that it build</w:t>
      </w:r>
      <w:r w:rsidRPr="59193E0A" w:rsidR="040CA95F">
        <w:rPr>
          <w:rFonts w:ascii="Calibri" w:hAnsi="Calibri" w:eastAsia="Calibri" w:cs="Calibri"/>
          <w:b w:val="0"/>
          <w:bCs w:val="0"/>
          <w:u w:val="none"/>
        </w:rPr>
        <w:t xml:space="preserve">s personal knowledge. </w:t>
      </w:r>
      <w:r w:rsidRPr="59193E0A" w:rsidR="2593EDA5">
        <w:rPr>
          <w:rFonts w:ascii="Calibri" w:hAnsi="Calibri" w:eastAsia="Calibri" w:cs="Calibri"/>
          <w:b w:val="0"/>
          <w:bCs w:val="0"/>
          <w:u w:val="none"/>
        </w:rPr>
        <w:t xml:space="preserve">Black and Wiliam (1998) also discuss and consider how </w:t>
      </w:r>
      <w:r w:rsidRPr="59193E0A" w:rsidR="2593EDA5">
        <w:rPr>
          <w:rFonts w:ascii="Calibri" w:hAnsi="Calibri" w:eastAsia="Calibri" w:cs="Calibri"/>
          <w:b w:val="0"/>
          <w:bCs w:val="0"/>
          <w:u w:val="none"/>
        </w:rPr>
        <w:t>AfL</w:t>
      </w:r>
      <w:r w:rsidRPr="59193E0A" w:rsidR="2593EDA5">
        <w:rPr>
          <w:rFonts w:ascii="Calibri" w:hAnsi="Calibri" w:eastAsia="Calibri" w:cs="Calibri"/>
          <w:b w:val="0"/>
          <w:bCs w:val="0"/>
          <w:u w:val="none"/>
        </w:rPr>
        <w:t xml:space="preserve"> strategies </w:t>
      </w:r>
      <w:bookmarkStart w:name="_Int_RXEUVwOq" w:id="1102741"/>
      <w:r w:rsidRPr="59193E0A" w:rsidR="2593EDA5">
        <w:rPr>
          <w:rFonts w:ascii="Calibri" w:hAnsi="Calibri" w:eastAsia="Calibri" w:cs="Calibri"/>
          <w:b w:val="0"/>
          <w:bCs w:val="0"/>
          <w:u w:val="none"/>
        </w:rPr>
        <w:t>can not</w:t>
      </w:r>
      <w:bookmarkEnd w:id="1102741"/>
      <w:r w:rsidRPr="59193E0A" w:rsidR="2593EDA5">
        <w:rPr>
          <w:rFonts w:ascii="Calibri" w:hAnsi="Calibri" w:eastAsia="Calibri" w:cs="Calibri"/>
          <w:b w:val="0"/>
          <w:bCs w:val="0"/>
          <w:u w:val="none"/>
        </w:rPr>
        <w:t xml:space="preserve"> solely rely on self-assessment so in comparison with t</w:t>
      </w:r>
      <w:r w:rsidRPr="59193E0A" w:rsidR="530EA7D4">
        <w:rPr>
          <w:rFonts w:ascii="Calibri" w:hAnsi="Calibri" w:eastAsia="Calibri" w:cs="Calibri"/>
          <w:b w:val="0"/>
          <w:bCs w:val="0"/>
          <w:u w:val="none"/>
        </w:rPr>
        <w:t xml:space="preserve">he quantitative study it could be seen that although it is one of the </w:t>
      </w:r>
      <w:r w:rsidRPr="59193E0A" w:rsidR="530EA7D4">
        <w:rPr>
          <w:rFonts w:ascii="Calibri" w:hAnsi="Calibri" w:eastAsia="Calibri" w:cs="Calibri"/>
          <w:b w:val="0"/>
          <w:bCs w:val="0"/>
          <w:u w:val="none"/>
        </w:rPr>
        <w:t>main areas</w:t>
      </w:r>
      <w:r w:rsidRPr="59193E0A" w:rsidR="530EA7D4">
        <w:rPr>
          <w:rFonts w:ascii="Calibri" w:hAnsi="Calibri" w:eastAsia="Calibri" w:cs="Calibri"/>
          <w:b w:val="0"/>
          <w:bCs w:val="0"/>
          <w:u w:val="none"/>
        </w:rPr>
        <w:t xml:space="preserve"> of </w:t>
      </w:r>
      <w:r w:rsidRPr="59193E0A" w:rsidR="530EA7D4">
        <w:rPr>
          <w:rFonts w:ascii="Calibri" w:hAnsi="Calibri" w:eastAsia="Calibri" w:cs="Calibri"/>
          <w:b w:val="0"/>
          <w:bCs w:val="0"/>
          <w:u w:val="none"/>
        </w:rPr>
        <w:t>AfL</w:t>
      </w:r>
      <w:r w:rsidRPr="59193E0A" w:rsidR="530EA7D4">
        <w:rPr>
          <w:rFonts w:ascii="Calibri" w:hAnsi="Calibri" w:eastAsia="Calibri" w:cs="Calibri"/>
          <w:b w:val="0"/>
          <w:bCs w:val="0"/>
          <w:u w:val="none"/>
        </w:rPr>
        <w:t>, it is not commonly used due to the unreliability or time consu</w:t>
      </w:r>
      <w:r w:rsidRPr="59193E0A" w:rsidR="76E863E0">
        <w:rPr>
          <w:rFonts w:ascii="Calibri" w:hAnsi="Calibri" w:eastAsia="Calibri" w:cs="Calibri"/>
          <w:b w:val="0"/>
          <w:bCs w:val="0"/>
          <w:u w:val="none"/>
        </w:rPr>
        <w:t xml:space="preserve">mption it holds. </w:t>
      </w:r>
      <w:r w:rsidRPr="59193E0A" w:rsidR="2F2920CC">
        <w:rPr>
          <w:rFonts w:ascii="Calibri" w:hAnsi="Calibri" w:eastAsia="Calibri" w:cs="Calibri"/>
          <w:b w:val="0"/>
          <w:bCs w:val="0"/>
          <w:u w:val="none"/>
        </w:rPr>
        <w:t xml:space="preserve">During the interview it was </w:t>
      </w:r>
      <w:r w:rsidRPr="59193E0A" w:rsidR="2F2920CC">
        <w:rPr>
          <w:rFonts w:ascii="Calibri" w:hAnsi="Calibri" w:eastAsia="Calibri" w:cs="Calibri"/>
          <w:b w:val="0"/>
          <w:bCs w:val="0"/>
          <w:u w:val="none"/>
        </w:rPr>
        <w:t>evident</w:t>
      </w:r>
      <w:r w:rsidRPr="59193E0A" w:rsidR="2F2920CC">
        <w:rPr>
          <w:rFonts w:ascii="Calibri" w:hAnsi="Calibri" w:eastAsia="Calibri" w:cs="Calibri"/>
          <w:b w:val="0"/>
          <w:bCs w:val="0"/>
          <w:u w:val="none"/>
        </w:rPr>
        <w:t xml:space="preserve"> to see that </w:t>
      </w:r>
      <w:r w:rsidRPr="59193E0A" w:rsidR="2F2920CC">
        <w:rPr>
          <w:rFonts w:ascii="Calibri" w:hAnsi="Calibri" w:eastAsia="Calibri" w:cs="Calibri"/>
          <w:b w:val="0"/>
          <w:bCs w:val="0"/>
          <w:u w:val="none"/>
        </w:rPr>
        <w:t>not many</w:t>
      </w:r>
      <w:r w:rsidRPr="59193E0A" w:rsidR="2F2920CC">
        <w:rPr>
          <w:rFonts w:ascii="Calibri" w:hAnsi="Calibri" w:eastAsia="Calibri" w:cs="Calibri"/>
          <w:b w:val="0"/>
          <w:bCs w:val="0"/>
          <w:u w:val="none"/>
        </w:rPr>
        <w:t xml:space="preserve"> of the learners understood the full effects of self-assessment and ways in which they use it through their learning journey. This </w:t>
      </w:r>
      <w:r w:rsidRPr="59193E0A" w:rsidR="7A1700A3">
        <w:rPr>
          <w:rFonts w:ascii="Calibri" w:hAnsi="Calibri" w:eastAsia="Calibri" w:cs="Calibri"/>
          <w:b w:val="0"/>
          <w:bCs w:val="0"/>
          <w:u w:val="none"/>
        </w:rPr>
        <w:t xml:space="preserve">may show that they are unaware of how they are assessing their own work and may not provide a relevant basis for assessing their own knowledge (Jones, ND). </w:t>
      </w:r>
      <w:r w:rsidRPr="59193E0A" w:rsidR="2C72EB2F">
        <w:rPr>
          <w:rFonts w:ascii="Calibri" w:hAnsi="Calibri" w:eastAsia="Calibri" w:cs="Calibri"/>
          <w:b w:val="0"/>
          <w:bCs w:val="0"/>
          <w:u w:val="none"/>
        </w:rPr>
        <w:t xml:space="preserve">However, due to there being an unsubstantial amount of research with this method it could be argued as less favourable due to the concerns around the overall </w:t>
      </w:r>
      <w:r w:rsidRPr="59193E0A" w:rsidR="0BC55DC8">
        <w:rPr>
          <w:rFonts w:ascii="Calibri" w:hAnsi="Calibri" w:eastAsia="Calibri" w:cs="Calibri"/>
          <w:b w:val="0"/>
          <w:bCs w:val="0"/>
          <w:u w:val="none"/>
        </w:rPr>
        <w:t>impact of student self-assessment (Tierney and Charland 2007).</w:t>
      </w:r>
    </w:p>
    <w:p w:rsidR="59193E0A" w:rsidP="59193E0A" w:rsidRDefault="59193E0A" w14:paraId="1BC17A68" w14:textId="5942EC32">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p>
    <w:p w:rsidR="76E863E0" w:rsidP="59193E0A" w:rsidRDefault="76E863E0" w14:paraId="4E0DA358" w14:textId="23AF37AC">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r w:rsidRPr="59193E0A" w:rsidR="76E863E0">
        <w:rPr>
          <w:rFonts w:ascii="Calibri" w:hAnsi="Calibri" w:eastAsia="Calibri" w:cs="Calibri"/>
          <w:b w:val="0"/>
          <w:bCs w:val="0"/>
          <w:u w:val="none"/>
        </w:rPr>
        <w:t xml:space="preserve">Within the qualitative study it is </w:t>
      </w:r>
      <w:r w:rsidRPr="59193E0A" w:rsidR="76E863E0">
        <w:rPr>
          <w:rFonts w:ascii="Calibri" w:hAnsi="Calibri" w:eastAsia="Calibri" w:cs="Calibri"/>
          <w:b w:val="0"/>
          <w:bCs w:val="0"/>
          <w:u w:val="none"/>
        </w:rPr>
        <w:t>evident</w:t>
      </w:r>
      <w:r w:rsidRPr="59193E0A" w:rsidR="76E863E0">
        <w:rPr>
          <w:rFonts w:ascii="Calibri" w:hAnsi="Calibri" w:eastAsia="Calibri" w:cs="Calibri"/>
          <w:b w:val="0"/>
          <w:bCs w:val="0"/>
          <w:u w:val="none"/>
        </w:rPr>
        <w:t xml:space="preserve"> to see that although the teachers feel that self-assessment can aid pupil progression and it does support their own teaching, it is not as effective </w:t>
      </w:r>
      <w:r w:rsidRPr="59193E0A" w:rsidR="358D4912">
        <w:rPr>
          <w:rFonts w:ascii="Calibri" w:hAnsi="Calibri" w:eastAsia="Calibri" w:cs="Calibri"/>
          <w:b w:val="0"/>
          <w:bCs w:val="0"/>
          <w:u w:val="none"/>
        </w:rPr>
        <w:t xml:space="preserve">or widely used in comparison to feedback. </w:t>
      </w:r>
      <w:r w:rsidRPr="59193E0A" w:rsidR="61829D39">
        <w:rPr>
          <w:rFonts w:ascii="Calibri" w:hAnsi="Calibri" w:eastAsia="Calibri" w:cs="Calibri"/>
          <w:b w:val="0"/>
          <w:bCs w:val="0"/>
          <w:u w:val="none"/>
        </w:rPr>
        <w:t xml:space="preserve">Teachers' opinions and </w:t>
      </w:r>
      <w:r w:rsidRPr="59193E0A" w:rsidR="61829D39">
        <w:rPr>
          <w:rFonts w:ascii="Calibri" w:hAnsi="Calibri" w:eastAsia="Calibri" w:cs="Calibri"/>
          <w:b w:val="0"/>
          <w:bCs w:val="0"/>
          <w:u w:val="none"/>
        </w:rPr>
        <w:t>perceptions</w:t>
      </w:r>
      <w:r w:rsidRPr="59193E0A" w:rsidR="61829D39">
        <w:rPr>
          <w:rFonts w:ascii="Calibri" w:hAnsi="Calibri" w:eastAsia="Calibri" w:cs="Calibri"/>
          <w:b w:val="0"/>
          <w:bCs w:val="0"/>
          <w:u w:val="none"/>
        </w:rPr>
        <w:t xml:space="preserve"> on self-assessment are within the learning environment are lesser than other elements of </w:t>
      </w:r>
      <w:r w:rsidRPr="59193E0A" w:rsidR="61829D39">
        <w:rPr>
          <w:rFonts w:ascii="Calibri" w:hAnsi="Calibri" w:eastAsia="Calibri" w:cs="Calibri"/>
          <w:b w:val="0"/>
          <w:bCs w:val="0"/>
          <w:u w:val="none"/>
        </w:rPr>
        <w:t>AfL</w:t>
      </w:r>
      <w:r w:rsidRPr="59193E0A" w:rsidR="61829D39">
        <w:rPr>
          <w:rFonts w:ascii="Calibri" w:hAnsi="Calibri" w:eastAsia="Calibri" w:cs="Calibri"/>
          <w:b w:val="0"/>
          <w:bCs w:val="0"/>
          <w:u w:val="none"/>
        </w:rPr>
        <w:t xml:space="preserve"> and i</w:t>
      </w:r>
      <w:r w:rsidRPr="59193E0A" w:rsidR="2C707D11">
        <w:rPr>
          <w:rFonts w:ascii="Calibri" w:hAnsi="Calibri" w:eastAsia="Calibri" w:cs="Calibri"/>
          <w:b w:val="0"/>
          <w:bCs w:val="0"/>
          <w:u w:val="none"/>
        </w:rPr>
        <w:t xml:space="preserve">t is </w:t>
      </w:r>
      <w:r w:rsidRPr="59193E0A" w:rsidR="2C707D11">
        <w:rPr>
          <w:rFonts w:ascii="Calibri" w:hAnsi="Calibri" w:eastAsia="Calibri" w:cs="Calibri"/>
          <w:b w:val="0"/>
          <w:bCs w:val="0"/>
          <w:u w:val="none"/>
        </w:rPr>
        <w:t>apparent</w:t>
      </w:r>
      <w:r w:rsidRPr="59193E0A" w:rsidR="2C707D11">
        <w:rPr>
          <w:rFonts w:ascii="Calibri" w:hAnsi="Calibri" w:eastAsia="Calibri" w:cs="Calibri"/>
          <w:b w:val="0"/>
          <w:bCs w:val="0"/>
          <w:u w:val="none"/>
        </w:rPr>
        <w:t xml:space="preserve"> to see this throughout the study. </w:t>
      </w:r>
      <w:r w:rsidRPr="59193E0A" w:rsidR="358D4912">
        <w:rPr>
          <w:rFonts w:ascii="Calibri" w:hAnsi="Calibri" w:eastAsia="Calibri" w:cs="Calibri"/>
          <w:b w:val="0"/>
          <w:bCs w:val="0"/>
          <w:u w:val="none"/>
        </w:rPr>
        <w:t xml:space="preserve">Also, when </w:t>
      </w:r>
      <w:r w:rsidRPr="59193E0A" w:rsidR="358D4912">
        <w:rPr>
          <w:rFonts w:ascii="Calibri" w:hAnsi="Calibri" w:eastAsia="Calibri" w:cs="Calibri"/>
          <w:b w:val="0"/>
          <w:bCs w:val="0"/>
          <w:u w:val="none"/>
        </w:rPr>
        <w:t>observing</w:t>
      </w:r>
      <w:r w:rsidRPr="59193E0A" w:rsidR="358D4912">
        <w:rPr>
          <w:rFonts w:ascii="Calibri" w:hAnsi="Calibri" w:eastAsia="Calibri" w:cs="Calibri"/>
          <w:b w:val="0"/>
          <w:bCs w:val="0"/>
          <w:u w:val="none"/>
        </w:rPr>
        <w:t xml:space="preserve"> the pupil study and the quantitative research it is shown that although the pupils do use some form of </w:t>
      </w:r>
      <w:r w:rsidRPr="59193E0A" w:rsidR="7F79F503">
        <w:rPr>
          <w:rFonts w:ascii="Calibri" w:hAnsi="Calibri" w:eastAsia="Calibri" w:cs="Calibri"/>
          <w:b w:val="0"/>
          <w:bCs w:val="0"/>
          <w:u w:val="none"/>
        </w:rPr>
        <w:t xml:space="preserve">self-assessment, they are less likely to favour their own marking or opinions compared to those of a teacher and they would promote teacher marking or peer assessment more. </w:t>
      </w:r>
      <w:r w:rsidRPr="59193E0A" w:rsidR="6532FE00">
        <w:rPr>
          <w:rFonts w:ascii="Calibri" w:hAnsi="Calibri" w:eastAsia="Calibri" w:cs="Calibri"/>
          <w:b w:val="0"/>
          <w:bCs w:val="0"/>
          <w:u w:val="none"/>
        </w:rPr>
        <w:t xml:space="preserve">Although they are provided opportunities to further their learning using self-assessment, they discussed how some may see this </w:t>
      </w:r>
      <w:r w:rsidRPr="59193E0A" w:rsidR="6532FE00">
        <w:rPr>
          <w:rFonts w:ascii="Calibri" w:hAnsi="Calibri" w:eastAsia="Calibri" w:cs="Calibri"/>
          <w:b w:val="0"/>
          <w:bCs w:val="0"/>
          <w:u w:val="none"/>
        </w:rPr>
        <w:t>as a means to</w:t>
      </w:r>
      <w:r w:rsidRPr="59193E0A" w:rsidR="6532FE00">
        <w:rPr>
          <w:rFonts w:ascii="Calibri" w:hAnsi="Calibri" w:eastAsia="Calibri" w:cs="Calibri"/>
          <w:b w:val="0"/>
          <w:bCs w:val="0"/>
          <w:u w:val="none"/>
        </w:rPr>
        <w:t xml:space="preserve"> “cheat” and that they self-assess </w:t>
      </w:r>
      <w:r w:rsidRPr="59193E0A" w:rsidR="7CC3BF66">
        <w:rPr>
          <w:rFonts w:ascii="Calibri" w:hAnsi="Calibri" w:eastAsia="Calibri" w:cs="Calibri"/>
          <w:b w:val="0"/>
          <w:bCs w:val="0"/>
          <w:u w:val="none"/>
        </w:rPr>
        <w:t>to “save the teachers time” (see Appendix 2).</w:t>
      </w:r>
    </w:p>
    <w:p w:rsidR="59193E0A" w:rsidP="59193E0A" w:rsidRDefault="59193E0A" w14:paraId="6858DDBD" w14:textId="10B214F1">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p>
    <w:p w:rsidR="7CC3BF66" w:rsidP="59193E0A" w:rsidRDefault="7CC3BF66" w14:paraId="3A69036D" w14:textId="743A7A7A">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r w:rsidRPr="59193E0A" w:rsidR="7CC3BF66">
        <w:rPr>
          <w:rFonts w:ascii="Calibri" w:hAnsi="Calibri" w:eastAsia="Calibri" w:cs="Calibri"/>
          <w:b w:val="1"/>
          <w:bCs w:val="1"/>
          <w:u w:val="single"/>
        </w:rPr>
        <w:t>Conclusion</w:t>
      </w:r>
    </w:p>
    <w:p w:rsidR="5E770A81" w:rsidP="59193E0A" w:rsidRDefault="5E770A81" w14:paraId="72EFF58C" w14:textId="70C124A6">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r w:rsidRPr="59193E0A" w:rsidR="5E770A81">
        <w:rPr>
          <w:rFonts w:ascii="Calibri" w:hAnsi="Calibri" w:eastAsia="Calibri" w:cs="Calibri"/>
          <w:b w:val="0"/>
          <w:bCs w:val="0"/>
          <w:u w:val="none"/>
        </w:rPr>
        <w:t xml:space="preserve">The aim of this study was to explore staff and pupils' opinions and </w:t>
      </w:r>
      <w:r w:rsidRPr="59193E0A" w:rsidR="5E770A81">
        <w:rPr>
          <w:rFonts w:ascii="Calibri" w:hAnsi="Calibri" w:eastAsia="Calibri" w:cs="Calibri"/>
          <w:b w:val="0"/>
          <w:bCs w:val="0"/>
          <w:u w:val="none"/>
        </w:rPr>
        <w:t>perceptions</w:t>
      </w:r>
      <w:r w:rsidRPr="59193E0A" w:rsidR="5E770A81">
        <w:rPr>
          <w:rFonts w:ascii="Calibri" w:hAnsi="Calibri" w:eastAsia="Calibri" w:cs="Calibri"/>
          <w:b w:val="0"/>
          <w:bCs w:val="0"/>
          <w:u w:val="none"/>
        </w:rPr>
        <w:t xml:space="preserve"> of self-asse</w:t>
      </w:r>
      <w:r w:rsidRPr="59193E0A" w:rsidR="16B5594F">
        <w:rPr>
          <w:rFonts w:ascii="Calibri" w:hAnsi="Calibri" w:eastAsia="Calibri" w:cs="Calibri"/>
          <w:b w:val="0"/>
          <w:bCs w:val="0"/>
          <w:u w:val="none"/>
        </w:rPr>
        <w:t xml:space="preserve">ssment within their learning environment and conclude with findings and a discussion based around this. This study also hypothesised that there would be </w:t>
      </w:r>
      <w:r w:rsidRPr="59193E0A" w:rsidR="08B75CF2">
        <w:rPr>
          <w:rFonts w:ascii="Calibri" w:hAnsi="Calibri" w:eastAsia="Calibri" w:cs="Calibri"/>
          <w:b w:val="0"/>
          <w:bCs w:val="0"/>
          <w:u w:val="none"/>
        </w:rPr>
        <w:t xml:space="preserve">positive opinions on self-assessment due to the work completed in their learning environment </w:t>
      </w:r>
      <w:r w:rsidRPr="59193E0A" w:rsidR="08B75CF2">
        <w:rPr>
          <w:rFonts w:ascii="Calibri" w:hAnsi="Calibri" w:eastAsia="Calibri" w:cs="Calibri"/>
          <w:b w:val="0"/>
          <w:bCs w:val="0"/>
          <w:u w:val="none"/>
        </w:rPr>
        <w:t>and also</w:t>
      </w:r>
      <w:r w:rsidRPr="59193E0A" w:rsidR="08B75CF2">
        <w:rPr>
          <w:rFonts w:ascii="Calibri" w:hAnsi="Calibri" w:eastAsia="Calibri" w:cs="Calibri"/>
          <w:b w:val="0"/>
          <w:bCs w:val="0"/>
          <w:u w:val="none"/>
        </w:rPr>
        <w:t xml:space="preserve"> there would be an extensive discussion with the learners in the hope th</w:t>
      </w:r>
      <w:r w:rsidRPr="59193E0A" w:rsidR="5BC0D4E4">
        <w:rPr>
          <w:rFonts w:ascii="Calibri" w:hAnsi="Calibri" w:eastAsia="Calibri" w:cs="Calibri"/>
          <w:b w:val="0"/>
          <w:bCs w:val="0"/>
          <w:u w:val="none"/>
        </w:rPr>
        <w:t xml:space="preserve">at they would have a good knowledge of self-assessment. However, to conclude, it is </w:t>
      </w:r>
      <w:r w:rsidRPr="59193E0A" w:rsidR="5BC0D4E4">
        <w:rPr>
          <w:rFonts w:ascii="Calibri" w:hAnsi="Calibri" w:eastAsia="Calibri" w:cs="Calibri"/>
          <w:b w:val="0"/>
          <w:bCs w:val="0"/>
          <w:u w:val="none"/>
        </w:rPr>
        <w:t>evident</w:t>
      </w:r>
      <w:r w:rsidRPr="59193E0A" w:rsidR="5BC0D4E4">
        <w:rPr>
          <w:rFonts w:ascii="Calibri" w:hAnsi="Calibri" w:eastAsia="Calibri" w:cs="Calibri"/>
          <w:b w:val="0"/>
          <w:bCs w:val="0"/>
          <w:u w:val="none"/>
        </w:rPr>
        <w:t xml:space="preserve"> to see from the </w:t>
      </w:r>
      <w:r w:rsidRPr="59193E0A" w:rsidR="7351964A">
        <w:rPr>
          <w:rFonts w:ascii="Calibri" w:hAnsi="Calibri" w:eastAsia="Calibri" w:cs="Calibri"/>
          <w:b w:val="0"/>
          <w:bCs w:val="0"/>
          <w:u w:val="none"/>
        </w:rPr>
        <w:t>qualitative</w:t>
      </w:r>
      <w:r w:rsidRPr="59193E0A" w:rsidR="5BC0D4E4">
        <w:rPr>
          <w:rFonts w:ascii="Calibri" w:hAnsi="Calibri" w:eastAsia="Calibri" w:cs="Calibri"/>
          <w:b w:val="0"/>
          <w:bCs w:val="0"/>
          <w:u w:val="none"/>
        </w:rPr>
        <w:t xml:space="preserve"> </w:t>
      </w:r>
      <w:r w:rsidRPr="59193E0A" w:rsidR="3483C450">
        <w:rPr>
          <w:rFonts w:ascii="Calibri" w:hAnsi="Calibri" w:eastAsia="Calibri" w:cs="Calibri"/>
          <w:b w:val="0"/>
          <w:bCs w:val="0"/>
          <w:u w:val="none"/>
        </w:rPr>
        <w:t>data</w:t>
      </w:r>
      <w:r w:rsidRPr="59193E0A" w:rsidR="28A00FFE">
        <w:rPr>
          <w:rFonts w:ascii="Calibri" w:hAnsi="Calibri" w:eastAsia="Calibri" w:cs="Calibri"/>
          <w:b w:val="0"/>
          <w:bCs w:val="0"/>
          <w:u w:val="none"/>
        </w:rPr>
        <w:t xml:space="preserve"> that the opinions on self-assessment were lesser than other methods of </w:t>
      </w:r>
      <w:r w:rsidRPr="59193E0A" w:rsidR="1D91E8BB">
        <w:rPr>
          <w:rFonts w:ascii="Calibri" w:hAnsi="Calibri" w:eastAsia="Calibri" w:cs="Calibri"/>
          <w:b w:val="0"/>
          <w:bCs w:val="0"/>
          <w:u w:val="none"/>
        </w:rPr>
        <w:t>AfL</w:t>
      </w:r>
      <w:r w:rsidRPr="59193E0A" w:rsidR="1D91E8BB">
        <w:rPr>
          <w:rFonts w:ascii="Calibri" w:hAnsi="Calibri" w:eastAsia="Calibri" w:cs="Calibri"/>
          <w:b w:val="0"/>
          <w:bCs w:val="0"/>
          <w:u w:val="none"/>
        </w:rPr>
        <w:t>.</w:t>
      </w:r>
      <w:r w:rsidRPr="59193E0A" w:rsidR="28A00FFE">
        <w:rPr>
          <w:rFonts w:ascii="Calibri" w:hAnsi="Calibri" w:eastAsia="Calibri" w:cs="Calibri"/>
          <w:b w:val="0"/>
          <w:bCs w:val="0"/>
          <w:u w:val="none"/>
        </w:rPr>
        <w:t xml:space="preserve"> Also, in comparison to other methods of </w:t>
      </w:r>
      <w:r w:rsidRPr="59193E0A" w:rsidR="28A00FFE">
        <w:rPr>
          <w:rFonts w:ascii="Calibri" w:hAnsi="Calibri" w:eastAsia="Calibri" w:cs="Calibri"/>
          <w:b w:val="0"/>
          <w:bCs w:val="0"/>
          <w:u w:val="none"/>
        </w:rPr>
        <w:t>AfL</w:t>
      </w:r>
      <w:r w:rsidRPr="59193E0A" w:rsidR="28A00FFE">
        <w:rPr>
          <w:rFonts w:ascii="Calibri" w:hAnsi="Calibri" w:eastAsia="Calibri" w:cs="Calibri"/>
          <w:b w:val="0"/>
          <w:bCs w:val="0"/>
          <w:u w:val="none"/>
        </w:rPr>
        <w:t xml:space="preserve"> when reference</w:t>
      </w:r>
      <w:r w:rsidRPr="59193E0A" w:rsidR="51A1FEED">
        <w:rPr>
          <w:rFonts w:ascii="Calibri" w:hAnsi="Calibri" w:eastAsia="Calibri" w:cs="Calibri"/>
          <w:b w:val="0"/>
          <w:bCs w:val="0"/>
          <w:u w:val="none"/>
        </w:rPr>
        <w:t>d</w:t>
      </w:r>
      <w:r w:rsidRPr="59193E0A" w:rsidR="28A00FFE">
        <w:rPr>
          <w:rFonts w:ascii="Calibri" w:hAnsi="Calibri" w:eastAsia="Calibri" w:cs="Calibri"/>
          <w:b w:val="0"/>
          <w:bCs w:val="0"/>
          <w:u w:val="none"/>
        </w:rPr>
        <w:t xml:space="preserve"> within the literature review</w:t>
      </w:r>
      <w:r w:rsidRPr="59193E0A" w:rsidR="79B82CAE">
        <w:rPr>
          <w:rFonts w:ascii="Calibri" w:hAnsi="Calibri" w:eastAsia="Calibri" w:cs="Calibri"/>
          <w:b w:val="0"/>
          <w:bCs w:val="0"/>
          <w:u w:val="none"/>
        </w:rPr>
        <w:t xml:space="preserve">, although self-assessment is a main element it is not always prioritised by the learners when they are in their </w:t>
      </w:r>
      <w:r w:rsidRPr="59193E0A" w:rsidR="0AFB079F">
        <w:rPr>
          <w:rFonts w:ascii="Calibri" w:hAnsi="Calibri" w:eastAsia="Calibri" w:cs="Calibri"/>
          <w:b w:val="0"/>
          <w:bCs w:val="0"/>
          <w:u w:val="none"/>
        </w:rPr>
        <w:t>environment, and they do not seem to understand the aims of their own learning.</w:t>
      </w:r>
    </w:p>
    <w:p w:rsidR="0AFB079F" w:rsidP="59193E0A" w:rsidRDefault="0AFB079F" w14:paraId="44E5A1C1" w14:textId="54292D00">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r w:rsidRPr="59193E0A" w:rsidR="0AFB079F">
        <w:rPr>
          <w:rFonts w:ascii="Calibri" w:hAnsi="Calibri" w:eastAsia="Calibri" w:cs="Calibri"/>
          <w:b w:val="0"/>
          <w:bCs w:val="0"/>
          <w:u w:val="none"/>
        </w:rPr>
        <w:t xml:space="preserve">For future professional learning, this study has shown that there will need to be a wider range of self-assessment used within the learning environment </w:t>
      </w:r>
      <w:bookmarkStart w:name="_Int_0C7BM0j0" w:id="208440436"/>
      <w:r w:rsidRPr="59193E0A" w:rsidR="0AFB079F">
        <w:rPr>
          <w:rFonts w:ascii="Calibri" w:hAnsi="Calibri" w:eastAsia="Calibri" w:cs="Calibri"/>
          <w:b w:val="0"/>
          <w:bCs w:val="0"/>
          <w:u w:val="none"/>
        </w:rPr>
        <w:t>and also</w:t>
      </w:r>
      <w:bookmarkEnd w:id="208440436"/>
      <w:r w:rsidRPr="59193E0A" w:rsidR="0AFB079F">
        <w:rPr>
          <w:rFonts w:ascii="Calibri" w:hAnsi="Calibri" w:eastAsia="Calibri" w:cs="Calibri"/>
          <w:b w:val="0"/>
          <w:bCs w:val="0"/>
          <w:u w:val="none"/>
        </w:rPr>
        <w:t xml:space="preserve"> more time awarded to this eleme</w:t>
      </w:r>
      <w:r w:rsidRPr="59193E0A" w:rsidR="565469AA">
        <w:rPr>
          <w:rFonts w:ascii="Calibri" w:hAnsi="Calibri" w:eastAsia="Calibri" w:cs="Calibri"/>
          <w:b w:val="0"/>
          <w:bCs w:val="0"/>
          <w:u w:val="none"/>
        </w:rPr>
        <w:t xml:space="preserve">nt. Although it has also shown that as a whole </w:t>
      </w:r>
      <w:r w:rsidRPr="59193E0A" w:rsidR="565469AA">
        <w:rPr>
          <w:rFonts w:ascii="Calibri" w:hAnsi="Calibri" w:eastAsia="Calibri" w:cs="Calibri"/>
          <w:b w:val="0"/>
          <w:bCs w:val="0"/>
          <w:u w:val="none"/>
        </w:rPr>
        <w:t>AfL</w:t>
      </w:r>
      <w:r w:rsidRPr="59193E0A" w:rsidR="565469AA">
        <w:rPr>
          <w:rFonts w:ascii="Calibri" w:hAnsi="Calibri" w:eastAsia="Calibri" w:cs="Calibri"/>
          <w:b w:val="0"/>
          <w:bCs w:val="0"/>
          <w:u w:val="none"/>
        </w:rPr>
        <w:t xml:space="preserve"> </w:t>
      </w:r>
      <w:r w:rsidRPr="59193E0A" w:rsidR="565469AA">
        <w:rPr>
          <w:rFonts w:ascii="Calibri" w:hAnsi="Calibri" w:eastAsia="Calibri" w:cs="Calibri"/>
          <w:b w:val="0"/>
          <w:bCs w:val="0"/>
          <w:u w:val="none"/>
        </w:rPr>
        <w:t>substantially supports</w:t>
      </w:r>
      <w:r w:rsidRPr="59193E0A" w:rsidR="565469AA">
        <w:rPr>
          <w:rFonts w:ascii="Calibri" w:hAnsi="Calibri" w:eastAsia="Calibri" w:cs="Calibri"/>
          <w:b w:val="0"/>
          <w:bCs w:val="0"/>
          <w:u w:val="none"/>
        </w:rPr>
        <w:t xml:space="preserve"> pupil development and learner outcomes </w:t>
      </w:r>
      <w:bookmarkStart w:name="_Int_3qkk9xQB" w:id="1305528027"/>
      <w:r w:rsidRPr="59193E0A" w:rsidR="565469AA">
        <w:rPr>
          <w:rFonts w:ascii="Calibri" w:hAnsi="Calibri" w:eastAsia="Calibri" w:cs="Calibri"/>
          <w:b w:val="0"/>
          <w:bCs w:val="0"/>
          <w:u w:val="none"/>
        </w:rPr>
        <w:t>can not</w:t>
      </w:r>
      <w:bookmarkEnd w:id="1305528027"/>
      <w:r w:rsidRPr="59193E0A" w:rsidR="565469AA">
        <w:rPr>
          <w:rFonts w:ascii="Calibri" w:hAnsi="Calibri" w:eastAsia="Calibri" w:cs="Calibri"/>
          <w:b w:val="0"/>
          <w:bCs w:val="0"/>
          <w:u w:val="none"/>
        </w:rPr>
        <w:t xml:space="preserve"> </w:t>
      </w:r>
      <w:r w:rsidRPr="59193E0A" w:rsidR="565469AA">
        <w:rPr>
          <w:rFonts w:ascii="Calibri" w:hAnsi="Calibri" w:eastAsia="Calibri" w:cs="Calibri"/>
          <w:b w:val="0"/>
          <w:bCs w:val="0"/>
          <w:u w:val="none"/>
        </w:rPr>
        <w:t>benefit</w:t>
      </w:r>
      <w:r w:rsidRPr="59193E0A" w:rsidR="565469AA">
        <w:rPr>
          <w:rFonts w:ascii="Calibri" w:hAnsi="Calibri" w:eastAsia="Calibri" w:cs="Calibri"/>
          <w:b w:val="0"/>
          <w:bCs w:val="0"/>
          <w:u w:val="none"/>
        </w:rPr>
        <w:t xml:space="preserve"> from just one method of AfL. </w:t>
      </w:r>
      <w:r w:rsidRPr="59193E0A" w:rsidR="7A2E25B6">
        <w:rPr>
          <w:rFonts w:ascii="Calibri" w:hAnsi="Calibri" w:eastAsia="Calibri" w:cs="Calibri"/>
          <w:b w:val="0"/>
          <w:bCs w:val="0"/>
          <w:u w:val="none"/>
        </w:rPr>
        <w:t>For future research it should be noted that other methods of quantitative studies should take part such as using a wider range of sample si</w:t>
      </w:r>
      <w:r w:rsidRPr="59193E0A" w:rsidR="7AB257D8">
        <w:rPr>
          <w:rFonts w:ascii="Calibri" w:hAnsi="Calibri" w:eastAsia="Calibri" w:cs="Calibri"/>
          <w:b w:val="0"/>
          <w:bCs w:val="0"/>
          <w:u w:val="none"/>
        </w:rPr>
        <w:t xml:space="preserve">zes. Also, when comparing qualitative research, using more than one study group could be beneficial for the overall </w:t>
      </w:r>
      <w:r w:rsidRPr="59193E0A" w:rsidR="18257D81">
        <w:rPr>
          <w:rFonts w:ascii="Calibri" w:hAnsi="Calibri" w:eastAsia="Calibri" w:cs="Calibri"/>
          <w:b w:val="0"/>
          <w:bCs w:val="0"/>
          <w:u w:val="none"/>
        </w:rPr>
        <w:t xml:space="preserve">outcome of the study. </w:t>
      </w:r>
    </w:p>
    <w:p w:rsidR="59193E0A" w:rsidP="59193E0A" w:rsidRDefault="59193E0A" w14:paraId="1205974A" w14:textId="599A971C">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p>
    <w:p w:rsidR="59193E0A" w:rsidP="59193E0A" w:rsidRDefault="59193E0A" w14:paraId="7E32A7F9" w14:textId="51CAB9DC">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p>
    <w:p w:rsidR="56B33D9F" w:rsidP="59193E0A" w:rsidRDefault="56B33D9F" w14:paraId="6EA42177" w14:textId="099A7C17">
      <w:pPr>
        <w:pStyle w:val="Normal"/>
        <w:suppressLineNumbers w:val="0"/>
        <w:bidi w:val="0"/>
        <w:spacing w:before="30" w:beforeAutospacing="off" w:after="30" w:afterAutospacing="off" w:line="259" w:lineRule="auto"/>
        <w:ind w:left="0" w:right="0"/>
        <w:jc w:val="left"/>
        <w:rPr>
          <w:rFonts w:ascii="Calibri" w:hAnsi="Calibri" w:eastAsia="Calibri" w:cs="Calibri"/>
          <w:b w:val="0"/>
          <w:bCs w:val="0"/>
          <w:u w:val="none"/>
        </w:rPr>
      </w:pPr>
      <w:r w:rsidRPr="59193E0A" w:rsidR="56B33D9F">
        <w:rPr>
          <w:rFonts w:ascii="Calibri" w:hAnsi="Calibri" w:eastAsia="Calibri" w:cs="Calibri"/>
          <w:b w:val="0"/>
          <w:bCs w:val="0"/>
          <w:u w:val="none"/>
        </w:rPr>
        <w:t>Word count: 3,205</w:t>
      </w:r>
    </w:p>
    <w:p w:rsidR="59193E0A" w:rsidP="59193E0A" w:rsidRDefault="59193E0A" w14:paraId="38EDB04D" w14:textId="59241B82">
      <w:pPr>
        <w:pStyle w:val="Normal"/>
        <w:spacing w:before="30" w:after="30"/>
        <w:rPr>
          <w:rFonts w:ascii="Calibri" w:hAnsi="Calibri" w:eastAsia="Calibri" w:cs="Calibri"/>
        </w:rPr>
      </w:pPr>
    </w:p>
    <w:p w:rsidR="107A010D" w:rsidP="59193E0A" w:rsidRDefault="107A010D" w14:paraId="4B18F32A" w14:textId="3D94EEE4" w14:noSpellErr="1">
      <w:pPr>
        <w:spacing w:before="30" w:after="30"/>
        <w:rPr>
          <w:rFonts w:eastAsia="" w:eastAsiaTheme="minorEastAsia"/>
        </w:rPr>
      </w:pPr>
    </w:p>
    <w:p w:rsidR="59193E0A" w:rsidP="59193E0A" w:rsidRDefault="59193E0A" w14:paraId="32BC57DD" w14:textId="2DF9068C">
      <w:pPr>
        <w:pStyle w:val="Normal"/>
        <w:spacing w:before="30" w:after="30"/>
        <w:rPr>
          <w:rFonts w:eastAsia="" w:eastAsiaTheme="minorEastAsia"/>
        </w:rPr>
      </w:pPr>
    </w:p>
    <w:p w:rsidR="59193E0A" w:rsidP="59193E0A" w:rsidRDefault="59193E0A" w14:paraId="4B09FD80" w14:textId="22359E43">
      <w:pPr>
        <w:pStyle w:val="Normal"/>
        <w:spacing w:before="30" w:after="30"/>
        <w:rPr>
          <w:rFonts w:eastAsia="" w:eastAsiaTheme="minorEastAsia"/>
        </w:rPr>
      </w:pPr>
    </w:p>
    <w:p w:rsidR="59193E0A" w:rsidP="59193E0A" w:rsidRDefault="59193E0A" w14:paraId="79053D4F" w14:textId="21657AD7">
      <w:pPr>
        <w:pStyle w:val="Normal"/>
        <w:spacing w:before="30" w:after="30"/>
        <w:rPr>
          <w:rFonts w:eastAsia="" w:eastAsiaTheme="minorEastAsia"/>
        </w:rPr>
      </w:pPr>
    </w:p>
    <w:p w:rsidR="59193E0A" w:rsidP="59193E0A" w:rsidRDefault="59193E0A" w14:paraId="152EFAE6" w14:textId="4C5885E6">
      <w:pPr>
        <w:pStyle w:val="Normal"/>
        <w:spacing w:before="30" w:after="30"/>
        <w:rPr>
          <w:rFonts w:eastAsia="" w:eastAsiaTheme="minorEastAsia"/>
        </w:rPr>
      </w:pPr>
    </w:p>
    <w:p w:rsidR="59193E0A" w:rsidP="59193E0A" w:rsidRDefault="59193E0A" w14:paraId="7DC7454D" w14:textId="03AD1D2F">
      <w:pPr>
        <w:pStyle w:val="Normal"/>
        <w:spacing w:before="30" w:after="30"/>
        <w:rPr>
          <w:rFonts w:eastAsia="" w:eastAsiaTheme="minorEastAsia"/>
        </w:rPr>
      </w:pPr>
    </w:p>
    <w:p w:rsidR="59193E0A" w:rsidP="59193E0A" w:rsidRDefault="59193E0A" w14:paraId="015345D1" w14:textId="240E77A3">
      <w:pPr>
        <w:pStyle w:val="Normal"/>
        <w:spacing w:before="30" w:after="30"/>
        <w:rPr>
          <w:rFonts w:eastAsia="" w:eastAsiaTheme="minorEastAsia"/>
        </w:rPr>
      </w:pPr>
    </w:p>
    <w:p w:rsidR="59193E0A" w:rsidP="59193E0A" w:rsidRDefault="59193E0A" w14:paraId="76EAF9D8" w14:textId="19914792">
      <w:pPr>
        <w:pStyle w:val="Normal"/>
        <w:spacing w:before="30" w:after="30"/>
        <w:rPr>
          <w:rFonts w:eastAsia="" w:eastAsiaTheme="minorEastAsia"/>
        </w:rPr>
      </w:pPr>
    </w:p>
    <w:p w:rsidR="59193E0A" w:rsidP="59193E0A" w:rsidRDefault="59193E0A" w14:paraId="2B55BDA1" w14:textId="16314B11">
      <w:pPr>
        <w:pStyle w:val="Normal"/>
        <w:spacing w:before="30" w:after="30"/>
        <w:rPr>
          <w:rFonts w:eastAsia="" w:eastAsiaTheme="minorEastAsia"/>
        </w:rPr>
      </w:pPr>
    </w:p>
    <w:p w:rsidR="59193E0A" w:rsidP="59193E0A" w:rsidRDefault="59193E0A" w14:paraId="12F936E1" w14:textId="3FFDF436">
      <w:pPr>
        <w:pStyle w:val="Normal"/>
        <w:spacing w:before="30" w:after="30"/>
        <w:rPr>
          <w:rFonts w:eastAsia="" w:eastAsiaTheme="minorEastAsia"/>
        </w:rPr>
      </w:pPr>
    </w:p>
    <w:p w:rsidR="59193E0A" w:rsidP="59193E0A" w:rsidRDefault="59193E0A" w14:paraId="75D692E6" w14:textId="179807CD">
      <w:pPr>
        <w:pStyle w:val="Normal"/>
        <w:spacing w:before="30" w:after="30"/>
        <w:rPr>
          <w:rFonts w:eastAsia="" w:eastAsiaTheme="minorEastAsia"/>
        </w:rPr>
      </w:pPr>
    </w:p>
    <w:p w:rsidR="59193E0A" w:rsidP="59193E0A" w:rsidRDefault="59193E0A" w14:paraId="7BE789B1" w14:textId="4FE0C099">
      <w:pPr>
        <w:pStyle w:val="Normal"/>
        <w:spacing w:before="30" w:after="30"/>
        <w:rPr>
          <w:rFonts w:eastAsia="" w:eastAsiaTheme="minorEastAsia"/>
        </w:rPr>
      </w:pPr>
    </w:p>
    <w:p w:rsidR="59193E0A" w:rsidP="59193E0A" w:rsidRDefault="59193E0A" w14:paraId="59DF9D46" w14:textId="61BFD3C1">
      <w:pPr>
        <w:pStyle w:val="Normal"/>
        <w:spacing w:before="30" w:after="30"/>
        <w:rPr>
          <w:rFonts w:eastAsia="" w:eastAsiaTheme="minorEastAsia"/>
        </w:rPr>
      </w:pPr>
    </w:p>
    <w:p w:rsidR="59193E0A" w:rsidP="59193E0A" w:rsidRDefault="59193E0A" w14:paraId="623C5CAD" w14:textId="484DB20D">
      <w:pPr>
        <w:pStyle w:val="Normal"/>
        <w:spacing w:before="30" w:after="30"/>
        <w:rPr>
          <w:rFonts w:eastAsia="" w:eastAsiaTheme="minorEastAsia"/>
        </w:rPr>
      </w:pPr>
    </w:p>
    <w:p w:rsidR="59193E0A" w:rsidP="59193E0A" w:rsidRDefault="59193E0A" w14:paraId="5AB4E4DB" w14:textId="754736D7">
      <w:pPr>
        <w:pStyle w:val="Normal"/>
        <w:spacing w:before="30" w:after="30"/>
        <w:rPr>
          <w:rFonts w:eastAsia="" w:eastAsiaTheme="minorEastAsia"/>
        </w:rPr>
      </w:pPr>
    </w:p>
    <w:p w:rsidR="59193E0A" w:rsidP="59193E0A" w:rsidRDefault="59193E0A" w14:paraId="4B439DB0" w14:textId="5BFC9E34">
      <w:pPr>
        <w:pStyle w:val="Normal"/>
        <w:spacing w:before="30" w:after="30"/>
        <w:rPr>
          <w:rFonts w:eastAsia="" w:eastAsiaTheme="minorEastAsia"/>
        </w:rPr>
      </w:pPr>
    </w:p>
    <w:p w:rsidR="59193E0A" w:rsidP="59193E0A" w:rsidRDefault="59193E0A" w14:paraId="7C288183" w14:textId="6D6269AC">
      <w:pPr>
        <w:pStyle w:val="Normal"/>
        <w:spacing w:before="30" w:after="30"/>
        <w:rPr>
          <w:rFonts w:eastAsia="" w:eastAsiaTheme="minorEastAsia"/>
        </w:rPr>
      </w:pPr>
    </w:p>
    <w:p w:rsidR="59193E0A" w:rsidP="59193E0A" w:rsidRDefault="59193E0A" w14:paraId="1FEC5CDD" w14:textId="012A98D8">
      <w:pPr>
        <w:pStyle w:val="Normal"/>
        <w:spacing w:before="30" w:after="30"/>
        <w:rPr>
          <w:rFonts w:eastAsia="" w:eastAsiaTheme="minorEastAsia"/>
        </w:rPr>
      </w:pPr>
    </w:p>
    <w:p w:rsidR="59193E0A" w:rsidP="59193E0A" w:rsidRDefault="59193E0A" w14:paraId="46433C42" w14:textId="53BECA6E">
      <w:pPr>
        <w:pStyle w:val="Normal"/>
        <w:spacing w:before="30" w:after="30"/>
        <w:rPr>
          <w:rFonts w:eastAsia="" w:eastAsiaTheme="minorEastAsia"/>
        </w:rPr>
      </w:pPr>
    </w:p>
    <w:p w:rsidR="59193E0A" w:rsidP="59193E0A" w:rsidRDefault="59193E0A" w14:paraId="7F8625F5" w14:textId="18BFB3BB">
      <w:pPr>
        <w:pStyle w:val="Normal"/>
        <w:spacing w:before="30" w:after="30"/>
        <w:rPr>
          <w:rFonts w:eastAsia="" w:eastAsiaTheme="minorEastAsia"/>
        </w:rPr>
      </w:pPr>
    </w:p>
    <w:p w:rsidR="59193E0A" w:rsidP="59193E0A" w:rsidRDefault="59193E0A" w14:paraId="5F7FD461" w14:textId="58F049D2">
      <w:pPr>
        <w:pStyle w:val="Normal"/>
        <w:spacing w:before="30" w:after="30"/>
        <w:rPr>
          <w:rFonts w:eastAsia="" w:eastAsiaTheme="minorEastAsia"/>
        </w:rPr>
      </w:pPr>
    </w:p>
    <w:p w:rsidR="59193E0A" w:rsidP="59193E0A" w:rsidRDefault="59193E0A" w14:paraId="0EF119DC" w14:textId="0991C884">
      <w:pPr>
        <w:pStyle w:val="Normal"/>
        <w:spacing w:before="30" w:after="30"/>
        <w:rPr>
          <w:rFonts w:eastAsia="" w:eastAsiaTheme="minorEastAsia"/>
        </w:rPr>
      </w:pPr>
    </w:p>
    <w:p w:rsidR="59193E0A" w:rsidP="59193E0A" w:rsidRDefault="59193E0A" w14:paraId="316F4FFE" w14:textId="0D6E43A6">
      <w:pPr>
        <w:pStyle w:val="Normal"/>
        <w:spacing w:before="30" w:after="30"/>
        <w:rPr>
          <w:rFonts w:eastAsia="" w:eastAsiaTheme="minorEastAsia"/>
        </w:rPr>
      </w:pPr>
    </w:p>
    <w:p w:rsidR="56B33D9F" w:rsidP="59193E0A" w:rsidRDefault="56B33D9F" w14:paraId="4CA18246" w14:textId="35711393">
      <w:pPr>
        <w:pStyle w:val="Normal"/>
        <w:spacing w:before="30" w:after="30"/>
        <w:rPr>
          <w:rFonts w:eastAsia="" w:eastAsiaTheme="minorEastAsia"/>
        </w:rPr>
      </w:pPr>
      <w:r w:rsidRPr="59193E0A" w:rsidR="56B33D9F">
        <w:rPr>
          <w:rFonts w:eastAsia="" w:eastAsiaTheme="minorEastAsia"/>
          <w:b w:val="1"/>
          <w:bCs w:val="1"/>
          <w:u w:val="single"/>
        </w:rPr>
        <w:t xml:space="preserve">Reference List </w:t>
      </w:r>
    </w:p>
    <w:p w:rsidR="59193E0A" w:rsidP="59193E0A" w:rsidRDefault="59193E0A" w14:paraId="1197B14C" w14:textId="19D5D65E">
      <w:pPr>
        <w:pStyle w:val="Normal"/>
        <w:spacing w:before="30" w:after="30"/>
        <w:rPr>
          <w:rFonts w:eastAsia="" w:eastAsiaTheme="minorEastAsia"/>
          <w:b w:val="1"/>
          <w:bCs w:val="1"/>
          <w:u w:val="single"/>
        </w:rPr>
      </w:pPr>
    </w:p>
    <w:p w:rsidR="107A010D" w:rsidP="59193E0A" w:rsidRDefault="107A010D" w14:paraId="6EA56B82" w14:textId="2972465E">
      <w:pPr>
        <w:pStyle w:val="Normal"/>
        <w:spacing w:before="30" w:after="30"/>
        <w:rPr>
          <w:rFonts w:ascii="Calibri" w:hAnsi="Calibri" w:eastAsia="Calibri" w:cs="Calibri"/>
          <w:noProof w:val="0"/>
          <w:sz w:val="22"/>
          <w:szCs w:val="22"/>
          <w:lang w:val="en-GB"/>
        </w:rPr>
      </w:pPr>
      <w:r w:rsidRPr="59193E0A" w:rsidR="6F022F17">
        <w:rPr>
          <w:rFonts w:eastAsia="" w:eastAsiaTheme="minorEastAsia"/>
        </w:rPr>
        <w:t xml:space="preserve">Adam, R. (2023). </w:t>
      </w:r>
      <w:r w:rsidRPr="59193E0A" w:rsidR="6F022F17">
        <w:rPr>
          <w:rFonts w:eastAsia="" w:eastAsiaTheme="minorEastAsia"/>
          <w:i w:val="1"/>
          <w:iCs w:val="1"/>
        </w:rPr>
        <w:t xml:space="preserve">10 Advantages &amp; Disadvantages of Quantitative Research. </w:t>
      </w:r>
      <w:r w:rsidRPr="59193E0A" w:rsidR="6F022F17">
        <w:rPr>
          <w:rFonts w:eastAsia="" w:eastAsiaTheme="minorEastAsia"/>
          <w:i w:val="0"/>
          <w:iCs w:val="0"/>
        </w:rPr>
        <w:t xml:space="preserve">Available at: </w:t>
      </w:r>
      <w:hyperlink r:id="R1c0519fb16f5434b">
        <w:r w:rsidRPr="59193E0A" w:rsidR="6F022F17">
          <w:rPr>
            <w:rStyle w:val="Hyperlink"/>
            <w:rFonts w:ascii="Calibri" w:hAnsi="Calibri" w:eastAsia="Calibri" w:cs="Calibri"/>
            <w:noProof w:val="0"/>
            <w:sz w:val="22"/>
            <w:szCs w:val="22"/>
            <w:lang w:val="en-GB"/>
          </w:rPr>
          <w:t>10 Quantitative Research Advantages &amp; Disadvantages-Helpfull</w:t>
        </w:r>
      </w:hyperlink>
      <w:r w:rsidRPr="59193E0A" w:rsidR="6F022F17">
        <w:rPr>
          <w:rFonts w:ascii="Calibri" w:hAnsi="Calibri" w:eastAsia="Calibri" w:cs="Calibri"/>
          <w:noProof w:val="0"/>
          <w:sz w:val="22"/>
          <w:szCs w:val="22"/>
          <w:lang w:val="en-GB"/>
        </w:rPr>
        <w:t xml:space="preserve"> (Accessed 10</w:t>
      </w:r>
      <w:r w:rsidRPr="59193E0A" w:rsidR="6F022F17">
        <w:rPr>
          <w:rFonts w:ascii="Calibri" w:hAnsi="Calibri" w:eastAsia="Calibri" w:cs="Calibri"/>
          <w:noProof w:val="0"/>
          <w:sz w:val="22"/>
          <w:szCs w:val="22"/>
          <w:vertAlign w:val="superscript"/>
          <w:lang w:val="en-GB"/>
        </w:rPr>
        <w:t>th</w:t>
      </w:r>
      <w:r w:rsidRPr="59193E0A" w:rsidR="6F022F17">
        <w:rPr>
          <w:rFonts w:ascii="Calibri" w:hAnsi="Calibri" w:eastAsia="Calibri" w:cs="Calibri"/>
          <w:noProof w:val="0"/>
          <w:sz w:val="22"/>
          <w:szCs w:val="22"/>
          <w:lang w:val="en-GB"/>
        </w:rPr>
        <w:t xml:space="preserve"> February </w:t>
      </w:r>
      <w:r w:rsidRPr="59193E0A" w:rsidR="420BA70A">
        <w:rPr>
          <w:rFonts w:ascii="Calibri" w:hAnsi="Calibri" w:eastAsia="Calibri" w:cs="Calibri"/>
          <w:noProof w:val="0"/>
          <w:sz w:val="22"/>
          <w:szCs w:val="22"/>
          <w:lang w:val="en-GB"/>
        </w:rPr>
        <w:t xml:space="preserve">2024). </w:t>
      </w:r>
    </w:p>
    <w:p w:rsidR="107A010D" w:rsidP="107A010D" w:rsidRDefault="107A010D" w14:paraId="7A162011" w14:textId="5C72C2A6">
      <w:pPr>
        <w:spacing w:before="30" w:after="30"/>
      </w:pPr>
    </w:p>
    <w:p w:rsidR="19F3CC9D" w:rsidP="107A010D" w:rsidRDefault="19F3CC9D" w14:paraId="38B82412" w14:textId="6090FC3E">
      <w:pPr>
        <w:spacing w:before="30" w:after="30"/>
        <w:rPr>
          <w:rFonts w:ascii="Calibri" w:hAnsi="Calibri" w:eastAsia="Calibri" w:cs="Calibri"/>
        </w:rPr>
      </w:pPr>
      <w:r>
        <w:t xml:space="preserve">Assessment </w:t>
      </w:r>
      <w:r w:rsidR="1A870BA9">
        <w:t xml:space="preserve">Reform Group, (2002). </w:t>
      </w:r>
      <w:r w:rsidRPr="107A010D" w:rsidR="1A870BA9">
        <w:rPr>
          <w:i/>
          <w:iCs/>
        </w:rPr>
        <w:t xml:space="preserve">Assessment for Learning: 10 principles. </w:t>
      </w:r>
      <w:r w:rsidRPr="107A010D" w:rsidR="1A870BA9">
        <w:t xml:space="preserve">Research based principles to guide classroom practice. </w:t>
      </w:r>
      <w:r w:rsidRPr="107A010D" w:rsidR="614788F5">
        <w:t>Available</w:t>
      </w:r>
      <w:r w:rsidRPr="107A010D" w:rsidR="53498C98">
        <w:t xml:space="preserve"> </w:t>
      </w:r>
      <w:r w:rsidRPr="107A010D" w:rsidR="0623D19F">
        <w:t>at</w:t>
      </w:r>
      <w:r w:rsidRPr="107A010D" w:rsidR="614788F5">
        <w:t xml:space="preserve">: </w:t>
      </w:r>
      <w:hyperlink r:id="rId7">
        <w:r w:rsidRPr="107A010D" w:rsidR="614788F5">
          <w:rPr>
            <w:rStyle w:val="Hyperlink"/>
            <w:rFonts w:ascii="Calibri" w:hAnsi="Calibri" w:eastAsia="Calibri" w:cs="Calibri"/>
          </w:rPr>
          <w:t>Assessment-for-Learning-10-principles.pdf</w:t>
        </w:r>
      </w:hyperlink>
      <w:r w:rsidRPr="107A010D" w:rsidR="614788F5">
        <w:rPr>
          <w:rFonts w:ascii="Calibri" w:hAnsi="Calibri" w:eastAsia="Calibri" w:cs="Calibri"/>
        </w:rPr>
        <w:t xml:space="preserve"> (</w:t>
      </w:r>
      <w:r w:rsidRPr="107A010D" w:rsidR="4E0588CA">
        <w:rPr>
          <w:rFonts w:ascii="Calibri" w:hAnsi="Calibri" w:eastAsia="Calibri" w:cs="Calibri"/>
        </w:rPr>
        <w:t>Accessed</w:t>
      </w:r>
      <w:r w:rsidRPr="107A010D" w:rsidR="614788F5">
        <w:rPr>
          <w:rFonts w:ascii="Calibri" w:hAnsi="Calibri" w:eastAsia="Calibri" w:cs="Calibri"/>
        </w:rPr>
        <w:t xml:space="preserve"> 2</w:t>
      </w:r>
      <w:r w:rsidRPr="107A010D" w:rsidR="614788F5">
        <w:rPr>
          <w:rFonts w:ascii="Calibri" w:hAnsi="Calibri" w:eastAsia="Calibri" w:cs="Calibri"/>
          <w:vertAlign w:val="superscript"/>
        </w:rPr>
        <w:t>nd</w:t>
      </w:r>
      <w:r w:rsidRPr="107A010D" w:rsidR="614788F5">
        <w:rPr>
          <w:rFonts w:ascii="Calibri" w:hAnsi="Calibri" w:eastAsia="Calibri" w:cs="Calibri"/>
        </w:rPr>
        <w:t xml:space="preserve"> February 2024).</w:t>
      </w:r>
    </w:p>
    <w:p w:rsidR="107A010D" w:rsidP="107A010D" w:rsidRDefault="107A010D" w14:paraId="11D47C9E" w14:textId="54FE63C4">
      <w:pPr>
        <w:spacing w:before="30" w:after="30"/>
        <w:rPr>
          <w:rFonts w:ascii="Calibri" w:hAnsi="Calibri" w:eastAsia="Calibri" w:cs="Calibri"/>
        </w:rPr>
      </w:pPr>
    </w:p>
    <w:p w:rsidR="2C8EC7A6" w:rsidP="55D12C1B" w:rsidRDefault="2C8EC7A6" w14:paraId="053A9C2C" w14:textId="23311606">
      <w:pPr>
        <w:spacing w:before="30" w:after="30"/>
        <w:rPr>
          <w:rFonts w:ascii="Calibri" w:hAnsi="Calibri" w:eastAsia="Calibri" w:cs="Calibri"/>
        </w:rPr>
      </w:pPr>
      <w:r w:rsidRPr="55D12C1B">
        <w:rPr>
          <w:rFonts w:ascii="Calibri" w:hAnsi="Calibri" w:eastAsia="Calibri" w:cs="Calibri"/>
        </w:rPr>
        <w:t xml:space="preserve">Almeida, F., </w:t>
      </w:r>
      <w:proofErr w:type="spellStart"/>
      <w:r w:rsidRPr="55D12C1B">
        <w:rPr>
          <w:rFonts w:ascii="Calibri" w:hAnsi="Calibri" w:eastAsia="Calibri" w:cs="Calibri"/>
        </w:rPr>
        <w:t>Faria</w:t>
      </w:r>
      <w:proofErr w:type="spellEnd"/>
      <w:r w:rsidRPr="55D12C1B">
        <w:rPr>
          <w:rFonts w:ascii="Calibri" w:hAnsi="Calibri" w:eastAsia="Calibri" w:cs="Calibri"/>
        </w:rPr>
        <w:t xml:space="preserve">, D., </w:t>
      </w:r>
      <w:proofErr w:type="spellStart"/>
      <w:r w:rsidRPr="55D12C1B">
        <w:rPr>
          <w:rFonts w:ascii="Calibri" w:hAnsi="Calibri" w:eastAsia="Calibri" w:cs="Calibri"/>
        </w:rPr>
        <w:t>Queiros</w:t>
      </w:r>
      <w:proofErr w:type="spellEnd"/>
      <w:r w:rsidRPr="55D12C1B">
        <w:rPr>
          <w:rFonts w:ascii="Calibri" w:hAnsi="Calibri" w:eastAsia="Calibri" w:cs="Calibri"/>
        </w:rPr>
        <w:t xml:space="preserve">, A. (2017). </w:t>
      </w:r>
      <w:r w:rsidRPr="55D12C1B">
        <w:rPr>
          <w:rFonts w:ascii="Calibri" w:hAnsi="Calibri" w:eastAsia="Calibri" w:cs="Calibri"/>
          <w:i/>
          <w:iCs/>
        </w:rPr>
        <w:t>Strengths and Limitations of Qualitative and Quantitative Re</w:t>
      </w:r>
      <w:r w:rsidRPr="55D12C1B" w:rsidR="6B5CB59B">
        <w:rPr>
          <w:rFonts w:ascii="Calibri" w:hAnsi="Calibri" w:eastAsia="Calibri" w:cs="Calibri"/>
          <w:i/>
          <w:iCs/>
        </w:rPr>
        <w:t xml:space="preserve">search Methods. </w:t>
      </w:r>
      <w:r w:rsidRPr="55D12C1B" w:rsidR="6B5CB59B">
        <w:rPr>
          <w:rFonts w:ascii="Calibri" w:hAnsi="Calibri" w:eastAsia="Calibri" w:cs="Calibri"/>
        </w:rPr>
        <w:t xml:space="preserve">Available at: </w:t>
      </w:r>
      <w:hyperlink r:id="rId8">
        <w:r w:rsidRPr="55D12C1B" w:rsidR="6B5CB59B">
          <w:rPr>
            <w:rStyle w:val="Hyperlink"/>
            <w:rFonts w:ascii="Calibri" w:hAnsi="Calibri" w:eastAsia="Calibri" w:cs="Calibri"/>
          </w:rPr>
          <w:t>(PDF) Strengths and Limitations of Qualitative and Quantitative Research Methods (researchgate.net).</w:t>
        </w:r>
      </w:hyperlink>
      <w:r w:rsidRPr="55D12C1B" w:rsidR="6B5CB59B">
        <w:rPr>
          <w:rFonts w:ascii="Calibri" w:hAnsi="Calibri" w:eastAsia="Calibri" w:cs="Calibri"/>
        </w:rPr>
        <w:t xml:space="preserve"> </w:t>
      </w:r>
    </w:p>
    <w:p w:rsidR="55D12C1B" w:rsidP="55D12C1B" w:rsidRDefault="55D12C1B" w14:paraId="5C242C09" w14:textId="1008C465">
      <w:pPr>
        <w:spacing w:before="30" w:after="30"/>
        <w:rPr>
          <w:rFonts w:ascii="Calibri" w:hAnsi="Calibri" w:eastAsia="Calibri" w:cs="Calibri"/>
        </w:rPr>
      </w:pPr>
    </w:p>
    <w:p w:rsidR="107A010D" w:rsidP="59193E0A" w:rsidRDefault="107A010D" w14:paraId="4DF81ECB" w14:textId="24ED7C64">
      <w:pPr>
        <w:spacing w:before="30" w:after="30"/>
        <w:rPr>
          <w:rFonts w:ascii="Calibri" w:hAnsi="Calibri" w:eastAsia="Calibri" w:cs="Calibri"/>
        </w:rPr>
      </w:pPr>
      <w:r w:rsidRPr="59193E0A" w:rsidR="216F794E">
        <w:rPr>
          <w:rFonts w:ascii="Calibri" w:hAnsi="Calibri" w:eastAsia="Calibri" w:cs="Calibri"/>
        </w:rPr>
        <w:t>Balack</w:t>
      </w:r>
      <w:r w:rsidRPr="59193E0A" w:rsidR="216F794E">
        <w:rPr>
          <w:rFonts w:ascii="Calibri" w:hAnsi="Calibri" w:eastAsia="Calibri" w:cs="Calibri"/>
        </w:rPr>
        <w:t xml:space="preserve">, P., Harrison, C., Lee, C., Marshall, B., </w:t>
      </w:r>
      <w:r w:rsidRPr="59193E0A" w:rsidR="216F794E">
        <w:rPr>
          <w:rFonts w:ascii="Calibri" w:hAnsi="Calibri" w:eastAsia="Calibri" w:cs="Calibri"/>
        </w:rPr>
        <w:t>Wiliam</w:t>
      </w:r>
      <w:r w:rsidRPr="59193E0A" w:rsidR="216F794E">
        <w:rPr>
          <w:rFonts w:ascii="Calibri" w:hAnsi="Calibri" w:eastAsia="Calibri" w:cs="Calibri"/>
        </w:rPr>
        <w:t xml:space="preserve">, D. (2004). </w:t>
      </w:r>
      <w:r w:rsidRPr="59193E0A" w:rsidR="216F794E">
        <w:rPr>
          <w:rFonts w:ascii="Calibri" w:hAnsi="Calibri" w:eastAsia="Calibri" w:cs="Calibri"/>
          <w:i w:val="1"/>
          <w:iCs w:val="1"/>
        </w:rPr>
        <w:t xml:space="preserve">Working inside the black </w:t>
      </w:r>
      <w:r w:rsidRPr="59193E0A" w:rsidR="47C2C41F">
        <w:rPr>
          <w:rFonts w:ascii="Calibri" w:hAnsi="Calibri" w:eastAsia="Calibri" w:cs="Calibri"/>
          <w:i w:val="1"/>
          <w:iCs w:val="1"/>
        </w:rPr>
        <w:t xml:space="preserve">box: </w:t>
      </w:r>
      <w:r w:rsidRPr="59193E0A" w:rsidR="216F794E">
        <w:rPr>
          <w:rFonts w:ascii="Calibri" w:hAnsi="Calibri" w:eastAsia="Calibri" w:cs="Calibri"/>
          <w:i w:val="1"/>
          <w:iCs w:val="1"/>
        </w:rPr>
        <w:t>Assessment for</w:t>
      </w:r>
      <w:r w:rsidRPr="59193E0A" w:rsidR="48C3C1DE">
        <w:rPr>
          <w:rFonts w:ascii="Calibri" w:hAnsi="Calibri" w:eastAsia="Calibri" w:cs="Calibri"/>
          <w:i w:val="1"/>
          <w:iCs w:val="1"/>
        </w:rPr>
        <w:t xml:space="preserve"> Learning in the Classroom. </w:t>
      </w:r>
      <w:r w:rsidRPr="59193E0A" w:rsidR="74526802">
        <w:rPr>
          <w:rFonts w:ascii="Calibri" w:hAnsi="Calibri" w:eastAsia="Calibri" w:cs="Calibri"/>
          <w:b w:val="1"/>
          <w:bCs w:val="1"/>
        </w:rPr>
        <w:t>86</w:t>
      </w:r>
      <w:r w:rsidRPr="59193E0A" w:rsidR="74526802">
        <w:rPr>
          <w:rFonts w:ascii="Calibri" w:hAnsi="Calibri" w:eastAsia="Calibri" w:cs="Calibri"/>
        </w:rPr>
        <w:t xml:space="preserve">(1). pp. 8-21. Available at: </w:t>
      </w:r>
      <w:hyperlink r:id="R3cb45c82f69a45d5">
        <w:r w:rsidRPr="59193E0A" w:rsidR="74526802">
          <w:rPr>
            <w:rStyle w:val="Hyperlink"/>
            <w:rFonts w:ascii="Calibri" w:hAnsi="Calibri" w:eastAsia="Calibri" w:cs="Calibri"/>
          </w:rPr>
          <w:t>ArticleBlackWrkBlBox.pdf</w:t>
        </w:r>
      </w:hyperlink>
      <w:r w:rsidRPr="59193E0A" w:rsidR="74526802">
        <w:rPr>
          <w:rFonts w:ascii="Calibri" w:hAnsi="Calibri" w:eastAsia="Calibri" w:cs="Calibri"/>
        </w:rPr>
        <w:t xml:space="preserve"> (Accessed 2</w:t>
      </w:r>
      <w:r w:rsidRPr="59193E0A" w:rsidR="74526802">
        <w:rPr>
          <w:rFonts w:ascii="Calibri" w:hAnsi="Calibri" w:eastAsia="Calibri" w:cs="Calibri"/>
          <w:vertAlign w:val="superscript"/>
        </w:rPr>
        <w:t>nd</w:t>
      </w:r>
      <w:r w:rsidRPr="59193E0A" w:rsidR="74526802">
        <w:rPr>
          <w:rFonts w:ascii="Calibri" w:hAnsi="Calibri" w:eastAsia="Calibri" w:cs="Calibri"/>
        </w:rPr>
        <w:t xml:space="preserve"> February 2024)</w:t>
      </w:r>
      <w:r w:rsidRPr="59193E0A" w:rsidR="70C581C2">
        <w:rPr>
          <w:rFonts w:ascii="Calibri" w:hAnsi="Calibri" w:eastAsia="Calibri" w:cs="Calibri"/>
        </w:rPr>
        <w:t xml:space="preserve">. </w:t>
      </w:r>
    </w:p>
    <w:p w:rsidR="59193E0A" w:rsidP="59193E0A" w:rsidRDefault="59193E0A" w14:paraId="7425E6AE" w14:textId="1D5FF2C7">
      <w:pPr>
        <w:pStyle w:val="Normal"/>
        <w:spacing w:after="0"/>
        <w:rPr>
          <w:rFonts w:ascii="Arial" w:hAnsi="Arial" w:eastAsia="Arial" w:cs="Arial"/>
          <w:color w:val="3A3A3A"/>
        </w:rPr>
      </w:pPr>
    </w:p>
    <w:p w:rsidR="00EEF7EB" w:rsidP="59193E0A" w:rsidRDefault="00EEF7EB" w14:paraId="549493AA" w14:textId="4F00CA6F">
      <w:pPr>
        <w:spacing w:after="0"/>
        <w:rPr>
          <w:rFonts w:eastAsia="" w:eastAsiaTheme="minorEastAsia"/>
          <w:color w:val="3A3A3A"/>
        </w:rPr>
      </w:pPr>
      <w:r w:rsidRPr="59193E0A" w:rsidR="07DBBF3A">
        <w:rPr>
          <w:rFonts w:eastAsia="" w:eastAsiaTheme="minorEastAsia"/>
          <w:color w:val="3A3A3A"/>
        </w:rPr>
        <w:t xml:space="preserve">Black, P., </w:t>
      </w:r>
      <w:r w:rsidRPr="59193E0A" w:rsidR="07DBBF3A">
        <w:rPr>
          <w:rFonts w:eastAsia="" w:eastAsiaTheme="minorEastAsia"/>
          <w:color w:val="3A3A3A"/>
        </w:rPr>
        <w:t>Wiliam</w:t>
      </w:r>
      <w:r w:rsidRPr="59193E0A" w:rsidR="07DBBF3A">
        <w:rPr>
          <w:rFonts w:eastAsia="" w:eastAsiaTheme="minorEastAsia"/>
          <w:color w:val="3A3A3A"/>
        </w:rPr>
        <w:t xml:space="preserve">, D., &amp; King's College London. (1998). Department of Education Professional Studies. </w:t>
      </w:r>
      <w:r w:rsidRPr="59193E0A" w:rsidR="07DBBF3A">
        <w:rPr>
          <w:rFonts w:eastAsia="" w:eastAsiaTheme="minorEastAsia"/>
          <w:i w:val="1"/>
          <w:iCs w:val="1"/>
          <w:color w:val="3A3A3A"/>
        </w:rPr>
        <w:t>Inside the black box: Raising standards through classroom assessment</w:t>
      </w:r>
      <w:r w:rsidRPr="59193E0A" w:rsidR="07DBBF3A">
        <w:rPr>
          <w:rFonts w:eastAsia="" w:eastAsiaTheme="minorEastAsia"/>
          <w:color w:val="3A3A3A"/>
        </w:rPr>
        <w:t xml:space="preserve">. </w:t>
      </w:r>
      <w:r w:rsidRPr="59193E0A" w:rsidR="07DBBF3A">
        <w:rPr>
          <w:rFonts w:eastAsia="" w:eastAsiaTheme="minorEastAsia"/>
          <w:color w:val="3A3A3A"/>
        </w:rPr>
        <w:t>Llundain</w:t>
      </w:r>
      <w:r w:rsidRPr="59193E0A" w:rsidR="07DBBF3A">
        <w:rPr>
          <w:rFonts w:eastAsia="" w:eastAsiaTheme="minorEastAsia"/>
          <w:color w:val="3A3A3A"/>
        </w:rPr>
        <w:t xml:space="preserve">: </w:t>
      </w:r>
      <w:r w:rsidRPr="59193E0A" w:rsidR="07DBBF3A">
        <w:rPr>
          <w:rFonts w:eastAsia="" w:eastAsiaTheme="minorEastAsia"/>
          <w:color w:val="3A3A3A"/>
        </w:rPr>
        <w:t>NferNelson</w:t>
      </w:r>
    </w:p>
    <w:p w:rsidR="5CD01F8F" w:rsidP="59193E0A" w:rsidRDefault="5CD01F8F" w14:paraId="49B434E4" w14:textId="4967A6E2">
      <w:pPr>
        <w:pStyle w:val="Normal"/>
        <w:spacing w:after="0"/>
        <w:rPr>
          <w:rFonts w:ascii="Calibri" w:hAnsi="Calibri" w:eastAsia="Calibri" w:cs="Calibri"/>
          <w:noProof w:val="0"/>
          <w:sz w:val="22"/>
          <w:szCs w:val="22"/>
          <w:lang w:val="en-GB"/>
        </w:rPr>
      </w:pPr>
      <w:r w:rsidRPr="59193E0A" w:rsidR="5CD01F8F">
        <w:rPr>
          <w:rFonts w:eastAsia="" w:eastAsiaTheme="minorEastAsia"/>
          <w:color w:val="3A3A3A"/>
        </w:rPr>
        <w:t xml:space="preserve">BERA. (2018). </w:t>
      </w:r>
      <w:r w:rsidRPr="59193E0A" w:rsidR="5CD01F8F">
        <w:rPr>
          <w:rFonts w:eastAsia="" w:eastAsiaTheme="minorEastAsia"/>
          <w:i w:val="1"/>
          <w:iCs w:val="1"/>
          <w:color w:val="3A3A3A"/>
        </w:rPr>
        <w:t>Ethical Guidelines for Education</w:t>
      </w:r>
      <w:r w:rsidRPr="59193E0A" w:rsidR="3A37A9C5">
        <w:rPr>
          <w:rFonts w:eastAsia="" w:eastAsiaTheme="minorEastAsia"/>
          <w:i w:val="1"/>
          <w:iCs w:val="1"/>
          <w:color w:val="3A3A3A"/>
        </w:rPr>
        <w:t xml:space="preserve">al Research. </w:t>
      </w:r>
      <w:r w:rsidRPr="59193E0A" w:rsidR="3A37A9C5">
        <w:rPr>
          <w:rFonts w:eastAsia="" w:eastAsiaTheme="minorEastAsia"/>
          <w:i w:val="0"/>
          <w:iCs w:val="0"/>
          <w:color w:val="3A3A3A"/>
        </w:rPr>
        <w:t xml:space="preserve">Available at: </w:t>
      </w:r>
      <w:hyperlink r:id="R8b621018b16d4bc4">
        <w:r w:rsidRPr="59193E0A" w:rsidR="3A37A9C5">
          <w:rPr>
            <w:rStyle w:val="Hyperlink"/>
            <w:rFonts w:ascii="Calibri" w:hAnsi="Calibri" w:eastAsia="Calibri" w:cs="Calibri"/>
            <w:noProof w:val="0"/>
            <w:sz w:val="22"/>
            <w:szCs w:val="22"/>
            <w:lang w:val="en-GB"/>
          </w:rPr>
          <w:t>BERA Ethical Guidelines for Educational Research, fourth edition (2018).pdf</w:t>
        </w:r>
      </w:hyperlink>
      <w:r w:rsidRPr="59193E0A" w:rsidR="3A37A9C5">
        <w:rPr>
          <w:rFonts w:ascii="Calibri" w:hAnsi="Calibri" w:eastAsia="Calibri" w:cs="Calibri"/>
          <w:noProof w:val="0"/>
          <w:sz w:val="22"/>
          <w:szCs w:val="22"/>
          <w:lang w:val="en-GB"/>
        </w:rPr>
        <w:t xml:space="preserve"> (Accessed 10</w:t>
      </w:r>
      <w:r w:rsidRPr="59193E0A" w:rsidR="3A37A9C5">
        <w:rPr>
          <w:rFonts w:ascii="Calibri" w:hAnsi="Calibri" w:eastAsia="Calibri" w:cs="Calibri"/>
          <w:noProof w:val="0"/>
          <w:sz w:val="22"/>
          <w:szCs w:val="22"/>
          <w:vertAlign w:val="superscript"/>
          <w:lang w:val="en-GB"/>
        </w:rPr>
        <w:t>th</w:t>
      </w:r>
      <w:r w:rsidRPr="59193E0A" w:rsidR="3A37A9C5">
        <w:rPr>
          <w:rFonts w:ascii="Calibri" w:hAnsi="Calibri" w:eastAsia="Calibri" w:cs="Calibri"/>
          <w:noProof w:val="0"/>
          <w:sz w:val="22"/>
          <w:szCs w:val="22"/>
          <w:lang w:val="en-GB"/>
        </w:rPr>
        <w:t xml:space="preserve"> February 2024). </w:t>
      </w:r>
    </w:p>
    <w:p w:rsidR="107A010D" w:rsidP="59193E0A" w:rsidRDefault="107A010D" w14:paraId="5C28B10F" w14:textId="391ECE02" w14:noSpellErr="1">
      <w:pPr>
        <w:spacing w:before="30" w:after="30"/>
        <w:rPr>
          <w:rFonts w:eastAsia="" w:eastAsiaTheme="minorEastAsia"/>
        </w:rPr>
      </w:pPr>
    </w:p>
    <w:p w:rsidR="3BCE58F2" w:rsidP="59193E0A" w:rsidRDefault="3BCE58F2" w14:paraId="331B3194" w14:textId="14134369">
      <w:pPr>
        <w:pStyle w:val="Normal"/>
        <w:spacing w:before="30" w:after="30"/>
        <w:rPr>
          <w:rFonts w:ascii="Calibri" w:hAnsi="Calibri" w:eastAsia="Calibri" w:cs="Calibri"/>
          <w:noProof w:val="0"/>
          <w:sz w:val="22"/>
          <w:szCs w:val="22"/>
          <w:lang w:val="en-GB"/>
        </w:rPr>
      </w:pPr>
      <w:r w:rsidRPr="59193E0A" w:rsidR="3BCE58F2">
        <w:rPr>
          <w:rFonts w:eastAsia="" w:eastAsiaTheme="minorEastAsia"/>
        </w:rPr>
        <w:t xml:space="preserve">Boud, D. (1995). </w:t>
      </w:r>
      <w:r w:rsidRPr="59193E0A" w:rsidR="3BCE58F2">
        <w:rPr>
          <w:rFonts w:eastAsia="" w:eastAsiaTheme="minorEastAsia"/>
          <w:i w:val="1"/>
          <w:iCs w:val="1"/>
        </w:rPr>
        <w:t xml:space="preserve">Enhancing Learning Through Self-Assessment. </w:t>
      </w:r>
      <w:r w:rsidRPr="59193E0A" w:rsidR="3BCE58F2">
        <w:rPr>
          <w:rFonts w:eastAsia="" w:eastAsiaTheme="minorEastAsia"/>
          <w:i w:val="0"/>
          <w:iCs w:val="0"/>
        </w:rPr>
        <w:t xml:space="preserve">Available at: </w:t>
      </w:r>
      <w:hyperlink r:id="Rabc6819878ef488f">
        <w:r w:rsidRPr="59193E0A" w:rsidR="3BCE58F2">
          <w:rPr>
            <w:rStyle w:val="Hyperlink"/>
            <w:rFonts w:ascii="Calibri" w:hAnsi="Calibri" w:eastAsia="Calibri" w:cs="Calibri"/>
            <w:noProof w:val="0"/>
            <w:sz w:val="22"/>
            <w:szCs w:val="22"/>
            <w:lang w:val="en-GB"/>
          </w:rPr>
          <w:t>(PDF) Enhancing Learning Through Self-Assessment (researchgate.net)</w:t>
        </w:r>
      </w:hyperlink>
      <w:r w:rsidRPr="59193E0A" w:rsidR="3BCE58F2">
        <w:rPr>
          <w:rFonts w:ascii="Calibri" w:hAnsi="Calibri" w:eastAsia="Calibri" w:cs="Calibri"/>
          <w:noProof w:val="0"/>
          <w:sz w:val="22"/>
          <w:szCs w:val="22"/>
          <w:lang w:val="en-GB"/>
        </w:rPr>
        <w:t xml:space="preserve"> (Accessed 15</w:t>
      </w:r>
      <w:r w:rsidRPr="59193E0A" w:rsidR="3BCE58F2">
        <w:rPr>
          <w:rFonts w:ascii="Calibri" w:hAnsi="Calibri" w:eastAsia="Calibri" w:cs="Calibri"/>
          <w:noProof w:val="0"/>
          <w:sz w:val="22"/>
          <w:szCs w:val="22"/>
          <w:vertAlign w:val="superscript"/>
          <w:lang w:val="en-GB"/>
        </w:rPr>
        <w:t>th</w:t>
      </w:r>
      <w:r w:rsidRPr="59193E0A" w:rsidR="3BCE58F2">
        <w:rPr>
          <w:rFonts w:ascii="Calibri" w:hAnsi="Calibri" w:eastAsia="Calibri" w:cs="Calibri"/>
          <w:noProof w:val="0"/>
          <w:sz w:val="22"/>
          <w:szCs w:val="22"/>
          <w:lang w:val="en-GB"/>
        </w:rPr>
        <w:t xml:space="preserve"> February 2024).</w:t>
      </w:r>
    </w:p>
    <w:p w:rsidR="59193E0A" w:rsidP="59193E0A" w:rsidRDefault="59193E0A" w14:paraId="7D8B8D4F" w14:textId="2D2DAE85">
      <w:pPr>
        <w:pStyle w:val="Normal"/>
        <w:spacing w:before="30" w:after="30"/>
        <w:rPr>
          <w:rFonts w:eastAsia="" w:eastAsiaTheme="minorEastAsia"/>
        </w:rPr>
      </w:pPr>
    </w:p>
    <w:p w:rsidR="560B47F7" w:rsidP="107A010D" w:rsidRDefault="560B47F7" w14:paraId="29E82FA0" w14:textId="20A36A75">
      <w:pPr>
        <w:spacing w:line="257" w:lineRule="auto"/>
        <w:jc w:val="both"/>
      </w:pPr>
      <w:r w:rsidRPr="107A010D">
        <w:rPr>
          <w:rFonts w:ascii="Calibri" w:hAnsi="Calibri" w:eastAsia="Calibri" w:cs="Calibri"/>
        </w:rPr>
        <w:t xml:space="preserve">Brown, N. (2024). </w:t>
      </w:r>
      <w:r w:rsidRPr="107A010D">
        <w:rPr>
          <w:rFonts w:ascii="Calibri" w:hAnsi="Calibri" w:eastAsia="Calibri" w:cs="Calibri"/>
          <w:i/>
          <w:iCs/>
        </w:rPr>
        <w:t xml:space="preserve">The Mosaic approach according to Clark and Moss. </w:t>
      </w:r>
      <w:r w:rsidRPr="107A010D">
        <w:rPr>
          <w:rFonts w:ascii="Calibri" w:hAnsi="Calibri" w:eastAsia="Calibri" w:cs="Calibri"/>
        </w:rPr>
        <w:t>Available</w:t>
      </w:r>
      <w:r w:rsidRPr="107A010D" w:rsidR="347A50D9">
        <w:rPr>
          <w:rFonts w:ascii="Calibri" w:hAnsi="Calibri" w:eastAsia="Calibri" w:cs="Calibri"/>
        </w:rPr>
        <w:t xml:space="preserve"> </w:t>
      </w:r>
      <w:r w:rsidRPr="107A010D">
        <w:rPr>
          <w:rFonts w:ascii="Calibri" w:hAnsi="Calibri" w:eastAsia="Calibri" w:cs="Calibri"/>
        </w:rPr>
        <w:t xml:space="preserve">at: </w:t>
      </w:r>
      <w:hyperlink r:id="rId10">
        <w:r w:rsidRPr="107A010D">
          <w:rPr>
            <w:rStyle w:val="Hyperlink"/>
            <w:rFonts w:ascii="Calibri" w:hAnsi="Calibri" w:eastAsia="Calibri" w:cs="Calibri"/>
            <w:color w:val="0000FF"/>
          </w:rPr>
          <w:t>nicole-brown.co.uk/the-mosaic-approach-according-to-clark-and-moss/</w:t>
        </w:r>
      </w:hyperlink>
      <w:r w:rsidRPr="107A010D">
        <w:rPr>
          <w:rFonts w:ascii="Calibri" w:hAnsi="Calibri" w:eastAsia="Calibri" w:cs="Calibri"/>
        </w:rPr>
        <w:t xml:space="preserve"> (Accessed 11</w:t>
      </w:r>
      <w:r w:rsidRPr="107A010D">
        <w:rPr>
          <w:rFonts w:ascii="Calibri" w:hAnsi="Calibri" w:eastAsia="Calibri" w:cs="Calibri"/>
          <w:vertAlign w:val="superscript"/>
        </w:rPr>
        <w:t>th</w:t>
      </w:r>
      <w:r w:rsidRPr="107A010D">
        <w:rPr>
          <w:rFonts w:ascii="Calibri" w:hAnsi="Calibri" w:eastAsia="Calibri" w:cs="Calibri"/>
        </w:rPr>
        <w:t xml:space="preserve"> January 2024).</w:t>
      </w:r>
    </w:p>
    <w:p w:rsidR="107A010D" w:rsidP="107A010D" w:rsidRDefault="107A010D" w14:paraId="4CFDBA5A" w14:textId="081DD33B">
      <w:pPr>
        <w:spacing w:before="30" w:after="30"/>
        <w:rPr>
          <w:rFonts w:eastAsiaTheme="minorEastAsia"/>
        </w:rPr>
      </w:pPr>
    </w:p>
    <w:p w:rsidR="310BA9A2" w:rsidP="107A010D" w:rsidRDefault="310BA9A2" w14:paraId="456448F2" w14:textId="071CB09D">
      <w:pPr>
        <w:spacing w:before="30" w:after="30"/>
        <w:rPr>
          <w:rFonts w:ascii="Calibri" w:hAnsi="Calibri" w:eastAsia="Calibri" w:cs="Calibri"/>
        </w:rPr>
      </w:pPr>
      <w:r>
        <w:t xml:space="preserve">Cambridge Assessment International Education, (2019). </w:t>
      </w:r>
      <w:r w:rsidRPr="107A010D">
        <w:rPr>
          <w:i/>
          <w:iCs/>
        </w:rPr>
        <w:t>Assessment for</w:t>
      </w:r>
      <w:r w:rsidRPr="107A010D" w:rsidR="105E1C3B">
        <w:rPr>
          <w:i/>
          <w:iCs/>
        </w:rPr>
        <w:t xml:space="preserve"> Learning. </w:t>
      </w:r>
      <w:r w:rsidRPr="107A010D" w:rsidR="27925028">
        <w:t xml:space="preserve">Available at: </w:t>
      </w:r>
      <w:hyperlink r:id="rId11">
        <w:r w:rsidRPr="107A010D" w:rsidR="27925028">
          <w:rPr>
            <w:rStyle w:val="Hyperlink"/>
            <w:rFonts w:ascii="Calibri" w:hAnsi="Calibri" w:eastAsia="Calibri" w:cs="Calibri"/>
          </w:rPr>
          <w:t>Assessment for learning (cambridgeinternational.org)</w:t>
        </w:r>
      </w:hyperlink>
      <w:r w:rsidRPr="107A010D" w:rsidR="27925028">
        <w:rPr>
          <w:rFonts w:ascii="Calibri" w:hAnsi="Calibri" w:eastAsia="Calibri" w:cs="Calibri"/>
        </w:rPr>
        <w:t xml:space="preserve"> (Accessed 2</w:t>
      </w:r>
      <w:r w:rsidRPr="107A010D" w:rsidR="27925028">
        <w:rPr>
          <w:rFonts w:ascii="Calibri" w:hAnsi="Calibri" w:eastAsia="Calibri" w:cs="Calibri"/>
          <w:vertAlign w:val="superscript"/>
        </w:rPr>
        <w:t>nd</w:t>
      </w:r>
      <w:r w:rsidRPr="107A010D" w:rsidR="27925028">
        <w:rPr>
          <w:rFonts w:ascii="Calibri" w:hAnsi="Calibri" w:eastAsia="Calibri" w:cs="Calibri"/>
        </w:rPr>
        <w:t xml:space="preserve"> February</w:t>
      </w:r>
      <w:r w:rsidRPr="107A010D" w:rsidR="27E70115">
        <w:rPr>
          <w:rFonts w:ascii="Calibri" w:hAnsi="Calibri" w:eastAsia="Calibri" w:cs="Calibri"/>
        </w:rPr>
        <w:t xml:space="preserve"> 2024</w:t>
      </w:r>
      <w:r w:rsidRPr="107A010D" w:rsidR="27925028">
        <w:rPr>
          <w:rFonts w:ascii="Calibri" w:hAnsi="Calibri" w:eastAsia="Calibri" w:cs="Calibri"/>
        </w:rPr>
        <w:t xml:space="preserve">). </w:t>
      </w:r>
    </w:p>
    <w:p w:rsidR="107A010D" w:rsidP="107A010D" w:rsidRDefault="107A010D" w14:paraId="1884FCCA" w14:textId="6C46B859">
      <w:pPr>
        <w:spacing w:before="30" w:after="30"/>
        <w:rPr>
          <w:rFonts w:ascii="Calibri" w:hAnsi="Calibri" w:eastAsia="Calibri" w:cs="Calibri"/>
        </w:rPr>
      </w:pPr>
    </w:p>
    <w:p w:rsidR="13E3AB8C" w:rsidP="107A010D" w:rsidRDefault="13E3AB8C" w14:paraId="55BA14D5" w14:textId="0A3E33F4">
      <w:pPr>
        <w:spacing w:before="30" w:after="30"/>
        <w:rPr>
          <w:rFonts w:ascii="Calibri" w:hAnsi="Calibri" w:eastAsia="Calibri" w:cs="Calibri"/>
        </w:rPr>
      </w:pPr>
      <w:r>
        <w:t xml:space="preserve">Cambridge Assessment International Education, (ND). </w:t>
      </w:r>
      <w:r w:rsidRPr="107A010D">
        <w:rPr>
          <w:i/>
          <w:iCs/>
        </w:rPr>
        <w:t xml:space="preserve">Getting started with Assessment for Learning. Available at: </w:t>
      </w:r>
      <w:hyperlink w:anchor="article" r:id="rId12">
        <w:r w:rsidRPr="107A010D">
          <w:rPr>
            <w:rStyle w:val="Hyperlink"/>
            <w:rFonts w:ascii="Calibri" w:hAnsi="Calibri" w:eastAsia="Calibri" w:cs="Calibri"/>
          </w:rPr>
          <w:t>Getting started with Assessment for Learning (</w:t>
        </w:r>
        <w:proofErr w:type="spellStart"/>
        <w:r w:rsidRPr="107A010D">
          <w:rPr>
            <w:rStyle w:val="Hyperlink"/>
            <w:rFonts w:ascii="Calibri" w:hAnsi="Calibri" w:eastAsia="Calibri" w:cs="Calibri"/>
          </w:rPr>
          <w:t>cambridge</w:t>
        </w:r>
        <w:proofErr w:type="spellEnd"/>
        <w:r w:rsidRPr="107A010D">
          <w:rPr>
            <w:rStyle w:val="Hyperlink"/>
            <w:rFonts w:ascii="Calibri" w:hAnsi="Calibri" w:eastAsia="Calibri" w:cs="Calibri"/>
          </w:rPr>
          <w:t>-community.org.uk)</w:t>
        </w:r>
      </w:hyperlink>
      <w:r w:rsidRPr="107A010D">
        <w:rPr>
          <w:rFonts w:ascii="Calibri" w:hAnsi="Calibri" w:eastAsia="Calibri" w:cs="Calibri"/>
        </w:rPr>
        <w:t xml:space="preserve"> (Accessed 2</w:t>
      </w:r>
      <w:r w:rsidRPr="107A010D" w:rsidR="43EB5318">
        <w:rPr>
          <w:rFonts w:ascii="Calibri" w:hAnsi="Calibri" w:eastAsia="Calibri" w:cs="Calibri"/>
          <w:vertAlign w:val="superscript"/>
        </w:rPr>
        <w:t>nd</w:t>
      </w:r>
      <w:r w:rsidRPr="107A010D" w:rsidR="43EB5318">
        <w:rPr>
          <w:rFonts w:ascii="Calibri" w:hAnsi="Calibri" w:eastAsia="Calibri" w:cs="Calibri"/>
        </w:rPr>
        <w:t xml:space="preserve"> February 2024). </w:t>
      </w:r>
    </w:p>
    <w:p w:rsidR="107A010D" w:rsidP="107A010D" w:rsidRDefault="107A010D" w14:paraId="2A601A38" w14:textId="209D0A40" w14:noSpellErr="1">
      <w:pPr>
        <w:spacing w:before="30" w:after="30"/>
        <w:rPr>
          <w:rFonts w:ascii="Calibri" w:hAnsi="Calibri" w:eastAsia="Calibri" w:cs="Calibri"/>
        </w:rPr>
      </w:pPr>
    </w:p>
    <w:p w:rsidR="74244EDC" w:rsidP="59193E0A" w:rsidRDefault="74244EDC" w14:paraId="2B0D9065" w14:textId="3AA6CDAE">
      <w:pPr>
        <w:pStyle w:val="Normal"/>
        <w:spacing w:before="30" w:after="30"/>
        <w:rPr>
          <w:rFonts w:ascii="Calibri" w:hAnsi="Calibri" w:eastAsia="Calibri" w:cs="Calibri"/>
          <w:noProof w:val="0"/>
          <w:sz w:val="22"/>
          <w:szCs w:val="22"/>
          <w:lang w:val="en-GB"/>
        </w:rPr>
      </w:pPr>
      <w:r w:rsidRPr="59193E0A" w:rsidR="74244EDC">
        <w:rPr>
          <w:rFonts w:ascii="Calibri" w:hAnsi="Calibri" w:eastAsia="Calibri" w:cs="Calibri"/>
        </w:rPr>
        <w:t xml:space="preserve">Chukwuemeka, E.S. (2021). </w:t>
      </w:r>
      <w:r w:rsidRPr="59193E0A" w:rsidR="74244EDC">
        <w:rPr>
          <w:rFonts w:ascii="Calibri" w:hAnsi="Calibri" w:eastAsia="Calibri" w:cs="Calibri"/>
          <w:i w:val="1"/>
          <w:iCs w:val="1"/>
        </w:rPr>
        <w:t xml:space="preserve">Limitations and Weaknesses of Quantitative Research. </w:t>
      </w:r>
      <w:r w:rsidRPr="59193E0A" w:rsidR="74244EDC">
        <w:rPr>
          <w:rFonts w:ascii="Calibri" w:hAnsi="Calibri" w:eastAsia="Calibri" w:cs="Calibri"/>
          <w:i w:val="0"/>
          <w:iCs w:val="0"/>
        </w:rPr>
        <w:t xml:space="preserve">Available at: </w:t>
      </w:r>
      <w:hyperlink r:id="Rb914405f26164a0b">
        <w:r w:rsidRPr="59193E0A" w:rsidR="13D0A85E">
          <w:rPr>
            <w:rStyle w:val="Hyperlink"/>
            <w:rFonts w:ascii="Calibri" w:hAnsi="Calibri" w:eastAsia="Calibri" w:cs="Calibri"/>
            <w:noProof w:val="0"/>
            <w:sz w:val="22"/>
            <w:szCs w:val="22"/>
            <w:lang w:val="en-GB"/>
          </w:rPr>
          <w:t>Limitations and Weaknesses of Quantitative Research - Bscholarly</w:t>
        </w:r>
      </w:hyperlink>
      <w:r w:rsidRPr="59193E0A" w:rsidR="13D0A85E">
        <w:rPr>
          <w:rFonts w:ascii="Calibri" w:hAnsi="Calibri" w:eastAsia="Calibri" w:cs="Calibri"/>
          <w:noProof w:val="0"/>
          <w:sz w:val="22"/>
          <w:szCs w:val="22"/>
          <w:lang w:val="en-GB"/>
        </w:rPr>
        <w:t xml:space="preserve"> (Accessed 3</w:t>
      </w:r>
      <w:r w:rsidRPr="59193E0A" w:rsidR="13D0A85E">
        <w:rPr>
          <w:rFonts w:ascii="Calibri" w:hAnsi="Calibri" w:eastAsia="Calibri" w:cs="Calibri"/>
          <w:noProof w:val="0"/>
          <w:sz w:val="22"/>
          <w:szCs w:val="22"/>
          <w:vertAlign w:val="superscript"/>
          <w:lang w:val="en-GB"/>
        </w:rPr>
        <w:t>rd</w:t>
      </w:r>
      <w:r w:rsidRPr="59193E0A" w:rsidR="13D0A85E">
        <w:rPr>
          <w:rFonts w:ascii="Calibri" w:hAnsi="Calibri" w:eastAsia="Calibri" w:cs="Calibri"/>
          <w:noProof w:val="0"/>
          <w:sz w:val="22"/>
          <w:szCs w:val="22"/>
          <w:lang w:val="en-GB"/>
        </w:rPr>
        <w:t xml:space="preserve"> February 2024).</w:t>
      </w:r>
    </w:p>
    <w:p w:rsidR="59193E0A" w:rsidP="59193E0A" w:rsidRDefault="59193E0A" w14:paraId="29AFB5EA" w14:textId="6C28DD41">
      <w:pPr>
        <w:pStyle w:val="Normal"/>
        <w:spacing w:before="30" w:after="30"/>
        <w:rPr>
          <w:rFonts w:ascii="Calibri" w:hAnsi="Calibri" w:eastAsia="Calibri" w:cs="Calibri"/>
        </w:rPr>
      </w:pPr>
    </w:p>
    <w:p w:rsidR="11D7994E" w:rsidP="107A010D" w:rsidRDefault="11D7994E" w14:paraId="3399B9EC" w14:textId="135D41D0">
      <w:pPr>
        <w:spacing w:before="30" w:after="30"/>
        <w:rPr>
          <w:rFonts w:ascii="Calibri" w:hAnsi="Calibri" w:eastAsia="Calibri" w:cs="Calibri"/>
        </w:rPr>
      </w:pPr>
      <w:r w:rsidRPr="107A010D">
        <w:rPr>
          <w:rFonts w:ascii="Calibri" w:hAnsi="Calibri" w:eastAsia="Calibri" w:cs="Calibri"/>
        </w:rPr>
        <w:t>Clark, A. (20</w:t>
      </w:r>
      <w:r w:rsidRPr="107A010D" w:rsidR="7BB368C0">
        <w:rPr>
          <w:rFonts w:ascii="Calibri" w:hAnsi="Calibri" w:eastAsia="Calibri" w:cs="Calibri"/>
        </w:rPr>
        <w:t>05</w:t>
      </w:r>
      <w:r w:rsidRPr="107A010D">
        <w:rPr>
          <w:rFonts w:ascii="Calibri" w:hAnsi="Calibri" w:eastAsia="Calibri" w:cs="Calibri"/>
        </w:rPr>
        <w:t>)</w:t>
      </w:r>
      <w:r w:rsidRPr="107A010D" w:rsidR="6FF3EF30">
        <w:rPr>
          <w:rFonts w:ascii="Calibri" w:hAnsi="Calibri" w:eastAsia="Calibri" w:cs="Calibri"/>
        </w:rPr>
        <w:t xml:space="preserve">. </w:t>
      </w:r>
      <w:r w:rsidRPr="107A010D" w:rsidR="6FF3EF30">
        <w:rPr>
          <w:rFonts w:ascii="Calibri" w:hAnsi="Calibri" w:eastAsia="Calibri" w:cs="Calibri"/>
          <w:i/>
          <w:iCs/>
        </w:rPr>
        <w:t xml:space="preserve">Ways of seeing: using the Mosaic approach to listen to young children’s perspectives. </w:t>
      </w:r>
      <w:r w:rsidRPr="107A010D" w:rsidR="6FF3EF30">
        <w:rPr>
          <w:rFonts w:ascii="Calibri" w:hAnsi="Calibri" w:eastAsia="Calibri" w:cs="Calibri"/>
        </w:rPr>
        <w:t>Bristol. pp. 29-49</w:t>
      </w:r>
      <w:r w:rsidRPr="107A010D" w:rsidR="42FD6723">
        <w:rPr>
          <w:rFonts w:ascii="Calibri" w:hAnsi="Calibri" w:eastAsia="Calibri" w:cs="Calibri"/>
        </w:rPr>
        <w:t xml:space="preserve">. Available at: </w:t>
      </w:r>
      <w:hyperlink r:id="rId13">
        <w:r w:rsidRPr="107A010D" w:rsidR="42FD6723">
          <w:rPr>
            <w:rStyle w:val="Hyperlink"/>
            <w:rFonts w:ascii="Calibri" w:hAnsi="Calibri" w:eastAsia="Calibri" w:cs="Calibri"/>
          </w:rPr>
          <w:t>Clark-Mosaic-Approach.pdf</w:t>
        </w:r>
      </w:hyperlink>
      <w:r w:rsidRPr="107A010D" w:rsidR="42FD6723">
        <w:rPr>
          <w:rFonts w:ascii="Calibri" w:hAnsi="Calibri" w:eastAsia="Calibri" w:cs="Calibri"/>
        </w:rPr>
        <w:t xml:space="preserve"> (Accessed 3</w:t>
      </w:r>
      <w:r w:rsidRPr="107A010D" w:rsidR="42FD6723">
        <w:rPr>
          <w:rFonts w:ascii="Calibri" w:hAnsi="Calibri" w:eastAsia="Calibri" w:cs="Calibri"/>
          <w:vertAlign w:val="superscript"/>
        </w:rPr>
        <w:t>rd</w:t>
      </w:r>
      <w:r w:rsidRPr="107A010D" w:rsidR="42FD6723">
        <w:rPr>
          <w:rFonts w:ascii="Calibri" w:hAnsi="Calibri" w:eastAsia="Calibri" w:cs="Calibri"/>
        </w:rPr>
        <w:t xml:space="preserve"> February 2024).</w:t>
      </w:r>
    </w:p>
    <w:p w:rsidR="107A010D" w:rsidP="107A010D" w:rsidRDefault="107A010D" w14:paraId="6AF84DFA" w14:textId="04AC3F15">
      <w:pPr>
        <w:spacing w:before="30" w:after="30"/>
        <w:rPr>
          <w:rFonts w:ascii="Calibri" w:hAnsi="Calibri" w:eastAsia="Calibri" w:cs="Calibri"/>
        </w:rPr>
      </w:pPr>
    </w:p>
    <w:p w:rsidR="21A70A7A" w:rsidP="107A010D" w:rsidRDefault="00000000" w14:paraId="21806520" w14:textId="4A2A71A4">
      <w:pPr>
        <w:spacing w:before="30" w:after="30"/>
        <w:rPr>
          <w:rFonts w:ascii="Calibri" w:hAnsi="Calibri" w:eastAsia="Calibri" w:cs="Calibri"/>
          <w:color w:val="000000" w:themeColor="text1"/>
        </w:rPr>
      </w:pPr>
      <w:hyperlink r:id="rId14">
        <w:r w:rsidRPr="107A010D" w:rsidR="21A70A7A">
          <w:rPr>
            <w:rStyle w:val="Hyperlink"/>
            <w:rFonts w:ascii="Calibri" w:hAnsi="Calibri" w:eastAsia="Calibri" w:cs="Calibri"/>
            <w:color w:val="000000" w:themeColor="text1"/>
            <w:u w:val="none"/>
          </w:rPr>
          <w:t>Clark, A.</w:t>
        </w:r>
      </w:hyperlink>
      <w:r w:rsidRPr="107A010D" w:rsidR="21A70A7A">
        <w:rPr>
          <w:rFonts w:ascii="Calibri" w:hAnsi="Calibri" w:eastAsia="Calibri" w:cs="Calibri"/>
          <w:color w:val="000000" w:themeColor="text1"/>
        </w:rPr>
        <w:t xml:space="preserve"> and Moss, P. (2001). </w:t>
      </w:r>
      <w:r w:rsidRPr="107A010D" w:rsidR="21A70A7A">
        <w:rPr>
          <w:rFonts w:ascii="Calibri" w:hAnsi="Calibri" w:eastAsia="Calibri" w:cs="Calibri"/>
          <w:i/>
          <w:iCs/>
          <w:color w:val="000000" w:themeColor="text1"/>
        </w:rPr>
        <w:t>Listening to young children: the Mosaic approach.</w:t>
      </w:r>
      <w:r w:rsidRPr="107A010D" w:rsidR="21A70A7A">
        <w:rPr>
          <w:rFonts w:ascii="Calibri" w:hAnsi="Calibri" w:eastAsia="Calibri" w:cs="Calibri"/>
          <w:color w:val="000000" w:themeColor="text1"/>
        </w:rPr>
        <w:t xml:space="preserve"> London: National Children's Bureau for the Joseph </w:t>
      </w:r>
      <w:proofErr w:type="spellStart"/>
      <w:r w:rsidRPr="107A010D" w:rsidR="21A70A7A">
        <w:rPr>
          <w:rFonts w:ascii="Calibri" w:hAnsi="Calibri" w:eastAsia="Calibri" w:cs="Calibri"/>
          <w:color w:val="000000" w:themeColor="text1"/>
        </w:rPr>
        <w:t>Rowntree</w:t>
      </w:r>
      <w:proofErr w:type="spellEnd"/>
      <w:r w:rsidRPr="107A010D" w:rsidR="21A70A7A">
        <w:rPr>
          <w:rFonts w:ascii="Calibri" w:hAnsi="Calibri" w:eastAsia="Calibri" w:cs="Calibri"/>
          <w:color w:val="000000" w:themeColor="text1"/>
        </w:rPr>
        <w:t xml:space="preserve"> Foundation</w:t>
      </w:r>
      <w:r w:rsidRPr="107A010D" w:rsidR="4CE2F634">
        <w:rPr>
          <w:rFonts w:ascii="Calibri" w:hAnsi="Calibri" w:eastAsia="Calibri" w:cs="Calibri"/>
          <w:color w:val="000000" w:themeColor="text1"/>
        </w:rPr>
        <w:t xml:space="preserve">. </w:t>
      </w:r>
    </w:p>
    <w:p w:rsidR="107A010D" w:rsidP="107A010D" w:rsidRDefault="107A010D" w14:paraId="6C240D14" w14:textId="027DFE76">
      <w:pPr>
        <w:spacing w:before="30" w:after="30"/>
        <w:rPr>
          <w:rFonts w:ascii="Calibri" w:hAnsi="Calibri" w:eastAsia="Calibri" w:cs="Calibri"/>
          <w:color w:val="000000" w:themeColor="text1"/>
        </w:rPr>
      </w:pPr>
    </w:p>
    <w:p w:rsidR="3102A76E" w:rsidP="55D12C1B" w:rsidRDefault="3102A76E" w14:paraId="639931CA" w14:textId="3E1BB09D">
      <w:pPr>
        <w:spacing w:before="30" w:after="30"/>
        <w:rPr>
          <w:rFonts w:ascii="Calibri" w:hAnsi="Calibri" w:eastAsia="Calibri" w:cs="Calibri"/>
        </w:rPr>
      </w:pPr>
      <w:proofErr w:type="spellStart"/>
      <w:r w:rsidRPr="55D12C1B">
        <w:rPr>
          <w:rFonts w:ascii="Calibri" w:hAnsi="Calibri" w:eastAsia="Calibri" w:cs="Calibri"/>
          <w:color w:val="000000" w:themeColor="text1"/>
        </w:rPr>
        <w:t>Danby</w:t>
      </w:r>
      <w:proofErr w:type="spellEnd"/>
      <w:r w:rsidRPr="55D12C1B">
        <w:rPr>
          <w:rFonts w:ascii="Calibri" w:hAnsi="Calibri" w:eastAsia="Calibri" w:cs="Calibri"/>
          <w:color w:val="000000" w:themeColor="text1"/>
        </w:rPr>
        <w:t xml:space="preserve">, S., Ewing, L., Thorpe, K. (2011). </w:t>
      </w:r>
      <w:r w:rsidRPr="55D12C1B">
        <w:rPr>
          <w:rFonts w:ascii="Calibri" w:hAnsi="Calibri" w:eastAsia="Calibri" w:cs="Calibri"/>
          <w:i/>
          <w:iCs/>
          <w:color w:val="000000" w:themeColor="text1"/>
        </w:rPr>
        <w:t>The Novice Researcher: Interviewing Young Children.</w:t>
      </w:r>
      <w:r w:rsidRPr="55D12C1B" w:rsidR="42B10492">
        <w:rPr>
          <w:rFonts w:ascii="Calibri" w:hAnsi="Calibri" w:eastAsia="Calibri" w:cs="Calibri"/>
          <w:i/>
          <w:iCs/>
          <w:color w:val="000000" w:themeColor="text1"/>
        </w:rPr>
        <w:t xml:space="preserve"> </w:t>
      </w:r>
      <w:proofErr w:type="spellStart"/>
      <w:r w:rsidRPr="55D12C1B" w:rsidR="42B10492">
        <w:rPr>
          <w:rFonts w:ascii="Calibri" w:hAnsi="Calibri" w:eastAsia="Calibri" w:cs="Calibri"/>
          <w:color w:val="000000" w:themeColor="text1"/>
        </w:rPr>
        <w:t>Qualitive</w:t>
      </w:r>
      <w:proofErr w:type="spellEnd"/>
      <w:r w:rsidRPr="55D12C1B" w:rsidR="42B10492">
        <w:rPr>
          <w:rFonts w:ascii="Calibri" w:hAnsi="Calibri" w:eastAsia="Calibri" w:cs="Calibri"/>
          <w:color w:val="000000" w:themeColor="text1"/>
        </w:rPr>
        <w:t xml:space="preserve"> Inquiry,</w:t>
      </w:r>
      <w:r w:rsidRPr="55D12C1B">
        <w:rPr>
          <w:rFonts w:ascii="Calibri" w:hAnsi="Calibri" w:eastAsia="Calibri" w:cs="Calibri"/>
          <w:i/>
          <w:iCs/>
          <w:color w:val="000000" w:themeColor="text1"/>
        </w:rPr>
        <w:t xml:space="preserve"> </w:t>
      </w:r>
      <w:r w:rsidRPr="55D12C1B" w:rsidR="3A113A55">
        <w:rPr>
          <w:rFonts w:ascii="Calibri" w:hAnsi="Calibri" w:eastAsia="Calibri" w:cs="Calibri"/>
          <w:b/>
          <w:bCs/>
          <w:color w:val="000000" w:themeColor="text1"/>
        </w:rPr>
        <w:t>17</w:t>
      </w:r>
      <w:r w:rsidRPr="55D12C1B" w:rsidR="3A113A55">
        <w:rPr>
          <w:rFonts w:ascii="Calibri" w:hAnsi="Calibri" w:eastAsia="Calibri" w:cs="Calibri"/>
          <w:color w:val="000000" w:themeColor="text1"/>
        </w:rPr>
        <w:t>(1)</w:t>
      </w:r>
      <w:r w:rsidRPr="55D12C1B" w:rsidR="2E4C71D1">
        <w:rPr>
          <w:rFonts w:ascii="Calibri" w:hAnsi="Calibri" w:eastAsia="Calibri" w:cs="Calibri"/>
          <w:color w:val="000000" w:themeColor="text1"/>
        </w:rPr>
        <w:t>,</w:t>
      </w:r>
      <w:r w:rsidRPr="55D12C1B" w:rsidR="3A113A55">
        <w:rPr>
          <w:rFonts w:ascii="Calibri" w:hAnsi="Calibri" w:eastAsia="Calibri" w:cs="Calibri"/>
          <w:color w:val="000000" w:themeColor="text1"/>
        </w:rPr>
        <w:t xml:space="preserve"> pp. 74-84</w:t>
      </w:r>
      <w:r w:rsidRPr="55D12C1B" w:rsidR="6854C409">
        <w:rPr>
          <w:rFonts w:ascii="Calibri" w:hAnsi="Calibri" w:eastAsia="Calibri" w:cs="Calibri"/>
          <w:color w:val="000000" w:themeColor="text1"/>
        </w:rPr>
        <w:t xml:space="preserve">. Available at: </w:t>
      </w:r>
      <w:hyperlink r:id="rId15">
        <w:r w:rsidRPr="55D12C1B" w:rsidR="6854C409">
          <w:rPr>
            <w:rStyle w:val="Hyperlink"/>
            <w:rFonts w:ascii="Calibri" w:hAnsi="Calibri" w:eastAsia="Calibri" w:cs="Calibri"/>
          </w:rPr>
          <w:t xml:space="preserve">The Novice Researcher: Interviewing Young Children - Susan </w:t>
        </w:r>
        <w:proofErr w:type="spellStart"/>
        <w:r w:rsidRPr="55D12C1B" w:rsidR="6854C409">
          <w:rPr>
            <w:rStyle w:val="Hyperlink"/>
            <w:rFonts w:ascii="Calibri" w:hAnsi="Calibri" w:eastAsia="Calibri" w:cs="Calibri"/>
          </w:rPr>
          <w:t>Danby</w:t>
        </w:r>
        <w:proofErr w:type="spellEnd"/>
        <w:r w:rsidRPr="55D12C1B" w:rsidR="6854C409">
          <w:rPr>
            <w:rStyle w:val="Hyperlink"/>
            <w:rFonts w:ascii="Calibri" w:hAnsi="Calibri" w:eastAsia="Calibri" w:cs="Calibri"/>
          </w:rPr>
          <w:t>, Lynette Ewing, Karen Thorpe, 2011 (uwtsd.ac.uk)</w:t>
        </w:r>
      </w:hyperlink>
      <w:r w:rsidRPr="55D12C1B" w:rsidR="6854C409">
        <w:rPr>
          <w:rFonts w:ascii="Calibri" w:hAnsi="Calibri" w:eastAsia="Calibri" w:cs="Calibri"/>
        </w:rPr>
        <w:t xml:space="preserve"> (Accessed 3</w:t>
      </w:r>
      <w:r w:rsidRPr="55D12C1B" w:rsidR="6854C409">
        <w:rPr>
          <w:rFonts w:ascii="Calibri" w:hAnsi="Calibri" w:eastAsia="Calibri" w:cs="Calibri"/>
          <w:vertAlign w:val="superscript"/>
        </w:rPr>
        <w:t>rd</w:t>
      </w:r>
      <w:r w:rsidRPr="55D12C1B" w:rsidR="6854C409">
        <w:rPr>
          <w:rFonts w:ascii="Calibri" w:hAnsi="Calibri" w:eastAsia="Calibri" w:cs="Calibri"/>
        </w:rPr>
        <w:t xml:space="preserve"> February 2024). </w:t>
      </w:r>
    </w:p>
    <w:p w:rsidR="55D12C1B" w:rsidP="55D12C1B" w:rsidRDefault="55D12C1B" w14:paraId="25FDB8D9" w14:textId="10A5B393">
      <w:pPr>
        <w:spacing w:before="30" w:after="30"/>
        <w:rPr>
          <w:rFonts w:ascii="Calibri" w:hAnsi="Calibri" w:eastAsia="Calibri" w:cs="Calibri"/>
          <w:color w:val="000000" w:themeColor="text1"/>
        </w:rPr>
      </w:pPr>
    </w:p>
    <w:p w:rsidR="0DC9C572" w:rsidP="107A010D" w:rsidRDefault="0DC9C572" w14:paraId="34C7B453" w14:textId="79594C03">
      <w:pPr>
        <w:spacing w:before="30" w:after="30"/>
        <w:rPr>
          <w:rFonts w:ascii="Calibri" w:hAnsi="Calibri" w:eastAsia="Calibri" w:cs="Calibri"/>
        </w:rPr>
      </w:pPr>
      <w:r w:rsidRPr="107A010D">
        <w:rPr>
          <w:rFonts w:ascii="Calibri" w:hAnsi="Calibri" w:eastAsia="Calibri" w:cs="Calibri"/>
          <w:color w:val="000000" w:themeColor="text1"/>
        </w:rPr>
        <w:t xml:space="preserve">DeLuca, C., </w:t>
      </w:r>
      <w:proofErr w:type="spellStart"/>
      <w:r w:rsidRPr="107A010D">
        <w:rPr>
          <w:rFonts w:ascii="Calibri" w:hAnsi="Calibri" w:eastAsia="Calibri" w:cs="Calibri"/>
          <w:color w:val="000000" w:themeColor="text1"/>
        </w:rPr>
        <w:t>Luu</w:t>
      </w:r>
      <w:proofErr w:type="spellEnd"/>
      <w:r w:rsidRPr="107A010D">
        <w:rPr>
          <w:rFonts w:ascii="Calibri" w:hAnsi="Calibri" w:eastAsia="Calibri" w:cs="Calibri"/>
          <w:color w:val="000000" w:themeColor="text1"/>
        </w:rPr>
        <w:t xml:space="preserve">, King., Sun, </w:t>
      </w:r>
      <w:proofErr w:type="spellStart"/>
      <w:r w:rsidRPr="107A010D">
        <w:rPr>
          <w:rFonts w:ascii="Calibri" w:hAnsi="Calibri" w:eastAsia="Calibri" w:cs="Calibri"/>
          <w:color w:val="000000" w:themeColor="text1"/>
        </w:rPr>
        <w:t>Youyi</w:t>
      </w:r>
      <w:proofErr w:type="spellEnd"/>
      <w:r w:rsidRPr="107A010D">
        <w:rPr>
          <w:rFonts w:ascii="Calibri" w:hAnsi="Calibri" w:eastAsia="Calibri" w:cs="Calibri"/>
          <w:color w:val="000000" w:themeColor="text1"/>
        </w:rPr>
        <w:t xml:space="preserve">., </w:t>
      </w:r>
      <w:proofErr w:type="spellStart"/>
      <w:r w:rsidRPr="107A010D">
        <w:rPr>
          <w:rFonts w:ascii="Calibri" w:hAnsi="Calibri" w:eastAsia="Calibri" w:cs="Calibri"/>
          <w:color w:val="000000" w:themeColor="text1"/>
        </w:rPr>
        <w:t>Kingler</w:t>
      </w:r>
      <w:proofErr w:type="spellEnd"/>
      <w:r w:rsidRPr="107A010D">
        <w:rPr>
          <w:rFonts w:ascii="Calibri" w:hAnsi="Calibri" w:eastAsia="Calibri" w:cs="Calibri"/>
          <w:color w:val="000000" w:themeColor="text1"/>
        </w:rPr>
        <w:t xml:space="preserve">, D.A. (2012). </w:t>
      </w:r>
      <w:r w:rsidRPr="107A010D">
        <w:rPr>
          <w:rFonts w:ascii="Calibri" w:hAnsi="Calibri" w:eastAsia="Calibri" w:cs="Calibri"/>
          <w:i/>
          <w:iCs/>
          <w:color w:val="000000" w:themeColor="text1"/>
        </w:rPr>
        <w:t>Assessment for lea</w:t>
      </w:r>
      <w:r w:rsidRPr="107A010D" w:rsidR="3785E5C0">
        <w:rPr>
          <w:rFonts w:ascii="Calibri" w:hAnsi="Calibri" w:eastAsia="Calibri" w:cs="Calibri"/>
          <w:i/>
          <w:iCs/>
          <w:color w:val="000000" w:themeColor="text1"/>
        </w:rPr>
        <w:t xml:space="preserve">rning in the classroom: Barriers to implementation and possibilities for teacher professional learning. </w:t>
      </w:r>
      <w:r w:rsidRPr="107A010D" w:rsidR="3785E5C0">
        <w:rPr>
          <w:rFonts w:ascii="Calibri" w:hAnsi="Calibri" w:eastAsia="Calibri" w:cs="Calibri"/>
          <w:color w:val="000000" w:themeColor="text1"/>
        </w:rPr>
        <w:t xml:space="preserve">Assessment Matters. </w:t>
      </w:r>
      <w:r w:rsidRPr="107A010D" w:rsidR="3785E5C0">
        <w:rPr>
          <w:rFonts w:ascii="Calibri" w:hAnsi="Calibri" w:eastAsia="Calibri" w:cs="Calibri"/>
          <w:b/>
          <w:bCs/>
          <w:color w:val="000000" w:themeColor="text1"/>
        </w:rPr>
        <w:t>4</w:t>
      </w:r>
      <w:r w:rsidRPr="107A010D" w:rsidR="3785E5C0">
        <w:rPr>
          <w:rFonts w:ascii="Calibri" w:hAnsi="Calibri" w:eastAsia="Calibri" w:cs="Calibri"/>
          <w:color w:val="000000" w:themeColor="text1"/>
        </w:rPr>
        <w:t xml:space="preserve">. Available at: </w:t>
      </w:r>
      <w:hyperlink r:id="rId16">
        <w:r w:rsidRPr="107A010D" w:rsidR="3785E5C0">
          <w:rPr>
            <w:rStyle w:val="Hyperlink"/>
            <w:rFonts w:ascii="Calibri" w:hAnsi="Calibri" w:eastAsia="Calibri" w:cs="Calibri"/>
          </w:rPr>
          <w:t>AM2012_4_005_0.pdf (nzcer.org.nz)</w:t>
        </w:r>
      </w:hyperlink>
      <w:r w:rsidRPr="107A010D" w:rsidR="3785E5C0">
        <w:rPr>
          <w:rFonts w:ascii="Calibri" w:hAnsi="Calibri" w:eastAsia="Calibri" w:cs="Calibri"/>
        </w:rPr>
        <w:t xml:space="preserve"> (Accessed 2</w:t>
      </w:r>
      <w:r w:rsidRPr="107A010D" w:rsidR="3785E5C0">
        <w:rPr>
          <w:rFonts w:ascii="Calibri" w:hAnsi="Calibri" w:eastAsia="Calibri" w:cs="Calibri"/>
          <w:vertAlign w:val="superscript"/>
        </w:rPr>
        <w:t>nd</w:t>
      </w:r>
      <w:r w:rsidRPr="107A010D" w:rsidR="3785E5C0">
        <w:rPr>
          <w:rFonts w:ascii="Calibri" w:hAnsi="Calibri" w:eastAsia="Calibri" w:cs="Calibri"/>
        </w:rPr>
        <w:t xml:space="preserve"> </w:t>
      </w:r>
      <w:r w:rsidRPr="107A010D" w:rsidR="31BE413E">
        <w:rPr>
          <w:rFonts w:ascii="Calibri" w:hAnsi="Calibri" w:eastAsia="Calibri" w:cs="Calibri"/>
        </w:rPr>
        <w:t xml:space="preserve">February 2024). </w:t>
      </w:r>
    </w:p>
    <w:p w:rsidR="59193E0A" w:rsidP="59193E0A" w:rsidRDefault="59193E0A" w14:noSpellErr="1" w14:paraId="280C988F" w14:textId="76703576">
      <w:pPr>
        <w:pStyle w:val="Normal"/>
        <w:spacing w:before="30" w:after="30"/>
        <w:rPr>
          <w:rFonts w:ascii="Calibri" w:hAnsi="Calibri" w:eastAsia="Calibri" w:cs="Calibri"/>
        </w:rPr>
      </w:pPr>
    </w:p>
    <w:p w:rsidR="5280BE8F" w:rsidP="107A010D" w:rsidRDefault="5280BE8F" w14:paraId="2D3D2275" w14:textId="5A3C9633">
      <w:pPr>
        <w:spacing w:before="30" w:after="30"/>
        <w:rPr>
          <w:rFonts w:ascii="Calibri" w:hAnsi="Calibri" w:eastAsia="Calibri" w:cs="Calibri"/>
        </w:rPr>
      </w:pPr>
      <w:proofErr w:type="spellStart"/>
      <w:r w:rsidRPr="107A010D">
        <w:rPr>
          <w:rFonts w:ascii="Calibri" w:hAnsi="Calibri" w:eastAsia="Calibri" w:cs="Calibri"/>
          <w:color w:val="000000" w:themeColor="text1"/>
        </w:rPr>
        <w:t>Florez</w:t>
      </w:r>
      <w:proofErr w:type="spellEnd"/>
      <w:r w:rsidRPr="107A010D">
        <w:rPr>
          <w:rFonts w:ascii="Calibri" w:hAnsi="Calibri" w:eastAsia="Calibri" w:cs="Calibri"/>
          <w:color w:val="000000" w:themeColor="text1"/>
        </w:rPr>
        <w:t xml:space="preserve">, M., </w:t>
      </w:r>
      <w:proofErr w:type="spellStart"/>
      <w:r w:rsidRPr="107A010D">
        <w:rPr>
          <w:rFonts w:ascii="Calibri" w:hAnsi="Calibri" w:eastAsia="Calibri" w:cs="Calibri"/>
          <w:color w:val="000000" w:themeColor="text1"/>
        </w:rPr>
        <w:t>Sammons</w:t>
      </w:r>
      <w:proofErr w:type="spellEnd"/>
      <w:r w:rsidRPr="107A010D">
        <w:rPr>
          <w:rFonts w:ascii="Calibri" w:hAnsi="Calibri" w:eastAsia="Calibri" w:cs="Calibri"/>
          <w:color w:val="000000" w:themeColor="text1"/>
        </w:rPr>
        <w:t xml:space="preserve">, P. (2013). </w:t>
      </w:r>
      <w:r w:rsidRPr="107A010D">
        <w:rPr>
          <w:rFonts w:ascii="Calibri" w:hAnsi="Calibri" w:eastAsia="Calibri" w:cs="Calibri"/>
          <w:i/>
          <w:iCs/>
          <w:color w:val="000000" w:themeColor="text1"/>
        </w:rPr>
        <w:t>Assessment for learning: effects and impac</w:t>
      </w:r>
      <w:r w:rsidRPr="107A010D" w:rsidR="3E1C2BCE">
        <w:rPr>
          <w:rFonts w:ascii="Calibri" w:hAnsi="Calibri" w:eastAsia="Calibri" w:cs="Calibri"/>
          <w:i/>
          <w:iCs/>
          <w:color w:val="000000" w:themeColor="text1"/>
        </w:rPr>
        <w:t xml:space="preserve">t. </w:t>
      </w:r>
      <w:r w:rsidRPr="107A010D" w:rsidR="3E1C2BCE">
        <w:rPr>
          <w:rFonts w:ascii="Calibri" w:hAnsi="Calibri" w:eastAsia="Calibri" w:cs="Calibri"/>
          <w:color w:val="000000" w:themeColor="text1"/>
        </w:rPr>
        <w:t xml:space="preserve">Oxford University Department of Education. Available at: </w:t>
      </w:r>
      <w:hyperlink r:id="rId17">
        <w:proofErr w:type="spellStart"/>
        <w:r w:rsidRPr="107A010D" w:rsidR="3E1C2BCE">
          <w:rPr>
            <w:rStyle w:val="Hyperlink"/>
            <w:rFonts w:ascii="Calibri" w:hAnsi="Calibri" w:eastAsia="Calibri" w:cs="Calibri"/>
          </w:rPr>
          <w:t>Assessmentforlearning</w:t>
        </w:r>
        <w:proofErr w:type="spellEnd"/>
        <w:r w:rsidRPr="107A010D" w:rsidR="3E1C2BCE">
          <w:rPr>
            <w:rStyle w:val="Hyperlink"/>
            <w:rFonts w:ascii="Calibri" w:hAnsi="Calibri" w:eastAsia="Calibri" w:cs="Calibri"/>
          </w:rPr>
          <w:t>-</w:t>
        </w:r>
        <w:proofErr w:type="spellStart"/>
        <w:r w:rsidRPr="107A010D" w:rsidR="3E1C2BCE">
          <w:rPr>
            <w:rStyle w:val="Hyperlink"/>
            <w:rFonts w:ascii="Calibri" w:hAnsi="Calibri" w:eastAsia="Calibri" w:cs="Calibri"/>
          </w:rPr>
          <w:t>effectsandimpacts.pdf</w:t>
        </w:r>
        <w:proofErr w:type="spellEnd"/>
      </w:hyperlink>
      <w:r w:rsidRPr="107A010D" w:rsidR="3E1C2BCE">
        <w:rPr>
          <w:rFonts w:ascii="Calibri" w:hAnsi="Calibri" w:eastAsia="Calibri" w:cs="Calibri"/>
        </w:rPr>
        <w:t xml:space="preserve"> (Accessed 2</w:t>
      </w:r>
      <w:r w:rsidRPr="107A010D" w:rsidR="3E1C2BCE">
        <w:rPr>
          <w:rFonts w:ascii="Calibri" w:hAnsi="Calibri" w:eastAsia="Calibri" w:cs="Calibri"/>
          <w:vertAlign w:val="superscript"/>
        </w:rPr>
        <w:t>nd</w:t>
      </w:r>
      <w:r w:rsidRPr="107A010D" w:rsidR="3E1C2BCE">
        <w:rPr>
          <w:rFonts w:ascii="Calibri" w:hAnsi="Calibri" w:eastAsia="Calibri" w:cs="Calibri"/>
        </w:rPr>
        <w:t xml:space="preserve"> February 2024).</w:t>
      </w:r>
    </w:p>
    <w:p w:rsidR="107A010D" w:rsidP="107A010D" w:rsidRDefault="107A010D" w14:paraId="3705D91A" w14:textId="18E08FBE">
      <w:pPr>
        <w:spacing w:before="30" w:after="30"/>
        <w:rPr>
          <w:rFonts w:ascii="Calibri" w:hAnsi="Calibri" w:eastAsia="Calibri" w:cs="Calibri"/>
        </w:rPr>
      </w:pPr>
    </w:p>
    <w:p w:rsidR="4A917D88" w:rsidP="107A010D" w:rsidRDefault="4A917D88" w14:paraId="2855CCDE" w14:textId="223AE45D">
      <w:pPr>
        <w:spacing w:before="30" w:after="30"/>
        <w:rPr>
          <w:rFonts w:ascii="Calibri" w:hAnsi="Calibri" w:eastAsia="Calibri" w:cs="Calibri"/>
          <w:i/>
          <w:iCs/>
        </w:rPr>
      </w:pPr>
      <w:r w:rsidRPr="107A010D">
        <w:rPr>
          <w:rFonts w:ascii="Calibri" w:hAnsi="Calibri" w:eastAsia="Calibri" w:cs="Calibri"/>
        </w:rPr>
        <w:t xml:space="preserve">Greenfield, C. (2011). </w:t>
      </w:r>
      <w:r w:rsidRPr="107A010D">
        <w:rPr>
          <w:rFonts w:ascii="Calibri" w:hAnsi="Calibri" w:eastAsia="Calibri" w:cs="Calibri"/>
          <w:i/>
          <w:iCs/>
        </w:rPr>
        <w:t>Personal Reflection on Research Process and Tools: Effectiveness</w:t>
      </w:r>
      <w:r w:rsidRPr="107A010D" w:rsidR="29E3F021">
        <w:rPr>
          <w:rFonts w:ascii="Calibri" w:hAnsi="Calibri" w:eastAsia="Calibri" w:cs="Calibri"/>
          <w:i/>
          <w:iCs/>
        </w:rPr>
        <w:t xml:space="preserve">, Highlights and Challenges in using the Mosaic Approach. </w:t>
      </w:r>
      <w:r w:rsidRPr="107A010D" w:rsidR="29E3F021">
        <w:rPr>
          <w:rFonts w:ascii="Calibri" w:hAnsi="Calibri" w:eastAsia="Calibri" w:cs="Calibri"/>
        </w:rPr>
        <w:t xml:space="preserve">Australasian Journal of Early Childhood, </w:t>
      </w:r>
      <w:r w:rsidRPr="107A010D" w:rsidR="29E3F021">
        <w:rPr>
          <w:rFonts w:ascii="Calibri" w:hAnsi="Calibri" w:eastAsia="Calibri" w:cs="Calibri"/>
          <w:b/>
          <w:bCs/>
        </w:rPr>
        <w:t>36</w:t>
      </w:r>
      <w:r w:rsidRPr="107A010D" w:rsidR="29E3F021">
        <w:rPr>
          <w:rFonts w:ascii="Calibri" w:hAnsi="Calibri" w:eastAsia="Calibri" w:cs="Calibri"/>
        </w:rPr>
        <w:t xml:space="preserve">(3). </w:t>
      </w:r>
      <w:r w:rsidRPr="107A010D" w:rsidR="1A608DBC">
        <w:rPr>
          <w:rFonts w:ascii="Calibri" w:hAnsi="Calibri" w:eastAsia="Calibri" w:cs="Calibri"/>
        </w:rPr>
        <w:t>p</w:t>
      </w:r>
      <w:r w:rsidRPr="107A010D" w:rsidR="29E3F021">
        <w:rPr>
          <w:rFonts w:ascii="Calibri" w:hAnsi="Calibri" w:eastAsia="Calibri" w:cs="Calibri"/>
        </w:rPr>
        <w:t>p</w:t>
      </w:r>
      <w:r w:rsidRPr="107A010D" w:rsidR="181538F7">
        <w:rPr>
          <w:rFonts w:ascii="Calibri" w:hAnsi="Calibri" w:eastAsia="Calibri" w:cs="Calibri"/>
        </w:rPr>
        <w:t xml:space="preserve">. 109-116. </w:t>
      </w:r>
    </w:p>
    <w:p w:rsidR="107A010D" w:rsidP="107A010D" w:rsidRDefault="107A010D" w14:paraId="01733C1D" w14:textId="787CB6F6" w14:noSpellErr="1">
      <w:pPr>
        <w:spacing w:before="30" w:after="30"/>
        <w:rPr>
          <w:rFonts w:ascii="Calibri" w:hAnsi="Calibri" w:eastAsia="Calibri" w:cs="Calibri"/>
        </w:rPr>
      </w:pPr>
    </w:p>
    <w:p w:rsidR="52F1AE5B" w:rsidP="59193E0A" w:rsidRDefault="52F1AE5B" w14:paraId="1EF6B8FC" w14:textId="58FB4A36">
      <w:pPr>
        <w:pStyle w:val="Normal"/>
        <w:spacing w:before="30" w:after="30"/>
      </w:pPr>
      <w:r w:rsidRPr="59193E0A" w:rsidR="52F1AE5B">
        <w:rPr>
          <w:rFonts w:ascii="Calibri" w:hAnsi="Calibri" w:eastAsia="Calibri" w:cs="Calibri"/>
          <w:noProof w:val="0"/>
          <w:sz w:val="22"/>
          <w:szCs w:val="22"/>
          <w:lang w:val="en-GB"/>
        </w:rPr>
        <w:t xml:space="preserve">Harry, B., &amp; Lipsky, M. (2014). </w:t>
      </w:r>
      <w:r w:rsidRPr="59193E0A" w:rsidR="52F1AE5B">
        <w:rPr>
          <w:rFonts w:ascii="Calibri" w:hAnsi="Calibri" w:eastAsia="Calibri" w:cs="Calibri"/>
          <w:b w:val="0"/>
          <w:bCs w:val="0"/>
          <w:i w:val="1"/>
          <w:iCs w:val="1"/>
          <w:noProof w:val="0"/>
          <w:sz w:val="22"/>
          <w:szCs w:val="22"/>
          <w:lang w:val="en-GB"/>
        </w:rPr>
        <w:t>Qualitative Research on Special Education Teacher Preparation.</w:t>
      </w:r>
      <w:r w:rsidRPr="59193E0A" w:rsidR="52F1AE5B">
        <w:rPr>
          <w:rFonts w:ascii="Calibri" w:hAnsi="Calibri" w:eastAsia="Calibri" w:cs="Calibri"/>
          <w:noProof w:val="0"/>
          <w:sz w:val="22"/>
          <w:szCs w:val="22"/>
          <w:lang w:val="en-GB"/>
        </w:rPr>
        <w:t xml:space="preserve"> Handbook of research on special education teacher preparation (pp. 445-460).</w:t>
      </w:r>
    </w:p>
    <w:p w:rsidR="59193E0A" w:rsidP="59193E0A" w:rsidRDefault="59193E0A" w14:paraId="777AD9CB" w14:textId="3FF239AB">
      <w:pPr>
        <w:pStyle w:val="Normal"/>
        <w:spacing w:before="30" w:after="30"/>
        <w:rPr>
          <w:rFonts w:ascii="Calibri" w:hAnsi="Calibri" w:eastAsia="Calibri" w:cs="Calibri"/>
        </w:rPr>
      </w:pPr>
    </w:p>
    <w:p w:rsidR="5FEFF051" w:rsidP="59193E0A" w:rsidRDefault="5FEFF051" w14:paraId="4E0D5C2B" w14:textId="7CBB0EE8">
      <w:pPr>
        <w:pStyle w:val="Normal"/>
        <w:spacing w:before="30" w:after="30"/>
        <w:rPr>
          <w:rFonts w:ascii="Calibri" w:hAnsi="Calibri" w:eastAsia="Calibri" w:cs="Calibri"/>
          <w:noProof w:val="0"/>
          <w:sz w:val="22"/>
          <w:szCs w:val="22"/>
          <w:lang w:val="en-GB"/>
        </w:rPr>
      </w:pPr>
      <w:r w:rsidRPr="59193E0A" w:rsidR="5FEFF051">
        <w:rPr>
          <w:rFonts w:ascii="Calibri" w:hAnsi="Calibri" w:eastAsia="Calibri" w:cs="Calibri"/>
        </w:rPr>
        <w:t xml:space="preserve">Rahman, S. (2016). </w:t>
      </w:r>
      <w:r w:rsidRPr="59193E0A" w:rsidR="5FEFF051">
        <w:rPr>
          <w:rFonts w:ascii="Calibri" w:hAnsi="Calibri" w:eastAsia="Calibri" w:cs="Calibri"/>
          <w:i w:val="1"/>
          <w:iCs w:val="1"/>
        </w:rPr>
        <w:t>The Advantages and Disadvantages of Using Qualitative and Quantitative Approaches and Methods in Language “Testing and Assessment</w:t>
      </w:r>
      <w:r w:rsidRPr="59193E0A" w:rsidR="665686B5">
        <w:rPr>
          <w:rFonts w:ascii="Calibri" w:hAnsi="Calibri" w:eastAsia="Calibri" w:cs="Calibri"/>
          <w:i w:val="1"/>
          <w:iCs w:val="1"/>
        </w:rPr>
        <w:t xml:space="preserve">” Research: A literature Review. </w:t>
      </w:r>
      <w:r w:rsidRPr="59193E0A" w:rsidR="665686B5">
        <w:rPr>
          <w:rFonts w:ascii="Calibri" w:hAnsi="Calibri" w:eastAsia="Calibri" w:cs="Calibri"/>
          <w:i w:val="0"/>
          <w:iCs w:val="0"/>
        </w:rPr>
        <w:t xml:space="preserve">Journal of Education and Learning. </w:t>
      </w:r>
      <w:r w:rsidRPr="59193E0A" w:rsidR="665686B5">
        <w:rPr>
          <w:rFonts w:ascii="Calibri" w:hAnsi="Calibri" w:eastAsia="Calibri" w:cs="Calibri"/>
          <w:b w:val="1"/>
          <w:bCs w:val="1"/>
          <w:i w:val="0"/>
          <w:iCs w:val="0"/>
        </w:rPr>
        <w:t>6</w:t>
      </w:r>
      <w:r w:rsidRPr="59193E0A" w:rsidR="665686B5">
        <w:rPr>
          <w:rFonts w:ascii="Calibri" w:hAnsi="Calibri" w:eastAsia="Calibri" w:cs="Calibri"/>
          <w:b w:val="0"/>
          <w:bCs w:val="0"/>
          <w:i w:val="0"/>
          <w:iCs w:val="0"/>
        </w:rPr>
        <w:t>(1). Available online</w:t>
      </w:r>
      <w:r w:rsidRPr="59193E0A" w:rsidR="18B27141">
        <w:rPr>
          <w:rFonts w:ascii="Calibri" w:hAnsi="Calibri" w:eastAsia="Calibri" w:cs="Calibri"/>
          <w:b w:val="0"/>
          <w:bCs w:val="0"/>
          <w:i w:val="0"/>
          <w:iCs w:val="0"/>
        </w:rPr>
        <w:t xml:space="preserve">: </w:t>
      </w:r>
      <w:hyperlink r:id="R867d9ae322494f65">
        <w:r w:rsidRPr="59193E0A" w:rsidR="18B27141">
          <w:rPr>
            <w:rStyle w:val="Hyperlink"/>
            <w:rFonts w:ascii="Calibri" w:hAnsi="Calibri" w:eastAsia="Calibri" w:cs="Calibri"/>
            <w:noProof w:val="0"/>
            <w:sz w:val="22"/>
            <w:szCs w:val="22"/>
            <w:lang w:val="en-GB"/>
          </w:rPr>
          <w:t>Microsoft Word - JEL2017-V6N1p102 (ed.gov)</w:t>
        </w:r>
      </w:hyperlink>
      <w:r w:rsidRPr="59193E0A" w:rsidR="18B27141">
        <w:rPr>
          <w:rFonts w:ascii="Calibri" w:hAnsi="Calibri" w:eastAsia="Calibri" w:cs="Calibri"/>
          <w:noProof w:val="0"/>
          <w:sz w:val="22"/>
          <w:szCs w:val="22"/>
          <w:lang w:val="en-GB"/>
        </w:rPr>
        <w:t xml:space="preserve"> (Accessed 3</w:t>
      </w:r>
      <w:r w:rsidRPr="59193E0A" w:rsidR="18B27141">
        <w:rPr>
          <w:rFonts w:ascii="Calibri" w:hAnsi="Calibri" w:eastAsia="Calibri" w:cs="Calibri"/>
          <w:noProof w:val="0"/>
          <w:sz w:val="22"/>
          <w:szCs w:val="22"/>
          <w:vertAlign w:val="superscript"/>
          <w:lang w:val="en-GB"/>
        </w:rPr>
        <w:t>rd</w:t>
      </w:r>
      <w:r w:rsidRPr="59193E0A" w:rsidR="18B27141">
        <w:rPr>
          <w:rFonts w:ascii="Calibri" w:hAnsi="Calibri" w:eastAsia="Calibri" w:cs="Calibri"/>
          <w:noProof w:val="0"/>
          <w:sz w:val="22"/>
          <w:szCs w:val="22"/>
          <w:lang w:val="en-GB"/>
        </w:rPr>
        <w:t xml:space="preserve"> </w:t>
      </w:r>
      <w:r w:rsidRPr="59193E0A" w:rsidR="63A05118">
        <w:rPr>
          <w:rFonts w:ascii="Calibri" w:hAnsi="Calibri" w:eastAsia="Calibri" w:cs="Calibri"/>
          <w:noProof w:val="0"/>
          <w:sz w:val="22"/>
          <w:szCs w:val="22"/>
          <w:lang w:val="en-GB"/>
        </w:rPr>
        <w:t xml:space="preserve">February 2024). </w:t>
      </w:r>
    </w:p>
    <w:p w:rsidR="59193E0A" w:rsidP="59193E0A" w:rsidRDefault="59193E0A" w14:paraId="27DE22EE" w14:textId="7963AF22">
      <w:pPr>
        <w:pStyle w:val="Normal"/>
        <w:spacing w:before="30" w:after="30"/>
        <w:rPr>
          <w:rFonts w:ascii="Calibri" w:hAnsi="Calibri" w:eastAsia="Calibri" w:cs="Calibri"/>
        </w:rPr>
      </w:pPr>
    </w:p>
    <w:p w:rsidR="5FBEDB23" w:rsidP="59193E0A" w:rsidRDefault="5FBEDB23" w14:paraId="31721C04" w14:textId="160459D4">
      <w:pPr>
        <w:pStyle w:val="Normal"/>
        <w:spacing w:before="30" w:after="30"/>
      </w:pPr>
      <w:r w:rsidRPr="59193E0A" w:rsidR="5FBEDB23">
        <w:rPr>
          <w:rFonts w:ascii="Calibri" w:hAnsi="Calibri" w:eastAsia="Calibri" w:cs="Calibri"/>
          <w:noProof w:val="0"/>
          <w:sz w:val="22"/>
          <w:szCs w:val="22"/>
          <w:lang w:val="en-GB"/>
        </w:rPr>
        <w:t xml:space="preserve">Richards, T. J., &amp; Richards, L. (1994). </w:t>
      </w:r>
      <w:r w:rsidRPr="59193E0A" w:rsidR="5FBEDB23">
        <w:rPr>
          <w:rFonts w:ascii="Calibri" w:hAnsi="Calibri" w:eastAsia="Calibri" w:cs="Calibri"/>
          <w:i w:val="1"/>
          <w:iCs w:val="1"/>
          <w:noProof w:val="0"/>
          <w:sz w:val="22"/>
          <w:szCs w:val="22"/>
          <w:lang w:val="en-GB"/>
        </w:rPr>
        <w:t>Using computers in qualitative research</w:t>
      </w:r>
      <w:r w:rsidRPr="59193E0A" w:rsidR="5FBEDB23">
        <w:rPr>
          <w:rFonts w:ascii="Calibri" w:hAnsi="Calibri" w:eastAsia="Calibri" w:cs="Calibri"/>
          <w:noProof w:val="0"/>
          <w:sz w:val="22"/>
          <w:szCs w:val="22"/>
          <w:lang w:val="en-GB"/>
        </w:rPr>
        <w:t>. Handbook of Qualitative Research (pp. 445-462). London: Sage Publications</w:t>
      </w:r>
    </w:p>
    <w:p w:rsidR="59193E0A" w:rsidP="59193E0A" w:rsidRDefault="59193E0A" w14:paraId="4C02E059" w14:textId="0F3A0351">
      <w:pPr>
        <w:pStyle w:val="Normal"/>
        <w:spacing w:before="30" w:after="30"/>
        <w:rPr>
          <w:rFonts w:ascii="Calibri" w:hAnsi="Calibri" w:eastAsia="Calibri" w:cs="Calibri"/>
        </w:rPr>
      </w:pPr>
    </w:p>
    <w:p w:rsidR="28E84151" w:rsidP="107A010D" w:rsidRDefault="28E84151" w14:paraId="79EA7418" w14:textId="468ADA30">
      <w:pPr>
        <w:spacing w:before="30" w:after="30"/>
        <w:rPr>
          <w:rFonts w:ascii="Calibri" w:hAnsi="Calibri" w:eastAsia="Calibri" w:cs="Calibri"/>
        </w:rPr>
      </w:pPr>
      <w:proofErr w:type="spellStart"/>
      <w:r w:rsidRPr="107A010D">
        <w:rPr>
          <w:rFonts w:ascii="Calibri" w:hAnsi="Calibri" w:eastAsia="Calibri" w:cs="Calibri"/>
          <w:color w:val="000000" w:themeColor="text1"/>
        </w:rPr>
        <w:t>Rushton</w:t>
      </w:r>
      <w:proofErr w:type="spellEnd"/>
      <w:r w:rsidRPr="107A010D">
        <w:rPr>
          <w:rFonts w:ascii="Calibri" w:hAnsi="Calibri" w:eastAsia="Calibri" w:cs="Calibri"/>
          <w:color w:val="000000" w:themeColor="text1"/>
        </w:rPr>
        <w:t>, A</w:t>
      </w:r>
      <w:r w:rsidRPr="107A010D" w:rsidR="001F1BCF">
        <w:rPr>
          <w:rFonts w:ascii="Calibri" w:hAnsi="Calibri" w:eastAsia="Calibri" w:cs="Calibri"/>
          <w:color w:val="000000" w:themeColor="text1"/>
        </w:rPr>
        <w:t>.</w:t>
      </w:r>
      <w:r w:rsidRPr="107A010D">
        <w:rPr>
          <w:rFonts w:ascii="Calibri" w:hAnsi="Calibri" w:eastAsia="Calibri" w:cs="Calibri"/>
          <w:color w:val="000000" w:themeColor="text1"/>
        </w:rPr>
        <w:t xml:space="preserve"> (</w:t>
      </w:r>
      <w:r w:rsidRPr="107A010D" w:rsidR="46DF991B">
        <w:rPr>
          <w:rFonts w:ascii="Calibri" w:hAnsi="Calibri" w:eastAsia="Calibri" w:cs="Calibri"/>
          <w:color w:val="000000" w:themeColor="text1"/>
        </w:rPr>
        <w:t xml:space="preserve">2005). </w:t>
      </w:r>
      <w:r w:rsidRPr="107A010D" w:rsidR="46DF991B">
        <w:rPr>
          <w:rFonts w:ascii="Calibri" w:hAnsi="Calibri" w:eastAsia="Calibri" w:cs="Calibri"/>
          <w:i/>
          <w:iCs/>
          <w:color w:val="000000" w:themeColor="text1"/>
        </w:rPr>
        <w:t>Formative Assessment: a key to deep learning?</w:t>
      </w:r>
      <w:r w:rsidRPr="107A010D" w:rsidR="47EC558D">
        <w:rPr>
          <w:rFonts w:ascii="Calibri" w:hAnsi="Calibri" w:eastAsia="Calibri" w:cs="Calibri"/>
          <w:i/>
          <w:iCs/>
          <w:color w:val="000000" w:themeColor="text1"/>
        </w:rPr>
        <w:t xml:space="preserve"> </w:t>
      </w:r>
      <w:r w:rsidRPr="107A010D" w:rsidR="47EC558D">
        <w:rPr>
          <w:rFonts w:ascii="Calibri" w:hAnsi="Calibri" w:eastAsia="Calibri" w:cs="Calibri"/>
          <w:b/>
          <w:bCs/>
        </w:rPr>
        <w:t>27</w:t>
      </w:r>
      <w:r w:rsidRPr="107A010D" w:rsidR="47EC558D">
        <w:rPr>
          <w:rFonts w:ascii="Calibri" w:hAnsi="Calibri" w:eastAsia="Calibri" w:cs="Calibri"/>
        </w:rPr>
        <w:t xml:space="preserve">(6). pp. 509-513. Available at: </w:t>
      </w:r>
      <w:hyperlink r:id="rId18">
        <w:r w:rsidRPr="107A010D" w:rsidR="47EC558D">
          <w:rPr>
            <w:rStyle w:val="Hyperlink"/>
            <w:rFonts w:ascii="Calibri" w:hAnsi="Calibri" w:eastAsia="Calibri" w:cs="Calibri"/>
          </w:rPr>
          <w:t>Formative assessment: a key to deep learning?: Medical Teacher: Vol 27, No 6 (tandfonline.com)</w:t>
        </w:r>
      </w:hyperlink>
      <w:r w:rsidRPr="107A010D" w:rsidR="47EC558D">
        <w:rPr>
          <w:rFonts w:ascii="Calibri" w:hAnsi="Calibri" w:eastAsia="Calibri" w:cs="Calibri"/>
        </w:rPr>
        <w:t xml:space="preserve"> (Accessed 2</w:t>
      </w:r>
      <w:r w:rsidRPr="107A010D" w:rsidR="47EC558D">
        <w:rPr>
          <w:rFonts w:ascii="Calibri" w:hAnsi="Calibri" w:eastAsia="Calibri" w:cs="Calibri"/>
          <w:vertAlign w:val="superscript"/>
        </w:rPr>
        <w:t>nd</w:t>
      </w:r>
      <w:r w:rsidRPr="107A010D" w:rsidR="47EC558D">
        <w:rPr>
          <w:rFonts w:ascii="Calibri" w:hAnsi="Calibri" w:eastAsia="Calibri" w:cs="Calibri"/>
        </w:rPr>
        <w:t xml:space="preserve"> February 2024).</w:t>
      </w:r>
    </w:p>
    <w:p w:rsidR="107A010D" w:rsidP="107A010D" w:rsidRDefault="107A010D" w14:paraId="050ADB8E" w14:textId="2D47D0F5">
      <w:pPr>
        <w:spacing w:before="30" w:after="30"/>
        <w:rPr>
          <w:rFonts w:ascii="Calibri" w:hAnsi="Calibri" w:eastAsia="Calibri" w:cs="Calibri"/>
        </w:rPr>
      </w:pPr>
    </w:p>
    <w:p w:rsidR="1E62BCF7" w:rsidP="107A010D" w:rsidRDefault="1E62BCF7" w14:paraId="0CA630E7" w14:textId="430AC45C">
      <w:pPr>
        <w:spacing w:before="30" w:after="30"/>
        <w:rPr>
          <w:rFonts w:ascii="Calibri" w:hAnsi="Calibri" w:eastAsia="Calibri" w:cs="Calibri"/>
        </w:rPr>
      </w:pPr>
      <w:r w:rsidRPr="107A010D">
        <w:rPr>
          <w:rFonts w:ascii="Calibri" w:hAnsi="Calibri" w:eastAsia="Calibri" w:cs="Calibri"/>
        </w:rPr>
        <w:t xml:space="preserve">Jones, C.A, (ND). </w:t>
      </w:r>
      <w:r w:rsidRPr="107A010D">
        <w:rPr>
          <w:rFonts w:ascii="Calibri" w:hAnsi="Calibri" w:eastAsia="Calibri" w:cs="Calibri"/>
          <w:i/>
          <w:iCs/>
        </w:rPr>
        <w:t xml:space="preserve">Assessment for Learning. </w:t>
      </w:r>
      <w:r w:rsidRPr="107A010D">
        <w:rPr>
          <w:rFonts w:ascii="Calibri" w:hAnsi="Calibri" w:eastAsia="Calibri" w:cs="Calibri"/>
        </w:rPr>
        <w:t xml:space="preserve">Learning and </w:t>
      </w:r>
      <w:r w:rsidRPr="107A010D" w:rsidR="0C6B436C">
        <w:rPr>
          <w:rFonts w:ascii="Calibri" w:hAnsi="Calibri" w:eastAsia="Calibri" w:cs="Calibri"/>
        </w:rPr>
        <w:t>S</w:t>
      </w:r>
      <w:r w:rsidRPr="107A010D">
        <w:rPr>
          <w:rFonts w:ascii="Calibri" w:hAnsi="Calibri" w:eastAsia="Calibri" w:cs="Calibri"/>
        </w:rPr>
        <w:t xml:space="preserve">kills </w:t>
      </w:r>
      <w:r w:rsidRPr="107A010D" w:rsidR="3AEF82E7">
        <w:rPr>
          <w:rFonts w:ascii="Calibri" w:hAnsi="Calibri" w:eastAsia="Calibri" w:cs="Calibri"/>
        </w:rPr>
        <w:t>D</w:t>
      </w:r>
      <w:r w:rsidRPr="107A010D">
        <w:rPr>
          <w:rFonts w:ascii="Calibri" w:hAnsi="Calibri" w:eastAsia="Calibri" w:cs="Calibri"/>
        </w:rPr>
        <w:t xml:space="preserve">evelopment </w:t>
      </w:r>
      <w:r w:rsidRPr="107A010D" w:rsidR="46958FC9">
        <w:rPr>
          <w:rFonts w:ascii="Calibri" w:hAnsi="Calibri" w:eastAsia="Calibri" w:cs="Calibri"/>
        </w:rPr>
        <w:t>Agency</w:t>
      </w:r>
      <w:r w:rsidRPr="107A010D" w:rsidR="10B56D94">
        <w:rPr>
          <w:rFonts w:ascii="Calibri" w:hAnsi="Calibri" w:eastAsia="Calibri" w:cs="Calibri"/>
        </w:rPr>
        <w:t xml:space="preserve">. </w:t>
      </w:r>
      <w:proofErr w:type="spellStart"/>
      <w:r w:rsidRPr="107A010D" w:rsidR="10B56D94">
        <w:rPr>
          <w:rFonts w:ascii="Calibri" w:hAnsi="Calibri" w:eastAsia="Calibri" w:cs="Calibri"/>
        </w:rPr>
        <w:t>Availabe</w:t>
      </w:r>
      <w:proofErr w:type="spellEnd"/>
      <w:r w:rsidRPr="107A010D" w:rsidR="10B56D94">
        <w:rPr>
          <w:rFonts w:ascii="Calibri" w:hAnsi="Calibri" w:eastAsia="Calibri" w:cs="Calibri"/>
        </w:rPr>
        <w:t xml:space="preserve"> at: </w:t>
      </w:r>
      <w:hyperlink r:id="rId19">
        <w:proofErr w:type="spellStart"/>
        <w:r w:rsidRPr="107A010D" w:rsidR="10B56D94">
          <w:rPr>
            <w:rStyle w:val="Hyperlink"/>
            <w:rFonts w:ascii="Calibri" w:hAnsi="Calibri" w:eastAsia="Calibri" w:cs="Calibri"/>
          </w:rPr>
          <w:t>AssessmentforLearning</w:t>
        </w:r>
        <w:proofErr w:type="spellEnd"/>
        <w:r w:rsidRPr="107A010D" w:rsidR="10B56D94">
          <w:rPr>
            <w:rStyle w:val="Hyperlink"/>
            <w:rFonts w:ascii="Calibri" w:hAnsi="Calibri" w:eastAsia="Calibri" w:cs="Calibri"/>
          </w:rPr>
          <w:t>-DERA-IOE.pdf</w:t>
        </w:r>
      </w:hyperlink>
      <w:r w:rsidRPr="107A010D" w:rsidR="10B56D94">
        <w:rPr>
          <w:rFonts w:ascii="Calibri" w:hAnsi="Calibri" w:eastAsia="Calibri" w:cs="Calibri"/>
        </w:rPr>
        <w:t xml:space="preserve"> (Accessed 2</w:t>
      </w:r>
      <w:r w:rsidRPr="107A010D" w:rsidR="10B56D94">
        <w:rPr>
          <w:rFonts w:ascii="Calibri" w:hAnsi="Calibri" w:eastAsia="Calibri" w:cs="Calibri"/>
          <w:vertAlign w:val="superscript"/>
        </w:rPr>
        <w:t>nd</w:t>
      </w:r>
      <w:r w:rsidRPr="107A010D" w:rsidR="10B56D94">
        <w:rPr>
          <w:rFonts w:ascii="Calibri" w:hAnsi="Calibri" w:eastAsia="Calibri" w:cs="Calibri"/>
        </w:rPr>
        <w:t xml:space="preserve"> February 2024).</w:t>
      </w:r>
    </w:p>
    <w:p w:rsidR="107A010D" w:rsidP="107A010D" w:rsidRDefault="107A010D" w14:paraId="7E682CA7" w14:textId="0CEC59D5" w14:noSpellErr="1">
      <w:pPr>
        <w:spacing w:before="30" w:after="30"/>
        <w:rPr>
          <w:rFonts w:ascii="Calibri" w:hAnsi="Calibri" w:eastAsia="Calibri" w:cs="Calibri"/>
        </w:rPr>
      </w:pPr>
    </w:p>
    <w:p w:rsidR="7637785A" w:rsidP="59193E0A" w:rsidRDefault="7637785A" w14:paraId="3F532B62" w14:textId="13BCA018">
      <w:pPr>
        <w:pStyle w:val="Normal"/>
        <w:spacing w:before="30" w:after="30"/>
        <w:rPr>
          <w:rFonts w:ascii="Calibri" w:hAnsi="Calibri" w:eastAsia="Calibri" w:cs="Calibri"/>
          <w:noProof w:val="0"/>
          <w:sz w:val="22"/>
          <w:szCs w:val="22"/>
          <w:lang w:val="en-GB"/>
        </w:rPr>
      </w:pPr>
      <w:r w:rsidRPr="59193E0A" w:rsidR="7637785A">
        <w:rPr>
          <w:rFonts w:ascii="Calibri" w:hAnsi="Calibri" w:eastAsia="Calibri" w:cs="Calibri"/>
        </w:rPr>
        <w:t>Kallika</w:t>
      </w:r>
      <w:r w:rsidRPr="59193E0A" w:rsidR="7637785A">
        <w:rPr>
          <w:rFonts w:ascii="Calibri" w:hAnsi="Calibri" w:eastAsia="Calibri" w:cs="Calibri"/>
        </w:rPr>
        <w:t xml:space="preserve">, C. (2021. </w:t>
      </w:r>
      <w:r w:rsidRPr="59193E0A" w:rsidR="7637785A">
        <w:rPr>
          <w:rFonts w:ascii="Calibri" w:hAnsi="Calibri" w:eastAsia="Calibri" w:cs="Calibri"/>
          <w:i w:val="1"/>
          <w:iCs w:val="1"/>
        </w:rPr>
        <w:t>Strengths and Weaknesses of Semi-Structured Interviews in Qualitative Research: A Critical Es</w:t>
      </w:r>
      <w:r w:rsidRPr="59193E0A" w:rsidR="13AA9E03">
        <w:rPr>
          <w:rFonts w:ascii="Calibri" w:hAnsi="Calibri" w:eastAsia="Calibri" w:cs="Calibri"/>
          <w:i w:val="1"/>
          <w:iCs w:val="1"/>
        </w:rPr>
        <w:t xml:space="preserve">say. </w:t>
      </w:r>
      <w:r w:rsidRPr="59193E0A" w:rsidR="13AA9E03">
        <w:rPr>
          <w:rFonts w:ascii="Calibri" w:hAnsi="Calibri" w:eastAsia="Calibri" w:cs="Calibri"/>
          <w:i w:val="0"/>
          <w:iCs w:val="0"/>
        </w:rPr>
        <w:t xml:space="preserve">Available at: </w:t>
      </w:r>
      <w:hyperlink r:id="Ra86c702ad3b0440d">
        <w:r w:rsidRPr="59193E0A" w:rsidR="13AA9E03">
          <w:rPr>
            <w:rStyle w:val="Hyperlink"/>
            <w:rFonts w:ascii="Calibri" w:hAnsi="Calibri" w:eastAsia="Calibri" w:cs="Calibri"/>
            <w:noProof w:val="0"/>
            <w:sz w:val="22"/>
            <w:szCs w:val="22"/>
            <w:lang w:val="en-GB"/>
          </w:rPr>
          <w:t>preprints202106.0491.v1.pdf</w:t>
        </w:r>
      </w:hyperlink>
      <w:r w:rsidRPr="59193E0A" w:rsidR="13AA9E03">
        <w:rPr>
          <w:rFonts w:ascii="Calibri" w:hAnsi="Calibri" w:eastAsia="Calibri" w:cs="Calibri"/>
          <w:noProof w:val="0"/>
          <w:sz w:val="22"/>
          <w:szCs w:val="22"/>
          <w:lang w:val="en-GB"/>
        </w:rPr>
        <w:t xml:space="preserve"> (Accessed 10</w:t>
      </w:r>
      <w:r w:rsidRPr="59193E0A" w:rsidR="13AA9E03">
        <w:rPr>
          <w:rFonts w:ascii="Calibri" w:hAnsi="Calibri" w:eastAsia="Calibri" w:cs="Calibri"/>
          <w:noProof w:val="0"/>
          <w:sz w:val="22"/>
          <w:szCs w:val="22"/>
          <w:vertAlign w:val="superscript"/>
          <w:lang w:val="en-GB"/>
        </w:rPr>
        <w:t>th</w:t>
      </w:r>
      <w:r w:rsidRPr="59193E0A" w:rsidR="13AA9E03">
        <w:rPr>
          <w:rFonts w:ascii="Calibri" w:hAnsi="Calibri" w:eastAsia="Calibri" w:cs="Calibri"/>
          <w:noProof w:val="0"/>
          <w:sz w:val="22"/>
          <w:szCs w:val="22"/>
          <w:lang w:val="en-GB"/>
        </w:rPr>
        <w:t xml:space="preserve"> February 2024).</w:t>
      </w:r>
    </w:p>
    <w:p w:rsidR="59193E0A" w:rsidP="59193E0A" w:rsidRDefault="59193E0A" w14:paraId="12179E24" w14:textId="38C711AC">
      <w:pPr>
        <w:pStyle w:val="Normal"/>
        <w:spacing w:before="30" w:after="30"/>
        <w:rPr>
          <w:rFonts w:ascii="Calibri" w:hAnsi="Calibri" w:eastAsia="Calibri" w:cs="Calibri"/>
        </w:rPr>
      </w:pPr>
    </w:p>
    <w:p w:rsidR="31ECB635" w:rsidP="107A010D" w:rsidRDefault="31ECB635" w14:paraId="19DEE8CA" w14:textId="5FA700D7" w14:noSpellErr="1">
      <w:pPr>
        <w:spacing w:before="30" w:after="30"/>
        <w:rPr>
          <w:rFonts w:ascii="Calibri" w:hAnsi="Calibri" w:eastAsia="Calibri" w:cs="Calibri"/>
        </w:rPr>
      </w:pPr>
      <w:r w:rsidRPr="59193E0A" w:rsidR="7BC88198">
        <w:rPr>
          <w:rFonts w:ascii="Calibri" w:hAnsi="Calibri" w:eastAsia="Calibri" w:cs="Calibri"/>
        </w:rPr>
        <w:t xml:space="preserve">National Strategies, (2008). </w:t>
      </w:r>
      <w:r w:rsidRPr="59193E0A" w:rsidR="0019935B">
        <w:rPr>
          <w:rFonts w:ascii="Calibri" w:hAnsi="Calibri" w:eastAsia="Calibri" w:cs="Calibri"/>
          <w:i w:val="1"/>
          <w:iCs w:val="1"/>
        </w:rPr>
        <w:t>Assessment for Learning (</w:t>
      </w:r>
      <w:r w:rsidRPr="59193E0A" w:rsidR="0019935B">
        <w:rPr>
          <w:rFonts w:ascii="Calibri" w:hAnsi="Calibri" w:eastAsia="Calibri" w:cs="Calibri"/>
          <w:i w:val="1"/>
          <w:iCs w:val="1"/>
        </w:rPr>
        <w:t>AfL</w:t>
      </w:r>
      <w:r w:rsidRPr="59193E0A" w:rsidR="0019935B">
        <w:rPr>
          <w:rFonts w:ascii="Calibri" w:hAnsi="Calibri" w:eastAsia="Calibri" w:cs="Calibri"/>
          <w:i w:val="1"/>
          <w:iCs w:val="1"/>
        </w:rPr>
        <w:t xml:space="preserve">) good practice embedded across the whole school. Available at: </w:t>
      </w:r>
      <w:hyperlink r:id="R4cb12197745a407e">
        <w:r w:rsidRPr="59193E0A" w:rsidR="0019935B">
          <w:rPr>
            <w:rStyle w:val="Hyperlink"/>
            <w:rFonts w:ascii="Calibri" w:hAnsi="Calibri" w:eastAsia="Calibri" w:cs="Calibri"/>
          </w:rPr>
          <w:t>a396ec548188f7c9b63cbf256f8dae27.pdf (wsassets.s3.amazonaws.com)</w:t>
        </w:r>
      </w:hyperlink>
      <w:r w:rsidRPr="59193E0A" w:rsidR="0019935B">
        <w:rPr>
          <w:rFonts w:ascii="Calibri" w:hAnsi="Calibri" w:eastAsia="Calibri" w:cs="Calibri"/>
        </w:rPr>
        <w:t xml:space="preserve"> (Accessed 2</w:t>
      </w:r>
      <w:r w:rsidRPr="59193E0A" w:rsidR="0019935B">
        <w:rPr>
          <w:rFonts w:ascii="Calibri" w:hAnsi="Calibri" w:eastAsia="Calibri" w:cs="Calibri"/>
          <w:vertAlign w:val="superscript"/>
        </w:rPr>
        <w:t>nd</w:t>
      </w:r>
      <w:r w:rsidRPr="59193E0A" w:rsidR="0019935B">
        <w:rPr>
          <w:rFonts w:ascii="Calibri" w:hAnsi="Calibri" w:eastAsia="Calibri" w:cs="Calibri"/>
        </w:rPr>
        <w:t xml:space="preserve"> February 2024).</w:t>
      </w:r>
    </w:p>
    <w:p w:rsidR="107A010D" w:rsidP="59193E0A" w:rsidRDefault="107A010D" w14:paraId="342C066E" w14:textId="5F932AD0">
      <w:pPr>
        <w:pStyle w:val="Normal"/>
        <w:spacing w:before="30" w:after="30"/>
        <w:rPr>
          <w:rFonts w:ascii="Calibri" w:hAnsi="Calibri" w:eastAsia="Calibri" w:cs="Calibri"/>
        </w:rPr>
      </w:pPr>
    </w:p>
    <w:p w:rsidR="107A010D" w:rsidP="59193E0A" w:rsidRDefault="107A010D" w14:paraId="7E5FC5DB" w14:textId="597C9466">
      <w:pPr>
        <w:pStyle w:val="Normal"/>
        <w:spacing w:before="30" w:after="30"/>
        <w:rPr>
          <w:rFonts w:ascii="Calibri" w:hAnsi="Calibri" w:eastAsia="Calibri" w:cs="Calibri"/>
          <w:noProof w:val="0"/>
          <w:sz w:val="22"/>
          <w:szCs w:val="22"/>
          <w:lang w:val="en-GB"/>
        </w:rPr>
      </w:pPr>
      <w:r w:rsidRPr="59193E0A" w:rsidR="55ECAD10">
        <w:rPr>
          <w:rFonts w:ascii="Calibri" w:hAnsi="Calibri" w:eastAsia="Calibri" w:cs="Calibri"/>
        </w:rPr>
        <w:t xml:space="preserve">Nayak, M., Narayan, K. (2019). </w:t>
      </w:r>
      <w:r w:rsidRPr="59193E0A" w:rsidR="55ECAD10">
        <w:rPr>
          <w:rFonts w:ascii="Calibri" w:hAnsi="Calibri" w:eastAsia="Calibri" w:cs="Calibri"/>
          <w:i w:val="1"/>
          <w:iCs w:val="1"/>
        </w:rPr>
        <w:t xml:space="preserve">Strengths and Weaknesses of Online Surveys. </w:t>
      </w:r>
      <w:r w:rsidRPr="59193E0A" w:rsidR="55ECAD10">
        <w:rPr>
          <w:rFonts w:ascii="Calibri" w:hAnsi="Calibri" w:eastAsia="Calibri" w:cs="Calibri"/>
          <w:i w:val="0"/>
          <w:iCs w:val="0"/>
        </w:rPr>
        <w:t xml:space="preserve">Available at: </w:t>
      </w:r>
      <w:hyperlink r:id="R852396fae1e9435f">
        <w:r w:rsidRPr="59193E0A" w:rsidR="55ECAD10">
          <w:rPr>
            <w:rStyle w:val="Hyperlink"/>
            <w:rFonts w:ascii="Calibri" w:hAnsi="Calibri" w:eastAsia="Calibri" w:cs="Calibri"/>
            <w:noProof w:val="0"/>
            <w:sz w:val="22"/>
            <w:szCs w:val="22"/>
            <w:lang w:val="en-GB"/>
          </w:rPr>
          <w:t>(PDF) Strengths and Weakness of Online Surveys (researchgate.net)</w:t>
        </w:r>
      </w:hyperlink>
      <w:r w:rsidRPr="59193E0A" w:rsidR="55ECAD10">
        <w:rPr>
          <w:rFonts w:ascii="Calibri" w:hAnsi="Calibri" w:eastAsia="Calibri" w:cs="Calibri"/>
          <w:noProof w:val="0"/>
          <w:sz w:val="22"/>
          <w:szCs w:val="22"/>
          <w:lang w:val="en-GB"/>
        </w:rPr>
        <w:t xml:space="preserve"> (Accessed 10</w:t>
      </w:r>
      <w:r w:rsidRPr="59193E0A" w:rsidR="55ECAD10">
        <w:rPr>
          <w:rFonts w:ascii="Calibri" w:hAnsi="Calibri" w:eastAsia="Calibri" w:cs="Calibri"/>
          <w:noProof w:val="0"/>
          <w:sz w:val="22"/>
          <w:szCs w:val="22"/>
          <w:vertAlign w:val="superscript"/>
          <w:lang w:val="en-GB"/>
        </w:rPr>
        <w:t>th</w:t>
      </w:r>
      <w:r w:rsidRPr="59193E0A" w:rsidR="55ECAD10">
        <w:rPr>
          <w:rFonts w:ascii="Calibri" w:hAnsi="Calibri" w:eastAsia="Calibri" w:cs="Calibri"/>
          <w:noProof w:val="0"/>
          <w:sz w:val="22"/>
          <w:szCs w:val="22"/>
          <w:lang w:val="en-GB"/>
        </w:rPr>
        <w:t xml:space="preserve"> February 202</w:t>
      </w:r>
      <w:r w:rsidRPr="59193E0A" w:rsidR="3A6D66CA">
        <w:rPr>
          <w:rFonts w:ascii="Calibri" w:hAnsi="Calibri" w:eastAsia="Calibri" w:cs="Calibri"/>
          <w:noProof w:val="0"/>
          <w:sz w:val="22"/>
          <w:szCs w:val="22"/>
          <w:lang w:val="en-GB"/>
        </w:rPr>
        <w:t xml:space="preserve">4). </w:t>
      </w:r>
    </w:p>
    <w:p w:rsidR="59193E0A" w:rsidP="59193E0A" w:rsidRDefault="59193E0A" w14:paraId="47C7F6F3" w14:textId="5037C06C">
      <w:pPr>
        <w:pStyle w:val="Normal"/>
        <w:spacing w:before="30" w:after="30"/>
        <w:rPr>
          <w:rFonts w:ascii="Calibri" w:hAnsi="Calibri" w:eastAsia="Calibri" w:cs="Calibri"/>
          <w:noProof w:val="0"/>
          <w:sz w:val="22"/>
          <w:szCs w:val="22"/>
          <w:lang w:val="en-GB"/>
        </w:rPr>
      </w:pPr>
    </w:p>
    <w:p w:rsidR="107A010D" w:rsidP="59193E0A" w:rsidRDefault="107A010D" w14:paraId="5B7B97B6" w14:textId="3DC54F30">
      <w:pPr>
        <w:rPr>
          <w:rFonts w:eastAsia="" w:eastAsiaTheme="minorEastAsia"/>
        </w:rPr>
      </w:pPr>
      <w:r w:rsidRPr="59193E0A" w:rsidR="7C990388">
        <w:rPr>
          <w:rFonts w:eastAsia="" w:eastAsiaTheme="minorEastAsia"/>
          <w:color w:val="000000" w:themeColor="text1" w:themeTint="FF" w:themeShade="FF"/>
        </w:rPr>
        <w:t>Ndoye</w:t>
      </w:r>
      <w:r w:rsidRPr="59193E0A" w:rsidR="7C990388">
        <w:rPr>
          <w:rFonts w:eastAsia="" w:eastAsiaTheme="minorEastAsia"/>
          <w:color w:val="000000" w:themeColor="text1" w:themeTint="FF" w:themeShade="FF"/>
        </w:rPr>
        <w:t xml:space="preserve">, A. (2017). </w:t>
      </w:r>
      <w:r w:rsidRPr="59193E0A" w:rsidR="7C990388">
        <w:rPr>
          <w:rFonts w:eastAsia="" w:eastAsiaTheme="minorEastAsia"/>
          <w:i w:val="1"/>
          <w:iCs w:val="1"/>
          <w:color w:val="000000" w:themeColor="text1" w:themeTint="FF" w:themeShade="FF"/>
        </w:rPr>
        <w:t xml:space="preserve">Peer/Self Assessment and Student Learning. </w:t>
      </w:r>
      <w:r w:rsidRPr="59193E0A" w:rsidR="7C990388">
        <w:rPr>
          <w:rFonts w:eastAsia="" w:eastAsiaTheme="minorEastAsia"/>
          <w:color w:val="000000" w:themeColor="text1" w:themeTint="FF" w:themeShade="FF"/>
        </w:rPr>
        <w:t xml:space="preserve">Available at: </w:t>
      </w:r>
      <w:hyperlink r:id="R2a6f80bd99c14a2e">
        <w:r w:rsidRPr="59193E0A" w:rsidR="7C990388">
          <w:rPr>
            <w:rStyle w:val="Hyperlink"/>
            <w:rFonts w:eastAsia="" w:eastAsiaTheme="minorEastAsia"/>
          </w:rPr>
          <w:t>ERIC - EJ1146193 - Peer/Self Assessment and Student Learning, International Journal of Teaching and Learning in Higher Education, 2017</w:t>
        </w:r>
      </w:hyperlink>
      <w:r w:rsidRPr="59193E0A" w:rsidR="7C990388">
        <w:rPr>
          <w:rFonts w:eastAsia="" w:eastAsiaTheme="minorEastAsia"/>
          <w:color w:val="000000" w:themeColor="text1" w:themeTint="FF" w:themeShade="FF"/>
        </w:rPr>
        <w:t xml:space="preserve"> (Accessed </w:t>
      </w:r>
      <w:r w:rsidRPr="59193E0A" w:rsidR="51B63A1F">
        <w:rPr>
          <w:rFonts w:eastAsia="" w:eastAsiaTheme="minorEastAsia"/>
          <w:color w:val="000000" w:themeColor="text1" w:themeTint="FF" w:themeShade="FF"/>
        </w:rPr>
        <w:t>3</w:t>
      </w:r>
      <w:r w:rsidRPr="59193E0A" w:rsidR="51B63A1F">
        <w:rPr>
          <w:rFonts w:eastAsia="" w:eastAsiaTheme="minorEastAsia"/>
          <w:color w:val="000000" w:themeColor="text1" w:themeTint="FF" w:themeShade="FF"/>
          <w:vertAlign w:val="superscript"/>
        </w:rPr>
        <w:t>rd</w:t>
      </w:r>
      <w:r w:rsidRPr="59193E0A" w:rsidR="51B63A1F">
        <w:rPr>
          <w:rFonts w:eastAsia="" w:eastAsiaTheme="minorEastAsia"/>
          <w:color w:val="000000" w:themeColor="text1" w:themeTint="FF" w:themeShade="FF"/>
        </w:rPr>
        <w:t xml:space="preserve"> February 2024</w:t>
      </w:r>
      <w:r w:rsidRPr="59193E0A" w:rsidR="7C990388">
        <w:rPr>
          <w:rFonts w:eastAsia="" w:eastAsiaTheme="minorEastAsia"/>
          <w:color w:val="000000" w:themeColor="text1" w:themeTint="FF" w:themeShade="FF"/>
        </w:rPr>
        <w:t>).</w:t>
      </w:r>
    </w:p>
    <w:p w:rsidR="31ECB635" w:rsidP="107A010D" w:rsidRDefault="31ECB635" w14:paraId="513C6C2E" w14:textId="0AB0B072">
      <w:pPr>
        <w:spacing w:before="30" w:after="30"/>
        <w:rPr>
          <w:rFonts w:ascii="Calibri" w:hAnsi="Calibri" w:eastAsia="Calibri" w:cs="Calibri"/>
        </w:rPr>
      </w:pPr>
      <w:proofErr w:type="spellStart"/>
      <w:r w:rsidRPr="107A010D">
        <w:rPr>
          <w:rFonts w:ascii="Calibri" w:hAnsi="Calibri" w:eastAsia="Calibri" w:cs="Calibri"/>
          <w:color w:val="000000" w:themeColor="text1"/>
        </w:rPr>
        <w:t>Ninomiya</w:t>
      </w:r>
      <w:proofErr w:type="spellEnd"/>
      <w:r w:rsidRPr="107A010D">
        <w:rPr>
          <w:rFonts w:ascii="Calibri" w:hAnsi="Calibri" w:eastAsia="Calibri" w:cs="Calibri"/>
          <w:color w:val="000000" w:themeColor="text1"/>
        </w:rPr>
        <w:t xml:space="preserve">, S. (2016). </w:t>
      </w:r>
      <w:r w:rsidRPr="107A010D">
        <w:rPr>
          <w:rFonts w:ascii="Calibri" w:hAnsi="Calibri" w:eastAsia="Calibri" w:cs="Calibri"/>
          <w:i/>
          <w:iCs/>
          <w:color w:val="000000" w:themeColor="text1"/>
        </w:rPr>
        <w:t xml:space="preserve">The Possibilities and Limitations of Assessment for Learning: Exploring the Theory of Formative Assessment and the Notion of “Closing the Learning Gap”. </w:t>
      </w:r>
      <w:r w:rsidRPr="107A010D">
        <w:rPr>
          <w:rFonts w:ascii="Calibri" w:hAnsi="Calibri" w:eastAsia="Calibri" w:cs="Calibri"/>
          <w:color w:val="000000" w:themeColor="text1"/>
        </w:rPr>
        <w:t xml:space="preserve">Educational Studies in Japan. </w:t>
      </w:r>
      <w:r w:rsidRPr="107A010D">
        <w:rPr>
          <w:rFonts w:ascii="Calibri" w:hAnsi="Calibri" w:eastAsia="Calibri" w:cs="Calibri"/>
          <w:b/>
          <w:bCs/>
          <w:color w:val="000000" w:themeColor="text1"/>
        </w:rPr>
        <w:t>10</w:t>
      </w:r>
      <w:r w:rsidRPr="107A010D">
        <w:rPr>
          <w:rFonts w:ascii="Calibri" w:hAnsi="Calibri" w:eastAsia="Calibri" w:cs="Calibri"/>
          <w:color w:val="000000" w:themeColor="text1"/>
        </w:rPr>
        <w:t xml:space="preserve">. pp. 79-91. Available at: </w:t>
      </w:r>
      <w:hyperlink r:id="rId22">
        <w:r w:rsidRPr="107A010D">
          <w:rPr>
            <w:rStyle w:val="Hyperlink"/>
            <w:rFonts w:ascii="Calibri" w:hAnsi="Calibri" w:eastAsia="Calibri" w:cs="Calibri"/>
          </w:rPr>
          <w:t>08_0_079-</w:t>
        </w:r>
        <w:proofErr w:type="spellStart"/>
        <w:r w:rsidRPr="107A010D">
          <w:rPr>
            <w:rStyle w:val="Hyperlink"/>
            <w:rFonts w:ascii="Calibri" w:hAnsi="Calibri" w:eastAsia="Calibri" w:cs="Calibri"/>
          </w:rPr>
          <w:t>091_NINOMIYA.indd</w:t>
        </w:r>
        <w:proofErr w:type="spellEnd"/>
        <w:r w:rsidRPr="107A010D">
          <w:rPr>
            <w:rStyle w:val="Hyperlink"/>
            <w:rFonts w:ascii="Calibri" w:hAnsi="Calibri" w:eastAsia="Calibri" w:cs="Calibri"/>
          </w:rPr>
          <w:t xml:space="preserve"> (ed.gov)</w:t>
        </w:r>
      </w:hyperlink>
      <w:r w:rsidRPr="107A010D">
        <w:rPr>
          <w:rFonts w:ascii="Calibri" w:hAnsi="Calibri" w:eastAsia="Calibri" w:cs="Calibri"/>
        </w:rPr>
        <w:t xml:space="preserve"> (Accessed 2</w:t>
      </w:r>
      <w:r w:rsidRPr="107A010D">
        <w:rPr>
          <w:rFonts w:ascii="Calibri" w:hAnsi="Calibri" w:eastAsia="Calibri" w:cs="Calibri"/>
          <w:vertAlign w:val="superscript"/>
        </w:rPr>
        <w:t>nd</w:t>
      </w:r>
      <w:r w:rsidRPr="107A010D">
        <w:rPr>
          <w:rFonts w:ascii="Calibri" w:hAnsi="Calibri" w:eastAsia="Calibri" w:cs="Calibri"/>
        </w:rPr>
        <w:t xml:space="preserve"> February 2024). </w:t>
      </w:r>
    </w:p>
    <w:p w:rsidR="107A010D" w:rsidP="107A010D" w:rsidRDefault="107A010D" w14:paraId="07495551" w14:textId="69ED9031">
      <w:pPr>
        <w:spacing w:before="30" w:after="30"/>
        <w:rPr>
          <w:rFonts w:ascii="Calibri" w:hAnsi="Calibri" w:eastAsia="Calibri" w:cs="Calibri"/>
        </w:rPr>
      </w:pPr>
    </w:p>
    <w:p w:rsidR="31ECB635" w:rsidP="107A010D" w:rsidRDefault="31ECB635" w14:paraId="6849B020" w14:textId="098BCC9F">
      <w:pPr>
        <w:spacing w:before="30" w:after="30"/>
        <w:rPr>
          <w:rFonts w:ascii="Calibri" w:hAnsi="Calibri" w:eastAsia="Calibri" w:cs="Calibri"/>
        </w:rPr>
      </w:pPr>
      <w:r w:rsidRPr="107A010D">
        <w:rPr>
          <w:rFonts w:ascii="Calibri" w:hAnsi="Calibri" w:eastAsia="Calibri" w:cs="Calibri"/>
        </w:rPr>
        <w:t xml:space="preserve">NFER , (2019). </w:t>
      </w:r>
      <w:r w:rsidRPr="107A010D">
        <w:rPr>
          <w:rFonts w:ascii="Calibri" w:hAnsi="Calibri" w:eastAsia="Calibri" w:cs="Calibri"/>
          <w:i/>
          <w:iCs/>
        </w:rPr>
        <w:t xml:space="preserve">Getting to Grips with Assessment: Primary. </w:t>
      </w:r>
      <w:r w:rsidRPr="107A010D">
        <w:rPr>
          <w:rFonts w:ascii="Calibri" w:hAnsi="Calibri" w:eastAsia="Calibri" w:cs="Calibri"/>
        </w:rPr>
        <w:t xml:space="preserve">Available at: </w:t>
      </w:r>
      <w:hyperlink r:id="rId23">
        <w:r w:rsidRPr="107A010D">
          <w:rPr>
            <w:rStyle w:val="Hyperlink"/>
            <w:rFonts w:ascii="Calibri" w:hAnsi="Calibri" w:eastAsia="Calibri" w:cs="Calibri"/>
          </w:rPr>
          <w:t>| STEM</w:t>
        </w:r>
      </w:hyperlink>
      <w:r w:rsidRPr="107A010D">
        <w:rPr>
          <w:rFonts w:ascii="Calibri" w:hAnsi="Calibri" w:eastAsia="Calibri" w:cs="Calibri"/>
        </w:rPr>
        <w:t xml:space="preserve"> (Accessed 2</w:t>
      </w:r>
      <w:r w:rsidRPr="107A010D">
        <w:rPr>
          <w:rFonts w:ascii="Calibri" w:hAnsi="Calibri" w:eastAsia="Calibri" w:cs="Calibri"/>
          <w:vertAlign w:val="superscript"/>
        </w:rPr>
        <w:t>nd</w:t>
      </w:r>
      <w:r w:rsidRPr="107A010D">
        <w:rPr>
          <w:rFonts w:ascii="Calibri" w:hAnsi="Calibri" w:eastAsia="Calibri" w:cs="Calibri"/>
        </w:rPr>
        <w:t xml:space="preserve"> February 2024).</w:t>
      </w:r>
    </w:p>
    <w:p w:rsidR="107A010D" w:rsidP="107A010D" w:rsidRDefault="107A010D" w14:paraId="78F95331" w14:textId="0F93089F">
      <w:pPr>
        <w:spacing w:before="30" w:after="30"/>
        <w:rPr>
          <w:rFonts w:ascii="Calibri" w:hAnsi="Calibri" w:eastAsia="Calibri" w:cs="Calibri"/>
          <w:i/>
          <w:iCs/>
          <w:color w:val="000000" w:themeColor="text1"/>
        </w:rPr>
      </w:pPr>
    </w:p>
    <w:p w:rsidR="65AD5601" w:rsidP="59193E0A" w:rsidRDefault="65AD5601" w14:paraId="59E0BBA9" w14:textId="49B2DE00" w14:noSpellErr="1">
      <w:pPr>
        <w:rPr>
          <w:rFonts w:eastAsia="" w:eastAsiaTheme="minorEastAsia"/>
        </w:rPr>
      </w:pPr>
      <w:r w:rsidRPr="59193E0A" w:rsidR="50F0C00E">
        <w:rPr>
          <w:rFonts w:eastAsia="" w:eastAsiaTheme="minorEastAsia"/>
          <w:color w:val="000000" w:themeColor="text1" w:themeTint="FF" w:themeShade="FF"/>
        </w:rPr>
        <w:t xml:space="preserve">One Education. (2023). </w:t>
      </w:r>
      <w:r w:rsidRPr="59193E0A" w:rsidR="50F0C00E">
        <w:rPr>
          <w:rFonts w:eastAsia="" w:eastAsiaTheme="minorEastAsia"/>
          <w:i w:val="1"/>
          <w:iCs w:val="1"/>
          <w:color w:val="000000" w:themeColor="text1" w:themeTint="FF" w:themeShade="FF"/>
        </w:rPr>
        <w:t xml:space="preserve">Involving Learners and Others in the Assessment Process. </w:t>
      </w:r>
      <w:r w:rsidRPr="59193E0A" w:rsidR="50F0C00E">
        <w:rPr>
          <w:rFonts w:eastAsia="" w:eastAsiaTheme="minorEastAsia"/>
          <w:color w:val="000000" w:themeColor="text1" w:themeTint="FF" w:themeShade="FF"/>
        </w:rPr>
        <w:t xml:space="preserve">Available at: </w:t>
      </w:r>
      <w:hyperlink r:id="Rb0a6b0f236154a2d">
        <w:r w:rsidRPr="59193E0A" w:rsidR="50F0C00E">
          <w:rPr>
            <w:rStyle w:val="Hyperlink"/>
            <w:rFonts w:eastAsia="" w:eastAsiaTheme="minorEastAsia"/>
          </w:rPr>
          <w:t>Slide 1 (oneeducation.org.uk)</w:t>
        </w:r>
      </w:hyperlink>
      <w:r w:rsidRPr="59193E0A" w:rsidR="50F0C00E">
        <w:rPr>
          <w:rFonts w:eastAsia="" w:eastAsiaTheme="minorEastAsia"/>
          <w:color w:val="000000" w:themeColor="text1" w:themeTint="FF" w:themeShade="FF"/>
        </w:rPr>
        <w:t xml:space="preserve"> (Accessed 29</w:t>
      </w:r>
      <w:r w:rsidRPr="59193E0A" w:rsidR="50F0C00E">
        <w:rPr>
          <w:rFonts w:eastAsia="" w:eastAsiaTheme="minorEastAsia"/>
          <w:color w:val="000000" w:themeColor="text1" w:themeTint="FF" w:themeShade="FF"/>
          <w:vertAlign w:val="superscript"/>
        </w:rPr>
        <w:t>th</w:t>
      </w:r>
      <w:r w:rsidRPr="59193E0A" w:rsidR="50F0C00E">
        <w:rPr>
          <w:rFonts w:eastAsia="" w:eastAsiaTheme="minorEastAsia"/>
          <w:color w:val="000000" w:themeColor="text1" w:themeTint="FF" w:themeShade="FF"/>
        </w:rPr>
        <w:t xml:space="preserve"> December 2023)</w:t>
      </w:r>
      <w:r w:rsidRPr="59193E0A" w:rsidR="50F0C00E">
        <w:rPr>
          <w:rFonts w:eastAsia="" w:eastAsiaTheme="minorEastAsia"/>
          <w:color w:val="000000" w:themeColor="text1" w:themeTint="FF" w:themeShade="FF"/>
        </w:rPr>
        <w:t xml:space="preserve">. </w:t>
      </w:r>
      <w:r w:rsidRPr="59193E0A" w:rsidR="50F0C00E">
        <w:rPr>
          <w:rFonts w:eastAsia="" w:eastAsiaTheme="minorEastAsia"/>
        </w:rPr>
        <w:t xml:space="preserve"> </w:t>
      </w:r>
    </w:p>
    <w:p w:rsidR="0477F737" w:rsidP="59193E0A" w:rsidRDefault="0477F737" w14:paraId="4C3032EE" w14:textId="7ECEA361">
      <w:pPr>
        <w:pStyle w:val="Normal"/>
        <w:rPr>
          <w:rFonts w:ascii="Calibri" w:hAnsi="Calibri" w:eastAsia="Calibri" w:cs="Calibri"/>
          <w:noProof w:val="0"/>
          <w:sz w:val="22"/>
          <w:szCs w:val="22"/>
          <w:lang w:val="en-GB"/>
        </w:rPr>
      </w:pPr>
      <w:r w:rsidRPr="59193E0A" w:rsidR="0477F737">
        <w:rPr>
          <w:rFonts w:eastAsia="" w:eastAsiaTheme="minorEastAsia"/>
        </w:rPr>
        <w:t xml:space="preserve">Shawa, L.B. (2017). </w:t>
      </w:r>
      <w:r w:rsidRPr="59193E0A" w:rsidR="0477F737">
        <w:rPr>
          <w:rFonts w:eastAsia="" w:eastAsiaTheme="minorEastAsia"/>
          <w:i w:val="1"/>
          <w:iCs w:val="1"/>
        </w:rPr>
        <w:t xml:space="preserve">Ethics in educational research. </w:t>
      </w:r>
      <w:r w:rsidRPr="59193E0A" w:rsidR="0477F737">
        <w:rPr>
          <w:rFonts w:eastAsia="" w:eastAsiaTheme="minorEastAsia"/>
          <w:i w:val="0"/>
          <w:iCs w:val="0"/>
        </w:rPr>
        <w:t xml:space="preserve">Available at: </w:t>
      </w:r>
      <w:hyperlink r:id="Re3f189e2ed8c4480">
        <w:r w:rsidRPr="59193E0A" w:rsidR="0477F737">
          <w:rPr>
            <w:rStyle w:val="Hyperlink"/>
            <w:rFonts w:ascii="Calibri" w:hAnsi="Calibri" w:eastAsia="Calibri" w:cs="Calibri"/>
            <w:noProof w:val="0"/>
            <w:sz w:val="22"/>
            <w:szCs w:val="22"/>
            <w:lang w:val="en-GB"/>
          </w:rPr>
          <w:t>Ethics-EducationStudies_Chapter29.pdf</w:t>
        </w:r>
      </w:hyperlink>
      <w:r w:rsidRPr="59193E0A" w:rsidR="0477F737">
        <w:rPr>
          <w:rFonts w:ascii="Calibri" w:hAnsi="Calibri" w:eastAsia="Calibri" w:cs="Calibri"/>
          <w:noProof w:val="0"/>
          <w:sz w:val="22"/>
          <w:szCs w:val="22"/>
          <w:lang w:val="en-GB"/>
        </w:rPr>
        <w:t xml:space="preserve"> (Accessed 10</w:t>
      </w:r>
      <w:r w:rsidRPr="59193E0A" w:rsidR="0477F737">
        <w:rPr>
          <w:rFonts w:ascii="Calibri" w:hAnsi="Calibri" w:eastAsia="Calibri" w:cs="Calibri"/>
          <w:noProof w:val="0"/>
          <w:sz w:val="22"/>
          <w:szCs w:val="22"/>
          <w:vertAlign w:val="superscript"/>
          <w:lang w:val="en-GB"/>
        </w:rPr>
        <w:t>th</w:t>
      </w:r>
      <w:r w:rsidRPr="59193E0A" w:rsidR="0477F737">
        <w:rPr>
          <w:rFonts w:ascii="Calibri" w:hAnsi="Calibri" w:eastAsia="Calibri" w:cs="Calibri"/>
          <w:noProof w:val="0"/>
          <w:sz w:val="22"/>
          <w:szCs w:val="22"/>
          <w:lang w:val="en-GB"/>
        </w:rPr>
        <w:t xml:space="preserve"> February 2024).</w:t>
      </w:r>
    </w:p>
    <w:p w:rsidR="65AD5601" w:rsidP="59193E0A" w:rsidRDefault="65AD5601" w14:paraId="2ABFF761" w14:textId="4540AF42">
      <w:pPr>
        <w:spacing w:before="30" w:after="30"/>
        <w:rPr>
          <w:rFonts w:eastAsia="" w:eastAsiaTheme="minorEastAsia"/>
        </w:rPr>
      </w:pPr>
      <w:r w:rsidRPr="59193E0A" w:rsidR="50F0C00E">
        <w:rPr>
          <w:rFonts w:eastAsia="" w:eastAsiaTheme="minorEastAsia"/>
          <w:color w:val="000000" w:themeColor="text1" w:themeTint="FF" w:themeShade="FF"/>
        </w:rPr>
        <w:t xml:space="preserve">Spiller, D. (2012). </w:t>
      </w:r>
      <w:r w:rsidRPr="59193E0A" w:rsidR="50F0C00E">
        <w:rPr>
          <w:rFonts w:eastAsia="" w:eastAsiaTheme="minorEastAsia"/>
          <w:i w:val="1"/>
          <w:iCs w:val="1"/>
          <w:color w:val="000000" w:themeColor="text1" w:themeTint="FF" w:themeShade="FF"/>
        </w:rPr>
        <w:t xml:space="preserve">Assessment Matters: Self-Assessment and Peer Assessment. </w:t>
      </w:r>
      <w:r w:rsidRPr="59193E0A" w:rsidR="50F0C00E">
        <w:rPr>
          <w:rFonts w:eastAsia="" w:eastAsiaTheme="minorEastAsia"/>
          <w:color w:val="000000" w:themeColor="text1" w:themeTint="FF" w:themeShade="FF"/>
        </w:rPr>
        <w:t xml:space="preserve">The University of Waikato. </w:t>
      </w:r>
      <w:r w:rsidRPr="59193E0A" w:rsidR="50F0C00E">
        <w:rPr>
          <w:rFonts w:eastAsia="" w:eastAsiaTheme="minorEastAsia"/>
          <w:b w:val="1"/>
          <w:bCs w:val="1"/>
          <w:color w:val="000000" w:themeColor="text1" w:themeTint="FF" w:themeShade="FF"/>
        </w:rPr>
        <w:t xml:space="preserve">13. </w:t>
      </w:r>
      <w:r w:rsidRPr="59193E0A" w:rsidR="50F0C00E">
        <w:rPr>
          <w:rFonts w:eastAsia="" w:eastAsiaTheme="minorEastAsia"/>
          <w:color w:val="000000" w:themeColor="text1" w:themeTint="FF" w:themeShade="FF"/>
        </w:rPr>
        <w:t xml:space="preserve">pp. 2-18. (online). Available at: </w:t>
      </w:r>
      <w:hyperlink r:id="R755bf401e76148af">
        <w:r w:rsidRPr="59193E0A" w:rsidR="50F0C00E">
          <w:rPr>
            <w:rStyle w:val="Hyperlink"/>
            <w:rFonts w:eastAsia="" w:eastAsiaTheme="minorEastAsia"/>
          </w:rPr>
          <w:t>assessment_matters_self-assessment_peer_assessment.pdf (sdu.dk)</w:t>
        </w:r>
      </w:hyperlink>
      <w:r w:rsidRPr="59193E0A" w:rsidR="50F0C00E">
        <w:rPr>
          <w:rFonts w:eastAsia="" w:eastAsiaTheme="minorEastAsia"/>
          <w:color w:val="000000" w:themeColor="text1" w:themeTint="FF" w:themeShade="FF"/>
        </w:rPr>
        <w:t xml:space="preserve"> (Accessed </w:t>
      </w:r>
      <w:r w:rsidRPr="59193E0A" w:rsidR="56A2E87B">
        <w:rPr>
          <w:rFonts w:eastAsia="" w:eastAsiaTheme="minorEastAsia"/>
          <w:color w:val="000000" w:themeColor="text1" w:themeTint="FF" w:themeShade="FF"/>
        </w:rPr>
        <w:t>3</w:t>
      </w:r>
      <w:r w:rsidRPr="59193E0A" w:rsidR="56A2E87B">
        <w:rPr>
          <w:rFonts w:eastAsia="" w:eastAsiaTheme="minorEastAsia"/>
          <w:color w:val="000000" w:themeColor="text1" w:themeTint="FF" w:themeShade="FF"/>
          <w:vertAlign w:val="superscript"/>
        </w:rPr>
        <w:t>rd</w:t>
      </w:r>
      <w:r w:rsidRPr="59193E0A" w:rsidR="56A2E87B">
        <w:rPr>
          <w:rFonts w:eastAsia="" w:eastAsiaTheme="minorEastAsia"/>
          <w:color w:val="000000" w:themeColor="text1" w:themeTint="FF" w:themeShade="FF"/>
        </w:rPr>
        <w:t xml:space="preserve"> February 2024</w:t>
      </w:r>
      <w:r w:rsidRPr="59193E0A" w:rsidR="50F0C00E">
        <w:rPr>
          <w:rFonts w:eastAsia="" w:eastAsiaTheme="minorEastAsia"/>
          <w:color w:val="000000" w:themeColor="text1" w:themeTint="FF" w:themeShade="FF"/>
        </w:rPr>
        <w:t>).</w:t>
      </w:r>
    </w:p>
    <w:p w:rsidR="107A010D" w:rsidP="107A010D" w:rsidRDefault="107A010D" w14:paraId="03683779" w14:textId="48E8D3AB">
      <w:pPr>
        <w:spacing w:before="30" w:after="30"/>
        <w:rPr>
          <w:rFonts w:ascii="Calibri" w:hAnsi="Calibri" w:eastAsia="Calibri" w:cs="Calibri"/>
          <w:i/>
          <w:iCs/>
          <w:color w:val="000000" w:themeColor="text1"/>
        </w:rPr>
      </w:pPr>
    </w:p>
    <w:p w:rsidR="36D0E663" w:rsidP="107A010D" w:rsidRDefault="36D0E663" w14:paraId="26520C3D" w14:textId="7E09C629">
      <w:pPr>
        <w:spacing w:before="30" w:after="30"/>
        <w:rPr>
          <w:rFonts w:ascii="Calibri" w:hAnsi="Calibri" w:eastAsia="Calibri" w:cs="Calibri"/>
        </w:rPr>
      </w:pPr>
      <w:r w:rsidRPr="107A010D">
        <w:rPr>
          <w:rFonts w:ascii="Calibri" w:hAnsi="Calibri" w:eastAsia="Calibri" w:cs="Calibri"/>
          <w:color w:val="000000" w:themeColor="text1"/>
        </w:rPr>
        <w:t xml:space="preserve">Tierney, R., </w:t>
      </w:r>
      <w:proofErr w:type="spellStart"/>
      <w:r w:rsidRPr="107A010D">
        <w:rPr>
          <w:rFonts w:ascii="Calibri" w:hAnsi="Calibri" w:eastAsia="Calibri" w:cs="Calibri"/>
          <w:color w:val="000000" w:themeColor="text1"/>
        </w:rPr>
        <w:t>Charland</w:t>
      </w:r>
      <w:proofErr w:type="spellEnd"/>
      <w:r w:rsidRPr="107A010D">
        <w:rPr>
          <w:rFonts w:ascii="Calibri" w:hAnsi="Calibri" w:eastAsia="Calibri" w:cs="Calibri"/>
          <w:color w:val="000000" w:themeColor="text1"/>
        </w:rPr>
        <w:t xml:space="preserve">, J. (2007). </w:t>
      </w:r>
      <w:r w:rsidRPr="107A010D">
        <w:rPr>
          <w:rFonts w:ascii="Calibri" w:hAnsi="Calibri" w:eastAsia="Calibri" w:cs="Calibri"/>
          <w:i/>
          <w:iCs/>
          <w:color w:val="000000" w:themeColor="text1"/>
        </w:rPr>
        <w:t>Stocks and Prospects: Research on Formative Assessment.</w:t>
      </w:r>
      <w:r w:rsidRPr="107A010D" w:rsidR="5AAAA26F">
        <w:rPr>
          <w:rFonts w:ascii="Calibri" w:hAnsi="Calibri" w:eastAsia="Calibri" w:cs="Calibri"/>
          <w:i/>
          <w:iCs/>
          <w:color w:val="000000" w:themeColor="text1"/>
        </w:rPr>
        <w:t xml:space="preserve"> </w:t>
      </w:r>
      <w:r w:rsidRPr="107A010D" w:rsidR="5AAAA26F">
        <w:rPr>
          <w:rFonts w:ascii="Calibri" w:hAnsi="Calibri" w:eastAsia="Calibri" w:cs="Calibri"/>
          <w:color w:val="000000" w:themeColor="text1"/>
        </w:rPr>
        <w:t xml:space="preserve">University of </w:t>
      </w:r>
      <w:proofErr w:type="spellStart"/>
      <w:r w:rsidRPr="107A010D" w:rsidR="5AAAA26F">
        <w:rPr>
          <w:rFonts w:ascii="Calibri" w:hAnsi="Calibri" w:eastAsia="Calibri" w:cs="Calibri"/>
          <w:color w:val="000000" w:themeColor="text1"/>
        </w:rPr>
        <w:t>Ottowa</w:t>
      </w:r>
      <w:proofErr w:type="spellEnd"/>
      <w:r w:rsidRPr="107A010D" w:rsidR="5AAAA26F">
        <w:rPr>
          <w:rFonts w:ascii="Calibri" w:hAnsi="Calibri" w:eastAsia="Calibri" w:cs="Calibri"/>
          <w:color w:val="000000" w:themeColor="text1"/>
        </w:rPr>
        <w:t xml:space="preserve">, Canada. Available at: </w:t>
      </w:r>
      <w:hyperlink r:id="rId26">
        <w:r w:rsidRPr="107A010D" w:rsidR="5AAAA26F">
          <w:rPr>
            <w:rStyle w:val="Hyperlink"/>
            <w:rFonts w:ascii="Calibri" w:hAnsi="Calibri" w:eastAsia="Calibri" w:cs="Calibri"/>
          </w:rPr>
          <w:t xml:space="preserve">Tierney </w:t>
        </w:r>
        <w:proofErr w:type="spellStart"/>
        <w:r w:rsidRPr="107A010D" w:rsidR="5AAAA26F">
          <w:rPr>
            <w:rStyle w:val="Hyperlink"/>
            <w:rFonts w:ascii="Calibri" w:hAnsi="Calibri" w:eastAsia="Calibri" w:cs="Calibri"/>
          </w:rPr>
          <w:t>Charland</w:t>
        </w:r>
        <w:proofErr w:type="spellEnd"/>
        <w:r w:rsidRPr="107A010D" w:rsidR="5AAAA26F">
          <w:rPr>
            <w:rStyle w:val="Hyperlink"/>
            <w:rFonts w:ascii="Calibri" w:hAnsi="Calibri" w:eastAsia="Calibri" w:cs="Calibri"/>
          </w:rPr>
          <w:t xml:space="preserve"> AERA 2007 (ed.gov)</w:t>
        </w:r>
      </w:hyperlink>
      <w:r w:rsidRPr="107A010D" w:rsidR="5AAAA26F">
        <w:rPr>
          <w:rFonts w:ascii="Calibri" w:hAnsi="Calibri" w:eastAsia="Calibri" w:cs="Calibri"/>
        </w:rPr>
        <w:t xml:space="preserve"> (Accessed 2</w:t>
      </w:r>
      <w:r w:rsidRPr="107A010D" w:rsidR="5AAAA26F">
        <w:rPr>
          <w:rFonts w:ascii="Calibri" w:hAnsi="Calibri" w:eastAsia="Calibri" w:cs="Calibri"/>
          <w:vertAlign w:val="superscript"/>
        </w:rPr>
        <w:t>nd</w:t>
      </w:r>
      <w:r w:rsidRPr="107A010D" w:rsidR="5AAAA26F">
        <w:rPr>
          <w:rFonts w:ascii="Calibri" w:hAnsi="Calibri" w:eastAsia="Calibri" w:cs="Calibri"/>
        </w:rPr>
        <w:t xml:space="preserve"> February 2024).</w:t>
      </w:r>
    </w:p>
    <w:p w:rsidR="107A010D" w:rsidP="107A010D" w:rsidRDefault="107A010D" w14:paraId="05C17722" w14:textId="3FBAD775">
      <w:pPr>
        <w:spacing w:before="30" w:after="30"/>
        <w:rPr>
          <w:rFonts w:ascii="Calibri" w:hAnsi="Calibri" w:eastAsia="Calibri" w:cs="Calibri"/>
        </w:rPr>
      </w:pPr>
    </w:p>
    <w:p w:rsidR="532591A3" w:rsidP="107A010D" w:rsidRDefault="532591A3" w14:paraId="2922DB23" w14:textId="6076E3CC">
      <w:pPr>
        <w:spacing w:before="30" w:after="30"/>
        <w:rPr>
          <w:rFonts w:ascii="Calibri" w:hAnsi="Calibri" w:eastAsia="Calibri" w:cs="Calibri"/>
        </w:rPr>
      </w:pPr>
      <w:r w:rsidRPr="107A010D">
        <w:rPr>
          <w:rFonts w:ascii="Calibri" w:hAnsi="Calibri" w:eastAsia="Calibri" w:cs="Calibri"/>
        </w:rPr>
        <w:t xml:space="preserve">Welsh Assembly Government, (2010). </w:t>
      </w:r>
      <w:r w:rsidRPr="107A010D">
        <w:rPr>
          <w:rFonts w:ascii="Calibri" w:hAnsi="Calibri" w:eastAsia="Calibri" w:cs="Calibri"/>
          <w:i/>
          <w:iCs/>
        </w:rPr>
        <w:t xml:space="preserve">How to develop thinking and assessment for learning in the </w:t>
      </w:r>
      <w:r w:rsidRPr="107A010D" w:rsidR="3278043C">
        <w:rPr>
          <w:rFonts w:ascii="Calibri" w:hAnsi="Calibri" w:eastAsia="Calibri" w:cs="Calibri"/>
          <w:i/>
          <w:iCs/>
        </w:rPr>
        <w:t xml:space="preserve">classroom. </w:t>
      </w:r>
      <w:r w:rsidRPr="107A010D" w:rsidR="3278043C">
        <w:rPr>
          <w:rFonts w:ascii="Calibri" w:hAnsi="Calibri" w:eastAsia="Calibri" w:cs="Calibri"/>
        </w:rPr>
        <w:t xml:space="preserve">Available at: </w:t>
      </w:r>
      <w:hyperlink r:id="rId27">
        <w:r w:rsidRPr="107A010D" w:rsidR="3278043C">
          <w:rPr>
            <w:rStyle w:val="Hyperlink"/>
            <w:rFonts w:ascii="Calibri" w:hAnsi="Calibri" w:eastAsia="Calibri" w:cs="Calibri"/>
          </w:rPr>
          <w:t>how-to-develop-thinking-and-assessment-for-learning-in-the-classroom.pdf</w:t>
        </w:r>
      </w:hyperlink>
      <w:r w:rsidRPr="107A010D" w:rsidR="3278043C">
        <w:rPr>
          <w:rFonts w:ascii="Calibri" w:hAnsi="Calibri" w:eastAsia="Calibri" w:cs="Calibri"/>
        </w:rPr>
        <w:t xml:space="preserve"> (Accessed 2</w:t>
      </w:r>
      <w:r w:rsidRPr="107A010D" w:rsidR="3278043C">
        <w:rPr>
          <w:rFonts w:ascii="Calibri" w:hAnsi="Calibri" w:eastAsia="Calibri" w:cs="Calibri"/>
          <w:vertAlign w:val="superscript"/>
        </w:rPr>
        <w:t>nd</w:t>
      </w:r>
      <w:r w:rsidRPr="107A010D" w:rsidR="3278043C">
        <w:rPr>
          <w:rFonts w:ascii="Calibri" w:hAnsi="Calibri" w:eastAsia="Calibri" w:cs="Calibri"/>
        </w:rPr>
        <w:t xml:space="preserve"> February 2024</w:t>
      </w:r>
      <w:r w:rsidRPr="107A010D" w:rsidR="18310D39">
        <w:rPr>
          <w:rFonts w:ascii="Calibri" w:hAnsi="Calibri" w:eastAsia="Calibri" w:cs="Calibri"/>
        </w:rPr>
        <w:t>).</w:t>
      </w:r>
    </w:p>
    <w:p w:rsidR="107A010D" w:rsidP="107A010D" w:rsidRDefault="107A010D" w14:paraId="14DE87E3" w14:textId="2B0C088B">
      <w:pPr>
        <w:spacing w:before="30" w:after="30"/>
        <w:rPr>
          <w:rFonts w:ascii="Calibri" w:hAnsi="Calibri" w:eastAsia="Calibri" w:cs="Calibri"/>
        </w:rPr>
      </w:pPr>
    </w:p>
    <w:p w:rsidR="27925028" w:rsidP="107A010D" w:rsidRDefault="27925028" w14:paraId="62BF4B7F" w14:textId="3140A23B">
      <w:pPr>
        <w:spacing w:before="30" w:after="30"/>
        <w:rPr>
          <w:rFonts w:ascii="Calibri" w:hAnsi="Calibri" w:eastAsia="Calibri" w:cs="Calibri"/>
        </w:rPr>
      </w:pPr>
      <w:r w:rsidRPr="107A010D">
        <w:rPr>
          <w:rFonts w:ascii="Calibri" w:hAnsi="Calibri" w:eastAsia="Calibri" w:cs="Calibri"/>
        </w:rPr>
        <w:t>Welsh Government, (2020).</w:t>
      </w:r>
      <w:r w:rsidRPr="107A010D" w:rsidR="29A676A9">
        <w:rPr>
          <w:rFonts w:ascii="Calibri" w:hAnsi="Calibri" w:eastAsia="Calibri" w:cs="Calibri"/>
        </w:rPr>
        <w:t xml:space="preserve"> </w:t>
      </w:r>
      <w:r w:rsidRPr="107A010D" w:rsidR="29A676A9">
        <w:rPr>
          <w:rFonts w:ascii="Calibri" w:hAnsi="Calibri" w:eastAsia="Calibri" w:cs="Calibri"/>
          <w:i/>
          <w:iCs/>
        </w:rPr>
        <w:t xml:space="preserve">Curriculum for Wales guidance. </w:t>
      </w:r>
      <w:r w:rsidRPr="107A010D" w:rsidR="29A676A9">
        <w:rPr>
          <w:rFonts w:ascii="Calibri" w:hAnsi="Calibri" w:eastAsia="Calibri" w:cs="Calibri"/>
        </w:rPr>
        <w:t xml:space="preserve">Available at: </w:t>
      </w:r>
      <w:hyperlink r:id="rId28">
        <w:r w:rsidRPr="107A010D" w:rsidR="29A676A9">
          <w:rPr>
            <w:rStyle w:val="Hyperlink"/>
            <w:rFonts w:ascii="Calibri" w:hAnsi="Calibri" w:eastAsia="Calibri" w:cs="Calibri"/>
          </w:rPr>
          <w:t>curriculum-for-wales-guidance-120320.pdf</w:t>
        </w:r>
      </w:hyperlink>
      <w:r w:rsidRPr="107A010D" w:rsidR="29A676A9">
        <w:rPr>
          <w:rFonts w:ascii="Calibri" w:hAnsi="Calibri" w:eastAsia="Calibri" w:cs="Calibri"/>
        </w:rPr>
        <w:t xml:space="preserve"> (Accessed 2</w:t>
      </w:r>
      <w:r w:rsidRPr="107A010D" w:rsidR="29A676A9">
        <w:rPr>
          <w:rFonts w:ascii="Calibri" w:hAnsi="Calibri" w:eastAsia="Calibri" w:cs="Calibri"/>
          <w:vertAlign w:val="superscript"/>
        </w:rPr>
        <w:t>nd</w:t>
      </w:r>
      <w:r w:rsidRPr="107A010D" w:rsidR="29A676A9">
        <w:rPr>
          <w:rFonts w:ascii="Calibri" w:hAnsi="Calibri" w:eastAsia="Calibri" w:cs="Calibri"/>
        </w:rPr>
        <w:t xml:space="preserve"> February 2024). </w:t>
      </w:r>
    </w:p>
    <w:p w:rsidR="107A010D" w:rsidP="107A010D" w:rsidRDefault="107A010D" w14:paraId="2A1C42BF" w14:textId="6A6EB38D">
      <w:pPr>
        <w:spacing w:before="30" w:after="30"/>
        <w:rPr>
          <w:rFonts w:ascii="Calibri" w:hAnsi="Calibri" w:eastAsia="Calibri" w:cs="Calibri"/>
        </w:rPr>
      </w:pPr>
    </w:p>
    <w:p w:rsidR="0327D0D4" w:rsidP="107A010D" w:rsidRDefault="0327D0D4" w14:paraId="5798FC7B" w14:textId="2FCAA4D8">
      <w:pPr>
        <w:spacing w:before="30" w:after="30"/>
        <w:rPr>
          <w:rFonts w:ascii="Calibri" w:hAnsi="Calibri" w:eastAsia="Calibri" w:cs="Calibri"/>
        </w:rPr>
      </w:pPr>
    </w:p>
    <w:sectPr w:rsidR="0327D0D4">
      <w:headerReference w:type="default" r:id="rId29"/>
      <w:footerReference w:type="default" r:id="rId30"/>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D668C" w:rsidRDefault="001D668C" w14:paraId="6C84C090" w14:textId="77777777">
      <w:pPr>
        <w:spacing w:after="0" w:line="240" w:lineRule="auto"/>
      </w:pPr>
      <w:r>
        <w:separator/>
      </w:r>
    </w:p>
  </w:endnote>
  <w:endnote w:type="continuationSeparator" w:id="0">
    <w:p w:rsidR="001D668C" w:rsidRDefault="001D668C" w14:paraId="0BBD7F12" w14:textId="77777777">
      <w:pPr>
        <w:spacing w:after="0" w:line="240" w:lineRule="auto"/>
      </w:pPr>
      <w:r>
        <w:continuationSeparator/>
      </w:r>
    </w:p>
  </w:endnote>
  <w:endnote w:type="continuationNotice" w:id="1">
    <w:p w:rsidR="001D668C" w:rsidRDefault="001D668C" w14:paraId="17AB97C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C5623A3" w:rsidTr="6C5623A3" w14:paraId="26643D87" w14:textId="77777777">
      <w:trPr>
        <w:trHeight w:val="300"/>
      </w:trPr>
      <w:tc>
        <w:tcPr>
          <w:tcW w:w="3005" w:type="dxa"/>
        </w:tcPr>
        <w:p w:rsidR="6C5623A3" w:rsidP="6C5623A3" w:rsidRDefault="6C5623A3" w14:paraId="0EDB880B" w14:textId="76E408BC">
          <w:pPr>
            <w:pStyle w:val="Header"/>
            <w:ind w:left="-115"/>
          </w:pPr>
        </w:p>
      </w:tc>
      <w:tc>
        <w:tcPr>
          <w:tcW w:w="3005" w:type="dxa"/>
        </w:tcPr>
        <w:p w:rsidR="6C5623A3" w:rsidP="6C5623A3" w:rsidRDefault="6C5623A3" w14:paraId="3D0B7A7A" w14:textId="15C026C0">
          <w:pPr>
            <w:pStyle w:val="Header"/>
            <w:jc w:val="center"/>
          </w:pPr>
        </w:p>
      </w:tc>
      <w:tc>
        <w:tcPr>
          <w:tcW w:w="3005" w:type="dxa"/>
        </w:tcPr>
        <w:p w:rsidR="6C5623A3" w:rsidP="6C5623A3" w:rsidRDefault="6C5623A3" w14:paraId="24D9C904" w14:textId="39E5947C">
          <w:pPr>
            <w:pStyle w:val="Header"/>
            <w:ind w:right="-115"/>
            <w:jc w:val="right"/>
          </w:pPr>
          <w:r>
            <w:fldChar w:fldCharType="begin"/>
          </w:r>
          <w:r>
            <w:instrText>PAGE</w:instrText>
          </w:r>
          <w:r w:rsidR="00316365">
            <w:fldChar w:fldCharType="separate"/>
          </w:r>
          <w:r w:rsidR="00923566">
            <w:rPr>
              <w:noProof/>
            </w:rPr>
            <w:t>1</w:t>
          </w:r>
          <w:r>
            <w:fldChar w:fldCharType="end"/>
          </w:r>
        </w:p>
      </w:tc>
    </w:tr>
  </w:tbl>
  <w:p w:rsidR="6C5623A3" w:rsidP="6C5623A3" w:rsidRDefault="6C5623A3" w14:paraId="1A64D7CB" w14:textId="7B328ED9">
    <w:pPr>
      <w:pStyle w:val="Footer"/>
    </w:pPr>
  </w:p>
  <w:p w:rsidR="6C5623A3" w:rsidP="6C5623A3" w:rsidRDefault="6C5623A3" w14:paraId="35494E80" w14:textId="04E2FA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D668C" w:rsidRDefault="001D668C" w14:paraId="613423F0" w14:textId="77777777">
      <w:pPr>
        <w:spacing w:after="0" w:line="240" w:lineRule="auto"/>
      </w:pPr>
      <w:r>
        <w:separator/>
      </w:r>
    </w:p>
  </w:footnote>
  <w:footnote w:type="continuationSeparator" w:id="0">
    <w:p w:rsidR="001D668C" w:rsidRDefault="001D668C" w14:paraId="2C42106B" w14:textId="77777777">
      <w:pPr>
        <w:spacing w:after="0" w:line="240" w:lineRule="auto"/>
      </w:pPr>
      <w:r>
        <w:continuationSeparator/>
      </w:r>
    </w:p>
  </w:footnote>
  <w:footnote w:type="continuationNotice" w:id="1">
    <w:p w:rsidR="001D668C" w:rsidRDefault="001D668C" w14:paraId="2FDBB01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C5623A3" w:rsidTr="6C5623A3" w14:paraId="5BE6CE50" w14:textId="77777777">
      <w:trPr>
        <w:trHeight w:val="300"/>
      </w:trPr>
      <w:tc>
        <w:tcPr>
          <w:tcW w:w="3005" w:type="dxa"/>
        </w:tcPr>
        <w:p w:rsidR="6C5623A3" w:rsidP="6C5623A3" w:rsidRDefault="6C5623A3" w14:paraId="2E063F52" w14:textId="7B4D950E">
          <w:pPr>
            <w:pStyle w:val="Header"/>
            <w:ind w:left="-115"/>
          </w:pPr>
          <w:r>
            <w:t>Kayla Hopkins</w:t>
          </w:r>
        </w:p>
      </w:tc>
      <w:tc>
        <w:tcPr>
          <w:tcW w:w="3005" w:type="dxa"/>
        </w:tcPr>
        <w:p w:rsidR="6C5623A3" w:rsidP="6C5623A3" w:rsidRDefault="6C5623A3" w14:paraId="5B36753C" w14:textId="74E8E96B">
          <w:pPr>
            <w:pStyle w:val="Header"/>
            <w:jc w:val="center"/>
          </w:pPr>
        </w:p>
      </w:tc>
      <w:tc>
        <w:tcPr>
          <w:tcW w:w="3005" w:type="dxa"/>
        </w:tcPr>
        <w:p w:rsidR="6C5623A3" w:rsidP="6C5623A3" w:rsidRDefault="6C5623A3" w14:paraId="46EDB5ED" w14:textId="4882A07C">
          <w:pPr>
            <w:pStyle w:val="Header"/>
            <w:ind w:right="-115"/>
            <w:jc w:val="right"/>
          </w:pPr>
          <w:r>
            <w:t>Student Number: 2203265</w:t>
          </w:r>
        </w:p>
      </w:tc>
    </w:tr>
  </w:tbl>
  <w:p w:rsidR="6C5623A3" w:rsidP="6C5623A3" w:rsidRDefault="6C5623A3" w14:paraId="23CB1C04" w14:textId="488DB324">
    <w:pPr>
      <w:pStyle w:val="Header"/>
    </w:pPr>
  </w:p>
</w:hdr>
</file>

<file path=word/intelligence2.xml><?xml version="1.0" encoding="utf-8"?>
<int2:intelligence xmlns:int2="http://schemas.microsoft.com/office/intelligence/2020/intelligence" xmlns:oel="http://schemas.microsoft.com/office/2019/extlst">
  <int2:observations>
    <int2:textHash int2:hashCode="EcrooaoYuM3h4w" int2:id="xCvHvbNm">
      <int2:state int2:type="AugLoop_Text_Critique" int2:value="Rejected"/>
    </int2:textHash>
    <int2:textHash int2:hashCode="1PKqPGnhX3WpXv" int2:id="IuzFXqqg">
      <int2:state int2:type="AugLoop_Text_Critique" int2:value="Rejected"/>
    </int2:textHash>
    <int2:bookmark int2:bookmarkName="_Int_3qkk9xQB" int2:invalidationBookmarkName="" int2:hashCode="w5eoRMvbqp8I0G" int2:id="Yjr084gI">
      <int2:state int2:type="AugLoop_Text_Critique" int2:value="Rejected"/>
    </int2:bookmark>
    <int2:bookmark int2:bookmarkName="_Int_0C7BM0j0" int2:invalidationBookmarkName="" int2:hashCode="oDKeFME1Nby2NZ" int2:id="twr2G70f">
      <int2:state int2:type="AugLoop_Text_Critique" int2:value="Rejected"/>
    </int2:bookmark>
    <int2:bookmark int2:bookmarkName="_Int_RXEUVwOq" int2:invalidationBookmarkName="" int2:hashCode="w5eoRMvbqp8I0G" int2:id="qc8Sa2Mi">
      <int2:state int2:type="AugLoop_Text_Critique" int2:value="Rejected"/>
    </int2:bookmark>
    <int2:bookmark int2:bookmarkName="_Int_ySdmTAJl" int2:invalidationBookmarkName="" int2:hashCode="IDCCUdygs/ZsMH" int2:id="kjBhAsby">
      <int2:state int2:type="AugLoop_Text_Critique" int2:value="Rejected"/>
    </int2:bookmark>
    <int2:bookmark int2:bookmarkName="_Int_Wn1mRC72" int2:invalidationBookmarkName="" int2:hashCode="e0dMsLOcF3PXGS" int2:id="A2C8fUEI">
      <int2:state int2:type="AugLoop_Text_Critique" int2:value="Rejected"/>
    </int2:bookmark>
    <int2:bookmark int2:bookmarkName="_Int_BxEUJ86B" int2:invalidationBookmarkName="" int2:hashCode="e0dMsLOcF3PXGS" int2:id="FIbLmk5p">
      <int2:state int2:type="AugLoop_Text_Critique" int2:value="Rejected"/>
    </int2:bookmark>
    <int2:bookmark int2:bookmarkName="_Int_UpeQZ1N0" int2:invalidationBookmarkName="" int2:hashCode="oDKeFME1Nby2NZ" int2:id="vLUqbBHF">
      <int2:state int2:type="AugLoop_Text_Critique" int2:value="Rejected"/>
    </int2:bookmark>
    <int2:bookmark int2:bookmarkName="_Int_qugVaUs1" int2:invalidationBookmarkName="" int2:hashCode="a6OyGgzHThQz8T" int2:id="kxEerh78">
      <int2:state int2:type="AugLoop_Text_Critique" int2:value="Rejected"/>
    </int2:bookmark>
    <int2:bookmark int2:bookmarkName="_Int_wWQNhg8v" int2:invalidationBookmarkName="" int2:hashCode="e0dMsLOcF3PXGS" int2:id="YUZf5EDc">
      <int2:state int2:type="AugLoop_Text_Critique" int2:value="Rejected"/>
    </int2:bookmark>
    <int2:bookmark int2:bookmarkName="_Int_Svs3zRSX" int2:invalidationBookmarkName="" int2:hashCode="bz/Jj3Ipjnh57d" int2:id="xVlT1tjl">
      <int2:state int2:type="AugLoop_Text_Critique" int2:value="Rejected"/>
    </int2:bookmark>
    <int2:bookmark int2:bookmarkName="_Int_WUMXwY6d" int2:invalidationBookmarkName="" int2:hashCode="sar3mSXK+m9z5Y" int2:id="i75XBFfE">
      <int2:state int2:type="AugLoop_Text_Critique" int2:value="Rejected"/>
    </int2:bookmark>
    <int2:bookmark int2:bookmarkName="_Int_x87vhhzu" int2:invalidationBookmarkName="" int2:hashCode="a2Elz8dU03M6CK" int2:id="0d5PvpBR">
      <int2:state int2:type="AugLoop_Text_Critique" int2:value="Rejected"/>
    </int2:bookmark>
    <int2:bookmark int2:bookmarkName="_Int_9vMrOtc8" int2:invalidationBookmarkName="" int2:hashCode="yIxiwsoLtgKuGw" int2:id="xBuVkMwm">
      <int2:state int2:type="AugLoop_Text_Critique" int2:value="Rejected"/>
    </int2:bookmark>
    <int2:bookmark int2:bookmarkName="_Int_8wJtKYbA" int2:invalidationBookmarkName="" int2:hashCode="BTpRudDNOPOIv5" int2:id="FeTMN0uL">
      <int2:state int2:type="AugLoop_Text_Critique" int2:value="Rejected"/>
    </int2:bookmark>
    <int2:bookmark int2:bookmarkName="_Int_Xrf4xncP" int2:invalidationBookmarkName="" int2:hashCode="e0dMsLOcF3PXGS" int2:id="FkAYTfSy">
      <int2:state int2:type="AugLoop_Text_Critique" int2:value="Rejected"/>
    </int2:bookmark>
    <int2:bookmark int2:bookmarkName="_Int_ifiaLCY0" int2:invalidationBookmarkName="" int2:hashCode="ZdGjZKcdQXLN1H" int2:id="pLFG4YV1">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6DF5EA"/>
    <w:multiLevelType w:val="hybridMultilevel"/>
    <w:tmpl w:val="FFFFFFFF"/>
    <w:lvl w:ilvl="0" w:tplc="B30ECCC8">
      <w:start w:val="1"/>
      <w:numFmt w:val="decimal"/>
      <w:lvlText w:val="%1."/>
      <w:lvlJc w:val="left"/>
      <w:pPr>
        <w:ind w:left="720" w:hanging="360"/>
      </w:pPr>
    </w:lvl>
    <w:lvl w:ilvl="1" w:tplc="A31ABD4C">
      <w:start w:val="1"/>
      <w:numFmt w:val="lowerLetter"/>
      <w:lvlText w:val="%2."/>
      <w:lvlJc w:val="left"/>
      <w:pPr>
        <w:ind w:left="1440" w:hanging="360"/>
      </w:pPr>
    </w:lvl>
    <w:lvl w:ilvl="2" w:tplc="9B6CED44">
      <w:start w:val="1"/>
      <w:numFmt w:val="lowerRoman"/>
      <w:lvlText w:val="%3."/>
      <w:lvlJc w:val="right"/>
      <w:pPr>
        <w:ind w:left="2160" w:hanging="180"/>
      </w:pPr>
    </w:lvl>
    <w:lvl w:ilvl="3" w:tplc="11F8D014">
      <w:start w:val="1"/>
      <w:numFmt w:val="decimal"/>
      <w:lvlText w:val="%4."/>
      <w:lvlJc w:val="left"/>
      <w:pPr>
        <w:ind w:left="2880" w:hanging="360"/>
      </w:pPr>
    </w:lvl>
    <w:lvl w:ilvl="4" w:tplc="358A3F98">
      <w:start w:val="1"/>
      <w:numFmt w:val="lowerLetter"/>
      <w:lvlText w:val="%5."/>
      <w:lvlJc w:val="left"/>
      <w:pPr>
        <w:ind w:left="3600" w:hanging="360"/>
      </w:pPr>
    </w:lvl>
    <w:lvl w:ilvl="5" w:tplc="F7A41112">
      <w:start w:val="1"/>
      <w:numFmt w:val="lowerRoman"/>
      <w:lvlText w:val="%6."/>
      <w:lvlJc w:val="right"/>
      <w:pPr>
        <w:ind w:left="4320" w:hanging="180"/>
      </w:pPr>
    </w:lvl>
    <w:lvl w:ilvl="6" w:tplc="279047D0">
      <w:start w:val="1"/>
      <w:numFmt w:val="decimal"/>
      <w:lvlText w:val="%7."/>
      <w:lvlJc w:val="left"/>
      <w:pPr>
        <w:ind w:left="5040" w:hanging="360"/>
      </w:pPr>
    </w:lvl>
    <w:lvl w:ilvl="7" w:tplc="6C06B766">
      <w:start w:val="1"/>
      <w:numFmt w:val="lowerLetter"/>
      <w:lvlText w:val="%8."/>
      <w:lvlJc w:val="left"/>
      <w:pPr>
        <w:ind w:left="5760" w:hanging="360"/>
      </w:pPr>
    </w:lvl>
    <w:lvl w:ilvl="8" w:tplc="3F482B5C">
      <w:start w:val="1"/>
      <w:numFmt w:val="lowerRoman"/>
      <w:lvlText w:val="%9."/>
      <w:lvlJc w:val="right"/>
      <w:pPr>
        <w:ind w:left="6480" w:hanging="180"/>
      </w:pPr>
    </w:lvl>
  </w:abstractNum>
  <w:num w:numId="1" w16cid:durableId="1375501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7957826"/>
    <w:rsid w:val="0014623A"/>
    <w:rsid w:val="0019935B"/>
    <w:rsid w:val="001D668C"/>
    <w:rsid w:val="001F1BCF"/>
    <w:rsid w:val="002E94AE"/>
    <w:rsid w:val="00311AF4"/>
    <w:rsid w:val="00316365"/>
    <w:rsid w:val="00391018"/>
    <w:rsid w:val="00625B74"/>
    <w:rsid w:val="007171C7"/>
    <w:rsid w:val="007B00DF"/>
    <w:rsid w:val="007E5A4C"/>
    <w:rsid w:val="00923566"/>
    <w:rsid w:val="00B539B6"/>
    <w:rsid w:val="00BD0780"/>
    <w:rsid w:val="00BF915D"/>
    <w:rsid w:val="00D7BD3F"/>
    <w:rsid w:val="00EEF7EB"/>
    <w:rsid w:val="0148CD33"/>
    <w:rsid w:val="0192D956"/>
    <w:rsid w:val="01CAC9B6"/>
    <w:rsid w:val="01E0A88A"/>
    <w:rsid w:val="026880DC"/>
    <w:rsid w:val="026C9C0D"/>
    <w:rsid w:val="02BF1AEC"/>
    <w:rsid w:val="02D8624D"/>
    <w:rsid w:val="030A59D2"/>
    <w:rsid w:val="030D7D7A"/>
    <w:rsid w:val="031AB313"/>
    <w:rsid w:val="032378A1"/>
    <w:rsid w:val="0327D0D4"/>
    <w:rsid w:val="03ACB479"/>
    <w:rsid w:val="03B88DB0"/>
    <w:rsid w:val="03D41142"/>
    <w:rsid w:val="040CA95F"/>
    <w:rsid w:val="0477F737"/>
    <w:rsid w:val="04A96DC2"/>
    <w:rsid w:val="04D1EEF0"/>
    <w:rsid w:val="04FC38D8"/>
    <w:rsid w:val="0522D1AA"/>
    <w:rsid w:val="054126D8"/>
    <w:rsid w:val="0546DFBE"/>
    <w:rsid w:val="056414B4"/>
    <w:rsid w:val="0572200D"/>
    <w:rsid w:val="058601F3"/>
    <w:rsid w:val="058B486A"/>
    <w:rsid w:val="05AB2E62"/>
    <w:rsid w:val="05B86467"/>
    <w:rsid w:val="060A038B"/>
    <w:rsid w:val="0618CCA4"/>
    <w:rsid w:val="061A1AA9"/>
    <w:rsid w:val="0623D19F"/>
    <w:rsid w:val="06303E70"/>
    <w:rsid w:val="063E5A99"/>
    <w:rsid w:val="065A3D8C"/>
    <w:rsid w:val="065B1963"/>
    <w:rsid w:val="06733A0E"/>
    <w:rsid w:val="06D1FD82"/>
    <w:rsid w:val="06D389CA"/>
    <w:rsid w:val="06DA7B0A"/>
    <w:rsid w:val="06E7C9C8"/>
    <w:rsid w:val="07038715"/>
    <w:rsid w:val="07159F84"/>
    <w:rsid w:val="072791DE"/>
    <w:rsid w:val="072C68C0"/>
    <w:rsid w:val="074C8709"/>
    <w:rsid w:val="076FE93A"/>
    <w:rsid w:val="07DBBF3A"/>
    <w:rsid w:val="07ECD671"/>
    <w:rsid w:val="080607B3"/>
    <w:rsid w:val="08325D91"/>
    <w:rsid w:val="084E530D"/>
    <w:rsid w:val="0860ED47"/>
    <w:rsid w:val="0865DE45"/>
    <w:rsid w:val="0866F922"/>
    <w:rsid w:val="08981F09"/>
    <w:rsid w:val="08A78265"/>
    <w:rsid w:val="08B75CF2"/>
    <w:rsid w:val="08B87525"/>
    <w:rsid w:val="08D3C150"/>
    <w:rsid w:val="08FD1755"/>
    <w:rsid w:val="0907B59A"/>
    <w:rsid w:val="0941A44D"/>
    <w:rsid w:val="097F3594"/>
    <w:rsid w:val="09BDAE86"/>
    <w:rsid w:val="09FAD921"/>
    <w:rsid w:val="0A1D8144"/>
    <w:rsid w:val="0A585FFA"/>
    <w:rsid w:val="0A7E9F85"/>
    <w:rsid w:val="0A874D24"/>
    <w:rsid w:val="0ACF6AB8"/>
    <w:rsid w:val="0AE3B78D"/>
    <w:rsid w:val="0AFB079F"/>
    <w:rsid w:val="0B10E37B"/>
    <w:rsid w:val="0B186AAC"/>
    <w:rsid w:val="0B1EA203"/>
    <w:rsid w:val="0B34652A"/>
    <w:rsid w:val="0BC55DC8"/>
    <w:rsid w:val="0BDF4A4F"/>
    <w:rsid w:val="0BEC9857"/>
    <w:rsid w:val="0BFF6116"/>
    <w:rsid w:val="0BFF8689"/>
    <w:rsid w:val="0C325B43"/>
    <w:rsid w:val="0C47CBAA"/>
    <w:rsid w:val="0C6B436C"/>
    <w:rsid w:val="0CA4B940"/>
    <w:rsid w:val="0CB43B0D"/>
    <w:rsid w:val="0CC098D5"/>
    <w:rsid w:val="0CCBF52F"/>
    <w:rsid w:val="0CD8D72A"/>
    <w:rsid w:val="0CF7D123"/>
    <w:rsid w:val="0D076B80"/>
    <w:rsid w:val="0D15B9D5"/>
    <w:rsid w:val="0D413F06"/>
    <w:rsid w:val="0D6D2EE4"/>
    <w:rsid w:val="0D94C338"/>
    <w:rsid w:val="0DB64047"/>
    <w:rsid w:val="0DC839C1"/>
    <w:rsid w:val="0DC9C572"/>
    <w:rsid w:val="0DD0AEDF"/>
    <w:rsid w:val="0DE105DA"/>
    <w:rsid w:val="0DE7EBAE"/>
    <w:rsid w:val="0E226561"/>
    <w:rsid w:val="0E36555A"/>
    <w:rsid w:val="0E52A6B7"/>
    <w:rsid w:val="0E695D0E"/>
    <w:rsid w:val="0EA9B330"/>
    <w:rsid w:val="0EAA4AC0"/>
    <w:rsid w:val="0ED469DD"/>
    <w:rsid w:val="0F5ABE47"/>
    <w:rsid w:val="0F5DB95B"/>
    <w:rsid w:val="0F8382AD"/>
    <w:rsid w:val="0FBE35C2"/>
    <w:rsid w:val="0FBE93EE"/>
    <w:rsid w:val="0FDAF73A"/>
    <w:rsid w:val="0FEBDBCF"/>
    <w:rsid w:val="0FED9D5A"/>
    <w:rsid w:val="105E1C3B"/>
    <w:rsid w:val="107A010D"/>
    <w:rsid w:val="10B56D94"/>
    <w:rsid w:val="10C5254F"/>
    <w:rsid w:val="10F68EA8"/>
    <w:rsid w:val="11396E55"/>
    <w:rsid w:val="11520C1F"/>
    <w:rsid w:val="1152FB59"/>
    <w:rsid w:val="1189CAD2"/>
    <w:rsid w:val="11BADB56"/>
    <w:rsid w:val="11D4C7D8"/>
    <w:rsid w:val="11D7994E"/>
    <w:rsid w:val="12289329"/>
    <w:rsid w:val="12462F0E"/>
    <w:rsid w:val="1269A909"/>
    <w:rsid w:val="12D1D9D0"/>
    <w:rsid w:val="12FDA832"/>
    <w:rsid w:val="130B4FA4"/>
    <w:rsid w:val="13140E80"/>
    <w:rsid w:val="131451D8"/>
    <w:rsid w:val="133CCE31"/>
    <w:rsid w:val="138E09E1"/>
    <w:rsid w:val="13AA9E03"/>
    <w:rsid w:val="13D0A85E"/>
    <w:rsid w:val="13D20095"/>
    <w:rsid w:val="13E3AB8C"/>
    <w:rsid w:val="140AEBC8"/>
    <w:rsid w:val="1415436F"/>
    <w:rsid w:val="1438F2A5"/>
    <w:rsid w:val="144C4B71"/>
    <w:rsid w:val="14713A88"/>
    <w:rsid w:val="148A9C1B"/>
    <w:rsid w:val="149333EB"/>
    <w:rsid w:val="149CEBBE"/>
    <w:rsid w:val="14B69719"/>
    <w:rsid w:val="14C16B94"/>
    <w:rsid w:val="14D89E92"/>
    <w:rsid w:val="1525B4DD"/>
    <w:rsid w:val="15B1F08F"/>
    <w:rsid w:val="15BD5B7C"/>
    <w:rsid w:val="160CDF78"/>
    <w:rsid w:val="1614CCFE"/>
    <w:rsid w:val="162A753E"/>
    <w:rsid w:val="164445E0"/>
    <w:rsid w:val="165D3BF5"/>
    <w:rsid w:val="16B5594F"/>
    <w:rsid w:val="16CEF8EF"/>
    <w:rsid w:val="170F1563"/>
    <w:rsid w:val="17294810"/>
    <w:rsid w:val="1732B8F4"/>
    <w:rsid w:val="17428C8A"/>
    <w:rsid w:val="1756AF0E"/>
    <w:rsid w:val="1786142F"/>
    <w:rsid w:val="17A8DB4A"/>
    <w:rsid w:val="17A91238"/>
    <w:rsid w:val="17C9A5D3"/>
    <w:rsid w:val="17D0B960"/>
    <w:rsid w:val="181538F7"/>
    <w:rsid w:val="1820BBB7"/>
    <w:rsid w:val="18257D81"/>
    <w:rsid w:val="1828E433"/>
    <w:rsid w:val="18310D39"/>
    <w:rsid w:val="1837BD23"/>
    <w:rsid w:val="18393386"/>
    <w:rsid w:val="188FF134"/>
    <w:rsid w:val="18B27141"/>
    <w:rsid w:val="18B75E4E"/>
    <w:rsid w:val="18B8607A"/>
    <w:rsid w:val="18DE5CEB"/>
    <w:rsid w:val="18DF53F2"/>
    <w:rsid w:val="19098E13"/>
    <w:rsid w:val="190C63C8"/>
    <w:rsid w:val="193681B1"/>
    <w:rsid w:val="19387034"/>
    <w:rsid w:val="195E0D3E"/>
    <w:rsid w:val="19775D23"/>
    <w:rsid w:val="19894BCE"/>
    <w:rsid w:val="19933DFF"/>
    <w:rsid w:val="19BFD963"/>
    <w:rsid w:val="19F3CC9D"/>
    <w:rsid w:val="19F92600"/>
    <w:rsid w:val="1A461BC2"/>
    <w:rsid w:val="1A608DBC"/>
    <w:rsid w:val="1A870BA9"/>
    <w:rsid w:val="1A91E148"/>
    <w:rsid w:val="1AA55E74"/>
    <w:rsid w:val="1AE0B2FA"/>
    <w:rsid w:val="1AE83E21"/>
    <w:rsid w:val="1AF03B62"/>
    <w:rsid w:val="1AFDE661"/>
    <w:rsid w:val="1B014695"/>
    <w:rsid w:val="1B0CB45D"/>
    <w:rsid w:val="1B247AF9"/>
    <w:rsid w:val="1B5C1B94"/>
    <w:rsid w:val="1B8B5B9B"/>
    <w:rsid w:val="1BAB0440"/>
    <w:rsid w:val="1BCE330E"/>
    <w:rsid w:val="1BD1065E"/>
    <w:rsid w:val="1BFCB933"/>
    <w:rsid w:val="1C16F4B4"/>
    <w:rsid w:val="1C4051FB"/>
    <w:rsid w:val="1C4D32D4"/>
    <w:rsid w:val="1C7C835B"/>
    <w:rsid w:val="1C845BB0"/>
    <w:rsid w:val="1CB39310"/>
    <w:rsid w:val="1D46D4A1"/>
    <w:rsid w:val="1D75ABC7"/>
    <w:rsid w:val="1D91E8BB"/>
    <w:rsid w:val="1D94560E"/>
    <w:rsid w:val="1DC89620"/>
    <w:rsid w:val="1DF2D089"/>
    <w:rsid w:val="1E045241"/>
    <w:rsid w:val="1E44551F"/>
    <w:rsid w:val="1E451AA9"/>
    <w:rsid w:val="1E531811"/>
    <w:rsid w:val="1E5C4E8C"/>
    <w:rsid w:val="1E62BCF7"/>
    <w:rsid w:val="1E6E1CBE"/>
    <w:rsid w:val="1E837B4A"/>
    <w:rsid w:val="1EB54202"/>
    <w:rsid w:val="1EE97F9D"/>
    <w:rsid w:val="1EF44BF6"/>
    <w:rsid w:val="1F24A27C"/>
    <w:rsid w:val="1F269FD2"/>
    <w:rsid w:val="1F27B206"/>
    <w:rsid w:val="1F2CAA4A"/>
    <w:rsid w:val="1F69C8AD"/>
    <w:rsid w:val="1F70526C"/>
    <w:rsid w:val="1F955D65"/>
    <w:rsid w:val="1FD475C2"/>
    <w:rsid w:val="1FEF1F33"/>
    <w:rsid w:val="20266FC7"/>
    <w:rsid w:val="2054CBA1"/>
    <w:rsid w:val="2058A7E4"/>
    <w:rsid w:val="2063F3D7"/>
    <w:rsid w:val="206ED5C4"/>
    <w:rsid w:val="207E7563"/>
    <w:rsid w:val="20902074"/>
    <w:rsid w:val="20BC6C8E"/>
    <w:rsid w:val="21000B22"/>
    <w:rsid w:val="215C9687"/>
    <w:rsid w:val="216F794E"/>
    <w:rsid w:val="217009AA"/>
    <w:rsid w:val="217497DF"/>
    <w:rsid w:val="2174CAB0"/>
    <w:rsid w:val="218E0821"/>
    <w:rsid w:val="21A70A7A"/>
    <w:rsid w:val="21C917A9"/>
    <w:rsid w:val="21CA53A5"/>
    <w:rsid w:val="220D73D5"/>
    <w:rsid w:val="221FFE4A"/>
    <w:rsid w:val="224066BD"/>
    <w:rsid w:val="22644B0C"/>
    <w:rsid w:val="226C9D23"/>
    <w:rsid w:val="2276E732"/>
    <w:rsid w:val="2284C4BB"/>
    <w:rsid w:val="2294650E"/>
    <w:rsid w:val="22A4513B"/>
    <w:rsid w:val="22D934BF"/>
    <w:rsid w:val="22E60E40"/>
    <w:rsid w:val="230E08B7"/>
    <w:rsid w:val="23315E67"/>
    <w:rsid w:val="2346954D"/>
    <w:rsid w:val="236F644B"/>
    <w:rsid w:val="2382DED3"/>
    <w:rsid w:val="23FA10F5"/>
    <w:rsid w:val="2412B793"/>
    <w:rsid w:val="2412CC24"/>
    <w:rsid w:val="24676B64"/>
    <w:rsid w:val="24A27872"/>
    <w:rsid w:val="24E265AE"/>
    <w:rsid w:val="24EF5C0A"/>
    <w:rsid w:val="2547EB92"/>
    <w:rsid w:val="2578F25F"/>
    <w:rsid w:val="2593EDA5"/>
    <w:rsid w:val="25AE87F4"/>
    <w:rsid w:val="25CC05D0"/>
    <w:rsid w:val="25D05F11"/>
    <w:rsid w:val="2610D581"/>
    <w:rsid w:val="263E48D3"/>
    <w:rsid w:val="264F62E7"/>
    <w:rsid w:val="266BCCBA"/>
    <w:rsid w:val="26792EA3"/>
    <w:rsid w:val="267E360F"/>
    <w:rsid w:val="26928043"/>
    <w:rsid w:val="26A0CF50"/>
    <w:rsid w:val="26A3E254"/>
    <w:rsid w:val="26F37249"/>
    <w:rsid w:val="275F0E10"/>
    <w:rsid w:val="27925028"/>
    <w:rsid w:val="27ACA5E2"/>
    <w:rsid w:val="27DA1934"/>
    <w:rsid w:val="27E70115"/>
    <w:rsid w:val="27EFD817"/>
    <w:rsid w:val="28061608"/>
    <w:rsid w:val="281A0670"/>
    <w:rsid w:val="28232CEE"/>
    <w:rsid w:val="28369356"/>
    <w:rsid w:val="28A00FFE"/>
    <w:rsid w:val="28CA1706"/>
    <w:rsid w:val="28E84151"/>
    <w:rsid w:val="29366F05"/>
    <w:rsid w:val="296B19C0"/>
    <w:rsid w:val="299DDE5F"/>
    <w:rsid w:val="29A676A9"/>
    <w:rsid w:val="29B5D6D1"/>
    <w:rsid w:val="29D5658A"/>
    <w:rsid w:val="29E3F021"/>
    <w:rsid w:val="29F19ED4"/>
    <w:rsid w:val="2A036980"/>
    <w:rsid w:val="2A1B5CB5"/>
    <w:rsid w:val="2A4C6382"/>
    <w:rsid w:val="2A5A801A"/>
    <w:rsid w:val="2A796288"/>
    <w:rsid w:val="2A9C110A"/>
    <w:rsid w:val="2AA189D5"/>
    <w:rsid w:val="2AA5133E"/>
    <w:rsid w:val="2AA8E44B"/>
    <w:rsid w:val="2AAAD422"/>
    <w:rsid w:val="2AB50CBF"/>
    <w:rsid w:val="2AB7F09F"/>
    <w:rsid w:val="2ABFB710"/>
    <w:rsid w:val="2ACDEEF6"/>
    <w:rsid w:val="2B11B9F6"/>
    <w:rsid w:val="2B51A732"/>
    <w:rsid w:val="2B9E76EE"/>
    <w:rsid w:val="2BB307B1"/>
    <w:rsid w:val="2BB72D16"/>
    <w:rsid w:val="2BF1A6C9"/>
    <w:rsid w:val="2BF204F5"/>
    <w:rsid w:val="2C087563"/>
    <w:rsid w:val="2C0B22A4"/>
    <w:rsid w:val="2C1DC978"/>
    <w:rsid w:val="2C350604"/>
    <w:rsid w:val="2C5AC455"/>
    <w:rsid w:val="2C707D11"/>
    <w:rsid w:val="2C712264"/>
    <w:rsid w:val="2C72EB2F"/>
    <w:rsid w:val="2C8EC7A6"/>
    <w:rsid w:val="2C92C7E8"/>
    <w:rsid w:val="2CA2BA82"/>
    <w:rsid w:val="2CAD8A57"/>
    <w:rsid w:val="2CC4F0F2"/>
    <w:rsid w:val="2CED93B0"/>
    <w:rsid w:val="2D2F9825"/>
    <w:rsid w:val="2D4ED812"/>
    <w:rsid w:val="2D551125"/>
    <w:rsid w:val="2D8A7522"/>
    <w:rsid w:val="2E2E9849"/>
    <w:rsid w:val="2E36650C"/>
    <w:rsid w:val="2E42D98B"/>
    <w:rsid w:val="2E495AB8"/>
    <w:rsid w:val="2E4C71D1"/>
    <w:rsid w:val="2E4D0379"/>
    <w:rsid w:val="2E98D462"/>
    <w:rsid w:val="2EB12DB7"/>
    <w:rsid w:val="2ECAA593"/>
    <w:rsid w:val="2EF81C24"/>
    <w:rsid w:val="2F2920CC"/>
    <w:rsid w:val="2F29A5B7"/>
    <w:rsid w:val="2F52DAC3"/>
    <w:rsid w:val="2F63E75F"/>
    <w:rsid w:val="2F74FAF8"/>
    <w:rsid w:val="2F75B94E"/>
    <w:rsid w:val="2F8DEB57"/>
    <w:rsid w:val="2FB7B7C7"/>
    <w:rsid w:val="2FBF75FA"/>
    <w:rsid w:val="2FE3EF79"/>
    <w:rsid w:val="2FE52B19"/>
    <w:rsid w:val="2FF9DC95"/>
    <w:rsid w:val="30C215E4"/>
    <w:rsid w:val="30CFFE3B"/>
    <w:rsid w:val="30DE842D"/>
    <w:rsid w:val="30E8EE71"/>
    <w:rsid w:val="3102A76E"/>
    <w:rsid w:val="310BA9A2"/>
    <w:rsid w:val="31538828"/>
    <w:rsid w:val="315AEE64"/>
    <w:rsid w:val="317FBFDA"/>
    <w:rsid w:val="3180DB30"/>
    <w:rsid w:val="3180FB7A"/>
    <w:rsid w:val="31926291"/>
    <w:rsid w:val="31B5970B"/>
    <w:rsid w:val="31BE413E"/>
    <w:rsid w:val="31ECB635"/>
    <w:rsid w:val="31FCB0B9"/>
    <w:rsid w:val="32483E05"/>
    <w:rsid w:val="325DE645"/>
    <w:rsid w:val="3278043C"/>
    <w:rsid w:val="328D0AFC"/>
    <w:rsid w:val="32B9D609"/>
    <w:rsid w:val="32ED5867"/>
    <w:rsid w:val="32EF5889"/>
    <w:rsid w:val="32F31EBF"/>
    <w:rsid w:val="331B903B"/>
    <w:rsid w:val="33276398"/>
    <w:rsid w:val="334D632F"/>
    <w:rsid w:val="335BE6D8"/>
    <w:rsid w:val="339E0960"/>
    <w:rsid w:val="3404A634"/>
    <w:rsid w:val="342F43BE"/>
    <w:rsid w:val="3459B71B"/>
    <w:rsid w:val="346813DE"/>
    <w:rsid w:val="34768047"/>
    <w:rsid w:val="347A50D9"/>
    <w:rsid w:val="3483C450"/>
    <w:rsid w:val="34CFB023"/>
    <w:rsid w:val="34F52FD5"/>
    <w:rsid w:val="34F8A595"/>
    <w:rsid w:val="34FA5691"/>
    <w:rsid w:val="350076FE"/>
    <w:rsid w:val="3510BFC5"/>
    <w:rsid w:val="3534517B"/>
    <w:rsid w:val="353B5C52"/>
    <w:rsid w:val="3569BEAA"/>
    <w:rsid w:val="358391EF"/>
    <w:rsid w:val="3589DE4D"/>
    <w:rsid w:val="358D4912"/>
    <w:rsid w:val="35A450E6"/>
    <w:rsid w:val="35C81DBD"/>
    <w:rsid w:val="35C9DFF1"/>
    <w:rsid w:val="35FC5D27"/>
    <w:rsid w:val="361250A8"/>
    <w:rsid w:val="36B2627D"/>
    <w:rsid w:val="36C43AA5"/>
    <w:rsid w:val="36D0E663"/>
    <w:rsid w:val="36D8CF7B"/>
    <w:rsid w:val="36FD7DA0"/>
    <w:rsid w:val="3705584D"/>
    <w:rsid w:val="371FDAC5"/>
    <w:rsid w:val="372F0733"/>
    <w:rsid w:val="37382393"/>
    <w:rsid w:val="373C46F6"/>
    <w:rsid w:val="37402147"/>
    <w:rsid w:val="3785E5C0"/>
    <w:rsid w:val="37AE2109"/>
    <w:rsid w:val="37DE7547"/>
    <w:rsid w:val="3801EAB3"/>
    <w:rsid w:val="38281C63"/>
    <w:rsid w:val="38534C99"/>
    <w:rsid w:val="385F1EAC"/>
    <w:rsid w:val="38600B06"/>
    <w:rsid w:val="3865D37E"/>
    <w:rsid w:val="38702455"/>
    <w:rsid w:val="38B77F89"/>
    <w:rsid w:val="38D497C3"/>
    <w:rsid w:val="38D81757"/>
    <w:rsid w:val="38F1A148"/>
    <w:rsid w:val="390858AD"/>
    <w:rsid w:val="39090972"/>
    <w:rsid w:val="391EC987"/>
    <w:rsid w:val="392A5389"/>
    <w:rsid w:val="392F2896"/>
    <w:rsid w:val="393D7E9B"/>
    <w:rsid w:val="39B9BFB6"/>
    <w:rsid w:val="39BEB13B"/>
    <w:rsid w:val="3A0B154A"/>
    <w:rsid w:val="3A0B4E22"/>
    <w:rsid w:val="3A0C410B"/>
    <w:rsid w:val="3A10703D"/>
    <w:rsid w:val="3A113A55"/>
    <w:rsid w:val="3A37A9C5"/>
    <w:rsid w:val="3A4368F9"/>
    <w:rsid w:val="3A534FEA"/>
    <w:rsid w:val="3A66A7F5"/>
    <w:rsid w:val="3A6D66CA"/>
    <w:rsid w:val="3A77C209"/>
    <w:rsid w:val="3A907404"/>
    <w:rsid w:val="3AA4290E"/>
    <w:rsid w:val="3AE8D16F"/>
    <w:rsid w:val="3AEF82E7"/>
    <w:rsid w:val="3B109E1B"/>
    <w:rsid w:val="3B156961"/>
    <w:rsid w:val="3B161609"/>
    <w:rsid w:val="3B1702DC"/>
    <w:rsid w:val="3B25D4AB"/>
    <w:rsid w:val="3B2D3129"/>
    <w:rsid w:val="3B324BFB"/>
    <w:rsid w:val="3B97ABC8"/>
    <w:rsid w:val="3BCE58F2"/>
    <w:rsid w:val="3C08AD4F"/>
    <w:rsid w:val="3C29420A"/>
    <w:rsid w:val="3C30B531"/>
    <w:rsid w:val="3C875DC0"/>
    <w:rsid w:val="3CB0D938"/>
    <w:rsid w:val="3CD8738A"/>
    <w:rsid w:val="3CDAD6CA"/>
    <w:rsid w:val="3CE7BC8F"/>
    <w:rsid w:val="3D043DC9"/>
    <w:rsid w:val="3D06550B"/>
    <w:rsid w:val="3D17D9FE"/>
    <w:rsid w:val="3D55D484"/>
    <w:rsid w:val="3D6CBF24"/>
    <w:rsid w:val="3D84BCB4"/>
    <w:rsid w:val="3D9B3CEA"/>
    <w:rsid w:val="3DBD4C01"/>
    <w:rsid w:val="3DC5126B"/>
    <w:rsid w:val="3DD761A4"/>
    <w:rsid w:val="3DDC0A48"/>
    <w:rsid w:val="3E1C2BCE"/>
    <w:rsid w:val="3E8A83C6"/>
    <w:rsid w:val="3EA77561"/>
    <w:rsid w:val="3F3578E8"/>
    <w:rsid w:val="3F72243F"/>
    <w:rsid w:val="3F737B8A"/>
    <w:rsid w:val="3F855FEB"/>
    <w:rsid w:val="3FD237ED"/>
    <w:rsid w:val="3FE81EB4"/>
    <w:rsid w:val="3FE9872C"/>
    <w:rsid w:val="40109305"/>
    <w:rsid w:val="4023E5E2"/>
    <w:rsid w:val="40419F98"/>
    <w:rsid w:val="40770422"/>
    <w:rsid w:val="409CAC9A"/>
    <w:rsid w:val="40BC5827"/>
    <w:rsid w:val="40C2916E"/>
    <w:rsid w:val="40C2BCDF"/>
    <w:rsid w:val="40E7038D"/>
    <w:rsid w:val="40FCB32D"/>
    <w:rsid w:val="4111813E"/>
    <w:rsid w:val="41773734"/>
    <w:rsid w:val="418FA766"/>
    <w:rsid w:val="41988DE5"/>
    <w:rsid w:val="419A772B"/>
    <w:rsid w:val="41AE47ED"/>
    <w:rsid w:val="41DEFA06"/>
    <w:rsid w:val="420372E6"/>
    <w:rsid w:val="420BA70A"/>
    <w:rsid w:val="421A6B32"/>
    <w:rsid w:val="421D06B5"/>
    <w:rsid w:val="425EB05C"/>
    <w:rsid w:val="42866B56"/>
    <w:rsid w:val="42974B95"/>
    <w:rsid w:val="42AB1C4C"/>
    <w:rsid w:val="42B10492"/>
    <w:rsid w:val="42BF7DC8"/>
    <w:rsid w:val="42CD8BB1"/>
    <w:rsid w:val="42FAA51E"/>
    <w:rsid w:val="42FD6723"/>
    <w:rsid w:val="4300ED45"/>
    <w:rsid w:val="4312A6F1"/>
    <w:rsid w:val="436B2288"/>
    <w:rsid w:val="4375968F"/>
    <w:rsid w:val="437ACA67"/>
    <w:rsid w:val="43BC6AE8"/>
    <w:rsid w:val="43EB5318"/>
    <w:rsid w:val="43EB85BB"/>
    <w:rsid w:val="43FA5DA1"/>
    <w:rsid w:val="43FE6F41"/>
    <w:rsid w:val="4413BF34"/>
    <w:rsid w:val="441F3102"/>
    <w:rsid w:val="4446ECAD"/>
    <w:rsid w:val="447E33FB"/>
    <w:rsid w:val="4564E3DD"/>
    <w:rsid w:val="459CE971"/>
    <w:rsid w:val="45AF8F95"/>
    <w:rsid w:val="45D31205"/>
    <w:rsid w:val="45E2BD0E"/>
    <w:rsid w:val="462D09BE"/>
    <w:rsid w:val="466036F3"/>
    <w:rsid w:val="4660B636"/>
    <w:rsid w:val="4681B910"/>
    <w:rsid w:val="46958FC9"/>
    <w:rsid w:val="46A1BB58"/>
    <w:rsid w:val="46A1E353"/>
    <w:rsid w:val="46A2B3B0"/>
    <w:rsid w:val="46DF991B"/>
    <w:rsid w:val="46FA790D"/>
    <w:rsid w:val="4752C8EC"/>
    <w:rsid w:val="4759DC79"/>
    <w:rsid w:val="47957826"/>
    <w:rsid w:val="47A9E79B"/>
    <w:rsid w:val="47C2C41F"/>
    <w:rsid w:val="47D5A1DD"/>
    <w:rsid w:val="47E81C60"/>
    <w:rsid w:val="47E84138"/>
    <w:rsid w:val="47EC558D"/>
    <w:rsid w:val="47FC8697"/>
    <w:rsid w:val="481D8971"/>
    <w:rsid w:val="487EB8B2"/>
    <w:rsid w:val="48C3C1DE"/>
    <w:rsid w:val="48E8E8E4"/>
    <w:rsid w:val="4914F293"/>
    <w:rsid w:val="492059D2"/>
    <w:rsid w:val="49A866D3"/>
    <w:rsid w:val="49D3FD41"/>
    <w:rsid w:val="49DC51C8"/>
    <w:rsid w:val="49F37341"/>
    <w:rsid w:val="49F3C6C6"/>
    <w:rsid w:val="4A0E84CB"/>
    <w:rsid w:val="4A19D5ED"/>
    <w:rsid w:val="4A343A46"/>
    <w:rsid w:val="4A6F3E7B"/>
    <w:rsid w:val="4A70F929"/>
    <w:rsid w:val="4A722FD0"/>
    <w:rsid w:val="4A7B7835"/>
    <w:rsid w:val="4A84B945"/>
    <w:rsid w:val="4A917D88"/>
    <w:rsid w:val="4AA6C421"/>
    <w:rsid w:val="4AAA937E"/>
    <w:rsid w:val="4AAF2834"/>
    <w:rsid w:val="4AB44260"/>
    <w:rsid w:val="4AED757F"/>
    <w:rsid w:val="4B123280"/>
    <w:rsid w:val="4B14C6CB"/>
    <w:rsid w:val="4B3A987F"/>
    <w:rsid w:val="4B9CB654"/>
    <w:rsid w:val="4C189C20"/>
    <w:rsid w:val="4C2CF7AA"/>
    <w:rsid w:val="4C4ACF39"/>
    <w:rsid w:val="4C741FE4"/>
    <w:rsid w:val="4C7EC99F"/>
    <w:rsid w:val="4CAE352F"/>
    <w:rsid w:val="4CE2F634"/>
    <w:rsid w:val="4D5AA157"/>
    <w:rsid w:val="4DF7136B"/>
    <w:rsid w:val="4E029E8C"/>
    <w:rsid w:val="4E0588CA"/>
    <w:rsid w:val="4E1A9A00"/>
    <w:rsid w:val="4E251641"/>
    <w:rsid w:val="4E3453D8"/>
    <w:rsid w:val="4E3D57C5"/>
    <w:rsid w:val="4E3D74F4"/>
    <w:rsid w:val="4E4A0590"/>
    <w:rsid w:val="4E9C46DA"/>
    <w:rsid w:val="4EAA08CD"/>
    <w:rsid w:val="4EAFC2EB"/>
    <w:rsid w:val="4EC86989"/>
    <w:rsid w:val="4EED4710"/>
    <w:rsid w:val="4EFA90E0"/>
    <w:rsid w:val="4F09A133"/>
    <w:rsid w:val="4F50203C"/>
    <w:rsid w:val="4F7B4CC8"/>
    <w:rsid w:val="4F92E3CC"/>
    <w:rsid w:val="4F96907A"/>
    <w:rsid w:val="4F99B4E4"/>
    <w:rsid w:val="4FC0E6A2"/>
    <w:rsid w:val="4FCBF221"/>
    <w:rsid w:val="504855F3"/>
    <w:rsid w:val="5062B4C5"/>
    <w:rsid w:val="50877069"/>
    <w:rsid w:val="50A57194"/>
    <w:rsid w:val="50F0C00E"/>
    <w:rsid w:val="50F3FAC9"/>
    <w:rsid w:val="50F95980"/>
    <w:rsid w:val="50FAD9B0"/>
    <w:rsid w:val="513ABB42"/>
    <w:rsid w:val="51951E46"/>
    <w:rsid w:val="51967BD8"/>
    <w:rsid w:val="51A1FEED"/>
    <w:rsid w:val="51A35981"/>
    <w:rsid w:val="51B63A1F"/>
    <w:rsid w:val="51B8F3B1"/>
    <w:rsid w:val="51D09AD9"/>
    <w:rsid w:val="51F481B2"/>
    <w:rsid w:val="52292E56"/>
    <w:rsid w:val="5280BE8F"/>
    <w:rsid w:val="52998B59"/>
    <w:rsid w:val="52CA848E"/>
    <w:rsid w:val="52D54107"/>
    <w:rsid w:val="52F1AE5B"/>
    <w:rsid w:val="530EA7D4"/>
    <w:rsid w:val="5314C009"/>
    <w:rsid w:val="532591A3"/>
    <w:rsid w:val="532C96CF"/>
    <w:rsid w:val="5332B41C"/>
    <w:rsid w:val="5341D0EF"/>
    <w:rsid w:val="53498C98"/>
    <w:rsid w:val="537F6AD9"/>
    <w:rsid w:val="53C9BABD"/>
    <w:rsid w:val="53E19210"/>
    <w:rsid w:val="5432DF8B"/>
    <w:rsid w:val="54355BBA"/>
    <w:rsid w:val="5452653F"/>
    <w:rsid w:val="5455E11E"/>
    <w:rsid w:val="54666A72"/>
    <w:rsid w:val="546F294E"/>
    <w:rsid w:val="54C02EA5"/>
    <w:rsid w:val="54D76B07"/>
    <w:rsid w:val="54EAF090"/>
    <w:rsid w:val="552F7B5D"/>
    <w:rsid w:val="55D12C1B"/>
    <w:rsid w:val="55E2CC6C"/>
    <w:rsid w:val="55ECAD10"/>
    <w:rsid w:val="56004B48"/>
    <w:rsid w:val="560B47F7"/>
    <w:rsid w:val="562CF712"/>
    <w:rsid w:val="56311F56"/>
    <w:rsid w:val="564BFF81"/>
    <w:rsid w:val="565469AA"/>
    <w:rsid w:val="56776D58"/>
    <w:rsid w:val="5686DFF5"/>
    <w:rsid w:val="568B170F"/>
    <w:rsid w:val="56A2E87B"/>
    <w:rsid w:val="56B33D9F"/>
    <w:rsid w:val="56D1F649"/>
    <w:rsid w:val="56D37B6E"/>
    <w:rsid w:val="56F9F18D"/>
    <w:rsid w:val="5706E80F"/>
    <w:rsid w:val="573BF9CC"/>
    <w:rsid w:val="574879DE"/>
    <w:rsid w:val="576202C5"/>
    <w:rsid w:val="57633C4D"/>
    <w:rsid w:val="57828EEA"/>
    <w:rsid w:val="57D70406"/>
    <w:rsid w:val="583B9AC1"/>
    <w:rsid w:val="5892824E"/>
    <w:rsid w:val="58B6FFA4"/>
    <w:rsid w:val="58E02939"/>
    <w:rsid w:val="590F7216"/>
    <w:rsid w:val="59193E0A"/>
    <w:rsid w:val="596372CA"/>
    <w:rsid w:val="5983FF01"/>
    <w:rsid w:val="59B88133"/>
    <w:rsid w:val="59BA2A99"/>
    <w:rsid w:val="59CC56EE"/>
    <w:rsid w:val="5A09970B"/>
    <w:rsid w:val="5A0EBE30"/>
    <w:rsid w:val="5A60ED29"/>
    <w:rsid w:val="5A88F8B2"/>
    <w:rsid w:val="5AAAA26F"/>
    <w:rsid w:val="5AD59673"/>
    <w:rsid w:val="5ADC8726"/>
    <w:rsid w:val="5B1577ED"/>
    <w:rsid w:val="5B4EE76B"/>
    <w:rsid w:val="5B59C936"/>
    <w:rsid w:val="5B5A3214"/>
    <w:rsid w:val="5B664251"/>
    <w:rsid w:val="5BC0D4E4"/>
    <w:rsid w:val="5C0F6AEF"/>
    <w:rsid w:val="5C469CB1"/>
    <w:rsid w:val="5C76B6C9"/>
    <w:rsid w:val="5CA89879"/>
    <w:rsid w:val="5CAA7529"/>
    <w:rsid w:val="5CB02DA6"/>
    <w:rsid w:val="5CD01F8F"/>
    <w:rsid w:val="5CFE8AAB"/>
    <w:rsid w:val="5D2CD0B2"/>
    <w:rsid w:val="5DA616CC"/>
    <w:rsid w:val="5DAA5387"/>
    <w:rsid w:val="5DAB3B50"/>
    <w:rsid w:val="5DCBFEEC"/>
    <w:rsid w:val="5E04B0EA"/>
    <w:rsid w:val="5E2D1D2D"/>
    <w:rsid w:val="5E47257D"/>
    <w:rsid w:val="5E585987"/>
    <w:rsid w:val="5E770A81"/>
    <w:rsid w:val="5E994247"/>
    <w:rsid w:val="5EA47C21"/>
    <w:rsid w:val="5F2E1625"/>
    <w:rsid w:val="5F5E3AC7"/>
    <w:rsid w:val="5F9BFB9F"/>
    <w:rsid w:val="5FAE578B"/>
    <w:rsid w:val="5FB0F51C"/>
    <w:rsid w:val="5FBEDB23"/>
    <w:rsid w:val="5FD2B44E"/>
    <w:rsid w:val="5FEFF051"/>
    <w:rsid w:val="5FF82E65"/>
    <w:rsid w:val="6080C615"/>
    <w:rsid w:val="609F43B0"/>
    <w:rsid w:val="60C8029E"/>
    <w:rsid w:val="60D1B1B3"/>
    <w:rsid w:val="60DC8481"/>
    <w:rsid w:val="60F4BEED"/>
    <w:rsid w:val="6126901E"/>
    <w:rsid w:val="613A5456"/>
    <w:rsid w:val="6144D7F7"/>
    <w:rsid w:val="614788F5"/>
    <w:rsid w:val="614A27EC"/>
    <w:rsid w:val="61537CB3"/>
    <w:rsid w:val="61609050"/>
    <w:rsid w:val="6164BDEF"/>
    <w:rsid w:val="6179E17A"/>
    <w:rsid w:val="617F2C87"/>
    <w:rsid w:val="61829D39"/>
    <w:rsid w:val="61C9D83F"/>
    <w:rsid w:val="61E3009C"/>
    <w:rsid w:val="6200A7B8"/>
    <w:rsid w:val="6201245F"/>
    <w:rsid w:val="621D161B"/>
    <w:rsid w:val="6242F922"/>
    <w:rsid w:val="627E195E"/>
    <w:rsid w:val="62940A97"/>
    <w:rsid w:val="62A4B354"/>
    <w:rsid w:val="62DF15B5"/>
    <w:rsid w:val="630C3DC3"/>
    <w:rsid w:val="632D2787"/>
    <w:rsid w:val="636750D5"/>
    <w:rsid w:val="636D317F"/>
    <w:rsid w:val="637DD10B"/>
    <w:rsid w:val="638639F3"/>
    <w:rsid w:val="6394413B"/>
    <w:rsid w:val="63A05118"/>
    <w:rsid w:val="63BB7395"/>
    <w:rsid w:val="6401A477"/>
    <w:rsid w:val="640A64CB"/>
    <w:rsid w:val="642FDAF8"/>
    <w:rsid w:val="6473F26E"/>
    <w:rsid w:val="64754442"/>
    <w:rsid w:val="648C2055"/>
    <w:rsid w:val="64AFCF8B"/>
    <w:rsid w:val="64B1823C"/>
    <w:rsid w:val="64B59CB2"/>
    <w:rsid w:val="64B6CD49"/>
    <w:rsid w:val="65017901"/>
    <w:rsid w:val="650901E0"/>
    <w:rsid w:val="6532FE00"/>
    <w:rsid w:val="65851625"/>
    <w:rsid w:val="659D74D8"/>
    <w:rsid w:val="65AD5601"/>
    <w:rsid w:val="65C4D12B"/>
    <w:rsid w:val="65DC5416"/>
    <w:rsid w:val="65DD7310"/>
    <w:rsid w:val="6605DD0B"/>
    <w:rsid w:val="66382F12"/>
    <w:rsid w:val="66529DAA"/>
    <w:rsid w:val="665686B5"/>
    <w:rsid w:val="668BA9E4"/>
    <w:rsid w:val="66A14B0A"/>
    <w:rsid w:val="66BC9E8A"/>
    <w:rsid w:val="66DA9725"/>
    <w:rsid w:val="66DAAB25"/>
    <w:rsid w:val="66F00799"/>
    <w:rsid w:val="67374422"/>
    <w:rsid w:val="67719ED1"/>
    <w:rsid w:val="67779E55"/>
    <w:rsid w:val="67A995DA"/>
    <w:rsid w:val="67CD8BF4"/>
    <w:rsid w:val="67D82629"/>
    <w:rsid w:val="67E7704D"/>
    <w:rsid w:val="67E922FE"/>
    <w:rsid w:val="67EE6E0B"/>
    <w:rsid w:val="682199C5"/>
    <w:rsid w:val="68265901"/>
    <w:rsid w:val="6854C409"/>
    <w:rsid w:val="68638B9E"/>
    <w:rsid w:val="68F19936"/>
    <w:rsid w:val="690CBC52"/>
    <w:rsid w:val="690D6F32"/>
    <w:rsid w:val="69136EB6"/>
    <w:rsid w:val="69290180"/>
    <w:rsid w:val="694FB953"/>
    <w:rsid w:val="6957D762"/>
    <w:rsid w:val="6977BD5A"/>
    <w:rsid w:val="6984F35F"/>
    <w:rsid w:val="6991AE24"/>
    <w:rsid w:val="69B4BE00"/>
    <w:rsid w:val="69E4676F"/>
    <w:rsid w:val="6A00E522"/>
    <w:rsid w:val="6A2AD85B"/>
    <w:rsid w:val="6A9F3922"/>
    <w:rsid w:val="6AAF3F17"/>
    <w:rsid w:val="6AD7C5B8"/>
    <w:rsid w:val="6B19C13B"/>
    <w:rsid w:val="6B20C3C0"/>
    <w:rsid w:val="6B5CB59B"/>
    <w:rsid w:val="6B784364"/>
    <w:rsid w:val="6B838D26"/>
    <w:rsid w:val="6C450FF4"/>
    <w:rsid w:val="6C47E3C1"/>
    <w:rsid w:val="6C5623A3"/>
    <w:rsid w:val="6C63F9E3"/>
    <w:rsid w:val="6C739619"/>
    <w:rsid w:val="6C92C3C0"/>
    <w:rsid w:val="6CBAE170"/>
    <w:rsid w:val="6D0CA961"/>
    <w:rsid w:val="6D46BE6D"/>
    <w:rsid w:val="6D72A492"/>
    <w:rsid w:val="6D925DEA"/>
    <w:rsid w:val="6D9B1ED9"/>
    <w:rsid w:val="6DC8B98B"/>
    <w:rsid w:val="6DD56123"/>
    <w:rsid w:val="6DEA103C"/>
    <w:rsid w:val="6DFFCA44"/>
    <w:rsid w:val="6E007E62"/>
    <w:rsid w:val="6E2B4885"/>
    <w:rsid w:val="6E337B52"/>
    <w:rsid w:val="6E40B6C2"/>
    <w:rsid w:val="6E53DC1C"/>
    <w:rsid w:val="6EA07C3B"/>
    <w:rsid w:val="6EA85B47"/>
    <w:rsid w:val="6EC2694A"/>
    <w:rsid w:val="6EDE5AB4"/>
    <w:rsid w:val="6F022F17"/>
    <w:rsid w:val="6F61C97D"/>
    <w:rsid w:val="6F767260"/>
    <w:rsid w:val="6F7CB0B6"/>
    <w:rsid w:val="6F99B61E"/>
    <w:rsid w:val="6FC81938"/>
    <w:rsid w:val="6FEAFF11"/>
    <w:rsid w:val="6FF3EF30"/>
    <w:rsid w:val="7073681C"/>
    <w:rsid w:val="70C581C2"/>
    <w:rsid w:val="70CFB652"/>
    <w:rsid w:val="70D20E12"/>
    <w:rsid w:val="711E809B"/>
    <w:rsid w:val="719E88B5"/>
    <w:rsid w:val="71E01A84"/>
    <w:rsid w:val="71E1B496"/>
    <w:rsid w:val="71F89A45"/>
    <w:rsid w:val="720F387D"/>
    <w:rsid w:val="721A2F90"/>
    <w:rsid w:val="7244093F"/>
    <w:rsid w:val="72B10CC2"/>
    <w:rsid w:val="72D33B67"/>
    <w:rsid w:val="72FEB9A8"/>
    <w:rsid w:val="73286660"/>
    <w:rsid w:val="732A22F4"/>
    <w:rsid w:val="7351964A"/>
    <w:rsid w:val="73747485"/>
    <w:rsid w:val="73902C27"/>
    <w:rsid w:val="73AB08DE"/>
    <w:rsid w:val="73B5372C"/>
    <w:rsid w:val="73E04183"/>
    <w:rsid w:val="74075714"/>
    <w:rsid w:val="74244EDC"/>
    <w:rsid w:val="74526802"/>
    <w:rsid w:val="745951C0"/>
    <w:rsid w:val="74901602"/>
    <w:rsid w:val="749A8A09"/>
    <w:rsid w:val="74BA9AE7"/>
    <w:rsid w:val="74C31DA0"/>
    <w:rsid w:val="74C90974"/>
    <w:rsid w:val="74DA8205"/>
    <w:rsid w:val="74E72108"/>
    <w:rsid w:val="74F14957"/>
    <w:rsid w:val="751CB6B5"/>
    <w:rsid w:val="75543B28"/>
    <w:rsid w:val="7561EB34"/>
    <w:rsid w:val="7567425F"/>
    <w:rsid w:val="756A73D8"/>
    <w:rsid w:val="75A32775"/>
    <w:rsid w:val="75C816C4"/>
    <w:rsid w:val="75EBF23A"/>
    <w:rsid w:val="75F52221"/>
    <w:rsid w:val="76226F5C"/>
    <w:rsid w:val="7624C5CA"/>
    <w:rsid w:val="7637785A"/>
    <w:rsid w:val="76600722"/>
    <w:rsid w:val="76BC69B9"/>
    <w:rsid w:val="76E2A9A0"/>
    <w:rsid w:val="76E863E0"/>
    <w:rsid w:val="77095D29"/>
    <w:rsid w:val="770AB8AF"/>
    <w:rsid w:val="770E576F"/>
    <w:rsid w:val="7714A1AE"/>
    <w:rsid w:val="7736DEBE"/>
    <w:rsid w:val="773EF7D6"/>
    <w:rsid w:val="774F9C89"/>
    <w:rsid w:val="7763E725"/>
    <w:rsid w:val="77732E4F"/>
    <w:rsid w:val="778FB021"/>
    <w:rsid w:val="7790F282"/>
    <w:rsid w:val="77A11B8B"/>
    <w:rsid w:val="77A6AC8A"/>
    <w:rsid w:val="7802AD1B"/>
    <w:rsid w:val="78266D81"/>
    <w:rsid w:val="7833E8D4"/>
    <w:rsid w:val="78B0720F"/>
    <w:rsid w:val="78F37107"/>
    <w:rsid w:val="798D6A85"/>
    <w:rsid w:val="79968EC3"/>
    <w:rsid w:val="7997A7E4"/>
    <w:rsid w:val="79B82CAE"/>
    <w:rsid w:val="79D43274"/>
    <w:rsid w:val="79F40A7B"/>
    <w:rsid w:val="7A1700A3"/>
    <w:rsid w:val="7A17116C"/>
    <w:rsid w:val="7A2E25B6"/>
    <w:rsid w:val="7A370ECD"/>
    <w:rsid w:val="7A4C4270"/>
    <w:rsid w:val="7A4DC99A"/>
    <w:rsid w:val="7A687BBA"/>
    <w:rsid w:val="7A8402B1"/>
    <w:rsid w:val="7A8CC2C4"/>
    <w:rsid w:val="7AB257D8"/>
    <w:rsid w:val="7AC541DC"/>
    <w:rsid w:val="7AC750E3"/>
    <w:rsid w:val="7AFE1E21"/>
    <w:rsid w:val="7B3701B7"/>
    <w:rsid w:val="7B5B238A"/>
    <w:rsid w:val="7BB368C0"/>
    <w:rsid w:val="7BC49313"/>
    <w:rsid w:val="7BC88198"/>
    <w:rsid w:val="7BD5319A"/>
    <w:rsid w:val="7C3C020B"/>
    <w:rsid w:val="7C4FB151"/>
    <w:rsid w:val="7C80EF79"/>
    <w:rsid w:val="7C990388"/>
    <w:rsid w:val="7CC3BF66"/>
    <w:rsid w:val="7CE7C205"/>
    <w:rsid w:val="7D0BD336"/>
    <w:rsid w:val="7D3019F2"/>
    <w:rsid w:val="7D35CE54"/>
    <w:rsid w:val="7D3BCDD8"/>
    <w:rsid w:val="7D4FD88B"/>
    <w:rsid w:val="7D703376"/>
    <w:rsid w:val="7D7D98F3"/>
    <w:rsid w:val="7D81E896"/>
    <w:rsid w:val="7D856A5C"/>
    <w:rsid w:val="7DA01C7C"/>
    <w:rsid w:val="7DAE47D8"/>
    <w:rsid w:val="7DBD76F1"/>
    <w:rsid w:val="7DC4C82D"/>
    <w:rsid w:val="7DEBA9C8"/>
    <w:rsid w:val="7E35A8AB"/>
    <w:rsid w:val="7E4D5FF0"/>
    <w:rsid w:val="7E6E34B8"/>
    <w:rsid w:val="7E72FBEC"/>
    <w:rsid w:val="7E7EB735"/>
    <w:rsid w:val="7E929795"/>
    <w:rsid w:val="7E969B7A"/>
    <w:rsid w:val="7EA7A397"/>
    <w:rsid w:val="7F1C06E5"/>
    <w:rsid w:val="7F1DB8F7"/>
    <w:rsid w:val="7F21EAF6"/>
    <w:rsid w:val="7F4191CB"/>
    <w:rsid w:val="7F43BD2A"/>
    <w:rsid w:val="7F79F503"/>
    <w:rsid w:val="7FAB1A7C"/>
    <w:rsid w:val="7FADE4F1"/>
    <w:rsid w:val="7FF03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57826"/>
  <w15:chartTrackingRefBased/>
  <w15:docId w15:val="{AC51310D-660D-6649-88D8-EA4C241389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rsid w:val="007B00DF"/>
    <w:pPr>
      <w:ind w:left="720"/>
      <w:contextualSpacing/>
    </w:pPr>
  </w:style>
  <w:style w:type="character" w:styleId="apple-converted-space" w:customStyle="1">
    <w:name w:val="apple-converted-space"/>
    <w:basedOn w:val="DefaultParagraphFont"/>
    <w:uiPriority w:val="1"/>
    <w:rsid w:val="007B00DF"/>
  </w:style>
  <w:style w:type="character" w:styleId="Hyperlink">
    <w:name w:val="Hyperlink"/>
    <w:basedOn w:val="DefaultParagraphFont"/>
    <w:uiPriority w:val="99"/>
    <w:unhideWhenUsed/>
    <w:rsid w:val="007B00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hyperlink" Target="file:///C:/Users/kayla/OneDrive/Desktop/BA2/ECAD5010/Methodology-Literature/Clark-Mosaic-Approach.pdf" TargetMode="External" Id="rId13" /><Relationship Type="http://schemas.openxmlformats.org/officeDocument/2006/relationships/hyperlink" Target="https://www.tandfonline.com/doi/abs/10.1080/01421590500129159" TargetMode="External" Id="rId18" /><Relationship Type="http://schemas.openxmlformats.org/officeDocument/2006/relationships/hyperlink" Target="https://files.eric.ed.gov/fulltext/ED496236.pdf" TargetMode="External" Id="rId26" /><Relationship Type="http://schemas.openxmlformats.org/officeDocument/2006/relationships/settings" Target="settings.xml" Id="rId3" /><Relationship Type="http://schemas.openxmlformats.org/officeDocument/2006/relationships/hyperlink" Target="file:///C:/Users/kayla/OneDrive/Desktop/BA2/ECAD5010/AagD-AfL/Assessment-for-Learning-10-principles.pdf" TargetMode="External" Id="rId7" /><Relationship Type="http://schemas.openxmlformats.org/officeDocument/2006/relationships/hyperlink" Target="https://www.cambridge-community.org.uk/professional-development/gswafl/index.html" TargetMode="External" Id="rId12" /><Relationship Type="http://schemas.openxmlformats.org/officeDocument/2006/relationships/hyperlink" Target="file:///C:/Users/kayla/OneDrive/Desktop/BA2/ECAD5010/AagD-AfL/Assessmentforlearning-effectsandimpacts.pdf" TargetMode="External" Id="rId17" /><Relationship Type="http://schemas.microsoft.com/office/2020/10/relationships/intelligence" Target="intelligence2.xml" Id="rId33" /><Relationship Type="http://schemas.openxmlformats.org/officeDocument/2006/relationships/styles" Target="styles.xml" Id="rId2" /><Relationship Type="http://schemas.openxmlformats.org/officeDocument/2006/relationships/hyperlink" Target="https://www.nzcer.org.nz/system/files/AM2012_4_005_0.pdf" TargetMode="External" Id="rId16" /><Relationship Type="http://schemas.openxmlformats.org/officeDocument/2006/relationships/header" Target="header1.xml" Id="rId29"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s://www.cambridgeinternational.org/Images/271179-assessment-for-learning.pdf" TargetMode="External" Id="rId11" /><Relationship Type="http://schemas.openxmlformats.org/officeDocument/2006/relationships/theme" Target="theme/theme1.xml" Id="rId32" /><Relationship Type="http://schemas.openxmlformats.org/officeDocument/2006/relationships/footnotes" Target="footnotes.xml" Id="rId5" /><Relationship Type="http://schemas.openxmlformats.org/officeDocument/2006/relationships/hyperlink" Target="https://journals-sagepub-com.ezproxy.uwtsd.ac.uk/doi/10.1177/1077800410389754" TargetMode="External" Id="rId15" /><Relationship Type="http://schemas.openxmlformats.org/officeDocument/2006/relationships/hyperlink" Target="https://www.stem.org.uk/resources/elibrary/resource/273247/nfer-getting-grips-assessment" TargetMode="External" Id="rId23" /><Relationship Type="http://schemas.openxmlformats.org/officeDocument/2006/relationships/hyperlink" Target="file:///C:/Users/kayla/Downloads/curriculum-for-wales-guidance-120320.pdf" TargetMode="External" Id="rId28" /><Relationship Type="http://schemas.openxmlformats.org/officeDocument/2006/relationships/hyperlink" Target="https://www.nicole-brown.co.uk/the-mosaic-approach-according-to-clark-and-moss/" TargetMode="External" Id="rId10" /><Relationship Type="http://schemas.openxmlformats.org/officeDocument/2006/relationships/hyperlink" Target="file:///C:/Users/kayla/OneDrive/Desktop/BA2/ECAD5010/AagD-AfL/AssessmentforLearning-DERA-IOE.pdf" TargetMode="External" Id="rId19" /><Relationship Type="http://schemas.openxmlformats.org/officeDocument/2006/relationships/fontTable" Target="fontTable.xml" Id="rId31" /><Relationship Type="http://schemas.openxmlformats.org/officeDocument/2006/relationships/webSettings" Target="webSettings.xml" Id="rId4" /><Relationship Type="http://schemas.openxmlformats.org/officeDocument/2006/relationships/hyperlink" Target="https://oro.open.ac.uk/view/person/ac9995.html" TargetMode="External" Id="rId14" /><Relationship Type="http://schemas.openxmlformats.org/officeDocument/2006/relationships/hyperlink" Target="https://files.eric.ed.gov/fulltext/EJ1130292.pdf" TargetMode="External" Id="rId22" /><Relationship Type="http://schemas.openxmlformats.org/officeDocument/2006/relationships/hyperlink" Target="file:///C:/Users/kayla/OneDrive/Desktop/BA2/ECAD5010/AagD-AfL/how-to-develop-thinking-and-assessment-for-learning-in-the-classroom.pdf" TargetMode="External" Id="rId27" /><Relationship Type="http://schemas.openxmlformats.org/officeDocument/2006/relationships/footer" Target="footer1.xml" Id="rId30" /><Relationship Type="http://schemas.openxmlformats.org/officeDocument/2006/relationships/hyperlink" Target="https://www.researchgate.net/publication/319852576_Strengths_and_Limitations_of_Qualitative_and_Quantitative_Research_Methods" TargetMode="External" Id="rId8" /><Relationship Type="http://schemas.openxmlformats.org/officeDocument/2006/relationships/hyperlink" Target="https://helpfull.com/blog/10-advantages-disadvantages-of-quantitative-research" TargetMode="External" Id="R1c0519fb16f5434b" /><Relationship Type="http://schemas.openxmlformats.org/officeDocument/2006/relationships/hyperlink" Target="file:///C:/Users/kayla/OneDrive/Desktop/BA2/ECAD5010/AagD-AfL/ArticleBlackWrkBlBox.pdf" TargetMode="External" Id="R3cb45c82f69a45d5" /><Relationship Type="http://schemas.openxmlformats.org/officeDocument/2006/relationships/hyperlink" Target="file:///C:/Users/kayla/OneDrive/Desktop/BA2/ECAD5010/Methodology-Literature/BERA%20Ethical%20Guidelines%20for%20Educational%20Research,%20fourth%20edition%20(2018).pdf" TargetMode="External" Id="R8b621018b16d4bc4" /><Relationship Type="http://schemas.openxmlformats.org/officeDocument/2006/relationships/hyperlink" Target="https://www.researchgate.net/publication/239969990_Enhancing_Learning_Through_Self-Assessment" TargetMode="External" Id="Rabc6819878ef488f" /><Relationship Type="http://schemas.openxmlformats.org/officeDocument/2006/relationships/hyperlink" Target="https://bscholarly.com/limitations-and-weaknesses-of-quantitative-research/" TargetMode="External" Id="Rb914405f26164a0b" /><Relationship Type="http://schemas.openxmlformats.org/officeDocument/2006/relationships/hyperlink" Target="https://files.eric.ed.gov/fulltext/EJ1120221.pdf" TargetMode="External" Id="R867d9ae322494f65" /><Relationship Type="http://schemas.openxmlformats.org/officeDocument/2006/relationships/hyperlink" Target="file:///C:/Users/kayla/Downloads/preprints202106.0491.v1.pdf" TargetMode="External" Id="Ra86c702ad3b0440d" /><Relationship Type="http://schemas.openxmlformats.org/officeDocument/2006/relationships/hyperlink" Target="https://wsassets.s3.amazonaws.com/ws/nso/pdf/a396ec548188f7c9b63cbf256f8dae27.pdf" TargetMode="External" Id="R4cb12197745a407e" /><Relationship Type="http://schemas.openxmlformats.org/officeDocument/2006/relationships/hyperlink" Target="https://www.researchgate.net/publication/333207786_Strengths_and_Weakness_of_Online_Surveys" TargetMode="External" Id="R852396fae1e9435f" /><Relationship Type="http://schemas.openxmlformats.org/officeDocument/2006/relationships/hyperlink" Target="https://eric.ed.gov/?id=EJ1146193" TargetMode="External" Id="R2a6f80bd99c14a2e" /><Relationship Type="http://schemas.openxmlformats.org/officeDocument/2006/relationships/hyperlink" Target="https://www.oneeducation.org.uk/wp-content/uploads/2019/07/3.-G0009-PP-Involving-Learners-and-others-in-the-Assessment-Process.pdf" TargetMode="External" Id="Rb0a6b0f236154a2d" /><Relationship Type="http://schemas.openxmlformats.org/officeDocument/2006/relationships/hyperlink" Target="file:///C:/Users/kayla/OneDrive/Desktop/BA2/ECAD5010/Methodology-Literature/Ethics-EducationStudies_Chapter29.pdf" TargetMode="External" Id="Re3f189e2ed8c4480" /><Relationship Type="http://schemas.openxmlformats.org/officeDocument/2006/relationships/hyperlink" Target="https://tek-teach.sdu.dk/uploads/simplex/documents/Workshops/assessment_matters_self-assessment_peer_assessment.pdf" TargetMode="External" Id="R755bf401e76148a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Kayla Hopkins (2203265)</dc:creator>
  <keywords/>
  <dc:description/>
  <lastModifiedBy>Kayla Hopkins (2203265)</lastModifiedBy>
  <revision>6</revision>
  <dcterms:created xsi:type="dcterms:W3CDTF">2024-02-15T09:24:00.0000000Z</dcterms:created>
  <dcterms:modified xsi:type="dcterms:W3CDTF">2024-02-18T18:08:10.0271171Z</dcterms:modified>
</coreProperties>
</file>