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5437B" w14:textId="19285B0C" w:rsidR="0044301B" w:rsidRPr="005B3D07" w:rsidRDefault="0044301B" w:rsidP="0044301B">
      <w:pPr>
        <w:rPr>
          <w:rFonts w:ascii="Arial" w:hAnsi="Arial" w:cs="Arial"/>
          <w:sz w:val="32"/>
          <w:szCs w:val="30"/>
        </w:rPr>
      </w:pPr>
      <w:r w:rsidRPr="005B3D07">
        <w:rPr>
          <w:rFonts w:ascii="Arial" w:hAnsi="Arial" w:cs="Arial"/>
          <w:sz w:val="32"/>
          <w:szCs w:val="30"/>
        </w:rPr>
        <w:t xml:space="preserve">Module Name: </w:t>
      </w:r>
      <w:r w:rsidR="00A00097" w:rsidRPr="00A00097">
        <w:rPr>
          <w:rFonts w:ascii="Arial" w:hAnsi="Arial" w:cs="Arial"/>
          <w:sz w:val="32"/>
          <w:szCs w:val="30"/>
        </w:rPr>
        <w:t>Sustainable Hospitality &amp; Tourism Management</w:t>
      </w:r>
    </w:p>
    <w:p w14:paraId="17F456D7" w14:textId="34F16170" w:rsidR="0044301B" w:rsidRDefault="0044301B" w:rsidP="0044301B">
      <w:pPr>
        <w:rPr>
          <w:rFonts w:ascii="Arial" w:hAnsi="Arial" w:cs="Arial"/>
          <w:sz w:val="32"/>
          <w:szCs w:val="30"/>
        </w:rPr>
      </w:pPr>
      <w:r w:rsidRPr="005B3D07">
        <w:rPr>
          <w:rFonts w:ascii="Arial" w:hAnsi="Arial" w:cs="Arial"/>
          <w:sz w:val="32"/>
          <w:szCs w:val="30"/>
        </w:rPr>
        <w:t xml:space="preserve">Module Code: </w:t>
      </w:r>
      <w:r w:rsidR="00A00097" w:rsidRPr="00A00097">
        <w:rPr>
          <w:rFonts w:ascii="Arial" w:hAnsi="Arial" w:cs="Arial"/>
          <w:sz w:val="32"/>
          <w:szCs w:val="30"/>
        </w:rPr>
        <w:t>BMIH5006</w:t>
      </w:r>
    </w:p>
    <w:p w14:paraId="5D7684A6" w14:textId="7F3A0768" w:rsidR="00A2194A" w:rsidRDefault="00A2194A" w:rsidP="0044301B">
      <w:pPr>
        <w:rPr>
          <w:rFonts w:ascii="Arial" w:hAnsi="Arial" w:cs="Arial"/>
          <w:sz w:val="32"/>
          <w:szCs w:val="30"/>
        </w:rPr>
      </w:pPr>
      <w:r>
        <w:rPr>
          <w:rFonts w:ascii="Arial" w:hAnsi="Arial" w:cs="Arial"/>
          <w:sz w:val="32"/>
          <w:szCs w:val="30"/>
        </w:rPr>
        <w:t>Student name: Estera Lautarescu</w:t>
      </w:r>
    </w:p>
    <w:p w14:paraId="27C93128" w14:textId="1E0D9126" w:rsidR="00A2194A" w:rsidRDefault="00A2194A" w:rsidP="0044301B">
      <w:pPr>
        <w:rPr>
          <w:rFonts w:ascii="Arial" w:hAnsi="Arial" w:cs="Arial"/>
          <w:sz w:val="32"/>
          <w:szCs w:val="30"/>
        </w:rPr>
      </w:pPr>
      <w:r>
        <w:rPr>
          <w:rFonts w:ascii="Arial" w:hAnsi="Arial" w:cs="Arial"/>
          <w:sz w:val="32"/>
          <w:szCs w:val="30"/>
        </w:rPr>
        <w:t>Student Id:2122252</w:t>
      </w:r>
    </w:p>
    <w:p w14:paraId="7AB6E073" w14:textId="1F29DE80" w:rsidR="00A2194A" w:rsidRPr="005B3D07" w:rsidRDefault="00A2194A" w:rsidP="0044301B">
      <w:pPr>
        <w:rPr>
          <w:rFonts w:ascii="Arial" w:hAnsi="Arial" w:cs="Arial"/>
          <w:sz w:val="32"/>
          <w:szCs w:val="30"/>
        </w:rPr>
      </w:pPr>
      <w:r>
        <w:rPr>
          <w:rFonts w:ascii="Arial" w:hAnsi="Arial" w:cs="Arial"/>
          <w:sz w:val="32"/>
          <w:szCs w:val="30"/>
        </w:rPr>
        <w:t>Lecturer: Kathryn Roberts</w:t>
      </w:r>
    </w:p>
    <w:p w14:paraId="3CC72243" w14:textId="5B3F4529" w:rsidR="0044301B" w:rsidRPr="005B3D07" w:rsidRDefault="0044301B" w:rsidP="0044301B">
      <w:pPr>
        <w:rPr>
          <w:rFonts w:ascii="Arial" w:hAnsi="Arial" w:cs="Arial"/>
          <w:sz w:val="32"/>
          <w:szCs w:val="30"/>
        </w:rPr>
      </w:pPr>
    </w:p>
    <w:p w14:paraId="57E2CD9E" w14:textId="3B2959D1" w:rsidR="001834FC" w:rsidRPr="005B3D07" w:rsidRDefault="001834FC">
      <w:pPr>
        <w:rPr>
          <w:rFonts w:ascii="Arial" w:hAnsi="Arial" w:cs="Arial"/>
          <w:sz w:val="32"/>
          <w:szCs w:val="30"/>
        </w:rPr>
      </w:pPr>
    </w:p>
    <w:p w14:paraId="3C67747A" w14:textId="77777777" w:rsidR="001834FC" w:rsidRPr="005B3D07" w:rsidRDefault="001834FC">
      <w:pPr>
        <w:rPr>
          <w:rFonts w:ascii="Arial" w:hAnsi="Arial" w:cs="Arial"/>
        </w:rPr>
      </w:pPr>
      <w:r w:rsidRPr="005B3D07">
        <w:rPr>
          <w:rFonts w:ascii="Arial" w:hAnsi="Arial"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5B3D07" w:rsidRDefault="001834FC">
          <w:pPr>
            <w:pStyle w:val="TOCHeading"/>
            <w:rPr>
              <w:rFonts w:ascii="Arial" w:hAnsi="Arial" w:cs="Arial"/>
            </w:rPr>
          </w:pPr>
          <w:r w:rsidRPr="005B3D07">
            <w:rPr>
              <w:rFonts w:ascii="Arial" w:hAnsi="Arial" w:cs="Arial"/>
            </w:rPr>
            <w:t>Table of Contents</w:t>
          </w:r>
        </w:p>
        <w:p w14:paraId="781C003E" w14:textId="4CD21F87" w:rsidR="0003302D" w:rsidRDefault="001834FC">
          <w:pPr>
            <w:pStyle w:val="TOC1"/>
            <w:tabs>
              <w:tab w:val="right" w:leader="dot" w:pos="9016"/>
            </w:tabs>
            <w:rPr>
              <w:rFonts w:asciiTheme="minorHAnsi" w:eastAsiaTheme="minorEastAsia" w:hAnsiTheme="minorHAnsi"/>
              <w:noProof/>
              <w:color w:val="auto"/>
              <w:kern w:val="2"/>
              <w:szCs w:val="24"/>
              <w:lang w:val="en-US"/>
              <w14:ligatures w14:val="standardContextual"/>
            </w:rPr>
          </w:pPr>
          <w:r w:rsidRPr="005B3D07">
            <w:rPr>
              <w:rFonts w:ascii="Arial" w:hAnsi="Arial" w:cs="Arial"/>
              <w:b/>
              <w:bCs/>
              <w:noProof/>
            </w:rPr>
            <w:fldChar w:fldCharType="begin"/>
          </w:r>
          <w:r w:rsidRPr="005B3D07">
            <w:rPr>
              <w:rFonts w:ascii="Arial" w:hAnsi="Arial" w:cs="Arial"/>
              <w:b/>
              <w:bCs/>
              <w:noProof/>
            </w:rPr>
            <w:instrText xml:space="preserve"> TOC \o "1-3" \h \z \u </w:instrText>
          </w:r>
          <w:r w:rsidRPr="005B3D07">
            <w:rPr>
              <w:rFonts w:ascii="Arial" w:hAnsi="Arial" w:cs="Arial"/>
              <w:b/>
              <w:bCs/>
              <w:noProof/>
            </w:rPr>
            <w:fldChar w:fldCharType="separate"/>
          </w:r>
          <w:hyperlink w:anchor="_Toc157028579" w:history="1">
            <w:r w:rsidR="0003302D" w:rsidRPr="00AF1EDC">
              <w:rPr>
                <w:rStyle w:val="Hyperlink"/>
                <w:noProof/>
              </w:rPr>
              <w:t>Introduction</w:t>
            </w:r>
            <w:r w:rsidR="0003302D">
              <w:rPr>
                <w:noProof/>
                <w:webHidden/>
              </w:rPr>
              <w:tab/>
            </w:r>
            <w:r w:rsidR="0003302D">
              <w:rPr>
                <w:noProof/>
                <w:webHidden/>
              </w:rPr>
              <w:fldChar w:fldCharType="begin"/>
            </w:r>
            <w:r w:rsidR="0003302D">
              <w:rPr>
                <w:noProof/>
                <w:webHidden/>
              </w:rPr>
              <w:instrText xml:space="preserve"> PAGEREF _Toc157028579 \h </w:instrText>
            </w:r>
            <w:r w:rsidR="0003302D">
              <w:rPr>
                <w:noProof/>
                <w:webHidden/>
              </w:rPr>
            </w:r>
            <w:r w:rsidR="0003302D">
              <w:rPr>
                <w:noProof/>
                <w:webHidden/>
              </w:rPr>
              <w:fldChar w:fldCharType="separate"/>
            </w:r>
            <w:r w:rsidR="0003302D">
              <w:rPr>
                <w:noProof/>
                <w:webHidden/>
              </w:rPr>
              <w:t>1</w:t>
            </w:r>
            <w:r w:rsidR="0003302D">
              <w:rPr>
                <w:noProof/>
                <w:webHidden/>
              </w:rPr>
              <w:fldChar w:fldCharType="end"/>
            </w:r>
          </w:hyperlink>
        </w:p>
        <w:p w14:paraId="654252BE" w14:textId="0809BE97"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0" w:history="1">
            <w:r w:rsidR="0003302D" w:rsidRPr="00AF1EDC">
              <w:rPr>
                <w:rStyle w:val="Hyperlink"/>
                <w:noProof/>
              </w:rPr>
              <w:t>Circular Economy</w:t>
            </w:r>
            <w:r w:rsidR="0003302D">
              <w:rPr>
                <w:noProof/>
                <w:webHidden/>
              </w:rPr>
              <w:tab/>
            </w:r>
            <w:r w:rsidR="0003302D">
              <w:rPr>
                <w:noProof/>
                <w:webHidden/>
              </w:rPr>
              <w:fldChar w:fldCharType="begin"/>
            </w:r>
            <w:r w:rsidR="0003302D">
              <w:rPr>
                <w:noProof/>
                <w:webHidden/>
              </w:rPr>
              <w:instrText xml:space="preserve"> PAGEREF _Toc157028580 \h </w:instrText>
            </w:r>
            <w:r w:rsidR="0003302D">
              <w:rPr>
                <w:noProof/>
                <w:webHidden/>
              </w:rPr>
            </w:r>
            <w:r w:rsidR="0003302D">
              <w:rPr>
                <w:noProof/>
                <w:webHidden/>
              </w:rPr>
              <w:fldChar w:fldCharType="separate"/>
            </w:r>
            <w:r w:rsidR="0003302D">
              <w:rPr>
                <w:noProof/>
                <w:webHidden/>
              </w:rPr>
              <w:t>1</w:t>
            </w:r>
            <w:r w:rsidR="0003302D">
              <w:rPr>
                <w:noProof/>
                <w:webHidden/>
              </w:rPr>
              <w:fldChar w:fldCharType="end"/>
            </w:r>
          </w:hyperlink>
        </w:p>
        <w:p w14:paraId="3C6D258E" w14:textId="1D2CA5D3"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1" w:history="1">
            <w:r w:rsidR="0003302D" w:rsidRPr="00AF1EDC">
              <w:rPr>
                <w:rStyle w:val="Hyperlink"/>
                <w:noProof/>
              </w:rPr>
              <w:t>The benefits of implementing circular economy principles for premier inn</w:t>
            </w:r>
            <w:r w:rsidR="0003302D">
              <w:rPr>
                <w:noProof/>
                <w:webHidden/>
              </w:rPr>
              <w:tab/>
            </w:r>
            <w:r w:rsidR="0003302D">
              <w:rPr>
                <w:noProof/>
                <w:webHidden/>
              </w:rPr>
              <w:fldChar w:fldCharType="begin"/>
            </w:r>
            <w:r w:rsidR="0003302D">
              <w:rPr>
                <w:noProof/>
                <w:webHidden/>
              </w:rPr>
              <w:instrText xml:space="preserve"> PAGEREF _Toc157028581 \h </w:instrText>
            </w:r>
            <w:r w:rsidR="0003302D">
              <w:rPr>
                <w:noProof/>
                <w:webHidden/>
              </w:rPr>
            </w:r>
            <w:r w:rsidR="0003302D">
              <w:rPr>
                <w:noProof/>
                <w:webHidden/>
              </w:rPr>
              <w:fldChar w:fldCharType="separate"/>
            </w:r>
            <w:r w:rsidR="0003302D">
              <w:rPr>
                <w:noProof/>
                <w:webHidden/>
              </w:rPr>
              <w:t>2</w:t>
            </w:r>
            <w:r w:rsidR="0003302D">
              <w:rPr>
                <w:noProof/>
                <w:webHidden/>
              </w:rPr>
              <w:fldChar w:fldCharType="end"/>
            </w:r>
          </w:hyperlink>
        </w:p>
        <w:p w14:paraId="42468CF5" w14:textId="48C8BA9D"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2" w:history="1">
            <w:r w:rsidR="0003302D" w:rsidRPr="00AF1EDC">
              <w:rPr>
                <w:rStyle w:val="Hyperlink"/>
                <w:noProof/>
              </w:rPr>
              <w:t>How does circular economy fit into CSR</w:t>
            </w:r>
            <w:r w:rsidR="0003302D">
              <w:rPr>
                <w:noProof/>
                <w:webHidden/>
              </w:rPr>
              <w:tab/>
            </w:r>
            <w:r w:rsidR="0003302D">
              <w:rPr>
                <w:noProof/>
                <w:webHidden/>
              </w:rPr>
              <w:fldChar w:fldCharType="begin"/>
            </w:r>
            <w:r w:rsidR="0003302D">
              <w:rPr>
                <w:noProof/>
                <w:webHidden/>
              </w:rPr>
              <w:instrText xml:space="preserve"> PAGEREF _Toc157028582 \h </w:instrText>
            </w:r>
            <w:r w:rsidR="0003302D">
              <w:rPr>
                <w:noProof/>
                <w:webHidden/>
              </w:rPr>
            </w:r>
            <w:r w:rsidR="0003302D">
              <w:rPr>
                <w:noProof/>
                <w:webHidden/>
              </w:rPr>
              <w:fldChar w:fldCharType="separate"/>
            </w:r>
            <w:r w:rsidR="0003302D">
              <w:rPr>
                <w:noProof/>
                <w:webHidden/>
              </w:rPr>
              <w:t>3</w:t>
            </w:r>
            <w:r w:rsidR="0003302D">
              <w:rPr>
                <w:noProof/>
                <w:webHidden/>
              </w:rPr>
              <w:fldChar w:fldCharType="end"/>
            </w:r>
          </w:hyperlink>
        </w:p>
        <w:p w14:paraId="279A5AB6" w14:textId="5EEFECC2"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3" w:history="1">
            <w:r w:rsidR="0003302D" w:rsidRPr="00AF1EDC">
              <w:rPr>
                <w:rStyle w:val="Hyperlink"/>
                <w:noProof/>
              </w:rPr>
              <w:t>Evaluation of the CSR policy of "Premier Inn"</w:t>
            </w:r>
            <w:r w:rsidR="0003302D">
              <w:rPr>
                <w:noProof/>
                <w:webHidden/>
              </w:rPr>
              <w:tab/>
            </w:r>
            <w:r w:rsidR="0003302D">
              <w:rPr>
                <w:noProof/>
                <w:webHidden/>
              </w:rPr>
              <w:fldChar w:fldCharType="begin"/>
            </w:r>
            <w:r w:rsidR="0003302D">
              <w:rPr>
                <w:noProof/>
                <w:webHidden/>
              </w:rPr>
              <w:instrText xml:space="preserve"> PAGEREF _Toc157028583 \h </w:instrText>
            </w:r>
            <w:r w:rsidR="0003302D">
              <w:rPr>
                <w:noProof/>
                <w:webHidden/>
              </w:rPr>
            </w:r>
            <w:r w:rsidR="0003302D">
              <w:rPr>
                <w:noProof/>
                <w:webHidden/>
              </w:rPr>
              <w:fldChar w:fldCharType="separate"/>
            </w:r>
            <w:r w:rsidR="0003302D">
              <w:rPr>
                <w:noProof/>
                <w:webHidden/>
              </w:rPr>
              <w:t>4</w:t>
            </w:r>
            <w:r w:rsidR="0003302D">
              <w:rPr>
                <w:noProof/>
                <w:webHidden/>
              </w:rPr>
              <w:fldChar w:fldCharType="end"/>
            </w:r>
          </w:hyperlink>
        </w:p>
        <w:p w14:paraId="6796CB6F" w14:textId="5D9B4E48"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4" w:history="1">
            <w:r w:rsidR="0003302D" w:rsidRPr="00AF1EDC">
              <w:rPr>
                <w:rStyle w:val="Hyperlink"/>
                <w:noProof/>
              </w:rPr>
              <w:t>Companies embodying the circular economy</w:t>
            </w:r>
            <w:r w:rsidR="0003302D">
              <w:rPr>
                <w:noProof/>
                <w:webHidden/>
              </w:rPr>
              <w:tab/>
            </w:r>
            <w:r w:rsidR="0003302D">
              <w:rPr>
                <w:noProof/>
                <w:webHidden/>
              </w:rPr>
              <w:fldChar w:fldCharType="begin"/>
            </w:r>
            <w:r w:rsidR="0003302D">
              <w:rPr>
                <w:noProof/>
                <w:webHidden/>
              </w:rPr>
              <w:instrText xml:space="preserve"> PAGEREF _Toc157028584 \h </w:instrText>
            </w:r>
            <w:r w:rsidR="0003302D">
              <w:rPr>
                <w:noProof/>
                <w:webHidden/>
              </w:rPr>
            </w:r>
            <w:r w:rsidR="0003302D">
              <w:rPr>
                <w:noProof/>
                <w:webHidden/>
              </w:rPr>
              <w:fldChar w:fldCharType="separate"/>
            </w:r>
            <w:r w:rsidR="0003302D">
              <w:rPr>
                <w:noProof/>
                <w:webHidden/>
              </w:rPr>
              <w:t>6</w:t>
            </w:r>
            <w:r w:rsidR="0003302D">
              <w:rPr>
                <w:noProof/>
                <w:webHidden/>
              </w:rPr>
              <w:fldChar w:fldCharType="end"/>
            </w:r>
          </w:hyperlink>
        </w:p>
        <w:p w14:paraId="1F0760EE" w14:textId="4AA62E00"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5" w:history="1">
            <w:r w:rsidR="0003302D" w:rsidRPr="00AF1EDC">
              <w:rPr>
                <w:rStyle w:val="Hyperlink"/>
                <w:noProof/>
              </w:rPr>
              <w:t>Conclusion</w:t>
            </w:r>
            <w:r w:rsidR="0003302D">
              <w:rPr>
                <w:noProof/>
                <w:webHidden/>
              </w:rPr>
              <w:tab/>
            </w:r>
            <w:r w:rsidR="0003302D">
              <w:rPr>
                <w:noProof/>
                <w:webHidden/>
              </w:rPr>
              <w:fldChar w:fldCharType="begin"/>
            </w:r>
            <w:r w:rsidR="0003302D">
              <w:rPr>
                <w:noProof/>
                <w:webHidden/>
              </w:rPr>
              <w:instrText xml:space="preserve"> PAGEREF _Toc157028585 \h </w:instrText>
            </w:r>
            <w:r w:rsidR="0003302D">
              <w:rPr>
                <w:noProof/>
                <w:webHidden/>
              </w:rPr>
            </w:r>
            <w:r w:rsidR="0003302D">
              <w:rPr>
                <w:noProof/>
                <w:webHidden/>
              </w:rPr>
              <w:fldChar w:fldCharType="separate"/>
            </w:r>
            <w:r w:rsidR="0003302D">
              <w:rPr>
                <w:noProof/>
                <w:webHidden/>
              </w:rPr>
              <w:t>7</w:t>
            </w:r>
            <w:r w:rsidR="0003302D">
              <w:rPr>
                <w:noProof/>
                <w:webHidden/>
              </w:rPr>
              <w:fldChar w:fldCharType="end"/>
            </w:r>
          </w:hyperlink>
        </w:p>
        <w:p w14:paraId="791E4ABF" w14:textId="65AABB2A" w:rsidR="0003302D" w:rsidRDefault="00A2194A">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6" w:history="1">
            <w:r w:rsidR="0003302D" w:rsidRPr="00AF1EDC">
              <w:rPr>
                <w:rStyle w:val="Hyperlink"/>
                <w:noProof/>
              </w:rPr>
              <w:t>Reference</w:t>
            </w:r>
            <w:r w:rsidR="0003302D">
              <w:rPr>
                <w:noProof/>
                <w:webHidden/>
              </w:rPr>
              <w:tab/>
            </w:r>
            <w:r w:rsidR="0003302D">
              <w:rPr>
                <w:noProof/>
                <w:webHidden/>
              </w:rPr>
              <w:fldChar w:fldCharType="begin"/>
            </w:r>
            <w:r w:rsidR="0003302D">
              <w:rPr>
                <w:noProof/>
                <w:webHidden/>
              </w:rPr>
              <w:instrText xml:space="preserve"> PAGEREF _Toc157028586 \h </w:instrText>
            </w:r>
            <w:r w:rsidR="0003302D">
              <w:rPr>
                <w:noProof/>
                <w:webHidden/>
              </w:rPr>
            </w:r>
            <w:r w:rsidR="0003302D">
              <w:rPr>
                <w:noProof/>
                <w:webHidden/>
              </w:rPr>
              <w:fldChar w:fldCharType="separate"/>
            </w:r>
            <w:r w:rsidR="0003302D">
              <w:rPr>
                <w:noProof/>
                <w:webHidden/>
              </w:rPr>
              <w:t>8</w:t>
            </w:r>
            <w:r w:rsidR="0003302D">
              <w:rPr>
                <w:noProof/>
                <w:webHidden/>
              </w:rPr>
              <w:fldChar w:fldCharType="end"/>
            </w:r>
          </w:hyperlink>
        </w:p>
        <w:p w14:paraId="11FB9FCD" w14:textId="1A267BBF" w:rsidR="001834FC" w:rsidRPr="005B3D07" w:rsidRDefault="001834FC">
          <w:pPr>
            <w:rPr>
              <w:rFonts w:ascii="Arial" w:hAnsi="Arial" w:cs="Arial"/>
            </w:rPr>
          </w:pPr>
          <w:r w:rsidRPr="005B3D07">
            <w:rPr>
              <w:rFonts w:ascii="Arial" w:hAnsi="Arial" w:cs="Arial"/>
              <w:b/>
              <w:bCs/>
              <w:noProof/>
            </w:rPr>
            <w:fldChar w:fldCharType="end"/>
          </w:r>
        </w:p>
      </w:sdtContent>
    </w:sdt>
    <w:p w14:paraId="0E64312A" w14:textId="73F329D3" w:rsidR="001834FC" w:rsidRPr="005B3D07" w:rsidRDefault="001834FC">
      <w:pPr>
        <w:rPr>
          <w:rFonts w:ascii="Arial" w:hAnsi="Arial" w:cs="Arial"/>
        </w:rPr>
      </w:pPr>
    </w:p>
    <w:p w14:paraId="52988457" w14:textId="77777777" w:rsidR="001834FC" w:rsidRPr="005B3D07" w:rsidRDefault="001834FC">
      <w:pPr>
        <w:rPr>
          <w:rFonts w:ascii="Arial" w:hAnsi="Arial" w:cs="Arial"/>
        </w:rPr>
      </w:pPr>
      <w:r w:rsidRPr="005B3D07">
        <w:rPr>
          <w:rFonts w:ascii="Arial" w:hAnsi="Arial" w:cs="Arial"/>
        </w:rPr>
        <w:br w:type="page"/>
      </w:r>
    </w:p>
    <w:p w14:paraId="0BEB37EE" w14:textId="77777777" w:rsidR="001834FC" w:rsidRPr="005B3D07" w:rsidRDefault="001834FC" w:rsidP="001834FC">
      <w:pPr>
        <w:pStyle w:val="Heading1"/>
        <w:rPr>
          <w:rFonts w:ascii="Arial" w:hAnsi="Arial" w:cs="Arial"/>
        </w:rPr>
        <w:sectPr w:rsidR="001834FC" w:rsidRPr="005B3D07" w:rsidSect="00A25B0D">
          <w:footerReference w:type="default" r:id="rId8"/>
          <w:pgSz w:w="11906" w:h="16838" w:code="9"/>
          <w:pgMar w:top="1440" w:right="1440" w:bottom="1440" w:left="1440" w:header="720" w:footer="720" w:gutter="0"/>
          <w:pgNumType w:fmt="lowerRoman"/>
          <w:cols w:space="720"/>
          <w:docGrid w:linePitch="360"/>
        </w:sectPr>
      </w:pPr>
    </w:p>
    <w:p w14:paraId="194129F4" w14:textId="756AA5DC" w:rsidR="001834FC" w:rsidRPr="0003302D" w:rsidRDefault="001834FC" w:rsidP="0003302D">
      <w:pPr>
        <w:pStyle w:val="Heading1"/>
      </w:pPr>
      <w:bookmarkStart w:id="0" w:name="_Toc157028579"/>
      <w:r w:rsidRPr="0003302D">
        <w:lastRenderedPageBreak/>
        <w:t>Introduction</w:t>
      </w:r>
      <w:bookmarkEnd w:id="0"/>
      <w:r w:rsidRPr="0003302D">
        <w:t xml:space="preserve"> </w:t>
      </w:r>
    </w:p>
    <w:p w14:paraId="1133F87D" w14:textId="12D36BD9" w:rsidR="001834FC" w:rsidRPr="005B3D07" w:rsidRDefault="00442393" w:rsidP="0003302D">
      <w:pPr>
        <w:rPr>
          <w:lang w:val="en-US"/>
        </w:rPr>
      </w:pPr>
      <w:r w:rsidRPr="005B3D07">
        <w:rPr>
          <w:lang w:val="en-US"/>
        </w:rPr>
        <w:t>Sustainable hospitality and tourism can be defined as a special kind which has more benefits than demerits</w:t>
      </w:r>
      <w:r w:rsidR="00A50B59" w:rsidRPr="005B3D07">
        <w:rPr>
          <w:lang w:val="en-US"/>
        </w:rPr>
        <w:t xml:space="preserve"> in the environment and economy. From the thinking of protecting the environment, economy and socio-economic factors, the term sustainable hospitality and tourism has been </w:t>
      </w:r>
      <w:r w:rsidR="0003302D" w:rsidRPr="005B3D07">
        <w:rPr>
          <w:lang w:val="en-US"/>
        </w:rPr>
        <w:t>raised</w:t>
      </w:r>
      <w:r w:rsidR="0003302D">
        <w:rPr>
          <w:lang w:val="en-US"/>
        </w:rPr>
        <w:t xml:space="preserve"> </w:t>
      </w:r>
      <w:r w:rsidR="0003302D" w:rsidRPr="0003302D">
        <w:rPr>
          <w:lang w:val="en-US"/>
        </w:rPr>
        <w:t>(</w:t>
      </w:r>
      <w:proofErr w:type="spellStart"/>
      <w:r w:rsidR="0003302D" w:rsidRPr="0003302D">
        <w:rPr>
          <w:lang w:val="en-US"/>
        </w:rPr>
        <w:t>Streimikiene</w:t>
      </w:r>
      <w:proofErr w:type="spellEnd"/>
      <w:r w:rsidR="0003302D" w:rsidRPr="0003302D">
        <w:rPr>
          <w:lang w:val="en-US"/>
        </w:rPr>
        <w:t xml:space="preserve"> et al., 2021)</w:t>
      </w:r>
      <w:r w:rsidR="00A50B59" w:rsidRPr="005B3D07">
        <w:rPr>
          <w:lang w:val="en-US"/>
        </w:rPr>
        <w:t>. To protect the earth, it is very needed to practice eco-friendly activities. Sustainable hospitality and tourism also help to conserve heritage. Sustainable development goals</w:t>
      </w:r>
      <w:r w:rsidR="002F7FA4" w:rsidRPr="005B3D07">
        <w:rPr>
          <w:lang w:val="en-US"/>
        </w:rPr>
        <w:t xml:space="preserve"> and </w:t>
      </w:r>
      <w:proofErr w:type="gramStart"/>
      <w:r w:rsidR="002F7FA4" w:rsidRPr="005B3D07">
        <w:rPr>
          <w:lang w:val="en-US"/>
        </w:rPr>
        <w:t>circular</w:t>
      </w:r>
      <w:proofErr w:type="gramEnd"/>
      <w:r w:rsidR="002F7FA4" w:rsidRPr="005B3D07">
        <w:rPr>
          <w:lang w:val="en-US"/>
        </w:rPr>
        <w:t xml:space="preserve"> economy</w:t>
      </w:r>
      <w:r w:rsidR="00A50B59" w:rsidRPr="005B3D07">
        <w:rPr>
          <w:lang w:val="en-US"/>
        </w:rPr>
        <w:t xml:space="preserve"> are intensely connected with it. </w:t>
      </w:r>
      <w:r w:rsidR="002F7FA4" w:rsidRPr="005B3D07">
        <w:rPr>
          <w:lang w:val="en-US"/>
        </w:rPr>
        <w:t xml:space="preserve">Premier Inn has implementation of circular economy in their business by ensuring environmental policy. The company maintains the principle of reduction, reuse and recycling in their hotels. They have taken an initiative named “Force for good”. Premier Inn is a subsidiary company of Whitbread. Whitbread works </w:t>
      </w:r>
      <w:proofErr w:type="gramStart"/>
      <w:r w:rsidR="002F7FA4" w:rsidRPr="005B3D07">
        <w:rPr>
          <w:lang w:val="en-US"/>
        </w:rPr>
        <w:t>for reducing</w:t>
      </w:r>
      <w:proofErr w:type="gramEnd"/>
      <w:r w:rsidR="002F7FA4" w:rsidRPr="005B3D07">
        <w:rPr>
          <w:lang w:val="en-US"/>
        </w:rPr>
        <w:t xml:space="preserve"> global warming, which is happen due to carbon emission, by their sustainability program named “Force for good”. They also work </w:t>
      </w:r>
      <w:proofErr w:type="gramStart"/>
      <w:r w:rsidR="002F7FA4" w:rsidRPr="005B3D07">
        <w:rPr>
          <w:lang w:val="en-US"/>
        </w:rPr>
        <w:t>for creating</w:t>
      </w:r>
      <w:proofErr w:type="gramEnd"/>
      <w:r w:rsidR="002F7FA4" w:rsidRPr="005B3D07">
        <w:rPr>
          <w:lang w:val="en-US"/>
        </w:rPr>
        <w:t xml:space="preserve"> meaningful employment opportunities. </w:t>
      </w:r>
      <w:r w:rsidR="00697BE3" w:rsidRPr="005B3D07">
        <w:rPr>
          <w:lang w:val="en-US"/>
        </w:rPr>
        <w:t>T</w:t>
      </w:r>
      <w:r w:rsidR="00D24F2F" w:rsidRPr="005B3D07">
        <w:rPr>
          <w:lang w:val="en-US"/>
        </w:rPr>
        <w:t>h</w:t>
      </w:r>
      <w:r w:rsidR="00697BE3" w:rsidRPr="005B3D07">
        <w:rPr>
          <w:lang w:val="en-US"/>
        </w:rPr>
        <w:t xml:space="preserve">ese initiatives of Premier Inn </w:t>
      </w:r>
      <w:r w:rsidR="001D24E0" w:rsidRPr="005B3D07">
        <w:rPr>
          <w:lang w:val="en-US"/>
        </w:rPr>
        <w:t>show</w:t>
      </w:r>
      <w:r w:rsidR="00697BE3" w:rsidRPr="005B3D07">
        <w:rPr>
          <w:lang w:val="en-US"/>
        </w:rPr>
        <w:t xml:space="preserve"> that they are working to develop a sustainable </w:t>
      </w:r>
      <w:r w:rsidR="00D52AB2" w:rsidRPr="005B3D07">
        <w:rPr>
          <w:lang w:val="en-US"/>
        </w:rPr>
        <w:t xml:space="preserve">circular economy by ensuring good environmental health. </w:t>
      </w:r>
    </w:p>
    <w:p w14:paraId="4B8D5D9B" w14:textId="77777777" w:rsidR="0003302D" w:rsidRDefault="0003302D">
      <w:pPr>
        <w:spacing w:line="259" w:lineRule="auto"/>
        <w:jc w:val="left"/>
        <w:rPr>
          <w:rFonts w:asciiTheme="majorHAnsi" w:eastAsiaTheme="majorEastAsia" w:hAnsiTheme="majorHAnsi" w:cstheme="majorBidi"/>
          <w:b/>
          <w:sz w:val="32"/>
          <w:szCs w:val="32"/>
        </w:rPr>
      </w:pPr>
      <w:bookmarkStart w:id="1" w:name="_Toc157028580"/>
      <w:r>
        <w:br w:type="page"/>
      </w:r>
    </w:p>
    <w:p w14:paraId="55FEF3D8" w14:textId="08193EDD" w:rsidR="0019274A" w:rsidRPr="0003302D" w:rsidRDefault="000513B8" w:rsidP="0003302D">
      <w:pPr>
        <w:pStyle w:val="Heading1"/>
      </w:pPr>
      <w:r w:rsidRPr="0003302D">
        <w:lastRenderedPageBreak/>
        <w:t xml:space="preserve">Circular </w:t>
      </w:r>
      <w:r w:rsidR="0003302D">
        <w:t>E</w:t>
      </w:r>
      <w:r w:rsidRPr="0003302D">
        <w:t>conomy</w:t>
      </w:r>
      <w:bookmarkEnd w:id="1"/>
    </w:p>
    <w:p w14:paraId="6CA4BA48" w14:textId="218B8277" w:rsidR="0003302D" w:rsidRDefault="00D62DD8" w:rsidP="0003302D">
      <w:pPr>
        <w:rPr>
          <w:lang w:val="en-US"/>
        </w:rPr>
      </w:pPr>
      <w:r w:rsidRPr="005B3D07">
        <w:rPr>
          <w:lang w:val="en-US"/>
        </w:rPr>
        <w:t>It is a closed-loop economic model of the circular economy. A circular economy builds insights from the living systems and borrows off a number of related fields, including biomimicry, industrial ecology and the balance between processes in industry and also environmental sustainability as well designing products so that they become other product at their end</w:t>
      </w:r>
      <w:r w:rsidR="00B51B10" w:rsidRPr="005B3D07">
        <w:rPr>
          <w:lang w:val="en-US"/>
        </w:rPr>
        <w:t xml:space="preserve"> </w:t>
      </w:r>
      <w:proofErr w:type="gramStart"/>
      <w:r w:rsidRPr="005B3D07">
        <w:rPr>
          <w:lang w:val="en-US"/>
        </w:rPr>
        <w:t>of  life</w:t>
      </w:r>
      <w:proofErr w:type="gramEnd"/>
      <w:r w:rsidRPr="005B3D07">
        <w:rPr>
          <w:lang w:val="en-US"/>
        </w:rPr>
        <w:t xml:space="preserve">. A circular economy is one that seeks to be regenerative by design and </w:t>
      </w:r>
      <w:proofErr w:type="gramStart"/>
      <w:r w:rsidRPr="005B3D07">
        <w:rPr>
          <w:lang w:val="en-US"/>
        </w:rPr>
        <w:t>strives at all times</w:t>
      </w:r>
      <w:proofErr w:type="gramEnd"/>
      <w:r w:rsidRPr="005B3D07">
        <w:rPr>
          <w:lang w:val="en-US"/>
        </w:rPr>
        <w:t xml:space="preserve"> to restore products, components or materials in their highest</w:t>
      </w:r>
      <w:r w:rsidR="00B51B10" w:rsidRPr="005B3D07">
        <w:rPr>
          <w:lang w:val="en-US"/>
        </w:rPr>
        <w:t xml:space="preserve"> </w:t>
      </w:r>
      <w:r w:rsidRPr="005B3D07">
        <w:rPr>
          <w:lang w:val="en-US"/>
        </w:rPr>
        <w:t>value endpoint states between technical and biological cycles</w:t>
      </w:r>
      <w:r w:rsidR="00B622BD">
        <w:rPr>
          <w:lang w:val="en-US"/>
        </w:rPr>
        <w:t xml:space="preserve"> </w:t>
      </w:r>
      <w:r w:rsidR="00B622BD" w:rsidRPr="00B622BD">
        <w:rPr>
          <w:lang w:val="en-US"/>
        </w:rPr>
        <w:t>(</w:t>
      </w:r>
      <w:proofErr w:type="spellStart"/>
      <w:r w:rsidR="00B622BD" w:rsidRPr="00B622BD">
        <w:rPr>
          <w:lang w:val="en-US"/>
        </w:rPr>
        <w:t>Hapuwatte</w:t>
      </w:r>
      <w:proofErr w:type="spellEnd"/>
      <w:r w:rsidR="00B622BD" w:rsidRPr="00B622BD">
        <w:rPr>
          <w:lang w:val="en-US"/>
        </w:rPr>
        <w:t>, 2021)</w:t>
      </w:r>
      <w:r w:rsidR="00B51B10" w:rsidRPr="005B3D07">
        <w:rPr>
          <w:lang w:val="en-US"/>
        </w:rPr>
        <w:t>.</w:t>
      </w:r>
      <w:r w:rsidRPr="005B3D07">
        <w:rPr>
          <w:lang w:val="en-US"/>
        </w:rPr>
        <w:t xml:space="preserve"> It can therefore emerge as challenging on the Travel &amp; Tourism sector’s part.</w:t>
      </w:r>
      <w:r w:rsidR="00A8471A" w:rsidRPr="005B3D07">
        <w:rPr>
          <w:lang w:val="en-US"/>
        </w:rPr>
        <w:t xml:space="preserve"> </w:t>
      </w:r>
      <w:r w:rsidR="00023C3A" w:rsidRPr="005B3D07">
        <w:rPr>
          <w:lang w:val="en-US"/>
        </w:rPr>
        <w:t xml:space="preserve"> </w:t>
      </w:r>
      <w:r w:rsidR="006E446C" w:rsidRPr="005B3D07">
        <w:rPr>
          <w:lang w:val="en-US"/>
        </w:rPr>
        <w:t xml:space="preserve">The </w:t>
      </w:r>
      <w:r w:rsidR="00BA7428" w:rsidRPr="005B3D07">
        <w:rPr>
          <w:lang w:val="en-US"/>
        </w:rPr>
        <w:t xml:space="preserve">misconception </w:t>
      </w:r>
      <w:r w:rsidR="006E446C" w:rsidRPr="005B3D07">
        <w:rPr>
          <w:lang w:val="en-US"/>
        </w:rPr>
        <w:t xml:space="preserve">of the circular economy is that it aims primarily at </w:t>
      </w:r>
      <w:r w:rsidR="00F53B98" w:rsidRPr="005B3D07">
        <w:rPr>
          <w:lang w:val="en-US"/>
        </w:rPr>
        <w:t>recycling</w:t>
      </w:r>
      <w:r w:rsidR="006E446C" w:rsidRPr="005B3D07">
        <w:rPr>
          <w:lang w:val="en-US"/>
        </w:rPr>
        <w:t xml:space="preserve"> and other types of wastes</w:t>
      </w:r>
      <w:r w:rsidR="00B82336" w:rsidRPr="005B3D07">
        <w:rPr>
          <w:lang w:val="en-US"/>
        </w:rPr>
        <w:t xml:space="preserve"> </w:t>
      </w:r>
      <w:r w:rsidR="0015530B" w:rsidRPr="005B3D07">
        <w:rPr>
          <w:lang w:val="en-US"/>
        </w:rPr>
        <w:t>treatment</w:t>
      </w:r>
      <w:r w:rsidR="006E446C" w:rsidRPr="005B3D07">
        <w:rPr>
          <w:lang w:val="en-US"/>
        </w:rPr>
        <w:t xml:space="preserve">. </w:t>
      </w:r>
      <w:proofErr w:type="gramStart"/>
      <w:r w:rsidR="006E446C" w:rsidRPr="005B3D07">
        <w:rPr>
          <w:lang w:val="en-US"/>
        </w:rPr>
        <w:t>In reality, more</w:t>
      </w:r>
      <w:proofErr w:type="gramEnd"/>
      <w:r w:rsidR="006E446C" w:rsidRPr="005B3D07">
        <w:rPr>
          <w:lang w:val="en-US"/>
        </w:rPr>
        <w:t xml:space="preserve"> than 80% of the potential ecological and economic profit is achieved upstream which means during in this stage.</w:t>
      </w:r>
      <w:r w:rsidR="00D1587B" w:rsidRPr="005B3D07">
        <w:rPr>
          <w:lang w:val="en-US"/>
        </w:rPr>
        <w:t xml:space="preserve"> </w:t>
      </w:r>
      <w:r w:rsidR="005944DC" w:rsidRPr="005B3D07">
        <w:rPr>
          <w:lang w:val="en-US"/>
        </w:rPr>
        <w:t xml:space="preserve">The circular economy is based on three principles: eliminate waste and pollution, circulate products and materials, and regenerate nature. </w:t>
      </w:r>
      <w:r w:rsidR="008F148A" w:rsidRPr="005B3D07">
        <w:rPr>
          <w:lang w:val="en-US"/>
        </w:rPr>
        <w:t xml:space="preserve">The circular economy </w:t>
      </w:r>
      <w:r w:rsidR="005D20A1" w:rsidRPr="005B3D07">
        <w:rPr>
          <w:lang w:val="en-US"/>
        </w:rPr>
        <w:t>is linked</w:t>
      </w:r>
      <w:r w:rsidR="008F148A" w:rsidRPr="005B3D07">
        <w:rPr>
          <w:lang w:val="en-US"/>
        </w:rPr>
        <w:t xml:space="preserve"> to sustainable development</w:t>
      </w:r>
      <w:r w:rsidR="00EE1622" w:rsidRPr="005B3D07">
        <w:rPr>
          <w:lang w:val="en-US"/>
        </w:rPr>
        <w:t xml:space="preserve"> goals</w:t>
      </w:r>
      <w:r w:rsidR="00B622BD">
        <w:rPr>
          <w:lang w:val="en-US"/>
        </w:rPr>
        <w:t xml:space="preserve"> </w:t>
      </w:r>
      <w:r w:rsidR="00B622BD" w:rsidRPr="00B622BD">
        <w:rPr>
          <w:lang w:val="en-US"/>
        </w:rPr>
        <w:t>(Kumar et al., 2021)</w:t>
      </w:r>
      <w:r w:rsidR="00EE1622" w:rsidRPr="005B3D07">
        <w:rPr>
          <w:lang w:val="en-US"/>
        </w:rPr>
        <w:t xml:space="preserve">. </w:t>
      </w:r>
    </w:p>
    <w:p w14:paraId="271BD885" w14:textId="77777777" w:rsidR="0003302D" w:rsidRDefault="0003302D">
      <w:pPr>
        <w:spacing w:line="259" w:lineRule="auto"/>
        <w:jc w:val="left"/>
        <w:rPr>
          <w:lang w:val="en-US"/>
        </w:rPr>
      </w:pPr>
      <w:r>
        <w:rPr>
          <w:lang w:val="en-US"/>
        </w:rPr>
        <w:br w:type="page"/>
      </w:r>
    </w:p>
    <w:p w14:paraId="0E0060A1" w14:textId="068B3FD1" w:rsidR="00A8471A" w:rsidRPr="0003302D" w:rsidRDefault="006D160A" w:rsidP="0003302D">
      <w:pPr>
        <w:pStyle w:val="Heading1"/>
        <w:rPr>
          <w:lang w:val="en-US"/>
        </w:rPr>
      </w:pPr>
      <w:bookmarkStart w:id="2" w:name="_Toc157028581"/>
      <w:r w:rsidRPr="005B3D07">
        <w:lastRenderedPageBreak/>
        <w:t>The benefits of implementing circular economy principles for premier inn</w:t>
      </w:r>
      <w:bookmarkEnd w:id="2"/>
    </w:p>
    <w:p w14:paraId="24DE8610" w14:textId="25B604C9" w:rsidR="002E309C" w:rsidRPr="005B3D07" w:rsidRDefault="002E309C" w:rsidP="0003302D">
      <w:pPr>
        <w:rPr>
          <w:lang w:val="en-US"/>
        </w:rPr>
      </w:pPr>
      <w:r w:rsidRPr="005B3D07">
        <w:rPr>
          <w:b/>
          <w:bCs/>
          <w:lang w:val="en-US"/>
        </w:rPr>
        <w:t xml:space="preserve">Reduction, </w:t>
      </w:r>
      <w:r w:rsidR="008E7DC8" w:rsidRPr="005B3D07">
        <w:rPr>
          <w:b/>
          <w:bCs/>
          <w:lang w:val="en-US"/>
        </w:rPr>
        <w:t>r</w:t>
      </w:r>
      <w:r w:rsidRPr="005B3D07">
        <w:rPr>
          <w:b/>
          <w:bCs/>
          <w:lang w:val="en-US"/>
        </w:rPr>
        <w:t xml:space="preserve">euse, and </w:t>
      </w:r>
      <w:r w:rsidR="008E7DC8" w:rsidRPr="005B3D07">
        <w:rPr>
          <w:b/>
          <w:bCs/>
          <w:lang w:val="en-US"/>
        </w:rPr>
        <w:t>r</w:t>
      </w:r>
      <w:r w:rsidRPr="005B3D07">
        <w:rPr>
          <w:b/>
          <w:bCs/>
          <w:lang w:val="en-US"/>
        </w:rPr>
        <w:t>ecycling:</w:t>
      </w:r>
      <w:r w:rsidRPr="005B3D07">
        <w:rPr>
          <w:lang w:val="en-US"/>
        </w:rPr>
        <w:t xml:space="preserve"> Premier Inn can minimize </w:t>
      </w:r>
      <w:r w:rsidR="005D20A1" w:rsidRPr="005B3D07">
        <w:rPr>
          <w:lang w:val="en-US"/>
        </w:rPr>
        <w:t>waste</w:t>
      </w:r>
      <w:r w:rsidRPr="005B3D07">
        <w:rPr>
          <w:lang w:val="en-US"/>
        </w:rPr>
        <w:t xml:space="preserve"> with </w:t>
      </w:r>
      <w:proofErr w:type="gramStart"/>
      <w:r w:rsidRPr="005B3D07">
        <w:rPr>
          <w:lang w:val="en-US"/>
        </w:rPr>
        <w:t>a low</w:t>
      </w:r>
      <w:proofErr w:type="gramEnd"/>
      <w:r w:rsidRPr="005B3D07">
        <w:rPr>
          <w:lang w:val="en-US"/>
        </w:rPr>
        <w:t xml:space="preserve"> resource consumption thereby minimizing its impact on environment</w:t>
      </w:r>
      <w:r w:rsidR="00585E0A" w:rsidRPr="005B3D07">
        <w:rPr>
          <w:lang w:val="en-US"/>
        </w:rPr>
        <w:t xml:space="preserve"> by </w:t>
      </w:r>
      <w:r w:rsidR="00996BBD" w:rsidRPr="005B3D07">
        <w:rPr>
          <w:lang w:val="en-US"/>
        </w:rPr>
        <w:t xml:space="preserve">reusing and recycling. </w:t>
      </w:r>
    </w:p>
    <w:p w14:paraId="6414665D" w14:textId="4C173E65" w:rsidR="002E309C" w:rsidRPr="005B3D07" w:rsidRDefault="002E309C" w:rsidP="0003302D">
      <w:pPr>
        <w:rPr>
          <w:lang w:val="en-US"/>
        </w:rPr>
      </w:pPr>
      <w:r w:rsidRPr="005B3D07">
        <w:rPr>
          <w:b/>
          <w:bCs/>
          <w:lang w:val="en-US"/>
        </w:rPr>
        <w:t>Innovation and Competitive Advantage:</w:t>
      </w:r>
      <w:r w:rsidRPr="005B3D07">
        <w:rPr>
          <w:lang w:val="en-US"/>
        </w:rPr>
        <w:t xml:space="preserve"> </w:t>
      </w:r>
      <w:r w:rsidR="009B66A9" w:rsidRPr="005B3D07">
        <w:rPr>
          <w:lang w:val="en-US"/>
        </w:rPr>
        <w:t xml:space="preserve">Exploring </w:t>
      </w:r>
      <w:r w:rsidRPr="005B3D07">
        <w:rPr>
          <w:lang w:val="en-US"/>
        </w:rPr>
        <w:t>a</w:t>
      </w:r>
      <w:r w:rsidR="00A3585B" w:rsidRPr="005B3D07">
        <w:rPr>
          <w:lang w:val="en-US"/>
        </w:rPr>
        <w:t xml:space="preserve"> new </w:t>
      </w:r>
      <w:r w:rsidRPr="005B3D07">
        <w:rPr>
          <w:lang w:val="en-US"/>
        </w:rPr>
        <w:t xml:space="preserve">circular approach promotes a lot of innovation </w:t>
      </w:r>
      <w:proofErr w:type="gramStart"/>
      <w:r w:rsidRPr="005B3D07">
        <w:rPr>
          <w:lang w:val="en-US"/>
        </w:rPr>
        <w:t>and also</w:t>
      </w:r>
      <w:proofErr w:type="gramEnd"/>
      <w:r w:rsidRPr="005B3D07">
        <w:rPr>
          <w:lang w:val="en-US"/>
        </w:rPr>
        <w:t xml:space="preserve"> boosts </w:t>
      </w:r>
      <w:r w:rsidR="005D20A1" w:rsidRPr="005B3D07">
        <w:rPr>
          <w:lang w:val="en-US"/>
        </w:rPr>
        <w:t>competitiveness</w:t>
      </w:r>
      <w:r w:rsidRPr="005B3D07">
        <w:rPr>
          <w:lang w:val="en-US"/>
        </w:rPr>
        <w:t xml:space="preserve">. This can </w:t>
      </w:r>
      <w:r w:rsidR="009B66A9" w:rsidRPr="005B3D07">
        <w:rPr>
          <w:lang w:val="en-US"/>
        </w:rPr>
        <w:t>involve</w:t>
      </w:r>
      <w:r w:rsidRPr="005B3D07">
        <w:rPr>
          <w:lang w:val="en-US"/>
        </w:rPr>
        <w:t xml:space="preserve"> many innovations of new processes and procedures, thereby improving the long-term sustainability </w:t>
      </w:r>
      <w:r w:rsidR="002979BE" w:rsidRPr="005B3D07">
        <w:rPr>
          <w:lang w:val="en-US"/>
        </w:rPr>
        <w:t>and</w:t>
      </w:r>
      <w:r w:rsidRPr="005B3D07">
        <w:rPr>
          <w:lang w:val="en-US"/>
        </w:rPr>
        <w:t xml:space="preserve"> resilience.</w:t>
      </w:r>
    </w:p>
    <w:p w14:paraId="2B35E4BB" w14:textId="773E187D" w:rsidR="002E309C" w:rsidRPr="005B3D07" w:rsidRDefault="002E309C" w:rsidP="0003302D">
      <w:pPr>
        <w:rPr>
          <w:lang w:val="en-US"/>
        </w:rPr>
      </w:pPr>
      <w:r w:rsidRPr="005B3D07">
        <w:rPr>
          <w:b/>
          <w:bCs/>
          <w:lang w:val="en-US"/>
        </w:rPr>
        <w:t>Cost Savings and Revenue Benefits:</w:t>
      </w:r>
      <w:r w:rsidRPr="005B3D07">
        <w:rPr>
          <w:lang w:val="en-US"/>
        </w:rPr>
        <w:t xml:space="preserve"> The circular </w:t>
      </w:r>
      <w:r w:rsidR="00417E0F" w:rsidRPr="005B3D07">
        <w:rPr>
          <w:lang w:val="en-US"/>
        </w:rPr>
        <w:t>economic</w:t>
      </w:r>
      <w:r w:rsidRPr="005B3D07">
        <w:rPr>
          <w:lang w:val="en-US"/>
        </w:rPr>
        <w:t xml:space="preserve"> practices result in cost reductions </w:t>
      </w:r>
      <w:r w:rsidR="002979BE" w:rsidRPr="005B3D07">
        <w:rPr>
          <w:lang w:val="en-US"/>
        </w:rPr>
        <w:t>and</w:t>
      </w:r>
      <w:r w:rsidRPr="005B3D07">
        <w:rPr>
          <w:lang w:val="en-US"/>
        </w:rPr>
        <w:t xml:space="preserve"> revenue gains. For instance, sustainable projects across the industry of hotels and restaurants have provided a lot of revenue benefits other than causing reduced </w:t>
      </w:r>
      <w:r w:rsidR="002A7A58" w:rsidRPr="005B3D07">
        <w:rPr>
          <w:lang w:val="en-US"/>
        </w:rPr>
        <w:t>carbon</w:t>
      </w:r>
      <w:r w:rsidRPr="005B3D07">
        <w:rPr>
          <w:lang w:val="en-US"/>
        </w:rPr>
        <w:t xml:space="preserve"> emissions</w:t>
      </w:r>
      <w:r w:rsidR="00B622BD">
        <w:rPr>
          <w:lang w:val="en-US"/>
        </w:rPr>
        <w:t xml:space="preserve"> </w:t>
      </w:r>
      <w:r w:rsidR="00B622BD" w:rsidRPr="00B622BD">
        <w:rPr>
          <w:lang w:val="en-US"/>
        </w:rPr>
        <w:t>(Barros et al., 2021)</w:t>
      </w:r>
      <w:r w:rsidRPr="005B3D07">
        <w:rPr>
          <w:lang w:val="en-US"/>
        </w:rPr>
        <w:t>.</w:t>
      </w:r>
    </w:p>
    <w:p w14:paraId="588E74F8" w14:textId="0FA9B265" w:rsidR="002E309C" w:rsidRPr="005B3D07" w:rsidRDefault="002E309C" w:rsidP="0003302D">
      <w:pPr>
        <w:rPr>
          <w:lang w:val="en-US"/>
        </w:rPr>
      </w:pPr>
      <w:r w:rsidRPr="005B3D07">
        <w:rPr>
          <w:b/>
          <w:bCs/>
          <w:lang w:val="en-US"/>
        </w:rPr>
        <w:t>Community Support and Engagement:</w:t>
      </w:r>
      <w:r w:rsidRPr="005B3D07">
        <w:rPr>
          <w:lang w:val="en-US"/>
        </w:rPr>
        <w:t xml:space="preserve"> Circular economy practices might also show that Premier Inn is very dedicated to sustainability, creating its own reputation and the support for the people in </w:t>
      </w:r>
      <w:r w:rsidR="00417E0F" w:rsidRPr="005B3D07">
        <w:rPr>
          <w:lang w:val="en-US"/>
        </w:rPr>
        <w:t>the community</w:t>
      </w:r>
      <w:r w:rsidRPr="005B3D07">
        <w:rPr>
          <w:lang w:val="en-US"/>
        </w:rPr>
        <w:t xml:space="preserve">. This may work in the favor of the company’s brand </w:t>
      </w:r>
      <w:r w:rsidR="002979BE" w:rsidRPr="005B3D07">
        <w:rPr>
          <w:lang w:val="en-US"/>
        </w:rPr>
        <w:t>and</w:t>
      </w:r>
      <w:r w:rsidRPr="005B3D07">
        <w:rPr>
          <w:lang w:val="en-US"/>
        </w:rPr>
        <w:t xml:space="preserve"> its future development</w:t>
      </w:r>
      <w:r w:rsidR="00B622BD">
        <w:rPr>
          <w:lang w:val="en-US"/>
        </w:rPr>
        <w:t xml:space="preserve"> </w:t>
      </w:r>
      <w:r w:rsidR="00B622BD" w:rsidRPr="00B622BD">
        <w:rPr>
          <w:lang w:val="en-US"/>
        </w:rPr>
        <w:t>(Shereni, 2022)</w:t>
      </w:r>
      <w:r w:rsidRPr="005B3D07">
        <w:rPr>
          <w:lang w:val="en-US"/>
        </w:rPr>
        <w:t>.</w:t>
      </w:r>
    </w:p>
    <w:p w14:paraId="79B1F276" w14:textId="77777777" w:rsidR="0003302D" w:rsidRDefault="0003302D">
      <w:pPr>
        <w:spacing w:line="259" w:lineRule="auto"/>
        <w:jc w:val="left"/>
        <w:rPr>
          <w:rFonts w:asciiTheme="majorHAnsi" w:eastAsiaTheme="majorEastAsia" w:hAnsiTheme="majorHAnsi" w:cstheme="majorBidi"/>
          <w:b/>
          <w:sz w:val="32"/>
          <w:szCs w:val="32"/>
        </w:rPr>
      </w:pPr>
      <w:r>
        <w:br w:type="page"/>
      </w:r>
    </w:p>
    <w:p w14:paraId="2D35FECD" w14:textId="55C174FD" w:rsidR="00FC4E94" w:rsidRPr="0003302D" w:rsidRDefault="00C83677" w:rsidP="0003302D">
      <w:pPr>
        <w:pStyle w:val="Heading1"/>
      </w:pPr>
      <w:bookmarkStart w:id="3" w:name="_Toc157028582"/>
      <w:r w:rsidRPr="0003302D">
        <w:lastRenderedPageBreak/>
        <w:t xml:space="preserve">How does circular economy fit into </w:t>
      </w:r>
      <w:proofErr w:type="gramStart"/>
      <w:r w:rsidRPr="0003302D">
        <w:t>CSR</w:t>
      </w:r>
      <w:bookmarkEnd w:id="3"/>
      <w:proofErr w:type="gramEnd"/>
    </w:p>
    <w:p w14:paraId="52C9A99C" w14:textId="6C022B13" w:rsidR="00442393" w:rsidRPr="005B3D07" w:rsidRDefault="002F1E56" w:rsidP="0003302D">
      <w:pPr>
        <w:rPr>
          <w:lang w:val="en-US"/>
        </w:rPr>
      </w:pPr>
      <w:r w:rsidRPr="005B3D07">
        <w:t>Circular economy gives a framework to sustainable development goal to make it reliable for long term business growth. Circular economy aligns with the SDG pillars and helps to address the challenges which are happening in the world today</w:t>
      </w:r>
      <w:r w:rsidR="00B622BD">
        <w:t xml:space="preserve"> </w:t>
      </w:r>
      <w:r w:rsidR="00B622BD" w:rsidRPr="00B622BD">
        <w:t>(</w:t>
      </w:r>
      <w:proofErr w:type="spellStart"/>
      <w:r w:rsidR="00B622BD" w:rsidRPr="00B622BD">
        <w:t>Iacovidou</w:t>
      </w:r>
      <w:proofErr w:type="spellEnd"/>
      <w:r w:rsidR="00B622BD" w:rsidRPr="00B622BD">
        <w:t xml:space="preserve"> et al., 2021)</w:t>
      </w:r>
      <w:r w:rsidRPr="005B3D07">
        <w:t>. Waste reduction, longevity of product, extension of product, product innovation, product research and promotion are</w:t>
      </w:r>
      <w:r w:rsidR="00D4107F" w:rsidRPr="005B3D07">
        <w:t xml:space="preserve"> some measures can be taken </w:t>
      </w:r>
      <w:r w:rsidR="00597C69" w:rsidRPr="005B3D07">
        <w:t xml:space="preserve">according to corporate social responsibilities. </w:t>
      </w:r>
      <w:r w:rsidR="00C941B3" w:rsidRPr="005B3D07">
        <w:t xml:space="preserve">As </w:t>
      </w:r>
      <w:r w:rsidR="005A1323" w:rsidRPr="005B3D07">
        <w:t>both</w:t>
      </w:r>
      <w:r w:rsidR="00C941B3" w:rsidRPr="005B3D07">
        <w:t xml:space="preserve"> (circular economy and </w:t>
      </w:r>
      <w:r w:rsidR="004637F5" w:rsidRPr="005B3D07">
        <w:t>corporate social responsibility</w:t>
      </w:r>
      <w:r w:rsidR="00C941B3" w:rsidRPr="005B3D07">
        <w:t>)</w:t>
      </w:r>
      <w:r w:rsidR="00FA2DBB" w:rsidRPr="005B3D07">
        <w:t xml:space="preserve"> </w:t>
      </w:r>
      <w:r w:rsidR="004637F5" w:rsidRPr="005B3D07">
        <w:t xml:space="preserve">are interrelated, </w:t>
      </w:r>
      <w:r w:rsidR="008E403D" w:rsidRPr="005B3D07">
        <w:t>CSR increases the urgency of circular economy</w:t>
      </w:r>
      <w:r w:rsidR="00212F0C">
        <w:t xml:space="preserve"> </w:t>
      </w:r>
      <w:r w:rsidR="00212F0C" w:rsidRPr="00212F0C">
        <w:t>(Mies and Gold, 2021)</w:t>
      </w:r>
      <w:r w:rsidR="008E403D" w:rsidRPr="005B3D07">
        <w:t xml:space="preserve">. </w:t>
      </w:r>
      <w:r w:rsidR="00465C17" w:rsidRPr="005B3D07">
        <w:t xml:space="preserve">For the </w:t>
      </w:r>
      <w:r w:rsidR="00913DCA" w:rsidRPr="005B3D07">
        <w:t>long-term</w:t>
      </w:r>
      <w:r w:rsidR="00465C17" w:rsidRPr="005B3D07">
        <w:t xml:space="preserve"> </w:t>
      </w:r>
      <w:r w:rsidR="0019582D" w:rsidRPr="005B3D07">
        <w:rPr>
          <w:lang w:val="en-US"/>
        </w:rPr>
        <w:t>sustainability and growth of business</w:t>
      </w:r>
      <w:r w:rsidR="006417E2" w:rsidRPr="005B3D07">
        <w:rPr>
          <w:lang w:val="en-US"/>
        </w:rPr>
        <w:t>, integrating circular economy</w:t>
      </w:r>
      <w:r w:rsidR="00DB593B" w:rsidRPr="005B3D07">
        <w:rPr>
          <w:lang w:val="en-US"/>
        </w:rPr>
        <w:t xml:space="preserve"> formulas into CSR is often vital. </w:t>
      </w:r>
      <w:r w:rsidR="006B1F6D" w:rsidRPr="005B3D07">
        <w:rPr>
          <w:lang w:val="en-US"/>
        </w:rPr>
        <w:t xml:space="preserve">To integrate </w:t>
      </w:r>
      <w:r w:rsidR="00167D87" w:rsidRPr="005B3D07">
        <w:rPr>
          <w:lang w:val="en-US"/>
        </w:rPr>
        <w:t xml:space="preserve">circular economy principles into the CSR strategy of a </w:t>
      </w:r>
      <w:r w:rsidR="00BF6EF4" w:rsidRPr="005B3D07">
        <w:rPr>
          <w:lang w:val="en-US"/>
        </w:rPr>
        <w:t>company, following steps can be taken:</w:t>
      </w:r>
    </w:p>
    <w:p w14:paraId="7A82F863" w14:textId="448D7A22" w:rsidR="00BF6EF4" w:rsidRPr="0003302D" w:rsidRDefault="008F43E5" w:rsidP="0003302D">
      <w:pPr>
        <w:pStyle w:val="ListParagraph"/>
        <w:numPr>
          <w:ilvl w:val="0"/>
          <w:numId w:val="4"/>
        </w:numPr>
        <w:rPr>
          <w:lang w:val="en-US"/>
        </w:rPr>
      </w:pPr>
      <w:r w:rsidRPr="0003302D">
        <w:rPr>
          <w:lang w:val="en-US"/>
        </w:rPr>
        <w:t>Aligning the</w:t>
      </w:r>
      <w:r w:rsidR="0072798B" w:rsidRPr="0003302D">
        <w:rPr>
          <w:lang w:val="en-US"/>
        </w:rPr>
        <w:t xml:space="preserve"> company</w:t>
      </w:r>
      <w:r w:rsidRPr="0003302D">
        <w:rPr>
          <w:lang w:val="en-US"/>
        </w:rPr>
        <w:t xml:space="preserve"> mission </w:t>
      </w:r>
      <w:r w:rsidR="0072798B" w:rsidRPr="0003302D">
        <w:rPr>
          <w:lang w:val="en-US"/>
        </w:rPr>
        <w:t>and CSR strategy</w:t>
      </w:r>
    </w:p>
    <w:p w14:paraId="65D4472C" w14:textId="04B712A1" w:rsidR="0072798B" w:rsidRPr="0003302D" w:rsidRDefault="004D571A" w:rsidP="0003302D">
      <w:pPr>
        <w:pStyle w:val="ListParagraph"/>
        <w:numPr>
          <w:ilvl w:val="0"/>
          <w:numId w:val="4"/>
        </w:numPr>
        <w:rPr>
          <w:lang w:val="en-US"/>
        </w:rPr>
      </w:pPr>
      <w:r w:rsidRPr="0003302D">
        <w:rPr>
          <w:lang w:val="en-US"/>
        </w:rPr>
        <w:t xml:space="preserve">Involving all </w:t>
      </w:r>
      <w:r w:rsidR="00B31643" w:rsidRPr="0003302D">
        <w:rPr>
          <w:lang w:val="en-US"/>
        </w:rPr>
        <w:t xml:space="preserve">the </w:t>
      </w:r>
      <w:r w:rsidRPr="0003302D">
        <w:rPr>
          <w:lang w:val="en-US"/>
        </w:rPr>
        <w:t>stakeholders in the circular economy</w:t>
      </w:r>
    </w:p>
    <w:p w14:paraId="14747469" w14:textId="33C9EFA0" w:rsidR="003A787A" w:rsidRPr="0003302D" w:rsidRDefault="005C42FF" w:rsidP="0003302D">
      <w:pPr>
        <w:pStyle w:val="ListParagraph"/>
        <w:numPr>
          <w:ilvl w:val="0"/>
          <w:numId w:val="4"/>
        </w:numPr>
        <w:rPr>
          <w:lang w:val="en-US"/>
        </w:rPr>
      </w:pPr>
      <w:r w:rsidRPr="0003302D">
        <w:rPr>
          <w:lang w:val="en-US"/>
        </w:rPr>
        <w:t xml:space="preserve">Without </w:t>
      </w:r>
      <w:r w:rsidR="00B13EA0" w:rsidRPr="0003302D">
        <w:rPr>
          <w:lang w:val="en-US"/>
        </w:rPr>
        <w:t xml:space="preserve">replacing </w:t>
      </w:r>
      <w:r w:rsidR="003A787A" w:rsidRPr="0003302D">
        <w:rPr>
          <w:lang w:val="en-US"/>
        </w:rPr>
        <w:t>products</w:t>
      </w:r>
      <w:r w:rsidR="00B13EA0" w:rsidRPr="0003302D">
        <w:rPr>
          <w:lang w:val="en-US"/>
        </w:rPr>
        <w:t xml:space="preserve">, there can be some </w:t>
      </w:r>
      <w:r w:rsidR="008D19D6" w:rsidRPr="0003302D">
        <w:rPr>
          <w:lang w:val="en-US"/>
        </w:rPr>
        <w:t>programs to encourage stakeholders to</w:t>
      </w:r>
      <w:r w:rsidR="003A787A" w:rsidRPr="0003302D">
        <w:rPr>
          <w:lang w:val="en-US"/>
        </w:rPr>
        <w:t xml:space="preserve"> repair </w:t>
      </w:r>
      <w:proofErr w:type="gramStart"/>
      <w:r w:rsidR="003A787A" w:rsidRPr="0003302D">
        <w:rPr>
          <w:lang w:val="en-US"/>
        </w:rPr>
        <w:t>products</w:t>
      </w:r>
      <w:proofErr w:type="gramEnd"/>
    </w:p>
    <w:p w14:paraId="7B5D8C02" w14:textId="4E49C0D4" w:rsidR="003A787A" w:rsidRPr="0003302D" w:rsidRDefault="00196FD5" w:rsidP="0003302D">
      <w:pPr>
        <w:pStyle w:val="ListParagraph"/>
        <w:numPr>
          <w:ilvl w:val="0"/>
          <w:numId w:val="4"/>
        </w:numPr>
        <w:rPr>
          <w:lang w:val="en-US"/>
        </w:rPr>
      </w:pPr>
      <w:r w:rsidRPr="0003302D">
        <w:rPr>
          <w:lang w:val="en-US"/>
        </w:rPr>
        <w:t xml:space="preserve">Promoting </w:t>
      </w:r>
      <w:r w:rsidR="00A24CEB" w:rsidRPr="0003302D">
        <w:rPr>
          <w:lang w:val="en-US"/>
        </w:rPr>
        <w:t>recycling in all the operations of company</w:t>
      </w:r>
    </w:p>
    <w:p w14:paraId="296763B1" w14:textId="77777777" w:rsidR="003645C5" w:rsidRPr="0003302D" w:rsidRDefault="0021133A" w:rsidP="0003302D">
      <w:pPr>
        <w:pStyle w:val="ListParagraph"/>
        <w:numPr>
          <w:ilvl w:val="0"/>
          <w:numId w:val="4"/>
        </w:numPr>
        <w:rPr>
          <w:lang w:val="en-US"/>
        </w:rPr>
      </w:pPr>
      <w:r w:rsidRPr="0003302D">
        <w:rPr>
          <w:lang w:val="en-US"/>
        </w:rPr>
        <w:t>E</w:t>
      </w:r>
      <w:r w:rsidR="00C305BE" w:rsidRPr="0003302D">
        <w:rPr>
          <w:lang w:val="en-US"/>
        </w:rPr>
        <w:t xml:space="preserve">ncouraging suppliers to implement their own circular </w:t>
      </w:r>
      <w:proofErr w:type="gramStart"/>
      <w:r w:rsidR="00C305BE" w:rsidRPr="0003302D">
        <w:rPr>
          <w:lang w:val="en-US"/>
        </w:rPr>
        <w:t>system</w:t>
      </w:r>
      <w:proofErr w:type="gramEnd"/>
    </w:p>
    <w:p w14:paraId="4151498A" w14:textId="77777777" w:rsidR="003645C5" w:rsidRPr="0003302D" w:rsidRDefault="003645C5" w:rsidP="0003302D">
      <w:pPr>
        <w:pStyle w:val="ListParagraph"/>
        <w:numPr>
          <w:ilvl w:val="0"/>
          <w:numId w:val="4"/>
        </w:numPr>
        <w:rPr>
          <w:lang w:val="en-US"/>
        </w:rPr>
      </w:pPr>
      <w:r w:rsidRPr="0003302D">
        <w:rPr>
          <w:lang w:val="en-US"/>
        </w:rPr>
        <w:t xml:space="preserve">Invest in research and </w:t>
      </w:r>
      <w:proofErr w:type="gramStart"/>
      <w:r w:rsidRPr="0003302D">
        <w:rPr>
          <w:lang w:val="en-US"/>
        </w:rPr>
        <w:t>development</w:t>
      </w:r>
      <w:proofErr w:type="gramEnd"/>
    </w:p>
    <w:p w14:paraId="4630D5B4" w14:textId="063559DA" w:rsidR="00A24CEB" w:rsidRPr="0003302D" w:rsidRDefault="00E63C59" w:rsidP="0003302D">
      <w:pPr>
        <w:pStyle w:val="ListParagraph"/>
        <w:numPr>
          <w:ilvl w:val="0"/>
          <w:numId w:val="4"/>
        </w:numPr>
        <w:rPr>
          <w:lang w:val="en-US"/>
        </w:rPr>
      </w:pPr>
      <w:proofErr w:type="gramStart"/>
      <w:r w:rsidRPr="0003302D">
        <w:rPr>
          <w:lang w:val="en-US"/>
        </w:rPr>
        <w:t>Rise</w:t>
      </w:r>
      <w:r w:rsidR="006F4F64" w:rsidRPr="0003302D">
        <w:rPr>
          <w:lang w:val="en-US"/>
        </w:rPr>
        <w:t>s</w:t>
      </w:r>
      <w:proofErr w:type="gramEnd"/>
      <w:r w:rsidRPr="0003302D">
        <w:rPr>
          <w:lang w:val="en-US"/>
        </w:rPr>
        <w:t xml:space="preserve"> awareness of circular economy </w:t>
      </w:r>
      <w:r w:rsidR="006F4F64" w:rsidRPr="0003302D">
        <w:rPr>
          <w:lang w:val="en-US"/>
        </w:rPr>
        <w:t xml:space="preserve">among stakeholders. </w:t>
      </w:r>
    </w:p>
    <w:p w14:paraId="7C31690F" w14:textId="77777777" w:rsidR="0003302D" w:rsidRDefault="0003302D">
      <w:pPr>
        <w:spacing w:line="259" w:lineRule="auto"/>
        <w:jc w:val="left"/>
        <w:rPr>
          <w:rFonts w:ascii="Arial" w:eastAsiaTheme="majorEastAsia" w:hAnsi="Arial" w:cs="Arial"/>
          <w:b/>
          <w:sz w:val="32"/>
          <w:szCs w:val="32"/>
          <w:lang w:val="en-US"/>
        </w:rPr>
      </w:pPr>
      <w:r>
        <w:rPr>
          <w:rFonts w:ascii="Arial" w:hAnsi="Arial" w:cs="Arial"/>
          <w:lang w:val="en-US"/>
        </w:rPr>
        <w:br w:type="page"/>
      </w:r>
    </w:p>
    <w:p w14:paraId="3F3060EB" w14:textId="3AAF8FEE" w:rsidR="003A787A" w:rsidRPr="0003302D" w:rsidRDefault="003F1EBC" w:rsidP="0003302D">
      <w:pPr>
        <w:pStyle w:val="Heading1"/>
      </w:pPr>
      <w:bookmarkStart w:id="4" w:name="_Toc157028583"/>
      <w:r w:rsidRPr="0003302D">
        <w:lastRenderedPageBreak/>
        <w:t xml:space="preserve">Evaluation of the </w:t>
      </w:r>
      <w:r w:rsidR="00904215" w:rsidRPr="0003302D">
        <w:t>CSR policy of "</w:t>
      </w:r>
      <w:r w:rsidR="009960E5" w:rsidRPr="0003302D">
        <w:t>Premier</w:t>
      </w:r>
      <w:r w:rsidR="00904215" w:rsidRPr="0003302D">
        <w:t xml:space="preserve"> Inn"</w:t>
      </w:r>
      <w:bookmarkEnd w:id="4"/>
    </w:p>
    <w:p w14:paraId="0D75ED8B" w14:textId="5D206C2E" w:rsidR="004D571A" w:rsidRPr="005B3D07" w:rsidRDefault="00EF7813" w:rsidP="0003302D">
      <w:r w:rsidRPr="005B3D07">
        <w:t xml:space="preserve">Premier Inn is a </w:t>
      </w:r>
      <w:r w:rsidR="00AA69B1" w:rsidRPr="005B3D07">
        <w:t>hotel chain in UK</w:t>
      </w:r>
      <w:r w:rsidR="00B3129D" w:rsidRPr="005B3D07">
        <w:t xml:space="preserve"> which is a part of Whitbread company. </w:t>
      </w:r>
      <w:r w:rsidR="00740B61" w:rsidRPr="005B3D07">
        <w:t xml:space="preserve">Premier in has a sustainability program named </w:t>
      </w:r>
      <w:r w:rsidR="00C358D7" w:rsidRPr="005B3D07">
        <w:t xml:space="preserve">“Force for Good”. </w:t>
      </w:r>
      <w:r w:rsidR="00ED2341" w:rsidRPr="005B3D07">
        <w:t xml:space="preserve">After reviewing the SDG policy of Premier Inn </w:t>
      </w:r>
      <w:r w:rsidR="004007A4" w:rsidRPr="005B3D07">
        <w:t>some goals and initiatives are found. These are:</w:t>
      </w:r>
    </w:p>
    <w:p w14:paraId="5024D7D1" w14:textId="64E7E4C8" w:rsidR="000F2811" w:rsidRPr="005B3D07" w:rsidRDefault="00E449A6" w:rsidP="0003302D">
      <w:r w:rsidRPr="005B3D07">
        <w:t xml:space="preserve">Attain </w:t>
      </w:r>
      <w:r w:rsidR="001D214A" w:rsidRPr="005B3D07">
        <w:t>n</w:t>
      </w:r>
      <w:r w:rsidR="00A44A08" w:rsidRPr="005B3D07">
        <w:t>et zero carbon emission</w:t>
      </w:r>
      <w:r w:rsidR="00357CAC" w:rsidRPr="005B3D07">
        <w:t xml:space="preserve">s before </w:t>
      </w:r>
      <w:proofErr w:type="gramStart"/>
      <w:r w:rsidR="00357CAC" w:rsidRPr="005B3D07">
        <w:t>2040</w:t>
      </w:r>
      <w:proofErr w:type="gramEnd"/>
    </w:p>
    <w:p w14:paraId="4883E519" w14:textId="77777777" w:rsidR="00E37E7F" w:rsidRPr="005B3D07" w:rsidRDefault="000A235F" w:rsidP="0003302D">
      <w:r w:rsidRPr="005B3D07">
        <w:t xml:space="preserve">Before 2030, </w:t>
      </w:r>
      <w:r w:rsidR="00C96AB6" w:rsidRPr="005B3D07">
        <w:t xml:space="preserve">water </w:t>
      </w:r>
      <w:r w:rsidR="00766069" w:rsidRPr="005B3D07">
        <w:t xml:space="preserve">uses will be reduced by 20% per </w:t>
      </w:r>
      <w:r w:rsidR="00E37E7F" w:rsidRPr="005B3D07">
        <w:t xml:space="preserve">hotel </w:t>
      </w:r>
      <w:proofErr w:type="gramStart"/>
      <w:r w:rsidR="00E37E7F" w:rsidRPr="005B3D07">
        <w:t>guest</w:t>
      </w:r>
      <w:proofErr w:type="gramEnd"/>
    </w:p>
    <w:p w14:paraId="24807627" w14:textId="0AB370B5" w:rsidR="00E22B87" w:rsidRPr="005B3D07" w:rsidRDefault="00961112" w:rsidP="0003302D">
      <w:r w:rsidRPr="005B3D07">
        <w:t>Fundraising for</w:t>
      </w:r>
      <w:r w:rsidR="00E22B87" w:rsidRPr="005B3D07">
        <w:t xml:space="preserve"> Great Ormond Street Hospital (GOSH) </w:t>
      </w:r>
    </w:p>
    <w:p w14:paraId="35EE1BF6" w14:textId="727BD234" w:rsidR="00E22B87" w:rsidRPr="005B3D07" w:rsidRDefault="007552FE" w:rsidP="0003302D">
      <w:r w:rsidRPr="005B3D07">
        <w:t>Provide comprehensive workplace</w:t>
      </w:r>
      <w:r w:rsidR="00A44F9C" w:rsidRPr="005B3D07">
        <w:t xml:space="preserve"> for its </w:t>
      </w:r>
      <w:proofErr w:type="gramStart"/>
      <w:r w:rsidR="00A44F9C" w:rsidRPr="005B3D07">
        <w:t>teams</w:t>
      </w:r>
      <w:proofErr w:type="gramEnd"/>
    </w:p>
    <w:p w14:paraId="18DFD1A2" w14:textId="32164544" w:rsidR="007552FE" w:rsidRPr="005B3D07" w:rsidRDefault="00A44F9C" w:rsidP="0003302D">
      <w:r w:rsidRPr="005B3D07">
        <w:t>Training and development opportunities for staffs</w:t>
      </w:r>
    </w:p>
    <w:p w14:paraId="19F798B9" w14:textId="67512ECD" w:rsidR="00192F31" w:rsidRPr="005B3D07" w:rsidRDefault="005B3D07" w:rsidP="0003302D">
      <w:r w:rsidRPr="005B3D07">
        <w:t xml:space="preserve">Based on </w:t>
      </w:r>
      <w:proofErr w:type="gramStart"/>
      <w:r w:rsidRPr="005B3D07">
        <w:t>th</w:t>
      </w:r>
      <w:r w:rsidR="00D1404D">
        <w:t>ese</w:t>
      </w:r>
      <w:r w:rsidRPr="005B3D07">
        <w:t xml:space="preserve"> information</w:t>
      </w:r>
      <w:proofErr w:type="gramEnd"/>
      <w:r w:rsidRPr="005B3D07">
        <w:t xml:space="preserve">, </w:t>
      </w:r>
      <w:r w:rsidR="00D1404D">
        <w:t xml:space="preserve">the </w:t>
      </w:r>
      <w:r w:rsidRPr="005B3D07">
        <w:t>evaluat</w:t>
      </w:r>
      <w:r w:rsidR="00D1404D">
        <w:t>ion of</w:t>
      </w:r>
      <w:r w:rsidRPr="005B3D07">
        <w:t xml:space="preserve"> Premier Inn’s CSR policy as follows:</w:t>
      </w:r>
    </w:p>
    <w:p w14:paraId="1DE52FB4" w14:textId="356D0A6B" w:rsidR="007D55DD" w:rsidRPr="007D55DD" w:rsidRDefault="007D55DD" w:rsidP="0003302D">
      <w:r w:rsidRPr="00E90CCC">
        <w:rPr>
          <w:b/>
          <w:bCs/>
        </w:rPr>
        <w:t>Strengths</w:t>
      </w:r>
      <w:r w:rsidRPr="007D55DD">
        <w:t>: Premier Inn has a very explicit and visionary CSR initiative, which supports both the Sustainable Development Goals of the UN as well as its net zero strategy in UK. It has established quantifiable and time-bound targets for the environmental and social effects of its future activities, which are presented by its annual ESG report</w:t>
      </w:r>
      <w:r w:rsidR="00212F0C">
        <w:t xml:space="preserve"> </w:t>
      </w:r>
      <w:r w:rsidR="00212F0C" w:rsidRPr="00212F0C">
        <w:t>(</w:t>
      </w:r>
      <w:proofErr w:type="spellStart"/>
      <w:r w:rsidR="00212F0C" w:rsidRPr="00212F0C">
        <w:t>Rhou</w:t>
      </w:r>
      <w:proofErr w:type="spellEnd"/>
      <w:r w:rsidR="00212F0C" w:rsidRPr="00212F0C">
        <w:t xml:space="preserve"> and Singal, 2020)</w:t>
      </w:r>
      <w:r w:rsidRPr="007D55DD">
        <w:t xml:space="preserve">. It has also built a </w:t>
      </w:r>
      <w:r w:rsidR="00C9538C" w:rsidRPr="007D55DD">
        <w:t>robust relationship</w:t>
      </w:r>
      <w:r w:rsidRPr="007D55DD">
        <w:t xml:space="preserve"> with the credible organisations including GOSH, Carbon Trust and the Waste and Resources Action Programme (WRAP) to boost its legitimacy of operation. Thirdly, Premier Inn has also demonstrated its drive for innovation and the best practice by starting the Force for Good programme in the Middle East and implementing circular economy principles within their operations.</w:t>
      </w:r>
    </w:p>
    <w:p w14:paraId="64F4AE9C" w14:textId="07092079" w:rsidR="000A235F" w:rsidRDefault="007D55DD" w:rsidP="0003302D">
      <w:r w:rsidRPr="00E90CCC">
        <w:rPr>
          <w:b/>
          <w:bCs/>
        </w:rPr>
        <w:t>Weaknesses</w:t>
      </w:r>
      <w:r w:rsidRPr="007D55DD">
        <w:t>: The CSR policy of the Premier Inn could be enhanced by focusing more on providing the details and transparency for how it intends to achieve its net zero target especially for scope</w:t>
      </w:r>
      <w:r w:rsidR="00C9538C">
        <w:t xml:space="preserve"> 3</w:t>
      </w:r>
      <w:r w:rsidRPr="007D55DD">
        <w:t xml:space="preserve"> emissions which include indirect emission from supply chain, business travel or guest traveling</w:t>
      </w:r>
      <w:r w:rsidR="00A00097">
        <w:t xml:space="preserve"> </w:t>
      </w:r>
      <w:r w:rsidR="00A00097" w:rsidRPr="00A00097">
        <w:t>(Hamrouni et al., 2023)</w:t>
      </w:r>
      <w:r w:rsidRPr="007D55DD">
        <w:t xml:space="preserve">. It could also provide further details regarding its stakeholder engagement and materiality assessment methodologies, to ensure that its CSR programme aligns with the needs of key parties associated with it such as employees, staff, guests, </w:t>
      </w:r>
      <w:proofErr w:type="gramStart"/>
      <w:r w:rsidRPr="007D55DD">
        <w:t>suppliers</w:t>
      </w:r>
      <w:proofErr w:type="gramEnd"/>
      <w:r w:rsidRPr="007D55DD">
        <w:t xml:space="preserve"> investors and regulatory bodies</w:t>
      </w:r>
      <w:r w:rsidR="00212F0C">
        <w:t xml:space="preserve"> </w:t>
      </w:r>
      <w:r w:rsidR="007D0DF1" w:rsidRPr="007D0DF1">
        <w:t>(Franco et al., 2020)</w:t>
      </w:r>
      <w:r w:rsidR="007D0DF1">
        <w:t xml:space="preserve">. </w:t>
      </w:r>
      <w:r w:rsidRPr="007D55DD">
        <w:t>Furthermore, the communication and reporting of CSR could be a</w:t>
      </w:r>
      <w:r w:rsidR="009231B7">
        <w:t xml:space="preserve"> </w:t>
      </w:r>
      <w:r w:rsidRPr="007D55DD">
        <w:t xml:space="preserve">lot better by Premier Inn adhering to the internationally recognised standards and frameworks such as GRI or IIRC which will make it much more comparable </w:t>
      </w:r>
      <w:r w:rsidR="00DB72F3" w:rsidRPr="007D55DD">
        <w:t>and</w:t>
      </w:r>
      <w:r w:rsidRPr="007D55DD">
        <w:t> accountable</w:t>
      </w:r>
      <w:r w:rsidR="00DB72F3">
        <w:t xml:space="preserve"> as well</w:t>
      </w:r>
      <w:r w:rsidRPr="007D55DD">
        <w:t>.</w:t>
      </w:r>
    </w:p>
    <w:p w14:paraId="71407CC3" w14:textId="2A41F365" w:rsidR="00DB72F3" w:rsidRDefault="009E250D" w:rsidP="0003302D">
      <w:r w:rsidRPr="00F64098">
        <w:rPr>
          <w:b/>
          <w:bCs/>
        </w:rPr>
        <w:lastRenderedPageBreak/>
        <w:t>Opportunities:</w:t>
      </w:r>
      <w:r w:rsidRPr="009E250D">
        <w:t xml:space="preserve"> Premier Inn can use its CSR programme as a competitive advantage that will also lead to the improved customer loyalty and satisfaction. To thrive in attracting and retaining conscious guests who want to benefit from CSR achievements and results, it highlights them on the company’s website, social media platforms as well as when marketing its services</w:t>
      </w:r>
      <w:r w:rsidR="008D55FD">
        <w:t xml:space="preserve"> </w:t>
      </w:r>
      <w:r w:rsidR="008D55FD" w:rsidRPr="008D55FD">
        <w:t>(Gonzalez-De-la-Rosa et al., 2023)</w:t>
      </w:r>
      <w:r w:rsidRPr="009E250D">
        <w:t xml:space="preserve">. It can also leverage its CSR programme to position itself as </w:t>
      </w:r>
      <w:r w:rsidR="00F64098" w:rsidRPr="009E250D">
        <w:t>a</w:t>
      </w:r>
      <w:r w:rsidRPr="009E250D">
        <w:t xml:space="preserve"> leader and innovator in hospitality. In addition, the company can discover new market and segment opportunities that are in line with its CSR vision and values: eco-tourism, green business travel or the social enterprise</w:t>
      </w:r>
      <w:r w:rsidR="00212F0C">
        <w:t xml:space="preserve"> </w:t>
      </w:r>
      <w:r w:rsidR="00212F0C" w:rsidRPr="00212F0C">
        <w:t>(Guzzo et al., 2020)</w:t>
      </w:r>
      <w:r w:rsidRPr="009E250D">
        <w:t>.</w:t>
      </w:r>
    </w:p>
    <w:p w14:paraId="161BF0D7" w14:textId="79B32342" w:rsidR="00F64098" w:rsidRPr="005B3D07" w:rsidRDefault="00F64098" w:rsidP="0003302D">
      <w:r w:rsidRPr="00F64098">
        <w:rPr>
          <w:b/>
          <w:bCs/>
        </w:rPr>
        <w:t>Threats</w:t>
      </w:r>
      <w:r w:rsidRPr="00F64098">
        <w:t xml:space="preserve">: Some challenges and risks concerning CSR performance </w:t>
      </w:r>
      <w:r w:rsidR="00C9538C" w:rsidRPr="00F64098">
        <w:t>and</w:t>
      </w:r>
      <w:r w:rsidRPr="00F64098">
        <w:t xml:space="preserve"> reputation are emerging at Premier Inn outside the internal environment. Among them is the COVID-19 pandemic, which affects the hospitality industry </w:t>
      </w:r>
      <w:r w:rsidR="00C9538C" w:rsidRPr="00F64098">
        <w:t>and</w:t>
      </w:r>
      <w:r w:rsidRPr="00F64098">
        <w:t xml:space="preserve"> leads to a reduction in revenues as well as operations. This may constrain the company’s resources and investment capacity in its CSR projects that are to realize the goals</w:t>
      </w:r>
      <w:r w:rsidR="007D0DF1">
        <w:t xml:space="preserve"> </w:t>
      </w:r>
      <w:r w:rsidR="007D0DF1" w:rsidRPr="007D0DF1">
        <w:t>(</w:t>
      </w:r>
      <w:proofErr w:type="spellStart"/>
      <w:r w:rsidR="007D0DF1" w:rsidRPr="007D0DF1">
        <w:t>Koseoglu</w:t>
      </w:r>
      <w:proofErr w:type="spellEnd"/>
      <w:r w:rsidR="007D0DF1" w:rsidRPr="007D0DF1">
        <w:t xml:space="preserve"> et al., 2021)</w:t>
      </w:r>
      <w:r w:rsidRPr="00F64098">
        <w:t>. The other risk is the intensification of control and focus on environmental and social matters, such as climate change, human rights, diversity and inclusion. Premier Inn should meet the regulations and norms imposed without violating any laws or losing its image before the society, to stay clear of legal issues as well as reputation</w:t>
      </w:r>
      <w:r w:rsidR="00212F0C">
        <w:t xml:space="preserve"> </w:t>
      </w:r>
      <w:r w:rsidR="00212F0C" w:rsidRPr="00212F0C">
        <w:t>(Peña‐Miranda et al., 2022)</w:t>
      </w:r>
      <w:r w:rsidRPr="00F64098">
        <w:t>. Another threat is the likelihood of a response or criticism from its stakeholders who may challenge their CSR intentions, authenticity and outcomes. The CSR programme of Premier Inn should be consistent, and believable, transparent as well as responsive to the demands of its stakeholders.</w:t>
      </w:r>
    </w:p>
    <w:p w14:paraId="7145903B" w14:textId="77777777" w:rsidR="0003302D" w:rsidRDefault="0003302D">
      <w:pPr>
        <w:spacing w:line="259" w:lineRule="auto"/>
        <w:jc w:val="left"/>
        <w:rPr>
          <w:rFonts w:asciiTheme="majorHAnsi" w:eastAsiaTheme="majorEastAsia" w:hAnsiTheme="majorHAnsi" w:cstheme="majorBidi"/>
          <w:b/>
          <w:sz w:val="32"/>
          <w:szCs w:val="32"/>
        </w:rPr>
      </w:pPr>
      <w:r>
        <w:br w:type="page"/>
      </w:r>
    </w:p>
    <w:p w14:paraId="0C315955" w14:textId="63132A2B" w:rsidR="002979BE" w:rsidRDefault="002979BE" w:rsidP="002979BE">
      <w:pPr>
        <w:pStyle w:val="Heading1"/>
      </w:pPr>
      <w:bookmarkStart w:id="5" w:name="_Toc157028584"/>
      <w:r>
        <w:lastRenderedPageBreak/>
        <w:t>C</w:t>
      </w:r>
      <w:r w:rsidRPr="002979BE">
        <w:t>ompanies embodying the c</w:t>
      </w:r>
      <w:r>
        <w:t>i</w:t>
      </w:r>
      <w:r w:rsidRPr="002979BE">
        <w:t xml:space="preserve">rcular </w:t>
      </w:r>
      <w:proofErr w:type="gramStart"/>
      <w:r w:rsidRPr="002979BE">
        <w:t>economy</w:t>
      </w:r>
      <w:bookmarkEnd w:id="5"/>
      <w:proofErr w:type="gramEnd"/>
    </w:p>
    <w:p w14:paraId="21863BCD" w14:textId="2B7AE2D2" w:rsidR="002979BE" w:rsidRPr="002979BE" w:rsidRDefault="002979BE" w:rsidP="0003302D">
      <w:r w:rsidRPr="002979BE">
        <w:t>More businesses have taken up the circular economy principles which promote the reduction of environmental differences and stakeholders’ value creation.</w:t>
      </w:r>
    </w:p>
    <w:p w14:paraId="35B0E60A" w14:textId="6126EA53" w:rsidR="002979BE" w:rsidRPr="002979BE" w:rsidRDefault="002979BE" w:rsidP="0003302D">
      <w:r w:rsidRPr="002979BE">
        <w:rPr>
          <w:b/>
          <w:bCs/>
        </w:rPr>
        <w:t>IKEA:</w:t>
      </w:r>
      <w:r w:rsidRPr="002979BE">
        <w:t xml:space="preserve"> </w:t>
      </w:r>
      <w:r>
        <w:t xml:space="preserve">By </w:t>
      </w:r>
      <w:r w:rsidRPr="002979BE">
        <w:t xml:space="preserve">2030, IKEA intends to be a very highly circular business. Furniture Rental, repair and take back also operates on the renewable or reused materials for its products. It further aims to achieve net-zero </w:t>
      </w:r>
      <w:r>
        <w:t>greenhouse gas</w:t>
      </w:r>
      <w:r w:rsidRPr="002979BE">
        <w:t xml:space="preserve"> emissions by 2030 and it also eventually aims negative overall climate impact in the year 2041</w:t>
      </w:r>
      <w:r w:rsidR="007D0DF1">
        <w:t xml:space="preserve"> </w:t>
      </w:r>
      <w:r w:rsidR="007D0DF1" w:rsidRPr="007D0DF1">
        <w:t>(Molthan-Hill et al., 2023)</w:t>
      </w:r>
      <w:r w:rsidRPr="002979BE">
        <w:t>.</w:t>
      </w:r>
    </w:p>
    <w:p w14:paraId="5E75DACF" w14:textId="77777777" w:rsidR="002979BE" w:rsidRPr="002979BE" w:rsidRDefault="002979BE" w:rsidP="0003302D">
      <w:r w:rsidRPr="002979BE">
        <w:rPr>
          <w:b/>
          <w:bCs/>
        </w:rPr>
        <w:t>Adidas</w:t>
      </w:r>
      <w:r w:rsidRPr="002979BE">
        <w:t xml:space="preserve">: In collaboration with a sportswear company, Parley for the Oceans have developed certain great products made from recycled ocean plastic. It also presented the </w:t>
      </w:r>
      <w:proofErr w:type="spellStart"/>
      <w:r w:rsidRPr="002979BE">
        <w:t>Futurecraft.Loop</w:t>
      </w:r>
      <w:proofErr w:type="spellEnd"/>
      <w:r w:rsidRPr="002979BE">
        <w:t xml:space="preserve"> – a running shoe that’s entirely recyclable and can be returned to Adidas which turns then in new shoes out of it.</w:t>
      </w:r>
    </w:p>
    <w:p w14:paraId="6A58147C" w14:textId="413351C4" w:rsidR="002979BE" w:rsidRPr="002979BE" w:rsidRDefault="002979BE" w:rsidP="0003302D">
      <w:r w:rsidRPr="002979BE">
        <w:rPr>
          <w:b/>
          <w:bCs/>
        </w:rPr>
        <w:t>H&amp;M</w:t>
      </w:r>
      <w:r w:rsidRPr="002979BE">
        <w:t>: By 2030, the fashion retailer aims to source recycled materials or those from sustainable sources in its sole use. It also offers clothes gathering and recycling services in its stores, besides advocating for the circular fashion innovations through the Innovation Award</w:t>
      </w:r>
      <w:r w:rsidR="007D0DF1">
        <w:t xml:space="preserve"> </w:t>
      </w:r>
      <w:r w:rsidR="007D0DF1" w:rsidRPr="007D0DF1">
        <w:t>(Radhakrishnan, 2022)</w:t>
      </w:r>
      <w:r w:rsidRPr="002979BE">
        <w:t>.</w:t>
      </w:r>
    </w:p>
    <w:p w14:paraId="5016B85B" w14:textId="17139F24" w:rsidR="002979BE" w:rsidRPr="002979BE" w:rsidRDefault="007D0DF1" w:rsidP="0003302D">
      <w:r w:rsidRPr="002979BE">
        <w:rPr>
          <w:b/>
          <w:bCs/>
        </w:rPr>
        <w:t>Dye Coo</w:t>
      </w:r>
      <w:r w:rsidR="002979BE" w:rsidRPr="002979BE">
        <w:t xml:space="preserve">: This process of dyeing the cloth without water </w:t>
      </w:r>
      <w:proofErr w:type="gramStart"/>
      <w:r w:rsidR="002979BE" w:rsidRPr="002979BE">
        <w:t>and also</w:t>
      </w:r>
      <w:proofErr w:type="gramEnd"/>
      <w:r w:rsidR="002979BE" w:rsidRPr="002979BE">
        <w:t xml:space="preserve"> chemicals are designed by a Dutch firm and is achieved using pressurized carbon dioxide</w:t>
      </w:r>
      <w:r>
        <w:t xml:space="preserve"> </w:t>
      </w:r>
      <w:r w:rsidRPr="007D0DF1">
        <w:t>(Broadbent et al., 2023)</w:t>
      </w:r>
      <w:r w:rsidR="002979BE" w:rsidRPr="002979BE">
        <w:t>. This includes decreasing the costs and resources while also minimizing the impacts of textile manufacturing on the environment.</w:t>
      </w:r>
    </w:p>
    <w:p w14:paraId="12AB56B3" w14:textId="77777777" w:rsidR="002979BE" w:rsidRPr="002979BE" w:rsidRDefault="002979BE" w:rsidP="0003302D">
      <w:r w:rsidRPr="002979BE">
        <w:rPr>
          <w:b/>
          <w:bCs/>
        </w:rPr>
        <w:t>Winnow</w:t>
      </w:r>
      <w:r w:rsidRPr="002979BE">
        <w:t>: Smart meters and artificial intelligence in the commercial kitchens, applied by a British startup are used to measure the food waste too. It has significant cost saving benefits for its clients while also reducing the carbon emission due to spoilage of the food.</w:t>
      </w:r>
    </w:p>
    <w:p w14:paraId="334D8BA4" w14:textId="6E104C6A" w:rsidR="002979BE" w:rsidRPr="005B3D07" w:rsidRDefault="002979BE" w:rsidP="0003302D">
      <w:r w:rsidRPr="002979BE">
        <w:rPr>
          <w:b/>
          <w:bCs/>
        </w:rPr>
        <w:t>Close the Loop</w:t>
      </w:r>
      <w:r w:rsidRPr="002979BE">
        <w:t>: The used printer cartridges and the soft plastics are converted to roads; therefore, the Australian firm brings a major value back. It incorporates all these features along with the asphalt and the recycled glass, resulting in a long-lasting road surface that is far superior to the ordinary blacktop.</w:t>
      </w:r>
    </w:p>
    <w:p w14:paraId="4522CCAF" w14:textId="77777777" w:rsidR="0003302D" w:rsidRDefault="0003302D">
      <w:pPr>
        <w:spacing w:line="259" w:lineRule="auto"/>
        <w:jc w:val="left"/>
        <w:rPr>
          <w:rFonts w:asciiTheme="majorHAnsi" w:eastAsiaTheme="majorEastAsia" w:hAnsiTheme="majorHAnsi" w:cstheme="majorBidi"/>
          <w:b/>
          <w:sz w:val="32"/>
          <w:szCs w:val="32"/>
        </w:rPr>
      </w:pPr>
      <w:r>
        <w:br w:type="page"/>
      </w:r>
    </w:p>
    <w:p w14:paraId="0C5D1297" w14:textId="0CE19521" w:rsidR="001834FC" w:rsidRPr="0003302D" w:rsidRDefault="001834FC" w:rsidP="0003302D">
      <w:pPr>
        <w:pStyle w:val="Heading1"/>
      </w:pPr>
      <w:bookmarkStart w:id="6" w:name="_Toc157028585"/>
      <w:r w:rsidRPr="0003302D">
        <w:lastRenderedPageBreak/>
        <w:t>Conclusion</w:t>
      </w:r>
      <w:bookmarkEnd w:id="6"/>
      <w:r w:rsidRPr="0003302D">
        <w:t xml:space="preserve"> </w:t>
      </w:r>
    </w:p>
    <w:p w14:paraId="3681A04B" w14:textId="3714329A" w:rsidR="001834FC" w:rsidRPr="005B3D07" w:rsidRDefault="00AA6C28" w:rsidP="0003302D">
      <w:r w:rsidRPr="00AA6C28">
        <w:t xml:space="preserve">Circular economy is a system of production and utilization which minimizes the total waste produced while also </w:t>
      </w:r>
      <w:r>
        <w:t>eliminating</w:t>
      </w:r>
      <w:r w:rsidRPr="00AA6C28">
        <w:t xml:space="preserve"> it completely, with an aim to maximizing efficiency in resource use. This involves manufacturing the reusable products and services as well as borrowing the sharing protocols such us rental of assets or revitalization. Economic, social and ecological advantages of a circular economy are the reduction in greenhouse gas emissions while costs can also be saved through the jobs. In this essay we presented the way circular economy is used in CSR, meaning corporate social responsibility and it implies a business entities’ moral duty to behave responsibly towards themselves as well as towards future generations. Premier Inn is a British hotel chain that pledges to reach zero-carbon emissions by the year 2040 and reduce the water usage level of food waste in 203</w:t>
      </w:r>
      <w:r>
        <w:t>0</w:t>
      </w:r>
      <w:r w:rsidRPr="00AA6C28">
        <w:t xml:space="preserve">. </w:t>
      </w:r>
      <w:r>
        <w:t xml:space="preserve">The evaluation of CSR policy of </w:t>
      </w:r>
      <w:r w:rsidRPr="00AA6C28">
        <w:t xml:space="preserve">Premier Inn </w:t>
      </w:r>
      <w:r>
        <w:t xml:space="preserve">is also shown by SWOT analysis. It shows that the business is doing very well </w:t>
      </w:r>
      <w:r w:rsidR="00E53099">
        <w:t xml:space="preserve">but it has scope to improve more. </w:t>
      </w:r>
      <w:r w:rsidRPr="00AA6C28">
        <w:t xml:space="preserve">Our analysis also presents numerous illustrations of circles and businesses based on the principles of a circular economy, such as IKEA Adidas H&amp;M which have created programs for selling second-hand furniture made from recycled used plastic rental equipment etc. </w:t>
      </w:r>
      <w:r w:rsidR="001834FC" w:rsidRPr="005B3D07">
        <w:br w:type="page"/>
      </w:r>
    </w:p>
    <w:p w14:paraId="105FA620" w14:textId="3AE8A987" w:rsidR="00CF101B" w:rsidRDefault="001834FC" w:rsidP="0003302D">
      <w:pPr>
        <w:pStyle w:val="Heading1"/>
      </w:pPr>
      <w:bookmarkStart w:id="7" w:name="_Toc157028586"/>
      <w:r w:rsidRPr="0003302D">
        <w:lastRenderedPageBreak/>
        <w:t>Reference</w:t>
      </w:r>
      <w:bookmarkEnd w:id="7"/>
      <w:r w:rsidRPr="0003302D">
        <w:t xml:space="preserve"> </w:t>
      </w:r>
    </w:p>
    <w:p w14:paraId="7DABECB1" w14:textId="77777777" w:rsidR="00A00097" w:rsidRDefault="00A00097" w:rsidP="00A00097">
      <w:r w:rsidRPr="00B622BD">
        <w:t>Barros, M.V., Salvador, R., do Prado, G.F., de Francisco, A.C. and Piekarski, C.M., 2021. Circular economy as a driver to sustainable businesses. </w:t>
      </w:r>
      <w:r w:rsidRPr="00A00097">
        <w:rPr>
          <w:i/>
          <w:iCs/>
        </w:rPr>
        <w:t>Cleaner Environmental Systems</w:t>
      </w:r>
      <w:r w:rsidRPr="00B622BD">
        <w:t>, </w:t>
      </w:r>
      <w:r w:rsidRPr="00A00097">
        <w:rPr>
          <w:i/>
          <w:iCs/>
        </w:rPr>
        <w:t>2</w:t>
      </w:r>
      <w:r w:rsidRPr="00B622BD">
        <w:t>, p.100006.</w:t>
      </w:r>
    </w:p>
    <w:p w14:paraId="47A42EA6" w14:textId="77777777" w:rsidR="00A00097" w:rsidRDefault="00A00097" w:rsidP="00A00097">
      <w:r w:rsidRPr="007D0DF1">
        <w:t>Broadbent, P.J., Carr, C.M., Lewis, D.M., Rigout, M.L., Siewers, E.J. and Shojai Kaveh, N., 2023. Supercritical carbon dioxide (SC‐CO2) dyeing of cellulose acetate: An opportunity for a “greener” circular textile economy. </w:t>
      </w:r>
      <w:r w:rsidRPr="00A00097">
        <w:rPr>
          <w:i/>
          <w:iCs/>
        </w:rPr>
        <w:t>Coloration Technology</w:t>
      </w:r>
      <w:r w:rsidRPr="007D0DF1">
        <w:t>, </w:t>
      </w:r>
      <w:r w:rsidRPr="00A00097">
        <w:rPr>
          <w:i/>
          <w:iCs/>
        </w:rPr>
        <w:t>139</w:t>
      </w:r>
      <w:r w:rsidRPr="007D0DF1">
        <w:t>(4), pp.475-488.</w:t>
      </w:r>
    </w:p>
    <w:p w14:paraId="009E62F6" w14:textId="77777777" w:rsidR="00A00097" w:rsidRDefault="00A00097" w:rsidP="00A00097">
      <w:r w:rsidRPr="007D0DF1">
        <w:t>Franco, S., Caroli, M.G., Cappa, F. and Del Chiappa, G., 2020. Are you good enough? CSR, quality management and corporate financial performance in the hospitality industry. </w:t>
      </w:r>
      <w:r w:rsidRPr="00A00097">
        <w:rPr>
          <w:i/>
          <w:iCs/>
        </w:rPr>
        <w:t>International Journal of Hospitality Management</w:t>
      </w:r>
      <w:r w:rsidRPr="007D0DF1">
        <w:t>, </w:t>
      </w:r>
      <w:r w:rsidRPr="00A00097">
        <w:rPr>
          <w:i/>
          <w:iCs/>
        </w:rPr>
        <w:t>88</w:t>
      </w:r>
      <w:r w:rsidRPr="007D0DF1">
        <w:t>, p.102395.</w:t>
      </w:r>
    </w:p>
    <w:p w14:paraId="574723E0" w14:textId="77777777" w:rsidR="00A00097" w:rsidRDefault="00A00097" w:rsidP="00A00097">
      <w:r w:rsidRPr="00212F0C">
        <w:t>Guzzo, R.F., Abbott, J. and Madera, J.M., 2020. A micro-level view of CSR: A hospitality management systematic literature review. </w:t>
      </w:r>
      <w:r w:rsidRPr="00A00097">
        <w:rPr>
          <w:i/>
          <w:iCs/>
        </w:rPr>
        <w:t>Cornell Hospitality Quarterly</w:t>
      </w:r>
      <w:r w:rsidRPr="00212F0C">
        <w:t>, </w:t>
      </w:r>
      <w:r w:rsidRPr="00A00097">
        <w:rPr>
          <w:i/>
          <w:iCs/>
        </w:rPr>
        <w:t>61</w:t>
      </w:r>
      <w:r w:rsidRPr="00212F0C">
        <w:t>(3), pp.332-352.</w:t>
      </w:r>
    </w:p>
    <w:p w14:paraId="5F381E2B" w14:textId="77777777" w:rsidR="00A00097" w:rsidRPr="005B3D07" w:rsidRDefault="00A00097" w:rsidP="00A00097">
      <w:r w:rsidRPr="00A00097">
        <w:t xml:space="preserve">Hamrouni, A., Karaman, A.S., Kuzey, C. and Uyar, A., 2023. Ethical environment, accountability, and sustainability reporting: What is the connection in the hospitality and tourism </w:t>
      </w:r>
      <w:proofErr w:type="gramStart"/>
      <w:r w:rsidRPr="00A00097">
        <w:t>industry?.</w:t>
      </w:r>
      <w:proofErr w:type="gramEnd"/>
      <w:r w:rsidRPr="00A00097">
        <w:t> </w:t>
      </w:r>
      <w:r w:rsidRPr="00A00097">
        <w:rPr>
          <w:i/>
          <w:iCs/>
        </w:rPr>
        <w:t>Tourism Economics</w:t>
      </w:r>
      <w:r w:rsidRPr="00A00097">
        <w:t>, </w:t>
      </w:r>
      <w:r w:rsidRPr="00A00097">
        <w:rPr>
          <w:i/>
          <w:iCs/>
        </w:rPr>
        <w:t>29</w:t>
      </w:r>
      <w:r w:rsidRPr="00A00097">
        <w:t>(3), pp.664-695.</w:t>
      </w:r>
    </w:p>
    <w:p w14:paraId="06EA3C1B" w14:textId="77777777" w:rsidR="00A00097" w:rsidRDefault="00A00097" w:rsidP="00A00097">
      <w:proofErr w:type="spellStart"/>
      <w:r w:rsidRPr="00B622BD">
        <w:t>Hapuwatte</w:t>
      </w:r>
      <w:proofErr w:type="spellEnd"/>
      <w:r w:rsidRPr="00B622BD">
        <w:t>, B.M., 2021. Redesigning products to optimize sustainable performance in multi-generational closed-loop production for advancing the circular economy.</w:t>
      </w:r>
    </w:p>
    <w:p w14:paraId="63107B2C" w14:textId="77777777" w:rsidR="00A00097" w:rsidRDefault="00A00097" w:rsidP="00A00097">
      <w:proofErr w:type="spellStart"/>
      <w:r w:rsidRPr="00212F0C">
        <w:t>Iacovidou</w:t>
      </w:r>
      <w:proofErr w:type="spellEnd"/>
      <w:r w:rsidRPr="00212F0C">
        <w:t xml:space="preserve">, E., </w:t>
      </w:r>
      <w:proofErr w:type="spellStart"/>
      <w:r w:rsidRPr="00212F0C">
        <w:t>Hahladakis</w:t>
      </w:r>
      <w:proofErr w:type="spellEnd"/>
      <w:r w:rsidRPr="00212F0C">
        <w:t xml:space="preserve">, J.N. and Purnell, P., 2021. A </w:t>
      </w:r>
      <w:proofErr w:type="gramStart"/>
      <w:r w:rsidRPr="00212F0C">
        <w:t>systems</w:t>
      </w:r>
      <w:proofErr w:type="gramEnd"/>
      <w:r w:rsidRPr="00212F0C">
        <w:t xml:space="preserve"> thinking approach to understanding the challenges of achieving the circular economy. </w:t>
      </w:r>
      <w:r w:rsidRPr="00A00097">
        <w:rPr>
          <w:i/>
          <w:iCs/>
        </w:rPr>
        <w:t>Environmental Science and Pollution Research</w:t>
      </w:r>
      <w:r w:rsidRPr="00212F0C">
        <w:t>, </w:t>
      </w:r>
      <w:r w:rsidRPr="00A00097">
        <w:rPr>
          <w:i/>
          <w:iCs/>
        </w:rPr>
        <w:t>28</w:t>
      </w:r>
      <w:r w:rsidRPr="00212F0C">
        <w:t>, pp.24785-24806.</w:t>
      </w:r>
    </w:p>
    <w:p w14:paraId="0A523D00" w14:textId="77777777" w:rsidR="00A00097" w:rsidRDefault="00A00097" w:rsidP="00A00097">
      <w:proofErr w:type="spellStart"/>
      <w:r w:rsidRPr="007D0DF1">
        <w:t>Koseoglu</w:t>
      </w:r>
      <w:proofErr w:type="spellEnd"/>
      <w:r w:rsidRPr="007D0DF1">
        <w:t>, M.A., Uyar, A., Kilic, M., Kuzey, C. and Karaman, A.S., 2021. Exploring the connections among CSR performance, reporting, and external assurance: Evidence from the hospitality and tourism industry. </w:t>
      </w:r>
      <w:r w:rsidRPr="00A00097">
        <w:rPr>
          <w:i/>
          <w:iCs/>
        </w:rPr>
        <w:t>International Journal of Hospitality Management</w:t>
      </w:r>
      <w:r w:rsidRPr="007D0DF1">
        <w:t>, </w:t>
      </w:r>
      <w:r w:rsidRPr="00A00097">
        <w:rPr>
          <w:i/>
          <w:iCs/>
        </w:rPr>
        <w:t>94</w:t>
      </w:r>
      <w:r w:rsidRPr="007D0DF1">
        <w:t>, p.102819.</w:t>
      </w:r>
    </w:p>
    <w:p w14:paraId="0FFADFB3" w14:textId="77777777" w:rsidR="00A00097" w:rsidRDefault="00A00097" w:rsidP="00A00097">
      <w:r w:rsidRPr="00212F0C">
        <w:t>Mies, A. and Gold, S., 2021. Mapping the social dimension of the circular economy. </w:t>
      </w:r>
      <w:r w:rsidRPr="00A00097">
        <w:rPr>
          <w:i/>
          <w:iCs/>
        </w:rPr>
        <w:t>Journal of Cleaner Production</w:t>
      </w:r>
      <w:r w:rsidRPr="00212F0C">
        <w:t>, </w:t>
      </w:r>
      <w:r w:rsidRPr="00A00097">
        <w:rPr>
          <w:i/>
          <w:iCs/>
        </w:rPr>
        <w:t>321</w:t>
      </w:r>
      <w:r w:rsidRPr="00212F0C">
        <w:t>, p.128960.</w:t>
      </w:r>
    </w:p>
    <w:p w14:paraId="2664A06F" w14:textId="77777777" w:rsidR="00A00097" w:rsidRDefault="00A00097" w:rsidP="00A00097">
      <w:r w:rsidRPr="00212F0C">
        <w:t xml:space="preserve">Peña‐Miranda, D.D., Guevara‐Plaza, A., </w:t>
      </w:r>
      <w:proofErr w:type="spellStart"/>
      <w:r w:rsidRPr="00212F0C">
        <w:t>Fraiz</w:t>
      </w:r>
      <w:proofErr w:type="spellEnd"/>
      <w:r w:rsidRPr="00212F0C">
        <w:t>‐Brea, J.A. and Camilleri, M.A., 2022. Corporate social responsibility model for a competitive and resilient hospitality industry. </w:t>
      </w:r>
      <w:r w:rsidRPr="00A00097">
        <w:rPr>
          <w:i/>
          <w:iCs/>
        </w:rPr>
        <w:t>Sustainable Development</w:t>
      </w:r>
      <w:r w:rsidRPr="00212F0C">
        <w:t>, </w:t>
      </w:r>
      <w:r w:rsidRPr="00A00097">
        <w:rPr>
          <w:i/>
          <w:iCs/>
        </w:rPr>
        <w:t>30</w:t>
      </w:r>
      <w:r w:rsidRPr="00212F0C">
        <w:t>(3), pp.433-446.</w:t>
      </w:r>
    </w:p>
    <w:p w14:paraId="7D6B83F5" w14:textId="77777777" w:rsidR="00A00097" w:rsidRDefault="00A00097" w:rsidP="00A00097">
      <w:r w:rsidRPr="007D0DF1">
        <w:lastRenderedPageBreak/>
        <w:t>Radhakrishnan, S., 2022. Sustainable Development Goal: Sustainable Management and Use of Natural Resources in Textile and Apparel Industry. In </w:t>
      </w:r>
      <w:r w:rsidRPr="00A00097">
        <w:rPr>
          <w:i/>
          <w:iCs/>
        </w:rPr>
        <w:t>Sustainable Approaches in Textiles and Fashion: Circular Economy and Microplastic Pollution</w:t>
      </w:r>
      <w:r w:rsidRPr="007D0DF1">
        <w:t> (pp. 165-205). Singapore: Springer Singapore.</w:t>
      </w:r>
    </w:p>
    <w:p w14:paraId="20B252B4" w14:textId="77777777" w:rsidR="00A00097" w:rsidRDefault="00A00097" w:rsidP="00A00097">
      <w:proofErr w:type="spellStart"/>
      <w:r w:rsidRPr="00212F0C">
        <w:t>Rhou</w:t>
      </w:r>
      <w:proofErr w:type="spellEnd"/>
      <w:r w:rsidRPr="00212F0C">
        <w:t>, Y. and Singal, M., 2020. A review of the business case for CSR in the hospitality industry. </w:t>
      </w:r>
      <w:r w:rsidRPr="00A00097">
        <w:rPr>
          <w:i/>
          <w:iCs/>
        </w:rPr>
        <w:t>International Journal of Hospitality Management</w:t>
      </w:r>
      <w:r w:rsidRPr="00212F0C">
        <w:t>, </w:t>
      </w:r>
      <w:r w:rsidRPr="00A00097">
        <w:rPr>
          <w:i/>
          <w:iCs/>
        </w:rPr>
        <w:t>84</w:t>
      </w:r>
      <w:r w:rsidRPr="00212F0C">
        <w:t>, p.102330.</w:t>
      </w:r>
    </w:p>
    <w:p w14:paraId="741B913D" w14:textId="77777777" w:rsidR="00A00097" w:rsidRDefault="00A00097" w:rsidP="00A00097">
      <w:r w:rsidRPr="00B622BD">
        <w:t>Shereni, N.C., 2022. </w:t>
      </w:r>
      <w:r w:rsidRPr="00A00097">
        <w:rPr>
          <w:i/>
          <w:iCs/>
        </w:rPr>
        <w:t>Tourism and Sustainable Development Goals in Zimbabwe: Contribution by the Hospitality Sector</w:t>
      </w:r>
      <w:r w:rsidRPr="00B622BD">
        <w:t>. University of Johannesburg (South Africa).</w:t>
      </w:r>
    </w:p>
    <w:sectPr w:rsidR="00A00097" w:rsidSect="00A25B0D">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70E96" w14:textId="77777777" w:rsidR="00A25B0D" w:rsidRDefault="00A25B0D" w:rsidP="001834FC">
      <w:pPr>
        <w:spacing w:after="0" w:line="240" w:lineRule="auto"/>
      </w:pPr>
      <w:r>
        <w:separator/>
      </w:r>
    </w:p>
  </w:endnote>
  <w:endnote w:type="continuationSeparator" w:id="0">
    <w:p w14:paraId="48BA1BEE" w14:textId="77777777" w:rsidR="00A25B0D" w:rsidRDefault="00A25B0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420DE" w14:textId="77777777" w:rsidR="00A25B0D" w:rsidRDefault="00A25B0D" w:rsidP="001834FC">
      <w:pPr>
        <w:spacing w:after="0" w:line="240" w:lineRule="auto"/>
      </w:pPr>
      <w:r>
        <w:separator/>
      </w:r>
    </w:p>
  </w:footnote>
  <w:footnote w:type="continuationSeparator" w:id="0">
    <w:p w14:paraId="466D1CF8" w14:textId="77777777" w:rsidR="00A25B0D" w:rsidRDefault="00A25B0D"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31BD"/>
    <w:multiLevelType w:val="hybridMultilevel"/>
    <w:tmpl w:val="B2D8A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396EF5"/>
    <w:multiLevelType w:val="hybridMultilevel"/>
    <w:tmpl w:val="36B8AFA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747891"/>
    <w:multiLevelType w:val="hybridMultilevel"/>
    <w:tmpl w:val="51280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C61AD9"/>
    <w:multiLevelType w:val="hybridMultilevel"/>
    <w:tmpl w:val="3B045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2B24EA"/>
    <w:multiLevelType w:val="hybridMultilevel"/>
    <w:tmpl w:val="9FA04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704413">
    <w:abstractNumId w:val="1"/>
  </w:num>
  <w:num w:numId="2" w16cid:durableId="902065802">
    <w:abstractNumId w:val="0"/>
  </w:num>
  <w:num w:numId="3" w16cid:durableId="1396705737">
    <w:abstractNumId w:val="2"/>
  </w:num>
  <w:num w:numId="4" w16cid:durableId="514002159">
    <w:abstractNumId w:val="4"/>
  </w:num>
  <w:num w:numId="5" w16cid:durableId="1508518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23C3A"/>
    <w:rsid w:val="0003302D"/>
    <w:rsid w:val="000513B8"/>
    <w:rsid w:val="000A235F"/>
    <w:rsid w:val="000E047C"/>
    <w:rsid w:val="000F02BF"/>
    <w:rsid w:val="000F2811"/>
    <w:rsid w:val="0015530B"/>
    <w:rsid w:val="00167D87"/>
    <w:rsid w:val="001741BC"/>
    <w:rsid w:val="001834FC"/>
    <w:rsid w:val="0019274A"/>
    <w:rsid w:val="00192F31"/>
    <w:rsid w:val="0019582D"/>
    <w:rsid w:val="00196FD5"/>
    <w:rsid w:val="001D16F6"/>
    <w:rsid w:val="001D214A"/>
    <w:rsid w:val="001D24E0"/>
    <w:rsid w:val="0021133A"/>
    <w:rsid w:val="00212F0C"/>
    <w:rsid w:val="0022399E"/>
    <w:rsid w:val="00252195"/>
    <w:rsid w:val="002979BE"/>
    <w:rsid w:val="002A7A58"/>
    <w:rsid w:val="002E309C"/>
    <w:rsid w:val="002F1E56"/>
    <w:rsid w:val="002F7FA4"/>
    <w:rsid w:val="0035457B"/>
    <w:rsid w:val="00357CAC"/>
    <w:rsid w:val="003645C5"/>
    <w:rsid w:val="00377EEB"/>
    <w:rsid w:val="00395918"/>
    <w:rsid w:val="003A787A"/>
    <w:rsid w:val="003D79CC"/>
    <w:rsid w:val="003E63AA"/>
    <w:rsid w:val="003F1EBC"/>
    <w:rsid w:val="004007A4"/>
    <w:rsid w:val="00403823"/>
    <w:rsid w:val="0041638C"/>
    <w:rsid w:val="00417E0F"/>
    <w:rsid w:val="00437C57"/>
    <w:rsid w:val="00442393"/>
    <w:rsid w:val="0044301B"/>
    <w:rsid w:val="004637F5"/>
    <w:rsid w:val="00465C17"/>
    <w:rsid w:val="00471C14"/>
    <w:rsid w:val="004D571A"/>
    <w:rsid w:val="00585E0A"/>
    <w:rsid w:val="005944DC"/>
    <w:rsid w:val="00597C69"/>
    <w:rsid w:val="005A1323"/>
    <w:rsid w:val="005B3D07"/>
    <w:rsid w:val="005C42FF"/>
    <w:rsid w:val="005D20A1"/>
    <w:rsid w:val="006110C9"/>
    <w:rsid w:val="006232C0"/>
    <w:rsid w:val="006417E2"/>
    <w:rsid w:val="006744C9"/>
    <w:rsid w:val="00696E3A"/>
    <w:rsid w:val="00697BE3"/>
    <w:rsid w:val="006B1F6D"/>
    <w:rsid w:val="006D160A"/>
    <w:rsid w:val="006E446C"/>
    <w:rsid w:val="006F3E7B"/>
    <w:rsid w:val="006F4F64"/>
    <w:rsid w:val="0072798B"/>
    <w:rsid w:val="00731705"/>
    <w:rsid w:val="00733695"/>
    <w:rsid w:val="00740B61"/>
    <w:rsid w:val="007552FE"/>
    <w:rsid w:val="00766069"/>
    <w:rsid w:val="007D0DF1"/>
    <w:rsid w:val="007D55DD"/>
    <w:rsid w:val="00834CE3"/>
    <w:rsid w:val="008D19D6"/>
    <w:rsid w:val="008D55FD"/>
    <w:rsid w:val="008E403D"/>
    <w:rsid w:val="008E7DC8"/>
    <w:rsid w:val="008F148A"/>
    <w:rsid w:val="008F43E5"/>
    <w:rsid w:val="00904215"/>
    <w:rsid w:val="00913C8F"/>
    <w:rsid w:val="00913DCA"/>
    <w:rsid w:val="009231B7"/>
    <w:rsid w:val="00943E3F"/>
    <w:rsid w:val="00961112"/>
    <w:rsid w:val="00975554"/>
    <w:rsid w:val="009960E5"/>
    <w:rsid w:val="00996BBD"/>
    <w:rsid w:val="009B66A9"/>
    <w:rsid w:val="009E250D"/>
    <w:rsid w:val="00A00097"/>
    <w:rsid w:val="00A2194A"/>
    <w:rsid w:val="00A24CEB"/>
    <w:rsid w:val="00A25B0D"/>
    <w:rsid w:val="00A316D1"/>
    <w:rsid w:val="00A3585B"/>
    <w:rsid w:val="00A43057"/>
    <w:rsid w:val="00A44A08"/>
    <w:rsid w:val="00A44F9C"/>
    <w:rsid w:val="00A50B59"/>
    <w:rsid w:val="00A55858"/>
    <w:rsid w:val="00A60069"/>
    <w:rsid w:val="00A8471A"/>
    <w:rsid w:val="00AA5AAD"/>
    <w:rsid w:val="00AA69B1"/>
    <w:rsid w:val="00AA6C28"/>
    <w:rsid w:val="00AE1AD0"/>
    <w:rsid w:val="00B13EA0"/>
    <w:rsid w:val="00B3129D"/>
    <w:rsid w:val="00B31643"/>
    <w:rsid w:val="00B51B10"/>
    <w:rsid w:val="00B622BD"/>
    <w:rsid w:val="00B818BE"/>
    <w:rsid w:val="00B82336"/>
    <w:rsid w:val="00B836AA"/>
    <w:rsid w:val="00BA7428"/>
    <w:rsid w:val="00BB6D54"/>
    <w:rsid w:val="00BF6EF4"/>
    <w:rsid w:val="00C305BE"/>
    <w:rsid w:val="00C358D7"/>
    <w:rsid w:val="00C83677"/>
    <w:rsid w:val="00C941B3"/>
    <w:rsid w:val="00C9538C"/>
    <w:rsid w:val="00C96AB6"/>
    <w:rsid w:val="00CF101B"/>
    <w:rsid w:val="00D1404D"/>
    <w:rsid w:val="00D1587B"/>
    <w:rsid w:val="00D24F2F"/>
    <w:rsid w:val="00D4107F"/>
    <w:rsid w:val="00D52AB2"/>
    <w:rsid w:val="00D62DD8"/>
    <w:rsid w:val="00D76F41"/>
    <w:rsid w:val="00DB593B"/>
    <w:rsid w:val="00DB72F3"/>
    <w:rsid w:val="00E22B87"/>
    <w:rsid w:val="00E37E7F"/>
    <w:rsid w:val="00E449A6"/>
    <w:rsid w:val="00E517BF"/>
    <w:rsid w:val="00E53099"/>
    <w:rsid w:val="00E55586"/>
    <w:rsid w:val="00E63C59"/>
    <w:rsid w:val="00E90CCC"/>
    <w:rsid w:val="00EB7A2D"/>
    <w:rsid w:val="00EC16C3"/>
    <w:rsid w:val="00EC2B33"/>
    <w:rsid w:val="00ED2341"/>
    <w:rsid w:val="00EE1622"/>
    <w:rsid w:val="00EF7813"/>
    <w:rsid w:val="00F31862"/>
    <w:rsid w:val="00F53B98"/>
    <w:rsid w:val="00F64098"/>
    <w:rsid w:val="00FA2DBB"/>
    <w:rsid w:val="00FC4E94"/>
    <w:rsid w:val="00FC6CE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2E309C"/>
    <w:pPr>
      <w:ind w:left="720"/>
      <w:contextualSpacing/>
    </w:pPr>
  </w:style>
  <w:style w:type="character" w:styleId="UnresolvedMention">
    <w:name w:val="Unresolved Mention"/>
    <w:basedOn w:val="DefaultParagraphFont"/>
    <w:uiPriority w:val="99"/>
    <w:semiHidden/>
    <w:unhideWhenUsed/>
    <w:rsid w:val="00CF10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008127">
      <w:bodyDiv w:val="1"/>
      <w:marLeft w:val="0"/>
      <w:marRight w:val="0"/>
      <w:marTop w:val="0"/>
      <w:marBottom w:val="0"/>
      <w:divBdr>
        <w:top w:val="none" w:sz="0" w:space="0" w:color="auto"/>
        <w:left w:val="none" w:sz="0" w:space="0" w:color="auto"/>
        <w:bottom w:val="none" w:sz="0" w:space="0" w:color="auto"/>
        <w:right w:val="none" w:sz="0" w:space="0" w:color="auto"/>
      </w:divBdr>
      <w:divsChild>
        <w:div w:id="1437482596">
          <w:marLeft w:val="0"/>
          <w:marRight w:val="0"/>
          <w:marTop w:val="0"/>
          <w:marBottom w:val="0"/>
          <w:divBdr>
            <w:top w:val="none" w:sz="0" w:space="0" w:color="auto"/>
            <w:left w:val="none" w:sz="0" w:space="0" w:color="auto"/>
            <w:bottom w:val="none" w:sz="0" w:space="0" w:color="auto"/>
            <w:right w:val="none" w:sz="0" w:space="0" w:color="auto"/>
          </w:divBdr>
          <w:divsChild>
            <w:div w:id="262692696">
              <w:marLeft w:val="0"/>
              <w:marRight w:val="0"/>
              <w:marTop w:val="0"/>
              <w:marBottom w:val="0"/>
              <w:divBdr>
                <w:top w:val="none" w:sz="0" w:space="0" w:color="auto"/>
                <w:left w:val="none" w:sz="0" w:space="0" w:color="auto"/>
                <w:bottom w:val="none" w:sz="0" w:space="0" w:color="auto"/>
                <w:right w:val="none" w:sz="0" w:space="0" w:color="auto"/>
              </w:divBdr>
              <w:divsChild>
                <w:div w:id="1428772857">
                  <w:marLeft w:val="0"/>
                  <w:marRight w:val="0"/>
                  <w:marTop w:val="0"/>
                  <w:marBottom w:val="0"/>
                  <w:divBdr>
                    <w:top w:val="none" w:sz="0" w:space="0" w:color="auto"/>
                    <w:left w:val="none" w:sz="0" w:space="0" w:color="auto"/>
                    <w:bottom w:val="none" w:sz="0" w:space="0" w:color="auto"/>
                    <w:right w:val="none" w:sz="0" w:space="0" w:color="auto"/>
                  </w:divBdr>
                  <w:divsChild>
                    <w:div w:id="999770269">
                      <w:marLeft w:val="0"/>
                      <w:marRight w:val="0"/>
                      <w:marTop w:val="0"/>
                      <w:marBottom w:val="0"/>
                      <w:divBdr>
                        <w:top w:val="none" w:sz="0" w:space="0" w:color="auto"/>
                        <w:left w:val="none" w:sz="0" w:space="0" w:color="auto"/>
                        <w:bottom w:val="none" w:sz="0" w:space="0" w:color="auto"/>
                        <w:right w:val="none" w:sz="0" w:space="0" w:color="auto"/>
                      </w:divBdr>
                      <w:divsChild>
                        <w:div w:id="1595628453">
                          <w:marLeft w:val="0"/>
                          <w:marRight w:val="0"/>
                          <w:marTop w:val="0"/>
                          <w:marBottom w:val="0"/>
                          <w:divBdr>
                            <w:top w:val="none" w:sz="0" w:space="0" w:color="auto"/>
                            <w:left w:val="none" w:sz="0" w:space="0" w:color="auto"/>
                            <w:bottom w:val="none" w:sz="0" w:space="0" w:color="auto"/>
                            <w:right w:val="none" w:sz="0" w:space="0" w:color="auto"/>
                          </w:divBdr>
                        </w:div>
                        <w:div w:id="1849783222">
                          <w:marLeft w:val="0"/>
                          <w:marRight w:val="0"/>
                          <w:marTop w:val="0"/>
                          <w:marBottom w:val="0"/>
                          <w:divBdr>
                            <w:top w:val="none" w:sz="0" w:space="0" w:color="auto"/>
                            <w:left w:val="none" w:sz="0" w:space="0" w:color="auto"/>
                            <w:bottom w:val="none" w:sz="0" w:space="0" w:color="auto"/>
                            <w:right w:val="none" w:sz="0" w:space="0" w:color="auto"/>
                          </w:divBdr>
                        </w:div>
                      </w:divsChild>
                    </w:div>
                    <w:div w:id="1870218677">
                      <w:marLeft w:val="0"/>
                      <w:marRight w:val="0"/>
                      <w:marTop w:val="0"/>
                      <w:marBottom w:val="0"/>
                      <w:divBdr>
                        <w:top w:val="none" w:sz="0" w:space="0" w:color="auto"/>
                        <w:left w:val="none" w:sz="0" w:space="0" w:color="auto"/>
                        <w:bottom w:val="none" w:sz="0" w:space="0" w:color="auto"/>
                        <w:right w:val="none" w:sz="0" w:space="0" w:color="auto"/>
                      </w:divBdr>
                      <w:divsChild>
                        <w:div w:id="132520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93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2367</Words>
  <Characters>13492</Characters>
  <Application>Microsoft Office Word</Application>
  <DocSecurity>0</DocSecurity>
  <Lines>112</Lines>
  <Paragraphs>31</Paragraphs>
  <ScaleCrop>false</ScaleCrop>
  <Company/>
  <LinksUpToDate>false</LinksUpToDate>
  <CharactersWithSpaces>15828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2024-01-31T10:03:00Z</dcterms:created>
  <dcterms:modified xsi:type="dcterms:W3CDTF">2024-01-31T10:03:00Z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2024-01-24T17:17:32Z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e40e4e9a-63f6-4b5d-827f-6459aba36027</vt:lpwstr>
  </property>
  <property fmtid="{D5CDD505-2E9C-101B-9397-08002B2CF9AE}" pid="7" name="MSIP_Label_defa4170-0d19-0005-0004-bc88714345d2_ActionId">
    <vt:lpwstr>aac5cef2-ce59-4922-9fd9-d60cac6fdfb8</vt:lpwstr>
  </property>
  <property fmtid="{D5CDD505-2E9C-101B-9397-08002B2CF9AE}" pid="8" name="MSIP_Label_defa4170-0d19-0005-0004-bc88714345d2_ContentBits">
    <vt:lpwstr>0</vt:lpwstr>
  </property>
</Properties>
</file>