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413C00" w14:textId="7691F8D1" w:rsidR="00AD0CC2" w:rsidRPr="00E01B7B" w:rsidRDefault="00AD0CC2" w:rsidP="00E01B7B">
      <w:pPr>
        <w:spacing w:line="360" w:lineRule="auto"/>
        <w:jc w:val="center"/>
        <w:rPr>
          <w:rFonts w:ascii="Arial" w:hAnsi="Arial" w:cs="Arial"/>
        </w:rPr>
      </w:pPr>
      <w:r w:rsidRPr="00E01B7B">
        <w:rPr>
          <w:rFonts w:ascii="Arial" w:hAnsi="Arial" w:cs="Arial"/>
        </w:rPr>
        <w:t xml:space="preserve">How does </w:t>
      </w:r>
      <w:r w:rsidR="00E01B7B" w:rsidRPr="00E01B7B">
        <w:rPr>
          <w:rFonts w:ascii="Arial" w:hAnsi="Arial" w:cs="Arial"/>
        </w:rPr>
        <w:t>integrating</w:t>
      </w:r>
      <w:r w:rsidRPr="00E01B7B">
        <w:rPr>
          <w:rFonts w:ascii="Arial" w:hAnsi="Arial" w:cs="Arial"/>
        </w:rPr>
        <w:t xml:space="preserve"> children with addition</w:t>
      </w:r>
      <w:r w:rsidR="00993784" w:rsidRPr="00E01B7B">
        <w:rPr>
          <w:rFonts w:ascii="Arial" w:hAnsi="Arial" w:cs="Arial"/>
        </w:rPr>
        <w:t>al</w:t>
      </w:r>
      <w:r w:rsidRPr="00E01B7B">
        <w:rPr>
          <w:rFonts w:ascii="Arial" w:hAnsi="Arial" w:cs="Arial"/>
        </w:rPr>
        <w:t xml:space="preserve"> needs benefi</w:t>
      </w:r>
      <w:r w:rsidR="00993784" w:rsidRPr="00E01B7B">
        <w:rPr>
          <w:rFonts w:ascii="Arial" w:hAnsi="Arial" w:cs="Arial"/>
        </w:rPr>
        <w:t>t</w:t>
      </w:r>
      <w:r w:rsidRPr="00E01B7B">
        <w:rPr>
          <w:rFonts w:ascii="Arial" w:hAnsi="Arial" w:cs="Arial"/>
        </w:rPr>
        <w:t xml:space="preserve"> </w:t>
      </w:r>
      <w:r w:rsidR="00E01B7B" w:rsidRPr="00E01B7B">
        <w:rPr>
          <w:rFonts w:ascii="Arial" w:hAnsi="Arial" w:cs="Arial"/>
        </w:rPr>
        <w:t>their</w:t>
      </w:r>
      <w:r w:rsidRPr="00E01B7B">
        <w:rPr>
          <w:rFonts w:ascii="Arial" w:hAnsi="Arial" w:cs="Arial"/>
        </w:rPr>
        <w:t xml:space="preserve"> development</w:t>
      </w:r>
      <w:r w:rsidR="00A47714" w:rsidRPr="00E01B7B">
        <w:rPr>
          <w:rFonts w:ascii="Arial" w:hAnsi="Arial" w:cs="Arial"/>
        </w:rPr>
        <w:t xml:space="preserve"> in a non-educational setting</w:t>
      </w:r>
      <w:r w:rsidRPr="00E01B7B">
        <w:rPr>
          <w:rFonts w:ascii="Arial" w:hAnsi="Arial" w:cs="Arial"/>
        </w:rPr>
        <w:t>?</w:t>
      </w:r>
    </w:p>
    <w:p w14:paraId="41FAAB7C" w14:textId="77777777" w:rsidR="00E01B7B" w:rsidRPr="00E01B7B" w:rsidRDefault="00E01B7B" w:rsidP="00E01B7B">
      <w:pPr>
        <w:spacing w:line="360" w:lineRule="auto"/>
        <w:jc w:val="center"/>
        <w:rPr>
          <w:rFonts w:ascii="Arial" w:hAnsi="Arial" w:cs="Arial"/>
        </w:rPr>
      </w:pPr>
    </w:p>
    <w:p w14:paraId="1C120C32" w14:textId="42CB6F56" w:rsidR="00AD0CC2" w:rsidRPr="00E01B7B" w:rsidRDefault="00E01B7B" w:rsidP="00E01B7B">
      <w:pPr>
        <w:spacing w:line="360" w:lineRule="auto"/>
        <w:ind w:left="720"/>
        <w:rPr>
          <w:rFonts w:ascii="Arial" w:hAnsi="Arial" w:cs="Arial"/>
        </w:rPr>
      </w:pPr>
      <w:r w:rsidRPr="00E01B7B">
        <w:rPr>
          <w:rFonts w:ascii="Arial" w:hAnsi="Arial" w:cs="Arial"/>
        </w:rPr>
        <w:t>What a child can do today with assistance, she will be able to do by herself tomorrow. – Vygotsky</w:t>
      </w:r>
    </w:p>
    <w:p w14:paraId="2B8CB3AA" w14:textId="77777777" w:rsidR="00E01B7B" w:rsidRPr="00E01B7B" w:rsidRDefault="00E01B7B" w:rsidP="00E01B7B">
      <w:pPr>
        <w:spacing w:line="360" w:lineRule="auto"/>
        <w:jc w:val="both"/>
        <w:rPr>
          <w:rFonts w:ascii="Arial" w:hAnsi="Arial" w:cs="Arial"/>
        </w:rPr>
      </w:pPr>
    </w:p>
    <w:p w14:paraId="44555009" w14:textId="77777777" w:rsidR="00E01B7B" w:rsidRPr="00E01B7B" w:rsidRDefault="00E01B7B" w:rsidP="00E01B7B">
      <w:pPr>
        <w:spacing w:line="360" w:lineRule="auto"/>
        <w:jc w:val="both"/>
        <w:rPr>
          <w:rFonts w:ascii="Arial" w:hAnsi="Arial" w:cs="Arial"/>
        </w:rPr>
      </w:pPr>
    </w:p>
    <w:p w14:paraId="0839E761" w14:textId="4466B4D1" w:rsidR="00D57354" w:rsidRPr="00E01B7B" w:rsidRDefault="00B52CA4" w:rsidP="00E01B7B">
      <w:pPr>
        <w:spacing w:line="360" w:lineRule="auto"/>
        <w:jc w:val="both"/>
        <w:rPr>
          <w:rFonts w:ascii="Arial" w:hAnsi="Arial" w:cs="Arial"/>
        </w:rPr>
      </w:pPr>
      <w:r w:rsidRPr="00E01B7B">
        <w:rPr>
          <w:rFonts w:ascii="Arial" w:hAnsi="Arial" w:cs="Arial"/>
        </w:rPr>
        <w:t>The purpose of this research topic is to outline</w:t>
      </w:r>
      <w:r w:rsidR="000627D0" w:rsidRPr="00E01B7B">
        <w:rPr>
          <w:rFonts w:ascii="Arial" w:hAnsi="Arial" w:cs="Arial"/>
        </w:rPr>
        <w:t xml:space="preserve"> how children with additional needs are now more and more being </w:t>
      </w:r>
      <w:r w:rsidR="00E01B7B" w:rsidRPr="00E01B7B">
        <w:rPr>
          <w:rFonts w:ascii="Arial" w:hAnsi="Arial" w:cs="Arial"/>
        </w:rPr>
        <w:t>integrated</w:t>
      </w:r>
      <w:r w:rsidR="000627D0" w:rsidRPr="00E01B7B">
        <w:rPr>
          <w:rFonts w:ascii="Arial" w:hAnsi="Arial" w:cs="Arial"/>
        </w:rPr>
        <w:t xml:space="preserve"> into </w:t>
      </w:r>
      <w:r w:rsidR="00E01B7B" w:rsidRPr="00E01B7B">
        <w:rPr>
          <w:rFonts w:ascii="Arial" w:hAnsi="Arial" w:cs="Arial"/>
        </w:rPr>
        <w:t>activities</w:t>
      </w:r>
      <w:r w:rsidR="000627D0" w:rsidRPr="00E01B7B">
        <w:rPr>
          <w:rFonts w:ascii="Arial" w:hAnsi="Arial" w:cs="Arial"/>
        </w:rPr>
        <w:t xml:space="preserve"> and holiday clubs rather being separated into </w:t>
      </w:r>
      <w:r w:rsidR="00E01B7B" w:rsidRPr="00E01B7B">
        <w:rPr>
          <w:rFonts w:ascii="Arial" w:hAnsi="Arial" w:cs="Arial"/>
        </w:rPr>
        <w:t>their own</w:t>
      </w:r>
      <w:r w:rsidR="000627D0" w:rsidRPr="00E01B7B">
        <w:rPr>
          <w:rFonts w:ascii="Arial" w:hAnsi="Arial" w:cs="Arial"/>
        </w:rPr>
        <w:t xml:space="preserve"> club. This research will </w:t>
      </w:r>
      <w:r w:rsidR="00E01B7B" w:rsidRPr="00E01B7B">
        <w:rPr>
          <w:rFonts w:ascii="Arial" w:hAnsi="Arial" w:cs="Arial"/>
        </w:rPr>
        <w:t>determine</w:t>
      </w:r>
      <w:r w:rsidR="000627D0" w:rsidRPr="00E01B7B">
        <w:rPr>
          <w:rFonts w:ascii="Arial" w:hAnsi="Arial" w:cs="Arial"/>
        </w:rPr>
        <w:t xml:space="preserve"> if they are beneficial and if so in what way or are we just including them to be able to advertise. The fully inclusiveness. </w:t>
      </w:r>
    </w:p>
    <w:p w14:paraId="455AB520" w14:textId="77777777" w:rsidR="00AD0CC2" w:rsidRPr="00E01B7B" w:rsidRDefault="00AD0CC2" w:rsidP="00E01B7B">
      <w:pPr>
        <w:spacing w:line="360" w:lineRule="auto"/>
        <w:jc w:val="both"/>
        <w:rPr>
          <w:rFonts w:ascii="Arial" w:hAnsi="Arial" w:cs="Arial"/>
        </w:rPr>
      </w:pPr>
    </w:p>
    <w:p w14:paraId="7F845477" w14:textId="38D9BD5F" w:rsidR="00AD0CC2" w:rsidRPr="00E01B7B" w:rsidRDefault="00993784" w:rsidP="00E01B7B">
      <w:pPr>
        <w:spacing w:line="360" w:lineRule="auto"/>
        <w:jc w:val="both"/>
        <w:rPr>
          <w:rFonts w:ascii="Arial" w:hAnsi="Arial" w:cs="Arial"/>
        </w:rPr>
      </w:pPr>
      <w:r w:rsidRPr="00E01B7B">
        <w:rPr>
          <w:rFonts w:ascii="Arial" w:hAnsi="Arial" w:cs="Arial"/>
        </w:rPr>
        <w:t xml:space="preserve">The number of </w:t>
      </w:r>
      <w:r w:rsidR="000627D0" w:rsidRPr="00E01B7B">
        <w:rPr>
          <w:rFonts w:ascii="Arial" w:hAnsi="Arial" w:cs="Arial"/>
        </w:rPr>
        <w:t xml:space="preserve">youth </w:t>
      </w:r>
      <w:r w:rsidRPr="00E01B7B">
        <w:rPr>
          <w:rFonts w:ascii="Arial" w:hAnsi="Arial" w:cs="Arial"/>
        </w:rPr>
        <w:t xml:space="preserve">children who are now encouraged to join groups such as stage schools, Youth clubs, Guides, choirs are increasing especially in smaller villages. The </w:t>
      </w:r>
      <w:r w:rsidR="00E01B7B" w:rsidRPr="00E01B7B">
        <w:rPr>
          <w:rFonts w:ascii="Arial" w:hAnsi="Arial" w:cs="Arial"/>
        </w:rPr>
        <w:t>benefits</w:t>
      </w:r>
      <w:r w:rsidRPr="00E01B7B">
        <w:rPr>
          <w:rFonts w:ascii="Arial" w:hAnsi="Arial" w:cs="Arial"/>
        </w:rPr>
        <w:t xml:space="preserve"> of these according to Eime et al (2013) help children develop naturally and most children from the age of 5 learn manners and </w:t>
      </w:r>
      <w:r w:rsidR="0070569F" w:rsidRPr="00E01B7B">
        <w:rPr>
          <w:rFonts w:ascii="Arial" w:hAnsi="Arial" w:cs="Arial"/>
        </w:rPr>
        <w:t>how to take turns and share. Patin (2014)</w:t>
      </w:r>
      <w:r w:rsidR="00B1343F" w:rsidRPr="00E01B7B">
        <w:rPr>
          <w:rFonts w:ascii="Arial" w:hAnsi="Arial" w:cs="Arial"/>
        </w:rPr>
        <w:t xml:space="preserve"> and </w:t>
      </w:r>
      <w:r w:rsidR="00B1343F" w:rsidRPr="00E01B7B">
        <w:rPr>
          <w:rFonts w:ascii="Arial" w:hAnsi="Arial" w:cs="Arial"/>
        </w:rPr>
        <w:t xml:space="preserve">Child Development Corporation </w:t>
      </w:r>
      <w:r w:rsidR="00B1343F" w:rsidRPr="00E01B7B">
        <w:rPr>
          <w:rFonts w:ascii="Arial" w:hAnsi="Arial" w:cs="Arial"/>
        </w:rPr>
        <w:t>(2019)</w:t>
      </w:r>
      <w:r w:rsidR="0070569F" w:rsidRPr="00E01B7B">
        <w:rPr>
          <w:rFonts w:ascii="Arial" w:hAnsi="Arial" w:cs="Arial"/>
        </w:rPr>
        <w:t xml:space="preserve"> agrees and continues to add that children with additional learning needs </w:t>
      </w:r>
      <w:r w:rsidR="00E01B7B" w:rsidRPr="00E01B7B">
        <w:rPr>
          <w:rFonts w:ascii="Arial" w:hAnsi="Arial" w:cs="Arial"/>
        </w:rPr>
        <w:t>particularly</w:t>
      </w:r>
      <w:r w:rsidR="0070569F" w:rsidRPr="00E01B7B">
        <w:rPr>
          <w:rFonts w:ascii="Arial" w:hAnsi="Arial" w:cs="Arial"/>
        </w:rPr>
        <w:t xml:space="preserve"> find </w:t>
      </w:r>
      <w:r w:rsidR="00E01B7B" w:rsidRPr="00E01B7B">
        <w:rPr>
          <w:rFonts w:ascii="Arial" w:hAnsi="Arial" w:cs="Arial"/>
        </w:rPr>
        <w:t>integrating</w:t>
      </w:r>
      <w:r w:rsidR="0070569F" w:rsidRPr="00E01B7B">
        <w:rPr>
          <w:rFonts w:ascii="Arial" w:hAnsi="Arial" w:cs="Arial"/>
        </w:rPr>
        <w:t xml:space="preserve"> </w:t>
      </w:r>
      <w:r w:rsidR="00E01B7B" w:rsidRPr="00E01B7B">
        <w:rPr>
          <w:rFonts w:ascii="Arial" w:hAnsi="Arial" w:cs="Arial"/>
        </w:rPr>
        <w:t>beneficial</w:t>
      </w:r>
      <w:r w:rsidR="0070569F" w:rsidRPr="00E01B7B">
        <w:rPr>
          <w:rFonts w:ascii="Arial" w:hAnsi="Arial" w:cs="Arial"/>
        </w:rPr>
        <w:t xml:space="preserve"> as they learn to communicate in not only verbal ways but through body language, </w:t>
      </w:r>
      <w:r w:rsidR="00E01B7B" w:rsidRPr="00E01B7B">
        <w:rPr>
          <w:rFonts w:ascii="Arial" w:hAnsi="Arial" w:cs="Arial"/>
        </w:rPr>
        <w:t>vocal</w:t>
      </w:r>
      <w:r w:rsidR="0070569F" w:rsidRPr="00E01B7B">
        <w:rPr>
          <w:rFonts w:ascii="Arial" w:hAnsi="Arial" w:cs="Arial"/>
        </w:rPr>
        <w:t xml:space="preserve"> </w:t>
      </w:r>
      <w:r w:rsidR="00E01B7B" w:rsidRPr="00E01B7B">
        <w:rPr>
          <w:rFonts w:ascii="Arial" w:hAnsi="Arial" w:cs="Arial"/>
        </w:rPr>
        <w:t>expressions</w:t>
      </w:r>
      <w:r w:rsidR="0070569F" w:rsidRPr="00E01B7B">
        <w:rPr>
          <w:rFonts w:ascii="Arial" w:hAnsi="Arial" w:cs="Arial"/>
        </w:rPr>
        <w:t xml:space="preserve"> and tone of voice</w:t>
      </w:r>
      <w:r w:rsidR="000627D0" w:rsidRPr="00E01B7B">
        <w:rPr>
          <w:rFonts w:ascii="Arial" w:hAnsi="Arial" w:cs="Arial"/>
        </w:rPr>
        <w:t xml:space="preserve">, however Colver (2006) argues that are we just being empathetic with these children, and by advertising </w:t>
      </w:r>
      <w:r w:rsidR="00E01B7B" w:rsidRPr="00E01B7B">
        <w:rPr>
          <w:rFonts w:ascii="Arial" w:hAnsi="Arial" w:cs="Arial"/>
        </w:rPr>
        <w:t>inclusivity</w:t>
      </w:r>
      <w:r w:rsidR="000627D0" w:rsidRPr="00E01B7B">
        <w:rPr>
          <w:rFonts w:ascii="Arial" w:hAnsi="Arial" w:cs="Arial"/>
        </w:rPr>
        <w:t xml:space="preserve"> we’re opening an </w:t>
      </w:r>
      <w:r w:rsidR="00E01B7B" w:rsidRPr="00E01B7B">
        <w:rPr>
          <w:rFonts w:ascii="Arial" w:hAnsi="Arial" w:cs="Arial"/>
        </w:rPr>
        <w:t>umbrella</w:t>
      </w:r>
      <w:r w:rsidR="000627D0" w:rsidRPr="00E01B7B">
        <w:rPr>
          <w:rFonts w:ascii="Arial" w:hAnsi="Arial" w:cs="Arial"/>
        </w:rPr>
        <w:t xml:space="preserve"> and being recognised for good work but not really giving these children the real fair opport</w:t>
      </w:r>
      <w:r w:rsidR="00B1343F" w:rsidRPr="00E01B7B">
        <w:rPr>
          <w:rFonts w:ascii="Arial" w:hAnsi="Arial" w:cs="Arial"/>
        </w:rPr>
        <w:t>uniti</w:t>
      </w:r>
      <w:r w:rsidR="000627D0" w:rsidRPr="00E01B7B">
        <w:rPr>
          <w:rFonts w:ascii="Arial" w:hAnsi="Arial" w:cs="Arial"/>
        </w:rPr>
        <w:t>es.</w:t>
      </w:r>
      <w:r w:rsidR="00B1343F" w:rsidRPr="00E01B7B">
        <w:rPr>
          <w:rFonts w:ascii="Arial" w:hAnsi="Arial" w:cs="Arial"/>
        </w:rPr>
        <w:t xml:space="preserve"> </w:t>
      </w:r>
      <w:r w:rsidR="000627D0" w:rsidRPr="00E01B7B">
        <w:rPr>
          <w:rFonts w:ascii="Arial" w:hAnsi="Arial" w:cs="Arial"/>
        </w:rPr>
        <w:t xml:space="preserve"> </w:t>
      </w:r>
    </w:p>
    <w:p w14:paraId="0529710A" w14:textId="4F784799" w:rsidR="00AD0CC2" w:rsidRPr="00E01B7B" w:rsidRDefault="00AD0CC2" w:rsidP="00E01B7B">
      <w:pPr>
        <w:spacing w:line="360" w:lineRule="auto"/>
        <w:jc w:val="both"/>
        <w:rPr>
          <w:rFonts w:ascii="Arial" w:hAnsi="Arial" w:cs="Arial"/>
        </w:rPr>
      </w:pPr>
    </w:p>
    <w:p w14:paraId="545F8934" w14:textId="1307FE94" w:rsidR="0070569F" w:rsidRPr="00E01B7B" w:rsidRDefault="0070569F" w:rsidP="00E01B7B">
      <w:pPr>
        <w:spacing w:line="360" w:lineRule="auto"/>
        <w:jc w:val="both"/>
        <w:rPr>
          <w:rFonts w:ascii="Arial" w:hAnsi="Arial" w:cs="Arial"/>
        </w:rPr>
      </w:pPr>
      <w:r w:rsidRPr="00E01B7B">
        <w:rPr>
          <w:rFonts w:ascii="Arial" w:hAnsi="Arial" w:cs="Arial"/>
        </w:rPr>
        <w:t xml:space="preserve">I have </w:t>
      </w:r>
      <w:r w:rsidR="00E01B7B" w:rsidRPr="00E01B7B">
        <w:rPr>
          <w:rFonts w:ascii="Arial" w:hAnsi="Arial" w:cs="Arial"/>
        </w:rPr>
        <w:t>chosen</w:t>
      </w:r>
      <w:r w:rsidRPr="00E01B7B">
        <w:rPr>
          <w:rFonts w:ascii="Arial" w:hAnsi="Arial" w:cs="Arial"/>
        </w:rPr>
        <w:t xml:space="preserve"> to </w:t>
      </w:r>
      <w:r w:rsidR="005074CE" w:rsidRPr="00E01B7B">
        <w:rPr>
          <w:rFonts w:ascii="Arial" w:hAnsi="Arial" w:cs="Arial"/>
        </w:rPr>
        <w:t xml:space="preserve">research and carry out this work as I have a personal connection to children with additional needs and seen </w:t>
      </w:r>
      <w:r w:rsidR="00E01B7B" w:rsidRPr="00E01B7B">
        <w:rPr>
          <w:rFonts w:ascii="Arial" w:hAnsi="Arial" w:cs="Arial"/>
        </w:rPr>
        <w:t>first-hand</w:t>
      </w:r>
      <w:r w:rsidR="005074CE" w:rsidRPr="00E01B7B">
        <w:rPr>
          <w:rFonts w:ascii="Arial" w:hAnsi="Arial" w:cs="Arial"/>
        </w:rPr>
        <w:t xml:space="preserve"> how </w:t>
      </w:r>
      <w:r w:rsidR="00E01B7B" w:rsidRPr="00E01B7B">
        <w:rPr>
          <w:rFonts w:ascii="Arial" w:hAnsi="Arial" w:cs="Arial"/>
        </w:rPr>
        <w:t>beneficial</w:t>
      </w:r>
      <w:r w:rsidR="005074CE" w:rsidRPr="00E01B7B">
        <w:rPr>
          <w:rFonts w:ascii="Arial" w:hAnsi="Arial" w:cs="Arial"/>
        </w:rPr>
        <w:t xml:space="preserve"> </w:t>
      </w:r>
      <w:r w:rsidR="00E01B7B" w:rsidRPr="00E01B7B">
        <w:rPr>
          <w:rFonts w:ascii="Arial" w:hAnsi="Arial" w:cs="Arial"/>
        </w:rPr>
        <w:t>integrating</w:t>
      </w:r>
      <w:r w:rsidR="005074CE" w:rsidRPr="00E01B7B">
        <w:rPr>
          <w:rFonts w:ascii="Arial" w:hAnsi="Arial" w:cs="Arial"/>
        </w:rPr>
        <w:t xml:space="preserve"> them with other children, of different ages and mixed abilities has helped them in there developmental ways of communication, </w:t>
      </w:r>
      <w:r w:rsidR="00E01B7B" w:rsidRPr="00E01B7B">
        <w:rPr>
          <w:rFonts w:ascii="Arial" w:hAnsi="Arial" w:cs="Arial"/>
        </w:rPr>
        <w:t>expression</w:t>
      </w:r>
      <w:r w:rsidR="005074CE" w:rsidRPr="00E01B7B">
        <w:rPr>
          <w:rFonts w:ascii="Arial" w:hAnsi="Arial" w:cs="Arial"/>
        </w:rPr>
        <w:t xml:space="preserve"> and seen improvement on how they face </w:t>
      </w:r>
      <w:r w:rsidR="00E01B7B" w:rsidRPr="00E01B7B">
        <w:rPr>
          <w:rFonts w:ascii="Arial" w:hAnsi="Arial" w:cs="Arial"/>
        </w:rPr>
        <w:t>challenges</w:t>
      </w:r>
      <w:r w:rsidR="005074CE" w:rsidRPr="00E01B7B">
        <w:rPr>
          <w:rFonts w:ascii="Arial" w:hAnsi="Arial" w:cs="Arial"/>
        </w:rPr>
        <w:t xml:space="preserve"> and </w:t>
      </w:r>
      <w:r w:rsidR="00E01B7B" w:rsidRPr="00E01B7B">
        <w:rPr>
          <w:rFonts w:ascii="Arial" w:hAnsi="Arial" w:cs="Arial"/>
        </w:rPr>
        <w:t>overcome</w:t>
      </w:r>
      <w:r w:rsidR="005074CE" w:rsidRPr="00E01B7B">
        <w:rPr>
          <w:rFonts w:ascii="Arial" w:hAnsi="Arial" w:cs="Arial"/>
        </w:rPr>
        <w:t xml:space="preserve"> the challenge. In order to carry out the research in a professional manner I am going to have to follow the BERA ethical guidelines. </w:t>
      </w:r>
    </w:p>
    <w:p w14:paraId="4FAD5CE6" w14:textId="6EB5D00E" w:rsidR="00AD0CC2" w:rsidRPr="00E01B7B" w:rsidRDefault="00AD0CC2" w:rsidP="00E01B7B">
      <w:pPr>
        <w:spacing w:line="360" w:lineRule="auto"/>
        <w:jc w:val="both"/>
        <w:rPr>
          <w:rFonts w:ascii="Arial" w:hAnsi="Arial" w:cs="Arial"/>
        </w:rPr>
      </w:pPr>
    </w:p>
    <w:p w14:paraId="7CE54A7F" w14:textId="47A32B76" w:rsidR="00B1343F" w:rsidRPr="00E01B7B" w:rsidRDefault="00E01B7B" w:rsidP="00E01B7B">
      <w:pPr>
        <w:spacing w:line="360" w:lineRule="auto"/>
        <w:jc w:val="both"/>
        <w:rPr>
          <w:rFonts w:ascii="Arial" w:eastAsia="Times New Roman" w:hAnsi="Arial" w:cs="Arial"/>
          <w:lang w:eastAsia="en-GB"/>
        </w:rPr>
      </w:pPr>
      <w:r w:rsidRPr="00E01B7B">
        <w:rPr>
          <w:rFonts w:ascii="Arial" w:hAnsi="Arial" w:cs="Arial"/>
        </w:rPr>
        <w:t>According</w:t>
      </w:r>
      <w:r w:rsidR="0089263D" w:rsidRPr="00E01B7B">
        <w:rPr>
          <w:rFonts w:ascii="Arial" w:hAnsi="Arial" w:cs="Arial"/>
        </w:rPr>
        <w:t xml:space="preserve"> to</w:t>
      </w:r>
      <w:r w:rsidR="00B1343F" w:rsidRPr="00E01B7B">
        <w:rPr>
          <w:rFonts w:ascii="Arial" w:hAnsi="Arial" w:cs="Arial"/>
        </w:rPr>
        <w:t xml:space="preserve"> Ethical Guidelines for Educational Research (BERA, 2018)</w:t>
      </w:r>
      <w:r w:rsidR="0089263D" w:rsidRPr="00E01B7B">
        <w:rPr>
          <w:rFonts w:ascii="Arial" w:hAnsi="Arial" w:cs="Arial"/>
        </w:rPr>
        <w:t xml:space="preserve"> ethics is </w:t>
      </w:r>
      <w:r w:rsidRPr="00E01B7B">
        <w:rPr>
          <w:rFonts w:ascii="Arial" w:hAnsi="Arial" w:cs="Arial"/>
        </w:rPr>
        <w:t>defined</w:t>
      </w:r>
      <w:r w:rsidR="0089263D" w:rsidRPr="00E01B7B">
        <w:rPr>
          <w:rFonts w:ascii="Arial" w:hAnsi="Arial" w:cs="Arial"/>
        </w:rPr>
        <w:t xml:space="preserve"> as </w:t>
      </w:r>
      <w:r w:rsidR="0089263D" w:rsidRPr="00E01B7B">
        <w:rPr>
          <w:rFonts w:ascii="Arial" w:eastAsia="Times New Roman" w:hAnsi="Arial" w:cs="Arial"/>
          <w:color w:val="222222"/>
          <w:shd w:val="clear" w:color="auto" w:fill="FFFFFF"/>
          <w:lang w:eastAsia="en-GB"/>
        </w:rPr>
        <w:t xml:space="preserve">moral principles that govern a person's behaviour or the conducting of an </w:t>
      </w:r>
      <w:r w:rsidR="0089263D" w:rsidRPr="00E01B7B">
        <w:rPr>
          <w:rFonts w:ascii="Arial" w:eastAsia="Times New Roman" w:hAnsi="Arial" w:cs="Arial"/>
          <w:color w:val="222222"/>
          <w:shd w:val="clear" w:color="auto" w:fill="FFFFFF"/>
          <w:lang w:eastAsia="en-GB"/>
        </w:rPr>
        <w:lastRenderedPageBreak/>
        <w:t>activity.</w:t>
      </w:r>
      <w:r w:rsidR="0089263D" w:rsidRPr="00E01B7B">
        <w:rPr>
          <w:rFonts w:ascii="Arial" w:eastAsia="Times New Roman" w:hAnsi="Arial" w:cs="Arial"/>
          <w:lang w:eastAsia="en-GB"/>
        </w:rPr>
        <w:t xml:space="preserve"> This means getting consent of the individual person in. order to use them and </w:t>
      </w:r>
      <w:r w:rsidRPr="00E01B7B">
        <w:rPr>
          <w:rFonts w:ascii="Arial" w:eastAsia="Times New Roman" w:hAnsi="Arial" w:cs="Arial"/>
          <w:lang w:eastAsia="en-GB"/>
        </w:rPr>
        <w:t>their</w:t>
      </w:r>
      <w:r w:rsidR="0089263D" w:rsidRPr="00E01B7B">
        <w:rPr>
          <w:rFonts w:ascii="Arial" w:eastAsia="Times New Roman" w:hAnsi="Arial" w:cs="Arial"/>
          <w:lang w:eastAsia="en-GB"/>
        </w:rPr>
        <w:t xml:space="preserve"> data in an activity.  </w:t>
      </w:r>
      <w:r w:rsidR="006E0EC2" w:rsidRPr="00E01B7B">
        <w:rPr>
          <w:rFonts w:ascii="Arial" w:eastAsia="Times New Roman" w:hAnsi="Arial" w:cs="Arial"/>
          <w:lang w:eastAsia="en-GB"/>
        </w:rPr>
        <w:t xml:space="preserve">Ethics requires someone giving you consent to use them and </w:t>
      </w:r>
      <w:r w:rsidRPr="00E01B7B">
        <w:rPr>
          <w:rFonts w:ascii="Arial" w:eastAsia="Times New Roman" w:hAnsi="Arial" w:cs="Arial"/>
          <w:lang w:eastAsia="en-GB"/>
        </w:rPr>
        <w:t>their</w:t>
      </w:r>
      <w:r w:rsidR="006E0EC2" w:rsidRPr="00E01B7B">
        <w:rPr>
          <w:rFonts w:ascii="Arial" w:eastAsia="Times New Roman" w:hAnsi="Arial" w:cs="Arial"/>
          <w:lang w:eastAsia="en-GB"/>
        </w:rPr>
        <w:t xml:space="preserve"> </w:t>
      </w:r>
      <w:r w:rsidRPr="00E01B7B">
        <w:rPr>
          <w:rFonts w:ascii="Arial" w:eastAsia="Times New Roman" w:hAnsi="Arial" w:cs="Arial"/>
          <w:lang w:eastAsia="en-GB"/>
        </w:rPr>
        <w:t>personnel</w:t>
      </w:r>
      <w:r w:rsidR="006E0EC2" w:rsidRPr="00E01B7B">
        <w:rPr>
          <w:rFonts w:ascii="Arial" w:eastAsia="Times New Roman" w:hAnsi="Arial" w:cs="Arial"/>
          <w:lang w:eastAsia="en-GB"/>
        </w:rPr>
        <w:t xml:space="preserve"> information</w:t>
      </w:r>
      <w:r w:rsidR="00B1343F" w:rsidRPr="00E01B7B">
        <w:rPr>
          <w:rFonts w:ascii="Arial" w:eastAsia="Times New Roman" w:hAnsi="Arial" w:cs="Arial"/>
          <w:lang w:eastAsia="en-GB"/>
        </w:rPr>
        <w:t xml:space="preserve">, (EPQ’S ethics guide, 2014). </w:t>
      </w:r>
      <w:r w:rsidR="006E0EC2" w:rsidRPr="00E01B7B">
        <w:rPr>
          <w:rFonts w:ascii="Arial" w:eastAsia="Times New Roman" w:hAnsi="Arial" w:cs="Arial"/>
          <w:lang w:eastAsia="en-GB"/>
        </w:rPr>
        <w:t>According to</w:t>
      </w:r>
      <w:r w:rsidR="00B1343F" w:rsidRPr="00E01B7B">
        <w:rPr>
          <w:rFonts w:ascii="Arial" w:eastAsia="Times New Roman" w:hAnsi="Arial" w:cs="Arial"/>
          <w:lang w:eastAsia="en-GB"/>
        </w:rPr>
        <w:t xml:space="preserve"> </w:t>
      </w:r>
      <w:r w:rsidRPr="00E01B7B">
        <w:rPr>
          <w:rFonts w:ascii="Arial" w:eastAsia="Times New Roman" w:hAnsi="Arial" w:cs="Arial"/>
          <w:lang w:eastAsia="en-GB"/>
        </w:rPr>
        <w:t>Macintyre</w:t>
      </w:r>
      <w:r w:rsidR="00B1343F" w:rsidRPr="00E01B7B">
        <w:rPr>
          <w:rFonts w:ascii="Arial" w:eastAsia="Times New Roman" w:hAnsi="Arial" w:cs="Arial"/>
          <w:lang w:eastAsia="en-GB"/>
        </w:rPr>
        <w:t xml:space="preserve"> (2013) </w:t>
      </w:r>
      <w:r w:rsidRPr="00E01B7B">
        <w:rPr>
          <w:rFonts w:ascii="Arial" w:eastAsia="Times New Roman" w:hAnsi="Arial" w:cs="Arial"/>
          <w:lang w:eastAsia="en-GB"/>
        </w:rPr>
        <w:t>philosophers</w:t>
      </w:r>
      <w:r w:rsidR="006E0EC2" w:rsidRPr="00E01B7B">
        <w:rPr>
          <w:rFonts w:ascii="Arial" w:eastAsia="Times New Roman" w:hAnsi="Arial" w:cs="Arial"/>
          <w:lang w:eastAsia="en-GB"/>
        </w:rPr>
        <w:t xml:space="preserve"> now brake ethics down into different </w:t>
      </w:r>
      <w:r w:rsidRPr="00E01B7B">
        <w:rPr>
          <w:rFonts w:ascii="Arial" w:eastAsia="Times New Roman" w:hAnsi="Arial" w:cs="Arial"/>
          <w:lang w:eastAsia="en-GB"/>
        </w:rPr>
        <w:t>categories</w:t>
      </w:r>
      <w:r w:rsidR="006E0EC2" w:rsidRPr="00E01B7B">
        <w:rPr>
          <w:rFonts w:ascii="Arial" w:eastAsia="Times New Roman" w:hAnsi="Arial" w:cs="Arial"/>
          <w:lang w:eastAsia="en-GB"/>
        </w:rPr>
        <w:t xml:space="preserve">. These include meta-ethics, normative ethics and applied ethics. The difference between these are that meta -ethics looks more into the moral judgement and the </w:t>
      </w:r>
      <w:r w:rsidRPr="00E01B7B">
        <w:rPr>
          <w:rFonts w:ascii="Arial" w:eastAsia="Times New Roman" w:hAnsi="Arial" w:cs="Arial"/>
          <w:lang w:eastAsia="en-GB"/>
        </w:rPr>
        <w:t>origins</w:t>
      </w:r>
      <w:r w:rsidR="006E0EC2" w:rsidRPr="00E01B7B">
        <w:rPr>
          <w:rFonts w:ascii="Arial" w:eastAsia="Times New Roman" w:hAnsi="Arial" w:cs="Arial"/>
          <w:lang w:eastAsia="en-GB"/>
        </w:rPr>
        <w:t xml:space="preserve"> of ethical principles</w:t>
      </w:r>
      <w:r w:rsidR="001C7AEC" w:rsidRPr="00E01B7B">
        <w:rPr>
          <w:rFonts w:ascii="Arial" w:eastAsia="Times New Roman" w:hAnsi="Arial" w:cs="Arial"/>
          <w:lang w:eastAsia="en-GB"/>
        </w:rPr>
        <w:t xml:space="preserve">, these are known as the </w:t>
      </w:r>
      <w:r w:rsidRPr="00E01B7B">
        <w:rPr>
          <w:rFonts w:ascii="Arial" w:eastAsia="Times New Roman" w:hAnsi="Arial" w:cs="Arial"/>
          <w:lang w:eastAsia="en-GB"/>
        </w:rPr>
        <w:t>positivists</w:t>
      </w:r>
      <w:r w:rsidR="001C7AEC" w:rsidRPr="00E01B7B">
        <w:rPr>
          <w:rFonts w:ascii="Arial" w:eastAsia="Times New Roman" w:hAnsi="Arial" w:cs="Arial"/>
          <w:lang w:eastAsia="en-GB"/>
        </w:rPr>
        <w:t xml:space="preserve">. Normative ethics or </w:t>
      </w:r>
      <w:r w:rsidRPr="00E01B7B">
        <w:rPr>
          <w:rFonts w:ascii="Arial" w:eastAsia="Times New Roman" w:hAnsi="Arial" w:cs="Arial"/>
          <w:lang w:eastAsia="en-GB"/>
        </w:rPr>
        <w:t>constructivists</w:t>
      </w:r>
      <w:r w:rsidR="001C7AEC" w:rsidRPr="00E01B7B">
        <w:rPr>
          <w:rFonts w:ascii="Arial" w:eastAsia="Times New Roman" w:hAnsi="Arial" w:cs="Arial"/>
          <w:lang w:eastAsia="en-GB"/>
        </w:rPr>
        <w:t xml:space="preserve"> </w:t>
      </w:r>
      <w:r w:rsidRPr="00E01B7B">
        <w:rPr>
          <w:rFonts w:ascii="Arial" w:eastAsia="Times New Roman" w:hAnsi="Arial" w:cs="Arial"/>
          <w:lang w:eastAsia="en-GB"/>
        </w:rPr>
        <w:t>are</w:t>
      </w:r>
      <w:r w:rsidR="001C7AEC" w:rsidRPr="00E01B7B">
        <w:rPr>
          <w:rFonts w:ascii="Arial" w:eastAsia="Times New Roman" w:hAnsi="Arial" w:cs="Arial"/>
          <w:lang w:eastAsia="en-GB"/>
        </w:rPr>
        <w:t xml:space="preserve"> more about the criteria of that there is no defined right or wrong and therefore there is </w:t>
      </w:r>
      <w:r w:rsidRPr="00E01B7B">
        <w:rPr>
          <w:rFonts w:ascii="Arial" w:eastAsia="Times New Roman" w:hAnsi="Arial" w:cs="Arial"/>
          <w:lang w:eastAsia="en-GB"/>
        </w:rPr>
        <w:t>an</w:t>
      </w:r>
      <w:r w:rsidR="001C7AEC" w:rsidRPr="00E01B7B">
        <w:rPr>
          <w:rFonts w:ascii="Arial" w:eastAsia="Times New Roman" w:hAnsi="Arial" w:cs="Arial"/>
          <w:lang w:eastAsia="en-GB"/>
        </w:rPr>
        <w:t xml:space="preserve"> </w:t>
      </w:r>
      <w:r w:rsidRPr="00E01B7B">
        <w:rPr>
          <w:rFonts w:ascii="Arial" w:eastAsia="Times New Roman" w:hAnsi="Arial" w:cs="Arial"/>
          <w:lang w:eastAsia="en-GB"/>
        </w:rPr>
        <w:t>equal qualitative method</w:t>
      </w:r>
      <w:r w:rsidR="001C7AEC" w:rsidRPr="00E01B7B">
        <w:rPr>
          <w:rFonts w:ascii="Arial" w:eastAsia="Times New Roman" w:hAnsi="Arial" w:cs="Arial"/>
          <w:lang w:eastAsia="en-GB"/>
        </w:rPr>
        <w:t xml:space="preserve"> in order to get multiple realities </w:t>
      </w:r>
      <w:r w:rsidR="00B1343F" w:rsidRPr="00E01B7B">
        <w:rPr>
          <w:rFonts w:ascii="Arial" w:eastAsia="Times New Roman" w:hAnsi="Arial" w:cs="Arial"/>
          <w:lang w:eastAsia="en-GB"/>
        </w:rPr>
        <w:t>(BBC, 2014).</w:t>
      </w:r>
    </w:p>
    <w:p w14:paraId="77E21C61" w14:textId="61F4D900" w:rsidR="006E0EC2" w:rsidRPr="00E01B7B" w:rsidRDefault="001C7AEC" w:rsidP="00E01B7B">
      <w:pPr>
        <w:spacing w:line="360" w:lineRule="auto"/>
        <w:jc w:val="both"/>
        <w:rPr>
          <w:rFonts w:ascii="Arial" w:eastAsia="Times New Roman" w:hAnsi="Arial" w:cs="Arial"/>
          <w:lang w:eastAsia="en-GB"/>
        </w:rPr>
      </w:pPr>
      <w:r w:rsidRPr="00E01B7B">
        <w:rPr>
          <w:rFonts w:ascii="Arial" w:eastAsia="Times New Roman" w:hAnsi="Arial" w:cs="Arial"/>
          <w:lang w:eastAsia="en-GB"/>
        </w:rPr>
        <w:t xml:space="preserve">Applied ethics is based on the </w:t>
      </w:r>
      <w:r w:rsidR="00E01B7B" w:rsidRPr="00E01B7B">
        <w:rPr>
          <w:rFonts w:ascii="Arial" w:eastAsia="Times New Roman" w:hAnsi="Arial" w:cs="Arial"/>
          <w:lang w:eastAsia="en-GB"/>
        </w:rPr>
        <w:t>controversial</w:t>
      </w:r>
      <w:r w:rsidRPr="00E01B7B">
        <w:rPr>
          <w:rFonts w:ascii="Arial" w:eastAsia="Times New Roman" w:hAnsi="Arial" w:cs="Arial"/>
          <w:lang w:eastAsia="en-GB"/>
        </w:rPr>
        <w:t xml:space="preserve"> topics like war, animal right and capital punishment</w:t>
      </w:r>
      <w:r w:rsidR="00C656D9" w:rsidRPr="00E01B7B">
        <w:rPr>
          <w:rFonts w:ascii="Arial" w:eastAsia="Times New Roman" w:hAnsi="Arial" w:cs="Arial"/>
          <w:lang w:eastAsia="en-GB"/>
        </w:rPr>
        <w:t xml:space="preserve"> (Singer, 1986) </w:t>
      </w:r>
      <w:r w:rsidRPr="00E01B7B">
        <w:rPr>
          <w:rFonts w:ascii="Arial" w:eastAsia="Times New Roman" w:hAnsi="Arial" w:cs="Arial"/>
          <w:lang w:eastAsia="en-GB"/>
        </w:rPr>
        <w:t xml:space="preserve">they look at the </w:t>
      </w:r>
      <w:r w:rsidR="00E01B7B" w:rsidRPr="00E01B7B">
        <w:rPr>
          <w:rFonts w:ascii="Arial" w:eastAsia="Times New Roman" w:hAnsi="Arial" w:cs="Arial"/>
          <w:lang w:eastAsia="en-GB"/>
        </w:rPr>
        <w:t>axioms</w:t>
      </w:r>
      <w:r w:rsidRPr="00E01B7B">
        <w:rPr>
          <w:rFonts w:ascii="Arial" w:eastAsia="Times New Roman" w:hAnsi="Arial" w:cs="Arial"/>
          <w:lang w:eastAsia="en-GB"/>
        </w:rPr>
        <w:t xml:space="preserve"> and follow what is needed by them, to be able to make a decision. </w:t>
      </w:r>
    </w:p>
    <w:p w14:paraId="449DB744" w14:textId="5B05A766" w:rsidR="00CA3750" w:rsidRPr="00E01B7B" w:rsidRDefault="00CA3750" w:rsidP="00E01B7B">
      <w:pPr>
        <w:spacing w:line="360" w:lineRule="auto"/>
        <w:jc w:val="both"/>
        <w:rPr>
          <w:rFonts w:ascii="Arial" w:eastAsia="Times New Roman" w:hAnsi="Arial" w:cs="Arial"/>
          <w:lang w:eastAsia="en-GB"/>
        </w:rPr>
      </w:pPr>
    </w:p>
    <w:p w14:paraId="3767919C" w14:textId="1E5F7517" w:rsidR="00CA3750" w:rsidRPr="00E01B7B" w:rsidRDefault="00CA3750" w:rsidP="00E01B7B">
      <w:pPr>
        <w:spacing w:line="360" w:lineRule="auto"/>
        <w:jc w:val="both"/>
        <w:rPr>
          <w:rFonts w:ascii="Arial" w:eastAsia="Times New Roman" w:hAnsi="Arial" w:cs="Arial"/>
          <w:lang w:eastAsia="en-GB"/>
        </w:rPr>
      </w:pPr>
      <w:r w:rsidRPr="00E01B7B">
        <w:rPr>
          <w:rFonts w:ascii="Arial" w:eastAsia="Times New Roman" w:hAnsi="Arial" w:cs="Arial"/>
          <w:lang w:eastAsia="en-GB"/>
        </w:rPr>
        <w:t xml:space="preserve">Ethics is used </w:t>
      </w:r>
      <w:r w:rsidR="00BA39A9" w:rsidRPr="00E01B7B">
        <w:rPr>
          <w:rFonts w:ascii="Arial" w:eastAsia="Times New Roman" w:hAnsi="Arial" w:cs="Arial"/>
          <w:lang w:eastAsia="en-GB"/>
        </w:rPr>
        <w:t xml:space="preserve">for many a </w:t>
      </w:r>
      <w:r w:rsidR="00E01B7B" w:rsidRPr="00E01B7B">
        <w:rPr>
          <w:rFonts w:ascii="Arial" w:eastAsia="Times New Roman" w:hAnsi="Arial" w:cs="Arial"/>
          <w:lang w:eastAsia="en-GB"/>
        </w:rPr>
        <w:t>reason</w:t>
      </w:r>
      <w:r w:rsidR="00BA39A9" w:rsidRPr="00E01B7B">
        <w:rPr>
          <w:rFonts w:ascii="Arial" w:eastAsia="Times New Roman" w:hAnsi="Arial" w:cs="Arial"/>
          <w:lang w:eastAsia="en-GB"/>
        </w:rPr>
        <w:t xml:space="preserve"> </w:t>
      </w:r>
      <w:r w:rsidR="00144244" w:rsidRPr="00E01B7B">
        <w:rPr>
          <w:rFonts w:ascii="Arial" w:eastAsia="Times New Roman" w:hAnsi="Arial" w:cs="Arial"/>
          <w:lang w:eastAsia="en-GB"/>
        </w:rPr>
        <w:t>(</w:t>
      </w:r>
      <w:r w:rsidR="00C656D9" w:rsidRPr="00E01B7B">
        <w:rPr>
          <w:rFonts w:ascii="Arial" w:eastAsia="Times New Roman" w:hAnsi="Arial" w:cs="Arial"/>
          <w:lang w:eastAsia="en-GB"/>
        </w:rPr>
        <w:t>Kalichman</w:t>
      </w:r>
      <w:r w:rsidR="00C656D9" w:rsidRPr="00E01B7B">
        <w:rPr>
          <w:rFonts w:ascii="Arial" w:eastAsia="Times New Roman" w:hAnsi="Arial" w:cs="Arial"/>
          <w:lang w:eastAsia="en-GB"/>
        </w:rPr>
        <w:t xml:space="preserve"> 2005 p 341-345) </w:t>
      </w:r>
      <w:r w:rsidR="00BA39A9" w:rsidRPr="00E01B7B">
        <w:rPr>
          <w:rFonts w:ascii="Arial" w:eastAsia="Times New Roman" w:hAnsi="Arial" w:cs="Arial"/>
          <w:lang w:eastAsia="en-GB"/>
        </w:rPr>
        <w:t xml:space="preserve">this is for the purpose of </w:t>
      </w:r>
      <w:r w:rsidR="00E01B7B" w:rsidRPr="00E01B7B">
        <w:rPr>
          <w:rFonts w:ascii="Arial" w:eastAsia="Times New Roman" w:hAnsi="Arial" w:cs="Arial"/>
          <w:lang w:eastAsia="en-GB"/>
        </w:rPr>
        <w:t>expanding</w:t>
      </w:r>
      <w:r w:rsidR="00BA39A9" w:rsidRPr="00E01B7B">
        <w:rPr>
          <w:rFonts w:ascii="Arial" w:eastAsia="Times New Roman" w:hAnsi="Arial" w:cs="Arial"/>
          <w:lang w:eastAsia="en-GB"/>
        </w:rPr>
        <w:t xml:space="preserve"> a person’s knowledge, and to help support collaborative work to gain a mutual respect and fairness. This is important in research as it highly depends on collaboration between researchers and groups, but also means that the researchers are held </w:t>
      </w:r>
      <w:r w:rsidR="00E01B7B" w:rsidRPr="00E01B7B">
        <w:rPr>
          <w:rFonts w:ascii="Arial" w:eastAsia="Times New Roman" w:hAnsi="Arial" w:cs="Arial"/>
          <w:lang w:eastAsia="en-GB"/>
        </w:rPr>
        <w:t>accountable</w:t>
      </w:r>
      <w:r w:rsidR="00BA39A9" w:rsidRPr="00E01B7B">
        <w:rPr>
          <w:rFonts w:ascii="Arial" w:eastAsia="Times New Roman" w:hAnsi="Arial" w:cs="Arial"/>
          <w:lang w:eastAsia="en-GB"/>
        </w:rPr>
        <w:t xml:space="preserve"> for </w:t>
      </w:r>
      <w:r w:rsidR="00E01B7B" w:rsidRPr="00E01B7B">
        <w:rPr>
          <w:rFonts w:ascii="Arial" w:eastAsia="Times New Roman" w:hAnsi="Arial" w:cs="Arial"/>
          <w:lang w:eastAsia="en-GB"/>
        </w:rPr>
        <w:t>their</w:t>
      </w:r>
      <w:r w:rsidR="00BA39A9" w:rsidRPr="00E01B7B">
        <w:rPr>
          <w:rFonts w:ascii="Arial" w:eastAsia="Times New Roman" w:hAnsi="Arial" w:cs="Arial"/>
          <w:lang w:eastAsia="en-GB"/>
        </w:rPr>
        <w:t xml:space="preserve"> actions</w:t>
      </w:r>
      <w:r w:rsidR="00144244" w:rsidRPr="00E01B7B">
        <w:rPr>
          <w:rFonts w:ascii="Arial" w:eastAsia="Times New Roman" w:hAnsi="Arial" w:cs="Arial"/>
          <w:lang w:eastAsia="en-GB"/>
        </w:rPr>
        <w:t xml:space="preserve">. </w:t>
      </w:r>
      <w:r w:rsidR="00653037" w:rsidRPr="00E01B7B">
        <w:rPr>
          <w:rFonts w:ascii="Arial" w:eastAsia="Times New Roman" w:hAnsi="Arial" w:cs="Arial"/>
          <w:lang w:eastAsia="en-GB"/>
        </w:rPr>
        <w:t xml:space="preserve"> </w:t>
      </w:r>
    </w:p>
    <w:p w14:paraId="7F4C2EEA" w14:textId="77777777" w:rsidR="006E0EC2" w:rsidRPr="00E01B7B" w:rsidRDefault="006E0EC2" w:rsidP="00E01B7B">
      <w:pPr>
        <w:spacing w:line="360" w:lineRule="auto"/>
        <w:jc w:val="both"/>
        <w:rPr>
          <w:rFonts w:ascii="Arial" w:eastAsia="Times New Roman" w:hAnsi="Arial" w:cs="Arial"/>
          <w:lang w:eastAsia="en-GB"/>
        </w:rPr>
      </w:pPr>
    </w:p>
    <w:p w14:paraId="10EB9F3B" w14:textId="06EB1339" w:rsidR="00340084" w:rsidRPr="00E01B7B" w:rsidRDefault="0089263D" w:rsidP="00E01B7B">
      <w:pPr>
        <w:spacing w:line="360" w:lineRule="auto"/>
        <w:jc w:val="both"/>
        <w:rPr>
          <w:rFonts w:ascii="Arial" w:eastAsia="Times New Roman" w:hAnsi="Arial" w:cs="Arial"/>
          <w:lang w:eastAsia="en-GB"/>
        </w:rPr>
      </w:pPr>
      <w:r w:rsidRPr="00E01B7B">
        <w:rPr>
          <w:rFonts w:ascii="Arial" w:eastAsia="Times New Roman" w:hAnsi="Arial" w:cs="Arial"/>
          <w:lang w:eastAsia="en-GB"/>
        </w:rPr>
        <w:t xml:space="preserve">The ethical considerations that I will be in tending on using by following BERA is </w:t>
      </w:r>
      <w:r w:rsidR="00E01B7B" w:rsidRPr="00E01B7B">
        <w:rPr>
          <w:rFonts w:ascii="Arial" w:eastAsia="Times New Roman" w:hAnsi="Arial" w:cs="Arial"/>
          <w:lang w:eastAsia="en-GB"/>
        </w:rPr>
        <w:t>questionnaires</w:t>
      </w:r>
      <w:r w:rsidRPr="00E01B7B">
        <w:rPr>
          <w:rFonts w:ascii="Arial" w:eastAsia="Times New Roman" w:hAnsi="Arial" w:cs="Arial"/>
          <w:lang w:eastAsia="en-GB"/>
        </w:rPr>
        <w:t xml:space="preserve"> to ask the </w:t>
      </w:r>
      <w:r w:rsidR="00E01B7B" w:rsidRPr="00E01B7B">
        <w:rPr>
          <w:rFonts w:ascii="Arial" w:eastAsia="Times New Roman" w:hAnsi="Arial" w:cs="Arial"/>
          <w:lang w:eastAsia="en-GB"/>
        </w:rPr>
        <w:t>participants</w:t>
      </w:r>
      <w:r w:rsidRPr="00E01B7B">
        <w:rPr>
          <w:rFonts w:ascii="Arial" w:eastAsia="Times New Roman" w:hAnsi="Arial" w:cs="Arial"/>
          <w:lang w:eastAsia="en-GB"/>
        </w:rPr>
        <w:t xml:space="preserve"> if they see </w:t>
      </w:r>
      <w:r w:rsidR="00E01B7B" w:rsidRPr="00E01B7B">
        <w:rPr>
          <w:rFonts w:ascii="Arial" w:eastAsia="Times New Roman" w:hAnsi="Arial" w:cs="Arial"/>
          <w:lang w:eastAsia="en-GB"/>
        </w:rPr>
        <w:t>their</w:t>
      </w:r>
      <w:r w:rsidRPr="00E01B7B">
        <w:rPr>
          <w:rFonts w:ascii="Arial" w:eastAsia="Times New Roman" w:hAnsi="Arial" w:cs="Arial"/>
          <w:lang w:eastAsia="en-GB"/>
        </w:rPr>
        <w:t xml:space="preserve"> </w:t>
      </w:r>
      <w:r w:rsidR="00E01B7B" w:rsidRPr="00E01B7B">
        <w:rPr>
          <w:rFonts w:ascii="Arial" w:eastAsia="Times New Roman" w:hAnsi="Arial" w:cs="Arial"/>
          <w:lang w:eastAsia="en-GB"/>
        </w:rPr>
        <w:t>beneficial</w:t>
      </w:r>
      <w:r w:rsidRPr="00E01B7B">
        <w:rPr>
          <w:rFonts w:ascii="Arial" w:eastAsia="Times New Roman" w:hAnsi="Arial" w:cs="Arial"/>
          <w:lang w:eastAsia="en-GB"/>
        </w:rPr>
        <w:t xml:space="preserve"> side of having children with additional needs </w:t>
      </w:r>
      <w:r w:rsidR="00E01B7B" w:rsidRPr="00E01B7B">
        <w:rPr>
          <w:rFonts w:ascii="Arial" w:eastAsia="Times New Roman" w:hAnsi="Arial" w:cs="Arial"/>
          <w:lang w:eastAsia="en-GB"/>
        </w:rPr>
        <w:t>integrated</w:t>
      </w:r>
      <w:r w:rsidRPr="00E01B7B">
        <w:rPr>
          <w:rFonts w:ascii="Arial" w:eastAsia="Times New Roman" w:hAnsi="Arial" w:cs="Arial"/>
          <w:lang w:eastAsia="en-GB"/>
        </w:rPr>
        <w:t xml:space="preserve"> with them and if they see the process of development. </w:t>
      </w:r>
      <w:r w:rsidR="00E01B7B" w:rsidRPr="00E01B7B">
        <w:rPr>
          <w:rFonts w:ascii="Arial" w:eastAsia="Times New Roman" w:hAnsi="Arial" w:cs="Arial"/>
          <w:lang w:eastAsia="en-GB"/>
        </w:rPr>
        <w:t>Also,</w:t>
      </w:r>
      <w:r w:rsidRPr="00E01B7B">
        <w:rPr>
          <w:rFonts w:ascii="Arial" w:eastAsia="Times New Roman" w:hAnsi="Arial" w:cs="Arial"/>
          <w:lang w:eastAsia="en-GB"/>
        </w:rPr>
        <w:t xml:space="preserve"> I will be observing the </w:t>
      </w:r>
      <w:r w:rsidR="00E01B7B" w:rsidRPr="00E01B7B">
        <w:rPr>
          <w:rFonts w:ascii="Arial" w:eastAsia="Times New Roman" w:hAnsi="Arial" w:cs="Arial"/>
          <w:lang w:eastAsia="en-GB"/>
        </w:rPr>
        <w:t>participants</w:t>
      </w:r>
      <w:r w:rsidRPr="00E01B7B">
        <w:rPr>
          <w:rFonts w:ascii="Arial" w:eastAsia="Times New Roman" w:hAnsi="Arial" w:cs="Arial"/>
          <w:lang w:eastAsia="en-GB"/>
        </w:rPr>
        <w:t xml:space="preserve"> in a group to see how each </w:t>
      </w:r>
      <w:r w:rsidR="00E01B7B" w:rsidRPr="00E01B7B">
        <w:rPr>
          <w:rFonts w:ascii="Arial" w:eastAsia="Times New Roman" w:hAnsi="Arial" w:cs="Arial"/>
          <w:lang w:eastAsia="en-GB"/>
        </w:rPr>
        <w:t>participant</w:t>
      </w:r>
      <w:r w:rsidRPr="00E01B7B">
        <w:rPr>
          <w:rFonts w:ascii="Arial" w:eastAsia="Times New Roman" w:hAnsi="Arial" w:cs="Arial"/>
          <w:lang w:eastAsia="en-GB"/>
        </w:rPr>
        <w:t xml:space="preserve"> is included in the activity and how other </w:t>
      </w:r>
      <w:r w:rsidR="00E01B7B" w:rsidRPr="00E01B7B">
        <w:rPr>
          <w:rFonts w:ascii="Arial" w:eastAsia="Times New Roman" w:hAnsi="Arial" w:cs="Arial"/>
          <w:lang w:eastAsia="en-GB"/>
        </w:rPr>
        <w:t>participants</w:t>
      </w:r>
      <w:r w:rsidRPr="00E01B7B">
        <w:rPr>
          <w:rFonts w:ascii="Arial" w:eastAsia="Times New Roman" w:hAnsi="Arial" w:cs="Arial"/>
          <w:lang w:eastAsia="en-GB"/>
        </w:rPr>
        <w:t xml:space="preserve"> respond to them being there</w:t>
      </w:r>
      <w:r w:rsidR="00144244" w:rsidRPr="00E01B7B">
        <w:rPr>
          <w:rFonts w:ascii="Arial" w:eastAsia="Times New Roman" w:hAnsi="Arial" w:cs="Arial"/>
          <w:lang w:eastAsia="en-GB"/>
        </w:rPr>
        <w:t>.</w:t>
      </w:r>
      <w:r w:rsidR="006E0EC2" w:rsidRPr="00E01B7B">
        <w:rPr>
          <w:rFonts w:ascii="Arial" w:eastAsia="Times New Roman" w:hAnsi="Arial" w:cs="Arial"/>
          <w:lang w:eastAsia="en-GB"/>
        </w:rPr>
        <w:t xml:space="preserve"> </w:t>
      </w:r>
      <w:r w:rsidR="00144244" w:rsidRPr="00E01B7B">
        <w:rPr>
          <w:rFonts w:ascii="Arial" w:eastAsia="Times New Roman" w:hAnsi="Arial" w:cs="Arial"/>
          <w:lang w:eastAsia="en-GB"/>
        </w:rPr>
        <w:t>T</w:t>
      </w:r>
      <w:r w:rsidR="006E0EC2" w:rsidRPr="00E01B7B">
        <w:rPr>
          <w:rFonts w:ascii="Arial" w:eastAsia="Times New Roman" w:hAnsi="Arial" w:cs="Arial"/>
          <w:lang w:eastAsia="en-GB"/>
        </w:rPr>
        <w:t>he benefits to these acc</w:t>
      </w:r>
      <w:r w:rsidR="00144244" w:rsidRPr="00E01B7B">
        <w:rPr>
          <w:rFonts w:ascii="Arial" w:eastAsia="Times New Roman" w:hAnsi="Arial" w:cs="Arial"/>
          <w:lang w:eastAsia="en-GB"/>
        </w:rPr>
        <w:t xml:space="preserve">ording </w:t>
      </w:r>
      <w:r w:rsidR="006E0EC2" w:rsidRPr="00E01B7B">
        <w:rPr>
          <w:rFonts w:ascii="Arial" w:eastAsia="Times New Roman" w:hAnsi="Arial" w:cs="Arial"/>
          <w:lang w:eastAsia="en-GB"/>
        </w:rPr>
        <w:t xml:space="preserve">to </w:t>
      </w:r>
      <w:r w:rsidR="00144244" w:rsidRPr="00E01B7B">
        <w:rPr>
          <w:rFonts w:ascii="Arial" w:eastAsia="Times New Roman" w:hAnsi="Arial" w:cs="Arial"/>
          <w:lang w:eastAsia="en-GB"/>
        </w:rPr>
        <w:t xml:space="preserve">Mcintosh et al 2000 is that children with additional needs have better interaction </w:t>
      </w:r>
      <w:r w:rsidR="00E01B7B" w:rsidRPr="00E01B7B">
        <w:rPr>
          <w:rFonts w:ascii="Arial" w:eastAsia="Times New Roman" w:hAnsi="Arial" w:cs="Arial"/>
          <w:lang w:eastAsia="en-GB"/>
        </w:rPr>
        <w:t>skills</w:t>
      </w:r>
      <w:r w:rsidR="00144244" w:rsidRPr="00E01B7B">
        <w:rPr>
          <w:rFonts w:ascii="Arial" w:eastAsia="Times New Roman" w:hAnsi="Arial" w:cs="Arial"/>
          <w:lang w:eastAsia="en-GB"/>
        </w:rPr>
        <w:t xml:space="preserve"> when communicating with </w:t>
      </w:r>
      <w:r w:rsidR="00E01B7B" w:rsidRPr="00E01B7B">
        <w:rPr>
          <w:rFonts w:ascii="Arial" w:eastAsia="Times New Roman" w:hAnsi="Arial" w:cs="Arial"/>
          <w:lang w:eastAsia="en-GB"/>
        </w:rPr>
        <w:t>children</w:t>
      </w:r>
      <w:r w:rsidR="00144244" w:rsidRPr="00E01B7B">
        <w:rPr>
          <w:rFonts w:ascii="Arial" w:eastAsia="Times New Roman" w:hAnsi="Arial" w:cs="Arial"/>
          <w:lang w:eastAsia="en-GB"/>
        </w:rPr>
        <w:t xml:space="preserve"> of the norm.</w:t>
      </w:r>
      <w:r w:rsidR="00340084">
        <w:rPr>
          <w:rFonts w:ascii="Arial" w:eastAsia="Times New Roman" w:hAnsi="Arial" w:cs="Arial"/>
          <w:lang w:eastAsia="en-GB"/>
        </w:rPr>
        <w:t xml:space="preserve"> A </w:t>
      </w:r>
      <w:proofErr w:type="gramStart"/>
      <w:r w:rsidR="00340084">
        <w:rPr>
          <w:rFonts w:ascii="Arial" w:eastAsia="Times New Roman" w:hAnsi="Arial" w:cs="Arial"/>
          <w:lang w:eastAsia="en-GB"/>
        </w:rPr>
        <w:t>follow on</w:t>
      </w:r>
      <w:proofErr w:type="gramEnd"/>
      <w:r w:rsidR="00340084">
        <w:rPr>
          <w:rFonts w:ascii="Arial" w:eastAsia="Times New Roman" w:hAnsi="Arial" w:cs="Arial"/>
          <w:lang w:eastAsia="en-GB"/>
        </w:rPr>
        <w:t xml:space="preserve"> form this is that I will be using a pragmatic approach where, there will be a mixed method approach where there will be questionnaires as well as observing. Child observation will let me see how the children really are with </w:t>
      </w:r>
      <w:proofErr w:type="spellStart"/>
      <w:r w:rsidR="00340084">
        <w:rPr>
          <w:rFonts w:ascii="Arial" w:eastAsia="Times New Roman" w:hAnsi="Arial" w:cs="Arial"/>
          <w:lang w:eastAsia="en-GB"/>
        </w:rPr>
        <w:t>eachother</w:t>
      </w:r>
      <w:proofErr w:type="spellEnd"/>
      <w:r w:rsidR="00340084">
        <w:rPr>
          <w:rFonts w:ascii="Arial" w:eastAsia="Times New Roman" w:hAnsi="Arial" w:cs="Arial"/>
          <w:lang w:eastAsia="en-GB"/>
        </w:rPr>
        <w:t xml:space="preserve">. They will be notified that they will be observed but not told when as then it will be shown as proof and evidence that letting children know when they are being observed the outcome and different to when there not </w:t>
      </w:r>
      <w:proofErr w:type="gramStart"/>
      <w:r w:rsidR="00340084">
        <w:rPr>
          <w:rFonts w:ascii="Arial" w:eastAsia="Times New Roman" w:hAnsi="Arial" w:cs="Arial"/>
          <w:lang w:eastAsia="en-GB"/>
        </w:rPr>
        <w:t>told</w:t>
      </w:r>
      <w:proofErr w:type="gramEnd"/>
      <w:r w:rsidR="00340084">
        <w:rPr>
          <w:rFonts w:ascii="Arial" w:eastAsia="Times New Roman" w:hAnsi="Arial" w:cs="Arial"/>
          <w:lang w:eastAsia="en-GB"/>
        </w:rPr>
        <w:t xml:space="preserve"> and it happens naturally. </w:t>
      </w:r>
    </w:p>
    <w:p w14:paraId="1B06DCD3" w14:textId="7152428C" w:rsidR="0089263D" w:rsidRPr="00E01B7B" w:rsidRDefault="0089263D" w:rsidP="00E01B7B">
      <w:pPr>
        <w:spacing w:line="360" w:lineRule="auto"/>
        <w:jc w:val="both"/>
        <w:rPr>
          <w:rFonts w:ascii="Arial" w:eastAsia="Times New Roman" w:hAnsi="Arial" w:cs="Arial"/>
          <w:lang w:eastAsia="en-GB"/>
        </w:rPr>
      </w:pPr>
    </w:p>
    <w:p w14:paraId="7BCFE207" w14:textId="70452CFA" w:rsidR="0089263D" w:rsidRPr="00E01B7B" w:rsidRDefault="0089263D" w:rsidP="00E01B7B">
      <w:pPr>
        <w:spacing w:line="360" w:lineRule="auto"/>
        <w:jc w:val="both"/>
        <w:rPr>
          <w:rFonts w:ascii="Arial" w:eastAsia="Times New Roman" w:hAnsi="Arial" w:cs="Arial"/>
          <w:lang w:eastAsia="en-GB"/>
        </w:rPr>
      </w:pPr>
      <w:r w:rsidRPr="00E01B7B">
        <w:rPr>
          <w:rFonts w:ascii="Arial" w:eastAsia="Times New Roman" w:hAnsi="Arial" w:cs="Arial"/>
          <w:lang w:eastAsia="en-GB"/>
        </w:rPr>
        <w:lastRenderedPageBreak/>
        <w:t xml:space="preserve">I will have to get </w:t>
      </w:r>
      <w:r w:rsidR="00A11A3E" w:rsidRPr="00E01B7B">
        <w:rPr>
          <w:rFonts w:ascii="Arial" w:eastAsia="Times New Roman" w:hAnsi="Arial" w:cs="Arial"/>
          <w:lang w:eastAsia="en-GB"/>
        </w:rPr>
        <w:t>in</w:t>
      </w:r>
      <w:r w:rsidR="00653037" w:rsidRPr="00E01B7B">
        <w:rPr>
          <w:rFonts w:ascii="Arial" w:eastAsia="Times New Roman" w:hAnsi="Arial" w:cs="Arial"/>
          <w:lang w:eastAsia="en-GB"/>
        </w:rPr>
        <w:t>formed consent</w:t>
      </w:r>
      <w:r w:rsidR="00A11A3E" w:rsidRPr="00E01B7B">
        <w:rPr>
          <w:rFonts w:ascii="Arial" w:eastAsia="Times New Roman" w:hAnsi="Arial" w:cs="Arial"/>
          <w:lang w:eastAsia="en-GB"/>
        </w:rPr>
        <w:t xml:space="preserve"> from my </w:t>
      </w:r>
      <w:r w:rsidR="00653037" w:rsidRPr="00E01B7B">
        <w:rPr>
          <w:rFonts w:ascii="Arial" w:eastAsia="Times New Roman" w:hAnsi="Arial" w:cs="Arial"/>
          <w:lang w:eastAsia="en-GB"/>
        </w:rPr>
        <w:t xml:space="preserve"> </w:t>
      </w:r>
      <w:r w:rsidR="00E01B7B" w:rsidRPr="00E01B7B">
        <w:rPr>
          <w:rFonts w:ascii="Arial" w:eastAsia="Times New Roman" w:hAnsi="Arial" w:cs="Arial"/>
          <w:lang w:eastAsia="en-GB"/>
        </w:rPr>
        <w:t>participants</w:t>
      </w:r>
      <w:r w:rsidR="00A11A3E" w:rsidRPr="00E01B7B">
        <w:rPr>
          <w:rFonts w:ascii="Arial" w:eastAsia="Times New Roman" w:hAnsi="Arial" w:cs="Arial"/>
          <w:lang w:eastAsia="en-GB"/>
        </w:rPr>
        <w:t xml:space="preserve"> </w:t>
      </w:r>
      <w:r w:rsidR="00653037" w:rsidRPr="00E01B7B">
        <w:rPr>
          <w:rFonts w:ascii="Arial" w:eastAsia="Times New Roman" w:hAnsi="Arial" w:cs="Arial"/>
          <w:lang w:eastAsia="en-GB"/>
        </w:rPr>
        <w:t>before</w:t>
      </w:r>
      <w:r w:rsidR="00A11A3E" w:rsidRPr="00E01B7B">
        <w:rPr>
          <w:rFonts w:ascii="Arial" w:eastAsia="Times New Roman" w:hAnsi="Arial" w:cs="Arial"/>
          <w:lang w:eastAsia="en-GB"/>
        </w:rPr>
        <w:t xml:space="preserve"> </w:t>
      </w:r>
      <w:r w:rsidR="00E01B7B" w:rsidRPr="00E01B7B">
        <w:rPr>
          <w:rFonts w:ascii="Arial" w:eastAsia="Times New Roman" w:hAnsi="Arial" w:cs="Arial"/>
          <w:lang w:eastAsia="en-GB"/>
        </w:rPr>
        <w:t>I</w:t>
      </w:r>
      <w:r w:rsidR="00653037" w:rsidRPr="00E01B7B">
        <w:rPr>
          <w:rFonts w:ascii="Arial" w:eastAsia="Times New Roman" w:hAnsi="Arial" w:cs="Arial"/>
          <w:lang w:eastAsia="en-GB"/>
        </w:rPr>
        <w:t xml:space="preserve"> start </w:t>
      </w:r>
      <w:r w:rsidR="00A11A3E" w:rsidRPr="00E01B7B">
        <w:rPr>
          <w:rFonts w:ascii="Arial" w:eastAsia="Times New Roman" w:hAnsi="Arial" w:cs="Arial"/>
          <w:lang w:eastAsia="en-GB"/>
        </w:rPr>
        <w:t>my</w:t>
      </w:r>
      <w:r w:rsidR="00653037" w:rsidRPr="00E01B7B">
        <w:rPr>
          <w:rFonts w:ascii="Arial" w:eastAsia="Times New Roman" w:hAnsi="Arial" w:cs="Arial"/>
          <w:lang w:eastAsia="en-GB"/>
        </w:rPr>
        <w:t xml:space="preserve"> research</w:t>
      </w:r>
      <w:r w:rsidR="00A11A3E" w:rsidRPr="00E01B7B">
        <w:rPr>
          <w:rFonts w:ascii="Arial" w:eastAsia="Times New Roman" w:hAnsi="Arial" w:cs="Arial"/>
          <w:lang w:eastAsia="en-GB"/>
        </w:rPr>
        <w:t xml:space="preserve"> I shall have to</w:t>
      </w:r>
      <w:r w:rsidRPr="00E01B7B">
        <w:rPr>
          <w:rFonts w:ascii="Arial" w:eastAsia="Times New Roman" w:hAnsi="Arial" w:cs="Arial"/>
          <w:lang w:eastAsia="en-GB"/>
        </w:rPr>
        <w:t xml:space="preserve"> </w:t>
      </w:r>
      <w:r w:rsidR="00A11A3E" w:rsidRPr="00E01B7B">
        <w:rPr>
          <w:rFonts w:ascii="Arial" w:eastAsia="Times New Roman" w:hAnsi="Arial" w:cs="Arial"/>
          <w:lang w:eastAsia="en-GB"/>
        </w:rPr>
        <w:t xml:space="preserve">ask the </w:t>
      </w:r>
      <w:r w:rsidRPr="00E01B7B">
        <w:rPr>
          <w:rFonts w:ascii="Arial" w:eastAsia="Times New Roman" w:hAnsi="Arial" w:cs="Arial"/>
          <w:lang w:eastAsia="en-GB"/>
        </w:rPr>
        <w:t xml:space="preserve">parents of the </w:t>
      </w:r>
      <w:r w:rsidR="00E01B7B" w:rsidRPr="00E01B7B">
        <w:rPr>
          <w:rFonts w:ascii="Arial" w:eastAsia="Times New Roman" w:hAnsi="Arial" w:cs="Arial"/>
          <w:lang w:eastAsia="en-GB"/>
        </w:rPr>
        <w:t>participants</w:t>
      </w:r>
      <w:r w:rsidRPr="00E01B7B">
        <w:rPr>
          <w:rFonts w:ascii="Arial" w:eastAsia="Times New Roman" w:hAnsi="Arial" w:cs="Arial"/>
          <w:lang w:eastAsia="en-GB"/>
        </w:rPr>
        <w:t xml:space="preserve"> but also from them, </w:t>
      </w:r>
      <w:r w:rsidR="00E01B7B" w:rsidRPr="00E01B7B">
        <w:rPr>
          <w:rFonts w:ascii="Arial" w:eastAsia="Times New Roman" w:hAnsi="Arial" w:cs="Arial"/>
          <w:lang w:eastAsia="en-GB"/>
        </w:rPr>
        <w:t>themselves</w:t>
      </w:r>
      <w:r w:rsidRPr="00E01B7B">
        <w:rPr>
          <w:rFonts w:ascii="Arial" w:eastAsia="Times New Roman" w:hAnsi="Arial" w:cs="Arial"/>
          <w:lang w:eastAsia="en-GB"/>
        </w:rPr>
        <w:t xml:space="preserve"> </w:t>
      </w:r>
      <w:r w:rsidR="00E01B7B" w:rsidRPr="00E01B7B">
        <w:rPr>
          <w:rFonts w:ascii="Arial" w:eastAsia="Times New Roman" w:hAnsi="Arial" w:cs="Arial"/>
          <w:lang w:eastAsia="en-GB"/>
        </w:rPr>
        <w:t>explaining</w:t>
      </w:r>
      <w:r w:rsidRPr="00E01B7B">
        <w:rPr>
          <w:rFonts w:ascii="Arial" w:eastAsia="Times New Roman" w:hAnsi="Arial" w:cs="Arial"/>
          <w:lang w:eastAsia="en-GB"/>
        </w:rPr>
        <w:t xml:space="preserve"> </w:t>
      </w:r>
      <w:r w:rsidR="006E0EC2" w:rsidRPr="00E01B7B">
        <w:rPr>
          <w:rFonts w:ascii="Arial" w:eastAsia="Times New Roman" w:hAnsi="Arial" w:cs="Arial"/>
          <w:lang w:eastAsia="en-GB"/>
        </w:rPr>
        <w:t>what I will be doing, the purpose of doing it and what the</w:t>
      </w:r>
      <w:r w:rsidR="00A11A3E" w:rsidRPr="00E01B7B">
        <w:rPr>
          <w:rFonts w:ascii="Arial" w:eastAsia="Times New Roman" w:hAnsi="Arial" w:cs="Arial"/>
          <w:lang w:eastAsia="en-GB"/>
        </w:rPr>
        <w:t xml:space="preserve"> </w:t>
      </w:r>
      <w:r w:rsidR="006E0EC2" w:rsidRPr="00E01B7B">
        <w:rPr>
          <w:rFonts w:ascii="Arial" w:eastAsia="Times New Roman" w:hAnsi="Arial" w:cs="Arial"/>
          <w:lang w:eastAsia="en-GB"/>
        </w:rPr>
        <w:t>outcomes will be</w:t>
      </w:r>
      <w:r w:rsidR="00A11A3E" w:rsidRPr="00E01B7B">
        <w:rPr>
          <w:rFonts w:ascii="Arial" w:eastAsia="Times New Roman" w:hAnsi="Arial" w:cs="Arial"/>
          <w:lang w:eastAsia="en-GB"/>
        </w:rPr>
        <w:t xml:space="preserve">, </w:t>
      </w:r>
      <w:r w:rsidR="00A11A3E" w:rsidRPr="00E01B7B">
        <w:rPr>
          <w:rFonts w:ascii="Arial" w:eastAsia="Times New Roman" w:hAnsi="Arial" w:cs="Arial"/>
          <w:lang w:eastAsia="en-GB"/>
        </w:rPr>
        <w:t xml:space="preserve">When explaining </w:t>
      </w:r>
      <w:r w:rsidR="00A11A3E" w:rsidRPr="00E01B7B">
        <w:rPr>
          <w:rFonts w:ascii="Arial" w:eastAsia="Times New Roman" w:hAnsi="Arial" w:cs="Arial"/>
          <w:lang w:eastAsia="en-GB"/>
        </w:rPr>
        <w:t>my</w:t>
      </w:r>
      <w:r w:rsidR="00A11A3E" w:rsidRPr="00E01B7B">
        <w:rPr>
          <w:rFonts w:ascii="Arial" w:eastAsia="Times New Roman" w:hAnsi="Arial" w:cs="Arial"/>
          <w:lang w:eastAsia="en-GB"/>
        </w:rPr>
        <w:t xml:space="preserve"> approach </w:t>
      </w:r>
      <w:r w:rsidR="00A11A3E" w:rsidRPr="00E01B7B">
        <w:rPr>
          <w:rFonts w:ascii="Arial" w:eastAsia="Times New Roman" w:hAnsi="Arial" w:cs="Arial"/>
          <w:lang w:eastAsia="en-GB"/>
        </w:rPr>
        <w:t>I’ll have to be</w:t>
      </w:r>
      <w:r w:rsidR="00A11A3E" w:rsidRPr="00E01B7B">
        <w:rPr>
          <w:rFonts w:ascii="Arial" w:eastAsia="Times New Roman" w:hAnsi="Arial" w:cs="Arial"/>
          <w:lang w:eastAsia="en-GB"/>
        </w:rPr>
        <w:t xml:space="preserve"> careful not to unintentionally influence t</w:t>
      </w:r>
      <w:r w:rsidR="00A11A3E" w:rsidRPr="00E01B7B">
        <w:rPr>
          <w:rFonts w:ascii="Arial" w:eastAsia="Times New Roman" w:hAnsi="Arial" w:cs="Arial"/>
          <w:lang w:eastAsia="en-GB"/>
        </w:rPr>
        <w:t>he</w:t>
      </w:r>
      <w:r w:rsidR="00A11A3E" w:rsidRPr="00E01B7B">
        <w:rPr>
          <w:rFonts w:ascii="Arial" w:eastAsia="Times New Roman" w:hAnsi="Arial" w:cs="Arial"/>
          <w:lang w:eastAsia="en-GB"/>
        </w:rPr>
        <w:t xml:space="preserve"> </w:t>
      </w:r>
      <w:r w:rsidR="00E01B7B" w:rsidRPr="00E01B7B">
        <w:rPr>
          <w:rFonts w:ascii="Arial" w:eastAsia="Times New Roman" w:hAnsi="Arial" w:cs="Arial"/>
          <w:lang w:eastAsia="en-GB"/>
        </w:rPr>
        <w:t>response</w:t>
      </w:r>
      <w:r w:rsidR="00A11A3E" w:rsidRPr="00E01B7B">
        <w:rPr>
          <w:rFonts w:ascii="Arial" w:eastAsia="Times New Roman" w:hAnsi="Arial" w:cs="Arial"/>
          <w:lang w:eastAsia="en-GB"/>
        </w:rPr>
        <w:t xml:space="preserve"> that I am looking for as that will have a different outcome and how the </w:t>
      </w:r>
      <w:r w:rsidR="00E01B7B" w:rsidRPr="00E01B7B">
        <w:rPr>
          <w:rFonts w:ascii="Arial" w:eastAsia="Times New Roman" w:hAnsi="Arial" w:cs="Arial"/>
          <w:lang w:eastAsia="en-GB"/>
        </w:rPr>
        <w:t>participants</w:t>
      </w:r>
      <w:r w:rsidR="00A11A3E" w:rsidRPr="00E01B7B">
        <w:rPr>
          <w:rFonts w:ascii="Arial" w:eastAsia="Times New Roman" w:hAnsi="Arial" w:cs="Arial"/>
          <w:lang w:eastAsia="en-GB"/>
        </w:rPr>
        <w:t xml:space="preserve"> will </w:t>
      </w:r>
      <w:r w:rsidR="00E01B7B" w:rsidRPr="00E01B7B">
        <w:rPr>
          <w:rFonts w:ascii="Arial" w:eastAsia="Times New Roman" w:hAnsi="Arial" w:cs="Arial"/>
          <w:lang w:eastAsia="en-GB"/>
        </w:rPr>
        <w:t>respond</w:t>
      </w:r>
      <w:r w:rsidR="00A11A3E" w:rsidRPr="00E01B7B">
        <w:rPr>
          <w:rFonts w:ascii="Arial" w:eastAsia="Times New Roman" w:hAnsi="Arial" w:cs="Arial"/>
          <w:lang w:eastAsia="en-GB"/>
        </w:rPr>
        <w:t xml:space="preserve"> and will have the intention of what I want instead of the real outcomes</w:t>
      </w:r>
      <w:r w:rsidR="00144244" w:rsidRPr="00E01B7B">
        <w:rPr>
          <w:rFonts w:ascii="Arial" w:eastAsia="Times New Roman" w:hAnsi="Arial" w:cs="Arial"/>
          <w:lang w:eastAsia="en-GB"/>
        </w:rPr>
        <w:t xml:space="preserve">. </w:t>
      </w:r>
      <w:r w:rsidR="006E0EC2" w:rsidRPr="00E01B7B">
        <w:rPr>
          <w:rFonts w:ascii="Arial" w:eastAsia="Times New Roman" w:hAnsi="Arial" w:cs="Arial"/>
          <w:lang w:eastAsia="en-GB"/>
        </w:rPr>
        <w:t xml:space="preserve">They will be explained where </w:t>
      </w:r>
      <w:r w:rsidR="00E01B7B" w:rsidRPr="00E01B7B">
        <w:rPr>
          <w:rFonts w:ascii="Arial" w:eastAsia="Times New Roman" w:hAnsi="Arial" w:cs="Arial"/>
          <w:lang w:eastAsia="en-GB"/>
        </w:rPr>
        <w:t>their</w:t>
      </w:r>
      <w:r w:rsidR="006E0EC2" w:rsidRPr="00E01B7B">
        <w:rPr>
          <w:rFonts w:ascii="Arial" w:eastAsia="Times New Roman" w:hAnsi="Arial" w:cs="Arial"/>
          <w:lang w:eastAsia="en-GB"/>
        </w:rPr>
        <w:t xml:space="preserve"> data and information will be shared with, and why it will be shared with those people. My biggest and hardest challenge is going to be communicating with the children with additional needs and being able to explain in a way for them to </w:t>
      </w:r>
      <w:r w:rsidR="00E01B7B" w:rsidRPr="00E01B7B">
        <w:rPr>
          <w:rFonts w:ascii="Arial" w:eastAsia="Times New Roman" w:hAnsi="Arial" w:cs="Arial"/>
          <w:lang w:eastAsia="en-GB"/>
        </w:rPr>
        <w:t>understand and</w:t>
      </w:r>
      <w:r w:rsidR="006E0EC2" w:rsidRPr="00E01B7B">
        <w:rPr>
          <w:rFonts w:ascii="Arial" w:eastAsia="Times New Roman" w:hAnsi="Arial" w:cs="Arial"/>
          <w:lang w:eastAsia="en-GB"/>
        </w:rPr>
        <w:t xml:space="preserve"> give consent. Each </w:t>
      </w:r>
      <w:r w:rsidR="00E01B7B" w:rsidRPr="00E01B7B">
        <w:rPr>
          <w:rFonts w:ascii="Arial" w:eastAsia="Times New Roman" w:hAnsi="Arial" w:cs="Arial"/>
          <w:lang w:eastAsia="en-GB"/>
        </w:rPr>
        <w:t>participant</w:t>
      </w:r>
      <w:r w:rsidR="006E0EC2" w:rsidRPr="00E01B7B">
        <w:rPr>
          <w:rFonts w:ascii="Arial" w:eastAsia="Times New Roman" w:hAnsi="Arial" w:cs="Arial"/>
          <w:lang w:eastAsia="en-GB"/>
        </w:rPr>
        <w:t xml:space="preserve"> will have the right to withdraw </w:t>
      </w:r>
      <w:r w:rsidR="00144244" w:rsidRPr="00E01B7B">
        <w:rPr>
          <w:rFonts w:ascii="Arial" w:eastAsia="Times New Roman" w:hAnsi="Arial" w:cs="Arial"/>
          <w:lang w:eastAsia="en-GB"/>
        </w:rPr>
        <w:t xml:space="preserve">as stated in the united nations conventions rights of the child (UNCRC) article 4; the child best </w:t>
      </w:r>
      <w:r w:rsidR="00E01B7B" w:rsidRPr="00E01B7B">
        <w:rPr>
          <w:rFonts w:ascii="Arial" w:eastAsia="Times New Roman" w:hAnsi="Arial" w:cs="Arial"/>
          <w:lang w:eastAsia="en-GB"/>
        </w:rPr>
        <w:t>interest</w:t>
      </w:r>
      <w:r w:rsidR="00144244" w:rsidRPr="00E01B7B">
        <w:rPr>
          <w:rFonts w:ascii="Arial" w:eastAsia="Times New Roman" w:hAnsi="Arial" w:cs="Arial"/>
          <w:lang w:eastAsia="en-GB"/>
        </w:rPr>
        <w:t xml:space="preserve"> must be a priority for any decision that needs to be made, either over there behalf or alongside. </w:t>
      </w:r>
      <w:r w:rsidR="00E01B7B" w:rsidRPr="00E01B7B">
        <w:rPr>
          <w:rFonts w:ascii="Arial" w:eastAsia="Times New Roman" w:hAnsi="Arial" w:cs="Arial"/>
          <w:lang w:eastAsia="en-GB"/>
        </w:rPr>
        <w:t>However,</w:t>
      </w:r>
      <w:r w:rsidR="00144244" w:rsidRPr="00E01B7B">
        <w:rPr>
          <w:rFonts w:ascii="Arial" w:eastAsia="Times New Roman" w:hAnsi="Arial" w:cs="Arial"/>
          <w:lang w:eastAsia="en-GB"/>
        </w:rPr>
        <w:t xml:space="preserve"> </w:t>
      </w:r>
      <w:r w:rsidR="00E01B7B" w:rsidRPr="00E01B7B">
        <w:rPr>
          <w:rFonts w:ascii="Arial" w:eastAsia="Times New Roman" w:hAnsi="Arial" w:cs="Arial"/>
          <w:lang w:eastAsia="en-GB"/>
        </w:rPr>
        <w:t xml:space="preserve">article 31 indicates that the freedom of the right to a child’s play and to take part in a customs range of artistic activates. </w:t>
      </w:r>
      <w:r w:rsidR="00144244" w:rsidRPr="00E01B7B">
        <w:rPr>
          <w:rFonts w:ascii="Arial" w:eastAsia="Times New Roman" w:hAnsi="Arial" w:cs="Arial"/>
          <w:lang w:eastAsia="en-GB"/>
        </w:rPr>
        <w:t xml:space="preserve"> </w:t>
      </w:r>
    </w:p>
    <w:p w14:paraId="6F5914A6" w14:textId="477A239C" w:rsidR="006E0EC2" w:rsidRPr="00E01B7B" w:rsidRDefault="006E0EC2" w:rsidP="00E01B7B">
      <w:pPr>
        <w:spacing w:line="360" w:lineRule="auto"/>
        <w:jc w:val="both"/>
        <w:rPr>
          <w:rFonts w:ascii="Arial" w:eastAsia="Times New Roman" w:hAnsi="Arial" w:cs="Arial"/>
          <w:lang w:eastAsia="en-GB"/>
        </w:rPr>
      </w:pPr>
    </w:p>
    <w:p w14:paraId="33B4E287" w14:textId="18420D81" w:rsidR="006E0EC2" w:rsidRDefault="006E0EC2" w:rsidP="00E01B7B">
      <w:pPr>
        <w:spacing w:line="360" w:lineRule="auto"/>
        <w:jc w:val="both"/>
        <w:rPr>
          <w:rFonts w:ascii="Arial" w:eastAsia="Times New Roman" w:hAnsi="Arial" w:cs="Arial"/>
          <w:lang w:eastAsia="en-GB"/>
        </w:rPr>
      </w:pPr>
    </w:p>
    <w:p w14:paraId="390CD86B" w14:textId="3CD75072" w:rsidR="00DA7508" w:rsidRPr="00DA7508" w:rsidRDefault="00DA7508" w:rsidP="00DA7508">
      <w:pPr>
        <w:rPr>
          <w:rFonts w:ascii="Arial" w:eastAsia="Times New Roman" w:hAnsi="Arial" w:cs="Arial"/>
          <w:lang w:eastAsia="en-GB"/>
        </w:rPr>
      </w:pPr>
    </w:p>
    <w:p w14:paraId="2B35FB82" w14:textId="50FE78C0" w:rsidR="00DA7508" w:rsidRPr="00DA7508" w:rsidRDefault="00DA7508" w:rsidP="00DA7508">
      <w:pPr>
        <w:rPr>
          <w:rFonts w:ascii="Arial" w:eastAsia="Times New Roman" w:hAnsi="Arial" w:cs="Arial"/>
          <w:lang w:eastAsia="en-GB"/>
        </w:rPr>
      </w:pPr>
    </w:p>
    <w:p w14:paraId="4D6B4560" w14:textId="275155BC" w:rsidR="00DA7508" w:rsidRPr="00DA7508" w:rsidRDefault="00DA7508" w:rsidP="00DA7508">
      <w:pPr>
        <w:rPr>
          <w:rFonts w:ascii="Arial" w:eastAsia="Times New Roman" w:hAnsi="Arial" w:cs="Arial"/>
          <w:lang w:eastAsia="en-GB"/>
        </w:rPr>
      </w:pPr>
    </w:p>
    <w:p w14:paraId="7652C950" w14:textId="6101EEDB" w:rsidR="00DA7508" w:rsidRPr="00DA7508" w:rsidRDefault="00DA7508" w:rsidP="00DA7508">
      <w:pPr>
        <w:rPr>
          <w:rFonts w:ascii="Arial" w:eastAsia="Times New Roman" w:hAnsi="Arial" w:cs="Arial"/>
          <w:lang w:eastAsia="en-GB"/>
        </w:rPr>
      </w:pPr>
    </w:p>
    <w:p w14:paraId="22353DDF" w14:textId="6F936695" w:rsidR="00DA7508" w:rsidRPr="00DA7508" w:rsidRDefault="00DA7508" w:rsidP="00DA7508">
      <w:pPr>
        <w:rPr>
          <w:rFonts w:ascii="Arial" w:eastAsia="Times New Roman" w:hAnsi="Arial" w:cs="Arial"/>
          <w:lang w:eastAsia="en-GB"/>
        </w:rPr>
      </w:pPr>
    </w:p>
    <w:p w14:paraId="04D3426A" w14:textId="37A79FB8" w:rsidR="00DA7508" w:rsidRPr="00DA7508" w:rsidRDefault="00DA7508" w:rsidP="00DA7508">
      <w:pPr>
        <w:rPr>
          <w:rFonts w:ascii="Arial" w:eastAsia="Times New Roman" w:hAnsi="Arial" w:cs="Arial"/>
          <w:lang w:eastAsia="en-GB"/>
        </w:rPr>
      </w:pPr>
    </w:p>
    <w:p w14:paraId="34A72D10" w14:textId="0C7882C7" w:rsidR="00DA7508" w:rsidRPr="00DA7508" w:rsidRDefault="00DA7508" w:rsidP="00DA7508">
      <w:pPr>
        <w:rPr>
          <w:rFonts w:ascii="Arial" w:eastAsia="Times New Roman" w:hAnsi="Arial" w:cs="Arial"/>
          <w:lang w:eastAsia="en-GB"/>
        </w:rPr>
      </w:pPr>
    </w:p>
    <w:p w14:paraId="063DB61B" w14:textId="087FEAED" w:rsidR="00DA7508" w:rsidRPr="00DA7508" w:rsidRDefault="00DA7508" w:rsidP="00DA7508">
      <w:pPr>
        <w:rPr>
          <w:rFonts w:ascii="Arial" w:eastAsia="Times New Roman" w:hAnsi="Arial" w:cs="Arial"/>
          <w:lang w:eastAsia="en-GB"/>
        </w:rPr>
      </w:pPr>
    </w:p>
    <w:p w14:paraId="2E6433A8" w14:textId="551E784A" w:rsidR="00DA7508" w:rsidRPr="00DA7508" w:rsidRDefault="00DA7508" w:rsidP="00DA7508">
      <w:pPr>
        <w:rPr>
          <w:rFonts w:ascii="Arial" w:eastAsia="Times New Roman" w:hAnsi="Arial" w:cs="Arial"/>
          <w:lang w:eastAsia="en-GB"/>
        </w:rPr>
      </w:pPr>
    </w:p>
    <w:p w14:paraId="0CF99AEF" w14:textId="5EB97373" w:rsidR="00DA7508" w:rsidRPr="00DA7508" w:rsidRDefault="00DA7508" w:rsidP="00DA7508">
      <w:pPr>
        <w:rPr>
          <w:rFonts w:ascii="Arial" w:eastAsia="Times New Roman" w:hAnsi="Arial" w:cs="Arial"/>
          <w:lang w:eastAsia="en-GB"/>
        </w:rPr>
      </w:pPr>
    </w:p>
    <w:p w14:paraId="0B8EFE90" w14:textId="07C8907D" w:rsidR="00DA7508" w:rsidRPr="00DA7508" w:rsidRDefault="00DA7508" w:rsidP="00DA7508">
      <w:pPr>
        <w:rPr>
          <w:rFonts w:ascii="Arial" w:eastAsia="Times New Roman" w:hAnsi="Arial" w:cs="Arial"/>
          <w:lang w:eastAsia="en-GB"/>
        </w:rPr>
      </w:pPr>
    </w:p>
    <w:p w14:paraId="345BCB66" w14:textId="4096E68A" w:rsidR="00DA7508" w:rsidRPr="00DA7508" w:rsidRDefault="00DA7508" w:rsidP="00DA7508">
      <w:pPr>
        <w:rPr>
          <w:rFonts w:ascii="Arial" w:eastAsia="Times New Roman" w:hAnsi="Arial" w:cs="Arial"/>
          <w:lang w:eastAsia="en-GB"/>
        </w:rPr>
      </w:pPr>
    </w:p>
    <w:p w14:paraId="781717D8" w14:textId="28FA9FE6" w:rsidR="00DA7508" w:rsidRPr="00DA7508" w:rsidRDefault="00DA7508" w:rsidP="00DA7508">
      <w:pPr>
        <w:rPr>
          <w:rFonts w:ascii="Arial" w:eastAsia="Times New Roman" w:hAnsi="Arial" w:cs="Arial"/>
          <w:lang w:eastAsia="en-GB"/>
        </w:rPr>
      </w:pPr>
    </w:p>
    <w:p w14:paraId="31D4F9B8" w14:textId="527CE667" w:rsidR="00DA7508" w:rsidRPr="00DA7508" w:rsidRDefault="00DA7508" w:rsidP="00DA7508">
      <w:pPr>
        <w:rPr>
          <w:rFonts w:ascii="Arial" w:eastAsia="Times New Roman" w:hAnsi="Arial" w:cs="Arial"/>
          <w:lang w:eastAsia="en-GB"/>
        </w:rPr>
      </w:pPr>
    </w:p>
    <w:p w14:paraId="1C9FE01A" w14:textId="3C650163" w:rsidR="00DA7508" w:rsidRPr="00DA7508" w:rsidRDefault="00DA7508" w:rsidP="00DA7508">
      <w:pPr>
        <w:rPr>
          <w:rFonts w:ascii="Arial" w:eastAsia="Times New Roman" w:hAnsi="Arial" w:cs="Arial"/>
          <w:lang w:eastAsia="en-GB"/>
        </w:rPr>
      </w:pPr>
    </w:p>
    <w:p w14:paraId="09F318CC" w14:textId="4E0AF7D1" w:rsidR="00DA7508" w:rsidRPr="00DA7508" w:rsidRDefault="00DA7508" w:rsidP="00DA7508">
      <w:pPr>
        <w:rPr>
          <w:rFonts w:ascii="Arial" w:eastAsia="Times New Roman" w:hAnsi="Arial" w:cs="Arial"/>
          <w:lang w:eastAsia="en-GB"/>
        </w:rPr>
      </w:pPr>
    </w:p>
    <w:p w14:paraId="15D1DF20" w14:textId="2F698C11" w:rsidR="00DA7508" w:rsidRPr="00DA7508" w:rsidRDefault="00DA7508" w:rsidP="00DA7508">
      <w:pPr>
        <w:rPr>
          <w:rFonts w:ascii="Arial" w:eastAsia="Times New Roman" w:hAnsi="Arial" w:cs="Arial"/>
          <w:lang w:eastAsia="en-GB"/>
        </w:rPr>
      </w:pPr>
    </w:p>
    <w:p w14:paraId="7F2F3FEA" w14:textId="52B3E8BF" w:rsidR="00DA7508" w:rsidRPr="00DA7508" w:rsidRDefault="00DA7508" w:rsidP="00DA7508">
      <w:pPr>
        <w:rPr>
          <w:rFonts w:ascii="Arial" w:eastAsia="Times New Roman" w:hAnsi="Arial" w:cs="Arial"/>
          <w:lang w:eastAsia="en-GB"/>
        </w:rPr>
      </w:pPr>
    </w:p>
    <w:p w14:paraId="5AF4C139" w14:textId="7AA59FBD" w:rsidR="00DA7508" w:rsidRPr="00DA7508" w:rsidRDefault="00DA7508" w:rsidP="00DA7508">
      <w:pPr>
        <w:rPr>
          <w:rFonts w:ascii="Arial" w:eastAsia="Times New Roman" w:hAnsi="Arial" w:cs="Arial"/>
          <w:lang w:eastAsia="en-GB"/>
        </w:rPr>
      </w:pPr>
    </w:p>
    <w:p w14:paraId="3EEE156A" w14:textId="4EB851CF" w:rsidR="00DA7508" w:rsidRPr="00DA7508" w:rsidRDefault="00DA7508" w:rsidP="00DA7508">
      <w:pPr>
        <w:rPr>
          <w:rFonts w:ascii="Arial" w:eastAsia="Times New Roman" w:hAnsi="Arial" w:cs="Arial"/>
          <w:lang w:eastAsia="en-GB"/>
        </w:rPr>
      </w:pPr>
    </w:p>
    <w:p w14:paraId="102744EC" w14:textId="4D8BD997" w:rsidR="00DA7508" w:rsidRPr="00DA7508" w:rsidRDefault="00DA7508" w:rsidP="00DA7508">
      <w:pPr>
        <w:rPr>
          <w:rFonts w:ascii="Arial" w:eastAsia="Times New Roman" w:hAnsi="Arial" w:cs="Arial"/>
          <w:lang w:eastAsia="en-GB"/>
        </w:rPr>
      </w:pPr>
    </w:p>
    <w:p w14:paraId="0927571E" w14:textId="4545C488" w:rsidR="00DA7508" w:rsidRPr="00DA7508" w:rsidRDefault="00DA7508" w:rsidP="00DA7508">
      <w:pPr>
        <w:rPr>
          <w:rFonts w:ascii="Arial" w:eastAsia="Times New Roman" w:hAnsi="Arial" w:cs="Arial"/>
          <w:lang w:eastAsia="en-GB"/>
        </w:rPr>
      </w:pPr>
    </w:p>
    <w:p w14:paraId="20917CCF" w14:textId="086DDE27" w:rsidR="00DA7508" w:rsidRPr="00DA7508" w:rsidRDefault="00DA7508" w:rsidP="00DA7508">
      <w:pPr>
        <w:rPr>
          <w:rFonts w:ascii="Arial" w:eastAsia="Times New Roman" w:hAnsi="Arial" w:cs="Arial"/>
          <w:lang w:eastAsia="en-GB"/>
        </w:rPr>
      </w:pPr>
    </w:p>
    <w:p w14:paraId="089AA72D" w14:textId="2602AB0D" w:rsidR="00DA7508" w:rsidRDefault="00DA7508" w:rsidP="00340084">
      <w:pPr>
        <w:tabs>
          <w:tab w:val="left" w:pos="480"/>
        </w:tabs>
        <w:rPr>
          <w:rFonts w:ascii="Arial" w:eastAsia="Times New Roman" w:hAnsi="Arial" w:cs="Arial"/>
          <w:lang w:eastAsia="en-GB"/>
        </w:rPr>
      </w:pPr>
    </w:p>
    <w:p w14:paraId="4F68C9FE" w14:textId="0219FEED" w:rsidR="00340084" w:rsidRDefault="00340084" w:rsidP="00340084">
      <w:pPr>
        <w:tabs>
          <w:tab w:val="left" w:pos="480"/>
        </w:tabs>
        <w:rPr>
          <w:rFonts w:ascii="Arial" w:eastAsia="Times New Roman" w:hAnsi="Arial" w:cs="Arial"/>
          <w:lang w:eastAsia="en-GB"/>
        </w:rPr>
      </w:pPr>
    </w:p>
    <w:p w14:paraId="3A5581EB" w14:textId="555B86A2" w:rsidR="00340084" w:rsidRDefault="00340084" w:rsidP="00340084">
      <w:pPr>
        <w:tabs>
          <w:tab w:val="left" w:pos="480"/>
        </w:tabs>
        <w:rPr>
          <w:rFonts w:ascii="Arial" w:eastAsia="Times New Roman" w:hAnsi="Arial" w:cs="Arial"/>
          <w:lang w:eastAsia="en-GB"/>
        </w:rPr>
      </w:pPr>
      <w:proofErr w:type="spellStart"/>
      <w:r>
        <w:rPr>
          <w:rFonts w:ascii="Arial" w:eastAsia="Times New Roman" w:hAnsi="Arial" w:cs="Arial"/>
          <w:lang w:eastAsia="en-GB"/>
        </w:rPr>
        <w:lastRenderedPageBreak/>
        <w:t>Refrence</w:t>
      </w:r>
      <w:proofErr w:type="spellEnd"/>
      <w:r>
        <w:rPr>
          <w:rFonts w:ascii="Arial" w:eastAsia="Times New Roman" w:hAnsi="Arial" w:cs="Arial"/>
          <w:lang w:eastAsia="en-GB"/>
        </w:rPr>
        <w:t xml:space="preserve"> list </w:t>
      </w:r>
    </w:p>
    <w:p w14:paraId="3348DBA7" w14:textId="0D1F779A" w:rsidR="00340084" w:rsidRDefault="00340084" w:rsidP="00340084">
      <w:pPr>
        <w:tabs>
          <w:tab w:val="left" w:pos="480"/>
        </w:tabs>
        <w:rPr>
          <w:rFonts w:ascii="Arial" w:eastAsia="Times New Roman" w:hAnsi="Arial" w:cs="Arial"/>
          <w:lang w:eastAsia="en-GB"/>
        </w:rPr>
      </w:pPr>
    </w:p>
    <w:p w14:paraId="1A88C023" w14:textId="77777777" w:rsidR="00340084" w:rsidRPr="00DA7508" w:rsidRDefault="00340084" w:rsidP="00340084">
      <w:pPr>
        <w:pStyle w:val="NormalWeb"/>
        <w:shd w:val="clear" w:color="auto" w:fill="FFFFFF"/>
        <w:spacing w:before="0" w:beforeAutospacing="0" w:after="180" w:afterAutospacing="0" w:line="360" w:lineRule="auto"/>
        <w:jc w:val="both"/>
        <w:rPr>
          <w:rFonts w:ascii="Arial" w:hAnsi="Arial" w:cs="Arial"/>
          <w:color w:val="000000"/>
        </w:rPr>
      </w:pPr>
      <w:r w:rsidRPr="00DA7508">
        <w:rPr>
          <w:rFonts w:ascii="Arial" w:hAnsi="Arial" w:cs="Arial"/>
          <w:color w:val="000000"/>
        </w:rPr>
        <w:t>Bbc.co.uk. (2019).</w:t>
      </w:r>
      <w:r w:rsidRPr="00DA7508">
        <w:rPr>
          <w:rStyle w:val="apple-converted-space"/>
          <w:rFonts w:ascii="Arial" w:hAnsi="Arial" w:cs="Arial"/>
          <w:color w:val="000000"/>
        </w:rPr>
        <w:t> </w:t>
      </w:r>
      <w:r w:rsidRPr="00DA7508">
        <w:rPr>
          <w:rFonts w:ascii="Arial" w:hAnsi="Arial" w:cs="Arial"/>
          <w:i/>
          <w:iCs/>
          <w:color w:val="000000"/>
        </w:rPr>
        <w:t>BBC - Ethics - Introduction to ethics: Ethics: a general introduction</w:t>
      </w:r>
      <w:r w:rsidRPr="00DA7508">
        <w:rPr>
          <w:rFonts w:ascii="Arial" w:hAnsi="Arial" w:cs="Arial"/>
          <w:color w:val="000000"/>
        </w:rPr>
        <w:t>. [online] Available at: http://www.bbc.co.uk/ethics/introduction/intro_1.shtml [Accessed 13 Dec. 2019].</w:t>
      </w:r>
    </w:p>
    <w:p w14:paraId="0B3FCF0B" w14:textId="77777777" w:rsidR="00340084" w:rsidRPr="00DA7508" w:rsidRDefault="00340084" w:rsidP="00340084">
      <w:pPr>
        <w:spacing w:line="360" w:lineRule="auto"/>
        <w:jc w:val="both"/>
        <w:rPr>
          <w:rFonts w:ascii="Arial" w:eastAsia="Times New Roman" w:hAnsi="Arial" w:cs="Arial"/>
          <w:lang w:eastAsia="en-GB"/>
        </w:rPr>
      </w:pPr>
      <w:proofErr w:type="spellStart"/>
      <w:r w:rsidRPr="00DA7508">
        <w:rPr>
          <w:rFonts w:ascii="Arial" w:eastAsia="Times New Roman" w:hAnsi="Arial" w:cs="Arial"/>
          <w:color w:val="222222"/>
          <w:shd w:val="clear" w:color="auto" w:fill="FFFFFF"/>
          <w:lang w:eastAsia="en-GB"/>
        </w:rPr>
        <w:t>Colver</w:t>
      </w:r>
      <w:proofErr w:type="spellEnd"/>
      <w:r w:rsidRPr="00DA7508">
        <w:rPr>
          <w:rFonts w:ascii="Arial" w:eastAsia="Times New Roman" w:hAnsi="Arial" w:cs="Arial"/>
          <w:color w:val="222222"/>
          <w:shd w:val="clear" w:color="auto" w:fill="FFFFFF"/>
          <w:lang w:eastAsia="en-GB"/>
        </w:rPr>
        <w:t xml:space="preserve">, A., 2006. What are we trying to do for disabled </w:t>
      </w:r>
      <w:proofErr w:type="gramStart"/>
      <w:r w:rsidRPr="00DA7508">
        <w:rPr>
          <w:rFonts w:ascii="Arial" w:eastAsia="Times New Roman" w:hAnsi="Arial" w:cs="Arial"/>
          <w:color w:val="222222"/>
          <w:shd w:val="clear" w:color="auto" w:fill="FFFFFF"/>
          <w:lang w:eastAsia="en-GB"/>
        </w:rPr>
        <w:t>children?.</w:t>
      </w:r>
      <w:proofErr w:type="gramEnd"/>
      <w:r w:rsidRPr="00DA7508">
        <w:rPr>
          <w:rFonts w:ascii="Arial" w:eastAsia="Times New Roman" w:hAnsi="Arial" w:cs="Arial"/>
          <w:color w:val="222222"/>
          <w:shd w:val="clear" w:color="auto" w:fill="FFFFFF"/>
          <w:lang w:eastAsia="en-GB"/>
        </w:rPr>
        <w:t> </w:t>
      </w:r>
      <w:r w:rsidRPr="00DA7508">
        <w:rPr>
          <w:rFonts w:ascii="Arial" w:eastAsia="Times New Roman" w:hAnsi="Arial" w:cs="Arial"/>
          <w:i/>
          <w:iCs/>
          <w:color w:val="222222"/>
          <w:lang w:eastAsia="en-GB"/>
        </w:rPr>
        <w:t>Current Paediatrics</w:t>
      </w:r>
      <w:r w:rsidRPr="00DA7508">
        <w:rPr>
          <w:rFonts w:ascii="Arial" w:eastAsia="Times New Roman" w:hAnsi="Arial" w:cs="Arial"/>
          <w:color w:val="222222"/>
          <w:shd w:val="clear" w:color="auto" w:fill="FFFFFF"/>
          <w:lang w:eastAsia="en-GB"/>
        </w:rPr>
        <w:t>, </w:t>
      </w:r>
      <w:r w:rsidRPr="00DA7508">
        <w:rPr>
          <w:rFonts w:ascii="Arial" w:eastAsia="Times New Roman" w:hAnsi="Arial" w:cs="Arial"/>
          <w:i/>
          <w:iCs/>
          <w:color w:val="222222"/>
          <w:lang w:eastAsia="en-GB"/>
        </w:rPr>
        <w:t>16</w:t>
      </w:r>
      <w:r w:rsidRPr="00DA7508">
        <w:rPr>
          <w:rFonts w:ascii="Arial" w:eastAsia="Times New Roman" w:hAnsi="Arial" w:cs="Arial"/>
          <w:color w:val="222222"/>
          <w:shd w:val="clear" w:color="auto" w:fill="FFFFFF"/>
          <w:lang w:eastAsia="en-GB"/>
        </w:rPr>
        <w:t>(7), pp.501-505.</w:t>
      </w:r>
    </w:p>
    <w:p w14:paraId="29F681AF" w14:textId="77777777" w:rsidR="00340084" w:rsidRDefault="00340084" w:rsidP="00340084">
      <w:pPr>
        <w:pStyle w:val="NormalWeb"/>
        <w:shd w:val="clear" w:color="auto" w:fill="FFFFFF"/>
        <w:spacing w:before="0" w:beforeAutospacing="0" w:after="180" w:afterAutospacing="0" w:line="360" w:lineRule="auto"/>
        <w:ind w:left="450" w:hanging="450"/>
        <w:jc w:val="both"/>
        <w:rPr>
          <w:rFonts w:ascii="Arial" w:hAnsi="Arial" w:cs="Arial"/>
          <w:color w:val="000000"/>
        </w:rPr>
      </w:pPr>
    </w:p>
    <w:p w14:paraId="70D9E240" w14:textId="77777777" w:rsidR="00340084" w:rsidRPr="00DA7508" w:rsidRDefault="00340084" w:rsidP="00340084">
      <w:pPr>
        <w:pStyle w:val="NormalWeb"/>
        <w:shd w:val="clear" w:color="auto" w:fill="FFFFFF"/>
        <w:spacing w:before="0" w:beforeAutospacing="0" w:after="180" w:afterAutospacing="0" w:line="360" w:lineRule="auto"/>
        <w:ind w:left="450" w:hanging="450"/>
        <w:jc w:val="both"/>
        <w:rPr>
          <w:rFonts w:ascii="Arial" w:hAnsi="Arial" w:cs="Arial"/>
          <w:color w:val="000000"/>
        </w:rPr>
      </w:pPr>
      <w:r w:rsidRPr="00DA7508">
        <w:rPr>
          <w:rFonts w:ascii="Arial" w:hAnsi="Arial" w:cs="Arial"/>
          <w:color w:val="000000"/>
        </w:rPr>
        <w:t>Ethical guidelines for educational research. (1992). 4th ed. Birmingham: British</w:t>
      </w:r>
      <w:r>
        <w:rPr>
          <w:rFonts w:ascii="Arial" w:hAnsi="Arial" w:cs="Arial"/>
          <w:color w:val="000000"/>
        </w:rPr>
        <w:t xml:space="preserve">. </w:t>
      </w:r>
      <w:r w:rsidRPr="00DA7508">
        <w:rPr>
          <w:rFonts w:ascii="Arial" w:hAnsi="Arial" w:cs="Arial"/>
          <w:color w:val="000000"/>
        </w:rPr>
        <w:t>Educational Research Association.</w:t>
      </w:r>
    </w:p>
    <w:p w14:paraId="71C99C9F" w14:textId="77777777" w:rsidR="00340084" w:rsidRDefault="00340084" w:rsidP="00340084">
      <w:pPr>
        <w:spacing w:line="360" w:lineRule="auto"/>
        <w:jc w:val="both"/>
        <w:rPr>
          <w:rFonts w:ascii="Arial" w:eastAsia="Times New Roman" w:hAnsi="Arial" w:cs="Arial"/>
          <w:color w:val="222222"/>
          <w:shd w:val="clear" w:color="auto" w:fill="FFFFFF"/>
          <w:lang w:eastAsia="en-GB"/>
        </w:rPr>
      </w:pPr>
      <w:r w:rsidRPr="00DA7508">
        <w:rPr>
          <w:rFonts w:ascii="Arial" w:eastAsia="Times New Roman" w:hAnsi="Arial" w:cs="Arial"/>
          <w:color w:val="222222"/>
          <w:shd w:val="clear" w:color="auto" w:fill="FFFFFF"/>
          <w:lang w:eastAsia="en-GB"/>
        </w:rPr>
        <w:t>Kalichman, M., 2005. Use and abuse of the internet for teaching research ethics. </w:t>
      </w:r>
      <w:r w:rsidRPr="00DA7508">
        <w:rPr>
          <w:rFonts w:ascii="Arial" w:eastAsia="Times New Roman" w:hAnsi="Arial" w:cs="Arial"/>
          <w:i/>
          <w:iCs/>
          <w:color w:val="222222"/>
          <w:lang w:eastAsia="en-GB"/>
        </w:rPr>
        <w:t>Science and Engineering Ethics</w:t>
      </w:r>
      <w:r w:rsidRPr="00DA7508">
        <w:rPr>
          <w:rFonts w:ascii="Arial" w:eastAsia="Times New Roman" w:hAnsi="Arial" w:cs="Arial"/>
          <w:color w:val="222222"/>
          <w:shd w:val="clear" w:color="auto" w:fill="FFFFFF"/>
          <w:lang w:eastAsia="en-GB"/>
        </w:rPr>
        <w:t>, </w:t>
      </w:r>
      <w:r w:rsidRPr="00DA7508">
        <w:rPr>
          <w:rFonts w:ascii="Arial" w:eastAsia="Times New Roman" w:hAnsi="Arial" w:cs="Arial"/>
          <w:i/>
          <w:iCs/>
          <w:color w:val="222222"/>
          <w:lang w:eastAsia="en-GB"/>
        </w:rPr>
        <w:t>11</w:t>
      </w:r>
      <w:r w:rsidRPr="00DA7508">
        <w:rPr>
          <w:rFonts w:ascii="Arial" w:eastAsia="Times New Roman" w:hAnsi="Arial" w:cs="Arial"/>
          <w:color w:val="222222"/>
          <w:shd w:val="clear" w:color="auto" w:fill="FFFFFF"/>
          <w:lang w:eastAsia="en-GB"/>
        </w:rPr>
        <w:t>(3), pp.341-345.</w:t>
      </w:r>
    </w:p>
    <w:p w14:paraId="5E8A64D7" w14:textId="77777777" w:rsidR="00340084" w:rsidRPr="00DA7508" w:rsidRDefault="00340084" w:rsidP="00340084">
      <w:pPr>
        <w:spacing w:line="360" w:lineRule="auto"/>
        <w:jc w:val="both"/>
        <w:rPr>
          <w:rFonts w:ascii="Arial" w:eastAsia="Times New Roman" w:hAnsi="Arial" w:cs="Arial"/>
          <w:color w:val="222222"/>
          <w:shd w:val="clear" w:color="auto" w:fill="FFFFFF"/>
          <w:lang w:eastAsia="en-GB"/>
        </w:rPr>
      </w:pPr>
    </w:p>
    <w:p w14:paraId="7E4B674A" w14:textId="77777777" w:rsidR="00340084" w:rsidRPr="00DA7508" w:rsidRDefault="00340084" w:rsidP="00340084">
      <w:pPr>
        <w:pStyle w:val="NormalWeb"/>
        <w:shd w:val="clear" w:color="auto" w:fill="FFFFFF"/>
        <w:spacing w:before="0" w:beforeAutospacing="0" w:after="180" w:afterAutospacing="0" w:line="360" w:lineRule="auto"/>
        <w:ind w:left="450" w:hanging="450"/>
        <w:jc w:val="both"/>
        <w:rPr>
          <w:rFonts w:ascii="Arial" w:hAnsi="Arial" w:cs="Arial"/>
          <w:color w:val="000000"/>
        </w:rPr>
      </w:pPr>
      <w:r w:rsidRPr="00DA7508">
        <w:rPr>
          <w:rFonts w:ascii="Arial" w:hAnsi="Arial" w:cs="Arial"/>
          <w:color w:val="000000"/>
        </w:rPr>
        <w:t>Kid Sense Child Development. (2019).</w:t>
      </w:r>
      <w:r w:rsidRPr="00DA7508">
        <w:rPr>
          <w:rStyle w:val="apple-converted-space"/>
          <w:rFonts w:ascii="Arial" w:hAnsi="Arial" w:cs="Arial"/>
          <w:color w:val="000000"/>
        </w:rPr>
        <w:t> </w:t>
      </w:r>
      <w:r w:rsidRPr="00DA7508">
        <w:rPr>
          <w:rFonts w:ascii="Arial" w:hAnsi="Arial" w:cs="Arial"/>
          <w:i/>
          <w:iCs/>
          <w:color w:val="000000"/>
        </w:rPr>
        <w:t>Social Skills - Kid Sense Child Development</w:t>
      </w:r>
      <w:r w:rsidRPr="00DA7508">
        <w:rPr>
          <w:rFonts w:ascii="Arial" w:hAnsi="Arial" w:cs="Arial"/>
          <w:color w:val="000000"/>
        </w:rPr>
        <w:t>. [online] Available at: https://childdevelopment.com.au/areas-of-concern/play-and-social-skills/social-skills/ [Accessed 13 Dec. 2019].</w:t>
      </w:r>
    </w:p>
    <w:p w14:paraId="2DC68442" w14:textId="77777777" w:rsidR="00340084" w:rsidRDefault="00340084" w:rsidP="00340084">
      <w:pPr>
        <w:spacing w:line="360" w:lineRule="auto"/>
        <w:jc w:val="both"/>
        <w:rPr>
          <w:rFonts w:ascii="Arial" w:eastAsia="Times New Roman" w:hAnsi="Arial" w:cs="Arial"/>
          <w:color w:val="222222"/>
          <w:shd w:val="clear" w:color="auto" w:fill="FFFFFF"/>
          <w:lang w:eastAsia="en-GB"/>
        </w:rPr>
      </w:pPr>
      <w:proofErr w:type="spellStart"/>
      <w:r w:rsidRPr="00DA7508">
        <w:rPr>
          <w:rFonts w:ascii="Arial" w:eastAsia="Times New Roman" w:hAnsi="Arial" w:cs="Arial"/>
          <w:color w:val="222222"/>
          <w:shd w:val="clear" w:color="auto" w:fill="FFFFFF"/>
          <w:lang w:eastAsia="en-GB"/>
        </w:rPr>
        <w:t>MacIntyre</w:t>
      </w:r>
      <w:proofErr w:type="spellEnd"/>
      <w:r w:rsidRPr="00DA7508">
        <w:rPr>
          <w:rFonts w:ascii="Arial" w:eastAsia="Times New Roman" w:hAnsi="Arial" w:cs="Arial"/>
          <w:color w:val="222222"/>
          <w:shd w:val="clear" w:color="auto" w:fill="FFFFFF"/>
          <w:lang w:eastAsia="en-GB"/>
        </w:rPr>
        <w:t>, A., 2003. </w:t>
      </w:r>
      <w:r w:rsidRPr="00DA7508">
        <w:rPr>
          <w:rFonts w:ascii="Arial" w:eastAsia="Times New Roman" w:hAnsi="Arial" w:cs="Arial"/>
          <w:i/>
          <w:iCs/>
          <w:color w:val="222222"/>
          <w:lang w:eastAsia="en-GB"/>
        </w:rPr>
        <w:t>A Short History of Ethics: a history of moral philosophy from the Homeric age to the 20th century</w:t>
      </w:r>
      <w:r w:rsidRPr="00DA7508">
        <w:rPr>
          <w:rFonts w:ascii="Arial" w:eastAsia="Times New Roman" w:hAnsi="Arial" w:cs="Arial"/>
          <w:color w:val="222222"/>
          <w:shd w:val="clear" w:color="auto" w:fill="FFFFFF"/>
          <w:lang w:eastAsia="en-GB"/>
        </w:rPr>
        <w:t>. Routledge.</w:t>
      </w:r>
    </w:p>
    <w:p w14:paraId="33CCB3EA" w14:textId="77777777" w:rsidR="00340084" w:rsidRPr="00DA7508" w:rsidRDefault="00340084" w:rsidP="00340084">
      <w:pPr>
        <w:spacing w:line="360" w:lineRule="auto"/>
        <w:jc w:val="both"/>
        <w:rPr>
          <w:rFonts w:ascii="Arial" w:eastAsia="Times New Roman" w:hAnsi="Arial" w:cs="Arial"/>
          <w:lang w:eastAsia="en-GB"/>
        </w:rPr>
      </w:pPr>
    </w:p>
    <w:p w14:paraId="4F1EECFA" w14:textId="77777777" w:rsidR="00340084" w:rsidRDefault="00340084" w:rsidP="00340084">
      <w:pPr>
        <w:spacing w:line="360" w:lineRule="auto"/>
        <w:jc w:val="both"/>
        <w:rPr>
          <w:rFonts w:ascii="Arial" w:eastAsia="Times New Roman" w:hAnsi="Arial" w:cs="Arial"/>
          <w:color w:val="222222"/>
          <w:shd w:val="clear" w:color="auto" w:fill="FFFFFF"/>
          <w:lang w:eastAsia="en-GB"/>
        </w:rPr>
      </w:pPr>
      <w:r w:rsidRPr="00DA7508">
        <w:rPr>
          <w:rFonts w:ascii="Arial" w:eastAsia="Times New Roman" w:hAnsi="Arial" w:cs="Arial"/>
          <w:color w:val="222222"/>
          <w:shd w:val="clear" w:color="auto" w:fill="FFFFFF"/>
          <w:lang w:eastAsia="en-GB"/>
        </w:rPr>
        <w:t xml:space="preserve">McIntosh, N., Bates, P., </w:t>
      </w:r>
      <w:proofErr w:type="spellStart"/>
      <w:r w:rsidRPr="00DA7508">
        <w:rPr>
          <w:rFonts w:ascii="Arial" w:eastAsia="Times New Roman" w:hAnsi="Arial" w:cs="Arial"/>
          <w:color w:val="222222"/>
          <w:shd w:val="clear" w:color="auto" w:fill="FFFFFF"/>
          <w:lang w:eastAsia="en-GB"/>
        </w:rPr>
        <w:t>Brykczynska</w:t>
      </w:r>
      <w:proofErr w:type="spellEnd"/>
      <w:r w:rsidRPr="00DA7508">
        <w:rPr>
          <w:rFonts w:ascii="Arial" w:eastAsia="Times New Roman" w:hAnsi="Arial" w:cs="Arial"/>
          <w:color w:val="222222"/>
          <w:shd w:val="clear" w:color="auto" w:fill="FFFFFF"/>
          <w:lang w:eastAsia="en-GB"/>
        </w:rPr>
        <w:t xml:space="preserve">, G., Dunstan, G., Goldman, A., Harvey, D., </w:t>
      </w:r>
      <w:proofErr w:type="spellStart"/>
      <w:r w:rsidRPr="00DA7508">
        <w:rPr>
          <w:rFonts w:ascii="Arial" w:eastAsia="Times New Roman" w:hAnsi="Arial" w:cs="Arial"/>
          <w:color w:val="222222"/>
          <w:shd w:val="clear" w:color="auto" w:fill="FFFFFF"/>
          <w:lang w:eastAsia="en-GB"/>
        </w:rPr>
        <w:t>Larcher</w:t>
      </w:r>
      <w:proofErr w:type="spellEnd"/>
      <w:r w:rsidRPr="00DA7508">
        <w:rPr>
          <w:rFonts w:ascii="Arial" w:eastAsia="Times New Roman" w:hAnsi="Arial" w:cs="Arial"/>
          <w:color w:val="222222"/>
          <w:shd w:val="clear" w:color="auto" w:fill="FFFFFF"/>
          <w:lang w:eastAsia="en-GB"/>
        </w:rPr>
        <w:t>, V., McCrae, D., McKinnon, A. and Patton, M., 2000. Guidelines for the ethical conduct of medical research involving children. </w:t>
      </w:r>
      <w:r w:rsidRPr="00DA7508">
        <w:rPr>
          <w:rFonts w:ascii="Arial" w:eastAsia="Times New Roman" w:hAnsi="Arial" w:cs="Arial"/>
          <w:i/>
          <w:iCs/>
          <w:color w:val="222222"/>
          <w:lang w:eastAsia="en-GB"/>
        </w:rPr>
        <w:t>Arch Dis Child</w:t>
      </w:r>
      <w:r w:rsidRPr="00DA7508">
        <w:rPr>
          <w:rFonts w:ascii="Arial" w:eastAsia="Times New Roman" w:hAnsi="Arial" w:cs="Arial"/>
          <w:color w:val="222222"/>
          <w:shd w:val="clear" w:color="auto" w:fill="FFFFFF"/>
          <w:lang w:eastAsia="en-GB"/>
        </w:rPr>
        <w:t>, </w:t>
      </w:r>
      <w:r w:rsidRPr="00DA7508">
        <w:rPr>
          <w:rFonts w:ascii="Arial" w:eastAsia="Times New Roman" w:hAnsi="Arial" w:cs="Arial"/>
          <w:i/>
          <w:iCs/>
          <w:color w:val="222222"/>
          <w:lang w:eastAsia="en-GB"/>
        </w:rPr>
        <w:t>82</w:t>
      </w:r>
      <w:r w:rsidRPr="00DA7508">
        <w:rPr>
          <w:rFonts w:ascii="Arial" w:eastAsia="Times New Roman" w:hAnsi="Arial" w:cs="Arial"/>
          <w:color w:val="222222"/>
          <w:shd w:val="clear" w:color="auto" w:fill="FFFFFF"/>
          <w:lang w:eastAsia="en-GB"/>
        </w:rPr>
        <w:t>, pp.177-182.</w:t>
      </w:r>
    </w:p>
    <w:p w14:paraId="70760BE8" w14:textId="77777777" w:rsidR="00340084" w:rsidRPr="00DA7508" w:rsidRDefault="00340084" w:rsidP="00340084">
      <w:pPr>
        <w:spacing w:line="360" w:lineRule="auto"/>
        <w:jc w:val="both"/>
        <w:rPr>
          <w:rFonts w:ascii="Arial" w:eastAsia="Times New Roman" w:hAnsi="Arial" w:cs="Arial"/>
          <w:lang w:eastAsia="en-GB"/>
        </w:rPr>
      </w:pPr>
    </w:p>
    <w:p w14:paraId="7BB3C25B" w14:textId="77777777" w:rsidR="00340084" w:rsidRDefault="00340084" w:rsidP="00340084">
      <w:pPr>
        <w:pStyle w:val="NormalWeb"/>
        <w:shd w:val="clear" w:color="auto" w:fill="FFFFFF"/>
        <w:spacing w:before="0" w:beforeAutospacing="0" w:after="180" w:afterAutospacing="0" w:line="360" w:lineRule="auto"/>
        <w:ind w:left="450" w:hanging="450"/>
        <w:jc w:val="both"/>
        <w:rPr>
          <w:rFonts w:ascii="Arial" w:hAnsi="Arial" w:cs="Arial"/>
          <w:color w:val="000000"/>
        </w:rPr>
      </w:pPr>
      <w:r w:rsidRPr="00DA7508">
        <w:rPr>
          <w:rFonts w:ascii="Arial" w:hAnsi="Arial" w:cs="Arial"/>
          <w:color w:val="000000"/>
        </w:rPr>
        <w:t>Singer, P. (2019). Applied Ethics.</w:t>
      </w:r>
      <w:r w:rsidRPr="00DA7508">
        <w:rPr>
          <w:rStyle w:val="apple-converted-space"/>
          <w:rFonts w:ascii="Arial" w:hAnsi="Arial" w:cs="Arial"/>
          <w:color w:val="000000"/>
        </w:rPr>
        <w:t> </w:t>
      </w:r>
      <w:proofErr w:type="spellStart"/>
      <w:r w:rsidRPr="00DA7508">
        <w:rPr>
          <w:rFonts w:ascii="Arial" w:hAnsi="Arial" w:cs="Arial"/>
          <w:i/>
          <w:iCs/>
          <w:color w:val="000000"/>
        </w:rPr>
        <w:t>PhilPapers</w:t>
      </w:r>
      <w:proofErr w:type="spellEnd"/>
      <w:r w:rsidRPr="00DA7508">
        <w:rPr>
          <w:rFonts w:ascii="Arial" w:hAnsi="Arial" w:cs="Arial"/>
          <w:color w:val="000000"/>
        </w:rPr>
        <w:t>, 1(1).</w:t>
      </w:r>
    </w:p>
    <w:p w14:paraId="3A341FA9" w14:textId="77777777" w:rsidR="00340084" w:rsidRPr="00DA7508" w:rsidRDefault="00340084" w:rsidP="00340084">
      <w:pPr>
        <w:pStyle w:val="NormalWeb"/>
        <w:shd w:val="clear" w:color="auto" w:fill="FFFFFF"/>
        <w:spacing w:before="0" w:beforeAutospacing="0" w:after="180" w:afterAutospacing="0" w:line="360" w:lineRule="auto"/>
        <w:ind w:left="450" w:hanging="450"/>
        <w:jc w:val="both"/>
        <w:rPr>
          <w:rFonts w:ascii="Arial" w:hAnsi="Arial" w:cs="Arial"/>
          <w:color w:val="000000"/>
        </w:rPr>
      </w:pPr>
    </w:p>
    <w:p w14:paraId="7CAF60F2" w14:textId="77777777" w:rsidR="00340084" w:rsidRDefault="00340084" w:rsidP="00340084">
      <w:pPr>
        <w:pStyle w:val="NormalWeb"/>
        <w:shd w:val="clear" w:color="auto" w:fill="FFFFFF"/>
        <w:spacing w:before="0" w:beforeAutospacing="0" w:after="180" w:afterAutospacing="0" w:line="360" w:lineRule="auto"/>
        <w:ind w:left="450" w:hanging="450"/>
        <w:jc w:val="both"/>
        <w:rPr>
          <w:rFonts w:ascii="Arial" w:hAnsi="Arial" w:cs="Arial"/>
          <w:color w:val="000000"/>
        </w:rPr>
      </w:pPr>
      <w:r w:rsidRPr="00DA7508">
        <w:rPr>
          <w:rFonts w:ascii="Arial" w:hAnsi="Arial" w:cs="Arial"/>
          <w:color w:val="000000"/>
        </w:rPr>
        <w:t>Unicef.org.uk. (2019). [online] Available at: https://www.unicef.org.uk/wp-content/uploads/2010/05/UNCRC_summary-1.pdf [Accessed 13 Dec. 2019].</w:t>
      </w:r>
    </w:p>
    <w:p w14:paraId="6F2719D9" w14:textId="77777777" w:rsidR="00340084" w:rsidRPr="00DA7508" w:rsidRDefault="00340084" w:rsidP="00340084">
      <w:pPr>
        <w:pStyle w:val="NormalWeb"/>
        <w:shd w:val="clear" w:color="auto" w:fill="FFFFFF"/>
        <w:spacing w:before="0" w:beforeAutospacing="0" w:after="180" w:afterAutospacing="0" w:line="360" w:lineRule="auto"/>
        <w:ind w:left="450" w:hanging="450"/>
        <w:jc w:val="both"/>
        <w:rPr>
          <w:rFonts w:ascii="Arial" w:hAnsi="Arial" w:cs="Arial"/>
          <w:color w:val="000000"/>
        </w:rPr>
      </w:pPr>
    </w:p>
    <w:p w14:paraId="4A179670" w14:textId="77777777" w:rsidR="00340084" w:rsidRPr="00DA7508" w:rsidRDefault="00340084" w:rsidP="00340084">
      <w:pPr>
        <w:pStyle w:val="NormalWeb"/>
        <w:shd w:val="clear" w:color="auto" w:fill="FFFFFF"/>
        <w:spacing w:before="0" w:beforeAutospacing="0" w:after="180" w:afterAutospacing="0" w:line="360" w:lineRule="auto"/>
        <w:ind w:left="450" w:hanging="450"/>
        <w:jc w:val="both"/>
        <w:rPr>
          <w:rFonts w:ascii="Arial" w:hAnsi="Arial" w:cs="Arial"/>
          <w:color w:val="000000"/>
        </w:rPr>
      </w:pPr>
      <w:r w:rsidRPr="00DA7508">
        <w:rPr>
          <w:rFonts w:ascii="Arial" w:hAnsi="Arial" w:cs="Arial"/>
          <w:color w:val="000000"/>
        </w:rPr>
        <w:t xml:space="preserve">us, A., </w:t>
      </w:r>
      <w:proofErr w:type="gramStart"/>
      <w:r w:rsidRPr="00DA7508">
        <w:rPr>
          <w:rFonts w:ascii="Arial" w:hAnsi="Arial" w:cs="Arial"/>
          <w:color w:val="000000"/>
        </w:rPr>
        <w:t>science?,</w:t>
      </w:r>
      <w:proofErr w:type="gramEnd"/>
      <w:r w:rsidRPr="00DA7508">
        <w:rPr>
          <w:rFonts w:ascii="Arial" w:hAnsi="Arial" w:cs="Arial"/>
          <w:color w:val="000000"/>
        </w:rPr>
        <w:t xml:space="preserve"> W. and disciplines, S. (2019).</w:t>
      </w:r>
      <w:r w:rsidRPr="00DA7508">
        <w:rPr>
          <w:rStyle w:val="apple-converted-space"/>
          <w:rFonts w:ascii="Arial" w:hAnsi="Arial" w:cs="Arial"/>
          <w:color w:val="000000"/>
        </w:rPr>
        <w:t> </w:t>
      </w:r>
      <w:r w:rsidRPr="00DA7508">
        <w:rPr>
          <w:rFonts w:ascii="Arial" w:hAnsi="Arial" w:cs="Arial"/>
          <w:i/>
          <w:iCs/>
          <w:color w:val="000000"/>
        </w:rPr>
        <w:t>Social science disciplines - Economic and Social Research Council</w:t>
      </w:r>
      <w:r w:rsidRPr="00DA7508">
        <w:rPr>
          <w:rFonts w:ascii="Arial" w:hAnsi="Arial" w:cs="Arial"/>
          <w:color w:val="000000"/>
        </w:rPr>
        <w:t xml:space="preserve">. [online] Esrc.ukri.org. Available at: </w:t>
      </w:r>
      <w:r w:rsidRPr="00DA7508">
        <w:rPr>
          <w:rFonts w:ascii="Arial" w:hAnsi="Arial" w:cs="Arial"/>
          <w:color w:val="000000"/>
        </w:rPr>
        <w:lastRenderedPageBreak/>
        <w:t>https://esrc.ukri.org/about-us/what-is-social-science/social-science-disciplines/ [Accessed 13 Dec. 2019].</w:t>
      </w:r>
    </w:p>
    <w:p w14:paraId="05F3233A" w14:textId="77777777" w:rsidR="00340084" w:rsidRDefault="00340084" w:rsidP="00340084">
      <w:pPr>
        <w:pStyle w:val="NormalWeb"/>
        <w:shd w:val="clear" w:color="auto" w:fill="FFFFFF"/>
        <w:spacing w:before="0" w:beforeAutospacing="0" w:after="180" w:afterAutospacing="0" w:line="360" w:lineRule="auto"/>
        <w:ind w:left="450" w:hanging="450"/>
        <w:jc w:val="both"/>
        <w:rPr>
          <w:rFonts w:ascii="Arial" w:hAnsi="Arial" w:cs="Arial"/>
          <w:color w:val="000000"/>
        </w:rPr>
      </w:pPr>
      <w:r w:rsidRPr="00DA7508">
        <w:rPr>
          <w:rFonts w:ascii="Arial" w:hAnsi="Arial" w:cs="Arial"/>
          <w:color w:val="000000"/>
        </w:rPr>
        <w:t>Vygotsky, L. (2019).</w:t>
      </w:r>
      <w:r w:rsidRPr="00DA7508">
        <w:rPr>
          <w:rStyle w:val="apple-converted-space"/>
          <w:rFonts w:ascii="Arial" w:hAnsi="Arial" w:cs="Arial"/>
          <w:color w:val="000000"/>
        </w:rPr>
        <w:t> </w:t>
      </w:r>
      <w:r w:rsidRPr="00DA7508">
        <w:rPr>
          <w:rFonts w:ascii="Arial" w:hAnsi="Arial" w:cs="Arial"/>
          <w:i/>
          <w:iCs/>
          <w:color w:val="000000"/>
        </w:rPr>
        <w:t>Discover Lev S. Vygotsky famous and rare quotes. Share Lev S. Vygotsky quotations about children, literature and philosophy. "What a c… | Education quotes, Teacher quotes, Thoughts on education</w:t>
      </w:r>
      <w:r w:rsidRPr="00DA7508">
        <w:rPr>
          <w:rFonts w:ascii="Arial" w:hAnsi="Arial" w:cs="Arial"/>
          <w:color w:val="000000"/>
        </w:rPr>
        <w:t>. [online] Pinterest. Available at: https://www.pinterest.co.uk/pin/331014641351814793/?lp=true [Accessed 13 Dec. 2019].</w:t>
      </w:r>
    </w:p>
    <w:p w14:paraId="5B9B280F" w14:textId="77777777" w:rsidR="00340084" w:rsidRPr="00DA7508" w:rsidRDefault="00340084" w:rsidP="00340084">
      <w:pPr>
        <w:pStyle w:val="NormalWeb"/>
        <w:shd w:val="clear" w:color="auto" w:fill="FFFFFF"/>
        <w:spacing w:before="0" w:beforeAutospacing="0" w:after="180" w:afterAutospacing="0" w:line="360" w:lineRule="auto"/>
        <w:jc w:val="both"/>
        <w:rPr>
          <w:rFonts w:ascii="Arial" w:hAnsi="Arial" w:cs="Arial"/>
          <w:color w:val="000000"/>
        </w:rPr>
      </w:pPr>
      <w:bookmarkStart w:id="0" w:name="_GoBack"/>
      <w:bookmarkEnd w:id="0"/>
    </w:p>
    <w:p w14:paraId="6A5CA5EE" w14:textId="77777777" w:rsidR="00340084" w:rsidRPr="00DA7508" w:rsidRDefault="00340084" w:rsidP="00340084">
      <w:pPr>
        <w:pStyle w:val="NormalWeb"/>
        <w:shd w:val="clear" w:color="auto" w:fill="FFFFFF"/>
        <w:spacing w:before="0" w:beforeAutospacing="0" w:after="180" w:afterAutospacing="0" w:line="360" w:lineRule="auto"/>
        <w:ind w:left="450" w:hanging="450"/>
        <w:jc w:val="both"/>
        <w:rPr>
          <w:rFonts w:ascii="Arial" w:hAnsi="Arial" w:cs="Arial"/>
          <w:color w:val="000000"/>
        </w:rPr>
      </w:pPr>
      <w:r w:rsidRPr="00DA7508">
        <w:rPr>
          <w:rFonts w:ascii="Arial" w:hAnsi="Arial" w:cs="Arial"/>
          <w:color w:val="000000"/>
        </w:rPr>
        <w:t>Wellcome.ac.uk. (2019). [online] Available at: https://wellcome.ac.uk/sites/default/files/wtp057673_0.pdf [Accessed 13 Dec. 2019].</w:t>
      </w:r>
    </w:p>
    <w:p w14:paraId="0B3C11EF" w14:textId="77777777" w:rsidR="00340084" w:rsidRPr="00340084" w:rsidRDefault="00340084" w:rsidP="00340084">
      <w:pPr>
        <w:tabs>
          <w:tab w:val="left" w:pos="480"/>
        </w:tabs>
        <w:rPr>
          <w:rFonts w:ascii="Arial" w:eastAsia="Times New Roman" w:hAnsi="Arial" w:cs="Arial"/>
          <w:lang w:eastAsia="en-GB"/>
        </w:rPr>
      </w:pPr>
    </w:p>
    <w:sectPr w:rsidR="00340084" w:rsidRPr="00340084" w:rsidSect="004B7B5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7F32B7"/>
    <w:multiLevelType w:val="hybridMultilevel"/>
    <w:tmpl w:val="BD420522"/>
    <w:lvl w:ilvl="0" w:tplc="FD5A31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17F"/>
    <w:rsid w:val="000627D0"/>
    <w:rsid w:val="00144244"/>
    <w:rsid w:val="001C7AEC"/>
    <w:rsid w:val="00340084"/>
    <w:rsid w:val="00392FC2"/>
    <w:rsid w:val="004B7B5E"/>
    <w:rsid w:val="004B7E2B"/>
    <w:rsid w:val="005074CE"/>
    <w:rsid w:val="005D02D6"/>
    <w:rsid w:val="00653037"/>
    <w:rsid w:val="006B017F"/>
    <w:rsid w:val="006E0EC2"/>
    <w:rsid w:val="006E5962"/>
    <w:rsid w:val="0070569F"/>
    <w:rsid w:val="00730C93"/>
    <w:rsid w:val="0089263D"/>
    <w:rsid w:val="00993784"/>
    <w:rsid w:val="00A11A3E"/>
    <w:rsid w:val="00A47714"/>
    <w:rsid w:val="00AD0CC2"/>
    <w:rsid w:val="00B1343F"/>
    <w:rsid w:val="00B52CA4"/>
    <w:rsid w:val="00B9616A"/>
    <w:rsid w:val="00BA39A9"/>
    <w:rsid w:val="00C656D9"/>
    <w:rsid w:val="00CA3750"/>
    <w:rsid w:val="00D06D5C"/>
    <w:rsid w:val="00D57354"/>
    <w:rsid w:val="00D91E77"/>
    <w:rsid w:val="00DA7508"/>
    <w:rsid w:val="00E01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75EB3"/>
  <w15:chartTrackingRefBased/>
  <w15:docId w15:val="{465D832D-BD4E-CC45-B2AE-C332E1C3D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E77"/>
    <w:pPr>
      <w:ind w:left="720"/>
      <w:contextualSpacing/>
    </w:pPr>
  </w:style>
  <w:style w:type="character" w:customStyle="1" w:styleId="apple-converted-space">
    <w:name w:val="apple-converted-space"/>
    <w:basedOn w:val="DefaultParagraphFont"/>
    <w:rsid w:val="00DA7508"/>
  </w:style>
  <w:style w:type="paragraph" w:styleId="NormalWeb">
    <w:name w:val="Normal (Web)"/>
    <w:basedOn w:val="Normal"/>
    <w:uiPriority w:val="99"/>
    <w:semiHidden/>
    <w:unhideWhenUsed/>
    <w:rsid w:val="00DA750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33349">
      <w:bodyDiv w:val="1"/>
      <w:marLeft w:val="0"/>
      <w:marRight w:val="0"/>
      <w:marTop w:val="0"/>
      <w:marBottom w:val="0"/>
      <w:divBdr>
        <w:top w:val="none" w:sz="0" w:space="0" w:color="auto"/>
        <w:left w:val="none" w:sz="0" w:space="0" w:color="auto"/>
        <w:bottom w:val="none" w:sz="0" w:space="0" w:color="auto"/>
        <w:right w:val="none" w:sz="0" w:space="0" w:color="auto"/>
      </w:divBdr>
    </w:div>
    <w:div w:id="368843928">
      <w:bodyDiv w:val="1"/>
      <w:marLeft w:val="0"/>
      <w:marRight w:val="0"/>
      <w:marTop w:val="0"/>
      <w:marBottom w:val="0"/>
      <w:divBdr>
        <w:top w:val="none" w:sz="0" w:space="0" w:color="auto"/>
        <w:left w:val="none" w:sz="0" w:space="0" w:color="auto"/>
        <w:bottom w:val="none" w:sz="0" w:space="0" w:color="auto"/>
        <w:right w:val="none" w:sz="0" w:space="0" w:color="auto"/>
      </w:divBdr>
    </w:div>
    <w:div w:id="385642478">
      <w:bodyDiv w:val="1"/>
      <w:marLeft w:val="0"/>
      <w:marRight w:val="0"/>
      <w:marTop w:val="0"/>
      <w:marBottom w:val="0"/>
      <w:divBdr>
        <w:top w:val="none" w:sz="0" w:space="0" w:color="auto"/>
        <w:left w:val="none" w:sz="0" w:space="0" w:color="auto"/>
        <w:bottom w:val="none" w:sz="0" w:space="0" w:color="auto"/>
        <w:right w:val="none" w:sz="0" w:space="0" w:color="auto"/>
      </w:divBdr>
      <w:divsChild>
        <w:div w:id="2033608178">
          <w:marLeft w:val="0"/>
          <w:marRight w:val="0"/>
          <w:marTop w:val="0"/>
          <w:marBottom w:val="0"/>
          <w:divBdr>
            <w:top w:val="none" w:sz="0" w:space="0" w:color="auto"/>
            <w:left w:val="none" w:sz="0" w:space="0" w:color="auto"/>
            <w:bottom w:val="none" w:sz="0" w:space="0" w:color="auto"/>
            <w:right w:val="none" w:sz="0" w:space="0" w:color="auto"/>
          </w:divBdr>
          <w:divsChild>
            <w:div w:id="502357969">
              <w:marLeft w:val="0"/>
              <w:marRight w:val="0"/>
              <w:marTop w:val="0"/>
              <w:marBottom w:val="0"/>
              <w:divBdr>
                <w:top w:val="none" w:sz="0" w:space="0" w:color="auto"/>
                <w:left w:val="none" w:sz="0" w:space="0" w:color="auto"/>
                <w:bottom w:val="none" w:sz="0" w:space="0" w:color="auto"/>
                <w:right w:val="none" w:sz="0" w:space="0" w:color="auto"/>
              </w:divBdr>
              <w:divsChild>
                <w:div w:id="114500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141475">
      <w:bodyDiv w:val="1"/>
      <w:marLeft w:val="0"/>
      <w:marRight w:val="0"/>
      <w:marTop w:val="0"/>
      <w:marBottom w:val="0"/>
      <w:divBdr>
        <w:top w:val="none" w:sz="0" w:space="0" w:color="auto"/>
        <w:left w:val="none" w:sz="0" w:space="0" w:color="auto"/>
        <w:bottom w:val="none" w:sz="0" w:space="0" w:color="auto"/>
        <w:right w:val="none" w:sz="0" w:space="0" w:color="auto"/>
      </w:divBdr>
    </w:div>
    <w:div w:id="501169431">
      <w:bodyDiv w:val="1"/>
      <w:marLeft w:val="0"/>
      <w:marRight w:val="0"/>
      <w:marTop w:val="0"/>
      <w:marBottom w:val="0"/>
      <w:divBdr>
        <w:top w:val="none" w:sz="0" w:space="0" w:color="auto"/>
        <w:left w:val="none" w:sz="0" w:space="0" w:color="auto"/>
        <w:bottom w:val="none" w:sz="0" w:space="0" w:color="auto"/>
        <w:right w:val="none" w:sz="0" w:space="0" w:color="auto"/>
      </w:divBdr>
    </w:div>
    <w:div w:id="1071194256">
      <w:bodyDiv w:val="1"/>
      <w:marLeft w:val="0"/>
      <w:marRight w:val="0"/>
      <w:marTop w:val="0"/>
      <w:marBottom w:val="0"/>
      <w:divBdr>
        <w:top w:val="none" w:sz="0" w:space="0" w:color="auto"/>
        <w:left w:val="none" w:sz="0" w:space="0" w:color="auto"/>
        <w:bottom w:val="none" w:sz="0" w:space="0" w:color="auto"/>
        <w:right w:val="none" w:sz="0" w:space="0" w:color="auto"/>
      </w:divBdr>
    </w:div>
    <w:div w:id="1378581185">
      <w:bodyDiv w:val="1"/>
      <w:marLeft w:val="0"/>
      <w:marRight w:val="0"/>
      <w:marTop w:val="0"/>
      <w:marBottom w:val="0"/>
      <w:divBdr>
        <w:top w:val="none" w:sz="0" w:space="0" w:color="auto"/>
        <w:left w:val="none" w:sz="0" w:space="0" w:color="auto"/>
        <w:bottom w:val="none" w:sz="0" w:space="0" w:color="auto"/>
        <w:right w:val="none" w:sz="0" w:space="0" w:color="auto"/>
      </w:divBdr>
      <w:divsChild>
        <w:div w:id="1276987456">
          <w:marLeft w:val="0"/>
          <w:marRight w:val="0"/>
          <w:marTop w:val="0"/>
          <w:marBottom w:val="0"/>
          <w:divBdr>
            <w:top w:val="none" w:sz="0" w:space="0" w:color="auto"/>
            <w:left w:val="none" w:sz="0" w:space="0" w:color="auto"/>
            <w:bottom w:val="none" w:sz="0" w:space="0" w:color="auto"/>
            <w:right w:val="none" w:sz="0" w:space="0" w:color="auto"/>
          </w:divBdr>
          <w:divsChild>
            <w:div w:id="255289170">
              <w:marLeft w:val="0"/>
              <w:marRight w:val="0"/>
              <w:marTop w:val="0"/>
              <w:marBottom w:val="0"/>
              <w:divBdr>
                <w:top w:val="none" w:sz="0" w:space="0" w:color="auto"/>
                <w:left w:val="none" w:sz="0" w:space="0" w:color="auto"/>
                <w:bottom w:val="none" w:sz="0" w:space="0" w:color="auto"/>
                <w:right w:val="none" w:sz="0" w:space="0" w:color="auto"/>
              </w:divBdr>
              <w:divsChild>
                <w:div w:id="180888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170633">
      <w:bodyDiv w:val="1"/>
      <w:marLeft w:val="0"/>
      <w:marRight w:val="0"/>
      <w:marTop w:val="0"/>
      <w:marBottom w:val="0"/>
      <w:divBdr>
        <w:top w:val="none" w:sz="0" w:space="0" w:color="auto"/>
        <w:left w:val="none" w:sz="0" w:space="0" w:color="auto"/>
        <w:bottom w:val="none" w:sz="0" w:space="0" w:color="auto"/>
        <w:right w:val="none" w:sz="0" w:space="0" w:color="auto"/>
      </w:divBdr>
      <w:divsChild>
        <w:div w:id="2076858790">
          <w:marLeft w:val="0"/>
          <w:marRight w:val="0"/>
          <w:marTop w:val="0"/>
          <w:marBottom w:val="0"/>
          <w:divBdr>
            <w:top w:val="none" w:sz="0" w:space="0" w:color="auto"/>
            <w:left w:val="none" w:sz="0" w:space="0" w:color="auto"/>
            <w:bottom w:val="none" w:sz="0" w:space="0" w:color="auto"/>
            <w:right w:val="none" w:sz="0" w:space="0" w:color="auto"/>
          </w:divBdr>
          <w:divsChild>
            <w:div w:id="353697852">
              <w:marLeft w:val="0"/>
              <w:marRight w:val="0"/>
              <w:marTop w:val="0"/>
              <w:marBottom w:val="0"/>
              <w:divBdr>
                <w:top w:val="none" w:sz="0" w:space="0" w:color="auto"/>
                <w:left w:val="none" w:sz="0" w:space="0" w:color="auto"/>
                <w:bottom w:val="none" w:sz="0" w:space="0" w:color="auto"/>
                <w:right w:val="none" w:sz="0" w:space="0" w:color="auto"/>
              </w:divBdr>
              <w:divsChild>
                <w:div w:id="228731610">
                  <w:marLeft w:val="0"/>
                  <w:marRight w:val="0"/>
                  <w:marTop w:val="0"/>
                  <w:marBottom w:val="0"/>
                  <w:divBdr>
                    <w:top w:val="none" w:sz="0" w:space="0" w:color="auto"/>
                    <w:left w:val="none" w:sz="0" w:space="0" w:color="auto"/>
                    <w:bottom w:val="none" w:sz="0" w:space="0" w:color="auto"/>
                    <w:right w:val="none" w:sz="0" w:space="0" w:color="auto"/>
                  </w:divBdr>
                  <w:divsChild>
                    <w:div w:id="155281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624347">
      <w:bodyDiv w:val="1"/>
      <w:marLeft w:val="0"/>
      <w:marRight w:val="0"/>
      <w:marTop w:val="0"/>
      <w:marBottom w:val="0"/>
      <w:divBdr>
        <w:top w:val="none" w:sz="0" w:space="0" w:color="auto"/>
        <w:left w:val="none" w:sz="0" w:space="0" w:color="auto"/>
        <w:bottom w:val="none" w:sz="0" w:space="0" w:color="auto"/>
        <w:right w:val="none" w:sz="0" w:space="0" w:color="auto"/>
      </w:divBdr>
    </w:div>
    <w:div w:id="1986428435">
      <w:bodyDiv w:val="1"/>
      <w:marLeft w:val="0"/>
      <w:marRight w:val="0"/>
      <w:marTop w:val="0"/>
      <w:marBottom w:val="0"/>
      <w:divBdr>
        <w:top w:val="none" w:sz="0" w:space="0" w:color="auto"/>
        <w:left w:val="none" w:sz="0" w:space="0" w:color="auto"/>
        <w:bottom w:val="none" w:sz="0" w:space="0" w:color="auto"/>
        <w:right w:val="none" w:sz="0" w:space="0" w:color="auto"/>
      </w:divBdr>
    </w:div>
    <w:div w:id="2033871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723D67-BD7A-DE4B-8A53-7F254640E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5</Pages>
  <Words>1172</Words>
  <Characters>6685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Robinson (1601122)</dc:creator>
  <cp:keywords/>
  <dc:description/>
  <cp:lastModifiedBy>Eve Robinson (1601122)</cp:lastModifiedBy>
  <cp:revision>18</cp:revision>
  <dcterms:created xsi:type="dcterms:W3CDTF">2019-11-26T18:20:00Z</dcterms:created>
  <dcterms:modified xsi:type="dcterms:W3CDTF">2019-12-13T21:44:00Z</dcterms:modified>
</cp:coreProperties>
</file>