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BC74E" w14:textId="77777777" w:rsidR="00115C13" w:rsidRDefault="00A504AA" w:rsidP="00F767CD">
      <w:pPr>
        <w:spacing w:after="0" w:line="360" w:lineRule="auto"/>
        <w:jc w:val="center"/>
        <w:rPr>
          <w:rFonts w:ascii="Calibri" w:hAnsi="Calibri" w:cs="Calibri"/>
          <w:sz w:val="24"/>
        </w:rPr>
      </w:pPr>
      <w:r>
        <w:rPr>
          <w:noProof/>
          <w:lang w:val="en-US"/>
        </w:rPr>
        <w:drawing>
          <wp:inline distT="0" distB="0" distL="0" distR="0" wp14:anchorId="0026C4F0" wp14:editId="6A5DDD2A">
            <wp:extent cx="2125900" cy="850900"/>
            <wp:effectExtent l="0" t="0" r="8255" b="6350"/>
            <wp:docPr id="12" name="Picture 12"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43376" cy="857895"/>
                    </a:xfrm>
                    <a:prstGeom prst="rect">
                      <a:avLst/>
                    </a:prstGeom>
                    <a:noFill/>
                    <a:ln>
                      <a:noFill/>
                    </a:ln>
                  </pic:spPr>
                </pic:pic>
              </a:graphicData>
            </a:graphic>
          </wp:inline>
        </w:drawing>
      </w:r>
    </w:p>
    <w:p w14:paraId="7609D552" w14:textId="77777777" w:rsidR="006E0220" w:rsidRDefault="006E0220" w:rsidP="006E0220">
      <w:pPr>
        <w:spacing w:after="0" w:line="360" w:lineRule="auto"/>
        <w:jc w:val="both"/>
        <w:rPr>
          <w:rFonts w:ascii="Calibri" w:hAnsi="Calibri" w:cs="Calibri"/>
          <w:sz w:val="24"/>
        </w:rPr>
      </w:pPr>
    </w:p>
    <w:p w14:paraId="1DAE1399" w14:textId="4E4BE556" w:rsidR="00F767CD" w:rsidRPr="002556F6" w:rsidRDefault="00F767CD" w:rsidP="00F767CD">
      <w:pPr>
        <w:spacing w:after="0" w:line="276" w:lineRule="auto"/>
        <w:jc w:val="center"/>
        <w:rPr>
          <w:rFonts w:ascii="Arial" w:hAnsi="Arial" w:cs="Arial"/>
          <w:b/>
          <w:bCs/>
          <w:sz w:val="28"/>
          <w:szCs w:val="26"/>
          <w:lang w:val="en-US"/>
        </w:rPr>
      </w:pPr>
      <w:r w:rsidRPr="002556F6">
        <w:rPr>
          <w:rFonts w:ascii="Arial" w:hAnsi="Arial" w:cs="Arial"/>
          <w:b/>
          <w:bCs/>
          <w:sz w:val="28"/>
          <w:szCs w:val="26"/>
          <w:lang w:val="en-US"/>
        </w:rPr>
        <w:t>Module</w:t>
      </w:r>
      <w:r w:rsidR="002A0F7D" w:rsidRPr="002556F6">
        <w:rPr>
          <w:rFonts w:ascii="Arial" w:hAnsi="Arial" w:cs="Arial"/>
          <w:b/>
          <w:bCs/>
          <w:sz w:val="28"/>
          <w:szCs w:val="26"/>
          <w:lang w:val="en-US"/>
        </w:rPr>
        <w:t xml:space="preserve"> Name: International</w:t>
      </w:r>
      <w:r w:rsidRPr="002556F6">
        <w:rPr>
          <w:rFonts w:ascii="Arial" w:hAnsi="Arial" w:cs="Arial"/>
          <w:b/>
          <w:bCs/>
          <w:sz w:val="28"/>
          <w:szCs w:val="26"/>
          <w:lang w:val="en-US"/>
        </w:rPr>
        <w:t xml:space="preserve"> Marketing Principles and Practices</w:t>
      </w:r>
    </w:p>
    <w:p w14:paraId="2521C69D" w14:textId="449D5281" w:rsidR="007847B6" w:rsidRPr="002556F6" w:rsidRDefault="007847B6" w:rsidP="00F767CD">
      <w:pPr>
        <w:spacing w:after="0" w:line="276" w:lineRule="auto"/>
        <w:jc w:val="center"/>
        <w:rPr>
          <w:rFonts w:ascii="Arial" w:hAnsi="Arial" w:cs="Arial"/>
          <w:b/>
          <w:bCs/>
          <w:sz w:val="28"/>
          <w:szCs w:val="26"/>
          <w:lang w:val="en-US"/>
        </w:rPr>
      </w:pPr>
      <w:r w:rsidRPr="002556F6">
        <w:rPr>
          <w:rFonts w:ascii="Arial" w:hAnsi="Arial" w:cs="Arial"/>
          <w:b/>
          <w:bCs/>
          <w:sz w:val="28"/>
          <w:szCs w:val="26"/>
          <w:lang w:val="en-US"/>
        </w:rPr>
        <w:t>Module code: LCMB70</w:t>
      </w:r>
      <w:r w:rsidR="002A0F7D" w:rsidRPr="002556F6">
        <w:rPr>
          <w:rFonts w:ascii="Arial" w:hAnsi="Arial" w:cs="Arial"/>
          <w:b/>
          <w:bCs/>
          <w:sz w:val="28"/>
          <w:szCs w:val="26"/>
          <w:lang w:val="en-US"/>
        </w:rPr>
        <w:t>26</w:t>
      </w:r>
    </w:p>
    <w:p w14:paraId="01FF3A2D" w14:textId="77777777" w:rsidR="002A0F7D" w:rsidRPr="002556F6" w:rsidRDefault="002A0F7D" w:rsidP="00F767CD">
      <w:pPr>
        <w:spacing w:after="0" w:line="276" w:lineRule="auto"/>
        <w:jc w:val="center"/>
        <w:rPr>
          <w:rFonts w:ascii="Arial" w:hAnsi="Arial" w:cs="Arial"/>
          <w:b/>
          <w:bCs/>
          <w:sz w:val="28"/>
          <w:szCs w:val="26"/>
          <w:lang w:val="en-US"/>
        </w:rPr>
      </w:pPr>
    </w:p>
    <w:p w14:paraId="3A32A55B" w14:textId="77777777" w:rsidR="00F767CD" w:rsidRPr="002556F6" w:rsidRDefault="00F767CD" w:rsidP="00F767CD">
      <w:pPr>
        <w:spacing w:after="0" w:line="276" w:lineRule="auto"/>
        <w:jc w:val="center"/>
        <w:rPr>
          <w:rFonts w:ascii="Arial" w:hAnsi="Arial" w:cs="Arial"/>
          <w:b/>
          <w:bCs/>
          <w:sz w:val="24"/>
          <w:lang w:val="en-US"/>
        </w:rPr>
      </w:pPr>
      <w:proofErr w:type="spellStart"/>
      <w:r w:rsidRPr="002556F6">
        <w:rPr>
          <w:rFonts w:ascii="Arial" w:hAnsi="Arial" w:cs="Arial"/>
          <w:b/>
          <w:bCs/>
          <w:sz w:val="24"/>
          <w:lang w:val="en-US"/>
        </w:rPr>
        <w:t>Programme</w:t>
      </w:r>
      <w:proofErr w:type="spellEnd"/>
      <w:r w:rsidRPr="002556F6">
        <w:rPr>
          <w:rFonts w:ascii="Arial" w:hAnsi="Arial" w:cs="Arial"/>
          <w:b/>
          <w:bCs/>
          <w:sz w:val="24"/>
          <w:lang w:val="en-US"/>
        </w:rPr>
        <w:t>:</w:t>
      </w:r>
      <w:r w:rsidRPr="002556F6">
        <w:rPr>
          <w:rFonts w:ascii="Arial" w:hAnsi="Arial" w:cs="Arial"/>
          <w:sz w:val="24"/>
          <w:lang w:val="en-US"/>
        </w:rPr>
        <w:t xml:space="preserve"> </w:t>
      </w:r>
      <w:r w:rsidRPr="002556F6">
        <w:rPr>
          <w:rFonts w:ascii="Arial" w:hAnsi="Arial" w:cs="Arial"/>
          <w:b/>
          <w:bCs/>
          <w:sz w:val="24"/>
          <w:lang w:val="en-US"/>
        </w:rPr>
        <w:t>Master of Business Administration (MBA)</w:t>
      </w:r>
    </w:p>
    <w:p w14:paraId="1B750D98" w14:textId="77777777" w:rsidR="002A0F7D" w:rsidRPr="002556F6" w:rsidRDefault="002A0F7D" w:rsidP="00F767CD">
      <w:pPr>
        <w:spacing w:after="0" w:line="276" w:lineRule="auto"/>
        <w:jc w:val="center"/>
        <w:rPr>
          <w:rFonts w:ascii="Arial" w:hAnsi="Arial" w:cs="Arial"/>
          <w:sz w:val="24"/>
          <w:lang w:val="en-US"/>
        </w:rPr>
      </w:pPr>
    </w:p>
    <w:p w14:paraId="100EF9FE" w14:textId="36CC1EA8" w:rsidR="006E0220" w:rsidRPr="002556F6" w:rsidRDefault="00F767CD" w:rsidP="00F767CD">
      <w:pPr>
        <w:spacing w:after="0" w:line="276" w:lineRule="auto"/>
        <w:jc w:val="center"/>
        <w:rPr>
          <w:rFonts w:ascii="Arial" w:hAnsi="Arial" w:cs="Arial"/>
          <w:sz w:val="24"/>
          <w:lang w:val="en-US"/>
        </w:rPr>
      </w:pPr>
      <w:r w:rsidRPr="002556F6">
        <w:rPr>
          <w:rFonts w:ascii="Arial" w:hAnsi="Arial" w:cs="Arial"/>
          <w:b/>
          <w:bCs/>
          <w:sz w:val="24"/>
          <w:lang w:val="en-US"/>
        </w:rPr>
        <w:t>Assessment</w:t>
      </w:r>
      <w:r w:rsidR="002A0F7D" w:rsidRPr="002556F6">
        <w:rPr>
          <w:rFonts w:ascii="Arial" w:hAnsi="Arial" w:cs="Arial"/>
          <w:b/>
          <w:bCs/>
          <w:sz w:val="24"/>
          <w:lang w:val="en-US"/>
        </w:rPr>
        <w:t xml:space="preserve"> component</w:t>
      </w:r>
      <w:r w:rsidRPr="002556F6">
        <w:rPr>
          <w:rFonts w:ascii="Arial" w:hAnsi="Arial" w:cs="Arial"/>
          <w:b/>
          <w:bCs/>
          <w:sz w:val="24"/>
          <w:lang w:val="en-US"/>
        </w:rPr>
        <w:t>: Individual Report</w:t>
      </w:r>
    </w:p>
    <w:p w14:paraId="29992DF6" w14:textId="77777777" w:rsidR="006E0220" w:rsidRPr="002556F6" w:rsidRDefault="006E0220" w:rsidP="006E0220">
      <w:pPr>
        <w:spacing w:after="0" w:line="360" w:lineRule="auto"/>
        <w:jc w:val="both"/>
        <w:rPr>
          <w:rFonts w:ascii="Arial" w:hAnsi="Arial" w:cs="Arial"/>
          <w:sz w:val="24"/>
        </w:rPr>
      </w:pPr>
    </w:p>
    <w:p w14:paraId="7485020B" w14:textId="77777777" w:rsidR="006E0220" w:rsidRPr="002556F6" w:rsidRDefault="006E0220" w:rsidP="006E0220">
      <w:pPr>
        <w:spacing w:after="0" w:line="276" w:lineRule="auto"/>
        <w:jc w:val="center"/>
        <w:rPr>
          <w:rFonts w:ascii="Arial" w:hAnsi="Arial" w:cs="Arial"/>
          <w:b/>
          <w:bCs/>
          <w:sz w:val="24"/>
          <w:lang w:val="en-US"/>
        </w:rPr>
      </w:pPr>
      <w:r w:rsidRPr="002556F6">
        <w:rPr>
          <w:rFonts w:ascii="Arial" w:hAnsi="Arial" w:cs="Arial"/>
          <w:b/>
          <w:bCs/>
          <w:sz w:val="24"/>
          <w:lang w:val="en-US"/>
        </w:rPr>
        <w:t>International Market Entry Strategy and Marketing Mix</w:t>
      </w:r>
    </w:p>
    <w:p w14:paraId="2DAC4B5F" w14:textId="77777777" w:rsidR="006E0220" w:rsidRPr="002556F6" w:rsidRDefault="006E0220" w:rsidP="006E0220">
      <w:pPr>
        <w:spacing w:after="0" w:line="276" w:lineRule="auto"/>
        <w:jc w:val="center"/>
        <w:rPr>
          <w:rFonts w:ascii="Arial" w:hAnsi="Arial" w:cs="Arial"/>
          <w:b/>
          <w:bCs/>
          <w:sz w:val="32"/>
          <w:lang w:val="en-US"/>
        </w:rPr>
      </w:pPr>
      <w:r w:rsidRPr="002556F6">
        <w:rPr>
          <w:rFonts w:ascii="Arial" w:hAnsi="Arial" w:cs="Arial"/>
          <w:b/>
          <w:bCs/>
          <w:sz w:val="28"/>
          <w:szCs w:val="18"/>
          <w:lang w:val="en-US"/>
        </w:rPr>
        <w:t>A Comparative Analysis of Chanel in France and Japan</w:t>
      </w:r>
    </w:p>
    <w:p w14:paraId="45D43A3A" w14:textId="77777777" w:rsidR="006E0220" w:rsidRPr="002556F6" w:rsidRDefault="006E0220" w:rsidP="002A0F7D">
      <w:pPr>
        <w:spacing w:after="0" w:line="276" w:lineRule="auto"/>
        <w:rPr>
          <w:rFonts w:ascii="Arial" w:hAnsi="Arial" w:cs="Arial"/>
          <w:b/>
          <w:bCs/>
          <w:sz w:val="24"/>
          <w:lang w:val="en-US"/>
        </w:rPr>
      </w:pPr>
    </w:p>
    <w:p w14:paraId="79CA9E2E" w14:textId="77777777" w:rsidR="006E0220" w:rsidRPr="002556F6" w:rsidRDefault="006E0220" w:rsidP="006E0220">
      <w:pPr>
        <w:spacing w:after="0" w:line="276" w:lineRule="auto"/>
        <w:jc w:val="center"/>
        <w:rPr>
          <w:rFonts w:ascii="Arial" w:hAnsi="Arial" w:cs="Arial"/>
          <w:b/>
          <w:bCs/>
          <w:sz w:val="24"/>
          <w:lang w:val="en-US"/>
        </w:rPr>
      </w:pPr>
    </w:p>
    <w:p w14:paraId="6D23461E" w14:textId="28B2B2DE" w:rsidR="006E0220" w:rsidRPr="002556F6" w:rsidRDefault="002A0F7D" w:rsidP="006E0220">
      <w:pPr>
        <w:spacing w:after="0" w:line="276" w:lineRule="auto"/>
        <w:jc w:val="center"/>
        <w:rPr>
          <w:rFonts w:ascii="Arial" w:hAnsi="Arial" w:cs="Arial"/>
          <w:b/>
          <w:bCs/>
          <w:sz w:val="24"/>
          <w:lang w:val="en-US"/>
        </w:rPr>
      </w:pPr>
      <w:r w:rsidRPr="002556F6">
        <w:rPr>
          <w:rFonts w:ascii="Arial" w:hAnsi="Arial" w:cs="Arial"/>
          <w:b/>
          <w:bCs/>
          <w:sz w:val="24"/>
          <w:lang w:val="en-US"/>
        </w:rPr>
        <w:t>Lecture</w:t>
      </w:r>
      <w:r w:rsidR="000C0F1C" w:rsidRPr="002556F6">
        <w:rPr>
          <w:rFonts w:ascii="Arial" w:hAnsi="Arial" w:cs="Arial"/>
          <w:b/>
          <w:bCs/>
          <w:sz w:val="24"/>
          <w:lang w:val="en-US"/>
        </w:rPr>
        <w:t>r</w:t>
      </w:r>
      <w:r w:rsidRPr="002556F6">
        <w:rPr>
          <w:rFonts w:ascii="Arial" w:hAnsi="Arial" w:cs="Arial"/>
          <w:b/>
          <w:bCs/>
          <w:sz w:val="24"/>
          <w:lang w:val="en-US"/>
        </w:rPr>
        <w:t xml:space="preserve">’s </w:t>
      </w:r>
      <w:r w:rsidR="000C0F1C" w:rsidRPr="002556F6">
        <w:rPr>
          <w:rFonts w:ascii="Arial" w:hAnsi="Arial" w:cs="Arial"/>
          <w:b/>
          <w:bCs/>
          <w:sz w:val="24"/>
          <w:lang w:val="en-US"/>
        </w:rPr>
        <w:t>N</w:t>
      </w:r>
      <w:r w:rsidRPr="002556F6">
        <w:rPr>
          <w:rFonts w:ascii="Arial" w:hAnsi="Arial" w:cs="Arial"/>
          <w:b/>
          <w:bCs/>
          <w:sz w:val="24"/>
          <w:lang w:val="en-US"/>
        </w:rPr>
        <w:t xml:space="preserve">ame: Tushara </w:t>
      </w:r>
      <w:proofErr w:type="spellStart"/>
      <w:r w:rsidRPr="002556F6">
        <w:rPr>
          <w:rFonts w:ascii="Arial" w:hAnsi="Arial" w:cs="Arial"/>
          <w:b/>
          <w:bCs/>
          <w:sz w:val="24"/>
          <w:lang w:val="en-US"/>
        </w:rPr>
        <w:t>Balendran</w:t>
      </w:r>
      <w:proofErr w:type="spellEnd"/>
    </w:p>
    <w:p w14:paraId="601F43BB" w14:textId="095C5D3A" w:rsidR="006E0220" w:rsidRPr="002556F6" w:rsidRDefault="006E0220" w:rsidP="00F767CD">
      <w:pPr>
        <w:spacing w:after="0" w:line="276" w:lineRule="auto"/>
        <w:jc w:val="center"/>
        <w:rPr>
          <w:rFonts w:ascii="Arial" w:hAnsi="Arial" w:cs="Arial"/>
          <w:sz w:val="24"/>
          <w:lang w:val="en-US"/>
        </w:rPr>
      </w:pPr>
    </w:p>
    <w:p w14:paraId="2A7637E6" w14:textId="36668A7E" w:rsidR="006E0220" w:rsidRPr="002556F6" w:rsidRDefault="006E0220" w:rsidP="00F767CD">
      <w:pPr>
        <w:spacing w:after="0" w:line="276" w:lineRule="auto"/>
        <w:ind w:left="2160" w:firstLine="720"/>
        <w:rPr>
          <w:rFonts w:ascii="Arial" w:hAnsi="Arial" w:cs="Arial"/>
          <w:b/>
          <w:bCs/>
          <w:sz w:val="24"/>
          <w:lang w:val="en-US"/>
        </w:rPr>
      </w:pPr>
      <w:r w:rsidRPr="002556F6">
        <w:rPr>
          <w:rFonts w:ascii="Arial" w:hAnsi="Arial" w:cs="Arial"/>
          <w:b/>
          <w:bCs/>
          <w:sz w:val="24"/>
          <w:lang w:val="en-US"/>
        </w:rPr>
        <w:t>Student Name</w:t>
      </w:r>
      <w:r w:rsidR="00F767CD" w:rsidRPr="002556F6">
        <w:rPr>
          <w:rFonts w:ascii="Arial" w:hAnsi="Arial" w:cs="Arial"/>
          <w:b/>
          <w:bCs/>
          <w:sz w:val="24"/>
          <w:lang w:val="en-US"/>
        </w:rPr>
        <w:tab/>
      </w:r>
      <w:r w:rsidR="00F767CD" w:rsidRPr="002556F6">
        <w:rPr>
          <w:rFonts w:ascii="Arial" w:hAnsi="Arial" w:cs="Arial"/>
          <w:b/>
          <w:bCs/>
          <w:sz w:val="24"/>
          <w:lang w:val="en-US"/>
        </w:rPr>
        <w:tab/>
      </w:r>
      <w:r w:rsidRPr="002556F6">
        <w:rPr>
          <w:rFonts w:ascii="Arial" w:hAnsi="Arial" w:cs="Arial"/>
          <w:b/>
          <w:bCs/>
          <w:sz w:val="24"/>
          <w:lang w:val="en-US"/>
        </w:rPr>
        <w:t>:</w:t>
      </w:r>
      <w:r w:rsidR="007847B6" w:rsidRPr="002556F6">
        <w:rPr>
          <w:rFonts w:ascii="Arial" w:hAnsi="Arial" w:cs="Arial"/>
          <w:b/>
          <w:bCs/>
          <w:sz w:val="24"/>
          <w:lang w:val="en-US"/>
        </w:rPr>
        <w:t xml:space="preserve"> Maame </w:t>
      </w:r>
      <w:proofErr w:type="spellStart"/>
      <w:r w:rsidR="007847B6" w:rsidRPr="002556F6">
        <w:rPr>
          <w:rFonts w:ascii="Arial" w:hAnsi="Arial" w:cs="Arial"/>
          <w:b/>
          <w:bCs/>
          <w:sz w:val="24"/>
          <w:lang w:val="en-US"/>
        </w:rPr>
        <w:t>Pinamang</w:t>
      </w:r>
      <w:proofErr w:type="spellEnd"/>
      <w:r w:rsidR="007847B6" w:rsidRPr="002556F6">
        <w:rPr>
          <w:rFonts w:ascii="Arial" w:hAnsi="Arial" w:cs="Arial"/>
          <w:b/>
          <w:bCs/>
          <w:sz w:val="24"/>
          <w:lang w:val="en-US"/>
        </w:rPr>
        <w:t xml:space="preserve"> Bonsu</w:t>
      </w:r>
    </w:p>
    <w:p w14:paraId="68DD775E" w14:textId="77777777" w:rsidR="002A0F7D" w:rsidRPr="002556F6" w:rsidRDefault="002A0F7D" w:rsidP="00F767CD">
      <w:pPr>
        <w:spacing w:after="0" w:line="276" w:lineRule="auto"/>
        <w:ind w:left="2160" w:firstLine="720"/>
        <w:rPr>
          <w:rFonts w:ascii="Arial" w:hAnsi="Arial" w:cs="Arial"/>
          <w:sz w:val="24"/>
          <w:lang w:val="en-US"/>
        </w:rPr>
      </w:pPr>
    </w:p>
    <w:p w14:paraId="02C3863B" w14:textId="77777777" w:rsidR="007847B6" w:rsidRPr="002556F6" w:rsidRDefault="006E0220" w:rsidP="007847B6">
      <w:pPr>
        <w:spacing w:after="0" w:line="276" w:lineRule="auto"/>
        <w:ind w:left="2160" w:firstLine="720"/>
        <w:rPr>
          <w:rFonts w:ascii="Arial" w:hAnsi="Arial" w:cs="Arial"/>
          <w:sz w:val="24"/>
          <w:lang w:val="en-US"/>
        </w:rPr>
      </w:pPr>
      <w:r w:rsidRPr="002556F6">
        <w:rPr>
          <w:rFonts w:ascii="Arial" w:hAnsi="Arial" w:cs="Arial"/>
          <w:b/>
          <w:bCs/>
          <w:sz w:val="24"/>
          <w:lang w:val="en-US"/>
        </w:rPr>
        <w:t>Student ID</w:t>
      </w:r>
      <w:r w:rsidR="00F767CD" w:rsidRPr="002556F6">
        <w:rPr>
          <w:rFonts w:ascii="Arial" w:hAnsi="Arial" w:cs="Arial"/>
          <w:b/>
          <w:bCs/>
          <w:sz w:val="24"/>
          <w:lang w:val="en-US"/>
        </w:rPr>
        <w:tab/>
      </w:r>
      <w:r w:rsidR="00F767CD" w:rsidRPr="002556F6">
        <w:rPr>
          <w:rFonts w:ascii="Arial" w:hAnsi="Arial" w:cs="Arial"/>
          <w:b/>
          <w:bCs/>
          <w:sz w:val="24"/>
          <w:lang w:val="en-US"/>
        </w:rPr>
        <w:tab/>
      </w:r>
      <w:r w:rsidRPr="002556F6">
        <w:rPr>
          <w:rFonts w:ascii="Arial" w:hAnsi="Arial" w:cs="Arial"/>
          <w:b/>
          <w:bCs/>
          <w:sz w:val="24"/>
          <w:lang w:val="en-US"/>
        </w:rPr>
        <w:t xml:space="preserve">: </w:t>
      </w:r>
      <w:r w:rsidR="007847B6" w:rsidRPr="002556F6">
        <w:rPr>
          <w:rFonts w:ascii="Arial" w:hAnsi="Arial" w:cs="Arial"/>
          <w:b/>
          <w:bCs/>
          <w:sz w:val="24"/>
          <w:lang w:val="en-US"/>
        </w:rPr>
        <w:t>2217127</w:t>
      </w:r>
    </w:p>
    <w:p w14:paraId="50F483E6" w14:textId="75B6D984" w:rsidR="006E0220" w:rsidRPr="002556F6" w:rsidRDefault="00F767CD" w:rsidP="007847B6">
      <w:pPr>
        <w:spacing w:after="0" w:line="276" w:lineRule="auto"/>
        <w:ind w:left="2160" w:firstLine="720"/>
        <w:rPr>
          <w:rFonts w:ascii="Arial" w:hAnsi="Arial" w:cs="Arial"/>
          <w:sz w:val="24"/>
          <w:lang w:val="en-US"/>
        </w:rPr>
      </w:pPr>
      <w:r w:rsidRPr="002556F6">
        <w:rPr>
          <w:rFonts w:ascii="Arial" w:hAnsi="Arial" w:cs="Arial"/>
          <w:b/>
          <w:bCs/>
          <w:sz w:val="24"/>
          <w:lang w:val="en-US"/>
        </w:rPr>
        <w:t xml:space="preserve"> </w:t>
      </w:r>
    </w:p>
    <w:p w14:paraId="4F74E77E" w14:textId="3F7D8BC6" w:rsidR="006E0220" w:rsidRPr="002556F6" w:rsidRDefault="002A0F7D" w:rsidP="006E0220">
      <w:pPr>
        <w:spacing w:after="0" w:line="276" w:lineRule="auto"/>
        <w:jc w:val="center"/>
        <w:rPr>
          <w:rFonts w:ascii="Arial" w:hAnsi="Arial" w:cs="Arial"/>
          <w:b/>
          <w:bCs/>
          <w:sz w:val="24"/>
          <w:lang w:val="en-US"/>
        </w:rPr>
      </w:pPr>
      <w:r w:rsidRPr="002556F6">
        <w:rPr>
          <w:rFonts w:ascii="Arial" w:hAnsi="Arial" w:cs="Arial"/>
          <w:b/>
          <w:bCs/>
          <w:sz w:val="24"/>
          <w:lang w:val="en-US"/>
        </w:rPr>
        <w:t xml:space="preserve">Date of </w:t>
      </w:r>
      <w:r w:rsidR="000C0F1C" w:rsidRPr="002556F6">
        <w:rPr>
          <w:rFonts w:ascii="Arial" w:hAnsi="Arial" w:cs="Arial"/>
          <w:b/>
          <w:bCs/>
          <w:sz w:val="24"/>
          <w:lang w:val="en-US"/>
        </w:rPr>
        <w:t>S</w:t>
      </w:r>
      <w:r w:rsidRPr="002556F6">
        <w:rPr>
          <w:rFonts w:ascii="Arial" w:hAnsi="Arial" w:cs="Arial"/>
          <w:b/>
          <w:bCs/>
          <w:sz w:val="24"/>
          <w:lang w:val="en-US"/>
        </w:rPr>
        <w:t>ubmission: 13</w:t>
      </w:r>
      <w:r w:rsidRPr="002556F6">
        <w:rPr>
          <w:rFonts w:ascii="Arial" w:hAnsi="Arial" w:cs="Arial"/>
          <w:b/>
          <w:bCs/>
          <w:sz w:val="24"/>
          <w:vertAlign w:val="superscript"/>
          <w:lang w:val="en-US"/>
        </w:rPr>
        <w:t>th</w:t>
      </w:r>
      <w:r w:rsidRPr="002556F6">
        <w:rPr>
          <w:rFonts w:ascii="Arial" w:hAnsi="Arial" w:cs="Arial"/>
          <w:b/>
          <w:bCs/>
          <w:sz w:val="24"/>
          <w:lang w:val="en-US"/>
        </w:rPr>
        <w:t xml:space="preserve"> August 2026</w:t>
      </w:r>
    </w:p>
    <w:p w14:paraId="52E1BDEA" w14:textId="589563E1" w:rsidR="007E3E99" w:rsidRPr="002556F6" w:rsidRDefault="006E0220" w:rsidP="006E0220">
      <w:pPr>
        <w:spacing w:line="276" w:lineRule="auto"/>
        <w:jc w:val="center"/>
        <w:rPr>
          <w:rFonts w:ascii="Arial" w:hAnsi="Arial" w:cs="Arial"/>
          <w:b/>
          <w:bCs/>
          <w:sz w:val="24"/>
          <w:lang w:val="en-US"/>
        </w:rPr>
      </w:pPr>
      <w:r w:rsidRPr="002556F6">
        <w:rPr>
          <w:rFonts w:ascii="Arial" w:hAnsi="Arial" w:cs="Arial"/>
          <w:b/>
          <w:bCs/>
          <w:sz w:val="24"/>
          <w:lang w:val="en-US"/>
        </w:rPr>
        <w:br w:type="page"/>
      </w:r>
    </w:p>
    <w:p w14:paraId="3B4FE9E9" w14:textId="7B9D080B" w:rsidR="007E3E99" w:rsidRPr="002556F6" w:rsidRDefault="007E3E99" w:rsidP="006E0220">
      <w:pPr>
        <w:spacing w:line="276" w:lineRule="auto"/>
        <w:jc w:val="center"/>
        <w:rPr>
          <w:rFonts w:ascii="Arial" w:hAnsi="Arial" w:cs="Arial"/>
          <w:b/>
          <w:bCs/>
          <w:sz w:val="24"/>
          <w:lang w:val="en-US"/>
        </w:rPr>
      </w:pPr>
      <w:r w:rsidRPr="002556F6">
        <w:rPr>
          <w:rFonts w:ascii="Arial" w:hAnsi="Arial" w:cs="Arial"/>
          <w:b/>
          <w:bCs/>
          <w:sz w:val="24"/>
          <w:lang w:val="en-US"/>
        </w:rPr>
        <w:lastRenderedPageBreak/>
        <w:t>AI ACKNOWLEDGEMENT</w:t>
      </w:r>
    </w:p>
    <w:p w14:paraId="4D5B164C" w14:textId="77777777" w:rsidR="007E3E99" w:rsidRPr="002556F6" w:rsidRDefault="007E3E99" w:rsidP="006E0220">
      <w:pPr>
        <w:spacing w:line="276" w:lineRule="auto"/>
        <w:jc w:val="center"/>
        <w:rPr>
          <w:rFonts w:ascii="Arial" w:hAnsi="Arial" w:cs="Arial"/>
          <w:b/>
          <w:bCs/>
          <w:sz w:val="24"/>
          <w:lang w:val="en-US"/>
        </w:rPr>
      </w:pPr>
    </w:p>
    <w:p w14:paraId="10F62F96" w14:textId="52DBD94F" w:rsidR="007E3E99" w:rsidRPr="002556F6" w:rsidRDefault="007E3E99" w:rsidP="006E0220">
      <w:pPr>
        <w:spacing w:line="276" w:lineRule="auto"/>
        <w:jc w:val="center"/>
        <w:rPr>
          <w:rFonts w:ascii="Arial" w:hAnsi="Arial" w:cs="Arial"/>
          <w:sz w:val="24"/>
          <w:lang w:val="en-US"/>
        </w:rPr>
      </w:pPr>
      <w:r w:rsidRPr="002556F6">
        <w:rPr>
          <w:rFonts w:ascii="Arial" w:hAnsi="Arial" w:cs="Arial"/>
          <w:noProof/>
          <w:sz w:val="24"/>
          <w:lang w:val="en-US"/>
        </w:rPr>
        <w:drawing>
          <wp:inline distT="0" distB="0" distL="0" distR="0" wp14:anchorId="572C8384" wp14:editId="6354B8C2">
            <wp:extent cx="6512881" cy="7125244"/>
            <wp:effectExtent l="0" t="0" r="2540" b="0"/>
            <wp:docPr id="286274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27428" name="Picture 28627428"/>
                    <pic:cNvPicPr/>
                  </pic:nvPicPr>
                  <pic:blipFill>
                    <a:blip r:embed="rId8">
                      <a:extLst>
                        <a:ext uri="{28A0092B-C50C-407E-A947-70E740481C1C}">
                          <a14:useLocalDpi xmlns:a14="http://schemas.microsoft.com/office/drawing/2010/main" val="0"/>
                        </a:ext>
                      </a:extLst>
                    </a:blip>
                    <a:stretch>
                      <a:fillRect/>
                    </a:stretch>
                  </pic:blipFill>
                  <pic:spPr>
                    <a:xfrm>
                      <a:off x="0" y="0"/>
                      <a:ext cx="6528040" cy="7141828"/>
                    </a:xfrm>
                    <a:prstGeom prst="rect">
                      <a:avLst/>
                    </a:prstGeom>
                  </pic:spPr>
                </pic:pic>
              </a:graphicData>
            </a:graphic>
          </wp:inline>
        </w:drawing>
      </w:r>
    </w:p>
    <w:p w14:paraId="76258534" w14:textId="298754E8" w:rsidR="007E3E99" w:rsidRPr="002556F6" w:rsidRDefault="007E3E99">
      <w:pPr>
        <w:rPr>
          <w:rFonts w:ascii="Arial" w:hAnsi="Arial" w:cs="Arial"/>
          <w:b/>
          <w:bCs/>
          <w:sz w:val="24"/>
          <w:lang w:val="en-US"/>
        </w:rPr>
      </w:pPr>
      <w:r w:rsidRPr="002556F6">
        <w:rPr>
          <w:rFonts w:ascii="Arial" w:hAnsi="Arial" w:cs="Arial"/>
          <w:b/>
          <w:bCs/>
          <w:sz w:val="24"/>
          <w:lang w:val="en-US"/>
        </w:rPr>
        <w:br w:type="page"/>
      </w:r>
    </w:p>
    <w:p w14:paraId="1E1CF951" w14:textId="04BDFF39" w:rsidR="00F21582" w:rsidRPr="002556F6" w:rsidRDefault="00F21582" w:rsidP="00F21582">
      <w:pPr>
        <w:spacing w:line="276" w:lineRule="auto"/>
        <w:rPr>
          <w:rFonts w:ascii="Arial" w:hAnsi="Arial" w:cs="Arial"/>
          <w:sz w:val="24"/>
          <w:lang w:val="en-US"/>
        </w:rPr>
      </w:pPr>
      <w:r w:rsidRPr="002556F6">
        <w:rPr>
          <w:rFonts w:ascii="Arial" w:hAnsi="Arial" w:cs="Arial"/>
          <w:sz w:val="24"/>
          <w:lang w:val="en-US"/>
        </w:rPr>
        <w:t>I acknowledge the use of Grammarly (</w:t>
      </w:r>
      <w:hyperlink r:id="rId9" w:history="1">
        <w:r w:rsidRPr="002556F6">
          <w:rPr>
            <w:rStyle w:val="Hyperlink"/>
            <w:rFonts w:ascii="Arial" w:hAnsi="Arial" w:cs="Arial"/>
            <w:sz w:val="24"/>
            <w:lang w:val="en-US"/>
          </w:rPr>
          <w:t>https://www.grammarly.com/</w:t>
        </w:r>
      </w:hyperlink>
      <w:r w:rsidRPr="002556F6">
        <w:rPr>
          <w:rFonts w:ascii="Arial" w:hAnsi="Arial" w:cs="Arial"/>
          <w:sz w:val="24"/>
          <w:lang w:val="en-US"/>
        </w:rPr>
        <w:t>) on 3</w:t>
      </w:r>
      <w:r w:rsidRPr="002556F6">
        <w:rPr>
          <w:rFonts w:ascii="Arial" w:hAnsi="Arial" w:cs="Arial"/>
          <w:sz w:val="24"/>
          <w:vertAlign w:val="superscript"/>
          <w:lang w:val="en-US"/>
        </w:rPr>
        <w:t>rd</w:t>
      </w:r>
      <w:r w:rsidRPr="002556F6">
        <w:rPr>
          <w:rFonts w:ascii="Arial" w:hAnsi="Arial" w:cs="Arial"/>
          <w:sz w:val="24"/>
          <w:lang w:val="en-US"/>
        </w:rPr>
        <w:t xml:space="preserve"> August 2026 to check my work using the prompt(s):</w:t>
      </w:r>
    </w:p>
    <w:p w14:paraId="5A63C33E" w14:textId="3D26712D" w:rsidR="00F21582" w:rsidRPr="002556F6" w:rsidRDefault="00F21582" w:rsidP="00F21582">
      <w:pPr>
        <w:pStyle w:val="ListParagraph"/>
        <w:spacing w:line="276" w:lineRule="auto"/>
        <w:jc w:val="both"/>
        <w:rPr>
          <w:rFonts w:ascii="Arial" w:hAnsi="Arial" w:cs="Arial"/>
          <w:sz w:val="24"/>
          <w:lang w:val="en-US"/>
        </w:rPr>
      </w:pPr>
      <w:r w:rsidRPr="002556F6">
        <w:rPr>
          <w:rFonts w:ascii="Arial" w:hAnsi="Arial" w:cs="Arial"/>
          <w:sz w:val="24"/>
          <w:lang w:val="en-US"/>
        </w:rPr>
        <w:t>1.check the following text for readability, grammar and syntax.</w:t>
      </w:r>
    </w:p>
    <w:p w14:paraId="713461F8" w14:textId="77777777" w:rsidR="00F21582" w:rsidRPr="002556F6" w:rsidRDefault="00F21582" w:rsidP="00F21582">
      <w:pPr>
        <w:pStyle w:val="ListParagraph"/>
        <w:spacing w:line="276" w:lineRule="auto"/>
        <w:jc w:val="both"/>
        <w:rPr>
          <w:rFonts w:ascii="Arial" w:hAnsi="Arial" w:cs="Arial"/>
          <w:sz w:val="24"/>
          <w:lang w:val="en-US"/>
        </w:rPr>
      </w:pPr>
    </w:p>
    <w:p w14:paraId="09D47CDA" w14:textId="1573AD6A" w:rsidR="00F21582" w:rsidRPr="002556F6" w:rsidRDefault="00F21582" w:rsidP="00F21582">
      <w:pPr>
        <w:pStyle w:val="ListParagraph"/>
        <w:spacing w:line="276" w:lineRule="auto"/>
        <w:rPr>
          <w:rFonts w:ascii="Arial" w:hAnsi="Arial" w:cs="Arial"/>
          <w:sz w:val="24"/>
          <w:lang w:val="en-US"/>
        </w:rPr>
      </w:pPr>
      <w:r w:rsidRPr="002556F6">
        <w:rPr>
          <w:rFonts w:ascii="Arial" w:hAnsi="Arial" w:cs="Arial"/>
          <w:sz w:val="24"/>
          <w:lang w:val="en-US"/>
        </w:rPr>
        <w:t>I confirm that I have not presented any AI generated text as my own work. I confirm I have copies of my drafts, notes, and other resources I used before, and after the use of AI tools which I may be asked to provide in evidence.</w:t>
      </w:r>
    </w:p>
    <w:p w14:paraId="050D81E9" w14:textId="77777777" w:rsidR="00F21582" w:rsidRPr="002556F6" w:rsidRDefault="00F21582" w:rsidP="00F21582">
      <w:pPr>
        <w:pStyle w:val="ListParagraph"/>
        <w:spacing w:line="276" w:lineRule="auto"/>
        <w:rPr>
          <w:rFonts w:ascii="Arial" w:hAnsi="Arial" w:cs="Arial"/>
          <w:sz w:val="24"/>
          <w:lang w:val="en-US"/>
        </w:rPr>
      </w:pPr>
    </w:p>
    <w:p w14:paraId="75328BED" w14:textId="77777777" w:rsidR="00F21582" w:rsidRPr="002556F6" w:rsidRDefault="00F21582" w:rsidP="00F21582">
      <w:pPr>
        <w:pStyle w:val="ListParagraph"/>
        <w:spacing w:line="276" w:lineRule="auto"/>
        <w:rPr>
          <w:rFonts w:ascii="Arial" w:hAnsi="Arial" w:cs="Arial"/>
          <w:sz w:val="24"/>
          <w:lang w:val="en-US"/>
        </w:rPr>
      </w:pPr>
    </w:p>
    <w:p w14:paraId="27739787" w14:textId="466C44D4" w:rsidR="00F21582" w:rsidRPr="002556F6" w:rsidRDefault="00F21582" w:rsidP="00F21582">
      <w:pPr>
        <w:pStyle w:val="ListParagraph"/>
        <w:spacing w:line="276" w:lineRule="auto"/>
        <w:rPr>
          <w:rFonts w:ascii="Arial" w:hAnsi="Arial" w:cs="Arial"/>
          <w:sz w:val="24"/>
          <w:lang w:val="en-US"/>
        </w:rPr>
      </w:pPr>
      <w:r w:rsidRPr="002556F6">
        <w:rPr>
          <w:rFonts w:ascii="Arial" w:hAnsi="Arial" w:cs="Arial"/>
          <w:sz w:val="24"/>
          <w:lang w:val="en-US"/>
        </w:rPr>
        <w:t>I acknowledge the use of Microsoft 365 Copilot (</w:t>
      </w:r>
      <w:hyperlink r:id="rId10" w:history="1">
        <w:r w:rsidRPr="002556F6">
          <w:rPr>
            <w:rStyle w:val="Hyperlink"/>
            <w:rFonts w:ascii="Arial" w:hAnsi="Arial" w:cs="Arial"/>
            <w:sz w:val="24"/>
            <w:lang w:val="en-US"/>
          </w:rPr>
          <w:t>https://www.microsoft.com</w:t>
        </w:r>
      </w:hyperlink>
      <w:r w:rsidRPr="002556F6">
        <w:rPr>
          <w:rFonts w:ascii="Arial" w:hAnsi="Arial" w:cs="Arial"/>
          <w:sz w:val="24"/>
          <w:lang w:val="en-US"/>
        </w:rPr>
        <w:t xml:space="preserve">) on the </w:t>
      </w:r>
      <w:proofErr w:type="gramStart"/>
      <w:r w:rsidR="000C0F1C" w:rsidRPr="002556F6">
        <w:rPr>
          <w:rFonts w:ascii="Arial" w:hAnsi="Arial" w:cs="Arial"/>
          <w:sz w:val="24"/>
          <w:lang w:val="en-US"/>
        </w:rPr>
        <w:t>3</w:t>
      </w:r>
      <w:r w:rsidR="000C0F1C" w:rsidRPr="002556F6">
        <w:rPr>
          <w:rFonts w:ascii="Arial" w:hAnsi="Arial" w:cs="Arial"/>
          <w:sz w:val="24"/>
          <w:vertAlign w:val="superscript"/>
          <w:lang w:val="en-US"/>
        </w:rPr>
        <w:t>rd</w:t>
      </w:r>
      <w:proofErr w:type="gramEnd"/>
      <w:r w:rsidR="000C0F1C" w:rsidRPr="002556F6">
        <w:rPr>
          <w:rFonts w:ascii="Arial" w:hAnsi="Arial" w:cs="Arial"/>
          <w:sz w:val="24"/>
          <w:vertAlign w:val="superscript"/>
          <w:lang w:val="en-US"/>
        </w:rPr>
        <w:t xml:space="preserve"> </w:t>
      </w:r>
      <w:r w:rsidRPr="002556F6">
        <w:rPr>
          <w:rFonts w:ascii="Arial" w:hAnsi="Arial" w:cs="Arial"/>
          <w:sz w:val="24"/>
          <w:vertAlign w:val="superscript"/>
          <w:lang w:val="en-US"/>
        </w:rPr>
        <w:t xml:space="preserve"> </w:t>
      </w:r>
      <w:r w:rsidR="000C0F1C" w:rsidRPr="002556F6">
        <w:rPr>
          <w:rFonts w:ascii="Arial" w:hAnsi="Arial" w:cs="Arial"/>
          <w:sz w:val="24"/>
          <w:vertAlign w:val="superscript"/>
          <w:lang w:val="en-US"/>
        </w:rPr>
        <w:t xml:space="preserve"> </w:t>
      </w:r>
      <w:r w:rsidRPr="002556F6">
        <w:rPr>
          <w:rFonts w:ascii="Arial" w:hAnsi="Arial" w:cs="Arial"/>
          <w:sz w:val="24"/>
          <w:lang w:val="en-US"/>
        </w:rPr>
        <w:t>August 2026 to support my research using the prompt(s):</w:t>
      </w:r>
    </w:p>
    <w:p w14:paraId="19742F5E" w14:textId="77777777" w:rsidR="00F21582" w:rsidRPr="002556F6" w:rsidRDefault="00F21582" w:rsidP="00F21582">
      <w:pPr>
        <w:pStyle w:val="ListParagraph"/>
        <w:spacing w:line="276" w:lineRule="auto"/>
        <w:rPr>
          <w:rFonts w:ascii="Arial" w:hAnsi="Arial" w:cs="Arial"/>
          <w:sz w:val="24"/>
          <w:lang w:val="en-US"/>
        </w:rPr>
      </w:pPr>
    </w:p>
    <w:p w14:paraId="28FD3287" w14:textId="77777777" w:rsidR="00F21582" w:rsidRPr="002556F6" w:rsidRDefault="00F21582" w:rsidP="00F21582">
      <w:pPr>
        <w:pStyle w:val="ListParagraph"/>
        <w:spacing w:line="276" w:lineRule="auto"/>
        <w:ind w:left="1080"/>
        <w:rPr>
          <w:rFonts w:ascii="Arial" w:hAnsi="Arial" w:cs="Arial"/>
          <w:sz w:val="24"/>
          <w:lang w:val="en-US"/>
        </w:rPr>
      </w:pPr>
      <w:r w:rsidRPr="002556F6">
        <w:rPr>
          <w:rFonts w:ascii="Arial" w:hAnsi="Arial" w:cs="Arial"/>
          <w:sz w:val="24"/>
          <w:lang w:val="en-US"/>
        </w:rPr>
        <w:t>1.Provide me with materials on Chanels.</w:t>
      </w:r>
    </w:p>
    <w:p w14:paraId="56EF5289" w14:textId="77777777" w:rsidR="00F21582" w:rsidRPr="002556F6" w:rsidRDefault="00F21582" w:rsidP="00F21582">
      <w:pPr>
        <w:pStyle w:val="ListParagraph"/>
        <w:spacing w:line="276" w:lineRule="auto"/>
        <w:ind w:left="1080"/>
        <w:rPr>
          <w:rFonts w:ascii="Arial" w:hAnsi="Arial" w:cs="Arial"/>
          <w:sz w:val="24"/>
          <w:lang w:val="en-US"/>
        </w:rPr>
      </w:pPr>
    </w:p>
    <w:p w14:paraId="093E86C5" w14:textId="2A9F7BF2" w:rsidR="00F21582" w:rsidRPr="002556F6" w:rsidRDefault="00F21582" w:rsidP="00F21582">
      <w:pPr>
        <w:pStyle w:val="ListParagraph"/>
        <w:spacing w:line="276" w:lineRule="auto"/>
        <w:ind w:left="1080"/>
        <w:rPr>
          <w:rFonts w:ascii="Arial" w:hAnsi="Arial" w:cs="Arial"/>
          <w:sz w:val="24"/>
          <w:lang w:val="en-US"/>
        </w:rPr>
      </w:pPr>
      <w:r w:rsidRPr="002556F6">
        <w:rPr>
          <w:rFonts w:ascii="Arial" w:hAnsi="Arial" w:cs="Arial"/>
          <w:sz w:val="24"/>
          <w:lang w:val="en-US"/>
        </w:rPr>
        <w:t>I confirm that I have not presented any AI generated text as my own work. I confirm I have copies of my drafts, notes, and other resources I used before, and after the use of AI tools which I may be asked to provide in evidence.</w:t>
      </w:r>
    </w:p>
    <w:p w14:paraId="3F81235B" w14:textId="77777777" w:rsidR="00F21582" w:rsidRPr="002556F6" w:rsidRDefault="00F21582" w:rsidP="00F21582">
      <w:pPr>
        <w:pStyle w:val="ListParagraph"/>
        <w:spacing w:line="276" w:lineRule="auto"/>
        <w:ind w:left="1080"/>
        <w:rPr>
          <w:rFonts w:ascii="Arial" w:hAnsi="Arial" w:cs="Arial"/>
          <w:sz w:val="24"/>
          <w:lang w:val="en-US"/>
        </w:rPr>
      </w:pPr>
    </w:p>
    <w:p w14:paraId="3215D45E" w14:textId="77777777" w:rsidR="00F21582" w:rsidRPr="002556F6" w:rsidRDefault="00F21582" w:rsidP="00F21582">
      <w:pPr>
        <w:pStyle w:val="ListParagraph"/>
        <w:spacing w:line="276" w:lineRule="auto"/>
        <w:ind w:left="1080"/>
        <w:rPr>
          <w:rFonts w:ascii="Arial" w:hAnsi="Arial" w:cs="Arial"/>
          <w:sz w:val="24"/>
          <w:lang w:val="en-US"/>
        </w:rPr>
      </w:pPr>
    </w:p>
    <w:p w14:paraId="0CCFE89B" w14:textId="77777777" w:rsidR="00F21582" w:rsidRPr="002556F6" w:rsidRDefault="00F21582" w:rsidP="00F21582">
      <w:pPr>
        <w:pStyle w:val="ListParagraph"/>
        <w:spacing w:line="276" w:lineRule="auto"/>
        <w:ind w:left="1080"/>
        <w:rPr>
          <w:rFonts w:ascii="Arial" w:hAnsi="Arial" w:cs="Arial"/>
          <w:sz w:val="24"/>
          <w:lang w:val="en-US"/>
        </w:rPr>
      </w:pPr>
    </w:p>
    <w:p w14:paraId="29AD0434" w14:textId="77777777" w:rsidR="00F21582" w:rsidRPr="002556F6" w:rsidRDefault="00F21582" w:rsidP="00F21582">
      <w:pPr>
        <w:pStyle w:val="ListParagraph"/>
        <w:spacing w:line="276" w:lineRule="auto"/>
        <w:ind w:left="1080"/>
        <w:rPr>
          <w:rFonts w:ascii="Arial" w:hAnsi="Arial" w:cs="Arial"/>
          <w:sz w:val="24"/>
          <w:lang w:val="en-US"/>
        </w:rPr>
      </w:pPr>
    </w:p>
    <w:p w14:paraId="54CB9AC7" w14:textId="1CDF531E" w:rsidR="00F21582" w:rsidRPr="002556F6" w:rsidRDefault="00F21582" w:rsidP="00F21582">
      <w:pPr>
        <w:pStyle w:val="ListParagraph"/>
        <w:spacing w:line="276" w:lineRule="auto"/>
        <w:ind w:left="1080"/>
        <w:rPr>
          <w:rFonts w:ascii="Arial" w:hAnsi="Arial" w:cs="Arial"/>
          <w:sz w:val="24"/>
          <w:lang w:val="en-US"/>
        </w:rPr>
      </w:pPr>
      <w:r w:rsidRPr="002556F6">
        <w:rPr>
          <w:rFonts w:ascii="Arial" w:hAnsi="Arial" w:cs="Arial"/>
          <w:sz w:val="24"/>
          <w:lang w:val="en-US"/>
        </w:rPr>
        <w:t xml:space="preserve">  </w:t>
      </w:r>
    </w:p>
    <w:p w14:paraId="34DE9591" w14:textId="531D55DB" w:rsidR="00F21582" w:rsidRPr="002556F6" w:rsidRDefault="00F21582" w:rsidP="00F21582">
      <w:pPr>
        <w:pStyle w:val="ListParagraph"/>
        <w:spacing w:line="276" w:lineRule="auto"/>
        <w:rPr>
          <w:rFonts w:ascii="Arial" w:hAnsi="Arial" w:cs="Arial"/>
          <w:sz w:val="24"/>
          <w:lang w:val="en-US"/>
        </w:rPr>
      </w:pPr>
      <w:r w:rsidRPr="002556F6">
        <w:rPr>
          <w:rFonts w:ascii="Arial" w:hAnsi="Arial" w:cs="Arial"/>
          <w:sz w:val="24"/>
          <w:lang w:val="en-US"/>
        </w:rPr>
        <w:t xml:space="preserve"> </w:t>
      </w:r>
    </w:p>
    <w:p w14:paraId="52F93300" w14:textId="77777777" w:rsidR="00F21582" w:rsidRPr="002556F6" w:rsidRDefault="00F21582" w:rsidP="00F21582">
      <w:pPr>
        <w:pStyle w:val="ListParagraph"/>
        <w:spacing w:line="276" w:lineRule="auto"/>
        <w:rPr>
          <w:rFonts w:ascii="Arial" w:hAnsi="Arial" w:cs="Arial"/>
          <w:sz w:val="24"/>
          <w:lang w:val="en-US"/>
        </w:rPr>
      </w:pPr>
    </w:p>
    <w:p w14:paraId="47B1B731" w14:textId="77777777" w:rsidR="00F21582" w:rsidRPr="002556F6" w:rsidRDefault="00F21582">
      <w:pPr>
        <w:rPr>
          <w:rFonts w:ascii="Arial" w:hAnsi="Arial" w:cs="Arial"/>
          <w:sz w:val="24"/>
          <w:lang w:val="en-US"/>
        </w:rPr>
      </w:pPr>
      <w:r w:rsidRPr="002556F6">
        <w:rPr>
          <w:rFonts w:ascii="Arial" w:hAnsi="Arial" w:cs="Arial"/>
          <w:sz w:val="24"/>
          <w:lang w:val="en-US"/>
        </w:rPr>
        <w:br w:type="page"/>
      </w:r>
    </w:p>
    <w:p w14:paraId="056195F6" w14:textId="78A9DE25" w:rsidR="006E0220" w:rsidRPr="002556F6" w:rsidRDefault="006E0220" w:rsidP="006E0220">
      <w:pPr>
        <w:spacing w:line="276" w:lineRule="auto"/>
        <w:jc w:val="center"/>
        <w:rPr>
          <w:rFonts w:ascii="Arial" w:hAnsi="Arial" w:cs="Arial"/>
          <w:sz w:val="24"/>
          <w:lang w:val="en-US"/>
        </w:rPr>
      </w:pPr>
    </w:p>
    <w:sdt>
      <w:sdtPr>
        <w:rPr>
          <w:rFonts w:ascii="Arial" w:eastAsiaTheme="minorHAnsi" w:hAnsi="Arial" w:cs="Arial"/>
          <w:b/>
          <w:color w:val="1F3864" w:themeColor="accent5" w:themeShade="80"/>
          <w:sz w:val="22"/>
          <w:szCs w:val="22"/>
          <w:lang w:val="en-GB"/>
        </w:rPr>
        <w:id w:val="-1000891310"/>
        <w:docPartObj>
          <w:docPartGallery w:val="Table of Contents"/>
          <w:docPartUnique/>
        </w:docPartObj>
      </w:sdtPr>
      <w:sdtEndPr>
        <w:rPr>
          <w:bCs/>
          <w:noProof/>
          <w:color w:val="auto"/>
        </w:rPr>
      </w:sdtEndPr>
      <w:sdtContent>
        <w:p w14:paraId="393F9E7D" w14:textId="77777777" w:rsidR="00DB13A4" w:rsidRPr="002556F6" w:rsidRDefault="00DB13A4" w:rsidP="00DB13A4">
          <w:pPr>
            <w:pStyle w:val="TOCHeading"/>
            <w:spacing w:line="360" w:lineRule="auto"/>
            <w:jc w:val="center"/>
            <w:rPr>
              <w:rFonts w:ascii="Arial" w:hAnsi="Arial" w:cs="Arial"/>
              <w:b/>
              <w:color w:val="1F3864" w:themeColor="accent5" w:themeShade="80"/>
            </w:rPr>
          </w:pPr>
          <w:r w:rsidRPr="002556F6">
            <w:rPr>
              <w:rFonts w:ascii="Arial" w:hAnsi="Arial" w:cs="Arial"/>
              <w:b/>
              <w:color w:val="1F3864" w:themeColor="accent5" w:themeShade="80"/>
            </w:rPr>
            <w:t>Table of Contents</w:t>
          </w:r>
        </w:p>
        <w:p w14:paraId="58AFEB23" w14:textId="76503E51" w:rsidR="008E4E9A" w:rsidRPr="002556F6" w:rsidRDefault="00DB13A4">
          <w:pPr>
            <w:pStyle w:val="TOC1"/>
            <w:tabs>
              <w:tab w:val="right" w:leader="dot" w:pos="9350"/>
            </w:tabs>
            <w:rPr>
              <w:rFonts w:ascii="Arial" w:eastAsiaTheme="minorEastAsia" w:hAnsi="Arial" w:cs="Arial"/>
              <w:noProof/>
              <w:lang w:val="en-US"/>
            </w:rPr>
          </w:pPr>
          <w:r w:rsidRPr="002556F6">
            <w:rPr>
              <w:rFonts w:ascii="Arial" w:hAnsi="Arial" w:cs="Arial"/>
            </w:rPr>
            <w:fldChar w:fldCharType="begin"/>
          </w:r>
          <w:r w:rsidRPr="002556F6">
            <w:rPr>
              <w:rFonts w:ascii="Arial" w:hAnsi="Arial" w:cs="Arial"/>
            </w:rPr>
            <w:instrText xml:space="preserve"> TOC \o "1-3" \h \z \u </w:instrText>
          </w:r>
          <w:r w:rsidRPr="002556F6">
            <w:rPr>
              <w:rFonts w:ascii="Arial" w:hAnsi="Arial" w:cs="Arial"/>
            </w:rPr>
            <w:fldChar w:fldCharType="separate"/>
          </w:r>
          <w:hyperlink w:anchor="_Toc235193821" w:history="1">
            <w:r w:rsidR="008E4E9A" w:rsidRPr="002556F6">
              <w:rPr>
                <w:rStyle w:val="Hyperlink"/>
                <w:rFonts w:ascii="Arial" w:hAnsi="Arial" w:cs="Arial"/>
                <w:noProof/>
                <w:lang w:val="en-US"/>
              </w:rPr>
              <w:t>SECTION 1: INTERNATIONAL MARKET ENTRY STRATEGY AND MARKETING MIX</w:t>
            </w:r>
            <w:r w:rsidR="008E4E9A" w:rsidRPr="002556F6">
              <w:rPr>
                <w:rFonts w:ascii="Arial" w:hAnsi="Arial" w:cs="Arial"/>
                <w:noProof/>
                <w:webHidden/>
              </w:rPr>
              <w:tab/>
            </w:r>
            <w:r w:rsidR="008E4E9A" w:rsidRPr="002556F6">
              <w:rPr>
                <w:rFonts w:ascii="Arial" w:hAnsi="Arial" w:cs="Arial"/>
                <w:noProof/>
                <w:webHidden/>
              </w:rPr>
              <w:fldChar w:fldCharType="begin"/>
            </w:r>
            <w:r w:rsidR="008E4E9A" w:rsidRPr="002556F6">
              <w:rPr>
                <w:rFonts w:ascii="Arial" w:hAnsi="Arial" w:cs="Arial"/>
                <w:noProof/>
                <w:webHidden/>
              </w:rPr>
              <w:instrText xml:space="preserve"> PAGEREF _Toc235193821 \h </w:instrText>
            </w:r>
            <w:r w:rsidR="008E4E9A" w:rsidRPr="002556F6">
              <w:rPr>
                <w:rFonts w:ascii="Arial" w:hAnsi="Arial" w:cs="Arial"/>
                <w:noProof/>
                <w:webHidden/>
              </w:rPr>
            </w:r>
            <w:r w:rsidR="008E4E9A" w:rsidRPr="002556F6">
              <w:rPr>
                <w:rFonts w:ascii="Arial" w:hAnsi="Arial" w:cs="Arial"/>
                <w:noProof/>
                <w:webHidden/>
              </w:rPr>
              <w:fldChar w:fldCharType="separate"/>
            </w:r>
            <w:r w:rsidR="00554D52" w:rsidRPr="002556F6">
              <w:rPr>
                <w:rFonts w:ascii="Arial" w:hAnsi="Arial" w:cs="Arial"/>
                <w:noProof/>
                <w:webHidden/>
              </w:rPr>
              <w:t>6</w:t>
            </w:r>
            <w:r w:rsidR="008E4E9A" w:rsidRPr="002556F6">
              <w:rPr>
                <w:rFonts w:ascii="Arial" w:hAnsi="Arial" w:cs="Arial"/>
                <w:noProof/>
                <w:webHidden/>
              </w:rPr>
              <w:fldChar w:fldCharType="end"/>
            </w:r>
          </w:hyperlink>
        </w:p>
        <w:p w14:paraId="6FDC93B9" w14:textId="6B50497E" w:rsidR="008E4E9A" w:rsidRPr="002556F6" w:rsidRDefault="008E4E9A">
          <w:pPr>
            <w:pStyle w:val="TOC1"/>
            <w:tabs>
              <w:tab w:val="right" w:leader="dot" w:pos="9350"/>
            </w:tabs>
            <w:rPr>
              <w:rFonts w:ascii="Arial" w:eastAsiaTheme="minorEastAsia" w:hAnsi="Arial" w:cs="Arial"/>
              <w:noProof/>
              <w:lang w:val="en-US"/>
            </w:rPr>
          </w:pPr>
          <w:hyperlink w:anchor="_Toc235193822" w:history="1">
            <w:r w:rsidRPr="002556F6">
              <w:rPr>
                <w:rStyle w:val="Hyperlink"/>
                <w:rFonts w:ascii="Arial" w:hAnsi="Arial" w:cs="Arial"/>
                <w:noProof/>
                <w:lang w:val="en-US"/>
              </w:rPr>
              <w:t>1.0 Introduction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6</w:t>
            </w:r>
            <w:r w:rsidRPr="002556F6">
              <w:rPr>
                <w:rFonts w:ascii="Arial" w:hAnsi="Arial" w:cs="Arial"/>
                <w:noProof/>
                <w:webHidden/>
              </w:rPr>
              <w:fldChar w:fldCharType="end"/>
            </w:r>
          </w:hyperlink>
        </w:p>
        <w:p w14:paraId="7C1C23A1" w14:textId="5751C196" w:rsidR="008E4E9A" w:rsidRPr="002556F6" w:rsidRDefault="008E4E9A">
          <w:pPr>
            <w:pStyle w:val="TOC2"/>
            <w:tabs>
              <w:tab w:val="right" w:leader="dot" w:pos="9350"/>
            </w:tabs>
            <w:rPr>
              <w:rFonts w:ascii="Arial" w:eastAsiaTheme="minorEastAsia" w:hAnsi="Arial" w:cs="Arial"/>
              <w:noProof/>
              <w:lang w:val="en-US"/>
            </w:rPr>
          </w:pPr>
          <w:hyperlink w:anchor="_Toc235193823" w:history="1">
            <w:r w:rsidRPr="002556F6">
              <w:rPr>
                <w:rStyle w:val="Hyperlink"/>
                <w:rFonts w:ascii="Arial" w:hAnsi="Arial" w:cs="Arial"/>
                <w:noProof/>
                <w:lang w:val="en-US"/>
              </w:rPr>
              <w:t>1.1 Company Overview</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6</w:t>
            </w:r>
            <w:r w:rsidRPr="002556F6">
              <w:rPr>
                <w:rFonts w:ascii="Arial" w:hAnsi="Arial" w:cs="Arial"/>
                <w:noProof/>
                <w:webHidden/>
              </w:rPr>
              <w:fldChar w:fldCharType="end"/>
            </w:r>
          </w:hyperlink>
        </w:p>
        <w:p w14:paraId="5E8FC867" w14:textId="0B329D53" w:rsidR="008E4E9A" w:rsidRPr="002556F6" w:rsidRDefault="008E4E9A">
          <w:pPr>
            <w:pStyle w:val="TOC2"/>
            <w:tabs>
              <w:tab w:val="right" w:leader="dot" w:pos="9350"/>
            </w:tabs>
            <w:rPr>
              <w:rFonts w:ascii="Arial" w:eastAsiaTheme="minorEastAsia" w:hAnsi="Arial" w:cs="Arial"/>
              <w:noProof/>
              <w:lang w:val="en-US"/>
            </w:rPr>
          </w:pPr>
          <w:hyperlink w:anchor="_Toc235193824" w:history="1">
            <w:r w:rsidRPr="002556F6">
              <w:rPr>
                <w:rStyle w:val="Hyperlink"/>
                <w:rFonts w:ascii="Arial" w:hAnsi="Arial" w:cs="Arial"/>
                <w:noProof/>
                <w:lang w:val="en-US"/>
              </w:rPr>
              <w:t>1.2 Country Selection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7</w:t>
            </w:r>
            <w:r w:rsidRPr="002556F6">
              <w:rPr>
                <w:rFonts w:ascii="Arial" w:hAnsi="Arial" w:cs="Arial"/>
                <w:noProof/>
                <w:webHidden/>
              </w:rPr>
              <w:fldChar w:fldCharType="end"/>
            </w:r>
          </w:hyperlink>
        </w:p>
        <w:p w14:paraId="4D080D6E" w14:textId="30581D25" w:rsidR="008E4E9A" w:rsidRPr="002556F6" w:rsidRDefault="008E4E9A">
          <w:pPr>
            <w:pStyle w:val="TOC2"/>
            <w:tabs>
              <w:tab w:val="right" w:leader="dot" w:pos="9350"/>
            </w:tabs>
            <w:rPr>
              <w:rFonts w:ascii="Arial" w:eastAsiaTheme="minorEastAsia" w:hAnsi="Arial" w:cs="Arial"/>
              <w:noProof/>
              <w:lang w:val="en-US"/>
            </w:rPr>
          </w:pPr>
          <w:hyperlink w:anchor="_Toc235193825" w:history="1">
            <w:r w:rsidRPr="002556F6">
              <w:rPr>
                <w:rStyle w:val="Hyperlink"/>
                <w:rFonts w:ascii="Arial" w:hAnsi="Arial" w:cs="Arial"/>
                <w:noProof/>
                <w:lang w:val="en-US"/>
              </w:rPr>
              <w:t>1.3 Report Scope and Structure</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7</w:t>
            </w:r>
            <w:r w:rsidRPr="002556F6">
              <w:rPr>
                <w:rFonts w:ascii="Arial" w:hAnsi="Arial" w:cs="Arial"/>
                <w:noProof/>
                <w:webHidden/>
              </w:rPr>
              <w:fldChar w:fldCharType="end"/>
            </w:r>
          </w:hyperlink>
        </w:p>
        <w:p w14:paraId="48F81206" w14:textId="1701C357" w:rsidR="008E4E9A" w:rsidRPr="002556F6" w:rsidRDefault="008E4E9A">
          <w:pPr>
            <w:pStyle w:val="TOC1"/>
            <w:tabs>
              <w:tab w:val="right" w:leader="dot" w:pos="9350"/>
            </w:tabs>
            <w:rPr>
              <w:rFonts w:ascii="Arial" w:eastAsiaTheme="minorEastAsia" w:hAnsi="Arial" w:cs="Arial"/>
              <w:noProof/>
              <w:lang w:val="en-US"/>
            </w:rPr>
          </w:pPr>
          <w:hyperlink w:anchor="_Toc235193826" w:history="1">
            <w:r w:rsidRPr="002556F6">
              <w:rPr>
                <w:rStyle w:val="Hyperlink"/>
                <w:rFonts w:ascii="Arial" w:hAnsi="Arial" w:cs="Arial"/>
                <w:noProof/>
                <w:lang w:val="en-US"/>
              </w:rPr>
              <w:t>2.0 Comparative PESTEL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7</w:t>
            </w:r>
            <w:r w:rsidRPr="002556F6">
              <w:rPr>
                <w:rFonts w:ascii="Arial" w:hAnsi="Arial" w:cs="Arial"/>
                <w:noProof/>
                <w:webHidden/>
              </w:rPr>
              <w:fldChar w:fldCharType="end"/>
            </w:r>
          </w:hyperlink>
        </w:p>
        <w:p w14:paraId="6FD83A95" w14:textId="2F5BD776" w:rsidR="008E4E9A" w:rsidRPr="002556F6" w:rsidRDefault="008E4E9A">
          <w:pPr>
            <w:pStyle w:val="TOC2"/>
            <w:tabs>
              <w:tab w:val="right" w:leader="dot" w:pos="9350"/>
            </w:tabs>
            <w:rPr>
              <w:rFonts w:ascii="Arial" w:eastAsiaTheme="minorEastAsia" w:hAnsi="Arial" w:cs="Arial"/>
              <w:noProof/>
              <w:lang w:val="en-US"/>
            </w:rPr>
          </w:pPr>
          <w:hyperlink w:anchor="_Toc235193827" w:history="1">
            <w:r w:rsidRPr="002556F6">
              <w:rPr>
                <w:rStyle w:val="Hyperlink"/>
                <w:rFonts w:ascii="Arial" w:hAnsi="Arial" w:cs="Arial"/>
                <w:noProof/>
                <w:lang w:val="en-US"/>
              </w:rPr>
              <w:t>2.1 Definition of PESTEL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_Toc235193827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7</w:t>
            </w:r>
            <w:r w:rsidRPr="002556F6">
              <w:rPr>
                <w:rFonts w:ascii="Arial" w:hAnsi="Arial" w:cs="Arial"/>
                <w:noProof/>
                <w:webHidden/>
              </w:rPr>
              <w:fldChar w:fldCharType="end"/>
            </w:r>
          </w:hyperlink>
        </w:p>
        <w:p w14:paraId="554C4E21" w14:textId="4E7C3E48" w:rsidR="008E4E9A" w:rsidRPr="002556F6" w:rsidRDefault="008E4E9A">
          <w:pPr>
            <w:pStyle w:val="TOC2"/>
            <w:tabs>
              <w:tab w:val="right" w:leader="dot" w:pos="9350"/>
            </w:tabs>
            <w:rPr>
              <w:rFonts w:ascii="Arial" w:eastAsiaTheme="minorEastAsia" w:hAnsi="Arial" w:cs="Arial"/>
              <w:noProof/>
              <w:lang w:val="en-US"/>
            </w:rPr>
          </w:pPr>
          <w:hyperlink w:anchor="_Toc235193828" w:history="1">
            <w:r w:rsidRPr="002556F6">
              <w:rPr>
                <w:rStyle w:val="Hyperlink"/>
                <w:rFonts w:ascii="Arial" w:hAnsi="Arial" w:cs="Arial"/>
                <w:noProof/>
                <w:lang w:val="en-US"/>
              </w:rPr>
              <w:t>2.2 PESTEL Framework Diagram</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_Toc235193828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8</w:t>
            </w:r>
            <w:r w:rsidRPr="002556F6">
              <w:rPr>
                <w:rFonts w:ascii="Arial" w:hAnsi="Arial" w:cs="Arial"/>
                <w:noProof/>
                <w:webHidden/>
              </w:rPr>
              <w:fldChar w:fldCharType="end"/>
            </w:r>
          </w:hyperlink>
        </w:p>
        <w:p w14:paraId="6B5E2652" w14:textId="493CCDB1" w:rsidR="008E4E9A" w:rsidRPr="002556F6" w:rsidRDefault="008E4E9A">
          <w:pPr>
            <w:pStyle w:val="TOC2"/>
            <w:tabs>
              <w:tab w:val="right" w:leader="dot" w:pos="9350"/>
            </w:tabs>
            <w:rPr>
              <w:rFonts w:ascii="Arial" w:eastAsiaTheme="minorEastAsia" w:hAnsi="Arial" w:cs="Arial"/>
              <w:noProof/>
              <w:lang w:val="en-US"/>
            </w:rPr>
          </w:pPr>
          <w:hyperlink w:anchor="_Toc235193829" w:history="1">
            <w:r w:rsidRPr="002556F6">
              <w:rPr>
                <w:rStyle w:val="Hyperlink"/>
                <w:rFonts w:ascii="Arial" w:hAnsi="Arial" w:cs="Arial"/>
                <w:noProof/>
                <w:lang w:val="en-US"/>
              </w:rPr>
              <w:t>2.3 Political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_Toc235193829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8</w:t>
            </w:r>
            <w:r w:rsidRPr="002556F6">
              <w:rPr>
                <w:rFonts w:ascii="Arial" w:hAnsi="Arial" w:cs="Arial"/>
                <w:noProof/>
                <w:webHidden/>
              </w:rPr>
              <w:fldChar w:fldCharType="end"/>
            </w:r>
          </w:hyperlink>
        </w:p>
        <w:p w14:paraId="15F10BEE" w14:textId="2DE25540" w:rsidR="008E4E9A" w:rsidRPr="002556F6" w:rsidRDefault="008E4E9A">
          <w:pPr>
            <w:pStyle w:val="TOC2"/>
            <w:tabs>
              <w:tab w:val="right" w:leader="dot" w:pos="9350"/>
            </w:tabs>
            <w:rPr>
              <w:rFonts w:ascii="Arial" w:eastAsiaTheme="minorEastAsia" w:hAnsi="Arial" w:cs="Arial"/>
              <w:noProof/>
              <w:lang w:val="en-US"/>
            </w:rPr>
          </w:pPr>
          <w:hyperlink w:anchor="_Toc235193830" w:history="1">
            <w:r w:rsidRPr="002556F6">
              <w:rPr>
                <w:rStyle w:val="Hyperlink"/>
                <w:rFonts w:ascii="Arial" w:hAnsi="Arial" w:cs="Arial"/>
                <w:noProof/>
                <w:lang w:val="en-US"/>
              </w:rPr>
              <w:t>2.4 Economic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_Toc235193830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8</w:t>
            </w:r>
            <w:r w:rsidRPr="002556F6">
              <w:rPr>
                <w:rFonts w:ascii="Arial" w:hAnsi="Arial" w:cs="Arial"/>
                <w:noProof/>
                <w:webHidden/>
              </w:rPr>
              <w:fldChar w:fldCharType="end"/>
            </w:r>
          </w:hyperlink>
        </w:p>
        <w:p w14:paraId="5B6371EA" w14:textId="54D196E5" w:rsidR="008E4E9A" w:rsidRPr="002556F6" w:rsidRDefault="008E4E9A">
          <w:pPr>
            <w:pStyle w:val="TOC2"/>
            <w:tabs>
              <w:tab w:val="right" w:leader="dot" w:pos="9350"/>
            </w:tabs>
            <w:rPr>
              <w:rFonts w:ascii="Arial" w:eastAsiaTheme="minorEastAsia" w:hAnsi="Arial" w:cs="Arial"/>
              <w:noProof/>
              <w:lang w:val="en-US"/>
            </w:rPr>
          </w:pPr>
          <w:hyperlink w:anchor="_Toc235193831" w:history="1">
            <w:r w:rsidRPr="002556F6">
              <w:rPr>
                <w:rStyle w:val="Hyperlink"/>
                <w:rFonts w:ascii="Arial" w:hAnsi="Arial" w:cs="Arial"/>
                <w:noProof/>
                <w:lang w:val="en-US"/>
              </w:rPr>
              <w:t>2.5 Social and Cultural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_Toc235193831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9</w:t>
            </w:r>
            <w:r w:rsidRPr="002556F6">
              <w:rPr>
                <w:rFonts w:ascii="Arial" w:hAnsi="Arial" w:cs="Arial"/>
                <w:noProof/>
                <w:webHidden/>
              </w:rPr>
              <w:fldChar w:fldCharType="end"/>
            </w:r>
          </w:hyperlink>
        </w:p>
        <w:p w14:paraId="111610A7" w14:textId="59954735" w:rsidR="008E4E9A" w:rsidRPr="002556F6" w:rsidRDefault="008E4E9A">
          <w:pPr>
            <w:pStyle w:val="TOC2"/>
            <w:tabs>
              <w:tab w:val="right" w:leader="dot" w:pos="9350"/>
            </w:tabs>
            <w:rPr>
              <w:rFonts w:ascii="Arial" w:eastAsiaTheme="minorEastAsia" w:hAnsi="Arial" w:cs="Arial"/>
              <w:noProof/>
              <w:lang w:val="en-US"/>
            </w:rPr>
          </w:pPr>
          <w:hyperlink w:anchor="_Toc235193832" w:history="1">
            <w:r w:rsidRPr="002556F6">
              <w:rPr>
                <w:rStyle w:val="Hyperlink"/>
                <w:rFonts w:ascii="Arial" w:hAnsi="Arial" w:cs="Arial"/>
                <w:noProof/>
                <w:lang w:val="en-US"/>
              </w:rPr>
              <w:t xml:space="preserve">2.6 </w:t>
            </w:r>
            <w:r w:rsidRPr="002556F6">
              <w:rPr>
                <w:rStyle w:val="Hyperlink"/>
                <w:rFonts w:ascii="Arial" w:hAnsi="Arial" w:cs="Arial"/>
                <w:noProof/>
              </w:rPr>
              <w:t>Technological</w:t>
            </w:r>
            <w:r w:rsidRPr="002556F6">
              <w:rPr>
                <w:rStyle w:val="Hyperlink"/>
                <w:rFonts w:ascii="Arial" w:hAnsi="Arial" w:cs="Arial"/>
                <w:noProof/>
                <w:lang w:val="en-US"/>
              </w:rPr>
              <w:t xml:space="preserve">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12</w:t>
            </w:r>
            <w:r w:rsidRPr="002556F6">
              <w:rPr>
                <w:rFonts w:ascii="Arial" w:hAnsi="Arial" w:cs="Arial"/>
                <w:noProof/>
                <w:webHidden/>
              </w:rPr>
              <w:fldChar w:fldCharType="end"/>
            </w:r>
          </w:hyperlink>
        </w:p>
        <w:p w14:paraId="168986B3" w14:textId="12518F62" w:rsidR="008E4E9A" w:rsidRPr="002556F6" w:rsidRDefault="008E4E9A">
          <w:pPr>
            <w:pStyle w:val="TOC2"/>
            <w:tabs>
              <w:tab w:val="right" w:leader="dot" w:pos="9350"/>
            </w:tabs>
            <w:rPr>
              <w:rFonts w:ascii="Arial" w:eastAsiaTheme="minorEastAsia" w:hAnsi="Arial" w:cs="Arial"/>
              <w:noProof/>
              <w:lang w:val="en-US"/>
            </w:rPr>
          </w:pPr>
          <w:hyperlink w:anchor="_Toc235193833" w:history="1">
            <w:r w:rsidRPr="002556F6">
              <w:rPr>
                <w:rStyle w:val="Hyperlink"/>
                <w:rFonts w:ascii="Arial" w:hAnsi="Arial" w:cs="Arial"/>
                <w:noProof/>
                <w:lang w:val="en-US"/>
              </w:rPr>
              <w:t>2.7 Legal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13</w:t>
            </w:r>
            <w:r w:rsidRPr="002556F6">
              <w:rPr>
                <w:rFonts w:ascii="Arial" w:hAnsi="Arial" w:cs="Arial"/>
                <w:noProof/>
                <w:webHidden/>
              </w:rPr>
              <w:fldChar w:fldCharType="end"/>
            </w:r>
          </w:hyperlink>
        </w:p>
        <w:p w14:paraId="35014510" w14:textId="4E5F2F3A" w:rsidR="008E4E9A" w:rsidRPr="002556F6" w:rsidRDefault="008E4E9A">
          <w:pPr>
            <w:pStyle w:val="TOC2"/>
            <w:tabs>
              <w:tab w:val="right" w:leader="dot" w:pos="9350"/>
            </w:tabs>
            <w:rPr>
              <w:rFonts w:ascii="Arial" w:eastAsiaTheme="minorEastAsia" w:hAnsi="Arial" w:cs="Arial"/>
              <w:noProof/>
              <w:lang w:val="en-US"/>
            </w:rPr>
          </w:pPr>
          <w:hyperlink w:anchor="_Toc235193834" w:history="1">
            <w:r w:rsidRPr="002556F6">
              <w:rPr>
                <w:rStyle w:val="Hyperlink"/>
                <w:rFonts w:ascii="Arial" w:hAnsi="Arial" w:cs="Arial"/>
                <w:noProof/>
                <w:lang w:val="en-US"/>
              </w:rPr>
              <w:t>2.8 Environmental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13</w:t>
            </w:r>
            <w:r w:rsidRPr="002556F6">
              <w:rPr>
                <w:rFonts w:ascii="Arial" w:hAnsi="Arial" w:cs="Arial"/>
                <w:noProof/>
                <w:webHidden/>
              </w:rPr>
              <w:fldChar w:fldCharType="end"/>
            </w:r>
          </w:hyperlink>
        </w:p>
        <w:p w14:paraId="0CC34DF5" w14:textId="1DA03F34" w:rsidR="008E4E9A" w:rsidRPr="002556F6" w:rsidRDefault="008E4E9A">
          <w:pPr>
            <w:pStyle w:val="TOC2"/>
            <w:tabs>
              <w:tab w:val="right" w:leader="dot" w:pos="9350"/>
            </w:tabs>
            <w:rPr>
              <w:rFonts w:ascii="Arial" w:eastAsiaTheme="minorEastAsia" w:hAnsi="Arial" w:cs="Arial"/>
              <w:noProof/>
              <w:lang w:val="en-US"/>
            </w:rPr>
          </w:pPr>
          <w:hyperlink w:anchor="_Toc235193835" w:history="1">
            <w:r w:rsidRPr="002556F6">
              <w:rPr>
                <w:rStyle w:val="Hyperlink"/>
                <w:rFonts w:ascii="Arial" w:hAnsi="Arial" w:cs="Arial"/>
                <w:noProof/>
                <w:lang w:val="en-US"/>
              </w:rPr>
              <w:t>2.9 Summary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13</w:t>
            </w:r>
            <w:r w:rsidRPr="002556F6">
              <w:rPr>
                <w:rFonts w:ascii="Arial" w:hAnsi="Arial" w:cs="Arial"/>
                <w:noProof/>
                <w:webHidden/>
              </w:rPr>
              <w:fldChar w:fldCharType="end"/>
            </w:r>
          </w:hyperlink>
        </w:p>
        <w:p w14:paraId="3B926CFF" w14:textId="5B44C09C" w:rsidR="008E4E9A" w:rsidRPr="002556F6" w:rsidRDefault="008E4E9A">
          <w:pPr>
            <w:pStyle w:val="TOC1"/>
            <w:tabs>
              <w:tab w:val="right" w:leader="dot" w:pos="9350"/>
            </w:tabs>
            <w:rPr>
              <w:rFonts w:ascii="Arial" w:eastAsiaTheme="minorEastAsia" w:hAnsi="Arial" w:cs="Arial"/>
              <w:noProof/>
              <w:lang w:val="en-US"/>
            </w:rPr>
          </w:pPr>
          <w:hyperlink w:anchor="_Toc235193836" w:history="1">
            <w:r w:rsidRPr="002556F6">
              <w:rPr>
                <w:rStyle w:val="Hyperlink"/>
                <w:rFonts w:ascii="Arial" w:hAnsi="Arial" w:cs="Arial"/>
                <w:noProof/>
                <w:lang w:val="en-US"/>
              </w:rPr>
              <w:t>3.0 Comparative STP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14</w:t>
            </w:r>
            <w:r w:rsidRPr="002556F6">
              <w:rPr>
                <w:rFonts w:ascii="Arial" w:hAnsi="Arial" w:cs="Arial"/>
                <w:noProof/>
                <w:webHidden/>
              </w:rPr>
              <w:fldChar w:fldCharType="end"/>
            </w:r>
          </w:hyperlink>
        </w:p>
        <w:p w14:paraId="7B6C46EE" w14:textId="3D02F7AE" w:rsidR="008E4E9A" w:rsidRPr="002556F6" w:rsidRDefault="008E4E9A">
          <w:pPr>
            <w:pStyle w:val="TOC2"/>
            <w:tabs>
              <w:tab w:val="right" w:leader="dot" w:pos="9350"/>
            </w:tabs>
            <w:rPr>
              <w:rFonts w:ascii="Arial" w:eastAsiaTheme="minorEastAsia" w:hAnsi="Arial" w:cs="Arial"/>
              <w:noProof/>
              <w:lang w:val="en-US"/>
            </w:rPr>
          </w:pPr>
          <w:hyperlink w:anchor="_Toc235193837" w:history="1">
            <w:r w:rsidRPr="002556F6">
              <w:rPr>
                <w:rStyle w:val="Hyperlink"/>
                <w:rFonts w:ascii="Arial" w:hAnsi="Arial" w:cs="Arial"/>
                <w:noProof/>
                <w:lang w:val="en-US"/>
              </w:rPr>
              <w:t>3.1 Segmentation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_Toc235193837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14</w:t>
            </w:r>
            <w:r w:rsidRPr="002556F6">
              <w:rPr>
                <w:rFonts w:ascii="Arial" w:hAnsi="Arial" w:cs="Arial"/>
                <w:noProof/>
                <w:webHidden/>
              </w:rPr>
              <w:fldChar w:fldCharType="end"/>
            </w:r>
          </w:hyperlink>
        </w:p>
        <w:p w14:paraId="03E9FF91" w14:textId="567E26FD" w:rsidR="008E4E9A" w:rsidRPr="002556F6" w:rsidRDefault="008E4E9A">
          <w:pPr>
            <w:pStyle w:val="TOC3"/>
            <w:tabs>
              <w:tab w:val="right" w:leader="dot" w:pos="9350"/>
            </w:tabs>
            <w:rPr>
              <w:rFonts w:ascii="Arial" w:eastAsiaTheme="minorEastAsia" w:hAnsi="Arial" w:cs="Arial"/>
              <w:noProof/>
              <w:lang w:val="en-US"/>
            </w:rPr>
          </w:pPr>
          <w:hyperlink w:anchor="_Toc235193838" w:history="1">
            <w:r w:rsidRPr="002556F6">
              <w:rPr>
                <w:rStyle w:val="Hyperlink"/>
                <w:rFonts w:ascii="Arial" w:hAnsi="Arial" w:cs="Arial"/>
                <w:noProof/>
                <w:lang w:val="en-US"/>
              </w:rPr>
              <w:t>3.1.1 Demographic Segmentation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_Toc235193838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14</w:t>
            </w:r>
            <w:r w:rsidRPr="002556F6">
              <w:rPr>
                <w:rFonts w:ascii="Arial" w:hAnsi="Arial" w:cs="Arial"/>
                <w:noProof/>
                <w:webHidden/>
              </w:rPr>
              <w:fldChar w:fldCharType="end"/>
            </w:r>
          </w:hyperlink>
        </w:p>
        <w:p w14:paraId="42FE0EC1" w14:textId="6795C351" w:rsidR="008E4E9A" w:rsidRPr="002556F6" w:rsidRDefault="008E4E9A">
          <w:pPr>
            <w:pStyle w:val="TOC3"/>
            <w:tabs>
              <w:tab w:val="right" w:leader="dot" w:pos="9350"/>
            </w:tabs>
            <w:rPr>
              <w:rFonts w:ascii="Arial" w:eastAsiaTheme="minorEastAsia" w:hAnsi="Arial" w:cs="Arial"/>
              <w:noProof/>
              <w:lang w:val="en-US"/>
            </w:rPr>
          </w:pPr>
          <w:hyperlink w:anchor="_Toc235193839" w:history="1">
            <w:r w:rsidRPr="002556F6">
              <w:rPr>
                <w:rStyle w:val="Hyperlink"/>
                <w:rFonts w:ascii="Arial" w:hAnsi="Arial" w:cs="Arial"/>
                <w:noProof/>
                <w:lang w:val="en-US"/>
              </w:rPr>
              <w:t>3.1.2 Geographic Segmentation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_Toc235193839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15</w:t>
            </w:r>
            <w:r w:rsidRPr="002556F6">
              <w:rPr>
                <w:rFonts w:ascii="Arial" w:hAnsi="Arial" w:cs="Arial"/>
                <w:noProof/>
                <w:webHidden/>
              </w:rPr>
              <w:fldChar w:fldCharType="end"/>
            </w:r>
          </w:hyperlink>
        </w:p>
        <w:p w14:paraId="2788DAFB" w14:textId="49C9645B" w:rsidR="008E4E9A" w:rsidRPr="002556F6" w:rsidRDefault="008E4E9A">
          <w:pPr>
            <w:pStyle w:val="TOC3"/>
            <w:tabs>
              <w:tab w:val="right" w:leader="dot" w:pos="9350"/>
            </w:tabs>
            <w:rPr>
              <w:rFonts w:ascii="Arial" w:eastAsiaTheme="minorEastAsia" w:hAnsi="Arial" w:cs="Arial"/>
              <w:noProof/>
              <w:lang w:val="en-US"/>
            </w:rPr>
          </w:pPr>
          <w:hyperlink w:anchor="_Toc235193840" w:history="1">
            <w:r w:rsidRPr="002556F6">
              <w:rPr>
                <w:rStyle w:val="Hyperlink"/>
                <w:rFonts w:ascii="Arial" w:hAnsi="Arial" w:cs="Arial"/>
                <w:noProof/>
                <w:lang w:val="en-US"/>
              </w:rPr>
              <w:t>3.1.3 Psychographic Segmentation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_Toc235193840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15</w:t>
            </w:r>
            <w:r w:rsidRPr="002556F6">
              <w:rPr>
                <w:rFonts w:ascii="Arial" w:hAnsi="Arial" w:cs="Arial"/>
                <w:noProof/>
                <w:webHidden/>
              </w:rPr>
              <w:fldChar w:fldCharType="end"/>
            </w:r>
          </w:hyperlink>
        </w:p>
        <w:p w14:paraId="484592FE" w14:textId="476FFB43" w:rsidR="008E4E9A" w:rsidRPr="002556F6" w:rsidRDefault="008E4E9A">
          <w:pPr>
            <w:pStyle w:val="TOC3"/>
            <w:tabs>
              <w:tab w:val="right" w:leader="dot" w:pos="9350"/>
            </w:tabs>
            <w:rPr>
              <w:rFonts w:ascii="Arial" w:eastAsiaTheme="minorEastAsia" w:hAnsi="Arial" w:cs="Arial"/>
              <w:noProof/>
              <w:lang w:val="en-US"/>
            </w:rPr>
          </w:pPr>
          <w:hyperlink w:anchor="_Toc235193841" w:history="1">
            <w:r w:rsidRPr="002556F6">
              <w:rPr>
                <w:rStyle w:val="Hyperlink"/>
                <w:rFonts w:ascii="Arial" w:hAnsi="Arial" w:cs="Arial"/>
                <w:noProof/>
                <w:lang w:val="en-US"/>
              </w:rPr>
              <w:t>3.1.4 Behavioural Segmentation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_Toc235193841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16</w:t>
            </w:r>
            <w:r w:rsidRPr="002556F6">
              <w:rPr>
                <w:rFonts w:ascii="Arial" w:hAnsi="Arial" w:cs="Arial"/>
                <w:noProof/>
                <w:webHidden/>
              </w:rPr>
              <w:fldChar w:fldCharType="end"/>
            </w:r>
          </w:hyperlink>
        </w:p>
        <w:p w14:paraId="302502E0" w14:textId="6AE3CDF7" w:rsidR="008E4E9A" w:rsidRPr="002556F6" w:rsidRDefault="008E4E9A">
          <w:pPr>
            <w:pStyle w:val="TOC2"/>
            <w:tabs>
              <w:tab w:val="right" w:leader="dot" w:pos="9350"/>
            </w:tabs>
            <w:rPr>
              <w:rFonts w:ascii="Arial" w:eastAsiaTheme="minorEastAsia" w:hAnsi="Arial" w:cs="Arial"/>
              <w:noProof/>
              <w:lang w:val="en-US"/>
            </w:rPr>
          </w:pPr>
          <w:hyperlink w:anchor="_Toc235193842" w:history="1">
            <w:r w:rsidRPr="002556F6">
              <w:rPr>
                <w:rStyle w:val="Hyperlink"/>
                <w:rFonts w:ascii="Arial" w:hAnsi="Arial" w:cs="Arial"/>
                <w:noProof/>
                <w:lang w:val="en-US"/>
              </w:rPr>
              <w:t>3.2 Targeting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17</w:t>
            </w:r>
            <w:r w:rsidRPr="002556F6">
              <w:rPr>
                <w:rFonts w:ascii="Arial" w:hAnsi="Arial" w:cs="Arial"/>
                <w:noProof/>
                <w:webHidden/>
              </w:rPr>
              <w:fldChar w:fldCharType="end"/>
            </w:r>
          </w:hyperlink>
        </w:p>
        <w:p w14:paraId="16EC14BC" w14:textId="0B1F3100" w:rsidR="008E4E9A" w:rsidRPr="002556F6" w:rsidRDefault="008E4E9A">
          <w:pPr>
            <w:pStyle w:val="TOC2"/>
            <w:tabs>
              <w:tab w:val="right" w:leader="dot" w:pos="9350"/>
            </w:tabs>
            <w:rPr>
              <w:rFonts w:ascii="Arial" w:eastAsiaTheme="minorEastAsia" w:hAnsi="Arial" w:cs="Arial"/>
              <w:noProof/>
              <w:lang w:val="en-US"/>
            </w:rPr>
          </w:pPr>
          <w:hyperlink w:anchor="_Toc235193843" w:history="1">
            <w:r w:rsidRPr="002556F6">
              <w:rPr>
                <w:rStyle w:val="Hyperlink"/>
                <w:rFonts w:ascii="Arial" w:hAnsi="Arial" w:cs="Arial"/>
                <w:noProof/>
                <w:lang w:val="en-US"/>
              </w:rPr>
              <w:t>3.3 Positioning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17</w:t>
            </w:r>
            <w:r w:rsidRPr="002556F6">
              <w:rPr>
                <w:rFonts w:ascii="Arial" w:hAnsi="Arial" w:cs="Arial"/>
                <w:noProof/>
                <w:webHidden/>
              </w:rPr>
              <w:fldChar w:fldCharType="end"/>
            </w:r>
          </w:hyperlink>
        </w:p>
        <w:p w14:paraId="79E41D1A" w14:textId="0BED6318" w:rsidR="008E4E9A" w:rsidRPr="002556F6" w:rsidRDefault="008E4E9A">
          <w:pPr>
            <w:pStyle w:val="TOC1"/>
            <w:tabs>
              <w:tab w:val="right" w:leader="dot" w:pos="9350"/>
            </w:tabs>
            <w:rPr>
              <w:rFonts w:ascii="Arial" w:eastAsiaTheme="minorEastAsia" w:hAnsi="Arial" w:cs="Arial"/>
              <w:noProof/>
              <w:lang w:val="en-US"/>
            </w:rPr>
          </w:pPr>
          <w:hyperlink w:anchor="_Toc235193844" w:history="1">
            <w:r w:rsidRPr="002556F6">
              <w:rPr>
                <w:rStyle w:val="Hyperlink"/>
                <w:rFonts w:ascii="Arial" w:hAnsi="Arial" w:cs="Arial"/>
                <w:noProof/>
                <w:lang w:val="en-US"/>
              </w:rPr>
              <w:t>4.0 Comparative International Marketing Mix (7Ps)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18</w:t>
            </w:r>
            <w:r w:rsidRPr="002556F6">
              <w:rPr>
                <w:rFonts w:ascii="Arial" w:hAnsi="Arial" w:cs="Arial"/>
                <w:noProof/>
                <w:webHidden/>
              </w:rPr>
              <w:fldChar w:fldCharType="end"/>
            </w:r>
          </w:hyperlink>
        </w:p>
        <w:p w14:paraId="3F3D601D" w14:textId="4587FA57" w:rsidR="008E4E9A" w:rsidRPr="002556F6" w:rsidRDefault="008E4E9A">
          <w:pPr>
            <w:pStyle w:val="TOC2"/>
            <w:tabs>
              <w:tab w:val="right" w:leader="dot" w:pos="9350"/>
            </w:tabs>
            <w:rPr>
              <w:rFonts w:ascii="Arial" w:eastAsiaTheme="minorEastAsia" w:hAnsi="Arial" w:cs="Arial"/>
              <w:noProof/>
              <w:lang w:val="en-US"/>
            </w:rPr>
          </w:pPr>
          <w:hyperlink w:anchor="_Toc235193845" w:history="1">
            <w:r w:rsidRPr="002556F6">
              <w:rPr>
                <w:rStyle w:val="Hyperlink"/>
                <w:rFonts w:ascii="Arial" w:hAnsi="Arial" w:cs="Arial"/>
                <w:noProof/>
                <w:lang w:val="en-US"/>
              </w:rPr>
              <w:t>4.1 Definition of Marketing Mix</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18</w:t>
            </w:r>
            <w:r w:rsidRPr="002556F6">
              <w:rPr>
                <w:rFonts w:ascii="Arial" w:hAnsi="Arial" w:cs="Arial"/>
                <w:noProof/>
                <w:webHidden/>
              </w:rPr>
              <w:fldChar w:fldCharType="end"/>
            </w:r>
          </w:hyperlink>
        </w:p>
        <w:p w14:paraId="309D0124" w14:textId="7F68B40A" w:rsidR="008E4E9A" w:rsidRPr="002556F6" w:rsidRDefault="008E4E9A">
          <w:pPr>
            <w:pStyle w:val="TOC2"/>
            <w:tabs>
              <w:tab w:val="right" w:leader="dot" w:pos="9350"/>
            </w:tabs>
            <w:rPr>
              <w:rFonts w:ascii="Arial" w:eastAsiaTheme="minorEastAsia" w:hAnsi="Arial" w:cs="Arial"/>
              <w:noProof/>
              <w:lang w:val="en-US"/>
            </w:rPr>
          </w:pPr>
          <w:hyperlink w:anchor="_Toc235193846" w:history="1">
            <w:r w:rsidRPr="002556F6">
              <w:rPr>
                <w:rStyle w:val="Hyperlink"/>
                <w:rFonts w:ascii="Arial" w:hAnsi="Arial" w:cs="Arial"/>
                <w:noProof/>
                <w:lang w:val="en-US"/>
              </w:rPr>
              <w:t>4.2 7Ps Framework</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19</w:t>
            </w:r>
            <w:r w:rsidRPr="002556F6">
              <w:rPr>
                <w:rFonts w:ascii="Arial" w:hAnsi="Arial" w:cs="Arial"/>
                <w:noProof/>
                <w:webHidden/>
              </w:rPr>
              <w:fldChar w:fldCharType="end"/>
            </w:r>
          </w:hyperlink>
        </w:p>
        <w:p w14:paraId="12419C4B" w14:textId="29EB9343" w:rsidR="008E4E9A" w:rsidRPr="002556F6" w:rsidRDefault="008E4E9A">
          <w:pPr>
            <w:pStyle w:val="TOC3"/>
            <w:tabs>
              <w:tab w:val="right" w:leader="dot" w:pos="9350"/>
            </w:tabs>
            <w:rPr>
              <w:rFonts w:ascii="Arial" w:eastAsiaTheme="minorEastAsia" w:hAnsi="Arial" w:cs="Arial"/>
              <w:noProof/>
              <w:lang w:val="en-US"/>
            </w:rPr>
          </w:pPr>
          <w:hyperlink w:anchor="_Toc235193847" w:history="1">
            <w:r w:rsidRPr="002556F6">
              <w:rPr>
                <w:rStyle w:val="Hyperlink"/>
                <w:rFonts w:ascii="Arial" w:hAnsi="Arial" w:cs="Arial"/>
                <w:noProof/>
                <w:lang w:val="en-US"/>
              </w:rPr>
              <w:t>4.2.1 Product Strategy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_Toc235193847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19</w:t>
            </w:r>
            <w:r w:rsidRPr="002556F6">
              <w:rPr>
                <w:rFonts w:ascii="Arial" w:hAnsi="Arial" w:cs="Arial"/>
                <w:noProof/>
                <w:webHidden/>
              </w:rPr>
              <w:fldChar w:fldCharType="end"/>
            </w:r>
          </w:hyperlink>
        </w:p>
        <w:p w14:paraId="7A15B765" w14:textId="5DF1BBCB" w:rsidR="008E4E9A" w:rsidRPr="002556F6" w:rsidRDefault="008E4E9A">
          <w:pPr>
            <w:pStyle w:val="TOC3"/>
            <w:tabs>
              <w:tab w:val="right" w:leader="dot" w:pos="9350"/>
            </w:tabs>
            <w:rPr>
              <w:rFonts w:ascii="Arial" w:eastAsiaTheme="minorEastAsia" w:hAnsi="Arial" w:cs="Arial"/>
              <w:noProof/>
              <w:lang w:val="en-US"/>
            </w:rPr>
          </w:pPr>
          <w:hyperlink w:anchor="_Toc235193848" w:history="1">
            <w:r w:rsidRPr="002556F6">
              <w:rPr>
                <w:rStyle w:val="Hyperlink"/>
                <w:rFonts w:ascii="Arial" w:hAnsi="Arial" w:cs="Arial"/>
                <w:noProof/>
                <w:lang w:val="en-US"/>
              </w:rPr>
              <w:t>4.2.2 Price Strategy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_Toc235193848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22</w:t>
            </w:r>
            <w:r w:rsidRPr="002556F6">
              <w:rPr>
                <w:rFonts w:ascii="Arial" w:hAnsi="Arial" w:cs="Arial"/>
                <w:noProof/>
                <w:webHidden/>
              </w:rPr>
              <w:fldChar w:fldCharType="end"/>
            </w:r>
          </w:hyperlink>
        </w:p>
        <w:p w14:paraId="2E2988D7" w14:textId="3016DF1A" w:rsidR="008E4E9A" w:rsidRPr="002556F6" w:rsidRDefault="008E4E9A">
          <w:pPr>
            <w:pStyle w:val="TOC3"/>
            <w:tabs>
              <w:tab w:val="right" w:leader="dot" w:pos="9350"/>
            </w:tabs>
            <w:rPr>
              <w:rFonts w:ascii="Arial" w:eastAsiaTheme="minorEastAsia" w:hAnsi="Arial" w:cs="Arial"/>
              <w:noProof/>
              <w:lang w:val="en-US"/>
            </w:rPr>
          </w:pPr>
          <w:hyperlink w:anchor="_Toc235193849" w:history="1">
            <w:r w:rsidRPr="002556F6">
              <w:rPr>
                <w:rStyle w:val="Hyperlink"/>
                <w:rFonts w:ascii="Arial" w:hAnsi="Arial" w:cs="Arial"/>
                <w:noProof/>
                <w:lang w:val="en-US"/>
              </w:rPr>
              <w:t>4.2.3 Place (Distribution) Strategy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_Toc235193849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22</w:t>
            </w:r>
            <w:r w:rsidRPr="002556F6">
              <w:rPr>
                <w:rFonts w:ascii="Arial" w:hAnsi="Arial" w:cs="Arial"/>
                <w:noProof/>
                <w:webHidden/>
              </w:rPr>
              <w:fldChar w:fldCharType="end"/>
            </w:r>
          </w:hyperlink>
        </w:p>
        <w:p w14:paraId="0A73705B" w14:textId="022F092B" w:rsidR="008E4E9A" w:rsidRPr="002556F6" w:rsidRDefault="008E4E9A">
          <w:pPr>
            <w:pStyle w:val="TOC3"/>
            <w:tabs>
              <w:tab w:val="right" w:leader="dot" w:pos="9350"/>
            </w:tabs>
            <w:rPr>
              <w:rFonts w:ascii="Arial" w:eastAsiaTheme="minorEastAsia" w:hAnsi="Arial" w:cs="Arial"/>
              <w:noProof/>
              <w:lang w:val="en-US"/>
            </w:rPr>
          </w:pPr>
          <w:hyperlink w:anchor="_Toc235193850" w:history="1">
            <w:r w:rsidRPr="002556F6">
              <w:rPr>
                <w:rStyle w:val="Hyperlink"/>
                <w:rFonts w:ascii="Arial" w:hAnsi="Arial" w:cs="Arial"/>
                <w:noProof/>
                <w:lang w:val="en-US"/>
              </w:rPr>
              <w:t>4.2.4 Promotion Strategy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_Toc235193850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23</w:t>
            </w:r>
            <w:r w:rsidRPr="002556F6">
              <w:rPr>
                <w:rFonts w:ascii="Arial" w:hAnsi="Arial" w:cs="Arial"/>
                <w:noProof/>
                <w:webHidden/>
              </w:rPr>
              <w:fldChar w:fldCharType="end"/>
            </w:r>
          </w:hyperlink>
        </w:p>
        <w:p w14:paraId="09AA1B25" w14:textId="098A901B" w:rsidR="008E4E9A" w:rsidRPr="002556F6" w:rsidRDefault="008E4E9A">
          <w:pPr>
            <w:pStyle w:val="TOC3"/>
            <w:tabs>
              <w:tab w:val="right" w:leader="dot" w:pos="9350"/>
            </w:tabs>
            <w:rPr>
              <w:rFonts w:ascii="Arial" w:eastAsiaTheme="minorEastAsia" w:hAnsi="Arial" w:cs="Arial"/>
              <w:noProof/>
              <w:lang w:val="en-US"/>
            </w:rPr>
          </w:pPr>
          <w:hyperlink w:anchor="_Toc235193851" w:history="1">
            <w:r w:rsidRPr="002556F6">
              <w:rPr>
                <w:rStyle w:val="Hyperlink"/>
                <w:rFonts w:ascii="Arial" w:hAnsi="Arial" w:cs="Arial"/>
                <w:noProof/>
                <w:lang w:val="en-US"/>
              </w:rPr>
              <w:t>4.2.5 People, Process and Physical Evidence</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_Toc235193851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24</w:t>
            </w:r>
            <w:r w:rsidRPr="002556F6">
              <w:rPr>
                <w:rFonts w:ascii="Arial" w:hAnsi="Arial" w:cs="Arial"/>
                <w:noProof/>
                <w:webHidden/>
              </w:rPr>
              <w:fldChar w:fldCharType="end"/>
            </w:r>
          </w:hyperlink>
        </w:p>
        <w:p w14:paraId="5DE003E0" w14:textId="1438706A" w:rsidR="008E4E9A" w:rsidRPr="002556F6" w:rsidRDefault="008E4E9A">
          <w:pPr>
            <w:pStyle w:val="TOC2"/>
            <w:tabs>
              <w:tab w:val="right" w:leader="dot" w:pos="9350"/>
            </w:tabs>
            <w:rPr>
              <w:rFonts w:ascii="Arial" w:eastAsiaTheme="minorEastAsia" w:hAnsi="Arial" w:cs="Arial"/>
              <w:noProof/>
              <w:lang w:val="en-US"/>
            </w:rPr>
          </w:pPr>
          <w:hyperlink w:anchor="_Toc235193852" w:history="1">
            <w:r w:rsidRPr="002556F6">
              <w:rPr>
                <w:rStyle w:val="Hyperlink"/>
                <w:rFonts w:ascii="Arial" w:hAnsi="Arial" w:cs="Arial"/>
                <w:noProof/>
                <w:lang w:val="en-US"/>
              </w:rPr>
              <w:t>4.3 Summary of Marketing Mix Similarities and Differences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26</w:t>
            </w:r>
            <w:r w:rsidRPr="002556F6">
              <w:rPr>
                <w:rFonts w:ascii="Arial" w:hAnsi="Arial" w:cs="Arial"/>
                <w:noProof/>
                <w:webHidden/>
              </w:rPr>
              <w:fldChar w:fldCharType="end"/>
            </w:r>
          </w:hyperlink>
        </w:p>
        <w:p w14:paraId="7601935F" w14:textId="78C4F250" w:rsidR="008E4E9A" w:rsidRPr="002556F6" w:rsidRDefault="008E4E9A">
          <w:pPr>
            <w:pStyle w:val="TOC1"/>
            <w:tabs>
              <w:tab w:val="right" w:leader="dot" w:pos="9350"/>
            </w:tabs>
            <w:rPr>
              <w:rFonts w:ascii="Arial" w:eastAsiaTheme="minorEastAsia" w:hAnsi="Arial" w:cs="Arial"/>
              <w:noProof/>
              <w:lang w:val="en-US"/>
            </w:rPr>
          </w:pPr>
          <w:hyperlink w:anchor="_Toc235193853" w:history="1">
            <w:r w:rsidRPr="002556F6">
              <w:rPr>
                <w:rStyle w:val="Hyperlink"/>
                <w:rFonts w:ascii="Arial" w:hAnsi="Arial" w:cs="Arial"/>
                <w:noProof/>
                <w:lang w:val="en-US"/>
              </w:rPr>
              <w:t>5.0 Market Entry Strategy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27</w:t>
            </w:r>
            <w:r w:rsidRPr="002556F6">
              <w:rPr>
                <w:rFonts w:ascii="Arial" w:hAnsi="Arial" w:cs="Arial"/>
                <w:noProof/>
                <w:webHidden/>
              </w:rPr>
              <w:fldChar w:fldCharType="end"/>
            </w:r>
          </w:hyperlink>
        </w:p>
        <w:p w14:paraId="357F8C0A" w14:textId="3A1DE8B7" w:rsidR="008E4E9A" w:rsidRPr="002556F6" w:rsidRDefault="008E4E9A">
          <w:pPr>
            <w:pStyle w:val="TOC2"/>
            <w:tabs>
              <w:tab w:val="right" w:leader="dot" w:pos="9350"/>
            </w:tabs>
            <w:rPr>
              <w:rFonts w:ascii="Arial" w:eastAsiaTheme="minorEastAsia" w:hAnsi="Arial" w:cs="Arial"/>
              <w:noProof/>
              <w:lang w:val="en-US"/>
            </w:rPr>
          </w:pPr>
          <w:hyperlink w:anchor="_Toc235193854" w:history="1">
            <w:r w:rsidRPr="002556F6">
              <w:rPr>
                <w:rStyle w:val="Hyperlink"/>
                <w:rFonts w:ascii="Arial" w:hAnsi="Arial" w:cs="Arial"/>
                <w:noProof/>
                <w:lang w:val="en-US"/>
              </w:rPr>
              <w:t>5.1 Market Entry Method in Japan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27</w:t>
            </w:r>
            <w:r w:rsidRPr="002556F6">
              <w:rPr>
                <w:rFonts w:ascii="Arial" w:hAnsi="Arial" w:cs="Arial"/>
                <w:noProof/>
                <w:webHidden/>
              </w:rPr>
              <w:fldChar w:fldCharType="end"/>
            </w:r>
          </w:hyperlink>
        </w:p>
        <w:p w14:paraId="792C1E17" w14:textId="037CC97E" w:rsidR="008E4E9A" w:rsidRPr="002556F6" w:rsidRDefault="008E4E9A">
          <w:pPr>
            <w:pStyle w:val="TOC2"/>
            <w:tabs>
              <w:tab w:val="right" w:leader="dot" w:pos="9350"/>
            </w:tabs>
            <w:rPr>
              <w:rFonts w:ascii="Arial" w:eastAsiaTheme="minorEastAsia" w:hAnsi="Arial" w:cs="Arial"/>
              <w:noProof/>
              <w:lang w:val="en-US"/>
            </w:rPr>
          </w:pPr>
          <w:hyperlink w:anchor="_Toc235193855" w:history="1">
            <w:r w:rsidRPr="002556F6">
              <w:rPr>
                <w:rStyle w:val="Hyperlink"/>
                <w:rFonts w:ascii="Arial" w:hAnsi="Arial" w:cs="Arial"/>
                <w:noProof/>
                <w:lang w:val="en-US"/>
              </w:rPr>
              <w:t>5.2 Justification of Entry Method</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28</w:t>
            </w:r>
            <w:r w:rsidRPr="002556F6">
              <w:rPr>
                <w:rFonts w:ascii="Arial" w:hAnsi="Arial" w:cs="Arial"/>
                <w:noProof/>
                <w:webHidden/>
              </w:rPr>
              <w:fldChar w:fldCharType="end"/>
            </w:r>
          </w:hyperlink>
        </w:p>
        <w:p w14:paraId="2C8B5CFB" w14:textId="546618BF" w:rsidR="008E4E9A" w:rsidRPr="002556F6" w:rsidRDefault="008E4E9A">
          <w:pPr>
            <w:pStyle w:val="TOC2"/>
            <w:tabs>
              <w:tab w:val="right" w:leader="dot" w:pos="9350"/>
            </w:tabs>
            <w:rPr>
              <w:rFonts w:ascii="Arial" w:eastAsiaTheme="minorEastAsia" w:hAnsi="Arial" w:cs="Arial"/>
              <w:noProof/>
              <w:lang w:val="en-US"/>
            </w:rPr>
          </w:pPr>
          <w:hyperlink w:anchor="_Toc235193856" w:history="1">
            <w:r w:rsidRPr="002556F6">
              <w:rPr>
                <w:rStyle w:val="Hyperlink"/>
                <w:rFonts w:ascii="Arial" w:hAnsi="Arial" w:cs="Arial"/>
                <w:noProof/>
                <w:lang w:val="en-US"/>
              </w:rPr>
              <w:t>5.3 Advantages and Disadvantages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28</w:t>
            </w:r>
            <w:r w:rsidRPr="002556F6">
              <w:rPr>
                <w:rFonts w:ascii="Arial" w:hAnsi="Arial" w:cs="Arial"/>
                <w:noProof/>
                <w:webHidden/>
              </w:rPr>
              <w:fldChar w:fldCharType="end"/>
            </w:r>
          </w:hyperlink>
        </w:p>
        <w:p w14:paraId="797AD023" w14:textId="18FED3E9" w:rsidR="008E4E9A" w:rsidRPr="002556F6" w:rsidRDefault="008E4E9A">
          <w:pPr>
            <w:pStyle w:val="TOC1"/>
            <w:tabs>
              <w:tab w:val="right" w:leader="dot" w:pos="9350"/>
            </w:tabs>
            <w:rPr>
              <w:rFonts w:ascii="Arial" w:eastAsiaTheme="minorEastAsia" w:hAnsi="Arial" w:cs="Arial"/>
              <w:noProof/>
              <w:lang w:val="en-US"/>
            </w:rPr>
          </w:pPr>
          <w:hyperlink w:anchor="_Toc235193857" w:history="1">
            <w:r w:rsidRPr="002556F6">
              <w:rPr>
                <w:rStyle w:val="Hyperlink"/>
                <w:rFonts w:ascii="Arial" w:hAnsi="Arial" w:cs="Arial"/>
                <w:noProof/>
                <w:lang w:val="en-US"/>
              </w:rPr>
              <w:t>6.0 Evaluation of Ethical Issues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_Toc235193857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28</w:t>
            </w:r>
            <w:r w:rsidRPr="002556F6">
              <w:rPr>
                <w:rFonts w:ascii="Arial" w:hAnsi="Arial" w:cs="Arial"/>
                <w:noProof/>
                <w:webHidden/>
              </w:rPr>
              <w:fldChar w:fldCharType="end"/>
            </w:r>
          </w:hyperlink>
        </w:p>
        <w:p w14:paraId="778FCF70" w14:textId="01A158EF" w:rsidR="008E4E9A" w:rsidRPr="002556F6" w:rsidRDefault="008E4E9A">
          <w:pPr>
            <w:pStyle w:val="TOC2"/>
            <w:tabs>
              <w:tab w:val="right" w:leader="dot" w:pos="9350"/>
            </w:tabs>
            <w:rPr>
              <w:rFonts w:ascii="Arial" w:eastAsiaTheme="minorEastAsia" w:hAnsi="Arial" w:cs="Arial"/>
              <w:noProof/>
              <w:lang w:val="en-US"/>
            </w:rPr>
          </w:pPr>
          <w:hyperlink w:anchor="_Toc235193858" w:history="1">
            <w:r w:rsidRPr="002556F6">
              <w:rPr>
                <w:rStyle w:val="Hyperlink"/>
                <w:rFonts w:ascii="Arial" w:hAnsi="Arial" w:cs="Arial"/>
                <w:noProof/>
                <w:lang w:val="en-US"/>
              </w:rPr>
              <w:t>6.1 Balanced Evaluation of Ethical Issues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_Toc235193858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28</w:t>
            </w:r>
            <w:r w:rsidRPr="002556F6">
              <w:rPr>
                <w:rFonts w:ascii="Arial" w:hAnsi="Arial" w:cs="Arial"/>
                <w:noProof/>
                <w:webHidden/>
              </w:rPr>
              <w:fldChar w:fldCharType="end"/>
            </w:r>
          </w:hyperlink>
        </w:p>
        <w:p w14:paraId="6315FE49" w14:textId="12F58C5A" w:rsidR="008E4E9A" w:rsidRPr="002556F6" w:rsidRDefault="008E4E9A">
          <w:pPr>
            <w:pStyle w:val="TOC2"/>
            <w:tabs>
              <w:tab w:val="right" w:leader="dot" w:pos="9350"/>
            </w:tabs>
            <w:rPr>
              <w:rFonts w:ascii="Arial" w:eastAsiaTheme="minorEastAsia" w:hAnsi="Arial" w:cs="Arial"/>
              <w:noProof/>
              <w:lang w:val="en-US"/>
            </w:rPr>
          </w:pPr>
          <w:hyperlink w:anchor="_Toc235193859" w:history="1">
            <w:r w:rsidRPr="002556F6">
              <w:rPr>
                <w:rStyle w:val="Hyperlink"/>
                <w:rFonts w:ascii="Arial" w:hAnsi="Arial" w:cs="Arial"/>
                <w:noProof/>
                <w:lang w:val="en-US"/>
              </w:rPr>
              <w:t>6.2 Ethical Framework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_Toc235193859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30</w:t>
            </w:r>
            <w:r w:rsidRPr="002556F6">
              <w:rPr>
                <w:rFonts w:ascii="Arial" w:hAnsi="Arial" w:cs="Arial"/>
                <w:noProof/>
                <w:webHidden/>
              </w:rPr>
              <w:fldChar w:fldCharType="end"/>
            </w:r>
          </w:hyperlink>
        </w:p>
        <w:p w14:paraId="5DC9276F" w14:textId="06360ACA" w:rsidR="008E4E9A" w:rsidRPr="002556F6" w:rsidRDefault="008E4E9A">
          <w:pPr>
            <w:pStyle w:val="TOC1"/>
            <w:tabs>
              <w:tab w:val="right" w:leader="dot" w:pos="9350"/>
            </w:tabs>
            <w:rPr>
              <w:rFonts w:ascii="Arial" w:eastAsiaTheme="minorEastAsia" w:hAnsi="Arial" w:cs="Arial"/>
              <w:noProof/>
              <w:lang w:val="en-US"/>
            </w:rPr>
          </w:pPr>
          <w:hyperlink w:anchor="_Toc235193860" w:history="1">
            <w:r w:rsidRPr="002556F6">
              <w:rPr>
                <w:rStyle w:val="Hyperlink"/>
                <w:rFonts w:ascii="Arial" w:hAnsi="Arial" w:cs="Arial"/>
                <w:noProof/>
                <w:lang w:val="en-US"/>
              </w:rPr>
              <w:t>7.0 Recommendations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_Toc235193860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30</w:t>
            </w:r>
            <w:r w:rsidRPr="002556F6">
              <w:rPr>
                <w:rFonts w:ascii="Arial" w:hAnsi="Arial" w:cs="Arial"/>
                <w:noProof/>
                <w:webHidden/>
              </w:rPr>
              <w:fldChar w:fldCharType="end"/>
            </w:r>
          </w:hyperlink>
        </w:p>
        <w:p w14:paraId="08FAC344" w14:textId="7AA46376" w:rsidR="008E4E9A" w:rsidRPr="002556F6" w:rsidRDefault="008E4E9A">
          <w:pPr>
            <w:pStyle w:val="TOC2"/>
            <w:tabs>
              <w:tab w:val="right" w:leader="dot" w:pos="9350"/>
            </w:tabs>
            <w:rPr>
              <w:rFonts w:ascii="Arial" w:eastAsiaTheme="minorEastAsia" w:hAnsi="Arial" w:cs="Arial"/>
              <w:noProof/>
              <w:lang w:val="en-US"/>
            </w:rPr>
          </w:pPr>
          <w:hyperlink w:anchor="_Toc235193861" w:history="1">
            <w:r w:rsidRPr="002556F6">
              <w:rPr>
                <w:rStyle w:val="Hyperlink"/>
                <w:rFonts w:ascii="Arial" w:hAnsi="Arial" w:cs="Arial"/>
                <w:noProof/>
                <w:lang w:val="en-US"/>
              </w:rPr>
              <w:t>7.1 Recommendations for France</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_Toc235193861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30</w:t>
            </w:r>
            <w:r w:rsidRPr="002556F6">
              <w:rPr>
                <w:rFonts w:ascii="Arial" w:hAnsi="Arial" w:cs="Arial"/>
                <w:noProof/>
                <w:webHidden/>
              </w:rPr>
              <w:fldChar w:fldCharType="end"/>
            </w:r>
          </w:hyperlink>
        </w:p>
        <w:p w14:paraId="1721B76F" w14:textId="3335E9D8" w:rsidR="008E4E9A" w:rsidRPr="002556F6" w:rsidRDefault="008E4E9A">
          <w:pPr>
            <w:pStyle w:val="TOC2"/>
            <w:tabs>
              <w:tab w:val="right" w:leader="dot" w:pos="9350"/>
            </w:tabs>
            <w:rPr>
              <w:rFonts w:ascii="Arial" w:eastAsiaTheme="minorEastAsia" w:hAnsi="Arial" w:cs="Arial"/>
              <w:noProof/>
              <w:lang w:val="en-US"/>
            </w:rPr>
          </w:pPr>
          <w:hyperlink w:anchor="_Toc235193862" w:history="1">
            <w:r w:rsidRPr="002556F6">
              <w:rPr>
                <w:rStyle w:val="Hyperlink"/>
                <w:rFonts w:ascii="Arial" w:hAnsi="Arial" w:cs="Arial"/>
                <w:noProof/>
                <w:lang w:val="en-US"/>
              </w:rPr>
              <w:t>7.2 Recommendations for Japan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31</w:t>
            </w:r>
            <w:r w:rsidRPr="002556F6">
              <w:rPr>
                <w:rFonts w:ascii="Arial" w:hAnsi="Arial" w:cs="Arial"/>
                <w:noProof/>
                <w:webHidden/>
              </w:rPr>
              <w:fldChar w:fldCharType="end"/>
            </w:r>
          </w:hyperlink>
        </w:p>
        <w:p w14:paraId="0386EBDA" w14:textId="4A049C01" w:rsidR="008E4E9A" w:rsidRPr="002556F6" w:rsidRDefault="008E4E9A">
          <w:pPr>
            <w:pStyle w:val="TOC2"/>
            <w:tabs>
              <w:tab w:val="right" w:leader="dot" w:pos="9350"/>
            </w:tabs>
            <w:rPr>
              <w:rFonts w:ascii="Arial" w:eastAsiaTheme="minorEastAsia" w:hAnsi="Arial" w:cs="Arial"/>
              <w:noProof/>
              <w:lang w:val="en-US"/>
            </w:rPr>
          </w:pPr>
          <w:hyperlink w:anchor="_Toc235193863" w:history="1">
            <w:r w:rsidRPr="002556F6">
              <w:rPr>
                <w:rStyle w:val="Hyperlink"/>
                <w:rFonts w:ascii="Arial" w:hAnsi="Arial" w:cs="Arial"/>
                <w:noProof/>
                <w:lang w:val="en-US"/>
              </w:rPr>
              <w:t>7.3 Recommendations for Future International Marketing Strategy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31</w:t>
            </w:r>
            <w:r w:rsidRPr="002556F6">
              <w:rPr>
                <w:rFonts w:ascii="Arial" w:hAnsi="Arial" w:cs="Arial"/>
                <w:noProof/>
                <w:webHidden/>
              </w:rPr>
              <w:fldChar w:fldCharType="end"/>
            </w:r>
          </w:hyperlink>
        </w:p>
        <w:p w14:paraId="6A12CB75" w14:textId="60F5EFBB" w:rsidR="008E4E9A" w:rsidRPr="002556F6" w:rsidRDefault="008E4E9A">
          <w:pPr>
            <w:pStyle w:val="TOC1"/>
            <w:tabs>
              <w:tab w:val="right" w:leader="dot" w:pos="9350"/>
            </w:tabs>
            <w:rPr>
              <w:rFonts w:ascii="Arial" w:eastAsiaTheme="minorEastAsia" w:hAnsi="Arial" w:cs="Arial"/>
              <w:noProof/>
              <w:lang w:val="en-US"/>
            </w:rPr>
          </w:pPr>
          <w:hyperlink w:anchor="_Toc235193864" w:history="1">
            <w:r w:rsidRPr="002556F6">
              <w:rPr>
                <w:rStyle w:val="Hyperlink"/>
                <w:rFonts w:ascii="Arial" w:hAnsi="Arial" w:cs="Arial"/>
                <w:noProof/>
                <w:lang w:val="en-US"/>
              </w:rPr>
              <w:t>8.0 Conclusion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31</w:t>
            </w:r>
            <w:r w:rsidRPr="002556F6">
              <w:rPr>
                <w:rFonts w:ascii="Arial" w:hAnsi="Arial" w:cs="Arial"/>
                <w:noProof/>
                <w:webHidden/>
              </w:rPr>
              <w:fldChar w:fldCharType="end"/>
            </w:r>
          </w:hyperlink>
        </w:p>
        <w:p w14:paraId="6E14295C" w14:textId="1C925AE8" w:rsidR="008E4E9A" w:rsidRPr="002556F6" w:rsidRDefault="008E4E9A">
          <w:pPr>
            <w:pStyle w:val="TOC1"/>
            <w:tabs>
              <w:tab w:val="right" w:leader="dot" w:pos="9350"/>
            </w:tabs>
            <w:rPr>
              <w:rFonts w:ascii="Arial" w:eastAsiaTheme="minorEastAsia" w:hAnsi="Arial" w:cs="Arial"/>
              <w:noProof/>
              <w:lang w:val="en-US"/>
            </w:rPr>
          </w:pPr>
          <w:hyperlink w:anchor="_Toc235193865" w:history="1">
            <w:r w:rsidRPr="002556F6">
              <w:rPr>
                <w:rStyle w:val="Hyperlink"/>
                <w:rFonts w:ascii="Arial" w:hAnsi="Arial" w:cs="Arial"/>
                <w:noProof/>
                <w:lang w:val="en-US"/>
              </w:rPr>
              <w:t>SECTION 2: Reflective Account</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32</w:t>
            </w:r>
            <w:r w:rsidRPr="002556F6">
              <w:rPr>
                <w:rFonts w:ascii="Arial" w:hAnsi="Arial" w:cs="Arial"/>
                <w:noProof/>
                <w:webHidden/>
              </w:rPr>
              <w:fldChar w:fldCharType="end"/>
            </w:r>
          </w:hyperlink>
        </w:p>
        <w:p w14:paraId="168390CE" w14:textId="14F0090A" w:rsidR="008E4E9A" w:rsidRPr="002556F6" w:rsidRDefault="008E4E9A">
          <w:pPr>
            <w:pStyle w:val="TOC1"/>
            <w:tabs>
              <w:tab w:val="right" w:leader="dot" w:pos="9350"/>
            </w:tabs>
            <w:rPr>
              <w:rFonts w:ascii="Arial" w:eastAsiaTheme="minorEastAsia" w:hAnsi="Arial" w:cs="Arial"/>
              <w:noProof/>
              <w:lang w:val="en-US"/>
            </w:rPr>
          </w:pPr>
          <w:hyperlink w:anchor="_Toc235193866" w:history="1">
            <w:r w:rsidRPr="002556F6">
              <w:rPr>
                <w:rStyle w:val="Hyperlink"/>
                <w:rFonts w:ascii="Arial" w:hAnsi="Arial" w:cs="Arial"/>
                <w:noProof/>
                <w:lang w:val="en-US"/>
              </w:rPr>
              <w:t>9.0 Reflective Account</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32</w:t>
            </w:r>
            <w:r w:rsidRPr="002556F6">
              <w:rPr>
                <w:rFonts w:ascii="Arial" w:hAnsi="Arial" w:cs="Arial"/>
                <w:noProof/>
                <w:webHidden/>
              </w:rPr>
              <w:fldChar w:fldCharType="end"/>
            </w:r>
          </w:hyperlink>
        </w:p>
        <w:p w14:paraId="5056F558" w14:textId="40E9CD41" w:rsidR="008E4E9A" w:rsidRPr="002556F6" w:rsidRDefault="008E4E9A">
          <w:pPr>
            <w:pStyle w:val="TOC2"/>
            <w:tabs>
              <w:tab w:val="right" w:leader="dot" w:pos="9350"/>
            </w:tabs>
            <w:rPr>
              <w:rFonts w:ascii="Arial" w:eastAsiaTheme="minorEastAsia" w:hAnsi="Arial" w:cs="Arial"/>
              <w:noProof/>
              <w:lang w:val="en-US"/>
            </w:rPr>
          </w:pPr>
          <w:hyperlink w:anchor="_Toc235193867" w:history="1">
            <w:r w:rsidRPr="002556F6">
              <w:rPr>
                <w:rStyle w:val="Hyperlink"/>
                <w:rFonts w:ascii="Arial" w:hAnsi="Arial" w:cs="Arial"/>
                <w:noProof/>
                <w:lang w:val="en-US"/>
              </w:rPr>
              <w:t>9.1 Introduction to Reflection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_Toc235193867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32</w:t>
            </w:r>
            <w:r w:rsidRPr="002556F6">
              <w:rPr>
                <w:rFonts w:ascii="Arial" w:hAnsi="Arial" w:cs="Arial"/>
                <w:noProof/>
                <w:webHidden/>
              </w:rPr>
              <w:fldChar w:fldCharType="end"/>
            </w:r>
          </w:hyperlink>
        </w:p>
        <w:p w14:paraId="330F07E3" w14:textId="5FF154B9" w:rsidR="008E4E9A" w:rsidRPr="002556F6" w:rsidRDefault="008E4E9A">
          <w:pPr>
            <w:pStyle w:val="TOC2"/>
            <w:tabs>
              <w:tab w:val="right" w:leader="dot" w:pos="9350"/>
            </w:tabs>
            <w:rPr>
              <w:rFonts w:ascii="Arial" w:eastAsiaTheme="minorEastAsia" w:hAnsi="Arial" w:cs="Arial"/>
              <w:noProof/>
              <w:lang w:val="en-US"/>
            </w:rPr>
          </w:pPr>
          <w:hyperlink w:anchor="_Toc235193868" w:history="1">
            <w:r w:rsidRPr="002556F6">
              <w:rPr>
                <w:rStyle w:val="Hyperlink"/>
                <w:rFonts w:ascii="Arial" w:hAnsi="Arial" w:cs="Arial"/>
                <w:noProof/>
                <w:lang w:val="en-US"/>
              </w:rPr>
              <w:t>9.2 Reflective Model Framework</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_Toc235193868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32</w:t>
            </w:r>
            <w:r w:rsidRPr="002556F6">
              <w:rPr>
                <w:rFonts w:ascii="Arial" w:hAnsi="Arial" w:cs="Arial"/>
                <w:noProof/>
                <w:webHidden/>
              </w:rPr>
              <w:fldChar w:fldCharType="end"/>
            </w:r>
          </w:hyperlink>
        </w:p>
        <w:p w14:paraId="62AE5DEA" w14:textId="5AF19075" w:rsidR="008E4E9A" w:rsidRPr="002556F6" w:rsidRDefault="008E4E9A">
          <w:pPr>
            <w:pStyle w:val="TOC2"/>
            <w:tabs>
              <w:tab w:val="right" w:leader="dot" w:pos="9350"/>
            </w:tabs>
            <w:rPr>
              <w:rFonts w:ascii="Arial" w:eastAsiaTheme="minorEastAsia" w:hAnsi="Arial" w:cs="Arial"/>
              <w:noProof/>
              <w:lang w:val="en-US"/>
            </w:rPr>
          </w:pPr>
          <w:hyperlink w:anchor="_Toc235193869" w:history="1">
            <w:r w:rsidRPr="002556F6">
              <w:rPr>
                <w:rStyle w:val="Hyperlink"/>
                <w:rFonts w:ascii="Arial" w:hAnsi="Arial" w:cs="Arial"/>
                <w:noProof/>
                <w:lang w:val="en-US"/>
              </w:rPr>
              <w:t xml:space="preserve">9.3 Stage 1: </w:t>
            </w:r>
            <w:r w:rsidRPr="002556F6">
              <w:rPr>
                <w:rStyle w:val="Hyperlink"/>
                <w:rFonts w:ascii="Arial" w:hAnsi="Arial" w:cs="Arial"/>
                <w:noProof/>
              </w:rPr>
              <w:t>Description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_Toc235193869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32</w:t>
            </w:r>
            <w:r w:rsidRPr="002556F6">
              <w:rPr>
                <w:rFonts w:ascii="Arial" w:hAnsi="Arial" w:cs="Arial"/>
                <w:noProof/>
                <w:webHidden/>
              </w:rPr>
              <w:fldChar w:fldCharType="end"/>
            </w:r>
          </w:hyperlink>
        </w:p>
        <w:p w14:paraId="5655BAAA" w14:textId="0DC83B2A" w:rsidR="008E4E9A" w:rsidRPr="002556F6" w:rsidRDefault="008E4E9A">
          <w:pPr>
            <w:pStyle w:val="TOC2"/>
            <w:tabs>
              <w:tab w:val="right" w:leader="dot" w:pos="9350"/>
            </w:tabs>
            <w:rPr>
              <w:rFonts w:ascii="Arial" w:eastAsiaTheme="minorEastAsia" w:hAnsi="Arial" w:cs="Arial"/>
              <w:noProof/>
              <w:lang w:val="en-US"/>
            </w:rPr>
          </w:pPr>
          <w:hyperlink w:anchor="_Toc235193870" w:history="1">
            <w:r w:rsidRPr="002556F6">
              <w:rPr>
                <w:rStyle w:val="Hyperlink"/>
                <w:rFonts w:ascii="Arial" w:hAnsi="Arial" w:cs="Arial"/>
                <w:noProof/>
                <w:lang w:val="en-US"/>
              </w:rPr>
              <w:t>9.4 Stage 2: Feelings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_Toc235193870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33</w:t>
            </w:r>
            <w:r w:rsidRPr="002556F6">
              <w:rPr>
                <w:rFonts w:ascii="Arial" w:hAnsi="Arial" w:cs="Arial"/>
                <w:noProof/>
                <w:webHidden/>
              </w:rPr>
              <w:fldChar w:fldCharType="end"/>
            </w:r>
          </w:hyperlink>
        </w:p>
        <w:p w14:paraId="31E6F1BD" w14:textId="04A55D8D" w:rsidR="008E4E9A" w:rsidRPr="002556F6" w:rsidRDefault="008E4E9A">
          <w:pPr>
            <w:pStyle w:val="TOC2"/>
            <w:tabs>
              <w:tab w:val="right" w:leader="dot" w:pos="9350"/>
            </w:tabs>
            <w:rPr>
              <w:rFonts w:ascii="Arial" w:eastAsiaTheme="minorEastAsia" w:hAnsi="Arial" w:cs="Arial"/>
              <w:noProof/>
              <w:lang w:val="en-US"/>
            </w:rPr>
          </w:pPr>
          <w:hyperlink w:anchor="_Toc235193871" w:history="1">
            <w:r w:rsidRPr="002556F6">
              <w:rPr>
                <w:rStyle w:val="Hyperlink"/>
                <w:rFonts w:ascii="Arial" w:hAnsi="Arial" w:cs="Arial"/>
                <w:noProof/>
                <w:lang w:val="en-US"/>
              </w:rPr>
              <w:t>9.5 Stage 3: Evaluation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_Toc235193871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33</w:t>
            </w:r>
            <w:r w:rsidRPr="002556F6">
              <w:rPr>
                <w:rFonts w:ascii="Arial" w:hAnsi="Arial" w:cs="Arial"/>
                <w:noProof/>
                <w:webHidden/>
              </w:rPr>
              <w:fldChar w:fldCharType="end"/>
            </w:r>
          </w:hyperlink>
        </w:p>
        <w:p w14:paraId="03D49B4F" w14:textId="48424E20" w:rsidR="008E4E9A" w:rsidRPr="002556F6" w:rsidRDefault="008E4E9A">
          <w:pPr>
            <w:pStyle w:val="TOC2"/>
            <w:tabs>
              <w:tab w:val="right" w:leader="dot" w:pos="9350"/>
            </w:tabs>
            <w:rPr>
              <w:rFonts w:ascii="Arial" w:eastAsiaTheme="minorEastAsia" w:hAnsi="Arial" w:cs="Arial"/>
              <w:noProof/>
              <w:lang w:val="en-US"/>
            </w:rPr>
          </w:pPr>
          <w:hyperlink w:anchor="_Toc235193872" w:history="1">
            <w:r w:rsidRPr="002556F6">
              <w:rPr>
                <w:rStyle w:val="Hyperlink"/>
                <w:rFonts w:ascii="Arial" w:hAnsi="Arial" w:cs="Arial"/>
                <w:noProof/>
                <w:lang w:val="en-US"/>
              </w:rPr>
              <w:t>9.6 Stage 4: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34</w:t>
            </w:r>
            <w:r w:rsidRPr="002556F6">
              <w:rPr>
                <w:rFonts w:ascii="Arial" w:hAnsi="Arial" w:cs="Arial"/>
                <w:noProof/>
                <w:webHidden/>
              </w:rPr>
              <w:fldChar w:fldCharType="end"/>
            </w:r>
          </w:hyperlink>
        </w:p>
        <w:p w14:paraId="0E56C94B" w14:textId="1EA48729" w:rsidR="008E4E9A" w:rsidRPr="002556F6" w:rsidRDefault="008E4E9A">
          <w:pPr>
            <w:pStyle w:val="TOC2"/>
            <w:tabs>
              <w:tab w:val="right" w:leader="dot" w:pos="9350"/>
            </w:tabs>
            <w:rPr>
              <w:rFonts w:ascii="Arial" w:eastAsiaTheme="minorEastAsia" w:hAnsi="Arial" w:cs="Arial"/>
              <w:noProof/>
              <w:lang w:val="en-US"/>
            </w:rPr>
          </w:pPr>
          <w:hyperlink w:anchor="_Toc235193873" w:history="1">
            <w:r w:rsidRPr="002556F6">
              <w:rPr>
                <w:rStyle w:val="Hyperlink"/>
                <w:rFonts w:ascii="Arial" w:hAnsi="Arial" w:cs="Arial"/>
                <w:noProof/>
                <w:lang w:val="en-US"/>
              </w:rPr>
              <w:t>9.7 Stage 5: Conclusion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34</w:t>
            </w:r>
            <w:r w:rsidRPr="002556F6">
              <w:rPr>
                <w:rFonts w:ascii="Arial" w:hAnsi="Arial" w:cs="Arial"/>
                <w:noProof/>
                <w:webHidden/>
              </w:rPr>
              <w:fldChar w:fldCharType="end"/>
            </w:r>
          </w:hyperlink>
        </w:p>
        <w:p w14:paraId="32750070" w14:textId="0943E54A" w:rsidR="008E4E9A" w:rsidRPr="002556F6" w:rsidRDefault="008E4E9A">
          <w:pPr>
            <w:pStyle w:val="TOC2"/>
            <w:tabs>
              <w:tab w:val="right" w:leader="dot" w:pos="9350"/>
            </w:tabs>
            <w:rPr>
              <w:rFonts w:ascii="Arial" w:eastAsiaTheme="minorEastAsia" w:hAnsi="Arial" w:cs="Arial"/>
              <w:noProof/>
              <w:lang w:val="en-US"/>
            </w:rPr>
          </w:pPr>
          <w:hyperlink w:anchor="_Toc235193874" w:history="1">
            <w:r w:rsidRPr="002556F6">
              <w:rPr>
                <w:rStyle w:val="Hyperlink"/>
                <w:rFonts w:ascii="Arial" w:hAnsi="Arial" w:cs="Arial"/>
                <w:noProof/>
                <w:lang w:val="en-US"/>
              </w:rPr>
              <w:t>9.8 Stage 6: Action Plan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34</w:t>
            </w:r>
            <w:r w:rsidRPr="002556F6">
              <w:rPr>
                <w:rFonts w:ascii="Arial" w:hAnsi="Arial" w:cs="Arial"/>
                <w:noProof/>
                <w:webHidden/>
              </w:rPr>
              <w:fldChar w:fldCharType="end"/>
            </w:r>
          </w:hyperlink>
        </w:p>
        <w:p w14:paraId="4D9E9963" w14:textId="29838605" w:rsidR="008E4E9A" w:rsidRPr="002556F6" w:rsidRDefault="008E4E9A">
          <w:pPr>
            <w:pStyle w:val="TOC2"/>
            <w:tabs>
              <w:tab w:val="right" w:leader="dot" w:pos="9350"/>
            </w:tabs>
            <w:rPr>
              <w:rFonts w:ascii="Arial" w:eastAsiaTheme="minorEastAsia" w:hAnsi="Arial" w:cs="Arial"/>
              <w:noProof/>
              <w:lang w:val="en-US"/>
            </w:rPr>
          </w:pPr>
          <w:hyperlink w:anchor="_Toc235193875" w:history="1">
            <w:r w:rsidRPr="002556F6">
              <w:rPr>
                <w:rStyle w:val="Hyperlink"/>
                <w:rFonts w:ascii="Arial" w:hAnsi="Arial" w:cs="Arial"/>
                <w:noProof/>
                <w:lang w:val="en-US"/>
              </w:rPr>
              <w:t>9.9 Overall Reflection Summary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35</w:t>
            </w:r>
            <w:r w:rsidRPr="002556F6">
              <w:rPr>
                <w:rFonts w:ascii="Arial" w:hAnsi="Arial" w:cs="Arial"/>
                <w:noProof/>
                <w:webHidden/>
              </w:rPr>
              <w:fldChar w:fldCharType="end"/>
            </w:r>
          </w:hyperlink>
        </w:p>
        <w:p w14:paraId="586F367E" w14:textId="66BE9756" w:rsidR="008E4E9A" w:rsidRPr="002556F6" w:rsidRDefault="008E4E9A">
          <w:pPr>
            <w:pStyle w:val="TOC1"/>
            <w:tabs>
              <w:tab w:val="right" w:leader="dot" w:pos="9350"/>
            </w:tabs>
            <w:rPr>
              <w:rFonts w:ascii="Arial" w:eastAsiaTheme="minorEastAsia" w:hAnsi="Arial" w:cs="Arial"/>
              <w:noProof/>
              <w:lang w:val="en-US"/>
            </w:rPr>
          </w:pPr>
          <w:hyperlink w:anchor="_Toc235193876" w:history="1">
            <w:r w:rsidRPr="002556F6">
              <w:rPr>
                <w:rStyle w:val="Hyperlink"/>
                <w:rFonts w:ascii="Arial" w:hAnsi="Arial" w:cs="Arial"/>
                <w:noProof/>
                <w:lang w:val="en-US"/>
              </w:rPr>
              <w:t>References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36</w:t>
            </w:r>
            <w:r w:rsidRPr="002556F6">
              <w:rPr>
                <w:rFonts w:ascii="Arial" w:hAnsi="Arial" w:cs="Arial"/>
                <w:noProof/>
                <w:webHidden/>
              </w:rPr>
              <w:fldChar w:fldCharType="end"/>
            </w:r>
          </w:hyperlink>
        </w:p>
        <w:p w14:paraId="3D8A5D36" w14:textId="77777777" w:rsidR="00DB13A4" w:rsidRPr="002556F6" w:rsidRDefault="00DB13A4">
          <w:pPr>
            <w:rPr>
              <w:rFonts w:ascii="Arial" w:hAnsi="Arial" w:cs="Arial"/>
              <w:b/>
              <w:bCs/>
              <w:noProof/>
            </w:rPr>
          </w:pPr>
          <w:r w:rsidRPr="002556F6">
            <w:rPr>
              <w:rFonts w:ascii="Arial" w:hAnsi="Arial" w:cs="Arial"/>
              <w:b/>
              <w:bCs/>
              <w:noProof/>
            </w:rPr>
            <w:fldChar w:fldCharType="end"/>
          </w:r>
        </w:p>
      </w:sdtContent>
    </w:sdt>
    <w:p w14:paraId="0026A781" w14:textId="77777777" w:rsidR="006A65A6" w:rsidRPr="002556F6" w:rsidRDefault="006A65A6">
      <w:pPr>
        <w:rPr>
          <w:rFonts w:ascii="Arial" w:hAnsi="Arial" w:cs="Arial"/>
        </w:rPr>
      </w:pPr>
      <w:r w:rsidRPr="002556F6">
        <w:rPr>
          <w:rFonts w:ascii="Arial" w:hAnsi="Arial" w:cs="Arial"/>
          <w:bCs/>
          <w:sz w:val="24"/>
          <w:lang w:val="en-US"/>
        </w:rPr>
        <w:br w:type="page"/>
      </w:r>
    </w:p>
    <w:p w14:paraId="65F4ACE5" w14:textId="77777777" w:rsidR="006E0220" w:rsidRPr="002556F6" w:rsidRDefault="006E0220" w:rsidP="006A65A6">
      <w:pPr>
        <w:pStyle w:val="Heading1"/>
        <w:rPr>
          <w:rFonts w:ascii="Arial" w:hAnsi="Arial" w:cs="Arial"/>
          <w:lang w:val="en-US"/>
        </w:rPr>
      </w:pPr>
      <w:bookmarkStart w:id="0" w:name="_Toc235193821"/>
      <w:r w:rsidRPr="002556F6">
        <w:rPr>
          <w:rFonts w:ascii="Arial" w:hAnsi="Arial" w:cs="Arial"/>
          <w:lang w:val="en-US"/>
        </w:rPr>
        <w:t>SECTION 1: INTERNATIONAL MARKET ENTRY STRATEGY AND MARKETING MIX</w:t>
      </w:r>
      <w:bookmarkEnd w:id="0"/>
    </w:p>
    <w:p w14:paraId="7699AD66" w14:textId="77777777" w:rsidR="006E0220" w:rsidRPr="002556F6" w:rsidRDefault="006E0220" w:rsidP="006A65A6">
      <w:pPr>
        <w:pStyle w:val="Heading1"/>
        <w:rPr>
          <w:rFonts w:ascii="Arial" w:hAnsi="Arial" w:cs="Arial"/>
          <w:lang w:val="en-US"/>
        </w:rPr>
      </w:pPr>
      <w:bookmarkStart w:id="1" w:name="_Toc235193822"/>
      <w:r w:rsidRPr="002556F6">
        <w:rPr>
          <w:rFonts w:ascii="Arial" w:hAnsi="Arial" w:cs="Arial"/>
          <w:lang w:val="en-US"/>
        </w:rPr>
        <w:t>1.0 Introduction</w:t>
      </w:r>
      <w:bookmarkEnd w:id="1"/>
    </w:p>
    <w:p w14:paraId="009E12FA" w14:textId="21DA1922" w:rsidR="006E0220" w:rsidRPr="002556F6" w:rsidRDefault="006E0220" w:rsidP="006E0220">
      <w:pPr>
        <w:spacing w:after="0" w:line="360" w:lineRule="auto"/>
        <w:jc w:val="both"/>
        <w:rPr>
          <w:rFonts w:ascii="Arial" w:hAnsi="Arial" w:cs="Arial"/>
          <w:bCs/>
          <w:sz w:val="24"/>
          <w:lang w:val="en-US"/>
        </w:rPr>
      </w:pPr>
      <w:r w:rsidRPr="002556F6">
        <w:rPr>
          <w:rFonts w:ascii="Arial" w:hAnsi="Arial" w:cs="Arial"/>
          <w:bCs/>
          <w:sz w:val="24"/>
          <w:lang w:val="en-US"/>
        </w:rPr>
        <w:t xml:space="preserve">International marketing helps companies to develop a harmonious world marketing and local marketing approach. This is especially significant to luxury brands as the countries may have different cultural values and consumer expectations (Lu, 2021). This report is a critical review of </w:t>
      </w:r>
      <w:r w:rsidRPr="002556F6">
        <w:rPr>
          <w:rFonts w:ascii="Arial" w:hAnsi="Arial" w:cs="Arial"/>
          <w:b/>
          <w:sz w:val="24"/>
          <w:lang w:val="en-US"/>
        </w:rPr>
        <w:t xml:space="preserve">Chanel </w:t>
      </w:r>
      <w:r w:rsidRPr="002556F6">
        <w:rPr>
          <w:rFonts w:ascii="Arial" w:hAnsi="Arial" w:cs="Arial"/>
          <w:bCs/>
          <w:sz w:val="24"/>
          <w:lang w:val="en-US"/>
        </w:rPr>
        <w:t xml:space="preserve">international marketing approaches in </w:t>
      </w:r>
      <w:r w:rsidRPr="002556F6">
        <w:rPr>
          <w:rFonts w:ascii="Arial" w:hAnsi="Arial" w:cs="Arial"/>
          <w:b/>
          <w:sz w:val="24"/>
          <w:lang w:val="en-US"/>
        </w:rPr>
        <w:t xml:space="preserve">France </w:t>
      </w:r>
      <w:r w:rsidRPr="002556F6">
        <w:rPr>
          <w:rFonts w:ascii="Arial" w:hAnsi="Arial" w:cs="Arial"/>
          <w:bCs/>
          <w:sz w:val="24"/>
          <w:lang w:val="en-US"/>
        </w:rPr>
        <w:t xml:space="preserve">and </w:t>
      </w:r>
      <w:r w:rsidRPr="002556F6">
        <w:rPr>
          <w:rFonts w:ascii="Arial" w:hAnsi="Arial" w:cs="Arial"/>
          <w:b/>
          <w:sz w:val="24"/>
          <w:lang w:val="en-US"/>
        </w:rPr>
        <w:t>Japan</w:t>
      </w:r>
      <w:r w:rsidRPr="002556F6">
        <w:rPr>
          <w:rFonts w:ascii="Arial" w:hAnsi="Arial" w:cs="Arial"/>
          <w:bCs/>
          <w:sz w:val="24"/>
          <w:lang w:val="en-US"/>
        </w:rPr>
        <w:t xml:space="preserve"> based on the comparison of the macro environments, cultural dimensions, STP strategies as well as 7Ps marketing mix of the two nations. It also evaluates the approach of foreign market entry by Chanel in Japan, examines the ethical issues in one market and suggests other markets for international expansion (Runfola, Milanesi and </w:t>
      </w:r>
      <w:proofErr w:type="spellStart"/>
      <w:r w:rsidRPr="002556F6">
        <w:rPr>
          <w:rFonts w:ascii="Arial" w:hAnsi="Arial" w:cs="Arial"/>
          <w:bCs/>
          <w:sz w:val="24"/>
          <w:lang w:val="en-US"/>
        </w:rPr>
        <w:t>Guercini</w:t>
      </w:r>
      <w:proofErr w:type="spellEnd"/>
      <w:r w:rsidRPr="002556F6">
        <w:rPr>
          <w:rFonts w:ascii="Arial" w:hAnsi="Arial" w:cs="Arial"/>
          <w:bCs/>
          <w:sz w:val="24"/>
          <w:lang w:val="en-US"/>
        </w:rPr>
        <w:t>, 2022).</w:t>
      </w:r>
      <w:r w:rsidR="00FB77A2" w:rsidRPr="002556F6">
        <w:rPr>
          <w:rFonts w:ascii="Arial" w:hAnsi="Arial" w:cs="Arial"/>
          <w:bCs/>
          <w:sz w:val="24"/>
          <w:lang w:val="en-US"/>
        </w:rPr>
        <w:t xml:space="preserve"> Lastly, there will be a reflective account of the report whereby I will give my insights comparing Chanel in the two countries using the Gibbs Reflective cycle.</w:t>
      </w:r>
    </w:p>
    <w:p w14:paraId="4B4AAA1B" w14:textId="77777777" w:rsidR="006E0220" w:rsidRPr="002556F6" w:rsidRDefault="006E0220" w:rsidP="00942BCD">
      <w:pPr>
        <w:pStyle w:val="Heading2"/>
        <w:rPr>
          <w:rFonts w:ascii="Arial" w:hAnsi="Arial" w:cs="Arial"/>
          <w:lang w:val="en-US"/>
        </w:rPr>
      </w:pPr>
      <w:bookmarkStart w:id="2" w:name="_Toc235193823"/>
      <w:r w:rsidRPr="002556F6">
        <w:rPr>
          <w:rFonts w:ascii="Arial" w:hAnsi="Arial" w:cs="Arial"/>
          <w:lang w:val="en-US"/>
        </w:rPr>
        <w:t>1.1 Company Overview</w:t>
      </w:r>
      <w:bookmarkEnd w:id="2"/>
    </w:p>
    <w:p w14:paraId="0A6CAAE0" w14:textId="7488D167" w:rsidR="006E0220" w:rsidRPr="002556F6" w:rsidRDefault="006E0220" w:rsidP="006E0220">
      <w:pPr>
        <w:spacing w:after="0" w:line="360" w:lineRule="auto"/>
        <w:jc w:val="both"/>
        <w:rPr>
          <w:rFonts w:ascii="Arial" w:hAnsi="Arial" w:cs="Arial"/>
          <w:bCs/>
          <w:sz w:val="24"/>
          <w:lang w:val="en-US"/>
        </w:rPr>
      </w:pPr>
      <w:r w:rsidRPr="002556F6">
        <w:rPr>
          <w:rFonts w:ascii="Arial" w:hAnsi="Arial" w:cs="Arial"/>
          <w:bCs/>
          <w:i/>
          <w:sz w:val="24"/>
          <w:lang w:val="en-US"/>
        </w:rPr>
        <w:t>Chanel</w:t>
      </w:r>
      <w:r w:rsidRPr="002556F6">
        <w:rPr>
          <w:rFonts w:ascii="Arial" w:hAnsi="Arial" w:cs="Arial"/>
          <w:bCs/>
          <w:sz w:val="24"/>
          <w:lang w:val="en-US"/>
        </w:rPr>
        <w:t xml:space="preserve"> is a French luxury fashion brand, which was created in 1910 in Paris by Gabrielle Chanel, the real name Coco Chanel (</w:t>
      </w:r>
      <w:proofErr w:type="spellStart"/>
      <w:r w:rsidRPr="002556F6">
        <w:rPr>
          <w:rFonts w:ascii="Arial" w:hAnsi="Arial" w:cs="Arial"/>
          <w:bCs/>
          <w:sz w:val="24"/>
          <w:lang w:val="en-US"/>
        </w:rPr>
        <w:t>Peishan</w:t>
      </w:r>
      <w:proofErr w:type="spellEnd"/>
      <w:r w:rsidRPr="002556F6">
        <w:rPr>
          <w:rFonts w:ascii="Arial" w:hAnsi="Arial" w:cs="Arial"/>
          <w:bCs/>
          <w:sz w:val="24"/>
          <w:lang w:val="en-US"/>
        </w:rPr>
        <w:t xml:space="preserve"> and Yufei, 2021). The brand's business is </w:t>
      </w:r>
      <w:r w:rsidR="001A09AF" w:rsidRPr="002556F6">
        <w:rPr>
          <w:rFonts w:ascii="Arial" w:hAnsi="Arial" w:cs="Arial"/>
          <w:bCs/>
          <w:sz w:val="24"/>
          <w:lang w:val="en-US"/>
        </w:rPr>
        <w:t>centered</w:t>
      </w:r>
      <w:r w:rsidRPr="002556F6">
        <w:rPr>
          <w:rFonts w:ascii="Arial" w:hAnsi="Arial" w:cs="Arial"/>
          <w:bCs/>
          <w:sz w:val="24"/>
          <w:lang w:val="en-US"/>
        </w:rPr>
        <w:t xml:space="preserve"> around the high-end international brand image, haute couture, perfumes, cosmetics, </w:t>
      </w:r>
      <w:r w:rsidR="001A09AF" w:rsidRPr="002556F6">
        <w:rPr>
          <w:rFonts w:ascii="Arial" w:hAnsi="Arial" w:cs="Arial"/>
          <w:bCs/>
          <w:sz w:val="24"/>
          <w:lang w:val="en-US"/>
        </w:rPr>
        <w:t>jewelry</w:t>
      </w:r>
      <w:r w:rsidRPr="002556F6">
        <w:rPr>
          <w:rFonts w:ascii="Arial" w:hAnsi="Arial" w:cs="Arial"/>
          <w:bCs/>
          <w:sz w:val="24"/>
          <w:lang w:val="en-US"/>
        </w:rPr>
        <w:t xml:space="preserve"> and accessories (Forbes, 2024). Chanel's</w:t>
      </w:r>
      <w:r w:rsidR="001A09AF" w:rsidRPr="002556F6">
        <w:rPr>
          <w:rFonts w:ascii="Arial" w:hAnsi="Arial" w:cs="Arial"/>
          <w:bCs/>
          <w:sz w:val="24"/>
          <w:lang w:val="en-US"/>
        </w:rPr>
        <w:t xml:space="preserve"> </w:t>
      </w:r>
      <w:r w:rsidR="001A09AF" w:rsidRPr="002556F6">
        <w:rPr>
          <w:rFonts w:ascii="Arial" w:hAnsi="Arial" w:cs="Arial"/>
          <w:b/>
          <w:sz w:val="24"/>
          <w:lang w:val="en-US"/>
        </w:rPr>
        <w:t>mission</w:t>
      </w:r>
      <w:r w:rsidRPr="002556F6">
        <w:rPr>
          <w:rFonts w:ascii="Arial" w:hAnsi="Arial" w:cs="Arial"/>
          <w:bCs/>
          <w:sz w:val="24"/>
          <w:lang w:val="en-US"/>
        </w:rPr>
        <w:t xml:space="preserve"> </w:t>
      </w:r>
      <w:r w:rsidR="001A09AF" w:rsidRPr="002556F6">
        <w:rPr>
          <w:rFonts w:ascii="Arial" w:hAnsi="Arial" w:cs="Arial"/>
          <w:bCs/>
          <w:sz w:val="24"/>
          <w:lang w:val="en-US"/>
        </w:rPr>
        <w:t xml:space="preserve">and </w:t>
      </w:r>
      <w:r w:rsidR="001A09AF" w:rsidRPr="002556F6">
        <w:rPr>
          <w:rFonts w:ascii="Arial" w:hAnsi="Arial" w:cs="Arial"/>
          <w:b/>
          <w:sz w:val="24"/>
          <w:lang w:val="en-US"/>
        </w:rPr>
        <w:t>vision</w:t>
      </w:r>
      <w:r w:rsidR="001A09AF" w:rsidRPr="002556F6">
        <w:rPr>
          <w:rFonts w:ascii="Arial" w:hAnsi="Arial" w:cs="Arial"/>
          <w:bCs/>
          <w:sz w:val="24"/>
          <w:lang w:val="en-US"/>
        </w:rPr>
        <w:t xml:space="preserve"> statements are communicated through its </w:t>
      </w:r>
      <w:r w:rsidRPr="002556F6">
        <w:rPr>
          <w:rFonts w:ascii="Arial" w:hAnsi="Arial" w:cs="Arial"/>
          <w:bCs/>
          <w:sz w:val="24"/>
          <w:lang w:val="en-US"/>
        </w:rPr>
        <w:t>philosophy</w:t>
      </w:r>
      <w:r w:rsidR="001A09AF" w:rsidRPr="002556F6">
        <w:rPr>
          <w:rFonts w:ascii="Arial" w:hAnsi="Arial" w:cs="Arial"/>
          <w:bCs/>
          <w:sz w:val="24"/>
          <w:lang w:val="en-US"/>
        </w:rPr>
        <w:t xml:space="preserve"> which</w:t>
      </w:r>
      <w:r w:rsidRPr="002556F6">
        <w:rPr>
          <w:rFonts w:ascii="Arial" w:hAnsi="Arial" w:cs="Arial"/>
          <w:bCs/>
          <w:sz w:val="24"/>
          <w:lang w:val="en-US"/>
        </w:rPr>
        <w:t xml:space="preserve"> is based on creativity and design, exquisiteness and exceptional craftsmanship, and its competitive advantage depends on its ability to sustain a long-term competitive advantage in the global high value market sector (Kumar, 2026).</w:t>
      </w:r>
    </w:p>
    <w:p w14:paraId="05E402E2" w14:textId="77777777" w:rsidR="00D40442" w:rsidRPr="002556F6" w:rsidRDefault="00D40442" w:rsidP="00D40442">
      <w:pPr>
        <w:spacing w:after="0" w:line="360" w:lineRule="auto"/>
        <w:jc w:val="center"/>
        <w:rPr>
          <w:rFonts w:ascii="Arial" w:hAnsi="Arial" w:cs="Arial"/>
          <w:bCs/>
          <w:sz w:val="24"/>
          <w:lang w:val="en-US"/>
        </w:rPr>
      </w:pPr>
      <w:r w:rsidRPr="002556F6">
        <w:rPr>
          <w:rFonts w:ascii="Arial" w:hAnsi="Arial" w:cs="Arial"/>
          <w:noProof/>
          <w:lang w:val="en-US"/>
        </w:rPr>
        <w:drawing>
          <wp:inline distT="0" distB="0" distL="0" distR="0" wp14:anchorId="424498C1" wp14:editId="5CA502E5">
            <wp:extent cx="2648501" cy="1722870"/>
            <wp:effectExtent l="0" t="0" r="0" b="0"/>
            <wp:docPr id="13" name="Picture 13" descr="Chanel Logo and the History of the Business | LogoMy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nel Logo and the History of the Business | LogoMyWa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2665732" cy="1734079"/>
                    </a:xfrm>
                    <a:prstGeom prst="rect">
                      <a:avLst/>
                    </a:prstGeom>
                    <a:noFill/>
                    <a:ln>
                      <a:noFill/>
                    </a:ln>
                    <a:extLst>
                      <a:ext uri="{53640926-AAD7-44D8-BBD7-CCE9431645EC}">
                        <a14:shadowObscured xmlns:a14="http://schemas.microsoft.com/office/drawing/2010/main"/>
                      </a:ext>
                    </a:extLst>
                  </pic:spPr>
                </pic:pic>
              </a:graphicData>
            </a:graphic>
          </wp:inline>
        </w:drawing>
      </w:r>
    </w:p>
    <w:p w14:paraId="174F51B9" w14:textId="77777777" w:rsidR="006E0220" w:rsidRPr="002556F6" w:rsidRDefault="006E0220" w:rsidP="00942BCD">
      <w:pPr>
        <w:pStyle w:val="Heading2"/>
        <w:rPr>
          <w:rFonts w:ascii="Arial" w:hAnsi="Arial" w:cs="Arial"/>
          <w:lang w:val="en-US"/>
        </w:rPr>
      </w:pPr>
      <w:bookmarkStart w:id="3" w:name="_Toc235193824"/>
      <w:r w:rsidRPr="002556F6">
        <w:rPr>
          <w:rFonts w:ascii="Arial" w:hAnsi="Arial" w:cs="Arial"/>
          <w:lang w:val="en-US"/>
        </w:rPr>
        <w:t>1.2 Country Selection</w:t>
      </w:r>
      <w:bookmarkEnd w:id="3"/>
    </w:p>
    <w:p w14:paraId="58FEF3D5" w14:textId="77777777" w:rsidR="006E0220" w:rsidRPr="002556F6" w:rsidRDefault="006E0220" w:rsidP="006E0220">
      <w:pPr>
        <w:spacing w:after="0" w:line="360" w:lineRule="auto"/>
        <w:jc w:val="both"/>
        <w:rPr>
          <w:rFonts w:ascii="Arial" w:hAnsi="Arial" w:cs="Arial"/>
          <w:bCs/>
          <w:sz w:val="24"/>
          <w:lang w:val="en-US"/>
        </w:rPr>
      </w:pPr>
      <w:r w:rsidRPr="002556F6">
        <w:rPr>
          <w:rFonts w:ascii="Arial" w:hAnsi="Arial" w:cs="Arial"/>
          <w:b/>
          <w:iCs/>
          <w:sz w:val="24"/>
          <w:lang w:val="en-US"/>
        </w:rPr>
        <w:t>France i</w:t>
      </w:r>
      <w:r w:rsidRPr="002556F6">
        <w:rPr>
          <w:rFonts w:ascii="Arial" w:hAnsi="Arial" w:cs="Arial"/>
          <w:bCs/>
          <w:sz w:val="24"/>
          <w:lang w:val="en-US"/>
        </w:rPr>
        <w:t xml:space="preserve">s selected for its status as the Chanel's </w:t>
      </w:r>
      <w:r w:rsidR="006C797F" w:rsidRPr="002556F6">
        <w:rPr>
          <w:rFonts w:ascii="Arial" w:hAnsi="Arial" w:cs="Arial"/>
          <w:bCs/>
          <w:sz w:val="24"/>
          <w:lang w:val="en-US"/>
        </w:rPr>
        <w:t>origin</w:t>
      </w:r>
      <w:r w:rsidRPr="002556F6">
        <w:rPr>
          <w:rFonts w:ascii="Arial" w:hAnsi="Arial" w:cs="Arial"/>
          <w:bCs/>
          <w:sz w:val="24"/>
          <w:lang w:val="en-US"/>
        </w:rPr>
        <w:t xml:space="preserve"> country, and </w:t>
      </w:r>
      <w:r w:rsidRPr="002556F6">
        <w:rPr>
          <w:rFonts w:ascii="Arial" w:hAnsi="Arial" w:cs="Arial"/>
          <w:b/>
          <w:sz w:val="24"/>
          <w:lang w:val="en-US"/>
        </w:rPr>
        <w:t>Japan</w:t>
      </w:r>
      <w:r w:rsidRPr="002556F6">
        <w:rPr>
          <w:rFonts w:ascii="Arial" w:hAnsi="Arial" w:cs="Arial"/>
          <w:bCs/>
          <w:sz w:val="24"/>
          <w:lang w:val="en-US"/>
        </w:rPr>
        <w:t xml:space="preserve"> as a host country with a more advanced luxury market and high demands towards luxury and quality European brands (Donze, 2022). Chanel began its journey in Japan in the 1970's, and has continued to stay relevant by constantly adapting and localizing its brands (Okawa, 2020).</w:t>
      </w:r>
    </w:p>
    <w:p w14:paraId="47DD131C" w14:textId="77777777" w:rsidR="006E0220" w:rsidRPr="002556F6" w:rsidRDefault="006E0220" w:rsidP="00942BCD">
      <w:pPr>
        <w:pStyle w:val="Heading2"/>
        <w:rPr>
          <w:rFonts w:ascii="Arial" w:hAnsi="Arial" w:cs="Arial"/>
          <w:lang w:val="en-US"/>
        </w:rPr>
      </w:pPr>
      <w:bookmarkStart w:id="4" w:name="_Toc235193825"/>
      <w:r w:rsidRPr="002556F6">
        <w:rPr>
          <w:rFonts w:ascii="Arial" w:hAnsi="Arial" w:cs="Arial"/>
          <w:lang w:val="en-US"/>
        </w:rPr>
        <w:t>1.3 Report Scope and Structure</w:t>
      </w:r>
      <w:bookmarkEnd w:id="4"/>
    </w:p>
    <w:p w14:paraId="0733061F" w14:textId="77777777" w:rsidR="006E0220" w:rsidRPr="002556F6" w:rsidRDefault="006E0220" w:rsidP="006E0220">
      <w:pPr>
        <w:spacing w:after="0" w:line="360" w:lineRule="auto"/>
        <w:jc w:val="both"/>
        <w:rPr>
          <w:rFonts w:ascii="Arial" w:hAnsi="Arial" w:cs="Arial"/>
          <w:sz w:val="24"/>
        </w:rPr>
      </w:pPr>
      <w:r w:rsidRPr="002556F6">
        <w:rPr>
          <w:rFonts w:ascii="Arial" w:hAnsi="Arial" w:cs="Arial"/>
          <w:bCs/>
          <w:sz w:val="24"/>
          <w:lang w:val="en-US"/>
        </w:rPr>
        <w:t>The report is a comparison of Chanel's strategies in France and Japan on the bases of PESTEL, Hofstede, STP and the framework of the 7Ps. It critically assesses market entry, ethical aspects and future international marketing strategies based on secondary academic and industry sources (Schlegelmilch, 2022).</w:t>
      </w:r>
    </w:p>
    <w:p w14:paraId="4B7E8AC9" w14:textId="77777777" w:rsidR="00C04FFF" w:rsidRPr="002556F6" w:rsidRDefault="00C04FFF" w:rsidP="0045195A">
      <w:pPr>
        <w:pStyle w:val="Heading1"/>
        <w:rPr>
          <w:rFonts w:ascii="Arial" w:hAnsi="Arial" w:cs="Arial"/>
          <w:lang w:val="en-US"/>
        </w:rPr>
      </w:pPr>
      <w:bookmarkStart w:id="5" w:name="_Toc235193826"/>
      <w:r w:rsidRPr="002556F6">
        <w:rPr>
          <w:rFonts w:ascii="Arial" w:hAnsi="Arial" w:cs="Arial"/>
          <w:lang w:val="en-US"/>
        </w:rPr>
        <w:t>2.0 Comparative PESTEL Analysis</w:t>
      </w:r>
      <w:bookmarkEnd w:id="5"/>
    </w:p>
    <w:p w14:paraId="509F0B59" w14:textId="77777777" w:rsidR="00C04FFF" w:rsidRPr="002556F6" w:rsidRDefault="00C04FFF" w:rsidP="0045195A">
      <w:pPr>
        <w:pStyle w:val="Heading2"/>
        <w:rPr>
          <w:rFonts w:ascii="Arial" w:hAnsi="Arial" w:cs="Arial"/>
          <w:lang w:val="en-US"/>
        </w:rPr>
      </w:pPr>
      <w:bookmarkStart w:id="6" w:name="_Toc235193827"/>
      <w:r w:rsidRPr="002556F6">
        <w:rPr>
          <w:rFonts w:ascii="Arial" w:hAnsi="Arial" w:cs="Arial"/>
          <w:lang w:val="en-US"/>
        </w:rPr>
        <w:t>2.1 Definition of PESTEL Analysis</w:t>
      </w:r>
      <w:bookmarkEnd w:id="6"/>
    </w:p>
    <w:p w14:paraId="0083365E" w14:textId="77777777" w:rsidR="00C04FFF" w:rsidRPr="002556F6" w:rsidRDefault="00BE41DE" w:rsidP="00C04FFF">
      <w:pPr>
        <w:spacing w:after="0" w:line="360" w:lineRule="auto"/>
        <w:jc w:val="both"/>
        <w:rPr>
          <w:rFonts w:ascii="Arial" w:hAnsi="Arial" w:cs="Arial"/>
          <w:sz w:val="24"/>
          <w:lang w:val="en-US"/>
        </w:rPr>
      </w:pPr>
      <w:r w:rsidRPr="002556F6">
        <w:rPr>
          <w:rFonts w:ascii="Arial" w:hAnsi="Arial" w:cs="Arial"/>
          <w:sz w:val="24"/>
          <w:lang w:val="en-US"/>
        </w:rPr>
        <w:t>PESTEL analysis is a business strategy, which evaluates the Political, Economic, Social, Technological, Environmental and Legal forces that affect the performance of business and the decision-making of the market in the specific region (Schlegelmilch, 2022). It helps companies to realize external opportunities and threats prior to entering or venturing into overseas markets. With luxury brands such as Chanel, PESTEL can be used to both adapt international strategies to the national setting and maintain brand consistency (Lu, 2021</w:t>
      </w:r>
      <w:r w:rsidR="00C04FFF" w:rsidRPr="002556F6">
        <w:rPr>
          <w:rFonts w:ascii="Arial" w:hAnsi="Arial" w:cs="Arial"/>
          <w:sz w:val="24"/>
          <w:lang w:val="en-US"/>
        </w:rPr>
        <w:t>).</w:t>
      </w:r>
    </w:p>
    <w:p w14:paraId="44C9703E" w14:textId="77777777" w:rsidR="00C04FFF" w:rsidRPr="002556F6" w:rsidRDefault="00C04FFF" w:rsidP="00156FC8">
      <w:pPr>
        <w:pStyle w:val="Heading2"/>
        <w:rPr>
          <w:rFonts w:ascii="Arial" w:hAnsi="Arial" w:cs="Arial"/>
          <w:lang w:val="en-US"/>
        </w:rPr>
      </w:pPr>
      <w:bookmarkStart w:id="7" w:name="_Toc235193828"/>
      <w:r w:rsidRPr="002556F6">
        <w:rPr>
          <w:rFonts w:ascii="Arial" w:hAnsi="Arial" w:cs="Arial"/>
          <w:lang w:val="en-US"/>
        </w:rPr>
        <w:t>2.2 PESTEL Framework Diagram</w:t>
      </w:r>
      <w:bookmarkEnd w:id="7"/>
    </w:p>
    <w:p w14:paraId="7EE3C7EC" w14:textId="77777777" w:rsidR="0045195A" w:rsidRPr="002556F6" w:rsidRDefault="0045195A" w:rsidP="0045195A">
      <w:pPr>
        <w:spacing w:after="0" w:line="360" w:lineRule="auto"/>
        <w:jc w:val="center"/>
        <w:rPr>
          <w:rFonts w:ascii="Arial" w:hAnsi="Arial" w:cs="Arial"/>
          <w:b/>
          <w:bCs/>
          <w:sz w:val="24"/>
          <w:lang w:val="en-US"/>
        </w:rPr>
      </w:pPr>
      <w:r w:rsidRPr="002556F6">
        <w:rPr>
          <w:rFonts w:ascii="Arial" w:hAnsi="Arial" w:cs="Arial"/>
          <w:b/>
          <w:bCs/>
          <w:noProof/>
          <w:sz w:val="24"/>
          <w:lang w:val="en-US"/>
        </w:rPr>
        <w:drawing>
          <wp:inline distT="0" distB="0" distL="0" distR="0" wp14:anchorId="416D02C7" wp14:editId="0E10623D">
            <wp:extent cx="5943600" cy="25342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534285"/>
                    </a:xfrm>
                    <a:prstGeom prst="rect">
                      <a:avLst/>
                    </a:prstGeom>
                  </pic:spPr>
                </pic:pic>
              </a:graphicData>
            </a:graphic>
          </wp:inline>
        </w:drawing>
      </w:r>
    </w:p>
    <w:p w14:paraId="0379A665" w14:textId="77777777" w:rsidR="00C04FFF" w:rsidRPr="002556F6" w:rsidRDefault="00C04FFF" w:rsidP="00156FC8">
      <w:pPr>
        <w:spacing w:after="0" w:line="240" w:lineRule="auto"/>
        <w:jc w:val="center"/>
        <w:rPr>
          <w:rFonts w:ascii="Arial" w:hAnsi="Arial" w:cs="Arial"/>
          <w:i/>
          <w:sz w:val="20"/>
          <w:lang w:val="en-US"/>
        </w:rPr>
      </w:pPr>
      <w:r w:rsidRPr="002556F6">
        <w:rPr>
          <w:rFonts w:ascii="Arial" w:hAnsi="Arial" w:cs="Arial"/>
          <w:b/>
          <w:bCs/>
          <w:i/>
          <w:sz w:val="20"/>
          <w:lang w:val="en-US"/>
        </w:rPr>
        <w:t>Figure 2.1: PESTEL Framework for International Marketing</w:t>
      </w:r>
    </w:p>
    <w:p w14:paraId="6CF11554" w14:textId="77777777" w:rsidR="00C04FFF" w:rsidRPr="002556F6" w:rsidRDefault="00C04FFF" w:rsidP="00156FC8">
      <w:pPr>
        <w:spacing w:after="0" w:line="240" w:lineRule="auto"/>
        <w:jc w:val="center"/>
        <w:rPr>
          <w:rFonts w:ascii="Arial" w:hAnsi="Arial" w:cs="Arial"/>
          <w:i/>
          <w:iCs/>
          <w:sz w:val="20"/>
          <w:lang w:val="en-US"/>
        </w:rPr>
      </w:pPr>
      <w:r w:rsidRPr="002556F6">
        <w:rPr>
          <w:rFonts w:ascii="Arial" w:hAnsi="Arial" w:cs="Arial"/>
          <w:i/>
          <w:iCs/>
          <w:sz w:val="20"/>
          <w:lang w:val="en-US"/>
        </w:rPr>
        <w:t>Source: Schlegelmilch (2022).</w:t>
      </w:r>
    </w:p>
    <w:p w14:paraId="77CC30E5" w14:textId="77777777" w:rsidR="00156FC8" w:rsidRPr="002556F6" w:rsidRDefault="00156FC8" w:rsidP="00156FC8">
      <w:pPr>
        <w:spacing w:after="0" w:line="240" w:lineRule="auto"/>
        <w:jc w:val="center"/>
        <w:rPr>
          <w:rFonts w:ascii="Arial" w:hAnsi="Arial" w:cs="Arial"/>
          <w:i/>
          <w:sz w:val="20"/>
          <w:lang w:val="en-US"/>
        </w:rPr>
      </w:pPr>
    </w:p>
    <w:p w14:paraId="6F7CCB48" w14:textId="77777777" w:rsidR="00C04FFF" w:rsidRPr="002556F6" w:rsidRDefault="00C04FFF" w:rsidP="0045195A">
      <w:pPr>
        <w:pStyle w:val="Heading2"/>
        <w:rPr>
          <w:rFonts w:ascii="Arial" w:hAnsi="Arial" w:cs="Arial"/>
          <w:lang w:val="en-US"/>
        </w:rPr>
      </w:pPr>
      <w:bookmarkStart w:id="8" w:name="_Toc235193829"/>
      <w:r w:rsidRPr="002556F6">
        <w:rPr>
          <w:rFonts w:ascii="Arial" w:hAnsi="Arial" w:cs="Arial"/>
          <w:lang w:val="en-US"/>
        </w:rPr>
        <w:t>2.3 Political Factors</w:t>
      </w:r>
      <w:bookmarkEnd w:id="8"/>
    </w:p>
    <w:p w14:paraId="218F805F" w14:textId="5E81F0C0" w:rsidR="00D36F6E"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Both Japan and France are politically stable developed economies, which would be </w:t>
      </w:r>
      <w:r w:rsidR="00931666" w:rsidRPr="002556F6">
        <w:rPr>
          <w:rFonts w:ascii="Arial" w:hAnsi="Arial" w:cs="Arial"/>
          <w:b/>
          <w:bCs/>
          <w:sz w:val="24"/>
          <w:lang w:val="en-US"/>
        </w:rPr>
        <w:t>favorable</w:t>
      </w:r>
      <w:r w:rsidRPr="002556F6">
        <w:rPr>
          <w:rFonts w:ascii="Arial" w:hAnsi="Arial" w:cs="Arial"/>
          <w:b/>
          <w:bCs/>
          <w:sz w:val="24"/>
          <w:lang w:val="en-US"/>
        </w:rPr>
        <w:t xml:space="preserve"> </w:t>
      </w:r>
      <w:r w:rsidRPr="002556F6">
        <w:rPr>
          <w:rFonts w:ascii="Arial" w:hAnsi="Arial" w:cs="Arial"/>
          <w:sz w:val="24"/>
          <w:lang w:val="en-US"/>
        </w:rPr>
        <w:t xml:space="preserve">to the long-run operations of Chanel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xml:space="preserve">, 2022). France is most </w:t>
      </w:r>
      <w:r w:rsidR="00931666" w:rsidRPr="002556F6">
        <w:rPr>
          <w:rFonts w:ascii="Arial" w:hAnsi="Arial" w:cs="Arial"/>
          <w:b/>
          <w:bCs/>
          <w:sz w:val="24"/>
          <w:lang w:val="en-US"/>
        </w:rPr>
        <w:t>favorable</w:t>
      </w:r>
      <w:r w:rsidRPr="002556F6">
        <w:rPr>
          <w:rFonts w:ascii="Arial" w:hAnsi="Arial" w:cs="Arial"/>
          <w:sz w:val="24"/>
          <w:lang w:val="en-US"/>
        </w:rPr>
        <w:t xml:space="preserve"> since it is the home country of Chanel and has a high level of intellectual property protection, the luxury industries are supported by the government, the fashion infrastructure and the prestige of the brand have been established (Chau and Rangaraj, 2023). However, the </w:t>
      </w:r>
      <w:r w:rsidR="00931666" w:rsidRPr="002556F6">
        <w:rPr>
          <w:rFonts w:ascii="Arial" w:hAnsi="Arial" w:cs="Arial"/>
          <w:sz w:val="24"/>
          <w:lang w:val="en-US"/>
        </w:rPr>
        <w:t>labor</w:t>
      </w:r>
      <w:r w:rsidRPr="002556F6">
        <w:rPr>
          <w:rFonts w:ascii="Arial" w:hAnsi="Arial" w:cs="Arial"/>
          <w:sz w:val="24"/>
          <w:lang w:val="en-US"/>
        </w:rPr>
        <w:t xml:space="preserve"> strike and changes in regulations can sometimes interfere with the retail activity (Schlegelmilch, 2022). The other business strength of Japan is the stable government, clear regulations and efficient protection of foreign investments and intellectual </w:t>
      </w:r>
      <w:r w:rsidR="00931666" w:rsidRPr="002556F6">
        <w:rPr>
          <w:rFonts w:ascii="Arial" w:hAnsi="Arial" w:cs="Arial"/>
          <w:sz w:val="24"/>
          <w:lang w:val="en-US"/>
        </w:rPr>
        <w:t>property;</w:t>
      </w:r>
      <w:r w:rsidRPr="002556F6">
        <w:rPr>
          <w:rFonts w:ascii="Arial" w:hAnsi="Arial" w:cs="Arial"/>
          <w:sz w:val="24"/>
          <w:lang w:val="en-US"/>
        </w:rPr>
        <w:t xml:space="preserve"> however, it is hindered by the slow of administrative practices (Bauer, 2026). Their </w:t>
      </w:r>
      <w:r w:rsidRPr="002556F6">
        <w:rPr>
          <w:rFonts w:ascii="Arial" w:hAnsi="Arial" w:cs="Arial"/>
          <w:b/>
          <w:bCs/>
          <w:sz w:val="24"/>
          <w:lang w:val="en-US"/>
        </w:rPr>
        <w:t>similarity</w:t>
      </w:r>
      <w:r w:rsidRPr="002556F6">
        <w:rPr>
          <w:rFonts w:ascii="Arial" w:hAnsi="Arial" w:cs="Arial"/>
          <w:sz w:val="24"/>
          <w:lang w:val="en-US"/>
        </w:rPr>
        <w:t xml:space="preserve"> is that both nations provide secure business environments as well as effective protection of intellectual property and the </w:t>
      </w:r>
      <w:r w:rsidRPr="002556F6">
        <w:rPr>
          <w:rFonts w:ascii="Arial" w:hAnsi="Arial" w:cs="Arial"/>
          <w:b/>
          <w:bCs/>
          <w:sz w:val="24"/>
          <w:lang w:val="en-US"/>
        </w:rPr>
        <w:t xml:space="preserve">difference </w:t>
      </w:r>
      <w:r w:rsidRPr="002556F6">
        <w:rPr>
          <w:rFonts w:ascii="Arial" w:hAnsi="Arial" w:cs="Arial"/>
          <w:sz w:val="24"/>
          <w:lang w:val="en-US"/>
        </w:rPr>
        <w:t xml:space="preserve">is that France has more advantages in heritage and Japan has more advantages in political stability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p>
    <w:p w14:paraId="193C6FB1" w14:textId="77777777" w:rsidR="00D36F6E" w:rsidRPr="002556F6" w:rsidRDefault="00D36F6E" w:rsidP="00D36F6E">
      <w:pPr>
        <w:pStyle w:val="Heading2"/>
        <w:rPr>
          <w:rFonts w:ascii="Arial" w:hAnsi="Arial" w:cs="Arial"/>
          <w:lang w:val="en-US"/>
        </w:rPr>
      </w:pPr>
      <w:bookmarkStart w:id="9" w:name="_Toc235193830"/>
      <w:r w:rsidRPr="002556F6">
        <w:rPr>
          <w:rFonts w:ascii="Arial" w:hAnsi="Arial" w:cs="Arial"/>
          <w:lang w:val="en-US"/>
        </w:rPr>
        <w:t>2.4 Economic Factors</w:t>
      </w:r>
      <w:bookmarkEnd w:id="9"/>
    </w:p>
    <w:p w14:paraId="3E958F1A" w14:textId="5E10CBFA" w:rsidR="00D36F6E"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The state of the economy has a powerful impact on the demand of luxury goods since luxury products are determined by the buying capacity and financial stability of the consumers (Kumar, 2026). France had a </w:t>
      </w:r>
      <w:r w:rsidRPr="002556F6">
        <w:rPr>
          <w:rFonts w:ascii="Arial" w:hAnsi="Arial" w:cs="Arial"/>
          <w:b/>
          <w:bCs/>
          <w:sz w:val="24"/>
          <w:lang w:val="en-US"/>
        </w:rPr>
        <w:t>GDP</w:t>
      </w:r>
      <w:r w:rsidRPr="002556F6">
        <w:rPr>
          <w:rFonts w:ascii="Arial" w:hAnsi="Arial" w:cs="Arial"/>
          <w:sz w:val="24"/>
          <w:lang w:val="en-US"/>
        </w:rPr>
        <w:t xml:space="preserve"> of about US$3.37 trillion</w:t>
      </w:r>
      <w:r w:rsidRPr="002556F6">
        <w:rPr>
          <w:rFonts w:ascii="Arial" w:hAnsi="Arial" w:cs="Arial"/>
          <w:b/>
          <w:bCs/>
          <w:sz w:val="24"/>
          <w:lang w:val="en-US"/>
        </w:rPr>
        <w:t>, GDP</w:t>
      </w:r>
      <w:r w:rsidRPr="002556F6">
        <w:rPr>
          <w:rFonts w:ascii="Arial" w:hAnsi="Arial" w:cs="Arial"/>
          <w:sz w:val="24"/>
          <w:lang w:val="en-US"/>
        </w:rPr>
        <w:t xml:space="preserve"> per capita of US$48,986 and </w:t>
      </w:r>
      <w:r w:rsidRPr="002556F6">
        <w:rPr>
          <w:rFonts w:ascii="Arial" w:hAnsi="Arial" w:cs="Arial"/>
          <w:b/>
          <w:bCs/>
          <w:sz w:val="24"/>
          <w:lang w:val="en-US"/>
        </w:rPr>
        <w:t>inflation</w:t>
      </w:r>
      <w:r w:rsidRPr="002556F6">
        <w:rPr>
          <w:rFonts w:ascii="Arial" w:hAnsi="Arial" w:cs="Arial"/>
          <w:sz w:val="24"/>
          <w:lang w:val="en-US"/>
        </w:rPr>
        <w:t xml:space="preserve"> of about 0.9%, compared to Japan, which experienced a GDP of US$4.44 trillion, GDP per capita of US$35,951 and moderate </w:t>
      </w:r>
      <w:r w:rsidRPr="002556F6">
        <w:rPr>
          <w:rFonts w:ascii="Arial" w:hAnsi="Arial" w:cs="Arial"/>
          <w:b/>
          <w:bCs/>
          <w:sz w:val="24"/>
          <w:lang w:val="en-US"/>
        </w:rPr>
        <w:t>inflation</w:t>
      </w:r>
      <w:r w:rsidRPr="002556F6">
        <w:rPr>
          <w:rFonts w:ascii="Arial" w:hAnsi="Arial" w:cs="Arial"/>
          <w:sz w:val="24"/>
          <w:lang w:val="en-US"/>
        </w:rPr>
        <w:t xml:space="preserve"> (The World Bank, 2026). France is also economically </w:t>
      </w:r>
      <w:r w:rsidR="00931666" w:rsidRPr="002556F6">
        <w:rPr>
          <w:rFonts w:ascii="Arial" w:hAnsi="Arial" w:cs="Arial"/>
          <w:b/>
          <w:bCs/>
          <w:sz w:val="24"/>
          <w:lang w:val="en-US"/>
        </w:rPr>
        <w:t>favorable</w:t>
      </w:r>
      <w:r w:rsidRPr="002556F6">
        <w:rPr>
          <w:rFonts w:ascii="Arial" w:hAnsi="Arial" w:cs="Arial"/>
          <w:b/>
          <w:bCs/>
          <w:sz w:val="24"/>
          <w:lang w:val="en-US"/>
        </w:rPr>
        <w:t xml:space="preserve"> </w:t>
      </w:r>
      <w:r w:rsidRPr="002556F6">
        <w:rPr>
          <w:rFonts w:ascii="Arial" w:hAnsi="Arial" w:cs="Arial"/>
          <w:sz w:val="24"/>
          <w:lang w:val="en-US"/>
        </w:rPr>
        <w:t xml:space="preserve">due to high purchasing power, luxury tourism and an established luxury market which allows Chanel to make premium prices against unemployment problems (Forbes, 2024). Japan is another promising aspect with its enormous luxury market, avid shoppers, and high demand despite the decline in growth rates and an ageing population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xml:space="preserve">, 2022). The </w:t>
      </w:r>
      <w:r w:rsidRPr="002556F6">
        <w:rPr>
          <w:rFonts w:ascii="Arial" w:hAnsi="Arial" w:cs="Arial"/>
          <w:b/>
          <w:bCs/>
          <w:sz w:val="24"/>
          <w:lang w:val="en-US"/>
        </w:rPr>
        <w:t xml:space="preserve">distinction </w:t>
      </w:r>
      <w:r w:rsidRPr="002556F6">
        <w:rPr>
          <w:rFonts w:ascii="Arial" w:hAnsi="Arial" w:cs="Arial"/>
          <w:sz w:val="24"/>
          <w:lang w:val="en-US"/>
        </w:rPr>
        <w:t xml:space="preserve">between the two lies in the fact that both countries are marked by high-end consumers and developed markets of luxury, with the purchasing power of France being higher and Japan having a higher economy and consumer base (The World Bank, 2026; </w:t>
      </w:r>
      <w:proofErr w:type="spellStart"/>
      <w:r w:rsidRPr="002556F6">
        <w:rPr>
          <w:rFonts w:ascii="Arial" w:hAnsi="Arial" w:cs="Arial"/>
          <w:sz w:val="24"/>
          <w:lang w:val="en-US"/>
        </w:rPr>
        <w:t>Donzé</w:t>
      </w:r>
      <w:proofErr w:type="spellEnd"/>
      <w:r w:rsidRPr="002556F6">
        <w:rPr>
          <w:rFonts w:ascii="Arial" w:hAnsi="Arial" w:cs="Arial"/>
          <w:sz w:val="24"/>
          <w:lang w:val="en-US"/>
        </w:rPr>
        <w:t>, 2022).</w:t>
      </w:r>
    </w:p>
    <w:p w14:paraId="0A9F9BF6" w14:textId="6B2417C4" w:rsidR="00D36F6E" w:rsidRPr="002556F6" w:rsidRDefault="00D36F6E" w:rsidP="00D36F6E">
      <w:pPr>
        <w:pStyle w:val="Heading2"/>
        <w:rPr>
          <w:rFonts w:ascii="Arial" w:hAnsi="Arial" w:cs="Arial"/>
          <w:lang w:val="en-US"/>
        </w:rPr>
      </w:pPr>
      <w:bookmarkStart w:id="10" w:name="_Toc235193831"/>
      <w:r w:rsidRPr="002556F6">
        <w:rPr>
          <w:rFonts w:ascii="Arial" w:hAnsi="Arial" w:cs="Arial"/>
          <w:lang w:val="en-US"/>
        </w:rPr>
        <w:t>2.5 Social Factors</w:t>
      </w:r>
      <w:bookmarkEnd w:id="10"/>
    </w:p>
    <w:p w14:paraId="1967B3C0" w14:textId="3A6798A7" w:rsidR="00513715"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Sustainability, digital interaction, </w:t>
      </w:r>
      <w:r w:rsidR="00931666" w:rsidRPr="002556F6">
        <w:rPr>
          <w:rFonts w:ascii="Arial" w:hAnsi="Arial" w:cs="Arial"/>
          <w:sz w:val="24"/>
          <w:lang w:val="en-US"/>
        </w:rPr>
        <w:t>personalization</w:t>
      </w:r>
      <w:r w:rsidRPr="002556F6">
        <w:rPr>
          <w:rFonts w:ascii="Arial" w:hAnsi="Arial" w:cs="Arial"/>
          <w:sz w:val="24"/>
          <w:lang w:val="en-US"/>
        </w:rPr>
        <w:t xml:space="preserve"> and original brand heritage are some of the things that are becoming more important to luxury consumers, which necessitates luxury brands to adjust their marketing strategies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xml:space="preserve">, 2025). France is </w:t>
      </w:r>
      <w:r w:rsidRPr="002556F6">
        <w:rPr>
          <w:rFonts w:ascii="Arial" w:hAnsi="Arial" w:cs="Arial"/>
          <w:b/>
          <w:bCs/>
          <w:sz w:val="24"/>
          <w:lang w:val="en-US"/>
        </w:rPr>
        <w:t xml:space="preserve">socially </w:t>
      </w:r>
      <w:r w:rsidR="00931666" w:rsidRPr="002556F6">
        <w:rPr>
          <w:rFonts w:ascii="Arial" w:hAnsi="Arial" w:cs="Arial"/>
          <w:b/>
          <w:bCs/>
          <w:sz w:val="24"/>
          <w:lang w:val="en-US"/>
        </w:rPr>
        <w:t>favorable</w:t>
      </w:r>
      <w:r w:rsidRPr="002556F6">
        <w:rPr>
          <w:rFonts w:ascii="Arial" w:hAnsi="Arial" w:cs="Arial"/>
          <w:sz w:val="24"/>
          <w:lang w:val="en-US"/>
        </w:rPr>
        <w:t xml:space="preserve"> because the consumers appreciate creativity, craftsmanship and exclusiveness but </w:t>
      </w:r>
      <w:r w:rsidR="001A09AF" w:rsidRPr="002556F6">
        <w:rPr>
          <w:rFonts w:ascii="Arial" w:hAnsi="Arial" w:cs="Arial"/>
          <w:sz w:val="24"/>
          <w:lang w:val="en-US"/>
        </w:rPr>
        <w:t>need</w:t>
      </w:r>
      <w:r w:rsidRPr="002556F6">
        <w:rPr>
          <w:rFonts w:ascii="Arial" w:hAnsi="Arial" w:cs="Arial"/>
          <w:sz w:val="24"/>
          <w:lang w:val="en-US"/>
        </w:rPr>
        <w:t xml:space="preserve"> more sustainability and digital experiences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 Japan would be a </w:t>
      </w:r>
      <w:r w:rsidRPr="002556F6">
        <w:rPr>
          <w:rFonts w:ascii="Arial" w:hAnsi="Arial" w:cs="Arial"/>
          <w:b/>
          <w:bCs/>
          <w:sz w:val="24"/>
          <w:lang w:val="en-US"/>
        </w:rPr>
        <w:t>decent option,</w:t>
      </w:r>
      <w:r w:rsidRPr="002556F6">
        <w:rPr>
          <w:rFonts w:ascii="Arial" w:hAnsi="Arial" w:cs="Arial"/>
          <w:sz w:val="24"/>
          <w:lang w:val="en-US"/>
        </w:rPr>
        <w:t xml:space="preserve"> too, because people consider the quality of products, luxury service and brands, and are becoming more concerned with more </w:t>
      </w:r>
      <w:r w:rsidR="00931666" w:rsidRPr="002556F6">
        <w:rPr>
          <w:rFonts w:ascii="Arial" w:hAnsi="Arial" w:cs="Arial"/>
          <w:sz w:val="24"/>
          <w:lang w:val="en-US"/>
        </w:rPr>
        <w:t>individualized</w:t>
      </w:r>
      <w:r w:rsidRPr="002556F6">
        <w:rPr>
          <w:rFonts w:ascii="Arial" w:hAnsi="Arial" w:cs="Arial"/>
          <w:sz w:val="24"/>
          <w:lang w:val="en-US"/>
        </w:rPr>
        <w:t xml:space="preserve"> digital luxury products and services (Marra, 2023). The </w:t>
      </w:r>
      <w:r w:rsidRPr="002556F6">
        <w:rPr>
          <w:rFonts w:ascii="Arial" w:hAnsi="Arial" w:cs="Arial"/>
          <w:b/>
          <w:bCs/>
          <w:sz w:val="24"/>
          <w:lang w:val="en-US"/>
        </w:rPr>
        <w:t>similarity</w:t>
      </w:r>
      <w:r w:rsidRPr="002556F6">
        <w:rPr>
          <w:rFonts w:ascii="Arial" w:hAnsi="Arial" w:cs="Arial"/>
          <w:sz w:val="24"/>
          <w:lang w:val="en-US"/>
        </w:rPr>
        <w:t xml:space="preserve"> in this situation is the increasing desire of high-quality luxury goods that should be sustainable, whereas the French customer is more concerned with individuality and self-expression than with the Japanese customers who are concerned with trust and long-term customer relationships (Solomon and Mrad, 2022).</w:t>
      </w:r>
    </w:p>
    <w:p w14:paraId="262CBB83" w14:textId="00626AD9" w:rsidR="00047842" w:rsidRPr="002556F6" w:rsidRDefault="00047842" w:rsidP="00D36F6E">
      <w:pPr>
        <w:spacing w:after="0" w:line="360" w:lineRule="auto"/>
        <w:jc w:val="both"/>
        <w:rPr>
          <w:rFonts w:ascii="Arial" w:hAnsi="Arial" w:cs="Arial"/>
          <w:b/>
          <w:bCs/>
          <w:sz w:val="24"/>
          <w:lang w:val="en-US"/>
        </w:rPr>
      </w:pPr>
      <w:r w:rsidRPr="002556F6">
        <w:rPr>
          <w:rFonts w:ascii="Arial" w:hAnsi="Arial" w:cs="Arial"/>
          <w:b/>
          <w:bCs/>
          <w:sz w:val="24"/>
          <w:lang w:val="en-US"/>
        </w:rPr>
        <w:t>2.6 Cultural Factors: Hofstede’s Framework</w:t>
      </w:r>
    </w:p>
    <w:p w14:paraId="275729C6" w14:textId="56ADFFDF" w:rsidR="00D36F6E" w:rsidRPr="002556F6" w:rsidRDefault="003A70A6" w:rsidP="00D36F6E">
      <w:pPr>
        <w:spacing w:after="0" w:line="360" w:lineRule="auto"/>
        <w:jc w:val="both"/>
        <w:rPr>
          <w:rFonts w:ascii="Arial" w:hAnsi="Arial" w:cs="Arial"/>
          <w:sz w:val="24"/>
          <w:lang w:val="en-US"/>
        </w:rPr>
      </w:pPr>
      <w:r w:rsidRPr="002556F6">
        <w:rPr>
          <w:rFonts w:ascii="Arial" w:hAnsi="Arial" w:cs="Arial"/>
          <w:sz w:val="24"/>
          <w:lang w:val="en-US"/>
        </w:rPr>
        <w:t>The Hofstede’s cultural dimensions theory created by Dutch social psychologist Greet, was to quantify cross – cultural differences</w:t>
      </w:r>
      <w:r w:rsidR="00FE43AD" w:rsidRPr="002556F6">
        <w:rPr>
          <w:rFonts w:ascii="Arial" w:hAnsi="Arial" w:cs="Arial"/>
          <w:sz w:val="24"/>
          <w:lang w:val="en-US"/>
        </w:rPr>
        <w:t xml:space="preserve"> by measuring the national cultures across the six dimensions and the core dimensions outline differing societal norms</w:t>
      </w:r>
      <w:r w:rsidR="0015542B" w:rsidRPr="002556F6">
        <w:rPr>
          <w:rFonts w:ascii="Arial" w:hAnsi="Arial" w:cs="Arial"/>
          <w:sz w:val="24"/>
          <w:lang w:val="en-US"/>
        </w:rPr>
        <w:t xml:space="preserve"> (Hofstede, Greet2001</w:t>
      </w:r>
      <w:r w:rsidR="00CF3E84" w:rsidRPr="002556F6">
        <w:rPr>
          <w:rFonts w:ascii="Arial" w:hAnsi="Arial" w:cs="Arial"/>
          <w:sz w:val="24"/>
          <w:lang w:val="en-US"/>
        </w:rPr>
        <w:t>). France</w:t>
      </w:r>
      <w:r w:rsidR="00D36F6E" w:rsidRPr="002556F6">
        <w:rPr>
          <w:rFonts w:ascii="Arial" w:hAnsi="Arial" w:cs="Arial"/>
          <w:sz w:val="24"/>
          <w:lang w:val="en-US"/>
        </w:rPr>
        <w:t xml:space="preserve"> is more ranked in Power </w:t>
      </w:r>
      <w:r w:rsidR="005F3856" w:rsidRPr="002556F6">
        <w:rPr>
          <w:rFonts w:ascii="Arial" w:hAnsi="Arial" w:cs="Arial"/>
          <w:sz w:val="24"/>
          <w:lang w:val="en-US"/>
        </w:rPr>
        <w:t>Distance and</w:t>
      </w:r>
      <w:r w:rsidR="00D36F6E" w:rsidRPr="002556F6">
        <w:rPr>
          <w:rFonts w:ascii="Arial" w:hAnsi="Arial" w:cs="Arial"/>
          <w:sz w:val="24"/>
          <w:lang w:val="en-US"/>
        </w:rPr>
        <w:t xml:space="preserve"> Individualism and Japan is higher in Masculinity and Long-Term Orientation with the Culture Dimensions Framework of Hofstede. Both countries have a great Uncertainty Avoidance, meaning that they prefer trusted luxury brands, and are not that indulgent at the same time (Magnani, 2022). Markets, therefore, are </w:t>
      </w:r>
      <w:r w:rsidR="00931666" w:rsidRPr="002556F6">
        <w:rPr>
          <w:rFonts w:ascii="Arial" w:hAnsi="Arial" w:cs="Arial"/>
          <w:b/>
          <w:bCs/>
          <w:sz w:val="24"/>
          <w:lang w:val="en-US"/>
        </w:rPr>
        <w:t>favorable</w:t>
      </w:r>
      <w:r w:rsidR="00D36F6E" w:rsidRPr="002556F6">
        <w:rPr>
          <w:rFonts w:ascii="Arial" w:hAnsi="Arial" w:cs="Arial"/>
          <w:b/>
          <w:bCs/>
          <w:sz w:val="24"/>
          <w:lang w:val="en-US"/>
        </w:rPr>
        <w:t xml:space="preserve"> </w:t>
      </w:r>
      <w:r w:rsidR="00D36F6E" w:rsidRPr="002556F6">
        <w:rPr>
          <w:rFonts w:ascii="Arial" w:hAnsi="Arial" w:cs="Arial"/>
          <w:sz w:val="24"/>
          <w:lang w:val="en-US"/>
        </w:rPr>
        <w:t xml:space="preserve">in the cultural aspect in </w:t>
      </w:r>
      <w:r w:rsidR="00D36F6E" w:rsidRPr="002556F6">
        <w:rPr>
          <w:rFonts w:ascii="Arial" w:hAnsi="Arial" w:cs="Arial"/>
          <w:b/>
          <w:bCs/>
          <w:sz w:val="24"/>
          <w:lang w:val="en-US"/>
        </w:rPr>
        <w:t>both</w:t>
      </w:r>
      <w:r w:rsidR="00D36F6E" w:rsidRPr="002556F6">
        <w:rPr>
          <w:rFonts w:ascii="Arial" w:hAnsi="Arial" w:cs="Arial"/>
          <w:sz w:val="24"/>
          <w:lang w:val="en-US"/>
        </w:rPr>
        <w:t xml:space="preserve"> markets. France attaches importance to individualistic marketing, fashion and self-expression whereas Japan requires a greater emphasis on craftsmanship, premium customer service and customer relations (Guntupalli, Misra and Agnihotri, 2026).</w:t>
      </w:r>
    </w:p>
    <w:p w14:paraId="790CF738" w14:textId="77777777" w:rsidR="003A5FA1" w:rsidRPr="002556F6" w:rsidRDefault="003A5FA1" w:rsidP="00D36F6E">
      <w:pPr>
        <w:spacing w:after="0" w:line="360" w:lineRule="auto"/>
        <w:jc w:val="both"/>
        <w:rPr>
          <w:rFonts w:ascii="Arial" w:hAnsi="Arial" w:cs="Arial"/>
          <w:sz w:val="24"/>
          <w:lang w:val="en-US"/>
        </w:rPr>
      </w:pPr>
    </w:p>
    <w:p w14:paraId="55EA629A" w14:textId="77777777" w:rsidR="00931A83" w:rsidRPr="002556F6" w:rsidRDefault="00931A83" w:rsidP="00931A83">
      <w:pPr>
        <w:spacing w:after="0" w:line="360" w:lineRule="auto"/>
        <w:jc w:val="center"/>
        <w:rPr>
          <w:rFonts w:ascii="Arial" w:hAnsi="Arial" w:cs="Arial"/>
          <w:sz w:val="24"/>
          <w:lang w:val="en-US"/>
        </w:rPr>
      </w:pPr>
      <w:r w:rsidRPr="002556F6">
        <w:rPr>
          <w:rFonts w:ascii="Arial" w:hAnsi="Arial" w:cs="Arial"/>
          <w:noProof/>
          <w:sz w:val="24"/>
          <w:lang w:val="en-US"/>
        </w:rPr>
        <w:drawing>
          <wp:inline distT="0" distB="0" distL="0" distR="0" wp14:anchorId="25957EC0" wp14:editId="732C5540">
            <wp:extent cx="5943600" cy="3054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054350"/>
                    </a:xfrm>
                    <a:prstGeom prst="rect">
                      <a:avLst/>
                    </a:prstGeom>
                  </pic:spPr>
                </pic:pic>
              </a:graphicData>
            </a:graphic>
          </wp:inline>
        </w:drawing>
      </w:r>
    </w:p>
    <w:p w14:paraId="1BD58756" w14:textId="77777777" w:rsidR="00931A83" w:rsidRPr="002556F6" w:rsidRDefault="00931A83" w:rsidP="00931A83">
      <w:pPr>
        <w:spacing w:after="0" w:line="240" w:lineRule="auto"/>
        <w:jc w:val="center"/>
        <w:rPr>
          <w:rFonts w:ascii="Arial" w:hAnsi="Arial" w:cs="Arial"/>
          <w:i/>
          <w:sz w:val="20"/>
          <w:lang w:val="en-US"/>
        </w:rPr>
      </w:pPr>
      <w:r w:rsidRPr="002556F6">
        <w:rPr>
          <w:rFonts w:ascii="Arial" w:hAnsi="Arial" w:cs="Arial"/>
          <w:b/>
          <w:bCs/>
          <w:i/>
          <w:sz w:val="20"/>
          <w:lang w:val="en-US"/>
        </w:rPr>
        <w:t>Figure 2.2: Hofstede's Six Cultural Dimensions</w:t>
      </w:r>
    </w:p>
    <w:p w14:paraId="46E0762B" w14:textId="7331D10A" w:rsidR="00116208" w:rsidRPr="002556F6" w:rsidRDefault="00931A83" w:rsidP="00116208">
      <w:pPr>
        <w:spacing w:after="0" w:line="240" w:lineRule="auto"/>
        <w:jc w:val="center"/>
        <w:rPr>
          <w:rFonts w:ascii="Arial" w:hAnsi="Arial" w:cs="Arial"/>
          <w:sz w:val="20"/>
          <w:lang w:val="en-US"/>
        </w:rPr>
      </w:pPr>
      <w:r w:rsidRPr="002556F6">
        <w:rPr>
          <w:rFonts w:ascii="Arial" w:hAnsi="Arial" w:cs="Arial"/>
          <w:i/>
          <w:iCs/>
          <w:sz w:val="20"/>
          <w:lang w:val="en-US"/>
        </w:rPr>
        <w:t>Source: Magnani (2022).</w:t>
      </w:r>
    </w:p>
    <w:p w14:paraId="3CE37471" w14:textId="77777777" w:rsidR="00116208" w:rsidRPr="002556F6" w:rsidRDefault="00116208" w:rsidP="00116208">
      <w:pPr>
        <w:spacing w:after="0" w:line="240" w:lineRule="auto"/>
        <w:jc w:val="center"/>
        <w:rPr>
          <w:rFonts w:ascii="Arial" w:hAnsi="Arial" w:cs="Arial"/>
          <w:sz w:val="20"/>
          <w:lang w:val="en-US"/>
        </w:rPr>
      </w:pPr>
    </w:p>
    <w:p w14:paraId="36555D43" w14:textId="0DC4D1C5" w:rsidR="00116208" w:rsidRPr="002556F6" w:rsidRDefault="005B569C" w:rsidP="00DA5BC6">
      <w:pPr>
        <w:spacing w:after="0" w:line="240" w:lineRule="auto"/>
        <w:rPr>
          <w:rFonts w:ascii="Arial" w:hAnsi="Arial" w:cs="Arial"/>
          <w:b/>
          <w:bCs/>
          <w:sz w:val="24"/>
          <w:szCs w:val="24"/>
          <w:lang w:val="en-US"/>
        </w:rPr>
      </w:pPr>
      <w:r w:rsidRPr="002556F6">
        <w:rPr>
          <w:rFonts w:ascii="Arial" w:hAnsi="Arial" w:cs="Arial"/>
          <w:b/>
          <w:bCs/>
          <w:sz w:val="24"/>
          <w:szCs w:val="24"/>
          <w:lang w:val="en-US"/>
        </w:rPr>
        <w:t>Cultural Dimensions in both countries</w:t>
      </w:r>
    </w:p>
    <w:p w14:paraId="6A9247E1" w14:textId="64368CB0" w:rsidR="00116208" w:rsidRPr="002556F6" w:rsidRDefault="00116208" w:rsidP="00DA5BC6">
      <w:pPr>
        <w:spacing w:after="0" w:line="240" w:lineRule="auto"/>
        <w:rPr>
          <w:rFonts w:ascii="Arial" w:hAnsi="Arial" w:cs="Arial"/>
          <w:sz w:val="20"/>
          <w:lang w:val="en-US"/>
        </w:rPr>
      </w:pPr>
    </w:p>
    <w:p w14:paraId="0D33B943" w14:textId="396DEBC3" w:rsidR="00116208" w:rsidRPr="002556F6" w:rsidRDefault="00116208" w:rsidP="00116208">
      <w:pPr>
        <w:spacing w:after="0" w:line="240" w:lineRule="auto"/>
        <w:rPr>
          <w:rFonts w:ascii="Arial" w:hAnsi="Arial" w:cs="Arial"/>
          <w:b/>
          <w:bCs/>
          <w:sz w:val="24"/>
          <w:szCs w:val="24"/>
          <w:lang w:val="en-US"/>
        </w:rPr>
      </w:pPr>
      <w:r w:rsidRPr="002556F6">
        <w:rPr>
          <w:rFonts w:ascii="Arial" w:hAnsi="Arial" w:cs="Arial"/>
          <w:b/>
          <w:bCs/>
          <w:sz w:val="24"/>
          <w:szCs w:val="24"/>
          <w:lang w:val="en-US"/>
        </w:rPr>
        <w:t>Dimension                                                      France                                           Japan</w:t>
      </w:r>
    </w:p>
    <w:tbl>
      <w:tblPr>
        <w:tblStyle w:val="TableGrid"/>
        <w:tblW w:w="9935" w:type="dxa"/>
        <w:jc w:val="center"/>
        <w:tblLook w:val="04A0" w:firstRow="1" w:lastRow="0" w:firstColumn="1" w:lastColumn="0" w:noHBand="0" w:noVBand="1"/>
      </w:tblPr>
      <w:tblGrid>
        <w:gridCol w:w="3311"/>
        <w:gridCol w:w="3312"/>
        <w:gridCol w:w="3312"/>
      </w:tblGrid>
      <w:tr w:rsidR="00116208" w:rsidRPr="002556F6" w14:paraId="0B103EB3" w14:textId="77777777" w:rsidTr="005B569C">
        <w:trPr>
          <w:trHeight w:val="411"/>
          <w:jc w:val="center"/>
        </w:trPr>
        <w:tc>
          <w:tcPr>
            <w:tcW w:w="3311" w:type="dxa"/>
          </w:tcPr>
          <w:p w14:paraId="4F1D9E9F" w14:textId="5BCECABF" w:rsidR="00116208" w:rsidRPr="002556F6" w:rsidRDefault="00116208" w:rsidP="00DA5BC6">
            <w:pPr>
              <w:rPr>
                <w:rFonts w:ascii="Arial" w:hAnsi="Arial" w:cs="Arial"/>
                <w:sz w:val="20"/>
                <w:lang w:val="en-US"/>
              </w:rPr>
            </w:pPr>
            <w:r w:rsidRPr="002556F6">
              <w:rPr>
                <w:rFonts w:ascii="Arial" w:hAnsi="Arial" w:cs="Arial"/>
                <w:sz w:val="20"/>
                <w:lang w:val="en-US"/>
              </w:rPr>
              <w:t>Power Distance</w:t>
            </w:r>
          </w:p>
        </w:tc>
        <w:tc>
          <w:tcPr>
            <w:tcW w:w="3312" w:type="dxa"/>
          </w:tcPr>
          <w:p w14:paraId="3E5B1925" w14:textId="38DE2856" w:rsidR="00116208" w:rsidRPr="002556F6" w:rsidRDefault="00116208" w:rsidP="00DA5BC6">
            <w:pPr>
              <w:rPr>
                <w:rFonts w:ascii="Arial" w:hAnsi="Arial" w:cs="Arial"/>
                <w:sz w:val="20"/>
                <w:lang w:val="en-US"/>
              </w:rPr>
            </w:pPr>
            <w:r w:rsidRPr="002556F6">
              <w:rPr>
                <w:rFonts w:ascii="Arial" w:hAnsi="Arial" w:cs="Arial"/>
                <w:sz w:val="20"/>
                <w:lang w:val="en-US"/>
              </w:rPr>
              <w:t xml:space="preserve">High </w:t>
            </w:r>
          </w:p>
        </w:tc>
        <w:tc>
          <w:tcPr>
            <w:tcW w:w="3312" w:type="dxa"/>
          </w:tcPr>
          <w:p w14:paraId="47E0830C" w14:textId="515291F2" w:rsidR="00116208" w:rsidRPr="002556F6" w:rsidRDefault="00116208" w:rsidP="00DA5BC6">
            <w:pPr>
              <w:rPr>
                <w:rFonts w:ascii="Arial" w:hAnsi="Arial" w:cs="Arial"/>
                <w:sz w:val="20"/>
                <w:lang w:val="en-US"/>
              </w:rPr>
            </w:pPr>
            <w:r w:rsidRPr="002556F6">
              <w:rPr>
                <w:rFonts w:ascii="Arial" w:hAnsi="Arial" w:cs="Arial"/>
                <w:sz w:val="20"/>
                <w:lang w:val="en-US"/>
              </w:rPr>
              <w:t>Moderate - High</w:t>
            </w:r>
          </w:p>
        </w:tc>
      </w:tr>
      <w:tr w:rsidR="00116208" w:rsidRPr="002556F6" w14:paraId="3DA69DB7" w14:textId="77777777" w:rsidTr="005B569C">
        <w:trPr>
          <w:trHeight w:val="411"/>
          <w:jc w:val="center"/>
        </w:trPr>
        <w:tc>
          <w:tcPr>
            <w:tcW w:w="3311" w:type="dxa"/>
          </w:tcPr>
          <w:p w14:paraId="09421C9E" w14:textId="36270808" w:rsidR="00116208" w:rsidRPr="002556F6" w:rsidRDefault="00116208" w:rsidP="00DA5BC6">
            <w:pPr>
              <w:rPr>
                <w:rFonts w:ascii="Arial" w:hAnsi="Arial" w:cs="Arial"/>
                <w:sz w:val="20"/>
                <w:lang w:val="en-US"/>
              </w:rPr>
            </w:pPr>
            <w:r w:rsidRPr="002556F6">
              <w:rPr>
                <w:rFonts w:ascii="Arial" w:hAnsi="Arial" w:cs="Arial"/>
                <w:sz w:val="20"/>
                <w:lang w:val="en-US"/>
              </w:rPr>
              <w:t xml:space="preserve">Individualism </w:t>
            </w:r>
          </w:p>
        </w:tc>
        <w:tc>
          <w:tcPr>
            <w:tcW w:w="3312" w:type="dxa"/>
          </w:tcPr>
          <w:p w14:paraId="485086BB" w14:textId="61FFBF4B" w:rsidR="00116208" w:rsidRPr="002556F6" w:rsidRDefault="00116208" w:rsidP="00DA5BC6">
            <w:pPr>
              <w:rPr>
                <w:rFonts w:ascii="Arial" w:hAnsi="Arial" w:cs="Arial"/>
                <w:sz w:val="20"/>
                <w:lang w:val="en-US"/>
              </w:rPr>
            </w:pPr>
            <w:r w:rsidRPr="002556F6">
              <w:rPr>
                <w:rFonts w:ascii="Arial" w:hAnsi="Arial" w:cs="Arial"/>
                <w:sz w:val="20"/>
                <w:lang w:val="en-US"/>
              </w:rPr>
              <w:t>Very High</w:t>
            </w:r>
          </w:p>
        </w:tc>
        <w:tc>
          <w:tcPr>
            <w:tcW w:w="3312" w:type="dxa"/>
          </w:tcPr>
          <w:p w14:paraId="544D89A7" w14:textId="25D81530" w:rsidR="00116208" w:rsidRPr="002556F6" w:rsidRDefault="00116208" w:rsidP="00DA5BC6">
            <w:pPr>
              <w:rPr>
                <w:rFonts w:ascii="Arial" w:hAnsi="Arial" w:cs="Arial"/>
                <w:sz w:val="20"/>
                <w:lang w:val="en-US"/>
              </w:rPr>
            </w:pPr>
            <w:r w:rsidRPr="002556F6">
              <w:rPr>
                <w:rFonts w:ascii="Arial" w:hAnsi="Arial" w:cs="Arial"/>
                <w:sz w:val="20"/>
                <w:lang w:val="en-US"/>
              </w:rPr>
              <w:t xml:space="preserve">Very low </w:t>
            </w:r>
          </w:p>
        </w:tc>
      </w:tr>
      <w:tr w:rsidR="00116208" w:rsidRPr="002556F6" w14:paraId="71E13D74" w14:textId="77777777" w:rsidTr="005B569C">
        <w:trPr>
          <w:trHeight w:val="432"/>
          <w:jc w:val="center"/>
        </w:trPr>
        <w:tc>
          <w:tcPr>
            <w:tcW w:w="3311" w:type="dxa"/>
          </w:tcPr>
          <w:p w14:paraId="3BFD4B59" w14:textId="64FF3158" w:rsidR="00116208" w:rsidRPr="002556F6" w:rsidRDefault="00116208" w:rsidP="00DA5BC6">
            <w:pPr>
              <w:rPr>
                <w:rFonts w:ascii="Arial" w:hAnsi="Arial" w:cs="Arial"/>
                <w:sz w:val="20"/>
                <w:lang w:val="en-US"/>
              </w:rPr>
            </w:pPr>
            <w:r w:rsidRPr="002556F6">
              <w:rPr>
                <w:rFonts w:ascii="Arial" w:hAnsi="Arial" w:cs="Arial"/>
                <w:sz w:val="20"/>
                <w:lang w:val="en-US"/>
              </w:rPr>
              <w:t>Uncertainty Avoidance</w:t>
            </w:r>
          </w:p>
        </w:tc>
        <w:tc>
          <w:tcPr>
            <w:tcW w:w="3312" w:type="dxa"/>
          </w:tcPr>
          <w:p w14:paraId="7F407550" w14:textId="233ADE60" w:rsidR="00116208" w:rsidRPr="002556F6" w:rsidRDefault="00116208" w:rsidP="00DA5BC6">
            <w:pPr>
              <w:rPr>
                <w:rFonts w:ascii="Arial" w:hAnsi="Arial" w:cs="Arial"/>
                <w:sz w:val="20"/>
                <w:lang w:val="en-US"/>
              </w:rPr>
            </w:pPr>
            <w:r w:rsidRPr="002556F6">
              <w:rPr>
                <w:rFonts w:ascii="Arial" w:hAnsi="Arial" w:cs="Arial"/>
                <w:sz w:val="20"/>
                <w:lang w:val="en-US"/>
              </w:rPr>
              <w:t>Very High</w:t>
            </w:r>
          </w:p>
        </w:tc>
        <w:tc>
          <w:tcPr>
            <w:tcW w:w="3312" w:type="dxa"/>
          </w:tcPr>
          <w:p w14:paraId="66E1720D" w14:textId="19A2BA58" w:rsidR="00116208" w:rsidRPr="002556F6" w:rsidRDefault="00116208" w:rsidP="00DA5BC6">
            <w:pPr>
              <w:rPr>
                <w:rFonts w:ascii="Arial" w:hAnsi="Arial" w:cs="Arial"/>
                <w:sz w:val="20"/>
                <w:lang w:val="en-US"/>
              </w:rPr>
            </w:pPr>
            <w:r w:rsidRPr="002556F6">
              <w:rPr>
                <w:rFonts w:ascii="Arial" w:hAnsi="Arial" w:cs="Arial"/>
                <w:sz w:val="20"/>
                <w:lang w:val="en-US"/>
              </w:rPr>
              <w:t>Extremely High</w:t>
            </w:r>
          </w:p>
        </w:tc>
      </w:tr>
      <w:tr w:rsidR="00116208" w:rsidRPr="002556F6" w14:paraId="0E8003FE" w14:textId="77777777" w:rsidTr="005B569C">
        <w:trPr>
          <w:trHeight w:val="411"/>
          <w:jc w:val="center"/>
        </w:trPr>
        <w:tc>
          <w:tcPr>
            <w:tcW w:w="3311" w:type="dxa"/>
          </w:tcPr>
          <w:p w14:paraId="68FF7816" w14:textId="0E75686F" w:rsidR="00116208" w:rsidRPr="002556F6" w:rsidRDefault="00116208" w:rsidP="00DA5BC6">
            <w:pPr>
              <w:rPr>
                <w:rFonts w:ascii="Arial" w:hAnsi="Arial" w:cs="Arial"/>
                <w:sz w:val="20"/>
                <w:lang w:val="en-US"/>
              </w:rPr>
            </w:pPr>
            <w:r w:rsidRPr="002556F6">
              <w:rPr>
                <w:rFonts w:ascii="Arial" w:hAnsi="Arial" w:cs="Arial"/>
                <w:sz w:val="20"/>
                <w:lang w:val="en-US"/>
              </w:rPr>
              <w:t>masculinity</w:t>
            </w:r>
          </w:p>
        </w:tc>
        <w:tc>
          <w:tcPr>
            <w:tcW w:w="3312" w:type="dxa"/>
          </w:tcPr>
          <w:p w14:paraId="2BAEC207" w14:textId="7461FEC5" w:rsidR="00116208" w:rsidRPr="002556F6" w:rsidRDefault="00116208" w:rsidP="00DA5BC6">
            <w:pPr>
              <w:rPr>
                <w:rFonts w:ascii="Arial" w:hAnsi="Arial" w:cs="Arial"/>
                <w:sz w:val="20"/>
                <w:lang w:val="en-US"/>
              </w:rPr>
            </w:pPr>
            <w:r w:rsidRPr="002556F6">
              <w:rPr>
                <w:rFonts w:ascii="Arial" w:hAnsi="Arial" w:cs="Arial"/>
                <w:sz w:val="20"/>
                <w:lang w:val="en-US"/>
              </w:rPr>
              <w:t xml:space="preserve">Moderate </w:t>
            </w:r>
          </w:p>
        </w:tc>
        <w:tc>
          <w:tcPr>
            <w:tcW w:w="3312" w:type="dxa"/>
          </w:tcPr>
          <w:p w14:paraId="6A565ECE" w14:textId="017B0E2A" w:rsidR="00116208" w:rsidRPr="002556F6" w:rsidRDefault="00116208" w:rsidP="00DA5BC6">
            <w:pPr>
              <w:rPr>
                <w:rFonts w:ascii="Arial" w:hAnsi="Arial" w:cs="Arial"/>
                <w:sz w:val="20"/>
                <w:lang w:val="en-US"/>
              </w:rPr>
            </w:pPr>
            <w:r w:rsidRPr="002556F6">
              <w:rPr>
                <w:rFonts w:ascii="Arial" w:hAnsi="Arial" w:cs="Arial"/>
                <w:sz w:val="20"/>
                <w:lang w:val="en-US"/>
              </w:rPr>
              <w:t>Very High</w:t>
            </w:r>
          </w:p>
        </w:tc>
      </w:tr>
      <w:tr w:rsidR="00116208" w:rsidRPr="002556F6" w14:paraId="3253AAB2" w14:textId="77777777" w:rsidTr="005B569C">
        <w:trPr>
          <w:trHeight w:val="411"/>
          <w:jc w:val="center"/>
        </w:trPr>
        <w:tc>
          <w:tcPr>
            <w:tcW w:w="3311" w:type="dxa"/>
          </w:tcPr>
          <w:p w14:paraId="6025E41D" w14:textId="294113FB" w:rsidR="00116208" w:rsidRPr="002556F6" w:rsidRDefault="00116208" w:rsidP="00DA5BC6">
            <w:pPr>
              <w:rPr>
                <w:rFonts w:ascii="Arial" w:hAnsi="Arial" w:cs="Arial"/>
                <w:sz w:val="20"/>
                <w:lang w:val="en-US"/>
              </w:rPr>
            </w:pPr>
            <w:r w:rsidRPr="002556F6">
              <w:rPr>
                <w:rFonts w:ascii="Arial" w:hAnsi="Arial" w:cs="Arial"/>
                <w:sz w:val="20"/>
                <w:lang w:val="en-US"/>
              </w:rPr>
              <w:t>Long – Term Orientation</w:t>
            </w:r>
          </w:p>
        </w:tc>
        <w:tc>
          <w:tcPr>
            <w:tcW w:w="3312" w:type="dxa"/>
          </w:tcPr>
          <w:p w14:paraId="28AD1942" w14:textId="3F626391" w:rsidR="00116208" w:rsidRPr="002556F6" w:rsidRDefault="00116208" w:rsidP="00DA5BC6">
            <w:pPr>
              <w:rPr>
                <w:rFonts w:ascii="Arial" w:hAnsi="Arial" w:cs="Arial"/>
                <w:sz w:val="20"/>
                <w:lang w:val="en-US"/>
              </w:rPr>
            </w:pPr>
            <w:r w:rsidRPr="002556F6">
              <w:rPr>
                <w:rFonts w:ascii="Arial" w:hAnsi="Arial" w:cs="Arial"/>
                <w:sz w:val="20"/>
                <w:lang w:val="en-US"/>
              </w:rPr>
              <w:t xml:space="preserve">Medium </w:t>
            </w:r>
          </w:p>
        </w:tc>
        <w:tc>
          <w:tcPr>
            <w:tcW w:w="3312" w:type="dxa"/>
          </w:tcPr>
          <w:p w14:paraId="13AEC1F6" w14:textId="0837C521" w:rsidR="00116208" w:rsidRPr="002556F6" w:rsidRDefault="005B569C" w:rsidP="00DA5BC6">
            <w:pPr>
              <w:rPr>
                <w:rFonts w:ascii="Arial" w:hAnsi="Arial" w:cs="Arial"/>
                <w:sz w:val="20"/>
                <w:lang w:val="en-US"/>
              </w:rPr>
            </w:pPr>
            <w:r w:rsidRPr="002556F6">
              <w:rPr>
                <w:rFonts w:ascii="Arial" w:hAnsi="Arial" w:cs="Arial"/>
                <w:sz w:val="20"/>
                <w:lang w:val="en-US"/>
              </w:rPr>
              <w:t>Very High</w:t>
            </w:r>
          </w:p>
        </w:tc>
      </w:tr>
      <w:tr w:rsidR="00116208" w:rsidRPr="002556F6" w14:paraId="3233CEB2" w14:textId="77777777" w:rsidTr="005B569C">
        <w:trPr>
          <w:trHeight w:val="411"/>
          <w:jc w:val="center"/>
        </w:trPr>
        <w:tc>
          <w:tcPr>
            <w:tcW w:w="3311" w:type="dxa"/>
          </w:tcPr>
          <w:p w14:paraId="4EC84E92" w14:textId="720F73F4" w:rsidR="00116208" w:rsidRPr="002556F6" w:rsidRDefault="00116208" w:rsidP="00DA5BC6">
            <w:pPr>
              <w:rPr>
                <w:rFonts w:ascii="Arial" w:hAnsi="Arial" w:cs="Arial"/>
                <w:sz w:val="20"/>
                <w:lang w:val="en-US"/>
              </w:rPr>
            </w:pPr>
            <w:r w:rsidRPr="002556F6">
              <w:rPr>
                <w:rFonts w:ascii="Arial" w:hAnsi="Arial" w:cs="Arial"/>
                <w:sz w:val="20"/>
                <w:lang w:val="en-US"/>
              </w:rPr>
              <w:t xml:space="preserve">Indulgence </w:t>
            </w:r>
          </w:p>
        </w:tc>
        <w:tc>
          <w:tcPr>
            <w:tcW w:w="3312" w:type="dxa"/>
          </w:tcPr>
          <w:p w14:paraId="757B240F" w14:textId="2FE28D1C" w:rsidR="00116208" w:rsidRPr="002556F6" w:rsidRDefault="00116208" w:rsidP="00DA5BC6">
            <w:pPr>
              <w:rPr>
                <w:rFonts w:ascii="Arial" w:hAnsi="Arial" w:cs="Arial"/>
                <w:sz w:val="20"/>
                <w:lang w:val="en-US"/>
              </w:rPr>
            </w:pPr>
            <w:r w:rsidRPr="002556F6">
              <w:rPr>
                <w:rFonts w:ascii="Arial" w:hAnsi="Arial" w:cs="Arial"/>
                <w:sz w:val="20"/>
                <w:lang w:val="en-US"/>
              </w:rPr>
              <w:t xml:space="preserve">High </w:t>
            </w:r>
          </w:p>
        </w:tc>
        <w:tc>
          <w:tcPr>
            <w:tcW w:w="3312" w:type="dxa"/>
          </w:tcPr>
          <w:p w14:paraId="1023384E" w14:textId="7C79302F" w:rsidR="00116208" w:rsidRPr="002556F6" w:rsidRDefault="005B569C" w:rsidP="00DA5BC6">
            <w:pPr>
              <w:rPr>
                <w:rFonts w:ascii="Arial" w:hAnsi="Arial" w:cs="Arial"/>
                <w:sz w:val="20"/>
                <w:lang w:val="en-US"/>
              </w:rPr>
            </w:pPr>
            <w:r w:rsidRPr="002556F6">
              <w:rPr>
                <w:rFonts w:ascii="Arial" w:hAnsi="Arial" w:cs="Arial"/>
                <w:sz w:val="20"/>
                <w:lang w:val="en-US"/>
              </w:rPr>
              <w:t xml:space="preserve">Low </w:t>
            </w:r>
          </w:p>
        </w:tc>
      </w:tr>
    </w:tbl>
    <w:p w14:paraId="68743929" w14:textId="77777777" w:rsidR="00116208" w:rsidRPr="002556F6" w:rsidRDefault="00116208" w:rsidP="00DA5BC6">
      <w:pPr>
        <w:spacing w:after="0" w:line="240" w:lineRule="auto"/>
        <w:rPr>
          <w:rFonts w:ascii="Arial" w:hAnsi="Arial" w:cs="Arial"/>
          <w:sz w:val="20"/>
          <w:lang w:val="en-US"/>
        </w:rPr>
      </w:pPr>
    </w:p>
    <w:p w14:paraId="6F87EEF8" w14:textId="28B50F6E" w:rsidR="00513715" w:rsidRPr="002556F6" w:rsidRDefault="00075522" w:rsidP="00931A83">
      <w:pPr>
        <w:spacing w:after="0" w:line="240" w:lineRule="auto"/>
        <w:jc w:val="center"/>
        <w:rPr>
          <w:rFonts w:ascii="Arial" w:hAnsi="Arial" w:cs="Arial"/>
          <w:i/>
          <w:iCs/>
          <w:sz w:val="20"/>
          <w:lang w:val="en-US"/>
        </w:rPr>
      </w:pPr>
      <w:r w:rsidRPr="002556F6">
        <w:rPr>
          <w:rFonts w:ascii="Arial" w:hAnsi="Arial" w:cs="Arial"/>
          <w:i/>
          <w:iCs/>
          <w:sz w:val="20"/>
          <w:lang w:val="en-US"/>
        </w:rPr>
        <w:t>Source: Hofstede insights (2024)</w:t>
      </w:r>
    </w:p>
    <w:p w14:paraId="49EDDD22" w14:textId="77777777" w:rsidR="00116208" w:rsidRPr="002556F6" w:rsidRDefault="00116208" w:rsidP="00931A83">
      <w:pPr>
        <w:spacing w:after="0" w:line="240" w:lineRule="auto"/>
        <w:jc w:val="center"/>
        <w:rPr>
          <w:rFonts w:ascii="Arial" w:hAnsi="Arial" w:cs="Arial"/>
          <w:sz w:val="20"/>
          <w:lang w:val="en-US"/>
        </w:rPr>
      </w:pPr>
    </w:p>
    <w:p w14:paraId="275C225C" w14:textId="77777777" w:rsidR="00116208" w:rsidRPr="002556F6" w:rsidRDefault="00116208" w:rsidP="00931A83">
      <w:pPr>
        <w:spacing w:after="0" w:line="240" w:lineRule="auto"/>
        <w:jc w:val="center"/>
        <w:rPr>
          <w:rFonts w:ascii="Arial" w:hAnsi="Arial" w:cs="Arial"/>
          <w:sz w:val="20"/>
          <w:lang w:val="en-US"/>
        </w:rPr>
      </w:pPr>
    </w:p>
    <w:p w14:paraId="30363E3B" w14:textId="77777777" w:rsidR="00116208" w:rsidRPr="002556F6" w:rsidRDefault="00116208" w:rsidP="00931A83">
      <w:pPr>
        <w:spacing w:after="0" w:line="240" w:lineRule="auto"/>
        <w:jc w:val="center"/>
        <w:rPr>
          <w:rFonts w:ascii="Arial" w:hAnsi="Arial" w:cs="Arial"/>
          <w:sz w:val="20"/>
          <w:lang w:val="en-US"/>
        </w:rPr>
      </w:pPr>
    </w:p>
    <w:p w14:paraId="523C6E5E" w14:textId="77777777" w:rsidR="00116208" w:rsidRPr="002556F6" w:rsidRDefault="00116208" w:rsidP="00931A83">
      <w:pPr>
        <w:spacing w:after="0" w:line="240" w:lineRule="auto"/>
        <w:jc w:val="center"/>
        <w:rPr>
          <w:rFonts w:ascii="Arial" w:hAnsi="Arial" w:cs="Arial"/>
          <w:sz w:val="20"/>
          <w:lang w:val="en-US"/>
        </w:rPr>
      </w:pPr>
    </w:p>
    <w:p w14:paraId="372EA947" w14:textId="77777777" w:rsidR="00116208" w:rsidRPr="002556F6" w:rsidRDefault="00116208" w:rsidP="00931A83">
      <w:pPr>
        <w:spacing w:after="0" w:line="240" w:lineRule="auto"/>
        <w:jc w:val="center"/>
        <w:rPr>
          <w:rFonts w:ascii="Arial" w:hAnsi="Arial" w:cs="Arial"/>
          <w:sz w:val="20"/>
          <w:lang w:val="en-US"/>
        </w:rPr>
      </w:pPr>
    </w:p>
    <w:p w14:paraId="4AB4C8C4" w14:textId="77777777" w:rsidR="00116208" w:rsidRPr="002556F6" w:rsidRDefault="00116208" w:rsidP="00931A83">
      <w:pPr>
        <w:spacing w:after="0" w:line="240" w:lineRule="auto"/>
        <w:jc w:val="center"/>
        <w:rPr>
          <w:rFonts w:ascii="Arial" w:hAnsi="Arial" w:cs="Arial"/>
          <w:sz w:val="20"/>
          <w:lang w:val="en-US"/>
        </w:rPr>
      </w:pPr>
    </w:p>
    <w:p w14:paraId="2DE8C111" w14:textId="77777777" w:rsidR="005B569C" w:rsidRPr="002556F6" w:rsidRDefault="005B569C" w:rsidP="005B569C">
      <w:pPr>
        <w:pStyle w:val="Heading2"/>
        <w:rPr>
          <w:rFonts w:ascii="Arial" w:hAnsi="Arial" w:cs="Arial"/>
          <w:lang w:val="en-US"/>
        </w:rPr>
      </w:pPr>
      <w:r w:rsidRPr="002556F6">
        <w:rPr>
          <w:rFonts w:ascii="Arial" w:hAnsi="Arial" w:cs="Arial"/>
          <w:noProof/>
          <w:lang w:val="en-US"/>
        </w:rPr>
        <w:drawing>
          <wp:inline distT="0" distB="0" distL="0" distR="0" wp14:anchorId="55437D78" wp14:editId="19314BB3">
            <wp:extent cx="5387340" cy="6113494"/>
            <wp:effectExtent l="0" t="0" r="3810" b="1905"/>
            <wp:docPr id="1357529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070045" name="Picture 1758070045"/>
                    <pic:cNvPicPr/>
                  </pic:nvPicPr>
                  <pic:blipFill>
                    <a:blip r:embed="rId14">
                      <a:extLst>
                        <a:ext uri="{28A0092B-C50C-407E-A947-70E740481C1C}">
                          <a14:useLocalDpi xmlns:a14="http://schemas.microsoft.com/office/drawing/2010/main" val="0"/>
                        </a:ext>
                      </a:extLst>
                    </a:blip>
                    <a:stretch>
                      <a:fillRect/>
                    </a:stretch>
                  </pic:blipFill>
                  <pic:spPr>
                    <a:xfrm>
                      <a:off x="0" y="0"/>
                      <a:ext cx="5391694" cy="6118435"/>
                    </a:xfrm>
                    <a:prstGeom prst="rect">
                      <a:avLst/>
                    </a:prstGeom>
                  </pic:spPr>
                </pic:pic>
              </a:graphicData>
            </a:graphic>
          </wp:inline>
        </w:drawing>
      </w:r>
    </w:p>
    <w:p w14:paraId="182055E4" w14:textId="210C5AFB" w:rsidR="00116208" w:rsidRPr="002556F6" w:rsidRDefault="005B569C" w:rsidP="00931A83">
      <w:pPr>
        <w:spacing w:after="0" w:line="240" w:lineRule="auto"/>
        <w:jc w:val="center"/>
        <w:rPr>
          <w:rFonts w:ascii="Arial" w:hAnsi="Arial" w:cs="Arial"/>
          <w:i/>
          <w:iCs/>
          <w:sz w:val="20"/>
          <w:lang w:val="en-US"/>
        </w:rPr>
      </w:pPr>
      <w:r w:rsidRPr="002556F6">
        <w:rPr>
          <w:rFonts w:ascii="Arial" w:hAnsi="Arial" w:cs="Arial"/>
          <w:i/>
          <w:iCs/>
          <w:sz w:val="20"/>
          <w:lang w:val="en-US"/>
        </w:rPr>
        <w:t>Source: The Culture Factor Group (2026)</w:t>
      </w:r>
    </w:p>
    <w:p w14:paraId="2DA3C913" w14:textId="77777777" w:rsidR="00116208" w:rsidRPr="002556F6" w:rsidRDefault="00116208" w:rsidP="00931A83">
      <w:pPr>
        <w:spacing w:after="0" w:line="240" w:lineRule="auto"/>
        <w:jc w:val="center"/>
        <w:rPr>
          <w:rFonts w:ascii="Arial" w:hAnsi="Arial" w:cs="Arial"/>
          <w:sz w:val="20"/>
          <w:lang w:val="en-US"/>
        </w:rPr>
      </w:pPr>
    </w:p>
    <w:p w14:paraId="3985CC15" w14:textId="77777777" w:rsidR="00116208" w:rsidRPr="002556F6" w:rsidRDefault="00116208" w:rsidP="005B569C">
      <w:pPr>
        <w:spacing w:after="0" w:line="240" w:lineRule="auto"/>
        <w:rPr>
          <w:rFonts w:ascii="Arial" w:hAnsi="Arial" w:cs="Arial"/>
          <w:sz w:val="20"/>
          <w:lang w:val="en-US"/>
        </w:rPr>
      </w:pPr>
    </w:p>
    <w:p w14:paraId="6227A181" w14:textId="77777777" w:rsidR="005B569C" w:rsidRPr="002556F6" w:rsidRDefault="005B569C" w:rsidP="005B569C">
      <w:pPr>
        <w:spacing w:after="0" w:line="240" w:lineRule="auto"/>
        <w:rPr>
          <w:rFonts w:ascii="Arial" w:hAnsi="Arial" w:cs="Arial"/>
          <w:sz w:val="20"/>
          <w:lang w:val="en-US"/>
        </w:rPr>
      </w:pPr>
    </w:p>
    <w:p w14:paraId="32B1BB82" w14:textId="77777777" w:rsidR="005B569C" w:rsidRPr="002556F6" w:rsidRDefault="005B569C" w:rsidP="005B569C">
      <w:pPr>
        <w:spacing w:after="0" w:line="240" w:lineRule="auto"/>
        <w:rPr>
          <w:rFonts w:ascii="Arial" w:hAnsi="Arial" w:cs="Arial"/>
          <w:sz w:val="20"/>
          <w:lang w:val="en-US"/>
        </w:rPr>
      </w:pPr>
    </w:p>
    <w:p w14:paraId="4818FF1D" w14:textId="77777777" w:rsidR="005B569C" w:rsidRPr="002556F6" w:rsidRDefault="005B569C" w:rsidP="005B569C">
      <w:pPr>
        <w:spacing w:after="0" w:line="240" w:lineRule="auto"/>
        <w:rPr>
          <w:rFonts w:ascii="Arial" w:hAnsi="Arial" w:cs="Arial"/>
          <w:sz w:val="20"/>
          <w:lang w:val="en-US"/>
        </w:rPr>
      </w:pPr>
    </w:p>
    <w:p w14:paraId="4C4830F7" w14:textId="77777777" w:rsidR="005B569C" w:rsidRPr="002556F6" w:rsidRDefault="005B569C" w:rsidP="005B569C">
      <w:pPr>
        <w:spacing w:after="0" w:line="240" w:lineRule="auto"/>
        <w:rPr>
          <w:rFonts w:ascii="Arial" w:hAnsi="Arial" w:cs="Arial"/>
          <w:sz w:val="20"/>
          <w:lang w:val="en-US"/>
        </w:rPr>
      </w:pPr>
    </w:p>
    <w:p w14:paraId="61CD127D" w14:textId="77777777" w:rsidR="005B569C" w:rsidRPr="002556F6" w:rsidRDefault="005B569C" w:rsidP="005B569C">
      <w:pPr>
        <w:spacing w:after="0" w:line="240" w:lineRule="auto"/>
        <w:rPr>
          <w:rFonts w:ascii="Arial" w:hAnsi="Arial" w:cs="Arial"/>
          <w:sz w:val="20"/>
          <w:lang w:val="en-US"/>
        </w:rPr>
      </w:pPr>
    </w:p>
    <w:p w14:paraId="48E89326" w14:textId="77777777" w:rsidR="005B569C" w:rsidRPr="002556F6" w:rsidRDefault="005B569C" w:rsidP="005B569C">
      <w:pPr>
        <w:spacing w:after="0" w:line="240" w:lineRule="auto"/>
        <w:rPr>
          <w:rFonts w:ascii="Arial" w:hAnsi="Arial" w:cs="Arial"/>
          <w:sz w:val="20"/>
          <w:lang w:val="en-US"/>
        </w:rPr>
      </w:pPr>
    </w:p>
    <w:p w14:paraId="50AC60DD" w14:textId="77777777" w:rsidR="005B569C" w:rsidRPr="002556F6" w:rsidRDefault="005B569C" w:rsidP="005B569C">
      <w:pPr>
        <w:spacing w:after="0" w:line="240" w:lineRule="auto"/>
        <w:rPr>
          <w:rFonts w:ascii="Arial" w:hAnsi="Arial" w:cs="Arial"/>
          <w:sz w:val="20"/>
          <w:lang w:val="en-US"/>
        </w:rPr>
      </w:pPr>
    </w:p>
    <w:p w14:paraId="74F04215" w14:textId="77777777" w:rsidR="00116208" w:rsidRPr="002556F6" w:rsidRDefault="00116208" w:rsidP="00931A83">
      <w:pPr>
        <w:spacing w:after="0" w:line="240" w:lineRule="auto"/>
        <w:jc w:val="center"/>
        <w:rPr>
          <w:rFonts w:ascii="Arial" w:hAnsi="Arial" w:cs="Arial"/>
          <w:sz w:val="20"/>
          <w:lang w:val="en-US"/>
        </w:rPr>
      </w:pPr>
    </w:p>
    <w:p w14:paraId="43E06BD2" w14:textId="77777777" w:rsidR="00116208" w:rsidRPr="002556F6" w:rsidRDefault="00116208" w:rsidP="00931A83">
      <w:pPr>
        <w:spacing w:after="0" w:line="240" w:lineRule="auto"/>
        <w:jc w:val="center"/>
        <w:rPr>
          <w:rFonts w:ascii="Arial" w:hAnsi="Arial" w:cs="Arial"/>
          <w:sz w:val="20"/>
          <w:lang w:val="en-US"/>
        </w:rPr>
      </w:pPr>
    </w:p>
    <w:p w14:paraId="582B8825" w14:textId="756988CA" w:rsidR="00904E26" w:rsidRPr="002556F6" w:rsidRDefault="00904E26" w:rsidP="00904E26">
      <w:pPr>
        <w:spacing w:after="0" w:line="240" w:lineRule="auto"/>
        <w:rPr>
          <w:rFonts w:ascii="Arial" w:hAnsi="Arial" w:cs="Arial"/>
          <w:b/>
          <w:bCs/>
          <w:sz w:val="24"/>
          <w:szCs w:val="24"/>
          <w:lang w:val="en-US"/>
        </w:rPr>
      </w:pPr>
      <w:r w:rsidRPr="002556F6">
        <w:rPr>
          <w:rFonts w:ascii="Arial" w:hAnsi="Arial" w:cs="Arial"/>
          <w:b/>
          <w:bCs/>
          <w:sz w:val="24"/>
          <w:szCs w:val="24"/>
          <w:lang w:val="en-US"/>
        </w:rPr>
        <w:t>Is Cultural Favorable or Unfavorable in both Countries?</w:t>
      </w:r>
    </w:p>
    <w:p w14:paraId="6B559C09" w14:textId="77777777" w:rsidR="00513715" w:rsidRPr="002556F6" w:rsidRDefault="00513715" w:rsidP="00904E26">
      <w:pPr>
        <w:spacing w:after="0" w:line="240" w:lineRule="auto"/>
        <w:rPr>
          <w:rFonts w:ascii="Arial" w:hAnsi="Arial" w:cs="Arial"/>
          <w:sz w:val="20"/>
          <w:lang w:val="en-US"/>
        </w:rPr>
      </w:pPr>
    </w:p>
    <w:tbl>
      <w:tblPr>
        <w:tblStyle w:val="TableGrid"/>
        <w:tblW w:w="0" w:type="auto"/>
        <w:tblLook w:val="04A0" w:firstRow="1" w:lastRow="0" w:firstColumn="1" w:lastColumn="0" w:noHBand="0" w:noVBand="1"/>
      </w:tblPr>
      <w:tblGrid>
        <w:gridCol w:w="3116"/>
        <w:gridCol w:w="3117"/>
        <w:gridCol w:w="3117"/>
      </w:tblGrid>
      <w:tr w:rsidR="00513715" w:rsidRPr="002556F6" w14:paraId="45102CFF" w14:textId="77777777" w:rsidTr="00513715">
        <w:tc>
          <w:tcPr>
            <w:tcW w:w="3116" w:type="dxa"/>
          </w:tcPr>
          <w:p w14:paraId="49891592" w14:textId="08FE1BE7" w:rsidR="00513715" w:rsidRPr="002556F6" w:rsidRDefault="00DA5BC6" w:rsidP="00DA5BC6">
            <w:pPr>
              <w:spacing w:line="360" w:lineRule="auto"/>
              <w:jc w:val="center"/>
              <w:rPr>
                <w:rFonts w:ascii="Arial" w:hAnsi="Arial" w:cs="Arial"/>
                <w:b/>
                <w:bCs/>
                <w:sz w:val="24"/>
                <w:lang w:val="en-US"/>
              </w:rPr>
            </w:pPr>
            <w:r w:rsidRPr="002556F6">
              <w:rPr>
                <w:rFonts w:ascii="Arial" w:hAnsi="Arial" w:cs="Arial"/>
                <w:b/>
                <w:bCs/>
                <w:sz w:val="24"/>
                <w:lang w:val="en-US"/>
              </w:rPr>
              <w:t>Cultural Factor</w:t>
            </w:r>
          </w:p>
        </w:tc>
        <w:tc>
          <w:tcPr>
            <w:tcW w:w="3117" w:type="dxa"/>
          </w:tcPr>
          <w:p w14:paraId="2B0D4E8B" w14:textId="160AAF8F" w:rsidR="00513715" w:rsidRPr="002556F6" w:rsidRDefault="00DA5BC6" w:rsidP="00DA5BC6">
            <w:pPr>
              <w:spacing w:line="360" w:lineRule="auto"/>
              <w:jc w:val="center"/>
              <w:rPr>
                <w:rFonts w:ascii="Arial" w:hAnsi="Arial" w:cs="Arial"/>
                <w:b/>
                <w:bCs/>
                <w:sz w:val="24"/>
                <w:lang w:val="en-US"/>
              </w:rPr>
            </w:pPr>
            <w:r w:rsidRPr="002556F6">
              <w:rPr>
                <w:rFonts w:ascii="Arial" w:hAnsi="Arial" w:cs="Arial"/>
                <w:b/>
                <w:bCs/>
                <w:sz w:val="24"/>
                <w:lang w:val="en-US"/>
              </w:rPr>
              <w:t>France</w:t>
            </w:r>
          </w:p>
        </w:tc>
        <w:tc>
          <w:tcPr>
            <w:tcW w:w="3117" w:type="dxa"/>
          </w:tcPr>
          <w:p w14:paraId="388AEF6E" w14:textId="4A2AD843" w:rsidR="00513715" w:rsidRPr="002556F6" w:rsidRDefault="00DA5BC6" w:rsidP="00DA5BC6">
            <w:pPr>
              <w:spacing w:line="360" w:lineRule="auto"/>
              <w:jc w:val="center"/>
              <w:rPr>
                <w:rFonts w:ascii="Arial" w:hAnsi="Arial" w:cs="Arial"/>
                <w:b/>
                <w:bCs/>
                <w:sz w:val="24"/>
                <w:lang w:val="en-US"/>
              </w:rPr>
            </w:pPr>
            <w:r w:rsidRPr="002556F6">
              <w:rPr>
                <w:rFonts w:ascii="Arial" w:hAnsi="Arial" w:cs="Arial"/>
                <w:b/>
                <w:bCs/>
                <w:sz w:val="24"/>
                <w:lang w:val="en-US"/>
              </w:rPr>
              <w:t>Japan</w:t>
            </w:r>
          </w:p>
        </w:tc>
      </w:tr>
      <w:tr w:rsidR="00513715" w:rsidRPr="002556F6" w14:paraId="2E3F35BA" w14:textId="77777777" w:rsidTr="00513715">
        <w:tc>
          <w:tcPr>
            <w:tcW w:w="3116" w:type="dxa"/>
          </w:tcPr>
          <w:p w14:paraId="189B0AE8" w14:textId="5A4B0CB2"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Communication Style</w:t>
            </w:r>
          </w:p>
        </w:tc>
        <w:tc>
          <w:tcPr>
            <w:tcW w:w="3117" w:type="dxa"/>
          </w:tcPr>
          <w:p w14:paraId="0EFE18B6" w14:textId="26675F01"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Direct-</w:t>
            </w:r>
            <w:r w:rsidR="00A15AD2" w:rsidRPr="002556F6">
              <w:rPr>
                <w:rFonts w:ascii="Arial" w:hAnsi="Arial" w:cs="Arial"/>
                <w:sz w:val="24"/>
                <w:lang w:val="en-US"/>
              </w:rPr>
              <w:t>favorable</w:t>
            </w:r>
            <w:r w:rsidRPr="002556F6">
              <w:rPr>
                <w:rFonts w:ascii="Arial" w:hAnsi="Arial" w:cs="Arial"/>
                <w:sz w:val="24"/>
                <w:lang w:val="en-US"/>
              </w:rPr>
              <w:t xml:space="preserve"> for clari</w:t>
            </w:r>
            <w:r w:rsidR="00A15AD2" w:rsidRPr="002556F6">
              <w:rPr>
                <w:rFonts w:ascii="Arial" w:hAnsi="Arial" w:cs="Arial"/>
                <w:sz w:val="24"/>
                <w:lang w:val="en-US"/>
              </w:rPr>
              <w:t>ty, unfavorable in high-context markets.</w:t>
            </w:r>
          </w:p>
        </w:tc>
        <w:tc>
          <w:tcPr>
            <w:tcW w:w="3117" w:type="dxa"/>
          </w:tcPr>
          <w:p w14:paraId="4506BAF5" w14:textId="5102437C"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Indirect – favorable for harmony, unfavorable for speed</w:t>
            </w:r>
          </w:p>
        </w:tc>
      </w:tr>
      <w:tr w:rsidR="00513715" w:rsidRPr="002556F6" w14:paraId="5638AA07" w14:textId="77777777" w:rsidTr="00513715">
        <w:tc>
          <w:tcPr>
            <w:tcW w:w="3116" w:type="dxa"/>
          </w:tcPr>
          <w:p w14:paraId="49FCE98D" w14:textId="1A0F4472"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 xml:space="preserve">Decision Making </w:t>
            </w:r>
          </w:p>
        </w:tc>
        <w:tc>
          <w:tcPr>
            <w:tcW w:w="3117" w:type="dxa"/>
          </w:tcPr>
          <w:p w14:paraId="06989CEB" w14:textId="7D16BFDC"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Faster, authority-driven favorable for efficiency.</w:t>
            </w:r>
          </w:p>
        </w:tc>
        <w:tc>
          <w:tcPr>
            <w:tcW w:w="3117" w:type="dxa"/>
          </w:tcPr>
          <w:p w14:paraId="27C89CEB" w14:textId="36679988"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 xml:space="preserve">Slow, consensus driven – favorable for </w:t>
            </w:r>
            <w:r w:rsidR="0013109C" w:rsidRPr="002556F6">
              <w:rPr>
                <w:rFonts w:ascii="Arial" w:hAnsi="Arial" w:cs="Arial"/>
                <w:sz w:val="24"/>
                <w:lang w:val="en-US"/>
              </w:rPr>
              <w:t>alignment</w:t>
            </w:r>
          </w:p>
        </w:tc>
      </w:tr>
      <w:tr w:rsidR="00513715" w:rsidRPr="002556F6" w14:paraId="09B02353" w14:textId="77777777" w:rsidTr="00513715">
        <w:tc>
          <w:tcPr>
            <w:tcW w:w="3116" w:type="dxa"/>
          </w:tcPr>
          <w:p w14:paraId="56DFB365" w14:textId="00206BDF"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 xml:space="preserve">Hierarchy </w:t>
            </w:r>
          </w:p>
        </w:tc>
        <w:tc>
          <w:tcPr>
            <w:tcW w:w="3117" w:type="dxa"/>
          </w:tcPr>
          <w:p w14:paraId="5EF21643" w14:textId="5D9E22B5"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Clear hierarchy - favorable</w:t>
            </w:r>
          </w:p>
        </w:tc>
        <w:tc>
          <w:tcPr>
            <w:tcW w:w="3117" w:type="dxa"/>
          </w:tcPr>
          <w:p w14:paraId="084CE9C0" w14:textId="54E81C2D" w:rsidR="00513715" w:rsidRPr="002556F6" w:rsidRDefault="0013109C" w:rsidP="00D36F6E">
            <w:pPr>
              <w:spacing w:line="360" w:lineRule="auto"/>
              <w:jc w:val="both"/>
              <w:rPr>
                <w:rFonts w:ascii="Arial" w:hAnsi="Arial" w:cs="Arial"/>
                <w:sz w:val="24"/>
                <w:lang w:val="en-US"/>
              </w:rPr>
            </w:pPr>
            <w:r w:rsidRPr="002556F6">
              <w:rPr>
                <w:rFonts w:ascii="Arial" w:hAnsi="Arial" w:cs="Arial"/>
                <w:sz w:val="24"/>
                <w:lang w:val="en-US"/>
              </w:rPr>
              <w:t>Strong hierarchy - favorable</w:t>
            </w:r>
          </w:p>
        </w:tc>
      </w:tr>
      <w:tr w:rsidR="00513715" w:rsidRPr="002556F6" w14:paraId="7C3F8723" w14:textId="77777777" w:rsidTr="00513715">
        <w:tc>
          <w:tcPr>
            <w:tcW w:w="3116" w:type="dxa"/>
          </w:tcPr>
          <w:p w14:paraId="4547DFF3" w14:textId="7C96E46B"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Relationship-Building</w:t>
            </w:r>
          </w:p>
        </w:tc>
        <w:tc>
          <w:tcPr>
            <w:tcW w:w="3117" w:type="dxa"/>
          </w:tcPr>
          <w:p w14:paraId="71673AFA" w14:textId="1F2C9EFD"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Important- favorable</w:t>
            </w:r>
          </w:p>
        </w:tc>
        <w:tc>
          <w:tcPr>
            <w:tcW w:w="3117" w:type="dxa"/>
          </w:tcPr>
          <w:p w14:paraId="204E7086" w14:textId="34EA1144" w:rsidR="00513715" w:rsidRPr="002556F6" w:rsidRDefault="0013109C" w:rsidP="00D36F6E">
            <w:pPr>
              <w:spacing w:line="360" w:lineRule="auto"/>
              <w:jc w:val="both"/>
              <w:rPr>
                <w:rFonts w:ascii="Arial" w:hAnsi="Arial" w:cs="Arial"/>
                <w:sz w:val="24"/>
                <w:lang w:val="en-US"/>
              </w:rPr>
            </w:pPr>
            <w:r w:rsidRPr="002556F6">
              <w:rPr>
                <w:rFonts w:ascii="Arial" w:hAnsi="Arial" w:cs="Arial"/>
                <w:sz w:val="24"/>
                <w:lang w:val="en-US"/>
              </w:rPr>
              <w:t>Essential - favorable</w:t>
            </w:r>
          </w:p>
        </w:tc>
      </w:tr>
      <w:tr w:rsidR="00513715" w:rsidRPr="002556F6" w14:paraId="7CB294EE" w14:textId="77777777" w:rsidTr="00513715">
        <w:tc>
          <w:tcPr>
            <w:tcW w:w="3116" w:type="dxa"/>
          </w:tcPr>
          <w:p w14:paraId="2C304E57" w14:textId="49118081"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 xml:space="preserve">Overall </w:t>
            </w:r>
          </w:p>
        </w:tc>
        <w:tc>
          <w:tcPr>
            <w:tcW w:w="3117" w:type="dxa"/>
          </w:tcPr>
          <w:p w14:paraId="543A2690" w14:textId="0C9E9652"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Mixed (favorable structure, unfavorable directness)</w:t>
            </w:r>
          </w:p>
        </w:tc>
        <w:tc>
          <w:tcPr>
            <w:tcW w:w="3117" w:type="dxa"/>
          </w:tcPr>
          <w:p w14:paraId="55E63CAD" w14:textId="054DB9CC" w:rsidR="00513715" w:rsidRPr="002556F6" w:rsidRDefault="0013109C" w:rsidP="00D36F6E">
            <w:pPr>
              <w:spacing w:line="360" w:lineRule="auto"/>
              <w:jc w:val="both"/>
              <w:rPr>
                <w:rFonts w:ascii="Arial" w:hAnsi="Arial" w:cs="Arial"/>
                <w:sz w:val="24"/>
                <w:lang w:val="en-US"/>
              </w:rPr>
            </w:pPr>
            <w:r w:rsidRPr="002556F6">
              <w:rPr>
                <w:rFonts w:ascii="Arial" w:hAnsi="Arial" w:cs="Arial"/>
                <w:sz w:val="24"/>
                <w:lang w:val="en-US"/>
              </w:rPr>
              <w:t>Mixed (favorable harmony, unfavorable slowness0</w:t>
            </w:r>
          </w:p>
        </w:tc>
      </w:tr>
    </w:tbl>
    <w:p w14:paraId="59CAF1DC" w14:textId="399BE8C1" w:rsidR="00762CE7" w:rsidRPr="002556F6" w:rsidRDefault="00762CE7" w:rsidP="005B569C">
      <w:pPr>
        <w:pStyle w:val="Heading2"/>
        <w:rPr>
          <w:rFonts w:ascii="Arial" w:hAnsi="Arial" w:cs="Arial"/>
          <w:b w:val="0"/>
          <w:bCs/>
          <w:sz w:val="20"/>
          <w:szCs w:val="20"/>
          <w:lang w:val="en-US"/>
        </w:rPr>
      </w:pPr>
      <w:bookmarkStart w:id="11" w:name="_Toc235193832"/>
    </w:p>
    <w:p w14:paraId="50DFBB14" w14:textId="77777777" w:rsidR="00904E26" w:rsidRPr="002556F6" w:rsidRDefault="00904E26" w:rsidP="00904E26">
      <w:pPr>
        <w:rPr>
          <w:rFonts w:ascii="Arial" w:hAnsi="Arial" w:cs="Arial"/>
          <w:lang w:val="en-US"/>
        </w:rPr>
      </w:pPr>
    </w:p>
    <w:p w14:paraId="25B6137A" w14:textId="4AA5052B" w:rsidR="00762CE7" w:rsidRPr="002556F6" w:rsidRDefault="00190EAB" w:rsidP="00D36F6E">
      <w:pPr>
        <w:pStyle w:val="Heading2"/>
        <w:rPr>
          <w:rFonts w:ascii="Arial" w:hAnsi="Arial" w:cs="Arial"/>
          <w:lang w:val="en-US"/>
        </w:rPr>
      </w:pPr>
      <w:r w:rsidRPr="002556F6">
        <w:rPr>
          <w:rFonts w:ascii="Arial" w:hAnsi="Arial" w:cs="Arial"/>
          <w:lang w:val="en-US"/>
        </w:rPr>
        <w:t>Advantages and Disadvantages of the Hofstede Model</w:t>
      </w:r>
    </w:p>
    <w:p w14:paraId="73E7072B" w14:textId="36601016" w:rsidR="00762CE7" w:rsidRPr="002556F6" w:rsidRDefault="00BB0D06" w:rsidP="00BB0D06">
      <w:pPr>
        <w:spacing w:after="0" w:line="360" w:lineRule="auto"/>
        <w:jc w:val="both"/>
        <w:rPr>
          <w:rFonts w:ascii="Arial" w:hAnsi="Arial" w:cs="Arial"/>
          <w:sz w:val="24"/>
        </w:rPr>
      </w:pPr>
      <w:r w:rsidRPr="002556F6">
        <w:rPr>
          <w:rFonts w:ascii="Arial" w:hAnsi="Arial" w:cs="Arial"/>
          <w:sz w:val="24"/>
        </w:rPr>
        <w:t xml:space="preserve">The </w:t>
      </w:r>
      <w:r w:rsidRPr="002556F6">
        <w:rPr>
          <w:rFonts w:ascii="Arial" w:hAnsi="Arial" w:cs="Arial"/>
          <w:b/>
          <w:bCs/>
          <w:sz w:val="24"/>
        </w:rPr>
        <w:t>key advantage</w:t>
      </w:r>
      <w:r w:rsidRPr="002556F6">
        <w:rPr>
          <w:rFonts w:ascii="Arial" w:hAnsi="Arial" w:cs="Arial"/>
          <w:sz w:val="24"/>
        </w:rPr>
        <w:t xml:space="preserve"> of the Hofstede model is a clear framework to contrast national cultures and enables international marketers to modify the segmentation, communication and branding strategies in international markets (Schlegelmilch, 2022). However, significant </w:t>
      </w:r>
      <w:r w:rsidRPr="002556F6">
        <w:rPr>
          <w:rFonts w:ascii="Arial" w:hAnsi="Arial" w:cs="Arial"/>
          <w:b/>
          <w:bCs/>
          <w:sz w:val="24"/>
        </w:rPr>
        <w:t>disadvantage</w:t>
      </w:r>
      <w:r w:rsidRPr="002556F6">
        <w:rPr>
          <w:rFonts w:ascii="Arial" w:hAnsi="Arial" w:cs="Arial"/>
          <w:sz w:val="24"/>
        </w:rPr>
        <w:t xml:space="preserve"> is that the model assumes that national cultures are relatively stable and can be reduced to simplified versions of that of the modern multicultural societies where consumer values and behaviours are evolving over time as a result of the impact of globalization and the digital world (Guntupalli, Misra and Agnihotri, 2026). </w:t>
      </w:r>
    </w:p>
    <w:p w14:paraId="492A98C2" w14:textId="2F9E8888" w:rsidR="00D36F6E" w:rsidRPr="002556F6" w:rsidRDefault="00D36F6E" w:rsidP="00D36F6E">
      <w:pPr>
        <w:pStyle w:val="Heading2"/>
        <w:rPr>
          <w:rFonts w:ascii="Arial" w:hAnsi="Arial" w:cs="Arial"/>
          <w:lang w:val="en-US"/>
        </w:rPr>
      </w:pPr>
      <w:r w:rsidRPr="002556F6">
        <w:rPr>
          <w:rFonts w:ascii="Arial" w:hAnsi="Arial" w:cs="Arial"/>
          <w:lang w:val="en-US"/>
        </w:rPr>
        <w:t>2.</w:t>
      </w:r>
      <w:r w:rsidR="00047842" w:rsidRPr="002556F6">
        <w:rPr>
          <w:rFonts w:ascii="Arial" w:hAnsi="Arial" w:cs="Arial"/>
          <w:lang w:val="en-US"/>
        </w:rPr>
        <w:t>7</w:t>
      </w:r>
      <w:r w:rsidRPr="002556F6">
        <w:rPr>
          <w:rFonts w:ascii="Arial" w:hAnsi="Arial" w:cs="Arial"/>
          <w:lang w:val="en-US"/>
        </w:rPr>
        <w:t xml:space="preserve"> </w:t>
      </w:r>
      <w:r w:rsidRPr="002556F6">
        <w:rPr>
          <w:rFonts w:ascii="Arial" w:hAnsi="Arial" w:cs="Arial"/>
        </w:rPr>
        <w:t>Technological</w:t>
      </w:r>
      <w:r w:rsidRPr="002556F6">
        <w:rPr>
          <w:rFonts w:ascii="Arial" w:hAnsi="Arial" w:cs="Arial"/>
          <w:lang w:val="en-US"/>
        </w:rPr>
        <w:t xml:space="preserve"> Factors</w:t>
      </w:r>
      <w:bookmarkEnd w:id="11"/>
    </w:p>
    <w:p w14:paraId="02332226" w14:textId="72C3E232" w:rsidR="00D36F6E"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The technological aspects of the two countries are </w:t>
      </w:r>
      <w:r w:rsidR="007E3E99" w:rsidRPr="002556F6">
        <w:rPr>
          <w:rFonts w:ascii="Arial" w:hAnsi="Arial" w:cs="Arial"/>
          <w:b/>
          <w:bCs/>
          <w:sz w:val="24"/>
          <w:lang w:val="en-US"/>
        </w:rPr>
        <w:t>favorable</w:t>
      </w:r>
      <w:r w:rsidRPr="002556F6">
        <w:rPr>
          <w:rFonts w:ascii="Arial" w:hAnsi="Arial" w:cs="Arial"/>
          <w:sz w:val="24"/>
          <w:lang w:val="en-US"/>
        </w:rPr>
        <w:t xml:space="preserve"> because each country has a high degree of digital infrastructure through which they can do omnichannel retailing </w:t>
      </w:r>
      <w:r w:rsidR="00931666" w:rsidRPr="002556F6">
        <w:rPr>
          <w:rFonts w:ascii="Arial" w:hAnsi="Arial" w:cs="Arial"/>
          <w:sz w:val="24"/>
          <w:lang w:val="en-US"/>
        </w:rPr>
        <w:t>and</w:t>
      </w:r>
      <w:r w:rsidRPr="002556F6">
        <w:rPr>
          <w:rFonts w:ascii="Arial" w:hAnsi="Arial" w:cs="Arial"/>
          <w:sz w:val="24"/>
          <w:lang w:val="en-US"/>
        </w:rPr>
        <w:t xml:space="preserve"> AI-based </w:t>
      </w:r>
      <w:r w:rsidR="00931666" w:rsidRPr="002556F6">
        <w:rPr>
          <w:rFonts w:ascii="Arial" w:hAnsi="Arial" w:cs="Arial"/>
          <w:sz w:val="24"/>
          <w:lang w:val="en-US"/>
        </w:rPr>
        <w:t>personalization</w:t>
      </w:r>
      <w:r w:rsidRPr="002556F6">
        <w:rPr>
          <w:rFonts w:ascii="Arial" w:hAnsi="Arial" w:cs="Arial"/>
          <w:sz w:val="24"/>
          <w:lang w:val="en-US"/>
        </w:rPr>
        <w:t xml:space="preserve"> and customer relationship management (</w:t>
      </w:r>
      <w:proofErr w:type="spellStart"/>
      <w:r w:rsidRPr="002556F6">
        <w:rPr>
          <w:rFonts w:ascii="Arial" w:hAnsi="Arial" w:cs="Arial"/>
          <w:sz w:val="24"/>
          <w:lang w:val="en-US"/>
        </w:rPr>
        <w:t>Guercini</w:t>
      </w:r>
      <w:proofErr w:type="spellEnd"/>
      <w:r w:rsidRPr="002556F6">
        <w:rPr>
          <w:rFonts w:ascii="Arial" w:hAnsi="Arial" w:cs="Arial"/>
          <w:sz w:val="24"/>
          <w:lang w:val="en-US"/>
        </w:rPr>
        <w:t xml:space="preserve">, Ranfagni and Runfola, 2020). There is a robust system of e-commerce and digital payments, but cybersecurity issues and ongoing innovation are threats to France (Kou, 2024). Japan is a highly </w:t>
      </w:r>
      <w:r w:rsidR="00931666" w:rsidRPr="002556F6">
        <w:rPr>
          <w:rFonts w:ascii="Arial" w:hAnsi="Arial" w:cs="Arial"/>
          <w:sz w:val="24"/>
          <w:lang w:val="en-US"/>
        </w:rPr>
        <w:t>favorable</w:t>
      </w:r>
      <w:r w:rsidRPr="002556F6">
        <w:rPr>
          <w:rFonts w:ascii="Arial" w:hAnsi="Arial" w:cs="Arial"/>
          <w:sz w:val="24"/>
          <w:lang w:val="en-US"/>
        </w:rPr>
        <w:t xml:space="preserve"> destination as the retail technologies are high, the digital innovativeness and fast consumerism is concentrated on the luxury experience, which is technologically oriented (Hansson and </w:t>
      </w:r>
      <w:proofErr w:type="spellStart"/>
      <w:r w:rsidRPr="002556F6">
        <w:rPr>
          <w:rFonts w:ascii="Arial" w:hAnsi="Arial" w:cs="Arial"/>
          <w:sz w:val="24"/>
          <w:lang w:val="en-US"/>
        </w:rPr>
        <w:t>Stenström</w:t>
      </w:r>
      <w:proofErr w:type="spellEnd"/>
      <w:r w:rsidRPr="002556F6">
        <w:rPr>
          <w:rFonts w:ascii="Arial" w:hAnsi="Arial" w:cs="Arial"/>
          <w:sz w:val="24"/>
          <w:lang w:val="en-US"/>
        </w:rPr>
        <w:t xml:space="preserve">, 2023; </w:t>
      </w:r>
      <w:proofErr w:type="spellStart"/>
      <w:r w:rsidRPr="002556F6">
        <w:rPr>
          <w:rFonts w:ascii="Arial" w:hAnsi="Arial" w:cs="Arial"/>
          <w:sz w:val="24"/>
          <w:lang w:val="en-US"/>
        </w:rPr>
        <w:t>Guercini</w:t>
      </w:r>
      <w:proofErr w:type="spellEnd"/>
      <w:r w:rsidRPr="002556F6">
        <w:rPr>
          <w:rFonts w:ascii="Arial" w:hAnsi="Arial" w:cs="Arial"/>
          <w:sz w:val="24"/>
          <w:lang w:val="en-US"/>
        </w:rPr>
        <w:t>, Ranfagni and Runfola, 2020). The similarity lies in the fact that the two countries are favorable to digital luxury retailing but the difference is that Japan has shown to have been progressing to embrace technology and innovations at a higher rate (Kou, 2024).</w:t>
      </w:r>
    </w:p>
    <w:p w14:paraId="7EB1ACD8" w14:textId="08D8E1F9" w:rsidR="00D36F6E" w:rsidRPr="002556F6" w:rsidRDefault="00D36F6E" w:rsidP="00D36F6E">
      <w:pPr>
        <w:pStyle w:val="Heading2"/>
        <w:rPr>
          <w:rFonts w:ascii="Arial" w:hAnsi="Arial" w:cs="Arial"/>
          <w:lang w:val="en-US"/>
        </w:rPr>
      </w:pPr>
      <w:bookmarkStart w:id="12" w:name="_Toc235193833"/>
      <w:r w:rsidRPr="002556F6">
        <w:rPr>
          <w:rFonts w:ascii="Arial" w:hAnsi="Arial" w:cs="Arial"/>
          <w:lang w:val="en-US"/>
        </w:rPr>
        <w:t>2.</w:t>
      </w:r>
      <w:r w:rsidR="00047842" w:rsidRPr="002556F6">
        <w:rPr>
          <w:rFonts w:ascii="Arial" w:hAnsi="Arial" w:cs="Arial"/>
          <w:lang w:val="en-US"/>
        </w:rPr>
        <w:t xml:space="preserve">8 </w:t>
      </w:r>
      <w:r w:rsidRPr="002556F6">
        <w:rPr>
          <w:rFonts w:ascii="Arial" w:hAnsi="Arial" w:cs="Arial"/>
          <w:lang w:val="en-US"/>
        </w:rPr>
        <w:t>Legal Factors</w:t>
      </w:r>
      <w:bookmarkEnd w:id="12"/>
    </w:p>
    <w:p w14:paraId="0140DEA6" w14:textId="5FF87B80" w:rsidR="00D36F6E"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Both countries have </w:t>
      </w:r>
      <w:r w:rsidR="00931666" w:rsidRPr="002556F6">
        <w:rPr>
          <w:rFonts w:ascii="Arial" w:hAnsi="Arial" w:cs="Arial"/>
          <w:b/>
          <w:bCs/>
          <w:sz w:val="24"/>
          <w:lang w:val="en-US"/>
        </w:rPr>
        <w:t>favorable</w:t>
      </w:r>
      <w:r w:rsidRPr="002556F6">
        <w:rPr>
          <w:rFonts w:ascii="Arial" w:hAnsi="Arial" w:cs="Arial"/>
          <w:sz w:val="24"/>
          <w:lang w:val="en-US"/>
        </w:rPr>
        <w:t xml:space="preserve"> legal aspects due to the solid protection of intellectual property rights and consumer laws to protect the luxury brand of Chanel and </w:t>
      </w:r>
      <w:r w:rsidR="00597C6E" w:rsidRPr="002556F6">
        <w:rPr>
          <w:rFonts w:ascii="Arial" w:hAnsi="Arial" w:cs="Arial"/>
          <w:sz w:val="24"/>
          <w:lang w:val="en-US"/>
        </w:rPr>
        <w:t>minimize</w:t>
      </w:r>
      <w:r w:rsidRPr="002556F6">
        <w:rPr>
          <w:rFonts w:ascii="Arial" w:hAnsi="Arial" w:cs="Arial"/>
          <w:sz w:val="24"/>
          <w:lang w:val="en-US"/>
        </w:rPr>
        <w:t xml:space="preserve"> the threat of counterfeiting (Okawa, 2020; Chau and </w:t>
      </w:r>
      <w:proofErr w:type="spellStart"/>
      <w:r w:rsidRPr="002556F6">
        <w:rPr>
          <w:rFonts w:ascii="Arial" w:hAnsi="Arial" w:cs="Arial"/>
          <w:sz w:val="24"/>
          <w:lang w:val="en-US"/>
        </w:rPr>
        <w:t>Rangararaju</w:t>
      </w:r>
      <w:proofErr w:type="spellEnd"/>
      <w:r w:rsidRPr="002556F6">
        <w:rPr>
          <w:rFonts w:ascii="Arial" w:hAnsi="Arial" w:cs="Arial"/>
          <w:sz w:val="24"/>
          <w:lang w:val="en-US"/>
        </w:rPr>
        <w:t>, 2023). France is a country that complies with more thorough EU regulations, and Japan has a strict set of national quality and compliance controls that ensure consumer and business protection (</w:t>
      </w:r>
      <w:proofErr w:type="spellStart"/>
      <w:r w:rsidRPr="002556F6">
        <w:rPr>
          <w:rFonts w:ascii="Arial" w:hAnsi="Arial" w:cs="Arial"/>
          <w:sz w:val="24"/>
          <w:lang w:val="en-US"/>
        </w:rPr>
        <w:t>Donzé</w:t>
      </w:r>
      <w:proofErr w:type="spellEnd"/>
      <w:r w:rsidRPr="002556F6">
        <w:rPr>
          <w:rFonts w:ascii="Arial" w:hAnsi="Arial" w:cs="Arial"/>
          <w:sz w:val="24"/>
          <w:lang w:val="en-US"/>
        </w:rPr>
        <w:t>, 2022). The one is strong legal protection of luxury brands, whereas the other one is the difference in the regulatory frameworks followed by the countries. However, both markets continue to have high compliance costs (Okawa, 2020).</w:t>
      </w:r>
    </w:p>
    <w:p w14:paraId="30AA3A62" w14:textId="161F6BB6" w:rsidR="00D36F6E" w:rsidRPr="002556F6" w:rsidRDefault="00D36F6E" w:rsidP="00D36F6E">
      <w:pPr>
        <w:pStyle w:val="Heading2"/>
        <w:rPr>
          <w:rFonts w:ascii="Arial" w:hAnsi="Arial" w:cs="Arial"/>
          <w:lang w:val="en-US"/>
        </w:rPr>
      </w:pPr>
      <w:bookmarkStart w:id="13" w:name="_Toc235193834"/>
      <w:r w:rsidRPr="002556F6">
        <w:rPr>
          <w:rFonts w:ascii="Arial" w:hAnsi="Arial" w:cs="Arial"/>
          <w:lang w:val="en-US"/>
        </w:rPr>
        <w:t>2.</w:t>
      </w:r>
      <w:r w:rsidR="00047842" w:rsidRPr="002556F6">
        <w:rPr>
          <w:rFonts w:ascii="Arial" w:hAnsi="Arial" w:cs="Arial"/>
          <w:lang w:val="en-US"/>
        </w:rPr>
        <w:t xml:space="preserve">9 </w:t>
      </w:r>
      <w:r w:rsidRPr="002556F6">
        <w:rPr>
          <w:rFonts w:ascii="Arial" w:hAnsi="Arial" w:cs="Arial"/>
          <w:lang w:val="en-US"/>
        </w:rPr>
        <w:t>Environmental Factors</w:t>
      </w:r>
      <w:bookmarkEnd w:id="13"/>
    </w:p>
    <w:p w14:paraId="0D8E7E4C" w14:textId="793FD166" w:rsidR="00D36F6E"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The level of environmental conditions</w:t>
      </w:r>
      <w:r w:rsidR="007E3E99" w:rsidRPr="002556F6">
        <w:rPr>
          <w:rFonts w:ascii="Arial" w:hAnsi="Arial" w:cs="Arial"/>
          <w:sz w:val="24"/>
          <w:lang w:val="en-US"/>
        </w:rPr>
        <w:t xml:space="preserve"> is</w:t>
      </w:r>
      <w:r w:rsidR="007E3E99" w:rsidRPr="002556F6">
        <w:rPr>
          <w:rFonts w:ascii="Arial" w:hAnsi="Arial" w:cs="Arial"/>
          <w:b/>
          <w:bCs/>
          <w:sz w:val="24"/>
          <w:lang w:val="en-US"/>
        </w:rPr>
        <w:t xml:space="preserve"> favorable</w:t>
      </w:r>
      <w:r w:rsidR="007E3E99" w:rsidRPr="002556F6">
        <w:rPr>
          <w:rFonts w:ascii="Arial" w:hAnsi="Arial" w:cs="Arial"/>
          <w:sz w:val="24"/>
          <w:lang w:val="en-US"/>
        </w:rPr>
        <w:t xml:space="preserve"> in both countries, it</w:t>
      </w:r>
      <w:r w:rsidRPr="002556F6">
        <w:rPr>
          <w:rFonts w:ascii="Arial" w:hAnsi="Arial" w:cs="Arial"/>
          <w:sz w:val="24"/>
          <w:lang w:val="en-US"/>
        </w:rPr>
        <w:t xml:space="preserve"> is average because of a greater role of sustainability in the luxury fashion industry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 The tough environmental regulations in France promote responsible sourcing, carbon reduction and sustainable production, but this adds to operational costs (Statista, 2022). Japan has also created resource efficiency and an environmentally-friendly production because consumers are deeming luxury brands that are environmentally-friendly (Marra, 2023). The similarity is that the two markets add value to the idea of sustainable business practice but in France, it gives more weight to the European sustainability rules compared to Japan that gives more weight to resource maximization and environmental innovation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p>
    <w:p w14:paraId="2E8FED89" w14:textId="43DF40BB" w:rsidR="00D36F6E" w:rsidRPr="002556F6" w:rsidRDefault="00047842" w:rsidP="00D36F6E">
      <w:pPr>
        <w:pStyle w:val="Heading2"/>
        <w:rPr>
          <w:rFonts w:ascii="Arial" w:hAnsi="Arial" w:cs="Arial"/>
          <w:lang w:val="en-US"/>
        </w:rPr>
      </w:pPr>
      <w:bookmarkStart w:id="14" w:name="_Toc235193835"/>
      <w:r w:rsidRPr="002556F6">
        <w:rPr>
          <w:rFonts w:ascii="Arial" w:hAnsi="Arial" w:cs="Arial"/>
          <w:lang w:val="en-US"/>
        </w:rPr>
        <w:t>3.0</w:t>
      </w:r>
      <w:r w:rsidR="00D36F6E" w:rsidRPr="002556F6">
        <w:rPr>
          <w:rFonts w:ascii="Arial" w:hAnsi="Arial" w:cs="Arial"/>
          <w:lang w:val="en-US"/>
        </w:rPr>
        <w:t xml:space="preserve"> Summary</w:t>
      </w:r>
      <w:bookmarkEnd w:id="14"/>
      <w:r w:rsidR="00BB0D06" w:rsidRPr="002556F6">
        <w:rPr>
          <w:rFonts w:ascii="Arial" w:hAnsi="Arial" w:cs="Arial"/>
          <w:lang w:val="en-US"/>
        </w:rPr>
        <w:t>: Similarities and Differences</w:t>
      </w:r>
    </w:p>
    <w:p w14:paraId="227CB621" w14:textId="25753404" w:rsidR="003A5FA1"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In general, PESTEL analysis indicates France and Japan are good markets pursued by Chanel in its international marketing strategy (Schlegelmilch, 2022). The political stability, affluent customers, and excellent legal frameworks, technological infrastructure, and increased sustainability awareness create favorable environments to luxury retailing in both countries (The World Bank, 2026; </w:t>
      </w:r>
      <w:proofErr w:type="spellStart"/>
      <w:r w:rsidRPr="002556F6">
        <w:rPr>
          <w:rFonts w:ascii="Arial" w:hAnsi="Arial" w:cs="Arial"/>
          <w:sz w:val="24"/>
          <w:lang w:val="en-US"/>
        </w:rPr>
        <w:t>Donzé</w:t>
      </w:r>
      <w:proofErr w:type="spellEnd"/>
      <w:r w:rsidRPr="002556F6">
        <w:rPr>
          <w:rFonts w:ascii="Arial" w:hAnsi="Arial" w:cs="Arial"/>
          <w:sz w:val="24"/>
          <w:lang w:val="en-US"/>
        </w:rPr>
        <w:t xml:space="preserve">, 2022). The main advantage of France is its luxury tradition, a higher purchasing power and fashion leadership worldwide, whereas Japan has one of the best customer loyalty, technological advancement, and stable market in the long-term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2022; Forbes, 2024). As a result, a common global brand is recommended, but Chanel needs to adjust its communication, customer experience and relationship marketing to the various cultural and consumer expectations of the individual markets (Lu, 2021; Solomon and Mrad, 2022).</w:t>
      </w:r>
    </w:p>
    <w:p w14:paraId="2626DB95" w14:textId="25B34262" w:rsidR="003A5FA1" w:rsidRPr="002556F6" w:rsidRDefault="003A5FA1" w:rsidP="00D36F6E">
      <w:pPr>
        <w:spacing w:after="0" w:line="360" w:lineRule="auto"/>
        <w:jc w:val="both"/>
        <w:rPr>
          <w:rFonts w:ascii="Arial" w:hAnsi="Arial" w:cs="Arial"/>
          <w:b/>
          <w:bCs/>
          <w:sz w:val="24"/>
          <w:lang w:val="en-US"/>
        </w:rPr>
      </w:pPr>
      <w:r w:rsidRPr="002556F6">
        <w:rPr>
          <w:rFonts w:ascii="Arial" w:hAnsi="Arial" w:cs="Arial"/>
          <w:b/>
          <w:bCs/>
          <w:sz w:val="24"/>
          <w:lang w:val="en-US"/>
        </w:rPr>
        <w:t xml:space="preserve">        PESTLE Factors                                     France                                                Japan</w:t>
      </w:r>
    </w:p>
    <w:tbl>
      <w:tblPr>
        <w:tblStyle w:val="TableGrid"/>
        <w:tblW w:w="0" w:type="auto"/>
        <w:tblLook w:val="04A0" w:firstRow="1" w:lastRow="0" w:firstColumn="1" w:lastColumn="0" w:noHBand="0" w:noVBand="1"/>
      </w:tblPr>
      <w:tblGrid>
        <w:gridCol w:w="3116"/>
        <w:gridCol w:w="3117"/>
        <w:gridCol w:w="3117"/>
      </w:tblGrid>
      <w:tr w:rsidR="003A5FA1" w:rsidRPr="002556F6" w14:paraId="618872CD" w14:textId="77777777" w:rsidTr="003A5FA1">
        <w:tc>
          <w:tcPr>
            <w:tcW w:w="3116" w:type="dxa"/>
          </w:tcPr>
          <w:p w14:paraId="567F8C0B" w14:textId="2DBB00D5"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Political </w:t>
            </w:r>
          </w:p>
        </w:tc>
        <w:tc>
          <w:tcPr>
            <w:tcW w:w="3117" w:type="dxa"/>
          </w:tcPr>
          <w:p w14:paraId="762C6905" w14:textId="18E9F32F"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Stable but protest-prone</w:t>
            </w:r>
          </w:p>
        </w:tc>
        <w:tc>
          <w:tcPr>
            <w:tcW w:w="3117" w:type="dxa"/>
          </w:tcPr>
          <w:p w14:paraId="20C5DBA8" w14:textId="3CA31B66"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Very stable but bureaucratic</w:t>
            </w:r>
          </w:p>
        </w:tc>
      </w:tr>
      <w:tr w:rsidR="003A5FA1" w:rsidRPr="002556F6" w14:paraId="2A79AA11" w14:textId="77777777" w:rsidTr="003A5FA1">
        <w:tc>
          <w:tcPr>
            <w:tcW w:w="3116" w:type="dxa"/>
          </w:tcPr>
          <w:p w14:paraId="4AA91A35" w14:textId="4C31F1FD"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Economic </w:t>
            </w:r>
          </w:p>
        </w:tc>
        <w:tc>
          <w:tcPr>
            <w:tcW w:w="3117" w:type="dxa"/>
          </w:tcPr>
          <w:p w14:paraId="545F4722" w14:textId="416359D5"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High purchasing power</w:t>
            </w:r>
            <w:r w:rsidR="00B92CC7" w:rsidRPr="002556F6">
              <w:rPr>
                <w:rFonts w:ascii="Arial" w:hAnsi="Arial" w:cs="Arial"/>
                <w:sz w:val="24"/>
                <w:lang w:val="en-US"/>
              </w:rPr>
              <w:t>, high taxes</w:t>
            </w:r>
          </w:p>
        </w:tc>
        <w:tc>
          <w:tcPr>
            <w:tcW w:w="3117" w:type="dxa"/>
          </w:tcPr>
          <w:p w14:paraId="6638C20F" w14:textId="273437AE"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Strong economy, ageing population</w:t>
            </w:r>
          </w:p>
        </w:tc>
      </w:tr>
      <w:tr w:rsidR="003A5FA1" w:rsidRPr="002556F6" w14:paraId="1518144A" w14:textId="77777777" w:rsidTr="003A5FA1">
        <w:tc>
          <w:tcPr>
            <w:tcW w:w="3116" w:type="dxa"/>
          </w:tcPr>
          <w:p w14:paraId="187E283E" w14:textId="5EEBC35A"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Social </w:t>
            </w:r>
          </w:p>
        </w:tc>
        <w:tc>
          <w:tcPr>
            <w:tcW w:w="3117" w:type="dxa"/>
          </w:tcPr>
          <w:p w14:paraId="3ADA92BD" w14:textId="7CE22FA7"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Fashion-driven, diverse</w:t>
            </w:r>
          </w:p>
        </w:tc>
        <w:tc>
          <w:tcPr>
            <w:tcW w:w="3117" w:type="dxa"/>
          </w:tcPr>
          <w:p w14:paraId="6E3C29AF" w14:textId="63E04546"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Brand- loyalty, shrinking population</w:t>
            </w:r>
          </w:p>
        </w:tc>
      </w:tr>
      <w:tr w:rsidR="003A5FA1" w:rsidRPr="002556F6" w14:paraId="551E08B4" w14:textId="77777777" w:rsidTr="003A5FA1">
        <w:tc>
          <w:tcPr>
            <w:tcW w:w="3116" w:type="dxa"/>
          </w:tcPr>
          <w:p w14:paraId="57CF1C25" w14:textId="244FBED3"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Technological </w:t>
            </w:r>
          </w:p>
        </w:tc>
        <w:tc>
          <w:tcPr>
            <w:tcW w:w="3117" w:type="dxa"/>
          </w:tcPr>
          <w:p w14:paraId="3F77994C" w14:textId="7C481FFD"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Innovative but slower adoption</w:t>
            </w:r>
          </w:p>
        </w:tc>
        <w:tc>
          <w:tcPr>
            <w:tcW w:w="3117" w:type="dxa"/>
          </w:tcPr>
          <w:p w14:paraId="6A40DAFD" w14:textId="02A8A5A1"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Global tech leader</w:t>
            </w:r>
          </w:p>
        </w:tc>
      </w:tr>
      <w:tr w:rsidR="003A5FA1" w:rsidRPr="002556F6" w14:paraId="50A4C88B" w14:textId="77777777" w:rsidTr="003A5FA1">
        <w:tc>
          <w:tcPr>
            <w:tcW w:w="3116" w:type="dxa"/>
          </w:tcPr>
          <w:p w14:paraId="7C40D7B3" w14:textId="4D4FB681"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Legal </w:t>
            </w:r>
          </w:p>
        </w:tc>
        <w:tc>
          <w:tcPr>
            <w:tcW w:w="3117" w:type="dxa"/>
          </w:tcPr>
          <w:p w14:paraId="5E9FE6F6" w14:textId="336A680B"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Strict labor laws</w:t>
            </w:r>
          </w:p>
        </w:tc>
        <w:tc>
          <w:tcPr>
            <w:tcW w:w="3117" w:type="dxa"/>
          </w:tcPr>
          <w:p w14:paraId="376C4BCD" w14:textId="6DAF013B"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Strong IP, complex employment rules</w:t>
            </w:r>
          </w:p>
        </w:tc>
      </w:tr>
      <w:tr w:rsidR="003A5FA1" w:rsidRPr="002556F6" w14:paraId="1197F2D7" w14:textId="77777777" w:rsidTr="003A5FA1">
        <w:tc>
          <w:tcPr>
            <w:tcW w:w="3116" w:type="dxa"/>
          </w:tcPr>
          <w:p w14:paraId="5CAE6ADD" w14:textId="79700FCD"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Environmental </w:t>
            </w:r>
          </w:p>
        </w:tc>
        <w:tc>
          <w:tcPr>
            <w:tcW w:w="3117" w:type="dxa"/>
          </w:tcPr>
          <w:p w14:paraId="2A468F7B" w14:textId="22CEA685"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Strong sustainability rules</w:t>
            </w:r>
          </w:p>
        </w:tc>
        <w:tc>
          <w:tcPr>
            <w:tcW w:w="3117" w:type="dxa"/>
          </w:tcPr>
          <w:p w14:paraId="6FFB2A70" w14:textId="0C06EF4E"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Advanced green tech, disaster risks</w:t>
            </w:r>
          </w:p>
        </w:tc>
      </w:tr>
    </w:tbl>
    <w:p w14:paraId="12E49E39" w14:textId="77777777" w:rsidR="003A5FA1" w:rsidRPr="002556F6" w:rsidRDefault="003A5FA1" w:rsidP="00D36F6E">
      <w:pPr>
        <w:spacing w:after="0" w:line="360" w:lineRule="auto"/>
        <w:jc w:val="both"/>
        <w:rPr>
          <w:rFonts w:ascii="Arial" w:hAnsi="Arial" w:cs="Arial"/>
          <w:sz w:val="24"/>
          <w:lang w:val="en-US"/>
        </w:rPr>
      </w:pPr>
    </w:p>
    <w:p w14:paraId="09CC2C27" w14:textId="7BC4D467" w:rsidR="00CE568C" w:rsidRPr="002556F6" w:rsidRDefault="00CE568C" w:rsidP="00CE568C">
      <w:pPr>
        <w:pStyle w:val="Heading1"/>
        <w:rPr>
          <w:rFonts w:ascii="Arial" w:hAnsi="Arial" w:cs="Arial"/>
          <w:lang w:val="en-US"/>
        </w:rPr>
      </w:pPr>
      <w:bookmarkStart w:id="15" w:name="_Toc235193836"/>
      <w:r w:rsidRPr="002556F6">
        <w:rPr>
          <w:rFonts w:ascii="Arial" w:hAnsi="Arial" w:cs="Arial"/>
          <w:lang w:val="en-US"/>
        </w:rPr>
        <w:t>3.</w:t>
      </w:r>
      <w:r w:rsidR="00047842" w:rsidRPr="002556F6">
        <w:rPr>
          <w:rFonts w:ascii="Arial" w:hAnsi="Arial" w:cs="Arial"/>
          <w:lang w:val="en-US"/>
        </w:rPr>
        <w:t>1</w:t>
      </w:r>
      <w:r w:rsidRPr="002556F6">
        <w:rPr>
          <w:rFonts w:ascii="Arial" w:hAnsi="Arial" w:cs="Arial"/>
          <w:lang w:val="en-US"/>
        </w:rPr>
        <w:t xml:space="preserve"> Comparative STP Analysis</w:t>
      </w:r>
      <w:bookmarkEnd w:id="15"/>
    </w:p>
    <w:p w14:paraId="78C68192" w14:textId="4621CBEF" w:rsidR="00CE568C" w:rsidRPr="002556F6" w:rsidRDefault="00CE568C" w:rsidP="00CE568C">
      <w:pPr>
        <w:pStyle w:val="Heading2"/>
        <w:rPr>
          <w:rFonts w:ascii="Arial" w:hAnsi="Arial" w:cs="Arial"/>
          <w:lang w:val="en-US"/>
        </w:rPr>
      </w:pPr>
      <w:bookmarkStart w:id="16" w:name="_Toc235193837"/>
      <w:r w:rsidRPr="002556F6">
        <w:rPr>
          <w:rFonts w:ascii="Arial" w:hAnsi="Arial" w:cs="Arial"/>
          <w:lang w:val="en-US"/>
        </w:rPr>
        <w:t>3.</w:t>
      </w:r>
      <w:r w:rsidR="00047842" w:rsidRPr="002556F6">
        <w:rPr>
          <w:rFonts w:ascii="Arial" w:hAnsi="Arial" w:cs="Arial"/>
          <w:lang w:val="en-US"/>
        </w:rPr>
        <w:t xml:space="preserve">1.1 </w:t>
      </w:r>
      <w:r w:rsidRPr="002556F6">
        <w:rPr>
          <w:rFonts w:ascii="Arial" w:hAnsi="Arial" w:cs="Arial"/>
          <w:lang w:val="en-US"/>
        </w:rPr>
        <w:t>Segmentation Analysis</w:t>
      </w:r>
      <w:bookmarkEnd w:id="16"/>
    </w:p>
    <w:p w14:paraId="7265C116" w14:textId="67E5D23F" w:rsidR="00CE568C" w:rsidRPr="002556F6" w:rsidRDefault="00CE568C" w:rsidP="00CE568C">
      <w:pPr>
        <w:spacing w:after="0" w:line="360" w:lineRule="auto"/>
        <w:jc w:val="both"/>
        <w:rPr>
          <w:rFonts w:ascii="Arial" w:hAnsi="Arial" w:cs="Arial"/>
          <w:sz w:val="24"/>
          <w:lang w:val="en-US"/>
        </w:rPr>
      </w:pPr>
      <w:r w:rsidRPr="002556F6">
        <w:rPr>
          <w:rFonts w:ascii="Arial" w:hAnsi="Arial" w:cs="Arial"/>
          <w:sz w:val="24"/>
          <w:lang w:val="en-US"/>
        </w:rPr>
        <w:t xml:space="preserve">Segmentation helps to separate a non-homogeneous market into smaller segments with common traits in order to market it better (Kumar, 2026). In France and Japan, Chanel uses a different market segmentation strategy due to the difference in the purchase </w:t>
      </w:r>
      <w:r w:rsidR="00BB0D06" w:rsidRPr="002556F6">
        <w:rPr>
          <w:rFonts w:ascii="Arial" w:hAnsi="Arial" w:cs="Arial"/>
          <w:sz w:val="24"/>
          <w:lang w:val="en-US"/>
        </w:rPr>
        <w:t>behavior</w:t>
      </w:r>
      <w:r w:rsidRPr="002556F6">
        <w:rPr>
          <w:rFonts w:ascii="Arial" w:hAnsi="Arial" w:cs="Arial"/>
          <w:sz w:val="24"/>
          <w:lang w:val="en-US"/>
        </w:rPr>
        <w:t>, culture, and luxury consumption in both markets (Lu, 2021).</w:t>
      </w:r>
    </w:p>
    <w:p w14:paraId="44AD5D5B" w14:textId="3048EFF8" w:rsidR="00CE568C" w:rsidRPr="002556F6" w:rsidRDefault="00CE568C" w:rsidP="00CE568C">
      <w:pPr>
        <w:pStyle w:val="Heading3"/>
        <w:rPr>
          <w:rFonts w:ascii="Arial" w:hAnsi="Arial" w:cs="Arial"/>
          <w:lang w:val="en-US"/>
        </w:rPr>
      </w:pPr>
      <w:bookmarkStart w:id="17" w:name="_Toc235193838"/>
      <w:r w:rsidRPr="002556F6">
        <w:rPr>
          <w:rFonts w:ascii="Arial" w:hAnsi="Arial" w:cs="Arial"/>
          <w:lang w:val="en-US"/>
        </w:rPr>
        <w:t>3.1.</w:t>
      </w:r>
      <w:r w:rsidR="00047842" w:rsidRPr="002556F6">
        <w:rPr>
          <w:rFonts w:ascii="Arial" w:hAnsi="Arial" w:cs="Arial"/>
          <w:lang w:val="en-US"/>
        </w:rPr>
        <w:t>2</w:t>
      </w:r>
      <w:r w:rsidRPr="002556F6">
        <w:rPr>
          <w:rFonts w:ascii="Arial" w:hAnsi="Arial" w:cs="Arial"/>
          <w:lang w:val="en-US"/>
        </w:rPr>
        <w:t xml:space="preserve"> Demographic Segmentation</w:t>
      </w:r>
      <w:bookmarkEnd w:id="17"/>
    </w:p>
    <w:p w14:paraId="49E34958" w14:textId="6947DA03" w:rsidR="00CE568C" w:rsidRPr="002556F6" w:rsidRDefault="00CE568C" w:rsidP="00CE568C">
      <w:pPr>
        <w:spacing w:after="0" w:line="360" w:lineRule="auto"/>
        <w:jc w:val="both"/>
        <w:rPr>
          <w:rFonts w:ascii="Arial" w:hAnsi="Arial" w:cs="Arial"/>
          <w:sz w:val="24"/>
          <w:lang w:val="en-US"/>
        </w:rPr>
      </w:pPr>
      <w:r w:rsidRPr="002556F6">
        <w:rPr>
          <w:rFonts w:ascii="Arial" w:hAnsi="Arial" w:cs="Arial"/>
          <w:sz w:val="24"/>
          <w:lang w:val="en-US"/>
        </w:rPr>
        <w:t xml:space="preserve">The main target of Chanel in </w:t>
      </w:r>
      <w:r w:rsidRPr="002556F6">
        <w:rPr>
          <w:rFonts w:ascii="Arial" w:hAnsi="Arial" w:cs="Arial"/>
          <w:b/>
          <w:bCs/>
          <w:sz w:val="24"/>
          <w:lang w:val="en-US"/>
        </w:rPr>
        <w:t>France</w:t>
      </w:r>
      <w:r w:rsidRPr="002556F6">
        <w:rPr>
          <w:rFonts w:ascii="Arial" w:hAnsi="Arial" w:cs="Arial"/>
          <w:sz w:val="24"/>
          <w:lang w:val="en-US"/>
        </w:rPr>
        <w:t xml:space="preserve"> is the middle-aged (25-6</w:t>
      </w:r>
      <w:r w:rsidR="00316DE1" w:rsidRPr="002556F6">
        <w:rPr>
          <w:rFonts w:ascii="Arial" w:hAnsi="Arial" w:cs="Arial"/>
          <w:sz w:val="24"/>
          <w:lang w:val="en-US"/>
        </w:rPr>
        <w:t>5</w:t>
      </w:r>
      <w:r w:rsidRPr="002556F6">
        <w:rPr>
          <w:rFonts w:ascii="Arial" w:hAnsi="Arial" w:cs="Arial"/>
          <w:sz w:val="24"/>
          <w:lang w:val="en-US"/>
        </w:rPr>
        <w:t>) consumers with high income and university education, employed in the professions and entrepreneurship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 The female customer base is the main one, but there has been an increase in the number of male buyers to luxury menswear and fragrances (Solomon and Mrad, 2022). Higher purchasing power assists in making high quality fashion and cosmetic purchases as frequent (Forbes, 2024).</w:t>
      </w:r>
    </w:p>
    <w:p w14:paraId="2F819447" w14:textId="18214876" w:rsidR="00CE568C" w:rsidRPr="002556F6" w:rsidRDefault="00CE568C" w:rsidP="00CE568C">
      <w:pPr>
        <w:spacing w:after="0" w:line="360" w:lineRule="auto"/>
        <w:jc w:val="both"/>
        <w:rPr>
          <w:rFonts w:ascii="Arial" w:hAnsi="Arial" w:cs="Arial"/>
          <w:sz w:val="24"/>
          <w:lang w:val="en-US"/>
        </w:rPr>
      </w:pPr>
      <w:r w:rsidRPr="002556F6">
        <w:rPr>
          <w:rFonts w:ascii="Arial" w:hAnsi="Arial" w:cs="Arial"/>
          <w:b/>
          <w:bCs/>
          <w:sz w:val="24"/>
          <w:lang w:val="en-US"/>
        </w:rPr>
        <w:t xml:space="preserve">Japan </w:t>
      </w:r>
      <w:r w:rsidRPr="002556F6">
        <w:rPr>
          <w:rFonts w:ascii="Arial" w:hAnsi="Arial" w:cs="Arial"/>
          <w:sz w:val="24"/>
          <w:lang w:val="en-US"/>
        </w:rPr>
        <w:t>has the same demographic profile with extremely wealthy younger professionals that appreciate luxury as a marker of personal success (</w:t>
      </w:r>
      <w:proofErr w:type="spellStart"/>
      <w:r w:rsidRPr="002556F6">
        <w:rPr>
          <w:rFonts w:ascii="Arial" w:hAnsi="Arial" w:cs="Arial"/>
          <w:sz w:val="24"/>
          <w:lang w:val="en-US"/>
        </w:rPr>
        <w:t>Donzé</w:t>
      </w:r>
      <w:proofErr w:type="spellEnd"/>
      <w:r w:rsidRPr="002556F6">
        <w:rPr>
          <w:rFonts w:ascii="Arial" w:hAnsi="Arial" w:cs="Arial"/>
          <w:sz w:val="24"/>
          <w:lang w:val="en-US"/>
        </w:rPr>
        <w:t xml:space="preserve">, 2022). The people are mostly educated and high-paying consumers having managerial or professional jobs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xml:space="preserve">, 2022). The other aspect that </w:t>
      </w:r>
      <w:r w:rsidR="004430E1" w:rsidRPr="002556F6">
        <w:rPr>
          <w:rFonts w:ascii="Arial" w:hAnsi="Arial" w:cs="Arial"/>
          <w:sz w:val="24"/>
          <w:lang w:val="en-US"/>
        </w:rPr>
        <w:t>favors</w:t>
      </w:r>
      <w:r w:rsidRPr="002556F6">
        <w:rPr>
          <w:rFonts w:ascii="Arial" w:hAnsi="Arial" w:cs="Arial"/>
          <w:sz w:val="24"/>
          <w:lang w:val="en-US"/>
        </w:rPr>
        <w:t xml:space="preserve"> Chanel in the long-term sale of its products is that Japan has an ageing wealthy population dedicated to the traditional luxury brands (Hansson and Stenstrom, 2023).</w:t>
      </w:r>
    </w:p>
    <w:p w14:paraId="1922436F" w14:textId="31CE18DA" w:rsidR="00CE568C" w:rsidRPr="002556F6" w:rsidRDefault="00CE568C" w:rsidP="00CE568C">
      <w:pPr>
        <w:pStyle w:val="Heading3"/>
        <w:rPr>
          <w:rFonts w:ascii="Arial" w:hAnsi="Arial" w:cs="Arial"/>
          <w:lang w:val="en-US"/>
        </w:rPr>
      </w:pPr>
      <w:bookmarkStart w:id="18" w:name="_Toc235193839"/>
      <w:r w:rsidRPr="002556F6">
        <w:rPr>
          <w:rFonts w:ascii="Arial" w:hAnsi="Arial" w:cs="Arial"/>
          <w:lang w:val="en-US"/>
        </w:rPr>
        <w:t>3.1.</w:t>
      </w:r>
      <w:r w:rsidR="00047842" w:rsidRPr="002556F6">
        <w:rPr>
          <w:rFonts w:ascii="Arial" w:hAnsi="Arial" w:cs="Arial"/>
          <w:lang w:val="en-US"/>
        </w:rPr>
        <w:t xml:space="preserve">3 </w:t>
      </w:r>
      <w:r w:rsidRPr="002556F6">
        <w:rPr>
          <w:rFonts w:ascii="Arial" w:hAnsi="Arial" w:cs="Arial"/>
          <w:lang w:val="en-US"/>
        </w:rPr>
        <w:t>Geographic Segmentation</w:t>
      </w:r>
      <w:bookmarkEnd w:id="18"/>
    </w:p>
    <w:p w14:paraId="5281B26B" w14:textId="77777777" w:rsidR="00CE568C" w:rsidRPr="002556F6" w:rsidRDefault="00CE568C" w:rsidP="00CE568C">
      <w:pPr>
        <w:spacing w:after="0" w:line="360" w:lineRule="auto"/>
        <w:jc w:val="both"/>
        <w:rPr>
          <w:rFonts w:ascii="Arial" w:hAnsi="Arial" w:cs="Arial"/>
          <w:sz w:val="24"/>
          <w:lang w:val="en-US"/>
        </w:rPr>
      </w:pPr>
      <w:r w:rsidRPr="002556F6">
        <w:rPr>
          <w:rFonts w:ascii="Arial" w:hAnsi="Arial" w:cs="Arial"/>
          <w:sz w:val="24"/>
          <w:lang w:val="en-US"/>
        </w:rPr>
        <w:t xml:space="preserve">Chanel concentrates its operations in France in mega cities such as Paris, Lyon and Nice in which the demand of luxury and activity of tourists around the world is the most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 Seasonal changes in fashion collections are also a demonstration of the temperate climate and the civilized fashion culture in France (Chappe, 2020).</w:t>
      </w:r>
    </w:p>
    <w:p w14:paraId="54A69C72" w14:textId="4BBBF0E7" w:rsidR="00CE568C" w:rsidRPr="002556F6" w:rsidRDefault="00CE568C" w:rsidP="00CE568C">
      <w:pPr>
        <w:spacing w:after="0" w:line="360" w:lineRule="auto"/>
        <w:jc w:val="both"/>
        <w:rPr>
          <w:rFonts w:ascii="Arial" w:hAnsi="Arial" w:cs="Arial"/>
          <w:sz w:val="24"/>
          <w:lang w:val="en-US"/>
        </w:rPr>
      </w:pPr>
      <w:r w:rsidRPr="002556F6">
        <w:rPr>
          <w:rFonts w:ascii="Arial" w:hAnsi="Arial" w:cs="Arial"/>
          <w:sz w:val="24"/>
          <w:lang w:val="en-US"/>
        </w:rPr>
        <w:t xml:space="preserve">Chanel focuses on Tokyo, Osaka and Kyoto in Japan because of the availability of high-income earning shoppers and availability of luxury shopping </w:t>
      </w:r>
      <w:r w:rsidR="00CA6BC8" w:rsidRPr="002556F6">
        <w:rPr>
          <w:rFonts w:ascii="Arial" w:hAnsi="Arial" w:cs="Arial"/>
          <w:sz w:val="24"/>
          <w:lang w:val="en-US"/>
        </w:rPr>
        <w:t>centers</w:t>
      </w:r>
      <w:r w:rsidRPr="002556F6">
        <w:rPr>
          <w:rFonts w:ascii="Arial" w:hAnsi="Arial" w:cs="Arial"/>
          <w:sz w:val="24"/>
          <w:lang w:val="en-US"/>
        </w:rPr>
        <w:t xml:space="preserve"> within these cities (</w:t>
      </w:r>
      <w:proofErr w:type="spellStart"/>
      <w:r w:rsidRPr="002556F6">
        <w:rPr>
          <w:rFonts w:ascii="Arial" w:hAnsi="Arial" w:cs="Arial"/>
          <w:sz w:val="24"/>
          <w:lang w:val="en-US"/>
        </w:rPr>
        <w:t>Donzé</w:t>
      </w:r>
      <w:proofErr w:type="spellEnd"/>
      <w:r w:rsidRPr="002556F6">
        <w:rPr>
          <w:rFonts w:ascii="Arial" w:hAnsi="Arial" w:cs="Arial"/>
          <w:sz w:val="24"/>
          <w:lang w:val="en-US"/>
        </w:rPr>
        <w:t>, 2022). The larger luxury demand is created by urban markets compared to rural markets, but e-commerce has increased coverage of the national market (</w:t>
      </w:r>
      <w:proofErr w:type="spellStart"/>
      <w:r w:rsidRPr="002556F6">
        <w:rPr>
          <w:rFonts w:ascii="Arial" w:hAnsi="Arial" w:cs="Arial"/>
          <w:sz w:val="24"/>
          <w:lang w:val="en-US"/>
        </w:rPr>
        <w:t>Guercini</w:t>
      </w:r>
      <w:proofErr w:type="spellEnd"/>
      <w:r w:rsidRPr="002556F6">
        <w:rPr>
          <w:rFonts w:ascii="Arial" w:hAnsi="Arial" w:cs="Arial"/>
          <w:sz w:val="24"/>
          <w:lang w:val="en-US"/>
        </w:rPr>
        <w:t>, Ranfagni and Runfola, 2020).</w:t>
      </w:r>
    </w:p>
    <w:p w14:paraId="16CC98A2" w14:textId="64129424" w:rsidR="00CE568C" w:rsidRPr="002556F6" w:rsidRDefault="00CE568C" w:rsidP="00CE568C">
      <w:pPr>
        <w:pStyle w:val="Heading3"/>
        <w:rPr>
          <w:rFonts w:ascii="Arial" w:hAnsi="Arial" w:cs="Arial"/>
          <w:lang w:val="en-US"/>
        </w:rPr>
      </w:pPr>
      <w:bookmarkStart w:id="19" w:name="_Toc235193840"/>
      <w:r w:rsidRPr="002556F6">
        <w:rPr>
          <w:rFonts w:ascii="Arial" w:hAnsi="Arial" w:cs="Arial"/>
          <w:lang w:val="en-US"/>
        </w:rPr>
        <w:t>3.1.</w:t>
      </w:r>
      <w:r w:rsidR="00047842" w:rsidRPr="002556F6">
        <w:rPr>
          <w:rFonts w:ascii="Arial" w:hAnsi="Arial" w:cs="Arial"/>
          <w:lang w:val="en-US"/>
        </w:rPr>
        <w:t>4</w:t>
      </w:r>
      <w:r w:rsidRPr="002556F6">
        <w:rPr>
          <w:rFonts w:ascii="Arial" w:hAnsi="Arial" w:cs="Arial"/>
          <w:lang w:val="en-US"/>
        </w:rPr>
        <w:t xml:space="preserve"> Psychographic Segmentation</w:t>
      </w:r>
      <w:bookmarkEnd w:id="19"/>
    </w:p>
    <w:p w14:paraId="420842D0" w14:textId="4799636C" w:rsidR="0096443B" w:rsidRPr="002556F6" w:rsidRDefault="00CE568C" w:rsidP="00CE568C">
      <w:pPr>
        <w:spacing w:after="0" w:line="360" w:lineRule="auto"/>
        <w:jc w:val="both"/>
        <w:rPr>
          <w:rFonts w:ascii="Arial" w:hAnsi="Arial" w:cs="Arial"/>
          <w:sz w:val="24"/>
          <w:lang w:val="en-US"/>
        </w:rPr>
      </w:pPr>
      <w:r w:rsidRPr="002556F6">
        <w:rPr>
          <w:rFonts w:ascii="Arial" w:hAnsi="Arial" w:cs="Arial"/>
          <w:sz w:val="24"/>
          <w:lang w:val="en-US"/>
        </w:rPr>
        <w:t xml:space="preserve">The consumers are </w:t>
      </w:r>
      <w:r w:rsidR="00CA6BC8" w:rsidRPr="002556F6">
        <w:rPr>
          <w:rFonts w:ascii="Arial" w:hAnsi="Arial" w:cs="Arial"/>
          <w:sz w:val="24"/>
          <w:lang w:val="en-US"/>
        </w:rPr>
        <w:t>categorized</w:t>
      </w:r>
      <w:r w:rsidRPr="002556F6">
        <w:rPr>
          <w:rFonts w:ascii="Arial" w:hAnsi="Arial" w:cs="Arial"/>
          <w:sz w:val="24"/>
          <w:lang w:val="en-US"/>
        </w:rPr>
        <w:t xml:space="preserve"> in terms of values, lifestyle motivations and personal motivations using VALS so that firms can learn about luxury purchasing </w:t>
      </w:r>
      <w:r w:rsidR="00CA6BC8" w:rsidRPr="002556F6">
        <w:rPr>
          <w:rFonts w:ascii="Arial" w:hAnsi="Arial" w:cs="Arial"/>
          <w:sz w:val="24"/>
          <w:lang w:val="en-US"/>
        </w:rPr>
        <w:t>behavior</w:t>
      </w:r>
      <w:r w:rsidRPr="002556F6">
        <w:rPr>
          <w:rFonts w:ascii="Arial" w:hAnsi="Arial" w:cs="Arial"/>
          <w:sz w:val="24"/>
          <w:lang w:val="en-US"/>
        </w:rPr>
        <w:t xml:space="preserve"> (Magnani, 2022).</w:t>
      </w:r>
    </w:p>
    <w:p w14:paraId="51F7F5BC" w14:textId="77777777" w:rsidR="0045195A" w:rsidRPr="002556F6" w:rsidRDefault="0045195A" w:rsidP="0045195A">
      <w:pPr>
        <w:spacing w:after="0" w:line="360" w:lineRule="auto"/>
        <w:jc w:val="center"/>
        <w:rPr>
          <w:rFonts w:ascii="Arial" w:hAnsi="Arial" w:cs="Arial"/>
          <w:sz w:val="24"/>
          <w:lang w:val="en-US"/>
        </w:rPr>
      </w:pPr>
      <w:r w:rsidRPr="002556F6">
        <w:rPr>
          <w:rFonts w:ascii="Arial" w:hAnsi="Arial" w:cs="Arial"/>
          <w:noProof/>
          <w:sz w:val="24"/>
          <w:lang w:val="en-US"/>
        </w:rPr>
        <w:drawing>
          <wp:inline distT="0" distB="0" distL="0" distR="0" wp14:anchorId="06CF7FB9" wp14:editId="61639F44">
            <wp:extent cx="5943600" cy="34823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855" b="3983"/>
                    <a:stretch/>
                  </pic:blipFill>
                  <pic:spPr bwMode="auto">
                    <a:xfrm>
                      <a:off x="0" y="0"/>
                      <a:ext cx="5943600" cy="3482340"/>
                    </a:xfrm>
                    <a:prstGeom prst="rect">
                      <a:avLst/>
                    </a:prstGeom>
                    <a:ln>
                      <a:noFill/>
                    </a:ln>
                    <a:extLst>
                      <a:ext uri="{53640926-AAD7-44D8-BBD7-CCE9431645EC}">
                        <a14:shadowObscured xmlns:a14="http://schemas.microsoft.com/office/drawing/2010/main"/>
                      </a:ext>
                    </a:extLst>
                  </pic:spPr>
                </pic:pic>
              </a:graphicData>
            </a:graphic>
          </wp:inline>
        </w:drawing>
      </w:r>
    </w:p>
    <w:p w14:paraId="309B14C6"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3.1: VALS Segmentation Model</w:t>
      </w:r>
    </w:p>
    <w:p w14:paraId="4878C3D9"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i/>
          <w:iCs/>
          <w:sz w:val="20"/>
          <w:lang w:val="en-US"/>
        </w:rPr>
        <w:t>Source: Magnani (2022).</w:t>
      </w:r>
    </w:p>
    <w:p w14:paraId="5BFE4674" w14:textId="77777777" w:rsidR="00156FC8" w:rsidRPr="002556F6" w:rsidRDefault="00156FC8" w:rsidP="0096443B">
      <w:pPr>
        <w:spacing w:after="0" w:line="360" w:lineRule="auto"/>
        <w:jc w:val="both"/>
        <w:rPr>
          <w:rFonts w:ascii="Arial" w:hAnsi="Arial" w:cs="Arial"/>
          <w:sz w:val="24"/>
          <w:lang w:val="en-US"/>
        </w:rPr>
      </w:pPr>
    </w:p>
    <w:p w14:paraId="44E1BC30" w14:textId="77777777"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Innovators and Experiencers are the primary categories of French consumers, who appreciate creativity, heritage and self-expression using luxury fashion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 They are more like Achievers and Thinkers, Japanese find quality, prestige and long-lasting brand loyalty before buying luxury goods (Guntupalli, Misra and Agnihotri, 2026).</w:t>
      </w:r>
    </w:p>
    <w:p w14:paraId="22FD546E" w14:textId="0679FEA3" w:rsidR="00B53411" w:rsidRPr="002556F6" w:rsidRDefault="00B53411" w:rsidP="00B53411">
      <w:pPr>
        <w:pStyle w:val="Heading3"/>
        <w:rPr>
          <w:rFonts w:ascii="Arial" w:hAnsi="Arial" w:cs="Arial"/>
          <w:lang w:val="en-US"/>
        </w:rPr>
      </w:pPr>
      <w:bookmarkStart w:id="20" w:name="_Toc235193841"/>
      <w:r w:rsidRPr="002556F6">
        <w:rPr>
          <w:rFonts w:ascii="Arial" w:hAnsi="Arial" w:cs="Arial"/>
          <w:lang w:val="en-US"/>
        </w:rPr>
        <w:t>3.1.</w:t>
      </w:r>
      <w:r w:rsidR="00047842" w:rsidRPr="002556F6">
        <w:rPr>
          <w:rFonts w:ascii="Arial" w:hAnsi="Arial" w:cs="Arial"/>
          <w:lang w:val="en-US"/>
        </w:rPr>
        <w:t>5</w:t>
      </w:r>
      <w:r w:rsidRPr="002556F6">
        <w:rPr>
          <w:rFonts w:ascii="Arial" w:hAnsi="Arial" w:cs="Arial"/>
          <w:lang w:val="en-US"/>
        </w:rPr>
        <w:t xml:space="preserve"> </w:t>
      </w:r>
      <w:r w:rsidR="00047842" w:rsidRPr="002556F6">
        <w:rPr>
          <w:rFonts w:ascii="Arial" w:hAnsi="Arial" w:cs="Arial"/>
          <w:lang w:val="en-US"/>
        </w:rPr>
        <w:t>Behavioral</w:t>
      </w:r>
      <w:r w:rsidRPr="002556F6">
        <w:rPr>
          <w:rFonts w:ascii="Arial" w:hAnsi="Arial" w:cs="Arial"/>
          <w:lang w:val="en-US"/>
        </w:rPr>
        <w:t xml:space="preserve"> Segmentation</w:t>
      </w:r>
      <w:bookmarkEnd w:id="20"/>
    </w:p>
    <w:p w14:paraId="6B9CD560" w14:textId="77777777"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French buyers tend to buy Chanel items in fashion seasons, celebrations and personal luxuries as they look to gain exclusivity and artisanal quality (Chau and Rangaraj, 2023). A large number of them are repeat customers and have a great brand loyalty due to the heritage of Chanel (Kou, 2024).</w:t>
      </w:r>
    </w:p>
    <w:p w14:paraId="7AB2C6C5" w14:textId="77777777"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Japanese customers will purchase luxury goods as a gift and a status symbol and expect a high level of customer service and quality products (Okawa, 2020). They are very loyal since long-lasting relationships with the brand are enhanced by the frequent services and high-quality experiences (Marra, 2023).</w:t>
      </w:r>
    </w:p>
    <w:p w14:paraId="3780805C" w14:textId="77777777" w:rsidR="00B53411" w:rsidRPr="002556F6" w:rsidRDefault="00B53411" w:rsidP="00B53411">
      <w:pPr>
        <w:pStyle w:val="Heading2"/>
        <w:rPr>
          <w:rFonts w:ascii="Arial" w:hAnsi="Arial" w:cs="Arial"/>
          <w:lang w:val="en-US"/>
        </w:rPr>
      </w:pPr>
      <w:bookmarkStart w:id="21" w:name="_Toc235193842"/>
      <w:r w:rsidRPr="002556F6">
        <w:rPr>
          <w:rFonts w:ascii="Arial" w:hAnsi="Arial" w:cs="Arial"/>
          <w:lang w:val="en-US"/>
        </w:rPr>
        <w:t>3.2 Targeting Analysis</w:t>
      </w:r>
      <w:bookmarkEnd w:id="21"/>
    </w:p>
    <w:p w14:paraId="57C90896" w14:textId="77777777"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Once the segmentation is done, the targeting involves a decision on the most enticing segments of the market (Schlegelmilch, 2022). Academic theory has a set of undifferentiated, differentiated and concentrated targeting strategies (Kumar, 2026).</w:t>
      </w:r>
    </w:p>
    <w:p w14:paraId="565B410D" w14:textId="4156ABF0"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 xml:space="preserve">Chanel can be observed to employ </w:t>
      </w:r>
      <w:r w:rsidRPr="002556F6">
        <w:rPr>
          <w:rFonts w:ascii="Arial" w:hAnsi="Arial" w:cs="Arial"/>
          <w:b/>
          <w:bCs/>
          <w:sz w:val="24"/>
          <w:lang w:val="en-US"/>
        </w:rPr>
        <w:t>differentiated</w:t>
      </w:r>
      <w:r w:rsidRPr="002556F6">
        <w:rPr>
          <w:rFonts w:ascii="Arial" w:hAnsi="Arial" w:cs="Arial"/>
          <w:sz w:val="24"/>
          <w:lang w:val="en-US"/>
        </w:rPr>
        <w:t xml:space="preserve"> targeting to go to rich customers in fashion, cosmetics, fragrances and </w:t>
      </w:r>
      <w:r w:rsidR="007962EA" w:rsidRPr="002556F6">
        <w:rPr>
          <w:rFonts w:ascii="Arial" w:hAnsi="Arial" w:cs="Arial"/>
          <w:sz w:val="24"/>
          <w:lang w:val="en-US"/>
        </w:rPr>
        <w:t>jewelry</w:t>
      </w:r>
      <w:r w:rsidRPr="002556F6">
        <w:rPr>
          <w:rFonts w:ascii="Arial" w:hAnsi="Arial" w:cs="Arial"/>
          <w:sz w:val="24"/>
          <w:lang w:val="en-US"/>
        </w:rPr>
        <w:t xml:space="preserve"> in France yet with the same image of luxury (Lu, 2021). In Japan, the company takes a differentiated targeting approach but focuses more on high-quality customer service, exclusive collections and relationship marketing to meet the expectations of consumers in Japan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xml:space="preserve">, 2022). The two countries target high-income people, yet in Japan, there is a need to have greater </w:t>
      </w:r>
      <w:r w:rsidR="007962EA" w:rsidRPr="002556F6">
        <w:rPr>
          <w:rFonts w:ascii="Arial" w:hAnsi="Arial" w:cs="Arial"/>
          <w:sz w:val="24"/>
          <w:lang w:val="en-US"/>
        </w:rPr>
        <w:t>localization</w:t>
      </w:r>
      <w:r w:rsidRPr="002556F6">
        <w:rPr>
          <w:rFonts w:ascii="Arial" w:hAnsi="Arial" w:cs="Arial"/>
          <w:sz w:val="24"/>
          <w:lang w:val="en-US"/>
        </w:rPr>
        <w:t xml:space="preserve"> as the cultural needs of Japan are not aligned with those of France (Teboul, 2020).</w:t>
      </w:r>
    </w:p>
    <w:p w14:paraId="05DB7268" w14:textId="77777777" w:rsidR="00B53411" w:rsidRPr="002556F6" w:rsidRDefault="00B53411" w:rsidP="00B53411">
      <w:pPr>
        <w:pStyle w:val="Heading2"/>
        <w:rPr>
          <w:rFonts w:ascii="Arial" w:hAnsi="Arial" w:cs="Arial"/>
          <w:lang w:val="en-US"/>
        </w:rPr>
      </w:pPr>
      <w:bookmarkStart w:id="22" w:name="_Toc235193843"/>
      <w:r w:rsidRPr="002556F6">
        <w:rPr>
          <w:rFonts w:ascii="Arial" w:hAnsi="Arial" w:cs="Arial"/>
          <w:lang w:val="en-US"/>
        </w:rPr>
        <w:t>3.3 Positioning Analysis</w:t>
      </w:r>
      <w:bookmarkEnd w:id="22"/>
    </w:p>
    <w:p w14:paraId="4EC0BBB9" w14:textId="77777777"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 xml:space="preserve">Positioning is defined as establishing a unique brand space in the mind of the consumers as compared to competitors (Solomon and Mrad, 2022). Chanel positions itself as an exclusive and luxury brand based on the traditional glamour, design and </w:t>
      </w:r>
      <w:proofErr w:type="spellStart"/>
      <w:r w:rsidRPr="002556F6">
        <w:rPr>
          <w:rFonts w:ascii="Arial" w:hAnsi="Arial" w:cs="Arial"/>
          <w:sz w:val="24"/>
          <w:lang w:val="en-US"/>
        </w:rPr>
        <w:t>Frenchness</w:t>
      </w:r>
      <w:proofErr w:type="spellEnd"/>
      <w:r w:rsidRPr="002556F6">
        <w:rPr>
          <w:rFonts w:ascii="Arial" w:hAnsi="Arial" w:cs="Arial"/>
          <w:sz w:val="24"/>
          <w:lang w:val="en-US"/>
        </w:rPr>
        <w:t xml:space="preserve"> in both countries (Chau and Rangaraj, 2023).</w:t>
      </w:r>
    </w:p>
    <w:p w14:paraId="52EE8E09" w14:textId="77777777" w:rsidR="0096443B"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The reputation of Chanel stems back in history and makes its consumers associated with the leadership in fashion and cultural prestige among the French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 Chanel is perceived by the consumers of Japan as a social status, premium and international quality brand (</w:t>
      </w:r>
      <w:proofErr w:type="spellStart"/>
      <w:r w:rsidRPr="002556F6">
        <w:rPr>
          <w:rFonts w:ascii="Arial" w:hAnsi="Arial" w:cs="Arial"/>
          <w:sz w:val="24"/>
          <w:lang w:val="en-US"/>
        </w:rPr>
        <w:t>Donzé</w:t>
      </w:r>
      <w:proofErr w:type="spellEnd"/>
      <w:r w:rsidRPr="002556F6">
        <w:rPr>
          <w:rFonts w:ascii="Arial" w:hAnsi="Arial" w:cs="Arial"/>
          <w:sz w:val="24"/>
          <w:lang w:val="en-US"/>
        </w:rPr>
        <w:t>, 2022). Its brand mostly relies on heritage positioning, high-quality positioning, which promotes exclusivity where exclusive distribution as well as higher prices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p>
    <w:p w14:paraId="121F751E" w14:textId="77777777" w:rsidR="008967E2" w:rsidRPr="002556F6" w:rsidRDefault="008967E2" w:rsidP="00B53411">
      <w:pPr>
        <w:spacing w:after="0" w:line="360" w:lineRule="auto"/>
        <w:jc w:val="both"/>
        <w:rPr>
          <w:rFonts w:ascii="Arial" w:hAnsi="Arial" w:cs="Arial"/>
          <w:sz w:val="24"/>
          <w:lang w:val="en-US"/>
        </w:rPr>
      </w:pPr>
    </w:p>
    <w:p w14:paraId="3EF3C35D" w14:textId="77777777" w:rsidR="008967E2" w:rsidRPr="002556F6" w:rsidRDefault="008967E2" w:rsidP="00B53411">
      <w:pPr>
        <w:spacing w:after="0" w:line="360" w:lineRule="auto"/>
        <w:jc w:val="both"/>
        <w:rPr>
          <w:rFonts w:ascii="Arial" w:hAnsi="Arial" w:cs="Arial"/>
          <w:sz w:val="24"/>
          <w:lang w:val="en-US"/>
        </w:rPr>
      </w:pPr>
    </w:p>
    <w:p w14:paraId="4E7E5264" w14:textId="77777777" w:rsidR="008967E2" w:rsidRPr="002556F6" w:rsidRDefault="008967E2" w:rsidP="00B53411">
      <w:pPr>
        <w:spacing w:after="0" w:line="360" w:lineRule="auto"/>
        <w:jc w:val="both"/>
        <w:rPr>
          <w:rFonts w:ascii="Arial" w:hAnsi="Arial" w:cs="Arial"/>
          <w:sz w:val="24"/>
          <w:lang w:val="en-US"/>
        </w:rPr>
      </w:pPr>
    </w:p>
    <w:p w14:paraId="2A5B6463" w14:textId="77777777" w:rsidR="008967E2" w:rsidRPr="002556F6" w:rsidRDefault="008967E2" w:rsidP="00B53411">
      <w:pPr>
        <w:spacing w:after="0" w:line="360" w:lineRule="auto"/>
        <w:jc w:val="both"/>
        <w:rPr>
          <w:rFonts w:ascii="Arial" w:hAnsi="Arial" w:cs="Arial"/>
          <w:sz w:val="24"/>
          <w:lang w:val="en-US"/>
        </w:rPr>
      </w:pPr>
    </w:p>
    <w:p w14:paraId="62D8D4E6" w14:textId="77777777" w:rsidR="008967E2" w:rsidRPr="002556F6" w:rsidRDefault="008967E2" w:rsidP="00B53411">
      <w:pPr>
        <w:spacing w:after="0" w:line="360" w:lineRule="auto"/>
        <w:jc w:val="both"/>
        <w:rPr>
          <w:rFonts w:ascii="Arial" w:hAnsi="Arial" w:cs="Arial"/>
          <w:sz w:val="24"/>
          <w:lang w:val="en-US"/>
        </w:rPr>
      </w:pPr>
    </w:p>
    <w:p w14:paraId="62114773" w14:textId="77777777" w:rsidR="008967E2" w:rsidRPr="002556F6" w:rsidRDefault="008967E2" w:rsidP="00B53411">
      <w:pPr>
        <w:spacing w:after="0" w:line="360" w:lineRule="auto"/>
        <w:jc w:val="both"/>
        <w:rPr>
          <w:rFonts w:ascii="Arial" w:hAnsi="Arial" w:cs="Arial"/>
          <w:sz w:val="24"/>
          <w:lang w:val="en-US"/>
        </w:rPr>
      </w:pPr>
    </w:p>
    <w:p w14:paraId="2B14068E" w14:textId="77777777" w:rsidR="008967E2" w:rsidRPr="002556F6" w:rsidRDefault="008967E2" w:rsidP="008967E2">
      <w:pPr>
        <w:spacing w:after="0" w:line="360" w:lineRule="auto"/>
        <w:jc w:val="center"/>
        <w:rPr>
          <w:rFonts w:ascii="Arial" w:hAnsi="Arial" w:cs="Arial"/>
          <w:sz w:val="24"/>
          <w:lang w:val="en-US"/>
        </w:rPr>
      </w:pPr>
    </w:p>
    <w:p w14:paraId="1CD1F74C" w14:textId="77777777" w:rsidR="008967E2" w:rsidRPr="002556F6" w:rsidRDefault="008967E2" w:rsidP="008967E2">
      <w:pPr>
        <w:spacing w:after="0" w:line="360" w:lineRule="auto"/>
        <w:jc w:val="center"/>
        <w:rPr>
          <w:rFonts w:ascii="Arial" w:hAnsi="Arial" w:cs="Arial"/>
          <w:sz w:val="24"/>
          <w:lang w:val="en-US"/>
        </w:rPr>
      </w:pPr>
    </w:p>
    <w:p w14:paraId="766A2564" w14:textId="46C63DD4" w:rsidR="008967E2" w:rsidRPr="002556F6" w:rsidRDefault="008967E2" w:rsidP="008967E2">
      <w:pPr>
        <w:spacing w:after="0" w:line="360" w:lineRule="auto"/>
        <w:jc w:val="center"/>
        <w:rPr>
          <w:rFonts w:ascii="Arial" w:hAnsi="Arial" w:cs="Arial"/>
          <w:sz w:val="24"/>
          <w:lang w:val="en-US"/>
        </w:rPr>
      </w:pPr>
      <w:r w:rsidRPr="002556F6">
        <w:rPr>
          <w:rFonts w:ascii="Arial" w:hAnsi="Arial" w:cs="Arial"/>
          <w:sz w:val="24"/>
          <w:lang w:val="en-US"/>
        </w:rPr>
        <w:t>Perceptual Map – Luxury Fashion Market (Japan)</w:t>
      </w:r>
    </w:p>
    <w:p w14:paraId="24CBC357" w14:textId="3E3ECD7A" w:rsidR="006421F6" w:rsidRPr="002556F6" w:rsidRDefault="008967E2" w:rsidP="008967E2">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25BA4F17" wp14:editId="1B15858C">
            <wp:extent cx="5913120" cy="3306445"/>
            <wp:effectExtent l="0" t="0" r="0" b="8255"/>
            <wp:docPr id="17684418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441872" name="Picture 1768441872"/>
                    <pic:cNvPicPr/>
                  </pic:nvPicPr>
                  <pic:blipFill>
                    <a:blip r:embed="rId16">
                      <a:extLst>
                        <a:ext uri="{28A0092B-C50C-407E-A947-70E740481C1C}">
                          <a14:useLocalDpi xmlns:a14="http://schemas.microsoft.com/office/drawing/2010/main" val="0"/>
                        </a:ext>
                      </a:extLst>
                    </a:blip>
                    <a:stretch>
                      <a:fillRect/>
                    </a:stretch>
                  </pic:blipFill>
                  <pic:spPr>
                    <a:xfrm>
                      <a:off x="0" y="0"/>
                      <a:ext cx="5941913" cy="3322545"/>
                    </a:xfrm>
                    <a:prstGeom prst="rect">
                      <a:avLst/>
                    </a:prstGeom>
                  </pic:spPr>
                </pic:pic>
              </a:graphicData>
            </a:graphic>
          </wp:inline>
        </w:drawing>
      </w:r>
    </w:p>
    <w:p w14:paraId="3811B2CD"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 xml:space="preserve">Figure 3.2: Perceptual Map </w:t>
      </w:r>
      <w:r w:rsidR="0045195A" w:rsidRPr="002556F6">
        <w:rPr>
          <w:rFonts w:ascii="Arial" w:hAnsi="Arial" w:cs="Arial"/>
          <w:b/>
          <w:bCs/>
          <w:i/>
          <w:sz w:val="20"/>
          <w:lang w:val="en-US"/>
        </w:rPr>
        <w:t>-</w:t>
      </w:r>
      <w:r w:rsidRPr="002556F6">
        <w:rPr>
          <w:rFonts w:ascii="Arial" w:hAnsi="Arial" w:cs="Arial"/>
          <w:b/>
          <w:bCs/>
          <w:i/>
          <w:sz w:val="20"/>
          <w:lang w:val="en-US"/>
        </w:rPr>
        <w:t xml:space="preserve"> Luxury Fashion Market (Japan)</w:t>
      </w:r>
    </w:p>
    <w:p w14:paraId="1A054648" w14:textId="77777777" w:rsidR="0096443B" w:rsidRPr="002556F6" w:rsidRDefault="0096443B" w:rsidP="00156FC8">
      <w:pPr>
        <w:spacing w:after="0" w:line="240" w:lineRule="auto"/>
        <w:jc w:val="center"/>
        <w:rPr>
          <w:rFonts w:ascii="Arial" w:hAnsi="Arial" w:cs="Arial"/>
          <w:i/>
          <w:iCs/>
          <w:sz w:val="20"/>
          <w:lang w:val="en-US"/>
        </w:rPr>
      </w:pPr>
      <w:r w:rsidRPr="002556F6">
        <w:rPr>
          <w:rFonts w:ascii="Arial" w:hAnsi="Arial" w:cs="Arial"/>
          <w:i/>
          <w:iCs/>
          <w:sz w:val="20"/>
          <w:lang w:val="en-US"/>
        </w:rPr>
        <w:t xml:space="preserve">Source: Chau and </w:t>
      </w:r>
      <w:proofErr w:type="spellStart"/>
      <w:r w:rsidRPr="002556F6">
        <w:rPr>
          <w:rFonts w:ascii="Arial" w:hAnsi="Arial" w:cs="Arial"/>
          <w:i/>
          <w:iCs/>
          <w:sz w:val="20"/>
          <w:lang w:val="en-US"/>
        </w:rPr>
        <w:t>Rangaraju</w:t>
      </w:r>
      <w:proofErr w:type="spellEnd"/>
      <w:r w:rsidRPr="002556F6">
        <w:rPr>
          <w:rFonts w:ascii="Arial" w:hAnsi="Arial" w:cs="Arial"/>
          <w:i/>
          <w:iCs/>
          <w:sz w:val="20"/>
          <w:lang w:val="en-US"/>
        </w:rPr>
        <w:t xml:space="preserve"> (2023).</w:t>
      </w:r>
    </w:p>
    <w:p w14:paraId="5687CBD4" w14:textId="77777777" w:rsidR="008967E2" w:rsidRPr="002556F6" w:rsidRDefault="008967E2" w:rsidP="00156FC8">
      <w:pPr>
        <w:spacing w:after="0" w:line="240" w:lineRule="auto"/>
        <w:jc w:val="center"/>
        <w:rPr>
          <w:rFonts w:ascii="Arial" w:hAnsi="Arial" w:cs="Arial"/>
          <w:i/>
          <w:sz w:val="20"/>
          <w:lang w:val="en-US"/>
        </w:rPr>
      </w:pPr>
    </w:p>
    <w:p w14:paraId="5765E988" w14:textId="6D0CF722" w:rsidR="00156FC8" w:rsidRPr="002556F6" w:rsidRDefault="008967E2" w:rsidP="0096443B">
      <w:pPr>
        <w:spacing w:after="0" w:line="360" w:lineRule="auto"/>
        <w:jc w:val="both"/>
        <w:rPr>
          <w:rFonts w:ascii="Arial" w:hAnsi="Arial" w:cs="Arial"/>
          <w:b/>
          <w:bCs/>
          <w:sz w:val="24"/>
          <w:lang w:val="en-US"/>
        </w:rPr>
      </w:pPr>
      <w:r w:rsidRPr="002556F6">
        <w:rPr>
          <w:rFonts w:ascii="Arial" w:hAnsi="Arial" w:cs="Arial"/>
          <w:b/>
          <w:bCs/>
          <w:sz w:val="24"/>
          <w:lang w:val="en-US"/>
        </w:rPr>
        <w:t>Similarities and Differences based on STP of the Perceptual Map in both Countries</w:t>
      </w:r>
    </w:p>
    <w:p w14:paraId="7BBCFB24" w14:textId="6A040753"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 xml:space="preserve">Both countries </w:t>
      </w:r>
      <w:r w:rsidR="008967E2" w:rsidRPr="002556F6">
        <w:rPr>
          <w:rFonts w:ascii="Arial" w:hAnsi="Arial" w:cs="Arial"/>
          <w:sz w:val="24"/>
          <w:lang w:val="en-US"/>
        </w:rPr>
        <w:t>h</w:t>
      </w:r>
      <w:r w:rsidRPr="002556F6">
        <w:rPr>
          <w:rFonts w:ascii="Arial" w:hAnsi="Arial" w:cs="Arial"/>
          <w:sz w:val="24"/>
          <w:lang w:val="en-US"/>
        </w:rPr>
        <w:t>a</w:t>
      </w:r>
      <w:r w:rsidR="008967E2" w:rsidRPr="002556F6">
        <w:rPr>
          <w:rFonts w:ascii="Arial" w:hAnsi="Arial" w:cs="Arial"/>
          <w:sz w:val="24"/>
          <w:lang w:val="en-US"/>
        </w:rPr>
        <w:t>v</w:t>
      </w:r>
      <w:r w:rsidRPr="002556F6">
        <w:rPr>
          <w:rFonts w:ascii="Arial" w:hAnsi="Arial" w:cs="Arial"/>
          <w:sz w:val="24"/>
          <w:lang w:val="en-US"/>
        </w:rPr>
        <w:t xml:space="preserve">e </w:t>
      </w:r>
      <w:r w:rsidR="007E3E99" w:rsidRPr="002556F6">
        <w:rPr>
          <w:rFonts w:ascii="Arial" w:hAnsi="Arial" w:cs="Arial"/>
          <w:b/>
          <w:bCs/>
          <w:sz w:val="24"/>
          <w:lang w:val="en-US"/>
        </w:rPr>
        <w:t>similar</w:t>
      </w:r>
      <w:r w:rsidR="007E3E99" w:rsidRPr="002556F6">
        <w:rPr>
          <w:rFonts w:ascii="Arial" w:hAnsi="Arial" w:cs="Arial"/>
          <w:sz w:val="24"/>
          <w:lang w:val="en-US"/>
        </w:rPr>
        <w:t xml:space="preserve"> </w:t>
      </w:r>
      <w:r w:rsidR="008967E2" w:rsidRPr="002556F6">
        <w:rPr>
          <w:rFonts w:ascii="Arial" w:hAnsi="Arial" w:cs="Arial"/>
          <w:sz w:val="24"/>
          <w:lang w:val="en-US"/>
        </w:rPr>
        <w:t xml:space="preserve">premium- Ultra- Luxury positioning whereby Chanel reflects its global brand’s identity and heritage. Luxury brands maintain consistent high- end positioning across markets to preserve exclusivity (Kapferer and Bastien, 2012). There is also Strong Emphasis on Craftsmanship perceived as high brand and Quality which aligns with global luxury expectations and reflects its consistent brand positioning strategy worldwide (Chevalier and </w:t>
      </w:r>
      <w:proofErr w:type="spellStart"/>
      <w:r w:rsidR="008967E2" w:rsidRPr="002556F6">
        <w:rPr>
          <w:rFonts w:ascii="Arial" w:hAnsi="Arial" w:cs="Arial"/>
          <w:sz w:val="24"/>
          <w:lang w:val="en-US"/>
        </w:rPr>
        <w:t>Mazzalovo</w:t>
      </w:r>
      <w:proofErr w:type="spellEnd"/>
      <w:r w:rsidR="008967E2" w:rsidRPr="002556F6">
        <w:rPr>
          <w:rFonts w:ascii="Arial" w:hAnsi="Arial" w:cs="Arial"/>
          <w:sz w:val="24"/>
          <w:lang w:val="en-US"/>
        </w:rPr>
        <w:t>, 2012). Both countries have High Brand Loyalty Segments in both markets that include loyal, high- income female consumers who value heritage, quality, and brand symbolism that matches with the segmentation patterns (Hennings et al., 2012). Lastly, Emotional and Symbolic Value also position Chanel as a brand not just offering functional benefits but symbolic value which relies on emotional positioning globally (Kapferer, 2015).</w:t>
      </w:r>
    </w:p>
    <w:p w14:paraId="2567309C" w14:textId="189CDFB1" w:rsidR="008967E2" w:rsidRPr="002556F6" w:rsidRDefault="008967E2" w:rsidP="00B53411">
      <w:pPr>
        <w:spacing w:after="0" w:line="360" w:lineRule="auto"/>
        <w:jc w:val="both"/>
        <w:rPr>
          <w:rFonts w:ascii="Arial" w:hAnsi="Arial" w:cs="Arial"/>
          <w:sz w:val="24"/>
          <w:lang w:val="en-US"/>
        </w:rPr>
      </w:pPr>
      <w:r w:rsidRPr="002556F6">
        <w:rPr>
          <w:rFonts w:ascii="Arial" w:hAnsi="Arial" w:cs="Arial"/>
          <w:sz w:val="24"/>
          <w:lang w:val="en-US"/>
        </w:rPr>
        <w:t>The</w:t>
      </w:r>
      <w:r w:rsidRPr="002556F6">
        <w:rPr>
          <w:rFonts w:ascii="Arial" w:hAnsi="Arial" w:cs="Arial"/>
          <w:b/>
          <w:bCs/>
          <w:sz w:val="24"/>
          <w:lang w:val="en-US"/>
        </w:rPr>
        <w:t xml:space="preserve"> Difference</w:t>
      </w:r>
      <w:r w:rsidRPr="002556F6">
        <w:rPr>
          <w:rFonts w:ascii="Arial" w:hAnsi="Arial" w:cs="Arial"/>
          <w:sz w:val="24"/>
          <w:lang w:val="en-US"/>
        </w:rPr>
        <w:t xml:space="preserve"> is, while </w:t>
      </w:r>
      <w:r w:rsidRPr="002556F6">
        <w:rPr>
          <w:rFonts w:ascii="Arial" w:hAnsi="Arial" w:cs="Arial"/>
          <w:b/>
          <w:bCs/>
          <w:sz w:val="24"/>
          <w:lang w:val="en-US"/>
        </w:rPr>
        <w:t>France</w:t>
      </w:r>
      <w:r w:rsidRPr="002556F6">
        <w:rPr>
          <w:rFonts w:ascii="Arial" w:hAnsi="Arial" w:cs="Arial"/>
          <w:sz w:val="24"/>
          <w:lang w:val="en-US"/>
        </w:rPr>
        <w:t xml:space="preserve"> emphasizes its </w:t>
      </w:r>
      <w:r w:rsidRPr="002556F6">
        <w:rPr>
          <w:rFonts w:ascii="Arial" w:hAnsi="Arial" w:cs="Arial"/>
          <w:b/>
          <w:bCs/>
          <w:sz w:val="24"/>
          <w:lang w:val="en-US"/>
        </w:rPr>
        <w:t>segmentation</w:t>
      </w:r>
      <w:r w:rsidRPr="002556F6">
        <w:rPr>
          <w:rFonts w:ascii="Arial" w:hAnsi="Arial" w:cs="Arial"/>
          <w:sz w:val="24"/>
          <w:lang w:val="en-US"/>
        </w:rPr>
        <w:t xml:space="preserve"> on individualistic, expressive consumers, younger luxury entrants (beauty, fragrance) and cultural indulgence and personal expression (Hofstede Insights, 2024). </w:t>
      </w:r>
      <w:r w:rsidRPr="002556F6">
        <w:rPr>
          <w:rFonts w:ascii="Arial" w:hAnsi="Arial" w:cs="Arial"/>
          <w:b/>
          <w:bCs/>
          <w:sz w:val="24"/>
          <w:lang w:val="en-US"/>
        </w:rPr>
        <w:t xml:space="preserve">Japan </w:t>
      </w:r>
      <w:r w:rsidRPr="002556F6">
        <w:rPr>
          <w:rFonts w:ascii="Arial" w:hAnsi="Arial" w:cs="Arial"/>
          <w:sz w:val="24"/>
          <w:lang w:val="en-US"/>
        </w:rPr>
        <w:t xml:space="preserve">focuses its </w:t>
      </w:r>
      <w:r w:rsidRPr="002556F6">
        <w:rPr>
          <w:rFonts w:ascii="Arial" w:hAnsi="Arial" w:cs="Arial"/>
          <w:b/>
          <w:bCs/>
          <w:sz w:val="24"/>
          <w:lang w:val="en-US"/>
        </w:rPr>
        <w:t>segmentation</w:t>
      </w:r>
      <w:r w:rsidRPr="002556F6">
        <w:rPr>
          <w:rFonts w:ascii="Arial" w:hAnsi="Arial" w:cs="Arial"/>
          <w:sz w:val="24"/>
          <w:lang w:val="en-US"/>
        </w:rPr>
        <w:t xml:space="preserve"> on collectivist, harmony- driven consumers, middle-aged high-income women dominate luxury segments with cultural restraint, subtlety and craftsmanship (De </w:t>
      </w:r>
      <w:proofErr w:type="spellStart"/>
      <w:r w:rsidRPr="002556F6">
        <w:rPr>
          <w:rFonts w:ascii="Arial" w:hAnsi="Arial" w:cs="Arial"/>
          <w:sz w:val="24"/>
          <w:lang w:val="en-US"/>
        </w:rPr>
        <w:t>Mooij</w:t>
      </w:r>
      <w:proofErr w:type="spellEnd"/>
      <w:r w:rsidRPr="002556F6">
        <w:rPr>
          <w:rFonts w:ascii="Arial" w:hAnsi="Arial" w:cs="Arial"/>
          <w:sz w:val="24"/>
          <w:lang w:val="en-US"/>
        </w:rPr>
        <w:t xml:space="preserve">, 2019). Chanel in </w:t>
      </w:r>
      <w:r w:rsidRPr="002556F6">
        <w:rPr>
          <w:rFonts w:ascii="Arial" w:hAnsi="Arial" w:cs="Arial"/>
          <w:b/>
          <w:bCs/>
          <w:sz w:val="24"/>
          <w:lang w:val="en-US"/>
        </w:rPr>
        <w:t>France targets</w:t>
      </w:r>
      <w:r w:rsidRPr="002556F6">
        <w:rPr>
          <w:rFonts w:ascii="Arial" w:hAnsi="Arial" w:cs="Arial"/>
          <w:sz w:val="24"/>
          <w:lang w:val="en-US"/>
        </w:rPr>
        <w:t xml:space="preserve"> consumers seeking Parisian elegance, artistic identity and expressive luxury</w:t>
      </w:r>
      <w:r w:rsidRPr="002556F6">
        <w:rPr>
          <w:rFonts w:ascii="Arial" w:hAnsi="Arial" w:cs="Arial"/>
          <w:b/>
          <w:bCs/>
          <w:sz w:val="24"/>
          <w:lang w:val="en-US"/>
        </w:rPr>
        <w:t>, Japan</w:t>
      </w:r>
      <w:r w:rsidRPr="002556F6">
        <w:rPr>
          <w:rFonts w:ascii="Arial" w:hAnsi="Arial" w:cs="Arial"/>
          <w:sz w:val="24"/>
          <w:lang w:val="en-US"/>
        </w:rPr>
        <w:t xml:space="preserve"> on the other hand </w:t>
      </w:r>
      <w:r w:rsidRPr="002556F6">
        <w:rPr>
          <w:rFonts w:ascii="Arial" w:hAnsi="Arial" w:cs="Arial"/>
          <w:b/>
          <w:bCs/>
          <w:sz w:val="24"/>
          <w:lang w:val="en-US"/>
        </w:rPr>
        <w:t xml:space="preserve">targets </w:t>
      </w:r>
      <w:r w:rsidRPr="002556F6">
        <w:rPr>
          <w:rFonts w:ascii="Arial" w:hAnsi="Arial" w:cs="Arial"/>
          <w:sz w:val="24"/>
          <w:lang w:val="en-US"/>
        </w:rPr>
        <w:t xml:space="preserve">consumers seeking refinement, subtle sophistication, and long- term trust. </w:t>
      </w:r>
      <w:r w:rsidRPr="002556F6">
        <w:rPr>
          <w:rFonts w:ascii="Arial" w:hAnsi="Arial" w:cs="Arial"/>
          <w:b/>
          <w:bCs/>
          <w:sz w:val="24"/>
          <w:lang w:val="en-US"/>
        </w:rPr>
        <w:t xml:space="preserve">Positioning </w:t>
      </w:r>
      <w:r w:rsidRPr="002556F6">
        <w:rPr>
          <w:rFonts w:ascii="Arial" w:hAnsi="Arial" w:cs="Arial"/>
          <w:sz w:val="24"/>
          <w:lang w:val="en-US"/>
        </w:rPr>
        <w:t>differences</w:t>
      </w:r>
      <w:r w:rsidRPr="002556F6">
        <w:rPr>
          <w:rFonts w:ascii="Arial" w:hAnsi="Arial" w:cs="Arial"/>
          <w:b/>
          <w:bCs/>
          <w:sz w:val="24"/>
          <w:lang w:val="en-US"/>
        </w:rPr>
        <w:t xml:space="preserve"> </w:t>
      </w:r>
      <w:r w:rsidRPr="002556F6">
        <w:rPr>
          <w:rFonts w:ascii="Arial" w:hAnsi="Arial" w:cs="Arial"/>
          <w:sz w:val="24"/>
          <w:lang w:val="en-US"/>
        </w:rPr>
        <w:t xml:space="preserve">are that Chanel is positioned as bold yet classic, Artistic, Expressive and strongly tied to Parisian heritage in France (De </w:t>
      </w:r>
      <w:proofErr w:type="spellStart"/>
      <w:r w:rsidRPr="002556F6">
        <w:rPr>
          <w:rFonts w:ascii="Arial" w:hAnsi="Arial" w:cs="Arial"/>
          <w:sz w:val="24"/>
          <w:lang w:val="en-US"/>
        </w:rPr>
        <w:t>Mooij</w:t>
      </w:r>
      <w:proofErr w:type="spellEnd"/>
      <w:r w:rsidRPr="002556F6">
        <w:rPr>
          <w:rFonts w:ascii="Arial" w:hAnsi="Arial" w:cs="Arial"/>
          <w:sz w:val="24"/>
          <w:lang w:val="en-US"/>
        </w:rPr>
        <w:t>, 2019) while in Japan, it is Refined, Understated, Craftsmanship- focused emphasizing harmony and subtle elegance (Okazaki and Taylor, 2023).</w:t>
      </w:r>
    </w:p>
    <w:p w14:paraId="1BFB9422" w14:textId="77777777" w:rsidR="00B53411" w:rsidRPr="002556F6" w:rsidRDefault="00B53411" w:rsidP="00B53411">
      <w:pPr>
        <w:pStyle w:val="Heading1"/>
        <w:rPr>
          <w:rFonts w:ascii="Arial" w:hAnsi="Arial" w:cs="Arial"/>
          <w:b w:val="0"/>
          <w:bCs/>
          <w:lang w:val="en-US"/>
        </w:rPr>
      </w:pPr>
      <w:bookmarkStart w:id="23" w:name="_Toc235193844"/>
      <w:r w:rsidRPr="002556F6">
        <w:rPr>
          <w:rFonts w:ascii="Arial" w:hAnsi="Arial" w:cs="Arial"/>
          <w:lang w:val="en-US"/>
        </w:rPr>
        <w:t>4.0 Comparative International Marketing Mix (7Ps) Analysis</w:t>
      </w:r>
      <w:bookmarkEnd w:id="23"/>
    </w:p>
    <w:p w14:paraId="1D6EA02A" w14:textId="77777777" w:rsidR="00B53411" w:rsidRPr="002556F6" w:rsidRDefault="00B53411" w:rsidP="00B53411">
      <w:pPr>
        <w:pStyle w:val="Heading2"/>
        <w:rPr>
          <w:rFonts w:ascii="Arial" w:hAnsi="Arial" w:cs="Arial"/>
          <w:lang w:val="en-US"/>
        </w:rPr>
      </w:pPr>
      <w:bookmarkStart w:id="24" w:name="_Toc235193845"/>
      <w:r w:rsidRPr="002556F6">
        <w:rPr>
          <w:rFonts w:ascii="Arial" w:hAnsi="Arial" w:cs="Arial"/>
          <w:lang w:val="en-US"/>
        </w:rPr>
        <w:t>4.1 Definition of Marketing Mix</w:t>
      </w:r>
      <w:bookmarkEnd w:id="24"/>
    </w:p>
    <w:p w14:paraId="38032D7F" w14:textId="7C617B5C" w:rsidR="0096443B" w:rsidRPr="002556F6" w:rsidRDefault="0045449D" w:rsidP="00B53411">
      <w:pPr>
        <w:spacing w:after="0" w:line="360" w:lineRule="auto"/>
        <w:jc w:val="both"/>
        <w:rPr>
          <w:rFonts w:ascii="Arial" w:hAnsi="Arial" w:cs="Arial"/>
          <w:sz w:val="24"/>
          <w:lang w:val="en-US"/>
        </w:rPr>
      </w:pPr>
      <w:r w:rsidRPr="002556F6">
        <w:rPr>
          <w:rFonts w:ascii="Arial" w:hAnsi="Arial" w:cs="Arial"/>
          <w:sz w:val="24"/>
          <w:lang w:val="en-US"/>
        </w:rPr>
        <w:t>Marketing mix</w:t>
      </w:r>
      <w:r w:rsidR="00B53411" w:rsidRPr="002556F6">
        <w:rPr>
          <w:rFonts w:ascii="Arial" w:hAnsi="Arial" w:cs="Arial"/>
          <w:sz w:val="24"/>
          <w:lang w:val="en-US"/>
        </w:rPr>
        <w:t xml:space="preserve"> is a strategic </w:t>
      </w:r>
      <w:r w:rsidRPr="002556F6">
        <w:rPr>
          <w:rFonts w:ascii="Arial" w:hAnsi="Arial" w:cs="Arial"/>
          <w:sz w:val="24"/>
          <w:lang w:val="en-US"/>
        </w:rPr>
        <w:t>model and</w:t>
      </w:r>
      <w:r w:rsidR="00B53411" w:rsidRPr="002556F6">
        <w:rPr>
          <w:rFonts w:ascii="Arial" w:hAnsi="Arial" w:cs="Arial"/>
          <w:sz w:val="24"/>
          <w:lang w:val="en-US"/>
        </w:rPr>
        <w:t xml:space="preserve"> is known as the merging of manageable marketing variables, which are used to achieve the demands of the customer in addition to the </w:t>
      </w:r>
      <w:r w:rsidR="007962EA" w:rsidRPr="002556F6">
        <w:rPr>
          <w:rFonts w:ascii="Arial" w:hAnsi="Arial" w:cs="Arial"/>
          <w:sz w:val="24"/>
          <w:lang w:val="en-US"/>
        </w:rPr>
        <w:t>realization</w:t>
      </w:r>
      <w:r w:rsidR="00B53411" w:rsidRPr="002556F6">
        <w:rPr>
          <w:rFonts w:ascii="Arial" w:hAnsi="Arial" w:cs="Arial"/>
          <w:sz w:val="24"/>
          <w:lang w:val="en-US"/>
        </w:rPr>
        <w:t xml:space="preserve"> of the </w:t>
      </w:r>
      <w:r w:rsidR="007962EA" w:rsidRPr="002556F6">
        <w:rPr>
          <w:rFonts w:ascii="Arial" w:hAnsi="Arial" w:cs="Arial"/>
          <w:sz w:val="24"/>
          <w:lang w:val="en-US"/>
        </w:rPr>
        <w:t>organizational</w:t>
      </w:r>
      <w:r w:rsidR="00B53411" w:rsidRPr="002556F6">
        <w:rPr>
          <w:rFonts w:ascii="Arial" w:hAnsi="Arial" w:cs="Arial"/>
          <w:sz w:val="24"/>
          <w:lang w:val="en-US"/>
        </w:rPr>
        <w:t xml:space="preserve"> goals in the different markets (Kumar, 2026). The framework of 7Ps can assist companies in global marketing to find a balance between global brand consistency and local market customization (Schlegelmilch, 2022</w:t>
      </w:r>
      <w:r w:rsidR="0096443B" w:rsidRPr="002556F6">
        <w:rPr>
          <w:rFonts w:ascii="Arial" w:hAnsi="Arial" w:cs="Arial"/>
          <w:sz w:val="24"/>
          <w:lang w:val="en-US"/>
        </w:rPr>
        <w:t>).</w:t>
      </w:r>
    </w:p>
    <w:p w14:paraId="39C7D532" w14:textId="3AB1B509" w:rsidR="002A2BE4" w:rsidRPr="002556F6" w:rsidRDefault="002A2BE4" w:rsidP="002A2BE4">
      <w:pPr>
        <w:spacing w:after="0" w:line="360" w:lineRule="auto"/>
        <w:jc w:val="center"/>
        <w:rPr>
          <w:rFonts w:ascii="Arial" w:hAnsi="Arial" w:cs="Arial"/>
          <w:sz w:val="20"/>
          <w:szCs w:val="20"/>
          <w:lang w:val="en-US"/>
        </w:rPr>
      </w:pPr>
    </w:p>
    <w:p w14:paraId="238A9F98" w14:textId="7FFF67DB" w:rsidR="002A2BE4" w:rsidRPr="002556F6" w:rsidRDefault="002A2BE4" w:rsidP="00B53411">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1EDBD4FC" wp14:editId="5AC42332">
            <wp:extent cx="5943600" cy="4754880"/>
            <wp:effectExtent l="0" t="0" r="0" b="7620"/>
            <wp:docPr id="14324515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451583" name="Picture 1432451583"/>
                    <pic:cNvPicPr/>
                  </pic:nvPicPr>
                  <pic:blipFill>
                    <a:blip r:embed="rId17">
                      <a:extLst>
                        <a:ext uri="{28A0092B-C50C-407E-A947-70E740481C1C}">
                          <a14:useLocalDpi xmlns:a14="http://schemas.microsoft.com/office/drawing/2010/main" val="0"/>
                        </a:ext>
                      </a:extLst>
                    </a:blip>
                    <a:stretch>
                      <a:fillRect/>
                    </a:stretch>
                  </pic:blipFill>
                  <pic:spPr>
                    <a:xfrm>
                      <a:off x="0" y="0"/>
                      <a:ext cx="5943600" cy="4754880"/>
                    </a:xfrm>
                    <a:prstGeom prst="rect">
                      <a:avLst/>
                    </a:prstGeom>
                  </pic:spPr>
                </pic:pic>
              </a:graphicData>
            </a:graphic>
          </wp:inline>
        </w:drawing>
      </w:r>
    </w:p>
    <w:p w14:paraId="26C75A7C" w14:textId="023B35FD" w:rsidR="002A2BE4" w:rsidRPr="002556F6" w:rsidRDefault="002A2BE4" w:rsidP="002A2BE4">
      <w:pPr>
        <w:spacing w:after="0" w:line="360" w:lineRule="auto"/>
        <w:jc w:val="center"/>
        <w:rPr>
          <w:rFonts w:ascii="Arial" w:hAnsi="Arial" w:cs="Arial"/>
          <w:i/>
          <w:iCs/>
          <w:sz w:val="20"/>
          <w:szCs w:val="20"/>
          <w:lang w:val="en-US"/>
        </w:rPr>
      </w:pPr>
      <w:r w:rsidRPr="002556F6">
        <w:rPr>
          <w:rFonts w:ascii="Arial" w:hAnsi="Arial" w:cs="Arial"/>
          <w:i/>
          <w:iCs/>
          <w:sz w:val="20"/>
          <w:szCs w:val="20"/>
          <w:lang w:val="en-US"/>
        </w:rPr>
        <w:t>(Kotler, P.et al.,2020)</w:t>
      </w:r>
    </w:p>
    <w:p w14:paraId="6CF52A7D" w14:textId="77777777" w:rsidR="0096443B" w:rsidRPr="002556F6" w:rsidRDefault="006421F6" w:rsidP="00B53411">
      <w:pPr>
        <w:pStyle w:val="Heading2"/>
        <w:rPr>
          <w:rFonts w:ascii="Arial" w:hAnsi="Arial" w:cs="Arial"/>
          <w:lang w:val="en-US"/>
        </w:rPr>
      </w:pPr>
      <w:bookmarkStart w:id="25" w:name="_Toc235193846"/>
      <w:r w:rsidRPr="002556F6">
        <w:rPr>
          <w:rFonts w:ascii="Arial" w:hAnsi="Arial" w:cs="Arial"/>
          <w:lang w:val="en-US"/>
        </w:rPr>
        <w:t>4.2 7Ps Framework</w:t>
      </w:r>
      <w:bookmarkEnd w:id="25"/>
    </w:p>
    <w:p w14:paraId="146BF6F2" w14:textId="77777777" w:rsidR="0096443B" w:rsidRPr="002556F6" w:rsidRDefault="006421F6" w:rsidP="00B53411">
      <w:pPr>
        <w:pStyle w:val="Heading3"/>
        <w:rPr>
          <w:rFonts w:ascii="Arial" w:hAnsi="Arial" w:cs="Arial"/>
          <w:lang w:val="en-US"/>
        </w:rPr>
      </w:pPr>
      <w:bookmarkStart w:id="26" w:name="_Toc235193847"/>
      <w:r w:rsidRPr="002556F6">
        <w:rPr>
          <w:rFonts w:ascii="Arial" w:hAnsi="Arial" w:cs="Arial"/>
          <w:lang w:val="en-US"/>
        </w:rPr>
        <w:t>4.2.1</w:t>
      </w:r>
      <w:r w:rsidR="0096443B" w:rsidRPr="002556F6">
        <w:rPr>
          <w:rFonts w:ascii="Arial" w:hAnsi="Arial" w:cs="Arial"/>
          <w:lang w:val="en-US"/>
        </w:rPr>
        <w:t xml:space="preserve"> Product Strategy</w:t>
      </w:r>
      <w:bookmarkEnd w:id="26"/>
    </w:p>
    <w:p w14:paraId="0CED6D5F" w14:textId="5B3C0724"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 xml:space="preserve">In France, Chanel has haute couture, handbags, fragrances, cosmetics, </w:t>
      </w:r>
      <w:r w:rsidR="002A2BE4" w:rsidRPr="002556F6">
        <w:rPr>
          <w:rFonts w:ascii="Arial" w:hAnsi="Arial" w:cs="Arial"/>
          <w:sz w:val="24"/>
          <w:lang w:val="en-US"/>
        </w:rPr>
        <w:t>jewelry</w:t>
      </w:r>
      <w:r w:rsidRPr="002556F6">
        <w:rPr>
          <w:rFonts w:ascii="Arial" w:hAnsi="Arial" w:cs="Arial"/>
          <w:sz w:val="24"/>
          <w:lang w:val="en-US"/>
        </w:rPr>
        <w:t xml:space="preserve"> and watches but maintains high quality, classic design and luxury packaging that helps to strengthen its luxury brand name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 The French market is intensely concerned with the heritage and craftsmanship of Chanel since these are part of its roots (Lu, 2021).</w:t>
      </w:r>
    </w:p>
    <w:p w14:paraId="0B89859F" w14:textId="5683A44E" w:rsidR="0096443B"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 xml:space="preserve">Japan also offers practically the same assortment of products but also has some exclusive editions and </w:t>
      </w:r>
      <w:r w:rsidR="007962EA" w:rsidRPr="002556F6">
        <w:rPr>
          <w:rFonts w:ascii="Arial" w:hAnsi="Arial" w:cs="Arial"/>
          <w:sz w:val="24"/>
          <w:lang w:val="en-US"/>
        </w:rPr>
        <w:t>specialized</w:t>
      </w:r>
      <w:r w:rsidRPr="002556F6">
        <w:rPr>
          <w:rFonts w:ascii="Arial" w:hAnsi="Arial" w:cs="Arial"/>
          <w:sz w:val="24"/>
          <w:lang w:val="en-US"/>
        </w:rPr>
        <w:t xml:space="preserve"> services depending on the needs of local consumers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2022). Presentation and customer experience are prioritized more in Japan compared to other countries that offer standard quality products and brand (</w:t>
      </w:r>
      <w:proofErr w:type="spellStart"/>
      <w:r w:rsidRPr="002556F6">
        <w:rPr>
          <w:rFonts w:ascii="Arial" w:hAnsi="Arial" w:cs="Arial"/>
          <w:sz w:val="24"/>
          <w:lang w:val="en-US"/>
        </w:rPr>
        <w:t>Donzé</w:t>
      </w:r>
      <w:proofErr w:type="spellEnd"/>
      <w:r w:rsidRPr="002556F6">
        <w:rPr>
          <w:rFonts w:ascii="Arial" w:hAnsi="Arial" w:cs="Arial"/>
          <w:sz w:val="24"/>
          <w:lang w:val="en-US"/>
        </w:rPr>
        <w:t>, 2022</w:t>
      </w:r>
      <w:r w:rsidR="0096443B" w:rsidRPr="002556F6">
        <w:rPr>
          <w:rFonts w:ascii="Arial" w:hAnsi="Arial" w:cs="Arial"/>
          <w:sz w:val="24"/>
          <w:lang w:val="en-US"/>
        </w:rPr>
        <w:t>).</w:t>
      </w:r>
    </w:p>
    <w:p w14:paraId="61844AD4" w14:textId="77777777" w:rsidR="00EE4D48" w:rsidRPr="002556F6" w:rsidRDefault="00EE4D48" w:rsidP="00B53411">
      <w:pPr>
        <w:spacing w:after="0" w:line="360" w:lineRule="auto"/>
        <w:jc w:val="both"/>
        <w:rPr>
          <w:rFonts w:ascii="Arial" w:hAnsi="Arial" w:cs="Arial"/>
          <w:sz w:val="24"/>
          <w:lang w:val="en-US"/>
        </w:rPr>
      </w:pPr>
    </w:p>
    <w:p w14:paraId="6FF08523" w14:textId="4249FB52" w:rsidR="00EE4D48" w:rsidRPr="002556F6" w:rsidRDefault="00F15BD2" w:rsidP="00F15BD2">
      <w:pPr>
        <w:spacing w:after="0" w:line="360" w:lineRule="auto"/>
        <w:jc w:val="center"/>
        <w:rPr>
          <w:rFonts w:ascii="Arial" w:hAnsi="Arial" w:cs="Arial"/>
          <w:b/>
          <w:bCs/>
          <w:sz w:val="24"/>
          <w:lang w:val="en-US"/>
        </w:rPr>
      </w:pPr>
      <w:r w:rsidRPr="002556F6">
        <w:rPr>
          <w:rFonts w:ascii="Arial" w:hAnsi="Arial" w:cs="Arial"/>
          <w:b/>
          <w:bCs/>
          <w:sz w:val="24"/>
          <w:lang w:val="en-US"/>
        </w:rPr>
        <w:t xml:space="preserve">Depth of </w:t>
      </w:r>
      <w:r w:rsidR="007E3E99" w:rsidRPr="002556F6">
        <w:rPr>
          <w:rFonts w:ascii="Arial" w:hAnsi="Arial" w:cs="Arial"/>
          <w:b/>
          <w:bCs/>
          <w:sz w:val="24"/>
          <w:lang w:val="en-US"/>
        </w:rPr>
        <w:t xml:space="preserve">some </w:t>
      </w:r>
      <w:r w:rsidRPr="002556F6">
        <w:rPr>
          <w:rFonts w:ascii="Arial" w:hAnsi="Arial" w:cs="Arial"/>
          <w:b/>
          <w:bCs/>
          <w:sz w:val="24"/>
          <w:lang w:val="en-US"/>
        </w:rPr>
        <w:t>Chanel’s products</w:t>
      </w:r>
    </w:p>
    <w:p w14:paraId="56840253" w14:textId="173AE339" w:rsidR="00EE4D48" w:rsidRPr="002556F6" w:rsidRDefault="00EE4D48" w:rsidP="00B53411">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492BB2EF" wp14:editId="2B133950">
            <wp:extent cx="5798820" cy="5405745"/>
            <wp:effectExtent l="0" t="0" r="0" b="5080"/>
            <wp:docPr id="18380021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002105" name="Picture 1838002105"/>
                    <pic:cNvPicPr/>
                  </pic:nvPicPr>
                  <pic:blipFill>
                    <a:blip r:embed="rId18">
                      <a:extLst>
                        <a:ext uri="{28A0092B-C50C-407E-A947-70E740481C1C}">
                          <a14:useLocalDpi xmlns:a14="http://schemas.microsoft.com/office/drawing/2010/main" val="0"/>
                        </a:ext>
                      </a:extLst>
                    </a:blip>
                    <a:stretch>
                      <a:fillRect/>
                    </a:stretch>
                  </pic:blipFill>
                  <pic:spPr>
                    <a:xfrm>
                      <a:off x="0" y="0"/>
                      <a:ext cx="5803226" cy="5409852"/>
                    </a:xfrm>
                    <a:prstGeom prst="rect">
                      <a:avLst/>
                    </a:prstGeom>
                  </pic:spPr>
                </pic:pic>
              </a:graphicData>
            </a:graphic>
          </wp:inline>
        </w:drawing>
      </w:r>
    </w:p>
    <w:p w14:paraId="73E0BBB0" w14:textId="5F91CB1C" w:rsidR="001777DD" w:rsidRPr="002556F6" w:rsidRDefault="001777DD" w:rsidP="001777DD">
      <w:pPr>
        <w:spacing w:after="0" w:line="360" w:lineRule="auto"/>
        <w:jc w:val="center"/>
        <w:rPr>
          <w:rFonts w:ascii="Arial" w:hAnsi="Arial" w:cs="Arial"/>
          <w:i/>
          <w:iCs/>
          <w:sz w:val="20"/>
          <w:szCs w:val="20"/>
          <w:lang w:val="en-US"/>
        </w:rPr>
      </w:pPr>
      <w:r w:rsidRPr="002556F6">
        <w:rPr>
          <w:rFonts w:ascii="Arial" w:hAnsi="Arial" w:cs="Arial"/>
          <w:i/>
          <w:iCs/>
          <w:sz w:val="20"/>
          <w:szCs w:val="20"/>
          <w:lang w:val="en-US"/>
        </w:rPr>
        <w:t>Source: Chanel (2026)</w:t>
      </w:r>
    </w:p>
    <w:p w14:paraId="4CD75E53" w14:textId="6B8983CF" w:rsidR="00EE4D48" w:rsidRPr="002556F6" w:rsidRDefault="00EE4D48" w:rsidP="00F15BD2">
      <w:pPr>
        <w:spacing w:after="0" w:line="360" w:lineRule="auto"/>
        <w:jc w:val="center"/>
        <w:rPr>
          <w:rFonts w:ascii="Arial" w:hAnsi="Arial" w:cs="Arial"/>
          <w:b/>
          <w:bCs/>
          <w:sz w:val="24"/>
          <w:lang w:val="en-US"/>
        </w:rPr>
      </w:pPr>
      <w:r w:rsidRPr="002556F6">
        <w:rPr>
          <w:rFonts w:ascii="Arial" w:hAnsi="Arial" w:cs="Arial"/>
          <w:b/>
          <w:bCs/>
          <w:noProof/>
          <w:sz w:val="24"/>
          <w:lang w:val="en-US"/>
        </w:rPr>
        <w:drawing>
          <wp:anchor distT="0" distB="0" distL="114300" distR="114300" simplePos="0" relativeHeight="251658240" behindDoc="0" locked="0" layoutInCell="1" allowOverlap="1" wp14:anchorId="26DB7133" wp14:editId="61094470">
            <wp:simplePos x="914400" y="914400"/>
            <wp:positionH relativeFrom="column">
              <wp:align>left</wp:align>
            </wp:positionH>
            <wp:positionV relativeFrom="paragraph">
              <wp:align>top</wp:align>
            </wp:positionV>
            <wp:extent cx="5737860" cy="5222326"/>
            <wp:effectExtent l="0" t="0" r="0" b="0"/>
            <wp:wrapSquare wrapText="bothSides"/>
            <wp:docPr id="13501846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184617" name="Picture 1350184617"/>
                    <pic:cNvPicPr/>
                  </pic:nvPicPr>
                  <pic:blipFill>
                    <a:blip r:embed="rId19">
                      <a:extLst>
                        <a:ext uri="{28A0092B-C50C-407E-A947-70E740481C1C}">
                          <a14:useLocalDpi xmlns:a14="http://schemas.microsoft.com/office/drawing/2010/main" val="0"/>
                        </a:ext>
                      </a:extLst>
                    </a:blip>
                    <a:stretch>
                      <a:fillRect/>
                    </a:stretch>
                  </pic:blipFill>
                  <pic:spPr>
                    <a:xfrm>
                      <a:off x="0" y="0"/>
                      <a:ext cx="5737860" cy="5222326"/>
                    </a:xfrm>
                    <a:prstGeom prst="rect">
                      <a:avLst/>
                    </a:prstGeom>
                  </pic:spPr>
                </pic:pic>
              </a:graphicData>
            </a:graphic>
          </wp:anchor>
        </w:drawing>
      </w:r>
      <w:r w:rsidR="00F15BD2" w:rsidRPr="002556F6">
        <w:rPr>
          <w:rFonts w:ascii="Arial" w:hAnsi="Arial" w:cs="Arial"/>
          <w:b/>
          <w:bCs/>
          <w:sz w:val="24"/>
          <w:lang w:val="en-US"/>
        </w:rPr>
        <w:t>Width of some Chanel’s products</w:t>
      </w:r>
    </w:p>
    <w:p w14:paraId="7C9BC20E" w14:textId="1A661605" w:rsidR="00F15BD2" w:rsidRPr="002556F6" w:rsidRDefault="001777DD" w:rsidP="00F15BD2">
      <w:pPr>
        <w:spacing w:after="0" w:line="360" w:lineRule="auto"/>
        <w:jc w:val="center"/>
        <w:rPr>
          <w:rFonts w:ascii="Arial" w:hAnsi="Arial" w:cs="Arial"/>
          <w:i/>
          <w:iCs/>
          <w:sz w:val="20"/>
          <w:szCs w:val="20"/>
          <w:lang w:val="en-US"/>
        </w:rPr>
      </w:pPr>
      <w:r w:rsidRPr="002556F6">
        <w:rPr>
          <w:rFonts w:ascii="Arial" w:hAnsi="Arial" w:cs="Arial"/>
          <w:i/>
          <w:iCs/>
          <w:sz w:val="20"/>
          <w:szCs w:val="20"/>
          <w:lang w:val="en-US"/>
        </w:rPr>
        <w:t>Source: Chanel (2026)</w:t>
      </w:r>
    </w:p>
    <w:p w14:paraId="35D7C967" w14:textId="77777777" w:rsidR="0085444C" w:rsidRPr="002556F6" w:rsidRDefault="0085444C" w:rsidP="0096443B">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549DEC31" wp14:editId="497B0252">
            <wp:extent cx="5943600" cy="26974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11684"/>
                    <a:stretch/>
                  </pic:blipFill>
                  <pic:spPr bwMode="auto">
                    <a:xfrm>
                      <a:off x="0" y="0"/>
                      <a:ext cx="5943600" cy="2697480"/>
                    </a:xfrm>
                    <a:prstGeom prst="rect">
                      <a:avLst/>
                    </a:prstGeom>
                    <a:ln>
                      <a:noFill/>
                    </a:ln>
                    <a:extLst>
                      <a:ext uri="{53640926-AAD7-44D8-BBD7-CCE9431645EC}">
                        <a14:shadowObscured xmlns:a14="http://schemas.microsoft.com/office/drawing/2010/main"/>
                      </a:ext>
                    </a:extLst>
                  </pic:spPr>
                </pic:pic>
              </a:graphicData>
            </a:graphic>
          </wp:inline>
        </w:drawing>
      </w:r>
    </w:p>
    <w:p w14:paraId="32564771"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4.2: Chanel Product Strategy</w:t>
      </w:r>
    </w:p>
    <w:p w14:paraId="32FF776B"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i/>
          <w:iCs/>
          <w:sz w:val="20"/>
          <w:lang w:val="en-US"/>
        </w:rPr>
        <w:t>Source: Kou (2024).</w:t>
      </w:r>
    </w:p>
    <w:p w14:paraId="0D9514A6" w14:textId="77777777" w:rsidR="00156FC8" w:rsidRPr="002556F6" w:rsidRDefault="00156FC8" w:rsidP="0096443B">
      <w:pPr>
        <w:spacing w:after="0" w:line="360" w:lineRule="auto"/>
        <w:jc w:val="both"/>
        <w:rPr>
          <w:rFonts w:ascii="Arial" w:hAnsi="Arial" w:cs="Arial"/>
          <w:sz w:val="24"/>
          <w:lang w:val="en-US"/>
        </w:rPr>
      </w:pPr>
    </w:p>
    <w:p w14:paraId="2B45D070" w14:textId="0E7F9D28" w:rsidR="00454A75"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 xml:space="preserve">Both countries are equally international in terms of the uniformity of products, but Japan is </w:t>
      </w:r>
      <w:r w:rsidR="00F15BD2" w:rsidRPr="002556F6">
        <w:rPr>
          <w:rFonts w:ascii="Arial" w:hAnsi="Arial" w:cs="Arial"/>
          <w:sz w:val="24"/>
          <w:lang w:val="en-US"/>
        </w:rPr>
        <w:t>localized</w:t>
      </w:r>
      <w:r w:rsidRPr="002556F6">
        <w:rPr>
          <w:rFonts w:ascii="Arial" w:hAnsi="Arial" w:cs="Arial"/>
          <w:sz w:val="24"/>
          <w:lang w:val="en-US"/>
        </w:rPr>
        <w:t xml:space="preserve"> more, with its own collections and experience with customers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p>
    <w:p w14:paraId="305A3201" w14:textId="77777777" w:rsidR="00454A75" w:rsidRPr="002556F6" w:rsidRDefault="00454A75" w:rsidP="00454A75">
      <w:pPr>
        <w:pStyle w:val="Heading3"/>
        <w:rPr>
          <w:rFonts w:ascii="Arial" w:hAnsi="Arial" w:cs="Arial"/>
          <w:lang w:val="en-US"/>
        </w:rPr>
      </w:pPr>
      <w:bookmarkStart w:id="27" w:name="_Toc235193848"/>
      <w:r w:rsidRPr="002556F6">
        <w:rPr>
          <w:rFonts w:ascii="Arial" w:hAnsi="Arial" w:cs="Arial"/>
          <w:lang w:val="en-US"/>
        </w:rPr>
        <w:t>4.2.2 Price Strategy</w:t>
      </w:r>
      <w:bookmarkEnd w:id="27"/>
    </w:p>
    <w:p w14:paraId="154DC0C6" w14:textId="77777777" w:rsidR="00EF3403" w:rsidRPr="002556F6" w:rsidRDefault="004E2784" w:rsidP="004E2784">
      <w:pPr>
        <w:rPr>
          <w:rFonts w:ascii="Arial" w:hAnsi="Arial" w:cs="Arial"/>
          <w:lang w:val="en-US"/>
        </w:rPr>
      </w:pPr>
      <w:r w:rsidRPr="002556F6">
        <w:rPr>
          <w:rFonts w:ascii="Arial" w:hAnsi="Arial" w:cs="Arial"/>
          <w:lang w:val="en-US"/>
        </w:rPr>
        <w:t>Price is the amount of money charged for a product or service</w:t>
      </w:r>
      <w:r w:rsidR="0072371F" w:rsidRPr="002556F6">
        <w:rPr>
          <w:rFonts w:ascii="Arial" w:hAnsi="Arial" w:cs="Arial"/>
          <w:lang w:val="en-US"/>
        </w:rPr>
        <w:t xml:space="preserve">, moreover, it is </w:t>
      </w:r>
      <w:r w:rsidR="00EF3403" w:rsidRPr="002556F6">
        <w:rPr>
          <w:rFonts w:ascii="Arial" w:hAnsi="Arial" w:cs="Arial"/>
          <w:lang w:val="en-US"/>
        </w:rPr>
        <w:t>also the</w:t>
      </w:r>
      <w:r w:rsidR="0072371F" w:rsidRPr="002556F6">
        <w:rPr>
          <w:rFonts w:ascii="Arial" w:hAnsi="Arial" w:cs="Arial"/>
          <w:lang w:val="en-US"/>
        </w:rPr>
        <w:t xml:space="preserve"> sum of </w:t>
      </w:r>
    </w:p>
    <w:p w14:paraId="278148B6" w14:textId="77777777" w:rsidR="00EF3403" w:rsidRPr="002556F6" w:rsidRDefault="00F32330" w:rsidP="004E2784">
      <w:pPr>
        <w:rPr>
          <w:rFonts w:ascii="Arial" w:hAnsi="Arial" w:cs="Arial"/>
          <w:lang w:val="en-US"/>
        </w:rPr>
      </w:pPr>
      <w:r w:rsidRPr="002556F6">
        <w:rPr>
          <w:rFonts w:ascii="Arial" w:hAnsi="Arial" w:cs="Arial"/>
          <w:lang w:val="en-US"/>
        </w:rPr>
        <w:t xml:space="preserve">values </w:t>
      </w:r>
      <w:r w:rsidR="009C523F" w:rsidRPr="002556F6">
        <w:rPr>
          <w:rFonts w:ascii="Arial" w:hAnsi="Arial" w:cs="Arial"/>
          <w:lang w:val="en-US"/>
        </w:rPr>
        <w:t>that consumers</w:t>
      </w:r>
      <w:r w:rsidR="0072371F" w:rsidRPr="002556F6">
        <w:rPr>
          <w:rFonts w:ascii="Arial" w:hAnsi="Arial" w:cs="Arial"/>
          <w:lang w:val="en-US"/>
        </w:rPr>
        <w:t xml:space="preserve"> exchange for the benefits of owning or using a product (Kotler and </w:t>
      </w:r>
    </w:p>
    <w:p w14:paraId="60BBCA8A" w14:textId="62E9341E" w:rsidR="004E2784" w:rsidRPr="002556F6" w:rsidRDefault="0072371F" w:rsidP="004E2784">
      <w:pPr>
        <w:rPr>
          <w:rFonts w:ascii="Arial" w:hAnsi="Arial" w:cs="Arial"/>
          <w:lang w:val="en-US"/>
        </w:rPr>
      </w:pPr>
      <w:r w:rsidRPr="002556F6">
        <w:rPr>
          <w:rFonts w:ascii="Arial" w:hAnsi="Arial" w:cs="Arial"/>
          <w:lang w:val="en-US"/>
        </w:rPr>
        <w:t xml:space="preserve">Armstrong, 2001). </w:t>
      </w:r>
    </w:p>
    <w:p w14:paraId="0F3D17A0" w14:textId="77777777" w:rsidR="00454A75"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 xml:space="preserve">The local market is maximized on exclusivity and luxury image with </w:t>
      </w:r>
      <w:r w:rsidRPr="002556F6">
        <w:rPr>
          <w:rFonts w:ascii="Arial" w:hAnsi="Arial" w:cs="Arial"/>
          <w:b/>
          <w:bCs/>
          <w:sz w:val="24"/>
          <w:lang w:val="en-US"/>
        </w:rPr>
        <w:t>premium prices</w:t>
      </w:r>
      <w:r w:rsidRPr="002556F6">
        <w:rPr>
          <w:rFonts w:ascii="Arial" w:hAnsi="Arial" w:cs="Arial"/>
          <w:sz w:val="24"/>
          <w:lang w:val="en-US"/>
        </w:rPr>
        <w:t xml:space="preserve"> in France (Solomon and Mrad, 2022). Japan also pictures on a similar scale as to the </w:t>
      </w:r>
      <w:r w:rsidRPr="002556F6">
        <w:rPr>
          <w:rFonts w:ascii="Arial" w:hAnsi="Arial" w:cs="Arial"/>
          <w:b/>
          <w:bCs/>
          <w:sz w:val="24"/>
          <w:lang w:val="en-US"/>
        </w:rPr>
        <w:t>premium pricing</w:t>
      </w:r>
      <w:r w:rsidRPr="002556F6">
        <w:rPr>
          <w:rFonts w:ascii="Arial" w:hAnsi="Arial" w:cs="Arial"/>
          <w:sz w:val="24"/>
          <w:lang w:val="en-US"/>
        </w:rPr>
        <w:t xml:space="preserve"> but because of </w:t>
      </w:r>
      <w:r w:rsidRPr="002556F6">
        <w:rPr>
          <w:rFonts w:ascii="Arial" w:hAnsi="Arial" w:cs="Arial"/>
          <w:b/>
          <w:bCs/>
          <w:sz w:val="24"/>
          <w:lang w:val="en-US"/>
        </w:rPr>
        <w:t>exchange rates, importations costs and taxes the retail prices are higher</w:t>
      </w:r>
      <w:r w:rsidRPr="002556F6">
        <w:rPr>
          <w:rFonts w:ascii="Arial" w:hAnsi="Arial" w:cs="Arial"/>
          <w:sz w:val="24"/>
          <w:lang w:val="en-US"/>
        </w:rPr>
        <w:t xml:space="preserve"> compared to France (Okawa, 2020). Even though there is a difference between the prices in the two countries, consumers in both countries associate high prices with quality and prestige (Chau and Rangaraj, 2023).</w:t>
      </w:r>
    </w:p>
    <w:p w14:paraId="35BFFEA3" w14:textId="77777777" w:rsidR="00454A75" w:rsidRPr="002556F6" w:rsidRDefault="00454A75" w:rsidP="00454A75">
      <w:pPr>
        <w:pStyle w:val="Heading3"/>
        <w:rPr>
          <w:rFonts w:ascii="Arial" w:hAnsi="Arial" w:cs="Arial"/>
          <w:lang w:val="en-US"/>
        </w:rPr>
      </w:pPr>
      <w:bookmarkStart w:id="28" w:name="_Toc235193849"/>
      <w:r w:rsidRPr="002556F6">
        <w:rPr>
          <w:rFonts w:ascii="Arial" w:hAnsi="Arial" w:cs="Arial"/>
          <w:lang w:val="en-US"/>
        </w:rPr>
        <w:t>4.2.3 Place (Distribution) Strategy</w:t>
      </w:r>
      <w:bookmarkEnd w:id="28"/>
    </w:p>
    <w:p w14:paraId="4B247371" w14:textId="77777777" w:rsidR="007E3E99" w:rsidRPr="002556F6" w:rsidRDefault="00861AE4" w:rsidP="00861AE4">
      <w:pPr>
        <w:rPr>
          <w:rFonts w:ascii="Arial" w:hAnsi="Arial" w:cs="Arial"/>
          <w:lang w:val="en-US"/>
        </w:rPr>
      </w:pPr>
      <w:r w:rsidRPr="002556F6">
        <w:rPr>
          <w:rFonts w:ascii="Arial" w:hAnsi="Arial" w:cs="Arial"/>
          <w:lang w:val="en-US"/>
        </w:rPr>
        <w:t>Distribution or place in marketing mix is the set of activities, decisions, and channel used to ensure</w:t>
      </w:r>
    </w:p>
    <w:p w14:paraId="16A32A97" w14:textId="77777777" w:rsidR="007E3E99" w:rsidRPr="002556F6" w:rsidRDefault="00861AE4" w:rsidP="00861AE4">
      <w:pPr>
        <w:rPr>
          <w:rFonts w:ascii="Arial" w:hAnsi="Arial" w:cs="Arial"/>
          <w:lang w:val="en-US"/>
        </w:rPr>
      </w:pPr>
      <w:r w:rsidRPr="002556F6">
        <w:rPr>
          <w:rFonts w:ascii="Arial" w:hAnsi="Arial" w:cs="Arial"/>
          <w:lang w:val="en-US"/>
        </w:rPr>
        <w:t xml:space="preserve"> that a product is available to consumers at the right location, in the right quantity, and at the right </w:t>
      </w:r>
    </w:p>
    <w:p w14:paraId="7E017038" w14:textId="506D92BD" w:rsidR="00861AE4" w:rsidRPr="002556F6" w:rsidRDefault="00861AE4" w:rsidP="00861AE4">
      <w:pPr>
        <w:rPr>
          <w:rFonts w:ascii="Arial" w:hAnsi="Arial" w:cs="Arial"/>
          <w:lang w:val="en-US"/>
        </w:rPr>
      </w:pPr>
      <w:r w:rsidRPr="002556F6">
        <w:rPr>
          <w:rFonts w:ascii="Arial" w:hAnsi="Arial" w:cs="Arial"/>
          <w:lang w:val="en-US"/>
        </w:rPr>
        <w:t>time (Kotler and Kelller,2016).</w:t>
      </w:r>
    </w:p>
    <w:p w14:paraId="21987ED2" w14:textId="77777777" w:rsidR="0096443B"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 xml:space="preserve">In France, the distribution of Chanel products is mainly provided by </w:t>
      </w:r>
      <w:r w:rsidRPr="002556F6">
        <w:rPr>
          <w:rFonts w:ascii="Arial" w:hAnsi="Arial" w:cs="Arial"/>
          <w:b/>
          <w:bCs/>
          <w:sz w:val="24"/>
          <w:lang w:val="en-US"/>
        </w:rPr>
        <w:t>directly</w:t>
      </w:r>
      <w:r w:rsidRPr="002556F6">
        <w:rPr>
          <w:rFonts w:ascii="Arial" w:hAnsi="Arial" w:cs="Arial"/>
          <w:sz w:val="24"/>
          <w:lang w:val="en-US"/>
        </w:rPr>
        <w:t xml:space="preserve"> owned flagship boutiques and a few luxury department stores, which guarantee great control over the brand (Forbes, 2024). Japan has the same strategy but expands their reach through the assistance of luxurious </w:t>
      </w:r>
      <w:r w:rsidRPr="002556F6">
        <w:rPr>
          <w:rFonts w:ascii="Arial" w:hAnsi="Arial" w:cs="Arial"/>
          <w:b/>
          <w:bCs/>
          <w:sz w:val="24"/>
          <w:lang w:val="en-US"/>
        </w:rPr>
        <w:t>shopping space</w:t>
      </w:r>
      <w:r w:rsidRPr="002556F6">
        <w:rPr>
          <w:rFonts w:ascii="Arial" w:hAnsi="Arial" w:cs="Arial"/>
          <w:sz w:val="24"/>
          <w:lang w:val="en-US"/>
        </w:rPr>
        <w:t xml:space="preserve"> such as Ginza and </w:t>
      </w:r>
      <w:proofErr w:type="spellStart"/>
      <w:r w:rsidRPr="002556F6">
        <w:rPr>
          <w:rFonts w:ascii="Arial" w:hAnsi="Arial" w:cs="Arial"/>
          <w:sz w:val="24"/>
          <w:lang w:val="en-US"/>
        </w:rPr>
        <w:t>Omotesando</w:t>
      </w:r>
      <w:proofErr w:type="spellEnd"/>
      <w:r w:rsidRPr="002556F6">
        <w:rPr>
          <w:rFonts w:ascii="Arial" w:hAnsi="Arial" w:cs="Arial"/>
          <w:sz w:val="24"/>
          <w:lang w:val="en-US"/>
        </w:rPr>
        <w:t>, as well as controlled internet technology (</w:t>
      </w:r>
      <w:proofErr w:type="spellStart"/>
      <w:r w:rsidRPr="002556F6">
        <w:rPr>
          <w:rFonts w:ascii="Arial" w:hAnsi="Arial" w:cs="Arial"/>
          <w:sz w:val="24"/>
          <w:lang w:val="en-US"/>
        </w:rPr>
        <w:t>Guercini</w:t>
      </w:r>
      <w:proofErr w:type="spellEnd"/>
      <w:r w:rsidRPr="002556F6">
        <w:rPr>
          <w:rFonts w:ascii="Arial" w:hAnsi="Arial" w:cs="Arial"/>
          <w:sz w:val="24"/>
          <w:lang w:val="en-US"/>
        </w:rPr>
        <w:t>, Ranfagni and Runfola, 2020).</w:t>
      </w:r>
    </w:p>
    <w:p w14:paraId="7245FC54" w14:textId="77777777" w:rsidR="0085444C" w:rsidRPr="002556F6" w:rsidRDefault="0085444C" w:rsidP="0085444C">
      <w:pPr>
        <w:spacing w:after="0" w:line="360" w:lineRule="auto"/>
        <w:jc w:val="center"/>
        <w:rPr>
          <w:rFonts w:ascii="Arial" w:hAnsi="Arial" w:cs="Arial"/>
          <w:sz w:val="24"/>
          <w:lang w:val="en-US"/>
        </w:rPr>
      </w:pPr>
      <w:r w:rsidRPr="002556F6">
        <w:rPr>
          <w:rFonts w:ascii="Arial" w:hAnsi="Arial" w:cs="Arial"/>
          <w:noProof/>
          <w:sz w:val="24"/>
          <w:lang w:val="en-US"/>
        </w:rPr>
        <w:drawing>
          <wp:inline distT="0" distB="0" distL="0" distR="0" wp14:anchorId="0F14DA8F" wp14:editId="2E116077">
            <wp:extent cx="5943600" cy="2476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476500"/>
                    </a:xfrm>
                    <a:prstGeom prst="rect">
                      <a:avLst/>
                    </a:prstGeom>
                  </pic:spPr>
                </pic:pic>
              </a:graphicData>
            </a:graphic>
          </wp:inline>
        </w:drawing>
      </w:r>
    </w:p>
    <w:p w14:paraId="01EE0BA5"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4.3: Distribution Channel</w:t>
      </w:r>
    </w:p>
    <w:p w14:paraId="2441666D"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i/>
          <w:iCs/>
          <w:sz w:val="20"/>
          <w:lang w:val="en-US"/>
        </w:rPr>
        <w:t xml:space="preserve">Source: Runfola, Milanesi and </w:t>
      </w:r>
      <w:proofErr w:type="spellStart"/>
      <w:r w:rsidRPr="002556F6">
        <w:rPr>
          <w:rFonts w:ascii="Arial" w:hAnsi="Arial" w:cs="Arial"/>
          <w:i/>
          <w:iCs/>
          <w:sz w:val="20"/>
          <w:lang w:val="en-US"/>
        </w:rPr>
        <w:t>Guercini</w:t>
      </w:r>
      <w:proofErr w:type="spellEnd"/>
      <w:r w:rsidRPr="002556F6">
        <w:rPr>
          <w:rFonts w:ascii="Arial" w:hAnsi="Arial" w:cs="Arial"/>
          <w:i/>
          <w:iCs/>
          <w:sz w:val="20"/>
          <w:lang w:val="en-US"/>
        </w:rPr>
        <w:t xml:space="preserve"> (2022).</w:t>
      </w:r>
    </w:p>
    <w:p w14:paraId="7C0320E3" w14:textId="77777777" w:rsidR="00156FC8" w:rsidRPr="002556F6" w:rsidRDefault="00156FC8" w:rsidP="0096443B">
      <w:pPr>
        <w:spacing w:after="0" w:line="360" w:lineRule="auto"/>
        <w:jc w:val="both"/>
        <w:rPr>
          <w:rFonts w:ascii="Arial" w:hAnsi="Arial" w:cs="Arial"/>
          <w:sz w:val="24"/>
          <w:lang w:val="en-US"/>
        </w:rPr>
      </w:pPr>
    </w:p>
    <w:p w14:paraId="1F11ABA3" w14:textId="46FB12C2" w:rsidR="00454A75"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 xml:space="preserve">Both concentrate </w:t>
      </w:r>
      <w:r w:rsidRPr="002556F6">
        <w:rPr>
          <w:rFonts w:ascii="Arial" w:hAnsi="Arial" w:cs="Arial"/>
          <w:b/>
          <w:bCs/>
          <w:sz w:val="24"/>
          <w:lang w:val="en-US"/>
        </w:rPr>
        <w:t>on direct distribution</w:t>
      </w:r>
      <w:r w:rsidRPr="002556F6">
        <w:rPr>
          <w:rFonts w:ascii="Arial" w:hAnsi="Arial" w:cs="Arial"/>
          <w:sz w:val="24"/>
          <w:lang w:val="en-US"/>
        </w:rPr>
        <w:t xml:space="preserve">, but Japan puts a greater accent on </w:t>
      </w:r>
      <w:r w:rsidR="007E3E99" w:rsidRPr="002556F6">
        <w:rPr>
          <w:rFonts w:ascii="Arial" w:hAnsi="Arial" w:cs="Arial"/>
          <w:sz w:val="24"/>
          <w:lang w:val="en-US"/>
        </w:rPr>
        <w:t>high point</w:t>
      </w:r>
      <w:r w:rsidRPr="002556F6">
        <w:rPr>
          <w:rFonts w:ascii="Arial" w:hAnsi="Arial" w:cs="Arial"/>
          <w:sz w:val="24"/>
          <w:lang w:val="en-US"/>
        </w:rPr>
        <w:t xml:space="preserve"> of sale in retailers (Hansson and </w:t>
      </w:r>
      <w:proofErr w:type="spellStart"/>
      <w:r w:rsidRPr="002556F6">
        <w:rPr>
          <w:rFonts w:ascii="Arial" w:hAnsi="Arial" w:cs="Arial"/>
          <w:sz w:val="24"/>
          <w:lang w:val="en-US"/>
        </w:rPr>
        <w:t>Stenström</w:t>
      </w:r>
      <w:proofErr w:type="spellEnd"/>
      <w:r w:rsidRPr="002556F6">
        <w:rPr>
          <w:rFonts w:ascii="Arial" w:hAnsi="Arial" w:cs="Arial"/>
          <w:sz w:val="24"/>
          <w:lang w:val="en-US"/>
        </w:rPr>
        <w:t>, 2023).</w:t>
      </w:r>
    </w:p>
    <w:p w14:paraId="4F3E5502" w14:textId="77777777" w:rsidR="008967E2" w:rsidRPr="002556F6" w:rsidRDefault="008967E2" w:rsidP="00454A75">
      <w:pPr>
        <w:spacing w:after="0" w:line="360" w:lineRule="auto"/>
        <w:jc w:val="both"/>
        <w:rPr>
          <w:rFonts w:ascii="Arial" w:hAnsi="Arial" w:cs="Arial"/>
          <w:sz w:val="24"/>
          <w:lang w:val="en-US"/>
        </w:rPr>
      </w:pPr>
    </w:p>
    <w:p w14:paraId="281D892A" w14:textId="044041DC" w:rsidR="008967E2" w:rsidRPr="002556F6" w:rsidRDefault="008967E2" w:rsidP="00454A75">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737A827C" wp14:editId="5673B0BD">
            <wp:extent cx="5844540" cy="6003656"/>
            <wp:effectExtent l="0" t="0" r="3810" b="0"/>
            <wp:docPr id="164629799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297998" name="Picture 1646297998"/>
                    <pic:cNvPicPr/>
                  </pic:nvPicPr>
                  <pic:blipFill>
                    <a:blip r:embed="rId22">
                      <a:extLst>
                        <a:ext uri="{28A0092B-C50C-407E-A947-70E740481C1C}">
                          <a14:useLocalDpi xmlns:a14="http://schemas.microsoft.com/office/drawing/2010/main" val="0"/>
                        </a:ext>
                      </a:extLst>
                    </a:blip>
                    <a:stretch>
                      <a:fillRect/>
                    </a:stretch>
                  </pic:blipFill>
                  <pic:spPr>
                    <a:xfrm>
                      <a:off x="0" y="0"/>
                      <a:ext cx="5851355" cy="6010656"/>
                    </a:xfrm>
                    <a:prstGeom prst="rect">
                      <a:avLst/>
                    </a:prstGeom>
                  </pic:spPr>
                </pic:pic>
              </a:graphicData>
            </a:graphic>
          </wp:inline>
        </w:drawing>
      </w:r>
    </w:p>
    <w:p w14:paraId="18039F82" w14:textId="77777777" w:rsidR="008967E2" w:rsidRPr="002556F6" w:rsidRDefault="008967E2" w:rsidP="008967E2">
      <w:pPr>
        <w:spacing w:after="0" w:line="360" w:lineRule="auto"/>
        <w:jc w:val="center"/>
        <w:rPr>
          <w:rFonts w:ascii="Arial" w:hAnsi="Arial" w:cs="Arial"/>
          <w:b/>
          <w:bCs/>
          <w:sz w:val="24"/>
          <w:lang w:val="en-US"/>
        </w:rPr>
      </w:pPr>
      <w:r w:rsidRPr="002556F6">
        <w:rPr>
          <w:rFonts w:ascii="Arial" w:hAnsi="Arial" w:cs="Arial"/>
          <w:b/>
          <w:bCs/>
          <w:sz w:val="24"/>
          <w:lang w:val="en-US"/>
        </w:rPr>
        <w:t>Chanel Boutique in Japan</w:t>
      </w:r>
    </w:p>
    <w:p w14:paraId="5E0B0D33" w14:textId="77777777" w:rsidR="008967E2" w:rsidRPr="002556F6" w:rsidRDefault="008967E2" w:rsidP="008967E2">
      <w:pPr>
        <w:spacing w:after="0" w:line="360" w:lineRule="auto"/>
        <w:jc w:val="center"/>
        <w:rPr>
          <w:rFonts w:ascii="Arial" w:hAnsi="Arial" w:cs="Arial"/>
          <w:i/>
          <w:iCs/>
          <w:sz w:val="20"/>
          <w:szCs w:val="20"/>
          <w:lang w:val="en-US"/>
        </w:rPr>
      </w:pPr>
      <w:r w:rsidRPr="002556F6">
        <w:rPr>
          <w:rFonts w:ascii="Arial" w:hAnsi="Arial" w:cs="Arial"/>
          <w:i/>
          <w:iCs/>
          <w:sz w:val="20"/>
          <w:szCs w:val="20"/>
          <w:lang w:val="en-US"/>
        </w:rPr>
        <w:t>Source: Chanel (2026)</w:t>
      </w:r>
    </w:p>
    <w:p w14:paraId="21A9F011" w14:textId="77777777" w:rsidR="008967E2" w:rsidRPr="002556F6" w:rsidRDefault="008967E2" w:rsidP="00454A75">
      <w:pPr>
        <w:spacing w:after="0" w:line="360" w:lineRule="auto"/>
        <w:jc w:val="both"/>
        <w:rPr>
          <w:rFonts w:ascii="Arial" w:hAnsi="Arial" w:cs="Arial"/>
          <w:sz w:val="24"/>
          <w:lang w:val="en-US"/>
        </w:rPr>
      </w:pPr>
    </w:p>
    <w:p w14:paraId="17B0FBF1" w14:textId="77777777" w:rsidR="008967E2" w:rsidRPr="002556F6" w:rsidRDefault="008967E2" w:rsidP="00454A75">
      <w:pPr>
        <w:spacing w:after="0" w:line="360" w:lineRule="auto"/>
        <w:jc w:val="both"/>
        <w:rPr>
          <w:rFonts w:ascii="Arial" w:hAnsi="Arial" w:cs="Arial"/>
          <w:sz w:val="24"/>
          <w:lang w:val="en-US"/>
        </w:rPr>
      </w:pPr>
    </w:p>
    <w:p w14:paraId="62CE1847" w14:textId="77777777" w:rsidR="008967E2" w:rsidRPr="002556F6" w:rsidRDefault="008967E2" w:rsidP="00454A75">
      <w:pPr>
        <w:spacing w:after="0" w:line="360" w:lineRule="auto"/>
        <w:jc w:val="both"/>
        <w:rPr>
          <w:rFonts w:ascii="Arial" w:hAnsi="Arial" w:cs="Arial"/>
          <w:sz w:val="24"/>
          <w:lang w:val="en-US"/>
        </w:rPr>
      </w:pPr>
    </w:p>
    <w:p w14:paraId="11847942" w14:textId="77777777" w:rsidR="008967E2" w:rsidRPr="002556F6" w:rsidRDefault="008967E2" w:rsidP="00454A75">
      <w:pPr>
        <w:spacing w:after="0" w:line="360" w:lineRule="auto"/>
        <w:jc w:val="both"/>
        <w:rPr>
          <w:rFonts w:ascii="Arial" w:hAnsi="Arial" w:cs="Arial"/>
          <w:sz w:val="24"/>
          <w:lang w:val="en-US"/>
        </w:rPr>
      </w:pPr>
    </w:p>
    <w:p w14:paraId="053D8869" w14:textId="4B426CF8" w:rsidR="008967E2" w:rsidRPr="002556F6" w:rsidRDefault="008967E2" w:rsidP="008967E2">
      <w:pPr>
        <w:spacing w:after="0" w:line="360" w:lineRule="auto"/>
        <w:jc w:val="center"/>
        <w:rPr>
          <w:rFonts w:ascii="Arial" w:hAnsi="Arial" w:cs="Arial"/>
          <w:b/>
          <w:bCs/>
          <w:sz w:val="24"/>
          <w:lang w:val="en-US"/>
        </w:rPr>
      </w:pPr>
      <w:r w:rsidRPr="002556F6">
        <w:rPr>
          <w:rFonts w:ascii="Arial" w:hAnsi="Arial" w:cs="Arial"/>
          <w:noProof/>
          <w:sz w:val="24"/>
          <w:lang w:val="en-US"/>
        </w:rPr>
        <w:drawing>
          <wp:inline distT="0" distB="0" distL="0" distR="0" wp14:anchorId="34B9D442" wp14:editId="4FCEFE70">
            <wp:extent cx="5913120" cy="6497876"/>
            <wp:effectExtent l="0" t="0" r="0" b="0"/>
            <wp:docPr id="6831291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129134" name="Picture 683129134"/>
                    <pic:cNvPicPr/>
                  </pic:nvPicPr>
                  <pic:blipFill>
                    <a:blip r:embed="rId23">
                      <a:extLst>
                        <a:ext uri="{28A0092B-C50C-407E-A947-70E740481C1C}">
                          <a14:useLocalDpi xmlns:a14="http://schemas.microsoft.com/office/drawing/2010/main" val="0"/>
                        </a:ext>
                      </a:extLst>
                    </a:blip>
                    <a:stretch>
                      <a:fillRect/>
                    </a:stretch>
                  </pic:blipFill>
                  <pic:spPr>
                    <a:xfrm>
                      <a:off x="0" y="0"/>
                      <a:ext cx="5928202" cy="6514449"/>
                    </a:xfrm>
                    <a:prstGeom prst="rect">
                      <a:avLst/>
                    </a:prstGeom>
                  </pic:spPr>
                </pic:pic>
              </a:graphicData>
            </a:graphic>
          </wp:inline>
        </w:drawing>
      </w:r>
      <w:r w:rsidRPr="002556F6">
        <w:rPr>
          <w:rFonts w:ascii="Arial" w:hAnsi="Arial" w:cs="Arial"/>
          <w:b/>
          <w:bCs/>
          <w:sz w:val="24"/>
          <w:lang w:val="en-US"/>
        </w:rPr>
        <w:t xml:space="preserve"> Chanel Boutique in France</w:t>
      </w:r>
    </w:p>
    <w:p w14:paraId="24A6DEBE" w14:textId="77777777" w:rsidR="008967E2" w:rsidRPr="002556F6" w:rsidRDefault="008967E2" w:rsidP="008967E2">
      <w:pPr>
        <w:spacing w:after="0" w:line="360" w:lineRule="auto"/>
        <w:jc w:val="center"/>
        <w:rPr>
          <w:rFonts w:ascii="Arial" w:hAnsi="Arial" w:cs="Arial"/>
          <w:i/>
          <w:iCs/>
          <w:sz w:val="20"/>
          <w:szCs w:val="20"/>
          <w:lang w:val="en-US"/>
        </w:rPr>
      </w:pPr>
      <w:r w:rsidRPr="002556F6">
        <w:rPr>
          <w:rFonts w:ascii="Arial" w:hAnsi="Arial" w:cs="Arial"/>
          <w:i/>
          <w:iCs/>
          <w:sz w:val="20"/>
          <w:szCs w:val="20"/>
          <w:lang w:val="en-US"/>
        </w:rPr>
        <w:t>Source: Chanel (2026)</w:t>
      </w:r>
    </w:p>
    <w:p w14:paraId="30BBD426" w14:textId="77777777" w:rsidR="008967E2" w:rsidRPr="002556F6" w:rsidRDefault="008967E2" w:rsidP="008967E2">
      <w:pPr>
        <w:spacing w:after="0" w:line="360" w:lineRule="auto"/>
        <w:jc w:val="both"/>
        <w:rPr>
          <w:rFonts w:ascii="Arial" w:hAnsi="Arial" w:cs="Arial"/>
          <w:sz w:val="24"/>
          <w:lang w:val="en-US"/>
        </w:rPr>
      </w:pPr>
    </w:p>
    <w:p w14:paraId="5FFF1542" w14:textId="30C68754" w:rsidR="008967E2" w:rsidRPr="002556F6" w:rsidRDefault="008967E2" w:rsidP="00454A75">
      <w:pPr>
        <w:spacing w:after="0" w:line="360" w:lineRule="auto"/>
        <w:jc w:val="both"/>
        <w:rPr>
          <w:rFonts w:ascii="Arial" w:hAnsi="Arial" w:cs="Arial"/>
          <w:sz w:val="24"/>
          <w:lang w:val="en-US"/>
        </w:rPr>
      </w:pPr>
    </w:p>
    <w:p w14:paraId="776C0D6D" w14:textId="77777777" w:rsidR="008967E2" w:rsidRPr="002556F6" w:rsidRDefault="008967E2" w:rsidP="00454A75">
      <w:pPr>
        <w:spacing w:after="0" w:line="360" w:lineRule="auto"/>
        <w:jc w:val="both"/>
        <w:rPr>
          <w:rFonts w:ascii="Arial" w:hAnsi="Arial" w:cs="Arial"/>
          <w:sz w:val="24"/>
          <w:lang w:val="en-US"/>
        </w:rPr>
      </w:pPr>
    </w:p>
    <w:p w14:paraId="03F259C5" w14:textId="77777777" w:rsidR="00454A75" w:rsidRPr="002556F6" w:rsidRDefault="00454A75" w:rsidP="00454A75">
      <w:pPr>
        <w:pStyle w:val="Heading3"/>
        <w:rPr>
          <w:rFonts w:ascii="Arial" w:hAnsi="Arial" w:cs="Arial"/>
          <w:lang w:val="en-US"/>
        </w:rPr>
      </w:pPr>
      <w:bookmarkStart w:id="29" w:name="_Toc235193850"/>
      <w:r w:rsidRPr="002556F6">
        <w:rPr>
          <w:rFonts w:ascii="Arial" w:hAnsi="Arial" w:cs="Arial"/>
          <w:lang w:val="en-US"/>
        </w:rPr>
        <w:t>4.2.4 Promotion Strategy</w:t>
      </w:r>
      <w:bookmarkEnd w:id="29"/>
    </w:p>
    <w:p w14:paraId="16991246" w14:textId="5E806385" w:rsidR="00EF3403" w:rsidRPr="002556F6" w:rsidRDefault="008D5503" w:rsidP="002932D3">
      <w:pPr>
        <w:rPr>
          <w:rFonts w:ascii="Arial" w:hAnsi="Arial" w:cs="Arial"/>
          <w:lang w:val="en-US"/>
        </w:rPr>
      </w:pPr>
      <w:r w:rsidRPr="002556F6">
        <w:rPr>
          <w:rFonts w:ascii="Arial" w:hAnsi="Arial" w:cs="Arial"/>
          <w:b/>
          <w:bCs/>
          <w:lang w:val="en-US"/>
        </w:rPr>
        <w:t>International Marketing Communication</w:t>
      </w:r>
      <w:r w:rsidRPr="002556F6">
        <w:rPr>
          <w:rFonts w:ascii="Arial" w:hAnsi="Arial" w:cs="Arial"/>
          <w:lang w:val="en-US"/>
        </w:rPr>
        <w:t xml:space="preserve"> in the context of promotion</w:t>
      </w:r>
      <w:r w:rsidR="00790F0D" w:rsidRPr="002556F6">
        <w:rPr>
          <w:rFonts w:ascii="Arial" w:hAnsi="Arial" w:cs="Arial"/>
          <w:lang w:val="en-US"/>
        </w:rPr>
        <w:t>,</w:t>
      </w:r>
      <w:r w:rsidRPr="002556F6">
        <w:rPr>
          <w:rFonts w:ascii="Arial" w:hAnsi="Arial" w:cs="Arial"/>
          <w:lang w:val="en-US"/>
        </w:rPr>
        <w:t xml:space="preserve"> is the cross-border </w:t>
      </w:r>
    </w:p>
    <w:p w14:paraId="12186940" w14:textId="77777777" w:rsidR="00EF3403" w:rsidRPr="002556F6" w:rsidRDefault="008D5503" w:rsidP="002932D3">
      <w:pPr>
        <w:rPr>
          <w:rFonts w:ascii="Arial" w:hAnsi="Arial" w:cs="Arial"/>
          <w:lang w:val="en-US"/>
        </w:rPr>
      </w:pPr>
      <w:r w:rsidRPr="002556F6">
        <w:rPr>
          <w:rFonts w:ascii="Arial" w:hAnsi="Arial" w:cs="Arial"/>
          <w:lang w:val="en-US"/>
        </w:rPr>
        <w:t>coordination of promotional activities such as advertising</w:t>
      </w:r>
      <w:r w:rsidR="00EF3403" w:rsidRPr="002556F6">
        <w:rPr>
          <w:rFonts w:ascii="Arial" w:hAnsi="Arial" w:cs="Arial"/>
          <w:lang w:val="en-US"/>
        </w:rPr>
        <w:t xml:space="preserve">, public relations, sales promotion, digital </w:t>
      </w:r>
    </w:p>
    <w:p w14:paraId="25876CBB" w14:textId="77777777" w:rsidR="002F0406" w:rsidRPr="002556F6" w:rsidRDefault="00EF3403" w:rsidP="002932D3">
      <w:pPr>
        <w:rPr>
          <w:rFonts w:ascii="Arial" w:hAnsi="Arial" w:cs="Arial"/>
          <w:lang w:val="en-US"/>
        </w:rPr>
      </w:pPr>
      <w:r w:rsidRPr="002556F6">
        <w:rPr>
          <w:rFonts w:ascii="Arial" w:hAnsi="Arial" w:cs="Arial"/>
          <w:lang w:val="en-US"/>
        </w:rPr>
        <w:t xml:space="preserve">marketing, direct marketing, social media and personal selling aimed at </w:t>
      </w:r>
      <w:r w:rsidR="00790F0D" w:rsidRPr="002556F6">
        <w:rPr>
          <w:rFonts w:ascii="Arial" w:hAnsi="Arial" w:cs="Arial"/>
          <w:lang w:val="en-US"/>
        </w:rPr>
        <w:t xml:space="preserve">delivering, informing, </w:t>
      </w:r>
    </w:p>
    <w:p w14:paraId="772698B4" w14:textId="7A71A7BE" w:rsidR="003A36C9" w:rsidRPr="002556F6" w:rsidRDefault="00790F0D" w:rsidP="002932D3">
      <w:pPr>
        <w:rPr>
          <w:rFonts w:ascii="Arial" w:hAnsi="Arial" w:cs="Arial"/>
          <w:lang w:val="en-US"/>
        </w:rPr>
      </w:pPr>
      <w:r w:rsidRPr="002556F6">
        <w:rPr>
          <w:rFonts w:ascii="Arial" w:hAnsi="Arial" w:cs="Arial"/>
          <w:lang w:val="en-US"/>
        </w:rPr>
        <w:t xml:space="preserve">persuading and influencing customers in different cultural and national </w:t>
      </w:r>
      <w:r w:rsidR="003A36C9" w:rsidRPr="002556F6">
        <w:rPr>
          <w:rFonts w:ascii="Arial" w:hAnsi="Arial" w:cs="Arial"/>
          <w:lang w:val="en-US"/>
        </w:rPr>
        <w:t xml:space="preserve">markets with consistent </w:t>
      </w:r>
    </w:p>
    <w:p w14:paraId="39D89985" w14:textId="024014F6" w:rsidR="002932D3" w:rsidRPr="002556F6" w:rsidRDefault="003A36C9" w:rsidP="002932D3">
      <w:pPr>
        <w:rPr>
          <w:rFonts w:ascii="Arial" w:hAnsi="Arial" w:cs="Arial"/>
          <w:lang w:val="en-US"/>
        </w:rPr>
      </w:pPr>
      <w:r w:rsidRPr="002556F6">
        <w:rPr>
          <w:rFonts w:ascii="Arial" w:hAnsi="Arial" w:cs="Arial"/>
          <w:lang w:val="en-US"/>
        </w:rPr>
        <w:t>and unified message to the target audience across all channels (</w:t>
      </w:r>
      <w:proofErr w:type="spellStart"/>
      <w:r w:rsidR="00790F0D" w:rsidRPr="002556F6">
        <w:rPr>
          <w:rFonts w:ascii="Arial" w:hAnsi="Arial" w:cs="Arial"/>
          <w:lang w:val="en-US"/>
        </w:rPr>
        <w:t>Cateora</w:t>
      </w:r>
      <w:proofErr w:type="spellEnd"/>
      <w:r w:rsidR="00790F0D" w:rsidRPr="002556F6">
        <w:rPr>
          <w:rFonts w:ascii="Arial" w:hAnsi="Arial" w:cs="Arial"/>
          <w:lang w:val="en-US"/>
        </w:rPr>
        <w:t>,</w:t>
      </w:r>
      <w:r w:rsidR="002F0406" w:rsidRPr="002556F6">
        <w:rPr>
          <w:rFonts w:ascii="Arial" w:hAnsi="Arial" w:cs="Arial"/>
          <w:lang w:val="en-US"/>
        </w:rPr>
        <w:t xml:space="preserve"> </w:t>
      </w:r>
      <w:r w:rsidR="00790F0D" w:rsidRPr="002556F6">
        <w:rPr>
          <w:rFonts w:ascii="Arial" w:hAnsi="Arial" w:cs="Arial"/>
          <w:lang w:val="en-US"/>
        </w:rPr>
        <w:t>G</w:t>
      </w:r>
      <w:r w:rsidR="002F0406" w:rsidRPr="002556F6">
        <w:rPr>
          <w:rFonts w:ascii="Arial" w:hAnsi="Arial" w:cs="Arial"/>
          <w:lang w:val="en-US"/>
        </w:rPr>
        <w:t xml:space="preserve">illy and </w:t>
      </w:r>
      <w:r w:rsidRPr="002556F6">
        <w:rPr>
          <w:rFonts w:ascii="Arial" w:hAnsi="Arial" w:cs="Arial"/>
          <w:lang w:val="en-US"/>
        </w:rPr>
        <w:t>Graham,2020).</w:t>
      </w:r>
    </w:p>
    <w:p w14:paraId="036A8DF9" w14:textId="69EDFFD6" w:rsidR="00454A75"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Chanel is advertised in France with the help of fashion shows, luxury magazines, celebrity ambassadors, and brand storytelling to emphasize on the French heritage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w:t>
      </w:r>
      <w:r w:rsidR="003635FD" w:rsidRPr="002556F6">
        <w:rPr>
          <w:rFonts w:ascii="Arial" w:hAnsi="Arial" w:cs="Arial"/>
          <w:sz w:val="24"/>
          <w:lang w:val="en-US"/>
        </w:rPr>
        <w:t xml:space="preserve"> Advertising Appeals used in France </w:t>
      </w:r>
      <w:r w:rsidR="003A36C9" w:rsidRPr="002556F6">
        <w:rPr>
          <w:rFonts w:ascii="Arial" w:hAnsi="Arial" w:cs="Arial"/>
          <w:sz w:val="24"/>
          <w:lang w:val="en-US"/>
        </w:rPr>
        <w:t>focuses on individuality, creativity,</w:t>
      </w:r>
      <w:r w:rsidR="005B2E55" w:rsidRPr="002556F6">
        <w:rPr>
          <w:rFonts w:ascii="Arial" w:hAnsi="Arial" w:cs="Arial"/>
          <w:sz w:val="24"/>
          <w:lang w:val="en-US"/>
        </w:rPr>
        <w:t xml:space="preserve"> </w:t>
      </w:r>
      <w:r w:rsidR="003A36C9" w:rsidRPr="002556F6">
        <w:rPr>
          <w:rFonts w:ascii="Arial" w:hAnsi="Arial" w:cs="Arial"/>
          <w:sz w:val="24"/>
          <w:lang w:val="en-US"/>
        </w:rPr>
        <w:t>pleasure</w:t>
      </w:r>
      <w:r w:rsidR="007E3E99" w:rsidRPr="002556F6">
        <w:rPr>
          <w:rFonts w:ascii="Arial" w:hAnsi="Arial" w:cs="Arial"/>
          <w:sz w:val="24"/>
          <w:lang w:val="en-US"/>
        </w:rPr>
        <w:t xml:space="preserve"> (emotional expressive)</w:t>
      </w:r>
      <w:r w:rsidR="005B2E55" w:rsidRPr="002556F6">
        <w:rPr>
          <w:rFonts w:ascii="Arial" w:hAnsi="Arial" w:cs="Arial"/>
          <w:sz w:val="24"/>
          <w:lang w:val="en-US"/>
        </w:rPr>
        <w:t>, elegance, sophistication, French identity</w:t>
      </w:r>
      <w:r w:rsidR="007E3E99" w:rsidRPr="002556F6">
        <w:rPr>
          <w:rFonts w:ascii="Arial" w:hAnsi="Arial" w:cs="Arial"/>
          <w:sz w:val="24"/>
          <w:lang w:val="en-US"/>
        </w:rPr>
        <w:t xml:space="preserve"> (lifestyle)</w:t>
      </w:r>
      <w:r w:rsidR="005B2E55" w:rsidRPr="002556F6">
        <w:rPr>
          <w:rFonts w:ascii="Arial" w:hAnsi="Arial" w:cs="Arial"/>
          <w:sz w:val="24"/>
          <w:lang w:val="en-US"/>
        </w:rPr>
        <w:t xml:space="preserve">, humor and sensory (De </w:t>
      </w:r>
      <w:proofErr w:type="spellStart"/>
      <w:r w:rsidR="005B2E55" w:rsidRPr="002556F6">
        <w:rPr>
          <w:rFonts w:ascii="Arial" w:hAnsi="Arial" w:cs="Arial"/>
          <w:sz w:val="24"/>
          <w:lang w:val="en-US"/>
        </w:rPr>
        <w:t>Mooji</w:t>
      </w:r>
      <w:proofErr w:type="spellEnd"/>
      <w:r w:rsidR="005B2E55" w:rsidRPr="002556F6">
        <w:rPr>
          <w:rFonts w:ascii="Arial" w:hAnsi="Arial" w:cs="Arial"/>
          <w:sz w:val="24"/>
          <w:lang w:val="en-US"/>
        </w:rPr>
        <w:t>, 2019)</w:t>
      </w:r>
      <w:r w:rsidR="003635FD" w:rsidRPr="002556F6">
        <w:rPr>
          <w:rFonts w:ascii="Arial" w:hAnsi="Arial" w:cs="Arial"/>
          <w:sz w:val="24"/>
          <w:lang w:val="en-US"/>
        </w:rPr>
        <w:t>.</w:t>
      </w:r>
      <w:r w:rsidRPr="002556F6">
        <w:rPr>
          <w:rFonts w:ascii="Arial" w:hAnsi="Arial" w:cs="Arial"/>
          <w:sz w:val="24"/>
          <w:lang w:val="en-US"/>
        </w:rPr>
        <w:t xml:space="preserve"> Japan </w:t>
      </w:r>
      <w:r w:rsidR="003635FD" w:rsidRPr="002556F6">
        <w:rPr>
          <w:rFonts w:ascii="Arial" w:hAnsi="Arial" w:cs="Arial"/>
          <w:sz w:val="24"/>
          <w:lang w:val="en-US"/>
        </w:rPr>
        <w:t xml:space="preserve">on the other hand </w:t>
      </w:r>
      <w:r w:rsidRPr="002556F6">
        <w:rPr>
          <w:rFonts w:ascii="Arial" w:hAnsi="Arial" w:cs="Arial"/>
          <w:sz w:val="24"/>
          <w:lang w:val="en-US"/>
        </w:rPr>
        <w:t xml:space="preserve">adds to such international </w:t>
      </w:r>
      <w:r w:rsidR="00997E4B" w:rsidRPr="002556F6">
        <w:rPr>
          <w:rFonts w:ascii="Arial" w:hAnsi="Arial" w:cs="Arial"/>
          <w:sz w:val="24"/>
          <w:lang w:val="en-US"/>
        </w:rPr>
        <w:t>campaign’s</w:t>
      </w:r>
      <w:r w:rsidRPr="002556F6">
        <w:rPr>
          <w:rFonts w:ascii="Arial" w:hAnsi="Arial" w:cs="Arial"/>
          <w:sz w:val="24"/>
          <w:lang w:val="en-US"/>
        </w:rPr>
        <w:t xml:space="preserve"> stronger online communication, national PR and partnerships of a </w:t>
      </w:r>
      <w:r w:rsidR="0045449D" w:rsidRPr="002556F6">
        <w:rPr>
          <w:rFonts w:ascii="Arial" w:hAnsi="Arial" w:cs="Arial"/>
          <w:sz w:val="24"/>
          <w:lang w:val="en-US"/>
        </w:rPr>
        <w:t>culturally</w:t>
      </w:r>
      <w:r w:rsidRPr="002556F6">
        <w:rPr>
          <w:rFonts w:ascii="Arial" w:hAnsi="Arial" w:cs="Arial"/>
          <w:sz w:val="24"/>
          <w:lang w:val="en-US"/>
        </w:rPr>
        <w:t xml:space="preserve"> specific nature to render markets more relevant (Teboul, 2020). Both nations shun aggressive sales promotions </w:t>
      </w:r>
      <w:r w:rsidR="00F640B0" w:rsidRPr="002556F6">
        <w:rPr>
          <w:rFonts w:ascii="Arial" w:hAnsi="Arial" w:cs="Arial"/>
          <w:sz w:val="24"/>
          <w:lang w:val="en-US"/>
        </w:rPr>
        <w:t>to</w:t>
      </w:r>
      <w:r w:rsidRPr="002556F6">
        <w:rPr>
          <w:rFonts w:ascii="Arial" w:hAnsi="Arial" w:cs="Arial"/>
          <w:sz w:val="24"/>
          <w:lang w:val="en-US"/>
        </w:rPr>
        <w:t xml:space="preserve"> maintain brand exclusivity (Kou, 2024).</w:t>
      </w:r>
      <w:r w:rsidR="00F640B0" w:rsidRPr="002556F6">
        <w:rPr>
          <w:rFonts w:ascii="Arial" w:hAnsi="Arial" w:cs="Arial"/>
          <w:sz w:val="24"/>
          <w:lang w:val="en-US"/>
        </w:rPr>
        <w:t xml:space="preserve"> Advertising appeals in Japan are </w:t>
      </w:r>
      <w:r w:rsidR="005B2E55" w:rsidRPr="002556F6">
        <w:rPr>
          <w:rFonts w:ascii="Arial" w:hAnsi="Arial" w:cs="Arial"/>
          <w:sz w:val="24"/>
          <w:lang w:val="en-US"/>
        </w:rPr>
        <w:t>subtle, harmonious, non-confrontational</w:t>
      </w:r>
      <w:r w:rsidR="00C756B8" w:rsidRPr="002556F6">
        <w:rPr>
          <w:rFonts w:ascii="Arial" w:hAnsi="Arial" w:cs="Arial"/>
          <w:sz w:val="24"/>
          <w:lang w:val="en-US"/>
        </w:rPr>
        <w:t xml:space="preserve"> </w:t>
      </w:r>
      <w:r w:rsidR="007E3E99" w:rsidRPr="002556F6">
        <w:rPr>
          <w:rFonts w:ascii="Arial" w:hAnsi="Arial" w:cs="Arial"/>
          <w:sz w:val="24"/>
          <w:lang w:val="en-US"/>
        </w:rPr>
        <w:t>(soft emotional), group oriented (</w:t>
      </w:r>
      <w:r w:rsidR="005B2E55" w:rsidRPr="002556F6">
        <w:rPr>
          <w:rFonts w:ascii="Arial" w:hAnsi="Arial" w:cs="Arial"/>
          <w:sz w:val="24"/>
          <w:lang w:val="en-US"/>
        </w:rPr>
        <w:t>emphasizing belonging, harmony</w:t>
      </w:r>
      <w:r w:rsidR="00C756B8" w:rsidRPr="002556F6">
        <w:rPr>
          <w:rFonts w:ascii="Arial" w:hAnsi="Arial" w:cs="Arial"/>
          <w:sz w:val="24"/>
          <w:lang w:val="en-US"/>
        </w:rPr>
        <w:t xml:space="preserve">, social approval and family unity (De </w:t>
      </w:r>
      <w:proofErr w:type="spellStart"/>
      <w:r w:rsidR="00C756B8" w:rsidRPr="002556F6">
        <w:rPr>
          <w:rFonts w:ascii="Arial" w:hAnsi="Arial" w:cs="Arial"/>
          <w:sz w:val="24"/>
          <w:lang w:val="en-US"/>
        </w:rPr>
        <w:t>Mooji</w:t>
      </w:r>
      <w:proofErr w:type="spellEnd"/>
      <w:r w:rsidR="00C756B8" w:rsidRPr="002556F6">
        <w:rPr>
          <w:rFonts w:ascii="Arial" w:hAnsi="Arial" w:cs="Arial"/>
          <w:sz w:val="24"/>
          <w:lang w:val="en-US"/>
        </w:rPr>
        <w:t>, 2019).</w:t>
      </w:r>
    </w:p>
    <w:p w14:paraId="29D52DCD" w14:textId="77777777" w:rsidR="00454A75" w:rsidRPr="002556F6" w:rsidRDefault="00454A75" w:rsidP="00454A75">
      <w:pPr>
        <w:pStyle w:val="Heading3"/>
        <w:rPr>
          <w:rFonts w:ascii="Arial" w:hAnsi="Arial" w:cs="Arial"/>
          <w:lang w:val="en-US"/>
        </w:rPr>
      </w:pPr>
      <w:bookmarkStart w:id="30" w:name="_Toc235193851"/>
      <w:r w:rsidRPr="002556F6">
        <w:rPr>
          <w:rFonts w:ascii="Arial" w:hAnsi="Arial" w:cs="Arial"/>
          <w:lang w:val="en-US"/>
        </w:rPr>
        <w:t>4.2.5 People, Process and Physical Evidence</w:t>
      </w:r>
      <w:bookmarkEnd w:id="30"/>
    </w:p>
    <w:p w14:paraId="0ED05AD3" w14:textId="77777777" w:rsidR="00427AA0" w:rsidRPr="002556F6" w:rsidRDefault="00427AA0" w:rsidP="00427AA0">
      <w:pPr>
        <w:rPr>
          <w:rFonts w:ascii="Arial" w:hAnsi="Arial" w:cs="Arial"/>
          <w:lang w:val="en-US"/>
        </w:rPr>
      </w:pPr>
      <w:r w:rsidRPr="002556F6">
        <w:rPr>
          <w:rFonts w:ascii="Arial" w:hAnsi="Arial" w:cs="Arial"/>
          <w:lang w:val="en-US"/>
        </w:rPr>
        <w:t>Chanel does not publish country – specific employment figures, however it releases global</w:t>
      </w:r>
    </w:p>
    <w:p w14:paraId="2BE9AEED" w14:textId="77777777" w:rsidR="00427AA0" w:rsidRPr="002556F6" w:rsidRDefault="00427AA0" w:rsidP="00427AA0">
      <w:pPr>
        <w:rPr>
          <w:rFonts w:ascii="Arial" w:hAnsi="Arial" w:cs="Arial"/>
          <w:lang w:val="en-US"/>
        </w:rPr>
      </w:pPr>
      <w:r w:rsidRPr="002556F6">
        <w:rPr>
          <w:rFonts w:ascii="Arial" w:hAnsi="Arial" w:cs="Arial"/>
          <w:lang w:val="en-US"/>
        </w:rPr>
        <w:t xml:space="preserve"> employment data. The industry reports provide reliable estimates for major markets where it </w:t>
      </w:r>
    </w:p>
    <w:p w14:paraId="769DC81D" w14:textId="088326AF" w:rsidR="00427AA0" w:rsidRPr="002556F6" w:rsidRDefault="00427AA0" w:rsidP="00427AA0">
      <w:pPr>
        <w:rPr>
          <w:rFonts w:ascii="Arial" w:hAnsi="Arial" w:cs="Arial"/>
          <w:lang w:val="en-US"/>
        </w:rPr>
      </w:pPr>
      <w:r w:rsidRPr="002556F6">
        <w:rPr>
          <w:rFonts w:ascii="Arial" w:hAnsi="Arial" w:cs="Arial"/>
          <w:lang w:val="en-US"/>
        </w:rPr>
        <w:t xml:space="preserve">employs approximately </w:t>
      </w:r>
      <w:r w:rsidRPr="002556F6">
        <w:rPr>
          <w:rFonts w:ascii="Arial" w:hAnsi="Arial" w:cs="Arial"/>
          <w:b/>
          <w:bCs/>
          <w:lang w:val="en-US"/>
        </w:rPr>
        <w:t>32,000 staff</w:t>
      </w:r>
      <w:r w:rsidRPr="002556F6">
        <w:rPr>
          <w:rFonts w:ascii="Arial" w:hAnsi="Arial" w:cs="Arial"/>
          <w:lang w:val="en-US"/>
        </w:rPr>
        <w:t xml:space="preserve"> </w:t>
      </w:r>
      <w:r w:rsidR="00991D09" w:rsidRPr="002556F6">
        <w:rPr>
          <w:rFonts w:ascii="Arial" w:hAnsi="Arial" w:cs="Arial"/>
          <w:b/>
          <w:bCs/>
          <w:lang w:val="en-US"/>
        </w:rPr>
        <w:t>(people)</w:t>
      </w:r>
      <w:r w:rsidR="00991D09" w:rsidRPr="002556F6">
        <w:rPr>
          <w:rFonts w:ascii="Arial" w:hAnsi="Arial" w:cs="Arial"/>
          <w:lang w:val="en-US"/>
        </w:rPr>
        <w:t xml:space="preserve"> </w:t>
      </w:r>
      <w:r w:rsidRPr="002556F6">
        <w:rPr>
          <w:rFonts w:ascii="Arial" w:hAnsi="Arial" w:cs="Arial"/>
          <w:lang w:val="en-US"/>
        </w:rPr>
        <w:t xml:space="preserve">worldwide in its most recent global corporate report (Chanel, </w:t>
      </w:r>
      <w:r w:rsidR="002D02C9" w:rsidRPr="002556F6">
        <w:rPr>
          <w:rFonts w:ascii="Arial" w:hAnsi="Arial" w:cs="Arial"/>
          <w:lang w:val="en-US"/>
        </w:rPr>
        <w:t>2023).</w:t>
      </w:r>
    </w:p>
    <w:p w14:paraId="32A0FDA8" w14:textId="34CC31DB" w:rsidR="0041703C" w:rsidRPr="002556F6" w:rsidRDefault="00BF61F0" w:rsidP="00427AA0">
      <w:pPr>
        <w:rPr>
          <w:rFonts w:ascii="Arial" w:hAnsi="Arial" w:cs="Arial"/>
          <w:lang w:val="en-US"/>
        </w:rPr>
      </w:pPr>
      <w:r w:rsidRPr="002556F6">
        <w:rPr>
          <w:rFonts w:ascii="Arial" w:hAnsi="Arial" w:cs="Arial"/>
          <w:lang w:val="en-US"/>
        </w:rPr>
        <w:t xml:space="preserve"> However, Chanel</w:t>
      </w:r>
      <w:r w:rsidR="00A5252A" w:rsidRPr="002556F6">
        <w:rPr>
          <w:rFonts w:ascii="Arial" w:hAnsi="Arial" w:cs="Arial"/>
          <w:lang w:val="en-US"/>
        </w:rPr>
        <w:t xml:space="preserve"> trains its staff through craftsmanship development</w:t>
      </w:r>
      <w:r w:rsidR="0041703C" w:rsidRPr="002556F6">
        <w:rPr>
          <w:rFonts w:ascii="Arial" w:hAnsi="Arial" w:cs="Arial"/>
          <w:lang w:val="en-US"/>
        </w:rPr>
        <w:t xml:space="preserve">, service excellence </w:t>
      </w:r>
    </w:p>
    <w:p w14:paraId="76CAE0F4" w14:textId="5FAF6A57" w:rsidR="0041703C" w:rsidRPr="002556F6" w:rsidRDefault="00BF61F0" w:rsidP="00427AA0">
      <w:pPr>
        <w:rPr>
          <w:rFonts w:ascii="Arial" w:hAnsi="Arial" w:cs="Arial"/>
          <w:lang w:val="en-US"/>
        </w:rPr>
      </w:pPr>
      <w:proofErr w:type="spellStart"/>
      <w:r w:rsidRPr="002556F6">
        <w:rPr>
          <w:rFonts w:ascii="Arial" w:hAnsi="Arial" w:cs="Arial"/>
          <w:lang w:val="en-US"/>
        </w:rPr>
        <w:t>Programmes</w:t>
      </w:r>
      <w:proofErr w:type="spellEnd"/>
      <w:r w:rsidRPr="002556F6">
        <w:rPr>
          <w:rFonts w:ascii="Arial" w:hAnsi="Arial" w:cs="Arial"/>
          <w:lang w:val="en-US"/>
        </w:rPr>
        <w:t xml:space="preserve"> </w:t>
      </w:r>
      <w:r w:rsidR="0041703C" w:rsidRPr="002556F6">
        <w:rPr>
          <w:rFonts w:ascii="Arial" w:hAnsi="Arial" w:cs="Arial"/>
          <w:lang w:val="en-US"/>
        </w:rPr>
        <w:t xml:space="preserve">and brand culture immersion while motivating them through </w:t>
      </w:r>
      <w:r w:rsidRPr="002556F6">
        <w:rPr>
          <w:rFonts w:ascii="Arial" w:hAnsi="Arial" w:cs="Arial"/>
          <w:lang w:val="en-US"/>
        </w:rPr>
        <w:t>recognition and</w:t>
      </w:r>
      <w:r w:rsidR="0041703C" w:rsidRPr="002556F6">
        <w:rPr>
          <w:rFonts w:ascii="Arial" w:hAnsi="Arial" w:cs="Arial"/>
          <w:lang w:val="en-US"/>
        </w:rPr>
        <w:t xml:space="preserve"> </w:t>
      </w:r>
      <w:r w:rsidRPr="002556F6">
        <w:rPr>
          <w:rFonts w:ascii="Arial" w:hAnsi="Arial" w:cs="Arial"/>
          <w:lang w:val="en-US"/>
        </w:rPr>
        <w:t xml:space="preserve">career </w:t>
      </w:r>
    </w:p>
    <w:p w14:paraId="0594FCAC" w14:textId="77777777" w:rsidR="00BF61F0" w:rsidRPr="002556F6" w:rsidRDefault="00BF61F0" w:rsidP="00427AA0">
      <w:pPr>
        <w:rPr>
          <w:rFonts w:ascii="Arial" w:hAnsi="Arial" w:cs="Arial"/>
          <w:lang w:val="en-US"/>
        </w:rPr>
      </w:pPr>
      <w:r w:rsidRPr="002556F6">
        <w:rPr>
          <w:rFonts w:ascii="Arial" w:hAnsi="Arial" w:cs="Arial"/>
          <w:lang w:val="en-US"/>
        </w:rPr>
        <w:t xml:space="preserve">Progression, </w:t>
      </w:r>
      <w:r w:rsidR="0041703C" w:rsidRPr="002556F6">
        <w:rPr>
          <w:rFonts w:ascii="Arial" w:hAnsi="Arial" w:cs="Arial"/>
          <w:lang w:val="en-US"/>
        </w:rPr>
        <w:t xml:space="preserve">prestigious work environments and competitive compensation (Chevalier and </w:t>
      </w:r>
    </w:p>
    <w:p w14:paraId="6317D7F9" w14:textId="678F7554" w:rsidR="00427AA0" w:rsidRPr="002556F6" w:rsidRDefault="0041703C" w:rsidP="00427AA0">
      <w:pPr>
        <w:rPr>
          <w:rFonts w:ascii="Arial" w:hAnsi="Arial" w:cs="Arial"/>
          <w:lang w:val="en-US"/>
        </w:rPr>
      </w:pPr>
      <w:proofErr w:type="spellStart"/>
      <w:r w:rsidRPr="002556F6">
        <w:rPr>
          <w:rFonts w:ascii="Arial" w:hAnsi="Arial" w:cs="Arial"/>
          <w:lang w:val="en-US"/>
        </w:rPr>
        <w:t>Mazzalovo</w:t>
      </w:r>
      <w:proofErr w:type="spellEnd"/>
      <w:r w:rsidRPr="002556F6">
        <w:rPr>
          <w:rFonts w:ascii="Arial" w:hAnsi="Arial" w:cs="Arial"/>
          <w:lang w:val="en-US"/>
        </w:rPr>
        <w:t>, 2012).</w:t>
      </w:r>
    </w:p>
    <w:p w14:paraId="724AC89E" w14:textId="1CA4F049" w:rsidR="00454A75"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 xml:space="preserve">The skills of the employees are required in both </w:t>
      </w:r>
      <w:r w:rsidR="00997E4B" w:rsidRPr="002556F6">
        <w:rPr>
          <w:rFonts w:ascii="Arial" w:hAnsi="Arial" w:cs="Arial"/>
          <w:sz w:val="24"/>
          <w:lang w:val="en-US"/>
        </w:rPr>
        <w:t>countries</w:t>
      </w:r>
      <w:r w:rsidRPr="002556F6">
        <w:rPr>
          <w:rFonts w:ascii="Arial" w:hAnsi="Arial" w:cs="Arial"/>
          <w:sz w:val="24"/>
          <w:lang w:val="en-US"/>
        </w:rPr>
        <w:t xml:space="preserve"> since the connection with the luxury customers is established through </w:t>
      </w:r>
      <w:r w:rsidR="00F15BD2" w:rsidRPr="002556F6">
        <w:rPr>
          <w:rFonts w:ascii="Arial" w:hAnsi="Arial" w:cs="Arial"/>
          <w:sz w:val="24"/>
          <w:lang w:val="en-US"/>
        </w:rPr>
        <w:t>individualized</w:t>
      </w:r>
      <w:r w:rsidRPr="002556F6">
        <w:rPr>
          <w:rFonts w:ascii="Arial" w:hAnsi="Arial" w:cs="Arial"/>
          <w:sz w:val="24"/>
          <w:lang w:val="en-US"/>
        </w:rPr>
        <w:t xml:space="preserve"> services (Guntupalli, Misra and Agnihotri, 2026). Japanese workers provide highly structured and accurate service, whereas the French workers are concerned with fashion competence and consultative fashion (Marra, 2023).</w:t>
      </w:r>
    </w:p>
    <w:p w14:paraId="2201D4A4" w14:textId="4220D104" w:rsidR="007C78FA" w:rsidRPr="002556F6" w:rsidRDefault="00991D09" w:rsidP="00454A75">
      <w:pPr>
        <w:spacing w:after="0" w:line="360" w:lineRule="auto"/>
        <w:jc w:val="both"/>
        <w:rPr>
          <w:rFonts w:ascii="Arial" w:hAnsi="Arial" w:cs="Arial"/>
          <w:sz w:val="24"/>
          <w:lang w:val="en-US"/>
        </w:rPr>
      </w:pPr>
      <w:r w:rsidRPr="002556F6">
        <w:rPr>
          <w:rFonts w:ascii="Arial" w:hAnsi="Arial" w:cs="Arial"/>
          <w:b/>
          <w:bCs/>
          <w:sz w:val="24"/>
          <w:lang w:val="en-US"/>
        </w:rPr>
        <w:t xml:space="preserve">Chanel’ </w:t>
      </w:r>
      <w:r w:rsidR="00454A75" w:rsidRPr="002556F6">
        <w:rPr>
          <w:rFonts w:ascii="Arial" w:hAnsi="Arial" w:cs="Arial"/>
          <w:b/>
          <w:bCs/>
          <w:sz w:val="24"/>
          <w:lang w:val="en-US"/>
        </w:rPr>
        <w:t>processes</w:t>
      </w:r>
      <w:r w:rsidR="00454A75" w:rsidRPr="002556F6">
        <w:rPr>
          <w:rFonts w:ascii="Arial" w:hAnsi="Arial" w:cs="Arial"/>
          <w:sz w:val="24"/>
          <w:lang w:val="en-US"/>
        </w:rPr>
        <w:t xml:space="preserve"> of the service are </w:t>
      </w:r>
      <w:r w:rsidRPr="002556F6">
        <w:rPr>
          <w:rFonts w:ascii="Arial" w:hAnsi="Arial" w:cs="Arial"/>
          <w:sz w:val="24"/>
          <w:lang w:val="en-US"/>
        </w:rPr>
        <w:t xml:space="preserve">built on combination of visible elements that shape customer perceptions and invisible elements </w:t>
      </w:r>
      <w:r w:rsidR="00735585" w:rsidRPr="002556F6">
        <w:rPr>
          <w:rFonts w:ascii="Arial" w:hAnsi="Arial" w:cs="Arial"/>
          <w:sz w:val="24"/>
          <w:lang w:val="en-US"/>
        </w:rPr>
        <w:t>which ensures operational excellence (Zeithaml, Bitner and Gremler, 2018).</w:t>
      </w:r>
      <w:r w:rsidRPr="002556F6">
        <w:rPr>
          <w:rFonts w:ascii="Arial" w:hAnsi="Arial" w:cs="Arial"/>
          <w:sz w:val="24"/>
          <w:lang w:val="en-US"/>
        </w:rPr>
        <w:t xml:space="preserve"> </w:t>
      </w:r>
      <w:r w:rsidR="00735585" w:rsidRPr="002556F6">
        <w:rPr>
          <w:rFonts w:ascii="Arial" w:hAnsi="Arial" w:cs="Arial"/>
          <w:sz w:val="24"/>
          <w:lang w:val="en-US"/>
        </w:rPr>
        <w:t xml:space="preserve">The process of the service </w:t>
      </w:r>
      <w:r w:rsidR="00180630" w:rsidRPr="002556F6">
        <w:rPr>
          <w:rFonts w:ascii="Arial" w:hAnsi="Arial" w:cs="Arial"/>
          <w:sz w:val="24"/>
          <w:lang w:val="en-US"/>
        </w:rPr>
        <w:t>is also</w:t>
      </w:r>
      <w:r w:rsidR="00454A75" w:rsidRPr="002556F6">
        <w:rPr>
          <w:rFonts w:ascii="Arial" w:hAnsi="Arial" w:cs="Arial"/>
          <w:sz w:val="24"/>
          <w:lang w:val="en-US"/>
        </w:rPr>
        <w:t xml:space="preserve"> </w:t>
      </w:r>
      <w:r w:rsidR="00997E4B" w:rsidRPr="002556F6">
        <w:rPr>
          <w:rFonts w:ascii="Arial" w:hAnsi="Arial" w:cs="Arial"/>
          <w:sz w:val="24"/>
          <w:lang w:val="en-US"/>
        </w:rPr>
        <w:t>standardized</w:t>
      </w:r>
      <w:r w:rsidR="00454A75" w:rsidRPr="002556F6">
        <w:rPr>
          <w:rFonts w:ascii="Arial" w:hAnsi="Arial" w:cs="Arial"/>
          <w:sz w:val="24"/>
          <w:lang w:val="en-US"/>
        </w:rPr>
        <w:t xml:space="preserve"> on an international level, but Japan is more precise in delivering the customer experience (Magnani, 2022). </w:t>
      </w:r>
      <w:r w:rsidR="00454A75" w:rsidRPr="002556F6">
        <w:rPr>
          <w:rFonts w:ascii="Arial" w:hAnsi="Arial" w:cs="Arial"/>
          <w:b/>
          <w:bCs/>
          <w:sz w:val="24"/>
          <w:lang w:val="en-US"/>
        </w:rPr>
        <w:t>Physical evidence</w:t>
      </w:r>
      <w:r w:rsidR="00454A75" w:rsidRPr="002556F6">
        <w:rPr>
          <w:rFonts w:ascii="Arial" w:hAnsi="Arial" w:cs="Arial"/>
          <w:sz w:val="24"/>
          <w:lang w:val="en-US"/>
        </w:rPr>
        <w:t xml:space="preserve"> is also consistent, as Chanel stores in both countries enjoy luxurious store layout, high exhibits and latest online facilities to support the luxury branding (</w:t>
      </w:r>
      <w:proofErr w:type="spellStart"/>
      <w:r w:rsidR="00454A75" w:rsidRPr="002556F6">
        <w:rPr>
          <w:rFonts w:ascii="Arial" w:hAnsi="Arial" w:cs="Arial"/>
          <w:sz w:val="24"/>
          <w:lang w:val="en-US"/>
        </w:rPr>
        <w:t>Olšanová</w:t>
      </w:r>
      <w:proofErr w:type="spellEnd"/>
      <w:r w:rsidR="00454A75" w:rsidRPr="002556F6">
        <w:rPr>
          <w:rFonts w:ascii="Arial" w:hAnsi="Arial" w:cs="Arial"/>
          <w:sz w:val="24"/>
          <w:lang w:val="en-US"/>
        </w:rPr>
        <w:t xml:space="preserve">, Cook and </w:t>
      </w:r>
      <w:proofErr w:type="spellStart"/>
      <w:r w:rsidR="00454A75" w:rsidRPr="002556F6">
        <w:rPr>
          <w:rFonts w:ascii="Arial" w:hAnsi="Arial" w:cs="Arial"/>
          <w:sz w:val="24"/>
          <w:lang w:val="en-US"/>
        </w:rPr>
        <w:t>Zlatić</w:t>
      </w:r>
      <w:proofErr w:type="spellEnd"/>
      <w:r w:rsidR="00454A75" w:rsidRPr="002556F6">
        <w:rPr>
          <w:rFonts w:ascii="Arial" w:hAnsi="Arial" w:cs="Arial"/>
          <w:sz w:val="24"/>
          <w:lang w:val="en-US"/>
        </w:rPr>
        <w:t>, 2025).</w:t>
      </w:r>
    </w:p>
    <w:p w14:paraId="3AA02E16" w14:textId="77777777" w:rsidR="008967E2" w:rsidRPr="002556F6" w:rsidRDefault="008967E2" w:rsidP="00454A75">
      <w:pPr>
        <w:spacing w:after="0" w:line="360" w:lineRule="auto"/>
        <w:jc w:val="both"/>
        <w:rPr>
          <w:rFonts w:ascii="Arial" w:hAnsi="Arial" w:cs="Arial"/>
          <w:sz w:val="24"/>
          <w:lang w:val="en-US"/>
        </w:rPr>
      </w:pPr>
    </w:p>
    <w:p w14:paraId="791DE430" w14:textId="1F80B9DF" w:rsidR="008967E2" w:rsidRPr="002556F6" w:rsidRDefault="008967E2" w:rsidP="00454A75">
      <w:pPr>
        <w:spacing w:after="0" w:line="360" w:lineRule="auto"/>
        <w:jc w:val="both"/>
        <w:rPr>
          <w:rFonts w:ascii="Arial" w:hAnsi="Arial" w:cs="Arial"/>
          <w:b/>
          <w:bCs/>
          <w:sz w:val="24"/>
          <w:lang w:val="en-US"/>
        </w:rPr>
      </w:pPr>
      <w:r w:rsidRPr="002556F6">
        <w:rPr>
          <w:rFonts w:ascii="Arial" w:hAnsi="Arial" w:cs="Arial"/>
          <w:b/>
          <w:bCs/>
          <w:sz w:val="24"/>
          <w:lang w:val="en-US"/>
        </w:rPr>
        <w:t>Physical Evidence in both Countries</w:t>
      </w:r>
    </w:p>
    <w:p w14:paraId="6F752D2B" w14:textId="28676CAA" w:rsidR="008967E2" w:rsidRPr="002556F6" w:rsidRDefault="008967E2" w:rsidP="00454A75">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353F2899" wp14:editId="5EA4E840">
            <wp:extent cx="4393220" cy="1055593"/>
            <wp:effectExtent l="0" t="0" r="7620" b="0"/>
            <wp:docPr id="8568130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813025" name="Picture 856813025"/>
                    <pic:cNvPicPr/>
                  </pic:nvPicPr>
                  <pic:blipFill>
                    <a:blip r:embed="rId24">
                      <a:extLst>
                        <a:ext uri="{28A0092B-C50C-407E-A947-70E740481C1C}">
                          <a14:useLocalDpi xmlns:a14="http://schemas.microsoft.com/office/drawing/2010/main" val="0"/>
                        </a:ext>
                      </a:extLst>
                    </a:blip>
                    <a:stretch>
                      <a:fillRect/>
                    </a:stretch>
                  </pic:blipFill>
                  <pic:spPr>
                    <a:xfrm>
                      <a:off x="0" y="0"/>
                      <a:ext cx="4393220" cy="1055593"/>
                    </a:xfrm>
                    <a:prstGeom prst="rect">
                      <a:avLst/>
                    </a:prstGeom>
                  </pic:spPr>
                </pic:pic>
              </a:graphicData>
            </a:graphic>
          </wp:inline>
        </w:drawing>
      </w:r>
    </w:p>
    <w:p w14:paraId="1EE50AAB" w14:textId="77777777" w:rsidR="008967E2" w:rsidRPr="002556F6" w:rsidRDefault="008967E2" w:rsidP="00454A75">
      <w:pPr>
        <w:spacing w:after="0" w:line="360" w:lineRule="auto"/>
        <w:jc w:val="both"/>
        <w:rPr>
          <w:rFonts w:ascii="Arial" w:hAnsi="Arial" w:cs="Arial"/>
          <w:sz w:val="24"/>
          <w:lang w:val="en-US"/>
        </w:rPr>
      </w:pPr>
    </w:p>
    <w:p w14:paraId="682D7B37" w14:textId="3419A41B" w:rsidR="008967E2" w:rsidRPr="002556F6" w:rsidRDefault="008967E2" w:rsidP="00454A75">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56B95EE6" wp14:editId="613C7374">
            <wp:extent cx="4393220" cy="1220339"/>
            <wp:effectExtent l="0" t="0" r="7620" b="0"/>
            <wp:docPr id="90611513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115138" name="Picture 906115138"/>
                    <pic:cNvPicPr/>
                  </pic:nvPicPr>
                  <pic:blipFill>
                    <a:blip r:embed="rId25">
                      <a:extLst>
                        <a:ext uri="{28A0092B-C50C-407E-A947-70E740481C1C}">
                          <a14:useLocalDpi xmlns:a14="http://schemas.microsoft.com/office/drawing/2010/main" val="0"/>
                        </a:ext>
                      </a:extLst>
                    </a:blip>
                    <a:stretch>
                      <a:fillRect/>
                    </a:stretch>
                  </pic:blipFill>
                  <pic:spPr>
                    <a:xfrm>
                      <a:off x="0" y="0"/>
                      <a:ext cx="4393220" cy="1220339"/>
                    </a:xfrm>
                    <a:prstGeom prst="rect">
                      <a:avLst/>
                    </a:prstGeom>
                  </pic:spPr>
                </pic:pic>
              </a:graphicData>
            </a:graphic>
          </wp:inline>
        </w:drawing>
      </w:r>
    </w:p>
    <w:p w14:paraId="11B7DB63" w14:textId="77777777" w:rsidR="0096443B" w:rsidRPr="002556F6" w:rsidRDefault="00266F19" w:rsidP="00454A75">
      <w:pPr>
        <w:pStyle w:val="Heading2"/>
        <w:rPr>
          <w:rFonts w:ascii="Arial" w:hAnsi="Arial" w:cs="Arial"/>
          <w:lang w:val="en-US"/>
        </w:rPr>
      </w:pPr>
      <w:bookmarkStart w:id="31" w:name="_Toc235193852"/>
      <w:r w:rsidRPr="002556F6">
        <w:rPr>
          <w:rFonts w:ascii="Arial" w:hAnsi="Arial" w:cs="Arial"/>
          <w:lang w:val="en-US"/>
        </w:rPr>
        <w:t>4.3</w:t>
      </w:r>
      <w:r w:rsidR="0096443B" w:rsidRPr="002556F6">
        <w:rPr>
          <w:rFonts w:ascii="Arial" w:hAnsi="Arial" w:cs="Arial"/>
          <w:lang w:val="en-US"/>
        </w:rPr>
        <w:t xml:space="preserve"> Summary of Marketing Mix Similarities and Differences</w:t>
      </w:r>
      <w:bookmarkEnd w:id="31"/>
    </w:p>
    <w:p w14:paraId="55682627" w14:textId="77777777" w:rsidR="0096443B" w:rsidRPr="002556F6" w:rsidRDefault="0096443B" w:rsidP="0096443B">
      <w:pPr>
        <w:spacing w:after="0" w:line="360" w:lineRule="auto"/>
        <w:jc w:val="both"/>
        <w:rPr>
          <w:rFonts w:ascii="Arial" w:hAnsi="Arial" w:cs="Arial"/>
          <w:sz w:val="24"/>
          <w:lang w:val="en-US"/>
        </w:rPr>
      </w:pPr>
      <w:r w:rsidRPr="002556F6">
        <w:rPr>
          <w:rFonts w:ascii="Arial" w:hAnsi="Arial" w:cs="Arial"/>
          <w:b/>
          <w:bCs/>
          <w:sz w:val="24"/>
          <w:lang w:val="en-US"/>
        </w:rPr>
        <w:t>Table 4.1: Comparative 7Ps Analysis</w:t>
      </w:r>
    </w:p>
    <w:tbl>
      <w:tblPr>
        <w:tblW w:w="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CellMar>
          <w:left w:w="0" w:type="dxa"/>
          <w:right w:w="0" w:type="dxa"/>
        </w:tblCellMar>
        <w:tblLook w:val="04A0" w:firstRow="1" w:lastRow="0" w:firstColumn="1" w:lastColumn="0" w:noHBand="0" w:noVBand="1"/>
      </w:tblPr>
      <w:tblGrid>
        <w:gridCol w:w="1801"/>
        <w:gridCol w:w="2885"/>
        <w:gridCol w:w="4628"/>
      </w:tblGrid>
      <w:tr w:rsidR="005D7E6D" w:rsidRPr="002556F6" w14:paraId="57BFAE7A" w14:textId="77777777" w:rsidTr="005D7E6D">
        <w:trPr>
          <w:trHeight w:val="315"/>
        </w:trPr>
        <w:tc>
          <w:tcPr>
            <w:tcW w:w="0" w:type="auto"/>
            <w:shd w:val="clear" w:color="auto" w:fill="002060"/>
            <w:tcMar>
              <w:top w:w="30" w:type="dxa"/>
              <w:left w:w="45" w:type="dxa"/>
              <w:bottom w:w="30" w:type="dxa"/>
              <w:right w:w="45" w:type="dxa"/>
            </w:tcMar>
            <w:vAlign w:val="bottom"/>
            <w:hideMark/>
          </w:tcPr>
          <w:p w14:paraId="178C810F" w14:textId="77777777" w:rsidR="005D7E6D" w:rsidRPr="002556F6" w:rsidRDefault="005D7E6D" w:rsidP="005D7E6D">
            <w:pPr>
              <w:spacing w:after="0" w:line="276" w:lineRule="auto"/>
              <w:jc w:val="center"/>
              <w:rPr>
                <w:rFonts w:ascii="Arial" w:hAnsi="Arial" w:cs="Arial"/>
                <w:b/>
                <w:bCs/>
                <w:iCs/>
                <w:sz w:val="24"/>
                <w:lang w:val="en-US"/>
              </w:rPr>
            </w:pPr>
            <w:r w:rsidRPr="002556F6">
              <w:rPr>
                <w:rFonts w:ascii="Arial" w:hAnsi="Arial" w:cs="Arial"/>
                <w:b/>
                <w:bCs/>
                <w:iCs/>
                <w:sz w:val="24"/>
                <w:lang w:val="en-US"/>
              </w:rPr>
              <w:t>Element</w:t>
            </w:r>
          </w:p>
        </w:tc>
        <w:tc>
          <w:tcPr>
            <w:tcW w:w="0" w:type="auto"/>
            <w:shd w:val="clear" w:color="auto" w:fill="002060"/>
            <w:tcMar>
              <w:top w:w="30" w:type="dxa"/>
              <w:left w:w="45" w:type="dxa"/>
              <w:bottom w:w="30" w:type="dxa"/>
              <w:right w:w="45" w:type="dxa"/>
            </w:tcMar>
            <w:vAlign w:val="bottom"/>
            <w:hideMark/>
          </w:tcPr>
          <w:p w14:paraId="043FDC98" w14:textId="77777777" w:rsidR="005D7E6D" w:rsidRPr="002556F6" w:rsidRDefault="005D7E6D" w:rsidP="005D7E6D">
            <w:pPr>
              <w:spacing w:after="0" w:line="276" w:lineRule="auto"/>
              <w:jc w:val="center"/>
              <w:rPr>
                <w:rFonts w:ascii="Arial" w:hAnsi="Arial" w:cs="Arial"/>
                <w:b/>
                <w:bCs/>
                <w:iCs/>
                <w:sz w:val="24"/>
                <w:lang w:val="en-US"/>
              </w:rPr>
            </w:pPr>
            <w:r w:rsidRPr="002556F6">
              <w:rPr>
                <w:rFonts w:ascii="Arial" w:hAnsi="Arial" w:cs="Arial"/>
                <w:b/>
                <w:bCs/>
                <w:iCs/>
                <w:sz w:val="24"/>
                <w:lang w:val="en-US"/>
              </w:rPr>
              <w:t>France</w:t>
            </w:r>
          </w:p>
        </w:tc>
        <w:tc>
          <w:tcPr>
            <w:tcW w:w="0" w:type="auto"/>
            <w:shd w:val="clear" w:color="auto" w:fill="002060"/>
            <w:tcMar>
              <w:top w:w="30" w:type="dxa"/>
              <w:left w:w="45" w:type="dxa"/>
              <w:bottom w:w="30" w:type="dxa"/>
              <w:right w:w="45" w:type="dxa"/>
            </w:tcMar>
            <w:vAlign w:val="bottom"/>
            <w:hideMark/>
          </w:tcPr>
          <w:p w14:paraId="20FE52EA" w14:textId="77777777" w:rsidR="005D7E6D" w:rsidRPr="002556F6" w:rsidRDefault="005D7E6D" w:rsidP="005D7E6D">
            <w:pPr>
              <w:spacing w:after="0" w:line="276" w:lineRule="auto"/>
              <w:jc w:val="center"/>
              <w:rPr>
                <w:rFonts w:ascii="Arial" w:hAnsi="Arial" w:cs="Arial"/>
                <w:b/>
                <w:bCs/>
                <w:iCs/>
                <w:sz w:val="24"/>
                <w:lang w:val="en-US"/>
              </w:rPr>
            </w:pPr>
            <w:r w:rsidRPr="002556F6">
              <w:rPr>
                <w:rFonts w:ascii="Arial" w:hAnsi="Arial" w:cs="Arial"/>
                <w:b/>
                <w:bCs/>
                <w:iCs/>
                <w:sz w:val="24"/>
                <w:lang w:val="en-US"/>
              </w:rPr>
              <w:t>Japan</w:t>
            </w:r>
          </w:p>
        </w:tc>
      </w:tr>
      <w:tr w:rsidR="005D7E6D" w:rsidRPr="002556F6" w14:paraId="11D2C07F" w14:textId="77777777" w:rsidTr="005D7E6D">
        <w:trPr>
          <w:trHeight w:val="315"/>
        </w:trPr>
        <w:tc>
          <w:tcPr>
            <w:tcW w:w="0" w:type="auto"/>
            <w:tcMar>
              <w:top w:w="30" w:type="dxa"/>
              <w:left w:w="45" w:type="dxa"/>
              <w:bottom w:w="30" w:type="dxa"/>
              <w:right w:w="45" w:type="dxa"/>
            </w:tcMar>
            <w:vAlign w:val="bottom"/>
            <w:hideMark/>
          </w:tcPr>
          <w:p w14:paraId="6F95657E"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Product</w:t>
            </w:r>
          </w:p>
        </w:tc>
        <w:tc>
          <w:tcPr>
            <w:tcW w:w="0" w:type="auto"/>
            <w:tcMar>
              <w:top w:w="30" w:type="dxa"/>
              <w:left w:w="45" w:type="dxa"/>
              <w:bottom w:w="30" w:type="dxa"/>
              <w:right w:w="45" w:type="dxa"/>
            </w:tcMar>
            <w:vAlign w:val="bottom"/>
            <w:hideMark/>
          </w:tcPr>
          <w:p w14:paraId="5163978C"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Heritage luxury collections</w:t>
            </w:r>
          </w:p>
        </w:tc>
        <w:tc>
          <w:tcPr>
            <w:tcW w:w="0" w:type="auto"/>
            <w:tcMar>
              <w:top w:w="30" w:type="dxa"/>
              <w:left w:w="0" w:type="dxa"/>
              <w:bottom w:w="30" w:type="dxa"/>
              <w:right w:w="0" w:type="dxa"/>
            </w:tcMar>
            <w:vAlign w:val="bottom"/>
            <w:hideMark/>
          </w:tcPr>
          <w:p w14:paraId="74B9AA9A"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Heritage with selected local exclusives</w:t>
            </w:r>
          </w:p>
        </w:tc>
      </w:tr>
      <w:tr w:rsidR="005D7E6D" w:rsidRPr="002556F6" w14:paraId="7463EC7C" w14:textId="77777777" w:rsidTr="005D7E6D">
        <w:trPr>
          <w:trHeight w:val="315"/>
        </w:trPr>
        <w:tc>
          <w:tcPr>
            <w:tcW w:w="0" w:type="auto"/>
            <w:tcMar>
              <w:top w:w="30" w:type="dxa"/>
              <w:left w:w="45" w:type="dxa"/>
              <w:bottom w:w="30" w:type="dxa"/>
              <w:right w:w="45" w:type="dxa"/>
            </w:tcMar>
            <w:vAlign w:val="bottom"/>
            <w:hideMark/>
          </w:tcPr>
          <w:p w14:paraId="5D2F8700"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Price</w:t>
            </w:r>
          </w:p>
        </w:tc>
        <w:tc>
          <w:tcPr>
            <w:tcW w:w="0" w:type="auto"/>
            <w:tcMar>
              <w:top w:w="30" w:type="dxa"/>
              <w:left w:w="45" w:type="dxa"/>
              <w:bottom w:w="30" w:type="dxa"/>
              <w:right w:w="45" w:type="dxa"/>
            </w:tcMar>
            <w:vAlign w:val="bottom"/>
            <w:hideMark/>
          </w:tcPr>
          <w:p w14:paraId="035AF40E"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Premium pricing</w:t>
            </w:r>
          </w:p>
        </w:tc>
        <w:tc>
          <w:tcPr>
            <w:tcW w:w="0" w:type="auto"/>
            <w:tcMar>
              <w:top w:w="30" w:type="dxa"/>
              <w:left w:w="0" w:type="dxa"/>
              <w:bottom w:w="30" w:type="dxa"/>
              <w:right w:w="0" w:type="dxa"/>
            </w:tcMar>
            <w:vAlign w:val="bottom"/>
            <w:hideMark/>
          </w:tcPr>
          <w:p w14:paraId="53516386"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Premium pricing with higher import costs</w:t>
            </w:r>
          </w:p>
        </w:tc>
      </w:tr>
      <w:tr w:rsidR="005D7E6D" w:rsidRPr="002556F6" w14:paraId="190FDA7D" w14:textId="77777777" w:rsidTr="005D7E6D">
        <w:trPr>
          <w:trHeight w:val="315"/>
        </w:trPr>
        <w:tc>
          <w:tcPr>
            <w:tcW w:w="0" w:type="auto"/>
            <w:tcMar>
              <w:top w:w="30" w:type="dxa"/>
              <w:left w:w="45" w:type="dxa"/>
              <w:bottom w:w="30" w:type="dxa"/>
              <w:right w:w="45" w:type="dxa"/>
            </w:tcMar>
            <w:vAlign w:val="bottom"/>
            <w:hideMark/>
          </w:tcPr>
          <w:p w14:paraId="387444F6"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Place</w:t>
            </w:r>
          </w:p>
        </w:tc>
        <w:tc>
          <w:tcPr>
            <w:tcW w:w="0" w:type="auto"/>
            <w:tcMar>
              <w:top w:w="30" w:type="dxa"/>
              <w:left w:w="45" w:type="dxa"/>
              <w:bottom w:w="30" w:type="dxa"/>
              <w:right w:w="45" w:type="dxa"/>
            </w:tcMar>
            <w:vAlign w:val="bottom"/>
            <w:hideMark/>
          </w:tcPr>
          <w:p w14:paraId="5F866B34"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Flagship boutiques</w:t>
            </w:r>
          </w:p>
        </w:tc>
        <w:tc>
          <w:tcPr>
            <w:tcW w:w="0" w:type="auto"/>
            <w:tcMar>
              <w:top w:w="30" w:type="dxa"/>
              <w:left w:w="0" w:type="dxa"/>
              <w:bottom w:w="30" w:type="dxa"/>
              <w:right w:w="0" w:type="dxa"/>
            </w:tcMar>
            <w:vAlign w:val="bottom"/>
            <w:hideMark/>
          </w:tcPr>
          <w:p w14:paraId="42CBA1ED"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Flagship boutiques in premium districts</w:t>
            </w:r>
          </w:p>
        </w:tc>
      </w:tr>
      <w:tr w:rsidR="005D7E6D" w:rsidRPr="002556F6" w14:paraId="2597906C" w14:textId="77777777" w:rsidTr="005D7E6D">
        <w:trPr>
          <w:trHeight w:val="315"/>
        </w:trPr>
        <w:tc>
          <w:tcPr>
            <w:tcW w:w="0" w:type="auto"/>
            <w:tcMar>
              <w:top w:w="30" w:type="dxa"/>
              <w:left w:w="45" w:type="dxa"/>
              <w:bottom w:w="30" w:type="dxa"/>
              <w:right w:w="45" w:type="dxa"/>
            </w:tcMar>
            <w:vAlign w:val="bottom"/>
            <w:hideMark/>
          </w:tcPr>
          <w:p w14:paraId="103DBBA3"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Promotion</w:t>
            </w:r>
          </w:p>
        </w:tc>
        <w:tc>
          <w:tcPr>
            <w:tcW w:w="0" w:type="auto"/>
            <w:tcMar>
              <w:top w:w="30" w:type="dxa"/>
              <w:left w:w="45" w:type="dxa"/>
              <w:bottom w:w="30" w:type="dxa"/>
              <w:right w:w="45" w:type="dxa"/>
            </w:tcMar>
            <w:vAlign w:val="bottom"/>
            <w:hideMark/>
          </w:tcPr>
          <w:p w14:paraId="2B5427F8"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Heritage-focused campaigns</w:t>
            </w:r>
          </w:p>
        </w:tc>
        <w:tc>
          <w:tcPr>
            <w:tcW w:w="0" w:type="auto"/>
            <w:tcMar>
              <w:top w:w="30" w:type="dxa"/>
              <w:left w:w="0" w:type="dxa"/>
              <w:bottom w:w="30" w:type="dxa"/>
              <w:right w:w="0" w:type="dxa"/>
            </w:tcMar>
            <w:vAlign w:val="bottom"/>
            <w:hideMark/>
          </w:tcPr>
          <w:p w14:paraId="568E2112" w14:textId="4C4210A0"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 xml:space="preserve">Greater </w:t>
            </w:r>
            <w:r w:rsidR="00997E4B" w:rsidRPr="002556F6">
              <w:rPr>
                <w:rFonts w:ascii="Arial" w:hAnsi="Arial" w:cs="Arial"/>
                <w:iCs/>
                <w:sz w:val="24"/>
                <w:lang w:val="en-US"/>
              </w:rPr>
              <w:t>localization</w:t>
            </w:r>
            <w:r w:rsidRPr="002556F6">
              <w:rPr>
                <w:rFonts w:ascii="Arial" w:hAnsi="Arial" w:cs="Arial"/>
                <w:iCs/>
                <w:sz w:val="24"/>
                <w:lang w:val="en-US"/>
              </w:rPr>
              <w:t xml:space="preserve"> and digital engagement</w:t>
            </w:r>
          </w:p>
        </w:tc>
      </w:tr>
      <w:tr w:rsidR="005D7E6D" w:rsidRPr="002556F6" w14:paraId="2D009294" w14:textId="77777777" w:rsidTr="005D7E6D">
        <w:trPr>
          <w:trHeight w:val="315"/>
        </w:trPr>
        <w:tc>
          <w:tcPr>
            <w:tcW w:w="0" w:type="auto"/>
            <w:tcMar>
              <w:top w:w="30" w:type="dxa"/>
              <w:left w:w="45" w:type="dxa"/>
              <w:bottom w:w="30" w:type="dxa"/>
              <w:right w:w="45" w:type="dxa"/>
            </w:tcMar>
            <w:vAlign w:val="bottom"/>
            <w:hideMark/>
          </w:tcPr>
          <w:p w14:paraId="428C53C1"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People</w:t>
            </w:r>
          </w:p>
        </w:tc>
        <w:tc>
          <w:tcPr>
            <w:tcW w:w="0" w:type="auto"/>
            <w:tcMar>
              <w:top w:w="30" w:type="dxa"/>
              <w:left w:w="45" w:type="dxa"/>
              <w:bottom w:w="30" w:type="dxa"/>
              <w:right w:w="45" w:type="dxa"/>
            </w:tcMar>
            <w:vAlign w:val="bottom"/>
            <w:hideMark/>
          </w:tcPr>
          <w:p w14:paraId="1C75E8C2"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Fashion expertise</w:t>
            </w:r>
          </w:p>
        </w:tc>
        <w:tc>
          <w:tcPr>
            <w:tcW w:w="0" w:type="auto"/>
            <w:tcMar>
              <w:top w:w="30" w:type="dxa"/>
              <w:left w:w="0" w:type="dxa"/>
              <w:bottom w:w="30" w:type="dxa"/>
              <w:right w:w="0" w:type="dxa"/>
            </w:tcMar>
            <w:vAlign w:val="bottom"/>
            <w:hideMark/>
          </w:tcPr>
          <w:p w14:paraId="726F258D"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Precision service culture</w:t>
            </w:r>
          </w:p>
        </w:tc>
      </w:tr>
      <w:tr w:rsidR="005D7E6D" w:rsidRPr="002556F6" w14:paraId="6563B3A0" w14:textId="77777777" w:rsidTr="005D7E6D">
        <w:trPr>
          <w:trHeight w:val="315"/>
        </w:trPr>
        <w:tc>
          <w:tcPr>
            <w:tcW w:w="0" w:type="auto"/>
            <w:tcMar>
              <w:top w:w="30" w:type="dxa"/>
              <w:left w:w="45" w:type="dxa"/>
              <w:bottom w:w="30" w:type="dxa"/>
              <w:right w:w="45" w:type="dxa"/>
            </w:tcMar>
            <w:vAlign w:val="bottom"/>
            <w:hideMark/>
          </w:tcPr>
          <w:p w14:paraId="0A03F117"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Process</w:t>
            </w:r>
          </w:p>
        </w:tc>
        <w:tc>
          <w:tcPr>
            <w:tcW w:w="0" w:type="auto"/>
            <w:tcMar>
              <w:top w:w="30" w:type="dxa"/>
              <w:left w:w="45" w:type="dxa"/>
              <w:bottom w:w="30" w:type="dxa"/>
              <w:right w:w="45" w:type="dxa"/>
            </w:tcMar>
            <w:vAlign w:val="bottom"/>
            <w:hideMark/>
          </w:tcPr>
          <w:p w14:paraId="5444B11B" w14:textId="4937A85B" w:rsidR="005D7E6D" w:rsidRPr="002556F6" w:rsidRDefault="00997E4B" w:rsidP="005D7E6D">
            <w:pPr>
              <w:spacing w:after="0" w:line="276" w:lineRule="auto"/>
              <w:rPr>
                <w:rFonts w:ascii="Arial" w:hAnsi="Arial" w:cs="Arial"/>
                <w:iCs/>
                <w:sz w:val="24"/>
                <w:lang w:val="en-US"/>
              </w:rPr>
            </w:pPr>
            <w:r w:rsidRPr="002556F6">
              <w:rPr>
                <w:rFonts w:ascii="Arial" w:hAnsi="Arial" w:cs="Arial"/>
                <w:iCs/>
                <w:sz w:val="24"/>
                <w:lang w:val="en-US"/>
              </w:rPr>
              <w:t>Personalized</w:t>
            </w:r>
            <w:r w:rsidR="005D7E6D" w:rsidRPr="002556F6">
              <w:rPr>
                <w:rFonts w:ascii="Arial" w:hAnsi="Arial" w:cs="Arial"/>
                <w:iCs/>
                <w:sz w:val="24"/>
                <w:lang w:val="en-US"/>
              </w:rPr>
              <w:t xml:space="preserve"> luxury experience</w:t>
            </w:r>
          </w:p>
        </w:tc>
        <w:tc>
          <w:tcPr>
            <w:tcW w:w="0" w:type="auto"/>
            <w:tcMar>
              <w:top w:w="30" w:type="dxa"/>
              <w:left w:w="0" w:type="dxa"/>
              <w:bottom w:w="30" w:type="dxa"/>
              <w:right w:w="0" w:type="dxa"/>
            </w:tcMar>
            <w:vAlign w:val="bottom"/>
            <w:hideMark/>
          </w:tcPr>
          <w:p w14:paraId="6A4B4A06"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Highly structured luxury experience</w:t>
            </w:r>
          </w:p>
        </w:tc>
      </w:tr>
      <w:tr w:rsidR="005D7E6D" w:rsidRPr="002556F6" w14:paraId="4DA14B7E" w14:textId="77777777" w:rsidTr="005D7E6D">
        <w:trPr>
          <w:trHeight w:val="315"/>
        </w:trPr>
        <w:tc>
          <w:tcPr>
            <w:tcW w:w="0" w:type="auto"/>
            <w:tcMar>
              <w:top w:w="30" w:type="dxa"/>
              <w:left w:w="45" w:type="dxa"/>
              <w:bottom w:w="30" w:type="dxa"/>
              <w:right w:w="45" w:type="dxa"/>
            </w:tcMar>
            <w:vAlign w:val="bottom"/>
            <w:hideMark/>
          </w:tcPr>
          <w:p w14:paraId="3CEEED19"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Physical Evidence</w:t>
            </w:r>
          </w:p>
        </w:tc>
        <w:tc>
          <w:tcPr>
            <w:tcW w:w="0" w:type="auto"/>
            <w:tcMar>
              <w:top w:w="30" w:type="dxa"/>
              <w:left w:w="45" w:type="dxa"/>
              <w:bottom w:w="30" w:type="dxa"/>
              <w:right w:w="45" w:type="dxa"/>
            </w:tcMar>
            <w:vAlign w:val="bottom"/>
            <w:hideMark/>
          </w:tcPr>
          <w:p w14:paraId="350AA81B"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Elegant boutiques</w:t>
            </w:r>
          </w:p>
        </w:tc>
        <w:tc>
          <w:tcPr>
            <w:tcW w:w="0" w:type="auto"/>
            <w:tcMar>
              <w:top w:w="30" w:type="dxa"/>
              <w:left w:w="0" w:type="dxa"/>
              <w:bottom w:w="30" w:type="dxa"/>
              <w:right w:w="0" w:type="dxa"/>
            </w:tcMar>
            <w:vAlign w:val="bottom"/>
            <w:hideMark/>
          </w:tcPr>
          <w:p w14:paraId="74DFED58"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Elegant boutiques with enhanced customer experience</w:t>
            </w:r>
          </w:p>
        </w:tc>
      </w:tr>
    </w:tbl>
    <w:p w14:paraId="3FDA0ACC" w14:textId="77777777" w:rsidR="0096443B" w:rsidRPr="002556F6" w:rsidRDefault="0096443B" w:rsidP="0096443B">
      <w:pPr>
        <w:spacing w:after="0" w:line="360" w:lineRule="auto"/>
        <w:jc w:val="both"/>
        <w:rPr>
          <w:rFonts w:ascii="Arial" w:hAnsi="Arial" w:cs="Arial"/>
          <w:sz w:val="24"/>
          <w:lang w:val="en-US"/>
        </w:rPr>
      </w:pPr>
      <w:r w:rsidRPr="002556F6">
        <w:rPr>
          <w:rFonts w:ascii="Arial" w:hAnsi="Arial" w:cs="Arial"/>
          <w:i/>
          <w:iCs/>
          <w:sz w:val="24"/>
          <w:lang w:val="en-US"/>
        </w:rPr>
        <w:t xml:space="preserve">Source: Lu (2021), </w:t>
      </w:r>
      <w:proofErr w:type="spellStart"/>
      <w:r w:rsidRPr="002556F6">
        <w:rPr>
          <w:rFonts w:ascii="Arial" w:hAnsi="Arial" w:cs="Arial"/>
          <w:i/>
          <w:iCs/>
          <w:sz w:val="24"/>
          <w:lang w:val="en-US"/>
        </w:rPr>
        <w:t>Donzé</w:t>
      </w:r>
      <w:proofErr w:type="spellEnd"/>
      <w:r w:rsidRPr="002556F6">
        <w:rPr>
          <w:rFonts w:ascii="Arial" w:hAnsi="Arial" w:cs="Arial"/>
          <w:i/>
          <w:iCs/>
          <w:sz w:val="24"/>
          <w:lang w:val="en-US"/>
        </w:rPr>
        <w:t xml:space="preserve"> (2022), Kou (2024), and Solomon and Mrad (2022).</w:t>
      </w:r>
    </w:p>
    <w:p w14:paraId="2ADD0EC6" w14:textId="77777777" w:rsidR="0096443B" w:rsidRPr="002556F6" w:rsidRDefault="0096443B" w:rsidP="006421F6">
      <w:pPr>
        <w:pStyle w:val="Heading1"/>
        <w:rPr>
          <w:rFonts w:ascii="Arial" w:hAnsi="Arial" w:cs="Arial"/>
          <w:lang w:val="en-US"/>
        </w:rPr>
      </w:pPr>
      <w:bookmarkStart w:id="32" w:name="_Toc235193853"/>
      <w:r w:rsidRPr="002556F6">
        <w:rPr>
          <w:rFonts w:ascii="Arial" w:hAnsi="Arial" w:cs="Arial"/>
          <w:lang w:val="en-US"/>
        </w:rPr>
        <w:t>5.0 Market Entry Strategy Analysis</w:t>
      </w:r>
      <w:bookmarkEnd w:id="32"/>
    </w:p>
    <w:p w14:paraId="7D8C9386" w14:textId="77777777" w:rsidR="0096443B" w:rsidRPr="002556F6" w:rsidRDefault="0096443B" w:rsidP="006421F6">
      <w:pPr>
        <w:pStyle w:val="Heading2"/>
        <w:rPr>
          <w:rFonts w:ascii="Arial" w:hAnsi="Arial" w:cs="Arial"/>
          <w:lang w:val="en-US"/>
        </w:rPr>
      </w:pPr>
      <w:bookmarkStart w:id="33" w:name="_Toc235193854"/>
      <w:r w:rsidRPr="002556F6">
        <w:rPr>
          <w:rFonts w:ascii="Arial" w:hAnsi="Arial" w:cs="Arial"/>
          <w:lang w:val="en-US"/>
        </w:rPr>
        <w:t>5.1 Market Entry Method in Japan</w:t>
      </w:r>
      <w:bookmarkEnd w:id="33"/>
    </w:p>
    <w:p w14:paraId="15047478" w14:textId="77777777" w:rsidR="0096443B" w:rsidRPr="002556F6" w:rsidRDefault="008C451E" w:rsidP="0096443B">
      <w:pPr>
        <w:spacing w:after="0" w:line="360" w:lineRule="auto"/>
        <w:jc w:val="both"/>
        <w:rPr>
          <w:rFonts w:ascii="Arial" w:hAnsi="Arial" w:cs="Arial"/>
          <w:sz w:val="24"/>
          <w:lang w:val="en-US"/>
        </w:rPr>
      </w:pPr>
      <w:r w:rsidRPr="002556F6">
        <w:rPr>
          <w:rFonts w:ascii="Arial" w:hAnsi="Arial" w:cs="Arial"/>
          <w:sz w:val="24"/>
          <w:lang w:val="en-US"/>
        </w:rPr>
        <w:t xml:space="preserve">Chanel </w:t>
      </w:r>
      <w:r w:rsidRPr="002556F6">
        <w:rPr>
          <w:rFonts w:ascii="Arial" w:hAnsi="Arial" w:cs="Arial"/>
          <w:b/>
          <w:bCs/>
          <w:sz w:val="24"/>
          <w:lang w:val="en-US"/>
        </w:rPr>
        <w:t>first</w:t>
      </w:r>
      <w:r w:rsidRPr="002556F6">
        <w:rPr>
          <w:rFonts w:ascii="Arial" w:hAnsi="Arial" w:cs="Arial"/>
          <w:sz w:val="24"/>
          <w:lang w:val="en-US"/>
        </w:rPr>
        <w:t xml:space="preserve"> ventured into Japan into </w:t>
      </w:r>
      <w:r w:rsidRPr="002556F6">
        <w:rPr>
          <w:rFonts w:ascii="Arial" w:hAnsi="Arial" w:cs="Arial"/>
          <w:b/>
          <w:bCs/>
          <w:sz w:val="24"/>
          <w:lang w:val="en-US"/>
        </w:rPr>
        <w:t>licensing</w:t>
      </w:r>
      <w:r w:rsidRPr="002556F6">
        <w:rPr>
          <w:rFonts w:ascii="Arial" w:hAnsi="Arial" w:cs="Arial"/>
          <w:sz w:val="24"/>
          <w:lang w:val="en-US"/>
        </w:rPr>
        <w:t xml:space="preserve"> as part of its initial global growth and then transitioned to </w:t>
      </w:r>
      <w:r w:rsidRPr="002556F6">
        <w:rPr>
          <w:rFonts w:ascii="Arial" w:hAnsi="Arial" w:cs="Arial"/>
          <w:b/>
          <w:bCs/>
          <w:sz w:val="24"/>
          <w:lang w:val="en-US"/>
        </w:rPr>
        <w:t>wholly owned subsidiaries</w:t>
      </w:r>
      <w:r w:rsidRPr="002556F6">
        <w:rPr>
          <w:rFonts w:ascii="Arial" w:hAnsi="Arial" w:cs="Arial"/>
          <w:sz w:val="24"/>
          <w:lang w:val="en-US"/>
        </w:rPr>
        <w:t xml:space="preserve"> with direct-operating boutiques to enhance its strategic command over its luxury business (Okawa, 2020). This shift helped the company to normalize customer experience, product presentation and service quality and salvage its high-end brand image in one of the largest luxury consumer markets in the world (Donzoe, 2022). Direct ownership also reduced the dependence on external partners and ensured that the global brand standards were used when operating the Japanese stores, in comparison with licensing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r w:rsidR="00030FE3" w:rsidRPr="002556F6">
        <w:rPr>
          <w:rFonts w:ascii="Arial" w:hAnsi="Arial" w:cs="Arial"/>
          <w:sz w:val="24"/>
          <w:lang w:val="en-US"/>
        </w:rPr>
        <w:t>).</w:t>
      </w:r>
    </w:p>
    <w:p w14:paraId="66F4CB93" w14:textId="77777777" w:rsidR="005D7E6D" w:rsidRPr="002556F6" w:rsidRDefault="005D7E6D" w:rsidP="005D7E6D">
      <w:pPr>
        <w:spacing w:after="0" w:line="360" w:lineRule="auto"/>
        <w:jc w:val="center"/>
        <w:rPr>
          <w:rFonts w:ascii="Arial" w:hAnsi="Arial" w:cs="Arial"/>
          <w:sz w:val="24"/>
          <w:lang w:val="en-US"/>
        </w:rPr>
      </w:pPr>
      <w:r w:rsidRPr="002556F6">
        <w:rPr>
          <w:rFonts w:ascii="Arial" w:hAnsi="Arial" w:cs="Arial"/>
          <w:noProof/>
          <w:sz w:val="24"/>
          <w:lang w:val="en-US"/>
        </w:rPr>
        <w:drawing>
          <wp:inline distT="0" distB="0" distL="0" distR="0" wp14:anchorId="6BAE77C4" wp14:editId="1F357F6F">
            <wp:extent cx="5943600" cy="1676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b="21894"/>
                    <a:stretch/>
                  </pic:blipFill>
                  <pic:spPr bwMode="auto">
                    <a:xfrm>
                      <a:off x="0" y="0"/>
                      <a:ext cx="5943600" cy="1676400"/>
                    </a:xfrm>
                    <a:prstGeom prst="rect">
                      <a:avLst/>
                    </a:prstGeom>
                    <a:ln>
                      <a:noFill/>
                    </a:ln>
                    <a:extLst>
                      <a:ext uri="{53640926-AAD7-44D8-BBD7-CCE9431645EC}">
                        <a14:shadowObscured xmlns:a14="http://schemas.microsoft.com/office/drawing/2010/main"/>
                      </a:ext>
                    </a:extLst>
                  </pic:spPr>
                </pic:pic>
              </a:graphicData>
            </a:graphic>
          </wp:inline>
        </w:drawing>
      </w:r>
    </w:p>
    <w:p w14:paraId="5832B824"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5.1: Chanel's Market Entry Evolution in Japan</w:t>
      </w:r>
    </w:p>
    <w:p w14:paraId="2CCF32F1" w14:textId="77777777" w:rsidR="0096443B" w:rsidRPr="002556F6" w:rsidRDefault="0096443B" w:rsidP="00156FC8">
      <w:pPr>
        <w:spacing w:after="0" w:line="240" w:lineRule="auto"/>
        <w:jc w:val="center"/>
        <w:rPr>
          <w:rFonts w:ascii="Arial" w:hAnsi="Arial" w:cs="Arial"/>
          <w:i/>
          <w:iCs/>
          <w:sz w:val="20"/>
          <w:lang w:val="en-US"/>
        </w:rPr>
      </w:pPr>
      <w:r w:rsidRPr="002556F6">
        <w:rPr>
          <w:rFonts w:ascii="Arial" w:hAnsi="Arial" w:cs="Arial"/>
          <w:i/>
          <w:iCs/>
          <w:sz w:val="20"/>
          <w:lang w:val="en-US"/>
        </w:rPr>
        <w:t>Source: Okawa (2020).</w:t>
      </w:r>
    </w:p>
    <w:p w14:paraId="23E216AD" w14:textId="77777777" w:rsidR="00156FC8" w:rsidRPr="002556F6" w:rsidRDefault="00156FC8" w:rsidP="00156FC8">
      <w:pPr>
        <w:spacing w:after="0" w:line="240" w:lineRule="auto"/>
        <w:jc w:val="center"/>
        <w:rPr>
          <w:rFonts w:ascii="Arial" w:hAnsi="Arial" w:cs="Arial"/>
          <w:i/>
          <w:sz w:val="20"/>
          <w:lang w:val="en-US"/>
        </w:rPr>
      </w:pPr>
    </w:p>
    <w:p w14:paraId="338CBD7F" w14:textId="77777777" w:rsidR="0096443B" w:rsidRPr="002556F6" w:rsidRDefault="0096443B" w:rsidP="005D7E6D">
      <w:pPr>
        <w:pStyle w:val="Heading2"/>
        <w:rPr>
          <w:rFonts w:ascii="Arial" w:hAnsi="Arial" w:cs="Arial"/>
          <w:lang w:val="en-US"/>
        </w:rPr>
      </w:pPr>
      <w:bookmarkStart w:id="34" w:name="_Toc235193855"/>
      <w:r w:rsidRPr="002556F6">
        <w:rPr>
          <w:rFonts w:ascii="Arial" w:hAnsi="Arial" w:cs="Arial"/>
          <w:lang w:val="en-US"/>
        </w:rPr>
        <w:t>5.2 Justification of Entry Method</w:t>
      </w:r>
      <w:bookmarkEnd w:id="34"/>
    </w:p>
    <w:p w14:paraId="394E7206" w14:textId="77777777" w:rsidR="008C451E" w:rsidRPr="002556F6" w:rsidRDefault="008C451E" w:rsidP="008C451E">
      <w:pPr>
        <w:spacing w:after="0" w:line="360" w:lineRule="auto"/>
        <w:jc w:val="both"/>
        <w:rPr>
          <w:rFonts w:ascii="Arial" w:hAnsi="Arial" w:cs="Arial"/>
          <w:sz w:val="24"/>
          <w:lang w:val="en-US"/>
        </w:rPr>
      </w:pPr>
      <w:r w:rsidRPr="002556F6">
        <w:rPr>
          <w:rFonts w:ascii="Arial" w:hAnsi="Arial" w:cs="Arial"/>
          <w:sz w:val="24"/>
          <w:lang w:val="en-US"/>
        </w:rPr>
        <w:t xml:space="preserve">With a wholly owned subsidiary, Chanel will have a greater ability to control costs, merchandising and brand communication, product quality, and customer care, which is essential in maintaining the luxury brand equity (Lu, 2021). A stable political environment, strong intellectual property rights, and the availability of long-term demand of high-end European luxury goods made Japan a less risky and enabled the country to invest in the market long-term (Schlegelmilch, 2022). The strategy also helped Chanel to tailor selectively customer service, store experience, and marketing communication to the expectations of the Japanese culture without sacrificing its global brand image and exclusivity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2022).</w:t>
      </w:r>
    </w:p>
    <w:p w14:paraId="11793590" w14:textId="77777777" w:rsidR="008C451E" w:rsidRPr="002556F6" w:rsidRDefault="008C451E" w:rsidP="008C451E">
      <w:pPr>
        <w:pStyle w:val="Heading2"/>
        <w:rPr>
          <w:rFonts w:ascii="Arial" w:hAnsi="Arial" w:cs="Arial"/>
          <w:lang w:val="en-US"/>
        </w:rPr>
      </w:pPr>
      <w:bookmarkStart w:id="35" w:name="_Toc235193856"/>
      <w:r w:rsidRPr="002556F6">
        <w:rPr>
          <w:rFonts w:ascii="Arial" w:hAnsi="Arial" w:cs="Arial"/>
          <w:lang w:val="en-US"/>
        </w:rPr>
        <w:t>5.3 Advantages and Disadvantages</w:t>
      </w:r>
      <w:bookmarkEnd w:id="35"/>
    </w:p>
    <w:p w14:paraId="72087F92" w14:textId="77777777" w:rsidR="008C451E" w:rsidRPr="002556F6" w:rsidRDefault="008C451E" w:rsidP="008C451E">
      <w:pPr>
        <w:spacing w:after="0" w:line="360" w:lineRule="auto"/>
        <w:jc w:val="both"/>
        <w:rPr>
          <w:rFonts w:ascii="Arial" w:hAnsi="Arial" w:cs="Arial"/>
          <w:sz w:val="24"/>
          <w:lang w:val="en-US"/>
        </w:rPr>
      </w:pPr>
      <w:r w:rsidRPr="002556F6">
        <w:rPr>
          <w:rFonts w:ascii="Arial" w:hAnsi="Arial" w:cs="Arial"/>
          <w:sz w:val="24"/>
          <w:lang w:val="en-US"/>
        </w:rPr>
        <w:t>The entry approach has various competitive advantages as Chanel can take direct control of the operations of retail stores, protect intellectual property and offer a consistent luxury experience with all the Japanese stores (Kou, 2024). Direct ownership allows establishing stronger customer relations, promoting quality assurance and prolonged profitability by strengthening premium status and brand commitment (Forbes, 2024).</w:t>
      </w:r>
    </w:p>
    <w:p w14:paraId="4B12EEF6" w14:textId="77AD2CA8" w:rsidR="00030FE3" w:rsidRPr="002556F6" w:rsidRDefault="008C451E" w:rsidP="008C451E">
      <w:pPr>
        <w:spacing w:after="0" w:line="360" w:lineRule="auto"/>
        <w:jc w:val="both"/>
        <w:rPr>
          <w:rFonts w:ascii="Arial" w:hAnsi="Arial" w:cs="Arial"/>
          <w:sz w:val="24"/>
          <w:lang w:val="en-US"/>
        </w:rPr>
      </w:pPr>
      <w:r w:rsidRPr="002556F6">
        <w:rPr>
          <w:rFonts w:ascii="Arial" w:hAnsi="Arial" w:cs="Arial"/>
          <w:sz w:val="24"/>
          <w:lang w:val="en-US"/>
        </w:rPr>
        <w:t>However, the costs of fully owned investment are huge amounts of capital, talented administration and unremitting commitment to the process and are even more costly as economies become risky (Bauer, 2026). The high cost of operation, high standards of regulation, currency and evolving tastes of customers also drive the need to continuously invest and make strategic adjustments to ensure Chanel continues to get competitive advantage in the Japanese luxury goods market (Chau and Rangaraj, 2023</w:t>
      </w:r>
      <w:r w:rsidR="005A2028" w:rsidRPr="002556F6">
        <w:rPr>
          <w:rFonts w:ascii="Arial" w:hAnsi="Arial" w:cs="Arial"/>
          <w:sz w:val="24"/>
          <w:lang w:val="en-US"/>
        </w:rPr>
        <w:t>).</w:t>
      </w:r>
    </w:p>
    <w:p w14:paraId="30663500" w14:textId="77777777" w:rsidR="00030FE3" w:rsidRPr="002556F6" w:rsidRDefault="00030FE3" w:rsidP="00030FE3">
      <w:pPr>
        <w:pStyle w:val="Heading1"/>
        <w:rPr>
          <w:rFonts w:ascii="Arial" w:hAnsi="Arial" w:cs="Arial"/>
          <w:lang w:val="en-US"/>
        </w:rPr>
      </w:pPr>
      <w:bookmarkStart w:id="36" w:name="_Toc235193857"/>
      <w:r w:rsidRPr="002556F6">
        <w:rPr>
          <w:rFonts w:ascii="Arial" w:hAnsi="Arial" w:cs="Arial"/>
          <w:lang w:val="en-US"/>
        </w:rPr>
        <w:t>6.0 Evaluation of Ethical Issues</w:t>
      </w:r>
      <w:bookmarkEnd w:id="36"/>
    </w:p>
    <w:p w14:paraId="5C0C0E79" w14:textId="77777777" w:rsidR="00030FE3" w:rsidRPr="002556F6" w:rsidRDefault="00030FE3" w:rsidP="00030FE3">
      <w:pPr>
        <w:pStyle w:val="Heading2"/>
        <w:rPr>
          <w:rFonts w:ascii="Arial" w:hAnsi="Arial" w:cs="Arial"/>
          <w:lang w:val="en-US"/>
        </w:rPr>
      </w:pPr>
      <w:bookmarkStart w:id="37" w:name="_Toc235193858"/>
      <w:r w:rsidRPr="002556F6">
        <w:rPr>
          <w:rFonts w:ascii="Arial" w:hAnsi="Arial" w:cs="Arial"/>
          <w:lang w:val="en-US"/>
        </w:rPr>
        <w:t>6.1 Balanced Evaluation of Ethical Issues</w:t>
      </w:r>
      <w:bookmarkEnd w:id="37"/>
    </w:p>
    <w:p w14:paraId="5594311D" w14:textId="77777777"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Chanel has launched a number of ethical programs that reinforce its image worldwide. As part of its product strategy, the company has invested in sustainable sourcing, responsible raw materials and enhanced environmental practices to minimize its ecological impact (Statista, 2022). These activities strengthen the growing consumer interest to possess an accountable luxury and grow the brand trust in the long term (Marra, 2023).</w:t>
      </w:r>
    </w:p>
    <w:p w14:paraId="312D1AB9" w14:textId="45B14494"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The other manner through which Chanel behaves ethically is its people strategy that guarantees high professionalism, training and customer service in its different boutiques by its staff (Solomon and Mrad, 2022). It results in a consistent luxury experience and preserves the artisan skills traditionally that result in the quality of products (Lu, 2021). This will aid in gaining customer loyalty as ethical </w:t>
      </w:r>
      <w:r w:rsidR="005A2028" w:rsidRPr="002556F6">
        <w:rPr>
          <w:rFonts w:ascii="Arial" w:hAnsi="Arial" w:cs="Arial"/>
          <w:sz w:val="24"/>
          <w:lang w:val="en-US"/>
        </w:rPr>
        <w:t>behavior</w:t>
      </w:r>
      <w:r w:rsidRPr="002556F6">
        <w:rPr>
          <w:rFonts w:ascii="Arial" w:hAnsi="Arial" w:cs="Arial"/>
          <w:sz w:val="24"/>
          <w:lang w:val="en-US"/>
        </w:rPr>
        <w:t xml:space="preserve"> is becoming a criterion towards purchasing luxury goods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p>
    <w:p w14:paraId="2A670858" w14:textId="7A7DDD84"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Despite these strengths, Chanel has been faced with </w:t>
      </w:r>
      <w:r w:rsidRPr="002556F6">
        <w:rPr>
          <w:rFonts w:ascii="Arial" w:hAnsi="Arial" w:cs="Arial"/>
          <w:b/>
          <w:bCs/>
          <w:sz w:val="24"/>
          <w:lang w:val="en-US"/>
        </w:rPr>
        <w:t xml:space="preserve">criticism </w:t>
      </w:r>
      <w:r w:rsidR="007E3E99" w:rsidRPr="002556F6">
        <w:rPr>
          <w:rFonts w:ascii="Arial" w:hAnsi="Arial" w:cs="Arial"/>
          <w:b/>
          <w:bCs/>
          <w:sz w:val="24"/>
          <w:lang w:val="en-US"/>
        </w:rPr>
        <w:t>or unethical issues</w:t>
      </w:r>
      <w:r w:rsidR="007E3E99" w:rsidRPr="002556F6">
        <w:rPr>
          <w:rFonts w:ascii="Arial" w:hAnsi="Arial" w:cs="Arial"/>
          <w:sz w:val="24"/>
          <w:lang w:val="en-US"/>
        </w:rPr>
        <w:t xml:space="preserve"> </w:t>
      </w:r>
      <w:r w:rsidRPr="002556F6">
        <w:rPr>
          <w:rFonts w:ascii="Arial" w:hAnsi="Arial" w:cs="Arial"/>
          <w:sz w:val="24"/>
          <w:lang w:val="en-US"/>
        </w:rPr>
        <w:t xml:space="preserve">regarding price strategy since the </w:t>
      </w:r>
      <w:r w:rsidRPr="002556F6">
        <w:rPr>
          <w:rFonts w:ascii="Arial" w:hAnsi="Arial" w:cs="Arial"/>
          <w:b/>
          <w:bCs/>
          <w:sz w:val="24"/>
          <w:lang w:val="en-US"/>
        </w:rPr>
        <w:t>regular increases in prices</w:t>
      </w:r>
      <w:r w:rsidRPr="002556F6">
        <w:rPr>
          <w:rFonts w:ascii="Arial" w:hAnsi="Arial" w:cs="Arial"/>
          <w:sz w:val="24"/>
          <w:lang w:val="en-US"/>
        </w:rPr>
        <w:t xml:space="preserve"> across the world have made the products unaffordable and contributed to the exclusivity image that the brand is mainly based on wealth, rather than the quality of products (Chau and Rangararaj, 2023). Although luxury branding is anchored on the high prices, a high increase in prices poses the challenge of inequity amongst customers (Kou, 2024).</w:t>
      </w:r>
    </w:p>
    <w:p w14:paraId="4DB7E957" w14:textId="181A09B1" w:rsidR="0096443B"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There is also criticism of the approach to </w:t>
      </w:r>
      <w:r w:rsidRPr="002556F6">
        <w:rPr>
          <w:rFonts w:ascii="Arial" w:hAnsi="Arial" w:cs="Arial"/>
          <w:b/>
          <w:bCs/>
          <w:sz w:val="24"/>
          <w:lang w:val="en-US"/>
        </w:rPr>
        <w:t xml:space="preserve">promotion </w:t>
      </w:r>
      <w:r w:rsidRPr="002556F6">
        <w:rPr>
          <w:rFonts w:ascii="Arial" w:hAnsi="Arial" w:cs="Arial"/>
          <w:sz w:val="24"/>
          <w:lang w:val="en-US"/>
        </w:rPr>
        <w:t xml:space="preserve">where the tiny scope of diversity in </w:t>
      </w:r>
      <w:r w:rsidR="00050677" w:rsidRPr="002556F6">
        <w:rPr>
          <w:rFonts w:ascii="Arial" w:hAnsi="Arial" w:cs="Arial"/>
          <w:sz w:val="24"/>
          <w:lang w:val="en-US"/>
        </w:rPr>
        <w:t>luxury</w:t>
      </w:r>
      <w:r w:rsidRPr="002556F6">
        <w:rPr>
          <w:rFonts w:ascii="Arial" w:hAnsi="Arial" w:cs="Arial"/>
          <w:sz w:val="24"/>
          <w:lang w:val="en-US"/>
        </w:rPr>
        <w:t xml:space="preserve"> advertisements and exclusive information about the brand may not be the </w:t>
      </w:r>
      <w:r w:rsidR="005A2028" w:rsidRPr="002556F6">
        <w:rPr>
          <w:rFonts w:ascii="Arial" w:hAnsi="Arial" w:cs="Arial"/>
          <w:sz w:val="24"/>
          <w:lang w:val="en-US"/>
        </w:rPr>
        <w:t>truest</w:t>
      </w:r>
      <w:r w:rsidRPr="002556F6">
        <w:rPr>
          <w:rFonts w:ascii="Arial" w:hAnsi="Arial" w:cs="Arial"/>
          <w:sz w:val="24"/>
          <w:lang w:val="en-US"/>
        </w:rPr>
        <w:t xml:space="preserve"> representation of the broader demographics of consumers (Slade, 2020). This type of marketing can support social inequality and curtail the sense of inclusiveness in global markets (Guntupalli, Misra and Agnihotri, 2026).</w:t>
      </w:r>
    </w:p>
    <w:p w14:paraId="237F927D" w14:textId="77777777" w:rsidR="0096443B" w:rsidRPr="002556F6" w:rsidRDefault="0096443B" w:rsidP="00030FE3">
      <w:pPr>
        <w:pStyle w:val="Heading2"/>
        <w:rPr>
          <w:rFonts w:ascii="Arial" w:hAnsi="Arial" w:cs="Arial"/>
          <w:lang w:val="en-US"/>
        </w:rPr>
      </w:pPr>
      <w:bookmarkStart w:id="38" w:name="_Toc235193859"/>
      <w:r w:rsidRPr="002556F6">
        <w:rPr>
          <w:rFonts w:ascii="Arial" w:hAnsi="Arial" w:cs="Arial"/>
          <w:lang w:val="en-US"/>
        </w:rPr>
        <w:t>6.2 Ethical Framework Analysis</w:t>
      </w:r>
      <w:bookmarkEnd w:id="38"/>
    </w:p>
    <w:p w14:paraId="70237DC1" w14:textId="77777777" w:rsidR="005D7E6D" w:rsidRPr="002556F6" w:rsidRDefault="005D7E6D" w:rsidP="005D7E6D">
      <w:pPr>
        <w:spacing w:after="0" w:line="360" w:lineRule="auto"/>
        <w:jc w:val="center"/>
        <w:rPr>
          <w:rFonts w:ascii="Arial" w:hAnsi="Arial" w:cs="Arial"/>
          <w:b/>
          <w:bCs/>
          <w:sz w:val="24"/>
          <w:lang w:val="en-US"/>
        </w:rPr>
      </w:pPr>
      <w:r w:rsidRPr="002556F6">
        <w:rPr>
          <w:rFonts w:ascii="Arial" w:hAnsi="Arial" w:cs="Arial"/>
          <w:b/>
          <w:bCs/>
          <w:noProof/>
          <w:sz w:val="24"/>
          <w:lang w:val="en-US"/>
        </w:rPr>
        <w:drawing>
          <wp:inline distT="0" distB="0" distL="0" distR="0" wp14:anchorId="62668815" wp14:editId="127F87C4">
            <wp:extent cx="5943600" cy="26416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2641600"/>
                    </a:xfrm>
                    <a:prstGeom prst="rect">
                      <a:avLst/>
                    </a:prstGeom>
                  </pic:spPr>
                </pic:pic>
              </a:graphicData>
            </a:graphic>
          </wp:inline>
        </w:drawing>
      </w:r>
    </w:p>
    <w:p w14:paraId="1C9C45BC"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6.1: Ethical Marketing Evaluation Framework</w:t>
      </w:r>
    </w:p>
    <w:p w14:paraId="322BF113"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i/>
          <w:iCs/>
          <w:sz w:val="20"/>
          <w:lang w:val="en-US"/>
        </w:rPr>
        <w:t>Source: Solomon and Mrad (2022).</w:t>
      </w:r>
    </w:p>
    <w:p w14:paraId="5ACC2D15" w14:textId="77777777" w:rsidR="00156FC8" w:rsidRPr="002556F6" w:rsidRDefault="00156FC8" w:rsidP="0096443B">
      <w:pPr>
        <w:spacing w:after="0" w:line="360" w:lineRule="auto"/>
        <w:jc w:val="both"/>
        <w:rPr>
          <w:rFonts w:ascii="Arial" w:hAnsi="Arial" w:cs="Arial"/>
          <w:sz w:val="24"/>
          <w:lang w:val="en-US"/>
        </w:rPr>
      </w:pPr>
    </w:p>
    <w:p w14:paraId="65EA6DE5" w14:textId="77777777"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Based on the ethical marketing model, Chanel does very well in terms of sustainability and quality of products but has more weaknesses in the areas of pricing fairness, and inclusive communication (Schlegelmilch, 2022). Overall, the brand is a conscientious luxury and its advertising, yet further measures towards openness and inclusivity would benefit its ethical approach both in France and Japan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p>
    <w:p w14:paraId="6D86E047" w14:textId="77777777" w:rsidR="00030FE3" w:rsidRPr="002556F6" w:rsidRDefault="00030FE3" w:rsidP="00030FE3">
      <w:pPr>
        <w:pStyle w:val="Heading1"/>
        <w:rPr>
          <w:rFonts w:ascii="Arial" w:hAnsi="Arial" w:cs="Arial"/>
          <w:lang w:val="en-US"/>
        </w:rPr>
      </w:pPr>
      <w:bookmarkStart w:id="39" w:name="_Toc235193860"/>
      <w:r w:rsidRPr="002556F6">
        <w:rPr>
          <w:rFonts w:ascii="Arial" w:hAnsi="Arial" w:cs="Arial"/>
          <w:lang w:val="en-US"/>
        </w:rPr>
        <w:t>7.0 Recommendations</w:t>
      </w:r>
      <w:bookmarkEnd w:id="39"/>
    </w:p>
    <w:p w14:paraId="6A56E7D2" w14:textId="77777777" w:rsidR="00030FE3" w:rsidRPr="002556F6" w:rsidRDefault="00030FE3" w:rsidP="00030FE3">
      <w:pPr>
        <w:pStyle w:val="Heading2"/>
        <w:rPr>
          <w:rFonts w:ascii="Arial" w:hAnsi="Arial" w:cs="Arial"/>
          <w:lang w:val="en-US"/>
        </w:rPr>
      </w:pPr>
      <w:bookmarkStart w:id="40" w:name="_Toc235193861"/>
      <w:r w:rsidRPr="002556F6">
        <w:rPr>
          <w:rFonts w:ascii="Arial" w:hAnsi="Arial" w:cs="Arial"/>
          <w:lang w:val="en-US"/>
        </w:rPr>
        <w:t>7.1 Recommendations for France</w:t>
      </w:r>
      <w:bookmarkEnd w:id="40"/>
    </w:p>
    <w:p w14:paraId="23085003" w14:textId="3875A086"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Chanel should increase its segmentation to include younger rich professionals who love sustainability and online luxuries without undermining its luxurious position (Kumar, 2026). The firm ought to enhance its product approach with sustainable materials, enhance digital retailing offerings and grow </w:t>
      </w:r>
      <w:r w:rsidR="005A2028" w:rsidRPr="002556F6">
        <w:rPr>
          <w:rFonts w:ascii="Arial" w:hAnsi="Arial" w:cs="Arial"/>
          <w:sz w:val="24"/>
          <w:lang w:val="en-US"/>
        </w:rPr>
        <w:t>personalized</w:t>
      </w:r>
      <w:r w:rsidRPr="002556F6">
        <w:rPr>
          <w:rFonts w:ascii="Arial" w:hAnsi="Arial" w:cs="Arial"/>
          <w:sz w:val="24"/>
          <w:lang w:val="en-US"/>
        </w:rPr>
        <w:t xml:space="preserve"> experiences with customers alongside exclusive distribution (</w:t>
      </w:r>
      <w:proofErr w:type="spellStart"/>
      <w:r w:rsidRPr="002556F6">
        <w:rPr>
          <w:rFonts w:ascii="Arial" w:hAnsi="Arial" w:cs="Arial"/>
          <w:sz w:val="24"/>
          <w:lang w:val="en-US"/>
        </w:rPr>
        <w:t>Guercini</w:t>
      </w:r>
      <w:proofErr w:type="spellEnd"/>
      <w:r w:rsidRPr="002556F6">
        <w:rPr>
          <w:rFonts w:ascii="Arial" w:hAnsi="Arial" w:cs="Arial"/>
          <w:sz w:val="24"/>
          <w:lang w:val="en-US"/>
        </w:rPr>
        <w:t>, Ranfagni and Runfola, 2020). This would also boost ethical credibility and consumer trust by improving the level of transparency regarding sourcing, pricing, and environmental performance (Statista, 2022).</w:t>
      </w:r>
    </w:p>
    <w:p w14:paraId="10F24C13" w14:textId="77777777" w:rsidR="00030FE3" w:rsidRPr="002556F6" w:rsidRDefault="00030FE3" w:rsidP="00030FE3">
      <w:pPr>
        <w:pStyle w:val="Heading2"/>
        <w:rPr>
          <w:rFonts w:ascii="Arial" w:hAnsi="Arial" w:cs="Arial"/>
          <w:lang w:val="en-US"/>
        </w:rPr>
      </w:pPr>
      <w:bookmarkStart w:id="41" w:name="_Toc235193862"/>
      <w:r w:rsidRPr="002556F6">
        <w:rPr>
          <w:rFonts w:ascii="Arial" w:hAnsi="Arial" w:cs="Arial"/>
          <w:lang w:val="en-US"/>
        </w:rPr>
        <w:t>7.2 Recommendations for Japan</w:t>
      </w:r>
      <w:bookmarkEnd w:id="41"/>
    </w:p>
    <w:p w14:paraId="3A5D253B" w14:textId="64B4F82F"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Chanel needs to keep appealing to high-income customers but focus on more relationship marketing to young luxury consumers by offering exclusive digital experiences and limited-edition collections (Donzé, 2022). The company should also integrate online/offline retailing, </w:t>
      </w:r>
      <w:r w:rsidR="005A2028" w:rsidRPr="002556F6">
        <w:rPr>
          <w:rFonts w:ascii="Arial" w:hAnsi="Arial" w:cs="Arial"/>
          <w:sz w:val="24"/>
          <w:lang w:val="en-US"/>
        </w:rPr>
        <w:t>personalization</w:t>
      </w:r>
      <w:r w:rsidRPr="002556F6">
        <w:rPr>
          <w:rFonts w:ascii="Arial" w:hAnsi="Arial" w:cs="Arial"/>
          <w:sz w:val="24"/>
          <w:lang w:val="en-US"/>
        </w:rPr>
        <w:t xml:space="preserve"> of customers using AI and provision of better after-sales services to ensure people are more loyal to the company (Kou, 2024). Ethical performance and long-term brand relationships would be enhanced with more inclusive promotional campaigns and better communication on sustainability (Marra, 2023).</w:t>
      </w:r>
    </w:p>
    <w:p w14:paraId="226A2858" w14:textId="77777777" w:rsidR="00030FE3" w:rsidRPr="002556F6" w:rsidRDefault="00030FE3" w:rsidP="00030FE3">
      <w:pPr>
        <w:pStyle w:val="Heading2"/>
        <w:rPr>
          <w:rFonts w:ascii="Arial" w:hAnsi="Arial" w:cs="Arial"/>
          <w:lang w:val="en-US"/>
        </w:rPr>
      </w:pPr>
      <w:bookmarkStart w:id="42" w:name="_Toc235193863"/>
      <w:r w:rsidRPr="002556F6">
        <w:rPr>
          <w:rFonts w:ascii="Arial" w:hAnsi="Arial" w:cs="Arial"/>
          <w:lang w:val="en-US"/>
        </w:rPr>
        <w:t>7.3 Recommendations for Future International Marketing Strategy</w:t>
      </w:r>
      <w:bookmarkEnd w:id="42"/>
    </w:p>
    <w:p w14:paraId="5D9A7EA0" w14:textId="77777777"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Chanel needs to integrate brand uniformity with more localized adjustments, sustainable innovation and computer advancement in the international markets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 Such a win-win strategy would increase the competitiveness without undermining exclusivity that Chanel enjoys over other luxury brands in the world (Chau and Rangaraj, 2023).</w:t>
      </w:r>
    </w:p>
    <w:p w14:paraId="0AF8A4FB" w14:textId="77777777" w:rsidR="00030FE3" w:rsidRPr="002556F6" w:rsidRDefault="00030FE3" w:rsidP="00030FE3">
      <w:pPr>
        <w:pStyle w:val="Heading1"/>
        <w:rPr>
          <w:rFonts w:ascii="Arial" w:hAnsi="Arial" w:cs="Arial"/>
          <w:lang w:val="en-US"/>
        </w:rPr>
      </w:pPr>
      <w:bookmarkStart w:id="43" w:name="_Toc235193864"/>
      <w:r w:rsidRPr="002556F6">
        <w:rPr>
          <w:rFonts w:ascii="Arial" w:hAnsi="Arial" w:cs="Arial"/>
          <w:lang w:val="en-US"/>
        </w:rPr>
        <w:t>8.0 Conclusion</w:t>
      </w:r>
      <w:bookmarkEnd w:id="43"/>
    </w:p>
    <w:p w14:paraId="7FDDF763" w14:textId="0EBB4B20" w:rsidR="0096443B" w:rsidRPr="002556F6" w:rsidRDefault="00030FE3" w:rsidP="0096443B">
      <w:pPr>
        <w:spacing w:after="0" w:line="360" w:lineRule="auto"/>
        <w:jc w:val="both"/>
        <w:rPr>
          <w:rFonts w:ascii="Arial" w:hAnsi="Arial" w:cs="Arial"/>
          <w:sz w:val="24"/>
          <w:lang w:val="en-US"/>
        </w:rPr>
      </w:pPr>
      <w:r w:rsidRPr="002556F6">
        <w:rPr>
          <w:rFonts w:ascii="Arial" w:hAnsi="Arial" w:cs="Arial"/>
          <w:sz w:val="24"/>
          <w:lang w:val="en-US"/>
        </w:rPr>
        <w:t xml:space="preserve">The analysis found that both France and Japan are conducive nations where Chanel will succeed but cultural values, consumer </w:t>
      </w:r>
      <w:r w:rsidR="000A64CE" w:rsidRPr="002556F6">
        <w:rPr>
          <w:rFonts w:ascii="Arial" w:hAnsi="Arial" w:cs="Arial"/>
          <w:sz w:val="24"/>
          <w:lang w:val="en-US"/>
        </w:rPr>
        <w:t>behavior</w:t>
      </w:r>
      <w:r w:rsidRPr="002556F6">
        <w:rPr>
          <w:rFonts w:ascii="Arial" w:hAnsi="Arial" w:cs="Arial"/>
          <w:sz w:val="24"/>
          <w:lang w:val="en-US"/>
        </w:rPr>
        <w:t xml:space="preserve"> and marketing practices require different strategic measures (Lu, 2021). The PESTEL, STP, 7Ps and market entry and ethical analysis showed that Chanel can maintain the global uniformity of its brands and local selectivity to maintain its competitive advantage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 Being more digital, more sustainable, ethical transparency and customer-</w:t>
      </w:r>
      <w:r w:rsidR="000A64CE" w:rsidRPr="002556F6">
        <w:rPr>
          <w:rFonts w:ascii="Arial" w:hAnsi="Arial" w:cs="Arial"/>
          <w:sz w:val="24"/>
          <w:lang w:val="en-US"/>
        </w:rPr>
        <w:t>centered</w:t>
      </w:r>
      <w:r w:rsidRPr="002556F6">
        <w:rPr>
          <w:rFonts w:ascii="Arial" w:hAnsi="Arial" w:cs="Arial"/>
          <w:sz w:val="24"/>
          <w:lang w:val="en-US"/>
        </w:rPr>
        <w:t xml:space="preserve"> </w:t>
      </w:r>
      <w:r w:rsidR="000A64CE" w:rsidRPr="002556F6">
        <w:rPr>
          <w:rFonts w:ascii="Arial" w:hAnsi="Arial" w:cs="Arial"/>
          <w:sz w:val="24"/>
          <w:lang w:val="en-US"/>
        </w:rPr>
        <w:t>localization</w:t>
      </w:r>
      <w:r w:rsidRPr="002556F6">
        <w:rPr>
          <w:rFonts w:ascii="Arial" w:hAnsi="Arial" w:cs="Arial"/>
          <w:sz w:val="24"/>
          <w:lang w:val="en-US"/>
        </w:rPr>
        <w:t xml:space="preserve"> without sacrificing the heritage and high-end positioning of Chanel will be the next steps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p>
    <w:p w14:paraId="016898BD" w14:textId="77777777" w:rsidR="00CB5E9F" w:rsidRPr="002556F6" w:rsidRDefault="00CB5E9F">
      <w:pPr>
        <w:rPr>
          <w:rFonts w:ascii="Arial" w:hAnsi="Arial" w:cs="Arial"/>
          <w:b/>
          <w:bCs/>
          <w:sz w:val="24"/>
          <w:lang w:val="en-US"/>
        </w:rPr>
      </w:pPr>
      <w:r w:rsidRPr="002556F6">
        <w:rPr>
          <w:rFonts w:ascii="Arial" w:hAnsi="Arial" w:cs="Arial"/>
          <w:b/>
          <w:bCs/>
          <w:sz w:val="24"/>
          <w:lang w:val="en-US"/>
        </w:rPr>
        <w:br w:type="page"/>
      </w:r>
    </w:p>
    <w:p w14:paraId="24B8433C" w14:textId="77777777" w:rsidR="0096443B" w:rsidRPr="002556F6" w:rsidRDefault="0096443B" w:rsidP="00CB5E9F">
      <w:pPr>
        <w:pStyle w:val="Heading1"/>
        <w:rPr>
          <w:rFonts w:ascii="Arial" w:hAnsi="Arial" w:cs="Arial"/>
          <w:lang w:val="en-US"/>
        </w:rPr>
      </w:pPr>
      <w:bookmarkStart w:id="44" w:name="_Toc235193865"/>
      <w:r w:rsidRPr="002556F6">
        <w:rPr>
          <w:rFonts w:ascii="Arial" w:hAnsi="Arial" w:cs="Arial"/>
          <w:lang w:val="en-US"/>
        </w:rPr>
        <w:t>SECTION 2: Reflective Account</w:t>
      </w:r>
      <w:bookmarkEnd w:id="44"/>
    </w:p>
    <w:p w14:paraId="4BF80D98" w14:textId="77777777" w:rsidR="0096443B" w:rsidRPr="002556F6" w:rsidRDefault="0096443B" w:rsidP="00CB5E9F">
      <w:pPr>
        <w:pStyle w:val="Heading1"/>
        <w:rPr>
          <w:rFonts w:ascii="Arial" w:hAnsi="Arial" w:cs="Arial"/>
          <w:lang w:val="en-US"/>
        </w:rPr>
      </w:pPr>
      <w:bookmarkStart w:id="45" w:name="_Toc235193866"/>
      <w:r w:rsidRPr="002556F6">
        <w:rPr>
          <w:rFonts w:ascii="Arial" w:hAnsi="Arial" w:cs="Arial"/>
          <w:lang w:val="en-US"/>
        </w:rPr>
        <w:t>9.0 Reflective Account</w:t>
      </w:r>
      <w:bookmarkEnd w:id="45"/>
    </w:p>
    <w:p w14:paraId="062E596D" w14:textId="77777777" w:rsidR="0096443B" w:rsidRPr="002556F6" w:rsidRDefault="0096443B" w:rsidP="00CB5E9F">
      <w:pPr>
        <w:pStyle w:val="Heading2"/>
        <w:rPr>
          <w:rFonts w:ascii="Arial" w:hAnsi="Arial" w:cs="Arial"/>
          <w:lang w:val="en-US"/>
        </w:rPr>
      </w:pPr>
      <w:bookmarkStart w:id="46" w:name="_Toc235193867"/>
      <w:r w:rsidRPr="002556F6">
        <w:rPr>
          <w:rFonts w:ascii="Arial" w:hAnsi="Arial" w:cs="Arial"/>
          <w:lang w:val="en-US"/>
        </w:rPr>
        <w:t>9.1 Introduction to Reflection</w:t>
      </w:r>
      <w:bookmarkEnd w:id="46"/>
    </w:p>
    <w:p w14:paraId="3B295442" w14:textId="77777777" w:rsidR="00CB5E9F" w:rsidRPr="002556F6" w:rsidRDefault="00CB5E9F" w:rsidP="0096443B">
      <w:pPr>
        <w:spacing w:after="0" w:line="360" w:lineRule="auto"/>
        <w:jc w:val="both"/>
        <w:rPr>
          <w:rFonts w:ascii="Arial" w:hAnsi="Arial" w:cs="Arial"/>
          <w:sz w:val="24"/>
          <w:lang w:val="en-US"/>
        </w:rPr>
      </w:pPr>
      <w:r w:rsidRPr="002556F6">
        <w:rPr>
          <w:rFonts w:ascii="Arial" w:hAnsi="Arial" w:cs="Arial"/>
          <w:sz w:val="24"/>
          <w:lang w:val="en-US"/>
        </w:rPr>
        <w:t>This reflection report evaluates my learning in the course of the writing of the international marketing report applying the Reflective Cycle by Gibbs. The model by Gibbs helps in structured reflection through stimulating learners to reflect on the experiences, draw lessons and plans of how to improve in the future (Kumar, 2026). The reflection dwells upon my research process, theoretical growth and cognition of international marketing practices.</w:t>
      </w:r>
    </w:p>
    <w:p w14:paraId="3B924184" w14:textId="77777777" w:rsidR="0096443B" w:rsidRPr="002556F6" w:rsidRDefault="0096443B" w:rsidP="00CB5E9F">
      <w:pPr>
        <w:pStyle w:val="Heading2"/>
        <w:rPr>
          <w:rFonts w:ascii="Arial" w:hAnsi="Arial" w:cs="Arial"/>
          <w:lang w:val="en-US"/>
        </w:rPr>
      </w:pPr>
      <w:bookmarkStart w:id="47" w:name="_Toc235193868"/>
      <w:r w:rsidRPr="002556F6">
        <w:rPr>
          <w:rFonts w:ascii="Arial" w:hAnsi="Arial" w:cs="Arial"/>
          <w:lang w:val="en-US"/>
        </w:rPr>
        <w:t>9.2 Reflective Model Framework</w:t>
      </w:r>
      <w:bookmarkEnd w:id="47"/>
    </w:p>
    <w:p w14:paraId="74E8411D" w14:textId="77777777" w:rsidR="005D7E6D" w:rsidRPr="002556F6" w:rsidRDefault="005D7E6D" w:rsidP="005D7E6D">
      <w:pPr>
        <w:spacing w:after="0" w:line="360" w:lineRule="auto"/>
        <w:jc w:val="center"/>
        <w:rPr>
          <w:rFonts w:ascii="Arial" w:hAnsi="Arial" w:cs="Arial"/>
          <w:bCs/>
          <w:sz w:val="24"/>
          <w:lang w:val="en-US"/>
        </w:rPr>
      </w:pPr>
      <w:r w:rsidRPr="002556F6">
        <w:rPr>
          <w:rFonts w:ascii="Arial" w:hAnsi="Arial" w:cs="Arial"/>
          <w:noProof/>
          <w:lang w:val="en-US"/>
        </w:rPr>
        <w:drawing>
          <wp:inline distT="0" distB="0" distL="0" distR="0" wp14:anchorId="41882087" wp14:editId="45E751EB">
            <wp:extent cx="3672840" cy="3695700"/>
            <wp:effectExtent l="0" t="0" r="3810" b="0"/>
            <wp:docPr id="10" name="Picture 10" descr="A diagram of the Gibbs Reflective Cycle illustrating the six stage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the Gibbs Reflective Cycle illustrating the six stages of reflection"/>
                    <pic:cNvPicPr>
                      <a:picLocks noChangeAspect="1" noChangeArrowheads="1"/>
                    </pic:cNvPicPr>
                  </pic:nvPicPr>
                  <pic:blipFill>
                    <a:blip r:embed="rId28" cstate="print">
                      <a:extLst>
                        <a:ext uri="{BEBA8EAE-BF5A-486C-A8C5-ECC9F3942E4B}">
                          <a14:imgProps xmlns:a14="http://schemas.microsoft.com/office/drawing/2010/main">
                            <a14:imgLayer r:embed="rId29">
                              <a14:imgEffect>
                                <a14:sharpenSoften amount="5000"/>
                              </a14:imgEffect>
                              <a14:imgEffect>
                                <a14:saturation sat="91000"/>
                              </a14:imgEffect>
                              <a14:imgEffect>
                                <a14:brightnessContrast bright="1000" contrast="10000"/>
                              </a14:imgEffect>
                            </a14:imgLayer>
                          </a14:imgProps>
                        </a:ext>
                        <a:ext uri="{28A0092B-C50C-407E-A947-70E740481C1C}">
                          <a14:useLocalDpi xmlns:a14="http://schemas.microsoft.com/office/drawing/2010/main" val="0"/>
                        </a:ext>
                      </a:extLst>
                    </a:blip>
                    <a:srcRect/>
                    <a:stretch>
                      <a:fillRect/>
                    </a:stretch>
                  </pic:blipFill>
                  <pic:spPr bwMode="auto">
                    <a:xfrm>
                      <a:off x="0" y="0"/>
                      <a:ext cx="3672840" cy="3695700"/>
                    </a:xfrm>
                    <a:prstGeom prst="rect">
                      <a:avLst/>
                    </a:prstGeom>
                    <a:noFill/>
                    <a:ln>
                      <a:noFill/>
                    </a:ln>
                  </pic:spPr>
                </pic:pic>
              </a:graphicData>
            </a:graphic>
          </wp:inline>
        </w:drawing>
      </w:r>
    </w:p>
    <w:p w14:paraId="0D16DF6A"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9.1: Gibbs' Reflective Cycle</w:t>
      </w:r>
    </w:p>
    <w:p w14:paraId="41858BF2" w14:textId="77777777" w:rsidR="0096443B" w:rsidRPr="002556F6" w:rsidRDefault="005D7E6D" w:rsidP="00156FC8">
      <w:pPr>
        <w:spacing w:line="240" w:lineRule="auto"/>
        <w:jc w:val="center"/>
        <w:rPr>
          <w:rFonts w:ascii="Arial" w:hAnsi="Arial" w:cs="Arial"/>
          <w:i/>
          <w:iCs/>
          <w:sz w:val="20"/>
          <w:lang w:val="en-US"/>
        </w:rPr>
      </w:pPr>
      <w:r w:rsidRPr="002556F6">
        <w:rPr>
          <w:rFonts w:ascii="Arial" w:hAnsi="Arial" w:cs="Arial"/>
          <w:i/>
          <w:iCs/>
          <w:sz w:val="20"/>
          <w:lang w:val="en-US"/>
        </w:rPr>
        <w:t>(</w:t>
      </w:r>
      <w:r w:rsidR="0096443B" w:rsidRPr="002556F6">
        <w:rPr>
          <w:rFonts w:ascii="Arial" w:hAnsi="Arial" w:cs="Arial"/>
          <w:i/>
          <w:iCs/>
          <w:sz w:val="20"/>
          <w:lang w:val="en-US"/>
        </w:rPr>
        <w:t xml:space="preserve">Source: </w:t>
      </w:r>
      <w:r w:rsidRPr="002556F6">
        <w:rPr>
          <w:rFonts w:ascii="Arial" w:hAnsi="Arial" w:cs="Arial"/>
          <w:i/>
          <w:iCs/>
          <w:sz w:val="20"/>
          <w:lang w:val="en-US"/>
        </w:rPr>
        <w:t>Gibbs, 1988)</w:t>
      </w:r>
    </w:p>
    <w:p w14:paraId="3B56A3B9" w14:textId="77777777" w:rsidR="00156FC8" w:rsidRPr="002556F6" w:rsidRDefault="00156FC8" w:rsidP="00156FC8">
      <w:pPr>
        <w:spacing w:line="240" w:lineRule="auto"/>
        <w:jc w:val="center"/>
        <w:rPr>
          <w:rFonts w:ascii="Arial" w:hAnsi="Arial" w:cs="Arial"/>
          <w:i/>
          <w:iCs/>
          <w:sz w:val="20"/>
          <w:lang w:val="en-US"/>
        </w:rPr>
      </w:pPr>
    </w:p>
    <w:p w14:paraId="05D3BDC3" w14:textId="77777777" w:rsidR="0096443B" w:rsidRPr="002556F6" w:rsidRDefault="0096443B" w:rsidP="005D7E6D">
      <w:pPr>
        <w:pStyle w:val="Heading2"/>
        <w:rPr>
          <w:rFonts w:ascii="Arial" w:hAnsi="Arial" w:cs="Arial"/>
          <w:lang w:val="en-US"/>
        </w:rPr>
      </w:pPr>
      <w:bookmarkStart w:id="48" w:name="_Toc235193869"/>
      <w:r w:rsidRPr="002556F6">
        <w:rPr>
          <w:rFonts w:ascii="Arial" w:hAnsi="Arial" w:cs="Arial"/>
          <w:lang w:val="en-US"/>
        </w:rPr>
        <w:t xml:space="preserve">9.3 Stage 1: </w:t>
      </w:r>
      <w:r w:rsidRPr="002556F6">
        <w:rPr>
          <w:rFonts w:ascii="Arial" w:hAnsi="Arial" w:cs="Arial"/>
        </w:rPr>
        <w:t>Description</w:t>
      </w:r>
      <w:bookmarkEnd w:id="48"/>
    </w:p>
    <w:p w14:paraId="2723953E"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This report involved me comparing the Chanel international marketing in France and Japan in terms of PESTEL, Hofstede, STP, marketing mix 7Ps, market entry strategy and ethical analysis. I collected information by utilizing academic books, journal articles and industry reports and then compiled the evidence under every section of the report (Schlegelmilch, 2022). I compared the two countries critically instead of talking about them separately as such an approach would be appropriate to meet the assessment demands (Lu, 2021).</w:t>
      </w:r>
    </w:p>
    <w:p w14:paraId="1B21363B" w14:textId="4FAE31F6"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 xml:space="preserve">The other lesson I learnt is that different paradigms can be applied to complete each other when considering international markets. The external environment was outlined by PESTEL and the effect of culture on consumer </w:t>
      </w:r>
      <w:r w:rsidR="000A64CE" w:rsidRPr="002556F6">
        <w:rPr>
          <w:rFonts w:ascii="Arial" w:hAnsi="Arial" w:cs="Arial"/>
          <w:sz w:val="24"/>
          <w:lang w:val="en-US"/>
        </w:rPr>
        <w:t>behavior</w:t>
      </w:r>
      <w:r w:rsidRPr="002556F6">
        <w:rPr>
          <w:rFonts w:ascii="Arial" w:hAnsi="Arial" w:cs="Arial"/>
          <w:sz w:val="24"/>
          <w:lang w:val="en-US"/>
        </w:rPr>
        <w:t xml:space="preserve"> and marketing decisions was demonstrated by Hofstede (Magnani, 2022). An integration of these frameworks led to a more balanced and </w:t>
      </w:r>
      <w:r w:rsidR="000A64CE" w:rsidRPr="002556F6">
        <w:rPr>
          <w:rFonts w:ascii="Arial" w:hAnsi="Arial" w:cs="Arial"/>
          <w:sz w:val="24"/>
          <w:lang w:val="en-US"/>
        </w:rPr>
        <w:t>evidence-based</w:t>
      </w:r>
      <w:r w:rsidRPr="002556F6">
        <w:rPr>
          <w:rFonts w:ascii="Arial" w:hAnsi="Arial" w:cs="Arial"/>
          <w:sz w:val="24"/>
          <w:lang w:val="en-US"/>
        </w:rPr>
        <w:t xml:space="preserve"> analysis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p>
    <w:p w14:paraId="642A2C94" w14:textId="77777777" w:rsidR="00CB5E9F" w:rsidRPr="002556F6" w:rsidRDefault="00CB5E9F" w:rsidP="00CB5E9F">
      <w:pPr>
        <w:pStyle w:val="Heading2"/>
        <w:rPr>
          <w:rFonts w:ascii="Arial" w:hAnsi="Arial" w:cs="Arial"/>
          <w:lang w:val="en-US"/>
        </w:rPr>
      </w:pPr>
      <w:bookmarkStart w:id="49" w:name="_Toc235193870"/>
      <w:r w:rsidRPr="002556F6">
        <w:rPr>
          <w:rFonts w:ascii="Arial" w:hAnsi="Arial" w:cs="Arial"/>
          <w:lang w:val="en-US"/>
        </w:rPr>
        <w:t>9.4 Stage 2: Feelings</w:t>
      </w:r>
      <w:bookmarkEnd w:id="49"/>
    </w:p>
    <w:p w14:paraId="40FD1DFB"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In the initial session of the assignment, I was struggling to make comparisons between two countries without a consistent focus on Chanel. The amount of information was huge, so it was hard to choose the most topical evidence based on academic resources (</w:t>
      </w:r>
      <w:proofErr w:type="spellStart"/>
      <w:r w:rsidRPr="002556F6">
        <w:rPr>
          <w:rFonts w:ascii="Arial" w:hAnsi="Arial" w:cs="Arial"/>
          <w:sz w:val="24"/>
          <w:lang w:val="en-US"/>
        </w:rPr>
        <w:t>Donzé</w:t>
      </w:r>
      <w:proofErr w:type="spellEnd"/>
      <w:r w:rsidRPr="002556F6">
        <w:rPr>
          <w:rFonts w:ascii="Arial" w:hAnsi="Arial" w:cs="Arial"/>
          <w:sz w:val="24"/>
          <w:lang w:val="en-US"/>
        </w:rPr>
        <w:t>, 2022). However, my self-esteem was also enhanced because I became more used to the analytical theories and the relationship between theory and business practice (Solomon and Mrad, 2022).</w:t>
      </w:r>
    </w:p>
    <w:p w14:paraId="4973F575"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I particularly enjoyed cultural differences because it allowed realizing that the same marketing modes of operation of a global luxury brand cannot be applied in every country. That contributed to a better comprehension of the notion of international marketing as a strategy and not solely a promotional activity (Teboul, 2020).</w:t>
      </w:r>
    </w:p>
    <w:p w14:paraId="009C6A17" w14:textId="77777777" w:rsidR="00CB5E9F" w:rsidRPr="002556F6" w:rsidRDefault="00CB5E9F" w:rsidP="00CB5E9F">
      <w:pPr>
        <w:pStyle w:val="Heading2"/>
        <w:rPr>
          <w:rFonts w:ascii="Arial" w:hAnsi="Arial" w:cs="Arial"/>
          <w:lang w:val="en-US"/>
        </w:rPr>
      </w:pPr>
      <w:bookmarkStart w:id="50" w:name="_Toc235193871"/>
      <w:r w:rsidRPr="002556F6">
        <w:rPr>
          <w:rFonts w:ascii="Arial" w:hAnsi="Arial" w:cs="Arial"/>
          <w:lang w:val="en-US"/>
        </w:rPr>
        <w:t>9.5 Stage 3: Evaluation</w:t>
      </w:r>
      <w:bookmarkEnd w:id="50"/>
    </w:p>
    <w:p w14:paraId="0B9EAD01"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A strength of my style was my use of accepted academic frameworks to back each part of the report. This improved logicality of the conversation and the quality of my arguments (Kumar, 2026). This scholarly and industry literature made the analysis valid as well (Forbes, 2024).</w:t>
      </w:r>
    </w:p>
    <w:p w14:paraId="615FBF20"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The limitation on time was one of the factors of the first research stage. My initial error was to spend excessively all the background information and then paying attention to the evidence that is specifically relevant to the evaluation criteria (</w:t>
      </w:r>
      <w:proofErr w:type="spellStart"/>
      <w:r w:rsidRPr="002556F6">
        <w:rPr>
          <w:rFonts w:ascii="Arial" w:hAnsi="Arial" w:cs="Arial"/>
          <w:sz w:val="24"/>
          <w:lang w:val="en-US"/>
        </w:rPr>
        <w:t>Guercini</w:t>
      </w:r>
      <w:proofErr w:type="spellEnd"/>
      <w:r w:rsidRPr="002556F6">
        <w:rPr>
          <w:rFonts w:ascii="Arial" w:hAnsi="Arial" w:cs="Arial"/>
          <w:sz w:val="24"/>
          <w:lang w:val="en-US"/>
        </w:rPr>
        <w:t>, Ranfagni and Runfola, 2020). More time to more thoroughly critically evaluate should have been available with better planning.</w:t>
      </w:r>
    </w:p>
    <w:p w14:paraId="31342A12" w14:textId="77777777" w:rsidR="00CB5E9F" w:rsidRPr="002556F6" w:rsidRDefault="00CB5E9F" w:rsidP="00CB5E9F">
      <w:pPr>
        <w:pStyle w:val="Heading2"/>
        <w:rPr>
          <w:rFonts w:ascii="Arial" w:hAnsi="Arial" w:cs="Arial"/>
          <w:lang w:val="en-US"/>
        </w:rPr>
      </w:pPr>
      <w:bookmarkStart w:id="51" w:name="_Toc235193872"/>
      <w:r w:rsidRPr="002556F6">
        <w:rPr>
          <w:rFonts w:ascii="Arial" w:hAnsi="Arial" w:cs="Arial"/>
          <w:lang w:val="en-US"/>
        </w:rPr>
        <w:t>9.6 Stage 4: Analysis</w:t>
      </w:r>
      <w:bookmarkEnd w:id="51"/>
    </w:p>
    <w:p w14:paraId="393EC4DD"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 xml:space="preserve">This assignment showed that effective international marketing entails striking a balance between global uniformity and local customization. Chanel consistently has a luxury status but adjusts the customer experience, communication and relationship marketing to cultural demands in Japan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2022). This confirmed that political, economic, cultural and ethical influences have a direct influence on international marketing choice depending on the demand of the customers in isolation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p>
    <w:p w14:paraId="38132156" w14:textId="675DD8A6"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The research also helped me to better my critical thinking</w:t>
      </w:r>
      <w:r w:rsidR="007E3E99" w:rsidRPr="002556F6">
        <w:rPr>
          <w:rFonts w:ascii="Arial" w:hAnsi="Arial" w:cs="Arial"/>
          <w:sz w:val="24"/>
          <w:lang w:val="en-US"/>
        </w:rPr>
        <w:t xml:space="preserve"> on </w:t>
      </w:r>
      <w:r w:rsidR="007E3E99" w:rsidRPr="002556F6">
        <w:rPr>
          <w:rFonts w:ascii="Arial" w:hAnsi="Arial" w:cs="Arial"/>
          <w:b/>
          <w:bCs/>
          <w:sz w:val="24"/>
          <w:lang w:val="en-US"/>
        </w:rPr>
        <w:t xml:space="preserve">STP </w:t>
      </w:r>
      <w:r w:rsidR="007E3E99" w:rsidRPr="002556F6">
        <w:rPr>
          <w:rFonts w:ascii="Arial" w:hAnsi="Arial" w:cs="Arial"/>
          <w:sz w:val="24"/>
          <w:lang w:val="en-US"/>
        </w:rPr>
        <w:t xml:space="preserve">and </w:t>
      </w:r>
      <w:r w:rsidR="007E3E99" w:rsidRPr="002556F6">
        <w:rPr>
          <w:rFonts w:ascii="Arial" w:hAnsi="Arial" w:cs="Arial"/>
          <w:b/>
          <w:bCs/>
          <w:sz w:val="24"/>
          <w:lang w:val="en-US"/>
        </w:rPr>
        <w:t>Marketing Mix</w:t>
      </w:r>
      <w:r w:rsidR="007E3E99" w:rsidRPr="002556F6">
        <w:rPr>
          <w:rFonts w:ascii="Arial" w:hAnsi="Arial" w:cs="Arial"/>
          <w:sz w:val="24"/>
          <w:lang w:val="en-US"/>
        </w:rPr>
        <w:t xml:space="preserve"> </w:t>
      </w:r>
      <w:r w:rsidRPr="002556F6">
        <w:rPr>
          <w:rFonts w:ascii="Arial" w:hAnsi="Arial" w:cs="Arial"/>
          <w:sz w:val="24"/>
          <w:lang w:val="en-US"/>
        </w:rPr>
        <w:t xml:space="preserve">because I was taught to adopt theories without judgment. </w:t>
      </w:r>
      <w:r w:rsidR="007E3E99" w:rsidRPr="002556F6">
        <w:rPr>
          <w:rFonts w:ascii="Arial" w:hAnsi="Arial" w:cs="Arial"/>
          <w:sz w:val="24"/>
          <w:lang w:val="en-US"/>
        </w:rPr>
        <w:t>The</w:t>
      </w:r>
      <w:r w:rsidRPr="002556F6">
        <w:rPr>
          <w:rFonts w:ascii="Arial" w:hAnsi="Arial" w:cs="Arial"/>
          <w:sz w:val="24"/>
          <w:lang w:val="en-US"/>
        </w:rPr>
        <w:t xml:space="preserve"> </w:t>
      </w:r>
      <w:r w:rsidRPr="002556F6">
        <w:rPr>
          <w:rFonts w:ascii="Arial" w:hAnsi="Arial" w:cs="Arial"/>
          <w:b/>
          <w:bCs/>
          <w:sz w:val="24"/>
          <w:lang w:val="en-US"/>
        </w:rPr>
        <w:t>Hofstede</w:t>
      </w:r>
      <w:r w:rsidR="007E3E99" w:rsidRPr="002556F6">
        <w:rPr>
          <w:rFonts w:ascii="Arial" w:hAnsi="Arial" w:cs="Arial"/>
          <w:b/>
          <w:bCs/>
          <w:sz w:val="24"/>
          <w:lang w:val="en-US"/>
        </w:rPr>
        <w:t xml:space="preserve"> </w:t>
      </w:r>
      <w:r w:rsidR="007E3E99" w:rsidRPr="002556F6">
        <w:rPr>
          <w:rFonts w:ascii="Arial" w:hAnsi="Arial" w:cs="Arial"/>
          <w:sz w:val="24"/>
          <w:lang w:val="en-US"/>
        </w:rPr>
        <w:t>framework was useful</w:t>
      </w:r>
      <w:r w:rsidRPr="002556F6">
        <w:rPr>
          <w:rFonts w:ascii="Arial" w:hAnsi="Arial" w:cs="Arial"/>
          <w:sz w:val="24"/>
          <w:lang w:val="en-US"/>
        </w:rPr>
        <w:t xml:space="preserve"> </w:t>
      </w:r>
      <w:r w:rsidR="007E3E99" w:rsidRPr="002556F6">
        <w:rPr>
          <w:rFonts w:ascii="Arial" w:hAnsi="Arial" w:cs="Arial"/>
          <w:sz w:val="24"/>
          <w:lang w:val="en-US"/>
        </w:rPr>
        <w:t xml:space="preserve">in a </w:t>
      </w:r>
      <w:r w:rsidRPr="002556F6">
        <w:rPr>
          <w:rFonts w:ascii="Arial" w:hAnsi="Arial" w:cs="Arial"/>
          <w:sz w:val="24"/>
          <w:lang w:val="en-US"/>
        </w:rPr>
        <w:t xml:space="preserve">case, where I used it to compare our culture and </w:t>
      </w:r>
      <w:r w:rsidR="000A64CE" w:rsidRPr="002556F6">
        <w:rPr>
          <w:rFonts w:ascii="Arial" w:hAnsi="Arial" w:cs="Arial"/>
          <w:sz w:val="24"/>
          <w:lang w:val="en-US"/>
        </w:rPr>
        <w:t>realize</w:t>
      </w:r>
      <w:r w:rsidRPr="002556F6">
        <w:rPr>
          <w:rFonts w:ascii="Arial" w:hAnsi="Arial" w:cs="Arial"/>
          <w:sz w:val="24"/>
          <w:lang w:val="en-US"/>
        </w:rPr>
        <w:t xml:space="preserve"> that it is not ideal to apply this model in the modern global markets to explain dynamic consumer </w:t>
      </w:r>
      <w:r w:rsidR="000A64CE" w:rsidRPr="002556F6">
        <w:rPr>
          <w:rFonts w:ascii="Arial" w:hAnsi="Arial" w:cs="Arial"/>
          <w:sz w:val="24"/>
          <w:lang w:val="en-US"/>
        </w:rPr>
        <w:t>behavior</w:t>
      </w:r>
      <w:r w:rsidRPr="002556F6">
        <w:rPr>
          <w:rFonts w:ascii="Arial" w:hAnsi="Arial" w:cs="Arial"/>
          <w:sz w:val="24"/>
          <w:lang w:val="en-US"/>
        </w:rPr>
        <w:t xml:space="preserve"> (Guntupalli, Misra and Agnihotri, 2026).</w:t>
      </w:r>
    </w:p>
    <w:p w14:paraId="50F2ABEB" w14:textId="77777777" w:rsidR="00CB5E9F" w:rsidRPr="002556F6" w:rsidRDefault="00CB5E9F" w:rsidP="00CB5E9F">
      <w:pPr>
        <w:pStyle w:val="Heading2"/>
        <w:rPr>
          <w:rFonts w:ascii="Arial" w:hAnsi="Arial" w:cs="Arial"/>
          <w:lang w:val="en-US"/>
        </w:rPr>
      </w:pPr>
      <w:bookmarkStart w:id="52" w:name="_Toc235193873"/>
      <w:r w:rsidRPr="002556F6">
        <w:rPr>
          <w:rFonts w:ascii="Arial" w:hAnsi="Arial" w:cs="Arial"/>
          <w:lang w:val="en-US"/>
        </w:rPr>
        <w:t>9.7 Stage 5: Conclusion</w:t>
      </w:r>
      <w:bookmarkEnd w:id="52"/>
    </w:p>
    <w:p w14:paraId="08BA41BF"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 xml:space="preserve">Reflectively, I could have done a better job to plan the literature review way at the start of the report. This would have resulted in less time spent filtering the sources, and more attention could be paid to critical comparison, as opposed to descriptive writing (Schlegelmilch, 2022). I also learnt that those professional arguments about international marketing are more convincing as more academic theory is closely connected with up-to-date business data (Chau and </w:t>
      </w:r>
      <w:proofErr w:type="spellStart"/>
      <w:r w:rsidRPr="002556F6">
        <w:rPr>
          <w:rFonts w:ascii="Arial" w:hAnsi="Arial" w:cs="Arial"/>
          <w:sz w:val="24"/>
          <w:lang w:val="en-US"/>
        </w:rPr>
        <w:t>Rangararaju</w:t>
      </w:r>
      <w:proofErr w:type="spellEnd"/>
      <w:r w:rsidRPr="002556F6">
        <w:rPr>
          <w:rFonts w:ascii="Arial" w:hAnsi="Arial" w:cs="Arial"/>
          <w:sz w:val="24"/>
          <w:lang w:val="en-US"/>
        </w:rPr>
        <w:t>, 2023).</w:t>
      </w:r>
    </w:p>
    <w:p w14:paraId="6C78FB06"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 xml:space="preserve">This task enhanced my knowledge on the effect of culture, economic situations and ethical obligation on global marketing choices. It also enhanced my capacity to juxtapose the global markets with the help of accepted frameworks rather than acting on my personal judgment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p>
    <w:p w14:paraId="78430FAF" w14:textId="77777777" w:rsidR="00CB5E9F" w:rsidRPr="002556F6" w:rsidRDefault="00CB5E9F" w:rsidP="00CB5E9F">
      <w:pPr>
        <w:pStyle w:val="Heading2"/>
        <w:rPr>
          <w:rFonts w:ascii="Arial" w:hAnsi="Arial" w:cs="Arial"/>
          <w:lang w:val="en-US"/>
        </w:rPr>
      </w:pPr>
      <w:bookmarkStart w:id="53" w:name="_Toc235193874"/>
      <w:r w:rsidRPr="002556F6">
        <w:rPr>
          <w:rFonts w:ascii="Arial" w:hAnsi="Arial" w:cs="Arial"/>
          <w:lang w:val="en-US"/>
        </w:rPr>
        <w:t>9.8 Stage 6: Action Plan</w:t>
      </w:r>
      <w:bookmarkEnd w:id="53"/>
    </w:p>
    <w:p w14:paraId="3FBDAC2D"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I will make a comprehensive research plan prior to gathering literature in future assignments. I will organize the scholarly materials according to every evaluation parameter and evaluate their applicability and then compose each part (Lu, 2021). This will improve the use of time and have closer links among theory, evidence and critical discussion (Kumar, 2026).</w:t>
      </w:r>
    </w:p>
    <w:p w14:paraId="6A832112" w14:textId="2F0B7013" w:rsidR="0096443B"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 xml:space="preserve">I will also enhance my critical evaluation by contrasting the various academic points of view and not just rely on one source or framework. The practice will not only improve my academic </w:t>
      </w:r>
      <w:r w:rsidR="001B4058" w:rsidRPr="002556F6">
        <w:rPr>
          <w:rFonts w:ascii="Arial" w:hAnsi="Arial" w:cs="Arial"/>
          <w:sz w:val="24"/>
          <w:lang w:val="en-US"/>
        </w:rPr>
        <w:t>writing but</w:t>
      </w:r>
      <w:r w:rsidRPr="002556F6">
        <w:rPr>
          <w:rFonts w:ascii="Arial" w:hAnsi="Arial" w:cs="Arial"/>
          <w:sz w:val="24"/>
          <w:lang w:val="en-US"/>
        </w:rPr>
        <w:t xml:space="preserve"> also prepare me to be a professional in academic marketing analysis in multinational </w:t>
      </w:r>
      <w:r w:rsidR="000A64CE" w:rsidRPr="002556F6">
        <w:rPr>
          <w:rFonts w:ascii="Arial" w:hAnsi="Arial" w:cs="Arial"/>
          <w:sz w:val="24"/>
          <w:lang w:val="en-US"/>
        </w:rPr>
        <w:t>organizations</w:t>
      </w:r>
      <w:r w:rsidRPr="002556F6">
        <w:rPr>
          <w:rFonts w:ascii="Arial" w:hAnsi="Arial" w:cs="Arial"/>
          <w:sz w:val="24"/>
          <w:lang w:val="en-US"/>
        </w:rPr>
        <w:t xml:space="preserve"> (Solomon and Mrad, 2022). Lastly, I will keep enhancing my application of strategic frameworks, specifically, PESTEL, STP, Hofstede and the 7Ps as they give me a systematic way to </w:t>
      </w:r>
      <w:r w:rsidR="00AE29EE" w:rsidRPr="002556F6">
        <w:rPr>
          <w:rFonts w:ascii="Arial" w:hAnsi="Arial" w:cs="Arial"/>
          <w:sz w:val="24"/>
          <w:lang w:val="en-US"/>
        </w:rPr>
        <w:t>analyze</w:t>
      </w:r>
      <w:r w:rsidRPr="002556F6">
        <w:rPr>
          <w:rFonts w:ascii="Arial" w:hAnsi="Arial" w:cs="Arial"/>
          <w:sz w:val="24"/>
          <w:lang w:val="en-US"/>
        </w:rPr>
        <w:t xml:space="preserve"> the international market and make business decisions (Magnani, 2022).</w:t>
      </w:r>
    </w:p>
    <w:p w14:paraId="4398B0DE" w14:textId="77777777" w:rsidR="0096443B" w:rsidRPr="002556F6" w:rsidRDefault="0096443B" w:rsidP="00CB5E9F">
      <w:pPr>
        <w:pStyle w:val="Heading2"/>
        <w:rPr>
          <w:rFonts w:ascii="Arial" w:hAnsi="Arial" w:cs="Arial"/>
          <w:lang w:val="en-US"/>
        </w:rPr>
      </w:pPr>
      <w:bookmarkStart w:id="54" w:name="_Toc235193875"/>
      <w:r w:rsidRPr="002556F6">
        <w:rPr>
          <w:rFonts w:ascii="Arial" w:hAnsi="Arial" w:cs="Arial"/>
          <w:lang w:val="en-US"/>
        </w:rPr>
        <w:t>9.9 Overall Reflection Summary</w:t>
      </w:r>
      <w:bookmarkEnd w:id="54"/>
    </w:p>
    <w:p w14:paraId="53C5FBC1" w14:textId="77777777" w:rsidR="00DA4D44" w:rsidRPr="002556F6" w:rsidRDefault="00DA4D44" w:rsidP="00DA4D44">
      <w:pPr>
        <w:spacing w:after="0" w:line="360" w:lineRule="auto"/>
        <w:jc w:val="center"/>
        <w:rPr>
          <w:rFonts w:ascii="Arial" w:hAnsi="Arial" w:cs="Arial"/>
          <w:bCs/>
          <w:sz w:val="24"/>
          <w:lang w:val="en-US"/>
        </w:rPr>
      </w:pPr>
      <w:r w:rsidRPr="002556F6">
        <w:rPr>
          <w:rFonts w:ascii="Arial" w:hAnsi="Arial" w:cs="Arial"/>
          <w:bCs/>
          <w:noProof/>
          <w:sz w:val="24"/>
          <w:lang w:val="en-US"/>
        </w:rPr>
        <w:drawing>
          <wp:inline distT="0" distB="0" distL="0" distR="0" wp14:anchorId="30E30856" wp14:editId="10C3A7B5">
            <wp:extent cx="5943600" cy="27489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2748915"/>
                    </a:xfrm>
                    <a:prstGeom prst="rect">
                      <a:avLst/>
                    </a:prstGeom>
                  </pic:spPr>
                </pic:pic>
              </a:graphicData>
            </a:graphic>
          </wp:inline>
        </w:drawing>
      </w:r>
    </w:p>
    <w:p w14:paraId="6D580369"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9.2: Key Learning Outcomes from the Reflective Process</w:t>
      </w:r>
    </w:p>
    <w:p w14:paraId="6487CD5A"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i/>
          <w:iCs/>
          <w:sz w:val="20"/>
          <w:lang w:val="en-US"/>
        </w:rPr>
        <w:t xml:space="preserve">Source: </w:t>
      </w:r>
      <w:r w:rsidR="00DA4D44" w:rsidRPr="002556F6">
        <w:rPr>
          <w:rFonts w:ascii="Arial" w:hAnsi="Arial" w:cs="Arial"/>
          <w:i/>
          <w:iCs/>
          <w:sz w:val="20"/>
          <w:lang w:val="en-US"/>
        </w:rPr>
        <w:t xml:space="preserve">Gibbs (1988) </w:t>
      </w:r>
      <w:r w:rsidRPr="002556F6">
        <w:rPr>
          <w:rFonts w:ascii="Arial" w:hAnsi="Arial" w:cs="Arial"/>
          <w:i/>
          <w:iCs/>
          <w:sz w:val="20"/>
          <w:lang w:val="en-US"/>
        </w:rPr>
        <w:t>and Kumar (2026).</w:t>
      </w:r>
    </w:p>
    <w:p w14:paraId="48DDD96D" w14:textId="77777777" w:rsidR="00156FC8" w:rsidRPr="002556F6" w:rsidRDefault="00156FC8" w:rsidP="006E0220">
      <w:pPr>
        <w:spacing w:after="0" w:line="360" w:lineRule="auto"/>
        <w:jc w:val="both"/>
        <w:rPr>
          <w:rFonts w:ascii="Arial" w:hAnsi="Arial" w:cs="Arial"/>
          <w:sz w:val="24"/>
          <w:lang w:val="en-US"/>
        </w:rPr>
      </w:pPr>
    </w:p>
    <w:p w14:paraId="01EAFB60" w14:textId="77777777" w:rsidR="0096443B" w:rsidRPr="002556F6" w:rsidRDefault="00CB5E9F" w:rsidP="006E0220">
      <w:pPr>
        <w:spacing w:after="0" w:line="360" w:lineRule="auto"/>
        <w:jc w:val="both"/>
        <w:rPr>
          <w:rFonts w:ascii="Arial" w:hAnsi="Arial" w:cs="Arial"/>
          <w:sz w:val="24"/>
          <w:lang w:val="en-US"/>
        </w:rPr>
      </w:pPr>
      <w:r w:rsidRPr="002556F6">
        <w:rPr>
          <w:rFonts w:ascii="Arial" w:hAnsi="Arial" w:cs="Arial"/>
          <w:sz w:val="24"/>
          <w:lang w:val="en-US"/>
        </w:rPr>
        <w:t>In general, this reflection indicates that the assignment increased my academic, analytical and professional skills. It has helped me gain a better insight into the international marketing strategy through the application of theoretical frameworks to the activities of Chanel in France and Japan (</w:t>
      </w:r>
      <w:proofErr w:type="spellStart"/>
      <w:r w:rsidRPr="002556F6">
        <w:rPr>
          <w:rFonts w:ascii="Arial" w:hAnsi="Arial" w:cs="Arial"/>
          <w:sz w:val="24"/>
          <w:lang w:val="en-US"/>
        </w:rPr>
        <w:t>Donzé</w:t>
      </w:r>
      <w:proofErr w:type="spellEnd"/>
      <w:r w:rsidRPr="002556F6">
        <w:rPr>
          <w:rFonts w:ascii="Arial" w:hAnsi="Arial" w:cs="Arial"/>
          <w:sz w:val="24"/>
          <w:lang w:val="en-US"/>
        </w:rPr>
        <w:t>, 2022). It also made me more confident in carrying out evidence-based analysis and developing organized reports to businesses, which will also come in handy in future postgraduate studies and in a career in international marketing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r w:rsidR="0096443B" w:rsidRPr="002556F6">
        <w:rPr>
          <w:rFonts w:ascii="Arial" w:hAnsi="Arial" w:cs="Arial"/>
          <w:sz w:val="24"/>
          <w:lang w:val="en-US"/>
        </w:rPr>
        <w:t>).</w:t>
      </w:r>
    </w:p>
    <w:p w14:paraId="2EBA3E02" w14:textId="77777777" w:rsidR="0096443B" w:rsidRPr="002556F6" w:rsidRDefault="0096443B">
      <w:pPr>
        <w:rPr>
          <w:rFonts w:ascii="Arial" w:hAnsi="Arial" w:cs="Arial"/>
          <w:sz w:val="24"/>
          <w:lang w:val="en-US"/>
        </w:rPr>
      </w:pPr>
      <w:r w:rsidRPr="002556F6">
        <w:rPr>
          <w:rFonts w:ascii="Arial" w:hAnsi="Arial" w:cs="Arial"/>
          <w:sz w:val="24"/>
          <w:lang w:val="en-US"/>
        </w:rPr>
        <w:br w:type="page"/>
      </w:r>
    </w:p>
    <w:p w14:paraId="39E9AC0B" w14:textId="77777777" w:rsidR="00196F9A" w:rsidRPr="002556F6" w:rsidRDefault="00196F9A" w:rsidP="00196F9A">
      <w:pPr>
        <w:pStyle w:val="Heading1"/>
        <w:rPr>
          <w:rFonts w:ascii="Arial" w:eastAsiaTheme="minorHAnsi" w:hAnsi="Arial" w:cs="Arial"/>
          <w:color w:val="auto"/>
          <w:szCs w:val="22"/>
          <w:lang w:val="en-US"/>
        </w:rPr>
      </w:pPr>
      <w:bookmarkStart w:id="55" w:name="_Toc235193876"/>
      <w:r w:rsidRPr="002556F6">
        <w:rPr>
          <w:rFonts w:ascii="Arial" w:hAnsi="Arial" w:cs="Arial"/>
          <w:lang w:val="en-US"/>
        </w:rPr>
        <w:t>References</w:t>
      </w:r>
      <w:bookmarkEnd w:id="55"/>
    </w:p>
    <w:p w14:paraId="547A0041"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Bauer, C.L. (2026) Internationalization strategy of </w:t>
      </w:r>
      <w:proofErr w:type="spellStart"/>
      <w:r w:rsidRPr="002556F6">
        <w:rPr>
          <w:rFonts w:ascii="Arial" w:hAnsi="Arial" w:cs="Arial"/>
          <w:i/>
          <w:iCs/>
          <w:sz w:val="24"/>
          <w:lang w:val="en-US"/>
        </w:rPr>
        <w:t>marshmellow</w:t>
      </w:r>
      <w:proofErr w:type="spellEnd"/>
      <w:r w:rsidRPr="002556F6">
        <w:rPr>
          <w:rFonts w:ascii="Arial" w:hAnsi="Arial" w:cs="Arial"/>
          <w:i/>
          <w:iCs/>
          <w:sz w:val="24"/>
          <w:lang w:val="en-US"/>
        </w:rPr>
        <w:t xml:space="preserve"> fabrics: A strategic framework for market entry in Japan.</w:t>
      </w:r>
    </w:p>
    <w:p w14:paraId="5D773F79" w14:textId="78F462AC" w:rsidR="0004104C" w:rsidRPr="002556F6" w:rsidRDefault="0004104C" w:rsidP="00196F9A">
      <w:pPr>
        <w:spacing w:after="0" w:line="360" w:lineRule="auto"/>
        <w:jc w:val="both"/>
        <w:rPr>
          <w:rFonts w:ascii="Arial" w:hAnsi="Arial" w:cs="Arial"/>
          <w:i/>
          <w:iCs/>
          <w:sz w:val="24"/>
          <w:lang w:val="en-US"/>
        </w:rPr>
      </w:pPr>
      <w:proofErr w:type="spellStart"/>
      <w:r w:rsidRPr="002556F6">
        <w:rPr>
          <w:rFonts w:ascii="Arial" w:hAnsi="Arial" w:cs="Arial"/>
          <w:i/>
          <w:iCs/>
          <w:sz w:val="24"/>
          <w:lang w:val="en-US"/>
        </w:rPr>
        <w:t>Cateora</w:t>
      </w:r>
      <w:proofErr w:type="spellEnd"/>
      <w:r w:rsidRPr="002556F6">
        <w:rPr>
          <w:rFonts w:ascii="Arial" w:hAnsi="Arial" w:cs="Arial"/>
          <w:i/>
          <w:iCs/>
          <w:sz w:val="24"/>
          <w:lang w:val="en-US"/>
        </w:rPr>
        <w:t>, P., Gilly, M. and Graham, J. (2020) International Marketing. 18</w:t>
      </w:r>
      <w:r w:rsidRPr="002556F6">
        <w:rPr>
          <w:rFonts w:ascii="Arial" w:hAnsi="Arial" w:cs="Arial"/>
          <w:i/>
          <w:iCs/>
          <w:sz w:val="24"/>
          <w:vertAlign w:val="superscript"/>
          <w:lang w:val="en-US"/>
        </w:rPr>
        <w:t>th</w:t>
      </w:r>
      <w:r w:rsidRPr="002556F6">
        <w:rPr>
          <w:rFonts w:ascii="Arial" w:hAnsi="Arial" w:cs="Arial"/>
          <w:i/>
          <w:iCs/>
          <w:sz w:val="24"/>
          <w:lang w:val="en-US"/>
        </w:rPr>
        <w:t xml:space="preserve"> edition New York: McGraw-Hill.</w:t>
      </w:r>
    </w:p>
    <w:p w14:paraId="3B9CD488" w14:textId="7C6E7D95" w:rsidR="0004104C" w:rsidRPr="002556F6" w:rsidRDefault="0004104C" w:rsidP="00196F9A">
      <w:pPr>
        <w:spacing w:after="0" w:line="360" w:lineRule="auto"/>
        <w:jc w:val="both"/>
        <w:rPr>
          <w:rFonts w:ascii="Arial" w:hAnsi="Arial" w:cs="Arial"/>
          <w:i/>
          <w:iCs/>
          <w:sz w:val="24"/>
          <w:lang w:val="en-US"/>
        </w:rPr>
      </w:pPr>
      <w:r w:rsidRPr="002556F6">
        <w:rPr>
          <w:rFonts w:ascii="Arial" w:hAnsi="Arial" w:cs="Arial"/>
          <w:i/>
          <w:iCs/>
          <w:sz w:val="24"/>
          <w:lang w:val="en-US"/>
        </w:rPr>
        <w:t>Chanel (2023) Chanel Corporate Report. Chanel Global.</w:t>
      </w:r>
    </w:p>
    <w:p w14:paraId="6768AAC8"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Chappe, L. (2020) Demographics, cultural dimensions and cognac consumption in France: A consumer behavior analysis based on the marketing mix. Master's thesis. ISCTE–Instituto Universitário de Lisboa.</w:t>
      </w:r>
    </w:p>
    <w:p w14:paraId="356CAD73"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Chau, N. and </w:t>
      </w:r>
      <w:proofErr w:type="spellStart"/>
      <w:r w:rsidRPr="002556F6">
        <w:rPr>
          <w:rFonts w:ascii="Arial" w:hAnsi="Arial" w:cs="Arial"/>
          <w:i/>
          <w:iCs/>
          <w:sz w:val="24"/>
          <w:lang w:val="en-US"/>
        </w:rPr>
        <w:t>Rangaraju</w:t>
      </w:r>
      <w:proofErr w:type="spellEnd"/>
      <w:r w:rsidRPr="002556F6">
        <w:rPr>
          <w:rFonts w:ascii="Arial" w:hAnsi="Arial" w:cs="Arial"/>
          <w:i/>
          <w:iCs/>
          <w:sz w:val="24"/>
          <w:lang w:val="en-US"/>
        </w:rPr>
        <w:t>, S. (2023) 'Strategic management and competitive analysis of Chanel', Business and Technology, 2(20233).</w:t>
      </w:r>
    </w:p>
    <w:p w14:paraId="3F30A374" w14:textId="16E4ABA2" w:rsidR="0004104C" w:rsidRPr="002556F6" w:rsidRDefault="0004104C"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Chevalier, M. and </w:t>
      </w:r>
      <w:proofErr w:type="spellStart"/>
      <w:r w:rsidRPr="002556F6">
        <w:rPr>
          <w:rFonts w:ascii="Arial" w:hAnsi="Arial" w:cs="Arial"/>
          <w:i/>
          <w:iCs/>
          <w:sz w:val="24"/>
          <w:lang w:val="en-US"/>
        </w:rPr>
        <w:t>Mazzalovo</w:t>
      </w:r>
      <w:proofErr w:type="spellEnd"/>
      <w:r w:rsidRPr="002556F6">
        <w:rPr>
          <w:rFonts w:ascii="Arial" w:hAnsi="Arial" w:cs="Arial"/>
          <w:i/>
          <w:iCs/>
          <w:sz w:val="24"/>
          <w:lang w:val="en-US"/>
        </w:rPr>
        <w:t>, G. (2012) Luxury Brand Management: A World of Privilege. Singapore: Wiley.</w:t>
      </w:r>
    </w:p>
    <w:p w14:paraId="55F776FB" w14:textId="1DFFBF0B" w:rsidR="0004104C" w:rsidRPr="002556F6" w:rsidRDefault="0004104C"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De </w:t>
      </w:r>
      <w:proofErr w:type="spellStart"/>
      <w:r w:rsidRPr="002556F6">
        <w:rPr>
          <w:rFonts w:ascii="Arial" w:hAnsi="Arial" w:cs="Arial"/>
          <w:i/>
          <w:iCs/>
          <w:sz w:val="24"/>
          <w:lang w:val="en-US"/>
        </w:rPr>
        <w:t>Mooij</w:t>
      </w:r>
      <w:proofErr w:type="spellEnd"/>
      <w:r w:rsidRPr="002556F6">
        <w:rPr>
          <w:rFonts w:ascii="Arial" w:hAnsi="Arial" w:cs="Arial"/>
          <w:i/>
          <w:iCs/>
          <w:sz w:val="24"/>
          <w:lang w:val="en-US"/>
        </w:rPr>
        <w:t>, M.</w:t>
      </w:r>
      <w:r w:rsidR="00164157" w:rsidRPr="002556F6">
        <w:rPr>
          <w:rFonts w:ascii="Arial" w:hAnsi="Arial" w:cs="Arial"/>
          <w:i/>
          <w:iCs/>
          <w:sz w:val="24"/>
          <w:lang w:val="en-US"/>
        </w:rPr>
        <w:t xml:space="preserve"> (2019) Global Marketing and Advertising: Understanding Cultural Paradoxes. 5</w:t>
      </w:r>
      <w:r w:rsidR="00164157" w:rsidRPr="002556F6">
        <w:rPr>
          <w:rFonts w:ascii="Arial" w:hAnsi="Arial" w:cs="Arial"/>
          <w:i/>
          <w:iCs/>
          <w:sz w:val="24"/>
          <w:vertAlign w:val="superscript"/>
          <w:lang w:val="en-US"/>
        </w:rPr>
        <w:t>th</w:t>
      </w:r>
      <w:r w:rsidR="00164157" w:rsidRPr="002556F6">
        <w:rPr>
          <w:rFonts w:ascii="Arial" w:hAnsi="Arial" w:cs="Arial"/>
          <w:i/>
          <w:iCs/>
          <w:sz w:val="24"/>
          <w:lang w:val="en-US"/>
        </w:rPr>
        <w:t xml:space="preserve"> edition Thousand Oaks: Sage. </w:t>
      </w:r>
    </w:p>
    <w:p w14:paraId="10177764" w14:textId="45A4D1A0" w:rsidR="00032A90" w:rsidRPr="002556F6" w:rsidRDefault="00196F9A" w:rsidP="00196F9A">
      <w:pPr>
        <w:spacing w:after="0" w:line="360" w:lineRule="auto"/>
        <w:jc w:val="both"/>
        <w:rPr>
          <w:rFonts w:ascii="Arial" w:hAnsi="Arial" w:cs="Arial"/>
          <w:sz w:val="24"/>
          <w:lang w:val="en-US"/>
        </w:rPr>
      </w:pPr>
      <w:proofErr w:type="spellStart"/>
      <w:r w:rsidRPr="002556F6">
        <w:rPr>
          <w:rFonts w:ascii="Arial" w:hAnsi="Arial" w:cs="Arial"/>
          <w:i/>
          <w:iCs/>
          <w:sz w:val="24"/>
          <w:lang w:val="en-US"/>
        </w:rPr>
        <w:t>Donzé</w:t>
      </w:r>
      <w:proofErr w:type="spellEnd"/>
      <w:r w:rsidRPr="002556F6">
        <w:rPr>
          <w:rFonts w:ascii="Arial" w:hAnsi="Arial" w:cs="Arial"/>
          <w:i/>
          <w:iCs/>
          <w:sz w:val="24"/>
          <w:lang w:val="en-US"/>
        </w:rPr>
        <w:t>, P.Y. (2022) 'Luxury business in Japan', in The Oxford Handbook of Luxury Business. Oxford: Oxford University Press, pp. 445–460.</w:t>
      </w:r>
    </w:p>
    <w:p w14:paraId="290FA52E"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Forbes (2024) Chanel: Forbes company profile. Available at: </w:t>
      </w:r>
      <w:hyperlink r:id="rId31" w:tgtFrame="_new" w:history="1">
        <w:r w:rsidRPr="002556F6">
          <w:rPr>
            <w:rStyle w:val="Hyperlink"/>
            <w:rFonts w:ascii="Arial" w:hAnsi="Arial" w:cs="Arial"/>
            <w:i/>
            <w:iCs/>
            <w:sz w:val="24"/>
            <w:lang w:val="en-US"/>
          </w:rPr>
          <w:t>https://www.forbes.com/companies/chanel/</w:t>
        </w:r>
      </w:hyperlink>
      <w:r w:rsidRPr="002556F6">
        <w:rPr>
          <w:rFonts w:ascii="Arial" w:hAnsi="Arial" w:cs="Arial"/>
          <w:i/>
          <w:iCs/>
          <w:sz w:val="24"/>
          <w:lang w:val="en-US"/>
        </w:rPr>
        <w:t xml:space="preserve"> (Accessed: 23 June 2026).</w:t>
      </w:r>
    </w:p>
    <w:p w14:paraId="70A73489" w14:textId="1971E758" w:rsidR="00032A90" w:rsidRPr="002556F6" w:rsidRDefault="00032A90" w:rsidP="00196F9A">
      <w:pPr>
        <w:spacing w:after="0" w:line="360" w:lineRule="auto"/>
        <w:jc w:val="both"/>
        <w:rPr>
          <w:rFonts w:ascii="Arial" w:hAnsi="Arial" w:cs="Arial"/>
          <w:i/>
          <w:iCs/>
          <w:sz w:val="24"/>
          <w:lang w:val="en-US"/>
        </w:rPr>
      </w:pPr>
      <w:hyperlink r:id="rId32" w:history="1">
        <w:r w:rsidRPr="002556F6">
          <w:rPr>
            <w:rStyle w:val="Hyperlink"/>
            <w:rFonts w:ascii="Arial" w:hAnsi="Arial" w:cs="Arial"/>
            <w:i/>
            <w:iCs/>
            <w:sz w:val="24"/>
            <w:lang w:val="en-US"/>
          </w:rPr>
          <w:t>https://www.chanel.com</w:t>
        </w:r>
      </w:hyperlink>
      <w:r w:rsidRPr="002556F6">
        <w:rPr>
          <w:rFonts w:ascii="Arial" w:hAnsi="Arial" w:cs="Arial"/>
          <w:i/>
          <w:iCs/>
          <w:sz w:val="24"/>
          <w:lang w:val="en-US"/>
        </w:rPr>
        <w:t xml:space="preserve"> (Accessed: 24 July 2026).</w:t>
      </w:r>
    </w:p>
    <w:p w14:paraId="51ED1466" w14:textId="24291BBC" w:rsidR="00554D52" w:rsidRPr="002556F6" w:rsidRDefault="00554D52" w:rsidP="00196F9A">
      <w:pPr>
        <w:spacing w:after="0" w:line="360" w:lineRule="auto"/>
        <w:jc w:val="both"/>
        <w:rPr>
          <w:rFonts w:ascii="Arial" w:hAnsi="Arial" w:cs="Arial"/>
          <w:i/>
          <w:iCs/>
          <w:sz w:val="24"/>
          <w:lang w:val="en-US"/>
        </w:rPr>
      </w:pPr>
      <w:hyperlink r:id="rId33" w:history="1">
        <w:r w:rsidRPr="002556F6">
          <w:rPr>
            <w:rStyle w:val="Hyperlink"/>
            <w:rFonts w:ascii="Arial" w:hAnsi="Arial" w:cs="Arial"/>
            <w:i/>
            <w:iCs/>
            <w:sz w:val="24"/>
            <w:lang w:val="en-US"/>
          </w:rPr>
          <w:t>https://www.theculturefactor.com</w:t>
        </w:r>
      </w:hyperlink>
      <w:r w:rsidRPr="002556F6">
        <w:rPr>
          <w:rFonts w:ascii="Arial" w:hAnsi="Arial" w:cs="Arial"/>
          <w:i/>
          <w:iCs/>
          <w:sz w:val="24"/>
          <w:lang w:val="en-US"/>
        </w:rPr>
        <w:t xml:space="preserve"> (Accessed:24 July 2026).</w:t>
      </w:r>
    </w:p>
    <w:p w14:paraId="5840AD9A" w14:textId="77777777" w:rsidR="005D7E6D" w:rsidRPr="002556F6" w:rsidRDefault="005D7E6D" w:rsidP="005D7E6D">
      <w:pPr>
        <w:spacing w:after="0" w:line="360" w:lineRule="auto"/>
        <w:jc w:val="both"/>
        <w:rPr>
          <w:rFonts w:ascii="Arial" w:hAnsi="Arial" w:cs="Arial"/>
          <w:i/>
          <w:iCs/>
          <w:sz w:val="24"/>
          <w:lang w:val="en-US"/>
        </w:rPr>
      </w:pPr>
      <w:r w:rsidRPr="002556F6">
        <w:rPr>
          <w:rFonts w:ascii="Arial" w:hAnsi="Arial" w:cs="Arial"/>
          <w:i/>
          <w:iCs/>
          <w:sz w:val="24"/>
          <w:lang w:val="en-US"/>
        </w:rPr>
        <w:t>Gibbs, G. (1988) Learning by doing: A guide to teaching and learning methods. Oxford: Further Education Unit, Oxford Brookes University.</w:t>
      </w:r>
    </w:p>
    <w:p w14:paraId="4450C942" w14:textId="77777777" w:rsidR="00196F9A" w:rsidRPr="002556F6" w:rsidRDefault="00196F9A" w:rsidP="00196F9A">
      <w:pPr>
        <w:spacing w:after="0" w:line="360" w:lineRule="auto"/>
        <w:jc w:val="both"/>
        <w:rPr>
          <w:rFonts w:ascii="Arial" w:hAnsi="Arial" w:cs="Arial"/>
          <w:i/>
          <w:iCs/>
          <w:sz w:val="24"/>
          <w:lang w:val="en-US"/>
        </w:rPr>
      </w:pPr>
      <w:proofErr w:type="spellStart"/>
      <w:r w:rsidRPr="002556F6">
        <w:rPr>
          <w:rFonts w:ascii="Arial" w:hAnsi="Arial" w:cs="Arial"/>
          <w:i/>
          <w:iCs/>
          <w:sz w:val="24"/>
          <w:lang w:val="en-US"/>
        </w:rPr>
        <w:t>Guercini</w:t>
      </w:r>
      <w:proofErr w:type="spellEnd"/>
      <w:r w:rsidRPr="002556F6">
        <w:rPr>
          <w:rFonts w:ascii="Arial" w:hAnsi="Arial" w:cs="Arial"/>
          <w:i/>
          <w:iCs/>
          <w:sz w:val="24"/>
          <w:lang w:val="en-US"/>
        </w:rPr>
        <w:t>, S., Ranfagni, S. and Runfola, A. (2020) 'E-commerce internationalization for top luxury fashion brands: Some emerging strategic issues', Journal of Management Development, 39(4), pp. 423–436.</w:t>
      </w:r>
    </w:p>
    <w:p w14:paraId="6A45BA6C"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Guntupalli, S., Misra, R.K. and Agnihotri, A.K. (2026) 'Bridging luxury and culture: The power of cross-cultural marketing', in Technology-Driven Market Transformations for Digital Fashion and Smart Luxury. Hershey, PA: IGI Global Scientific Publishing, pp. 57–92.</w:t>
      </w:r>
    </w:p>
    <w:p w14:paraId="100DAC16"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Hansson, A. and </w:t>
      </w:r>
      <w:proofErr w:type="spellStart"/>
      <w:r w:rsidRPr="002556F6">
        <w:rPr>
          <w:rFonts w:ascii="Arial" w:hAnsi="Arial" w:cs="Arial"/>
          <w:i/>
          <w:iCs/>
          <w:sz w:val="24"/>
          <w:lang w:val="en-US"/>
        </w:rPr>
        <w:t>Stenström</w:t>
      </w:r>
      <w:proofErr w:type="spellEnd"/>
      <w:r w:rsidRPr="002556F6">
        <w:rPr>
          <w:rFonts w:ascii="Arial" w:hAnsi="Arial" w:cs="Arial"/>
          <w:i/>
          <w:iCs/>
          <w:sz w:val="24"/>
          <w:lang w:val="en-US"/>
        </w:rPr>
        <w:t>, T. (2023) A comparative study: How are European fast-fashion and high-end fashion brands adapting their marketing strategy for the Japanese market?</w:t>
      </w:r>
    </w:p>
    <w:p w14:paraId="723FDA10" w14:textId="54F60BFF" w:rsidR="00B14EE7" w:rsidRPr="002556F6" w:rsidRDefault="00B14EE7"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Hennings, N., Wiedmann, K-P., Klarmann, C. and Behrens, S. (2012) The Concept of Luxury: A Global Phenomenon with Local Implications’, journal of Brand Management, 19(3), pp. 228-240. </w:t>
      </w:r>
    </w:p>
    <w:p w14:paraId="3DCAE6AB" w14:textId="647E043F" w:rsidR="008967E2" w:rsidRPr="002556F6" w:rsidRDefault="008967E2" w:rsidP="00196F9A">
      <w:pPr>
        <w:spacing w:after="0" w:line="360" w:lineRule="auto"/>
        <w:jc w:val="both"/>
        <w:rPr>
          <w:rFonts w:ascii="Arial" w:hAnsi="Arial" w:cs="Arial"/>
          <w:sz w:val="24"/>
          <w:lang w:val="en-US"/>
        </w:rPr>
      </w:pPr>
      <w:r w:rsidRPr="002556F6">
        <w:rPr>
          <w:rFonts w:ascii="Arial" w:hAnsi="Arial" w:cs="Arial"/>
          <w:i/>
          <w:iCs/>
          <w:sz w:val="24"/>
          <w:lang w:val="en-US"/>
        </w:rPr>
        <w:t xml:space="preserve">Hofstede Insights (2024) Country Comparison: France, Japan. Available at </w:t>
      </w:r>
      <w:hyperlink r:id="rId34" w:history="1">
        <w:r w:rsidRPr="002556F6">
          <w:rPr>
            <w:rStyle w:val="Hyperlink"/>
            <w:rFonts w:ascii="Arial" w:hAnsi="Arial" w:cs="Arial"/>
            <w:i/>
            <w:iCs/>
            <w:sz w:val="24"/>
            <w:lang w:val="en-US"/>
          </w:rPr>
          <w:t>https://www.hofstsede-insights.com</w:t>
        </w:r>
      </w:hyperlink>
      <w:r w:rsidRPr="002556F6">
        <w:rPr>
          <w:rFonts w:ascii="Arial" w:hAnsi="Arial" w:cs="Arial"/>
          <w:i/>
          <w:iCs/>
          <w:sz w:val="24"/>
          <w:lang w:val="en-US"/>
        </w:rPr>
        <w:t xml:space="preserve"> (Accessed: 24 July 2026).</w:t>
      </w:r>
    </w:p>
    <w:p w14:paraId="778F7C37"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Isozaki, Y. and </w:t>
      </w:r>
      <w:proofErr w:type="spellStart"/>
      <w:r w:rsidRPr="002556F6">
        <w:rPr>
          <w:rFonts w:ascii="Arial" w:hAnsi="Arial" w:cs="Arial"/>
          <w:i/>
          <w:iCs/>
          <w:sz w:val="24"/>
          <w:lang w:val="en-US"/>
        </w:rPr>
        <w:t>Donzé</w:t>
      </w:r>
      <w:proofErr w:type="spellEnd"/>
      <w:r w:rsidRPr="002556F6">
        <w:rPr>
          <w:rFonts w:ascii="Arial" w:hAnsi="Arial" w:cs="Arial"/>
          <w:i/>
          <w:iCs/>
          <w:sz w:val="24"/>
          <w:lang w:val="en-US"/>
        </w:rPr>
        <w:t>, P.Y. (2022) 'Dominance versus collaboration models: French and Italian luxury fashion brands in Japan', Journal of Global Fashion Marketing, 13(4), pp. 394–408.</w:t>
      </w:r>
    </w:p>
    <w:p w14:paraId="78CEF25F" w14:textId="00547D6E" w:rsidR="00B14EE7" w:rsidRPr="002556F6" w:rsidRDefault="00B14EE7" w:rsidP="00196F9A">
      <w:pPr>
        <w:spacing w:after="0" w:line="360" w:lineRule="auto"/>
        <w:jc w:val="both"/>
        <w:rPr>
          <w:rFonts w:ascii="Arial" w:hAnsi="Arial" w:cs="Arial"/>
          <w:sz w:val="24"/>
          <w:lang w:val="en-US"/>
        </w:rPr>
      </w:pPr>
      <w:r w:rsidRPr="002556F6">
        <w:rPr>
          <w:rFonts w:ascii="Arial" w:hAnsi="Arial" w:cs="Arial"/>
          <w:i/>
          <w:iCs/>
          <w:sz w:val="24"/>
          <w:lang w:val="en-US"/>
        </w:rPr>
        <w:t xml:space="preserve">Kapferer, J-N. (2015) Kapferer on Luxury: How Luxury Brands Can Grow Yet Remain Rare. </w:t>
      </w:r>
      <w:r w:rsidR="000C0F1C" w:rsidRPr="002556F6">
        <w:rPr>
          <w:rFonts w:ascii="Arial" w:hAnsi="Arial" w:cs="Arial"/>
          <w:i/>
          <w:iCs/>
          <w:sz w:val="24"/>
          <w:lang w:val="en-US"/>
        </w:rPr>
        <w:t>London:</w:t>
      </w:r>
      <w:r w:rsidRPr="002556F6">
        <w:rPr>
          <w:rFonts w:ascii="Arial" w:hAnsi="Arial" w:cs="Arial"/>
          <w:i/>
          <w:iCs/>
          <w:sz w:val="24"/>
          <w:lang w:val="en-US"/>
        </w:rPr>
        <w:t xml:space="preserve"> Kogan Page.</w:t>
      </w:r>
    </w:p>
    <w:p w14:paraId="5EC96A58" w14:textId="0626A7F2" w:rsidR="00B14EE7" w:rsidRPr="002556F6" w:rsidRDefault="00B14EE7" w:rsidP="00196F9A">
      <w:pPr>
        <w:spacing w:after="0" w:line="360" w:lineRule="auto"/>
        <w:jc w:val="both"/>
        <w:rPr>
          <w:rFonts w:ascii="Arial" w:hAnsi="Arial" w:cs="Arial"/>
          <w:i/>
          <w:iCs/>
          <w:sz w:val="24"/>
          <w:lang w:val="en-US"/>
        </w:rPr>
      </w:pPr>
      <w:r w:rsidRPr="002556F6">
        <w:rPr>
          <w:rFonts w:ascii="Arial" w:hAnsi="Arial" w:cs="Arial"/>
          <w:i/>
          <w:iCs/>
          <w:sz w:val="24"/>
          <w:lang w:val="en-US"/>
        </w:rPr>
        <w:t>Kapferer, J-N. and Bastien, V. (2012) The Luxury Strategy: Break the Rules of Marketing to Build Luxury Brands. London: Kogan Page.</w:t>
      </w:r>
    </w:p>
    <w:p w14:paraId="28AB7944" w14:textId="206F5609" w:rsidR="00164157" w:rsidRPr="002556F6" w:rsidRDefault="00164157" w:rsidP="00196F9A">
      <w:pPr>
        <w:spacing w:after="0" w:line="360" w:lineRule="auto"/>
        <w:jc w:val="both"/>
        <w:rPr>
          <w:rFonts w:ascii="Arial" w:hAnsi="Arial" w:cs="Arial"/>
          <w:i/>
          <w:iCs/>
          <w:sz w:val="24"/>
          <w:lang w:val="en-US"/>
        </w:rPr>
      </w:pPr>
      <w:r w:rsidRPr="002556F6">
        <w:rPr>
          <w:rFonts w:ascii="Arial" w:hAnsi="Arial" w:cs="Arial"/>
          <w:i/>
          <w:iCs/>
          <w:sz w:val="24"/>
          <w:lang w:val="en-US"/>
        </w:rPr>
        <w:t>Kotler, P. and Armstrong, G. (2001) Principles of Marketing. 9</w:t>
      </w:r>
      <w:r w:rsidRPr="002556F6">
        <w:rPr>
          <w:rFonts w:ascii="Arial" w:hAnsi="Arial" w:cs="Arial"/>
          <w:i/>
          <w:iCs/>
          <w:sz w:val="24"/>
          <w:vertAlign w:val="superscript"/>
          <w:lang w:val="en-US"/>
        </w:rPr>
        <w:t>th</w:t>
      </w:r>
      <w:r w:rsidRPr="002556F6">
        <w:rPr>
          <w:rFonts w:ascii="Arial" w:hAnsi="Arial" w:cs="Arial"/>
          <w:i/>
          <w:iCs/>
          <w:sz w:val="24"/>
          <w:lang w:val="en-US"/>
        </w:rPr>
        <w:t xml:space="preserve"> </w:t>
      </w:r>
      <w:r w:rsidR="00064EA5" w:rsidRPr="002556F6">
        <w:rPr>
          <w:rFonts w:ascii="Arial" w:hAnsi="Arial" w:cs="Arial"/>
          <w:i/>
          <w:iCs/>
          <w:sz w:val="24"/>
          <w:lang w:val="en-US"/>
        </w:rPr>
        <w:t>edition of</w:t>
      </w:r>
      <w:r w:rsidRPr="002556F6">
        <w:rPr>
          <w:rFonts w:ascii="Arial" w:hAnsi="Arial" w:cs="Arial"/>
          <w:i/>
          <w:iCs/>
          <w:sz w:val="24"/>
          <w:lang w:val="en-US"/>
        </w:rPr>
        <w:t xml:space="preserve"> New </w:t>
      </w:r>
      <w:r w:rsidR="00064EA5" w:rsidRPr="002556F6">
        <w:rPr>
          <w:rFonts w:ascii="Arial" w:hAnsi="Arial" w:cs="Arial"/>
          <w:i/>
          <w:iCs/>
          <w:sz w:val="24"/>
          <w:lang w:val="en-US"/>
        </w:rPr>
        <w:t>Jersey:</w:t>
      </w:r>
      <w:r w:rsidRPr="002556F6">
        <w:rPr>
          <w:rFonts w:ascii="Arial" w:hAnsi="Arial" w:cs="Arial"/>
          <w:i/>
          <w:iCs/>
          <w:sz w:val="24"/>
          <w:lang w:val="en-US"/>
        </w:rPr>
        <w:t xml:space="preserve"> Prentice Hall.</w:t>
      </w:r>
    </w:p>
    <w:p w14:paraId="716F07B3" w14:textId="773C588A" w:rsidR="00164157" w:rsidRPr="002556F6" w:rsidRDefault="00164157"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Kotler, P. </w:t>
      </w:r>
      <w:r w:rsidR="00064EA5" w:rsidRPr="002556F6">
        <w:rPr>
          <w:rFonts w:ascii="Arial" w:hAnsi="Arial" w:cs="Arial"/>
          <w:i/>
          <w:iCs/>
          <w:sz w:val="24"/>
          <w:lang w:val="en-US"/>
        </w:rPr>
        <w:t>and Keller, K.</w:t>
      </w:r>
      <w:r w:rsidRPr="002556F6">
        <w:rPr>
          <w:rFonts w:ascii="Arial" w:hAnsi="Arial" w:cs="Arial"/>
          <w:i/>
          <w:iCs/>
          <w:sz w:val="24"/>
          <w:lang w:val="en-US"/>
        </w:rPr>
        <w:t xml:space="preserve"> </w:t>
      </w:r>
      <w:r w:rsidR="00064EA5" w:rsidRPr="002556F6">
        <w:rPr>
          <w:rFonts w:ascii="Arial" w:hAnsi="Arial" w:cs="Arial"/>
          <w:i/>
          <w:iCs/>
          <w:sz w:val="24"/>
          <w:lang w:val="en-US"/>
        </w:rPr>
        <w:t>(2016) Marketing Management. 15</w:t>
      </w:r>
      <w:r w:rsidR="00064EA5" w:rsidRPr="002556F6">
        <w:rPr>
          <w:rFonts w:ascii="Arial" w:hAnsi="Arial" w:cs="Arial"/>
          <w:i/>
          <w:iCs/>
          <w:sz w:val="24"/>
          <w:vertAlign w:val="superscript"/>
          <w:lang w:val="en-US"/>
        </w:rPr>
        <w:t>th</w:t>
      </w:r>
      <w:r w:rsidR="00064EA5" w:rsidRPr="002556F6">
        <w:rPr>
          <w:rFonts w:ascii="Arial" w:hAnsi="Arial" w:cs="Arial"/>
          <w:i/>
          <w:iCs/>
          <w:sz w:val="24"/>
          <w:lang w:val="en-US"/>
        </w:rPr>
        <w:t xml:space="preserve"> edition Harlow: Pearson.</w:t>
      </w:r>
    </w:p>
    <w:p w14:paraId="569D3AF9"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Kou, S. (2024) 'Chanel's global brand marketing strategy: Insights from 4P and SWOT analysis', in SHS Web of Conferences. Vol. 207. Les Ulis: EDP Sciences, p. 01014.</w:t>
      </w:r>
    </w:p>
    <w:p w14:paraId="68EC38FF"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Kumar, S. (2026) Strategic Marketing: Planning and Positioning. </w:t>
      </w:r>
      <w:proofErr w:type="spellStart"/>
      <w:r w:rsidRPr="002556F6">
        <w:rPr>
          <w:rFonts w:ascii="Arial" w:hAnsi="Arial" w:cs="Arial"/>
          <w:i/>
          <w:iCs/>
          <w:sz w:val="24"/>
          <w:lang w:val="en-US"/>
        </w:rPr>
        <w:t>Educohack</w:t>
      </w:r>
      <w:proofErr w:type="spellEnd"/>
      <w:r w:rsidRPr="002556F6">
        <w:rPr>
          <w:rFonts w:ascii="Arial" w:hAnsi="Arial" w:cs="Arial"/>
          <w:i/>
          <w:iCs/>
          <w:sz w:val="24"/>
          <w:lang w:val="en-US"/>
        </w:rPr>
        <w:t xml:space="preserve"> Press.</w:t>
      </w:r>
    </w:p>
    <w:p w14:paraId="495386F9"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Lu, P.X. (2021) International Luxury Brand Strategy. Abingdon: Routledge.</w:t>
      </w:r>
    </w:p>
    <w:p w14:paraId="246DCD5C"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Magnani, G. (2022) 'Marketing in "distant" countries', in Marketing in Culturally Distant Countries: Managing the 4Ps in Cross-Cultural Contexts. Cham: Springer International Publishing, pp. 13–61.</w:t>
      </w:r>
    </w:p>
    <w:p w14:paraId="236C002A"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Marra, G. (2023) 'Marketing "sustainability" in Japan: "Ethical" communication for small and medium Italian haute couture companies.'</w:t>
      </w:r>
    </w:p>
    <w:p w14:paraId="014F1883"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Okawa, T. (2020) 'Licensing and the mass production of luxury goods', in Licensing and the Mass Production of Luxury Goods. Oxford: Oxford University Press, pp. 173–194.</w:t>
      </w:r>
    </w:p>
    <w:p w14:paraId="2F5F31B7" w14:textId="0F661146" w:rsidR="000C0F1C" w:rsidRPr="002556F6" w:rsidRDefault="000C0F1C" w:rsidP="00196F9A">
      <w:pPr>
        <w:spacing w:after="0" w:line="360" w:lineRule="auto"/>
        <w:jc w:val="both"/>
        <w:rPr>
          <w:rFonts w:ascii="Arial" w:hAnsi="Arial" w:cs="Arial"/>
          <w:i/>
          <w:iCs/>
          <w:sz w:val="24"/>
          <w:lang w:val="en-US"/>
        </w:rPr>
      </w:pPr>
      <w:r w:rsidRPr="002556F6">
        <w:rPr>
          <w:rFonts w:ascii="Arial" w:hAnsi="Arial" w:cs="Arial"/>
          <w:i/>
          <w:iCs/>
          <w:sz w:val="24"/>
          <w:lang w:val="en-US"/>
        </w:rPr>
        <w:t>Okazaki, S. and Taylor, C. (</w:t>
      </w:r>
      <w:r w:rsidR="0044005E" w:rsidRPr="002556F6">
        <w:rPr>
          <w:rFonts w:ascii="Arial" w:hAnsi="Arial" w:cs="Arial"/>
          <w:i/>
          <w:iCs/>
          <w:sz w:val="24"/>
          <w:lang w:val="en-US"/>
        </w:rPr>
        <w:t xml:space="preserve">2023) </w:t>
      </w:r>
      <w:r w:rsidRPr="002556F6">
        <w:rPr>
          <w:rFonts w:ascii="Arial" w:hAnsi="Arial" w:cs="Arial"/>
          <w:i/>
          <w:iCs/>
          <w:sz w:val="24"/>
          <w:lang w:val="en-US"/>
        </w:rPr>
        <w:t>Cross Cultural Advertising Research: Advances, Challenges, and Future Directions’, journal of International Marketing, 31(1), pp. 3-28.</w:t>
      </w:r>
    </w:p>
    <w:p w14:paraId="526C177B" w14:textId="77777777" w:rsidR="00196F9A" w:rsidRPr="002556F6" w:rsidRDefault="00196F9A" w:rsidP="00196F9A">
      <w:pPr>
        <w:spacing w:after="0" w:line="360" w:lineRule="auto"/>
        <w:jc w:val="both"/>
        <w:rPr>
          <w:rFonts w:ascii="Arial" w:hAnsi="Arial" w:cs="Arial"/>
          <w:i/>
          <w:iCs/>
          <w:sz w:val="24"/>
          <w:lang w:val="en-US"/>
        </w:rPr>
      </w:pPr>
      <w:proofErr w:type="spellStart"/>
      <w:r w:rsidRPr="002556F6">
        <w:rPr>
          <w:rFonts w:ascii="Arial" w:hAnsi="Arial" w:cs="Arial"/>
          <w:i/>
          <w:iCs/>
          <w:sz w:val="24"/>
          <w:lang w:val="en-US"/>
        </w:rPr>
        <w:t>Olšanová</w:t>
      </w:r>
      <w:proofErr w:type="spellEnd"/>
      <w:r w:rsidRPr="002556F6">
        <w:rPr>
          <w:rFonts w:ascii="Arial" w:hAnsi="Arial" w:cs="Arial"/>
          <w:i/>
          <w:iCs/>
          <w:sz w:val="24"/>
          <w:lang w:val="en-US"/>
        </w:rPr>
        <w:t xml:space="preserve">, K., Cook, G. and </w:t>
      </w:r>
      <w:proofErr w:type="spellStart"/>
      <w:r w:rsidRPr="002556F6">
        <w:rPr>
          <w:rFonts w:ascii="Arial" w:hAnsi="Arial" w:cs="Arial"/>
          <w:i/>
          <w:iCs/>
          <w:sz w:val="24"/>
          <w:lang w:val="en-US"/>
        </w:rPr>
        <w:t>Zlatić</w:t>
      </w:r>
      <w:proofErr w:type="spellEnd"/>
      <w:r w:rsidRPr="002556F6">
        <w:rPr>
          <w:rFonts w:ascii="Arial" w:hAnsi="Arial" w:cs="Arial"/>
          <w:i/>
          <w:iCs/>
          <w:sz w:val="24"/>
          <w:lang w:val="en-US"/>
        </w:rPr>
        <w:t>, M. (2025) Luxury Marketing and Brand Strategy: Theory and Practice for a Changing World. Abingdon: Taylor &amp; Francis.</w:t>
      </w:r>
    </w:p>
    <w:p w14:paraId="17CDA4E0"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Peishan, S. and Yufei, W. (2021) 'Luxury brands culture and marketing: How does Chanel stay popular', in Proceedings of the 2021 3rd International Conference on Economic Management and Cultural Industry (ICEMCI 2021). Paris: Atlantis Press, pp. 1438–1442.</w:t>
      </w:r>
    </w:p>
    <w:p w14:paraId="473AE67D"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Runfola, A., Milanesi, M. and </w:t>
      </w:r>
      <w:proofErr w:type="spellStart"/>
      <w:r w:rsidRPr="002556F6">
        <w:rPr>
          <w:rFonts w:ascii="Arial" w:hAnsi="Arial" w:cs="Arial"/>
          <w:i/>
          <w:iCs/>
          <w:sz w:val="24"/>
          <w:lang w:val="en-US"/>
        </w:rPr>
        <w:t>Guercini</w:t>
      </w:r>
      <w:proofErr w:type="spellEnd"/>
      <w:r w:rsidRPr="002556F6">
        <w:rPr>
          <w:rFonts w:ascii="Arial" w:hAnsi="Arial" w:cs="Arial"/>
          <w:i/>
          <w:iCs/>
          <w:sz w:val="24"/>
          <w:lang w:val="en-US"/>
        </w:rPr>
        <w:t>, S. (2022) Internationalization of Luxury Fashion Firms. Cham: Springer International Publishing.</w:t>
      </w:r>
    </w:p>
    <w:p w14:paraId="39A91D55"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Schlegelmilch, B.B. (2022) 'The global marketing environment', in Global Marketing Strategy: An Executive Digest. Cham: Springer International Publishing, pp. 19–49.</w:t>
      </w:r>
    </w:p>
    <w:p w14:paraId="27D70A24"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Slade, T. (2020) 'Decolonizing luxury fashion in Japan', Fashion Theory, 24(6), pp. 837–857.</w:t>
      </w:r>
    </w:p>
    <w:p w14:paraId="7FACCCC2"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Solomon, M.R. and Mrad, M. (2022) Fashion &amp; Luxury Marketing. London: Sage.</w:t>
      </w:r>
    </w:p>
    <w:p w14:paraId="23382BD5"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Statista (2022) Most sustainable luxury fashion brands worldwide in 2022, by score. Available at: </w:t>
      </w:r>
      <w:hyperlink r:id="rId35" w:tgtFrame="_new" w:history="1">
        <w:r w:rsidRPr="002556F6">
          <w:rPr>
            <w:rStyle w:val="Hyperlink"/>
            <w:rFonts w:ascii="Arial" w:hAnsi="Arial" w:cs="Arial"/>
            <w:i/>
            <w:iCs/>
            <w:sz w:val="24"/>
            <w:lang w:val="en-US"/>
          </w:rPr>
          <w:t>https://www.statista.com/statistics/1323040/most-sustainable-luxury-brands/</w:t>
        </w:r>
      </w:hyperlink>
      <w:r w:rsidRPr="002556F6">
        <w:rPr>
          <w:rFonts w:ascii="Arial" w:hAnsi="Arial" w:cs="Arial"/>
          <w:i/>
          <w:iCs/>
          <w:sz w:val="24"/>
          <w:lang w:val="en-US"/>
        </w:rPr>
        <w:t xml:space="preserve"> (Accessed: 22 June 2026).</w:t>
      </w:r>
    </w:p>
    <w:p w14:paraId="3CF65FDF"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Teboul, M. (2020) Reverse globalization: Influence of the Asian lifestyle in France. Doctoral dissertation. Siam University.</w:t>
      </w:r>
    </w:p>
    <w:p w14:paraId="52C8D184" w14:textId="77777777" w:rsidR="0045195A" w:rsidRPr="002556F6" w:rsidRDefault="0045195A" w:rsidP="0045195A">
      <w:pPr>
        <w:spacing w:after="0" w:line="360" w:lineRule="auto"/>
        <w:jc w:val="both"/>
        <w:rPr>
          <w:rFonts w:ascii="Arial" w:hAnsi="Arial" w:cs="Arial"/>
          <w:i/>
          <w:iCs/>
          <w:sz w:val="24"/>
          <w:lang w:val="en-US"/>
        </w:rPr>
      </w:pPr>
      <w:r w:rsidRPr="002556F6">
        <w:rPr>
          <w:rFonts w:ascii="Arial" w:hAnsi="Arial" w:cs="Arial"/>
          <w:bCs/>
          <w:i/>
          <w:iCs/>
          <w:sz w:val="24"/>
          <w:lang w:val="en-US"/>
        </w:rPr>
        <w:t>The World Bank</w:t>
      </w:r>
      <w:r w:rsidRPr="002556F6">
        <w:rPr>
          <w:rFonts w:ascii="Arial" w:hAnsi="Arial" w:cs="Arial"/>
          <w:i/>
          <w:iCs/>
          <w:sz w:val="24"/>
          <w:lang w:val="en-US"/>
        </w:rPr>
        <w:t xml:space="preserve"> (2026) </w:t>
      </w:r>
      <w:proofErr w:type="spellStart"/>
      <w:r w:rsidRPr="002556F6">
        <w:rPr>
          <w:rFonts w:ascii="Arial" w:hAnsi="Arial" w:cs="Arial"/>
          <w:i/>
          <w:iCs/>
          <w:sz w:val="24"/>
          <w:lang w:val="en-US"/>
        </w:rPr>
        <w:t>DataBank</w:t>
      </w:r>
      <w:proofErr w:type="spellEnd"/>
      <w:r w:rsidRPr="002556F6">
        <w:rPr>
          <w:rFonts w:ascii="Arial" w:hAnsi="Arial" w:cs="Arial"/>
          <w:i/>
          <w:iCs/>
          <w:sz w:val="24"/>
          <w:lang w:val="en-US"/>
        </w:rPr>
        <w:t xml:space="preserve">: France and Japan country comparison. Available at: </w:t>
      </w:r>
      <w:hyperlink r:id="rId36" w:tgtFrame="_blank" w:history="1">
        <w:r w:rsidRPr="002556F6">
          <w:rPr>
            <w:rStyle w:val="Hyperlink"/>
            <w:rFonts w:ascii="Arial" w:hAnsi="Arial" w:cs="Arial"/>
            <w:i/>
            <w:iCs/>
            <w:sz w:val="24"/>
            <w:lang w:val="en-US"/>
          </w:rPr>
          <w:t>https://data.worldbank.org/?locations=FR-JP</w:t>
        </w:r>
      </w:hyperlink>
      <w:r w:rsidRPr="002556F6">
        <w:rPr>
          <w:rFonts w:ascii="Arial" w:hAnsi="Arial" w:cs="Arial"/>
          <w:i/>
          <w:iCs/>
          <w:sz w:val="24"/>
          <w:lang w:val="en-US"/>
        </w:rPr>
        <w:t xml:space="preserve"> (Accessed: 24 June 2026).</w:t>
      </w:r>
    </w:p>
    <w:p w14:paraId="48AE4C8F" w14:textId="66AECACE" w:rsidR="00064EA5" w:rsidRPr="002556F6" w:rsidRDefault="00064EA5" w:rsidP="0045195A">
      <w:pPr>
        <w:spacing w:after="0" w:line="360" w:lineRule="auto"/>
        <w:jc w:val="both"/>
        <w:rPr>
          <w:rFonts w:ascii="Arial" w:hAnsi="Arial" w:cs="Arial"/>
          <w:i/>
          <w:iCs/>
          <w:sz w:val="24"/>
          <w:lang w:val="en-US"/>
        </w:rPr>
      </w:pPr>
      <w:r w:rsidRPr="002556F6">
        <w:rPr>
          <w:rFonts w:ascii="Arial" w:hAnsi="Arial" w:cs="Arial"/>
          <w:i/>
          <w:iCs/>
          <w:sz w:val="24"/>
          <w:lang w:val="en-US"/>
        </w:rPr>
        <w:t>Zeithaml, V., Bitner, M. and Gremler, D. (2018) Services Marketing: Integrating Customer Focus Across the Firm. 7</w:t>
      </w:r>
      <w:r w:rsidRPr="002556F6">
        <w:rPr>
          <w:rFonts w:ascii="Arial" w:hAnsi="Arial" w:cs="Arial"/>
          <w:i/>
          <w:iCs/>
          <w:sz w:val="24"/>
          <w:vertAlign w:val="superscript"/>
          <w:lang w:val="en-US"/>
        </w:rPr>
        <w:t>th</w:t>
      </w:r>
      <w:r w:rsidRPr="002556F6">
        <w:rPr>
          <w:rFonts w:ascii="Arial" w:hAnsi="Arial" w:cs="Arial"/>
          <w:i/>
          <w:iCs/>
          <w:sz w:val="24"/>
          <w:lang w:val="en-US"/>
        </w:rPr>
        <w:t xml:space="preserve"> edition New York: McGraw- Hill.</w:t>
      </w:r>
    </w:p>
    <w:p w14:paraId="7D1A972E" w14:textId="77777777" w:rsidR="00C04FFF" w:rsidRPr="002556F6" w:rsidRDefault="00C04FFF" w:rsidP="006E0220">
      <w:pPr>
        <w:spacing w:after="0" w:line="360" w:lineRule="auto"/>
        <w:jc w:val="both"/>
        <w:rPr>
          <w:rFonts w:ascii="Arial" w:hAnsi="Arial" w:cs="Arial"/>
          <w:sz w:val="24"/>
        </w:rPr>
      </w:pPr>
    </w:p>
    <w:sectPr w:rsidR="00C04FFF" w:rsidRPr="002556F6" w:rsidSect="00112702">
      <w:headerReference w:type="even" r:id="rId37"/>
      <w:headerReference w:type="default" r:id="rId38"/>
      <w:footerReference w:type="even" r:id="rId39"/>
      <w:footerReference w:type="default" r:id="rId40"/>
      <w:headerReference w:type="first" r:id="rId41"/>
      <w:footerReference w:type="first" r:id="rId4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31C0C" w14:textId="77777777" w:rsidR="00D05840" w:rsidRDefault="00D05840" w:rsidP="00112702">
      <w:pPr>
        <w:spacing w:after="0" w:line="240" w:lineRule="auto"/>
      </w:pPr>
      <w:r>
        <w:separator/>
      </w:r>
    </w:p>
  </w:endnote>
  <w:endnote w:type="continuationSeparator" w:id="0">
    <w:p w14:paraId="1C8FA945" w14:textId="77777777" w:rsidR="00D05840" w:rsidRDefault="00D05840" w:rsidP="00112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604500" w14:textId="77777777" w:rsidR="00931A83" w:rsidRDefault="00931A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621838"/>
      <w:docPartObj>
        <w:docPartGallery w:val="Page Numbers (Bottom of Page)"/>
        <w:docPartUnique/>
      </w:docPartObj>
    </w:sdtPr>
    <w:sdtEndPr>
      <w:rPr>
        <w:color w:val="7F7F7F" w:themeColor="background1" w:themeShade="7F"/>
        <w:spacing w:val="60"/>
      </w:rPr>
    </w:sdtEndPr>
    <w:sdtContent>
      <w:p w14:paraId="5CDEEF03" w14:textId="77777777" w:rsidR="00931A83" w:rsidRDefault="00931A83">
        <w:pPr>
          <w:pStyle w:val="Footer"/>
          <w:pBdr>
            <w:top w:val="single" w:sz="4" w:space="1" w:color="D9D9D9" w:themeColor="background1" w:themeShade="D9"/>
          </w:pBdr>
          <w:jc w:val="right"/>
        </w:pPr>
        <w:r>
          <w:fldChar w:fldCharType="begin"/>
        </w:r>
        <w:r>
          <w:instrText xml:space="preserve"> PAGE   \* MERGEFORMAT </w:instrText>
        </w:r>
        <w:r>
          <w:fldChar w:fldCharType="separate"/>
        </w:r>
        <w:r w:rsidR="008E4E9A">
          <w:rPr>
            <w:noProof/>
          </w:rPr>
          <w:t>4</w:t>
        </w:r>
        <w:r>
          <w:rPr>
            <w:noProof/>
          </w:rPr>
          <w:fldChar w:fldCharType="end"/>
        </w:r>
        <w:r>
          <w:t xml:space="preserve"> | </w:t>
        </w:r>
        <w:r>
          <w:rPr>
            <w:color w:val="7F7F7F" w:themeColor="background1" w:themeShade="7F"/>
            <w:spacing w:val="60"/>
          </w:rPr>
          <w:t>Page</w:t>
        </w:r>
      </w:p>
    </w:sdtContent>
  </w:sdt>
  <w:p w14:paraId="6F843CEC" w14:textId="77777777" w:rsidR="00931A83" w:rsidRDefault="00931A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71FB3" w14:textId="77777777" w:rsidR="00931A83" w:rsidRDefault="00931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900C6" w14:textId="77777777" w:rsidR="00D05840" w:rsidRDefault="00D05840" w:rsidP="00112702">
      <w:pPr>
        <w:spacing w:after="0" w:line="240" w:lineRule="auto"/>
      </w:pPr>
      <w:r>
        <w:separator/>
      </w:r>
    </w:p>
  </w:footnote>
  <w:footnote w:type="continuationSeparator" w:id="0">
    <w:p w14:paraId="03C5AC70" w14:textId="77777777" w:rsidR="00D05840" w:rsidRDefault="00D05840" w:rsidP="001127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7DA0E2" w14:textId="77777777" w:rsidR="00931A83" w:rsidRDefault="00931A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4D8150" w14:textId="77777777" w:rsidR="00931A83" w:rsidRDefault="00931A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286881" w14:textId="77777777" w:rsidR="00931A83" w:rsidRDefault="00931A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75D0D"/>
    <w:multiLevelType w:val="hybridMultilevel"/>
    <w:tmpl w:val="F6C6C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586FB9"/>
    <w:multiLevelType w:val="hybridMultilevel"/>
    <w:tmpl w:val="239ECEE0"/>
    <w:lvl w:ilvl="0" w:tplc="28E89A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2260F48"/>
    <w:multiLevelType w:val="multilevel"/>
    <w:tmpl w:val="E9EEF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0402193">
    <w:abstractNumId w:val="2"/>
  </w:num>
  <w:num w:numId="2" w16cid:durableId="472450724">
    <w:abstractNumId w:val="0"/>
  </w:num>
  <w:num w:numId="3" w16cid:durableId="1235119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220"/>
    <w:rsid w:val="00030FE3"/>
    <w:rsid w:val="00032A90"/>
    <w:rsid w:val="0004104C"/>
    <w:rsid w:val="00047842"/>
    <w:rsid w:val="00050677"/>
    <w:rsid w:val="00057E54"/>
    <w:rsid w:val="00064EA5"/>
    <w:rsid w:val="00075522"/>
    <w:rsid w:val="000A64CE"/>
    <w:rsid w:val="000C0F1C"/>
    <w:rsid w:val="00112702"/>
    <w:rsid w:val="00115C13"/>
    <w:rsid w:val="00116208"/>
    <w:rsid w:val="00117139"/>
    <w:rsid w:val="0013109C"/>
    <w:rsid w:val="001432E6"/>
    <w:rsid w:val="0015542B"/>
    <w:rsid w:val="00156FC8"/>
    <w:rsid w:val="00164157"/>
    <w:rsid w:val="001777DD"/>
    <w:rsid w:val="00180630"/>
    <w:rsid w:val="00190EAB"/>
    <w:rsid w:val="00195A05"/>
    <w:rsid w:val="00196F9A"/>
    <w:rsid w:val="001A09AF"/>
    <w:rsid w:val="001B4058"/>
    <w:rsid w:val="002106DA"/>
    <w:rsid w:val="002556F6"/>
    <w:rsid w:val="00266F19"/>
    <w:rsid w:val="002932D3"/>
    <w:rsid w:val="002A0F7D"/>
    <w:rsid w:val="002A2BE4"/>
    <w:rsid w:val="002D02C9"/>
    <w:rsid w:val="002F0406"/>
    <w:rsid w:val="00316DE1"/>
    <w:rsid w:val="003635FD"/>
    <w:rsid w:val="003A36C9"/>
    <w:rsid w:val="003A5FA1"/>
    <w:rsid w:val="003A70A6"/>
    <w:rsid w:val="003C3FB0"/>
    <w:rsid w:val="0041703C"/>
    <w:rsid w:val="00427AA0"/>
    <w:rsid w:val="0044005E"/>
    <w:rsid w:val="004430E1"/>
    <w:rsid w:val="0045195A"/>
    <w:rsid w:val="0045449D"/>
    <w:rsid w:val="00454A75"/>
    <w:rsid w:val="004A689E"/>
    <w:rsid w:val="004E2784"/>
    <w:rsid w:val="004E42D1"/>
    <w:rsid w:val="00513715"/>
    <w:rsid w:val="00554D52"/>
    <w:rsid w:val="00597C6E"/>
    <w:rsid w:val="005A2028"/>
    <w:rsid w:val="005B2E55"/>
    <w:rsid w:val="005B569C"/>
    <w:rsid w:val="005C785B"/>
    <w:rsid w:val="005D7E6D"/>
    <w:rsid w:val="005F3856"/>
    <w:rsid w:val="006268BE"/>
    <w:rsid w:val="00633B07"/>
    <w:rsid w:val="006421F6"/>
    <w:rsid w:val="006A65A6"/>
    <w:rsid w:val="006C797F"/>
    <w:rsid w:val="006D01A9"/>
    <w:rsid w:val="006E0220"/>
    <w:rsid w:val="006E4956"/>
    <w:rsid w:val="00717204"/>
    <w:rsid w:val="0072371F"/>
    <w:rsid w:val="00735585"/>
    <w:rsid w:val="00762CE7"/>
    <w:rsid w:val="007847B6"/>
    <w:rsid w:val="00790F0D"/>
    <w:rsid w:val="007962EA"/>
    <w:rsid w:val="007B3407"/>
    <w:rsid w:val="007C78FA"/>
    <w:rsid w:val="007E3E99"/>
    <w:rsid w:val="0085444C"/>
    <w:rsid w:val="0086086D"/>
    <w:rsid w:val="00861AE4"/>
    <w:rsid w:val="00891C71"/>
    <w:rsid w:val="008967E2"/>
    <w:rsid w:val="008C451E"/>
    <w:rsid w:val="008C6FF9"/>
    <w:rsid w:val="008C7001"/>
    <w:rsid w:val="008D5503"/>
    <w:rsid w:val="008E4E9A"/>
    <w:rsid w:val="00904E26"/>
    <w:rsid w:val="00931666"/>
    <w:rsid w:val="00931A83"/>
    <w:rsid w:val="00942BCD"/>
    <w:rsid w:val="009540F4"/>
    <w:rsid w:val="0096443B"/>
    <w:rsid w:val="009874A6"/>
    <w:rsid w:val="00991D09"/>
    <w:rsid w:val="00997E4B"/>
    <w:rsid w:val="009C523F"/>
    <w:rsid w:val="009C741C"/>
    <w:rsid w:val="00A15AD2"/>
    <w:rsid w:val="00A504AA"/>
    <w:rsid w:val="00A5252A"/>
    <w:rsid w:val="00A7658A"/>
    <w:rsid w:val="00A95A64"/>
    <w:rsid w:val="00AA0B60"/>
    <w:rsid w:val="00AE29EE"/>
    <w:rsid w:val="00B14EE7"/>
    <w:rsid w:val="00B53411"/>
    <w:rsid w:val="00B92CC7"/>
    <w:rsid w:val="00BA4DF0"/>
    <w:rsid w:val="00BB0D06"/>
    <w:rsid w:val="00BD5494"/>
    <w:rsid w:val="00BE41DE"/>
    <w:rsid w:val="00BF61F0"/>
    <w:rsid w:val="00C04FFF"/>
    <w:rsid w:val="00C756B8"/>
    <w:rsid w:val="00C870BB"/>
    <w:rsid w:val="00CA6BC8"/>
    <w:rsid w:val="00CB5E9F"/>
    <w:rsid w:val="00CE568C"/>
    <w:rsid w:val="00CF3E84"/>
    <w:rsid w:val="00D05840"/>
    <w:rsid w:val="00D36F6E"/>
    <w:rsid w:val="00D40442"/>
    <w:rsid w:val="00D51262"/>
    <w:rsid w:val="00D57D6D"/>
    <w:rsid w:val="00D942AE"/>
    <w:rsid w:val="00DA4D44"/>
    <w:rsid w:val="00DA5BC6"/>
    <w:rsid w:val="00DB13A4"/>
    <w:rsid w:val="00EE4D48"/>
    <w:rsid w:val="00EF3403"/>
    <w:rsid w:val="00F15BD2"/>
    <w:rsid w:val="00F21582"/>
    <w:rsid w:val="00F32330"/>
    <w:rsid w:val="00F640B0"/>
    <w:rsid w:val="00F767CD"/>
    <w:rsid w:val="00FB77A2"/>
    <w:rsid w:val="00FE43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6FC0A0"/>
  <w15:chartTrackingRefBased/>
  <w15:docId w15:val="{E9F19B81-FA07-4383-BB55-87469AFC3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F6E"/>
    <w:rPr>
      <w:lang w:val="en-GB"/>
    </w:rPr>
  </w:style>
  <w:style w:type="paragraph" w:styleId="Heading1">
    <w:name w:val="heading 1"/>
    <w:basedOn w:val="Normal"/>
    <w:next w:val="Normal"/>
    <w:link w:val="Heading1Char"/>
    <w:uiPriority w:val="9"/>
    <w:qFormat/>
    <w:rsid w:val="006A65A6"/>
    <w:pPr>
      <w:keepNext/>
      <w:keepLines/>
      <w:spacing w:before="360" w:after="120"/>
      <w:jc w:val="both"/>
      <w:outlineLvl w:val="0"/>
    </w:pPr>
    <w:rPr>
      <w:rFonts w:ascii="Calibri" w:eastAsiaTheme="majorEastAsia" w:hAnsi="Calibri"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45195A"/>
    <w:pPr>
      <w:keepNext/>
      <w:keepLines/>
      <w:spacing w:before="160" w:after="120"/>
      <w:jc w:val="both"/>
      <w:outlineLvl w:val="1"/>
    </w:pPr>
    <w:rPr>
      <w:rFonts w:ascii="Calibri" w:eastAsiaTheme="majorEastAsia" w:hAnsi="Calibri" w:cstheme="majorBidi"/>
      <w:b/>
      <w:color w:val="000000" w:themeColor="text1"/>
      <w:sz w:val="24"/>
      <w:szCs w:val="26"/>
    </w:rPr>
  </w:style>
  <w:style w:type="paragraph" w:styleId="Heading3">
    <w:name w:val="heading 3"/>
    <w:basedOn w:val="Normal"/>
    <w:next w:val="Normal"/>
    <w:link w:val="Heading3Char"/>
    <w:uiPriority w:val="9"/>
    <w:unhideWhenUsed/>
    <w:qFormat/>
    <w:rsid w:val="0045195A"/>
    <w:pPr>
      <w:keepNext/>
      <w:keepLines/>
      <w:spacing w:before="160" w:after="120"/>
      <w:jc w:val="both"/>
      <w:outlineLvl w:val="2"/>
    </w:pPr>
    <w:rPr>
      <w:rFonts w:ascii="Calibri" w:eastAsiaTheme="majorEastAsia" w:hAnsi="Calibri" w:cstheme="majorBidi"/>
      <w:b/>
      <w:color w:val="595959" w:themeColor="text1" w:themeTint="A6"/>
      <w:sz w:val="24"/>
      <w:szCs w:val="24"/>
    </w:rPr>
  </w:style>
  <w:style w:type="paragraph" w:styleId="Heading4">
    <w:name w:val="heading 4"/>
    <w:basedOn w:val="Normal"/>
    <w:next w:val="Normal"/>
    <w:link w:val="Heading4Char"/>
    <w:uiPriority w:val="9"/>
    <w:semiHidden/>
    <w:unhideWhenUsed/>
    <w:qFormat/>
    <w:rsid w:val="00C04FF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04FF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195A"/>
    <w:rPr>
      <w:rFonts w:ascii="Calibri" w:eastAsiaTheme="majorEastAsia" w:hAnsi="Calibri" w:cstheme="majorBidi"/>
      <w:b/>
      <w:color w:val="000000" w:themeColor="text1"/>
      <w:sz w:val="24"/>
      <w:szCs w:val="26"/>
      <w:lang w:val="en-GB"/>
    </w:rPr>
  </w:style>
  <w:style w:type="character" w:customStyle="1" w:styleId="Heading1Char">
    <w:name w:val="Heading 1 Char"/>
    <w:basedOn w:val="DefaultParagraphFont"/>
    <w:link w:val="Heading1"/>
    <w:uiPriority w:val="9"/>
    <w:rsid w:val="006A65A6"/>
    <w:rPr>
      <w:rFonts w:ascii="Calibri" w:eastAsiaTheme="majorEastAsia" w:hAnsi="Calibri" w:cstheme="majorBidi"/>
      <w:b/>
      <w:color w:val="1F3864" w:themeColor="accent5" w:themeShade="80"/>
      <w:sz w:val="28"/>
      <w:szCs w:val="32"/>
      <w:lang w:val="en-GB"/>
    </w:rPr>
  </w:style>
  <w:style w:type="character" w:customStyle="1" w:styleId="Heading3Char">
    <w:name w:val="Heading 3 Char"/>
    <w:basedOn w:val="DefaultParagraphFont"/>
    <w:link w:val="Heading3"/>
    <w:uiPriority w:val="9"/>
    <w:rsid w:val="0045195A"/>
    <w:rPr>
      <w:rFonts w:ascii="Calibri" w:eastAsiaTheme="majorEastAsia" w:hAnsi="Calibri" w:cstheme="majorBidi"/>
      <w:b/>
      <w:color w:val="595959" w:themeColor="text1" w:themeTint="A6"/>
      <w:sz w:val="24"/>
      <w:szCs w:val="24"/>
      <w:lang w:val="en-GB"/>
    </w:rPr>
  </w:style>
  <w:style w:type="character" w:customStyle="1" w:styleId="Heading4Char">
    <w:name w:val="Heading 4 Char"/>
    <w:basedOn w:val="DefaultParagraphFont"/>
    <w:link w:val="Heading4"/>
    <w:uiPriority w:val="9"/>
    <w:semiHidden/>
    <w:rsid w:val="00C04FFF"/>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C04FFF"/>
    <w:rPr>
      <w:rFonts w:asciiTheme="majorHAnsi" w:eastAsiaTheme="majorEastAsia" w:hAnsiTheme="majorHAnsi" w:cstheme="majorBidi"/>
      <w:color w:val="2E74B5" w:themeColor="accent1" w:themeShade="BF"/>
      <w:lang w:val="en-GB"/>
    </w:rPr>
  </w:style>
  <w:style w:type="character" w:styleId="Hyperlink">
    <w:name w:val="Hyperlink"/>
    <w:basedOn w:val="DefaultParagraphFont"/>
    <w:uiPriority w:val="99"/>
    <w:unhideWhenUsed/>
    <w:rsid w:val="00C04FFF"/>
    <w:rPr>
      <w:color w:val="0563C1" w:themeColor="hyperlink"/>
      <w:u w:val="single"/>
    </w:rPr>
  </w:style>
  <w:style w:type="paragraph" w:styleId="TOCHeading">
    <w:name w:val="TOC Heading"/>
    <w:basedOn w:val="Heading1"/>
    <w:next w:val="Normal"/>
    <w:uiPriority w:val="39"/>
    <w:unhideWhenUsed/>
    <w:qFormat/>
    <w:rsid w:val="00DB13A4"/>
    <w:pPr>
      <w:spacing w:before="240" w:after="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B13A4"/>
    <w:pPr>
      <w:spacing w:after="100"/>
    </w:pPr>
  </w:style>
  <w:style w:type="paragraph" w:styleId="TOC2">
    <w:name w:val="toc 2"/>
    <w:basedOn w:val="Normal"/>
    <w:next w:val="Normal"/>
    <w:autoRedefine/>
    <w:uiPriority w:val="39"/>
    <w:unhideWhenUsed/>
    <w:rsid w:val="00DB13A4"/>
    <w:pPr>
      <w:spacing w:after="100"/>
      <w:ind w:left="220"/>
    </w:pPr>
  </w:style>
  <w:style w:type="paragraph" w:styleId="TOC3">
    <w:name w:val="toc 3"/>
    <w:basedOn w:val="Normal"/>
    <w:next w:val="Normal"/>
    <w:autoRedefine/>
    <w:uiPriority w:val="39"/>
    <w:unhideWhenUsed/>
    <w:rsid w:val="00DB13A4"/>
    <w:pPr>
      <w:spacing w:after="100"/>
      <w:ind w:left="440"/>
    </w:pPr>
  </w:style>
  <w:style w:type="paragraph" w:styleId="Header">
    <w:name w:val="header"/>
    <w:basedOn w:val="Normal"/>
    <w:link w:val="HeaderChar"/>
    <w:uiPriority w:val="99"/>
    <w:unhideWhenUsed/>
    <w:rsid w:val="001127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2702"/>
    <w:rPr>
      <w:lang w:val="en-GB"/>
    </w:rPr>
  </w:style>
  <w:style w:type="paragraph" w:styleId="Footer">
    <w:name w:val="footer"/>
    <w:basedOn w:val="Normal"/>
    <w:link w:val="FooterChar"/>
    <w:uiPriority w:val="99"/>
    <w:unhideWhenUsed/>
    <w:rsid w:val="001127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2702"/>
    <w:rPr>
      <w:lang w:val="en-GB"/>
    </w:rPr>
  </w:style>
  <w:style w:type="table" w:styleId="TableGrid">
    <w:name w:val="Table Grid"/>
    <w:basedOn w:val="TableNormal"/>
    <w:uiPriority w:val="39"/>
    <w:rsid w:val="003A5F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32A90"/>
    <w:rPr>
      <w:color w:val="605E5C"/>
      <w:shd w:val="clear" w:color="auto" w:fill="E1DFDD"/>
    </w:rPr>
  </w:style>
  <w:style w:type="paragraph" w:styleId="ListParagraph">
    <w:name w:val="List Paragraph"/>
    <w:basedOn w:val="Normal"/>
    <w:uiPriority w:val="34"/>
    <w:qFormat/>
    <w:rsid w:val="00F215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80815">
      <w:bodyDiv w:val="1"/>
      <w:marLeft w:val="0"/>
      <w:marRight w:val="0"/>
      <w:marTop w:val="0"/>
      <w:marBottom w:val="0"/>
      <w:divBdr>
        <w:top w:val="none" w:sz="0" w:space="0" w:color="auto"/>
        <w:left w:val="none" w:sz="0" w:space="0" w:color="auto"/>
        <w:bottom w:val="none" w:sz="0" w:space="0" w:color="auto"/>
        <w:right w:val="none" w:sz="0" w:space="0" w:color="auto"/>
      </w:divBdr>
    </w:div>
    <w:div w:id="58793107">
      <w:bodyDiv w:val="1"/>
      <w:marLeft w:val="0"/>
      <w:marRight w:val="0"/>
      <w:marTop w:val="0"/>
      <w:marBottom w:val="0"/>
      <w:divBdr>
        <w:top w:val="none" w:sz="0" w:space="0" w:color="auto"/>
        <w:left w:val="none" w:sz="0" w:space="0" w:color="auto"/>
        <w:bottom w:val="none" w:sz="0" w:space="0" w:color="auto"/>
        <w:right w:val="none" w:sz="0" w:space="0" w:color="auto"/>
      </w:divBdr>
    </w:div>
    <w:div w:id="219293674">
      <w:bodyDiv w:val="1"/>
      <w:marLeft w:val="0"/>
      <w:marRight w:val="0"/>
      <w:marTop w:val="0"/>
      <w:marBottom w:val="0"/>
      <w:divBdr>
        <w:top w:val="none" w:sz="0" w:space="0" w:color="auto"/>
        <w:left w:val="none" w:sz="0" w:space="0" w:color="auto"/>
        <w:bottom w:val="none" w:sz="0" w:space="0" w:color="auto"/>
        <w:right w:val="none" w:sz="0" w:space="0" w:color="auto"/>
      </w:divBdr>
    </w:div>
    <w:div w:id="270280069">
      <w:bodyDiv w:val="1"/>
      <w:marLeft w:val="0"/>
      <w:marRight w:val="0"/>
      <w:marTop w:val="0"/>
      <w:marBottom w:val="0"/>
      <w:divBdr>
        <w:top w:val="none" w:sz="0" w:space="0" w:color="auto"/>
        <w:left w:val="none" w:sz="0" w:space="0" w:color="auto"/>
        <w:bottom w:val="none" w:sz="0" w:space="0" w:color="auto"/>
        <w:right w:val="none" w:sz="0" w:space="0" w:color="auto"/>
      </w:divBdr>
    </w:div>
    <w:div w:id="345446404">
      <w:bodyDiv w:val="1"/>
      <w:marLeft w:val="0"/>
      <w:marRight w:val="0"/>
      <w:marTop w:val="0"/>
      <w:marBottom w:val="0"/>
      <w:divBdr>
        <w:top w:val="none" w:sz="0" w:space="0" w:color="auto"/>
        <w:left w:val="none" w:sz="0" w:space="0" w:color="auto"/>
        <w:bottom w:val="none" w:sz="0" w:space="0" w:color="auto"/>
        <w:right w:val="none" w:sz="0" w:space="0" w:color="auto"/>
      </w:divBdr>
    </w:div>
    <w:div w:id="377509062">
      <w:bodyDiv w:val="1"/>
      <w:marLeft w:val="0"/>
      <w:marRight w:val="0"/>
      <w:marTop w:val="0"/>
      <w:marBottom w:val="0"/>
      <w:divBdr>
        <w:top w:val="none" w:sz="0" w:space="0" w:color="auto"/>
        <w:left w:val="none" w:sz="0" w:space="0" w:color="auto"/>
        <w:bottom w:val="none" w:sz="0" w:space="0" w:color="auto"/>
        <w:right w:val="none" w:sz="0" w:space="0" w:color="auto"/>
      </w:divBdr>
      <w:divsChild>
        <w:div w:id="1229195886">
          <w:marLeft w:val="0"/>
          <w:marRight w:val="0"/>
          <w:marTop w:val="0"/>
          <w:marBottom w:val="0"/>
          <w:divBdr>
            <w:top w:val="none" w:sz="0" w:space="0" w:color="auto"/>
            <w:left w:val="none" w:sz="0" w:space="0" w:color="auto"/>
            <w:bottom w:val="none" w:sz="0" w:space="0" w:color="auto"/>
            <w:right w:val="none" w:sz="0" w:space="0" w:color="auto"/>
          </w:divBdr>
          <w:divsChild>
            <w:div w:id="1582057756">
              <w:marLeft w:val="0"/>
              <w:marRight w:val="0"/>
              <w:marTop w:val="0"/>
              <w:marBottom w:val="0"/>
              <w:divBdr>
                <w:top w:val="none" w:sz="0" w:space="0" w:color="auto"/>
                <w:left w:val="none" w:sz="0" w:space="0" w:color="auto"/>
                <w:bottom w:val="none" w:sz="0" w:space="0" w:color="auto"/>
                <w:right w:val="none" w:sz="0" w:space="0" w:color="auto"/>
              </w:divBdr>
              <w:divsChild>
                <w:div w:id="797143334">
                  <w:marLeft w:val="0"/>
                  <w:marRight w:val="0"/>
                  <w:marTop w:val="0"/>
                  <w:marBottom w:val="0"/>
                  <w:divBdr>
                    <w:top w:val="none" w:sz="0" w:space="0" w:color="auto"/>
                    <w:left w:val="none" w:sz="0" w:space="0" w:color="auto"/>
                    <w:bottom w:val="none" w:sz="0" w:space="0" w:color="auto"/>
                    <w:right w:val="none" w:sz="0" w:space="0" w:color="auto"/>
                  </w:divBdr>
                  <w:divsChild>
                    <w:div w:id="1446731587">
                      <w:marLeft w:val="0"/>
                      <w:marRight w:val="0"/>
                      <w:marTop w:val="0"/>
                      <w:marBottom w:val="0"/>
                      <w:divBdr>
                        <w:top w:val="none" w:sz="0" w:space="0" w:color="auto"/>
                        <w:left w:val="none" w:sz="0" w:space="0" w:color="auto"/>
                        <w:bottom w:val="none" w:sz="0" w:space="0" w:color="auto"/>
                        <w:right w:val="none" w:sz="0" w:space="0" w:color="auto"/>
                      </w:divBdr>
                      <w:divsChild>
                        <w:div w:id="147987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6345289">
      <w:bodyDiv w:val="1"/>
      <w:marLeft w:val="0"/>
      <w:marRight w:val="0"/>
      <w:marTop w:val="0"/>
      <w:marBottom w:val="0"/>
      <w:divBdr>
        <w:top w:val="none" w:sz="0" w:space="0" w:color="auto"/>
        <w:left w:val="none" w:sz="0" w:space="0" w:color="auto"/>
        <w:bottom w:val="none" w:sz="0" w:space="0" w:color="auto"/>
        <w:right w:val="none" w:sz="0" w:space="0" w:color="auto"/>
      </w:divBdr>
    </w:div>
    <w:div w:id="725762357">
      <w:bodyDiv w:val="1"/>
      <w:marLeft w:val="0"/>
      <w:marRight w:val="0"/>
      <w:marTop w:val="0"/>
      <w:marBottom w:val="0"/>
      <w:divBdr>
        <w:top w:val="none" w:sz="0" w:space="0" w:color="auto"/>
        <w:left w:val="none" w:sz="0" w:space="0" w:color="auto"/>
        <w:bottom w:val="none" w:sz="0" w:space="0" w:color="auto"/>
        <w:right w:val="none" w:sz="0" w:space="0" w:color="auto"/>
      </w:divBdr>
    </w:div>
    <w:div w:id="760107632">
      <w:bodyDiv w:val="1"/>
      <w:marLeft w:val="0"/>
      <w:marRight w:val="0"/>
      <w:marTop w:val="0"/>
      <w:marBottom w:val="0"/>
      <w:divBdr>
        <w:top w:val="none" w:sz="0" w:space="0" w:color="auto"/>
        <w:left w:val="none" w:sz="0" w:space="0" w:color="auto"/>
        <w:bottom w:val="none" w:sz="0" w:space="0" w:color="auto"/>
        <w:right w:val="none" w:sz="0" w:space="0" w:color="auto"/>
      </w:divBdr>
    </w:div>
    <w:div w:id="813713641">
      <w:bodyDiv w:val="1"/>
      <w:marLeft w:val="0"/>
      <w:marRight w:val="0"/>
      <w:marTop w:val="0"/>
      <w:marBottom w:val="0"/>
      <w:divBdr>
        <w:top w:val="none" w:sz="0" w:space="0" w:color="auto"/>
        <w:left w:val="none" w:sz="0" w:space="0" w:color="auto"/>
        <w:bottom w:val="none" w:sz="0" w:space="0" w:color="auto"/>
        <w:right w:val="none" w:sz="0" w:space="0" w:color="auto"/>
      </w:divBdr>
    </w:div>
    <w:div w:id="920678113">
      <w:bodyDiv w:val="1"/>
      <w:marLeft w:val="0"/>
      <w:marRight w:val="0"/>
      <w:marTop w:val="0"/>
      <w:marBottom w:val="0"/>
      <w:divBdr>
        <w:top w:val="none" w:sz="0" w:space="0" w:color="auto"/>
        <w:left w:val="none" w:sz="0" w:space="0" w:color="auto"/>
        <w:bottom w:val="none" w:sz="0" w:space="0" w:color="auto"/>
        <w:right w:val="none" w:sz="0" w:space="0" w:color="auto"/>
      </w:divBdr>
      <w:divsChild>
        <w:div w:id="154104938">
          <w:marLeft w:val="0"/>
          <w:marRight w:val="0"/>
          <w:marTop w:val="0"/>
          <w:marBottom w:val="0"/>
          <w:divBdr>
            <w:top w:val="none" w:sz="0" w:space="0" w:color="auto"/>
            <w:left w:val="none" w:sz="0" w:space="0" w:color="auto"/>
            <w:bottom w:val="none" w:sz="0" w:space="0" w:color="auto"/>
            <w:right w:val="none" w:sz="0" w:space="0" w:color="auto"/>
          </w:divBdr>
          <w:divsChild>
            <w:div w:id="1660962437">
              <w:marLeft w:val="0"/>
              <w:marRight w:val="0"/>
              <w:marTop w:val="0"/>
              <w:marBottom w:val="0"/>
              <w:divBdr>
                <w:top w:val="none" w:sz="0" w:space="0" w:color="auto"/>
                <w:left w:val="none" w:sz="0" w:space="0" w:color="auto"/>
                <w:bottom w:val="none" w:sz="0" w:space="0" w:color="auto"/>
                <w:right w:val="none" w:sz="0" w:space="0" w:color="auto"/>
              </w:divBdr>
            </w:div>
          </w:divsChild>
        </w:div>
        <w:div w:id="1217663185">
          <w:marLeft w:val="0"/>
          <w:marRight w:val="0"/>
          <w:marTop w:val="0"/>
          <w:marBottom w:val="0"/>
          <w:divBdr>
            <w:top w:val="none" w:sz="0" w:space="0" w:color="auto"/>
            <w:left w:val="none" w:sz="0" w:space="0" w:color="auto"/>
            <w:bottom w:val="none" w:sz="0" w:space="0" w:color="auto"/>
            <w:right w:val="none" w:sz="0" w:space="0" w:color="auto"/>
          </w:divBdr>
          <w:divsChild>
            <w:div w:id="1144469216">
              <w:marLeft w:val="0"/>
              <w:marRight w:val="0"/>
              <w:marTop w:val="0"/>
              <w:marBottom w:val="0"/>
              <w:divBdr>
                <w:top w:val="none" w:sz="0" w:space="0" w:color="auto"/>
                <w:left w:val="none" w:sz="0" w:space="0" w:color="auto"/>
                <w:bottom w:val="none" w:sz="0" w:space="0" w:color="auto"/>
                <w:right w:val="none" w:sz="0" w:space="0" w:color="auto"/>
              </w:divBdr>
            </w:div>
          </w:divsChild>
        </w:div>
        <w:div w:id="1495532792">
          <w:marLeft w:val="0"/>
          <w:marRight w:val="0"/>
          <w:marTop w:val="0"/>
          <w:marBottom w:val="0"/>
          <w:divBdr>
            <w:top w:val="none" w:sz="0" w:space="0" w:color="auto"/>
            <w:left w:val="none" w:sz="0" w:space="0" w:color="auto"/>
            <w:bottom w:val="none" w:sz="0" w:space="0" w:color="auto"/>
            <w:right w:val="none" w:sz="0" w:space="0" w:color="auto"/>
          </w:divBdr>
          <w:divsChild>
            <w:div w:id="60322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128395">
      <w:bodyDiv w:val="1"/>
      <w:marLeft w:val="0"/>
      <w:marRight w:val="0"/>
      <w:marTop w:val="0"/>
      <w:marBottom w:val="0"/>
      <w:divBdr>
        <w:top w:val="none" w:sz="0" w:space="0" w:color="auto"/>
        <w:left w:val="none" w:sz="0" w:space="0" w:color="auto"/>
        <w:bottom w:val="none" w:sz="0" w:space="0" w:color="auto"/>
        <w:right w:val="none" w:sz="0" w:space="0" w:color="auto"/>
      </w:divBdr>
      <w:divsChild>
        <w:div w:id="1105854943">
          <w:blockQuote w:val="1"/>
          <w:marLeft w:val="0"/>
          <w:marRight w:val="0"/>
          <w:marTop w:val="240"/>
          <w:marBottom w:val="0"/>
          <w:divBdr>
            <w:top w:val="none" w:sz="0" w:space="0" w:color="auto"/>
            <w:left w:val="single" w:sz="12" w:space="11" w:color="81858C"/>
            <w:bottom w:val="none" w:sz="0" w:space="0" w:color="auto"/>
            <w:right w:val="none" w:sz="0" w:space="0" w:color="auto"/>
          </w:divBdr>
        </w:div>
      </w:divsChild>
    </w:div>
    <w:div w:id="1147167957">
      <w:bodyDiv w:val="1"/>
      <w:marLeft w:val="0"/>
      <w:marRight w:val="0"/>
      <w:marTop w:val="0"/>
      <w:marBottom w:val="0"/>
      <w:divBdr>
        <w:top w:val="none" w:sz="0" w:space="0" w:color="auto"/>
        <w:left w:val="none" w:sz="0" w:space="0" w:color="auto"/>
        <w:bottom w:val="none" w:sz="0" w:space="0" w:color="auto"/>
        <w:right w:val="none" w:sz="0" w:space="0" w:color="auto"/>
      </w:divBdr>
    </w:div>
    <w:div w:id="1153256144">
      <w:bodyDiv w:val="1"/>
      <w:marLeft w:val="0"/>
      <w:marRight w:val="0"/>
      <w:marTop w:val="0"/>
      <w:marBottom w:val="0"/>
      <w:divBdr>
        <w:top w:val="none" w:sz="0" w:space="0" w:color="auto"/>
        <w:left w:val="none" w:sz="0" w:space="0" w:color="auto"/>
        <w:bottom w:val="none" w:sz="0" w:space="0" w:color="auto"/>
        <w:right w:val="none" w:sz="0" w:space="0" w:color="auto"/>
      </w:divBdr>
      <w:divsChild>
        <w:div w:id="230972477">
          <w:marLeft w:val="0"/>
          <w:marRight w:val="0"/>
          <w:marTop w:val="0"/>
          <w:marBottom w:val="0"/>
          <w:divBdr>
            <w:top w:val="none" w:sz="0" w:space="0" w:color="auto"/>
            <w:left w:val="none" w:sz="0" w:space="0" w:color="auto"/>
            <w:bottom w:val="none" w:sz="0" w:space="0" w:color="auto"/>
            <w:right w:val="none" w:sz="0" w:space="0" w:color="auto"/>
          </w:divBdr>
          <w:divsChild>
            <w:div w:id="38411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581">
      <w:bodyDiv w:val="1"/>
      <w:marLeft w:val="0"/>
      <w:marRight w:val="0"/>
      <w:marTop w:val="0"/>
      <w:marBottom w:val="0"/>
      <w:divBdr>
        <w:top w:val="none" w:sz="0" w:space="0" w:color="auto"/>
        <w:left w:val="none" w:sz="0" w:space="0" w:color="auto"/>
        <w:bottom w:val="none" w:sz="0" w:space="0" w:color="auto"/>
        <w:right w:val="none" w:sz="0" w:space="0" w:color="auto"/>
      </w:divBdr>
    </w:div>
    <w:div w:id="1282759515">
      <w:bodyDiv w:val="1"/>
      <w:marLeft w:val="0"/>
      <w:marRight w:val="0"/>
      <w:marTop w:val="0"/>
      <w:marBottom w:val="0"/>
      <w:divBdr>
        <w:top w:val="none" w:sz="0" w:space="0" w:color="auto"/>
        <w:left w:val="none" w:sz="0" w:space="0" w:color="auto"/>
        <w:bottom w:val="none" w:sz="0" w:space="0" w:color="auto"/>
        <w:right w:val="none" w:sz="0" w:space="0" w:color="auto"/>
      </w:divBdr>
    </w:div>
    <w:div w:id="1283921441">
      <w:bodyDiv w:val="1"/>
      <w:marLeft w:val="0"/>
      <w:marRight w:val="0"/>
      <w:marTop w:val="0"/>
      <w:marBottom w:val="0"/>
      <w:divBdr>
        <w:top w:val="none" w:sz="0" w:space="0" w:color="auto"/>
        <w:left w:val="none" w:sz="0" w:space="0" w:color="auto"/>
        <w:bottom w:val="none" w:sz="0" w:space="0" w:color="auto"/>
        <w:right w:val="none" w:sz="0" w:space="0" w:color="auto"/>
      </w:divBdr>
    </w:div>
    <w:div w:id="1357584667">
      <w:bodyDiv w:val="1"/>
      <w:marLeft w:val="0"/>
      <w:marRight w:val="0"/>
      <w:marTop w:val="0"/>
      <w:marBottom w:val="0"/>
      <w:divBdr>
        <w:top w:val="none" w:sz="0" w:space="0" w:color="auto"/>
        <w:left w:val="none" w:sz="0" w:space="0" w:color="auto"/>
        <w:bottom w:val="none" w:sz="0" w:space="0" w:color="auto"/>
        <w:right w:val="none" w:sz="0" w:space="0" w:color="auto"/>
      </w:divBdr>
    </w:div>
    <w:div w:id="1515877761">
      <w:bodyDiv w:val="1"/>
      <w:marLeft w:val="0"/>
      <w:marRight w:val="0"/>
      <w:marTop w:val="0"/>
      <w:marBottom w:val="0"/>
      <w:divBdr>
        <w:top w:val="none" w:sz="0" w:space="0" w:color="auto"/>
        <w:left w:val="none" w:sz="0" w:space="0" w:color="auto"/>
        <w:bottom w:val="none" w:sz="0" w:space="0" w:color="auto"/>
        <w:right w:val="none" w:sz="0" w:space="0" w:color="auto"/>
      </w:divBdr>
    </w:div>
    <w:div w:id="1523862281">
      <w:bodyDiv w:val="1"/>
      <w:marLeft w:val="0"/>
      <w:marRight w:val="0"/>
      <w:marTop w:val="0"/>
      <w:marBottom w:val="0"/>
      <w:divBdr>
        <w:top w:val="none" w:sz="0" w:space="0" w:color="auto"/>
        <w:left w:val="none" w:sz="0" w:space="0" w:color="auto"/>
        <w:bottom w:val="none" w:sz="0" w:space="0" w:color="auto"/>
        <w:right w:val="none" w:sz="0" w:space="0" w:color="auto"/>
      </w:divBdr>
      <w:divsChild>
        <w:div w:id="1001199196">
          <w:marLeft w:val="0"/>
          <w:marRight w:val="0"/>
          <w:marTop w:val="0"/>
          <w:marBottom w:val="0"/>
          <w:divBdr>
            <w:top w:val="none" w:sz="0" w:space="0" w:color="auto"/>
            <w:left w:val="none" w:sz="0" w:space="0" w:color="auto"/>
            <w:bottom w:val="none" w:sz="0" w:space="0" w:color="auto"/>
            <w:right w:val="none" w:sz="0" w:space="0" w:color="auto"/>
          </w:divBdr>
          <w:divsChild>
            <w:div w:id="1181697918">
              <w:marLeft w:val="0"/>
              <w:marRight w:val="0"/>
              <w:marTop w:val="0"/>
              <w:marBottom w:val="0"/>
              <w:divBdr>
                <w:top w:val="none" w:sz="0" w:space="0" w:color="auto"/>
                <w:left w:val="none" w:sz="0" w:space="0" w:color="auto"/>
                <w:bottom w:val="none" w:sz="0" w:space="0" w:color="auto"/>
                <w:right w:val="none" w:sz="0" w:space="0" w:color="auto"/>
              </w:divBdr>
            </w:div>
          </w:divsChild>
        </w:div>
        <w:div w:id="540022067">
          <w:marLeft w:val="0"/>
          <w:marRight w:val="0"/>
          <w:marTop w:val="0"/>
          <w:marBottom w:val="0"/>
          <w:divBdr>
            <w:top w:val="none" w:sz="0" w:space="0" w:color="auto"/>
            <w:left w:val="none" w:sz="0" w:space="0" w:color="auto"/>
            <w:bottom w:val="none" w:sz="0" w:space="0" w:color="auto"/>
            <w:right w:val="none" w:sz="0" w:space="0" w:color="auto"/>
          </w:divBdr>
          <w:divsChild>
            <w:div w:id="1357852689">
              <w:marLeft w:val="0"/>
              <w:marRight w:val="0"/>
              <w:marTop w:val="0"/>
              <w:marBottom w:val="0"/>
              <w:divBdr>
                <w:top w:val="none" w:sz="0" w:space="0" w:color="auto"/>
                <w:left w:val="none" w:sz="0" w:space="0" w:color="auto"/>
                <w:bottom w:val="none" w:sz="0" w:space="0" w:color="auto"/>
                <w:right w:val="none" w:sz="0" w:space="0" w:color="auto"/>
              </w:divBdr>
            </w:div>
          </w:divsChild>
        </w:div>
        <w:div w:id="1961295971">
          <w:marLeft w:val="0"/>
          <w:marRight w:val="0"/>
          <w:marTop w:val="0"/>
          <w:marBottom w:val="0"/>
          <w:divBdr>
            <w:top w:val="none" w:sz="0" w:space="0" w:color="auto"/>
            <w:left w:val="none" w:sz="0" w:space="0" w:color="auto"/>
            <w:bottom w:val="none" w:sz="0" w:space="0" w:color="auto"/>
            <w:right w:val="none" w:sz="0" w:space="0" w:color="auto"/>
          </w:divBdr>
          <w:divsChild>
            <w:div w:id="1200703646">
              <w:marLeft w:val="0"/>
              <w:marRight w:val="0"/>
              <w:marTop w:val="0"/>
              <w:marBottom w:val="0"/>
              <w:divBdr>
                <w:top w:val="none" w:sz="0" w:space="0" w:color="auto"/>
                <w:left w:val="none" w:sz="0" w:space="0" w:color="auto"/>
                <w:bottom w:val="none" w:sz="0" w:space="0" w:color="auto"/>
                <w:right w:val="none" w:sz="0" w:space="0" w:color="auto"/>
              </w:divBdr>
            </w:div>
          </w:divsChild>
        </w:div>
        <w:div w:id="200944465">
          <w:marLeft w:val="0"/>
          <w:marRight w:val="0"/>
          <w:marTop w:val="0"/>
          <w:marBottom w:val="0"/>
          <w:divBdr>
            <w:top w:val="none" w:sz="0" w:space="0" w:color="auto"/>
            <w:left w:val="none" w:sz="0" w:space="0" w:color="auto"/>
            <w:bottom w:val="none" w:sz="0" w:space="0" w:color="auto"/>
            <w:right w:val="none" w:sz="0" w:space="0" w:color="auto"/>
          </w:divBdr>
          <w:divsChild>
            <w:div w:id="1821846331">
              <w:marLeft w:val="0"/>
              <w:marRight w:val="0"/>
              <w:marTop w:val="0"/>
              <w:marBottom w:val="0"/>
              <w:divBdr>
                <w:top w:val="none" w:sz="0" w:space="0" w:color="auto"/>
                <w:left w:val="none" w:sz="0" w:space="0" w:color="auto"/>
                <w:bottom w:val="none" w:sz="0" w:space="0" w:color="auto"/>
                <w:right w:val="none" w:sz="0" w:space="0" w:color="auto"/>
              </w:divBdr>
            </w:div>
          </w:divsChild>
        </w:div>
        <w:div w:id="651374292">
          <w:marLeft w:val="0"/>
          <w:marRight w:val="0"/>
          <w:marTop w:val="0"/>
          <w:marBottom w:val="0"/>
          <w:divBdr>
            <w:top w:val="none" w:sz="0" w:space="0" w:color="auto"/>
            <w:left w:val="none" w:sz="0" w:space="0" w:color="auto"/>
            <w:bottom w:val="none" w:sz="0" w:space="0" w:color="auto"/>
            <w:right w:val="none" w:sz="0" w:space="0" w:color="auto"/>
          </w:divBdr>
          <w:divsChild>
            <w:div w:id="1456561359">
              <w:marLeft w:val="0"/>
              <w:marRight w:val="0"/>
              <w:marTop w:val="0"/>
              <w:marBottom w:val="0"/>
              <w:divBdr>
                <w:top w:val="none" w:sz="0" w:space="0" w:color="auto"/>
                <w:left w:val="none" w:sz="0" w:space="0" w:color="auto"/>
                <w:bottom w:val="none" w:sz="0" w:space="0" w:color="auto"/>
                <w:right w:val="none" w:sz="0" w:space="0" w:color="auto"/>
              </w:divBdr>
            </w:div>
          </w:divsChild>
        </w:div>
        <w:div w:id="1032807321">
          <w:marLeft w:val="0"/>
          <w:marRight w:val="0"/>
          <w:marTop w:val="0"/>
          <w:marBottom w:val="0"/>
          <w:divBdr>
            <w:top w:val="none" w:sz="0" w:space="0" w:color="auto"/>
            <w:left w:val="none" w:sz="0" w:space="0" w:color="auto"/>
            <w:bottom w:val="none" w:sz="0" w:space="0" w:color="auto"/>
            <w:right w:val="none" w:sz="0" w:space="0" w:color="auto"/>
          </w:divBdr>
          <w:divsChild>
            <w:div w:id="470903837">
              <w:marLeft w:val="0"/>
              <w:marRight w:val="0"/>
              <w:marTop w:val="0"/>
              <w:marBottom w:val="0"/>
              <w:divBdr>
                <w:top w:val="none" w:sz="0" w:space="0" w:color="auto"/>
                <w:left w:val="none" w:sz="0" w:space="0" w:color="auto"/>
                <w:bottom w:val="none" w:sz="0" w:space="0" w:color="auto"/>
                <w:right w:val="none" w:sz="0" w:space="0" w:color="auto"/>
              </w:divBdr>
            </w:div>
          </w:divsChild>
        </w:div>
        <w:div w:id="1216700852">
          <w:marLeft w:val="0"/>
          <w:marRight w:val="0"/>
          <w:marTop w:val="0"/>
          <w:marBottom w:val="0"/>
          <w:divBdr>
            <w:top w:val="none" w:sz="0" w:space="0" w:color="auto"/>
            <w:left w:val="none" w:sz="0" w:space="0" w:color="auto"/>
            <w:bottom w:val="none" w:sz="0" w:space="0" w:color="auto"/>
            <w:right w:val="none" w:sz="0" w:space="0" w:color="auto"/>
          </w:divBdr>
          <w:divsChild>
            <w:div w:id="15245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780585">
      <w:bodyDiv w:val="1"/>
      <w:marLeft w:val="0"/>
      <w:marRight w:val="0"/>
      <w:marTop w:val="0"/>
      <w:marBottom w:val="0"/>
      <w:divBdr>
        <w:top w:val="none" w:sz="0" w:space="0" w:color="auto"/>
        <w:left w:val="none" w:sz="0" w:space="0" w:color="auto"/>
        <w:bottom w:val="none" w:sz="0" w:space="0" w:color="auto"/>
        <w:right w:val="none" w:sz="0" w:space="0" w:color="auto"/>
      </w:divBdr>
      <w:divsChild>
        <w:div w:id="1989363516">
          <w:marLeft w:val="0"/>
          <w:marRight w:val="0"/>
          <w:marTop w:val="0"/>
          <w:marBottom w:val="0"/>
          <w:divBdr>
            <w:top w:val="none" w:sz="0" w:space="0" w:color="auto"/>
            <w:left w:val="none" w:sz="0" w:space="0" w:color="auto"/>
            <w:bottom w:val="none" w:sz="0" w:space="0" w:color="auto"/>
            <w:right w:val="none" w:sz="0" w:space="0" w:color="auto"/>
          </w:divBdr>
          <w:divsChild>
            <w:div w:id="1298414736">
              <w:marLeft w:val="0"/>
              <w:marRight w:val="0"/>
              <w:marTop w:val="0"/>
              <w:marBottom w:val="0"/>
              <w:divBdr>
                <w:top w:val="none" w:sz="0" w:space="0" w:color="auto"/>
                <w:left w:val="none" w:sz="0" w:space="0" w:color="auto"/>
                <w:bottom w:val="none" w:sz="0" w:space="0" w:color="auto"/>
                <w:right w:val="none" w:sz="0" w:space="0" w:color="auto"/>
              </w:divBdr>
              <w:divsChild>
                <w:div w:id="1785419050">
                  <w:marLeft w:val="0"/>
                  <w:marRight w:val="0"/>
                  <w:marTop w:val="0"/>
                  <w:marBottom w:val="0"/>
                  <w:divBdr>
                    <w:top w:val="none" w:sz="0" w:space="0" w:color="auto"/>
                    <w:left w:val="none" w:sz="0" w:space="0" w:color="auto"/>
                    <w:bottom w:val="none" w:sz="0" w:space="0" w:color="auto"/>
                    <w:right w:val="none" w:sz="0" w:space="0" w:color="auto"/>
                  </w:divBdr>
                  <w:divsChild>
                    <w:div w:id="1659266331">
                      <w:marLeft w:val="0"/>
                      <w:marRight w:val="0"/>
                      <w:marTop w:val="0"/>
                      <w:marBottom w:val="0"/>
                      <w:divBdr>
                        <w:top w:val="none" w:sz="0" w:space="0" w:color="auto"/>
                        <w:left w:val="none" w:sz="0" w:space="0" w:color="auto"/>
                        <w:bottom w:val="none" w:sz="0" w:space="0" w:color="auto"/>
                        <w:right w:val="none" w:sz="0" w:space="0" w:color="auto"/>
                      </w:divBdr>
                      <w:divsChild>
                        <w:div w:id="1104882336">
                          <w:marLeft w:val="0"/>
                          <w:marRight w:val="0"/>
                          <w:marTop w:val="0"/>
                          <w:marBottom w:val="0"/>
                          <w:divBdr>
                            <w:top w:val="none" w:sz="0" w:space="0" w:color="auto"/>
                            <w:left w:val="none" w:sz="0" w:space="0" w:color="auto"/>
                            <w:bottom w:val="none" w:sz="0" w:space="0" w:color="auto"/>
                            <w:right w:val="none" w:sz="0" w:space="0" w:color="auto"/>
                          </w:divBdr>
                          <w:divsChild>
                            <w:div w:id="1637103151">
                              <w:marLeft w:val="0"/>
                              <w:marRight w:val="0"/>
                              <w:marTop w:val="0"/>
                              <w:marBottom w:val="0"/>
                              <w:divBdr>
                                <w:top w:val="none" w:sz="0" w:space="0" w:color="auto"/>
                                <w:left w:val="none" w:sz="0" w:space="0" w:color="auto"/>
                                <w:bottom w:val="none" w:sz="0" w:space="0" w:color="auto"/>
                                <w:right w:val="none" w:sz="0" w:space="0" w:color="auto"/>
                              </w:divBdr>
                              <w:divsChild>
                                <w:div w:id="1822884256">
                                  <w:marLeft w:val="0"/>
                                  <w:marRight w:val="0"/>
                                  <w:marTop w:val="0"/>
                                  <w:marBottom w:val="0"/>
                                  <w:divBdr>
                                    <w:top w:val="none" w:sz="0" w:space="0" w:color="auto"/>
                                    <w:left w:val="none" w:sz="0" w:space="0" w:color="auto"/>
                                    <w:bottom w:val="none" w:sz="0" w:space="0" w:color="auto"/>
                                    <w:right w:val="none" w:sz="0" w:space="0" w:color="auto"/>
                                  </w:divBdr>
                                  <w:divsChild>
                                    <w:div w:id="596326293">
                                      <w:marLeft w:val="0"/>
                                      <w:marRight w:val="0"/>
                                      <w:marTop w:val="0"/>
                                      <w:marBottom w:val="0"/>
                                      <w:divBdr>
                                        <w:top w:val="none" w:sz="0" w:space="0" w:color="auto"/>
                                        <w:left w:val="none" w:sz="0" w:space="0" w:color="auto"/>
                                        <w:bottom w:val="none" w:sz="0" w:space="0" w:color="auto"/>
                                        <w:right w:val="none" w:sz="0" w:space="0" w:color="auto"/>
                                      </w:divBdr>
                                      <w:divsChild>
                                        <w:div w:id="1567914721">
                                          <w:marLeft w:val="0"/>
                                          <w:marRight w:val="0"/>
                                          <w:marTop w:val="0"/>
                                          <w:marBottom w:val="0"/>
                                          <w:divBdr>
                                            <w:top w:val="none" w:sz="0" w:space="0" w:color="auto"/>
                                            <w:left w:val="none" w:sz="0" w:space="0" w:color="auto"/>
                                            <w:bottom w:val="none" w:sz="0" w:space="0" w:color="auto"/>
                                            <w:right w:val="none" w:sz="0" w:space="0" w:color="auto"/>
                                          </w:divBdr>
                                          <w:divsChild>
                                            <w:div w:id="70491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47023044">
      <w:bodyDiv w:val="1"/>
      <w:marLeft w:val="0"/>
      <w:marRight w:val="0"/>
      <w:marTop w:val="0"/>
      <w:marBottom w:val="0"/>
      <w:divBdr>
        <w:top w:val="none" w:sz="0" w:space="0" w:color="auto"/>
        <w:left w:val="none" w:sz="0" w:space="0" w:color="auto"/>
        <w:bottom w:val="none" w:sz="0" w:space="0" w:color="auto"/>
        <w:right w:val="none" w:sz="0" w:space="0" w:color="auto"/>
      </w:divBdr>
    </w:div>
    <w:div w:id="1749882102">
      <w:bodyDiv w:val="1"/>
      <w:marLeft w:val="0"/>
      <w:marRight w:val="0"/>
      <w:marTop w:val="0"/>
      <w:marBottom w:val="0"/>
      <w:divBdr>
        <w:top w:val="none" w:sz="0" w:space="0" w:color="auto"/>
        <w:left w:val="none" w:sz="0" w:space="0" w:color="auto"/>
        <w:bottom w:val="none" w:sz="0" w:space="0" w:color="auto"/>
        <w:right w:val="none" w:sz="0" w:space="0" w:color="auto"/>
      </w:divBdr>
    </w:div>
    <w:div w:id="1772239749">
      <w:bodyDiv w:val="1"/>
      <w:marLeft w:val="0"/>
      <w:marRight w:val="0"/>
      <w:marTop w:val="0"/>
      <w:marBottom w:val="0"/>
      <w:divBdr>
        <w:top w:val="none" w:sz="0" w:space="0" w:color="auto"/>
        <w:left w:val="none" w:sz="0" w:space="0" w:color="auto"/>
        <w:bottom w:val="none" w:sz="0" w:space="0" w:color="auto"/>
        <w:right w:val="none" w:sz="0" w:space="0" w:color="auto"/>
      </w:divBdr>
    </w:div>
    <w:div w:id="1869292417">
      <w:bodyDiv w:val="1"/>
      <w:marLeft w:val="0"/>
      <w:marRight w:val="0"/>
      <w:marTop w:val="0"/>
      <w:marBottom w:val="0"/>
      <w:divBdr>
        <w:top w:val="none" w:sz="0" w:space="0" w:color="auto"/>
        <w:left w:val="none" w:sz="0" w:space="0" w:color="auto"/>
        <w:bottom w:val="none" w:sz="0" w:space="0" w:color="auto"/>
        <w:right w:val="none" w:sz="0" w:space="0" w:color="auto"/>
      </w:divBdr>
    </w:div>
    <w:div w:id="1985163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hyperlink" Target="https://www.hofstsede-insights.com" TargetMode="External"/><Relationship Id="rId42" Type="http://schemas.openxmlformats.org/officeDocument/2006/relationships/footer" Target="footer3.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8.jpg"/><Relationship Id="rId20" Type="http://schemas.openxmlformats.org/officeDocument/2006/relationships/image" Target="media/image12.png"/><Relationship Id="rId29" Type="http://schemas.microsoft.com/office/2007/relationships/hdphoto" Target="media/hdphoto1.wdp"/><Relationship Id="rId41"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6.jpg"/><Relationship Id="rId32" Type="http://schemas.openxmlformats.org/officeDocument/2006/relationships/hyperlink" Target="https://www.chanel.com"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jpg"/><Relationship Id="rId28" Type="http://schemas.openxmlformats.org/officeDocument/2006/relationships/image" Target="media/image20.png"/><Relationship Id="rId36" Type="http://schemas.openxmlformats.org/officeDocument/2006/relationships/hyperlink" Target="https://www.google.com/search?q=https://data.worldbank.org/%3Flocations%3DFR-JP" TargetMode="External"/><Relationship Id="rId10" Type="http://schemas.openxmlformats.org/officeDocument/2006/relationships/hyperlink" Target="https://www.microsoft.com" TargetMode="External"/><Relationship Id="rId19" Type="http://schemas.openxmlformats.org/officeDocument/2006/relationships/image" Target="media/image11.jpg"/><Relationship Id="rId31" Type="http://schemas.openxmlformats.org/officeDocument/2006/relationships/hyperlink" Target="https://www.forbes.com/companies/chanel/"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rammarly.com/" TargetMode="External"/><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hyperlink" Target="https://www.statista.com/statistics/1323040/most-sustainable-luxury-brands/" TargetMode="External"/><Relationship Id="rId43" Type="http://schemas.openxmlformats.org/officeDocument/2006/relationships/fontTable" Target="fontTable.xm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image" Target="media/image17.jpg"/><Relationship Id="rId33" Type="http://schemas.openxmlformats.org/officeDocument/2006/relationships/hyperlink" Target="https://www.theculturefactor.com"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12304</TotalTime>
  <Pages>40</Pages>
  <Words>8014</Words>
  <Characters>45680</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Maame P Bonsu</cp:lastModifiedBy>
  <cp:revision>32</cp:revision>
  <dcterms:created xsi:type="dcterms:W3CDTF">2026-07-20T13:34:00Z</dcterms:created>
  <dcterms:modified xsi:type="dcterms:W3CDTF">2026-08-08T18:19:00Z</dcterms:modified>
</cp:coreProperties>
</file>