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8738B"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3DD58D03" w14:textId="77777777" w:rsidR="006C182C" w:rsidRPr="006C182C" w:rsidRDefault="006C182C" w:rsidP="006C182C">
      <w:pPr>
        <w:suppressAutoHyphens/>
        <w:autoSpaceDN w:val="0"/>
        <w:spacing w:after="165" w:line="360" w:lineRule="auto"/>
        <w:rPr>
          <w:rFonts w:ascii="Tahoma" w:eastAsia="Times New Roman" w:hAnsi="Tahoma" w:cs="Tahoma"/>
          <w:color w:val="000000"/>
          <w:sz w:val="40"/>
          <w:szCs w:val="40"/>
          <w:lang w:val="en-GB"/>
        </w:rPr>
      </w:pPr>
      <w:r w:rsidRPr="006C182C">
        <w:rPr>
          <w:rFonts w:ascii="Times New Roman" w:eastAsia="Times New Roman" w:hAnsi="Times New Roman" w:cs="Times New Roman"/>
          <w:b/>
          <w:bCs/>
          <w:kern w:val="32"/>
          <w:sz w:val="24"/>
          <w:szCs w:val="32"/>
          <w:lang w:val="en-AU"/>
        </w:rPr>
        <w:t xml:space="preserve">             </w:t>
      </w:r>
      <w:r w:rsidRPr="006C182C">
        <w:rPr>
          <w:rFonts w:eastAsia="Times New Roman" w:cs="Times New Roman"/>
          <w:b/>
          <w:noProof/>
          <w:lang w:val="en-GB"/>
        </w:rPr>
        <w:drawing>
          <wp:inline distT="0" distB="0" distL="0" distR="0" wp14:anchorId="69ADB1FC" wp14:editId="4791F267">
            <wp:extent cx="2209800" cy="731520"/>
            <wp:effectExtent l="0" t="0" r="0" b="0"/>
            <wp:docPr id="2" name="Picture 2" descr="Tex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31520"/>
                    </a:xfrm>
                    <a:prstGeom prst="rect">
                      <a:avLst/>
                    </a:prstGeom>
                    <a:noFill/>
                    <a:ln>
                      <a:noFill/>
                    </a:ln>
                  </pic:spPr>
                </pic:pic>
              </a:graphicData>
            </a:graphic>
          </wp:inline>
        </w:drawing>
      </w:r>
    </w:p>
    <w:p w14:paraId="448F8D0C" w14:textId="77777777" w:rsidR="006C182C" w:rsidRPr="006C182C" w:rsidRDefault="006C182C" w:rsidP="006C182C">
      <w:pPr>
        <w:suppressAutoHyphens/>
        <w:autoSpaceDN w:val="0"/>
        <w:spacing w:after="165" w:line="360" w:lineRule="auto"/>
        <w:rPr>
          <w:rFonts w:ascii="Tahoma" w:eastAsia="Times New Roman" w:hAnsi="Tahoma" w:cs="Tahoma"/>
          <w:color w:val="000000"/>
          <w:sz w:val="40"/>
          <w:szCs w:val="40"/>
          <w:lang w:val="en-GB"/>
        </w:rPr>
      </w:pPr>
      <w:r w:rsidRPr="006C182C">
        <w:rPr>
          <w:rFonts w:ascii="Tahoma" w:eastAsia="Times New Roman" w:hAnsi="Tahoma" w:cs="Tahoma"/>
          <w:color w:val="000000"/>
          <w:sz w:val="40"/>
          <w:szCs w:val="40"/>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C182C" w:rsidRPr="006C182C" w14:paraId="12188C84" w14:textId="77777777" w:rsidTr="005C70D7">
        <w:tc>
          <w:tcPr>
            <w:tcW w:w="3438" w:type="dxa"/>
            <w:shd w:val="clear" w:color="auto" w:fill="D9D9D9"/>
            <w:hideMark/>
          </w:tcPr>
          <w:p w14:paraId="5222E0D9" w14:textId="77777777" w:rsidR="006C182C" w:rsidRPr="006C182C" w:rsidRDefault="006C182C" w:rsidP="006C182C">
            <w:pPr>
              <w:suppressAutoHyphens/>
              <w:autoSpaceDN w:val="0"/>
              <w:spacing w:before="120" w:after="120" w:line="360" w:lineRule="auto"/>
              <w:rPr>
                <w:rFonts w:ascii="Tahoma" w:eastAsia="Times New Roman" w:hAnsi="Tahoma" w:cs="Tahoma"/>
                <w:sz w:val="32"/>
                <w:szCs w:val="32"/>
                <w:lang w:val="en-GB"/>
              </w:rPr>
            </w:pPr>
            <w:r w:rsidRPr="006C182C">
              <w:rPr>
                <w:rFonts w:ascii="Tahoma" w:eastAsia="Times New Roman" w:hAnsi="Tahoma" w:cs="Tahoma"/>
                <w:sz w:val="32"/>
                <w:szCs w:val="32"/>
                <w:lang w:val="en-GB"/>
              </w:rPr>
              <w:t>Student Name:</w:t>
            </w:r>
          </w:p>
        </w:tc>
        <w:tc>
          <w:tcPr>
            <w:tcW w:w="6055" w:type="dxa"/>
            <w:hideMark/>
          </w:tcPr>
          <w:p w14:paraId="1F18B65B" w14:textId="77777777" w:rsidR="006C182C" w:rsidRPr="006C182C" w:rsidRDefault="006C182C" w:rsidP="006C182C">
            <w:pPr>
              <w:suppressAutoHyphens/>
              <w:autoSpaceDN w:val="0"/>
              <w:spacing w:before="120" w:after="120" w:line="360" w:lineRule="auto"/>
              <w:rPr>
                <w:rFonts w:ascii="Tahoma" w:eastAsia="Times New Roman" w:hAnsi="Tahoma" w:cs="Tahoma"/>
                <w:sz w:val="32"/>
                <w:szCs w:val="32"/>
                <w:lang w:val="en-GB"/>
              </w:rPr>
            </w:pPr>
            <w:r w:rsidRPr="006C182C">
              <w:rPr>
                <w:rFonts w:ascii="Tahoma" w:eastAsia="Times New Roman" w:hAnsi="Tahoma" w:cs="Tahoma"/>
                <w:sz w:val="32"/>
                <w:szCs w:val="32"/>
                <w:lang w:val="en-GB"/>
              </w:rPr>
              <w:t xml:space="preserve">Charlie Chukwuemeka </w:t>
            </w:r>
            <w:proofErr w:type="spellStart"/>
            <w:r w:rsidRPr="006C182C">
              <w:rPr>
                <w:rFonts w:ascii="Tahoma" w:eastAsia="Times New Roman" w:hAnsi="Tahoma" w:cs="Tahoma"/>
                <w:sz w:val="32"/>
                <w:szCs w:val="32"/>
                <w:lang w:val="en-GB"/>
              </w:rPr>
              <w:t>Asuzu</w:t>
            </w:r>
            <w:proofErr w:type="spellEnd"/>
          </w:p>
        </w:tc>
      </w:tr>
      <w:tr w:rsidR="006C182C" w:rsidRPr="006C182C" w14:paraId="6B002B09" w14:textId="77777777" w:rsidTr="005C70D7">
        <w:tc>
          <w:tcPr>
            <w:tcW w:w="3438" w:type="dxa"/>
            <w:shd w:val="clear" w:color="auto" w:fill="D9D9D9"/>
            <w:hideMark/>
          </w:tcPr>
          <w:p w14:paraId="52D3540E" w14:textId="77777777" w:rsidR="006C182C" w:rsidRPr="006C182C" w:rsidRDefault="006C182C" w:rsidP="006C182C">
            <w:pPr>
              <w:suppressAutoHyphens/>
              <w:autoSpaceDN w:val="0"/>
              <w:spacing w:before="120" w:after="120" w:line="360" w:lineRule="auto"/>
              <w:rPr>
                <w:rFonts w:ascii="Tahoma" w:eastAsia="Times New Roman" w:hAnsi="Tahoma" w:cs="Tahoma"/>
                <w:sz w:val="32"/>
                <w:szCs w:val="32"/>
                <w:lang w:val="en-GB"/>
              </w:rPr>
            </w:pPr>
            <w:r w:rsidRPr="006C182C">
              <w:rPr>
                <w:rFonts w:ascii="Tahoma" w:eastAsia="Times New Roman" w:hAnsi="Tahoma" w:cs="Tahoma"/>
                <w:sz w:val="32"/>
                <w:szCs w:val="32"/>
                <w:lang w:val="en-GB"/>
              </w:rPr>
              <w:t>Student Number:</w:t>
            </w:r>
          </w:p>
          <w:p w14:paraId="104C8E75" w14:textId="77777777" w:rsidR="006C182C" w:rsidRPr="006C182C" w:rsidRDefault="006C182C" w:rsidP="006C182C">
            <w:pPr>
              <w:suppressAutoHyphens/>
              <w:autoSpaceDN w:val="0"/>
              <w:spacing w:before="120" w:after="120" w:line="360" w:lineRule="auto"/>
              <w:rPr>
                <w:rFonts w:ascii="Tahoma" w:eastAsia="Times New Roman" w:hAnsi="Tahoma" w:cs="Tahoma"/>
                <w:sz w:val="32"/>
                <w:szCs w:val="32"/>
                <w:lang w:val="en-GB"/>
              </w:rPr>
            </w:pPr>
            <w:r w:rsidRPr="006C182C">
              <w:rPr>
                <w:rFonts w:ascii="Tahoma" w:eastAsia="Times New Roman" w:hAnsi="Tahoma" w:cs="Tahoma"/>
                <w:sz w:val="32"/>
                <w:szCs w:val="32"/>
                <w:lang w:val="en-GB"/>
              </w:rPr>
              <w:t>Lecturer:</w:t>
            </w:r>
          </w:p>
          <w:p w14:paraId="6401CB29" w14:textId="77777777" w:rsidR="006C182C" w:rsidRPr="006C182C" w:rsidRDefault="006C182C" w:rsidP="006C182C">
            <w:pPr>
              <w:suppressAutoHyphens/>
              <w:autoSpaceDN w:val="0"/>
              <w:spacing w:before="120" w:after="120" w:line="360" w:lineRule="auto"/>
              <w:rPr>
                <w:rFonts w:ascii="Tahoma" w:eastAsia="Times New Roman" w:hAnsi="Tahoma" w:cs="Tahoma"/>
                <w:sz w:val="32"/>
                <w:szCs w:val="32"/>
                <w:lang w:val="en-GB"/>
              </w:rPr>
            </w:pPr>
            <w:r w:rsidRPr="006C182C">
              <w:rPr>
                <w:rFonts w:ascii="Tahoma" w:eastAsia="Times New Roman" w:hAnsi="Tahoma" w:cs="Tahoma"/>
                <w:sz w:val="32"/>
                <w:szCs w:val="32"/>
                <w:lang w:val="en-GB"/>
              </w:rPr>
              <w:t>Date:</w:t>
            </w:r>
          </w:p>
        </w:tc>
        <w:tc>
          <w:tcPr>
            <w:tcW w:w="6055" w:type="dxa"/>
            <w:hideMark/>
          </w:tcPr>
          <w:p w14:paraId="33DBC7A0" w14:textId="77777777" w:rsidR="006C182C" w:rsidRPr="006C182C" w:rsidRDefault="006C182C" w:rsidP="006C182C">
            <w:pPr>
              <w:suppressAutoHyphens/>
              <w:autoSpaceDN w:val="0"/>
              <w:spacing w:before="120" w:after="120" w:line="360" w:lineRule="auto"/>
              <w:rPr>
                <w:rFonts w:ascii="Tahoma" w:eastAsia="Times New Roman" w:hAnsi="Tahoma" w:cs="Tahoma"/>
                <w:sz w:val="32"/>
                <w:szCs w:val="32"/>
                <w:lang w:val="en-GB"/>
              </w:rPr>
            </w:pPr>
            <w:r w:rsidRPr="006C182C">
              <w:rPr>
                <w:rFonts w:ascii="Tahoma" w:eastAsia="Times New Roman" w:hAnsi="Tahoma" w:cs="Tahoma"/>
                <w:sz w:val="32"/>
                <w:szCs w:val="32"/>
                <w:lang w:val="en-GB"/>
              </w:rPr>
              <w:t>2022462</w:t>
            </w:r>
          </w:p>
          <w:p w14:paraId="118615E7" w14:textId="21C4C0FD" w:rsidR="006C182C" w:rsidRPr="006C182C" w:rsidRDefault="002A6CFD" w:rsidP="006C182C">
            <w:pPr>
              <w:suppressAutoHyphens/>
              <w:autoSpaceDN w:val="0"/>
              <w:spacing w:before="120" w:after="120" w:line="360" w:lineRule="auto"/>
              <w:rPr>
                <w:rFonts w:ascii="Tahoma" w:eastAsia="Times New Roman" w:hAnsi="Tahoma" w:cs="Tahoma"/>
                <w:sz w:val="32"/>
                <w:szCs w:val="32"/>
                <w:lang w:val="en-GB"/>
              </w:rPr>
            </w:pPr>
            <w:r>
              <w:rPr>
                <w:rFonts w:ascii="Tahoma" w:eastAsia="Times New Roman" w:hAnsi="Tahoma" w:cs="Tahoma"/>
                <w:sz w:val="32"/>
                <w:szCs w:val="32"/>
                <w:lang w:val="en-GB"/>
              </w:rPr>
              <w:t xml:space="preserve">Rita </w:t>
            </w:r>
            <w:proofErr w:type="spellStart"/>
            <w:r>
              <w:rPr>
                <w:rFonts w:ascii="Tahoma" w:eastAsia="Times New Roman" w:hAnsi="Tahoma" w:cs="Tahoma"/>
                <w:sz w:val="32"/>
                <w:szCs w:val="32"/>
                <w:lang w:val="en-GB"/>
              </w:rPr>
              <w:t>Ukachi</w:t>
            </w:r>
            <w:proofErr w:type="spellEnd"/>
            <w:r>
              <w:rPr>
                <w:rFonts w:ascii="Tahoma" w:eastAsia="Times New Roman" w:hAnsi="Tahoma" w:cs="Tahoma"/>
                <w:sz w:val="32"/>
                <w:szCs w:val="32"/>
                <w:lang w:val="en-GB"/>
              </w:rPr>
              <w:t>-Lois</w:t>
            </w:r>
          </w:p>
          <w:p w14:paraId="6002EB0D" w14:textId="77777777" w:rsidR="006C182C" w:rsidRPr="006C182C" w:rsidRDefault="006C182C" w:rsidP="006C182C">
            <w:pPr>
              <w:suppressAutoHyphens/>
              <w:autoSpaceDN w:val="0"/>
              <w:spacing w:before="120" w:after="120" w:line="360" w:lineRule="auto"/>
              <w:rPr>
                <w:rFonts w:ascii="Tahoma" w:eastAsia="Times New Roman" w:hAnsi="Tahoma" w:cs="Tahoma"/>
                <w:sz w:val="32"/>
                <w:szCs w:val="32"/>
                <w:lang w:val="en-GB"/>
              </w:rPr>
            </w:pPr>
            <w:r w:rsidRPr="006C182C">
              <w:rPr>
                <w:rFonts w:ascii="Tahoma" w:eastAsia="Times New Roman" w:hAnsi="Tahoma" w:cs="Tahoma"/>
                <w:sz w:val="32"/>
                <w:szCs w:val="32"/>
                <w:lang w:val="en-GB"/>
              </w:rPr>
              <w:t>April 2022</w:t>
            </w:r>
          </w:p>
        </w:tc>
      </w:tr>
      <w:tr w:rsidR="006C182C" w:rsidRPr="006C182C" w14:paraId="1FD343DE" w14:textId="77777777" w:rsidTr="005C70D7">
        <w:tc>
          <w:tcPr>
            <w:tcW w:w="3438" w:type="dxa"/>
            <w:shd w:val="clear" w:color="auto" w:fill="D9D9D9"/>
            <w:hideMark/>
          </w:tcPr>
          <w:p w14:paraId="007FE5E5" w14:textId="77777777" w:rsidR="006C182C" w:rsidRPr="006C182C" w:rsidRDefault="006C182C" w:rsidP="006C182C">
            <w:pPr>
              <w:suppressAutoHyphens/>
              <w:autoSpaceDN w:val="0"/>
              <w:spacing w:before="120" w:after="120" w:line="360" w:lineRule="auto"/>
              <w:rPr>
                <w:rFonts w:ascii="Tahoma" w:eastAsia="Times New Roman" w:hAnsi="Tahoma" w:cs="Tahoma"/>
                <w:sz w:val="32"/>
                <w:szCs w:val="32"/>
                <w:lang w:val="en-GB"/>
              </w:rPr>
            </w:pPr>
            <w:r w:rsidRPr="006C182C">
              <w:rPr>
                <w:rFonts w:ascii="Tahoma" w:eastAsia="Times New Roman" w:hAnsi="Tahoma" w:cs="Tahoma"/>
                <w:sz w:val="32"/>
                <w:szCs w:val="32"/>
                <w:lang w:val="en-GB"/>
              </w:rPr>
              <w:t>Module No:</w:t>
            </w:r>
          </w:p>
        </w:tc>
        <w:tc>
          <w:tcPr>
            <w:tcW w:w="6055" w:type="dxa"/>
            <w:hideMark/>
          </w:tcPr>
          <w:p w14:paraId="45A32BC7" w14:textId="071E1896" w:rsidR="006C182C" w:rsidRPr="006C182C" w:rsidRDefault="006C182C" w:rsidP="006C182C">
            <w:pPr>
              <w:suppressAutoHyphens/>
              <w:autoSpaceDN w:val="0"/>
              <w:spacing w:before="120" w:after="120" w:line="360" w:lineRule="auto"/>
              <w:rPr>
                <w:rFonts w:ascii="Tahoma" w:eastAsia="Times New Roman" w:hAnsi="Tahoma" w:cs="Tahoma"/>
                <w:color w:val="FF0000"/>
                <w:sz w:val="32"/>
                <w:szCs w:val="32"/>
                <w:lang w:val="en-GB"/>
              </w:rPr>
            </w:pPr>
            <w:r w:rsidRPr="006C182C">
              <w:rPr>
                <w:rFonts w:ascii="Tahoma" w:eastAsia="Times New Roman" w:hAnsi="Tahoma" w:cs="Tahoma"/>
                <w:color w:val="FF0000"/>
                <w:sz w:val="32"/>
                <w:szCs w:val="32"/>
                <w:lang w:val="en-GB"/>
              </w:rPr>
              <w:t>BMSW400</w:t>
            </w:r>
            <w:r w:rsidR="002A6CFD">
              <w:rPr>
                <w:rFonts w:ascii="Tahoma" w:eastAsia="Times New Roman" w:hAnsi="Tahoma" w:cs="Tahoma"/>
                <w:color w:val="FF0000"/>
                <w:sz w:val="32"/>
                <w:szCs w:val="32"/>
                <w:lang w:val="en-GB"/>
              </w:rPr>
              <w:t>4</w:t>
            </w:r>
          </w:p>
        </w:tc>
      </w:tr>
      <w:tr w:rsidR="006C182C" w:rsidRPr="006C182C" w14:paraId="353128DE" w14:textId="77777777" w:rsidTr="005C70D7">
        <w:trPr>
          <w:trHeight w:val="413"/>
        </w:trPr>
        <w:tc>
          <w:tcPr>
            <w:tcW w:w="3438" w:type="dxa"/>
            <w:shd w:val="clear" w:color="auto" w:fill="D9D9D9"/>
            <w:hideMark/>
          </w:tcPr>
          <w:p w14:paraId="06DF6109" w14:textId="77777777" w:rsidR="006C182C" w:rsidRPr="006C182C" w:rsidRDefault="006C182C" w:rsidP="006C182C">
            <w:pPr>
              <w:suppressAutoHyphens/>
              <w:autoSpaceDN w:val="0"/>
              <w:spacing w:before="120" w:after="120" w:line="360" w:lineRule="auto"/>
              <w:rPr>
                <w:rFonts w:ascii="Tahoma" w:eastAsia="Times New Roman" w:hAnsi="Tahoma" w:cs="Tahoma"/>
                <w:sz w:val="32"/>
                <w:szCs w:val="32"/>
                <w:lang w:val="en-GB"/>
              </w:rPr>
            </w:pPr>
            <w:r w:rsidRPr="006C182C">
              <w:rPr>
                <w:rFonts w:ascii="Tahoma" w:eastAsia="Times New Roman" w:hAnsi="Tahoma" w:cs="Tahoma"/>
                <w:sz w:val="32"/>
                <w:szCs w:val="32"/>
                <w:lang w:val="en-GB"/>
              </w:rPr>
              <w:t>Module Title:</w:t>
            </w:r>
          </w:p>
        </w:tc>
        <w:tc>
          <w:tcPr>
            <w:tcW w:w="6055" w:type="dxa"/>
            <w:hideMark/>
          </w:tcPr>
          <w:p w14:paraId="429A5163" w14:textId="55BAFD2A" w:rsidR="006C182C" w:rsidRPr="006C182C" w:rsidRDefault="002A6CFD" w:rsidP="006C182C">
            <w:pPr>
              <w:suppressAutoHyphens/>
              <w:autoSpaceDN w:val="0"/>
              <w:spacing w:before="120" w:after="120" w:line="360" w:lineRule="auto"/>
              <w:rPr>
                <w:rFonts w:ascii="Tahoma" w:eastAsia="Times New Roman" w:hAnsi="Tahoma" w:cs="Tahoma"/>
                <w:color w:val="FF0000"/>
                <w:sz w:val="32"/>
                <w:szCs w:val="32"/>
                <w:lang w:val="en-GB"/>
              </w:rPr>
            </w:pPr>
            <w:r>
              <w:rPr>
                <w:rFonts w:ascii="Tahoma" w:eastAsia="Times New Roman" w:hAnsi="Tahoma" w:cs="Tahoma"/>
                <w:color w:val="FF0000"/>
                <w:sz w:val="32"/>
                <w:szCs w:val="32"/>
                <w:lang w:val="en-GB"/>
              </w:rPr>
              <w:t>Problem Solving and Decision Making</w:t>
            </w:r>
          </w:p>
        </w:tc>
      </w:tr>
    </w:tbl>
    <w:p w14:paraId="39F9A7B0"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39A2D903"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376C2C45"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4BEB2749"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174EFBA8"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4C19113B"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78B6DCEC"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1A46376F"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12C94DCE"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4FBA9F51" w14:textId="77777777" w:rsidR="006C182C" w:rsidRPr="006C182C" w:rsidRDefault="006C182C" w:rsidP="006C182C">
      <w:pPr>
        <w:autoSpaceDE w:val="0"/>
        <w:autoSpaceDN w:val="0"/>
        <w:adjustRightInd w:val="0"/>
        <w:spacing w:line="360" w:lineRule="auto"/>
        <w:rPr>
          <w:rFonts w:ascii="Arial" w:eastAsia="Times New Roman" w:hAnsi="Arial" w:cs="Arial"/>
          <w:b/>
          <w:bCs/>
          <w:sz w:val="56"/>
          <w:szCs w:val="56"/>
          <w:lang w:val="en-GB"/>
        </w:rPr>
      </w:pPr>
      <w:r w:rsidRPr="006C182C">
        <w:rPr>
          <w:rFonts w:ascii="Arial" w:eastAsia="Times New Roman" w:hAnsi="Arial" w:cs="Arial"/>
          <w:b/>
          <w:bCs/>
          <w:sz w:val="56"/>
          <w:szCs w:val="56"/>
          <w:lang w:val="en-GB"/>
        </w:rPr>
        <w:lastRenderedPageBreak/>
        <w:t xml:space="preserve">    </w:t>
      </w:r>
    </w:p>
    <w:p w14:paraId="457ECB34" w14:textId="77777777" w:rsidR="006C182C" w:rsidRPr="006C182C" w:rsidRDefault="006C182C" w:rsidP="006C182C">
      <w:pPr>
        <w:autoSpaceDE w:val="0"/>
        <w:autoSpaceDN w:val="0"/>
        <w:adjustRightInd w:val="0"/>
        <w:spacing w:line="360" w:lineRule="auto"/>
        <w:rPr>
          <w:rFonts w:ascii="Arial" w:eastAsia="Times New Roman" w:hAnsi="Arial" w:cs="Arial"/>
          <w:b/>
          <w:bCs/>
          <w:sz w:val="56"/>
          <w:szCs w:val="56"/>
          <w:lang w:val="en-GB"/>
        </w:rPr>
      </w:pPr>
    </w:p>
    <w:p w14:paraId="32631751" w14:textId="77777777" w:rsidR="002A6CFD" w:rsidRDefault="006C182C" w:rsidP="006C182C">
      <w:pPr>
        <w:autoSpaceDE w:val="0"/>
        <w:autoSpaceDN w:val="0"/>
        <w:adjustRightInd w:val="0"/>
        <w:spacing w:line="360" w:lineRule="auto"/>
        <w:rPr>
          <w:rFonts w:ascii="Arial" w:eastAsia="Times New Roman" w:hAnsi="Arial" w:cs="Arial"/>
          <w:b/>
          <w:bCs/>
          <w:sz w:val="56"/>
          <w:szCs w:val="56"/>
          <w:lang w:val="en-GB"/>
        </w:rPr>
      </w:pPr>
      <w:r w:rsidRPr="006C182C">
        <w:rPr>
          <w:rFonts w:ascii="Arial" w:eastAsia="Times New Roman" w:hAnsi="Arial" w:cs="Arial"/>
          <w:b/>
          <w:bCs/>
          <w:sz w:val="56"/>
          <w:szCs w:val="56"/>
          <w:lang w:val="en-GB"/>
        </w:rPr>
        <w:t xml:space="preserve">     </w:t>
      </w:r>
      <w:r w:rsidR="002A6CFD">
        <w:rPr>
          <w:rFonts w:ascii="Arial" w:eastAsia="Times New Roman" w:hAnsi="Arial" w:cs="Arial"/>
          <w:b/>
          <w:bCs/>
          <w:sz w:val="56"/>
          <w:szCs w:val="56"/>
          <w:lang w:val="en-GB"/>
        </w:rPr>
        <w:t>Problem Solving and Decision</w:t>
      </w:r>
    </w:p>
    <w:p w14:paraId="25301A4E" w14:textId="0384172E" w:rsidR="006C182C" w:rsidRPr="006C182C" w:rsidRDefault="002A6CFD" w:rsidP="006C182C">
      <w:pPr>
        <w:autoSpaceDE w:val="0"/>
        <w:autoSpaceDN w:val="0"/>
        <w:adjustRightInd w:val="0"/>
        <w:spacing w:line="360" w:lineRule="auto"/>
        <w:rPr>
          <w:rFonts w:ascii="Arial" w:eastAsia="Times New Roman" w:hAnsi="Arial" w:cs="Arial"/>
          <w:b/>
          <w:bCs/>
          <w:sz w:val="56"/>
          <w:szCs w:val="56"/>
          <w:lang w:val="en-GB"/>
        </w:rPr>
      </w:pPr>
      <w:r>
        <w:rPr>
          <w:rFonts w:ascii="Arial" w:eastAsia="Times New Roman" w:hAnsi="Arial" w:cs="Arial"/>
          <w:b/>
          <w:bCs/>
          <w:sz w:val="56"/>
          <w:szCs w:val="56"/>
          <w:lang w:val="en-GB"/>
        </w:rPr>
        <w:t xml:space="preserve">                       Making        </w:t>
      </w:r>
      <w:r w:rsidR="006C182C" w:rsidRPr="006C182C">
        <w:rPr>
          <w:rFonts w:ascii="Arial" w:eastAsia="Times New Roman" w:hAnsi="Arial" w:cs="Arial"/>
          <w:b/>
          <w:bCs/>
          <w:sz w:val="56"/>
          <w:szCs w:val="56"/>
          <w:lang w:val="en-GB"/>
        </w:rPr>
        <w:t xml:space="preserve">               </w:t>
      </w:r>
    </w:p>
    <w:p w14:paraId="416DDA88" w14:textId="77777777" w:rsidR="006C182C" w:rsidRPr="006C182C" w:rsidRDefault="006C182C" w:rsidP="006C182C">
      <w:pPr>
        <w:autoSpaceDE w:val="0"/>
        <w:autoSpaceDN w:val="0"/>
        <w:adjustRightInd w:val="0"/>
        <w:spacing w:line="360" w:lineRule="auto"/>
        <w:rPr>
          <w:rFonts w:ascii="Arial" w:eastAsia="Times New Roman" w:hAnsi="Arial" w:cs="Arial"/>
          <w:b/>
          <w:bCs/>
          <w:sz w:val="56"/>
          <w:szCs w:val="56"/>
          <w:lang w:val="en-GB"/>
        </w:rPr>
      </w:pPr>
    </w:p>
    <w:p w14:paraId="2E657617"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05700C4D"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3694A570"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7F9B8DC1"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0D9A1DAD"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6C71335D"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4DCC557E"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32F8B364"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0A06DD65"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44682BE8"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6B69304E"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3D6F160C" w14:textId="77777777" w:rsidR="006C182C" w:rsidRPr="006C182C" w:rsidRDefault="006C182C" w:rsidP="006C182C">
      <w:pPr>
        <w:autoSpaceDE w:val="0"/>
        <w:autoSpaceDN w:val="0"/>
        <w:adjustRightInd w:val="0"/>
        <w:spacing w:line="360" w:lineRule="auto"/>
        <w:rPr>
          <w:rFonts w:ascii="Arial" w:eastAsia="Times New Roman" w:hAnsi="Arial" w:cs="Arial"/>
          <w:b/>
          <w:bCs/>
          <w:lang w:val="en-GB"/>
        </w:rPr>
      </w:pPr>
    </w:p>
    <w:p w14:paraId="383A590E" w14:textId="77777777" w:rsidR="006C182C" w:rsidRDefault="006C182C">
      <w:pPr>
        <w:spacing w:line="360" w:lineRule="auto"/>
        <w:jc w:val="both"/>
        <w:rPr>
          <w:rFonts w:ascii="Arial" w:eastAsia="Arial" w:hAnsi="Arial" w:cs="Arial"/>
          <w:u w:val="single"/>
        </w:rPr>
      </w:pPr>
    </w:p>
    <w:p w14:paraId="49960F2E" w14:textId="77777777" w:rsidR="006C182C" w:rsidRDefault="006C182C">
      <w:pPr>
        <w:spacing w:line="360" w:lineRule="auto"/>
        <w:jc w:val="both"/>
        <w:rPr>
          <w:rFonts w:ascii="Arial" w:eastAsia="Arial" w:hAnsi="Arial" w:cs="Arial"/>
          <w:u w:val="single"/>
        </w:rPr>
      </w:pPr>
    </w:p>
    <w:p w14:paraId="082D6D30" w14:textId="4561A2A6" w:rsidR="00C12FC1" w:rsidRDefault="002A6CFD">
      <w:pPr>
        <w:spacing w:line="360" w:lineRule="auto"/>
        <w:jc w:val="both"/>
        <w:rPr>
          <w:rFonts w:ascii="Arial" w:eastAsia="Arial" w:hAnsi="Arial" w:cs="Arial"/>
        </w:rPr>
      </w:pPr>
      <w:r w:rsidRPr="00C12FC1">
        <w:rPr>
          <w:rFonts w:ascii="Arial" w:eastAsia="Arial" w:hAnsi="Arial" w:cs="Arial"/>
        </w:rPr>
        <w:lastRenderedPageBreak/>
        <w:t xml:space="preserve">Table of </w:t>
      </w:r>
      <w:r w:rsidR="00C12FC1" w:rsidRPr="00C12FC1">
        <w:rPr>
          <w:rFonts w:ascii="Arial" w:eastAsia="Arial" w:hAnsi="Arial" w:cs="Arial"/>
        </w:rPr>
        <w:t>Content.</w:t>
      </w:r>
    </w:p>
    <w:p w14:paraId="4DA99292" w14:textId="0728AB0A" w:rsidR="00F965D7" w:rsidRDefault="00F965D7" w:rsidP="00F965D7">
      <w:pPr>
        <w:pStyle w:val="ListParagraph"/>
        <w:numPr>
          <w:ilvl w:val="0"/>
          <w:numId w:val="1"/>
        </w:numPr>
        <w:spacing w:line="360" w:lineRule="auto"/>
        <w:jc w:val="both"/>
        <w:rPr>
          <w:rFonts w:ascii="Arial" w:eastAsia="Arial" w:hAnsi="Arial" w:cs="Arial"/>
        </w:rPr>
      </w:pPr>
      <w:r>
        <w:rPr>
          <w:rFonts w:ascii="Arial" w:eastAsia="Arial" w:hAnsi="Arial" w:cs="Arial"/>
        </w:rPr>
        <w:t>Individual</w:t>
      </w:r>
      <w:r w:rsidR="0042635F">
        <w:rPr>
          <w:rFonts w:ascii="Arial" w:eastAsia="Arial" w:hAnsi="Arial" w:cs="Arial"/>
        </w:rPr>
        <w:t xml:space="preserve"> </w:t>
      </w:r>
      <w:r>
        <w:rPr>
          <w:rFonts w:ascii="Arial" w:eastAsia="Arial" w:hAnsi="Arial" w:cs="Arial"/>
        </w:rPr>
        <w:t>Report……………………………………………………………………</w:t>
      </w:r>
      <w:r w:rsidR="0042635F">
        <w:rPr>
          <w:rFonts w:ascii="Arial" w:eastAsia="Arial" w:hAnsi="Arial" w:cs="Arial"/>
        </w:rPr>
        <w:t>……</w:t>
      </w:r>
      <w:r>
        <w:rPr>
          <w:rFonts w:ascii="Arial" w:eastAsia="Arial" w:hAnsi="Arial" w:cs="Arial"/>
        </w:rPr>
        <w:t>…</w:t>
      </w:r>
      <w:r w:rsidR="0042635F">
        <w:rPr>
          <w:rFonts w:ascii="Arial" w:eastAsia="Arial" w:hAnsi="Arial" w:cs="Arial"/>
        </w:rPr>
        <w:t>..</w:t>
      </w:r>
      <w:r>
        <w:rPr>
          <w:rFonts w:ascii="Arial" w:eastAsia="Arial" w:hAnsi="Arial" w:cs="Arial"/>
        </w:rPr>
        <w:t>..</w:t>
      </w:r>
      <w:r w:rsidR="0042635F">
        <w:rPr>
          <w:rFonts w:ascii="Arial" w:eastAsia="Arial" w:hAnsi="Arial" w:cs="Arial"/>
        </w:rPr>
        <w:t>4</w:t>
      </w:r>
    </w:p>
    <w:p w14:paraId="13B70FBF" w14:textId="77777777" w:rsidR="00B636CD" w:rsidRDefault="00B636CD" w:rsidP="00B636CD">
      <w:pPr>
        <w:pStyle w:val="ListParagraph"/>
        <w:spacing w:line="360" w:lineRule="auto"/>
        <w:jc w:val="both"/>
        <w:rPr>
          <w:rFonts w:ascii="Arial" w:eastAsia="Arial" w:hAnsi="Arial" w:cs="Arial"/>
        </w:rPr>
      </w:pPr>
    </w:p>
    <w:p w14:paraId="636E39BC" w14:textId="77777777" w:rsidR="00F965D7" w:rsidRDefault="00F965D7" w:rsidP="00F965D7">
      <w:pPr>
        <w:pStyle w:val="ListParagraph"/>
        <w:spacing w:line="360" w:lineRule="auto"/>
        <w:jc w:val="both"/>
        <w:rPr>
          <w:rFonts w:ascii="Arial" w:eastAsia="Arial" w:hAnsi="Arial" w:cs="Arial"/>
        </w:rPr>
      </w:pPr>
    </w:p>
    <w:p w14:paraId="1C52BFC9" w14:textId="3064F8B3" w:rsidR="00F965D7" w:rsidRDefault="00F965D7" w:rsidP="00F965D7">
      <w:pPr>
        <w:pStyle w:val="ListParagraph"/>
        <w:numPr>
          <w:ilvl w:val="0"/>
          <w:numId w:val="1"/>
        </w:numPr>
        <w:spacing w:line="360" w:lineRule="auto"/>
        <w:jc w:val="both"/>
        <w:rPr>
          <w:rFonts w:ascii="Arial" w:eastAsia="Arial" w:hAnsi="Arial" w:cs="Arial"/>
        </w:rPr>
      </w:pPr>
      <w:r>
        <w:rPr>
          <w:rFonts w:ascii="Arial" w:eastAsia="Arial" w:hAnsi="Arial" w:cs="Arial"/>
        </w:rPr>
        <w:t>Decision Making Techniques……………………………………………………………</w:t>
      </w:r>
      <w:r w:rsidR="0042635F">
        <w:rPr>
          <w:rFonts w:ascii="Arial" w:eastAsia="Arial" w:hAnsi="Arial" w:cs="Arial"/>
        </w:rPr>
        <w:t>……6</w:t>
      </w:r>
    </w:p>
    <w:p w14:paraId="6BA3928B" w14:textId="77777777" w:rsidR="00B636CD" w:rsidRDefault="00B636CD" w:rsidP="00B636CD">
      <w:pPr>
        <w:pStyle w:val="ListParagraph"/>
        <w:spacing w:line="360" w:lineRule="auto"/>
        <w:jc w:val="both"/>
        <w:rPr>
          <w:rFonts w:ascii="Arial" w:eastAsia="Arial" w:hAnsi="Arial" w:cs="Arial"/>
        </w:rPr>
      </w:pPr>
    </w:p>
    <w:p w14:paraId="1681CC7A" w14:textId="77777777" w:rsidR="00F965D7" w:rsidRPr="00F965D7" w:rsidRDefault="00F965D7" w:rsidP="00F965D7">
      <w:pPr>
        <w:pStyle w:val="ListParagraph"/>
        <w:rPr>
          <w:rFonts w:ascii="Arial" w:eastAsia="Arial" w:hAnsi="Arial" w:cs="Arial"/>
        </w:rPr>
      </w:pPr>
    </w:p>
    <w:p w14:paraId="0B59FE6A" w14:textId="47598892" w:rsidR="00F965D7" w:rsidRDefault="00F965D7" w:rsidP="00F965D7">
      <w:pPr>
        <w:pStyle w:val="ListParagraph"/>
        <w:numPr>
          <w:ilvl w:val="0"/>
          <w:numId w:val="1"/>
        </w:numPr>
        <w:spacing w:line="360" w:lineRule="auto"/>
        <w:jc w:val="both"/>
        <w:rPr>
          <w:rFonts w:ascii="Arial" w:eastAsia="Arial" w:hAnsi="Arial" w:cs="Arial"/>
        </w:rPr>
      </w:pPr>
      <w:r>
        <w:rPr>
          <w:rFonts w:ascii="Arial" w:eastAsia="Arial" w:hAnsi="Arial" w:cs="Arial"/>
        </w:rPr>
        <w:t>Plans to Implement the Solution………………………………………………………</w:t>
      </w:r>
      <w:r w:rsidR="0042635F">
        <w:rPr>
          <w:rFonts w:ascii="Arial" w:eastAsia="Arial" w:hAnsi="Arial" w:cs="Arial"/>
        </w:rPr>
        <w:t>……</w:t>
      </w:r>
      <w:r>
        <w:rPr>
          <w:rFonts w:ascii="Arial" w:eastAsia="Arial" w:hAnsi="Arial" w:cs="Arial"/>
        </w:rPr>
        <w:t>…</w:t>
      </w:r>
      <w:r w:rsidR="0042635F">
        <w:rPr>
          <w:rFonts w:ascii="Arial" w:eastAsia="Arial" w:hAnsi="Arial" w:cs="Arial"/>
        </w:rPr>
        <w:t>7</w:t>
      </w:r>
    </w:p>
    <w:p w14:paraId="2DD6E528" w14:textId="77777777" w:rsidR="00B636CD" w:rsidRDefault="00B636CD" w:rsidP="00B636CD">
      <w:pPr>
        <w:pStyle w:val="ListParagraph"/>
        <w:spacing w:line="360" w:lineRule="auto"/>
        <w:jc w:val="both"/>
        <w:rPr>
          <w:rFonts w:ascii="Arial" w:eastAsia="Arial" w:hAnsi="Arial" w:cs="Arial"/>
        </w:rPr>
      </w:pPr>
    </w:p>
    <w:p w14:paraId="678DE048" w14:textId="77777777" w:rsidR="00F965D7" w:rsidRPr="00F965D7" w:rsidRDefault="00F965D7" w:rsidP="00F965D7">
      <w:pPr>
        <w:pStyle w:val="ListParagraph"/>
        <w:rPr>
          <w:rFonts w:ascii="Arial" w:eastAsia="Arial" w:hAnsi="Arial" w:cs="Arial"/>
        </w:rPr>
      </w:pPr>
    </w:p>
    <w:p w14:paraId="7544B2D7" w14:textId="4CAC60C8" w:rsidR="00F965D7" w:rsidRDefault="00F965D7" w:rsidP="00F965D7">
      <w:pPr>
        <w:pStyle w:val="ListParagraph"/>
        <w:numPr>
          <w:ilvl w:val="0"/>
          <w:numId w:val="1"/>
        </w:numPr>
        <w:spacing w:line="360" w:lineRule="auto"/>
        <w:jc w:val="both"/>
        <w:rPr>
          <w:rFonts w:ascii="Arial" w:eastAsia="Arial" w:hAnsi="Arial" w:cs="Arial"/>
        </w:rPr>
      </w:pPr>
      <w:r>
        <w:rPr>
          <w:rFonts w:ascii="Arial" w:eastAsia="Arial" w:hAnsi="Arial" w:cs="Arial"/>
        </w:rPr>
        <w:t>Communicating to Relevant Stakeholders………………………………………………</w:t>
      </w:r>
      <w:r w:rsidR="0042635F">
        <w:rPr>
          <w:rFonts w:ascii="Arial" w:eastAsia="Arial" w:hAnsi="Arial" w:cs="Arial"/>
        </w:rPr>
        <w:t>……8</w:t>
      </w:r>
    </w:p>
    <w:p w14:paraId="3D4CCD7E" w14:textId="77777777" w:rsidR="00B636CD" w:rsidRDefault="00B636CD" w:rsidP="00B636CD">
      <w:pPr>
        <w:pStyle w:val="ListParagraph"/>
        <w:spacing w:line="360" w:lineRule="auto"/>
        <w:jc w:val="both"/>
        <w:rPr>
          <w:rFonts w:ascii="Arial" w:eastAsia="Arial" w:hAnsi="Arial" w:cs="Arial"/>
        </w:rPr>
      </w:pPr>
    </w:p>
    <w:p w14:paraId="58347848" w14:textId="77777777" w:rsidR="00F965D7" w:rsidRPr="00F965D7" w:rsidRDefault="00F965D7" w:rsidP="00F965D7">
      <w:pPr>
        <w:pStyle w:val="ListParagraph"/>
        <w:rPr>
          <w:rFonts w:ascii="Arial" w:eastAsia="Arial" w:hAnsi="Arial" w:cs="Arial"/>
        </w:rPr>
      </w:pPr>
    </w:p>
    <w:p w14:paraId="61175C15" w14:textId="7DE2DCB4" w:rsidR="00F965D7" w:rsidRDefault="00F965D7" w:rsidP="00F965D7">
      <w:pPr>
        <w:pStyle w:val="ListParagraph"/>
        <w:numPr>
          <w:ilvl w:val="0"/>
          <w:numId w:val="1"/>
        </w:numPr>
        <w:spacing w:line="360" w:lineRule="auto"/>
        <w:jc w:val="both"/>
        <w:rPr>
          <w:rFonts w:ascii="Arial" w:eastAsia="Arial" w:hAnsi="Arial" w:cs="Arial"/>
        </w:rPr>
      </w:pPr>
      <w:r>
        <w:rPr>
          <w:rFonts w:ascii="Arial" w:eastAsia="Arial" w:hAnsi="Arial" w:cs="Arial"/>
        </w:rPr>
        <w:t xml:space="preserve">Appropriate Monitoring and Review Techniques to Guarantee a Successful </w:t>
      </w:r>
      <w:r w:rsidR="00B636CD">
        <w:rPr>
          <w:rFonts w:ascii="Arial" w:eastAsia="Arial" w:hAnsi="Arial" w:cs="Arial"/>
        </w:rPr>
        <w:t>Implementation of the Solution…………………………………………………………</w:t>
      </w:r>
      <w:r w:rsidR="0042635F">
        <w:rPr>
          <w:rFonts w:ascii="Arial" w:eastAsia="Arial" w:hAnsi="Arial" w:cs="Arial"/>
        </w:rPr>
        <w:t>…....</w:t>
      </w:r>
      <w:r w:rsidR="00B636CD">
        <w:rPr>
          <w:rFonts w:ascii="Arial" w:eastAsia="Arial" w:hAnsi="Arial" w:cs="Arial"/>
        </w:rPr>
        <w:t>..</w:t>
      </w:r>
      <w:r w:rsidR="0042635F">
        <w:rPr>
          <w:rFonts w:ascii="Arial" w:eastAsia="Arial" w:hAnsi="Arial" w:cs="Arial"/>
        </w:rPr>
        <w:t>9</w:t>
      </w:r>
    </w:p>
    <w:p w14:paraId="7CE8327D" w14:textId="77777777" w:rsidR="00B636CD" w:rsidRDefault="00B636CD" w:rsidP="00B636CD">
      <w:pPr>
        <w:pStyle w:val="ListParagraph"/>
        <w:spacing w:line="360" w:lineRule="auto"/>
        <w:jc w:val="both"/>
        <w:rPr>
          <w:rFonts w:ascii="Arial" w:eastAsia="Arial" w:hAnsi="Arial" w:cs="Arial"/>
        </w:rPr>
      </w:pPr>
    </w:p>
    <w:p w14:paraId="3C63AD1B" w14:textId="77777777" w:rsidR="00B636CD" w:rsidRPr="00B636CD" w:rsidRDefault="00B636CD" w:rsidP="00B636CD">
      <w:pPr>
        <w:pStyle w:val="ListParagraph"/>
        <w:rPr>
          <w:rFonts w:ascii="Arial" w:eastAsia="Arial" w:hAnsi="Arial" w:cs="Arial"/>
        </w:rPr>
      </w:pPr>
    </w:p>
    <w:p w14:paraId="42E73EDE" w14:textId="799CBAD8" w:rsidR="00B636CD" w:rsidRPr="00F965D7" w:rsidRDefault="00B636CD" w:rsidP="00F965D7">
      <w:pPr>
        <w:pStyle w:val="ListParagraph"/>
        <w:numPr>
          <w:ilvl w:val="0"/>
          <w:numId w:val="1"/>
        </w:numPr>
        <w:spacing w:line="360" w:lineRule="auto"/>
        <w:jc w:val="both"/>
        <w:rPr>
          <w:rFonts w:ascii="Arial" w:eastAsia="Arial" w:hAnsi="Arial" w:cs="Arial"/>
        </w:rPr>
      </w:pPr>
      <w:r>
        <w:rPr>
          <w:rFonts w:ascii="Arial" w:eastAsia="Arial" w:hAnsi="Arial" w:cs="Arial"/>
        </w:rPr>
        <w:t>References…………………………………………………………………………………</w:t>
      </w:r>
      <w:r w:rsidR="0042635F">
        <w:rPr>
          <w:rFonts w:ascii="Arial" w:eastAsia="Arial" w:hAnsi="Arial" w:cs="Arial"/>
        </w:rPr>
        <w:t>.</w:t>
      </w:r>
      <w:r>
        <w:rPr>
          <w:rFonts w:ascii="Arial" w:eastAsia="Arial" w:hAnsi="Arial" w:cs="Arial"/>
        </w:rPr>
        <w:t>….</w:t>
      </w:r>
      <w:r w:rsidR="0042635F">
        <w:rPr>
          <w:rFonts w:ascii="Arial" w:eastAsia="Arial" w:hAnsi="Arial" w:cs="Arial"/>
        </w:rPr>
        <w:t>10</w:t>
      </w:r>
    </w:p>
    <w:p w14:paraId="480522B1" w14:textId="1B9003A2" w:rsidR="006C182C" w:rsidRPr="00C12FC1" w:rsidRDefault="006C182C">
      <w:pPr>
        <w:spacing w:line="360" w:lineRule="auto"/>
        <w:jc w:val="both"/>
        <w:rPr>
          <w:rFonts w:ascii="Arial" w:eastAsia="Arial" w:hAnsi="Arial" w:cs="Arial"/>
        </w:rPr>
      </w:pPr>
    </w:p>
    <w:p w14:paraId="03BF1465" w14:textId="77777777" w:rsidR="006C182C" w:rsidRDefault="006C182C">
      <w:pPr>
        <w:spacing w:line="360" w:lineRule="auto"/>
        <w:jc w:val="both"/>
        <w:rPr>
          <w:rFonts w:ascii="Arial" w:eastAsia="Arial" w:hAnsi="Arial" w:cs="Arial"/>
          <w:u w:val="single"/>
        </w:rPr>
      </w:pPr>
    </w:p>
    <w:p w14:paraId="02C4CC0F" w14:textId="77777777" w:rsidR="006C182C" w:rsidRDefault="006C182C">
      <w:pPr>
        <w:spacing w:line="360" w:lineRule="auto"/>
        <w:jc w:val="both"/>
        <w:rPr>
          <w:rFonts w:ascii="Arial" w:eastAsia="Arial" w:hAnsi="Arial" w:cs="Arial"/>
          <w:u w:val="single"/>
        </w:rPr>
      </w:pPr>
    </w:p>
    <w:p w14:paraId="520F32C1" w14:textId="77777777" w:rsidR="006C182C" w:rsidRDefault="006C182C">
      <w:pPr>
        <w:spacing w:line="360" w:lineRule="auto"/>
        <w:jc w:val="both"/>
        <w:rPr>
          <w:rFonts w:ascii="Arial" w:eastAsia="Arial" w:hAnsi="Arial" w:cs="Arial"/>
          <w:u w:val="single"/>
        </w:rPr>
      </w:pPr>
    </w:p>
    <w:p w14:paraId="22B03B94" w14:textId="77777777" w:rsidR="006C182C" w:rsidRDefault="006C182C">
      <w:pPr>
        <w:spacing w:line="360" w:lineRule="auto"/>
        <w:jc w:val="both"/>
        <w:rPr>
          <w:rFonts w:ascii="Arial" w:eastAsia="Arial" w:hAnsi="Arial" w:cs="Arial"/>
          <w:u w:val="single"/>
        </w:rPr>
      </w:pPr>
    </w:p>
    <w:p w14:paraId="0498E3B8" w14:textId="77777777" w:rsidR="006C182C" w:rsidRDefault="006C182C">
      <w:pPr>
        <w:spacing w:line="360" w:lineRule="auto"/>
        <w:jc w:val="both"/>
        <w:rPr>
          <w:rFonts w:ascii="Arial" w:eastAsia="Arial" w:hAnsi="Arial" w:cs="Arial"/>
          <w:u w:val="single"/>
        </w:rPr>
      </w:pPr>
    </w:p>
    <w:p w14:paraId="4DD94C47" w14:textId="77777777" w:rsidR="006C182C" w:rsidRDefault="006C182C">
      <w:pPr>
        <w:spacing w:line="360" w:lineRule="auto"/>
        <w:jc w:val="both"/>
        <w:rPr>
          <w:rFonts w:ascii="Arial" w:eastAsia="Arial" w:hAnsi="Arial" w:cs="Arial"/>
          <w:u w:val="single"/>
        </w:rPr>
      </w:pPr>
    </w:p>
    <w:p w14:paraId="2F6473FE" w14:textId="77777777" w:rsidR="006C182C" w:rsidRDefault="006C182C">
      <w:pPr>
        <w:spacing w:line="360" w:lineRule="auto"/>
        <w:jc w:val="both"/>
        <w:rPr>
          <w:rFonts w:ascii="Arial" w:eastAsia="Arial" w:hAnsi="Arial" w:cs="Arial"/>
          <w:u w:val="single"/>
        </w:rPr>
      </w:pPr>
    </w:p>
    <w:p w14:paraId="3362A1A1" w14:textId="77777777" w:rsidR="006C182C" w:rsidRDefault="006C182C">
      <w:pPr>
        <w:spacing w:line="360" w:lineRule="auto"/>
        <w:jc w:val="both"/>
        <w:rPr>
          <w:rFonts w:ascii="Arial" w:eastAsia="Arial" w:hAnsi="Arial" w:cs="Arial"/>
          <w:u w:val="single"/>
        </w:rPr>
      </w:pPr>
    </w:p>
    <w:p w14:paraId="387996A9" w14:textId="77777777" w:rsidR="006C182C" w:rsidRDefault="006C182C">
      <w:pPr>
        <w:spacing w:line="360" w:lineRule="auto"/>
        <w:jc w:val="both"/>
        <w:rPr>
          <w:rFonts w:ascii="Arial" w:eastAsia="Arial" w:hAnsi="Arial" w:cs="Arial"/>
          <w:u w:val="single"/>
        </w:rPr>
      </w:pPr>
    </w:p>
    <w:p w14:paraId="265B7F8B" w14:textId="77777777" w:rsidR="006C182C" w:rsidRDefault="006C182C">
      <w:pPr>
        <w:spacing w:line="360" w:lineRule="auto"/>
        <w:jc w:val="both"/>
        <w:rPr>
          <w:rFonts w:ascii="Arial" w:eastAsia="Arial" w:hAnsi="Arial" w:cs="Arial"/>
          <w:u w:val="single"/>
        </w:rPr>
      </w:pPr>
    </w:p>
    <w:p w14:paraId="5CFB1901" w14:textId="77777777" w:rsidR="006C182C" w:rsidRDefault="006C182C">
      <w:pPr>
        <w:spacing w:line="360" w:lineRule="auto"/>
        <w:jc w:val="both"/>
        <w:rPr>
          <w:rFonts w:ascii="Arial" w:eastAsia="Arial" w:hAnsi="Arial" w:cs="Arial"/>
          <w:u w:val="single"/>
        </w:rPr>
      </w:pPr>
    </w:p>
    <w:p w14:paraId="29BD17C9" w14:textId="7D79F14F"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lastRenderedPageBreak/>
        <w:t xml:space="preserve">Individual report </w:t>
      </w:r>
    </w:p>
    <w:p w14:paraId="56464519" w14:textId="77777777"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This essay will focus on the application of problem-solving tools and procedures to identify and suggest solutions to discrimination in the workplace.  </w:t>
      </w:r>
    </w:p>
    <w:p w14:paraId="60D5AA12" w14:textId="47EEEA50"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Discrimination is a dastardly act in various </w:t>
      </w:r>
      <w:r w:rsidR="00B636CD" w:rsidRPr="00807285">
        <w:rPr>
          <w:rFonts w:ascii="Arial" w:eastAsia="Arial" w:hAnsi="Arial" w:cs="Arial"/>
          <w:sz w:val="24"/>
          <w:szCs w:val="24"/>
        </w:rPr>
        <w:t>organizations</w:t>
      </w:r>
      <w:r w:rsidRPr="00807285">
        <w:rPr>
          <w:rFonts w:ascii="Arial" w:eastAsia="Arial" w:hAnsi="Arial" w:cs="Arial"/>
          <w:sz w:val="24"/>
          <w:szCs w:val="24"/>
        </w:rPr>
        <w:t xml:space="preserve">. This usually leads to unfairness which happens when a specific category of individuals </w:t>
      </w:r>
      <w:r w:rsidR="00B636CD" w:rsidRPr="00807285">
        <w:rPr>
          <w:rFonts w:ascii="Arial" w:eastAsia="Arial" w:hAnsi="Arial" w:cs="Arial"/>
          <w:sz w:val="24"/>
          <w:szCs w:val="24"/>
        </w:rPr>
        <w:t>is</w:t>
      </w:r>
      <w:r w:rsidRPr="00807285">
        <w:rPr>
          <w:rFonts w:ascii="Arial" w:eastAsia="Arial" w:hAnsi="Arial" w:cs="Arial"/>
          <w:sz w:val="24"/>
          <w:szCs w:val="24"/>
        </w:rPr>
        <w:t xml:space="preserve"> treated unjustly (</w:t>
      </w:r>
      <w:proofErr w:type="spellStart"/>
      <w:r w:rsidRPr="00807285">
        <w:rPr>
          <w:rFonts w:ascii="Arial" w:eastAsia="Arial" w:hAnsi="Arial" w:cs="Arial"/>
          <w:sz w:val="24"/>
          <w:szCs w:val="24"/>
        </w:rPr>
        <w:t>Elei</w:t>
      </w:r>
      <w:proofErr w:type="spellEnd"/>
      <w:r w:rsidRPr="00807285">
        <w:rPr>
          <w:rFonts w:ascii="Arial" w:eastAsia="Arial" w:hAnsi="Arial" w:cs="Arial"/>
          <w:sz w:val="24"/>
          <w:szCs w:val="24"/>
        </w:rPr>
        <w:t xml:space="preserve">, 2016). </w:t>
      </w:r>
    </w:p>
    <w:p w14:paraId="7FEA5425" w14:textId="021DE0D2"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Fundamentally, corporate organizations have the responsibility to provide the same job opportunities to individuals of different genders, color, ethnicity and religion amongst other personal qualities (</w:t>
      </w:r>
      <w:proofErr w:type="spellStart"/>
      <w:r w:rsidRPr="00807285">
        <w:rPr>
          <w:rFonts w:ascii="Arial" w:eastAsia="Arial" w:hAnsi="Arial" w:cs="Arial"/>
          <w:sz w:val="24"/>
          <w:szCs w:val="24"/>
        </w:rPr>
        <w:t>Elei</w:t>
      </w:r>
      <w:proofErr w:type="spellEnd"/>
      <w:r w:rsidRPr="00807285">
        <w:rPr>
          <w:rFonts w:ascii="Arial" w:eastAsia="Arial" w:hAnsi="Arial" w:cs="Arial"/>
          <w:sz w:val="24"/>
          <w:szCs w:val="24"/>
        </w:rPr>
        <w:t xml:space="preserve">, 2016). Based on evidence, discrimination discourages </w:t>
      </w:r>
      <w:r w:rsidR="00B636CD" w:rsidRPr="00807285">
        <w:rPr>
          <w:rFonts w:ascii="Arial" w:eastAsia="Arial" w:hAnsi="Arial" w:cs="Arial"/>
          <w:sz w:val="24"/>
          <w:szCs w:val="24"/>
        </w:rPr>
        <w:t>employee,</w:t>
      </w:r>
      <w:r w:rsidRPr="00807285">
        <w:rPr>
          <w:rFonts w:ascii="Arial" w:eastAsia="Arial" w:hAnsi="Arial" w:cs="Arial"/>
          <w:sz w:val="24"/>
          <w:szCs w:val="24"/>
        </w:rPr>
        <w:t xml:space="preserve"> and it leads to reduction in their job satisfaction (</w:t>
      </w:r>
      <w:proofErr w:type="spellStart"/>
      <w:r w:rsidRPr="00807285">
        <w:rPr>
          <w:rFonts w:ascii="Arial" w:eastAsia="Arial" w:hAnsi="Arial" w:cs="Arial"/>
          <w:sz w:val="24"/>
          <w:szCs w:val="24"/>
        </w:rPr>
        <w:t>Denissen</w:t>
      </w:r>
      <w:proofErr w:type="spellEnd"/>
      <w:r w:rsidRPr="00807285">
        <w:rPr>
          <w:rFonts w:ascii="Arial" w:eastAsia="Arial" w:hAnsi="Arial" w:cs="Arial"/>
          <w:sz w:val="24"/>
          <w:szCs w:val="24"/>
        </w:rPr>
        <w:t xml:space="preserve">, &amp; </w:t>
      </w:r>
      <w:proofErr w:type="spellStart"/>
      <w:r w:rsidRPr="00807285">
        <w:rPr>
          <w:rFonts w:ascii="Arial" w:eastAsia="Arial" w:hAnsi="Arial" w:cs="Arial"/>
          <w:sz w:val="24"/>
          <w:szCs w:val="24"/>
        </w:rPr>
        <w:t>Saguy</w:t>
      </w:r>
      <w:proofErr w:type="spellEnd"/>
      <w:r w:rsidRPr="00807285">
        <w:rPr>
          <w:rFonts w:ascii="Arial" w:eastAsia="Arial" w:hAnsi="Arial" w:cs="Arial"/>
          <w:sz w:val="24"/>
          <w:szCs w:val="24"/>
        </w:rPr>
        <w:t xml:space="preserve">, 2014). An </w:t>
      </w:r>
      <w:r w:rsidR="005F2B75" w:rsidRPr="00807285">
        <w:rPr>
          <w:rFonts w:ascii="Arial" w:eastAsia="Arial" w:hAnsi="Arial" w:cs="Arial"/>
          <w:sz w:val="24"/>
          <w:szCs w:val="24"/>
        </w:rPr>
        <w:t>organization</w:t>
      </w:r>
      <w:r w:rsidRPr="00807285">
        <w:rPr>
          <w:rFonts w:ascii="Arial" w:eastAsia="Arial" w:hAnsi="Arial" w:cs="Arial"/>
          <w:sz w:val="24"/>
          <w:szCs w:val="24"/>
        </w:rPr>
        <w:t xml:space="preserve"> will achieve their goals when their employees are well motivated and given equal and fair treatment (</w:t>
      </w:r>
      <w:proofErr w:type="spellStart"/>
      <w:r w:rsidRPr="00807285">
        <w:rPr>
          <w:rFonts w:ascii="Arial" w:eastAsia="Arial" w:hAnsi="Arial" w:cs="Arial"/>
          <w:sz w:val="24"/>
          <w:szCs w:val="24"/>
        </w:rPr>
        <w:t>Denissen</w:t>
      </w:r>
      <w:proofErr w:type="spellEnd"/>
      <w:r w:rsidRPr="00807285">
        <w:rPr>
          <w:rFonts w:ascii="Arial" w:eastAsia="Arial" w:hAnsi="Arial" w:cs="Arial"/>
          <w:sz w:val="24"/>
          <w:szCs w:val="24"/>
        </w:rPr>
        <w:t xml:space="preserve">, &amp; </w:t>
      </w:r>
      <w:proofErr w:type="spellStart"/>
      <w:r w:rsidRPr="00807285">
        <w:rPr>
          <w:rFonts w:ascii="Arial" w:eastAsia="Arial" w:hAnsi="Arial" w:cs="Arial"/>
          <w:sz w:val="24"/>
          <w:szCs w:val="24"/>
        </w:rPr>
        <w:t>Saguy</w:t>
      </w:r>
      <w:proofErr w:type="spellEnd"/>
      <w:r w:rsidRPr="00807285">
        <w:rPr>
          <w:rFonts w:ascii="Arial" w:eastAsia="Arial" w:hAnsi="Arial" w:cs="Arial"/>
          <w:sz w:val="24"/>
          <w:szCs w:val="24"/>
        </w:rPr>
        <w:t xml:space="preserve">, 2014). </w:t>
      </w:r>
    </w:p>
    <w:p w14:paraId="5BAB06F3" w14:textId="379233FE"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highlight w:val="white"/>
        </w:rPr>
        <w:t xml:space="preserve">Discrimination may result in various health effects for employees </w:t>
      </w:r>
      <w:r w:rsidR="005F2B75" w:rsidRPr="00807285">
        <w:rPr>
          <w:rFonts w:ascii="Arial" w:eastAsia="Arial" w:hAnsi="Arial" w:cs="Arial"/>
          <w:sz w:val="24"/>
          <w:szCs w:val="24"/>
          <w:highlight w:val="white"/>
        </w:rPr>
        <w:t>and</w:t>
      </w:r>
      <w:r w:rsidRPr="00807285">
        <w:rPr>
          <w:rFonts w:ascii="Arial" w:eastAsia="Arial" w:hAnsi="Arial" w:cs="Arial"/>
          <w:sz w:val="24"/>
          <w:szCs w:val="24"/>
          <w:highlight w:val="white"/>
        </w:rPr>
        <w:t xml:space="preserve"> lead to financial instability and a decline in enthusiasm for the workforce </w:t>
      </w:r>
      <w:r w:rsidRPr="00807285">
        <w:rPr>
          <w:rFonts w:ascii="Arial" w:eastAsia="Arial" w:hAnsi="Arial" w:cs="Arial"/>
          <w:sz w:val="24"/>
          <w:szCs w:val="24"/>
        </w:rPr>
        <w:t>(</w:t>
      </w:r>
      <w:proofErr w:type="spellStart"/>
      <w:r w:rsidRPr="00807285">
        <w:rPr>
          <w:rFonts w:ascii="Arial" w:eastAsia="Arial" w:hAnsi="Arial" w:cs="Arial"/>
          <w:sz w:val="24"/>
          <w:szCs w:val="24"/>
        </w:rPr>
        <w:t>Elei</w:t>
      </w:r>
      <w:proofErr w:type="spellEnd"/>
      <w:r w:rsidRPr="00807285">
        <w:rPr>
          <w:rFonts w:ascii="Arial" w:eastAsia="Arial" w:hAnsi="Arial" w:cs="Arial"/>
          <w:sz w:val="24"/>
          <w:szCs w:val="24"/>
        </w:rPr>
        <w:t xml:space="preserve">, 2016). Similarly, Andrews &amp; Ashworth (2015) also stated that there are some physical and mental health impacts associated with discrimination which includes stress, depression, cardiovascular diseases, and high blood pressure. They added that when an employee anticipates </w:t>
      </w:r>
      <w:proofErr w:type="spellStart"/>
      <w:r w:rsidRPr="00807285">
        <w:rPr>
          <w:rFonts w:ascii="Arial" w:eastAsia="Arial" w:hAnsi="Arial" w:cs="Arial"/>
          <w:sz w:val="24"/>
          <w:szCs w:val="24"/>
        </w:rPr>
        <w:t>iscrimination</w:t>
      </w:r>
      <w:proofErr w:type="spellEnd"/>
      <w:r w:rsidRPr="00807285">
        <w:rPr>
          <w:rFonts w:ascii="Arial" w:eastAsia="Arial" w:hAnsi="Arial" w:cs="Arial"/>
          <w:sz w:val="24"/>
          <w:szCs w:val="24"/>
        </w:rPr>
        <w:t xml:space="preserve"> at work it can lead to both cardiovascular and psychological health effects. These health effects may lead to several other effects on the </w:t>
      </w:r>
      <w:r w:rsidR="00741D1E" w:rsidRPr="00807285">
        <w:rPr>
          <w:rFonts w:ascii="Arial" w:eastAsia="Arial" w:hAnsi="Arial" w:cs="Arial"/>
          <w:sz w:val="24"/>
          <w:szCs w:val="24"/>
        </w:rPr>
        <w:t>organization</w:t>
      </w:r>
      <w:r w:rsidRPr="00807285">
        <w:rPr>
          <w:rFonts w:ascii="Arial" w:eastAsia="Arial" w:hAnsi="Arial" w:cs="Arial"/>
          <w:sz w:val="24"/>
          <w:szCs w:val="24"/>
        </w:rPr>
        <w:t xml:space="preserve">. The employee affected will not be able to perform optimally and this will affect the productivity of the </w:t>
      </w:r>
      <w:r w:rsidR="00741D1E" w:rsidRPr="00807285">
        <w:rPr>
          <w:rFonts w:ascii="Arial" w:eastAsia="Arial" w:hAnsi="Arial" w:cs="Arial"/>
          <w:sz w:val="24"/>
          <w:szCs w:val="24"/>
        </w:rPr>
        <w:t>organization</w:t>
      </w:r>
      <w:r w:rsidRPr="00807285">
        <w:rPr>
          <w:rFonts w:ascii="Arial" w:eastAsia="Arial" w:hAnsi="Arial" w:cs="Arial"/>
          <w:sz w:val="24"/>
          <w:szCs w:val="24"/>
        </w:rPr>
        <w:t xml:space="preserve">, they may also run into loss financially and fail to meet their </w:t>
      </w:r>
      <w:r w:rsidR="00741D1E" w:rsidRPr="00807285">
        <w:rPr>
          <w:rFonts w:ascii="Arial" w:eastAsia="Arial" w:hAnsi="Arial" w:cs="Arial"/>
          <w:sz w:val="24"/>
          <w:szCs w:val="24"/>
        </w:rPr>
        <w:t>organizational</w:t>
      </w:r>
      <w:r w:rsidRPr="00807285">
        <w:rPr>
          <w:rFonts w:ascii="Arial" w:eastAsia="Arial" w:hAnsi="Arial" w:cs="Arial"/>
          <w:sz w:val="24"/>
          <w:szCs w:val="24"/>
        </w:rPr>
        <w:t xml:space="preserve"> targets (Andrews &amp; Ashworth, 2015). </w:t>
      </w:r>
    </w:p>
    <w:p w14:paraId="4B368DB1" w14:textId="12CA1AC1"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In order to inform the </w:t>
      </w:r>
      <w:r w:rsidR="00741D1E" w:rsidRPr="00807285">
        <w:rPr>
          <w:rFonts w:ascii="Arial" w:eastAsia="Arial" w:hAnsi="Arial" w:cs="Arial"/>
          <w:sz w:val="24"/>
          <w:szCs w:val="24"/>
        </w:rPr>
        <w:t>decision-making</w:t>
      </w:r>
      <w:r w:rsidRPr="00807285">
        <w:rPr>
          <w:rFonts w:ascii="Arial" w:eastAsia="Arial" w:hAnsi="Arial" w:cs="Arial"/>
          <w:sz w:val="24"/>
          <w:szCs w:val="24"/>
        </w:rPr>
        <w:t xml:space="preserve"> process for </w:t>
      </w:r>
      <w:r w:rsidR="00741D1E" w:rsidRPr="00807285">
        <w:rPr>
          <w:rFonts w:ascii="Arial" w:eastAsia="Arial" w:hAnsi="Arial" w:cs="Arial"/>
          <w:sz w:val="24"/>
          <w:szCs w:val="24"/>
        </w:rPr>
        <w:t>organizations</w:t>
      </w:r>
      <w:r w:rsidRPr="00807285">
        <w:rPr>
          <w:rFonts w:ascii="Arial" w:eastAsia="Arial" w:hAnsi="Arial" w:cs="Arial"/>
          <w:sz w:val="24"/>
          <w:szCs w:val="24"/>
        </w:rPr>
        <w:t xml:space="preserve"> having this problem at work, there is a need to </w:t>
      </w:r>
      <w:r w:rsidR="00741D1E" w:rsidRPr="00807285">
        <w:rPr>
          <w:rFonts w:ascii="Arial" w:eastAsia="Arial" w:hAnsi="Arial" w:cs="Arial"/>
          <w:sz w:val="24"/>
          <w:szCs w:val="24"/>
        </w:rPr>
        <w:t>analyze</w:t>
      </w:r>
      <w:r w:rsidRPr="00807285">
        <w:rPr>
          <w:rFonts w:ascii="Arial" w:eastAsia="Arial" w:hAnsi="Arial" w:cs="Arial"/>
          <w:sz w:val="24"/>
          <w:szCs w:val="24"/>
        </w:rPr>
        <w:t xml:space="preserve"> discrimination and determine the adverse effects it causes </w:t>
      </w:r>
      <w:r w:rsidR="00741D1E" w:rsidRPr="00807285">
        <w:rPr>
          <w:rFonts w:ascii="Arial" w:eastAsia="Arial" w:hAnsi="Arial" w:cs="Arial"/>
          <w:sz w:val="24"/>
          <w:szCs w:val="24"/>
        </w:rPr>
        <w:t>organizations</w:t>
      </w:r>
      <w:r w:rsidRPr="00807285">
        <w:rPr>
          <w:rFonts w:ascii="Arial" w:eastAsia="Arial" w:hAnsi="Arial" w:cs="Arial"/>
          <w:sz w:val="24"/>
          <w:szCs w:val="24"/>
        </w:rPr>
        <w:t xml:space="preserve"> so that the problem can be solved and t</w:t>
      </w:r>
      <w:r w:rsidR="009A4A4C">
        <w:rPr>
          <w:rFonts w:ascii="Arial" w:eastAsia="Arial" w:hAnsi="Arial" w:cs="Arial"/>
          <w:sz w:val="24"/>
          <w:szCs w:val="24"/>
        </w:rPr>
        <w:t>o</w:t>
      </w:r>
      <w:r w:rsidRPr="00807285">
        <w:rPr>
          <w:rFonts w:ascii="Arial" w:eastAsia="Arial" w:hAnsi="Arial" w:cs="Arial"/>
          <w:sz w:val="24"/>
          <w:szCs w:val="24"/>
        </w:rPr>
        <w:t xml:space="preserve"> do away with the effects it brings (Avery</w:t>
      </w:r>
      <w:r w:rsidR="00AE09F7" w:rsidRPr="00807285">
        <w:rPr>
          <w:rFonts w:ascii="Arial" w:eastAsia="Arial" w:hAnsi="Arial" w:cs="Arial"/>
          <w:sz w:val="24"/>
          <w:szCs w:val="24"/>
        </w:rPr>
        <w:t xml:space="preserve"> </w:t>
      </w:r>
      <w:r w:rsidR="00AE09F7" w:rsidRPr="00807285">
        <w:rPr>
          <w:rFonts w:ascii="Arial" w:eastAsia="Arial" w:hAnsi="Arial" w:cs="Arial"/>
          <w:i/>
          <w:iCs/>
          <w:sz w:val="24"/>
          <w:szCs w:val="24"/>
        </w:rPr>
        <w:t>et al</w:t>
      </w:r>
      <w:r w:rsidR="00AE09F7" w:rsidRPr="00807285">
        <w:rPr>
          <w:rFonts w:ascii="Arial" w:eastAsia="Arial" w:hAnsi="Arial" w:cs="Arial"/>
          <w:sz w:val="24"/>
          <w:szCs w:val="24"/>
        </w:rPr>
        <w:t>,</w:t>
      </w:r>
      <w:r w:rsidRPr="00807285">
        <w:rPr>
          <w:rFonts w:ascii="Arial" w:eastAsia="Arial" w:hAnsi="Arial" w:cs="Arial"/>
          <w:sz w:val="24"/>
          <w:szCs w:val="24"/>
        </w:rPr>
        <w:t xml:space="preserve"> 2008). </w:t>
      </w:r>
    </w:p>
    <w:p w14:paraId="06E68AFB" w14:textId="733CD854"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Avery, McKay &amp; Wilson (2008) suggests that there are </w:t>
      </w:r>
      <w:r w:rsidR="00741D1E" w:rsidRPr="00807285">
        <w:rPr>
          <w:rFonts w:ascii="Arial" w:eastAsia="Arial" w:hAnsi="Arial" w:cs="Arial"/>
          <w:sz w:val="24"/>
          <w:szCs w:val="24"/>
        </w:rPr>
        <w:t>several</w:t>
      </w:r>
      <w:r w:rsidRPr="00807285">
        <w:rPr>
          <w:rFonts w:ascii="Arial" w:eastAsia="Arial" w:hAnsi="Arial" w:cs="Arial"/>
          <w:sz w:val="24"/>
          <w:szCs w:val="24"/>
        </w:rPr>
        <w:t xml:space="preserve"> solutions that can be applied to fix the problem of discrimination in the workplace. It is required by law for </w:t>
      </w:r>
      <w:r w:rsidR="00741D1E" w:rsidRPr="00807285">
        <w:rPr>
          <w:rFonts w:ascii="Arial" w:eastAsia="Arial" w:hAnsi="Arial" w:cs="Arial"/>
          <w:sz w:val="24"/>
          <w:szCs w:val="24"/>
        </w:rPr>
        <w:t>organizations</w:t>
      </w:r>
      <w:r w:rsidRPr="00807285">
        <w:rPr>
          <w:rFonts w:ascii="Arial" w:eastAsia="Arial" w:hAnsi="Arial" w:cs="Arial"/>
          <w:sz w:val="24"/>
          <w:szCs w:val="24"/>
        </w:rPr>
        <w:t xml:space="preserve"> to enforce policies guarding against discrimination by putting measures in </w:t>
      </w:r>
      <w:r w:rsidRPr="00807285">
        <w:rPr>
          <w:rFonts w:ascii="Arial" w:eastAsia="Arial" w:hAnsi="Arial" w:cs="Arial"/>
          <w:sz w:val="24"/>
          <w:szCs w:val="24"/>
        </w:rPr>
        <w:lastRenderedPageBreak/>
        <w:t>place which will prevent episodes of discrimination from taking place in the workplace (</w:t>
      </w:r>
      <w:r w:rsidRPr="00807285">
        <w:rPr>
          <w:rFonts w:ascii="Arial" w:eastAsia="Arial" w:hAnsi="Arial" w:cs="Arial"/>
          <w:i/>
          <w:iCs/>
          <w:sz w:val="24"/>
          <w:szCs w:val="24"/>
        </w:rPr>
        <w:t>Avery</w:t>
      </w:r>
      <w:r w:rsidR="00AE09F7" w:rsidRPr="00807285">
        <w:rPr>
          <w:rFonts w:ascii="Arial" w:eastAsia="Arial" w:hAnsi="Arial" w:cs="Arial"/>
          <w:i/>
          <w:iCs/>
          <w:sz w:val="24"/>
          <w:szCs w:val="24"/>
        </w:rPr>
        <w:t xml:space="preserve"> </w:t>
      </w:r>
      <w:proofErr w:type="spellStart"/>
      <w:r w:rsidR="00AE09F7" w:rsidRPr="00807285">
        <w:rPr>
          <w:rFonts w:ascii="Arial" w:eastAsia="Arial" w:hAnsi="Arial" w:cs="Arial"/>
          <w:i/>
          <w:iCs/>
          <w:sz w:val="24"/>
          <w:szCs w:val="24"/>
        </w:rPr>
        <w:t>eal</w:t>
      </w:r>
      <w:proofErr w:type="spellEnd"/>
      <w:r w:rsidRPr="00807285">
        <w:rPr>
          <w:rFonts w:ascii="Arial" w:eastAsia="Arial" w:hAnsi="Arial" w:cs="Arial"/>
          <w:sz w:val="24"/>
          <w:szCs w:val="24"/>
        </w:rPr>
        <w:t xml:space="preserve">, 2008). Some of the ways to prevent discrimination are enumerated below. </w:t>
      </w:r>
    </w:p>
    <w:p w14:paraId="556E8431" w14:textId="0FC4C524"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There should be policies and sanctions written or typed on paper, in the employee’s employment letter and on the company’s website </w:t>
      </w:r>
      <w:proofErr w:type="gramStart"/>
      <w:r w:rsidRPr="00807285">
        <w:rPr>
          <w:rFonts w:ascii="Arial" w:eastAsia="Arial" w:hAnsi="Arial" w:cs="Arial"/>
          <w:sz w:val="24"/>
          <w:szCs w:val="24"/>
        </w:rPr>
        <w:t>so as to</w:t>
      </w:r>
      <w:proofErr w:type="gramEnd"/>
      <w:r w:rsidRPr="00807285">
        <w:rPr>
          <w:rFonts w:ascii="Arial" w:eastAsia="Arial" w:hAnsi="Arial" w:cs="Arial"/>
          <w:sz w:val="24"/>
          <w:szCs w:val="24"/>
        </w:rPr>
        <w:t xml:space="preserve"> guide the whole workforce and </w:t>
      </w:r>
      <w:r w:rsidR="00741D1E" w:rsidRPr="00807285">
        <w:rPr>
          <w:rFonts w:ascii="Arial" w:eastAsia="Arial" w:hAnsi="Arial" w:cs="Arial"/>
          <w:sz w:val="24"/>
          <w:szCs w:val="24"/>
        </w:rPr>
        <w:t>instill</w:t>
      </w:r>
      <w:r w:rsidRPr="00807285">
        <w:rPr>
          <w:rFonts w:ascii="Arial" w:eastAsia="Arial" w:hAnsi="Arial" w:cs="Arial"/>
          <w:sz w:val="24"/>
          <w:szCs w:val="24"/>
        </w:rPr>
        <w:t xml:space="preserve"> professional ethics within the workforce to be able to prevent discrimination (Laci,</w:t>
      </w:r>
      <w:r w:rsidR="00AE09F7" w:rsidRPr="00807285">
        <w:rPr>
          <w:rFonts w:ascii="Arial" w:eastAsia="Arial" w:hAnsi="Arial" w:cs="Arial"/>
          <w:sz w:val="24"/>
          <w:szCs w:val="24"/>
        </w:rPr>
        <w:t xml:space="preserve"> </w:t>
      </w:r>
      <w:r w:rsidR="00AE09F7" w:rsidRPr="00807285">
        <w:rPr>
          <w:rFonts w:ascii="Arial" w:eastAsia="Arial" w:hAnsi="Arial" w:cs="Arial"/>
          <w:i/>
          <w:iCs/>
          <w:sz w:val="24"/>
          <w:szCs w:val="24"/>
        </w:rPr>
        <w:t>et al</w:t>
      </w:r>
      <w:r w:rsidR="004658B7" w:rsidRPr="00807285">
        <w:rPr>
          <w:rFonts w:ascii="Arial" w:eastAsia="Arial" w:hAnsi="Arial" w:cs="Arial"/>
          <w:i/>
          <w:iCs/>
          <w:sz w:val="24"/>
          <w:szCs w:val="24"/>
        </w:rPr>
        <w:t>.</w:t>
      </w:r>
      <w:r w:rsidR="00AE09F7" w:rsidRPr="00807285">
        <w:rPr>
          <w:rFonts w:ascii="Arial" w:eastAsia="Arial" w:hAnsi="Arial" w:cs="Arial"/>
          <w:sz w:val="24"/>
          <w:szCs w:val="24"/>
        </w:rPr>
        <w:t>,</w:t>
      </w:r>
      <w:r w:rsidRPr="00807285">
        <w:rPr>
          <w:rFonts w:ascii="Arial" w:eastAsia="Arial" w:hAnsi="Arial" w:cs="Arial"/>
          <w:sz w:val="24"/>
          <w:szCs w:val="24"/>
        </w:rPr>
        <w:t xml:space="preserve"> 2017). Furthermore, </w:t>
      </w:r>
      <w:r w:rsidR="001833D3" w:rsidRPr="00807285">
        <w:rPr>
          <w:rFonts w:ascii="Arial" w:eastAsia="Arial" w:hAnsi="Arial" w:cs="Arial"/>
          <w:sz w:val="24"/>
          <w:szCs w:val="24"/>
        </w:rPr>
        <w:t>(</w:t>
      </w:r>
      <w:r w:rsidRPr="00807285">
        <w:rPr>
          <w:rFonts w:ascii="Arial" w:eastAsia="Arial" w:hAnsi="Arial" w:cs="Arial"/>
          <w:sz w:val="24"/>
          <w:szCs w:val="24"/>
        </w:rPr>
        <w:t>Laci,</w:t>
      </w:r>
      <w:r w:rsidR="001833D3" w:rsidRPr="00807285">
        <w:rPr>
          <w:rFonts w:ascii="Arial" w:eastAsia="Arial" w:hAnsi="Arial" w:cs="Arial"/>
          <w:sz w:val="24"/>
          <w:szCs w:val="24"/>
        </w:rPr>
        <w:t xml:space="preserve"> </w:t>
      </w:r>
      <w:r w:rsidR="001833D3" w:rsidRPr="00807285">
        <w:rPr>
          <w:rFonts w:ascii="Arial" w:eastAsia="Arial" w:hAnsi="Arial" w:cs="Arial"/>
          <w:i/>
          <w:iCs/>
          <w:sz w:val="24"/>
          <w:szCs w:val="24"/>
        </w:rPr>
        <w:t>et al</w:t>
      </w:r>
      <w:r w:rsidR="004658B7" w:rsidRPr="00807285">
        <w:rPr>
          <w:rFonts w:ascii="Arial" w:eastAsia="Arial" w:hAnsi="Arial" w:cs="Arial"/>
          <w:i/>
          <w:iCs/>
          <w:sz w:val="24"/>
          <w:szCs w:val="24"/>
        </w:rPr>
        <w:t>.,</w:t>
      </w:r>
      <w:r w:rsidR="001833D3" w:rsidRPr="00807285">
        <w:rPr>
          <w:rFonts w:ascii="Arial" w:eastAsia="Arial" w:hAnsi="Arial" w:cs="Arial"/>
          <w:sz w:val="24"/>
          <w:szCs w:val="24"/>
        </w:rPr>
        <w:t xml:space="preserve"> </w:t>
      </w:r>
      <w:r w:rsidRPr="00807285">
        <w:rPr>
          <w:rFonts w:ascii="Arial" w:eastAsia="Arial" w:hAnsi="Arial" w:cs="Arial"/>
          <w:sz w:val="24"/>
          <w:szCs w:val="24"/>
        </w:rPr>
        <w:t xml:space="preserve">2017) pointed out that the guidelines should include protocols relating to how and where to report discrimination events. </w:t>
      </w:r>
    </w:p>
    <w:p w14:paraId="6ED4AD09" w14:textId="77777777" w:rsidR="00AE2C6C"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Another solution is educating the employees about anti-discrimination policies via seminars and email reminders regularly. These seminars and email reminders should be aimed at enlightening all employees on the different kinds of discrimination within the workplace and how they can stand on their rights (Laci</w:t>
      </w:r>
      <w:r w:rsidR="001833D3" w:rsidRPr="00807285">
        <w:rPr>
          <w:rFonts w:ascii="Arial" w:eastAsia="Arial" w:hAnsi="Arial" w:cs="Arial"/>
          <w:sz w:val="24"/>
          <w:szCs w:val="24"/>
        </w:rPr>
        <w:t xml:space="preserve">, </w:t>
      </w:r>
      <w:r w:rsidR="001833D3" w:rsidRPr="00807285">
        <w:rPr>
          <w:rFonts w:ascii="Arial" w:eastAsia="Arial" w:hAnsi="Arial" w:cs="Arial"/>
          <w:i/>
          <w:iCs/>
          <w:sz w:val="24"/>
          <w:szCs w:val="24"/>
        </w:rPr>
        <w:t>et al</w:t>
      </w:r>
      <w:r w:rsidR="004658B7" w:rsidRPr="00807285">
        <w:rPr>
          <w:rFonts w:ascii="Arial" w:eastAsia="Arial" w:hAnsi="Arial" w:cs="Arial"/>
          <w:i/>
          <w:iCs/>
          <w:sz w:val="24"/>
          <w:szCs w:val="24"/>
        </w:rPr>
        <w:t>.</w:t>
      </w:r>
      <w:r w:rsidR="001833D3" w:rsidRPr="00807285">
        <w:rPr>
          <w:rFonts w:ascii="Arial" w:eastAsia="Arial" w:hAnsi="Arial" w:cs="Arial"/>
          <w:i/>
          <w:iCs/>
          <w:sz w:val="24"/>
          <w:szCs w:val="24"/>
        </w:rPr>
        <w:t>,</w:t>
      </w:r>
      <w:r w:rsidRPr="00807285">
        <w:rPr>
          <w:rFonts w:ascii="Arial" w:eastAsia="Arial" w:hAnsi="Arial" w:cs="Arial"/>
          <w:sz w:val="24"/>
          <w:szCs w:val="24"/>
        </w:rPr>
        <w:t xml:space="preserve"> 2017). In addition, the seminars and email reminders should educate the employee</w:t>
      </w:r>
      <w:r w:rsidR="004709D4">
        <w:rPr>
          <w:rFonts w:ascii="Arial" w:eastAsia="Arial" w:hAnsi="Arial" w:cs="Arial"/>
          <w:sz w:val="24"/>
          <w:szCs w:val="24"/>
        </w:rPr>
        <w:t>++++</w:t>
      </w:r>
    </w:p>
    <w:p w14:paraId="27D6709B" w14:textId="77777777" w:rsidR="00AE2C6C" w:rsidRDefault="00AE2C6C">
      <w:pPr>
        <w:spacing w:line="360" w:lineRule="auto"/>
        <w:jc w:val="both"/>
        <w:rPr>
          <w:rFonts w:ascii="Arial" w:eastAsia="Arial" w:hAnsi="Arial" w:cs="Arial"/>
          <w:sz w:val="24"/>
          <w:szCs w:val="24"/>
        </w:rPr>
      </w:pPr>
    </w:p>
    <w:p w14:paraId="77BB53ED" w14:textId="77777777" w:rsidR="00AE2C6C" w:rsidRDefault="00AE2C6C">
      <w:pPr>
        <w:spacing w:line="360" w:lineRule="auto"/>
        <w:jc w:val="both"/>
        <w:rPr>
          <w:rFonts w:ascii="Arial" w:eastAsia="Arial" w:hAnsi="Arial" w:cs="Arial"/>
          <w:sz w:val="24"/>
          <w:szCs w:val="24"/>
        </w:rPr>
      </w:pPr>
    </w:p>
    <w:p w14:paraId="687DD3CE" w14:textId="77777777" w:rsidR="00AE2C6C" w:rsidRDefault="00AE2C6C">
      <w:pPr>
        <w:spacing w:line="360" w:lineRule="auto"/>
        <w:jc w:val="both"/>
        <w:rPr>
          <w:rFonts w:ascii="Arial" w:eastAsia="Arial" w:hAnsi="Arial" w:cs="Arial"/>
          <w:sz w:val="24"/>
          <w:szCs w:val="24"/>
        </w:rPr>
      </w:pPr>
    </w:p>
    <w:p w14:paraId="0BD230CF" w14:textId="688F9CC3" w:rsidR="005B2086" w:rsidRPr="00807285" w:rsidRDefault="00370A6F">
      <w:pPr>
        <w:spacing w:line="360" w:lineRule="auto"/>
        <w:jc w:val="both"/>
        <w:rPr>
          <w:rFonts w:ascii="Arial" w:eastAsia="Arial" w:hAnsi="Arial" w:cs="Arial"/>
          <w:sz w:val="24"/>
          <w:szCs w:val="24"/>
        </w:rPr>
      </w:pPr>
      <w:proofErr w:type="spellStart"/>
      <w:r w:rsidRPr="00807285">
        <w:rPr>
          <w:rFonts w:ascii="Arial" w:eastAsia="Arial" w:hAnsi="Arial" w:cs="Arial"/>
          <w:sz w:val="24"/>
          <w:szCs w:val="24"/>
        </w:rPr>
        <w:t>s</w:t>
      </w:r>
      <w:proofErr w:type="spellEnd"/>
      <w:r w:rsidRPr="00807285">
        <w:rPr>
          <w:rFonts w:ascii="Arial" w:eastAsia="Arial" w:hAnsi="Arial" w:cs="Arial"/>
          <w:sz w:val="24"/>
          <w:szCs w:val="24"/>
        </w:rPr>
        <w:t xml:space="preserve"> the modus operandi in relation to making complaints about discrimination scenarios within the workplace (Laci,</w:t>
      </w:r>
      <w:r w:rsidR="001833D3" w:rsidRPr="00807285">
        <w:rPr>
          <w:rFonts w:ascii="Arial" w:eastAsia="Arial" w:hAnsi="Arial" w:cs="Arial"/>
          <w:sz w:val="24"/>
          <w:szCs w:val="24"/>
        </w:rPr>
        <w:t xml:space="preserve"> </w:t>
      </w:r>
      <w:r w:rsidR="001833D3" w:rsidRPr="00807285">
        <w:rPr>
          <w:rFonts w:ascii="Arial" w:eastAsia="Arial" w:hAnsi="Arial" w:cs="Arial"/>
          <w:i/>
          <w:iCs/>
          <w:sz w:val="24"/>
          <w:szCs w:val="24"/>
        </w:rPr>
        <w:t>et al</w:t>
      </w:r>
      <w:r w:rsidR="004658B7" w:rsidRPr="00807285">
        <w:rPr>
          <w:rFonts w:ascii="Arial" w:eastAsia="Arial" w:hAnsi="Arial" w:cs="Arial"/>
          <w:i/>
          <w:iCs/>
          <w:sz w:val="24"/>
          <w:szCs w:val="24"/>
        </w:rPr>
        <w:t>.</w:t>
      </w:r>
      <w:r w:rsidR="001833D3" w:rsidRPr="00807285">
        <w:rPr>
          <w:rFonts w:ascii="Arial" w:eastAsia="Arial" w:hAnsi="Arial" w:cs="Arial"/>
          <w:sz w:val="24"/>
          <w:szCs w:val="24"/>
        </w:rPr>
        <w:t>,</w:t>
      </w:r>
      <w:r w:rsidRPr="00807285">
        <w:rPr>
          <w:rFonts w:ascii="Arial" w:eastAsia="Arial" w:hAnsi="Arial" w:cs="Arial"/>
          <w:sz w:val="24"/>
          <w:szCs w:val="24"/>
        </w:rPr>
        <w:t xml:space="preserve"> 2017). </w:t>
      </w:r>
    </w:p>
    <w:p w14:paraId="19A722FC" w14:textId="5525218C"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One other way of preferring solution to discrimination in the workplace is </w:t>
      </w:r>
      <w:r w:rsidR="001833D3" w:rsidRPr="00807285">
        <w:rPr>
          <w:rFonts w:ascii="Arial" w:eastAsia="Arial" w:hAnsi="Arial" w:cs="Arial"/>
          <w:sz w:val="24"/>
          <w:szCs w:val="24"/>
        </w:rPr>
        <w:t>always maintaining professionalism at work</w:t>
      </w:r>
      <w:r w:rsidRPr="00807285">
        <w:rPr>
          <w:rFonts w:ascii="Arial" w:eastAsia="Arial" w:hAnsi="Arial" w:cs="Arial"/>
          <w:sz w:val="24"/>
          <w:szCs w:val="24"/>
        </w:rPr>
        <w:t xml:space="preserve"> during work hours. Professionalism entails being polite, respectful, matured and competent (Becton, </w:t>
      </w:r>
      <w:r w:rsidR="004658B7" w:rsidRPr="00807285">
        <w:rPr>
          <w:rFonts w:ascii="Arial" w:eastAsia="Arial" w:hAnsi="Arial" w:cs="Arial"/>
          <w:i/>
          <w:iCs/>
          <w:sz w:val="24"/>
          <w:szCs w:val="24"/>
        </w:rPr>
        <w:t>et al,</w:t>
      </w:r>
      <w:r w:rsidRPr="00807285">
        <w:rPr>
          <w:rFonts w:ascii="Arial" w:eastAsia="Arial" w:hAnsi="Arial" w:cs="Arial"/>
          <w:sz w:val="24"/>
          <w:szCs w:val="24"/>
        </w:rPr>
        <w:t xml:space="preserve"> 2017). When professionalism is maintained, boundaries will be respected, politeness maturity and competence is upheld. However, when unprofessional conduct is permitted in the workplace, it can trigger different discrimination events at work. But when professionalism is upheld in the workplace, it maintains order and puts the attitude of employees towards one another in check (Becton,</w:t>
      </w:r>
      <w:r w:rsidR="004658B7" w:rsidRPr="00807285">
        <w:rPr>
          <w:rFonts w:ascii="Arial" w:eastAsia="Arial" w:hAnsi="Arial" w:cs="Arial"/>
          <w:sz w:val="24"/>
          <w:szCs w:val="24"/>
        </w:rPr>
        <w:t xml:space="preserve"> </w:t>
      </w:r>
      <w:r w:rsidR="004658B7" w:rsidRPr="00807285">
        <w:rPr>
          <w:rFonts w:ascii="Arial" w:eastAsia="Arial" w:hAnsi="Arial" w:cs="Arial"/>
          <w:i/>
          <w:iCs/>
          <w:sz w:val="24"/>
          <w:szCs w:val="24"/>
        </w:rPr>
        <w:t>et al</w:t>
      </w:r>
      <w:r w:rsidR="004658B7" w:rsidRPr="00807285">
        <w:rPr>
          <w:rFonts w:ascii="Arial" w:eastAsia="Arial" w:hAnsi="Arial" w:cs="Arial"/>
          <w:sz w:val="24"/>
          <w:szCs w:val="24"/>
        </w:rPr>
        <w:t>,</w:t>
      </w:r>
      <w:r w:rsidRPr="00807285">
        <w:rPr>
          <w:rFonts w:ascii="Arial" w:eastAsia="Arial" w:hAnsi="Arial" w:cs="Arial"/>
          <w:sz w:val="24"/>
          <w:szCs w:val="24"/>
        </w:rPr>
        <w:t xml:space="preserve"> 2017). </w:t>
      </w:r>
    </w:p>
    <w:p w14:paraId="3BF5D059" w14:textId="0983D0C9"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Another solution is investigating and giving sanctions to perpetrators of discrimination. When all employees know that such actions are investigated on and there is a sanction or penalty available for all discrimination actions, there is a high possibility they </w:t>
      </w:r>
      <w:r w:rsidRPr="00807285">
        <w:rPr>
          <w:rFonts w:ascii="Arial" w:eastAsia="Arial" w:hAnsi="Arial" w:cs="Arial"/>
          <w:sz w:val="24"/>
          <w:szCs w:val="24"/>
        </w:rPr>
        <w:lastRenderedPageBreak/>
        <w:t>discontinue such actions (</w:t>
      </w:r>
      <w:proofErr w:type="spellStart"/>
      <w:r w:rsidRPr="00807285">
        <w:rPr>
          <w:rFonts w:ascii="Arial" w:eastAsia="Arial" w:hAnsi="Arial" w:cs="Arial"/>
          <w:sz w:val="24"/>
          <w:szCs w:val="24"/>
        </w:rPr>
        <w:t>Kamasheva</w:t>
      </w:r>
      <w:proofErr w:type="spellEnd"/>
      <w:r w:rsidRPr="00807285">
        <w:rPr>
          <w:rFonts w:ascii="Arial" w:eastAsia="Arial" w:hAnsi="Arial" w:cs="Arial"/>
          <w:sz w:val="24"/>
          <w:szCs w:val="24"/>
        </w:rPr>
        <w:t xml:space="preserve"> </w:t>
      </w:r>
      <w:r w:rsidRPr="00807285">
        <w:rPr>
          <w:rFonts w:ascii="Arial" w:eastAsia="Arial" w:hAnsi="Arial" w:cs="Arial"/>
          <w:i/>
          <w:sz w:val="24"/>
          <w:szCs w:val="24"/>
        </w:rPr>
        <w:t>et al.,</w:t>
      </w:r>
      <w:r w:rsidRPr="00807285">
        <w:rPr>
          <w:rFonts w:ascii="Arial" w:eastAsia="Arial" w:hAnsi="Arial" w:cs="Arial"/>
          <w:sz w:val="24"/>
          <w:szCs w:val="24"/>
        </w:rPr>
        <w:t xml:space="preserve"> 2013). This is essential in order to make employees take their </w:t>
      </w:r>
      <w:r w:rsidR="004658B7" w:rsidRPr="00807285">
        <w:rPr>
          <w:rFonts w:ascii="Arial" w:eastAsia="Arial" w:hAnsi="Arial" w:cs="Arial"/>
          <w:sz w:val="24"/>
          <w:szCs w:val="24"/>
        </w:rPr>
        <w:t>organizations</w:t>
      </w:r>
      <w:r w:rsidRPr="00807285">
        <w:rPr>
          <w:rFonts w:ascii="Arial" w:eastAsia="Arial" w:hAnsi="Arial" w:cs="Arial"/>
          <w:sz w:val="24"/>
          <w:szCs w:val="24"/>
        </w:rPr>
        <w:t xml:space="preserve"> serious in relation to advocacies regarding anti-discrimination (</w:t>
      </w:r>
      <w:proofErr w:type="spellStart"/>
      <w:r w:rsidRPr="00807285">
        <w:rPr>
          <w:rFonts w:ascii="Arial" w:eastAsia="Arial" w:hAnsi="Arial" w:cs="Arial"/>
          <w:sz w:val="24"/>
          <w:szCs w:val="24"/>
        </w:rPr>
        <w:t>Kamasheva</w:t>
      </w:r>
      <w:proofErr w:type="spellEnd"/>
      <w:r w:rsidRPr="00807285">
        <w:rPr>
          <w:rFonts w:ascii="Arial" w:eastAsia="Arial" w:hAnsi="Arial" w:cs="Arial"/>
          <w:sz w:val="24"/>
          <w:szCs w:val="24"/>
        </w:rPr>
        <w:t xml:space="preserve"> </w:t>
      </w:r>
      <w:r w:rsidRPr="00807285">
        <w:rPr>
          <w:rFonts w:ascii="Arial" w:eastAsia="Arial" w:hAnsi="Arial" w:cs="Arial"/>
          <w:i/>
          <w:sz w:val="24"/>
          <w:szCs w:val="24"/>
        </w:rPr>
        <w:t>et al.,</w:t>
      </w:r>
      <w:r w:rsidRPr="00807285">
        <w:rPr>
          <w:rFonts w:ascii="Arial" w:eastAsia="Arial" w:hAnsi="Arial" w:cs="Arial"/>
          <w:sz w:val="24"/>
          <w:szCs w:val="24"/>
        </w:rPr>
        <w:t xml:space="preserve"> 2013). </w:t>
      </w:r>
    </w:p>
    <w:p w14:paraId="6046C604" w14:textId="4422E804"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Similarly, the </w:t>
      </w:r>
      <w:r w:rsidR="004658B7" w:rsidRPr="00807285">
        <w:rPr>
          <w:rFonts w:ascii="Arial" w:eastAsia="Arial" w:hAnsi="Arial" w:cs="Arial"/>
          <w:sz w:val="24"/>
          <w:szCs w:val="24"/>
        </w:rPr>
        <w:t>organizations</w:t>
      </w:r>
      <w:r w:rsidRPr="00807285">
        <w:rPr>
          <w:rFonts w:ascii="Arial" w:eastAsia="Arial" w:hAnsi="Arial" w:cs="Arial"/>
          <w:sz w:val="24"/>
          <w:szCs w:val="24"/>
        </w:rPr>
        <w:t xml:space="preserve"> should have clear and firm guiding principles in relation to the investigation processes and set aside a team that will do the implementation and should be fair in their conclusions and judgment, thus maintain fairness and confidentiality (</w:t>
      </w:r>
      <w:proofErr w:type="spellStart"/>
      <w:r w:rsidRPr="00807285">
        <w:rPr>
          <w:rFonts w:ascii="Arial" w:eastAsia="Arial" w:hAnsi="Arial" w:cs="Arial"/>
          <w:sz w:val="24"/>
          <w:szCs w:val="24"/>
        </w:rPr>
        <w:t>Kamasheva</w:t>
      </w:r>
      <w:proofErr w:type="spellEnd"/>
      <w:r w:rsidRPr="00807285">
        <w:rPr>
          <w:rFonts w:ascii="Arial" w:eastAsia="Arial" w:hAnsi="Arial" w:cs="Arial"/>
          <w:sz w:val="24"/>
          <w:szCs w:val="24"/>
        </w:rPr>
        <w:t xml:space="preserve"> </w:t>
      </w:r>
      <w:r w:rsidRPr="00807285">
        <w:rPr>
          <w:rFonts w:ascii="Arial" w:eastAsia="Arial" w:hAnsi="Arial" w:cs="Arial"/>
          <w:i/>
          <w:sz w:val="24"/>
          <w:szCs w:val="24"/>
        </w:rPr>
        <w:t>et al.,</w:t>
      </w:r>
      <w:r w:rsidRPr="00807285">
        <w:rPr>
          <w:rFonts w:ascii="Arial" w:eastAsia="Arial" w:hAnsi="Arial" w:cs="Arial"/>
          <w:sz w:val="24"/>
          <w:szCs w:val="24"/>
        </w:rPr>
        <w:t xml:space="preserve"> 2013). </w:t>
      </w:r>
    </w:p>
    <w:p w14:paraId="16275F92" w14:textId="098016D5"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Lastly, there should be a review of the </w:t>
      </w:r>
      <w:r w:rsidR="004658B7" w:rsidRPr="00807285">
        <w:rPr>
          <w:rFonts w:ascii="Arial" w:eastAsia="Arial" w:hAnsi="Arial" w:cs="Arial"/>
          <w:sz w:val="24"/>
          <w:szCs w:val="24"/>
        </w:rPr>
        <w:t>organization’s</w:t>
      </w:r>
      <w:r w:rsidRPr="00807285">
        <w:rPr>
          <w:rFonts w:ascii="Arial" w:eastAsia="Arial" w:hAnsi="Arial" w:cs="Arial"/>
          <w:sz w:val="24"/>
          <w:szCs w:val="24"/>
        </w:rPr>
        <w:t xml:space="preserve"> procedures and decisions </w:t>
      </w:r>
      <w:proofErr w:type="gramStart"/>
      <w:r w:rsidRPr="00807285">
        <w:rPr>
          <w:rFonts w:ascii="Arial" w:eastAsia="Arial" w:hAnsi="Arial" w:cs="Arial"/>
          <w:sz w:val="24"/>
          <w:szCs w:val="24"/>
        </w:rPr>
        <w:t>so as to</w:t>
      </w:r>
      <w:proofErr w:type="gramEnd"/>
      <w:r w:rsidRPr="00807285">
        <w:rPr>
          <w:rFonts w:ascii="Arial" w:eastAsia="Arial" w:hAnsi="Arial" w:cs="Arial"/>
          <w:sz w:val="24"/>
          <w:szCs w:val="24"/>
        </w:rPr>
        <w:t xml:space="preserve"> prevent unintended discrimination. In some instances, discrimination may occur as a result of the fact that the company has not reviewed and updated its policies in order to accommodate employees having disabilities or any other health challenge that is not covered in the current </w:t>
      </w:r>
      <w:r w:rsidR="004658B7" w:rsidRPr="00807285">
        <w:rPr>
          <w:rFonts w:ascii="Arial" w:eastAsia="Arial" w:hAnsi="Arial" w:cs="Arial"/>
          <w:sz w:val="24"/>
          <w:szCs w:val="24"/>
        </w:rPr>
        <w:t>organization</w:t>
      </w:r>
      <w:r w:rsidRPr="00807285">
        <w:rPr>
          <w:rFonts w:ascii="Arial" w:eastAsia="Arial" w:hAnsi="Arial" w:cs="Arial"/>
          <w:sz w:val="24"/>
          <w:szCs w:val="24"/>
        </w:rPr>
        <w:t xml:space="preserve"> policy (</w:t>
      </w:r>
      <w:proofErr w:type="spellStart"/>
      <w:r w:rsidRPr="00807285">
        <w:rPr>
          <w:rFonts w:ascii="Arial" w:eastAsia="Arial" w:hAnsi="Arial" w:cs="Arial"/>
          <w:sz w:val="24"/>
          <w:szCs w:val="24"/>
        </w:rPr>
        <w:t>Kamasheva</w:t>
      </w:r>
      <w:proofErr w:type="spellEnd"/>
      <w:r w:rsidRPr="00807285">
        <w:rPr>
          <w:rFonts w:ascii="Arial" w:eastAsia="Arial" w:hAnsi="Arial" w:cs="Arial"/>
          <w:sz w:val="24"/>
          <w:szCs w:val="24"/>
        </w:rPr>
        <w:t xml:space="preserve"> </w:t>
      </w:r>
      <w:r w:rsidRPr="00807285">
        <w:rPr>
          <w:rFonts w:ascii="Arial" w:eastAsia="Arial" w:hAnsi="Arial" w:cs="Arial"/>
          <w:i/>
          <w:sz w:val="24"/>
          <w:szCs w:val="24"/>
        </w:rPr>
        <w:t>et al.,</w:t>
      </w:r>
      <w:r w:rsidRPr="00807285">
        <w:rPr>
          <w:rFonts w:ascii="Arial" w:eastAsia="Arial" w:hAnsi="Arial" w:cs="Arial"/>
          <w:sz w:val="24"/>
          <w:szCs w:val="24"/>
        </w:rPr>
        <w:t xml:space="preserve"> 2013). Therefore, it is essential that </w:t>
      </w:r>
      <w:r w:rsidR="004658B7" w:rsidRPr="00807285">
        <w:rPr>
          <w:rFonts w:ascii="Arial" w:eastAsia="Arial" w:hAnsi="Arial" w:cs="Arial"/>
          <w:sz w:val="24"/>
          <w:szCs w:val="24"/>
        </w:rPr>
        <w:t>organization</w:t>
      </w:r>
      <w:r w:rsidRPr="00807285">
        <w:rPr>
          <w:rFonts w:ascii="Arial" w:eastAsia="Arial" w:hAnsi="Arial" w:cs="Arial"/>
          <w:sz w:val="24"/>
          <w:szCs w:val="24"/>
        </w:rPr>
        <w:t xml:space="preserve"> review and update their policies in order to accommodate all types of employees (</w:t>
      </w:r>
      <w:proofErr w:type="spellStart"/>
      <w:r w:rsidRPr="00807285">
        <w:rPr>
          <w:rFonts w:ascii="Arial" w:eastAsia="Arial" w:hAnsi="Arial" w:cs="Arial"/>
          <w:sz w:val="24"/>
          <w:szCs w:val="24"/>
        </w:rPr>
        <w:t>Kamasheva</w:t>
      </w:r>
      <w:proofErr w:type="spellEnd"/>
      <w:r w:rsidRPr="00807285">
        <w:rPr>
          <w:rFonts w:ascii="Arial" w:eastAsia="Arial" w:hAnsi="Arial" w:cs="Arial"/>
          <w:sz w:val="24"/>
          <w:szCs w:val="24"/>
        </w:rPr>
        <w:t xml:space="preserve"> </w:t>
      </w:r>
      <w:r w:rsidRPr="00807285">
        <w:rPr>
          <w:rFonts w:ascii="Arial" w:eastAsia="Arial" w:hAnsi="Arial" w:cs="Arial"/>
          <w:i/>
          <w:sz w:val="24"/>
          <w:szCs w:val="24"/>
        </w:rPr>
        <w:t>et al.,</w:t>
      </w:r>
      <w:r w:rsidRPr="00807285">
        <w:rPr>
          <w:rFonts w:ascii="Arial" w:eastAsia="Arial" w:hAnsi="Arial" w:cs="Arial"/>
          <w:sz w:val="24"/>
          <w:szCs w:val="24"/>
        </w:rPr>
        <w:t xml:space="preserve"> 2013). </w:t>
      </w:r>
    </w:p>
    <w:p w14:paraId="7F8A2EE4" w14:textId="77777777" w:rsidR="005B2086" w:rsidRPr="00807285" w:rsidRDefault="00370A6F">
      <w:pPr>
        <w:spacing w:line="360" w:lineRule="auto"/>
        <w:jc w:val="both"/>
        <w:rPr>
          <w:rFonts w:ascii="Arial" w:eastAsia="Arial" w:hAnsi="Arial" w:cs="Arial"/>
          <w:i/>
          <w:sz w:val="24"/>
          <w:szCs w:val="24"/>
          <w:u w:val="single"/>
        </w:rPr>
      </w:pPr>
      <w:r w:rsidRPr="00807285">
        <w:rPr>
          <w:rFonts w:ascii="Arial" w:eastAsia="Arial" w:hAnsi="Arial" w:cs="Arial"/>
          <w:i/>
          <w:sz w:val="24"/>
          <w:szCs w:val="24"/>
          <w:u w:val="single"/>
        </w:rPr>
        <w:t>Decision making techniques</w:t>
      </w:r>
    </w:p>
    <w:p w14:paraId="7335CC46" w14:textId="1A9E2964"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Decision making is the process whereby choices are made by </w:t>
      </w:r>
      <w:r w:rsidR="004658B7" w:rsidRPr="00807285">
        <w:rPr>
          <w:rFonts w:ascii="Arial" w:eastAsia="Arial" w:hAnsi="Arial" w:cs="Arial"/>
          <w:sz w:val="24"/>
          <w:szCs w:val="24"/>
        </w:rPr>
        <w:t>recognizing</w:t>
      </w:r>
      <w:r w:rsidRPr="00807285">
        <w:rPr>
          <w:rFonts w:ascii="Arial" w:eastAsia="Arial" w:hAnsi="Arial" w:cs="Arial"/>
          <w:sz w:val="24"/>
          <w:szCs w:val="24"/>
        </w:rPr>
        <w:t xml:space="preserve"> a decision, gathering information about it, analyzing alternative solutions, weighing the </w:t>
      </w:r>
      <w:r w:rsidR="00D27E07" w:rsidRPr="00807285">
        <w:rPr>
          <w:rFonts w:ascii="Arial" w:eastAsia="Arial" w:hAnsi="Arial" w:cs="Arial"/>
          <w:sz w:val="24"/>
          <w:szCs w:val="24"/>
        </w:rPr>
        <w:t>evidence</w:t>
      </w:r>
      <w:r w:rsidRPr="00807285">
        <w:rPr>
          <w:rFonts w:ascii="Arial" w:eastAsia="Arial" w:hAnsi="Arial" w:cs="Arial"/>
          <w:sz w:val="24"/>
          <w:szCs w:val="24"/>
        </w:rPr>
        <w:t xml:space="preserve">, selecting among the alternatives, </w:t>
      </w:r>
      <w:r w:rsidR="00D27E07" w:rsidRPr="00807285">
        <w:rPr>
          <w:rFonts w:ascii="Arial" w:eastAsia="Arial" w:hAnsi="Arial" w:cs="Arial"/>
          <w:sz w:val="24"/>
          <w:szCs w:val="24"/>
        </w:rPr>
        <w:t>acting</w:t>
      </w:r>
      <w:r w:rsidRPr="00807285">
        <w:rPr>
          <w:rFonts w:ascii="Arial" w:eastAsia="Arial" w:hAnsi="Arial" w:cs="Arial"/>
          <w:sz w:val="24"/>
          <w:szCs w:val="24"/>
        </w:rPr>
        <w:t xml:space="preserve"> and reviewing one’s decision </w:t>
      </w:r>
    </w:p>
    <w:p w14:paraId="71EA858C" w14:textId="106EEFB9"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These </w:t>
      </w:r>
      <w:r w:rsidR="004658B7" w:rsidRPr="00807285">
        <w:rPr>
          <w:rFonts w:ascii="Arial" w:eastAsia="Arial" w:hAnsi="Arial" w:cs="Arial"/>
          <w:sz w:val="24"/>
          <w:szCs w:val="24"/>
        </w:rPr>
        <w:t>decision-making</w:t>
      </w:r>
      <w:r w:rsidRPr="00807285">
        <w:rPr>
          <w:rFonts w:ascii="Arial" w:eastAsia="Arial" w:hAnsi="Arial" w:cs="Arial"/>
          <w:sz w:val="24"/>
          <w:szCs w:val="24"/>
        </w:rPr>
        <w:t xml:space="preserve"> techniques can be used to assess a range of solutions for discrimination and when they are used systematically following a </w:t>
      </w:r>
      <w:r w:rsidR="004658B7" w:rsidRPr="00807285">
        <w:rPr>
          <w:rFonts w:ascii="Arial" w:eastAsia="Arial" w:hAnsi="Arial" w:cs="Arial"/>
          <w:sz w:val="24"/>
          <w:szCs w:val="24"/>
        </w:rPr>
        <w:t>step-by-step</w:t>
      </w:r>
      <w:r w:rsidRPr="00807285">
        <w:rPr>
          <w:rFonts w:ascii="Arial" w:eastAsia="Arial" w:hAnsi="Arial" w:cs="Arial"/>
          <w:sz w:val="24"/>
          <w:szCs w:val="24"/>
        </w:rPr>
        <w:t xml:space="preserve"> order, it leads to a more intentional, careful and well-</w:t>
      </w:r>
      <w:r w:rsidR="00D27E07" w:rsidRPr="00807285">
        <w:rPr>
          <w:rFonts w:ascii="Arial" w:eastAsia="Arial" w:hAnsi="Arial" w:cs="Arial"/>
          <w:sz w:val="24"/>
          <w:szCs w:val="24"/>
        </w:rPr>
        <w:t>thought-out</w:t>
      </w:r>
      <w:r w:rsidRPr="00807285">
        <w:rPr>
          <w:rFonts w:ascii="Arial" w:eastAsia="Arial" w:hAnsi="Arial" w:cs="Arial"/>
          <w:sz w:val="24"/>
          <w:szCs w:val="24"/>
        </w:rPr>
        <w:t xml:space="preserve"> plans and this usually results in the choice of the most appropriate alternative solution to the existing problem (Kotler </w:t>
      </w:r>
      <w:r w:rsidRPr="00807285">
        <w:rPr>
          <w:rFonts w:ascii="Arial" w:eastAsia="Arial" w:hAnsi="Arial" w:cs="Arial"/>
          <w:i/>
          <w:sz w:val="24"/>
          <w:szCs w:val="24"/>
        </w:rPr>
        <w:t xml:space="preserve">et al., </w:t>
      </w:r>
      <w:r w:rsidRPr="00807285">
        <w:rPr>
          <w:rFonts w:ascii="Arial" w:eastAsia="Arial" w:hAnsi="Arial" w:cs="Arial"/>
          <w:sz w:val="24"/>
          <w:szCs w:val="24"/>
        </w:rPr>
        <w:t xml:space="preserve">2009). </w:t>
      </w:r>
    </w:p>
    <w:p w14:paraId="4D125042" w14:textId="77777777"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The first step is identifying a specific decision to take which must be clearly defined (Kotler </w:t>
      </w:r>
      <w:r w:rsidRPr="00807285">
        <w:rPr>
          <w:rFonts w:ascii="Arial" w:eastAsia="Arial" w:hAnsi="Arial" w:cs="Arial"/>
          <w:i/>
          <w:sz w:val="24"/>
          <w:szCs w:val="24"/>
        </w:rPr>
        <w:t xml:space="preserve">et al., </w:t>
      </w:r>
      <w:r w:rsidRPr="00807285">
        <w:rPr>
          <w:rFonts w:ascii="Arial" w:eastAsia="Arial" w:hAnsi="Arial" w:cs="Arial"/>
          <w:sz w:val="24"/>
          <w:szCs w:val="24"/>
        </w:rPr>
        <w:t xml:space="preserve">2009). In this case, the decision is to put a stop to discrimination at work </w:t>
      </w:r>
    </w:p>
    <w:p w14:paraId="529DCC51" w14:textId="53CC7BCE"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The second step is to gather relevant and significant information in relation to the decision that is about to be made to be able to guide the </w:t>
      </w:r>
      <w:r w:rsidR="004658B7" w:rsidRPr="00807285">
        <w:rPr>
          <w:rFonts w:ascii="Arial" w:eastAsia="Arial" w:hAnsi="Arial" w:cs="Arial"/>
          <w:sz w:val="24"/>
          <w:szCs w:val="24"/>
        </w:rPr>
        <w:t>decision-making</w:t>
      </w:r>
      <w:r w:rsidRPr="00807285">
        <w:rPr>
          <w:rFonts w:ascii="Arial" w:eastAsia="Arial" w:hAnsi="Arial" w:cs="Arial"/>
          <w:sz w:val="24"/>
          <w:szCs w:val="24"/>
        </w:rPr>
        <w:t xml:space="preserve"> process. It is also important to know what exact information is required, the most accurate sources of </w:t>
      </w:r>
      <w:r w:rsidRPr="00807285">
        <w:rPr>
          <w:rFonts w:ascii="Arial" w:eastAsia="Arial" w:hAnsi="Arial" w:cs="Arial"/>
          <w:sz w:val="24"/>
          <w:szCs w:val="24"/>
        </w:rPr>
        <w:lastRenderedPageBreak/>
        <w:t xml:space="preserve">such information and how to acquire it (Kotler </w:t>
      </w:r>
      <w:r w:rsidRPr="00807285">
        <w:rPr>
          <w:rFonts w:ascii="Arial" w:eastAsia="Arial" w:hAnsi="Arial" w:cs="Arial"/>
          <w:i/>
          <w:sz w:val="24"/>
          <w:szCs w:val="24"/>
        </w:rPr>
        <w:t xml:space="preserve">et al., </w:t>
      </w:r>
      <w:r w:rsidRPr="00807285">
        <w:rPr>
          <w:rFonts w:ascii="Arial" w:eastAsia="Arial" w:hAnsi="Arial" w:cs="Arial"/>
          <w:sz w:val="24"/>
          <w:szCs w:val="24"/>
        </w:rPr>
        <w:t xml:space="preserve">2009). It is important to note that this step involves acquiring information via a procedure of self-appraisal and getting some of it online from e-books and other individuals and other sources (Kotler </w:t>
      </w:r>
      <w:r w:rsidRPr="00807285">
        <w:rPr>
          <w:rFonts w:ascii="Arial" w:eastAsia="Arial" w:hAnsi="Arial" w:cs="Arial"/>
          <w:i/>
          <w:sz w:val="24"/>
          <w:szCs w:val="24"/>
        </w:rPr>
        <w:t xml:space="preserve">et al., </w:t>
      </w:r>
      <w:r w:rsidRPr="00807285">
        <w:rPr>
          <w:rFonts w:ascii="Arial" w:eastAsia="Arial" w:hAnsi="Arial" w:cs="Arial"/>
          <w:sz w:val="24"/>
          <w:szCs w:val="24"/>
        </w:rPr>
        <w:t xml:space="preserve">2009). In this case, information about discrimination should be acquired by assessing the people involved </w:t>
      </w:r>
      <w:r w:rsidR="00D27E07" w:rsidRPr="00807285">
        <w:rPr>
          <w:rFonts w:ascii="Arial" w:eastAsia="Arial" w:hAnsi="Arial" w:cs="Arial"/>
          <w:sz w:val="24"/>
          <w:szCs w:val="24"/>
        </w:rPr>
        <w:t>and</w:t>
      </w:r>
      <w:r w:rsidRPr="00807285">
        <w:rPr>
          <w:rFonts w:ascii="Arial" w:eastAsia="Arial" w:hAnsi="Arial" w:cs="Arial"/>
          <w:sz w:val="24"/>
          <w:szCs w:val="24"/>
        </w:rPr>
        <w:t xml:space="preserve"> getting some online, reviewing the global laws and ethics in the workplace. </w:t>
      </w:r>
    </w:p>
    <w:p w14:paraId="0AB41F30" w14:textId="77777777"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The third step is to determine many other actionable steps to take as one is acquiring the necessary information. One can also use their imaginations in the process of getting information and list all the potential and required alternatives. In this case, all possible solutions are listed such as anti-discrimination policies and sanctions written on employee employment letter so that everyone is aware, educating all staff about anti-discrimination policies, investigating all reported cases thoroughly and penalizing the offender. </w:t>
      </w:r>
    </w:p>
    <w:p w14:paraId="3B1D2D29" w14:textId="032AEADA"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The fourth step is weighing the evidence which is carried out by drawing on the information gathered and on emotions </w:t>
      </w:r>
      <w:r w:rsidR="00D27E07" w:rsidRPr="00807285">
        <w:rPr>
          <w:rFonts w:ascii="Arial" w:eastAsia="Arial" w:hAnsi="Arial" w:cs="Arial"/>
          <w:sz w:val="24"/>
          <w:szCs w:val="24"/>
        </w:rPr>
        <w:t>to</w:t>
      </w:r>
      <w:r w:rsidRPr="00807285">
        <w:rPr>
          <w:rFonts w:ascii="Arial" w:eastAsia="Arial" w:hAnsi="Arial" w:cs="Arial"/>
          <w:sz w:val="24"/>
          <w:szCs w:val="24"/>
        </w:rPr>
        <w:t xml:space="preserve"> imagine what it would be like once each of the alternative solutions is implemented from start to finish (Kotler </w:t>
      </w:r>
      <w:r w:rsidRPr="00807285">
        <w:rPr>
          <w:rFonts w:ascii="Arial" w:eastAsia="Arial" w:hAnsi="Arial" w:cs="Arial"/>
          <w:i/>
          <w:sz w:val="24"/>
          <w:szCs w:val="24"/>
        </w:rPr>
        <w:t xml:space="preserve">et al., </w:t>
      </w:r>
      <w:r w:rsidRPr="00807285">
        <w:rPr>
          <w:rFonts w:ascii="Arial" w:eastAsia="Arial" w:hAnsi="Arial" w:cs="Arial"/>
          <w:sz w:val="24"/>
          <w:szCs w:val="24"/>
        </w:rPr>
        <w:t xml:space="preserve">2009). Evaluations are carried out to check whether the decision taken in the first step about putting an end to discrimination at work is resolved when you carry out each alternative solution. As the evaluation is being carried out, one may start to prefer some alternative solutions above the others especially when they look like getting more results and helping </w:t>
      </w:r>
      <w:r w:rsidR="00D27E07" w:rsidRPr="00807285">
        <w:rPr>
          <w:rFonts w:ascii="Arial" w:eastAsia="Arial" w:hAnsi="Arial" w:cs="Arial"/>
          <w:sz w:val="24"/>
          <w:szCs w:val="24"/>
        </w:rPr>
        <w:t>organizations</w:t>
      </w:r>
      <w:r w:rsidRPr="00807285">
        <w:rPr>
          <w:rFonts w:ascii="Arial" w:eastAsia="Arial" w:hAnsi="Arial" w:cs="Arial"/>
          <w:sz w:val="24"/>
          <w:szCs w:val="24"/>
        </w:rPr>
        <w:t xml:space="preserve"> to reach their goals faster. Then the alternative solutions are placed in an order of priority depending on one’s value system (Kotler </w:t>
      </w:r>
      <w:r w:rsidRPr="00807285">
        <w:rPr>
          <w:rFonts w:ascii="Arial" w:eastAsia="Arial" w:hAnsi="Arial" w:cs="Arial"/>
          <w:i/>
          <w:sz w:val="24"/>
          <w:szCs w:val="24"/>
        </w:rPr>
        <w:t xml:space="preserve">et al., </w:t>
      </w:r>
      <w:r w:rsidRPr="00807285">
        <w:rPr>
          <w:rFonts w:ascii="Arial" w:eastAsia="Arial" w:hAnsi="Arial" w:cs="Arial"/>
          <w:sz w:val="24"/>
          <w:szCs w:val="24"/>
        </w:rPr>
        <w:t xml:space="preserve">2009). </w:t>
      </w:r>
    </w:p>
    <w:p w14:paraId="695A44A0" w14:textId="76F134C4"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The fifth step entails choosing among the alternative solutions once one has weighed the </w:t>
      </w:r>
      <w:r w:rsidR="00D27E07" w:rsidRPr="00807285">
        <w:rPr>
          <w:rFonts w:ascii="Arial" w:eastAsia="Arial" w:hAnsi="Arial" w:cs="Arial"/>
          <w:sz w:val="24"/>
          <w:szCs w:val="24"/>
        </w:rPr>
        <w:t>evidence</w:t>
      </w:r>
      <w:r w:rsidRPr="00807285">
        <w:rPr>
          <w:rFonts w:ascii="Arial" w:eastAsia="Arial" w:hAnsi="Arial" w:cs="Arial"/>
          <w:sz w:val="24"/>
          <w:szCs w:val="24"/>
        </w:rPr>
        <w:t xml:space="preserve">. At this stage, selection of the alternative solution that seems best is done and one may even select a range of alternative solutions instead of choosing just one (Kotler </w:t>
      </w:r>
      <w:r w:rsidRPr="00807285">
        <w:rPr>
          <w:rFonts w:ascii="Arial" w:eastAsia="Arial" w:hAnsi="Arial" w:cs="Arial"/>
          <w:i/>
          <w:sz w:val="24"/>
          <w:szCs w:val="24"/>
        </w:rPr>
        <w:t xml:space="preserve">et al., </w:t>
      </w:r>
      <w:r w:rsidRPr="00807285">
        <w:rPr>
          <w:rFonts w:ascii="Arial" w:eastAsia="Arial" w:hAnsi="Arial" w:cs="Arial"/>
          <w:sz w:val="24"/>
          <w:szCs w:val="24"/>
        </w:rPr>
        <w:t xml:space="preserve">2009).in this case, one may choose regularly educating the employees on anti-discrimination policies and promptly penalizing the culprit once investigation has been carried out.    </w:t>
      </w:r>
    </w:p>
    <w:p w14:paraId="470799F2" w14:textId="03DB6B9A"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The sixth step requires </w:t>
      </w:r>
      <w:r w:rsidR="00D27E07" w:rsidRPr="00807285">
        <w:rPr>
          <w:rFonts w:ascii="Arial" w:eastAsia="Arial" w:hAnsi="Arial" w:cs="Arial"/>
          <w:sz w:val="24"/>
          <w:szCs w:val="24"/>
        </w:rPr>
        <w:t>acting</w:t>
      </w:r>
      <w:r w:rsidRPr="00807285">
        <w:rPr>
          <w:rFonts w:ascii="Arial" w:eastAsia="Arial" w:hAnsi="Arial" w:cs="Arial"/>
          <w:sz w:val="24"/>
          <w:szCs w:val="24"/>
        </w:rPr>
        <w:t xml:space="preserve"> by implementing the alternative solution chosen in the fifth step. In this case, implementation of regularly educating the employees on anti-</w:t>
      </w:r>
      <w:r w:rsidRPr="00807285">
        <w:rPr>
          <w:rFonts w:ascii="Arial" w:eastAsia="Arial" w:hAnsi="Arial" w:cs="Arial"/>
          <w:sz w:val="24"/>
          <w:szCs w:val="24"/>
        </w:rPr>
        <w:lastRenderedPageBreak/>
        <w:t xml:space="preserve">discrimination policies and promptly penalizing the culprit is carried out as soon as possible. </w:t>
      </w:r>
    </w:p>
    <w:p w14:paraId="09A9C15E" w14:textId="77777777"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sz w:val="24"/>
          <w:szCs w:val="24"/>
        </w:rPr>
        <w:t xml:space="preserve">The seventh step which is the last step is about reviewing one’s decisions and the consequences. In this step, one would have to review the outcome of the decisions and assess if the problem has been resolved or not. If the decision has not resolved the problem, one may have to repeat some of the procedures in order to make another decision. As an illustration, one may need to acquire a more comprehensive information about anti-discrimination policies. </w:t>
      </w:r>
    </w:p>
    <w:p w14:paraId="506BEE91" w14:textId="77777777" w:rsidR="005B2086" w:rsidRPr="00807285" w:rsidRDefault="00370A6F">
      <w:pPr>
        <w:spacing w:line="360" w:lineRule="auto"/>
        <w:jc w:val="both"/>
        <w:rPr>
          <w:rFonts w:ascii="Arial" w:eastAsia="Arial" w:hAnsi="Arial" w:cs="Arial"/>
          <w:i/>
          <w:sz w:val="24"/>
          <w:szCs w:val="24"/>
          <w:u w:val="single"/>
        </w:rPr>
      </w:pPr>
      <w:r w:rsidRPr="00807285">
        <w:rPr>
          <w:rFonts w:ascii="Arial" w:eastAsia="Arial" w:hAnsi="Arial" w:cs="Arial"/>
          <w:i/>
          <w:sz w:val="24"/>
          <w:szCs w:val="24"/>
          <w:u w:val="single"/>
        </w:rPr>
        <w:t xml:space="preserve">Plans to implement the solution  </w:t>
      </w:r>
    </w:p>
    <w:p w14:paraId="57AC0C16" w14:textId="77777777"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noProof/>
          <w:sz w:val="24"/>
          <w:szCs w:val="24"/>
        </w:rPr>
        <w:drawing>
          <wp:inline distT="0" distB="0" distL="0" distR="0" wp14:anchorId="23EF2B2C" wp14:editId="29580F1A">
            <wp:extent cx="3153910" cy="262758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53910" cy="2627584"/>
                    </a:xfrm>
                    <a:prstGeom prst="rect">
                      <a:avLst/>
                    </a:prstGeom>
                    <a:ln/>
                  </pic:spPr>
                </pic:pic>
              </a:graphicData>
            </a:graphic>
          </wp:inline>
        </w:drawing>
      </w:r>
    </w:p>
    <w:p w14:paraId="7E5898E8" w14:textId="231715F3" w:rsidR="005B2086" w:rsidRPr="00807285" w:rsidRDefault="00370A6F">
      <w:pPr>
        <w:pBdr>
          <w:top w:val="nil"/>
          <w:left w:val="nil"/>
          <w:bottom w:val="nil"/>
          <w:right w:val="nil"/>
          <w:between w:val="nil"/>
        </w:pBdr>
        <w:spacing w:after="240" w:line="360" w:lineRule="auto"/>
        <w:jc w:val="both"/>
        <w:rPr>
          <w:rFonts w:ascii="Arial" w:eastAsia="Arial" w:hAnsi="Arial" w:cs="Arial"/>
          <w:color w:val="2A2B2C"/>
          <w:sz w:val="24"/>
          <w:szCs w:val="24"/>
        </w:rPr>
      </w:pPr>
      <w:r w:rsidRPr="00807285">
        <w:rPr>
          <w:rFonts w:ascii="Arial" w:eastAsia="Arial" w:hAnsi="Arial" w:cs="Arial"/>
          <w:color w:val="2A2B2C"/>
          <w:sz w:val="24"/>
          <w:szCs w:val="24"/>
        </w:rPr>
        <w:t xml:space="preserve">The first step to consider in the implementation process is to define </w:t>
      </w:r>
      <w:hyperlink r:id="rId9">
        <w:r w:rsidRPr="00807285">
          <w:rPr>
            <w:rFonts w:ascii="Arial" w:eastAsia="Arial" w:hAnsi="Arial" w:cs="Arial"/>
            <w:color w:val="000000"/>
            <w:sz w:val="24"/>
            <w:szCs w:val="24"/>
          </w:rPr>
          <w:t>goals</w:t>
        </w:r>
      </w:hyperlink>
      <w:r w:rsidRPr="00807285">
        <w:rPr>
          <w:rFonts w:ascii="Arial" w:eastAsia="Arial" w:hAnsi="Arial" w:cs="Arial"/>
          <w:color w:val="000000"/>
          <w:sz w:val="24"/>
          <w:szCs w:val="24"/>
        </w:rPr>
        <w:t xml:space="preserve">. One must decide </w:t>
      </w:r>
      <w:r w:rsidRPr="00807285">
        <w:rPr>
          <w:rFonts w:ascii="Arial" w:eastAsia="Arial" w:hAnsi="Arial" w:cs="Arial"/>
          <w:color w:val="2A2B2C"/>
          <w:sz w:val="24"/>
          <w:szCs w:val="24"/>
        </w:rPr>
        <w:t xml:space="preserve">what they anticipate </w:t>
      </w:r>
      <w:r w:rsidR="00D27E07" w:rsidRPr="00807285">
        <w:rPr>
          <w:rFonts w:ascii="Arial" w:eastAsia="Arial" w:hAnsi="Arial" w:cs="Arial"/>
          <w:color w:val="2A2B2C"/>
          <w:sz w:val="24"/>
          <w:szCs w:val="24"/>
        </w:rPr>
        <w:t>achieving</w:t>
      </w:r>
      <w:r w:rsidRPr="00807285">
        <w:rPr>
          <w:rFonts w:ascii="Arial" w:eastAsia="Arial" w:hAnsi="Arial" w:cs="Arial"/>
          <w:color w:val="2A2B2C"/>
          <w:sz w:val="24"/>
          <w:szCs w:val="24"/>
        </w:rPr>
        <w:t xml:space="preserve"> when the project is completed, such as eradicating discrimination in the workplace. One should start by writing and documenting project </w:t>
      </w:r>
      <w:r w:rsidR="00DB469D" w:rsidRPr="00807285">
        <w:rPr>
          <w:rFonts w:ascii="Arial" w:eastAsia="Arial" w:hAnsi="Arial" w:cs="Arial"/>
          <w:color w:val="2A2B2C"/>
          <w:sz w:val="24"/>
          <w:szCs w:val="24"/>
        </w:rPr>
        <w:t>objectives,</w:t>
      </w:r>
      <w:r w:rsidRPr="00807285">
        <w:rPr>
          <w:rFonts w:ascii="Arial" w:eastAsia="Arial" w:hAnsi="Arial" w:cs="Arial"/>
          <w:color w:val="2A2B2C"/>
          <w:sz w:val="24"/>
          <w:szCs w:val="24"/>
        </w:rPr>
        <w:t xml:space="preserve"> and this can assist in having a structure for one’s project plan. In addition, questions like what </w:t>
      </w:r>
      <w:r w:rsidR="00DB469D" w:rsidRPr="00807285">
        <w:rPr>
          <w:rFonts w:ascii="Arial" w:eastAsia="Arial" w:hAnsi="Arial" w:cs="Arial"/>
          <w:color w:val="2A2B2C"/>
          <w:sz w:val="24"/>
          <w:szCs w:val="24"/>
        </w:rPr>
        <w:t>the deliverables are</w:t>
      </w:r>
      <w:r w:rsidRPr="00807285">
        <w:rPr>
          <w:rFonts w:ascii="Arial" w:eastAsia="Arial" w:hAnsi="Arial" w:cs="Arial"/>
          <w:color w:val="2A2B2C"/>
          <w:sz w:val="24"/>
          <w:szCs w:val="24"/>
        </w:rPr>
        <w:t xml:space="preserve"> the project team is aiming to achieve should be asked and answered and which stakeholders do they plan to share them with (</w:t>
      </w:r>
      <w:proofErr w:type="spellStart"/>
      <w:r w:rsidRPr="00807285">
        <w:rPr>
          <w:rFonts w:ascii="Arial" w:eastAsia="Arial" w:hAnsi="Arial" w:cs="Arial"/>
          <w:color w:val="000000"/>
          <w:sz w:val="24"/>
          <w:szCs w:val="24"/>
        </w:rPr>
        <w:t>Allio</w:t>
      </w:r>
      <w:proofErr w:type="spellEnd"/>
      <w:r w:rsidRPr="00807285">
        <w:rPr>
          <w:rFonts w:ascii="Arial" w:eastAsia="Arial" w:hAnsi="Arial" w:cs="Arial"/>
          <w:color w:val="000000"/>
          <w:sz w:val="24"/>
          <w:szCs w:val="24"/>
        </w:rPr>
        <w:t>, 2005).</w:t>
      </w:r>
    </w:p>
    <w:p w14:paraId="27EEF238" w14:textId="77777777" w:rsidR="005B2086" w:rsidRPr="00807285" w:rsidRDefault="00370A6F">
      <w:pPr>
        <w:pBdr>
          <w:top w:val="nil"/>
          <w:left w:val="nil"/>
          <w:bottom w:val="nil"/>
          <w:right w:val="nil"/>
          <w:between w:val="nil"/>
        </w:pBdr>
        <w:spacing w:after="240" w:line="360" w:lineRule="auto"/>
        <w:jc w:val="both"/>
        <w:rPr>
          <w:rFonts w:ascii="Arial" w:eastAsia="Arial" w:hAnsi="Arial" w:cs="Arial"/>
          <w:color w:val="151B26"/>
          <w:sz w:val="24"/>
          <w:szCs w:val="24"/>
        </w:rPr>
      </w:pPr>
      <w:r w:rsidRPr="00807285">
        <w:rPr>
          <w:rFonts w:ascii="Arial" w:eastAsia="Arial" w:hAnsi="Arial" w:cs="Arial"/>
          <w:color w:val="2A2B2C"/>
          <w:sz w:val="24"/>
          <w:szCs w:val="24"/>
        </w:rPr>
        <w:t xml:space="preserve">The moment one has acquired relevant and adequate information on the project goals, the next step is to </w:t>
      </w:r>
      <w:r w:rsidRPr="00807285">
        <w:rPr>
          <w:rFonts w:ascii="Arial" w:eastAsia="Arial" w:hAnsi="Arial" w:cs="Arial"/>
          <w:color w:val="151B26"/>
          <w:sz w:val="24"/>
          <w:szCs w:val="24"/>
        </w:rPr>
        <w:t xml:space="preserve">conduct research through qualitative and quantitative methods. The research can be conducted alongside other professionals who have adequate </w:t>
      </w:r>
      <w:r w:rsidRPr="00807285">
        <w:rPr>
          <w:rFonts w:ascii="Arial" w:eastAsia="Arial" w:hAnsi="Arial" w:cs="Arial"/>
          <w:color w:val="151B26"/>
          <w:sz w:val="24"/>
          <w:szCs w:val="24"/>
        </w:rPr>
        <w:lastRenderedPageBreak/>
        <w:t xml:space="preserve">knowledge. The research outcomes must include the timeline, budget and team members </w:t>
      </w:r>
      <w:r w:rsidRPr="00807285">
        <w:rPr>
          <w:rFonts w:ascii="Arial" w:eastAsia="Arial" w:hAnsi="Arial" w:cs="Arial"/>
          <w:color w:val="2A2B2C"/>
          <w:sz w:val="24"/>
          <w:szCs w:val="24"/>
        </w:rPr>
        <w:t>(</w:t>
      </w:r>
      <w:proofErr w:type="spellStart"/>
      <w:r w:rsidRPr="00807285">
        <w:rPr>
          <w:rFonts w:ascii="Arial" w:eastAsia="Arial" w:hAnsi="Arial" w:cs="Arial"/>
          <w:color w:val="000000"/>
          <w:sz w:val="24"/>
          <w:szCs w:val="24"/>
        </w:rPr>
        <w:t>Allio</w:t>
      </w:r>
      <w:proofErr w:type="spellEnd"/>
      <w:r w:rsidRPr="00807285">
        <w:rPr>
          <w:rFonts w:ascii="Arial" w:eastAsia="Arial" w:hAnsi="Arial" w:cs="Arial"/>
          <w:color w:val="000000"/>
          <w:sz w:val="24"/>
          <w:szCs w:val="24"/>
        </w:rPr>
        <w:t>, 2005).</w:t>
      </w:r>
    </w:p>
    <w:p w14:paraId="14CF2497" w14:textId="77777777" w:rsidR="005B2086" w:rsidRPr="00807285" w:rsidRDefault="00370A6F">
      <w:pPr>
        <w:pBdr>
          <w:top w:val="nil"/>
          <w:left w:val="nil"/>
          <w:bottom w:val="nil"/>
          <w:right w:val="nil"/>
          <w:between w:val="nil"/>
        </w:pBdr>
        <w:spacing w:after="240" w:line="360" w:lineRule="auto"/>
        <w:jc w:val="both"/>
        <w:rPr>
          <w:rFonts w:ascii="Arial" w:eastAsia="Arial" w:hAnsi="Arial" w:cs="Arial"/>
          <w:color w:val="151B26"/>
          <w:sz w:val="24"/>
          <w:szCs w:val="24"/>
        </w:rPr>
      </w:pPr>
      <w:r w:rsidRPr="00807285">
        <w:rPr>
          <w:rFonts w:ascii="Arial" w:eastAsia="Arial" w:hAnsi="Arial" w:cs="Arial"/>
          <w:color w:val="151B26"/>
          <w:sz w:val="24"/>
          <w:szCs w:val="24"/>
        </w:rPr>
        <w:t>The third step is to map out the potential risks that may be involved. Risks are those events or anything that may adversely affect the implementation process and impede project outcomes. One can develop a risk register and prioritize the potential project risks and consequently prepare for them properly. One can also conduct a SWOT analysis (</w:t>
      </w:r>
      <w:proofErr w:type="spellStart"/>
      <w:r w:rsidRPr="00807285">
        <w:rPr>
          <w:rFonts w:ascii="Arial" w:eastAsia="Arial" w:hAnsi="Arial" w:cs="Arial"/>
          <w:color w:val="151B26"/>
          <w:sz w:val="24"/>
          <w:szCs w:val="24"/>
        </w:rPr>
        <w:t>analysing</w:t>
      </w:r>
      <w:proofErr w:type="spellEnd"/>
      <w:r w:rsidRPr="00807285">
        <w:rPr>
          <w:rFonts w:ascii="Arial" w:eastAsia="Arial" w:hAnsi="Arial" w:cs="Arial"/>
          <w:color w:val="151B26"/>
          <w:sz w:val="24"/>
          <w:szCs w:val="24"/>
        </w:rPr>
        <w:t xml:space="preserve"> the strengths, weaknesses, opportunities and threats) of the project </w:t>
      </w:r>
      <w:r w:rsidRPr="00807285">
        <w:rPr>
          <w:rFonts w:ascii="Arial" w:eastAsia="Arial" w:hAnsi="Arial" w:cs="Arial"/>
          <w:color w:val="2A2B2C"/>
          <w:sz w:val="24"/>
          <w:szCs w:val="24"/>
        </w:rPr>
        <w:t>(</w:t>
      </w:r>
      <w:proofErr w:type="spellStart"/>
      <w:r w:rsidRPr="00807285">
        <w:rPr>
          <w:rFonts w:ascii="Arial" w:eastAsia="Arial" w:hAnsi="Arial" w:cs="Arial"/>
          <w:color w:val="000000"/>
          <w:sz w:val="24"/>
          <w:szCs w:val="24"/>
        </w:rPr>
        <w:t>Allio</w:t>
      </w:r>
      <w:proofErr w:type="spellEnd"/>
      <w:r w:rsidRPr="00807285">
        <w:rPr>
          <w:rFonts w:ascii="Arial" w:eastAsia="Arial" w:hAnsi="Arial" w:cs="Arial"/>
          <w:color w:val="000000"/>
          <w:sz w:val="24"/>
          <w:szCs w:val="24"/>
        </w:rPr>
        <w:t>, 2005)</w:t>
      </w:r>
      <w:r w:rsidRPr="00807285">
        <w:rPr>
          <w:rFonts w:ascii="Arial" w:eastAsia="Arial" w:hAnsi="Arial" w:cs="Arial"/>
          <w:color w:val="151B26"/>
          <w:sz w:val="24"/>
          <w:szCs w:val="24"/>
        </w:rPr>
        <w:t xml:space="preserve">. </w:t>
      </w:r>
    </w:p>
    <w:p w14:paraId="69BB6AF4" w14:textId="0ECCC7EF" w:rsidR="005B2086" w:rsidRPr="00807285" w:rsidRDefault="00370A6F">
      <w:pPr>
        <w:pBdr>
          <w:top w:val="nil"/>
          <w:left w:val="nil"/>
          <w:bottom w:val="nil"/>
          <w:right w:val="nil"/>
          <w:between w:val="nil"/>
        </w:pBdr>
        <w:spacing w:after="240" w:line="360" w:lineRule="auto"/>
        <w:jc w:val="both"/>
        <w:rPr>
          <w:rFonts w:ascii="Arial" w:eastAsia="Arial" w:hAnsi="Arial" w:cs="Arial"/>
          <w:color w:val="000000"/>
          <w:sz w:val="24"/>
          <w:szCs w:val="24"/>
        </w:rPr>
      </w:pPr>
      <w:r w:rsidRPr="00807285">
        <w:rPr>
          <w:rFonts w:ascii="Arial" w:eastAsia="Arial" w:hAnsi="Arial" w:cs="Arial"/>
          <w:color w:val="151B26"/>
          <w:sz w:val="24"/>
          <w:szCs w:val="24"/>
        </w:rPr>
        <w:t xml:space="preserve">The fourth step is scheduling milestones which involves tracking one’s progress during the implementation stage. Milestones act as metrics to measure the extent of implementation and what is left to do </w:t>
      </w:r>
      <w:r w:rsidRPr="00807285">
        <w:rPr>
          <w:rFonts w:ascii="Arial" w:eastAsia="Arial" w:hAnsi="Arial" w:cs="Arial"/>
          <w:color w:val="2A2B2C"/>
          <w:sz w:val="24"/>
          <w:szCs w:val="24"/>
        </w:rPr>
        <w:t>(</w:t>
      </w:r>
      <w:proofErr w:type="spellStart"/>
      <w:r w:rsidRPr="00807285">
        <w:rPr>
          <w:rFonts w:ascii="Arial" w:eastAsia="Arial" w:hAnsi="Arial" w:cs="Arial"/>
          <w:color w:val="000000"/>
          <w:sz w:val="24"/>
          <w:szCs w:val="24"/>
        </w:rPr>
        <w:t>Allio</w:t>
      </w:r>
      <w:proofErr w:type="spellEnd"/>
      <w:r w:rsidRPr="00807285">
        <w:rPr>
          <w:rFonts w:ascii="Arial" w:eastAsia="Arial" w:hAnsi="Arial" w:cs="Arial"/>
          <w:color w:val="000000"/>
          <w:sz w:val="24"/>
          <w:szCs w:val="24"/>
        </w:rPr>
        <w:t xml:space="preserve">, 2005). In order to visualize the milestones </w:t>
      </w:r>
      <w:r w:rsidR="00D27E07" w:rsidRPr="00807285">
        <w:rPr>
          <w:rFonts w:ascii="Arial" w:eastAsia="Arial" w:hAnsi="Arial" w:cs="Arial"/>
          <w:color w:val="000000"/>
          <w:sz w:val="24"/>
          <w:szCs w:val="24"/>
        </w:rPr>
        <w:t>to</w:t>
      </w:r>
      <w:r w:rsidRPr="00807285">
        <w:rPr>
          <w:rFonts w:ascii="Arial" w:eastAsia="Arial" w:hAnsi="Arial" w:cs="Arial"/>
          <w:color w:val="000000"/>
          <w:sz w:val="24"/>
          <w:szCs w:val="24"/>
        </w:rPr>
        <w:t xml:space="preserve"> keep the project team on track, the use of Gantt chart is suggested as this can help to visually monitor the status of the project. In the case of eradicating discrimination at work, different milestones would be set such as regularly educating the employee about the anti-discrimination policies, investigating all complaints about discrimination and </w:t>
      </w:r>
      <w:r w:rsidR="00D27E07" w:rsidRPr="00807285">
        <w:rPr>
          <w:rFonts w:ascii="Arial" w:eastAsia="Arial" w:hAnsi="Arial" w:cs="Arial"/>
          <w:color w:val="000000"/>
          <w:sz w:val="24"/>
          <w:szCs w:val="24"/>
        </w:rPr>
        <w:t>penalizing</w:t>
      </w:r>
      <w:r w:rsidRPr="00807285">
        <w:rPr>
          <w:rFonts w:ascii="Arial" w:eastAsia="Arial" w:hAnsi="Arial" w:cs="Arial"/>
          <w:color w:val="000000"/>
          <w:sz w:val="24"/>
          <w:szCs w:val="24"/>
        </w:rPr>
        <w:t xml:space="preserve"> every culprit involved. </w:t>
      </w:r>
    </w:p>
    <w:p w14:paraId="5602F206" w14:textId="77777777" w:rsidR="005B2086" w:rsidRPr="00807285" w:rsidRDefault="00370A6F">
      <w:pPr>
        <w:pBdr>
          <w:top w:val="nil"/>
          <w:left w:val="nil"/>
          <w:bottom w:val="nil"/>
          <w:right w:val="nil"/>
          <w:between w:val="nil"/>
        </w:pBdr>
        <w:spacing w:after="240" w:line="360" w:lineRule="auto"/>
        <w:jc w:val="both"/>
        <w:rPr>
          <w:rFonts w:ascii="Arial" w:eastAsia="Arial" w:hAnsi="Arial" w:cs="Arial"/>
          <w:color w:val="000000"/>
          <w:sz w:val="24"/>
          <w:szCs w:val="24"/>
        </w:rPr>
      </w:pPr>
      <w:r w:rsidRPr="00807285">
        <w:rPr>
          <w:rFonts w:ascii="Arial" w:eastAsia="Arial" w:hAnsi="Arial" w:cs="Arial"/>
          <w:color w:val="000000"/>
          <w:sz w:val="24"/>
          <w:szCs w:val="24"/>
        </w:rPr>
        <w:t xml:space="preserve">The fifth step entails assigning tasks to specific people on the project team so that there can be accountability </w:t>
      </w:r>
      <w:r w:rsidRPr="00807285">
        <w:rPr>
          <w:rFonts w:ascii="Arial" w:eastAsia="Arial" w:hAnsi="Arial" w:cs="Arial"/>
          <w:color w:val="2A2B2C"/>
          <w:sz w:val="24"/>
          <w:szCs w:val="24"/>
        </w:rPr>
        <w:t>(</w:t>
      </w:r>
      <w:proofErr w:type="spellStart"/>
      <w:r w:rsidRPr="00807285">
        <w:rPr>
          <w:rFonts w:ascii="Arial" w:eastAsia="Arial" w:hAnsi="Arial" w:cs="Arial"/>
          <w:color w:val="000000"/>
          <w:sz w:val="24"/>
          <w:szCs w:val="24"/>
        </w:rPr>
        <w:t>Allio</w:t>
      </w:r>
      <w:proofErr w:type="spellEnd"/>
      <w:r w:rsidRPr="00807285">
        <w:rPr>
          <w:rFonts w:ascii="Arial" w:eastAsia="Arial" w:hAnsi="Arial" w:cs="Arial"/>
          <w:color w:val="000000"/>
          <w:sz w:val="24"/>
          <w:szCs w:val="24"/>
        </w:rPr>
        <w:t xml:space="preserve">, 2005). By doing this, one can easily evaluate how each of the team member is performing and progress is well monitored. The use of RACI chart may come in handy as a tool in project management to enable clarify roles and tasks </w:t>
      </w:r>
      <w:r w:rsidRPr="00807285">
        <w:rPr>
          <w:rFonts w:ascii="Arial" w:eastAsia="Arial" w:hAnsi="Arial" w:cs="Arial"/>
          <w:color w:val="2A2B2C"/>
          <w:sz w:val="24"/>
          <w:szCs w:val="24"/>
        </w:rPr>
        <w:t>(</w:t>
      </w:r>
      <w:proofErr w:type="spellStart"/>
      <w:r w:rsidRPr="00807285">
        <w:rPr>
          <w:rFonts w:ascii="Arial" w:eastAsia="Arial" w:hAnsi="Arial" w:cs="Arial"/>
          <w:color w:val="000000"/>
          <w:sz w:val="24"/>
          <w:szCs w:val="24"/>
        </w:rPr>
        <w:t>Allio</w:t>
      </w:r>
      <w:proofErr w:type="spellEnd"/>
      <w:r w:rsidRPr="00807285">
        <w:rPr>
          <w:rFonts w:ascii="Arial" w:eastAsia="Arial" w:hAnsi="Arial" w:cs="Arial"/>
          <w:color w:val="000000"/>
          <w:sz w:val="24"/>
          <w:szCs w:val="24"/>
        </w:rPr>
        <w:t>, 2005).</w:t>
      </w:r>
    </w:p>
    <w:p w14:paraId="4A0BB2C9" w14:textId="790ECD53" w:rsidR="005B2086" w:rsidRPr="00807285" w:rsidRDefault="00370A6F">
      <w:pPr>
        <w:pBdr>
          <w:top w:val="nil"/>
          <w:left w:val="nil"/>
          <w:bottom w:val="nil"/>
          <w:right w:val="nil"/>
          <w:between w:val="nil"/>
        </w:pBdr>
        <w:spacing w:after="240" w:line="360" w:lineRule="auto"/>
        <w:jc w:val="both"/>
        <w:rPr>
          <w:rFonts w:ascii="Arial" w:eastAsia="Arial" w:hAnsi="Arial" w:cs="Arial"/>
          <w:color w:val="000000"/>
          <w:sz w:val="24"/>
          <w:szCs w:val="24"/>
        </w:rPr>
      </w:pPr>
      <w:r w:rsidRPr="00807285">
        <w:rPr>
          <w:rFonts w:ascii="Arial" w:eastAsia="Arial" w:hAnsi="Arial" w:cs="Arial"/>
          <w:color w:val="000000"/>
          <w:sz w:val="24"/>
          <w:szCs w:val="24"/>
        </w:rPr>
        <w:t xml:space="preserve">The last step is allocation of resources which is one of the most effective ways of reducing risk. The resources needed should be prepared and set aside and readily available for when it is to be used </w:t>
      </w:r>
      <w:r w:rsidRPr="00807285">
        <w:rPr>
          <w:rFonts w:ascii="Arial" w:eastAsia="Arial" w:hAnsi="Arial" w:cs="Arial"/>
          <w:color w:val="2A2B2C"/>
          <w:sz w:val="24"/>
          <w:szCs w:val="24"/>
        </w:rPr>
        <w:t>(</w:t>
      </w:r>
      <w:proofErr w:type="spellStart"/>
      <w:r w:rsidRPr="00807285">
        <w:rPr>
          <w:rFonts w:ascii="Arial" w:eastAsia="Arial" w:hAnsi="Arial" w:cs="Arial"/>
          <w:color w:val="000000"/>
          <w:sz w:val="24"/>
          <w:szCs w:val="24"/>
        </w:rPr>
        <w:t>Allio</w:t>
      </w:r>
      <w:proofErr w:type="spellEnd"/>
      <w:r w:rsidRPr="00807285">
        <w:rPr>
          <w:rFonts w:ascii="Arial" w:eastAsia="Arial" w:hAnsi="Arial" w:cs="Arial"/>
          <w:color w:val="000000"/>
          <w:sz w:val="24"/>
          <w:szCs w:val="24"/>
        </w:rPr>
        <w:t xml:space="preserve">, 2005). This is essential because one should not run out of resources during the implementation of the project. Resources such as money, professionals, </w:t>
      </w:r>
      <w:r w:rsidR="00D27E07" w:rsidRPr="00807285">
        <w:rPr>
          <w:rFonts w:ascii="Arial" w:eastAsia="Arial" w:hAnsi="Arial" w:cs="Arial"/>
          <w:color w:val="000000"/>
          <w:sz w:val="24"/>
          <w:szCs w:val="24"/>
        </w:rPr>
        <w:t>software’s</w:t>
      </w:r>
      <w:r w:rsidRPr="00807285">
        <w:rPr>
          <w:rFonts w:ascii="Arial" w:eastAsia="Arial" w:hAnsi="Arial" w:cs="Arial"/>
          <w:color w:val="000000"/>
          <w:sz w:val="24"/>
          <w:szCs w:val="24"/>
        </w:rPr>
        <w:t xml:space="preserve">, gadgets, and any other essential material </w:t>
      </w:r>
      <w:r w:rsidRPr="00807285">
        <w:rPr>
          <w:rFonts w:ascii="Arial" w:eastAsia="Arial" w:hAnsi="Arial" w:cs="Arial"/>
          <w:color w:val="2A2B2C"/>
          <w:sz w:val="24"/>
          <w:szCs w:val="24"/>
        </w:rPr>
        <w:t>(</w:t>
      </w:r>
      <w:proofErr w:type="spellStart"/>
      <w:r w:rsidRPr="00807285">
        <w:rPr>
          <w:rFonts w:ascii="Arial" w:eastAsia="Arial" w:hAnsi="Arial" w:cs="Arial"/>
          <w:color w:val="000000"/>
          <w:sz w:val="24"/>
          <w:szCs w:val="24"/>
        </w:rPr>
        <w:t>Allio</w:t>
      </w:r>
      <w:proofErr w:type="spellEnd"/>
      <w:r w:rsidRPr="00807285">
        <w:rPr>
          <w:rFonts w:ascii="Arial" w:eastAsia="Arial" w:hAnsi="Arial" w:cs="Arial"/>
          <w:color w:val="000000"/>
          <w:sz w:val="24"/>
          <w:szCs w:val="24"/>
        </w:rPr>
        <w:t>, 2005).</w:t>
      </w:r>
    </w:p>
    <w:p w14:paraId="3DD6A45C" w14:textId="77777777" w:rsidR="005B2086" w:rsidRPr="00807285" w:rsidRDefault="00370A6F">
      <w:pPr>
        <w:pBdr>
          <w:top w:val="nil"/>
          <w:left w:val="nil"/>
          <w:bottom w:val="nil"/>
          <w:right w:val="nil"/>
          <w:between w:val="nil"/>
        </w:pBdr>
        <w:spacing w:after="240" w:line="360" w:lineRule="auto"/>
        <w:jc w:val="both"/>
        <w:rPr>
          <w:rFonts w:ascii="Arial" w:eastAsia="Arial" w:hAnsi="Arial" w:cs="Arial"/>
          <w:i/>
          <w:color w:val="000000"/>
          <w:sz w:val="24"/>
          <w:szCs w:val="24"/>
          <w:u w:val="single"/>
        </w:rPr>
      </w:pPr>
      <w:r w:rsidRPr="00807285">
        <w:rPr>
          <w:rFonts w:ascii="Arial" w:eastAsia="Arial" w:hAnsi="Arial" w:cs="Arial"/>
          <w:i/>
          <w:color w:val="000000"/>
          <w:sz w:val="24"/>
          <w:szCs w:val="24"/>
          <w:u w:val="single"/>
        </w:rPr>
        <w:t xml:space="preserve">Communicating to relevant stakeholders </w:t>
      </w:r>
    </w:p>
    <w:p w14:paraId="6E6C2101" w14:textId="25692B65" w:rsidR="005B2086" w:rsidRPr="00807285" w:rsidRDefault="00370A6F">
      <w:pPr>
        <w:spacing w:line="360" w:lineRule="auto"/>
        <w:jc w:val="both"/>
        <w:rPr>
          <w:rFonts w:ascii="Arial" w:eastAsia="Arial" w:hAnsi="Arial" w:cs="Arial"/>
          <w:sz w:val="24"/>
          <w:szCs w:val="24"/>
        </w:rPr>
      </w:pPr>
      <w:r w:rsidRPr="00807285">
        <w:rPr>
          <w:rFonts w:ascii="Arial" w:eastAsia="Arial" w:hAnsi="Arial" w:cs="Arial"/>
          <w:color w:val="282C33"/>
          <w:sz w:val="24"/>
          <w:szCs w:val="24"/>
          <w:highlight w:val="white"/>
        </w:rPr>
        <w:lastRenderedPageBreak/>
        <w:t xml:space="preserve">A communication plan in project management ascertains how key information will be communicated to relevant stakeholders </w:t>
      </w:r>
      <w:r w:rsidR="00D27E07" w:rsidRPr="00807285">
        <w:rPr>
          <w:rFonts w:ascii="Arial" w:eastAsia="Arial" w:hAnsi="Arial" w:cs="Arial"/>
          <w:color w:val="282C33"/>
          <w:sz w:val="24"/>
          <w:szCs w:val="24"/>
          <w:highlight w:val="white"/>
        </w:rPr>
        <w:t>during</w:t>
      </w:r>
      <w:r w:rsidRPr="00807285">
        <w:rPr>
          <w:rFonts w:ascii="Arial" w:eastAsia="Arial" w:hAnsi="Arial" w:cs="Arial"/>
          <w:color w:val="282C33"/>
          <w:sz w:val="24"/>
          <w:szCs w:val="24"/>
          <w:highlight w:val="white"/>
        </w:rPr>
        <w:t xml:space="preserve"> the project implementation. It also helps to determine who will receive the communication, how they will get it, when they will get it, and the frequency with which the information will be given to them </w:t>
      </w:r>
      <w:r w:rsidRPr="00807285">
        <w:rPr>
          <w:rFonts w:ascii="Arial" w:eastAsia="Arial" w:hAnsi="Arial" w:cs="Arial"/>
          <w:sz w:val="24"/>
          <w:szCs w:val="24"/>
        </w:rPr>
        <w:t xml:space="preserve">(Forman, and </w:t>
      </w:r>
      <w:proofErr w:type="spellStart"/>
      <w:r w:rsidRPr="00807285">
        <w:rPr>
          <w:rFonts w:ascii="Arial" w:eastAsia="Arial" w:hAnsi="Arial" w:cs="Arial"/>
          <w:sz w:val="24"/>
          <w:szCs w:val="24"/>
        </w:rPr>
        <w:t>Argenti</w:t>
      </w:r>
      <w:proofErr w:type="spellEnd"/>
      <w:r w:rsidRPr="00807285">
        <w:rPr>
          <w:rFonts w:ascii="Arial" w:eastAsia="Arial" w:hAnsi="Arial" w:cs="Arial"/>
          <w:sz w:val="24"/>
          <w:szCs w:val="24"/>
        </w:rPr>
        <w:t>, 2005).</w:t>
      </w:r>
    </w:p>
    <w:p w14:paraId="453B1D6C" w14:textId="410EB1BC" w:rsidR="005B2086" w:rsidRPr="00807285" w:rsidRDefault="00807285">
      <w:pPr>
        <w:spacing w:line="360" w:lineRule="auto"/>
        <w:jc w:val="both"/>
        <w:rPr>
          <w:rFonts w:ascii="Arial" w:eastAsia="Arial" w:hAnsi="Arial" w:cs="Arial"/>
          <w:sz w:val="24"/>
          <w:szCs w:val="24"/>
        </w:rPr>
      </w:pPr>
      <w:r w:rsidRPr="00807285">
        <w:rPr>
          <w:rFonts w:ascii="Arial" w:eastAsia="Arial" w:hAnsi="Arial" w:cs="Arial"/>
          <w:sz w:val="24"/>
          <w:szCs w:val="24"/>
        </w:rPr>
        <w:t>To</w:t>
      </w:r>
      <w:r w:rsidR="00370A6F" w:rsidRPr="00807285">
        <w:rPr>
          <w:rFonts w:ascii="Arial" w:eastAsia="Arial" w:hAnsi="Arial" w:cs="Arial"/>
          <w:sz w:val="24"/>
          <w:szCs w:val="24"/>
        </w:rPr>
        <w:t xml:space="preserve"> this essay in solving the problem of discrimination, an email system of communication will be used to communicate with the relevant stakeholders regularly until the problem is finally resolved. Furthermore, they will get reports about eliminating discrimination the last Friday of every month. </w:t>
      </w:r>
    </w:p>
    <w:p w14:paraId="07E48E08" w14:textId="77777777" w:rsidR="005B2086" w:rsidRPr="00807285" w:rsidRDefault="005B2086">
      <w:pPr>
        <w:pBdr>
          <w:top w:val="nil"/>
          <w:left w:val="nil"/>
          <w:bottom w:val="nil"/>
          <w:right w:val="nil"/>
          <w:between w:val="nil"/>
        </w:pBdr>
        <w:spacing w:after="0" w:line="360" w:lineRule="auto"/>
        <w:jc w:val="both"/>
        <w:rPr>
          <w:rFonts w:ascii="Arial" w:eastAsia="Arial" w:hAnsi="Arial" w:cs="Arial"/>
          <w:i/>
          <w:color w:val="000000"/>
          <w:sz w:val="24"/>
          <w:szCs w:val="24"/>
          <w:u w:val="single"/>
        </w:rPr>
      </w:pPr>
    </w:p>
    <w:p w14:paraId="66297B8E" w14:textId="77777777" w:rsidR="005B2086" w:rsidRPr="00807285" w:rsidRDefault="00370A6F">
      <w:pPr>
        <w:pBdr>
          <w:top w:val="nil"/>
          <w:left w:val="nil"/>
          <w:bottom w:val="nil"/>
          <w:right w:val="nil"/>
          <w:between w:val="nil"/>
        </w:pBdr>
        <w:spacing w:after="0" w:line="360" w:lineRule="auto"/>
        <w:jc w:val="both"/>
        <w:rPr>
          <w:rFonts w:ascii="Arial" w:eastAsia="Arial" w:hAnsi="Arial" w:cs="Arial"/>
          <w:i/>
          <w:color w:val="000000"/>
          <w:sz w:val="24"/>
          <w:szCs w:val="24"/>
          <w:u w:val="single"/>
        </w:rPr>
      </w:pPr>
      <w:r w:rsidRPr="00807285">
        <w:rPr>
          <w:rFonts w:ascii="Arial" w:eastAsia="Arial" w:hAnsi="Arial" w:cs="Arial"/>
          <w:i/>
          <w:color w:val="000000"/>
          <w:sz w:val="24"/>
          <w:szCs w:val="24"/>
          <w:u w:val="single"/>
        </w:rPr>
        <w:t xml:space="preserve">Appropriate monitoring and review techniques to guarantee successful implementation of the solutions. </w:t>
      </w:r>
    </w:p>
    <w:p w14:paraId="6075EEB2" w14:textId="77777777" w:rsidR="005B2086" w:rsidRPr="00807285" w:rsidRDefault="00370A6F">
      <w:pPr>
        <w:spacing w:line="360" w:lineRule="auto"/>
        <w:jc w:val="both"/>
        <w:rPr>
          <w:rFonts w:ascii="Arial" w:eastAsia="Arial" w:hAnsi="Arial" w:cs="Arial"/>
          <w:color w:val="202124"/>
          <w:sz w:val="24"/>
          <w:szCs w:val="24"/>
          <w:highlight w:val="white"/>
        </w:rPr>
      </w:pPr>
      <w:r w:rsidRPr="00807285">
        <w:rPr>
          <w:rFonts w:ascii="Arial" w:eastAsia="Arial" w:hAnsi="Arial" w:cs="Arial"/>
          <w:color w:val="202124"/>
          <w:sz w:val="24"/>
          <w:szCs w:val="24"/>
          <w:highlight w:val="white"/>
        </w:rPr>
        <w:t xml:space="preserve">Some of the standard monitoring and review techniques used are supervision, assessment, appraisal and feedback in order to ascertain that a project is being carried out to meet their goals and objectives. These techniques determine how successful a project’s inputs are converted into the outputs </w:t>
      </w:r>
      <w:r w:rsidRPr="00807285">
        <w:rPr>
          <w:rFonts w:ascii="Arial" w:eastAsia="Arial" w:hAnsi="Arial" w:cs="Arial"/>
          <w:sz w:val="24"/>
          <w:szCs w:val="24"/>
        </w:rPr>
        <w:t xml:space="preserve">(Forman, and </w:t>
      </w:r>
      <w:proofErr w:type="spellStart"/>
      <w:r w:rsidRPr="00807285">
        <w:rPr>
          <w:rFonts w:ascii="Arial" w:eastAsia="Arial" w:hAnsi="Arial" w:cs="Arial"/>
          <w:sz w:val="24"/>
          <w:szCs w:val="24"/>
        </w:rPr>
        <w:t>Argenti</w:t>
      </w:r>
      <w:proofErr w:type="spellEnd"/>
      <w:r w:rsidRPr="00807285">
        <w:rPr>
          <w:rFonts w:ascii="Arial" w:eastAsia="Arial" w:hAnsi="Arial" w:cs="Arial"/>
          <w:sz w:val="24"/>
          <w:szCs w:val="24"/>
        </w:rPr>
        <w:t>, 2005).</w:t>
      </w:r>
    </w:p>
    <w:p w14:paraId="27530306" w14:textId="77777777" w:rsidR="005B2086" w:rsidRPr="00807285" w:rsidRDefault="005B2086">
      <w:pPr>
        <w:spacing w:line="360" w:lineRule="auto"/>
        <w:jc w:val="both"/>
        <w:rPr>
          <w:rFonts w:ascii="Arial" w:eastAsia="Arial" w:hAnsi="Arial" w:cs="Arial"/>
          <w:sz w:val="24"/>
          <w:szCs w:val="24"/>
        </w:rPr>
      </w:pPr>
    </w:p>
    <w:p w14:paraId="36A7C749" w14:textId="77777777" w:rsidR="005B2086" w:rsidRPr="00807285" w:rsidRDefault="005B2086">
      <w:pPr>
        <w:spacing w:line="360" w:lineRule="auto"/>
        <w:jc w:val="both"/>
        <w:rPr>
          <w:rFonts w:ascii="Arial" w:eastAsia="Arial" w:hAnsi="Arial" w:cs="Arial"/>
          <w:sz w:val="24"/>
          <w:szCs w:val="24"/>
        </w:rPr>
      </w:pPr>
    </w:p>
    <w:p w14:paraId="5D9507A5" w14:textId="77777777" w:rsidR="005B2086" w:rsidRPr="00807285" w:rsidRDefault="005B2086">
      <w:pPr>
        <w:spacing w:line="360" w:lineRule="auto"/>
        <w:jc w:val="both"/>
        <w:rPr>
          <w:rFonts w:ascii="Arial" w:eastAsia="Arial" w:hAnsi="Arial" w:cs="Arial"/>
          <w:sz w:val="24"/>
          <w:szCs w:val="24"/>
        </w:rPr>
      </w:pPr>
    </w:p>
    <w:p w14:paraId="395333C3" w14:textId="77777777" w:rsidR="005B2086" w:rsidRPr="00807285" w:rsidRDefault="005B2086">
      <w:pPr>
        <w:spacing w:line="360" w:lineRule="auto"/>
        <w:jc w:val="both"/>
        <w:rPr>
          <w:rFonts w:ascii="Arial" w:eastAsia="Arial" w:hAnsi="Arial" w:cs="Arial"/>
          <w:sz w:val="24"/>
          <w:szCs w:val="24"/>
        </w:rPr>
      </w:pPr>
    </w:p>
    <w:p w14:paraId="47F58C1E" w14:textId="77777777" w:rsidR="005B2086" w:rsidRPr="00807285" w:rsidRDefault="005B2086">
      <w:pPr>
        <w:spacing w:line="360" w:lineRule="auto"/>
        <w:jc w:val="both"/>
        <w:rPr>
          <w:rFonts w:ascii="Arial" w:eastAsia="Arial" w:hAnsi="Arial" w:cs="Arial"/>
          <w:sz w:val="24"/>
          <w:szCs w:val="24"/>
        </w:rPr>
      </w:pPr>
    </w:p>
    <w:p w14:paraId="320D314B" w14:textId="77777777" w:rsidR="005B2086" w:rsidRPr="00807285" w:rsidRDefault="005B2086">
      <w:pPr>
        <w:spacing w:line="360" w:lineRule="auto"/>
        <w:jc w:val="both"/>
        <w:rPr>
          <w:rFonts w:ascii="Arial" w:eastAsia="Arial" w:hAnsi="Arial" w:cs="Arial"/>
          <w:sz w:val="24"/>
          <w:szCs w:val="24"/>
        </w:rPr>
      </w:pPr>
    </w:p>
    <w:p w14:paraId="3F28CE48" w14:textId="77777777" w:rsidR="005B2086" w:rsidRPr="00807285" w:rsidRDefault="005B2086">
      <w:pPr>
        <w:spacing w:line="360" w:lineRule="auto"/>
        <w:jc w:val="both"/>
        <w:rPr>
          <w:rFonts w:ascii="Arial" w:eastAsia="Arial" w:hAnsi="Arial" w:cs="Arial"/>
          <w:sz w:val="24"/>
          <w:szCs w:val="24"/>
        </w:rPr>
      </w:pPr>
    </w:p>
    <w:p w14:paraId="1B7E774D" w14:textId="77777777" w:rsidR="005B2086" w:rsidRPr="00807285" w:rsidRDefault="005B2086">
      <w:pPr>
        <w:spacing w:line="360" w:lineRule="auto"/>
        <w:jc w:val="both"/>
        <w:rPr>
          <w:rFonts w:ascii="Arial" w:eastAsia="Arial" w:hAnsi="Arial" w:cs="Arial"/>
          <w:b/>
          <w:sz w:val="24"/>
          <w:szCs w:val="24"/>
        </w:rPr>
      </w:pPr>
    </w:p>
    <w:p w14:paraId="5DB381F6" w14:textId="77777777" w:rsidR="005B2086" w:rsidRPr="00807285" w:rsidRDefault="005B2086">
      <w:pPr>
        <w:spacing w:line="360" w:lineRule="auto"/>
        <w:jc w:val="both"/>
        <w:rPr>
          <w:rFonts w:ascii="Arial" w:eastAsia="Arial" w:hAnsi="Arial" w:cs="Arial"/>
          <w:b/>
          <w:sz w:val="24"/>
          <w:szCs w:val="24"/>
        </w:rPr>
      </w:pPr>
    </w:p>
    <w:p w14:paraId="4A8DB506" w14:textId="77777777" w:rsidR="005B2086" w:rsidRPr="00807285" w:rsidRDefault="005B2086">
      <w:pPr>
        <w:spacing w:line="360" w:lineRule="auto"/>
        <w:jc w:val="both"/>
        <w:rPr>
          <w:rFonts w:ascii="Arial" w:eastAsia="Arial" w:hAnsi="Arial" w:cs="Arial"/>
          <w:b/>
          <w:sz w:val="24"/>
          <w:szCs w:val="24"/>
        </w:rPr>
      </w:pPr>
    </w:p>
    <w:p w14:paraId="39668E48" w14:textId="77777777" w:rsidR="005B2086" w:rsidRPr="00807285" w:rsidRDefault="005B2086">
      <w:pPr>
        <w:spacing w:line="360" w:lineRule="auto"/>
        <w:jc w:val="both"/>
        <w:rPr>
          <w:rFonts w:ascii="Arial" w:eastAsia="Arial" w:hAnsi="Arial" w:cs="Arial"/>
          <w:b/>
          <w:sz w:val="24"/>
          <w:szCs w:val="24"/>
        </w:rPr>
      </w:pPr>
    </w:p>
    <w:p w14:paraId="2E6D3799" w14:textId="77777777" w:rsidR="005B2086" w:rsidRPr="00807285" w:rsidRDefault="005B2086">
      <w:pPr>
        <w:spacing w:line="360" w:lineRule="auto"/>
        <w:jc w:val="both"/>
        <w:rPr>
          <w:rFonts w:ascii="Arial" w:eastAsia="Arial" w:hAnsi="Arial" w:cs="Arial"/>
          <w:b/>
          <w:sz w:val="24"/>
          <w:szCs w:val="24"/>
        </w:rPr>
      </w:pPr>
    </w:p>
    <w:p w14:paraId="2EFAC173" w14:textId="77777777" w:rsidR="005B2086" w:rsidRPr="00807285" w:rsidRDefault="005B2086">
      <w:pPr>
        <w:spacing w:line="360" w:lineRule="auto"/>
        <w:jc w:val="both"/>
        <w:rPr>
          <w:rFonts w:ascii="Arial" w:eastAsia="Arial" w:hAnsi="Arial" w:cs="Arial"/>
          <w:b/>
          <w:sz w:val="24"/>
          <w:szCs w:val="24"/>
        </w:rPr>
      </w:pPr>
    </w:p>
    <w:p w14:paraId="64DC1C96" w14:textId="77777777" w:rsidR="005B2086" w:rsidRPr="00807285" w:rsidRDefault="005B2086">
      <w:pPr>
        <w:spacing w:line="360" w:lineRule="auto"/>
        <w:jc w:val="both"/>
        <w:rPr>
          <w:rFonts w:ascii="Arial" w:eastAsia="Arial" w:hAnsi="Arial" w:cs="Arial"/>
          <w:b/>
          <w:sz w:val="24"/>
          <w:szCs w:val="24"/>
        </w:rPr>
      </w:pPr>
    </w:p>
    <w:p w14:paraId="6B418F17" w14:textId="77777777" w:rsidR="005B2086" w:rsidRPr="00807285" w:rsidRDefault="00370A6F">
      <w:pPr>
        <w:spacing w:line="360" w:lineRule="auto"/>
        <w:jc w:val="both"/>
        <w:rPr>
          <w:rFonts w:ascii="Arial" w:eastAsia="Arial" w:hAnsi="Arial" w:cs="Arial"/>
          <w:b/>
          <w:sz w:val="24"/>
          <w:szCs w:val="24"/>
        </w:rPr>
      </w:pPr>
      <w:bookmarkStart w:id="0" w:name="_gjdgxs" w:colFirst="0" w:colLast="0"/>
      <w:bookmarkEnd w:id="0"/>
      <w:r w:rsidRPr="00807285">
        <w:rPr>
          <w:rFonts w:ascii="Arial" w:eastAsia="Arial" w:hAnsi="Arial" w:cs="Arial"/>
          <w:b/>
          <w:sz w:val="24"/>
          <w:szCs w:val="24"/>
        </w:rPr>
        <w:t xml:space="preserve">REFERENCES </w:t>
      </w:r>
    </w:p>
    <w:p w14:paraId="4D1B5513" w14:textId="77777777" w:rsidR="005B2086" w:rsidRPr="00807285" w:rsidRDefault="00370A6F">
      <w:pPr>
        <w:spacing w:after="0" w:line="360" w:lineRule="auto"/>
        <w:jc w:val="both"/>
        <w:rPr>
          <w:rFonts w:ascii="Arial" w:eastAsia="Arial" w:hAnsi="Arial" w:cs="Arial"/>
          <w:i/>
          <w:sz w:val="24"/>
          <w:szCs w:val="24"/>
        </w:rPr>
      </w:pPr>
      <w:proofErr w:type="spellStart"/>
      <w:r w:rsidRPr="00807285">
        <w:rPr>
          <w:rFonts w:ascii="Arial" w:eastAsia="Arial" w:hAnsi="Arial" w:cs="Arial"/>
          <w:sz w:val="24"/>
          <w:szCs w:val="24"/>
        </w:rPr>
        <w:t>Allio</w:t>
      </w:r>
      <w:proofErr w:type="spellEnd"/>
      <w:r w:rsidRPr="00807285">
        <w:rPr>
          <w:rFonts w:ascii="Arial" w:eastAsia="Arial" w:hAnsi="Arial" w:cs="Arial"/>
          <w:sz w:val="24"/>
          <w:szCs w:val="24"/>
        </w:rPr>
        <w:t xml:space="preserve">, M. K. (2005). A Short, Practical Guide to Implementing Strategy‟. </w:t>
      </w:r>
      <w:r w:rsidRPr="00807285">
        <w:rPr>
          <w:rFonts w:ascii="Arial" w:eastAsia="Arial" w:hAnsi="Arial" w:cs="Arial"/>
          <w:i/>
          <w:sz w:val="24"/>
          <w:szCs w:val="24"/>
        </w:rPr>
        <w:t>Journal of Business Strategy, Vol 26, pp. 12-21.</w:t>
      </w:r>
    </w:p>
    <w:p w14:paraId="2C9B8D26" w14:textId="77777777" w:rsidR="005B2086" w:rsidRPr="00807285" w:rsidRDefault="005B2086">
      <w:pPr>
        <w:spacing w:after="0" w:line="360" w:lineRule="auto"/>
        <w:jc w:val="both"/>
        <w:rPr>
          <w:rFonts w:ascii="Arial" w:eastAsia="Arial" w:hAnsi="Arial" w:cs="Arial"/>
          <w:sz w:val="24"/>
          <w:szCs w:val="24"/>
        </w:rPr>
      </w:pPr>
    </w:p>
    <w:p w14:paraId="6682BD13" w14:textId="77777777" w:rsidR="005B2086" w:rsidRPr="00807285" w:rsidRDefault="00370A6F">
      <w:pPr>
        <w:spacing w:after="0" w:line="360" w:lineRule="auto"/>
        <w:jc w:val="both"/>
        <w:rPr>
          <w:rFonts w:ascii="Arial" w:eastAsia="Arial" w:hAnsi="Arial" w:cs="Arial"/>
          <w:sz w:val="24"/>
          <w:szCs w:val="24"/>
        </w:rPr>
      </w:pPr>
      <w:r w:rsidRPr="00807285">
        <w:rPr>
          <w:rFonts w:ascii="Arial" w:eastAsia="Arial" w:hAnsi="Arial" w:cs="Arial"/>
          <w:sz w:val="24"/>
          <w:szCs w:val="24"/>
        </w:rPr>
        <w:t xml:space="preserve">Andrews, R., &amp; Ashworth, R (2015). Representation and inclusion in public organizations: Evidence from the UK civil service. </w:t>
      </w:r>
      <w:r w:rsidRPr="00807285">
        <w:rPr>
          <w:rFonts w:ascii="Arial" w:eastAsia="Arial" w:hAnsi="Arial" w:cs="Arial"/>
          <w:i/>
          <w:sz w:val="24"/>
          <w:szCs w:val="24"/>
        </w:rPr>
        <w:t>Public Adm. Rev. Vol 75 (2), pp.279–288.</w:t>
      </w:r>
    </w:p>
    <w:p w14:paraId="409C6CAD" w14:textId="77777777" w:rsidR="005B2086" w:rsidRPr="00807285" w:rsidRDefault="005B2086">
      <w:pPr>
        <w:spacing w:after="0" w:line="360" w:lineRule="auto"/>
        <w:jc w:val="both"/>
        <w:rPr>
          <w:rFonts w:ascii="Arial" w:eastAsia="Arial" w:hAnsi="Arial" w:cs="Arial"/>
          <w:color w:val="000000"/>
          <w:sz w:val="24"/>
          <w:szCs w:val="24"/>
        </w:rPr>
      </w:pPr>
    </w:p>
    <w:p w14:paraId="4C01FC78" w14:textId="77777777" w:rsidR="005B2086" w:rsidRPr="00807285" w:rsidRDefault="00370A6F">
      <w:pPr>
        <w:spacing w:after="0" w:line="360" w:lineRule="auto"/>
        <w:jc w:val="both"/>
        <w:rPr>
          <w:rFonts w:ascii="Arial" w:eastAsia="Arial" w:hAnsi="Arial" w:cs="Arial"/>
          <w:sz w:val="24"/>
          <w:szCs w:val="24"/>
        </w:rPr>
      </w:pPr>
      <w:r w:rsidRPr="00807285">
        <w:rPr>
          <w:rFonts w:ascii="Arial" w:eastAsia="Arial" w:hAnsi="Arial" w:cs="Arial"/>
          <w:sz w:val="24"/>
          <w:szCs w:val="24"/>
        </w:rPr>
        <w:t xml:space="preserve">Avery, D. R., McKay, P. F., &amp; Wilson, D. C. (2008). What are the odds? How demographic similarity affects the prevalence of perceived employment discrimination. </w:t>
      </w:r>
      <w:r w:rsidRPr="00807285">
        <w:rPr>
          <w:rFonts w:ascii="Arial" w:eastAsia="Arial" w:hAnsi="Arial" w:cs="Arial"/>
          <w:i/>
          <w:sz w:val="24"/>
          <w:szCs w:val="24"/>
        </w:rPr>
        <w:t>Journal of Applied Psychology, Vol 93, pp. 235–249.</w:t>
      </w:r>
    </w:p>
    <w:p w14:paraId="033F5659" w14:textId="77777777" w:rsidR="005B2086" w:rsidRPr="00807285" w:rsidRDefault="005B2086">
      <w:pPr>
        <w:spacing w:after="0" w:line="360" w:lineRule="auto"/>
        <w:jc w:val="both"/>
        <w:rPr>
          <w:rFonts w:ascii="Arial" w:eastAsia="Arial" w:hAnsi="Arial" w:cs="Arial"/>
          <w:sz w:val="24"/>
          <w:szCs w:val="24"/>
        </w:rPr>
      </w:pPr>
    </w:p>
    <w:p w14:paraId="2FE04423" w14:textId="77777777" w:rsidR="005B2086" w:rsidRPr="00807285" w:rsidRDefault="00370A6F">
      <w:pPr>
        <w:spacing w:after="0" w:line="360" w:lineRule="auto"/>
        <w:jc w:val="both"/>
        <w:rPr>
          <w:rFonts w:ascii="Arial" w:eastAsia="Arial" w:hAnsi="Arial" w:cs="Arial"/>
          <w:sz w:val="24"/>
          <w:szCs w:val="24"/>
        </w:rPr>
      </w:pPr>
      <w:r w:rsidRPr="00807285">
        <w:rPr>
          <w:rFonts w:ascii="Arial" w:eastAsia="Arial" w:hAnsi="Arial" w:cs="Arial"/>
          <w:sz w:val="24"/>
          <w:szCs w:val="24"/>
        </w:rPr>
        <w:t xml:space="preserve">Becton, J. B., Gilstrap, J. B., &amp; Forsyth, M. (2017). Preventing and correcting workplace harassment: Guidelines for employers. </w:t>
      </w:r>
      <w:r w:rsidRPr="00807285">
        <w:rPr>
          <w:rFonts w:ascii="Arial" w:eastAsia="Arial" w:hAnsi="Arial" w:cs="Arial"/>
          <w:i/>
          <w:sz w:val="24"/>
          <w:szCs w:val="24"/>
        </w:rPr>
        <w:t>Business Horizons, 60(1), pp.101–111.</w:t>
      </w:r>
    </w:p>
    <w:p w14:paraId="49A2C836" w14:textId="77777777" w:rsidR="005B2086" w:rsidRPr="00807285" w:rsidRDefault="005B2086">
      <w:pPr>
        <w:spacing w:after="0" w:line="360" w:lineRule="auto"/>
        <w:jc w:val="both"/>
        <w:rPr>
          <w:rFonts w:ascii="Arial" w:eastAsia="Arial" w:hAnsi="Arial" w:cs="Arial"/>
          <w:sz w:val="24"/>
          <w:szCs w:val="24"/>
        </w:rPr>
      </w:pPr>
    </w:p>
    <w:p w14:paraId="04E793C4" w14:textId="77777777" w:rsidR="005B2086" w:rsidRPr="00807285" w:rsidRDefault="00370A6F">
      <w:pPr>
        <w:spacing w:after="0" w:line="360" w:lineRule="auto"/>
        <w:jc w:val="both"/>
        <w:rPr>
          <w:rFonts w:ascii="Arial" w:eastAsia="Arial" w:hAnsi="Arial" w:cs="Arial"/>
          <w:i/>
          <w:sz w:val="24"/>
          <w:szCs w:val="24"/>
        </w:rPr>
      </w:pPr>
      <w:r w:rsidRPr="00807285">
        <w:rPr>
          <w:rFonts w:ascii="Arial" w:eastAsia="Arial" w:hAnsi="Arial" w:cs="Arial"/>
          <w:sz w:val="24"/>
          <w:szCs w:val="24"/>
        </w:rPr>
        <w:t xml:space="preserve">Forman, J and </w:t>
      </w:r>
      <w:proofErr w:type="spellStart"/>
      <w:r w:rsidRPr="00807285">
        <w:rPr>
          <w:rFonts w:ascii="Arial" w:eastAsia="Arial" w:hAnsi="Arial" w:cs="Arial"/>
          <w:sz w:val="24"/>
          <w:szCs w:val="24"/>
        </w:rPr>
        <w:t>Argenti</w:t>
      </w:r>
      <w:proofErr w:type="spellEnd"/>
      <w:r w:rsidRPr="00807285">
        <w:rPr>
          <w:rFonts w:ascii="Arial" w:eastAsia="Arial" w:hAnsi="Arial" w:cs="Arial"/>
          <w:sz w:val="24"/>
          <w:szCs w:val="24"/>
        </w:rPr>
        <w:t xml:space="preserve">, P. A (2005). How Corporate Communication Influences Strategy Implementation, Reputation and the Corporate Brand: An Exploratory Qualitative Study‟. </w:t>
      </w:r>
      <w:r w:rsidRPr="00807285">
        <w:rPr>
          <w:rFonts w:ascii="Arial" w:eastAsia="Arial" w:hAnsi="Arial" w:cs="Arial"/>
          <w:i/>
          <w:sz w:val="24"/>
          <w:szCs w:val="24"/>
        </w:rPr>
        <w:t>Corporate Reputation Review, Vol 8, pp. 245-264.</w:t>
      </w:r>
    </w:p>
    <w:p w14:paraId="431C7901" w14:textId="77777777" w:rsidR="005B2086" w:rsidRPr="00807285" w:rsidRDefault="005B2086">
      <w:pPr>
        <w:spacing w:after="0" w:line="360" w:lineRule="auto"/>
        <w:jc w:val="both"/>
        <w:rPr>
          <w:rFonts w:ascii="Arial" w:eastAsia="Arial" w:hAnsi="Arial" w:cs="Arial"/>
          <w:sz w:val="24"/>
          <w:szCs w:val="24"/>
        </w:rPr>
      </w:pPr>
    </w:p>
    <w:p w14:paraId="365AFB0C" w14:textId="77777777" w:rsidR="005B2086" w:rsidRPr="00807285" w:rsidRDefault="00370A6F">
      <w:pPr>
        <w:spacing w:after="0" w:line="360" w:lineRule="auto"/>
        <w:jc w:val="both"/>
        <w:rPr>
          <w:rFonts w:ascii="Arial" w:eastAsia="Arial" w:hAnsi="Arial" w:cs="Arial"/>
          <w:i/>
          <w:sz w:val="24"/>
          <w:szCs w:val="24"/>
        </w:rPr>
      </w:pPr>
      <w:proofErr w:type="spellStart"/>
      <w:r w:rsidRPr="00807285">
        <w:rPr>
          <w:rFonts w:ascii="Arial" w:eastAsia="Arial" w:hAnsi="Arial" w:cs="Arial"/>
          <w:sz w:val="24"/>
          <w:szCs w:val="24"/>
        </w:rPr>
        <w:t>Denissen</w:t>
      </w:r>
      <w:proofErr w:type="spellEnd"/>
      <w:r w:rsidRPr="00807285">
        <w:rPr>
          <w:rFonts w:ascii="Arial" w:eastAsia="Arial" w:hAnsi="Arial" w:cs="Arial"/>
          <w:sz w:val="24"/>
          <w:szCs w:val="24"/>
        </w:rPr>
        <w:t xml:space="preserve">, A. M., &amp; </w:t>
      </w:r>
      <w:proofErr w:type="spellStart"/>
      <w:r w:rsidRPr="00807285">
        <w:rPr>
          <w:rFonts w:ascii="Arial" w:eastAsia="Arial" w:hAnsi="Arial" w:cs="Arial"/>
          <w:sz w:val="24"/>
          <w:szCs w:val="24"/>
        </w:rPr>
        <w:t>Saguy</w:t>
      </w:r>
      <w:proofErr w:type="spellEnd"/>
      <w:r w:rsidRPr="00807285">
        <w:rPr>
          <w:rFonts w:ascii="Arial" w:eastAsia="Arial" w:hAnsi="Arial" w:cs="Arial"/>
          <w:sz w:val="24"/>
          <w:szCs w:val="24"/>
        </w:rPr>
        <w:t xml:space="preserve">, A. C. (2014). Gendered homophobia and the contradictions of workplace discrimination for women in the building trades. </w:t>
      </w:r>
      <w:r w:rsidRPr="00807285">
        <w:rPr>
          <w:rFonts w:ascii="Arial" w:eastAsia="Arial" w:hAnsi="Arial" w:cs="Arial"/>
          <w:i/>
          <w:sz w:val="24"/>
          <w:szCs w:val="24"/>
        </w:rPr>
        <w:t>Gender &amp; Society</w:t>
      </w:r>
      <w:r w:rsidRPr="00807285">
        <w:rPr>
          <w:rFonts w:ascii="Arial" w:eastAsia="Arial" w:hAnsi="Arial" w:cs="Arial"/>
          <w:sz w:val="24"/>
          <w:szCs w:val="24"/>
        </w:rPr>
        <w:t xml:space="preserve">, </w:t>
      </w:r>
      <w:r w:rsidRPr="00807285">
        <w:rPr>
          <w:rFonts w:ascii="Arial" w:eastAsia="Arial" w:hAnsi="Arial" w:cs="Arial"/>
          <w:i/>
          <w:sz w:val="24"/>
          <w:szCs w:val="24"/>
        </w:rPr>
        <w:t>Vol 28 (3), pp. 381-403.</w:t>
      </w:r>
    </w:p>
    <w:p w14:paraId="5B5DD379" w14:textId="77777777" w:rsidR="005B2086" w:rsidRPr="00807285" w:rsidRDefault="00370A6F">
      <w:pPr>
        <w:spacing w:after="0" w:line="360" w:lineRule="auto"/>
        <w:jc w:val="both"/>
        <w:rPr>
          <w:rFonts w:ascii="Arial" w:eastAsia="Arial" w:hAnsi="Arial" w:cs="Arial"/>
          <w:i/>
          <w:sz w:val="24"/>
          <w:szCs w:val="24"/>
        </w:rPr>
      </w:pPr>
      <w:proofErr w:type="spellStart"/>
      <w:r w:rsidRPr="00807285">
        <w:rPr>
          <w:rFonts w:ascii="Arial" w:eastAsia="Arial" w:hAnsi="Arial" w:cs="Arial"/>
          <w:sz w:val="24"/>
          <w:szCs w:val="24"/>
        </w:rPr>
        <w:t>Elei</w:t>
      </w:r>
      <w:proofErr w:type="spellEnd"/>
      <w:r w:rsidRPr="00807285">
        <w:rPr>
          <w:rFonts w:ascii="Arial" w:eastAsia="Arial" w:hAnsi="Arial" w:cs="Arial"/>
          <w:sz w:val="24"/>
          <w:szCs w:val="24"/>
        </w:rPr>
        <w:t xml:space="preserve">, G. C. U (2016). Effects of workplace discrimination on employee performance. </w:t>
      </w:r>
      <w:proofErr w:type="spellStart"/>
      <w:r w:rsidRPr="00807285">
        <w:rPr>
          <w:rFonts w:ascii="Arial" w:eastAsia="Arial" w:hAnsi="Arial" w:cs="Arial"/>
          <w:i/>
          <w:sz w:val="24"/>
          <w:szCs w:val="24"/>
        </w:rPr>
        <w:t>Texila</w:t>
      </w:r>
      <w:proofErr w:type="spellEnd"/>
      <w:r w:rsidRPr="00807285">
        <w:rPr>
          <w:rFonts w:ascii="Arial" w:eastAsia="Arial" w:hAnsi="Arial" w:cs="Arial"/>
          <w:i/>
          <w:sz w:val="24"/>
          <w:szCs w:val="24"/>
        </w:rPr>
        <w:t xml:space="preserve"> International Journal of Management Vol 2 (2), pp. 1 – 7. </w:t>
      </w:r>
    </w:p>
    <w:p w14:paraId="3986BA2D" w14:textId="77777777" w:rsidR="005B2086" w:rsidRPr="00807285" w:rsidRDefault="005B2086">
      <w:pPr>
        <w:spacing w:after="0" w:line="360" w:lineRule="auto"/>
        <w:jc w:val="both"/>
        <w:rPr>
          <w:rFonts w:ascii="Arial" w:eastAsia="Arial" w:hAnsi="Arial" w:cs="Arial"/>
          <w:b/>
          <w:sz w:val="24"/>
          <w:szCs w:val="24"/>
        </w:rPr>
      </w:pPr>
    </w:p>
    <w:p w14:paraId="00A11570" w14:textId="77777777" w:rsidR="005B2086" w:rsidRPr="00807285" w:rsidRDefault="00370A6F">
      <w:pPr>
        <w:spacing w:after="0" w:line="360" w:lineRule="auto"/>
        <w:jc w:val="both"/>
        <w:rPr>
          <w:rFonts w:ascii="Arial" w:eastAsia="Arial" w:hAnsi="Arial" w:cs="Arial"/>
          <w:b/>
          <w:i/>
          <w:sz w:val="24"/>
          <w:szCs w:val="24"/>
        </w:rPr>
      </w:pPr>
      <w:proofErr w:type="spellStart"/>
      <w:r w:rsidRPr="00807285">
        <w:rPr>
          <w:rFonts w:ascii="Arial" w:eastAsia="Arial" w:hAnsi="Arial" w:cs="Arial"/>
          <w:sz w:val="24"/>
          <w:szCs w:val="24"/>
        </w:rPr>
        <w:lastRenderedPageBreak/>
        <w:t>Kamasheva</w:t>
      </w:r>
      <w:proofErr w:type="spellEnd"/>
      <w:r w:rsidRPr="00807285">
        <w:rPr>
          <w:rFonts w:ascii="Arial" w:eastAsia="Arial" w:hAnsi="Arial" w:cs="Arial"/>
          <w:sz w:val="24"/>
          <w:szCs w:val="24"/>
        </w:rPr>
        <w:t xml:space="preserve">, A., </w:t>
      </w:r>
      <w:proofErr w:type="spellStart"/>
      <w:r w:rsidRPr="00807285">
        <w:rPr>
          <w:rFonts w:ascii="Arial" w:eastAsia="Arial" w:hAnsi="Arial" w:cs="Arial"/>
          <w:sz w:val="24"/>
          <w:szCs w:val="24"/>
        </w:rPr>
        <w:t>Kolesnikova</w:t>
      </w:r>
      <w:proofErr w:type="spellEnd"/>
      <w:r w:rsidRPr="00807285">
        <w:rPr>
          <w:rFonts w:ascii="Arial" w:eastAsia="Arial" w:hAnsi="Arial" w:cs="Arial"/>
          <w:sz w:val="24"/>
          <w:szCs w:val="24"/>
        </w:rPr>
        <w:t xml:space="preserve">, J., </w:t>
      </w:r>
      <w:proofErr w:type="spellStart"/>
      <w:r w:rsidRPr="00807285">
        <w:rPr>
          <w:rFonts w:ascii="Arial" w:eastAsia="Arial" w:hAnsi="Arial" w:cs="Arial"/>
          <w:sz w:val="24"/>
          <w:szCs w:val="24"/>
        </w:rPr>
        <w:t>Karasik</w:t>
      </w:r>
      <w:proofErr w:type="spellEnd"/>
      <w:r w:rsidRPr="00807285">
        <w:rPr>
          <w:rFonts w:ascii="Arial" w:eastAsia="Arial" w:hAnsi="Arial" w:cs="Arial"/>
          <w:sz w:val="24"/>
          <w:szCs w:val="24"/>
        </w:rPr>
        <w:t xml:space="preserve">, E., &amp; </w:t>
      </w:r>
      <w:proofErr w:type="spellStart"/>
      <w:r w:rsidRPr="00807285">
        <w:rPr>
          <w:rFonts w:ascii="Arial" w:eastAsia="Arial" w:hAnsi="Arial" w:cs="Arial"/>
          <w:sz w:val="24"/>
          <w:szCs w:val="24"/>
        </w:rPr>
        <w:t>Salyakhov</w:t>
      </w:r>
      <w:proofErr w:type="spellEnd"/>
      <w:r w:rsidRPr="00807285">
        <w:rPr>
          <w:rFonts w:ascii="Arial" w:eastAsia="Arial" w:hAnsi="Arial" w:cs="Arial"/>
          <w:sz w:val="24"/>
          <w:szCs w:val="24"/>
        </w:rPr>
        <w:t xml:space="preserve">, E. (2013). Discrimination and inequality in the labor market. </w:t>
      </w:r>
      <w:r w:rsidRPr="00807285">
        <w:rPr>
          <w:rFonts w:ascii="Arial" w:eastAsia="Arial" w:hAnsi="Arial" w:cs="Arial"/>
          <w:i/>
          <w:sz w:val="24"/>
          <w:szCs w:val="24"/>
        </w:rPr>
        <w:t>Procedia Economics and Finance, Vol 5 (1), pp. 386–392.</w:t>
      </w:r>
    </w:p>
    <w:p w14:paraId="3EC008EF" w14:textId="77777777" w:rsidR="005B2086" w:rsidRPr="00807285" w:rsidRDefault="005B2086">
      <w:pPr>
        <w:spacing w:after="0" w:line="360" w:lineRule="auto"/>
        <w:jc w:val="both"/>
        <w:rPr>
          <w:rFonts w:ascii="Arial" w:eastAsia="Arial" w:hAnsi="Arial" w:cs="Arial"/>
          <w:b/>
          <w:sz w:val="24"/>
          <w:szCs w:val="24"/>
        </w:rPr>
      </w:pPr>
    </w:p>
    <w:p w14:paraId="682388D9" w14:textId="77777777" w:rsidR="005B2086" w:rsidRPr="00807285" w:rsidRDefault="00370A6F">
      <w:pPr>
        <w:spacing w:after="0" w:line="360" w:lineRule="auto"/>
        <w:jc w:val="both"/>
        <w:rPr>
          <w:rFonts w:ascii="Arial" w:eastAsia="Arial" w:hAnsi="Arial" w:cs="Arial"/>
          <w:sz w:val="24"/>
          <w:szCs w:val="24"/>
        </w:rPr>
      </w:pPr>
      <w:r w:rsidRPr="00807285">
        <w:rPr>
          <w:rFonts w:ascii="Arial" w:eastAsia="Arial" w:hAnsi="Arial" w:cs="Arial"/>
          <w:sz w:val="24"/>
          <w:szCs w:val="24"/>
        </w:rPr>
        <w:t>Kotler, P., Keller, K.L., Brady, M., Goodman, M., and Hansen, T. (2009), Marketing Management, Pearson Education</w:t>
      </w:r>
    </w:p>
    <w:p w14:paraId="3645D1D6" w14:textId="77777777" w:rsidR="005B2086" w:rsidRPr="00807285" w:rsidRDefault="005B2086">
      <w:pPr>
        <w:spacing w:after="0" w:line="360" w:lineRule="auto"/>
        <w:jc w:val="both"/>
        <w:rPr>
          <w:rFonts w:ascii="Arial" w:eastAsia="Arial" w:hAnsi="Arial" w:cs="Arial"/>
          <w:sz w:val="24"/>
          <w:szCs w:val="24"/>
        </w:rPr>
      </w:pPr>
    </w:p>
    <w:p w14:paraId="2F8FD2E3" w14:textId="77777777" w:rsidR="005B2086" w:rsidRPr="00807285" w:rsidRDefault="00370A6F">
      <w:pPr>
        <w:spacing w:after="0" w:line="360" w:lineRule="auto"/>
        <w:jc w:val="both"/>
        <w:rPr>
          <w:rFonts w:ascii="Arial" w:eastAsia="Arial" w:hAnsi="Arial" w:cs="Arial"/>
          <w:i/>
          <w:sz w:val="24"/>
          <w:szCs w:val="24"/>
        </w:rPr>
      </w:pPr>
      <w:r w:rsidRPr="00807285">
        <w:rPr>
          <w:rFonts w:ascii="Arial" w:eastAsia="Arial" w:hAnsi="Arial" w:cs="Arial"/>
          <w:sz w:val="24"/>
          <w:szCs w:val="24"/>
        </w:rPr>
        <w:t xml:space="preserve">Laci, A., </w:t>
      </w:r>
      <w:proofErr w:type="spellStart"/>
      <w:r w:rsidRPr="00807285">
        <w:rPr>
          <w:rFonts w:ascii="Arial" w:eastAsia="Arial" w:hAnsi="Arial" w:cs="Arial"/>
          <w:sz w:val="24"/>
          <w:szCs w:val="24"/>
        </w:rPr>
        <w:t>Maxhelaku</w:t>
      </w:r>
      <w:proofErr w:type="spellEnd"/>
      <w:r w:rsidRPr="00807285">
        <w:rPr>
          <w:rFonts w:ascii="Arial" w:eastAsia="Arial" w:hAnsi="Arial" w:cs="Arial"/>
          <w:sz w:val="24"/>
          <w:szCs w:val="24"/>
        </w:rPr>
        <w:t xml:space="preserve">, A., </w:t>
      </w:r>
      <w:proofErr w:type="spellStart"/>
      <w:r w:rsidRPr="00807285">
        <w:rPr>
          <w:rFonts w:ascii="Arial" w:eastAsia="Arial" w:hAnsi="Arial" w:cs="Arial"/>
          <w:sz w:val="24"/>
          <w:szCs w:val="24"/>
        </w:rPr>
        <w:t>Rusi</w:t>
      </w:r>
      <w:proofErr w:type="spellEnd"/>
      <w:r w:rsidRPr="00807285">
        <w:rPr>
          <w:rFonts w:ascii="Arial" w:eastAsia="Arial" w:hAnsi="Arial" w:cs="Arial"/>
          <w:sz w:val="24"/>
          <w:szCs w:val="24"/>
        </w:rPr>
        <w:t xml:space="preserve">, I (2017). Equality at Work and Discrimination in Employment and Occupation. </w:t>
      </w:r>
      <w:r w:rsidRPr="00807285">
        <w:rPr>
          <w:rFonts w:ascii="Arial" w:eastAsia="Arial" w:hAnsi="Arial" w:cs="Arial"/>
          <w:i/>
          <w:sz w:val="24"/>
          <w:szCs w:val="24"/>
        </w:rPr>
        <w:t xml:space="preserve">Journal of Educational and Social Research Vol 7 (2), pp. 67 – 72. </w:t>
      </w:r>
    </w:p>
    <w:p w14:paraId="3B9A27A1" w14:textId="77777777" w:rsidR="005B2086" w:rsidRPr="00807285" w:rsidRDefault="005B2086">
      <w:pPr>
        <w:spacing w:after="0" w:line="360" w:lineRule="auto"/>
        <w:jc w:val="both"/>
        <w:rPr>
          <w:rFonts w:ascii="Arial" w:eastAsia="Arial" w:hAnsi="Arial" w:cs="Arial"/>
          <w:sz w:val="24"/>
          <w:szCs w:val="24"/>
        </w:rPr>
      </w:pPr>
    </w:p>
    <w:sectPr w:rsidR="005B2086" w:rsidRPr="00807285">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FC013" w14:textId="77777777" w:rsidR="005C70D7" w:rsidRDefault="005C70D7" w:rsidP="00B92C3A">
      <w:pPr>
        <w:spacing w:after="0" w:line="240" w:lineRule="auto"/>
      </w:pPr>
      <w:r>
        <w:separator/>
      </w:r>
    </w:p>
  </w:endnote>
  <w:endnote w:type="continuationSeparator" w:id="0">
    <w:p w14:paraId="1E05C044" w14:textId="77777777" w:rsidR="005C70D7" w:rsidRDefault="005C70D7" w:rsidP="00B92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6747632"/>
      <w:docPartObj>
        <w:docPartGallery w:val="Page Numbers (Bottom of Page)"/>
        <w:docPartUnique/>
      </w:docPartObj>
    </w:sdtPr>
    <w:sdtEndPr>
      <w:rPr>
        <w:noProof/>
      </w:rPr>
    </w:sdtEndPr>
    <w:sdtContent>
      <w:p w14:paraId="7A040207" w14:textId="77260346" w:rsidR="00B92C3A" w:rsidRDefault="00B92C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64B6D3" w14:textId="77777777" w:rsidR="00B92C3A" w:rsidRDefault="00B92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B6798" w14:textId="77777777" w:rsidR="005C70D7" w:rsidRDefault="005C70D7" w:rsidP="00B92C3A">
      <w:pPr>
        <w:spacing w:after="0" w:line="240" w:lineRule="auto"/>
      </w:pPr>
      <w:r>
        <w:separator/>
      </w:r>
    </w:p>
  </w:footnote>
  <w:footnote w:type="continuationSeparator" w:id="0">
    <w:p w14:paraId="4E953735" w14:textId="77777777" w:rsidR="005C70D7" w:rsidRDefault="005C70D7" w:rsidP="00B92C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C656ED"/>
    <w:multiLevelType w:val="hybridMultilevel"/>
    <w:tmpl w:val="0F462E2E"/>
    <w:lvl w:ilvl="0" w:tplc="1BC81B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4225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086"/>
    <w:rsid w:val="000352C6"/>
    <w:rsid w:val="001833D3"/>
    <w:rsid w:val="002A6CFD"/>
    <w:rsid w:val="00370A6F"/>
    <w:rsid w:val="0042635F"/>
    <w:rsid w:val="004658B7"/>
    <w:rsid w:val="004709D4"/>
    <w:rsid w:val="005B2086"/>
    <w:rsid w:val="005C70D7"/>
    <w:rsid w:val="005F2B75"/>
    <w:rsid w:val="006C182C"/>
    <w:rsid w:val="00741D1E"/>
    <w:rsid w:val="00807285"/>
    <w:rsid w:val="009A4A4C"/>
    <w:rsid w:val="00AE09F7"/>
    <w:rsid w:val="00AE2C6C"/>
    <w:rsid w:val="00B636CD"/>
    <w:rsid w:val="00B92C3A"/>
    <w:rsid w:val="00C12FC1"/>
    <w:rsid w:val="00D27E07"/>
    <w:rsid w:val="00DB469D"/>
    <w:rsid w:val="00E22DCF"/>
    <w:rsid w:val="00F96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F060F"/>
  <w15:docId w15:val="{978C1B00-49A6-4FE4-9793-BFC0EE4C1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spacing w:line="240" w:lineRule="auto"/>
      <w:outlineLvl w:val="2"/>
    </w:pPr>
    <w:rPr>
      <w:rFonts w:ascii="Times New Roman" w:eastAsia="Times New Roman" w:hAnsi="Times New Roman" w:cs="Times New Roman"/>
      <w:b/>
      <w:sz w:val="27"/>
      <w:szCs w:val="27"/>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965D7"/>
    <w:pPr>
      <w:ind w:left="720"/>
      <w:contextualSpacing/>
    </w:pPr>
  </w:style>
  <w:style w:type="paragraph" w:styleId="Header">
    <w:name w:val="header"/>
    <w:basedOn w:val="Normal"/>
    <w:link w:val="HeaderChar"/>
    <w:uiPriority w:val="99"/>
    <w:unhideWhenUsed/>
    <w:rsid w:val="00B92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C3A"/>
  </w:style>
  <w:style w:type="paragraph" w:styleId="Footer">
    <w:name w:val="footer"/>
    <w:basedOn w:val="Normal"/>
    <w:link w:val="FooterChar"/>
    <w:uiPriority w:val="99"/>
    <w:unhideWhenUsed/>
    <w:rsid w:val="00B92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C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sana.com/resources/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TotalTime>
  <Pages>12</Pages>
  <Words>2358</Words>
  <Characters>13443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Asuzu</dc:creator>
  <cp:keywords/>
  <dc:description/>
  <cp:lastModifiedBy>charliebee1999@yahoo.co.uk</cp:lastModifiedBy>
  <cp:revision>1</cp:revision>
  <dcterms:created xsi:type="dcterms:W3CDTF">2022-05-10T17:24:00Z</dcterms:created>
  <dcterms:modified xsi:type="dcterms:W3CDTF">2022-05-15T17:56:00Z</dcterms:modified>
</cp:coreProperties>
</file>