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8CBA3" w14:textId="77777777" w:rsidR="00A25017" w:rsidRDefault="00A25017" w:rsidP="00A25017">
      <w:pPr>
        <w:jc w:val="center"/>
        <w:rPr>
          <w:b/>
          <w:bCs/>
          <w:sz w:val="44"/>
          <w:szCs w:val="40"/>
          <w:lang w:val="en-IN"/>
        </w:rPr>
      </w:pPr>
    </w:p>
    <w:p w14:paraId="1E22992A" w14:textId="77777777" w:rsidR="00A25017" w:rsidRDefault="00A25017" w:rsidP="00A25017">
      <w:pPr>
        <w:jc w:val="center"/>
        <w:rPr>
          <w:b/>
          <w:bCs/>
          <w:sz w:val="44"/>
          <w:szCs w:val="40"/>
          <w:lang w:val="en-IN"/>
        </w:rPr>
      </w:pPr>
    </w:p>
    <w:p w14:paraId="20AB5066" w14:textId="77777777" w:rsidR="00A25017" w:rsidRDefault="00A25017" w:rsidP="00A25017">
      <w:pPr>
        <w:jc w:val="center"/>
        <w:rPr>
          <w:b/>
          <w:bCs/>
          <w:sz w:val="44"/>
          <w:szCs w:val="40"/>
          <w:lang w:val="en-IN"/>
        </w:rPr>
      </w:pPr>
    </w:p>
    <w:p w14:paraId="0FCC8C8C" w14:textId="4687F174" w:rsidR="001B7F98" w:rsidRDefault="00A25017" w:rsidP="00A25017">
      <w:pPr>
        <w:jc w:val="center"/>
        <w:rPr>
          <w:b/>
          <w:bCs/>
          <w:sz w:val="44"/>
          <w:szCs w:val="40"/>
          <w:lang w:val="en-IN"/>
        </w:rPr>
      </w:pPr>
      <w:r w:rsidRPr="00A25017">
        <w:rPr>
          <w:b/>
          <w:bCs/>
          <w:sz w:val="44"/>
          <w:szCs w:val="40"/>
          <w:lang w:val="en-IN"/>
        </w:rPr>
        <w:t>Management Accounting</w:t>
      </w:r>
    </w:p>
    <w:p w14:paraId="6846D9E9" w14:textId="0122B9A2" w:rsidR="009E5B4B" w:rsidRDefault="009E5B4B" w:rsidP="00A25017">
      <w:pPr>
        <w:jc w:val="center"/>
        <w:rPr>
          <w:b/>
          <w:bCs/>
          <w:sz w:val="44"/>
          <w:szCs w:val="40"/>
          <w:lang w:val="en-IN"/>
        </w:rPr>
      </w:pPr>
    </w:p>
    <w:p w14:paraId="57EA39CD" w14:textId="450CDA76" w:rsidR="009E5B4B" w:rsidRDefault="009E5B4B" w:rsidP="009E5B4B">
      <w:pPr>
        <w:jc w:val="center"/>
      </w:pPr>
      <w:r>
        <w:t>Student I</w:t>
      </w:r>
      <w:r w:rsidR="00D721EB">
        <w:t>D</w:t>
      </w:r>
      <w:r>
        <w:t xml:space="preserve">: </w:t>
      </w:r>
      <w:r w:rsidRPr="001C6E05">
        <w:t>2021614</w:t>
      </w:r>
    </w:p>
    <w:p w14:paraId="4FB850FA" w14:textId="77777777" w:rsidR="009E5B4B" w:rsidRDefault="009E5B4B" w:rsidP="009E5B4B">
      <w:pPr>
        <w:jc w:val="center"/>
      </w:pPr>
      <w:r>
        <w:t>Student Name: Andrei Nalivaico</w:t>
      </w:r>
    </w:p>
    <w:p w14:paraId="2C38243D" w14:textId="77777777" w:rsidR="009E5B4B" w:rsidRPr="009E5B4B" w:rsidRDefault="009E5B4B" w:rsidP="00A25017">
      <w:pPr>
        <w:jc w:val="center"/>
        <w:rPr>
          <w:b/>
          <w:bCs/>
          <w:sz w:val="44"/>
          <w:szCs w:val="40"/>
        </w:rPr>
      </w:pPr>
    </w:p>
    <w:p w14:paraId="70772EC6" w14:textId="274A49C8" w:rsidR="00A25017" w:rsidRDefault="00A25017" w:rsidP="00A25017">
      <w:pPr>
        <w:jc w:val="center"/>
        <w:rPr>
          <w:b/>
          <w:bCs/>
          <w:sz w:val="44"/>
          <w:szCs w:val="40"/>
          <w:lang w:val="en-IN"/>
        </w:rPr>
      </w:pPr>
    </w:p>
    <w:p w14:paraId="67FD4E34" w14:textId="7BAE04D7" w:rsidR="00A25017" w:rsidRDefault="00A25017">
      <w:pPr>
        <w:spacing w:line="259" w:lineRule="auto"/>
        <w:jc w:val="left"/>
        <w:rPr>
          <w:b/>
          <w:bCs/>
          <w:sz w:val="44"/>
          <w:szCs w:val="40"/>
          <w:lang w:val="en-IN"/>
        </w:rPr>
      </w:pPr>
      <w:r>
        <w:rPr>
          <w:b/>
          <w:bCs/>
          <w:sz w:val="44"/>
          <w:szCs w:val="40"/>
          <w:lang w:val="en-IN"/>
        </w:rPr>
        <w:br w:type="page"/>
      </w:r>
    </w:p>
    <w:sdt>
      <w:sdtPr>
        <w:rPr>
          <w:rFonts w:ascii="Times New Roman" w:eastAsiaTheme="minorHAnsi" w:hAnsi="Times New Roman" w:cstheme="minorBidi"/>
          <w:color w:val="auto"/>
          <w:sz w:val="24"/>
          <w:szCs w:val="22"/>
          <w:lang w:val="en-GB"/>
        </w:rPr>
        <w:id w:val="-1224441758"/>
        <w:docPartObj>
          <w:docPartGallery w:val="Table of Contents"/>
          <w:docPartUnique/>
        </w:docPartObj>
      </w:sdtPr>
      <w:sdtEndPr>
        <w:rPr>
          <w:b/>
          <w:bCs/>
          <w:noProof/>
        </w:rPr>
      </w:sdtEndPr>
      <w:sdtContent>
        <w:p w14:paraId="25306CF7" w14:textId="32635CA2" w:rsidR="00C01604" w:rsidRDefault="00C01604" w:rsidP="004E361B">
          <w:pPr>
            <w:pStyle w:val="TOCHeading"/>
            <w:jc w:val="center"/>
            <w:rPr>
              <w:rFonts w:ascii="Times New Roman" w:hAnsi="Times New Roman" w:cs="Times New Roman"/>
              <w:b/>
              <w:bCs/>
              <w:color w:val="000000" w:themeColor="text1"/>
              <w:sz w:val="28"/>
              <w:szCs w:val="28"/>
            </w:rPr>
          </w:pPr>
          <w:r w:rsidRPr="004E361B">
            <w:rPr>
              <w:rFonts w:ascii="Times New Roman" w:hAnsi="Times New Roman" w:cs="Times New Roman"/>
              <w:b/>
              <w:bCs/>
              <w:color w:val="000000" w:themeColor="text1"/>
              <w:sz w:val="28"/>
              <w:szCs w:val="28"/>
            </w:rPr>
            <w:t>Table of Contents</w:t>
          </w:r>
        </w:p>
        <w:p w14:paraId="28E5711E" w14:textId="77777777" w:rsidR="004E361B" w:rsidRPr="004E361B" w:rsidRDefault="004E361B" w:rsidP="004E361B">
          <w:pPr>
            <w:rPr>
              <w:lang w:val="en-US"/>
            </w:rPr>
          </w:pPr>
        </w:p>
        <w:p w14:paraId="18F0EA6D" w14:textId="19A6535D" w:rsidR="00C01604" w:rsidRDefault="00C01604">
          <w:pPr>
            <w:pStyle w:val="TOC1"/>
            <w:tabs>
              <w:tab w:val="right" w:leader="dot" w:pos="9016"/>
            </w:tabs>
            <w:rPr>
              <w:noProof/>
            </w:rPr>
          </w:pPr>
          <w:r>
            <w:fldChar w:fldCharType="begin"/>
          </w:r>
          <w:r>
            <w:instrText xml:space="preserve"> TOC \o "1-3" \h \z \u </w:instrText>
          </w:r>
          <w:r>
            <w:fldChar w:fldCharType="separate"/>
          </w:r>
          <w:hyperlink w:anchor="_Toc99238525" w:history="1">
            <w:r w:rsidRPr="00454448">
              <w:rPr>
                <w:rStyle w:val="Hyperlink"/>
                <w:noProof/>
                <w:lang w:val="en-IN"/>
              </w:rPr>
              <w:t>Introduction</w:t>
            </w:r>
            <w:r>
              <w:rPr>
                <w:noProof/>
                <w:webHidden/>
              </w:rPr>
              <w:tab/>
            </w:r>
            <w:r>
              <w:rPr>
                <w:noProof/>
                <w:webHidden/>
              </w:rPr>
              <w:fldChar w:fldCharType="begin"/>
            </w:r>
            <w:r>
              <w:rPr>
                <w:noProof/>
                <w:webHidden/>
              </w:rPr>
              <w:instrText xml:space="preserve"> PAGEREF _Toc99238525 \h </w:instrText>
            </w:r>
            <w:r>
              <w:rPr>
                <w:noProof/>
                <w:webHidden/>
              </w:rPr>
            </w:r>
            <w:r>
              <w:rPr>
                <w:noProof/>
                <w:webHidden/>
              </w:rPr>
              <w:fldChar w:fldCharType="separate"/>
            </w:r>
            <w:r>
              <w:rPr>
                <w:noProof/>
                <w:webHidden/>
              </w:rPr>
              <w:t>3</w:t>
            </w:r>
            <w:r>
              <w:rPr>
                <w:noProof/>
                <w:webHidden/>
              </w:rPr>
              <w:fldChar w:fldCharType="end"/>
            </w:r>
          </w:hyperlink>
        </w:p>
        <w:p w14:paraId="6D5E22C0" w14:textId="3D65D5D2" w:rsidR="00C01604" w:rsidRDefault="00F3252F">
          <w:pPr>
            <w:pStyle w:val="TOC1"/>
            <w:tabs>
              <w:tab w:val="right" w:leader="dot" w:pos="9016"/>
            </w:tabs>
            <w:rPr>
              <w:noProof/>
            </w:rPr>
          </w:pPr>
          <w:hyperlink w:anchor="_Toc99238526" w:history="1">
            <w:r w:rsidR="00C01604" w:rsidRPr="00454448">
              <w:rPr>
                <w:rStyle w:val="Hyperlink"/>
                <w:noProof/>
                <w:lang w:val="en-IN"/>
              </w:rPr>
              <w:t>Part A</w:t>
            </w:r>
            <w:r w:rsidR="00C01604">
              <w:rPr>
                <w:noProof/>
                <w:webHidden/>
              </w:rPr>
              <w:tab/>
            </w:r>
            <w:r w:rsidR="00C01604">
              <w:rPr>
                <w:noProof/>
                <w:webHidden/>
              </w:rPr>
              <w:fldChar w:fldCharType="begin"/>
            </w:r>
            <w:r w:rsidR="00C01604">
              <w:rPr>
                <w:noProof/>
                <w:webHidden/>
              </w:rPr>
              <w:instrText xml:space="preserve"> PAGEREF _Toc99238526 \h </w:instrText>
            </w:r>
            <w:r w:rsidR="00C01604">
              <w:rPr>
                <w:noProof/>
                <w:webHidden/>
              </w:rPr>
            </w:r>
            <w:r w:rsidR="00C01604">
              <w:rPr>
                <w:noProof/>
                <w:webHidden/>
              </w:rPr>
              <w:fldChar w:fldCharType="separate"/>
            </w:r>
            <w:r w:rsidR="00C01604">
              <w:rPr>
                <w:noProof/>
                <w:webHidden/>
              </w:rPr>
              <w:t>4</w:t>
            </w:r>
            <w:r w:rsidR="00C01604">
              <w:rPr>
                <w:noProof/>
                <w:webHidden/>
              </w:rPr>
              <w:fldChar w:fldCharType="end"/>
            </w:r>
          </w:hyperlink>
        </w:p>
        <w:p w14:paraId="4F6800B5" w14:textId="0B103022" w:rsidR="00C01604" w:rsidRDefault="00F3252F">
          <w:pPr>
            <w:pStyle w:val="TOC2"/>
            <w:tabs>
              <w:tab w:val="right" w:leader="dot" w:pos="9016"/>
            </w:tabs>
            <w:rPr>
              <w:noProof/>
            </w:rPr>
          </w:pPr>
          <w:hyperlink w:anchor="_Toc99238527" w:history="1">
            <w:r w:rsidR="00C01604" w:rsidRPr="00454448">
              <w:rPr>
                <w:rStyle w:val="Hyperlink"/>
                <w:noProof/>
                <w:lang w:val="en-IN"/>
              </w:rPr>
              <w:t>Preparing the original budget</w:t>
            </w:r>
            <w:r w:rsidR="00C01604">
              <w:rPr>
                <w:noProof/>
                <w:webHidden/>
              </w:rPr>
              <w:tab/>
            </w:r>
            <w:r w:rsidR="00C01604">
              <w:rPr>
                <w:noProof/>
                <w:webHidden/>
              </w:rPr>
              <w:fldChar w:fldCharType="begin"/>
            </w:r>
            <w:r w:rsidR="00C01604">
              <w:rPr>
                <w:noProof/>
                <w:webHidden/>
              </w:rPr>
              <w:instrText xml:space="preserve"> PAGEREF _Toc99238527 \h </w:instrText>
            </w:r>
            <w:r w:rsidR="00C01604">
              <w:rPr>
                <w:noProof/>
                <w:webHidden/>
              </w:rPr>
            </w:r>
            <w:r w:rsidR="00C01604">
              <w:rPr>
                <w:noProof/>
                <w:webHidden/>
              </w:rPr>
              <w:fldChar w:fldCharType="separate"/>
            </w:r>
            <w:r w:rsidR="00C01604">
              <w:rPr>
                <w:noProof/>
                <w:webHidden/>
              </w:rPr>
              <w:t>4</w:t>
            </w:r>
            <w:r w:rsidR="00C01604">
              <w:rPr>
                <w:noProof/>
                <w:webHidden/>
              </w:rPr>
              <w:fldChar w:fldCharType="end"/>
            </w:r>
          </w:hyperlink>
        </w:p>
        <w:p w14:paraId="63EFFB64" w14:textId="4FB64DF6" w:rsidR="00C01604" w:rsidRDefault="00F3252F">
          <w:pPr>
            <w:pStyle w:val="TOC2"/>
            <w:tabs>
              <w:tab w:val="right" w:leader="dot" w:pos="9016"/>
            </w:tabs>
            <w:rPr>
              <w:noProof/>
            </w:rPr>
          </w:pPr>
          <w:hyperlink w:anchor="_Toc99238528" w:history="1">
            <w:r w:rsidR="00C01604" w:rsidRPr="00454448">
              <w:rPr>
                <w:rStyle w:val="Hyperlink"/>
                <w:noProof/>
                <w:lang w:val="en-IN"/>
              </w:rPr>
              <w:t>Variance Budget</w:t>
            </w:r>
            <w:r w:rsidR="00C01604">
              <w:rPr>
                <w:noProof/>
                <w:webHidden/>
              </w:rPr>
              <w:tab/>
            </w:r>
            <w:r w:rsidR="00C01604">
              <w:rPr>
                <w:noProof/>
                <w:webHidden/>
              </w:rPr>
              <w:fldChar w:fldCharType="begin"/>
            </w:r>
            <w:r w:rsidR="00C01604">
              <w:rPr>
                <w:noProof/>
                <w:webHidden/>
              </w:rPr>
              <w:instrText xml:space="preserve"> PAGEREF _Toc99238528 \h </w:instrText>
            </w:r>
            <w:r w:rsidR="00C01604">
              <w:rPr>
                <w:noProof/>
                <w:webHidden/>
              </w:rPr>
            </w:r>
            <w:r w:rsidR="00C01604">
              <w:rPr>
                <w:noProof/>
                <w:webHidden/>
              </w:rPr>
              <w:fldChar w:fldCharType="separate"/>
            </w:r>
            <w:r w:rsidR="00C01604">
              <w:rPr>
                <w:noProof/>
                <w:webHidden/>
              </w:rPr>
              <w:t>4</w:t>
            </w:r>
            <w:r w:rsidR="00C01604">
              <w:rPr>
                <w:noProof/>
                <w:webHidden/>
              </w:rPr>
              <w:fldChar w:fldCharType="end"/>
            </w:r>
          </w:hyperlink>
        </w:p>
        <w:p w14:paraId="088C0ACA" w14:textId="22FEFBAB" w:rsidR="00C01604" w:rsidRDefault="00F3252F">
          <w:pPr>
            <w:pStyle w:val="TOC2"/>
            <w:tabs>
              <w:tab w:val="right" w:leader="dot" w:pos="9016"/>
            </w:tabs>
            <w:rPr>
              <w:noProof/>
            </w:rPr>
          </w:pPr>
          <w:hyperlink w:anchor="_Toc99238529" w:history="1">
            <w:r w:rsidR="00C01604" w:rsidRPr="00454448">
              <w:rPr>
                <w:rStyle w:val="Hyperlink"/>
                <w:noProof/>
                <w:lang w:val="en-IN"/>
              </w:rPr>
              <w:t>Performance during the year 2020 for Amana’s Ltd</w:t>
            </w:r>
            <w:r w:rsidR="00C01604">
              <w:rPr>
                <w:noProof/>
                <w:webHidden/>
              </w:rPr>
              <w:tab/>
            </w:r>
            <w:r w:rsidR="00C01604">
              <w:rPr>
                <w:noProof/>
                <w:webHidden/>
              </w:rPr>
              <w:fldChar w:fldCharType="begin"/>
            </w:r>
            <w:r w:rsidR="00C01604">
              <w:rPr>
                <w:noProof/>
                <w:webHidden/>
              </w:rPr>
              <w:instrText xml:space="preserve"> PAGEREF _Toc99238529 \h </w:instrText>
            </w:r>
            <w:r w:rsidR="00C01604">
              <w:rPr>
                <w:noProof/>
                <w:webHidden/>
              </w:rPr>
            </w:r>
            <w:r w:rsidR="00C01604">
              <w:rPr>
                <w:noProof/>
                <w:webHidden/>
              </w:rPr>
              <w:fldChar w:fldCharType="separate"/>
            </w:r>
            <w:r w:rsidR="00C01604">
              <w:rPr>
                <w:noProof/>
                <w:webHidden/>
              </w:rPr>
              <w:t>5</w:t>
            </w:r>
            <w:r w:rsidR="00C01604">
              <w:rPr>
                <w:noProof/>
                <w:webHidden/>
              </w:rPr>
              <w:fldChar w:fldCharType="end"/>
            </w:r>
          </w:hyperlink>
        </w:p>
        <w:p w14:paraId="7F86AA97" w14:textId="2FD87CDB" w:rsidR="00C01604" w:rsidRDefault="00F3252F">
          <w:pPr>
            <w:pStyle w:val="TOC2"/>
            <w:tabs>
              <w:tab w:val="right" w:leader="dot" w:pos="9016"/>
            </w:tabs>
            <w:rPr>
              <w:noProof/>
            </w:rPr>
          </w:pPr>
          <w:hyperlink w:anchor="_Toc99238530" w:history="1">
            <w:r w:rsidR="00C01604" w:rsidRPr="00454448">
              <w:rPr>
                <w:rStyle w:val="Hyperlink"/>
                <w:noProof/>
                <w:lang w:val="en-IN"/>
              </w:rPr>
              <w:t>Recommendation to Amana’s CEO</w:t>
            </w:r>
            <w:r w:rsidR="00C01604">
              <w:rPr>
                <w:noProof/>
                <w:webHidden/>
              </w:rPr>
              <w:tab/>
            </w:r>
            <w:r w:rsidR="00C01604">
              <w:rPr>
                <w:noProof/>
                <w:webHidden/>
              </w:rPr>
              <w:fldChar w:fldCharType="begin"/>
            </w:r>
            <w:r w:rsidR="00C01604">
              <w:rPr>
                <w:noProof/>
                <w:webHidden/>
              </w:rPr>
              <w:instrText xml:space="preserve"> PAGEREF _Toc99238530 \h </w:instrText>
            </w:r>
            <w:r w:rsidR="00C01604">
              <w:rPr>
                <w:noProof/>
                <w:webHidden/>
              </w:rPr>
            </w:r>
            <w:r w:rsidR="00C01604">
              <w:rPr>
                <w:noProof/>
                <w:webHidden/>
              </w:rPr>
              <w:fldChar w:fldCharType="separate"/>
            </w:r>
            <w:r w:rsidR="00C01604">
              <w:rPr>
                <w:noProof/>
                <w:webHidden/>
              </w:rPr>
              <w:t>7</w:t>
            </w:r>
            <w:r w:rsidR="00C01604">
              <w:rPr>
                <w:noProof/>
                <w:webHidden/>
              </w:rPr>
              <w:fldChar w:fldCharType="end"/>
            </w:r>
          </w:hyperlink>
        </w:p>
        <w:p w14:paraId="6C4B606F" w14:textId="4AB84355" w:rsidR="00C01604" w:rsidRDefault="00F3252F">
          <w:pPr>
            <w:pStyle w:val="TOC1"/>
            <w:tabs>
              <w:tab w:val="right" w:leader="dot" w:pos="9016"/>
            </w:tabs>
            <w:rPr>
              <w:noProof/>
            </w:rPr>
          </w:pPr>
          <w:hyperlink w:anchor="_Toc99238531" w:history="1">
            <w:r w:rsidR="00C01604" w:rsidRPr="00454448">
              <w:rPr>
                <w:rStyle w:val="Hyperlink"/>
                <w:noProof/>
                <w:lang w:val="en-IN"/>
              </w:rPr>
              <w:t>Part B</w:t>
            </w:r>
            <w:r w:rsidR="00C01604">
              <w:rPr>
                <w:noProof/>
                <w:webHidden/>
              </w:rPr>
              <w:tab/>
            </w:r>
            <w:r w:rsidR="00C01604">
              <w:rPr>
                <w:noProof/>
                <w:webHidden/>
              </w:rPr>
              <w:fldChar w:fldCharType="begin"/>
            </w:r>
            <w:r w:rsidR="00C01604">
              <w:rPr>
                <w:noProof/>
                <w:webHidden/>
              </w:rPr>
              <w:instrText xml:space="preserve"> PAGEREF _Toc99238531 \h </w:instrText>
            </w:r>
            <w:r w:rsidR="00C01604">
              <w:rPr>
                <w:noProof/>
                <w:webHidden/>
              </w:rPr>
            </w:r>
            <w:r w:rsidR="00C01604">
              <w:rPr>
                <w:noProof/>
                <w:webHidden/>
              </w:rPr>
              <w:fldChar w:fldCharType="separate"/>
            </w:r>
            <w:r w:rsidR="00C01604">
              <w:rPr>
                <w:noProof/>
                <w:webHidden/>
              </w:rPr>
              <w:t>9</w:t>
            </w:r>
            <w:r w:rsidR="00C01604">
              <w:rPr>
                <w:noProof/>
                <w:webHidden/>
              </w:rPr>
              <w:fldChar w:fldCharType="end"/>
            </w:r>
          </w:hyperlink>
        </w:p>
        <w:p w14:paraId="22BF6CA6" w14:textId="2BA0B03B" w:rsidR="00C01604" w:rsidRDefault="00F3252F">
          <w:pPr>
            <w:pStyle w:val="TOC2"/>
            <w:tabs>
              <w:tab w:val="right" w:leader="dot" w:pos="9016"/>
            </w:tabs>
            <w:rPr>
              <w:noProof/>
            </w:rPr>
          </w:pPr>
          <w:hyperlink w:anchor="_Toc99238532" w:history="1">
            <w:r w:rsidR="00C01604" w:rsidRPr="00454448">
              <w:rPr>
                <w:rStyle w:val="Hyperlink"/>
                <w:noProof/>
                <w:lang w:val="en-IN"/>
              </w:rPr>
              <w:t>Analysis to Mr Amana’s decision towards going online in the market</w:t>
            </w:r>
            <w:r w:rsidR="00C01604">
              <w:rPr>
                <w:noProof/>
                <w:webHidden/>
              </w:rPr>
              <w:tab/>
            </w:r>
            <w:r w:rsidR="00C01604">
              <w:rPr>
                <w:noProof/>
                <w:webHidden/>
              </w:rPr>
              <w:fldChar w:fldCharType="begin"/>
            </w:r>
            <w:r w:rsidR="00C01604">
              <w:rPr>
                <w:noProof/>
                <w:webHidden/>
              </w:rPr>
              <w:instrText xml:space="preserve"> PAGEREF _Toc99238532 \h </w:instrText>
            </w:r>
            <w:r w:rsidR="00C01604">
              <w:rPr>
                <w:noProof/>
                <w:webHidden/>
              </w:rPr>
            </w:r>
            <w:r w:rsidR="00C01604">
              <w:rPr>
                <w:noProof/>
                <w:webHidden/>
              </w:rPr>
              <w:fldChar w:fldCharType="separate"/>
            </w:r>
            <w:r w:rsidR="00C01604">
              <w:rPr>
                <w:noProof/>
                <w:webHidden/>
              </w:rPr>
              <w:t>9</w:t>
            </w:r>
            <w:r w:rsidR="00C01604">
              <w:rPr>
                <w:noProof/>
                <w:webHidden/>
              </w:rPr>
              <w:fldChar w:fldCharType="end"/>
            </w:r>
          </w:hyperlink>
        </w:p>
        <w:p w14:paraId="24B7EC8E" w14:textId="706F8776" w:rsidR="00C01604" w:rsidRDefault="00F3252F">
          <w:pPr>
            <w:pStyle w:val="TOC1"/>
            <w:tabs>
              <w:tab w:val="right" w:leader="dot" w:pos="9016"/>
            </w:tabs>
            <w:rPr>
              <w:noProof/>
            </w:rPr>
          </w:pPr>
          <w:hyperlink w:anchor="_Toc99238533" w:history="1">
            <w:r w:rsidR="00C01604" w:rsidRPr="00454448">
              <w:rPr>
                <w:rStyle w:val="Hyperlink"/>
                <w:noProof/>
                <w:lang w:val="en-IN"/>
              </w:rPr>
              <w:t>Conclusion</w:t>
            </w:r>
            <w:r w:rsidR="00C01604">
              <w:rPr>
                <w:noProof/>
                <w:webHidden/>
              </w:rPr>
              <w:tab/>
            </w:r>
            <w:r w:rsidR="00C01604">
              <w:rPr>
                <w:noProof/>
                <w:webHidden/>
              </w:rPr>
              <w:fldChar w:fldCharType="begin"/>
            </w:r>
            <w:r w:rsidR="00C01604">
              <w:rPr>
                <w:noProof/>
                <w:webHidden/>
              </w:rPr>
              <w:instrText xml:space="preserve"> PAGEREF _Toc99238533 \h </w:instrText>
            </w:r>
            <w:r w:rsidR="00C01604">
              <w:rPr>
                <w:noProof/>
                <w:webHidden/>
              </w:rPr>
            </w:r>
            <w:r w:rsidR="00C01604">
              <w:rPr>
                <w:noProof/>
                <w:webHidden/>
              </w:rPr>
              <w:fldChar w:fldCharType="separate"/>
            </w:r>
            <w:r w:rsidR="00C01604">
              <w:rPr>
                <w:noProof/>
                <w:webHidden/>
              </w:rPr>
              <w:t>12</w:t>
            </w:r>
            <w:r w:rsidR="00C01604">
              <w:rPr>
                <w:noProof/>
                <w:webHidden/>
              </w:rPr>
              <w:fldChar w:fldCharType="end"/>
            </w:r>
          </w:hyperlink>
        </w:p>
        <w:p w14:paraId="3EFACBAB" w14:textId="68BAD267" w:rsidR="00C01604" w:rsidRDefault="00F3252F">
          <w:pPr>
            <w:pStyle w:val="TOC1"/>
            <w:tabs>
              <w:tab w:val="right" w:leader="dot" w:pos="9016"/>
            </w:tabs>
            <w:rPr>
              <w:noProof/>
            </w:rPr>
          </w:pPr>
          <w:hyperlink w:anchor="_Toc99238534" w:history="1">
            <w:r w:rsidR="00C01604" w:rsidRPr="00454448">
              <w:rPr>
                <w:rStyle w:val="Hyperlink"/>
                <w:noProof/>
              </w:rPr>
              <w:t>References</w:t>
            </w:r>
            <w:r w:rsidR="00C01604">
              <w:rPr>
                <w:noProof/>
                <w:webHidden/>
              </w:rPr>
              <w:tab/>
            </w:r>
            <w:r w:rsidR="00C01604">
              <w:rPr>
                <w:noProof/>
                <w:webHidden/>
              </w:rPr>
              <w:fldChar w:fldCharType="begin"/>
            </w:r>
            <w:r w:rsidR="00C01604">
              <w:rPr>
                <w:noProof/>
                <w:webHidden/>
              </w:rPr>
              <w:instrText xml:space="preserve"> PAGEREF _Toc99238534 \h </w:instrText>
            </w:r>
            <w:r w:rsidR="00C01604">
              <w:rPr>
                <w:noProof/>
                <w:webHidden/>
              </w:rPr>
            </w:r>
            <w:r w:rsidR="00C01604">
              <w:rPr>
                <w:noProof/>
                <w:webHidden/>
              </w:rPr>
              <w:fldChar w:fldCharType="separate"/>
            </w:r>
            <w:r w:rsidR="00C01604">
              <w:rPr>
                <w:noProof/>
                <w:webHidden/>
              </w:rPr>
              <w:t>13</w:t>
            </w:r>
            <w:r w:rsidR="00C01604">
              <w:rPr>
                <w:noProof/>
                <w:webHidden/>
              </w:rPr>
              <w:fldChar w:fldCharType="end"/>
            </w:r>
          </w:hyperlink>
        </w:p>
        <w:p w14:paraId="4DD103AC" w14:textId="62269E45" w:rsidR="00C01604" w:rsidRDefault="00C01604">
          <w:r>
            <w:rPr>
              <w:b/>
              <w:bCs/>
              <w:noProof/>
            </w:rPr>
            <w:fldChar w:fldCharType="end"/>
          </w:r>
        </w:p>
      </w:sdtContent>
    </w:sdt>
    <w:p w14:paraId="74C8B12B" w14:textId="77777777" w:rsidR="00C01604" w:rsidRDefault="00C01604">
      <w:pPr>
        <w:spacing w:line="259" w:lineRule="auto"/>
        <w:jc w:val="left"/>
        <w:rPr>
          <w:rFonts w:eastAsiaTheme="majorEastAsia" w:cstheme="majorBidi"/>
          <w:b/>
          <w:sz w:val="28"/>
          <w:szCs w:val="32"/>
          <w:lang w:val="en-IN"/>
        </w:rPr>
      </w:pPr>
      <w:r>
        <w:rPr>
          <w:lang w:val="en-IN"/>
        </w:rPr>
        <w:br w:type="page"/>
      </w:r>
    </w:p>
    <w:p w14:paraId="5DFCB825" w14:textId="4AD1FC4B" w:rsidR="00A25017" w:rsidRDefault="00357AD4" w:rsidP="00357AD4">
      <w:pPr>
        <w:pStyle w:val="Heading1"/>
        <w:rPr>
          <w:lang w:val="en-IN"/>
        </w:rPr>
      </w:pPr>
      <w:bookmarkStart w:id="0" w:name="_Toc99238525"/>
      <w:r>
        <w:rPr>
          <w:lang w:val="en-IN"/>
        </w:rPr>
        <w:lastRenderedPageBreak/>
        <w:t>Introduction</w:t>
      </w:r>
      <w:bookmarkEnd w:id="0"/>
      <w:r>
        <w:rPr>
          <w:lang w:val="en-IN"/>
        </w:rPr>
        <w:t xml:space="preserve"> </w:t>
      </w:r>
    </w:p>
    <w:p w14:paraId="09F5EB64" w14:textId="05E8291B" w:rsidR="00357AD4" w:rsidRDefault="00357AD4" w:rsidP="00357AD4">
      <w:pPr>
        <w:rPr>
          <w:lang w:val="en-IN"/>
        </w:rPr>
      </w:pPr>
      <w:r>
        <w:rPr>
          <w:lang w:val="en-IN"/>
        </w:rPr>
        <w:t xml:space="preserve">The following report includes </w:t>
      </w:r>
      <w:r w:rsidR="00613986">
        <w:rPr>
          <w:lang w:val="en-IN"/>
        </w:rPr>
        <w:t>the budgetary calculation of Amana’s L</w:t>
      </w:r>
      <w:r w:rsidR="00B32972">
        <w:rPr>
          <w:lang w:val="en-IN"/>
        </w:rPr>
        <w:t>TD</w:t>
      </w:r>
      <w:r w:rsidR="00613986">
        <w:rPr>
          <w:lang w:val="en-IN"/>
        </w:rPr>
        <w:t xml:space="preserve"> which is prepared based on the management accounting concept. Moreover, the budgetary calculation is developed on the basis of the expenses and income to be gained by the company within the working years for overall growth of the company. Furthermore, </w:t>
      </w:r>
      <w:r w:rsidR="00142C40">
        <w:rPr>
          <w:lang w:val="en-IN"/>
        </w:rPr>
        <w:t xml:space="preserve">it will also shed-lights on the analysis for Amana’s performance operated during the year. Moreover, the recommendation to Amana’s Ltd CEO will be proposed </w:t>
      </w:r>
      <w:r w:rsidR="00A71774">
        <w:rPr>
          <w:lang w:val="en-IN"/>
        </w:rPr>
        <w:t>by analysing the financial performance from variance calculation. In addition to that, the report will also shed-lights on the analysis for Mr</w:t>
      </w:r>
      <w:r w:rsidR="00AF6BE2">
        <w:rPr>
          <w:lang w:val="en-IN"/>
        </w:rPr>
        <w:t xml:space="preserve"> </w:t>
      </w:r>
      <w:r w:rsidR="00A71774">
        <w:rPr>
          <w:lang w:val="en-IN"/>
        </w:rPr>
        <w:t xml:space="preserve">Amana’s </w:t>
      </w:r>
      <w:r w:rsidR="00AF6BE2">
        <w:rPr>
          <w:lang w:val="en-IN"/>
        </w:rPr>
        <w:t xml:space="preserve">business decision making for developing online shopping or selling the products on Amazon’s. </w:t>
      </w:r>
    </w:p>
    <w:p w14:paraId="75DCEFD9" w14:textId="05585A19" w:rsidR="00FD2B8A" w:rsidRDefault="00FD2B8A">
      <w:pPr>
        <w:spacing w:line="259" w:lineRule="auto"/>
        <w:jc w:val="left"/>
        <w:rPr>
          <w:lang w:val="en-IN"/>
        </w:rPr>
      </w:pPr>
      <w:r>
        <w:rPr>
          <w:lang w:val="en-IN"/>
        </w:rPr>
        <w:br w:type="page"/>
      </w:r>
    </w:p>
    <w:p w14:paraId="3462A177" w14:textId="7A40AEE6" w:rsidR="00FD2B8A" w:rsidRDefault="00FD2B8A" w:rsidP="00FD2B8A">
      <w:pPr>
        <w:pStyle w:val="Heading1"/>
        <w:rPr>
          <w:lang w:val="en-IN"/>
        </w:rPr>
      </w:pPr>
      <w:bookmarkStart w:id="1" w:name="_Toc99238526"/>
      <w:r>
        <w:rPr>
          <w:lang w:val="en-IN"/>
        </w:rPr>
        <w:lastRenderedPageBreak/>
        <w:t>Part A</w:t>
      </w:r>
      <w:bookmarkEnd w:id="1"/>
    </w:p>
    <w:p w14:paraId="1E704345" w14:textId="2DA31C35" w:rsidR="00FD2B8A" w:rsidRDefault="00BC2CAC" w:rsidP="007E4636">
      <w:pPr>
        <w:pStyle w:val="Heading2"/>
        <w:rPr>
          <w:lang w:val="en-IN"/>
        </w:rPr>
      </w:pPr>
      <w:bookmarkStart w:id="2" w:name="_Toc99238527"/>
      <w:r>
        <w:rPr>
          <w:lang w:val="en-IN"/>
        </w:rPr>
        <w:t>Preparing the original budget</w:t>
      </w:r>
      <w:bookmarkEnd w:id="2"/>
      <w:r>
        <w:rPr>
          <w:lang w:val="en-IN"/>
        </w:rPr>
        <w:t xml:space="preserve"> </w:t>
      </w:r>
    </w:p>
    <w:tbl>
      <w:tblPr>
        <w:tblW w:w="7800" w:type="dxa"/>
        <w:tblLook w:val="04A0" w:firstRow="1" w:lastRow="0" w:firstColumn="1" w:lastColumn="0" w:noHBand="0" w:noVBand="1"/>
      </w:tblPr>
      <w:tblGrid>
        <w:gridCol w:w="3620"/>
        <w:gridCol w:w="2300"/>
        <w:gridCol w:w="1880"/>
      </w:tblGrid>
      <w:tr w:rsidR="00DE39B1" w:rsidRPr="00DE39B1" w14:paraId="735E4D30" w14:textId="77777777" w:rsidTr="00DE39B1">
        <w:trPr>
          <w:trHeight w:val="480"/>
        </w:trPr>
        <w:tc>
          <w:tcPr>
            <w:tcW w:w="3620" w:type="dxa"/>
            <w:tcBorders>
              <w:top w:val="single" w:sz="8" w:space="0" w:color="000000"/>
              <w:left w:val="single" w:sz="8" w:space="0" w:color="000000"/>
              <w:bottom w:val="single" w:sz="8" w:space="0" w:color="000000"/>
              <w:right w:val="single" w:sz="8" w:space="0" w:color="000000"/>
            </w:tcBorders>
            <w:shd w:val="clear" w:color="4472C4" w:fill="4472C4"/>
            <w:hideMark/>
          </w:tcPr>
          <w:p w14:paraId="02BDCD74" w14:textId="77777777" w:rsidR="00DE39B1" w:rsidRPr="00DE39B1" w:rsidRDefault="00DE39B1" w:rsidP="00DE39B1">
            <w:pPr>
              <w:spacing w:after="0" w:line="240" w:lineRule="auto"/>
              <w:jc w:val="left"/>
              <w:rPr>
                <w:rFonts w:eastAsia="Times New Roman" w:cs="Times New Roman"/>
                <w:b/>
                <w:bCs/>
                <w:color w:val="FFFFFF"/>
                <w:szCs w:val="24"/>
                <w:lang w:eastAsia="en-GB"/>
              </w:rPr>
            </w:pPr>
            <w:r w:rsidRPr="00DE39B1">
              <w:rPr>
                <w:rFonts w:eastAsia="Times New Roman" w:cs="Times New Roman"/>
                <w:b/>
                <w:bCs/>
                <w:color w:val="FFFFFF"/>
                <w:szCs w:val="24"/>
                <w:lang w:eastAsia="en-GB"/>
              </w:rPr>
              <w:t xml:space="preserve">Particulars </w:t>
            </w:r>
          </w:p>
        </w:tc>
        <w:tc>
          <w:tcPr>
            <w:tcW w:w="2300" w:type="dxa"/>
            <w:tcBorders>
              <w:top w:val="single" w:sz="8" w:space="0" w:color="000000"/>
              <w:left w:val="single" w:sz="8" w:space="0" w:color="000000"/>
              <w:bottom w:val="single" w:sz="8" w:space="0" w:color="000000"/>
              <w:right w:val="single" w:sz="8" w:space="0" w:color="000000"/>
            </w:tcBorders>
            <w:shd w:val="clear" w:color="4472C4" w:fill="4472C4"/>
            <w:vAlign w:val="center"/>
            <w:hideMark/>
          </w:tcPr>
          <w:p w14:paraId="467F9E34" w14:textId="77777777" w:rsidR="00DE39B1" w:rsidRPr="00DE39B1" w:rsidRDefault="00DE39B1" w:rsidP="00DE39B1">
            <w:pPr>
              <w:spacing w:after="0" w:line="240" w:lineRule="auto"/>
              <w:jc w:val="left"/>
              <w:rPr>
                <w:rFonts w:eastAsia="Times New Roman" w:cs="Times New Roman"/>
                <w:b/>
                <w:bCs/>
                <w:color w:val="000000"/>
                <w:szCs w:val="24"/>
                <w:lang w:eastAsia="en-GB"/>
              </w:rPr>
            </w:pPr>
            <w:r w:rsidRPr="00DE39B1">
              <w:rPr>
                <w:rFonts w:eastAsia="Times New Roman" w:cs="Times New Roman"/>
                <w:b/>
                <w:bCs/>
                <w:color w:val="000000"/>
                <w:szCs w:val="24"/>
                <w:lang w:eastAsia="en-GB"/>
              </w:rPr>
              <w:t>Original budget (£) </w:t>
            </w:r>
          </w:p>
        </w:tc>
        <w:tc>
          <w:tcPr>
            <w:tcW w:w="1880" w:type="dxa"/>
            <w:tcBorders>
              <w:top w:val="single" w:sz="8" w:space="0" w:color="000000"/>
              <w:left w:val="single" w:sz="8" w:space="0" w:color="000000"/>
              <w:bottom w:val="single" w:sz="8" w:space="0" w:color="000000"/>
              <w:right w:val="single" w:sz="8" w:space="0" w:color="000000"/>
            </w:tcBorders>
            <w:shd w:val="clear" w:color="4472C4" w:fill="4472C4"/>
            <w:vAlign w:val="center"/>
            <w:hideMark/>
          </w:tcPr>
          <w:p w14:paraId="28E4FA2D" w14:textId="77777777" w:rsidR="00DE39B1" w:rsidRPr="00DE39B1" w:rsidRDefault="00DE39B1" w:rsidP="00DE39B1">
            <w:pPr>
              <w:spacing w:after="0" w:line="240" w:lineRule="auto"/>
              <w:jc w:val="left"/>
              <w:rPr>
                <w:rFonts w:eastAsia="Times New Roman" w:cs="Times New Roman"/>
                <w:b/>
                <w:bCs/>
                <w:color w:val="000000"/>
                <w:szCs w:val="24"/>
                <w:lang w:eastAsia="en-GB"/>
              </w:rPr>
            </w:pPr>
            <w:r w:rsidRPr="00DE39B1">
              <w:rPr>
                <w:rFonts w:eastAsia="Times New Roman" w:cs="Times New Roman"/>
                <w:b/>
                <w:bCs/>
                <w:color w:val="000000"/>
                <w:szCs w:val="24"/>
                <w:lang w:eastAsia="en-GB"/>
              </w:rPr>
              <w:t>Actual (£)</w:t>
            </w:r>
          </w:p>
        </w:tc>
      </w:tr>
      <w:tr w:rsidR="00DE39B1" w:rsidRPr="00DE39B1" w14:paraId="144325FA" w14:textId="77777777" w:rsidTr="00DE39B1">
        <w:trPr>
          <w:trHeight w:val="300"/>
        </w:trPr>
        <w:tc>
          <w:tcPr>
            <w:tcW w:w="3620" w:type="dxa"/>
            <w:tcBorders>
              <w:top w:val="single" w:sz="8" w:space="0" w:color="000000"/>
              <w:left w:val="single" w:sz="8" w:space="0" w:color="000000"/>
              <w:bottom w:val="single" w:sz="8" w:space="0" w:color="000000"/>
              <w:right w:val="single" w:sz="8" w:space="0" w:color="000000"/>
            </w:tcBorders>
            <w:shd w:val="clear" w:color="D9E1F2" w:fill="D9E1F2"/>
            <w:vAlign w:val="center"/>
            <w:hideMark/>
          </w:tcPr>
          <w:p w14:paraId="03C4172A" w14:textId="77777777" w:rsidR="00DE39B1" w:rsidRPr="00DE39B1" w:rsidRDefault="00DE39B1" w:rsidP="00DE39B1">
            <w:pPr>
              <w:spacing w:after="0" w:line="240" w:lineRule="auto"/>
              <w:ind w:firstLineChars="100" w:firstLine="240"/>
              <w:jc w:val="left"/>
              <w:rPr>
                <w:rFonts w:eastAsia="Times New Roman" w:cs="Times New Roman"/>
                <w:color w:val="000000"/>
                <w:szCs w:val="24"/>
                <w:lang w:eastAsia="en-GB"/>
              </w:rPr>
            </w:pPr>
            <w:r w:rsidRPr="00DE39B1">
              <w:rPr>
                <w:rFonts w:eastAsia="Times New Roman" w:cs="Times New Roman"/>
                <w:color w:val="000000"/>
                <w:szCs w:val="24"/>
                <w:lang w:eastAsia="en-GB"/>
              </w:rPr>
              <w:t>Units </w:t>
            </w:r>
          </w:p>
        </w:tc>
        <w:tc>
          <w:tcPr>
            <w:tcW w:w="2300" w:type="dxa"/>
            <w:tcBorders>
              <w:top w:val="single" w:sz="8" w:space="0" w:color="000000"/>
              <w:left w:val="single" w:sz="8" w:space="0" w:color="000000"/>
              <w:bottom w:val="single" w:sz="8" w:space="0" w:color="000000"/>
              <w:right w:val="single" w:sz="8" w:space="0" w:color="000000"/>
            </w:tcBorders>
            <w:shd w:val="clear" w:color="D9E1F2" w:fill="D9E1F2"/>
            <w:vAlign w:val="center"/>
            <w:hideMark/>
          </w:tcPr>
          <w:p w14:paraId="14B948F4" w14:textId="77777777" w:rsidR="00DE39B1" w:rsidRPr="00DE39B1" w:rsidRDefault="00DE39B1" w:rsidP="00DE39B1">
            <w:pPr>
              <w:spacing w:after="0" w:line="240" w:lineRule="auto"/>
              <w:ind w:firstLineChars="100" w:firstLine="240"/>
              <w:jc w:val="right"/>
              <w:rPr>
                <w:rFonts w:eastAsia="Times New Roman" w:cs="Times New Roman"/>
                <w:color w:val="000000"/>
                <w:szCs w:val="24"/>
                <w:lang w:eastAsia="en-GB"/>
              </w:rPr>
            </w:pPr>
            <w:r w:rsidRPr="00DE39B1">
              <w:rPr>
                <w:rFonts w:eastAsia="Times New Roman" w:cs="Times New Roman"/>
                <w:color w:val="000000"/>
                <w:szCs w:val="24"/>
                <w:lang w:eastAsia="en-GB"/>
              </w:rPr>
              <w:t>100,000 </w:t>
            </w:r>
          </w:p>
        </w:tc>
        <w:tc>
          <w:tcPr>
            <w:tcW w:w="1880" w:type="dxa"/>
            <w:tcBorders>
              <w:top w:val="single" w:sz="8" w:space="0" w:color="000000"/>
              <w:left w:val="single" w:sz="8" w:space="0" w:color="000000"/>
              <w:bottom w:val="single" w:sz="8" w:space="0" w:color="000000"/>
              <w:right w:val="single" w:sz="8" w:space="0" w:color="000000"/>
            </w:tcBorders>
            <w:shd w:val="clear" w:color="D9E1F2" w:fill="D9E1F2"/>
            <w:vAlign w:val="center"/>
            <w:hideMark/>
          </w:tcPr>
          <w:p w14:paraId="23306FF1" w14:textId="77777777" w:rsidR="00DE39B1" w:rsidRPr="00DE39B1" w:rsidRDefault="00DE39B1" w:rsidP="00DE39B1">
            <w:pPr>
              <w:spacing w:after="0" w:line="240" w:lineRule="auto"/>
              <w:jc w:val="right"/>
              <w:rPr>
                <w:rFonts w:eastAsia="Times New Roman" w:cs="Times New Roman"/>
                <w:color w:val="000000"/>
                <w:szCs w:val="24"/>
                <w:lang w:eastAsia="en-GB"/>
              </w:rPr>
            </w:pPr>
            <w:r w:rsidRPr="00DE39B1">
              <w:rPr>
                <w:rFonts w:eastAsia="Times New Roman" w:cs="Times New Roman"/>
                <w:color w:val="000000"/>
                <w:szCs w:val="24"/>
                <w:lang w:eastAsia="en-GB"/>
              </w:rPr>
              <w:t>80000</w:t>
            </w:r>
          </w:p>
        </w:tc>
      </w:tr>
      <w:tr w:rsidR="00DE39B1" w:rsidRPr="00DE39B1" w14:paraId="075C48E2" w14:textId="77777777" w:rsidTr="00DE39B1">
        <w:trPr>
          <w:trHeight w:val="300"/>
        </w:trPr>
        <w:tc>
          <w:tcPr>
            <w:tcW w:w="362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F14AEDA" w14:textId="77777777" w:rsidR="00DE39B1" w:rsidRPr="00DE39B1" w:rsidRDefault="00DE39B1" w:rsidP="00DE39B1">
            <w:pPr>
              <w:spacing w:after="0" w:line="240" w:lineRule="auto"/>
              <w:jc w:val="left"/>
              <w:rPr>
                <w:rFonts w:eastAsia="Times New Roman" w:cs="Times New Roman"/>
                <w:color w:val="000000"/>
                <w:szCs w:val="24"/>
                <w:lang w:eastAsia="en-GB"/>
              </w:rPr>
            </w:pPr>
            <w:r w:rsidRPr="00DE39B1">
              <w:rPr>
                <w:rFonts w:eastAsia="Times New Roman" w:cs="Times New Roman"/>
                <w:color w:val="000000"/>
                <w:szCs w:val="24"/>
                <w:lang w:eastAsia="en-GB"/>
              </w:rPr>
              <w:t>Selling price </w:t>
            </w:r>
          </w:p>
        </w:tc>
        <w:tc>
          <w:tcPr>
            <w:tcW w:w="230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784C288" w14:textId="77777777" w:rsidR="00DE39B1" w:rsidRPr="00DE39B1" w:rsidRDefault="00DE39B1" w:rsidP="00DE39B1">
            <w:pPr>
              <w:spacing w:after="0" w:line="240" w:lineRule="auto"/>
              <w:jc w:val="right"/>
              <w:rPr>
                <w:rFonts w:eastAsia="Times New Roman" w:cs="Times New Roman"/>
                <w:color w:val="000000"/>
                <w:szCs w:val="24"/>
                <w:lang w:eastAsia="en-GB"/>
              </w:rPr>
            </w:pPr>
            <w:r w:rsidRPr="00DE39B1">
              <w:rPr>
                <w:rFonts w:eastAsia="Times New Roman" w:cs="Times New Roman"/>
                <w:color w:val="000000"/>
                <w:szCs w:val="24"/>
                <w:lang w:eastAsia="en-GB"/>
              </w:rPr>
              <w:t>25 </w:t>
            </w:r>
          </w:p>
        </w:tc>
        <w:tc>
          <w:tcPr>
            <w:tcW w:w="188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B278D16" w14:textId="77777777" w:rsidR="00DE39B1" w:rsidRPr="00DE39B1" w:rsidRDefault="00DE39B1" w:rsidP="00DE39B1">
            <w:pPr>
              <w:spacing w:after="0" w:line="240" w:lineRule="auto"/>
              <w:jc w:val="right"/>
              <w:rPr>
                <w:rFonts w:eastAsia="Times New Roman" w:cs="Times New Roman"/>
                <w:color w:val="000000"/>
                <w:szCs w:val="24"/>
                <w:lang w:eastAsia="en-GB"/>
              </w:rPr>
            </w:pPr>
            <w:r w:rsidRPr="00DE39B1">
              <w:rPr>
                <w:rFonts w:eastAsia="Times New Roman" w:cs="Times New Roman"/>
                <w:color w:val="000000"/>
                <w:szCs w:val="24"/>
                <w:lang w:eastAsia="en-GB"/>
              </w:rPr>
              <w:t>20</w:t>
            </w:r>
          </w:p>
        </w:tc>
      </w:tr>
      <w:tr w:rsidR="00DE39B1" w:rsidRPr="00DE39B1" w14:paraId="73EEEE7A" w14:textId="77777777" w:rsidTr="00DE39B1">
        <w:trPr>
          <w:trHeight w:val="300"/>
        </w:trPr>
        <w:tc>
          <w:tcPr>
            <w:tcW w:w="3620" w:type="dxa"/>
            <w:tcBorders>
              <w:top w:val="single" w:sz="8" w:space="0" w:color="000000"/>
              <w:left w:val="single" w:sz="8" w:space="0" w:color="000000"/>
              <w:bottom w:val="single" w:sz="8" w:space="0" w:color="000000"/>
              <w:right w:val="single" w:sz="8" w:space="0" w:color="000000"/>
            </w:tcBorders>
            <w:shd w:val="clear" w:color="D9E1F2" w:fill="D9E1F2"/>
            <w:vAlign w:val="center"/>
            <w:hideMark/>
          </w:tcPr>
          <w:p w14:paraId="7A64A8F1" w14:textId="77777777" w:rsidR="00DE39B1" w:rsidRPr="00DE39B1" w:rsidRDefault="00DE39B1" w:rsidP="00DE39B1">
            <w:pPr>
              <w:spacing w:after="0" w:line="240" w:lineRule="auto"/>
              <w:jc w:val="left"/>
              <w:rPr>
                <w:rFonts w:eastAsia="Times New Roman" w:cs="Times New Roman"/>
                <w:color w:val="000000"/>
                <w:szCs w:val="24"/>
                <w:lang w:eastAsia="en-GB"/>
              </w:rPr>
            </w:pPr>
            <w:r w:rsidRPr="00DE39B1">
              <w:rPr>
                <w:rFonts w:eastAsia="Times New Roman" w:cs="Times New Roman"/>
                <w:color w:val="000000"/>
                <w:szCs w:val="24"/>
                <w:lang w:eastAsia="en-GB"/>
              </w:rPr>
              <w:t xml:space="preserve">Sales Revenue </w:t>
            </w:r>
          </w:p>
        </w:tc>
        <w:tc>
          <w:tcPr>
            <w:tcW w:w="2300" w:type="dxa"/>
            <w:tcBorders>
              <w:top w:val="single" w:sz="8" w:space="0" w:color="000000"/>
              <w:left w:val="single" w:sz="8" w:space="0" w:color="000000"/>
              <w:bottom w:val="single" w:sz="8" w:space="0" w:color="000000"/>
              <w:right w:val="single" w:sz="8" w:space="0" w:color="000000"/>
            </w:tcBorders>
            <w:shd w:val="clear" w:color="D9E1F2" w:fill="D9E1F2"/>
            <w:vAlign w:val="center"/>
            <w:hideMark/>
          </w:tcPr>
          <w:p w14:paraId="02B21127" w14:textId="77777777" w:rsidR="00DE39B1" w:rsidRPr="00DE39B1" w:rsidRDefault="00DE39B1" w:rsidP="00DE39B1">
            <w:pPr>
              <w:spacing w:after="0" w:line="240" w:lineRule="auto"/>
              <w:jc w:val="right"/>
              <w:rPr>
                <w:rFonts w:eastAsia="Times New Roman" w:cs="Times New Roman"/>
                <w:color w:val="000000"/>
                <w:szCs w:val="24"/>
                <w:lang w:eastAsia="en-GB"/>
              </w:rPr>
            </w:pPr>
            <w:r w:rsidRPr="00DE39B1">
              <w:rPr>
                <w:rFonts w:eastAsia="Times New Roman" w:cs="Times New Roman"/>
                <w:color w:val="000000"/>
                <w:szCs w:val="24"/>
                <w:lang w:eastAsia="en-GB"/>
              </w:rPr>
              <w:t>2500000</w:t>
            </w:r>
          </w:p>
        </w:tc>
        <w:tc>
          <w:tcPr>
            <w:tcW w:w="1880" w:type="dxa"/>
            <w:tcBorders>
              <w:top w:val="single" w:sz="8" w:space="0" w:color="000000"/>
              <w:left w:val="single" w:sz="8" w:space="0" w:color="000000"/>
              <w:bottom w:val="single" w:sz="8" w:space="0" w:color="000000"/>
              <w:right w:val="single" w:sz="8" w:space="0" w:color="000000"/>
            </w:tcBorders>
            <w:shd w:val="clear" w:color="D9E1F2" w:fill="D9E1F2"/>
            <w:vAlign w:val="center"/>
            <w:hideMark/>
          </w:tcPr>
          <w:p w14:paraId="0448B25B" w14:textId="77777777" w:rsidR="00DE39B1" w:rsidRPr="00DE39B1" w:rsidRDefault="00DE39B1" w:rsidP="00DE39B1">
            <w:pPr>
              <w:spacing w:after="0" w:line="240" w:lineRule="auto"/>
              <w:jc w:val="right"/>
              <w:rPr>
                <w:rFonts w:eastAsia="Times New Roman" w:cs="Times New Roman"/>
                <w:color w:val="000000"/>
                <w:szCs w:val="24"/>
                <w:lang w:eastAsia="en-GB"/>
              </w:rPr>
            </w:pPr>
            <w:r w:rsidRPr="00DE39B1">
              <w:rPr>
                <w:rFonts w:eastAsia="Times New Roman" w:cs="Times New Roman"/>
                <w:color w:val="000000"/>
                <w:szCs w:val="24"/>
                <w:lang w:eastAsia="en-GB"/>
              </w:rPr>
              <w:t>2000000</w:t>
            </w:r>
          </w:p>
        </w:tc>
      </w:tr>
      <w:tr w:rsidR="00DE39B1" w:rsidRPr="00DE39B1" w14:paraId="372D2DEA" w14:textId="77777777" w:rsidTr="00DE39B1">
        <w:trPr>
          <w:trHeight w:val="432"/>
        </w:trPr>
        <w:tc>
          <w:tcPr>
            <w:tcW w:w="362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03FAF9B" w14:textId="77777777" w:rsidR="00DE39B1" w:rsidRPr="00DE39B1" w:rsidRDefault="00DE39B1" w:rsidP="00DE39B1">
            <w:pPr>
              <w:spacing w:after="0" w:line="240" w:lineRule="auto"/>
              <w:jc w:val="left"/>
              <w:rPr>
                <w:rFonts w:eastAsia="Times New Roman" w:cs="Times New Roman"/>
                <w:b/>
                <w:bCs/>
                <w:color w:val="000000"/>
                <w:szCs w:val="24"/>
                <w:lang w:eastAsia="en-GB"/>
              </w:rPr>
            </w:pPr>
            <w:r w:rsidRPr="00DE39B1">
              <w:rPr>
                <w:rFonts w:eastAsia="Times New Roman" w:cs="Times New Roman"/>
                <w:b/>
                <w:bCs/>
                <w:color w:val="000000"/>
                <w:szCs w:val="24"/>
                <w:lang w:eastAsia="en-GB"/>
              </w:rPr>
              <w:t>Variable costs:</w:t>
            </w:r>
          </w:p>
        </w:tc>
        <w:tc>
          <w:tcPr>
            <w:tcW w:w="2300" w:type="dxa"/>
            <w:tcBorders>
              <w:top w:val="single" w:sz="8" w:space="0" w:color="000000"/>
              <w:left w:val="single" w:sz="8" w:space="0" w:color="000000"/>
              <w:bottom w:val="single" w:sz="8" w:space="0" w:color="000000"/>
              <w:right w:val="single" w:sz="8" w:space="0" w:color="000000"/>
            </w:tcBorders>
            <w:shd w:val="clear" w:color="auto" w:fill="auto"/>
            <w:hideMark/>
          </w:tcPr>
          <w:p w14:paraId="16408A3A" w14:textId="77777777" w:rsidR="00DE39B1" w:rsidRPr="00DE39B1" w:rsidRDefault="00DE39B1" w:rsidP="00DE39B1">
            <w:pPr>
              <w:spacing w:after="0" w:line="240" w:lineRule="auto"/>
              <w:jc w:val="right"/>
              <w:rPr>
                <w:rFonts w:eastAsia="Times New Roman" w:cs="Times New Roman"/>
                <w:color w:val="000000"/>
                <w:szCs w:val="24"/>
                <w:lang w:eastAsia="en-GB"/>
              </w:rPr>
            </w:pPr>
            <w:r w:rsidRPr="00DE39B1">
              <w:rPr>
                <w:rFonts w:eastAsia="Times New Roman" w:cs="Times New Roman"/>
                <w:color w:val="000000"/>
                <w:szCs w:val="24"/>
                <w:lang w:eastAsia="en-GB"/>
              </w:rPr>
              <w:t> </w:t>
            </w:r>
          </w:p>
        </w:tc>
        <w:tc>
          <w:tcPr>
            <w:tcW w:w="1880" w:type="dxa"/>
            <w:tcBorders>
              <w:top w:val="single" w:sz="8" w:space="0" w:color="000000"/>
              <w:left w:val="single" w:sz="8" w:space="0" w:color="000000"/>
              <w:bottom w:val="single" w:sz="8" w:space="0" w:color="000000"/>
              <w:right w:val="single" w:sz="8" w:space="0" w:color="000000"/>
            </w:tcBorders>
            <w:shd w:val="clear" w:color="auto" w:fill="auto"/>
            <w:hideMark/>
          </w:tcPr>
          <w:p w14:paraId="4503A065" w14:textId="77777777" w:rsidR="00DE39B1" w:rsidRPr="00DE39B1" w:rsidRDefault="00DE39B1" w:rsidP="00DE39B1">
            <w:pPr>
              <w:spacing w:after="0" w:line="240" w:lineRule="auto"/>
              <w:jc w:val="right"/>
              <w:rPr>
                <w:rFonts w:eastAsia="Times New Roman" w:cs="Times New Roman"/>
                <w:color w:val="000000"/>
                <w:szCs w:val="24"/>
                <w:lang w:eastAsia="en-GB"/>
              </w:rPr>
            </w:pPr>
            <w:r w:rsidRPr="00DE39B1">
              <w:rPr>
                <w:rFonts w:eastAsia="Times New Roman" w:cs="Times New Roman"/>
                <w:color w:val="000000"/>
                <w:szCs w:val="24"/>
                <w:lang w:eastAsia="en-GB"/>
              </w:rPr>
              <w:t> </w:t>
            </w:r>
          </w:p>
        </w:tc>
      </w:tr>
      <w:tr w:rsidR="00DE39B1" w:rsidRPr="00DE39B1" w14:paraId="69667F55" w14:textId="77777777" w:rsidTr="00DE39B1">
        <w:trPr>
          <w:trHeight w:val="420"/>
        </w:trPr>
        <w:tc>
          <w:tcPr>
            <w:tcW w:w="3620" w:type="dxa"/>
            <w:tcBorders>
              <w:top w:val="single" w:sz="8" w:space="0" w:color="000000"/>
              <w:left w:val="single" w:sz="8" w:space="0" w:color="000000"/>
              <w:bottom w:val="single" w:sz="8" w:space="0" w:color="000000"/>
              <w:right w:val="single" w:sz="8" w:space="0" w:color="000000"/>
            </w:tcBorders>
            <w:shd w:val="clear" w:color="D9E1F2" w:fill="D9E1F2"/>
            <w:vAlign w:val="center"/>
            <w:hideMark/>
          </w:tcPr>
          <w:p w14:paraId="5B474113" w14:textId="77777777" w:rsidR="00DE39B1" w:rsidRPr="00DE39B1" w:rsidRDefault="00DE39B1" w:rsidP="00DE39B1">
            <w:pPr>
              <w:spacing w:after="0" w:line="240" w:lineRule="auto"/>
              <w:ind w:firstLineChars="100" w:firstLine="240"/>
              <w:jc w:val="left"/>
              <w:rPr>
                <w:rFonts w:eastAsia="Times New Roman" w:cs="Times New Roman"/>
                <w:color w:val="000000"/>
                <w:szCs w:val="24"/>
                <w:lang w:eastAsia="en-GB"/>
              </w:rPr>
            </w:pPr>
            <w:r w:rsidRPr="00DE39B1">
              <w:rPr>
                <w:rFonts w:eastAsia="Times New Roman" w:cs="Times New Roman"/>
                <w:color w:val="000000"/>
                <w:szCs w:val="24"/>
                <w:lang w:eastAsia="en-GB"/>
              </w:rPr>
              <w:t>Materials </w:t>
            </w:r>
          </w:p>
        </w:tc>
        <w:tc>
          <w:tcPr>
            <w:tcW w:w="2300" w:type="dxa"/>
            <w:tcBorders>
              <w:top w:val="single" w:sz="8" w:space="0" w:color="000000"/>
              <w:left w:val="single" w:sz="8" w:space="0" w:color="000000"/>
              <w:bottom w:val="single" w:sz="8" w:space="0" w:color="000000"/>
              <w:right w:val="single" w:sz="8" w:space="0" w:color="000000"/>
            </w:tcBorders>
            <w:shd w:val="clear" w:color="D9E1F2" w:fill="D9E1F2"/>
            <w:vAlign w:val="center"/>
            <w:hideMark/>
          </w:tcPr>
          <w:p w14:paraId="5798524A" w14:textId="77777777" w:rsidR="00DE39B1" w:rsidRPr="00DE39B1" w:rsidRDefault="00DE39B1" w:rsidP="00DE39B1">
            <w:pPr>
              <w:spacing w:after="0" w:line="240" w:lineRule="auto"/>
              <w:jc w:val="right"/>
              <w:rPr>
                <w:rFonts w:eastAsia="Times New Roman" w:cs="Times New Roman"/>
                <w:color w:val="000000"/>
                <w:szCs w:val="24"/>
                <w:lang w:eastAsia="en-GB"/>
              </w:rPr>
            </w:pPr>
            <w:r w:rsidRPr="00DE39B1">
              <w:rPr>
                <w:rFonts w:eastAsia="Times New Roman" w:cs="Times New Roman"/>
                <w:color w:val="000000"/>
                <w:szCs w:val="24"/>
                <w:lang w:eastAsia="en-GB"/>
              </w:rPr>
              <w:t>250000</w:t>
            </w:r>
          </w:p>
        </w:tc>
        <w:tc>
          <w:tcPr>
            <w:tcW w:w="1880" w:type="dxa"/>
            <w:tcBorders>
              <w:top w:val="single" w:sz="8" w:space="0" w:color="000000"/>
              <w:left w:val="single" w:sz="8" w:space="0" w:color="000000"/>
              <w:bottom w:val="single" w:sz="8" w:space="0" w:color="000000"/>
              <w:right w:val="single" w:sz="8" w:space="0" w:color="000000"/>
            </w:tcBorders>
            <w:shd w:val="clear" w:color="D9E1F2" w:fill="D9E1F2"/>
            <w:vAlign w:val="center"/>
            <w:hideMark/>
          </w:tcPr>
          <w:p w14:paraId="0999B94D" w14:textId="77777777" w:rsidR="00DE39B1" w:rsidRPr="00DE39B1" w:rsidRDefault="00DE39B1" w:rsidP="00DE39B1">
            <w:pPr>
              <w:spacing w:after="0" w:line="240" w:lineRule="auto"/>
              <w:jc w:val="right"/>
              <w:rPr>
                <w:rFonts w:eastAsia="Times New Roman" w:cs="Times New Roman"/>
                <w:color w:val="000000"/>
                <w:szCs w:val="24"/>
                <w:lang w:eastAsia="en-GB"/>
              </w:rPr>
            </w:pPr>
            <w:r w:rsidRPr="00DE39B1">
              <w:rPr>
                <w:rFonts w:eastAsia="Times New Roman" w:cs="Times New Roman"/>
                <w:color w:val="000000"/>
                <w:szCs w:val="24"/>
                <w:lang w:eastAsia="en-GB"/>
              </w:rPr>
              <w:t>280,000 </w:t>
            </w:r>
          </w:p>
        </w:tc>
      </w:tr>
      <w:tr w:rsidR="00DE39B1" w:rsidRPr="00DE39B1" w14:paraId="28F4B70E" w14:textId="77777777" w:rsidTr="00DE39B1">
        <w:trPr>
          <w:trHeight w:val="420"/>
        </w:trPr>
        <w:tc>
          <w:tcPr>
            <w:tcW w:w="362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C2FE135" w14:textId="77777777" w:rsidR="00DE39B1" w:rsidRPr="00DE39B1" w:rsidRDefault="00DE39B1" w:rsidP="00DE39B1">
            <w:pPr>
              <w:spacing w:after="0" w:line="240" w:lineRule="auto"/>
              <w:ind w:firstLineChars="100" w:firstLine="240"/>
              <w:jc w:val="left"/>
              <w:rPr>
                <w:rFonts w:eastAsia="Times New Roman" w:cs="Times New Roman"/>
                <w:color w:val="000000"/>
                <w:szCs w:val="24"/>
                <w:lang w:eastAsia="en-GB"/>
              </w:rPr>
            </w:pPr>
            <w:r w:rsidRPr="00DE39B1">
              <w:rPr>
                <w:rFonts w:eastAsia="Times New Roman" w:cs="Times New Roman"/>
                <w:color w:val="000000"/>
                <w:szCs w:val="24"/>
                <w:lang w:eastAsia="en-GB"/>
              </w:rPr>
              <w:t>Labour </w:t>
            </w:r>
          </w:p>
        </w:tc>
        <w:tc>
          <w:tcPr>
            <w:tcW w:w="230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3DF755C" w14:textId="77777777" w:rsidR="00DE39B1" w:rsidRPr="00DE39B1" w:rsidRDefault="00DE39B1" w:rsidP="00DE39B1">
            <w:pPr>
              <w:spacing w:after="0" w:line="240" w:lineRule="auto"/>
              <w:jc w:val="right"/>
              <w:rPr>
                <w:rFonts w:eastAsia="Times New Roman" w:cs="Times New Roman"/>
                <w:color w:val="000000"/>
                <w:szCs w:val="24"/>
                <w:lang w:eastAsia="en-GB"/>
              </w:rPr>
            </w:pPr>
            <w:r w:rsidRPr="00DE39B1">
              <w:rPr>
                <w:rFonts w:eastAsia="Times New Roman" w:cs="Times New Roman"/>
                <w:color w:val="000000"/>
                <w:szCs w:val="24"/>
                <w:lang w:eastAsia="en-GB"/>
              </w:rPr>
              <w:t>400000</w:t>
            </w:r>
          </w:p>
        </w:tc>
        <w:tc>
          <w:tcPr>
            <w:tcW w:w="188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EA632B8" w14:textId="77777777" w:rsidR="00DE39B1" w:rsidRPr="00DE39B1" w:rsidRDefault="00DE39B1" w:rsidP="00DE39B1">
            <w:pPr>
              <w:spacing w:after="0" w:line="240" w:lineRule="auto"/>
              <w:jc w:val="right"/>
              <w:rPr>
                <w:rFonts w:eastAsia="Times New Roman" w:cs="Times New Roman"/>
                <w:color w:val="000000"/>
                <w:szCs w:val="24"/>
                <w:lang w:eastAsia="en-GB"/>
              </w:rPr>
            </w:pPr>
            <w:r w:rsidRPr="00DE39B1">
              <w:rPr>
                <w:rFonts w:eastAsia="Times New Roman" w:cs="Times New Roman"/>
                <w:color w:val="000000"/>
                <w:szCs w:val="24"/>
                <w:lang w:eastAsia="en-GB"/>
              </w:rPr>
              <w:t>440000</w:t>
            </w:r>
          </w:p>
        </w:tc>
      </w:tr>
      <w:tr w:rsidR="00DE39B1" w:rsidRPr="00DE39B1" w14:paraId="3D6F2BFA" w14:textId="77777777" w:rsidTr="00DE39B1">
        <w:trPr>
          <w:trHeight w:val="300"/>
        </w:trPr>
        <w:tc>
          <w:tcPr>
            <w:tcW w:w="3620" w:type="dxa"/>
            <w:tcBorders>
              <w:top w:val="single" w:sz="8" w:space="0" w:color="000000"/>
              <w:left w:val="single" w:sz="8" w:space="0" w:color="000000"/>
              <w:bottom w:val="single" w:sz="8" w:space="0" w:color="000000"/>
              <w:right w:val="single" w:sz="8" w:space="0" w:color="000000"/>
            </w:tcBorders>
            <w:shd w:val="clear" w:color="D9E1F2" w:fill="D9E1F2"/>
            <w:vAlign w:val="center"/>
            <w:hideMark/>
          </w:tcPr>
          <w:p w14:paraId="4F1F5160" w14:textId="77777777" w:rsidR="00DE39B1" w:rsidRPr="00DE39B1" w:rsidRDefault="00DE39B1" w:rsidP="00DE39B1">
            <w:pPr>
              <w:spacing w:after="0" w:line="240" w:lineRule="auto"/>
              <w:jc w:val="left"/>
              <w:rPr>
                <w:rFonts w:eastAsia="Times New Roman" w:cs="Times New Roman"/>
                <w:color w:val="000000"/>
                <w:szCs w:val="24"/>
                <w:lang w:eastAsia="en-GB"/>
              </w:rPr>
            </w:pPr>
            <w:r w:rsidRPr="00DE39B1">
              <w:rPr>
                <w:rFonts w:eastAsia="Times New Roman" w:cs="Times New Roman"/>
                <w:color w:val="000000"/>
                <w:szCs w:val="24"/>
                <w:lang w:eastAsia="en-GB"/>
              </w:rPr>
              <w:t>Overhead </w:t>
            </w:r>
          </w:p>
        </w:tc>
        <w:tc>
          <w:tcPr>
            <w:tcW w:w="2300" w:type="dxa"/>
            <w:tcBorders>
              <w:top w:val="single" w:sz="8" w:space="0" w:color="000000"/>
              <w:left w:val="single" w:sz="8" w:space="0" w:color="000000"/>
              <w:bottom w:val="single" w:sz="8" w:space="0" w:color="000000"/>
              <w:right w:val="single" w:sz="8" w:space="0" w:color="000000"/>
            </w:tcBorders>
            <w:shd w:val="clear" w:color="D9E1F2" w:fill="D9E1F2"/>
            <w:vAlign w:val="center"/>
            <w:hideMark/>
          </w:tcPr>
          <w:p w14:paraId="7F81C00A" w14:textId="77777777" w:rsidR="00DE39B1" w:rsidRPr="00DE39B1" w:rsidRDefault="00DE39B1" w:rsidP="00DE39B1">
            <w:pPr>
              <w:spacing w:after="0" w:line="240" w:lineRule="auto"/>
              <w:ind w:firstLineChars="100" w:firstLine="240"/>
              <w:jc w:val="right"/>
              <w:rPr>
                <w:rFonts w:eastAsia="Times New Roman" w:cs="Times New Roman"/>
                <w:color w:val="000000"/>
                <w:szCs w:val="24"/>
                <w:lang w:eastAsia="en-GB"/>
              </w:rPr>
            </w:pPr>
            <w:r w:rsidRPr="00DE39B1">
              <w:rPr>
                <w:rFonts w:eastAsia="Times New Roman" w:cs="Times New Roman"/>
                <w:color w:val="000000"/>
                <w:szCs w:val="24"/>
                <w:lang w:eastAsia="en-GB"/>
              </w:rPr>
              <w:t>150000</w:t>
            </w:r>
          </w:p>
        </w:tc>
        <w:tc>
          <w:tcPr>
            <w:tcW w:w="1880" w:type="dxa"/>
            <w:tcBorders>
              <w:top w:val="single" w:sz="8" w:space="0" w:color="000000"/>
              <w:left w:val="single" w:sz="8" w:space="0" w:color="000000"/>
              <w:bottom w:val="single" w:sz="8" w:space="0" w:color="000000"/>
              <w:right w:val="single" w:sz="8" w:space="0" w:color="000000"/>
            </w:tcBorders>
            <w:shd w:val="clear" w:color="D9E1F2" w:fill="D9E1F2"/>
            <w:vAlign w:val="center"/>
            <w:hideMark/>
          </w:tcPr>
          <w:p w14:paraId="2FB13C9D" w14:textId="77777777" w:rsidR="00DE39B1" w:rsidRPr="00DE39B1" w:rsidRDefault="00DE39B1" w:rsidP="00DE39B1">
            <w:pPr>
              <w:spacing w:after="0" w:line="240" w:lineRule="auto"/>
              <w:ind w:firstLineChars="100" w:firstLine="240"/>
              <w:jc w:val="right"/>
              <w:rPr>
                <w:rFonts w:eastAsia="Times New Roman" w:cs="Times New Roman"/>
                <w:color w:val="000000"/>
                <w:szCs w:val="24"/>
                <w:lang w:eastAsia="en-GB"/>
              </w:rPr>
            </w:pPr>
            <w:r w:rsidRPr="00DE39B1">
              <w:rPr>
                <w:rFonts w:eastAsia="Times New Roman" w:cs="Times New Roman"/>
                <w:color w:val="000000"/>
                <w:szCs w:val="24"/>
                <w:lang w:eastAsia="en-GB"/>
              </w:rPr>
              <w:t>120000</w:t>
            </w:r>
          </w:p>
        </w:tc>
      </w:tr>
      <w:tr w:rsidR="00DE39B1" w:rsidRPr="00DE39B1" w14:paraId="3F9ED904" w14:textId="77777777" w:rsidTr="00DE39B1">
        <w:trPr>
          <w:trHeight w:val="300"/>
        </w:trPr>
        <w:tc>
          <w:tcPr>
            <w:tcW w:w="362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CF6E099" w14:textId="77777777" w:rsidR="00DE39B1" w:rsidRPr="00DE39B1" w:rsidRDefault="00DE39B1" w:rsidP="00DE39B1">
            <w:pPr>
              <w:spacing w:after="0" w:line="240" w:lineRule="auto"/>
              <w:jc w:val="left"/>
              <w:rPr>
                <w:rFonts w:eastAsia="Times New Roman" w:cs="Times New Roman"/>
                <w:color w:val="000000"/>
                <w:szCs w:val="24"/>
                <w:lang w:eastAsia="en-GB"/>
              </w:rPr>
            </w:pPr>
            <w:r w:rsidRPr="00DE39B1">
              <w:rPr>
                <w:rFonts w:eastAsia="Times New Roman" w:cs="Times New Roman"/>
                <w:color w:val="000000"/>
                <w:szCs w:val="24"/>
                <w:lang w:eastAsia="en-GB"/>
              </w:rPr>
              <w:t>Contribution </w:t>
            </w:r>
          </w:p>
        </w:tc>
        <w:tc>
          <w:tcPr>
            <w:tcW w:w="230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613320F" w14:textId="77777777" w:rsidR="00DE39B1" w:rsidRPr="00DE39B1" w:rsidRDefault="00DE39B1" w:rsidP="00DE39B1">
            <w:pPr>
              <w:spacing w:after="0" w:line="240" w:lineRule="auto"/>
              <w:jc w:val="right"/>
              <w:rPr>
                <w:rFonts w:eastAsia="Times New Roman" w:cs="Times New Roman"/>
                <w:b/>
                <w:bCs/>
                <w:color w:val="000000"/>
                <w:szCs w:val="24"/>
                <w:lang w:eastAsia="en-GB"/>
              </w:rPr>
            </w:pPr>
            <w:r w:rsidRPr="00DE39B1">
              <w:rPr>
                <w:rFonts w:eastAsia="Times New Roman" w:cs="Times New Roman"/>
                <w:b/>
                <w:bCs/>
                <w:color w:val="000000"/>
                <w:szCs w:val="24"/>
                <w:lang w:eastAsia="en-GB"/>
              </w:rPr>
              <w:t>800000</w:t>
            </w:r>
          </w:p>
        </w:tc>
        <w:tc>
          <w:tcPr>
            <w:tcW w:w="188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974599E" w14:textId="77777777" w:rsidR="00DE39B1" w:rsidRPr="00DE39B1" w:rsidRDefault="00DE39B1" w:rsidP="00DE39B1">
            <w:pPr>
              <w:spacing w:after="0" w:line="240" w:lineRule="auto"/>
              <w:jc w:val="right"/>
              <w:rPr>
                <w:rFonts w:eastAsia="Times New Roman" w:cs="Times New Roman"/>
                <w:b/>
                <w:bCs/>
                <w:color w:val="000000"/>
                <w:szCs w:val="24"/>
                <w:lang w:eastAsia="en-GB"/>
              </w:rPr>
            </w:pPr>
            <w:r w:rsidRPr="00DE39B1">
              <w:rPr>
                <w:rFonts w:eastAsia="Times New Roman" w:cs="Times New Roman"/>
                <w:b/>
                <w:bCs/>
                <w:color w:val="000000"/>
                <w:szCs w:val="24"/>
                <w:lang w:eastAsia="en-GB"/>
              </w:rPr>
              <w:t>760000</w:t>
            </w:r>
          </w:p>
        </w:tc>
      </w:tr>
      <w:tr w:rsidR="00DE39B1" w:rsidRPr="00DE39B1" w14:paraId="3CBE7AA2" w14:textId="77777777" w:rsidTr="00DE39B1">
        <w:trPr>
          <w:trHeight w:val="300"/>
        </w:trPr>
        <w:tc>
          <w:tcPr>
            <w:tcW w:w="3620" w:type="dxa"/>
            <w:tcBorders>
              <w:top w:val="single" w:sz="8" w:space="0" w:color="000000"/>
              <w:left w:val="single" w:sz="8" w:space="0" w:color="000000"/>
              <w:bottom w:val="single" w:sz="8" w:space="0" w:color="000000"/>
              <w:right w:val="single" w:sz="8" w:space="0" w:color="000000"/>
            </w:tcBorders>
            <w:shd w:val="clear" w:color="D9E1F2" w:fill="D9E1F2"/>
            <w:vAlign w:val="center"/>
            <w:hideMark/>
          </w:tcPr>
          <w:p w14:paraId="4BF84765" w14:textId="77777777" w:rsidR="00DE39B1" w:rsidRPr="00DE39B1" w:rsidRDefault="00DE39B1" w:rsidP="00DE39B1">
            <w:pPr>
              <w:spacing w:after="0" w:line="240" w:lineRule="auto"/>
              <w:jc w:val="left"/>
              <w:rPr>
                <w:rFonts w:eastAsia="Times New Roman" w:cs="Times New Roman"/>
                <w:color w:val="000000"/>
                <w:szCs w:val="24"/>
                <w:lang w:eastAsia="en-GB"/>
              </w:rPr>
            </w:pPr>
            <w:r w:rsidRPr="00DE39B1">
              <w:rPr>
                <w:rFonts w:eastAsia="Times New Roman" w:cs="Times New Roman"/>
                <w:color w:val="000000"/>
                <w:szCs w:val="24"/>
                <w:lang w:eastAsia="en-GB"/>
              </w:rPr>
              <w:t xml:space="preserve">Gross Profit </w:t>
            </w:r>
          </w:p>
        </w:tc>
        <w:tc>
          <w:tcPr>
            <w:tcW w:w="2300" w:type="dxa"/>
            <w:tcBorders>
              <w:top w:val="single" w:sz="8" w:space="0" w:color="000000"/>
              <w:left w:val="single" w:sz="8" w:space="0" w:color="000000"/>
              <w:bottom w:val="single" w:sz="8" w:space="0" w:color="000000"/>
              <w:right w:val="single" w:sz="8" w:space="0" w:color="000000"/>
            </w:tcBorders>
            <w:shd w:val="clear" w:color="D9E1F2" w:fill="D9E1F2"/>
            <w:vAlign w:val="center"/>
            <w:hideMark/>
          </w:tcPr>
          <w:p w14:paraId="0ED7B879" w14:textId="77777777" w:rsidR="00DE39B1" w:rsidRPr="00DE39B1" w:rsidRDefault="00DE39B1" w:rsidP="00DE39B1">
            <w:pPr>
              <w:spacing w:after="0" w:line="240" w:lineRule="auto"/>
              <w:jc w:val="right"/>
              <w:rPr>
                <w:rFonts w:eastAsia="Times New Roman" w:cs="Times New Roman"/>
                <w:b/>
                <w:bCs/>
                <w:color w:val="000000"/>
                <w:szCs w:val="24"/>
                <w:lang w:eastAsia="en-GB"/>
              </w:rPr>
            </w:pPr>
            <w:r w:rsidRPr="00DE39B1">
              <w:rPr>
                <w:rFonts w:eastAsia="Times New Roman" w:cs="Times New Roman"/>
                <w:b/>
                <w:bCs/>
                <w:color w:val="000000"/>
                <w:szCs w:val="24"/>
                <w:lang w:eastAsia="en-GB"/>
              </w:rPr>
              <w:t>1700000</w:t>
            </w:r>
          </w:p>
        </w:tc>
        <w:tc>
          <w:tcPr>
            <w:tcW w:w="1880" w:type="dxa"/>
            <w:tcBorders>
              <w:top w:val="single" w:sz="8" w:space="0" w:color="000000"/>
              <w:left w:val="single" w:sz="8" w:space="0" w:color="000000"/>
              <w:bottom w:val="single" w:sz="8" w:space="0" w:color="000000"/>
              <w:right w:val="single" w:sz="8" w:space="0" w:color="000000"/>
            </w:tcBorders>
            <w:shd w:val="clear" w:color="D9E1F2" w:fill="D9E1F2"/>
            <w:vAlign w:val="center"/>
            <w:hideMark/>
          </w:tcPr>
          <w:p w14:paraId="04CCB814" w14:textId="77777777" w:rsidR="00DE39B1" w:rsidRPr="00DE39B1" w:rsidRDefault="00DE39B1" w:rsidP="00DE39B1">
            <w:pPr>
              <w:spacing w:after="0" w:line="240" w:lineRule="auto"/>
              <w:jc w:val="right"/>
              <w:rPr>
                <w:rFonts w:eastAsia="Times New Roman" w:cs="Times New Roman"/>
                <w:b/>
                <w:bCs/>
                <w:color w:val="000000"/>
                <w:szCs w:val="24"/>
                <w:lang w:eastAsia="en-GB"/>
              </w:rPr>
            </w:pPr>
            <w:r w:rsidRPr="00DE39B1">
              <w:rPr>
                <w:rFonts w:eastAsia="Times New Roman" w:cs="Times New Roman"/>
                <w:b/>
                <w:bCs/>
                <w:color w:val="000000"/>
                <w:szCs w:val="24"/>
                <w:lang w:eastAsia="en-GB"/>
              </w:rPr>
              <w:t>1240000</w:t>
            </w:r>
          </w:p>
        </w:tc>
      </w:tr>
      <w:tr w:rsidR="00DE39B1" w:rsidRPr="00DE39B1" w14:paraId="5766E539" w14:textId="77777777" w:rsidTr="00DE39B1">
        <w:trPr>
          <w:trHeight w:val="456"/>
        </w:trPr>
        <w:tc>
          <w:tcPr>
            <w:tcW w:w="362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273687F" w14:textId="77777777" w:rsidR="00DE39B1" w:rsidRPr="00DE39B1" w:rsidRDefault="00DE39B1" w:rsidP="00DE39B1">
            <w:pPr>
              <w:spacing w:after="0" w:line="240" w:lineRule="auto"/>
              <w:jc w:val="left"/>
              <w:rPr>
                <w:rFonts w:eastAsia="Times New Roman" w:cs="Times New Roman"/>
                <w:b/>
                <w:bCs/>
                <w:color w:val="000000"/>
                <w:szCs w:val="24"/>
                <w:lang w:eastAsia="en-GB"/>
              </w:rPr>
            </w:pPr>
            <w:r w:rsidRPr="00DE39B1">
              <w:rPr>
                <w:rFonts w:eastAsia="Times New Roman" w:cs="Times New Roman"/>
                <w:b/>
                <w:bCs/>
                <w:color w:val="000000"/>
                <w:szCs w:val="24"/>
                <w:lang w:eastAsia="en-GB"/>
              </w:rPr>
              <w:t>Fixed overheads:</w:t>
            </w:r>
          </w:p>
        </w:tc>
        <w:tc>
          <w:tcPr>
            <w:tcW w:w="2300" w:type="dxa"/>
            <w:tcBorders>
              <w:top w:val="single" w:sz="8" w:space="0" w:color="000000"/>
              <w:left w:val="single" w:sz="8" w:space="0" w:color="000000"/>
              <w:bottom w:val="single" w:sz="8" w:space="0" w:color="000000"/>
              <w:right w:val="single" w:sz="8" w:space="0" w:color="000000"/>
            </w:tcBorders>
            <w:shd w:val="clear" w:color="auto" w:fill="auto"/>
            <w:hideMark/>
          </w:tcPr>
          <w:p w14:paraId="507CD38F" w14:textId="77777777" w:rsidR="00DE39B1" w:rsidRPr="00DE39B1" w:rsidRDefault="00DE39B1" w:rsidP="00DE39B1">
            <w:pPr>
              <w:spacing w:after="0" w:line="240" w:lineRule="auto"/>
              <w:jc w:val="right"/>
              <w:rPr>
                <w:rFonts w:eastAsia="Times New Roman" w:cs="Times New Roman"/>
                <w:color w:val="000000"/>
                <w:szCs w:val="24"/>
                <w:lang w:eastAsia="en-GB"/>
              </w:rPr>
            </w:pPr>
            <w:r w:rsidRPr="00DE39B1">
              <w:rPr>
                <w:rFonts w:eastAsia="Times New Roman" w:cs="Times New Roman"/>
                <w:color w:val="000000"/>
                <w:szCs w:val="24"/>
                <w:lang w:eastAsia="en-GB"/>
              </w:rPr>
              <w:t> </w:t>
            </w:r>
          </w:p>
        </w:tc>
        <w:tc>
          <w:tcPr>
            <w:tcW w:w="1880" w:type="dxa"/>
            <w:tcBorders>
              <w:top w:val="single" w:sz="8" w:space="0" w:color="000000"/>
              <w:left w:val="single" w:sz="8" w:space="0" w:color="000000"/>
              <w:bottom w:val="single" w:sz="8" w:space="0" w:color="000000"/>
              <w:right w:val="single" w:sz="8" w:space="0" w:color="000000"/>
            </w:tcBorders>
            <w:shd w:val="clear" w:color="auto" w:fill="auto"/>
            <w:hideMark/>
          </w:tcPr>
          <w:p w14:paraId="5FCD05DD" w14:textId="77777777" w:rsidR="00DE39B1" w:rsidRPr="00DE39B1" w:rsidRDefault="00DE39B1" w:rsidP="00DE39B1">
            <w:pPr>
              <w:spacing w:after="0" w:line="240" w:lineRule="auto"/>
              <w:jc w:val="right"/>
              <w:rPr>
                <w:rFonts w:eastAsia="Times New Roman" w:cs="Times New Roman"/>
                <w:color w:val="000000"/>
                <w:szCs w:val="24"/>
                <w:lang w:eastAsia="en-GB"/>
              </w:rPr>
            </w:pPr>
            <w:r w:rsidRPr="00DE39B1">
              <w:rPr>
                <w:rFonts w:eastAsia="Times New Roman" w:cs="Times New Roman"/>
                <w:color w:val="000000"/>
                <w:szCs w:val="24"/>
                <w:lang w:eastAsia="en-GB"/>
              </w:rPr>
              <w:t> </w:t>
            </w:r>
          </w:p>
        </w:tc>
      </w:tr>
      <w:tr w:rsidR="00DE39B1" w:rsidRPr="00DE39B1" w14:paraId="3FC5DD32" w14:textId="77777777" w:rsidTr="00DE39B1">
        <w:trPr>
          <w:trHeight w:val="300"/>
        </w:trPr>
        <w:tc>
          <w:tcPr>
            <w:tcW w:w="3620" w:type="dxa"/>
            <w:tcBorders>
              <w:top w:val="single" w:sz="8" w:space="0" w:color="000000"/>
              <w:left w:val="single" w:sz="8" w:space="0" w:color="000000"/>
              <w:bottom w:val="single" w:sz="8" w:space="0" w:color="000000"/>
              <w:right w:val="single" w:sz="8" w:space="0" w:color="000000"/>
            </w:tcBorders>
            <w:shd w:val="clear" w:color="D9E1F2" w:fill="D9E1F2"/>
            <w:vAlign w:val="center"/>
            <w:hideMark/>
          </w:tcPr>
          <w:p w14:paraId="217491CD" w14:textId="77777777" w:rsidR="00DE39B1" w:rsidRPr="00DE39B1" w:rsidRDefault="00DE39B1" w:rsidP="00DE39B1">
            <w:pPr>
              <w:spacing w:after="0" w:line="240" w:lineRule="auto"/>
              <w:jc w:val="left"/>
              <w:rPr>
                <w:rFonts w:eastAsia="Times New Roman" w:cs="Times New Roman"/>
                <w:color w:val="000000"/>
                <w:szCs w:val="24"/>
                <w:lang w:eastAsia="en-GB"/>
              </w:rPr>
            </w:pPr>
            <w:r w:rsidRPr="00DE39B1">
              <w:rPr>
                <w:rFonts w:eastAsia="Times New Roman" w:cs="Times New Roman"/>
                <w:color w:val="000000"/>
                <w:szCs w:val="24"/>
                <w:lang w:eastAsia="en-GB"/>
              </w:rPr>
              <w:t>Warehouse rental </w:t>
            </w:r>
          </w:p>
        </w:tc>
        <w:tc>
          <w:tcPr>
            <w:tcW w:w="2300" w:type="dxa"/>
            <w:tcBorders>
              <w:top w:val="single" w:sz="8" w:space="0" w:color="000000"/>
              <w:left w:val="single" w:sz="8" w:space="0" w:color="000000"/>
              <w:bottom w:val="single" w:sz="8" w:space="0" w:color="000000"/>
              <w:right w:val="single" w:sz="8" w:space="0" w:color="000000"/>
            </w:tcBorders>
            <w:shd w:val="clear" w:color="D9E1F2" w:fill="D9E1F2"/>
            <w:vAlign w:val="center"/>
            <w:hideMark/>
          </w:tcPr>
          <w:p w14:paraId="100A3400" w14:textId="77777777" w:rsidR="00DE39B1" w:rsidRPr="00DE39B1" w:rsidRDefault="00DE39B1" w:rsidP="00DE39B1">
            <w:pPr>
              <w:spacing w:after="0" w:line="240" w:lineRule="auto"/>
              <w:jc w:val="right"/>
              <w:rPr>
                <w:rFonts w:eastAsia="Times New Roman" w:cs="Times New Roman"/>
                <w:color w:val="000000"/>
                <w:szCs w:val="24"/>
                <w:lang w:eastAsia="en-GB"/>
              </w:rPr>
            </w:pPr>
            <w:r w:rsidRPr="00DE39B1">
              <w:rPr>
                <w:rFonts w:eastAsia="Times New Roman" w:cs="Times New Roman"/>
                <w:color w:val="000000"/>
                <w:szCs w:val="24"/>
                <w:lang w:eastAsia="en-GB"/>
              </w:rPr>
              <w:t>2,00,000</w:t>
            </w:r>
          </w:p>
        </w:tc>
        <w:tc>
          <w:tcPr>
            <w:tcW w:w="1880" w:type="dxa"/>
            <w:tcBorders>
              <w:top w:val="single" w:sz="8" w:space="0" w:color="000000"/>
              <w:left w:val="single" w:sz="8" w:space="0" w:color="000000"/>
              <w:bottom w:val="single" w:sz="8" w:space="0" w:color="000000"/>
              <w:right w:val="single" w:sz="8" w:space="0" w:color="000000"/>
            </w:tcBorders>
            <w:shd w:val="clear" w:color="D9E1F2" w:fill="D9E1F2"/>
            <w:vAlign w:val="center"/>
            <w:hideMark/>
          </w:tcPr>
          <w:p w14:paraId="7279A543" w14:textId="77777777" w:rsidR="00DE39B1" w:rsidRPr="00DE39B1" w:rsidRDefault="00DE39B1" w:rsidP="00DE39B1">
            <w:pPr>
              <w:spacing w:after="0" w:line="240" w:lineRule="auto"/>
              <w:ind w:firstLineChars="100" w:firstLine="240"/>
              <w:jc w:val="right"/>
              <w:rPr>
                <w:rFonts w:eastAsia="Times New Roman" w:cs="Times New Roman"/>
                <w:color w:val="000000"/>
                <w:szCs w:val="24"/>
                <w:lang w:eastAsia="en-GB"/>
              </w:rPr>
            </w:pPr>
            <w:r w:rsidRPr="00DE39B1">
              <w:rPr>
                <w:rFonts w:eastAsia="Times New Roman" w:cs="Times New Roman"/>
                <w:color w:val="000000"/>
                <w:szCs w:val="24"/>
                <w:lang w:eastAsia="en-GB"/>
              </w:rPr>
              <w:t>170000</w:t>
            </w:r>
          </w:p>
        </w:tc>
      </w:tr>
      <w:tr w:rsidR="00DE39B1" w:rsidRPr="00DE39B1" w14:paraId="222F8025" w14:textId="77777777" w:rsidTr="00DE39B1">
        <w:trPr>
          <w:trHeight w:val="300"/>
        </w:trPr>
        <w:tc>
          <w:tcPr>
            <w:tcW w:w="362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4C3A9B2" w14:textId="77777777" w:rsidR="00DE39B1" w:rsidRPr="00DE39B1" w:rsidRDefault="00DE39B1" w:rsidP="00DE39B1">
            <w:pPr>
              <w:spacing w:after="0" w:line="240" w:lineRule="auto"/>
              <w:ind w:firstLineChars="100" w:firstLine="240"/>
              <w:jc w:val="left"/>
              <w:rPr>
                <w:rFonts w:eastAsia="Times New Roman" w:cs="Times New Roman"/>
                <w:color w:val="000000"/>
                <w:szCs w:val="24"/>
                <w:lang w:eastAsia="en-GB"/>
              </w:rPr>
            </w:pPr>
            <w:r w:rsidRPr="00DE39B1">
              <w:rPr>
                <w:rFonts w:eastAsia="Times New Roman" w:cs="Times New Roman"/>
                <w:color w:val="000000"/>
                <w:szCs w:val="24"/>
                <w:lang w:eastAsia="en-GB"/>
              </w:rPr>
              <w:t>Insurance </w:t>
            </w:r>
          </w:p>
        </w:tc>
        <w:tc>
          <w:tcPr>
            <w:tcW w:w="230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151E60A" w14:textId="77777777" w:rsidR="00DE39B1" w:rsidRPr="00DE39B1" w:rsidRDefault="00DE39B1" w:rsidP="00DE39B1">
            <w:pPr>
              <w:spacing w:after="0" w:line="240" w:lineRule="auto"/>
              <w:ind w:firstLineChars="100" w:firstLine="240"/>
              <w:jc w:val="right"/>
              <w:rPr>
                <w:rFonts w:eastAsia="Times New Roman" w:cs="Times New Roman"/>
                <w:color w:val="000000"/>
                <w:szCs w:val="24"/>
                <w:lang w:eastAsia="en-GB"/>
              </w:rPr>
            </w:pPr>
            <w:r w:rsidRPr="00DE39B1">
              <w:rPr>
                <w:rFonts w:eastAsia="Times New Roman" w:cs="Times New Roman"/>
                <w:color w:val="000000"/>
                <w:szCs w:val="24"/>
                <w:lang w:eastAsia="en-GB"/>
              </w:rPr>
              <w:t>1,00,000</w:t>
            </w:r>
          </w:p>
        </w:tc>
        <w:tc>
          <w:tcPr>
            <w:tcW w:w="188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DF2AEFA" w14:textId="77777777" w:rsidR="00DE39B1" w:rsidRPr="00DE39B1" w:rsidRDefault="00DE39B1" w:rsidP="00DE39B1">
            <w:pPr>
              <w:spacing w:after="0" w:line="240" w:lineRule="auto"/>
              <w:ind w:firstLineChars="100" w:firstLine="240"/>
              <w:jc w:val="right"/>
              <w:rPr>
                <w:rFonts w:eastAsia="Times New Roman" w:cs="Times New Roman"/>
                <w:color w:val="000000"/>
                <w:szCs w:val="24"/>
                <w:lang w:eastAsia="en-GB"/>
              </w:rPr>
            </w:pPr>
            <w:r w:rsidRPr="00DE39B1">
              <w:rPr>
                <w:rFonts w:eastAsia="Times New Roman" w:cs="Times New Roman"/>
                <w:color w:val="000000"/>
                <w:szCs w:val="24"/>
                <w:lang w:eastAsia="en-GB"/>
              </w:rPr>
              <w:t>100000</w:t>
            </w:r>
          </w:p>
        </w:tc>
      </w:tr>
      <w:tr w:rsidR="00DE39B1" w:rsidRPr="00DE39B1" w14:paraId="61E1FB97" w14:textId="77777777" w:rsidTr="00DE39B1">
        <w:trPr>
          <w:trHeight w:val="492"/>
        </w:trPr>
        <w:tc>
          <w:tcPr>
            <w:tcW w:w="3620" w:type="dxa"/>
            <w:tcBorders>
              <w:top w:val="single" w:sz="8" w:space="0" w:color="000000"/>
              <w:left w:val="single" w:sz="8" w:space="0" w:color="000000"/>
              <w:bottom w:val="single" w:sz="4" w:space="0" w:color="8EA9DB"/>
              <w:right w:val="single" w:sz="8" w:space="0" w:color="000000"/>
            </w:tcBorders>
            <w:shd w:val="clear" w:color="D9E1F2" w:fill="D9E1F2"/>
            <w:vAlign w:val="center"/>
            <w:hideMark/>
          </w:tcPr>
          <w:p w14:paraId="1353C9C9" w14:textId="77777777" w:rsidR="00DE39B1" w:rsidRPr="00DE39B1" w:rsidRDefault="00DE39B1" w:rsidP="00DE39B1">
            <w:pPr>
              <w:spacing w:after="0" w:line="240" w:lineRule="auto"/>
              <w:ind w:firstLineChars="100" w:firstLine="240"/>
              <w:jc w:val="left"/>
              <w:rPr>
                <w:rFonts w:eastAsia="Times New Roman" w:cs="Times New Roman"/>
                <w:color w:val="000000"/>
                <w:szCs w:val="24"/>
                <w:lang w:eastAsia="en-GB"/>
              </w:rPr>
            </w:pPr>
            <w:r w:rsidRPr="00DE39B1">
              <w:rPr>
                <w:rFonts w:eastAsia="Times New Roman" w:cs="Times New Roman"/>
                <w:color w:val="000000"/>
                <w:szCs w:val="24"/>
                <w:lang w:eastAsia="en-GB"/>
              </w:rPr>
              <w:t>Fulltime warehouse supervisor salary </w:t>
            </w:r>
          </w:p>
        </w:tc>
        <w:tc>
          <w:tcPr>
            <w:tcW w:w="2300" w:type="dxa"/>
            <w:tcBorders>
              <w:top w:val="single" w:sz="8" w:space="0" w:color="000000"/>
              <w:left w:val="single" w:sz="8" w:space="0" w:color="000000"/>
              <w:bottom w:val="single" w:sz="4" w:space="0" w:color="8EA9DB"/>
              <w:right w:val="single" w:sz="8" w:space="0" w:color="000000"/>
            </w:tcBorders>
            <w:shd w:val="clear" w:color="D9E1F2" w:fill="D9E1F2"/>
            <w:vAlign w:val="center"/>
            <w:hideMark/>
          </w:tcPr>
          <w:p w14:paraId="1070DC4B" w14:textId="77777777" w:rsidR="00DE39B1" w:rsidRPr="00DE39B1" w:rsidRDefault="00DE39B1" w:rsidP="00DE39B1">
            <w:pPr>
              <w:spacing w:after="0" w:line="240" w:lineRule="auto"/>
              <w:jc w:val="right"/>
              <w:rPr>
                <w:rFonts w:eastAsia="Times New Roman" w:cs="Times New Roman"/>
                <w:color w:val="000000"/>
                <w:szCs w:val="24"/>
                <w:lang w:eastAsia="en-GB"/>
              </w:rPr>
            </w:pPr>
            <w:r w:rsidRPr="00DE39B1">
              <w:rPr>
                <w:rFonts w:eastAsia="Times New Roman" w:cs="Times New Roman"/>
                <w:color w:val="000000"/>
                <w:szCs w:val="24"/>
                <w:lang w:eastAsia="en-GB"/>
              </w:rPr>
              <w:t>50,000</w:t>
            </w:r>
          </w:p>
        </w:tc>
        <w:tc>
          <w:tcPr>
            <w:tcW w:w="1880" w:type="dxa"/>
            <w:tcBorders>
              <w:top w:val="single" w:sz="8" w:space="0" w:color="000000"/>
              <w:left w:val="single" w:sz="8" w:space="0" w:color="000000"/>
              <w:bottom w:val="single" w:sz="4" w:space="0" w:color="8EA9DB"/>
              <w:right w:val="single" w:sz="8" w:space="0" w:color="000000"/>
            </w:tcBorders>
            <w:shd w:val="clear" w:color="D9E1F2" w:fill="D9E1F2"/>
            <w:vAlign w:val="center"/>
            <w:hideMark/>
          </w:tcPr>
          <w:p w14:paraId="54BFEC88" w14:textId="77777777" w:rsidR="00DE39B1" w:rsidRPr="00DE39B1" w:rsidRDefault="00DE39B1" w:rsidP="00DE39B1">
            <w:pPr>
              <w:spacing w:after="0" w:line="240" w:lineRule="auto"/>
              <w:jc w:val="right"/>
              <w:rPr>
                <w:rFonts w:eastAsia="Times New Roman" w:cs="Times New Roman"/>
                <w:color w:val="000000"/>
                <w:szCs w:val="24"/>
                <w:lang w:eastAsia="en-GB"/>
              </w:rPr>
            </w:pPr>
            <w:r w:rsidRPr="00DE39B1">
              <w:rPr>
                <w:rFonts w:eastAsia="Times New Roman" w:cs="Times New Roman"/>
                <w:color w:val="000000"/>
                <w:szCs w:val="24"/>
                <w:lang w:eastAsia="en-GB"/>
              </w:rPr>
              <w:t>35000</w:t>
            </w:r>
          </w:p>
        </w:tc>
      </w:tr>
      <w:tr w:rsidR="00DE39B1" w:rsidRPr="00DE39B1" w14:paraId="641A4D88" w14:textId="77777777" w:rsidTr="00DE39B1">
        <w:trPr>
          <w:trHeight w:val="288"/>
        </w:trPr>
        <w:tc>
          <w:tcPr>
            <w:tcW w:w="3620" w:type="dxa"/>
            <w:tcBorders>
              <w:top w:val="single" w:sz="4" w:space="0" w:color="8EA9DB"/>
              <w:left w:val="single" w:sz="8" w:space="0" w:color="000000"/>
              <w:bottom w:val="single" w:sz="8" w:space="0" w:color="000000"/>
              <w:right w:val="nil"/>
            </w:tcBorders>
            <w:shd w:val="clear" w:color="auto" w:fill="auto"/>
            <w:noWrap/>
            <w:vAlign w:val="bottom"/>
            <w:hideMark/>
          </w:tcPr>
          <w:p w14:paraId="357DB60F" w14:textId="77777777" w:rsidR="00DE39B1" w:rsidRPr="00DE39B1" w:rsidRDefault="00DE39B1" w:rsidP="00DE39B1">
            <w:pPr>
              <w:spacing w:after="0" w:line="240" w:lineRule="auto"/>
              <w:jc w:val="left"/>
              <w:rPr>
                <w:rFonts w:eastAsia="Times New Roman" w:cs="Times New Roman"/>
                <w:color w:val="000000"/>
                <w:szCs w:val="24"/>
                <w:lang w:eastAsia="en-GB"/>
              </w:rPr>
            </w:pPr>
            <w:r w:rsidRPr="00DE39B1">
              <w:rPr>
                <w:rFonts w:eastAsia="Times New Roman" w:cs="Times New Roman"/>
                <w:color w:val="000000"/>
                <w:szCs w:val="24"/>
                <w:lang w:eastAsia="en-GB"/>
              </w:rPr>
              <w:t xml:space="preserve">Operating Income </w:t>
            </w:r>
          </w:p>
        </w:tc>
        <w:tc>
          <w:tcPr>
            <w:tcW w:w="2300" w:type="dxa"/>
            <w:tcBorders>
              <w:top w:val="single" w:sz="4" w:space="0" w:color="8EA9DB"/>
              <w:left w:val="nil"/>
              <w:bottom w:val="single" w:sz="8" w:space="0" w:color="000000"/>
              <w:right w:val="nil"/>
            </w:tcBorders>
            <w:shd w:val="clear" w:color="auto" w:fill="auto"/>
            <w:noWrap/>
            <w:vAlign w:val="bottom"/>
            <w:hideMark/>
          </w:tcPr>
          <w:p w14:paraId="32BE2E00" w14:textId="77777777" w:rsidR="00DE39B1" w:rsidRPr="00DE39B1" w:rsidRDefault="00DE39B1" w:rsidP="00DE39B1">
            <w:pPr>
              <w:spacing w:after="0" w:line="240" w:lineRule="auto"/>
              <w:jc w:val="right"/>
              <w:rPr>
                <w:rFonts w:eastAsia="Times New Roman" w:cs="Times New Roman"/>
                <w:color w:val="000000"/>
                <w:szCs w:val="24"/>
                <w:lang w:eastAsia="en-GB"/>
              </w:rPr>
            </w:pPr>
            <w:r w:rsidRPr="00DE39B1">
              <w:rPr>
                <w:rFonts w:eastAsia="Times New Roman" w:cs="Times New Roman"/>
                <w:color w:val="000000"/>
                <w:szCs w:val="24"/>
                <w:lang w:eastAsia="en-GB"/>
              </w:rPr>
              <w:t>13,50,000</w:t>
            </w:r>
          </w:p>
        </w:tc>
        <w:tc>
          <w:tcPr>
            <w:tcW w:w="1880" w:type="dxa"/>
            <w:tcBorders>
              <w:top w:val="single" w:sz="4" w:space="0" w:color="8EA9DB"/>
              <w:left w:val="nil"/>
              <w:bottom w:val="single" w:sz="8" w:space="0" w:color="000000"/>
              <w:right w:val="single" w:sz="8" w:space="0" w:color="000000"/>
            </w:tcBorders>
            <w:shd w:val="clear" w:color="auto" w:fill="auto"/>
            <w:noWrap/>
            <w:vAlign w:val="bottom"/>
            <w:hideMark/>
          </w:tcPr>
          <w:p w14:paraId="44F77397" w14:textId="77777777" w:rsidR="00DE39B1" w:rsidRPr="00DE39B1" w:rsidRDefault="00DE39B1" w:rsidP="00DE39B1">
            <w:pPr>
              <w:spacing w:after="0" w:line="240" w:lineRule="auto"/>
              <w:jc w:val="right"/>
              <w:rPr>
                <w:rFonts w:eastAsia="Times New Roman" w:cs="Times New Roman"/>
                <w:color w:val="000000"/>
                <w:szCs w:val="24"/>
                <w:lang w:eastAsia="en-GB"/>
              </w:rPr>
            </w:pPr>
            <w:r w:rsidRPr="00DE39B1">
              <w:rPr>
                <w:rFonts w:eastAsia="Times New Roman" w:cs="Times New Roman"/>
                <w:color w:val="000000"/>
                <w:szCs w:val="24"/>
                <w:lang w:eastAsia="en-GB"/>
              </w:rPr>
              <w:t>935000</w:t>
            </w:r>
          </w:p>
        </w:tc>
      </w:tr>
    </w:tbl>
    <w:p w14:paraId="657DF452" w14:textId="54D3141D" w:rsidR="007E4636" w:rsidRDefault="007E4636" w:rsidP="007E4636">
      <w:pPr>
        <w:rPr>
          <w:lang w:val="en-IN"/>
        </w:rPr>
      </w:pPr>
    </w:p>
    <w:p w14:paraId="40B77B52" w14:textId="0E539315" w:rsidR="00DE39B1" w:rsidRDefault="00DE39B1" w:rsidP="00CF5CE5">
      <w:pPr>
        <w:pStyle w:val="Heading2"/>
        <w:rPr>
          <w:lang w:val="en-IN"/>
        </w:rPr>
      </w:pPr>
      <w:bookmarkStart w:id="3" w:name="_Toc99238528"/>
      <w:r>
        <w:rPr>
          <w:lang w:val="en-IN"/>
        </w:rPr>
        <w:t>Variance Budget</w:t>
      </w:r>
      <w:bookmarkEnd w:id="3"/>
      <w:r>
        <w:rPr>
          <w:lang w:val="en-IN"/>
        </w:rPr>
        <w:t xml:space="preserve"> </w:t>
      </w:r>
    </w:p>
    <w:tbl>
      <w:tblPr>
        <w:tblStyle w:val="GridTable4-Accent1"/>
        <w:tblW w:w="9480" w:type="dxa"/>
        <w:tblLook w:val="04A0" w:firstRow="1" w:lastRow="0" w:firstColumn="1" w:lastColumn="0" w:noHBand="0" w:noVBand="1"/>
      </w:tblPr>
      <w:tblGrid>
        <w:gridCol w:w="3620"/>
        <w:gridCol w:w="2300"/>
        <w:gridCol w:w="1880"/>
        <w:gridCol w:w="1680"/>
      </w:tblGrid>
      <w:tr w:rsidR="00CF5CE5" w:rsidRPr="00CF5CE5" w14:paraId="1B1D958E" w14:textId="77777777" w:rsidTr="00F428F9">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3620" w:type="dxa"/>
            <w:hideMark/>
          </w:tcPr>
          <w:p w14:paraId="61BB4D70" w14:textId="77777777" w:rsidR="00CF5CE5" w:rsidRPr="00CF5CE5" w:rsidRDefault="00CF5CE5" w:rsidP="00CF5CE5">
            <w:pPr>
              <w:spacing w:line="240" w:lineRule="auto"/>
              <w:jc w:val="left"/>
              <w:rPr>
                <w:rFonts w:eastAsia="Times New Roman" w:cs="Times New Roman"/>
                <w:color w:val="FFFFFF"/>
                <w:szCs w:val="24"/>
                <w:lang w:eastAsia="en-GB"/>
              </w:rPr>
            </w:pPr>
            <w:r w:rsidRPr="00CF5CE5">
              <w:rPr>
                <w:rFonts w:eastAsia="Times New Roman" w:cs="Times New Roman"/>
                <w:color w:val="FFFFFF"/>
                <w:szCs w:val="24"/>
                <w:lang w:eastAsia="en-GB"/>
              </w:rPr>
              <w:t xml:space="preserve">Particulars </w:t>
            </w:r>
          </w:p>
        </w:tc>
        <w:tc>
          <w:tcPr>
            <w:tcW w:w="2300" w:type="dxa"/>
            <w:hideMark/>
          </w:tcPr>
          <w:p w14:paraId="69969E99" w14:textId="77777777" w:rsidR="00CF5CE5" w:rsidRPr="00CF5CE5" w:rsidRDefault="00CF5CE5" w:rsidP="00CF5CE5">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Original budget (£) </w:t>
            </w:r>
          </w:p>
        </w:tc>
        <w:tc>
          <w:tcPr>
            <w:tcW w:w="1880" w:type="dxa"/>
            <w:hideMark/>
          </w:tcPr>
          <w:p w14:paraId="524F3669" w14:textId="77777777" w:rsidR="00CF5CE5" w:rsidRPr="00CF5CE5" w:rsidRDefault="00CF5CE5" w:rsidP="00CF5CE5">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Actual (£)</w:t>
            </w:r>
          </w:p>
        </w:tc>
        <w:tc>
          <w:tcPr>
            <w:tcW w:w="1680" w:type="dxa"/>
            <w:noWrap/>
            <w:hideMark/>
          </w:tcPr>
          <w:p w14:paraId="43E74A63" w14:textId="6110BE6D" w:rsidR="00CF5CE5" w:rsidRPr="00CF5CE5" w:rsidRDefault="00CF5CE5" w:rsidP="00CF5CE5">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rPr>
            </w:pPr>
            <w:r w:rsidRPr="00CF5CE5">
              <w:rPr>
                <w:rFonts w:eastAsia="Times New Roman" w:cs="Times New Roman"/>
                <w:b w:val="0"/>
                <w:bCs w:val="0"/>
                <w:szCs w:val="24"/>
                <w:lang w:eastAsia="en-GB"/>
              </w:rPr>
              <w:t xml:space="preserve">Variance </w:t>
            </w:r>
            <w:r w:rsidR="00F428F9">
              <w:rPr>
                <w:rFonts w:eastAsia="Times New Roman" w:cs="Times New Roman"/>
                <w:b w:val="0"/>
                <w:bCs w:val="0"/>
                <w:szCs w:val="24"/>
                <w:lang w:eastAsia="en-GB"/>
              </w:rPr>
              <w:t>(</w:t>
            </w:r>
            <w:r w:rsidRPr="00CF5CE5">
              <w:rPr>
                <w:rFonts w:eastAsia="Times New Roman" w:cs="Times New Roman"/>
                <w:b w:val="0"/>
                <w:bCs w:val="0"/>
                <w:szCs w:val="24"/>
                <w:lang w:eastAsia="en-GB"/>
              </w:rPr>
              <w:t>£</w:t>
            </w:r>
            <w:r w:rsidR="00F428F9">
              <w:rPr>
                <w:rFonts w:eastAsia="Times New Roman" w:cs="Times New Roman"/>
                <w:b w:val="0"/>
                <w:bCs w:val="0"/>
                <w:szCs w:val="24"/>
                <w:lang w:eastAsia="en-GB"/>
              </w:rPr>
              <w:t>)</w:t>
            </w:r>
          </w:p>
        </w:tc>
      </w:tr>
      <w:tr w:rsidR="00CF5CE5" w:rsidRPr="00CF5CE5" w14:paraId="3ACC4A1D" w14:textId="77777777" w:rsidTr="00F428F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20" w:type="dxa"/>
            <w:hideMark/>
          </w:tcPr>
          <w:p w14:paraId="58FF170A" w14:textId="77777777" w:rsidR="00CF5CE5" w:rsidRPr="00CF5CE5" w:rsidRDefault="00CF5CE5" w:rsidP="00CF5CE5">
            <w:pPr>
              <w:spacing w:line="240" w:lineRule="auto"/>
              <w:ind w:firstLineChars="100" w:firstLine="241"/>
              <w:jc w:val="left"/>
              <w:rPr>
                <w:rFonts w:eastAsia="Times New Roman" w:cs="Times New Roman"/>
                <w:color w:val="000000"/>
                <w:szCs w:val="24"/>
                <w:lang w:eastAsia="en-GB"/>
              </w:rPr>
            </w:pPr>
            <w:r w:rsidRPr="00CF5CE5">
              <w:rPr>
                <w:rFonts w:eastAsia="Times New Roman" w:cs="Times New Roman"/>
                <w:color w:val="000000"/>
                <w:szCs w:val="24"/>
                <w:lang w:eastAsia="en-GB"/>
              </w:rPr>
              <w:t>Units </w:t>
            </w:r>
          </w:p>
        </w:tc>
        <w:tc>
          <w:tcPr>
            <w:tcW w:w="2300" w:type="dxa"/>
            <w:hideMark/>
          </w:tcPr>
          <w:p w14:paraId="4D23CC26" w14:textId="77777777" w:rsidR="00CF5CE5" w:rsidRPr="00CF5CE5" w:rsidRDefault="00CF5CE5" w:rsidP="00CF5CE5">
            <w:pPr>
              <w:spacing w:line="240" w:lineRule="auto"/>
              <w:ind w:firstLineChars="100" w:firstLine="24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100,000 </w:t>
            </w:r>
          </w:p>
        </w:tc>
        <w:tc>
          <w:tcPr>
            <w:tcW w:w="1880" w:type="dxa"/>
            <w:hideMark/>
          </w:tcPr>
          <w:p w14:paraId="715BAEC2" w14:textId="77777777" w:rsidR="00CF5CE5" w:rsidRPr="00CF5CE5" w:rsidRDefault="00CF5CE5" w:rsidP="00CF5CE5">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80000</w:t>
            </w:r>
          </w:p>
        </w:tc>
        <w:tc>
          <w:tcPr>
            <w:tcW w:w="1680" w:type="dxa"/>
            <w:noWrap/>
            <w:hideMark/>
          </w:tcPr>
          <w:p w14:paraId="654C4A53" w14:textId="77777777" w:rsidR="00CF5CE5" w:rsidRPr="00CF5CE5" w:rsidRDefault="00CF5CE5" w:rsidP="00CF5CE5">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20000</w:t>
            </w:r>
          </w:p>
        </w:tc>
      </w:tr>
      <w:tr w:rsidR="00CF5CE5" w:rsidRPr="00CF5CE5" w14:paraId="51E8478B" w14:textId="77777777" w:rsidTr="00F428F9">
        <w:trPr>
          <w:trHeight w:val="300"/>
        </w:trPr>
        <w:tc>
          <w:tcPr>
            <w:cnfStyle w:val="001000000000" w:firstRow="0" w:lastRow="0" w:firstColumn="1" w:lastColumn="0" w:oddVBand="0" w:evenVBand="0" w:oddHBand="0" w:evenHBand="0" w:firstRowFirstColumn="0" w:firstRowLastColumn="0" w:lastRowFirstColumn="0" w:lastRowLastColumn="0"/>
            <w:tcW w:w="3620" w:type="dxa"/>
            <w:hideMark/>
          </w:tcPr>
          <w:p w14:paraId="4A440CF5" w14:textId="77777777" w:rsidR="00CF5CE5" w:rsidRPr="00CF5CE5" w:rsidRDefault="00CF5CE5" w:rsidP="00CF5CE5">
            <w:pPr>
              <w:spacing w:line="240" w:lineRule="auto"/>
              <w:jc w:val="left"/>
              <w:rPr>
                <w:rFonts w:eastAsia="Times New Roman" w:cs="Times New Roman"/>
                <w:color w:val="000000"/>
                <w:szCs w:val="24"/>
                <w:lang w:eastAsia="en-GB"/>
              </w:rPr>
            </w:pPr>
            <w:r w:rsidRPr="00CF5CE5">
              <w:rPr>
                <w:rFonts w:eastAsia="Times New Roman" w:cs="Times New Roman"/>
                <w:color w:val="000000"/>
                <w:szCs w:val="24"/>
                <w:lang w:eastAsia="en-GB"/>
              </w:rPr>
              <w:t>Selling price </w:t>
            </w:r>
          </w:p>
        </w:tc>
        <w:tc>
          <w:tcPr>
            <w:tcW w:w="2300" w:type="dxa"/>
            <w:hideMark/>
          </w:tcPr>
          <w:p w14:paraId="2FB1E55A" w14:textId="77777777" w:rsidR="00CF5CE5" w:rsidRPr="00CF5CE5" w:rsidRDefault="00CF5CE5" w:rsidP="00CF5CE5">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25 </w:t>
            </w:r>
          </w:p>
        </w:tc>
        <w:tc>
          <w:tcPr>
            <w:tcW w:w="1880" w:type="dxa"/>
            <w:hideMark/>
          </w:tcPr>
          <w:p w14:paraId="56B87912" w14:textId="77777777" w:rsidR="00CF5CE5" w:rsidRPr="00CF5CE5" w:rsidRDefault="00CF5CE5" w:rsidP="00CF5CE5">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20</w:t>
            </w:r>
          </w:p>
        </w:tc>
        <w:tc>
          <w:tcPr>
            <w:tcW w:w="1680" w:type="dxa"/>
            <w:noWrap/>
            <w:hideMark/>
          </w:tcPr>
          <w:p w14:paraId="7E099D66" w14:textId="77777777" w:rsidR="00CF5CE5" w:rsidRPr="00CF5CE5" w:rsidRDefault="00CF5CE5" w:rsidP="00CF5CE5">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5</w:t>
            </w:r>
          </w:p>
        </w:tc>
      </w:tr>
      <w:tr w:rsidR="00CF5CE5" w:rsidRPr="00CF5CE5" w14:paraId="0795347D" w14:textId="77777777" w:rsidTr="00F428F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20" w:type="dxa"/>
            <w:hideMark/>
          </w:tcPr>
          <w:p w14:paraId="570D7224" w14:textId="77777777" w:rsidR="00CF5CE5" w:rsidRPr="00CF5CE5" w:rsidRDefault="00CF5CE5" w:rsidP="00CF5CE5">
            <w:pPr>
              <w:spacing w:line="240" w:lineRule="auto"/>
              <w:jc w:val="left"/>
              <w:rPr>
                <w:rFonts w:eastAsia="Times New Roman" w:cs="Times New Roman"/>
                <w:color w:val="000000"/>
                <w:szCs w:val="24"/>
                <w:lang w:eastAsia="en-GB"/>
              </w:rPr>
            </w:pPr>
            <w:r w:rsidRPr="00CF5CE5">
              <w:rPr>
                <w:rFonts w:eastAsia="Times New Roman" w:cs="Times New Roman"/>
                <w:color w:val="000000"/>
                <w:szCs w:val="24"/>
                <w:lang w:eastAsia="en-GB"/>
              </w:rPr>
              <w:t xml:space="preserve">Sales Revenue </w:t>
            </w:r>
          </w:p>
        </w:tc>
        <w:tc>
          <w:tcPr>
            <w:tcW w:w="2300" w:type="dxa"/>
            <w:hideMark/>
          </w:tcPr>
          <w:p w14:paraId="39E0B654" w14:textId="77777777" w:rsidR="00CF5CE5" w:rsidRPr="00CF5CE5" w:rsidRDefault="00CF5CE5" w:rsidP="00CF5CE5">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2500000</w:t>
            </w:r>
          </w:p>
        </w:tc>
        <w:tc>
          <w:tcPr>
            <w:tcW w:w="1880" w:type="dxa"/>
            <w:hideMark/>
          </w:tcPr>
          <w:p w14:paraId="7CBF99E4" w14:textId="77777777" w:rsidR="00CF5CE5" w:rsidRPr="00CF5CE5" w:rsidRDefault="00CF5CE5" w:rsidP="00CF5CE5">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2000000</w:t>
            </w:r>
          </w:p>
        </w:tc>
        <w:tc>
          <w:tcPr>
            <w:tcW w:w="1680" w:type="dxa"/>
            <w:noWrap/>
            <w:hideMark/>
          </w:tcPr>
          <w:p w14:paraId="5D7FB6D0" w14:textId="77777777" w:rsidR="00CF5CE5" w:rsidRPr="00CF5CE5" w:rsidRDefault="00CF5CE5" w:rsidP="00CF5CE5">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500000</w:t>
            </w:r>
          </w:p>
        </w:tc>
      </w:tr>
      <w:tr w:rsidR="00CF5CE5" w:rsidRPr="00CF5CE5" w14:paraId="1DF51277" w14:textId="77777777" w:rsidTr="00F428F9">
        <w:trPr>
          <w:trHeight w:val="432"/>
        </w:trPr>
        <w:tc>
          <w:tcPr>
            <w:cnfStyle w:val="001000000000" w:firstRow="0" w:lastRow="0" w:firstColumn="1" w:lastColumn="0" w:oddVBand="0" w:evenVBand="0" w:oddHBand="0" w:evenHBand="0" w:firstRowFirstColumn="0" w:firstRowLastColumn="0" w:lastRowFirstColumn="0" w:lastRowLastColumn="0"/>
            <w:tcW w:w="3620" w:type="dxa"/>
            <w:hideMark/>
          </w:tcPr>
          <w:p w14:paraId="020B5A9C" w14:textId="77777777" w:rsidR="00CF5CE5" w:rsidRPr="00CF5CE5" w:rsidRDefault="00CF5CE5" w:rsidP="00CF5CE5">
            <w:pPr>
              <w:spacing w:line="240" w:lineRule="auto"/>
              <w:jc w:val="left"/>
              <w:rPr>
                <w:rFonts w:eastAsia="Times New Roman" w:cs="Times New Roman"/>
                <w:color w:val="000000"/>
                <w:szCs w:val="24"/>
                <w:lang w:eastAsia="en-GB"/>
              </w:rPr>
            </w:pPr>
            <w:r w:rsidRPr="00CF5CE5">
              <w:rPr>
                <w:rFonts w:eastAsia="Times New Roman" w:cs="Times New Roman"/>
                <w:color w:val="000000"/>
                <w:szCs w:val="24"/>
                <w:lang w:eastAsia="en-GB"/>
              </w:rPr>
              <w:t>Variable costs:</w:t>
            </w:r>
          </w:p>
        </w:tc>
        <w:tc>
          <w:tcPr>
            <w:tcW w:w="2300" w:type="dxa"/>
            <w:hideMark/>
          </w:tcPr>
          <w:p w14:paraId="089FB2D2" w14:textId="77777777" w:rsidR="00CF5CE5" w:rsidRPr="00CF5CE5" w:rsidRDefault="00CF5CE5" w:rsidP="00CF5CE5">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 </w:t>
            </w:r>
          </w:p>
        </w:tc>
        <w:tc>
          <w:tcPr>
            <w:tcW w:w="1880" w:type="dxa"/>
            <w:hideMark/>
          </w:tcPr>
          <w:p w14:paraId="719BD2D8" w14:textId="77777777" w:rsidR="00CF5CE5" w:rsidRPr="00CF5CE5" w:rsidRDefault="00CF5CE5" w:rsidP="00CF5CE5">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 </w:t>
            </w:r>
          </w:p>
        </w:tc>
        <w:tc>
          <w:tcPr>
            <w:tcW w:w="1680" w:type="dxa"/>
            <w:noWrap/>
            <w:hideMark/>
          </w:tcPr>
          <w:p w14:paraId="01F48DEB" w14:textId="77777777" w:rsidR="00CF5CE5" w:rsidRPr="00CF5CE5" w:rsidRDefault="00CF5CE5" w:rsidP="00CF5CE5">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0</w:t>
            </w:r>
          </w:p>
        </w:tc>
      </w:tr>
      <w:tr w:rsidR="00CF5CE5" w:rsidRPr="00CF5CE5" w14:paraId="6DF70CDA" w14:textId="77777777" w:rsidTr="00F428F9">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20" w:type="dxa"/>
            <w:hideMark/>
          </w:tcPr>
          <w:p w14:paraId="5DD22B82" w14:textId="77777777" w:rsidR="00CF5CE5" w:rsidRPr="00CF5CE5" w:rsidRDefault="00CF5CE5" w:rsidP="00CF5CE5">
            <w:pPr>
              <w:spacing w:line="240" w:lineRule="auto"/>
              <w:ind w:firstLineChars="100" w:firstLine="241"/>
              <w:jc w:val="left"/>
              <w:rPr>
                <w:rFonts w:eastAsia="Times New Roman" w:cs="Times New Roman"/>
                <w:color w:val="000000"/>
                <w:szCs w:val="24"/>
                <w:lang w:eastAsia="en-GB"/>
              </w:rPr>
            </w:pPr>
            <w:r w:rsidRPr="00CF5CE5">
              <w:rPr>
                <w:rFonts w:eastAsia="Times New Roman" w:cs="Times New Roman"/>
                <w:color w:val="000000"/>
                <w:szCs w:val="24"/>
                <w:lang w:eastAsia="en-GB"/>
              </w:rPr>
              <w:t>Materials </w:t>
            </w:r>
          </w:p>
        </w:tc>
        <w:tc>
          <w:tcPr>
            <w:tcW w:w="2300" w:type="dxa"/>
            <w:hideMark/>
          </w:tcPr>
          <w:p w14:paraId="62DC079F" w14:textId="77777777" w:rsidR="00CF5CE5" w:rsidRPr="00CF5CE5" w:rsidRDefault="00CF5CE5" w:rsidP="00CF5CE5">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250000</w:t>
            </w:r>
          </w:p>
        </w:tc>
        <w:tc>
          <w:tcPr>
            <w:tcW w:w="1880" w:type="dxa"/>
            <w:hideMark/>
          </w:tcPr>
          <w:p w14:paraId="2E1D4018" w14:textId="77777777" w:rsidR="00CF5CE5" w:rsidRPr="00CF5CE5" w:rsidRDefault="00CF5CE5" w:rsidP="00CF5CE5">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280,000 </w:t>
            </w:r>
          </w:p>
        </w:tc>
        <w:tc>
          <w:tcPr>
            <w:tcW w:w="1680" w:type="dxa"/>
            <w:noWrap/>
            <w:hideMark/>
          </w:tcPr>
          <w:p w14:paraId="3330B0B0" w14:textId="77777777" w:rsidR="00CF5CE5" w:rsidRPr="00CF5CE5" w:rsidRDefault="00CF5CE5" w:rsidP="00CF5CE5">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-30000</w:t>
            </w:r>
          </w:p>
        </w:tc>
      </w:tr>
      <w:tr w:rsidR="00CF5CE5" w:rsidRPr="00CF5CE5" w14:paraId="6FF2A416" w14:textId="77777777" w:rsidTr="00F428F9">
        <w:trPr>
          <w:trHeight w:val="420"/>
        </w:trPr>
        <w:tc>
          <w:tcPr>
            <w:cnfStyle w:val="001000000000" w:firstRow="0" w:lastRow="0" w:firstColumn="1" w:lastColumn="0" w:oddVBand="0" w:evenVBand="0" w:oddHBand="0" w:evenHBand="0" w:firstRowFirstColumn="0" w:firstRowLastColumn="0" w:lastRowFirstColumn="0" w:lastRowLastColumn="0"/>
            <w:tcW w:w="3620" w:type="dxa"/>
            <w:hideMark/>
          </w:tcPr>
          <w:p w14:paraId="39B4FAE3" w14:textId="77777777" w:rsidR="00CF5CE5" w:rsidRPr="00CF5CE5" w:rsidRDefault="00CF5CE5" w:rsidP="00CF5CE5">
            <w:pPr>
              <w:spacing w:line="240" w:lineRule="auto"/>
              <w:ind w:firstLineChars="100" w:firstLine="241"/>
              <w:jc w:val="left"/>
              <w:rPr>
                <w:rFonts w:eastAsia="Times New Roman" w:cs="Times New Roman"/>
                <w:color w:val="000000"/>
                <w:szCs w:val="24"/>
                <w:lang w:eastAsia="en-GB"/>
              </w:rPr>
            </w:pPr>
            <w:r w:rsidRPr="00CF5CE5">
              <w:rPr>
                <w:rFonts w:eastAsia="Times New Roman" w:cs="Times New Roman"/>
                <w:color w:val="000000"/>
                <w:szCs w:val="24"/>
                <w:lang w:eastAsia="en-GB"/>
              </w:rPr>
              <w:t>Labour </w:t>
            </w:r>
          </w:p>
        </w:tc>
        <w:tc>
          <w:tcPr>
            <w:tcW w:w="2300" w:type="dxa"/>
            <w:hideMark/>
          </w:tcPr>
          <w:p w14:paraId="6F099B52" w14:textId="77777777" w:rsidR="00CF5CE5" w:rsidRPr="00CF5CE5" w:rsidRDefault="00CF5CE5" w:rsidP="00CF5CE5">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400000</w:t>
            </w:r>
          </w:p>
        </w:tc>
        <w:tc>
          <w:tcPr>
            <w:tcW w:w="1880" w:type="dxa"/>
            <w:hideMark/>
          </w:tcPr>
          <w:p w14:paraId="5E989638" w14:textId="77777777" w:rsidR="00CF5CE5" w:rsidRPr="00CF5CE5" w:rsidRDefault="00CF5CE5" w:rsidP="00CF5CE5">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440000</w:t>
            </w:r>
          </w:p>
        </w:tc>
        <w:tc>
          <w:tcPr>
            <w:tcW w:w="1680" w:type="dxa"/>
            <w:noWrap/>
            <w:hideMark/>
          </w:tcPr>
          <w:p w14:paraId="1EC7BEE2" w14:textId="77777777" w:rsidR="00CF5CE5" w:rsidRPr="00CF5CE5" w:rsidRDefault="00CF5CE5" w:rsidP="00CF5CE5">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-40000</w:t>
            </w:r>
          </w:p>
        </w:tc>
      </w:tr>
      <w:tr w:rsidR="00CF5CE5" w:rsidRPr="00CF5CE5" w14:paraId="00DCEE9A" w14:textId="77777777" w:rsidTr="00F428F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20" w:type="dxa"/>
            <w:hideMark/>
          </w:tcPr>
          <w:p w14:paraId="4A8DE4D7" w14:textId="77777777" w:rsidR="00CF5CE5" w:rsidRPr="00CF5CE5" w:rsidRDefault="00CF5CE5" w:rsidP="00CF5CE5">
            <w:pPr>
              <w:spacing w:line="240" w:lineRule="auto"/>
              <w:jc w:val="left"/>
              <w:rPr>
                <w:rFonts w:eastAsia="Times New Roman" w:cs="Times New Roman"/>
                <w:color w:val="000000"/>
                <w:szCs w:val="24"/>
                <w:lang w:eastAsia="en-GB"/>
              </w:rPr>
            </w:pPr>
            <w:r w:rsidRPr="00CF5CE5">
              <w:rPr>
                <w:rFonts w:eastAsia="Times New Roman" w:cs="Times New Roman"/>
                <w:color w:val="000000"/>
                <w:szCs w:val="24"/>
                <w:lang w:eastAsia="en-GB"/>
              </w:rPr>
              <w:t>Overhead </w:t>
            </w:r>
          </w:p>
        </w:tc>
        <w:tc>
          <w:tcPr>
            <w:tcW w:w="2300" w:type="dxa"/>
            <w:hideMark/>
          </w:tcPr>
          <w:p w14:paraId="4090E7E5" w14:textId="77777777" w:rsidR="00CF5CE5" w:rsidRPr="00CF5CE5" w:rsidRDefault="00CF5CE5" w:rsidP="00CF5CE5">
            <w:pPr>
              <w:spacing w:line="240" w:lineRule="auto"/>
              <w:ind w:firstLineChars="100" w:firstLine="24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150000</w:t>
            </w:r>
          </w:p>
        </w:tc>
        <w:tc>
          <w:tcPr>
            <w:tcW w:w="1880" w:type="dxa"/>
            <w:hideMark/>
          </w:tcPr>
          <w:p w14:paraId="121D033A" w14:textId="77777777" w:rsidR="00CF5CE5" w:rsidRPr="00CF5CE5" w:rsidRDefault="00CF5CE5" w:rsidP="00CF5CE5">
            <w:pPr>
              <w:spacing w:line="240" w:lineRule="auto"/>
              <w:ind w:firstLineChars="100" w:firstLine="24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120000</w:t>
            </w:r>
          </w:p>
        </w:tc>
        <w:tc>
          <w:tcPr>
            <w:tcW w:w="1680" w:type="dxa"/>
            <w:noWrap/>
            <w:hideMark/>
          </w:tcPr>
          <w:p w14:paraId="7E118309" w14:textId="77777777" w:rsidR="00CF5CE5" w:rsidRPr="00CF5CE5" w:rsidRDefault="00CF5CE5" w:rsidP="00CF5CE5">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30000</w:t>
            </w:r>
          </w:p>
        </w:tc>
      </w:tr>
      <w:tr w:rsidR="00CF5CE5" w:rsidRPr="00CF5CE5" w14:paraId="7917E05F" w14:textId="77777777" w:rsidTr="00F428F9">
        <w:trPr>
          <w:trHeight w:val="300"/>
        </w:trPr>
        <w:tc>
          <w:tcPr>
            <w:cnfStyle w:val="001000000000" w:firstRow="0" w:lastRow="0" w:firstColumn="1" w:lastColumn="0" w:oddVBand="0" w:evenVBand="0" w:oddHBand="0" w:evenHBand="0" w:firstRowFirstColumn="0" w:firstRowLastColumn="0" w:lastRowFirstColumn="0" w:lastRowLastColumn="0"/>
            <w:tcW w:w="3620" w:type="dxa"/>
            <w:hideMark/>
          </w:tcPr>
          <w:p w14:paraId="36BA4703" w14:textId="77777777" w:rsidR="00CF5CE5" w:rsidRPr="00CF5CE5" w:rsidRDefault="00CF5CE5" w:rsidP="00CF5CE5">
            <w:pPr>
              <w:spacing w:line="240" w:lineRule="auto"/>
              <w:jc w:val="left"/>
              <w:rPr>
                <w:rFonts w:eastAsia="Times New Roman" w:cs="Times New Roman"/>
                <w:color w:val="000000"/>
                <w:szCs w:val="24"/>
                <w:lang w:eastAsia="en-GB"/>
              </w:rPr>
            </w:pPr>
            <w:r w:rsidRPr="00CF5CE5">
              <w:rPr>
                <w:rFonts w:eastAsia="Times New Roman" w:cs="Times New Roman"/>
                <w:color w:val="000000"/>
                <w:szCs w:val="24"/>
                <w:lang w:eastAsia="en-GB"/>
              </w:rPr>
              <w:t>Contribution </w:t>
            </w:r>
          </w:p>
        </w:tc>
        <w:tc>
          <w:tcPr>
            <w:tcW w:w="2300" w:type="dxa"/>
            <w:hideMark/>
          </w:tcPr>
          <w:p w14:paraId="2343195B" w14:textId="77777777" w:rsidR="00CF5CE5" w:rsidRPr="00CF5CE5" w:rsidRDefault="00CF5CE5" w:rsidP="00CF5CE5">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CF5CE5">
              <w:rPr>
                <w:rFonts w:eastAsia="Times New Roman" w:cs="Times New Roman"/>
                <w:b/>
                <w:bCs/>
                <w:color w:val="000000"/>
                <w:szCs w:val="24"/>
                <w:lang w:eastAsia="en-GB"/>
              </w:rPr>
              <w:t>800000</w:t>
            </w:r>
          </w:p>
        </w:tc>
        <w:tc>
          <w:tcPr>
            <w:tcW w:w="1880" w:type="dxa"/>
            <w:hideMark/>
          </w:tcPr>
          <w:p w14:paraId="60308023" w14:textId="77777777" w:rsidR="00CF5CE5" w:rsidRPr="00CF5CE5" w:rsidRDefault="00CF5CE5" w:rsidP="00CF5CE5">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CF5CE5">
              <w:rPr>
                <w:rFonts w:eastAsia="Times New Roman" w:cs="Times New Roman"/>
                <w:b/>
                <w:bCs/>
                <w:color w:val="000000"/>
                <w:szCs w:val="24"/>
                <w:lang w:eastAsia="en-GB"/>
              </w:rPr>
              <w:t>760000</w:t>
            </w:r>
          </w:p>
        </w:tc>
        <w:tc>
          <w:tcPr>
            <w:tcW w:w="1680" w:type="dxa"/>
            <w:noWrap/>
            <w:hideMark/>
          </w:tcPr>
          <w:p w14:paraId="3FB0B4E1" w14:textId="77777777" w:rsidR="00CF5CE5" w:rsidRPr="00CF5CE5" w:rsidRDefault="00CF5CE5" w:rsidP="00CF5CE5">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40000</w:t>
            </w:r>
          </w:p>
        </w:tc>
      </w:tr>
      <w:tr w:rsidR="00CF5CE5" w:rsidRPr="00CF5CE5" w14:paraId="09BB58B4" w14:textId="77777777" w:rsidTr="00F428F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20" w:type="dxa"/>
            <w:hideMark/>
          </w:tcPr>
          <w:p w14:paraId="2407850A" w14:textId="77777777" w:rsidR="00CF5CE5" w:rsidRPr="00CF5CE5" w:rsidRDefault="00CF5CE5" w:rsidP="00CF5CE5">
            <w:pPr>
              <w:spacing w:line="240" w:lineRule="auto"/>
              <w:jc w:val="left"/>
              <w:rPr>
                <w:rFonts w:eastAsia="Times New Roman" w:cs="Times New Roman"/>
                <w:color w:val="000000"/>
                <w:szCs w:val="24"/>
                <w:lang w:eastAsia="en-GB"/>
              </w:rPr>
            </w:pPr>
            <w:r w:rsidRPr="00CF5CE5">
              <w:rPr>
                <w:rFonts w:eastAsia="Times New Roman" w:cs="Times New Roman"/>
                <w:color w:val="000000"/>
                <w:szCs w:val="24"/>
                <w:lang w:eastAsia="en-GB"/>
              </w:rPr>
              <w:t xml:space="preserve">Gross Profit </w:t>
            </w:r>
          </w:p>
        </w:tc>
        <w:tc>
          <w:tcPr>
            <w:tcW w:w="2300" w:type="dxa"/>
            <w:hideMark/>
          </w:tcPr>
          <w:p w14:paraId="4F879318" w14:textId="77777777" w:rsidR="00CF5CE5" w:rsidRPr="00CF5CE5" w:rsidRDefault="00CF5CE5" w:rsidP="00CF5CE5">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en-GB"/>
              </w:rPr>
            </w:pPr>
            <w:r w:rsidRPr="00CF5CE5">
              <w:rPr>
                <w:rFonts w:eastAsia="Times New Roman" w:cs="Times New Roman"/>
                <w:b/>
                <w:bCs/>
                <w:color w:val="000000"/>
                <w:szCs w:val="24"/>
                <w:lang w:eastAsia="en-GB"/>
              </w:rPr>
              <w:t>1700000</w:t>
            </w:r>
          </w:p>
        </w:tc>
        <w:tc>
          <w:tcPr>
            <w:tcW w:w="1880" w:type="dxa"/>
            <w:hideMark/>
          </w:tcPr>
          <w:p w14:paraId="1F22DDFB" w14:textId="77777777" w:rsidR="00CF5CE5" w:rsidRPr="00CF5CE5" w:rsidRDefault="00CF5CE5" w:rsidP="00CF5CE5">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en-GB"/>
              </w:rPr>
            </w:pPr>
            <w:r w:rsidRPr="00CF5CE5">
              <w:rPr>
                <w:rFonts w:eastAsia="Times New Roman" w:cs="Times New Roman"/>
                <w:b/>
                <w:bCs/>
                <w:color w:val="000000"/>
                <w:szCs w:val="24"/>
                <w:lang w:eastAsia="en-GB"/>
              </w:rPr>
              <w:t>1240000</w:t>
            </w:r>
          </w:p>
        </w:tc>
        <w:tc>
          <w:tcPr>
            <w:tcW w:w="1680" w:type="dxa"/>
            <w:noWrap/>
            <w:hideMark/>
          </w:tcPr>
          <w:p w14:paraId="17AAACFE" w14:textId="77777777" w:rsidR="00CF5CE5" w:rsidRPr="00CF5CE5" w:rsidRDefault="00CF5CE5" w:rsidP="00CF5CE5">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460000</w:t>
            </w:r>
          </w:p>
        </w:tc>
      </w:tr>
      <w:tr w:rsidR="00CF5CE5" w:rsidRPr="00CF5CE5" w14:paraId="009BB541" w14:textId="77777777" w:rsidTr="00F428F9">
        <w:trPr>
          <w:trHeight w:val="456"/>
        </w:trPr>
        <w:tc>
          <w:tcPr>
            <w:cnfStyle w:val="001000000000" w:firstRow="0" w:lastRow="0" w:firstColumn="1" w:lastColumn="0" w:oddVBand="0" w:evenVBand="0" w:oddHBand="0" w:evenHBand="0" w:firstRowFirstColumn="0" w:firstRowLastColumn="0" w:lastRowFirstColumn="0" w:lastRowLastColumn="0"/>
            <w:tcW w:w="3620" w:type="dxa"/>
            <w:hideMark/>
          </w:tcPr>
          <w:p w14:paraId="7346AF5B" w14:textId="77777777" w:rsidR="00CF5CE5" w:rsidRPr="00CF5CE5" w:rsidRDefault="00CF5CE5" w:rsidP="00CF5CE5">
            <w:pPr>
              <w:spacing w:line="240" w:lineRule="auto"/>
              <w:jc w:val="left"/>
              <w:rPr>
                <w:rFonts w:eastAsia="Times New Roman" w:cs="Times New Roman"/>
                <w:color w:val="000000"/>
                <w:szCs w:val="24"/>
                <w:lang w:eastAsia="en-GB"/>
              </w:rPr>
            </w:pPr>
            <w:r w:rsidRPr="00CF5CE5">
              <w:rPr>
                <w:rFonts w:eastAsia="Times New Roman" w:cs="Times New Roman"/>
                <w:color w:val="000000"/>
                <w:szCs w:val="24"/>
                <w:lang w:eastAsia="en-GB"/>
              </w:rPr>
              <w:t>Fixed overheads:</w:t>
            </w:r>
          </w:p>
        </w:tc>
        <w:tc>
          <w:tcPr>
            <w:tcW w:w="2300" w:type="dxa"/>
            <w:hideMark/>
          </w:tcPr>
          <w:p w14:paraId="79C21836" w14:textId="77777777" w:rsidR="00CF5CE5" w:rsidRPr="00CF5CE5" w:rsidRDefault="00CF5CE5" w:rsidP="00CF5CE5">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 </w:t>
            </w:r>
          </w:p>
        </w:tc>
        <w:tc>
          <w:tcPr>
            <w:tcW w:w="1880" w:type="dxa"/>
            <w:hideMark/>
          </w:tcPr>
          <w:p w14:paraId="2627CE06" w14:textId="77777777" w:rsidR="00CF5CE5" w:rsidRPr="00CF5CE5" w:rsidRDefault="00CF5CE5" w:rsidP="00CF5CE5">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 </w:t>
            </w:r>
          </w:p>
        </w:tc>
        <w:tc>
          <w:tcPr>
            <w:tcW w:w="1680" w:type="dxa"/>
            <w:noWrap/>
            <w:hideMark/>
          </w:tcPr>
          <w:p w14:paraId="60178023" w14:textId="77777777" w:rsidR="00CF5CE5" w:rsidRPr="00CF5CE5" w:rsidRDefault="00CF5CE5" w:rsidP="00CF5CE5">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0</w:t>
            </w:r>
          </w:p>
        </w:tc>
      </w:tr>
      <w:tr w:rsidR="00CF5CE5" w:rsidRPr="00CF5CE5" w14:paraId="174E44CC" w14:textId="77777777" w:rsidTr="00F428F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20" w:type="dxa"/>
            <w:hideMark/>
          </w:tcPr>
          <w:p w14:paraId="70853FB9" w14:textId="77777777" w:rsidR="00CF5CE5" w:rsidRPr="00CF5CE5" w:rsidRDefault="00CF5CE5" w:rsidP="00CF5CE5">
            <w:pPr>
              <w:spacing w:line="240" w:lineRule="auto"/>
              <w:jc w:val="left"/>
              <w:rPr>
                <w:rFonts w:eastAsia="Times New Roman" w:cs="Times New Roman"/>
                <w:color w:val="000000"/>
                <w:szCs w:val="24"/>
                <w:lang w:eastAsia="en-GB"/>
              </w:rPr>
            </w:pPr>
            <w:r w:rsidRPr="00CF5CE5">
              <w:rPr>
                <w:rFonts w:eastAsia="Times New Roman" w:cs="Times New Roman"/>
                <w:color w:val="000000"/>
                <w:szCs w:val="24"/>
                <w:lang w:eastAsia="en-GB"/>
              </w:rPr>
              <w:t>Warehouse rental </w:t>
            </w:r>
          </w:p>
        </w:tc>
        <w:tc>
          <w:tcPr>
            <w:tcW w:w="2300" w:type="dxa"/>
            <w:hideMark/>
          </w:tcPr>
          <w:p w14:paraId="42EA967E" w14:textId="77777777" w:rsidR="00CF5CE5" w:rsidRPr="00CF5CE5" w:rsidRDefault="00CF5CE5" w:rsidP="00CF5CE5">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2,00,000</w:t>
            </w:r>
          </w:p>
        </w:tc>
        <w:tc>
          <w:tcPr>
            <w:tcW w:w="1880" w:type="dxa"/>
            <w:hideMark/>
          </w:tcPr>
          <w:p w14:paraId="3C9C2F93" w14:textId="77777777" w:rsidR="00CF5CE5" w:rsidRPr="00CF5CE5" w:rsidRDefault="00CF5CE5" w:rsidP="00CF5CE5">
            <w:pPr>
              <w:spacing w:line="240" w:lineRule="auto"/>
              <w:ind w:firstLineChars="100" w:firstLine="24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170000</w:t>
            </w:r>
          </w:p>
        </w:tc>
        <w:tc>
          <w:tcPr>
            <w:tcW w:w="1680" w:type="dxa"/>
            <w:noWrap/>
            <w:hideMark/>
          </w:tcPr>
          <w:p w14:paraId="4ED9DF09" w14:textId="77777777" w:rsidR="00CF5CE5" w:rsidRPr="00CF5CE5" w:rsidRDefault="00CF5CE5" w:rsidP="00CF5CE5">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30000</w:t>
            </w:r>
          </w:p>
        </w:tc>
      </w:tr>
      <w:tr w:rsidR="00CF5CE5" w:rsidRPr="00CF5CE5" w14:paraId="31D3D697" w14:textId="77777777" w:rsidTr="00F428F9">
        <w:trPr>
          <w:trHeight w:val="300"/>
        </w:trPr>
        <w:tc>
          <w:tcPr>
            <w:cnfStyle w:val="001000000000" w:firstRow="0" w:lastRow="0" w:firstColumn="1" w:lastColumn="0" w:oddVBand="0" w:evenVBand="0" w:oddHBand="0" w:evenHBand="0" w:firstRowFirstColumn="0" w:firstRowLastColumn="0" w:lastRowFirstColumn="0" w:lastRowLastColumn="0"/>
            <w:tcW w:w="3620" w:type="dxa"/>
            <w:hideMark/>
          </w:tcPr>
          <w:p w14:paraId="30B2087F" w14:textId="77777777" w:rsidR="00CF5CE5" w:rsidRPr="00CF5CE5" w:rsidRDefault="00CF5CE5" w:rsidP="00CF5CE5">
            <w:pPr>
              <w:spacing w:line="240" w:lineRule="auto"/>
              <w:ind w:firstLineChars="100" w:firstLine="241"/>
              <w:jc w:val="left"/>
              <w:rPr>
                <w:rFonts w:eastAsia="Times New Roman" w:cs="Times New Roman"/>
                <w:color w:val="000000"/>
                <w:szCs w:val="24"/>
                <w:lang w:eastAsia="en-GB"/>
              </w:rPr>
            </w:pPr>
            <w:r w:rsidRPr="00CF5CE5">
              <w:rPr>
                <w:rFonts w:eastAsia="Times New Roman" w:cs="Times New Roman"/>
                <w:color w:val="000000"/>
                <w:szCs w:val="24"/>
                <w:lang w:eastAsia="en-GB"/>
              </w:rPr>
              <w:t>Insurance </w:t>
            </w:r>
          </w:p>
        </w:tc>
        <w:tc>
          <w:tcPr>
            <w:tcW w:w="2300" w:type="dxa"/>
            <w:hideMark/>
          </w:tcPr>
          <w:p w14:paraId="38FCC76E" w14:textId="77777777" w:rsidR="00CF5CE5" w:rsidRPr="00CF5CE5" w:rsidRDefault="00CF5CE5" w:rsidP="00CF5CE5">
            <w:pPr>
              <w:spacing w:line="240" w:lineRule="auto"/>
              <w:ind w:firstLineChars="100" w:firstLine="24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1,00,000</w:t>
            </w:r>
          </w:p>
        </w:tc>
        <w:tc>
          <w:tcPr>
            <w:tcW w:w="1880" w:type="dxa"/>
            <w:hideMark/>
          </w:tcPr>
          <w:p w14:paraId="547B91E3" w14:textId="77777777" w:rsidR="00CF5CE5" w:rsidRPr="00CF5CE5" w:rsidRDefault="00CF5CE5" w:rsidP="00CF5CE5">
            <w:pPr>
              <w:spacing w:line="240" w:lineRule="auto"/>
              <w:ind w:firstLineChars="100" w:firstLine="24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100000</w:t>
            </w:r>
          </w:p>
        </w:tc>
        <w:tc>
          <w:tcPr>
            <w:tcW w:w="1680" w:type="dxa"/>
            <w:noWrap/>
            <w:hideMark/>
          </w:tcPr>
          <w:p w14:paraId="2398A3E2" w14:textId="77777777" w:rsidR="00CF5CE5" w:rsidRPr="00CF5CE5" w:rsidRDefault="00CF5CE5" w:rsidP="00CF5CE5">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0</w:t>
            </w:r>
          </w:p>
        </w:tc>
      </w:tr>
      <w:tr w:rsidR="00CF5CE5" w:rsidRPr="00CF5CE5" w14:paraId="510435AC" w14:textId="77777777" w:rsidTr="00F428F9">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620" w:type="dxa"/>
            <w:hideMark/>
          </w:tcPr>
          <w:p w14:paraId="26DC2F41" w14:textId="77777777" w:rsidR="00CF5CE5" w:rsidRPr="00CF5CE5" w:rsidRDefault="00CF5CE5" w:rsidP="00CF5CE5">
            <w:pPr>
              <w:spacing w:line="240" w:lineRule="auto"/>
              <w:ind w:firstLineChars="100" w:firstLine="241"/>
              <w:jc w:val="left"/>
              <w:rPr>
                <w:rFonts w:eastAsia="Times New Roman" w:cs="Times New Roman"/>
                <w:color w:val="000000"/>
                <w:szCs w:val="24"/>
                <w:lang w:eastAsia="en-GB"/>
              </w:rPr>
            </w:pPr>
            <w:r w:rsidRPr="00CF5CE5">
              <w:rPr>
                <w:rFonts w:eastAsia="Times New Roman" w:cs="Times New Roman"/>
                <w:color w:val="000000"/>
                <w:szCs w:val="24"/>
                <w:lang w:eastAsia="en-GB"/>
              </w:rPr>
              <w:t>Fulltime warehouse supervisor salary </w:t>
            </w:r>
          </w:p>
        </w:tc>
        <w:tc>
          <w:tcPr>
            <w:tcW w:w="2300" w:type="dxa"/>
            <w:hideMark/>
          </w:tcPr>
          <w:p w14:paraId="680DA6A1" w14:textId="77777777" w:rsidR="00CF5CE5" w:rsidRPr="00CF5CE5" w:rsidRDefault="00CF5CE5" w:rsidP="00CF5CE5">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50,000</w:t>
            </w:r>
          </w:p>
        </w:tc>
        <w:tc>
          <w:tcPr>
            <w:tcW w:w="1880" w:type="dxa"/>
            <w:hideMark/>
          </w:tcPr>
          <w:p w14:paraId="6EBE5C68" w14:textId="77777777" w:rsidR="00CF5CE5" w:rsidRPr="00CF5CE5" w:rsidRDefault="00CF5CE5" w:rsidP="00CF5CE5">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35000</w:t>
            </w:r>
          </w:p>
        </w:tc>
        <w:tc>
          <w:tcPr>
            <w:tcW w:w="1680" w:type="dxa"/>
            <w:noWrap/>
            <w:hideMark/>
          </w:tcPr>
          <w:p w14:paraId="17EBED88" w14:textId="77777777" w:rsidR="00CF5CE5" w:rsidRPr="00CF5CE5" w:rsidRDefault="00CF5CE5" w:rsidP="00CF5CE5">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CF5CE5">
              <w:rPr>
                <w:rFonts w:eastAsia="Times New Roman" w:cs="Times New Roman"/>
                <w:color w:val="000000"/>
                <w:szCs w:val="24"/>
                <w:lang w:eastAsia="en-GB"/>
              </w:rPr>
              <w:t>15000</w:t>
            </w:r>
          </w:p>
        </w:tc>
      </w:tr>
      <w:tr w:rsidR="00CF5CE5" w:rsidRPr="00CF5CE5" w14:paraId="6B139593" w14:textId="77777777" w:rsidTr="00F428F9">
        <w:trPr>
          <w:trHeight w:val="300"/>
        </w:trPr>
        <w:tc>
          <w:tcPr>
            <w:cnfStyle w:val="001000000000" w:firstRow="0" w:lastRow="0" w:firstColumn="1" w:lastColumn="0" w:oddVBand="0" w:evenVBand="0" w:oddHBand="0" w:evenHBand="0" w:firstRowFirstColumn="0" w:firstRowLastColumn="0" w:lastRowFirstColumn="0" w:lastRowLastColumn="0"/>
            <w:tcW w:w="3620" w:type="dxa"/>
            <w:noWrap/>
            <w:hideMark/>
          </w:tcPr>
          <w:p w14:paraId="298BFB53" w14:textId="77777777" w:rsidR="00CF5CE5" w:rsidRPr="00CF5CE5" w:rsidRDefault="00CF5CE5" w:rsidP="00CF5CE5">
            <w:pPr>
              <w:spacing w:line="240" w:lineRule="auto"/>
              <w:jc w:val="left"/>
              <w:rPr>
                <w:rFonts w:eastAsia="Times New Roman" w:cs="Times New Roman"/>
                <w:color w:val="000000"/>
                <w:szCs w:val="24"/>
                <w:lang w:eastAsia="en-GB"/>
              </w:rPr>
            </w:pPr>
            <w:r w:rsidRPr="00CF5CE5">
              <w:rPr>
                <w:rFonts w:eastAsia="Times New Roman" w:cs="Times New Roman"/>
                <w:color w:val="000000"/>
                <w:szCs w:val="24"/>
                <w:lang w:eastAsia="en-GB"/>
              </w:rPr>
              <w:lastRenderedPageBreak/>
              <w:t xml:space="preserve">Operating Income </w:t>
            </w:r>
          </w:p>
        </w:tc>
        <w:tc>
          <w:tcPr>
            <w:tcW w:w="2300" w:type="dxa"/>
            <w:noWrap/>
            <w:hideMark/>
          </w:tcPr>
          <w:p w14:paraId="7A3571F2" w14:textId="77777777" w:rsidR="00CF5CE5" w:rsidRPr="00CF5CE5" w:rsidRDefault="00CF5CE5" w:rsidP="00CF5CE5">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CF5CE5">
              <w:rPr>
                <w:rFonts w:eastAsia="Times New Roman" w:cs="Times New Roman"/>
                <w:b/>
                <w:bCs/>
                <w:color w:val="000000"/>
                <w:szCs w:val="24"/>
                <w:lang w:eastAsia="en-GB"/>
              </w:rPr>
              <w:t>13,50,000</w:t>
            </w:r>
          </w:p>
        </w:tc>
        <w:tc>
          <w:tcPr>
            <w:tcW w:w="1880" w:type="dxa"/>
            <w:noWrap/>
            <w:hideMark/>
          </w:tcPr>
          <w:p w14:paraId="6F614619" w14:textId="77777777" w:rsidR="00CF5CE5" w:rsidRPr="00CF5CE5" w:rsidRDefault="00CF5CE5" w:rsidP="00CF5CE5">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CF5CE5">
              <w:rPr>
                <w:rFonts w:eastAsia="Times New Roman" w:cs="Times New Roman"/>
                <w:b/>
                <w:bCs/>
                <w:color w:val="000000"/>
                <w:szCs w:val="24"/>
                <w:lang w:eastAsia="en-GB"/>
              </w:rPr>
              <w:t>935000</w:t>
            </w:r>
          </w:p>
        </w:tc>
        <w:tc>
          <w:tcPr>
            <w:tcW w:w="1680" w:type="dxa"/>
            <w:noWrap/>
            <w:hideMark/>
          </w:tcPr>
          <w:p w14:paraId="01CB3096" w14:textId="77777777" w:rsidR="00CF5CE5" w:rsidRPr="00CF5CE5" w:rsidRDefault="00CF5CE5" w:rsidP="00CF5CE5">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CF5CE5">
              <w:rPr>
                <w:rFonts w:eastAsia="Times New Roman" w:cs="Times New Roman"/>
                <w:b/>
                <w:bCs/>
                <w:color w:val="000000"/>
                <w:szCs w:val="24"/>
                <w:lang w:eastAsia="en-GB"/>
              </w:rPr>
              <w:t>415000</w:t>
            </w:r>
          </w:p>
        </w:tc>
      </w:tr>
    </w:tbl>
    <w:p w14:paraId="373E3757" w14:textId="267352E7" w:rsidR="00CF5CE5" w:rsidRDefault="00CF5CE5" w:rsidP="00CF5CE5">
      <w:pPr>
        <w:rPr>
          <w:lang w:val="en-IN"/>
        </w:rPr>
      </w:pPr>
    </w:p>
    <w:p w14:paraId="31403B2A" w14:textId="748BEDD4" w:rsidR="00CF5CE5" w:rsidRDefault="008C0199" w:rsidP="008C0199">
      <w:pPr>
        <w:pStyle w:val="Heading2"/>
        <w:rPr>
          <w:lang w:val="en-IN"/>
        </w:rPr>
      </w:pPr>
      <w:bookmarkStart w:id="4" w:name="_Toc99238529"/>
      <w:r>
        <w:rPr>
          <w:lang w:val="en-IN"/>
        </w:rPr>
        <w:t>Performance during the year 2020 for Amana’s Ltd</w:t>
      </w:r>
      <w:bookmarkEnd w:id="4"/>
      <w:r>
        <w:rPr>
          <w:lang w:val="en-IN"/>
        </w:rPr>
        <w:t xml:space="preserve"> </w:t>
      </w:r>
    </w:p>
    <w:p w14:paraId="372FD048" w14:textId="7B069798" w:rsidR="008C0199" w:rsidRDefault="008A33C1" w:rsidP="008C0199">
      <w:pPr>
        <w:rPr>
          <w:lang w:val="en-IN"/>
        </w:rPr>
      </w:pPr>
      <w:r>
        <w:rPr>
          <w:lang w:val="en-IN"/>
        </w:rPr>
        <w:t xml:space="preserve">The performance of the Amana’s Ltd is creating </w:t>
      </w:r>
      <w:proofErr w:type="gramStart"/>
      <w:r>
        <w:rPr>
          <w:lang w:val="en-IN"/>
        </w:rPr>
        <w:t>a</w:t>
      </w:r>
      <w:proofErr w:type="gramEnd"/>
      <w:r>
        <w:rPr>
          <w:lang w:val="en-IN"/>
        </w:rPr>
        <w:t xml:space="preserve"> operating income of </w:t>
      </w:r>
      <w:r>
        <w:rPr>
          <w:rFonts w:cs="Times New Roman"/>
          <w:lang w:val="en-IN"/>
        </w:rPr>
        <w:t>£</w:t>
      </w:r>
      <w:r>
        <w:rPr>
          <w:lang w:val="en-IN"/>
        </w:rPr>
        <w:t xml:space="preserve">415000 during the year 2020. In addition to that, </w:t>
      </w:r>
      <w:r w:rsidR="00F11E96">
        <w:rPr>
          <w:lang w:val="en-IN"/>
        </w:rPr>
        <w:t xml:space="preserve">the performance of the company is stable according the variance budget prepared. Furthermore, it can be derived from the </w:t>
      </w:r>
      <w:r w:rsidR="00A848D7">
        <w:rPr>
          <w:lang w:val="en-IN"/>
        </w:rPr>
        <w:t>cash budget that the difference between original budget and actual budget is 20,000</w:t>
      </w:r>
      <w:r w:rsidR="00ED7071">
        <w:rPr>
          <w:lang w:val="en-IN"/>
        </w:rPr>
        <w:t xml:space="preserve"> for the unit produce. Thus, it can be </w:t>
      </w:r>
      <w:r w:rsidR="00620EA7">
        <w:rPr>
          <w:lang w:val="en-IN"/>
        </w:rPr>
        <w:t xml:space="preserve">analysed from the above that </w:t>
      </w:r>
      <w:r w:rsidR="005A7761">
        <w:rPr>
          <w:lang w:val="en-IN"/>
        </w:rPr>
        <w:t>Amana’s Ltd is required to build operational growth within the working area to manage the sales. The assumed budget</w:t>
      </w:r>
      <w:r w:rsidR="005E42EF">
        <w:rPr>
          <w:lang w:val="en-IN"/>
        </w:rPr>
        <w:t xml:space="preserve"> for unit sold was 1,00,000 unit whereas the actual unit sold was 80,000 unit during the year. In addition to that, </w:t>
      </w:r>
      <w:r w:rsidR="00F76763">
        <w:rPr>
          <w:lang w:val="en-IN"/>
        </w:rPr>
        <w:t xml:space="preserve">the overall growth and development of the company requires to be enhanced </w:t>
      </w:r>
      <w:r w:rsidR="00832B3B">
        <w:rPr>
          <w:lang w:val="en-IN"/>
        </w:rPr>
        <w:t>by developing the sales per unit of the product. Moreover, the company can promote the business growth within the expected area fo</w:t>
      </w:r>
      <w:r w:rsidR="00406599">
        <w:rPr>
          <w:lang w:val="en-IN"/>
        </w:rPr>
        <w:t xml:space="preserve">r by accelerating the marketing activities for sales of the product. Furthermore, for improvement of the business Mr Amana is required to perform effectively within the market and enable focus on business competition. </w:t>
      </w:r>
      <w:r w:rsidR="00671764">
        <w:rPr>
          <w:lang w:val="en-IN"/>
        </w:rPr>
        <w:t xml:space="preserve">Henceforth, according the budgeted forecast it can be derived that </w:t>
      </w:r>
      <w:r w:rsidR="00973D2D">
        <w:rPr>
          <w:lang w:val="en-IN"/>
        </w:rPr>
        <w:t xml:space="preserve">the operating income is stating a positive return for the company within the working areas. Moreover, </w:t>
      </w:r>
      <w:r w:rsidR="00241333">
        <w:rPr>
          <w:lang w:val="en-IN"/>
        </w:rPr>
        <w:t xml:space="preserve">the overall competitive market can reduce the sales of the company as the business needs to expand within the expected market areas. </w:t>
      </w:r>
    </w:p>
    <w:p w14:paraId="61A4AF42" w14:textId="2E95CF66" w:rsidR="00EC1285" w:rsidRDefault="005255D8" w:rsidP="008C0199">
      <w:pPr>
        <w:rPr>
          <w:lang w:val="en-IN"/>
        </w:rPr>
      </w:pPr>
      <w:r w:rsidRPr="009200CE">
        <w:rPr>
          <w:b/>
          <w:bCs/>
          <w:lang w:val="en-IN"/>
        </w:rPr>
        <w:t>Variable cost</w:t>
      </w:r>
      <w:r w:rsidR="00F10DC7" w:rsidRPr="009200CE">
        <w:rPr>
          <w:b/>
          <w:bCs/>
          <w:lang w:val="en-IN"/>
        </w:rPr>
        <w:t>s</w:t>
      </w:r>
      <w:r w:rsidR="00F10DC7">
        <w:rPr>
          <w:lang w:val="en-IN"/>
        </w:rPr>
        <w:t>: The variable cost of the company also demonstrate growth within the required area to build performance within the market</w:t>
      </w:r>
      <w:sdt>
        <w:sdtPr>
          <w:rPr>
            <w:lang w:val="en-IN"/>
          </w:rPr>
          <w:id w:val="364950678"/>
          <w:citation/>
        </w:sdtPr>
        <w:sdtEndPr/>
        <w:sdtContent>
          <w:r w:rsidR="00DD4206">
            <w:rPr>
              <w:lang w:val="en-IN"/>
            </w:rPr>
            <w:fldChar w:fldCharType="begin"/>
          </w:r>
          <w:r w:rsidR="00DD4206">
            <w:rPr>
              <w:lang w:val="en-IN"/>
            </w:rPr>
            <w:instrText xml:space="preserve"> CITATION acc213 \l 16393 </w:instrText>
          </w:r>
          <w:r w:rsidR="00DD4206">
            <w:rPr>
              <w:lang w:val="en-IN"/>
            </w:rPr>
            <w:fldChar w:fldCharType="separate"/>
          </w:r>
          <w:r w:rsidR="00DD4206">
            <w:rPr>
              <w:noProof/>
              <w:lang w:val="en-IN"/>
            </w:rPr>
            <w:t xml:space="preserve"> </w:t>
          </w:r>
          <w:r w:rsidR="00DD4206" w:rsidRPr="00DD4206">
            <w:rPr>
              <w:noProof/>
              <w:lang w:val="en-IN"/>
            </w:rPr>
            <w:t>(accountingtools, 2021)</w:t>
          </w:r>
          <w:r w:rsidR="00DD4206">
            <w:rPr>
              <w:lang w:val="en-IN"/>
            </w:rPr>
            <w:fldChar w:fldCharType="end"/>
          </w:r>
        </w:sdtContent>
      </w:sdt>
      <w:r w:rsidR="00F10DC7">
        <w:rPr>
          <w:lang w:val="en-IN"/>
        </w:rPr>
        <w:t xml:space="preserve">. In addition to that, </w:t>
      </w:r>
      <w:r w:rsidR="00854724">
        <w:rPr>
          <w:lang w:val="en-IN"/>
        </w:rPr>
        <w:t xml:space="preserve">the variable cost of the company highlights the business performance </w:t>
      </w:r>
      <w:r w:rsidR="00724E09">
        <w:rPr>
          <w:lang w:val="en-IN"/>
        </w:rPr>
        <w:t xml:space="preserve">in terms of the cost incurred in different operation for manufacturing the final product. Moreover, </w:t>
      </w:r>
      <w:r w:rsidR="00623AD3">
        <w:rPr>
          <w:lang w:val="en-IN"/>
        </w:rPr>
        <w:t xml:space="preserve">the variable cost of the company needs to be </w:t>
      </w:r>
      <w:r w:rsidR="0062417E">
        <w:rPr>
          <w:lang w:val="en-IN"/>
        </w:rPr>
        <w:t>reduced</w:t>
      </w:r>
      <w:r w:rsidR="00623AD3">
        <w:rPr>
          <w:lang w:val="en-IN"/>
        </w:rPr>
        <w:t xml:space="preserve"> to enhance the performance within the expected areas. The variable cost incurred</w:t>
      </w:r>
      <w:r w:rsidR="004B19AA">
        <w:rPr>
          <w:lang w:val="en-IN"/>
        </w:rPr>
        <w:t xml:space="preserve"> in different tourism operation is required to be reduced by the company to promote overall growth within the expected profit maximisation area. Furthermore, </w:t>
      </w:r>
      <w:r w:rsidR="002E6D1C">
        <w:rPr>
          <w:lang w:val="en-IN"/>
        </w:rPr>
        <w:t xml:space="preserve">the </w:t>
      </w:r>
      <w:r w:rsidR="002E6D1C">
        <w:rPr>
          <w:lang w:val="en-IN"/>
        </w:rPr>
        <w:lastRenderedPageBreak/>
        <w:t xml:space="preserve">reduction in variable cost is very much essential for the company to develop business growth and expand operation within different market areas. </w:t>
      </w:r>
      <w:r w:rsidR="006F33AF">
        <w:rPr>
          <w:lang w:val="en-IN"/>
        </w:rPr>
        <w:t xml:space="preserve">The market structure of the company requires to be built up with effective understanding of the business situation. Furthermore, management accounting of the company can be expanded with the help of effective analysis </w:t>
      </w:r>
      <w:r w:rsidR="001451DE">
        <w:rPr>
          <w:lang w:val="en-IN"/>
        </w:rPr>
        <w:t xml:space="preserve">in the market areas. </w:t>
      </w:r>
      <w:r w:rsidR="00EC1285">
        <w:rPr>
          <w:lang w:val="en-IN"/>
        </w:rPr>
        <w:t xml:space="preserve">In addition to that, </w:t>
      </w:r>
      <w:r w:rsidR="00AE164B">
        <w:rPr>
          <w:lang w:val="en-IN"/>
        </w:rPr>
        <w:t xml:space="preserve">the operation of the company needs to be developed to expand the business performance within the required areas. </w:t>
      </w:r>
    </w:p>
    <w:p w14:paraId="50D272B5" w14:textId="4E0D802B" w:rsidR="002962F3" w:rsidRDefault="002962F3" w:rsidP="008C0199">
      <w:pPr>
        <w:rPr>
          <w:lang w:val="en-IN"/>
        </w:rPr>
      </w:pPr>
      <w:r>
        <w:rPr>
          <w:lang w:val="en-IN"/>
        </w:rPr>
        <w:t xml:space="preserve">The following items is required to be developed </w:t>
      </w:r>
      <w:r w:rsidR="00FE4665">
        <w:rPr>
          <w:lang w:val="en-IN"/>
        </w:rPr>
        <w:t xml:space="preserve">within the operational area for overall expansion within the expected market area. Furthermore, </w:t>
      </w:r>
      <w:r w:rsidR="00742B6E">
        <w:rPr>
          <w:lang w:val="en-IN"/>
        </w:rPr>
        <w:t xml:space="preserve">labour and material cost </w:t>
      </w:r>
      <w:r w:rsidR="009200CE">
        <w:rPr>
          <w:lang w:val="en-IN"/>
        </w:rPr>
        <w:t>are</w:t>
      </w:r>
      <w:r w:rsidR="00742B6E">
        <w:rPr>
          <w:lang w:val="en-IN"/>
        </w:rPr>
        <w:t xml:space="preserve"> </w:t>
      </w:r>
      <w:r w:rsidR="0066299F">
        <w:rPr>
          <w:lang w:val="en-IN"/>
        </w:rPr>
        <w:t xml:space="preserve">acquired within the </w:t>
      </w:r>
      <w:r w:rsidR="00783967">
        <w:rPr>
          <w:lang w:val="en-IN"/>
        </w:rPr>
        <w:t xml:space="preserve">operational area is promoted </w:t>
      </w:r>
      <w:r w:rsidR="004B0105">
        <w:rPr>
          <w:lang w:val="en-IN"/>
        </w:rPr>
        <w:t xml:space="preserve">by the company during the year. Furthermore, the business is required to expanded with the help of labour and </w:t>
      </w:r>
      <w:r w:rsidR="00CE298C">
        <w:rPr>
          <w:lang w:val="en-IN"/>
        </w:rPr>
        <w:t xml:space="preserve">material for developing the business situation of the company. Within the tourism sector of the UK the company needs to build </w:t>
      </w:r>
      <w:r w:rsidR="00CF59B6">
        <w:rPr>
          <w:lang w:val="en-IN"/>
        </w:rPr>
        <w:t xml:space="preserve">overall growth in reducing the variable cost of operation. </w:t>
      </w:r>
    </w:p>
    <w:p w14:paraId="76FADCEA" w14:textId="7A52EB6E" w:rsidR="00B34511" w:rsidRDefault="00B34511" w:rsidP="008C0199">
      <w:pPr>
        <w:rPr>
          <w:lang w:val="en-IN"/>
        </w:rPr>
      </w:pPr>
      <w:r w:rsidRPr="00050DDA">
        <w:rPr>
          <w:b/>
          <w:bCs/>
          <w:lang w:val="en-IN"/>
        </w:rPr>
        <w:t>Fixed Overhead</w:t>
      </w:r>
      <w:r>
        <w:rPr>
          <w:lang w:val="en-IN"/>
        </w:rPr>
        <w:t xml:space="preserve">: </w:t>
      </w:r>
      <w:r w:rsidR="00F12B60">
        <w:rPr>
          <w:lang w:val="en-IN"/>
        </w:rPr>
        <w:t>The fixed overhead focuses on the operation of the company formulated to derive the business situation of the company</w:t>
      </w:r>
      <w:sdt>
        <w:sdtPr>
          <w:rPr>
            <w:lang w:val="en-IN"/>
          </w:rPr>
          <w:id w:val="1565221930"/>
          <w:citation/>
        </w:sdtPr>
        <w:sdtEndPr/>
        <w:sdtContent>
          <w:r w:rsidR="00F125A0">
            <w:rPr>
              <w:lang w:val="en-IN"/>
            </w:rPr>
            <w:fldChar w:fldCharType="begin"/>
          </w:r>
          <w:r w:rsidR="00F125A0">
            <w:rPr>
              <w:lang w:val="en-IN"/>
            </w:rPr>
            <w:instrText xml:space="preserve"> CITATION acc214 \l 16393 </w:instrText>
          </w:r>
          <w:r w:rsidR="00F125A0">
            <w:rPr>
              <w:lang w:val="en-IN"/>
            </w:rPr>
            <w:fldChar w:fldCharType="separate"/>
          </w:r>
          <w:r w:rsidR="00F125A0">
            <w:rPr>
              <w:noProof/>
              <w:lang w:val="en-IN"/>
            </w:rPr>
            <w:t xml:space="preserve"> </w:t>
          </w:r>
          <w:r w:rsidR="00F125A0" w:rsidRPr="00F125A0">
            <w:rPr>
              <w:noProof/>
              <w:lang w:val="en-IN"/>
            </w:rPr>
            <w:t>(accountingtools, 2021)</w:t>
          </w:r>
          <w:r w:rsidR="00F125A0">
            <w:rPr>
              <w:lang w:val="en-IN"/>
            </w:rPr>
            <w:fldChar w:fldCharType="end"/>
          </w:r>
        </w:sdtContent>
      </w:sdt>
      <w:r w:rsidR="00F12B60">
        <w:rPr>
          <w:lang w:val="en-IN"/>
        </w:rPr>
        <w:t xml:space="preserve">. Furthermore, </w:t>
      </w:r>
      <w:r w:rsidR="008534C2">
        <w:rPr>
          <w:lang w:val="en-IN"/>
        </w:rPr>
        <w:t xml:space="preserve">the fixed overhead delivered by the company increases the expenses operated by processing of Tourism activity. </w:t>
      </w:r>
      <w:r w:rsidR="00703792">
        <w:rPr>
          <w:lang w:val="en-IN"/>
        </w:rPr>
        <w:t xml:space="preserve">Moreover, the tourism operation of the company </w:t>
      </w:r>
      <w:r w:rsidR="00772BD3">
        <w:rPr>
          <w:lang w:val="en-IN"/>
        </w:rPr>
        <w:t xml:space="preserve">has been expanded </w:t>
      </w:r>
      <w:r w:rsidR="00544F23">
        <w:rPr>
          <w:lang w:val="en-IN"/>
        </w:rPr>
        <w:t xml:space="preserve">as the business environment of the company is highly competitive. </w:t>
      </w:r>
      <w:r w:rsidR="00F44989">
        <w:rPr>
          <w:lang w:val="en-IN"/>
        </w:rPr>
        <w:t xml:space="preserve">Furthermore, the fixed operation of the company can be managed with the help of </w:t>
      </w:r>
      <w:r w:rsidR="00E8788C">
        <w:rPr>
          <w:lang w:val="en-IN"/>
        </w:rPr>
        <w:t xml:space="preserve">effective analysis and overall focus on building the operation. The variance difference among the original budget and actual budget in terms of operating profit is stated as 415000 during the year 2020. Henceforth, improves the performance of the company within the working areas and creates ability to perform effectively within the market. </w:t>
      </w:r>
    </w:p>
    <w:p w14:paraId="41489412" w14:textId="5E861F34" w:rsidR="00E8788C" w:rsidRDefault="000A2016" w:rsidP="008C0199">
      <w:pPr>
        <w:rPr>
          <w:lang w:val="en-IN"/>
        </w:rPr>
      </w:pPr>
      <w:r>
        <w:rPr>
          <w:lang w:val="en-IN"/>
        </w:rPr>
        <w:t xml:space="preserve">It can be analysed from the above that the operating income of the company is very much effective for further expansion and growth within the market. Moreover, the company can </w:t>
      </w:r>
      <w:r w:rsidR="005E3F83">
        <w:rPr>
          <w:lang w:val="en-IN"/>
        </w:rPr>
        <w:lastRenderedPageBreak/>
        <w:t>improve</w:t>
      </w:r>
      <w:r>
        <w:rPr>
          <w:lang w:val="en-IN"/>
        </w:rPr>
        <w:t xml:space="preserve"> its presence within the online platform by developing different systems. </w:t>
      </w:r>
      <w:r w:rsidR="00D44AE3">
        <w:rPr>
          <w:lang w:val="en-IN"/>
        </w:rPr>
        <w:t xml:space="preserve">In addition to that, all the focus on the company should be creating operation within the tourism sector by social media influences. </w:t>
      </w:r>
      <w:r w:rsidR="005E3F83">
        <w:rPr>
          <w:lang w:val="en-IN"/>
        </w:rPr>
        <w:t xml:space="preserve">Furthermore, </w:t>
      </w:r>
      <w:r w:rsidR="00224DEE">
        <w:rPr>
          <w:lang w:val="en-IN"/>
        </w:rPr>
        <w:t xml:space="preserve">the expansion of the company is unable to undertaken due to low knowledge of digital marketing, and lack of technological adaptation. </w:t>
      </w:r>
    </w:p>
    <w:p w14:paraId="5A68051A" w14:textId="642AF4B2" w:rsidR="00224DEE" w:rsidRDefault="00224DEE" w:rsidP="00E70475">
      <w:pPr>
        <w:pStyle w:val="Heading2"/>
        <w:rPr>
          <w:lang w:val="en-IN"/>
        </w:rPr>
      </w:pPr>
      <w:bookmarkStart w:id="5" w:name="_Toc99238530"/>
      <w:r>
        <w:rPr>
          <w:lang w:val="en-IN"/>
        </w:rPr>
        <w:t xml:space="preserve">Recommendation to </w:t>
      </w:r>
      <w:r w:rsidR="00E70475">
        <w:rPr>
          <w:lang w:val="en-IN"/>
        </w:rPr>
        <w:t>Amana’s CEO</w:t>
      </w:r>
      <w:bookmarkEnd w:id="5"/>
      <w:r w:rsidR="00E70475">
        <w:rPr>
          <w:lang w:val="en-IN"/>
        </w:rPr>
        <w:t xml:space="preserve"> </w:t>
      </w:r>
    </w:p>
    <w:p w14:paraId="5EFA4121" w14:textId="57A12633" w:rsidR="00E70475" w:rsidRDefault="00DF66FC" w:rsidP="00E70475">
      <w:pPr>
        <w:rPr>
          <w:lang w:val="en-IN"/>
        </w:rPr>
      </w:pPr>
      <w:r>
        <w:rPr>
          <w:lang w:val="en-IN"/>
        </w:rPr>
        <w:t xml:space="preserve">According to the performance of Amana’s Tourism business </w:t>
      </w:r>
      <w:r w:rsidR="003A6657">
        <w:rPr>
          <w:lang w:val="en-IN"/>
        </w:rPr>
        <w:t>it</w:t>
      </w:r>
      <w:r>
        <w:rPr>
          <w:lang w:val="en-IN"/>
        </w:rPr>
        <w:t xml:space="preserve"> can be recommended to the company to accelerate its business operation within several improvement areas. Furthermore, </w:t>
      </w:r>
      <w:r w:rsidR="00F04E50">
        <w:rPr>
          <w:lang w:val="en-IN"/>
        </w:rPr>
        <w:t xml:space="preserve">the business operation of the company can be promoted with effective demonstration of market structure within the expected area. The following are the improvement area required to be focused by Amana Ltd </w:t>
      </w:r>
    </w:p>
    <w:p w14:paraId="5C435AE7" w14:textId="7D6B98B4" w:rsidR="00F04E50" w:rsidRDefault="00F04E50" w:rsidP="00E70475">
      <w:pPr>
        <w:rPr>
          <w:lang w:val="en-IN"/>
        </w:rPr>
      </w:pPr>
      <w:r w:rsidRPr="008B68C4">
        <w:rPr>
          <w:b/>
          <w:bCs/>
          <w:lang w:val="en-IN"/>
        </w:rPr>
        <w:t>1. Reduction in unnecessary expenses</w:t>
      </w:r>
      <w:r>
        <w:rPr>
          <w:lang w:val="en-IN"/>
        </w:rPr>
        <w:t xml:space="preserve">: The </w:t>
      </w:r>
      <w:r w:rsidR="00464E90">
        <w:rPr>
          <w:lang w:val="en-IN"/>
        </w:rPr>
        <w:t xml:space="preserve">unnecessary expenses of the company of the company </w:t>
      </w:r>
      <w:r w:rsidR="00B52021">
        <w:rPr>
          <w:lang w:val="en-IN"/>
        </w:rPr>
        <w:t>are</w:t>
      </w:r>
      <w:r w:rsidR="00464E90">
        <w:rPr>
          <w:lang w:val="en-IN"/>
        </w:rPr>
        <w:t xml:space="preserve"> required to be reduced for increasing the profit margin of the company. Furthermore, </w:t>
      </w:r>
      <w:r w:rsidR="00B52021">
        <w:rPr>
          <w:lang w:val="en-IN"/>
        </w:rPr>
        <w:t>it can be evaluated by the company to develop business performance and manage all the source of operation to influence the growth areas of the company</w:t>
      </w:r>
      <w:sdt>
        <w:sdtPr>
          <w:rPr>
            <w:lang w:val="en-IN"/>
          </w:rPr>
          <w:id w:val="1953048762"/>
          <w:citation/>
        </w:sdtPr>
        <w:sdtEndPr/>
        <w:sdtContent>
          <w:r w:rsidR="00050DDA">
            <w:rPr>
              <w:lang w:val="en-IN"/>
            </w:rPr>
            <w:fldChar w:fldCharType="begin"/>
          </w:r>
          <w:r w:rsidR="00050DDA">
            <w:rPr>
              <w:lang w:val="en-IN"/>
            </w:rPr>
            <w:instrText xml:space="preserve"> CITATION Mik20 \l 16393 </w:instrText>
          </w:r>
          <w:r w:rsidR="00050DDA">
            <w:rPr>
              <w:lang w:val="en-IN"/>
            </w:rPr>
            <w:fldChar w:fldCharType="separate"/>
          </w:r>
          <w:r w:rsidR="00050DDA">
            <w:rPr>
              <w:noProof/>
              <w:lang w:val="en-IN"/>
            </w:rPr>
            <w:t xml:space="preserve"> </w:t>
          </w:r>
          <w:r w:rsidR="00050DDA" w:rsidRPr="00050DDA">
            <w:rPr>
              <w:noProof/>
              <w:lang w:val="en-IN"/>
            </w:rPr>
            <w:t>(Kulakov, 2020)</w:t>
          </w:r>
          <w:r w:rsidR="00050DDA">
            <w:rPr>
              <w:lang w:val="en-IN"/>
            </w:rPr>
            <w:fldChar w:fldCharType="end"/>
          </w:r>
        </w:sdtContent>
      </w:sdt>
      <w:r w:rsidR="00B52021">
        <w:rPr>
          <w:lang w:val="en-IN"/>
        </w:rPr>
        <w:t xml:space="preserve">. Moreover, </w:t>
      </w:r>
      <w:r w:rsidR="00730E8E">
        <w:rPr>
          <w:lang w:val="en-IN"/>
        </w:rPr>
        <w:t xml:space="preserve">the business expenses of the company can be evaluated with effective source of funding in the exact areas. Apart from this, a fixed expenses should be regulated by the company to promote business growth and manage operation for building market influence. Therefore, </w:t>
      </w:r>
      <w:r w:rsidR="00A102B2">
        <w:rPr>
          <w:lang w:val="en-IN"/>
        </w:rPr>
        <w:t xml:space="preserve">creating budget for fixed expenses will help the company to develop overall market operation within the required areas. </w:t>
      </w:r>
    </w:p>
    <w:p w14:paraId="3121EAC8" w14:textId="0A4A6C6A" w:rsidR="00A102B2" w:rsidRDefault="00A102B2" w:rsidP="00E70475">
      <w:pPr>
        <w:rPr>
          <w:lang w:val="en-IN"/>
        </w:rPr>
      </w:pPr>
      <w:r>
        <w:rPr>
          <w:lang w:val="en-IN"/>
        </w:rPr>
        <w:t xml:space="preserve">2. </w:t>
      </w:r>
      <w:r w:rsidR="008F5CA4">
        <w:rPr>
          <w:lang w:val="en-IN"/>
        </w:rPr>
        <w:t xml:space="preserve">Develop customer service operations: </w:t>
      </w:r>
      <w:r w:rsidR="003E76E9">
        <w:rPr>
          <w:lang w:val="en-IN"/>
        </w:rPr>
        <w:t xml:space="preserve">The company also needs to expand its customer service operation by developing social media </w:t>
      </w:r>
      <w:r w:rsidR="00996679">
        <w:rPr>
          <w:lang w:val="en-IN"/>
        </w:rPr>
        <w:t xml:space="preserve">influence and creating 24x7 customer service operation. Furthermore, </w:t>
      </w:r>
      <w:r w:rsidR="002D68A6">
        <w:rPr>
          <w:lang w:val="en-IN"/>
        </w:rPr>
        <w:t>improving customer service operation of the company can help in accomplishing business growth within the required market areas. Therefore, it can also promote the business environment of the company by creating positive working areas</w:t>
      </w:r>
      <w:sdt>
        <w:sdtPr>
          <w:rPr>
            <w:lang w:val="en-IN"/>
          </w:rPr>
          <w:id w:val="385454898"/>
          <w:citation/>
        </w:sdtPr>
        <w:sdtEndPr/>
        <w:sdtContent>
          <w:r w:rsidR="00E7254E">
            <w:rPr>
              <w:lang w:val="en-IN"/>
            </w:rPr>
            <w:fldChar w:fldCharType="begin"/>
          </w:r>
          <w:r w:rsidR="00E7254E">
            <w:rPr>
              <w:lang w:val="en-IN"/>
            </w:rPr>
            <w:instrText xml:space="preserve"> CITATION val21 \l 16393 </w:instrText>
          </w:r>
          <w:r w:rsidR="00E7254E">
            <w:rPr>
              <w:lang w:val="en-IN"/>
            </w:rPr>
            <w:fldChar w:fldCharType="separate"/>
          </w:r>
          <w:r w:rsidR="00E7254E">
            <w:rPr>
              <w:noProof/>
              <w:lang w:val="en-IN"/>
            </w:rPr>
            <w:t xml:space="preserve"> </w:t>
          </w:r>
          <w:r w:rsidR="00E7254E" w:rsidRPr="00E7254E">
            <w:rPr>
              <w:noProof/>
              <w:lang w:val="en-IN"/>
            </w:rPr>
            <w:t>(valamis, 2021)</w:t>
          </w:r>
          <w:r w:rsidR="00E7254E">
            <w:rPr>
              <w:lang w:val="en-IN"/>
            </w:rPr>
            <w:fldChar w:fldCharType="end"/>
          </w:r>
        </w:sdtContent>
      </w:sdt>
      <w:r w:rsidR="002D68A6">
        <w:rPr>
          <w:lang w:val="en-IN"/>
        </w:rPr>
        <w:t xml:space="preserve">. </w:t>
      </w:r>
      <w:r w:rsidR="00DA4A92">
        <w:rPr>
          <w:lang w:val="en-IN"/>
        </w:rPr>
        <w:lastRenderedPageBreak/>
        <w:t xml:space="preserve">Henceforth, it also requires </w:t>
      </w:r>
      <w:proofErr w:type="gramStart"/>
      <w:r w:rsidR="00DA4A92">
        <w:rPr>
          <w:lang w:val="en-IN"/>
        </w:rPr>
        <w:t>to create</w:t>
      </w:r>
      <w:proofErr w:type="gramEnd"/>
      <w:r w:rsidR="00DA4A92">
        <w:rPr>
          <w:lang w:val="en-IN"/>
        </w:rPr>
        <w:t xml:space="preserve"> a overall market presence of the company for managing business operation and clearing doubt of customer, </w:t>
      </w:r>
      <w:r w:rsidR="00C368F9">
        <w:rPr>
          <w:lang w:val="en-IN"/>
        </w:rPr>
        <w:t xml:space="preserve">and developing overall market observation. Furthermore, </w:t>
      </w:r>
      <w:r w:rsidR="00B467C3">
        <w:rPr>
          <w:lang w:val="en-IN"/>
        </w:rPr>
        <w:t xml:space="preserve">the customer service operation can be evaluated by influencing public through online market operation and creating overall market enhancement with effective analysis of the company. </w:t>
      </w:r>
    </w:p>
    <w:p w14:paraId="53D09FD8" w14:textId="30E95B39" w:rsidR="00B467C3" w:rsidRDefault="00B467C3" w:rsidP="00E70475">
      <w:pPr>
        <w:rPr>
          <w:lang w:val="en-IN"/>
        </w:rPr>
      </w:pPr>
      <w:r>
        <w:rPr>
          <w:lang w:val="en-IN"/>
        </w:rPr>
        <w:t xml:space="preserve">3. </w:t>
      </w:r>
      <w:r w:rsidR="006B6E99">
        <w:rPr>
          <w:lang w:val="en-IN"/>
        </w:rPr>
        <w:t>Improving interpersonal communication: Open communication is one of the effective source</w:t>
      </w:r>
      <w:r w:rsidR="00784FC0">
        <w:rPr>
          <w:lang w:val="en-IN"/>
        </w:rPr>
        <w:t>s</w:t>
      </w:r>
      <w:r w:rsidR="006B6E99">
        <w:rPr>
          <w:lang w:val="en-IN"/>
        </w:rPr>
        <w:t xml:space="preserve"> for growth and development of the company within the expected market areas for developing the focus on the market operation. In addition to that, </w:t>
      </w:r>
      <w:r w:rsidR="00784FC0">
        <w:rPr>
          <w:lang w:val="en-IN"/>
        </w:rPr>
        <w:t xml:space="preserve">the interpersonal communication creates growth among the individuals </w:t>
      </w:r>
      <w:r w:rsidR="007F1932">
        <w:rPr>
          <w:lang w:val="en-IN"/>
        </w:rPr>
        <w:t>for easily communicating among each other for better innovative approaches</w:t>
      </w:r>
      <w:sdt>
        <w:sdtPr>
          <w:rPr>
            <w:lang w:val="en-IN"/>
          </w:rPr>
          <w:id w:val="756251969"/>
          <w:citation/>
        </w:sdtPr>
        <w:sdtEndPr/>
        <w:sdtContent>
          <w:r w:rsidR="00E7254E">
            <w:rPr>
              <w:lang w:val="en-IN"/>
            </w:rPr>
            <w:fldChar w:fldCharType="begin"/>
          </w:r>
          <w:r w:rsidR="00E7254E">
            <w:rPr>
              <w:lang w:val="en-IN"/>
            </w:rPr>
            <w:instrText xml:space="preserve"> CITATION for18 \l 16393 </w:instrText>
          </w:r>
          <w:r w:rsidR="00E7254E">
            <w:rPr>
              <w:lang w:val="en-IN"/>
            </w:rPr>
            <w:fldChar w:fldCharType="separate"/>
          </w:r>
          <w:r w:rsidR="00E7254E">
            <w:rPr>
              <w:noProof/>
              <w:lang w:val="en-IN"/>
            </w:rPr>
            <w:t xml:space="preserve"> </w:t>
          </w:r>
          <w:r w:rsidR="00E7254E" w:rsidRPr="00E7254E">
            <w:rPr>
              <w:noProof/>
              <w:lang w:val="en-IN"/>
            </w:rPr>
            <w:t>(forbes, 2018)</w:t>
          </w:r>
          <w:r w:rsidR="00E7254E">
            <w:rPr>
              <w:lang w:val="en-IN"/>
            </w:rPr>
            <w:fldChar w:fldCharType="end"/>
          </w:r>
        </w:sdtContent>
      </w:sdt>
      <w:r w:rsidR="007F1932">
        <w:rPr>
          <w:lang w:val="en-IN"/>
        </w:rPr>
        <w:t xml:space="preserve">. For example, during the meetings of the employees it is very much essential to enhance competitive advantage within the market operation. Furthermore, </w:t>
      </w:r>
      <w:r w:rsidR="00107546">
        <w:rPr>
          <w:lang w:val="en-IN"/>
        </w:rPr>
        <w:t xml:space="preserve">improving communication skills is very much important for capitalising the growth objective of the company within the expected market. </w:t>
      </w:r>
    </w:p>
    <w:p w14:paraId="77F944EB" w14:textId="6A36AA03" w:rsidR="00194F74" w:rsidRDefault="00CC74B4" w:rsidP="00E70475">
      <w:pPr>
        <w:rPr>
          <w:lang w:val="en-IN"/>
        </w:rPr>
      </w:pPr>
      <w:r>
        <w:rPr>
          <w:lang w:val="en-IN"/>
        </w:rPr>
        <w:t xml:space="preserve">4. </w:t>
      </w:r>
      <w:r w:rsidR="00EB6D75">
        <w:rPr>
          <w:lang w:val="en-IN"/>
        </w:rPr>
        <w:t xml:space="preserve">Technological adaptation: During the pandemic outbreak within the UK </w:t>
      </w:r>
      <w:r w:rsidR="008E2F08">
        <w:rPr>
          <w:lang w:val="en-IN"/>
        </w:rPr>
        <w:t xml:space="preserve">many businesses operation of the company is unable to expand along with that all the business situation is unable to succeed. Therefore, </w:t>
      </w:r>
      <w:r w:rsidR="00740048">
        <w:rPr>
          <w:lang w:val="en-IN"/>
        </w:rPr>
        <w:t xml:space="preserve">the pandemic situation has opened the eyes to accelerate the performance of the company and manage business development situation by adapting online platform of working. Thus, </w:t>
      </w:r>
      <w:r w:rsidR="006B6023">
        <w:rPr>
          <w:lang w:val="en-IN"/>
        </w:rPr>
        <w:t>improvising the technological growth of the company requires to expand overall growth and accelerate operation according to the requirement within the market</w:t>
      </w:r>
      <w:sdt>
        <w:sdtPr>
          <w:rPr>
            <w:lang w:val="en-IN"/>
          </w:rPr>
          <w:id w:val="207383040"/>
          <w:citation/>
        </w:sdtPr>
        <w:sdtEndPr/>
        <w:sdtContent>
          <w:r w:rsidR="005D3A1D">
            <w:rPr>
              <w:lang w:val="en-IN"/>
            </w:rPr>
            <w:fldChar w:fldCharType="begin"/>
          </w:r>
          <w:r w:rsidR="005D3A1D">
            <w:rPr>
              <w:lang w:val="en-IN"/>
            </w:rPr>
            <w:instrText xml:space="preserve"> CITATION Phi20 \l 16393 </w:instrText>
          </w:r>
          <w:r w:rsidR="005D3A1D">
            <w:rPr>
              <w:lang w:val="en-IN"/>
            </w:rPr>
            <w:fldChar w:fldCharType="separate"/>
          </w:r>
          <w:r w:rsidR="005D3A1D">
            <w:rPr>
              <w:noProof/>
              <w:lang w:val="en-IN"/>
            </w:rPr>
            <w:t xml:space="preserve"> </w:t>
          </w:r>
          <w:r w:rsidR="005D3A1D" w:rsidRPr="005D3A1D">
            <w:rPr>
              <w:noProof/>
              <w:lang w:val="en-IN"/>
            </w:rPr>
            <w:t>(Cohen, 2020)</w:t>
          </w:r>
          <w:r w:rsidR="005D3A1D">
            <w:rPr>
              <w:lang w:val="en-IN"/>
            </w:rPr>
            <w:fldChar w:fldCharType="end"/>
          </w:r>
        </w:sdtContent>
      </w:sdt>
      <w:r w:rsidR="006B6023">
        <w:rPr>
          <w:lang w:val="en-IN"/>
        </w:rPr>
        <w:t xml:space="preserve">. Furthermore, </w:t>
      </w:r>
      <w:r w:rsidR="00A9311D">
        <w:rPr>
          <w:lang w:val="en-IN"/>
        </w:rPr>
        <w:t>it is also essential to create focus on the company on maintaining the digital marketing platform with trained professional</w:t>
      </w:r>
      <w:r w:rsidR="00B110E3">
        <w:rPr>
          <w:lang w:val="en-IN"/>
        </w:rPr>
        <w:t xml:space="preserve">. Further the company can manage the employee based by developing training and development for digital marketing operation. </w:t>
      </w:r>
    </w:p>
    <w:p w14:paraId="572761A3" w14:textId="34687A91" w:rsidR="003C0371" w:rsidRDefault="003C0371">
      <w:pPr>
        <w:spacing w:line="259" w:lineRule="auto"/>
        <w:jc w:val="left"/>
        <w:rPr>
          <w:lang w:val="en-IN"/>
        </w:rPr>
      </w:pPr>
      <w:r>
        <w:rPr>
          <w:lang w:val="en-IN"/>
        </w:rPr>
        <w:br w:type="page"/>
      </w:r>
    </w:p>
    <w:p w14:paraId="2732EAF0" w14:textId="08B0DBC3" w:rsidR="00194F74" w:rsidRDefault="00F54269" w:rsidP="00F54269">
      <w:pPr>
        <w:pStyle w:val="Heading1"/>
        <w:rPr>
          <w:lang w:val="en-IN"/>
        </w:rPr>
      </w:pPr>
      <w:bookmarkStart w:id="6" w:name="_Toc99238531"/>
      <w:r>
        <w:rPr>
          <w:lang w:val="en-IN"/>
        </w:rPr>
        <w:lastRenderedPageBreak/>
        <w:t>Part B</w:t>
      </w:r>
      <w:bookmarkEnd w:id="6"/>
    </w:p>
    <w:p w14:paraId="03EB7540" w14:textId="4446D29D" w:rsidR="00F54269" w:rsidRDefault="00326C86" w:rsidP="00326C86">
      <w:pPr>
        <w:pStyle w:val="Heading2"/>
        <w:rPr>
          <w:lang w:val="en-IN"/>
        </w:rPr>
      </w:pPr>
      <w:bookmarkStart w:id="7" w:name="_Toc99238532"/>
      <w:r>
        <w:rPr>
          <w:lang w:val="en-IN"/>
        </w:rPr>
        <w:t>Analysis to Mr Amana’s decision towards going online in the market</w:t>
      </w:r>
      <w:bookmarkEnd w:id="7"/>
    </w:p>
    <w:p w14:paraId="6C0A979E" w14:textId="5D223EBA" w:rsidR="00326C86" w:rsidRDefault="00AA482E" w:rsidP="00326C86">
      <w:pPr>
        <w:rPr>
          <w:lang w:val="en-IN"/>
        </w:rPr>
      </w:pPr>
      <w:r>
        <w:rPr>
          <w:lang w:val="en-IN"/>
        </w:rPr>
        <w:t xml:space="preserve">Both the option for D2C and B2C operation will be effective for the company </w:t>
      </w:r>
      <w:r w:rsidR="007807C2">
        <w:rPr>
          <w:lang w:val="en-IN"/>
        </w:rPr>
        <w:t xml:space="preserve">to promote business operation and sell products in the online platform. It can be analysed from the decision of Amana’s that creating specific market operation for the company will be very much effective to promote business growth and initiates observation within the expected market areas. Thus, </w:t>
      </w:r>
      <w:r w:rsidR="00D73845">
        <w:rPr>
          <w:lang w:val="en-IN"/>
        </w:rPr>
        <w:t xml:space="preserve">D2C is more profitable compared to selling product in Amazon as it will help the business to create profit margin. Therefore, </w:t>
      </w:r>
      <w:r w:rsidR="000D10D0">
        <w:rPr>
          <w:lang w:val="en-IN"/>
        </w:rPr>
        <w:t xml:space="preserve">the company can accelerate its business performance within the market by initial its own online platform. </w:t>
      </w:r>
    </w:p>
    <w:p w14:paraId="05CD3C6B" w14:textId="2ACA4F8A" w:rsidR="000D10D0" w:rsidRDefault="000D10D0" w:rsidP="00326C86">
      <w:pPr>
        <w:rPr>
          <w:lang w:val="en-IN"/>
        </w:rPr>
      </w:pPr>
      <w:r>
        <w:rPr>
          <w:lang w:val="en-IN"/>
        </w:rPr>
        <w:t xml:space="preserve">The benefits gained by Amana’s from its own online platform are as follows: </w:t>
      </w:r>
    </w:p>
    <w:p w14:paraId="10F179E6" w14:textId="46C96837" w:rsidR="00741E59" w:rsidRDefault="000D10D0" w:rsidP="00326C86">
      <w:pPr>
        <w:rPr>
          <w:lang w:val="en-IN"/>
        </w:rPr>
      </w:pPr>
      <w:r>
        <w:rPr>
          <w:lang w:val="en-IN"/>
        </w:rPr>
        <w:t xml:space="preserve">1. The company can advertise its service, tourist location </w:t>
      </w:r>
      <w:r w:rsidR="00295444">
        <w:rPr>
          <w:lang w:val="en-IN"/>
        </w:rPr>
        <w:t xml:space="preserve">and products to the customer to accelerate operational growth. Moreover, </w:t>
      </w:r>
      <w:r w:rsidR="00606336">
        <w:rPr>
          <w:lang w:val="en-IN"/>
        </w:rPr>
        <w:t>the beneficial area for the company is that it can enhance operation with any external cost within the market</w:t>
      </w:r>
      <w:sdt>
        <w:sdtPr>
          <w:rPr>
            <w:lang w:val="en-IN"/>
          </w:rPr>
          <w:id w:val="-45690264"/>
          <w:citation/>
        </w:sdtPr>
        <w:sdtEndPr/>
        <w:sdtContent>
          <w:r w:rsidR="008B68C4">
            <w:rPr>
              <w:lang w:val="en-IN"/>
            </w:rPr>
            <w:fldChar w:fldCharType="begin"/>
          </w:r>
          <w:r w:rsidR="008B68C4">
            <w:rPr>
              <w:lang w:val="en-IN"/>
            </w:rPr>
            <w:instrText xml:space="preserve"> CITATION sta21 \l 16393 </w:instrText>
          </w:r>
          <w:r w:rsidR="008B68C4">
            <w:rPr>
              <w:lang w:val="en-IN"/>
            </w:rPr>
            <w:fldChar w:fldCharType="separate"/>
          </w:r>
          <w:r w:rsidR="008B68C4">
            <w:rPr>
              <w:noProof/>
              <w:lang w:val="en-IN"/>
            </w:rPr>
            <w:t xml:space="preserve"> </w:t>
          </w:r>
          <w:r w:rsidR="008B68C4" w:rsidRPr="008B68C4">
            <w:rPr>
              <w:noProof/>
              <w:lang w:val="en-IN"/>
            </w:rPr>
            <w:t>(startsmarter, 2021)</w:t>
          </w:r>
          <w:r w:rsidR="008B68C4">
            <w:rPr>
              <w:lang w:val="en-IN"/>
            </w:rPr>
            <w:fldChar w:fldCharType="end"/>
          </w:r>
        </w:sdtContent>
      </w:sdt>
      <w:r w:rsidR="00606336">
        <w:rPr>
          <w:lang w:val="en-IN"/>
        </w:rPr>
        <w:t xml:space="preserve">. Furthermore, it will improve profit margin of the company and helps in reducing </w:t>
      </w:r>
      <w:r w:rsidR="00380304">
        <w:rPr>
          <w:lang w:val="en-IN"/>
        </w:rPr>
        <w:t xml:space="preserve">external cost of operation. </w:t>
      </w:r>
    </w:p>
    <w:p w14:paraId="214681EA" w14:textId="2C0A8BBB" w:rsidR="00741E59" w:rsidRDefault="00741E59" w:rsidP="00326C86">
      <w:pPr>
        <w:rPr>
          <w:lang w:val="en-IN"/>
        </w:rPr>
      </w:pPr>
      <w:r>
        <w:rPr>
          <w:lang w:val="en-IN"/>
        </w:rPr>
        <w:t xml:space="preserve">2. </w:t>
      </w:r>
      <w:r w:rsidR="00A4621E">
        <w:rPr>
          <w:lang w:val="en-IN"/>
        </w:rPr>
        <w:t xml:space="preserve">Creates own presence within the market by creating attractive blogs. </w:t>
      </w:r>
      <w:r w:rsidR="00ED0B5F">
        <w:rPr>
          <w:lang w:val="en-IN"/>
        </w:rPr>
        <w:t>Furthermore, the operation of the company can be expanded with the help of analysing performance management and developing growth in the expected areas</w:t>
      </w:r>
      <w:sdt>
        <w:sdtPr>
          <w:rPr>
            <w:lang w:val="en-IN"/>
          </w:rPr>
          <w:id w:val="-1448072759"/>
          <w:citation/>
        </w:sdtPr>
        <w:sdtEndPr/>
        <w:sdtContent>
          <w:r w:rsidR="00BF254F">
            <w:rPr>
              <w:lang w:val="en-IN"/>
            </w:rPr>
            <w:fldChar w:fldCharType="begin"/>
          </w:r>
          <w:r w:rsidR="00BF254F">
            <w:rPr>
              <w:lang w:val="en-IN"/>
            </w:rPr>
            <w:instrText xml:space="preserve"> CITATION Mic19 \l 16393 </w:instrText>
          </w:r>
          <w:r w:rsidR="00BF254F">
            <w:rPr>
              <w:lang w:val="en-IN"/>
            </w:rPr>
            <w:fldChar w:fldCharType="separate"/>
          </w:r>
          <w:r w:rsidR="00BF254F">
            <w:rPr>
              <w:noProof/>
              <w:lang w:val="en-IN"/>
            </w:rPr>
            <w:t xml:space="preserve"> </w:t>
          </w:r>
          <w:r w:rsidR="00BF254F" w:rsidRPr="00BF254F">
            <w:rPr>
              <w:noProof/>
              <w:lang w:val="en-IN"/>
            </w:rPr>
            <w:t>(Microfilm, 2019)</w:t>
          </w:r>
          <w:r w:rsidR="00BF254F">
            <w:rPr>
              <w:lang w:val="en-IN"/>
            </w:rPr>
            <w:fldChar w:fldCharType="end"/>
          </w:r>
        </w:sdtContent>
      </w:sdt>
      <w:r w:rsidR="00ED0B5F">
        <w:rPr>
          <w:lang w:val="en-IN"/>
        </w:rPr>
        <w:t xml:space="preserve">. Thus, the objective of the company can be evaluated with online presence as it provides competitive advantage to the company. In addition to that, </w:t>
      </w:r>
      <w:r w:rsidR="004F1D1B">
        <w:rPr>
          <w:lang w:val="en-IN"/>
        </w:rPr>
        <w:t xml:space="preserve">the profit acquired by the </w:t>
      </w:r>
      <w:r w:rsidR="00E94A55">
        <w:rPr>
          <w:lang w:val="en-IN"/>
        </w:rPr>
        <w:t>compan</w:t>
      </w:r>
      <w:r w:rsidR="004F1D1B">
        <w:rPr>
          <w:lang w:val="en-IN"/>
        </w:rPr>
        <w:t xml:space="preserve">y is unable to outputted from amazon. </w:t>
      </w:r>
    </w:p>
    <w:p w14:paraId="36CD3D92" w14:textId="608518F5" w:rsidR="00E94A55" w:rsidRDefault="00B93086" w:rsidP="00326C86">
      <w:pPr>
        <w:rPr>
          <w:lang w:val="en-IN"/>
        </w:rPr>
      </w:pPr>
      <w:r>
        <w:rPr>
          <w:lang w:val="en-IN"/>
        </w:rPr>
        <w:t xml:space="preserve">According to the expenses or capital investment in personal platform it can be derived selling of Amazon will be very much effective as it also </w:t>
      </w:r>
      <w:r w:rsidR="00DC3BA3">
        <w:rPr>
          <w:lang w:val="en-IN"/>
        </w:rPr>
        <w:t>reduces</w:t>
      </w:r>
      <w:r>
        <w:rPr>
          <w:lang w:val="en-IN"/>
        </w:rPr>
        <w:t xml:space="preserve"> stress of marketing. In the same situation the company initiates different cost set-up such as </w:t>
      </w:r>
      <w:r w:rsidR="000304DE">
        <w:rPr>
          <w:lang w:val="en-IN"/>
        </w:rPr>
        <w:t>150,000</w:t>
      </w:r>
      <w:r w:rsidR="00DC3BA3">
        <w:rPr>
          <w:lang w:val="en-IN"/>
        </w:rPr>
        <w:t xml:space="preserve"> pound is a high capital investment for the company. Along with these 50,000 pounds is also included by the company </w:t>
      </w:r>
      <w:r w:rsidR="00DC3BA3">
        <w:rPr>
          <w:lang w:val="en-IN"/>
        </w:rPr>
        <w:lastRenderedPageBreak/>
        <w:t xml:space="preserve">to enhance corporate growth within the working areas. Furthermore, it also operates functioning of the company in managing business enforcement with expected market return. </w:t>
      </w:r>
    </w:p>
    <w:p w14:paraId="6D1B6B15" w14:textId="0842BDD9" w:rsidR="00DC3BA3" w:rsidRDefault="00DC3BA3" w:rsidP="00326C86">
      <w:pPr>
        <w:rPr>
          <w:lang w:val="en-IN"/>
        </w:rPr>
      </w:pPr>
      <w:r>
        <w:rPr>
          <w:lang w:val="en-IN"/>
        </w:rPr>
        <w:t xml:space="preserve">The per annum fees of the technician is 35,000 pounds whereas it could be expanded by developing business observation within the expected market. Henceforth, </w:t>
      </w:r>
      <w:r w:rsidR="00286B50">
        <w:rPr>
          <w:lang w:val="en-IN"/>
        </w:rPr>
        <w:t xml:space="preserve">it expenses acquired according to the research is lower than the monthly fees covered by Amazon. In addition to that, the return acquired by Amazon is 65000 units of sales whereas the personal online platform is developing 100,000 units of sales with one time investment. </w:t>
      </w:r>
    </w:p>
    <w:p w14:paraId="0379D506" w14:textId="4734A304" w:rsidR="00286B50" w:rsidRDefault="00B84406" w:rsidP="00326C86">
      <w:pPr>
        <w:rPr>
          <w:i/>
          <w:iCs/>
          <w:u w:val="single"/>
          <w:lang w:val="en-IN"/>
        </w:rPr>
      </w:pPr>
      <w:r w:rsidRPr="00B84406">
        <w:rPr>
          <w:i/>
          <w:iCs/>
          <w:u w:val="single"/>
          <w:lang w:val="en-IN"/>
        </w:rPr>
        <w:t>Negative areas of selling product on Amazon</w:t>
      </w:r>
    </w:p>
    <w:p w14:paraId="495EB708" w14:textId="34084391" w:rsidR="00B84406" w:rsidRDefault="00B84406" w:rsidP="00B84406">
      <w:pPr>
        <w:rPr>
          <w:lang w:val="en-IN"/>
        </w:rPr>
      </w:pPr>
      <w:r w:rsidRPr="00B149D9">
        <w:rPr>
          <w:b/>
          <w:bCs/>
          <w:lang w:val="en-IN"/>
        </w:rPr>
        <w:t>Lack of control over marketing</w:t>
      </w:r>
      <w:r>
        <w:rPr>
          <w:lang w:val="en-IN"/>
        </w:rPr>
        <w:t xml:space="preserve">: The marketing activities of amazon depends on the personal operation in managing the source of finance. In addition to that, </w:t>
      </w:r>
      <w:r w:rsidR="006651D0">
        <w:rPr>
          <w:lang w:val="en-IN"/>
        </w:rPr>
        <w:t>the lack of control on the market can be evaluated with the help of expectational growth and managing operation of the company. For example, amazon deal with different companies at a time</w:t>
      </w:r>
      <w:r w:rsidR="00B149D9" w:rsidRPr="00B149D9">
        <w:rPr>
          <w:lang w:val="en-IN"/>
        </w:rPr>
        <w:t xml:space="preserve"> </w:t>
      </w:r>
      <w:sdt>
        <w:sdtPr>
          <w:rPr>
            <w:lang w:val="en-IN"/>
          </w:rPr>
          <w:id w:val="428941057"/>
          <w:citation/>
        </w:sdtPr>
        <w:sdtEndPr/>
        <w:sdtContent>
          <w:r w:rsidR="00B149D9">
            <w:rPr>
              <w:lang w:val="en-IN"/>
            </w:rPr>
            <w:fldChar w:fldCharType="begin"/>
          </w:r>
          <w:r w:rsidR="00B149D9">
            <w:rPr>
              <w:lang w:val="en-IN"/>
            </w:rPr>
            <w:instrText xml:space="preserve"> CITATION Mic19 \l 16393 </w:instrText>
          </w:r>
          <w:r w:rsidR="00B149D9">
            <w:rPr>
              <w:lang w:val="en-IN"/>
            </w:rPr>
            <w:fldChar w:fldCharType="separate"/>
          </w:r>
          <w:r w:rsidR="00B149D9">
            <w:rPr>
              <w:noProof/>
              <w:lang w:val="en-IN"/>
            </w:rPr>
            <w:t xml:space="preserve"> </w:t>
          </w:r>
          <w:r w:rsidR="00B149D9" w:rsidRPr="00BF254F">
            <w:rPr>
              <w:noProof/>
              <w:lang w:val="en-IN"/>
            </w:rPr>
            <w:t>(Microfilm, 2019)</w:t>
          </w:r>
          <w:r w:rsidR="00B149D9">
            <w:rPr>
              <w:lang w:val="en-IN"/>
            </w:rPr>
            <w:fldChar w:fldCharType="end"/>
          </w:r>
        </w:sdtContent>
      </w:sdt>
      <w:r w:rsidR="006651D0">
        <w:rPr>
          <w:lang w:val="en-IN"/>
        </w:rPr>
        <w:t xml:space="preserve">. Therefore, the provider is unable to guarantee effective </w:t>
      </w:r>
      <w:r w:rsidR="00C6627E">
        <w:rPr>
          <w:lang w:val="en-IN"/>
        </w:rPr>
        <w:t xml:space="preserve">marketing operation over the product and services. Henceforth, lack of controlling is mainly initiated based on the observation proposed by the company. </w:t>
      </w:r>
    </w:p>
    <w:p w14:paraId="1DDF66BB" w14:textId="79945A6E" w:rsidR="000F43E0" w:rsidRDefault="000F43E0" w:rsidP="00B84406">
      <w:pPr>
        <w:rPr>
          <w:lang w:val="en-IN"/>
        </w:rPr>
      </w:pPr>
      <w:r>
        <w:rPr>
          <w:lang w:val="en-IN"/>
        </w:rPr>
        <w:t xml:space="preserve">Lack of control over pricing and return policy: Amazon also </w:t>
      </w:r>
      <w:r w:rsidR="00744285">
        <w:rPr>
          <w:lang w:val="en-IN"/>
        </w:rPr>
        <w:t>creates agreement with the client regarding the pricing and return policy operation for improving the business situation. In addition to that, it will also expand the business performance and manage business environment in different doubtful areas</w:t>
      </w:r>
      <w:r w:rsidR="00B149D9" w:rsidRPr="00B149D9">
        <w:rPr>
          <w:lang w:val="en-IN"/>
        </w:rPr>
        <w:t xml:space="preserve"> </w:t>
      </w:r>
      <w:sdt>
        <w:sdtPr>
          <w:rPr>
            <w:lang w:val="en-IN"/>
          </w:rPr>
          <w:id w:val="2015957511"/>
          <w:citation/>
        </w:sdtPr>
        <w:sdtEndPr/>
        <w:sdtContent>
          <w:r w:rsidR="00B149D9">
            <w:rPr>
              <w:lang w:val="en-IN"/>
            </w:rPr>
            <w:fldChar w:fldCharType="begin"/>
          </w:r>
          <w:r w:rsidR="00B149D9">
            <w:rPr>
              <w:lang w:val="en-IN"/>
            </w:rPr>
            <w:instrText xml:space="preserve"> CITATION Mic19 \l 16393 </w:instrText>
          </w:r>
          <w:r w:rsidR="00B149D9">
            <w:rPr>
              <w:lang w:val="en-IN"/>
            </w:rPr>
            <w:fldChar w:fldCharType="separate"/>
          </w:r>
          <w:r w:rsidR="00B149D9">
            <w:rPr>
              <w:noProof/>
              <w:lang w:val="en-IN"/>
            </w:rPr>
            <w:t xml:space="preserve"> </w:t>
          </w:r>
          <w:r w:rsidR="00B149D9" w:rsidRPr="00BF254F">
            <w:rPr>
              <w:noProof/>
              <w:lang w:val="en-IN"/>
            </w:rPr>
            <w:t>(Microfilm, 2019)</w:t>
          </w:r>
          <w:r w:rsidR="00B149D9">
            <w:rPr>
              <w:lang w:val="en-IN"/>
            </w:rPr>
            <w:fldChar w:fldCharType="end"/>
          </w:r>
        </w:sdtContent>
      </w:sdt>
      <w:r w:rsidR="00744285">
        <w:rPr>
          <w:lang w:val="en-IN"/>
        </w:rPr>
        <w:t xml:space="preserve">. </w:t>
      </w:r>
      <w:r w:rsidR="009B46C6">
        <w:rPr>
          <w:lang w:val="en-IN"/>
        </w:rPr>
        <w:t xml:space="preserve">Henceforth, </w:t>
      </w:r>
      <w:r w:rsidR="008E4C47">
        <w:rPr>
          <w:lang w:val="en-IN"/>
        </w:rPr>
        <w:t xml:space="preserve">lack of control on the pricing situation is required to be built up with expected growth within the required operational areas. </w:t>
      </w:r>
    </w:p>
    <w:p w14:paraId="0033EF29" w14:textId="1E7AA3C9" w:rsidR="008E4C47" w:rsidRDefault="00D000C8" w:rsidP="00B84406">
      <w:pPr>
        <w:rPr>
          <w:lang w:val="en-IN"/>
        </w:rPr>
      </w:pPr>
      <w:r>
        <w:rPr>
          <w:lang w:val="en-IN"/>
        </w:rPr>
        <w:t xml:space="preserve">Hence, according to the expenses acquired it can be recommended to Amana’s to formulate professionalism and create business objective in managing the product within the market. Therefore, </w:t>
      </w:r>
      <w:r w:rsidR="00FE5B0F">
        <w:rPr>
          <w:lang w:val="en-IN"/>
        </w:rPr>
        <w:t xml:space="preserve">the investment in personal website helps in developing business objective for the company along with portfolio of improvement within the expected working areas. The </w:t>
      </w:r>
      <w:r w:rsidR="00FE5B0F">
        <w:rPr>
          <w:lang w:val="en-IN"/>
        </w:rPr>
        <w:lastRenderedPageBreak/>
        <w:t xml:space="preserve">performance of the company is measured with the help of actual sales construction within the market. </w:t>
      </w:r>
    </w:p>
    <w:p w14:paraId="27C806E4" w14:textId="5CB47983" w:rsidR="00FE5B0F" w:rsidRDefault="00FE5B0F" w:rsidP="00FE5B0F">
      <w:pPr>
        <w:pStyle w:val="Heading1"/>
        <w:rPr>
          <w:lang w:val="en-IN"/>
        </w:rPr>
      </w:pPr>
      <w:r>
        <w:rPr>
          <w:lang w:val="en-IN"/>
        </w:rPr>
        <w:br w:type="page"/>
      </w:r>
      <w:bookmarkStart w:id="8" w:name="_Toc99238533"/>
      <w:r>
        <w:rPr>
          <w:lang w:val="en-IN"/>
        </w:rPr>
        <w:lastRenderedPageBreak/>
        <w:t>Conclusion</w:t>
      </w:r>
      <w:bookmarkEnd w:id="8"/>
      <w:r>
        <w:rPr>
          <w:lang w:val="en-IN"/>
        </w:rPr>
        <w:t xml:space="preserve"> </w:t>
      </w:r>
    </w:p>
    <w:p w14:paraId="12A68CD4" w14:textId="290C7C67" w:rsidR="00FE5B0F" w:rsidRDefault="00FE5B0F" w:rsidP="00FE5B0F">
      <w:pPr>
        <w:rPr>
          <w:lang w:val="en-IN"/>
        </w:rPr>
      </w:pPr>
      <w:r>
        <w:rPr>
          <w:lang w:val="en-IN"/>
        </w:rPr>
        <w:t xml:space="preserve">It can be concluded from the above data and cash budget preparation that the post pandemic situation has majorly affected the operation of the company within the required market. In addition to that, it also acquires to build overall influence within the market and operates all the funds as per the requirement. Moreover, </w:t>
      </w:r>
      <w:r w:rsidR="00C840FD">
        <w:rPr>
          <w:lang w:val="en-IN"/>
        </w:rPr>
        <w:t xml:space="preserve">management accounting also initiates capability of the company to manage the source of finance. Thus, performing within the digital market area by creating personal website is very much effective for the company to improvise the business situation in the market. Henceforth, </w:t>
      </w:r>
      <w:r w:rsidR="00905AED">
        <w:rPr>
          <w:lang w:val="en-IN"/>
        </w:rPr>
        <w:t xml:space="preserve">Amana’s business needs to be performed within D2C business operation rather than B2B operation. </w:t>
      </w:r>
    </w:p>
    <w:p w14:paraId="5F0D4ED0" w14:textId="1C9561C6" w:rsidR="00CB4E50" w:rsidRDefault="00CB4E50">
      <w:pPr>
        <w:spacing w:line="259" w:lineRule="auto"/>
        <w:jc w:val="left"/>
        <w:rPr>
          <w:lang w:val="en-IN"/>
        </w:rPr>
      </w:pPr>
      <w:r>
        <w:rPr>
          <w:lang w:val="en-IN"/>
        </w:rPr>
        <w:br w:type="page"/>
      </w:r>
    </w:p>
    <w:bookmarkStart w:id="9" w:name="_Toc99238534" w:displacedByCustomXml="next"/>
    <w:sdt>
      <w:sdtPr>
        <w:rPr>
          <w:rFonts w:eastAsiaTheme="minorHAnsi" w:cstheme="minorBidi"/>
          <w:b w:val="0"/>
          <w:sz w:val="24"/>
          <w:szCs w:val="22"/>
        </w:rPr>
        <w:id w:val="490986847"/>
        <w:docPartObj>
          <w:docPartGallery w:val="Bibliographies"/>
          <w:docPartUnique/>
        </w:docPartObj>
      </w:sdtPr>
      <w:sdtEndPr/>
      <w:sdtContent>
        <w:p w14:paraId="2B9F406E" w14:textId="7A46F13E" w:rsidR="00BF254F" w:rsidRDefault="00BF254F">
          <w:pPr>
            <w:pStyle w:val="Heading1"/>
          </w:pPr>
          <w:r>
            <w:t>References</w:t>
          </w:r>
          <w:bookmarkEnd w:id="9"/>
        </w:p>
        <w:sdt>
          <w:sdtPr>
            <w:id w:val="-573587230"/>
            <w:bibliography/>
          </w:sdtPr>
          <w:sdtEndPr/>
          <w:sdtContent>
            <w:p w14:paraId="2BDD9FE8" w14:textId="20B8EDF1" w:rsidR="00BF254F" w:rsidRDefault="00BF254F" w:rsidP="00BF254F">
              <w:pPr>
                <w:pStyle w:val="Bibliography"/>
                <w:rPr>
                  <w:noProof/>
                  <w:szCs w:val="24"/>
                </w:rPr>
              </w:pPr>
              <w:r>
                <w:fldChar w:fldCharType="begin"/>
              </w:r>
              <w:r>
                <w:instrText xml:space="preserve"> BIBLIOGRAPHY </w:instrText>
              </w:r>
              <w:r>
                <w:fldChar w:fldCharType="separate"/>
              </w:r>
              <w:r>
                <w:rPr>
                  <w:noProof/>
                </w:rPr>
                <w:t xml:space="preserve">accountingtools, (2021). </w:t>
              </w:r>
              <w:r>
                <w:rPr>
                  <w:i/>
                  <w:iCs/>
                  <w:noProof/>
                </w:rPr>
                <w:t xml:space="preserve">Fixed cost definition. </w:t>
              </w:r>
              <w:r>
                <w:rPr>
                  <w:noProof/>
                </w:rPr>
                <w:t xml:space="preserve">[Online] </w:t>
              </w:r>
              <w:r>
                <w:rPr>
                  <w:noProof/>
                </w:rPr>
                <w:br/>
                <w:t xml:space="preserve">Available at: </w:t>
              </w:r>
              <w:r>
                <w:rPr>
                  <w:noProof/>
                  <w:u w:val="single"/>
                </w:rPr>
                <w:t>https://www.accountingtools.com/articles/fixed-cost</w:t>
              </w:r>
            </w:p>
            <w:p w14:paraId="704C4133" w14:textId="497BB7DD" w:rsidR="00BF254F" w:rsidRDefault="00BF254F" w:rsidP="00BF254F">
              <w:pPr>
                <w:pStyle w:val="Bibliography"/>
                <w:rPr>
                  <w:noProof/>
                </w:rPr>
              </w:pPr>
              <w:r>
                <w:rPr>
                  <w:noProof/>
                </w:rPr>
                <w:t xml:space="preserve">accountingtools, (2021). </w:t>
              </w:r>
              <w:r>
                <w:rPr>
                  <w:i/>
                  <w:iCs/>
                  <w:noProof/>
                </w:rPr>
                <w:t xml:space="preserve">Variable cost definition. </w:t>
              </w:r>
              <w:r>
                <w:rPr>
                  <w:noProof/>
                </w:rPr>
                <w:t xml:space="preserve">[Online] </w:t>
              </w:r>
              <w:r>
                <w:rPr>
                  <w:noProof/>
                </w:rPr>
                <w:br/>
                <w:t xml:space="preserve">Available at: </w:t>
              </w:r>
              <w:r>
                <w:rPr>
                  <w:noProof/>
                  <w:u w:val="single"/>
                </w:rPr>
                <w:t>https://www.accountingtools.com/articles/what-is-a-variable-cost.html</w:t>
              </w:r>
            </w:p>
            <w:p w14:paraId="386E2B07" w14:textId="618FC4BD" w:rsidR="00BF254F" w:rsidRDefault="00BF254F" w:rsidP="00BF254F">
              <w:pPr>
                <w:pStyle w:val="Bibliography"/>
                <w:rPr>
                  <w:noProof/>
                </w:rPr>
              </w:pPr>
              <w:r>
                <w:rPr>
                  <w:noProof/>
                </w:rPr>
                <w:t xml:space="preserve">Cohen, P., (2020). </w:t>
              </w:r>
              <w:r>
                <w:rPr>
                  <w:i/>
                  <w:iCs/>
                  <w:noProof/>
                </w:rPr>
                <w:t xml:space="preserve">8 Ways to Improve Your Company’s Efficiency. </w:t>
              </w:r>
              <w:r>
                <w:rPr>
                  <w:noProof/>
                </w:rPr>
                <w:t xml:space="preserve">[Online] </w:t>
              </w:r>
              <w:r>
                <w:rPr>
                  <w:noProof/>
                </w:rPr>
                <w:br/>
                <w:t xml:space="preserve">Available at: </w:t>
              </w:r>
              <w:r>
                <w:rPr>
                  <w:noProof/>
                  <w:u w:val="single"/>
                </w:rPr>
                <w:t>https://www.lifehack.org/articles/work/8-ways-improve-your-companys-efficiency.html</w:t>
              </w:r>
            </w:p>
            <w:p w14:paraId="75757BCA" w14:textId="13A9ECB4" w:rsidR="00BF254F" w:rsidRDefault="00BF254F" w:rsidP="00BF254F">
              <w:pPr>
                <w:pStyle w:val="Bibliography"/>
                <w:rPr>
                  <w:noProof/>
                </w:rPr>
              </w:pPr>
              <w:r>
                <w:rPr>
                  <w:noProof/>
                </w:rPr>
                <w:t xml:space="preserve">forbes, (2018). </w:t>
              </w:r>
              <w:r>
                <w:rPr>
                  <w:i/>
                  <w:iCs/>
                  <w:noProof/>
                </w:rPr>
                <w:t xml:space="preserve">Want To Make An Impact? Here's How To Identify Areas For Improvement At Your Company. </w:t>
              </w:r>
              <w:r>
                <w:rPr>
                  <w:noProof/>
                </w:rPr>
                <w:t xml:space="preserve">[Online] </w:t>
              </w:r>
              <w:r>
                <w:rPr>
                  <w:noProof/>
                </w:rPr>
                <w:br/>
                <w:t xml:space="preserve">Available at: </w:t>
              </w:r>
              <w:r>
                <w:rPr>
                  <w:noProof/>
                  <w:u w:val="single"/>
                </w:rPr>
                <w:t>https://www.forbes.com/sites/forbescoachescouncil/2018/01/15/want-to-make-an-impact-heres-how-to-identify-areas-for-improvement-at-your-company/?sh=23f019df48fd</w:t>
              </w:r>
            </w:p>
            <w:p w14:paraId="371AE2D4" w14:textId="551ECECD" w:rsidR="00BF254F" w:rsidRDefault="00BF254F" w:rsidP="00BF254F">
              <w:pPr>
                <w:pStyle w:val="Bibliography"/>
                <w:rPr>
                  <w:noProof/>
                </w:rPr>
              </w:pPr>
              <w:r>
                <w:rPr>
                  <w:noProof/>
                </w:rPr>
                <w:t xml:space="preserve">Kulakov, M., (2020). </w:t>
              </w:r>
              <w:r>
                <w:rPr>
                  <w:i/>
                  <w:iCs/>
                  <w:noProof/>
                </w:rPr>
                <w:t xml:space="preserve">9 Vital Areas of Improvement for Employees. </w:t>
              </w:r>
              <w:r>
                <w:rPr>
                  <w:noProof/>
                </w:rPr>
                <w:t xml:space="preserve">[Online] </w:t>
              </w:r>
              <w:r>
                <w:rPr>
                  <w:noProof/>
                </w:rPr>
                <w:br/>
                <w:t xml:space="preserve">Available at: </w:t>
              </w:r>
              <w:r>
                <w:rPr>
                  <w:noProof/>
                  <w:u w:val="single"/>
                </w:rPr>
                <w:t>https://everhour.com/blog/areas-of-improvement/</w:t>
              </w:r>
            </w:p>
            <w:p w14:paraId="1D7CAEF7" w14:textId="37741003" w:rsidR="00BF254F" w:rsidRDefault="00BF254F" w:rsidP="00BF254F">
              <w:pPr>
                <w:pStyle w:val="Bibliography"/>
                <w:rPr>
                  <w:noProof/>
                </w:rPr>
              </w:pPr>
              <w:r>
                <w:rPr>
                  <w:noProof/>
                </w:rPr>
                <w:t xml:space="preserve">Microfilm, (2019). </w:t>
              </w:r>
              <w:r>
                <w:rPr>
                  <w:i/>
                  <w:iCs/>
                  <w:noProof/>
                </w:rPr>
                <w:t xml:space="preserve">What Are The Advantages Of Digitization?. </w:t>
              </w:r>
              <w:r>
                <w:rPr>
                  <w:noProof/>
                </w:rPr>
                <w:t xml:space="preserve">[Online] </w:t>
              </w:r>
              <w:r>
                <w:rPr>
                  <w:noProof/>
                </w:rPr>
                <w:br/>
                <w:t xml:space="preserve">Available at: </w:t>
              </w:r>
              <w:r>
                <w:rPr>
                  <w:noProof/>
                  <w:u w:val="single"/>
                </w:rPr>
                <w:t>https://bmiimaging.com/blog/document-management/what-are-the-advantages-of-digitization/</w:t>
              </w:r>
            </w:p>
            <w:p w14:paraId="53510C4D" w14:textId="0ECE0FB6" w:rsidR="00BF254F" w:rsidRDefault="00BF254F" w:rsidP="00BF254F">
              <w:pPr>
                <w:pStyle w:val="Bibliography"/>
                <w:rPr>
                  <w:noProof/>
                </w:rPr>
              </w:pPr>
              <w:r>
                <w:rPr>
                  <w:noProof/>
                </w:rPr>
                <w:t xml:space="preserve">startsmarter, (2021). </w:t>
              </w:r>
              <w:r>
                <w:rPr>
                  <w:i/>
                  <w:iCs/>
                  <w:noProof/>
                </w:rPr>
                <w:t xml:space="preserve">THE ADVANTAGES AND DISADVANTAGES OF DIGITALISATION. </w:t>
              </w:r>
              <w:r>
                <w:rPr>
                  <w:noProof/>
                </w:rPr>
                <w:t xml:space="preserve">[Online] </w:t>
              </w:r>
              <w:r>
                <w:rPr>
                  <w:noProof/>
                </w:rPr>
                <w:br/>
                <w:t xml:space="preserve">Available at: </w:t>
              </w:r>
              <w:r>
                <w:rPr>
                  <w:noProof/>
                  <w:u w:val="single"/>
                </w:rPr>
                <w:t>https://startsmarter.co.uk/the-advantages-and-disadvantages-of-digitalisation/</w:t>
              </w:r>
            </w:p>
            <w:p w14:paraId="6751C641" w14:textId="58ACDE33" w:rsidR="00BF254F" w:rsidRDefault="00BF254F" w:rsidP="00BF254F">
              <w:pPr>
                <w:pStyle w:val="Bibliography"/>
                <w:rPr>
                  <w:noProof/>
                </w:rPr>
              </w:pPr>
              <w:r>
                <w:rPr>
                  <w:noProof/>
                </w:rPr>
                <w:t xml:space="preserve">valamis, (2021). </w:t>
              </w:r>
              <w:r>
                <w:rPr>
                  <w:i/>
                  <w:iCs/>
                  <w:noProof/>
                </w:rPr>
                <w:t xml:space="preserve">Employee development areas. </w:t>
              </w:r>
              <w:r>
                <w:rPr>
                  <w:noProof/>
                </w:rPr>
                <w:t xml:space="preserve">[Online] </w:t>
              </w:r>
              <w:r>
                <w:rPr>
                  <w:noProof/>
                </w:rPr>
                <w:br/>
                <w:t xml:space="preserve">Available at: </w:t>
              </w:r>
              <w:r>
                <w:rPr>
                  <w:noProof/>
                  <w:u w:val="single"/>
                </w:rPr>
                <w:t>https://www.valamis.com/hub/employee-development-areas</w:t>
              </w:r>
            </w:p>
            <w:p w14:paraId="66945CDF" w14:textId="7D1A30DA" w:rsidR="00CB4E50" w:rsidRPr="00BF254F" w:rsidRDefault="00BF254F" w:rsidP="00CB4E50">
              <w:r>
                <w:rPr>
                  <w:b/>
                  <w:bCs/>
                  <w:noProof/>
                </w:rPr>
                <w:fldChar w:fldCharType="end"/>
              </w:r>
            </w:p>
          </w:sdtContent>
        </w:sdt>
      </w:sdtContent>
    </w:sdt>
    <w:sectPr w:rsidR="00CB4E50" w:rsidRPr="00BF254F" w:rsidSect="00A25017">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78AA2" w14:textId="77777777" w:rsidR="00F3252F" w:rsidRDefault="00F3252F" w:rsidP="00A25017">
      <w:pPr>
        <w:spacing w:after="0" w:line="240" w:lineRule="auto"/>
      </w:pPr>
      <w:r>
        <w:separator/>
      </w:r>
    </w:p>
  </w:endnote>
  <w:endnote w:type="continuationSeparator" w:id="0">
    <w:p w14:paraId="697AFF25" w14:textId="77777777" w:rsidR="00F3252F" w:rsidRDefault="00F3252F" w:rsidP="00A25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8915338"/>
      <w:docPartObj>
        <w:docPartGallery w:val="Page Numbers (Bottom of Page)"/>
        <w:docPartUnique/>
      </w:docPartObj>
    </w:sdtPr>
    <w:sdtEndPr/>
    <w:sdtContent>
      <w:sdt>
        <w:sdtPr>
          <w:id w:val="-1769616900"/>
          <w:docPartObj>
            <w:docPartGallery w:val="Page Numbers (Top of Page)"/>
            <w:docPartUnique/>
          </w:docPartObj>
        </w:sdtPr>
        <w:sdtEndPr/>
        <w:sdtContent>
          <w:p w14:paraId="2E1922AB" w14:textId="4BE8F6AF" w:rsidR="00A25017" w:rsidRDefault="00A2501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37BF884" w14:textId="77777777" w:rsidR="00A25017" w:rsidRDefault="00A250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5CB2E" w14:textId="77777777" w:rsidR="00F3252F" w:rsidRDefault="00F3252F" w:rsidP="00A25017">
      <w:pPr>
        <w:spacing w:after="0" w:line="240" w:lineRule="auto"/>
      </w:pPr>
      <w:r>
        <w:separator/>
      </w:r>
    </w:p>
  </w:footnote>
  <w:footnote w:type="continuationSeparator" w:id="0">
    <w:p w14:paraId="01380E22" w14:textId="77777777" w:rsidR="00F3252F" w:rsidRDefault="00F3252F" w:rsidP="00A250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B5D36" w14:textId="2D1CCC3A" w:rsidR="00A25017" w:rsidRDefault="00A25017" w:rsidP="00A25017">
    <w:pPr>
      <w:pStyle w:val="Header"/>
      <w:jc w:val="right"/>
      <w:rPr>
        <w:lang w:val="en-IN"/>
      </w:rPr>
    </w:pPr>
  </w:p>
  <w:p w14:paraId="44D39DC5" w14:textId="77777777" w:rsidR="00B32972" w:rsidRPr="00A25017" w:rsidRDefault="00B32972" w:rsidP="00A25017">
    <w:pPr>
      <w:pStyle w:val="Header"/>
      <w:jc w:val="right"/>
      <w:rPr>
        <w:lang w:val="en-I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017"/>
    <w:rsid w:val="00000A27"/>
    <w:rsid w:val="000304DE"/>
    <w:rsid w:val="00050DDA"/>
    <w:rsid w:val="000A2016"/>
    <w:rsid w:val="000D10D0"/>
    <w:rsid w:val="000F43E0"/>
    <w:rsid w:val="00107546"/>
    <w:rsid w:val="00142C40"/>
    <w:rsid w:val="001451DE"/>
    <w:rsid w:val="00194F74"/>
    <w:rsid w:val="001B7F98"/>
    <w:rsid w:val="00224DEE"/>
    <w:rsid w:val="00241333"/>
    <w:rsid w:val="00286B50"/>
    <w:rsid w:val="00295444"/>
    <w:rsid w:val="002962F3"/>
    <w:rsid w:val="002D68A6"/>
    <w:rsid w:val="002E6D1C"/>
    <w:rsid w:val="00326C86"/>
    <w:rsid w:val="00357AD4"/>
    <w:rsid w:val="00380304"/>
    <w:rsid w:val="003A6657"/>
    <w:rsid w:val="003C0371"/>
    <w:rsid w:val="003E76E9"/>
    <w:rsid w:val="00406599"/>
    <w:rsid w:val="00464E90"/>
    <w:rsid w:val="004B0105"/>
    <w:rsid w:val="004B19AA"/>
    <w:rsid w:val="004E361B"/>
    <w:rsid w:val="004F1D1B"/>
    <w:rsid w:val="00501A4F"/>
    <w:rsid w:val="005255D8"/>
    <w:rsid w:val="00544D29"/>
    <w:rsid w:val="00544F23"/>
    <w:rsid w:val="005A7761"/>
    <w:rsid w:val="005D3A1D"/>
    <w:rsid w:val="005E3F83"/>
    <w:rsid w:val="005E42EF"/>
    <w:rsid w:val="00606336"/>
    <w:rsid w:val="00613986"/>
    <w:rsid w:val="00620EA7"/>
    <w:rsid w:val="00623AD3"/>
    <w:rsid w:val="0062417E"/>
    <w:rsid w:val="0066299F"/>
    <w:rsid w:val="006651D0"/>
    <w:rsid w:val="00671764"/>
    <w:rsid w:val="006B6023"/>
    <w:rsid w:val="006B6E99"/>
    <w:rsid w:val="006E2BA1"/>
    <w:rsid w:val="006F33AF"/>
    <w:rsid w:val="00703792"/>
    <w:rsid w:val="00724E09"/>
    <w:rsid w:val="00730E8E"/>
    <w:rsid w:val="00740048"/>
    <w:rsid w:val="00741E59"/>
    <w:rsid w:val="00742B6E"/>
    <w:rsid w:val="00744285"/>
    <w:rsid w:val="00772BD3"/>
    <w:rsid w:val="007807C2"/>
    <w:rsid w:val="00783967"/>
    <w:rsid w:val="00784FC0"/>
    <w:rsid w:val="007E4636"/>
    <w:rsid w:val="007F1932"/>
    <w:rsid w:val="00832B3B"/>
    <w:rsid w:val="008534C2"/>
    <w:rsid w:val="00854724"/>
    <w:rsid w:val="008A33C1"/>
    <w:rsid w:val="008B68C4"/>
    <w:rsid w:val="008C0199"/>
    <w:rsid w:val="008E2F08"/>
    <w:rsid w:val="008E4C47"/>
    <w:rsid w:val="008F5CA4"/>
    <w:rsid w:val="00905AED"/>
    <w:rsid w:val="009200CE"/>
    <w:rsid w:val="00967722"/>
    <w:rsid w:val="00973D2D"/>
    <w:rsid w:val="00996679"/>
    <w:rsid w:val="009B46C6"/>
    <w:rsid w:val="009E5B4B"/>
    <w:rsid w:val="00A102B2"/>
    <w:rsid w:val="00A25017"/>
    <w:rsid w:val="00A26AD7"/>
    <w:rsid w:val="00A4621E"/>
    <w:rsid w:val="00A71774"/>
    <w:rsid w:val="00A848D7"/>
    <w:rsid w:val="00A9311D"/>
    <w:rsid w:val="00AA482E"/>
    <w:rsid w:val="00AD78D7"/>
    <w:rsid w:val="00AE164B"/>
    <w:rsid w:val="00AF6BE2"/>
    <w:rsid w:val="00B110E3"/>
    <w:rsid w:val="00B149D9"/>
    <w:rsid w:val="00B32972"/>
    <w:rsid w:val="00B34511"/>
    <w:rsid w:val="00B467C3"/>
    <w:rsid w:val="00B52021"/>
    <w:rsid w:val="00B84406"/>
    <w:rsid w:val="00B93086"/>
    <w:rsid w:val="00BC2CAC"/>
    <w:rsid w:val="00BF254F"/>
    <w:rsid w:val="00C01604"/>
    <w:rsid w:val="00C0566E"/>
    <w:rsid w:val="00C368F9"/>
    <w:rsid w:val="00C63860"/>
    <w:rsid w:val="00C6627E"/>
    <w:rsid w:val="00C840FD"/>
    <w:rsid w:val="00CB4E50"/>
    <w:rsid w:val="00CC74B4"/>
    <w:rsid w:val="00CE298C"/>
    <w:rsid w:val="00CF59B6"/>
    <w:rsid w:val="00CF5CE5"/>
    <w:rsid w:val="00D000C8"/>
    <w:rsid w:val="00D44AE3"/>
    <w:rsid w:val="00D610EF"/>
    <w:rsid w:val="00D721EB"/>
    <w:rsid w:val="00D73845"/>
    <w:rsid w:val="00DA4A92"/>
    <w:rsid w:val="00DC3BA3"/>
    <w:rsid w:val="00DD4206"/>
    <w:rsid w:val="00DE39B1"/>
    <w:rsid w:val="00DF66FC"/>
    <w:rsid w:val="00E416C7"/>
    <w:rsid w:val="00E55296"/>
    <w:rsid w:val="00E70475"/>
    <w:rsid w:val="00E7254E"/>
    <w:rsid w:val="00E8788C"/>
    <w:rsid w:val="00E94A55"/>
    <w:rsid w:val="00EB6D75"/>
    <w:rsid w:val="00EC1285"/>
    <w:rsid w:val="00ED0B5F"/>
    <w:rsid w:val="00ED7071"/>
    <w:rsid w:val="00F04E50"/>
    <w:rsid w:val="00F10DC7"/>
    <w:rsid w:val="00F11E96"/>
    <w:rsid w:val="00F125A0"/>
    <w:rsid w:val="00F12B60"/>
    <w:rsid w:val="00F3252F"/>
    <w:rsid w:val="00F428F9"/>
    <w:rsid w:val="00F44989"/>
    <w:rsid w:val="00F54269"/>
    <w:rsid w:val="00F76763"/>
    <w:rsid w:val="00FD2B8A"/>
    <w:rsid w:val="00FE4665"/>
    <w:rsid w:val="00FE5B0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5B19C"/>
  <w15:chartTrackingRefBased/>
  <w15:docId w15:val="{5705A77B-9139-411B-A2D9-15AAD6ED3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6C7"/>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544D2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D78D7"/>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D78D7"/>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544D29"/>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A250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5017"/>
    <w:rPr>
      <w:rFonts w:ascii="Times New Roman" w:hAnsi="Times New Roman"/>
      <w:sz w:val="24"/>
    </w:rPr>
  </w:style>
  <w:style w:type="paragraph" w:styleId="Footer">
    <w:name w:val="footer"/>
    <w:basedOn w:val="Normal"/>
    <w:link w:val="FooterChar"/>
    <w:uiPriority w:val="99"/>
    <w:unhideWhenUsed/>
    <w:rsid w:val="00A250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5017"/>
    <w:rPr>
      <w:rFonts w:ascii="Times New Roman" w:hAnsi="Times New Roman"/>
      <w:sz w:val="24"/>
    </w:rPr>
  </w:style>
  <w:style w:type="table" w:styleId="GridTable4-Accent1">
    <w:name w:val="Grid Table 4 Accent 1"/>
    <w:basedOn w:val="TableNormal"/>
    <w:uiPriority w:val="49"/>
    <w:rsid w:val="00F428F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F04E50"/>
    <w:pPr>
      <w:ind w:left="720"/>
      <w:contextualSpacing/>
    </w:pPr>
  </w:style>
  <w:style w:type="paragraph" w:styleId="Bibliography">
    <w:name w:val="Bibliography"/>
    <w:basedOn w:val="Normal"/>
    <w:next w:val="Normal"/>
    <w:uiPriority w:val="37"/>
    <w:unhideWhenUsed/>
    <w:rsid w:val="00BF254F"/>
  </w:style>
  <w:style w:type="paragraph" w:styleId="TOCHeading">
    <w:name w:val="TOC Heading"/>
    <w:basedOn w:val="Heading1"/>
    <w:next w:val="Normal"/>
    <w:uiPriority w:val="39"/>
    <w:unhideWhenUsed/>
    <w:qFormat/>
    <w:rsid w:val="00C01604"/>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01604"/>
    <w:pPr>
      <w:spacing w:after="100"/>
    </w:pPr>
  </w:style>
  <w:style w:type="paragraph" w:styleId="TOC2">
    <w:name w:val="toc 2"/>
    <w:basedOn w:val="Normal"/>
    <w:next w:val="Normal"/>
    <w:autoRedefine/>
    <w:uiPriority w:val="39"/>
    <w:unhideWhenUsed/>
    <w:rsid w:val="00C01604"/>
    <w:pPr>
      <w:spacing w:after="100"/>
      <w:ind w:left="240"/>
    </w:pPr>
  </w:style>
  <w:style w:type="character" w:styleId="Hyperlink">
    <w:name w:val="Hyperlink"/>
    <w:basedOn w:val="DefaultParagraphFont"/>
    <w:uiPriority w:val="99"/>
    <w:unhideWhenUsed/>
    <w:rsid w:val="00C016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075464">
      <w:bodyDiv w:val="1"/>
      <w:marLeft w:val="0"/>
      <w:marRight w:val="0"/>
      <w:marTop w:val="0"/>
      <w:marBottom w:val="0"/>
      <w:divBdr>
        <w:top w:val="none" w:sz="0" w:space="0" w:color="auto"/>
        <w:left w:val="none" w:sz="0" w:space="0" w:color="auto"/>
        <w:bottom w:val="none" w:sz="0" w:space="0" w:color="auto"/>
        <w:right w:val="none" w:sz="0" w:space="0" w:color="auto"/>
      </w:divBdr>
      <w:divsChild>
        <w:div w:id="618223439">
          <w:marLeft w:val="0"/>
          <w:marRight w:val="0"/>
          <w:marTop w:val="0"/>
          <w:marBottom w:val="0"/>
          <w:divBdr>
            <w:top w:val="none" w:sz="0" w:space="0" w:color="auto"/>
            <w:left w:val="none" w:sz="0" w:space="0" w:color="auto"/>
            <w:bottom w:val="none" w:sz="0" w:space="0" w:color="auto"/>
            <w:right w:val="none" w:sz="0" w:space="0" w:color="auto"/>
          </w:divBdr>
        </w:div>
      </w:divsChild>
    </w:div>
    <w:div w:id="435101960">
      <w:bodyDiv w:val="1"/>
      <w:marLeft w:val="0"/>
      <w:marRight w:val="0"/>
      <w:marTop w:val="0"/>
      <w:marBottom w:val="0"/>
      <w:divBdr>
        <w:top w:val="none" w:sz="0" w:space="0" w:color="auto"/>
        <w:left w:val="none" w:sz="0" w:space="0" w:color="auto"/>
        <w:bottom w:val="none" w:sz="0" w:space="0" w:color="auto"/>
        <w:right w:val="none" w:sz="0" w:space="0" w:color="auto"/>
      </w:divBdr>
    </w:div>
    <w:div w:id="596325853">
      <w:bodyDiv w:val="1"/>
      <w:marLeft w:val="0"/>
      <w:marRight w:val="0"/>
      <w:marTop w:val="0"/>
      <w:marBottom w:val="0"/>
      <w:divBdr>
        <w:top w:val="none" w:sz="0" w:space="0" w:color="auto"/>
        <w:left w:val="none" w:sz="0" w:space="0" w:color="auto"/>
        <w:bottom w:val="none" w:sz="0" w:space="0" w:color="auto"/>
        <w:right w:val="none" w:sz="0" w:space="0" w:color="auto"/>
      </w:divBdr>
    </w:div>
    <w:div w:id="977370484">
      <w:bodyDiv w:val="1"/>
      <w:marLeft w:val="0"/>
      <w:marRight w:val="0"/>
      <w:marTop w:val="0"/>
      <w:marBottom w:val="0"/>
      <w:divBdr>
        <w:top w:val="none" w:sz="0" w:space="0" w:color="auto"/>
        <w:left w:val="none" w:sz="0" w:space="0" w:color="auto"/>
        <w:bottom w:val="none" w:sz="0" w:space="0" w:color="auto"/>
        <w:right w:val="none" w:sz="0" w:space="0" w:color="auto"/>
      </w:divBdr>
    </w:div>
    <w:div w:id="981934056">
      <w:bodyDiv w:val="1"/>
      <w:marLeft w:val="0"/>
      <w:marRight w:val="0"/>
      <w:marTop w:val="0"/>
      <w:marBottom w:val="0"/>
      <w:divBdr>
        <w:top w:val="none" w:sz="0" w:space="0" w:color="auto"/>
        <w:left w:val="none" w:sz="0" w:space="0" w:color="auto"/>
        <w:bottom w:val="none" w:sz="0" w:space="0" w:color="auto"/>
        <w:right w:val="none" w:sz="0" w:space="0" w:color="auto"/>
      </w:divBdr>
    </w:div>
    <w:div w:id="1056047175">
      <w:bodyDiv w:val="1"/>
      <w:marLeft w:val="0"/>
      <w:marRight w:val="0"/>
      <w:marTop w:val="0"/>
      <w:marBottom w:val="0"/>
      <w:divBdr>
        <w:top w:val="none" w:sz="0" w:space="0" w:color="auto"/>
        <w:left w:val="none" w:sz="0" w:space="0" w:color="auto"/>
        <w:bottom w:val="none" w:sz="0" w:space="0" w:color="auto"/>
        <w:right w:val="none" w:sz="0" w:space="0" w:color="auto"/>
      </w:divBdr>
    </w:div>
    <w:div w:id="1112017273">
      <w:bodyDiv w:val="1"/>
      <w:marLeft w:val="0"/>
      <w:marRight w:val="0"/>
      <w:marTop w:val="0"/>
      <w:marBottom w:val="0"/>
      <w:divBdr>
        <w:top w:val="none" w:sz="0" w:space="0" w:color="auto"/>
        <w:left w:val="none" w:sz="0" w:space="0" w:color="auto"/>
        <w:bottom w:val="none" w:sz="0" w:space="0" w:color="auto"/>
        <w:right w:val="none" w:sz="0" w:space="0" w:color="auto"/>
      </w:divBdr>
    </w:div>
    <w:div w:id="1417437762">
      <w:bodyDiv w:val="1"/>
      <w:marLeft w:val="0"/>
      <w:marRight w:val="0"/>
      <w:marTop w:val="0"/>
      <w:marBottom w:val="0"/>
      <w:divBdr>
        <w:top w:val="none" w:sz="0" w:space="0" w:color="auto"/>
        <w:left w:val="none" w:sz="0" w:space="0" w:color="auto"/>
        <w:bottom w:val="none" w:sz="0" w:space="0" w:color="auto"/>
        <w:right w:val="none" w:sz="0" w:space="0" w:color="auto"/>
      </w:divBdr>
    </w:div>
    <w:div w:id="1564565452">
      <w:bodyDiv w:val="1"/>
      <w:marLeft w:val="0"/>
      <w:marRight w:val="0"/>
      <w:marTop w:val="0"/>
      <w:marBottom w:val="0"/>
      <w:divBdr>
        <w:top w:val="none" w:sz="0" w:space="0" w:color="auto"/>
        <w:left w:val="none" w:sz="0" w:space="0" w:color="auto"/>
        <w:bottom w:val="none" w:sz="0" w:space="0" w:color="auto"/>
        <w:right w:val="none" w:sz="0" w:space="0" w:color="auto"/>
      </w:divBdr>
    </w:div>
    <w:div w:id="1802646583">
      <w:bodyDiv w:val="1"/>
      <w:marLeft w:val="0"/>
      <w:marRight w:val="0"/>
      <w:marTop w:val="0"/>
      <w:marBottom w:val="0"/>
      <w:divBdr>
        <w:top w:val="none" w:sz="0" w:space="0" w:color="auto"/>
        <w:left w:val="none" w:sz="0" w:space="0" w:color="auto"/>
        <w:bottom w:val="none" w:sz="0" w:space="0" w:color="auto"/>
        <w:right w:val="none" w:sz="0" w:space="0" w:color="auto"/>
      </w:divBdr>
      <w:divsChild>
        <w:div w:id="1694064319">
          <w:marLeft w:val="0"/>
          <w:marRight w:val="0"/>
          <w:marTop w:val="0"/>
          <w:marBottom w:val="0"/>
          <w:divBdr>
            <w:top w:val="none" w:sz="0" w:space="0" w:color="auto"/>
            <w:left w:val="none" w:sz="0" w:space="0" w:color="auto"/>
            <w:bottom w:val="none" w:sz="0" w:space="0" w:color="auto"/>
            <w:right w:val="none" w:sz="0" w:space="0" w:color="auto"/>
          </w:divBdr>
        </w:div>
      </w:divsChild>
    </w:div>
    <w:div w:id="204375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Mik20</b:Tag>
    <b:SourceType>InternetSite</b:SourceType>
    <b:Guid>{018C0713-9110-4833-932B-5483C7BE897E}</b:Guid>
    <b:Author>
      <b:Author>
        <b:NameList>
          <b:Person>
            <b:Last>Kulakov</b:Last>
            <b:First>Mike</b:First>
          </b:Person>
        </b:NameList>
      </b:Author>
    </b:Author>
    <b:Title>9 Vital Areas of Improvement for Employees</b:Title>
    <b:Year>2020</b:Year>
    <b:URL>https://everhour.com/blog/areas-of-improvement/</b:URL>
    <b:RefOrder>3</b:RefOrder>
  </b:Source>
  <b:Source>
    <b:Tag>val21</b:Tag>
    <b:SourceType>InternetSite</b:SourceType>
    <b:Guid>{93786D23-C5FE-49FC-BCA5-5405A2DBE68A}</b:Guid>
    <b:Author>
      <b:Author>
        <b:NameList>
          <b:Person>
            <b:Last>valamis</b:Last>
          </b:Person>
        </b:NameList>
      </b:Author>
    </b:Author>
    <b:Title>Employee development areas</b:Title>
    <b:Year>2021</b:Year>
    <b:URL>https://www.valamis.com/hub/employee-development-areas</b:URL>
    <b:RefOrder>4</b:RefOrder>
  </b:Source>
  <b:Source>
    <b:Tag>for18</b:Tag>
    <b:SourceType>InternetSite</b:SourceType>
    <b:Guid>{299A7BF1-F5B0-4304-BE98-4A0A2A50CA4D}</b:Guid>
    <b:Author>
      <b:Author>
        <b:NameList>
          <b:Person>
            <b:Last>forbes</b:Last>
          </b:Person>
        </b:NameList>
      </b:Author>
    </b:Author>
    <b:Title>Want To Make An Impact? Here's How To Identify Areas For Improvement At Your Company</b:Title>
    <b:Year>2018</b:Year>
    <b:URL>https://www.forbes.com/sites/forbescoachescouncil/2018/01/15/want-to-make-an-impact-heres-how-to-identify-areas-for-improvement-at-your-company/?sh=23f019df48fd</b:URL>
    <b:RefOrder>5</b:RefOrder>
  </b:Source>
  <b:Source>
    <b:Tag>Phi20</b:Tag>
    <b:SourceType>InternetSite</b:SourceType>
    <b:Guid>{35D7224D-68B8-48C3-AA2D-B573EEA1C093}</b:Guid>
    <b:Author>
      <b:Author>
        <b:NameList>
          <b:Person>
            <b:Last>Cohen</b:Last>
            <b:First>Phil</b:First>
          </b:Person>
        </b:NameList>
      </b:Author>
    </b:Author>
    <b:Title>8 Ways to Improve Your Company’s Efficiency</b:Title>
    <b:Year>2020</b:Year>
    <b:URL>https://www.lifehack.org/articles/work/8-ways-improve-your-companys-efficiency.html</b:URL>
    <b:RefOrder>6</b:RefOrder>
  </b:Source>
  <b:Source>
    <b:Tag>acc213</b:Tag>
    <b:SourceType>InternetSite</b:SourceType>
    <b:Guid>{245E9D97-43FB-45A6-B90A-A91106586627}</b:Guid>
    <b:Author>
      <b:Author>
        <b:NameList>
          <b:Person>
            <b:Last>accountingtools</b:Last>
          </b:Person>
        </b:NameList>
      </b:Author>
    </b:Author>
    <b:Title>Variable cost definition</b:Title>
    <b:Year>2021</b:Year>
    <b:URL>https://www.accountingtools.com/articles/what-is-a-variable-cost.html</b:URL>
    <b:RefOrder>1</b:RefOrder>
  </b:Source>
  <b:Source>
    <b:Tag>acc214</b:Tag>
    <b:SourceType>InternetSite</b:SourceType>
    <b:Guid>{7C2AB351-D179-4514-8FFB-BFBDDBE30F68}</b:Guid>
    <b:Author>
      <b:Author>
        <b:NameList>
          <b:Person>
            <b:Last>accountingtools</b:Last>
          </b:Person>
        </b:NameList>
      </b:Author>
    </b:Author>
    <b:Title>Fixed cost definition</b:Title>
    <b:Year>2021</b:Year>
    <b:URL>https://www.accountingtools.com/articles/fixed-cost</b:URL>
    <b:RefOrder>2</b:RefOrder>
  </b:Source>
  <b:Source>
    <b:Tag>sta21</b:Tag>
    <b:SourceType>InternetSite</b:SourceType>
    <b:Guid>{5690A5B2-9519-40C0-8BAA-92449566F175}</b:Guid>
    <b:Author>
      <b:Author>
        <b:NameList>
          <b:Person>
            <b:Last>startsmarter</b:Last>
          </b:Person>
        </b:NameList>
      </b:Author>
    </b:Author>
    <b:Title>THE ADVANTAGES AND DISADVANTAGES OF DIGITALISATION</b:Title>
    <b:Year>2021</b:Year>
    <b:URL>https://startsmarter.co.uk/the-advantages-and-disadvantages-of-digitalisation/</b:URL>
    <b:RefOrder>7</b:RefOrder>
  </b:Source>
  <b:Source>
    <b:Tag>Mic19</b:Tag>
    <b:SourceType>InternetSite</b:SourceType>
    <b:Guid>{5BFA63A3-1509-410E-9448-9B8DB29FD708}</b:Guid>
    <b:Author>
      <b:Author>
        <b:NameList>
          <b:Person>
            <b:Last>Microfilm</b:Last>
          </b:Person>
        </b:NameList>
      </b:Author>
    </b:Author>
    <b:Title>What Are The Advantages Of Digitization?</b:Title>
    <b:Year>2019</b:Year>
    <b:URL>https://bmiimaging.com/blog/document-management/what-are-the-advantages-of-digitization/</b:URL>
    <b:RefOrder>8</b:RefOrder>
  </b:Source>
</b:Sources>
</file>

<file path=customXml/itemProps1.xml><?xml version="1.0" encoding="utf-8"?>
<ds:datastoreItem xmlns:ds="http://schemas.openxmlformats.org/officeDocument/2006/customXml" ds:itemID="{C95013A1-1D85-43D7-BF37-E8D227ED9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2574</Words>
  <Characters>14676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 Dey</dc:creator>
  <cp:keywords/>
  <dc:description/>
  <cp:lastModifiedBy>Nalivaico Andrei</cp:lastModifiedBy>
  <cp:revision>5</cp:revision>
  <dcterms:created xsi:type="dcterms:W3CDTF">2022-04-16T12:43:00Z</dcterms:created>
  <dcterms:modified xsi:type="dcterms:W3CDTF">2022-04-16T13:05:00Z</dcterms:modified>
</cp:coreProperties>
</file>