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7177" w:rsidRPr="00C67177" w:rsidRDefault="00C67177" w:rsidP="00C67177">
      <w:pPr>
        <w:pStyle w:val="NormalWeb"/>
        <w:shd w:val="clear" w:color="auto" w:fill="FFFFFF"/>
        <w:rPr>
          <w:rFonts w:asciiTheme="minorHAnsi" w:hAnsiTheme="minorHAnsi" w:cstheme="minorHAnsi"/>
          <w:color w:val="201F1E"/>
          <w:lang w:val="en-US"/>
        </w:rPr>
      </w:pPr>
      <w:r w:rsidRPr="00C67177">
        <w:rPr>
          <w:rFonts w:asciiTheme="minorHAnsi" w:hAnsiTheme="minorHAnsi" w:cstheme="minorHAnsi"/>
          <w:color w:val="201F1E"/>
          <w:lang w:val="en-US"/>
        </w:rPr>
        <w:t xml:space="preserve">For all SPYC </w:t>
      </w:r>
      <w:proofErr w:type="spellStart"/>
      <w:r w:rsidRPr="00C67177">
        <w:rPr>
          <w:rFonts w:asciiTheme="minorHAnsi" w:hAnsiTheme="minorHAnsi" w:cstheme="minorHAnsi"/>
          <w:color w:val="201F1E"/>
          <w:lang w:val="en-US"/>
        </w:rPr>
        <w:t>programmes</w:t>
      </w:r>
      <w:proofErr w:type="spellEnd"/>
      <w:r w:rsidRPr="00C67177">
        <w:rPr>
          <w:rFonts w:asciiTheme="minorHAnsi" w:hAnsiTheme="minorHAnsi" w:cstheme="minorHAnsi"/>
          <w:color w:val="201F1E"/>
          <w:lang w:val="en-US"/>
        </w:rPr>
        <w:t xml:space="preserve">, it is possible to for us to offer </w:t>
      </w:r>
      <w:proofErr w:type="gramStart"/>
      <w:r w:rsidRPr="00C67177">
        <w:rPr>
          <w:rFonts w:asciiTheme="minorHAnsi" w:hAnsiTheme="minorHAnsi" w:cstheme="minorHAnsi"/>
          <w:color w:val="201F1E"/>
          <w:lang w:val="en-US"/>
        </w:rPr>
        <w:t>all of</w:t>
      </w:r>
      <w:proofErr w:type="gramEnd"/>
      <w:r w:rsidRPr="00C67177">
        <w:rPr>
          <w:rFonts w:asciiTheme="minorHAnsi" w:hAnsiTheme="minorHAnsi" w:cstheme="minorHAnsi"/>
          <w:color w:val="201F1E"/>
          <w:lang w:val="en-US"/>
        </w:rPr>
        <w:t xml:space="preserve"> the credits, as a result we are delivering all of your modules, and we expect that you will be able to complete all your assessments.</w:t>
      </w:r>
    </w:p>
    <w:p w:rsidR="00C67177" w:rsidRPr="00C67177" w:rsidRDefault="00C67177" w:rsidP="00C67177">
      <w:pPr>
        <w:rPr>
          <w:rFonts w:cstheme="minorHAnsi"/>
          <w:sz w:val="24"/>
          <w:szCs w:val="24"/>
        </w:rPr>
      </w:pPr>
      <w:r w:rsidRPr="00C67177">
        <w:rPr>
          <w:rFonts w:cstheme="minorHAnsi"/>
          <w:b/>
          <w:bCs/>
          <w:sz w:val="24"/>
          <w:szCs w:val="24"/>
        </w:rPr>
        <w:t>We strongly advise that the best position to be in at the June exam boards is that you have completed every module and submitted all work</w:t>
      </w:r>
      <w:r w:rsidRPr="00C67177">
        <w:rPr>
          <w:rFonts w:cstheme="minorHAnsi"/>
          <w:sz w:val="24"/>
          <w:szCs w:val="24"/>
        </w:rPr>
        <w:t>.  This is the easiest and simplest way of calculating progression and ensuring that you have not been disadvantaged by COVID-19.  For example, by doing this, the exam board can compare a benchmark derived from your marks for previous semester with your average mark for semester two, so long as you pass everything.  If your average marks for semester two are lower than the benchmark</w:t>
      </w:r>
      <w:r>
        <w:rPr>
          <w:rFonts w:cstheme="minorHAnsi"/>
          <w:sz w:val="24"/>
          <w:szCs w:val="24"/>
        </w:rPr>
        <w:t xml:space="preserve">, </w:t>
      </w:r>
      <w:bookmarkStart w:id="0" w:name="_GoBack"/>
      <w:bookmarkEnd w:id="0"/>
      <w:r w:rsidRPr="00C67177">
        <w:rPr>
          <w:rFonts w:cstheme="minorHAnsi"/>
          <w:sz w:val="24"/>
          <w:szCs w:val="24"/>
        </w:rPr>
        <w:t>then the benchmark will be used to calculate your end of year result (“No detriment approach”).</w:t>
      </w:r>
    </w:p>
    <w:p w:rsidR="00C67177" w:rsidRPr="00C67177" w:rsidRDefault="00C67177" w:rsidP="00C67177">
      <w:pPr>
        <w:rPr>
          <w:rFonts w:cstheme="minorHAnsi"/>
          <w:sz w:val="24"/>
          <w:szCs w:val="24"/>
        </w:rPr>
      </w:pPr>
      <w:r w:rsidRPr="00C67177">
        <w:rPr>
          <w:rFonts w:cstheme="minorHAnsi"/>
          <w:sz w:val="24"/>
          <w:szCs w:val="24"/>
        </w:rPr>
        <w:t xml:space="preserve">As always, Extenuating Circumstances can be applied for, and this process has been simplified for you.  However, please bear in mind that when we get to the exam board a judgement will still be made on the number of credits completed in relation to progression and graduation. If you are unable to complete </w:t>
      </w:r>
      <w:proofErr w:type="gramStart"/>
      <w:r w:rsidRPr="00C67177">
        <w:rPr>
          <w:rFonts w:cstheme="minorHAnsi"/>
          <w:sz w:val="24"/>
          <w:szCs w:val="24"/>
        </w:rPr>
        <w:t>all of</w:t>
      </w:r>
      <w:proofErr w:type="gramEnd"/>
      <w:r w:rsidRPr="00C67177">
        <w:rPr>
          <w:rFonts w:cstheme="minorHAnsi"/>
          <w:sz w:val="24"/>
          <w:szCs w:val="24"/>
        </w:rPr>
        <w:t xml:space="preserve"> your semester 2 modules and have applied for extenuating circumstances, then the “contingency regulations” may apply. This means that depending on how many credits you have missed the exam board will work out an end of year result that will, where, possible, allow you to progress and/or graduate.  However, the more credits not completed, the more complicated this gets, and this may well result in summer resits for students missing a large amount of credits.</w:t>
      </w:r>
    </w:p>
    <w:p w:rsidR="00C67177" w:rsidRPr="00C67177" w:rsidRDefault="00C67177" w:rsidP="00C67177">
      <w:pPr>
        <w:rPr>
          <w:rFonts w:cstheme="minorHAnsi"/>
          <w:sz w:val="24"/>
          <w:szCs w:val="24"/>
        </w:rPr>
      </w:pPr>
      <w:r w:rsidRPr="00C67177">
        <w:rPr>
          <w:rFonts w:cstheme="minorHAnsi"/>
          <w:sz w:val="24"/>
          <w:szCs w:val="24"/>
        </w:rPr>
        <w:t>We hope that the above key messages are helpful.  As always, your programme teams are there to support, and will be touching base with you all after the Easter break to give you the opportunity to ask further questions about any assessments.  We appreciate that this remains a hugely difficult time for all of us, and we recognise that many of you have specific challenges around family, work, and health.  Please be reassured by our commitment, along with the University, to help all of you try your best to work within these new regulations and policies to ensure a relatively smooth progression at the June exam board.</w:t>
      </w:r>
    </w:p>
    <w:p w:rsidR="00BB3C12" w:rsidRPr="00C67177" w:rsidRDefault="00BB3C12">
      <w:pPr>
        <w:rPr>
          <w:rFonts w:cstheme="minorHAnsi"/>
          <w:sz w:val="24"/>
          <w:szCs w:val="24"/>
        </w:rPr>
      </w:pPr>
    </w:p>
    <w:sectPr w:rsidR="00BB3C12" w:rsidRPr="00C67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77"/>
    <w:rsid w:val="000074DC"/>
    <w:rsid w:val="000A70BA"/>
    <w:rsid w:val="000F7AC2"/>
    <w:rsid w:val="00184507"/>
    <w:rsid w:val="00196259"/>
    <w:rsid w:val="001D0B3A"/>
    <w:rsid w:val="002B78AE"/>
    <w:rsid w:val="00362470"/>
    <w:rsid w:val="00372C39"/>
    <w:rsid w:val="003E5E2A"/>
    <w:rsid w:val="00433107"/>
    <w:rsid w:val="00594295"/>
    <w:rsid w:val="005F3407"/>
    <w:rsid w:val="00633807"/>
    <w:rsid w:val="0064059A"/>
    <w:rsid w:val="00644494"/>
    <w:rsid w:val="006D292D"/>
    <w:rsid w:val="006F7EE9"/>
    <w:rsid w:val="007A2B06"/>
    <w:rsid w:val="007C54BA"/>
    <w:rsid w:val="007E434E"/>
    <w:rsid w:val="00810AA1"/>
    <w:rsid w:val="008724C1"/>
    <w:rsid w:val="008739D7"/>
    <w:rsid w:val="00891473"/>
    <w:rsid w:val="008963B7"/>
    <w:rsid w:val="00896DCE"/>
    <w:rsid w:val="008B430A"/>
    <w:rsid w:val="0090177E"/>
    <w:rsid w:val="009C15DC"/>
    <w:rsid w:val="009E67DF"/>
    <w:rsid w:val="00A21313"/>
    <w:rsid w:val="00A4439B"/>
    <w:rsid w:val="00A9397E"/>
    <w:rsid w:val="00AE709E"/>
    <w:rsid w:val="00B26A84"/>
    <w:rsid w:val="00BB3C12"/>
    <w:rsid w:val="00BB3C41"/>
    <w:rsid w:val="00C21BD9"/>
    <w:rsid w:val="00C67177"/>
    <w:rsid w:val="00CB2C08"/>
    <w:rsid w:val="00CC5BA7"/>
    <w:rsid w:val="00D140B6"/>
    <w:rsid w:val="00D56243"/>
    <w:rsid w:val="00E23E08"/>
    <w:rsid w:val="00E50F12"/>
    <w:rsid w:val="00EA7146"/>
    <w:rsid w:val="00EC7B51"/>
    <w:rsid w:val="00F2735A"/>
    <w:rsid w:val="00F505BD"/>
    <w:rsid w:val="00F71849"/>
    <w:rsid w:val="00FC3E7D"/>
    <w:rsid w:val="00FF1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D723D"/>
  <w15:chartTrackingRefBased/>
  <w15:docId w15:val="{61533D63-4016-4606-B8DC-C7219C2AC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71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7177"/>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331</Words>
  <Characters>1888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2020-04-07T13:08:00Z</dcterms:created>
  <dcterms:modified xsi:type="dcterms:W3CDTF">2020-04-07T13:12:00Z</dcterms:modified>
</cp:coreProperties>
</file>