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0D555" w14:textId="3222C32F" w:rsidR="00DB3EED" w:rsidRDefault="00DB3EED" w:rsidP="00DB3EED">
      <w:pPr>
        <w:jc w:val="center"/>
        <w:rPr>
          <w:rFonts w:ascii="Arial" w:hAnsi="Arial" w:cs="Arial"/>
          <w:sz w:val="40"/>
          <w:szCs w:val="40"/>
        </w:rPr>
      </w:pPr>
    </w:p>
    <w:p w14:paraId="217C006C" w14:textId="77777777" w:rsidR="00DB3EED" w:rsidRDefault="00DB3EED" w:rsidP="00DB3EED">
      <w:pPr>
        <w:jc w:val="center"/>
        <w:rPr>
          <w:rFonts w:ascii="Arial" w:hAnsi="Arial" w:cs="Arial"/>
          <w:sz w:val="40"/>
          <w:szCs w:val="40"/>
        </w:rPr>
      </w:pPr>
    </w:p>
    <w:p w14:paraId="18CFA0C7" w14:textId="77777777" w:rsidR="00DB3EED" w:rsidRDefault="00DB3EED" w:rsidP="00DB3EED">
      <w:pPr>
        <w:jc w:val="center"/>
        <w:rPr>
          <w:rFonts w:ascii="Arial" w:hAnsi="Arial" w:cs="Arial"/>
          <w:sz w:val="40"/>
          <w:szCs w:val="40"/>
        </w:rPr>
      </w:pPr>
    </w:p>
    <w:p w14:paraId="6F149600" w14:textId="77777777" w:rsidR="00DB3EED" w:rsidRDefault="00DB3EED" w:rsidP="00F65091">
      <w:pPr>
        <w:rPr>
          <w:rFonts w:ascii="Arial" w:hAnsi="Arial" w:cs="Arial"/>
          <w:sz w:val="40"/>
          <w:szCs w:val="40"/>
        </w:rPr>
      </w:pPr>
    </w:p>
    <w:p w14:paraId="3522C49C" w14:textId="5B963D7F" w:rsidR="00872BC6" w:rsidRDefault="00872BC6" w:rsidP="00F65091">
      <w:pPr>
        <w:jc w:val="center"/>
        <w:rPr>
          <w:rFonts w:ascii="Arial" w:hAnsi="Arial" w:cs="Arial"/>
          <w:sz w:val="72"/>
          <w:szCs w:val="72"/>
        </w:rPr>
      </w:pPr>
      <w:bookmarkStart w:id="0" w:name="_Hlk67145695"/>
      <w:r w:rsidRPr="00DB3EED">
        <w:rPr>
          <w:rFonts w:ascii="Arial" w:hAnsi="Arial" w:cs="Arial"/>
          <w:noProof/>
          <w:sz w:val="36"/>
          <w:szCs w:val="36"/>
        </w:rPr>
        <mc:AlternateContent>
          <mc:Choice Requires="wps">
            <w:drawing>
              <wp:anchor distT="0" distB="0" distL="114300" distR="114300" simplePos="0" relativeHeight="251659264" behindDoc="0" locked="0" layoutInCell="1" allowOverlap="1" wp14:anchorId="5593DFDF" wp14:editId="25004FB8">
                <wp:simplePos x="0" y="0"/>
                <wp:positionH relativeFrom="margin">
                  <wp:align>right</wp:align>
                </wp:positionH>
                <wp:positionV relativeFrom="paragraph">
                  <wp:posOffset>4105297</wp:posOffset>
                </wp:positionV>
                <wp:extent cx="3058160" cy="1718310"/>
                <wp:effectExtent l="0" t="0" r="27940" b="15240"/>
                <wp:wrapSquare wrapText="bothSides"/>
                <wp:docPr id="1" name="Text Box 1"/>
                <wp:cNvGraphicFramePr/>
                <a:graphic xmlns:a="http://schemas.openxmlformats.org/drawingml/2006/main">
                  <a:graphicData uri="http://schemas.microsoft.com/office/word/2010/wordprocessingShape">
                    <wps:wsp>
                      <wps:cNvSpPr txBox="1"/>
                      <wps:spPr>
                        <a:xfrm>
                          <a:off x="0" y="0"/>
                          <a:ext cx="3058160" cy="1718310"/>
                        </a:xfrm>
                        <a:prstGeom prst="rect">
                          <a:avLst/>
                        </a:prstGeom>
                        <a:solidFill>
                          <a:schemeClr val="lt1"/>
                        </a:solidFill>
                        <a:ln w="19050">
                          <a:solidFill>
                            <a:schemeClr val="bg1"/>
                          </a:solidFill>
                        </a:ln>
                      </wps:spPr>
                      <wps:txbx>
                        <w:txbxContent>
                          <w:p w14:paraId="172A77EC" w14:textId="77777777" w:rsidR="00C6227F" w:rsidRDefault="00C6227F" w:rsidP="00872BC6">
                            <w:pPr>
                              <w:rPr>
                                <w:rFonts w:ascii="Arial" w:hAnsi="Arial" w:cs="Arial"/>
                                <w:b/>
                                <w:bCs/>
                              </w:rPr>
                            </w:pPr>
                          </w:p>
                          <w:p w14:paraId="2E782252" w14:textId="52FCDF56" w:rsidR="002A77C8" w:rsidRDefault="00C6227F" w:rsidP="002A77C8">
                            <w:pPr>
                              <w:jc w:val="both"/>
                              <w:rPr>
                                <w:rFonts w:ascii="Arial" w:hAnsi="Arial" w:cs="Arial"/>
                                <w:b/>
                                <w:bCs/>
                                <w:sz w:val="28"/>
                                <w:szCs w:val="28"/>
                              </w:rPr>
                            </w:pPr>
                            <w:r w:rsidRPr="00DB3EED">
                              <w:rPr>
                                <w:rFonts w:ascii="Arial" w:hAnsi="Arial" w:cs="Arial"/>
                                <w:b/>
                                <w:bCs/>
                                <w:sz w:val="28"/>
                                <w:szCs w:val="28"/>
                              </w:rPr>
                              <w:t>Farida Parvin</w:t>
                            </w:r>
                          </w:p>
                          <w:p w14:paraId="7406A579" w14:textId="5DC6CB75" w:rsidR="00C6227F" w:rsidRPr="00DB3EED" w:rsidRDefault="00C6227F" w:rsidP="002A77C8">
                            <w:pPr>
                              <w:jc w:val="both"/>
                              <w:rPr>
                                <w:rFonts w:ascii="Arial" w:hAnsi="Arial" w:cs="Arial"/>
                                <w:b/>
                                <w:bCs/>
                                <w:sz w:val="28"/>
                                <w:szCs w:val="28"/>
                              </w:rPr>
                            </w:pPr>
                            <w:r w:rsidRPr="00DB3EED">
                              <w:rPr>
                                <w:rFonts w:ascii="Arial" w:hAnsi="Arial" w:cs="Arial"/>
                                <w:b/>
                                <w:bCs/>
                                <w:sz w:val="28"/>
                                <w:szCs w:val="28"/>
                              </w:rPr>
                              <w:t>Student Number: 1918346</w:t>
                            </w:r>
                          </w:p>
                          <w:p w14:paraId="3E070260" w14:textId="77777777" w:rsidR="00C6227F" w:rsidRPr="00DB3EED" w:rsidRDefault="00C6227F" w:rsidP="002A77C8">
                            <w:pPr>
                              <w:jc w:val="both"/>
                              <w:rPr>
                                <w:rFonts w:ascii="Arial" w:hAnsi="Arial" w:cs="Arial"/>
                                <w:b/>
                                <w:bCs/>
                                <w:sz w:val="28"/>
                                <w:szCs w:val="28"/>
                              </w:rPr>
                            </w:pPr>
                            <w:r w:rsidRPr="00DB3EED">
                              <w:rPr>
                                <w:rFonts w:ascii="Arial" w:hAnsi="Arial" w:cs="Arial"/>
                                <w:b/>
                                <w:bCs/>
                                <w:sz w:val="28"/>
                                <w:szCs w:val="28"/>
                              </w:rPr>
                              <w:t>Module Code: BMHP4019_BIRM</w:t>
                            </w:r>
                          </w:p>
                          <w:p w14:paraId="2DF2FA9D" w14:textId="77777777" w:rsidR="00C6227F" w:rsidRPr="00DB3EED" w:rsidRDefault="00C6227F" w:rsidP="002A77C8">
                            <w:pPr>
                              <w:jc w:val="both"/>
                              <w:rPr>
                                <w:rFonts w:ascii="Arial" w:hAnsi="Arial" w:cs="Arial"/>
                                <w:b/>
                                <w:bCs/>
                                <w:sz w:val="28"/>
                                <w:szCs w:val="28"/>
                              </w:rPr>
                            </w:pPr>
                            <w:r w:rsidRPr="00DB3EED">
                              <w:rPr>
                                <w:rFonts w:ascii="Arial" w:hAnsi="Arial" w:cs="Arial"/>
                                <w:b/>
                                <w:bCs/>
                                <w:sz w:val="28"/>
                                <w:szCs w:val="28"/>
                              </w:rPr>
                              <w:t>Lecturer: Rebecca Kavanagh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3DFDF" id="_x0000_t202" coordsize="21600,21600" o:spt="202" path="m,l,21600r21600,l21600,xe">
                <v:stroke joinstyle="miter"/>
                <v:path gradientshapeok="t" o:connecttype="rect"/>
              </v:shapetype>
              <v:shape id="Text Box 1" o:spid="_x0000_s1026" type="#_x0000_t202" style="position:absolute;left:0;text-align:left;margin-left:189.6pt;margin-top:323.25pt;width:240.8pt;height:135.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" fillcolor="white [3201]" strokecolor="white [3212]" strokeweight="1.5pt">
                <v:textbox>
                  <w:txbxContent>
                    <w:p w14:paraId="172A77EC" w14:textId="77777777" w:rsidR="00C6227F" w:rsidRDefault="00C6227F" w:rsidP="00872BC6">
                      <w:pPr>
                        <w:rPr>
                          <w:rFonts w:ascii="Arial" w:hAnsi="Arial" w:cs="Arial"/>
                          <w:b/>
                          <w:bCs/>
                        </w:rPr>
                      </w:pPr>
                    </w:p>
                    <w:p w14:paraId="2E782252" w14:textId="52FCDF56" w:rsidR="002A77C8" w:rsidRDefault="00C6227F" w:rsidP="002A77C8">
                      <w:pPr>
                        <w:jc w:val="both"/>
                        <w:rPr>
                          <w:rFonts w:ascii="Arial" w:hAnsi="Arial" w:cs="Arial"/>
                          <w:b/>
                          <w:bCs/>
                          <w:sz w:val="28"/>
                          <w:szCs w:val="28"/>
                        </w:rPr>
                      </w:pPr>
                      <w:r w:rsidRPr="00DB3EED">
                        <w:rPr>
                          <w:rFonts w:ascii="Arial" w:hAnsi="Arial" w:cs="Arial"/>
                          <w:b/>
                          <w:bCs/>
                          <w:sz w:val="28"/>
                          <w:szCs w:val="28"/>
                        </w:rPr>
                        <w:t>Farida Parvin</w:t>
                      </w:r>
                    </w:p>
                    <w:p w14:paraId="7406A579" w14:textId="5DC6CB75" w:rsidR="00C6227F" w:rsidRPr="00DB3EED" w:rsidRDefault="00C6227F" w:rsidP="002A77C8">
                      <w:pPr>
                        <w:jc w:val="both"/>
                        <w:rPr>
                          <w:rFonts w:ascii="Arial" w:hAnsi="Arial" w:cs="Arial"/>
                          <w:b/>
                          <w:bCs/>
                          <w:sz w:val="28"/>
                          <w:szCs w:val="28"/>
                        </w:rPr>
                      </w:pPr>
                      <w:r w:rsidRPr="00DB3EED">
                        <w:rPr>
                          <w:rFonts w:ascii="Arial" w:hAnsi="Arial" w:cs="Arial"/>
                          <w:b/>
                          <w:bCs/>
                          <w:sz w:val="28"/>
                          <w:szCs w:val="28"/>
                        </w:rPr>
                        <w:t>Student Number: 1918346</w:t>
                      </w:r>
                    </w:p>
                    <w:p w14:paraId="3E070260" w14:textId="77777777" w:rsidR="00C6227F" w:rsidRPr="00DB3EED" w:rsidRDefault="00C6227F" w:rsidP="002A77C8">
                      <w:pPr>
                        <w:jc w:val="both"/>
                        <w:rPr>
                          <w:rFonts w:ascii="Arial" w:hAnsi="Arial" w:cs="Arial"/>
                          <w:b/>
                          <w:bCs/>
                          <w:sz w:val="28"/>
                          <w:szCs w:val="28"/>
                        </w:rPr>
                      </w:pPr>
                      <w:r w:rsidRPr="00DB3EED">
                        <w:rPr>
                          <w:rFonts w:ascii="Arial" w:hAnsi="Arial" w:cs="Arial"/>
                          <w:b/>
                          <w:bCs/>
                          <w:sz w:val="28"/>
                          <w:szCs w:val="28"/>
                        </w:rPr>
                        <w:t>Module Code: BMHP4019_BIRM</w:t>
                      </w:r>
                    </w:p>
                    <w:p w14:paraId="2DF2FA9D" w14:textId="77777777" w:rsidR="00C6227F" w:rsidRPr="00DB3EED" w:rsidRDefault="00C6227F" w:rsidP="002A77C8">
                      <w:pPr>
                        <w:jc w:val="both"/>
                        <w:rPr>
                          <w:rFonts w:ascii="Arial" w:hAnsi="Arial" w:cs="Arial"/>
                          <w:b/>
                          <w:bCs/>
                          <w:sz w:val="28"/>
                          <w:szCs w:val="28"/>
                        </w:rPr>
                      </w:pPr>
                      <w:r w:rsidRPr="00DB3EED">
                        <w:rPr>
                          <w:rFonts w:ascii="Arial" w:hAnsi="Arial" w:cs="Arial"/>
                          <w:b/>
                          <w:bCs/>
                          <w:sz w:val="28"/>
                          <w:szCs w:val="28"/>
                        </w:rPr>
                        <w:t>Lecturer: Rebecca Kavanagh</w:t>
                      </w:r>
                    </w:p>
                  </w:txbxContent>
                </v:textbox>
                <w10:wrap type="square" anchorx="margin"/>
              </v:shape>
            </w:pict>
          </mc:Fallback>
        </mc:AlternateContent>
      </w:r>
      <w:r w:rsidRPr="00DB3EED">
        <w:rPr>
          <w:rFonts w:ascii="Arial" w:hAnsi="Arial" w:cs="Arial"/>
          <w:sz w:val="72"/>
          <w:szCs w:val="72"/>
        </w:rPr>
        <w:t>Mason’s Behaviour</w:t>
      </w:r>
      <w:bookmarkEnd w:id="0"/>
    </w:p>
    <w:p w14:paraId="0418A7DA" w14:textId="5E7107F8" w:rsidR="00F65091" w:rsidRPr="00F65091" w:rsidRDefault="00F65091" w:rsidP="00F65091">
      <w:pPr>
        <w:jc w:val="center"/>
        <w:rPr>
          <w:rFonts w:ascii="Arial" w:hAnsi="Arial" w:cs="Arial"/>
          <w:sz w:val="72"/>
          <w:szCs w:val="72"/>
        </w:rPr>
      </w:pPr>
      <w:r w:rsidRPr="00F65091">
        <w:rPr>
          <w:rFonts w:ascii="Arial" w:hAnsi="Arial" w:cs="Arial"/>
          <w:sz w:val="72"/>
          <w:szCs w:val="72"/>
        </w:rPr>
        <w:t>Possible Causes</w:t>
      </w:r>
    </w:p>
    <w:p w14:paraId="2DC22A86" w14:textId="77777777" w:rsidR="00F65091" w:rsidRDefault="00F65091" w:rsidP="00DB3EED">
      <w:pPr>
        <w:jc w:val="center"/>
        <w:rPr>
          <w:rFonts w:ascii="Arial" w:hAnsi="Arial" w:cs="Arial"/>
          <w:sz w:val="72"/>
          <w:szCs w:val="72"/>
        </w:rPr>
      </w:pPr>
    </w:p>
    <w:p w14:paraId="75D4558B" w14:textId="77777777" w:rsidR="00872BC6" w:rsidRDefault="00872BC6">
      <w:pPr>
        <w:rPr>
          <w:rFonts w:ascii="Arial" w:hAnsi="Arial" w:cs="Arial"/>
          <w:sz w:val="72"/>
          <w:szCs w:val="72"/>
        </w:rPr>
      </w:pPr>
      <w:r>
        <w:rPr>
          <w:rFonts w:ascii="Arial" w:hAnsi="Arial" w:cs="Arial"/>
          <w:sz w:val="72"/>
          <w:szCs w:val="72"/>
        </w:rPr>
        <w:br w:type="page"/>
      </w:r>
    </w:p>
    <w:p w14:paraId="2E7DF90C" w14:textId="2C634A9C" w:rsidR="00872BC6" w:rsidRPr="001509F1" w:rsidRDefault="00861B7D" w:rsidP="001509F1">
      <w:pPr>
        <w:spacing w:line="360" w:lineRule="auto"/>
        <w:jc w:val="center"/>
        <w:rPr>
          <w:rFonts w:ascii="Arial" w:hAnsi="Arial" w:cs="Arial"/>
          <w:b/>
          <w:bCs/>
          <w:sz w:val="36"/>
          <w:szCs w:val="36"/>
          <w:u w:val="single"/>
        </w:rPr>
      </w:pPr>
      <w:r>
        <w:rPr>
          <w:rFonts w:ascii="Arial" w:hAnsi="Arial" w:cs="Arial"/>
          <w:b/>
          <w:bCs/>
          <w:sz w:val="36"/>
          <w:szCs w:val="36"/>
          <w:u w:val="single"/>
        </w:rPr>
        <w:lastRenderedPageBreak/>
        <w:t xml:space="preserve">Table of </w:t>
      </w:r>
      <w:r w:rsidR="00872BC6" w:rsidRPr="001509F1">
        <w:rPr>
          <w:rFonts w:ascii="Arial" w:hAnsi="Arial" w:cs="Arial"/>
          <w:b/>
          <w:bCs/>
          <w:sz w:val="36"/>
          <w:szCs w:val="36"/>
          <w:u w:val="single"/>
        </w:rPr>
        <w:t xml:space="preserve">Contents </w:t>
      </w:r>
    </w:p>
    <w:p w14:paraId="592D7B9E" w14:textId="40EC478C" w:rsidR="00872BC6" w:rsidRPr="001509F1" w:rsidRDefault="00872BC6" w:rsidP="001509F1">
      <w:pPr>
        <w:spacing w:line="360" w:lineRule="auto"/>
        <w:jc w:val="center"/>
        <w:rPr>
          <w:rFonts w:ascii="Arial" w:hAnsi="Arial" w:cs="Arial"/>
          <w:b/>
          <w:bCs/>
          <w:sz w:val="36"/>
          <w:szCs w:val="36"/>
          <w:u w:val="single"/>
        </w:rPr>
      </w:pPr>
    </w:p>
    <w:p w14:paraId="2F4D51A2" w14:textId="444177BD" w:rsidR="00872BC6" w:rsidRPr="001509F1" w:rsidRDefault="00872BC6" w:rsidP="001509F1">
      <w:pPr>
        <w:spacing w:line="360" w:lineRule="auto"/>
        <w:rPr>
          <w:rFonts w:ascii="Arial" w:hAnsi="Arial" w:cs="Arial"/>
          <w:b/>
          <w:bCs/>
          <w:sz w:val="36"/>
          <w:szCs w:val="36"/>
          <w:u w:val="single"/>
        </w:rPr>
      </w:pPr>
      <w:bookmarkStart w:id="1" w:name="_Hlk67240132"/>
    </w:p>
    <w:p w14:paraId="1E9B56DE" w14:textId="352C1437" w:rsidR="00872BC6" w:rsidRPr="008D22E4" w:rsidRDefault="00872BC6" w:rsidP="00B508E9">
      <w:pPr>
        <w:spacing w:after="0" w:line="360" w:lineRule="auto"/>
        <w:jc w:val="both"/>
        <w:rPr>
          <w:rFonts w:ascii="Arial" w:hAnsi="Arial" w:cs="Arial"/>
          <w:sz w:val="24"/>
          <w:szCs w:val="24"/>
        </w:rPr>
      </w:pPr>
      <w:r w:rsidRPr="008D22E4">
        <w:rPr>
          <w:rFonts w:ascii="Arial" w:hAnsi="Arial" w:cs="Arial"/>
          <w:sz w:val="24"/>
          <w:szCs w:val="24"/>
        </w:rPr>
        <w:t>Introductio</w:t>
      </w:r>
      <w:r w:rsidR="00861B7D">
        <w:rPr>
          <w:rFonts w:ascii="Arial" w:hAnsi="Arial" w:cs="Arial"/>
          <w:sz w:val="24"/>
          <w:szCs w:val="24"/>
        </w:rPr>
        <w:t xml:space="preserve">n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3</w:t>
      </w:r>
    </w:p>
    <w:p w14:paraId="21E24EB7" w14:textId="529F8E23" w:rsidR="00872BC6" w:rsidRPr="008D22E4" w:rsidRDefault="004D37A0" w:rsidP="00B508E9">
      <w:pPr>
        <w:spacing w:after="0" w:line="360" w:lineRule="auto"/>
        <w:jc w:val="both"/>
        <w:rPr>
          <w:rFonts w:ascii="Arial" w:hAnsi="Arial" w:cs="Arial"/>
          <w:sz w:val="24"/>
          <w:szCs w:val="24"/>
        </w:rPr>
      </w:pPr>
      <w:r w:rsidRPr="008D22E4">
        <w:rPr>
          <w:rFonts w:ascii="Arial" w:hAnsi="Arial" w:cs="Arial"/>
          <w:sz w:val="24"/>
          <w:szCs w:val="24"/>
        </w:rPr>
        <w:t xml:space="preserve">What is </w:t>
      </w:r>
      <w:r w:rsidR="00872BC6" w:rsidRPr="008D22E4">
        <w:rPr>
          <w:rFonts w:ascii="Arial" w:hAnsi="Arial" w:cs="Arial"/>
          <w:sz w:val="24"/>
          <w:szCs w:val="24"/>
        </w:rPr>
        <w:t>Social Identity</w:t>
      </w:r>
      <w:r w:rsidRPr="008D22E4">
        <w:rPr>
          <w:rFonts w:ascii="Arial" w:hAnsi="Arial" w:cs="Arial"/>
          <w:sz w:val="24"/>
          <w:szCs w:val="24"/>
        </w:rPr>
        <w:t>?</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3</w:t>
      </w:r>
    </w:p>
    <w:p w14:paraId="14910169" w14:textId="03CFF2EA" w:rsidR="00872BC6" w:rsidRPr="008D22E4" w:rsidRDefault="00872BC6" w:rsidP="00B508E9">
      <w:pPr>
        <w:spacing w:after="0" w:line="360" w:lineRule="auto"/>
        <w:jc w:val="both"/>
        <w:rPr>
          <w:rFonts w:ascii="Arial" w:hAnsi="Arial" w:cs="Arial"/>
          <w:sz w:val="24"/>
          <w:szCs w:val="24"/>
        </w:rPr>
      </w:pPr>
      <w:r w:rsidRPr="008D22E4">
        <w:rPr>
          <w:rFonts w:ascii="Arial" w:hAnsi="Arial" w:cs="Arial"/>
          <w:sz w:val="24"/>
          <w:szCs w:val="24"/>
        </w:rPr>
        <w:t>Theory of Planned Behaviour</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4</w:t>
      </w:r>
    </w:p>
    <w:p w14:paraId="78393EF7" w14:textId="0DA5B4A5" w:rsidR="004D37A0" w:rsidRPr="008D22E4" w:rsidRDefault="004D37A0" w:rsidP="00B508E9">
      <w:pPr>
        <w:spacing w:after="0" w:line="360" w:lineRule="auto"/>
        <w:jc w:val="both"/>
        <w:rPr>
          <w:rFonts w:ascii="Arial" w:hAnsi="Arial" w:cs="Arial"/>
          <w:sz w:val="24"/>
          <w:szCs w:val="24"/>
        </w:rPr>
      </w:pPr>
      <w:r w:rsidRPr="008D22E4">
        <w:rPr>
          <w:rFonts w:ascii="Arial" w:hAnsi="Arial" w:cs="Arial"/>
          <w:sz w:val="24"/>
          <w:szCs w:val="24"/>
        </w:rPr>
        <w:t>Three Component Model</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5</w:t>
      </w:r>
    </w:p>
    <w:p w14:paraId="7684E8F9" w14:textId="021DDEF6" w:rsidR="004D37A0" w:rsidRPr="008D22E4" w:rsidRDefault="004D37A0" w:rsidP="00B508E9">
      <w:pPr>
        <w:spacing w:after="0" w:line="360" w:lineRule="auto"/>
        <w:jc w:val="both"/>
        <w:rPr>
          <w:rFonts w:ascii="Arial" w:hAnsi="Arial" w:cs="Arial"/>
          <w:sz w:val="24"/>
          <w:szCs w:val="24"/>
        </w:rPr>
      </w:pPr>
      <w:r w:rsidRPr="008D22E4">
        <w:rPr>
          <w:rFonts w:ascii="Arial" w:hAnsi="Arial" w:cs="Arial"/>
          <w:sz w:val="24"/>
          <w:szCs w:val="24"/>
        </w:rPr>
        <w:t>How Are Attitudes Formed?</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5</w:t>
      </w:r>
    </w:p>
    <w:p w14:paraId="2D7E4A97" w14:textId="3D19B736" w:rsidR="004D37A0" w:rsidRPr="00EA7D82" w:rsidRDefault="00EA7D82" w:rsidP="00B508E9">
      <w:pPr>
        <w:spacing w:after="0" w:line="360" w:lineRule="auto"/>
        <w:jc w:val="both"/>
        <w:rPr>
          <w:rFonts w:ascii="Arial" w:hAnsi="Arial" w:cs="Arial"/>
          <w:b/>
          <w:bCs/>
          <w:u w:val="single"/>
        </w:rPr>
      </w:pPr>
      <w:r w:rsidRPr="00EA7D82">
        <w:rPr>
          <w:rFonts w:ascii="Arial" w:hAnsi="Arial" w:cs="Arial"/>
        </w:rPr>
        <w:t>Mason - in view of TPB</w:t>
      </w:r>
      <w:r w:rsidR="00861B7D" w:rsidRPr="00EA7D82">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5</w:t>
      </w:r>
    </w:p>
    <w:p w14:paraId="27E28E43" w14:textId="35EE501E" w:rsidR="00872BC6" w:rsidRPr="008D22E4" w:rsidRDefault="00872BC6" w:rsidP="00B508E9">
      <w:pPr>
        <w:spacing w:after="0" w:line="360" w:lineRule="auto"/>
        <w:jc w:val="both"/>
        <w:rPr>
          <w:rFonts w:ascii="Arial" w:hAnsi="Arial" w:cs="Arial"/>
          <w:sz w:val="24"/>
          <w:szCs w:val="24"/>
        </w:rPr>
      </w:pPr>
      <w:r w:rsidRPr="008D22E4">
        <w:rPr>
          <w:rFonts w:ascii="Arial" w:hAnsi="Arial" w:cs="Arial"/>
          <w:sz w:val="24"/>
          <w:szCs w:val="24"/>
        </w:rPr>
        <w:t>Frustration Aggression Hypothesis</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6</w:t>
      </w:r>
    </w:p>
    <w:p w14:paraId="4D270589" w14:textId="71C9FD65" w:rsidR="004D37A0" w:rsidRPr="008D22E4" w:rsidRDefault="004D37A0" w:rsidP="00B508E9">
      <w:pPr>
        <w:spacing w:after="0" w:line="360" w:lineRule="auto"/>
        <w:jc w:val="both"/>
        <w:rPr>
          <w:rFonts w:ascii="Arial" w:hAnsi="Arial" w:cs="Arial"/>
          <w:sz w:val="24"/>
          <w:szCs w:val="24"/>
          <w:shd w:val="clear" w:color="auto" w:fill="FFFFFF"/>
        </w:rPr>
      </w:pPr>
      <w:r w:rsidRPr="008D22E4">
        <w:rPr>
          <w:rFonts w:ascii="Arial" w:hAnsi="Arial" w:cs="Arial"/>
          <w:sz w:val="24"/>
          <w:szCs w:val="24"/>
          <w:shd w:val="clear" w:color="auto" w:fill="FFFFFF"/>
        </w:rPr>
        <w:t xml:space="preserve">Applying the </w:t>
      </w:r>
      <w:r w:rsidRPr="008D22E4">
        <w:rPr>
          <w:rFonts w:ascii="Arial" w:hAnsi="Arial" w:cs="Arial"/>
          <w:sz w:val="24"/>
          <w:szCs w:val="24"/>
        </w:rPr>
        <w:t xml:space="preserve">Frustration Aggression Hypothesis to </w:t>
      </w:r>
      <w:r w:rsidRPr="008D22E4">
        <w:rPr>
          <w:rFonts w:ascii="Arial" w:hAnsi="Arial" w:cs="Arial"/>
          <w:sz w:val="24"/>
          <w:szCs w:val="24"/>
          <w:shd w:val="clear" w:color="auto" w:fill="FFFFFF"/>
        </w:rPr>
        <w:t>Mason’s case</w:t>
      </w:r>
      <w:r w:rsidR="00B508E9">
        <w:rPr>
          <w:rFonts w:ascii="Arial" w:hAnsi="Arial" w:cs="Arial"/>
          <w:sz w:val="24"/>
          <w:szCs w:val="24"/>
          <w:shd w:val="clear" w:color="auto" w:fill="FFFFFF"/>
        </w:rPr>
        <w:t xml:space="preserve"> </w:t>
      </w:r>
      <w:r w:rsidR="00861B7D">
        <w:rPr>
          <w:rFonts w:ascii="Arial" w:hAnsi="Arial" w:cs="Arial"/>
          <w:sz w:val="24"/>
          <w:szCs w:val="24"/>
          <w:shd w:val="clear" w:color="auto" w:fill="FFFFFF"/>
        </w:rPr>
        <w:tab/>
      </w:r>
      <w:r w:rsidR="00861B7D">
        <w:rPr>
          <w:rFonts w:ascii="Arial" w:hAnsi="Arial" w:cs="Arial"/>
          <w:sz w:val="24"/>
          <w:szCs w:val="24"/>
          <w:shd w:val="clear" w:color="auto" w:fill="FFFFFF"/>
        </w:rPr>
        <w:tab/>
      </w:r>
      <w:r w:rsidR="00861B7D">
        <w:rPr>
          <w:rFonts w:ascii="Arial" w:hAnsi="Arial" w:cs="Arial"/>
          <w:sz w:val="24"/>
          <w:szCs w:val="24"/>
          <w:shd w:val="clear" w:color="auto" w:fill="FFFFFF"/>
        </w:rPr>
        <w:tab/>
      </w:r>
      <w:r w:rsidR="00B508E9">
        <w:rPr>
          <w:rFonts w:ascii="Arial" w:hAnsi="Arial" w:cs="Arial"/>
          <w:sz w:val="24"/>
          <w:szCs w:val="24"/>
          <w:shd w:val="clear" w:color="auto" w:fill="FFFFFF"/>
        </w:rPr>
        <w:t>7</w:t>
      </w:r>
    </w:p>
    <w:p w14:paraId="2189A5C8" w14:textId="5B2C5839" w:rsidR="00872BC6" w:rsidRDefault="00872BC6" w:rsidP="00B508E9">
      <w:pPr>
        <w:spacing w:after="0" w:line="360" w:lineRule="auto"/>
        <w:jc w:val="both"/>
        <w:rPr>
          <w:rFonts w:ascii="Arial" w:hAnsi="Arial" w:cs="Arial"/>
          <w:sz w:val="24"/>
          <w:szCs w:val="24"/>
        </w:rPr>
      </w:pPr>
      <w:r w:rsidRPr="008D22E4">
        <w:rPr>
          <w:rFonts w:ascii="Arial" w:hAnsi="Arial" w:cs="Arial"/>
          <w:sz w:val="24"/>
          <w:szCs w:val="24"/>
        </w:rPr>
        <w:t>Conclusion</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7</w:t>
      </w:r>
    </w:p>
    <w:p w14:paraId="2CBADD15" w14:textId="73C872D5" w:rsidR="00B508E9" w:rsidRPr="008D22E4" w:rsidRDefault="00B508E9" w:rsidP="00B508E9">
      <w:pPr>
        <w:spacing w:after="0" w:line="360" w:lineRule="auto"/>
        <w:jc w:val="both"/>
        <w:rPr>
          <w:rFonts w:ascii="Arial" w:hAnsi="Arial" w:cs="Arial"/>
          <w:sz w:val="24"/>
          <w:szCs w:val="24"/>
        </w:rPr>
      </w:pPr>
      <w:r>
        <w:rPr>
          <w:rFonts w:ascii="Arial" w:hAnsi="Arial" w:cs="Arial"/>
          <w:sz w:val="24"/>
          <w:szCs w:val="24"/>
        </w:rPr>
        <w:t xml:space="preserve">Appendix A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Pr>
          <w:rFonts w:ascii="Arial" w:hAnsi="Arial" w:cs="Arial"/>
          <w:sz w:val="24"/>
          <w:szCs w:val="24"/>
        </w:rPr>
        <w:t>8</w:t>
      </w:r>
    </w:p>
    <w:p w14:paraId="3EB1A093" w14:textId="4E8720A0" w:rsidR="00872BC6" w:rsidRPr="008D22E4" w:rsidRDefault="00872BC6" w:rsidP="00B508E9">
      <w:pPr>
        <w:spacing w:after="0" w:line="360" w:lineRule="auto"/>
        <w:jc w:val="both"/>
        <w:rPr>
          <w:rFonts w:ascii="Arial" w:hAnsi="Arial" w:cs="Arial"/>
          <w:sz w:val="40"/>
          <w:szCs w:val="40"/>
        </w:rPr>
      </w:pPr>
      <w:r w:rsidRPr="008D22E4">
        <w:rPr>
          <w:rFonts w:ascii="Arial" w:hAnsi="Arial" w:cs="Arial"/>
          <w:sz w:val="24"/>
          <w:szCs w:val="24"/>
        </w:rPr>
        <w:t>References</w:t>
      </w:r>
      <w:r w:rsidR="00B508E9">
        <w:rPr>
          <w:rFonts w:ascii="Arial" w:hAnsi="Arial" w:cs="Arial"/>
          <w:sz w:val="24"/>
          <w:szCs w:val="24"/>
        </w:rPr>
        <w:t xml:space="preserve"> </w:t>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861B7D">
        <w:rPr>
          <w:rFonts w:ascii="Arial" w:hAnsi="Arial" w:cs="Arial"/>
          <w:sz w:val="24"/>
          <w:szCs w:val="24"/>
        </w:rPr>
        <w:tab/>
      </w:r>
      <w:r w:rsidR="00B508E9">
        <w:rPr>
          <w:rFonts w:ascii="Arial" w:hAnsi="Arial" w:cs="Arial"/>
          <w:sz w:val="24"/>
          <w:szCs w:val="24"/>
        </w:rPr>
        <w:t>9</w:t>
      </w:r>
    </w:p>
    <w:bookmarkEnd w:id="1"/>
    <w:p w14:paraId="60EF56FF" w14:textId="77777777" w:rsidR="00872BC6" w:rsidRPr="001509F1" w:rsidRDefault="00872BC6" w:rsidP="001509F1">
      <w:pPr>
        <w:spacing w:line="360" w:lineRule="auto"/>
        <w:rPr>
          <w:rFonts w:ascii="Arial" w:hAnsi="Arial" w:cs="Arial"/>
          <w:sz w:val="36"/>
          <w:szCs w:val="36"/>
        </w:rPr>
      </w:pPr>
    </w:p>
    <w:p w14:paraId="0A630543" w14:textId="77777777" w:rsidR="00872BC6" w:rsidRPr="001509F1" w:rsidRDefault="00872BC6" w:rsidP="001509F1">
      <w:pPr>
        <w:spacing w:line="360" w:lineRule="auto"/>
        <w:rPr>
          <w:rFonts w:ascii="Arial" w:hAnsi="Arial" w:cs="Arial"/>
          <w:sz w:val="36"/>
          <w:szCs w:val="36"/>
        </w:rPr>
      </w:pPr>
    </w:p>
    <w:p w14:paraId="505714D0" w14:textId="77777777" w:rsidR="00872BC6" w:rsidRPr="001509F1" w:rsidRDefault="00872BC6" w:rsidP="001509F1">
      <w:pPr>
        <w:spacing w:line="360" w:lineRule="auto"/>
        <w:rPr>
          <w:rFonts w:ascii="Arial" w:hAnsi="Arial" w:cs="Arial"/>
          <w:sz w:val="36"/>
          <w:szCs w:val="36"/>
        </w:rPr>
      </w:pPr>
    </w:p>
    <w:p w14:paraId="4D0EE52F" w14:textId="77777777" w:rsidR="00872BC6" w:rsidRPr="001509F1" w:rsidRDefault="00872BC6" w:rsidP="001509F1">
      <w:pPr>
        <w:spacing w:line="360" w:lineRule="auto"/>
        <w:rPr>
          <w:rFonts w:ascii="Arial" w:hAnsi="Arial" w:cs="Arial"/>
          <w:sz w:val="36"/>
          <w:szCs w:val="36"/>
        </w:rPr>
      </w:pPr>
    </w:p>
    <w:p w14:paraId="41605408" w14:textId="77777777" w:rsidR="00872BC6" w:rsidRPr="001509F1" w:rsidRDefault="00872BC6" w:rsidP="001509F1">
      <w:pPr>
        <w:spacing w:line="360" w:lineRule="auto"/>
        <w:rPr>
          <w:rFonts w:ascii="Arial" w:hAnsi="Arial" w:cs="Arial"/>
          <w:sz w:val="36"/>
          <w:szCs w:val="36"/>
        </w:rPr>
      </w:pPr>
    </w:p>
    <w:p w14:paraId="23A361B5" w14:textId="77777777" w:rsidR="00872BC6" w:rsidRPr="001509F1" w:rsidRDefault="00872BC6" w:rsidP="001509F1">
      <w:pPr>
        <w:spacing w:line="360" w:lineRule="auto"/>
        <w:rPr>
          <w:rFonts w:ascii="Arial" w:hAnsi="Arial" w:cs="Arial"/>
          <w:sz w:val="36"/>
          <w:szCs w:val="36"/>
        </w:rPr>
      </w:pPr>
    </w:p>
    <w:p w14:paraId="5DC8B651" w14:textId="77777777" w:rsidR="00872BC6" w:rsidRPr="001509F1" w:rsidRDefault="00872BC6" w:rsidP="001509F1">
      <w:pPr>
        <w:spacing w:line="360" w:lineRule="auto"/>
        <w:rPr>
          <w:rFonts w:ascii="Arial" w:hAnsi="Arial" w:cs="Arial"/>
          <w:sz w:val="36"/>
          <w:szCs w:val="36"/>
        </w:rPr>
      </w:pPr>
    </w:p>
    <w:p w14:paraId="4434EB4C" w14:textId="77777777" w:rsidR="00872BC6" w:rsidRPr="001509F1" w:rsidRDefault="00872BC6" w:rsidP="001509F1">
      <w:pPr>
        <w:spacing w:line="360" w:lineRule="auto"/>
        <w:rPr>
          <w:rFonts w:ascii="Arial" w:hAnsi="Arial" w:cs="Arial"/>
          <w:sz w:val="36"/>
          <w:szCs w:val="36"/>
        </w:rPr>
      </w:pPr>
    </w:p>
    <w:p w14:paraId="616CBDA6" w14:textId="77777777" w:rsidR="00C30F00" w:rsidRDefault="00C30F00" w:rsidP="008D22E4">
      <w:pPr>
        <w:spacing w:after="0" w:line="360" w:lineRule="auto"/>
        <w:jc w:val="both"/>
        <w:rPr>
          <w:rFonts w:ascii="Arial" w:hAnsi="Arial" w:cs="Arial"/>
          <w:sz w:val="36"/>
          <w:szCs w:val="36"/>
        </w:rPr>
      </w:pPr>
    </w:p>
    <w:p w14:paraId="7C36B3AE" w14:textId="1E5296B7" w:rsidR="004D37A0" w:rsidRPr="004F75CB" w:rsidRDefault="00872BC6" w:rsidP="004F75CB">
      <w:pPr>
        <w:spacing w:after="0" w:line="360" w:lineRule="auto"/>
        <w:jc w:val="both"/>
        <w:rPr>
          <w:rFonts w:ascii="Arial" w:hAnsi="Arial" w:cs="Arial"/>
          <w:b/>
          <w:bCs/>
          <w:u w:val="single"/>
        </w:rPr>
      </w:pPr>
      <w:r w:rsidRPr="004F75CB">
        <w:rPr>
          <w:rFonts w:ascii="Arial" w:hAnsi="Arial" w:cs="Arial"/>
          <w:b/>
          <w:bCs/>
          <w:u w:val="single"/>
        </w:rPr>
        <w:lastRenderedPageBreak/>
        <w:t>Introduction</w:t>
      </w:r>
    </w:p>
    <w:p w14:paraId="54AD8DE2" w14:textId="09060CCB" w:rsidR="00D8502E" w:rsidRPr="004F75CB" w:rsidRDefault="00D37350" w:rsidP="004F75CB">
      <w:pPr>
        <w:spacing w:after="0" w:line="360" w:lineRule="auto"/>
        <w:jc w:val="both"/>
        <w:rPr>
          <w:rFonts w:ascii="Arial" w:hAnsi="Arial" w:cs="Arial"/>
          <w:u w:val="single"/>
        </w:rPr>
      </w:pPr>
      <w:r w:rsidRPr="004F75CB">
        <w:rPr>
          <w:rFonts w:ascii="Arial" w:hAnsi="Arial" w:cs="Arial"/>
        </w:rPr>
        <w:t xml:space="preserve">This report will examine the possible explanations of Mason’s behaviours from a psychological </w:t>
      </w:r>
      <w:r w:rsidR="00C67F92" w:rsidRPr="004F75CB">
        <w:rPr>
          <w:rFonts w:ascii="Arial" w:hAnsi="Arial" w:cs="Arial"/>
        </w:rPr>
        <w:t xml:space="preserve">perspective.  It will </w:t>
      </w:r>
      <w:r w:rsidR="0042122D" w:rsidRPr="004F75CB">
        <w:rPr>
          <w:rFonts w:ascii="Arial" w:hAnsi="Arial" w:cs="Arial"/>
        </w:rPr>
        <w:t>explore</w:t>
      </w:r>
      <w:r w:rsidR="00C67F92" w:rsidRPr="004F75CB">
        <w:rPr>
          <w:rFonts w:ascii="Arial" w:hAnsi="Arial" w:cs="Arial"/>
        </w:rPr>
        <w:t xml:space="preserve"> his demeanour from a social identity angle and try and expl</w:t>
      </w:r>
      <w:r w:rsidR="0042122D" w:rsidRPr="004F75CB">
        <w:rPr>
          <w:rFonts w:ascii="Arial" w:hAnsi="Arial" w:cs="Arial"/>
        </w:rPr>
        <w:t>ain</w:t>
      </w:r>
      <w:r w:rsidR="00D8502E" w:rsidRPr="004F75CB">
        <w:rPr>
          <w:rFonts w:ascii="Arial" w:hAnsi="Arial" w:cs="Arial"/>
        </w:rPr>
        <w:t xml:space="preserve"> how</w:t>
      </w:r>
      <w:r w:rsidR="00C67F92" w:rsidRPr="004F75CB">
        <w:rPr>
          <w:rFonts w:ascii="Arial" w:hAnsi="Arial" w:cs="Arial"/>
        </w:rPr>
        <w:t xml:space="preserve"> his attitudes</w:t>
      </w:r>
      <w:r w:rsidR="00D8502E" w:rsidRPr="004F75CB">
        <w:rPr>
          <w:rFonts w:ascii="Arial" w:hAnsi="Arial" w:cs="Arial"/>
        </w:rPr>
        <w:t xml:space="preserve"> are formed</w:t>
      </w:r>
      <w:r w:rsidR="00C67F92" w:rsidRPr="004F75CB">
        <w:rPr>
          <w:rFonts w:ascii="Arial" w:hAnsi="Arial" w:cs="Arial"/>
        </w:rPr>
        <w:t xml:space="preserve"> using the th</w:t>
      </w:r>
      <w:r w:rsidR="00D8502E" w:rsidRPr="004F75CB">
        <w:rPr>
          <w:rFonts w:ascii="Arial" w:hAnsi="Arial" w:cs="Arial"/>
        </w:rPr>
        <w:t>r</w:t>
      </w:r>
      <w:r w:rsidR="00C67F92" w:rsidRPr="004F75CB">
        <w:rPr>
          <w:rFonts w:ascii="Arial" w:hAnsi="Arial" w:cs="Arial"/>
        </w:rPr>
        <w:t>ee</w:t>
      </w:r>
      <w:r w:rsidR="00D8502E" w:rsidRPr="004F75CB">
        <w:rPr>
          <w:rFonts w:ascii="Arial" w:hAnsi="Arial" w:cs="Arial"/>
        </w:rPr>
        <w:t>-</w:t>
      </w:r>
      <w:r w:rsidR="00C67F92" w:rsidRPr="004F75CB">
        <w:rPr>
          <w:rFonts w:ascii="Arial" w:hAnsi="Arial" w:cs="Arial"/>
        </w:rPr>
        <w:t>component model</w:t>
      </w:r>
      <w:r w:rsidR="00D8502E" w:rsidRPr="004F75CB">
        <w:rPr>
          <w:rFonts w:ascii="Arial" w:hAnsi="Arial" w:cs="Arial"/>
        </w:rPr>
        <w:t>.</w:t>
      </w:r>
      <w:r w:rsidRPr="004F75CB">
        <w:rPr>
          <w:rFonts w:ascii="Arial" w:hAnsi="Arial" w:cs="Arial"/>
        </w:rPr>
        <w:t xml:space="preserve"> </w:t>
      </w:r>
      <w:r w:rsidR="00D8502E" w:rsidRPr="004F75CB">
        <w:rPr>
          <w:rFonts w:ascii="Arial" w:hAnsi="Arial" w:cs="Arial"/>
        </w:rPr>
        <w:t xml:space="preserve">The theory of planned behaviour will discuss how Mason’s behaviours can be predicted from his intentions and attitudes and lastly, the frustration aggression hypothesis will suggest </w:t>
      </w:r>
      <w:r w:rsidR="00A16F67" w:rsidRPr="004F75CB">
        <w:rPr>
          <w:rFonts w:ascii="Arial" w:hAnsi="Arial" w:cs="Arial"/>
        </w:rPr>
        <w:t>possible reasons as to why Mason expresses aggression</w:t>
      </w:r>
      <w:r w:rsidR="005F3BC0" w:rsidRPr="004F75CB">
        <w:rPr>
          <w:rFonts w:ascii="Arial" w:hAnsi="Arial" w:cs="Arial"/>
        </w:rPr>
        <w:t>.</w:t>
      </w:r>
    </w:p>
    <w:p w14:paraId="321D357A" w14:textId="77777777" w:rsidR="004F75CB" w:rsidRDefault="004F75CB" w:rsidP="004F75CB">
      <w:pPr>
        <w:spacing w:after="0" w:line="360" w:lineRule="auto"/>
        <w:jc w:val="both"/>
        <w:rPr>
          <w:rFonts w:ascii="Arial" w:hAnsi="Arial" w:cs="Arial"/>
          <w:u w:val="single"/>
        </w:rPr>
      </w:pPr>
    </w:p>
    <w:p w14:paraId="1E0B0782" w14:textId="3AE65A26" w:rsidR="00D37350" w:rsidRPr="004F75CB" w:rsidRDefault="00D37350" w:rsidP="004F75CB">
      <w:pPr>
        <w:spacing w:after="0" w:line="360" w:lineRule="auto"/>
        <w:jc w:val="both"/>
        <w:rPr>
          <w:rFonts w:ascii="Arial" w:hAnsi="Arial" w:cs="Arial"/>
          <w:b/>
          <w:bCs/>
          <w:u w:val="single"/>
          <w:shd w:val="clear" w:color="auto" w:fill="FFFFFF"/>
        </w:rPr>
      </w:pPr>
      <w:r w:rsidRPr="004F75CB">
        <w:rPr>
          <w:rFonts w:ascii="Arial" w:hAnsi="Arial" w:cs="Arial"/>
          <w:b/>
          <w:bCs/>
          <w:u w:val="single"/>
          <w:shd w:val="clear" w:color="auto" w:fill="FFFFFF"/>
        </w:rPr>
        <w:t>What Is Social Identity?</w:t>
      </w:r>
    </w:p>
    <w:p w14:paraId="2F1964B5" w14:textId="64C5617D" w:rsidR="001509F1" w:rsidRPr="004F75CB" w:rsidRDefault="001509F1" w:rsidP="004F75CB">
      <w:pPr>
        <w:spacing w:after="0" w:line="360" w:lineRule="auto"/>
        <w:jc w:val="both"/>
        <w:rPr>
          <w:rFonts w:ascii="Arial" w:hAnsi="Arial" w:cs="Arial"/>
          <w:b/>
          <w:bCs/>
          <w:u w:val="single"/>
          <w:shd w:val="clear" w:color="auto" w:fill="FFFFFF"/>
        </w:rPr>
      </w:pPr>
      <w:r w:rsidRPr="004F75CB">
        <w:rPr>
          <w:rFonts w:ascii="Arial" w:hAnsi="Arial" w:cs="Arial"/>
        </w:rPr>
        <w:t>Tajfel and Turner’s work on the social identity theory has been the most influential in describing how groups make ‘social comparisons’ and how they try to find ‘positive distinctiveness’ for what is known as the ‘in group’ in order to accomplish a positive social identity</w:t>
      </w:r>
      <w:r w:rsidR="00C83EED" w:rsidRPr="004F75CB">
        <w:rPr>
          <w:rFonts w:ascii="Arial" w:hAnsi="Arial" w:cs="Arial"/>
        </w:rPr>
        <w:t xml:space="preserve"> (Haslam, 2004).</w:t>
      </w:r>
    </w:p>
    <w:p w14:paraId="30D1CD10" w14:textId="77777777" w:rsidR="00D37350" w:rsidRPr="004F75CB" w:rsidRDefault="00D37350" w:rsidP="004F75CB">
      <w:pPr>
        <w:spacing w:after="0" w:line="360" w:lineRule="auto"/>
        <w:jc w:val="both"/>
        <w:rPr>
          <w:rFonts w:ascii="Arial" w:hAnsi="Arial" w:cs="Arial"/>
        </w:rPr>
      </w:pPr>
    </w:p>
    <w:p w14:paraId="45D5D7A3" w14:textId="4DC339E8" w:rsidR="00C06D96" w:rsidRPr="004F75CB" w:rsidRDefault="0042122D" w:rsidP="004F75CB">
      <w:pPr>
        <w:spacing w:after="0" w:line="360" w:lineRule="auto"/>
        <w:jc w:val="both"/>
        <w:rPr>
          <w:rFonts w:ascii="Arial" w:hAnsi="Arial" w:cs="Arial"/>
        </w:rPr>
      </w:pPr>
      <w:r w:rsidRPr="004F75CB">
        <w:rPr>
          <w:rFonts w:ascii="Arial" w:hAnsi="Arial" w:cs="Arial"/>
        </w:rPr>
        <w:t>The</w:t>
      </w:r>
      <w:r w:rsidR="001509F1" w:rsidRPr="004F75CB">
        <w:rPr>
          <w:rFonts w:ascii="Arial" w:hAnsi="Arial" w:cs="Arial"/>
        </w:rPr>
        <w:t xml:space="preserve"> theory describes how stereotypes are formed through categorising and labelling similarities and differences within a group</w:t>
      </w:r>
      <w:r w:rsidR="00C06D96" w:rsidRPr="004F75CB">
        <w:rPr>
          <w:rFonts w:ascii="Arial" w:hAnsi="Arial" w:cs="Arial"/>
        </w:rPr>
        <w:t xml:space="preserve"> plus</w:t>
      </w:r>
      <w:r w:rsidR="001509F1" w:rsidRPr="004F75CB">
        <w:rPr>
          <w:rFonts w:ascii="Arial" w:hAnsi="Arial" w:cs="Arial"/>
        </w:rPr>
        <w:t xml:space="preserve"> suggest that individuals experience a shared identity depending on the membership of a group</w:t>
      </w:r>
      <w:r w:rsidR="00C06D96" w:rsidRPr="004F75CB">
        <w:rPr>
          <w:rFonts w:ascii="Arial" w:hAnsi="Arial" w:cs="Arial"/>
        </w:rPr>
        <w:t xml:space="preserve"> (Brown, 2006)</w:t>
      </w:r>
      <w:bookmarkStart w:id="2" w:name="_Hlk67147036"/>
      <w:r w:rsidR="00C06D96" w:rsidRPr="004F75CB">
        <w:rPr>
          <w:rFonts w:ascii="Arial" w:hAnsi="Arial" w:cs="Arial"/>
        </w:rPr>
        <w:t xml:space="preserve">.  </w:t>
      </w:r>
      <w:r w:rsidR="001509F1" w:rsidRPr="004F75CB">
        <w:rPr>
          <w:rFonts w:ascii="Arial" w:hAnsi="Arial" w:cs="Arial"/>
        </w:rPr>
        <w:t>The groups that people class themselves into are crucial to an individuals’ self-esteem and their sense of pride and it gives a sense of belonging (McLeod, 2019).</w:t>
      </w:r>
      <w:bookmarkEnd w:id="2"/>
    </w:p>
    <w:p w14:paraId="1CD30FA0" w14:textId="77777777" w:rsidR="00C06D96" w:rsidRPr="004F75CB" w:rsidRDefault="00C06D96" w:rsidP="004F75CB">
      <w:pPr>
        <w:spacing w:after="0" w:line="360" w:lineRule="auto"/>
        <w:jc w:val="both"/>
        <w:rPr>
          <w:rFonts w:ascii="Arial" w:hAnsi="Arial" w:cs="Arial"/>
        </w:rPr>
      </w:pPr>
    </w:p>
    <w:p w14:paraId="5F018D99" w14:textId="50B4C64C" w:rsidR="0042122D" w:rsidRPr="004F75CB" w:rsidRDefault="001509F1" w:rsidP="004F75CB">
      <w:pPr>
        <w:spacing w:after="0" w:line="360" w:lineRule="auto"/>
        <w:jc w:val="both"/>
        <w:rPr>
          <w:rFonts w:ascii="Arial" w:hAnsi="Arial" w:cs="Arial"/>
        </w:rPr>
      </w:pPr>
      <w:r w:rsidRPr="004F75CB">
        <w:rPr>
          <w:rFonts w:ascii="Arial" w:hAnsi="Arial" w:cs="Arial"/>
        </w:rPr>
        <w:t xml:space="preserve">There are three processes that individuals go through in order to distinguish the world into ‘them and us’ to belong to a social </w:t>
      </w:r>
      <w:r w:rsidR="00D37350" w:rsidRPr="004F75CB">
        <w:rPr>
          <w:rFonts w:ascii="Arial" w:hAnsi="Arial" w:cs="Arial"/>
        </w:rPr>
        <w:t>group</w:t>
      </w:r>
      <w:r w:rsidR="0042122D" w:rsidRPr="004F75CB">
        <w:rPr>
          <w:rFonts w:ascii="Arial" w:hAnsi="Arial" w:cs="Arial"/>
        </w:rPr>
        <w:t>.</w:t>
      </w:r>
      <w:r w:rsidRPr="004F75CB">
        <w:rPr>
          <w:rFonts w:ascii="Arial" w:hAnsi="Arial" w:cs="Arial"/>
        </w:rPr>
        <w:t xml:space="preserve"> </w:t>
      </w:r>
      <w:r w:rsidR="0042122D" w:rsidRPr="004F75CB">
        <w:rPr>
          <w:rFonts w:ascii="Arial" w:hAnsi="Arial" w:cs="Arial"/>
        </w:rPr>
        <w:t>The first phase is s</w:t>
      </w:r>
      <w:r w:rsidRPr="004F75CB">
        <w:rPr>
          <w:rFonts w:ascii="Arial" w:hAnsi="Arial" w:cs="Arial"/>
        </w:rPr>
        <w:t>ocial categorisation</w:t>
      </w:r>
      <w:r w:rsidR="0042122D" w:rsidRPr="004F75CB">
        <w:rPr>
          <w:rFonts w:ascii="Arial" w:hAnsi="Arial" w:cs="Arial"/>
        </w:rPr>
        <w:t xml:space="preserve">; </w:t>
      </w:r>
      <w:r w:rsidRPr="004F75CB">
        <w:rPr>
          <w:rFonts w:ascii="Arial" w:hAnsi="Arial" w:cs="Arial"/>
        </w:rPr>
        <w:t>the process of people organising themselves into different groups in order to make sense of the environment they live in.  These groups or categories could be associated with age, race, gender, religion and so on (McLeod, 2019).</w:t>
      </w:r>
    </w:p>
    <w:p w14:paraId="3827B333" w14:textId="77777777" w:rsidR="0042122D" w:rsidRPr="004F75CB" w:rsidRDefault="0042122D" w:rsidP="004F75CB">
      <w:pPr>
        <w:spacing w:after="0" w:line="360" w:lineRule="auto"/>
        <w:jc w:val="both"/>
        <w:rPr>
          <w:rFonts w:ascii="Arial" w:hAnsi="Arial" w:cs="Arial"/>
        </w:rPr>
      </w:pPr>
    </w:p>
    <w:p w14:paraId="4BB34309" w14:textId="5A102666" w:rsidR="0042122D" w:rsidRPr="004F75CB" w:rsidRDefault="001509F1" w:rsidP="004F75CB">
      <w:pPr>
        <w:spacing w:after="0" w:line="360" w:lineRule="auto"/>
        <w:jc w:val="both"/>
        <w:rPr>
          <w:rFonts w:ascii="Arial" w:hAnsi="Arial" w:cs="Arial"/>
        </w:rPr>
      </w:pPr>
      <w:r w:rsidRPr="004F75CB">
        <w:rPr>
          <w:rFonts w:ascii="Arial" w:hAnsi="Arial" w:cs="Arial"/>
        </w:rPr>
        <w:t xml:space="preserve">The second phase is social </w:t>
      </w:r>
      <w:r w:rsidR="0042122D" w:rsidRPr="004F75CB">
        <w:rPr>
          <w:rFonts w:ascii="Arial" w:hAnsi="Arial" w:cs="Arial"/>
        </w:rPr>
        <w:t xml:space="preserve">identification, </w:t>
      </w:r>
      <w:r w:rsidRPr="004F75CB">
        <w:rPr>
          <w:rFonts w:ascii="Arial" w:hAnsi="Arial" w:cs="Arial"/>
        </w:rPr>
        <w:t>when individuals in the group embrace the identity of the group</w:t>
      </w:r>
      <w:r w:rsidR="008004A6" w:rsidRPr="004F75CB">
        <w:rPr>
          <w:rFonts w:ascii="Arial" w:hAnsi="Arial" w:cs="Arial"/>
        </w:rPr>
        <w:t xml:space="preserve"> including</w:t>
      </w:r>
      <w:r w:rsidRPr="004F75CB">
        <w:rPr>
          <w:rFonts w:ascii="Arial" w:hAnsi="Arial" w:cs="Arial"/>
        </w:rPr>
        <w:t xml:space="preserve"> particular behaviour patterns, thoughts and feelings </w:t>
      </w:r>
      <w:bookmarkStart w:id="3" w:name="_Hlk65362539"/>
      <w:r w:rsidRPr="004F75CB">
        <w:rPr>
          <w:rFonts w:ascii="Arial" w:hAnsi="Arial" w:cs="Arial"/>
        </w:rPr>
        <w:t>(</w:t>
      </w:r>
      <w:r w:rsidRPr="004F75CB">
        <w:rPr>
          <w:rFonts w:ascii="Arial" w:hAnsi="Arial" w:cs="Arial"/>
          <w:shd w:val="clear" w:color="auto" w:fill="FFFFFF"/>
        </w:rPr>
        <w:t>Haslam, 2004).</w:t>
      </w:r>
      <w:bookmarkEnd w:id="3"/>
      <w:r w:rsidRPr="004F75CB">
        <w:rPr>
          <w:rFonts w:ascii="Arial" w:hAnsi="Arial" w:cs="Arial"/>
          <w:shd w:val="clear" w:color="auto" w:fill="FFFFFF"/>
        </w:rPr>
        <w:t xml:space="preserve">  </w:t>
      </w:r>
    </w:p>
    <w:p w14:paraId="5097AD81" w14:textId="77777777" w:rsidR="0042122D" w:rsidRPr="004F75CB" w:rsidRDefault="0042122D" w:rsidP="004F75CB">
      <w:pPr>
        <w:spacing w:after="0" w:line="360" w:lineRule="auto"/>
        <w:jc w:val="both"/>
        <w:rPr>
          <w:rFonts w:ascii="Arial" w:hAnsi="Arial" w:cs="Arial"/>
        </w:rPr>
      </w:pPr>
    </w:p>
    <w:p w14:paraId="131483B4" w14:textId="0BD35419" w:rsidR="0042122D" w:rsidRPr="004F75CB" w:rsidRDefault="001509F1" w:rsidP="004F75CB">
      <w:pPr>
        <w:spacing w:after="0" w:line="360" w:lineRule="auto"/>
        <w:jc w:val="both"/>
        <w:rPr>
          <w:rFonts w:ascii="Arial" w:hAnsi="Arial" w:cs="Arial"/>
          <w:shd w:val="clear" w:color="auto" w:fill="FFFFFF"/>
        </w:rPr>
      </w:pPr>
      <w:r w:rsidRPr="004F75CB">
        <w:rPr>
          <w:rFonts w:ascii="Arial" w:hAnsi="Arial" w:cs="Arial"/>
          <w:shd w:val="clear" w:color="auto" w:fill="FFFFFF"/>
        </w:rPr>
        <w:t xml:space="preserve">The final </w:t>
      </w:r>
      <w:r w:rsidR="008004A6" w:rsidRPr="004F75CB">
        <w:rPr>
          <w:rFonts w:ascii="Arial" w:hAnsi="Arial" w:cs="Arial"/>
          <w:shd w:val="clear" w:color="auto" w:fill="FFFFFF"/>
        </w:rPr>
        <w:t>phase</w:t>
      </w:r>
      <w:r w:rsidRPr="004F75CB">
        <w:rPr>
          <w:rFonts w:ascii="Arial" w:hAnsi="Arial" w:cs="Arial"/>
          <w:shd w:val="clear" w:color="auto" w:fill="FFFFFF"/>
        </w:rPr>
        <w:t xml:space="preserve"> is social comparison</w:t>
      </w:r>
      <w:r w:rsidR="008004A6" w:rsidRPr="004F75CB">
        <w:rPr>
          <w:rFonts w:ascii="Arial" w:hAnsi="Arial" w:cs="Arial"/>
          <w:shd w:val="clear" w:color="auto" w:fill="FFFFFF"/>
        </w:rPr>
        <w:t xml:space="preserve">, </w:t>
      </w:r>
      <w:r w:rsidRPr="004F75CB">
        <w:rPr>
          <w:rFonts w:ascii="Arial" w:hAnsi="Arial" w:cs="Arial"/>
          <w:shd w:val="clear" w:color="auto" w:fill="FFFFFF"/>
        </w:rPr>
        <w:t xml:space="preserve">when groups compare themselves with other groups and highlight the positives of their own ‘in groups’ and emphasize </w:t>
      </w:r>
      <w:r w:rsidR="008004A6" w:rsidRPr="004F75CB">
        <w:rPr>
          <w:rFonts w:ascii="Arial" w:hAnsi="Arial" w:cs="Arial"/>
          <w:shd w:val="clear" w:color="auto" w:fill="FFFFFF"/>
        </w:rPr>
        <w:t>plus</w:t>
      </w:r>
      <w:r w:rsidRPr="004F75CB">
        <w:rPr>
          <w:rFonts w:ascii="Arial" w:hAnsi="Arial" w:cs="Arial"/>
          <w:shd w:val="clear" w:color="auto" w:fill="FFFFFF"/>
        </w:rPr>
        <w:t xml:space="preserve"> discriminate the negatives of the ‘out groups’ to enhance their self-esteem (</w:t>
      </w:r>
      <w:proofErr w:type="spellStart"/>
      <w:r w:rsidRPr="004F75CB">
        <w:rPr>
          <w:rFonts w:ascii="Arial" w:hAnsi="Arial" w:cs="Arial"/>
          <w:shd w:val="clear" w:color="auto" w:fill="FFFFFF"/>
        </w:rPr>
        <w:t>Strets</w:t>
      </w:r>
      <w:proofErr w:type="spellEnd"/>
      <w:r w:rsidRPr="004F75CB">
        <w:rPr>
          <w:rFonts w:ascii="Arial" w:hAnsi="Arial" w:cs="Arial"/>
          <w:shd w:val="clear" w:color="auto" w:fill="FFFFFF"/>
        </w:rPr>
        <w:t xml:space="preserve"> and Burke, 2000).</w:t>
      </w:r>
    </w:p>
    <w:p w14:paraId="454DF489" w14:textId="77777777" w:rsidR="005F3BC0" w:rsidRPr="004F75CB" w:rsidRDefault="005F3BC0" w:rsidP="004F75CB">
      <w:pPr>
        <w:spacing w:after="0" w:line="360" w:lineRule="auto"/>
        <w:jc w:val="both"/>
        <w:rPr>
          <w:rFonts w:ascii="Arial" w:hAnsi="Arial" w:cs="Arial"/>
        </w:rPr>
      </w:pPr>
    </w:p>
    <w:p w14:paraId="1700CDC8" w14:textId="65E81257" w:rsidR="001509F1" w:rsidRPr="004F75CB" w:rsidRDefault="001509F1" w:rsidP="004F75CB">
      <w:pPr>
        <w:spacing w:line="360" w:lineRule="auto"/>
        <w:jc w:val="both"/>
        <w:rPr>
          <w:rFonts w:ascii="Arial" w:hAnsi="Arial" w:cs="Arial"/>
          <w:shd w:val="clear" w:color="auto" w:fill="FFFFFF"/>
        </w:rPr>
      </w:pPr>
      <w:r w:rsidRPr="004F75CB">
        <w:rPr>
          <w:rFonts w:ascii="Arial" w:hAnsi="Arial" w:cs="Arial"/>
          <w:shd w:val="clear" w:color="auto" w:fill="FFFFFF"/>
        </w:rPr>
        <w:t xml:space="preserve">Minimal group paradigm studies conducted by </w:t>
      </w:r>
      <w:r w:rsidRPr="004F75CB">
        <w:rPr>
          <w:rFonts w:ascii="Arial" w:hAnsi="Arial" w:cs="Arial"/>
        </w:rPr>
        <w:t>Tajfel and Turner (1986)</w:t>
      </w:r>
      <w:r w:rsidRPr="004F75CB">
        <w:rPr>
          <w:rFonts w:ascii="Arial" w:hAnsi="Arial" w:cs="Arial"/>
          <w:shd w:val="clear" w:color="auto" w:fill="FFFFFF"/>
        </w:rPr>
        <w:t xml:space="preserve"> have shown that even if you are put into groups with people who have nothing in common, just by considering a person is in your ‘in group’ or ‘out group’ can change the way you treat them (</w:t>
      </w:r>
      <w:proofErr w:type="spellStart"/>
      <w:r w:rsidRPr="004F75CB">
        <w:rPr>
          <w:rFonts w:ascii="Arial" w:hAnsi="Arial" w:cs="Arial"/>
          <w:shd w:val="clear" w:color="auto" w:fill="FFFFFF"/>
        </w:rPr>
        <w:t>Themantic</w:t>
      </w:r>
      <w:proofErr w:type="spellEnd"/>
      <w:r w:rsidRPr="004F75CB">
        <w:rPr>
          <w:rFonts w:ascii="Arial" w:hAnsi="Arial" w:cs="Arial"/>
          <w:shd w:val="clear" w:color="auto" w:fill="FFFFFF"/>
        </w:rPr>
        <w:t xml:space="preserve"> Education, 2018). These studies have shown that people overstress the positive qualities and </w:t>
      </w:r>
      <w:r w:rsidRPr="004F75CB">
        <w:rPr>
          <w:rFonts w:ascii="Arial" w:hAnsi="Arial" w:cs="Arial"/>
          <w:shd w:val="clear" w:color="auto" w:fill="FFFFFF"/>
        </w:rPr>
        <w:lastRenderedPageBreak/>
        <w:t>characteristics of their own ‘in group’ while exaggerating the negatives of the ‘out group’ (Islam,2014)</w:t>
      </w:r>
    </w:p>
    <w:p w14:paraId="14E33851" w14:textId="3DB1AB5A" w:rsidR="001509F1" w:rsidRPr="004F75CB" w:rsidRDefault="005F3BC0" w:rsidP="004F75CB">
      <w:pPr>
        <w:spacing w:line="360" w:lineRule="auto"/>
        <w:jc w:val="both"/>
        <w:rPr>
          <w:rFonts w:ascii="Arial" w:hAnsi="Arial" w:cs="Arial"/>
          <w:shd w:val="clear" w:color="auto" w:fill="FFFFFF"/>
        </w:rPr>
      </w:pPr>
      <w:bookmarkStart w:id="4" w:name="_Hlk67145777"/>
      <w:r w:rsidRPr="004F75CB">
        <w:rPr>
          <w:rFonts w:ascii="Arial" w:hAnsi="Arial" w:cs="Arial"/>
          <w:shd w:val="clear" w:color="auto" w:fill="FFFFFF"/>
        </w:rPr>
        <w:t xml:space="preserve">Attempting </w:t>
      </w:r>
      <w:r w:rsidR="001509F1" w:rsidRPr="004F75CB">
        <w:rPr>
          <w:rFonts w:ascii="Arial" w:hAnsi="Arial" w:cs="Arial"/>
          <w:shd w:val="clear" w:color="auto" w:fill="FFFFFF"/>
        </w:rPr>
        <w:t>to explain Masons actions in terms of the social identity theory</w:t>
      </w:r>
      <w:r w:rsidRPr="004F75CB">
        <w:rPr>
          <w:rFonts w:ascii="Arial" w:hAnsi="Arial" w:cs="Arial"/>
          <w:shd w:val="clear" w:color="auto" w:fill="FFFFFF"/>
        </w:rPr>
        <w:t>,</w:t>
      </w:r>
      <w:r w:rsidR="001509F1" w:rsidRPr="004F75CB">
        <w:rPr>
          <w:rFonts w:ascii="Arial" w:hAnsi="Arial" w:cs="Arial"/>
          <w:shd w:val="clear" w:color="auto" w:fill="FFFFFF"/>
        </w:rPr>
        <w:t xml:space="preserve"> it could be argued that he is somewhat confused as to which identity he should pursue. </w:t>
      </w:r>
    </w:p>
    <w:p w14:paraId="6BF439EA" w14:textId="53F33330" w:rsidR="001509F1" w:rsidRPr="004F75CB" w:rsidRDefault="001509F1" w:rsidP="004F75CB">
      <w:pPr>
        <w:spacing w:line="360" w:lineRule="auto"/>
        <w:jc w:val="both"/>
        <w:rPr>
          <w:rFonts w:ascii="Arial" w:hAnsi="Arial" w:cs="Arial"/>
          <w:shd w:val="clear" w:color="auto" w:fill="FFFFFF"/>
        </w:rPr>
      </w:pPr>
      <w:r w:rsidRPr="004F75CB">
        <w:rPr>
          <w:rFonts w:ascii="Arial" w:hAnsi="Arial" w:cs="Arial"/>
          <w:shd w:val="clear" w:color="auto" w:fill="FFFFFF"/>
        </w:rPr>
        <w:t>When</w:t>
      </w:r>
      <w:r w:rsidR="005F3BC0" w:rsidRPr="004F75CB">
        <w:rPr>
          <w:rFonts w:ascii="Arial" w:hAnsi="Arial" w:cs="Arial"/>
          <w:shd w:val="clear" w:color="auto" w:fill="FFFFFF"/>
        </w:rPr>
        <w:t xml:space="preserve"> </w:t>
      </w:r>
      <w:r w:rsidRPr="004F75CB">
        <w:rPr>
          <w:rFonts w:ascii="Arial" w:hAnsi="Arial" w:cs="Arial"/>
          <w:shd w:val="clear" w:color="auto" w:fill="FFFFFF"/>
        </w:rPr>
        <w:t xml:space="preserve">under the care of the youth offending team, Mason shows an interest in wanting to reform and move forward </w:t>
      </w:r>
      <w:r w:rsidR="008004A6" w:rsidRPr="004F75CB">
        <w:rPr>
          <w:rFonts w:ascii="Arial" w:hAnsi="Arial" w:cs="Arial"/>
          <w:shd w:val="clear" w:color="auto" w:fill="FFFFFF"/>
        </w:rPr>
        <w:t>in</w:t>
      </w:r>
      <w:r w:rsidRPr="004F75CB">
        <w:rPr>
          <w:rFonts w:ascii="Arial" w:hAnsi="Arial" w:cs="Arial"/>
          <w:shd w:val="clear" w:color="auto" w:fill="FFFFFF"/>
        </w:rPr>
        <w:t xml:space="preserve"> his life hence he enrols on an apprenticeship course.  With the help of professionals and possibly being around other young adults who are trying to mend their ways, Mason classifies himself into this category and becomes influenced by the positives of this ‘in group’ and takes action to better his life and ‘self-esteem.’</w:t>
      </w:r>
    </w:p>
    <w:p w14:paraId="6BF51D0E" w14:textId="2FC5FF86" w:rsidR="00D92701" w:rsidRPr="004F75CB" w:rsidRDefault="005F3BC0" w:rsidP="004F75CB">
      <w:pPr>
        <w:spacing w:line="360" w:lineRule="auto"/>
        <w:jc w:val="both"/>
        <w:rPr>
          <w:rFonts w:ascii="Arial" w:hAnsi="Arial" w:cs="Arial"/>
        </w:rPr>
      </w:pPr>
      <w:r w:rsidRPr="004F75CB">
        <w:rPr>
          <w:rFonts w:ascii="Arial" w:hAnsi="Arial" w:cs="Arial"/>
          <w:shd w:val="clear" w:color="auto" w:fill="FFFFFF"/>
        </w:rPr>
        <w:t xml:space="preserve">After </w:t>
      </w:r>
      <w:r w:rsidR="001509F1" w:rsidRPr="004F75CB">
        <w:rPr>
          <w:rFonts w:ascii="Arial" w:hAnsi="Arial" w:cs="Arial"/>
          <w:shd w:val="clear" w:color="auto" w:fill="FFFFFF"/>
        </w:rPr>
        <w:t>leav</w:t>
      </w:r>
      <w:r w:rsidRPr="004F75CB">
        <w:rPr>
          <w:rFonts w:ascii="Arial" w:hAnsi="Arial" w:cs="Arial"/>
          <w:shd w:val="clear" w:color="auto" w:fill="FFFFFF"/>
        </w:rPr>
        <w:t>ing</w:t>
      </w:r>
      <w:r w:rsidR="001509F1" w:rsidRPr="004F75CB">
        <w:rPr>
          <w:rFonts w:ascii="Arial" w:hAnsi="Arial" w:cs="Arial"/>
          <w:shd w:val="clear" w:color="auto" w:fill="FFFFFF"/>
        </w:rPr>
        <w:t xml:space="preserve"> custody, </w:t>
      </w:r>
      <w:r w:rsidR="00D92701" w:rsidRPr="004F75CB">
        <w:rPr>
          <w:rFonts w:ascii="Arial" w:hAnsi="Arial" w:cs="Arial"/>
          <w:shd w:val="clear" w:color="auto" w:fill="FFFFFF"/>
        </w:rPr>
        <w:t>Mason’s</w:t>
      </w:r>
      <w:r w:rsidR="001509F1" w:rsidRPr="004F75CB">
        <w:rPr>
          <w:rFonts w:ascii="Arial" w:hAnsi="Arial" w:cs="Arial"/>
          <w:shd w:val="clear" w:color="auto" w:fill="FFFFFF"/>
        </w:rPr>
        <w:t xml:space="preserve"> close support network may </w:t>
      </w:r>
      <w:r w:rsidR="00D92701" w:rsidRPr="004F75CB">
        <w:rPr>
          <w:rFonts w:ascii="Arial" w:hAnsi="Arial" w:cs="Arial"/>
          <w:shd w:val="clear" w:color="auto" w:fill="FFFFFF"/>
        </w:rPr>
        <w:t xml:space="preserve">have </w:t>
      </w:r>
      <w:r w:rsidR="001509F1" w:rsidRPr="004F75CB">
        <w:rPr>
          <w:rFonts w:ascii="Arial" w:hAnsi="Arial" w:cs="Arial"/>
          <w:shd w:val="clear" w:color="auto" w:fill="FFFFFF"/>
        </w:rPr>
        <w:t>be</w:t>
      </w:r>
      <w:r w:rsidR="00D92701" w:rsidRPr="004F75CB">
        <w:rPr>
          <w:rFonts w:ascii="Arial" w:hAnsi="Arial" w:cs="Arial"/>
          <w:shd w:val="clear" w:color="auto" w:fill="FFFFFF"/>
        </w:rPr>
        <w:t>en</w:t>
      </w:r>
      <w:r w:rsidR="001509F1" w:rsidRPr="004F75CB">
        <w:rPr>
          <w:rFonts w:ascii="Arial" w:hAnsi="Arial" w:cs="Arial"/>
          <w:shd w:val="clear" w:color="auto" w:fill="FFFFFF"/>
        </w:rPr>
        <w:t xml:space="preserve"> made up of those who are in the life of crime themselves.  He may have the fear of being </w:t>
      </w:r>
      <w:r w:rsidR="00AF2BB0" w:rsidRPr="004F75CB">
        <w:rPr>
          <w:rFonts w:ascii="Arial" w:hAnsi="Arial" w:cs="Arial"/>
          <w:shd w:val="clear" w:color="auto" w:fill="FFFFFF"/>
        </w:rPr>
        <w:t xml:space="preserve">rejected </w:t>
      </w:r>
      <w:r w:rsidR="001509F1" w:rsidRPr="004F75CB">
        <w:rPr>
          <w:rFonts w:ascii="Arial" w:hAnsi="Arial" w:cs="Arial"/>
          <w:shd w:val="clear" w:color="auto" w:fill="FFFFFF"/>
        </w:rPr>
        <w:t>by his family</w:t>
      </w:r>
      <w:r w:rsidR="008004A6" w:rsidRPr="004F75CB">
        <w:rPr>
          <w:rFonts w:ascii="Arial" w:hAnsi="Arial" w:cs="Arial"/>
          <w:shd w:val="clear" w:color="auto" w:fill="FFFFFF"/>
        </w:rPr>
        <w:t xml:space="preserve"> and friends and </w:t>
      </w:r>
      <w:r w:rsidR="001509F1" w:rsidRPr="004F75CB">
        <w:rPr>
          <w:rFonts w:ascii="Arial" w:hAnsi="Arial" w:cs="Arial"/>
          <w:shd w:val="clear" w:color="auto" w:fill="FFFFFF"/>
        </w:rPr>
        <w:t xml:space="preserve">may not be able to identify himself as anything else but a criminal </w:t>
      </w:r>
      <w:r w:rsidR="008004A6" w:rsidRPr="004F75CB">
        <w:rPr>
          <w:rFonts w:ascii="Arial" w:hAnsi="Arial" w:cs="Arial"/>
          <w:shd w:val="clear" w:color="auto" w:fill="FFFFFF"/>
        </w:rPr>
        <w:t>thus</w:t>
      </w:r>
      <w:r w:rsidR="001509F1" w:rsidRPr="004F75CB">
        <w:rPr>
          <w:rFonts w:ascii="Arial" w:hAnsi="Arial" w:cs="Arial"/>
          <w:shd w:val="clear" w:color="auto" w:fill="FFFFFF"/>
        </w:rPr>
        <w:t xml:space="preserve"> may not fit in at college.  This conflict will lead to him labelling himself into the ‘criminal’ category and it is likely that he would continue to associate himself with this ‘in group’ of friends thus live up to the expectations of that group and see everyone else as the </w:t>
      </w:r>
      <w:r w:rsidR="008004A6" w:rsidRPr="004F75CB">
        <w:rPr>
          <w:rFonts w:ascii="Arial" w:hAnsi="Arial" w:cs="Arial"/>
          <w:shd w:val="clear" w:color="auto" w:fill="FFFFFF"/>
        </w:rPr>
        <w:t>‘</w:t>
      </w:r>
      <w:r w:rsidR="001509F1" w:rsidRPr="004F75CB">
        <w:rPr>
          <w:rFonts w:ascii="Arial" w:hAnsi="Arial" w:cs="Arial"/>
          <w:shd w:val="clear" w:color="auto" w:fill="FFFFFF"/>
        </w:rPr>
        <w:t>out group</w:t>
      </w:r>
      <w:r w:rsidR="008004A6" w:rsidRPr="004F75CB">
        <w:rPr>
          <w:rFonts w:ascii="Arial" w:hAnsi="Arial" w:cs="Arial"/>
          <w:shd w:val="clear" w:color="auto" w:fill="FFFFFF"/>
        </w:rPr>
        <w:t>’</w:t>
      </w:r>
      <w:r w:rsidR="001509F1" w:rsidRPr="004F75CB">
        <w:rPr>
          <w:rFonts w:ascii="Arial" w:hAnsi="Arial" w:cs="Arial"/>
          <w:shd w:val="clear" w:color="auto" w:fill="FFFFFF"/>
        </w:rPr>
        <w:t>.</w:t>
      </w:r>
      <w:r w:rsidR="00D92701" w:rsidRPr="004F75CB">
        <w:rPr>
          <w:rFonts w:ascii="Arial" w:hAnsi="Arial" w:cs="Arial"/>
          <w:shd w:val="clear" w:color="auto" w:fill="FFFFFF"/>
        </w:rPr>
        <w:t xml:space="preserve"> </w:t>
      </w:r>
      <w:r w:rsidR="00D92701" w:rsidRPr="004F75CB">
        <w:rPr>
          <w:rFonts w:ascii="Arial" w:hAnsi="Arial" w:cs="Arial"/>
        </w:rPr>
        <w:t xml:space="preserve"> According to Ministry of Justice (2020) 38.4% of children and young people reoffended and it is quite possible that Mason may reoffend if connections with his former associates is maintained.</w:t>
      </w:r>
    </w:p>
    <w:bookmarkEnd w:id="4"/>
    <w:p w14:paraId="49D60557" w14:textId="77777777" w:rsidR="001509F1" w:rsidRPr="004F75CB" w:rsidRDefault="001509F1" w:rsidP="004F75CB">
      <w:pPr>
        <w:spacing w:after="0" w:line="360" w:lineRule="auto"/>
        <w:jc w:val="both"/>
        <w:rPr>
          <w:rFonts w:ascii="Arial" w:hAnsi="Arial" w:cs="Arial"/>
          <w:b/>
          <w:bCs/>
          <w:u w:val="single"/>
        </w:rPr>
      </w:pPr>
      <w:r w:rsidRPr="004F75CB">
        <w:rPr>
          <w:rFonts w:ascii="Arial" w:hAnsi="Arial" w:cs="Arial"/>
          <w:b/>
          <w:bCs/>
          <w:u w:val="single"/>
        </w:rPr>
        <w:t>Theory of Planned Behaviour (TPB)</w:t>
      </w:r>
    </w:p>
    <w:p w14:paraId="0353AFAC" w14:textId="5D974631" w:rsidR="001509F1" w:rsidRPr="004F75CB" w:rsidRDefault="001509F1" w:rsidP="004F75CB">
      <w:pPr>
        <w:spacing w:after="0" w:line="360" w:lineRule="auto"/>
        <w:jc w:val="both"/>
        <w:rPr>
          <w:rFonts w:ascii="Arial" w:hAnsi="Arial" w:cs="Arial"/>
        </w:rPr>
      </w:pPr>
      <w:proofErr w:type="spellStart"/>
      <w:r w:rsidRPr="004F75CB">
        <w:rPr>
          <w:rFonts w:ascii="Arial" w:hAnsi="Arial" w:cs="Arial"/>
        </w:rPr>
        <w:t>Azjen’s</w:t>
      </w:r>
      <w:proofErr w:type="spellEnd"/>
      <w:r w:rsidRPr="004F75CB">
        <w:rPr>
          <w:rFonts w:ascii="Arial" w:hAnsi="Arial" w:cs="Arial"/>
        </w:rPr>
        <w:t xml:space="preserve"> (1991) theory of planned behaviour (TPB) </w:t>
      </w:r>
      <w:r w:rsidR="008E07A7" w:rsidRPr="004F75CB">
        <w:rPr>
          <w:rFonts w:ascii="Arial" w:hAnsi="Arial" w:cs="Arial"/>
        </w:rPr>
        <w:t xml:space="preserve">(See Fig.1) </w:t>
      </w:r>
      <w:r w:rsidRPr="004F75CB">
        <w:rPr>
          <w:rFonts w:ascii="Arial" w:hAnsi="Arial" w:cs="Arial"/>
        </w:rPr>
        <w:t>suggests that behaviour can be predict</w:t>
      </w:r>
      <w:r w:rsidR="008E07A7" w:rsidRPr="004F75CB">
        <w:rPr>
          <w:rFonts w:ascii="Arial" w:hAnsi="Arial" w:cs="Arial"/>
        </w:rPr>
        <w:t>able</w:t>
      </w:r>
      <w:r w:rsidRPr="004F75CB">
        <w:rPr>
          <w:rFonts w:ascii="Arial" w:hAnsi="Arial" w:cs="Arial"/>
        </w:rPr>
        <w:t xml:space="preserve"> from intentions</w:t>
      </w:r>
      <w:r w:rsidR="008E07A7" w:rsidRPr="004F75CB">
        <w:rPr>
          <w:rFonts w:ascii="Arial" w:hAnsi="Arial" w:cs="Arial"/>
        </w:rPr>
        <w:t>.  I</w:t>
      </w:r>
      <w:r w:rsidRPr="004F75CB">
        <w:rPr>
          <w:rFonts w:ascii="Arial" w:hAnsi="Arial" w:cs="Arial"/>
        </w:rPr>
        <w:t xml:space="preserve">ntentions </w:t>
      </w:r>
      <w:r w:rsidR="008E07A7" w:rsidRPr="004F75CB">
        <w:rPr>
          <w:rFonts w:ascii="Arial" w:hAnsi="Arial" w:cs="Arial"/>
        </w:rPr>
        <w:t>can be</w:t>
      </w:r>
      <w:r w:rsidRPr="004F75CB">
        <w:rPr>
          <w:rFonts w:ascii="Arial" w:hAnsi="Arial" w:cs="Arial"/>
        </w:rPr>
        <w:t xml:space="preserve"> predict</w:t>
      </w:r>
      <w:r w:rsidR="008E07A7" w:rsidRPr="004F75CB">
        <w:rPr>
          <w:rFonts w:ascii="Arial" w:hAnsi="Arial" w:cs="Arial"/>
        </w:rPr>
        <w:t>ed</w:t>
      </w:r>
      <w:r w:rsidRPr="004F75CB">
        <w:rPr>
          <w:rFonts w:ascii="Arial" w:hAnsi="Arial" w:cs="Arial"/>
        </w:rPr>
        <w:t xml:space="preserve"> from attitudes towards the behaviour, subjective norms and perceived behavioural control (</w:t>
      </w:r>
      <w:proofErr w:type="spellStart"/>
      <w:r w:rsidRPr="004F75CB">
        <w:rPr>
          <w:rFonts w:ascii="Arial" w:hAnsi="Arial" w:cs="Arial"/>
        </w:rPr>
        <w:t>Azjen</w:t>
      </w:r>
      <w:proofErr w:type="spellEnd"/>
      <w:r w:rsidRPr="004F75CB">
        <w:rPr>
          <w:rFonts w:ascii="Arial" w:hAnsi="Arial" w:cs="Arial"/>
        </w:rPr>
        <w:t>, 2011)</w:t>
      </w:r>
      <w:r w:rsidR="008E07A7" w:rsidRPr="004F75CB">
        <w:rPr>
          <w:rFonts w:ascii="Arial" w:hAnsi="Arial" w:cs="Arial"/>
        </w:rPr>
        <w:t xml:space="preserve">. </w:t>
      </w:r>
    </w:p>
    <w:p w14:paraId="0549173D" w14:textId="77777777" w:rsidR="008E07A7" w:rsidRPr="004F75CB" w:rsidRDefault="008E07A7" w:rsidP="004F75CB">
      <w:pPr>
        <w:spacing w:after="0" w:line="360" w:lineRule="auto"/>
        <w:jc w:val="both"/>
        <w:rPr>
          <w:rFonts w:ascii="Arial" w:hAnsi="Arial" w:cs="Arial"/>
        </w:rPr>
      </w:pPr>
    </w:p>
    <w:p w14:paraId="3C871534" w14:textId="77777777" w:rsidR="001509F1" w:rsidRPr="004F75CB" w:rsidRDefault="001509F1" w:rsidP="004F75CB">
      <w:pPr>
        <w:spacing w:after="0" w:line="360" w:lineRule="auto"/>
        <w:jc w:val="both"/>
        <w:rPr>
          <w:rFonts w:ascii="Arial" w:hAnsi="Arial" w:cs="Arial"/>
        </w:rPr>
      </w:pPr>
      <w:r w:rsidRPr="004F75CB">
        <w:rPr>
          <w:rFonts w:ascii="Arial" w:hAnsi="Arial" w:cs="Arial"/>
        </w:rPr>
        <w:t>Figure 1 A diagram to show the Theory of Planned Behaviour</w:t>
      </w:r>
    </w:p>
    <w:p w14:paraId="25453CD1" w14:textId="77777777" w:rsidR="001509F1" w:rsidRPr="004F75CB" w:rsidRDefault="001509F1" w:rsidP="004F75CB">
      <w:pPr>
        <w:spacing w:after="0" w:line="360" w:lineRule="auto"/>
        <w:jc w:val="both"/>
        <w:rPr>
          <w:rFonts w:ascii="Arial" w:hAnsi="Arial" w:cs="Arial"/>
        </w:rPr>
      </w:pPr>
      <w:r w:rsidRPr="004F75CB">
        <w:rPr>
          <w:rFonts w:ascii="Arial" w:hAnsi="Arial" w:cs="Arial"/>
          <w:noProof/>
        </w:rPr>
        <w:drawing>
          <wp:anchor distT="0" distB="0" distL="114300" distR="114300" simplePos="0" relativeHeight="251661312" behindDoc="0" locked="0" layoutInCell="1" allowOverlap="1" wp14:anchorId="383C6DEE" wp14:editId="6C53D280">
            <wp:simplePos x="0" y="0"/>
            <wp:positionH relativeFrom="margin">
              <wp:align>center</wp:align>
            </wp:positionH>
            <wp:positionV relativeFrom="paragraph">
              <wp:posOffset>12700</wp:posOffset>
            </wp:positionV>
            <wp:extent cx="4533900" cy="2552700"/>
            <wp:effectExtent l="0" t="0" r="0" b="0"/>
            <wp:wrapSquare wrapText="bothSides"/>
            <wp:docPr id="2" name="Picture 2" descr="PDF] Critical reflections – The Theory of Planned Behaviour: An interview  with Icek Ajzen with implications for entrepreneurship research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DF] Critical reflections – The Theory of Planned Behaviour: An interview  with Icek Ajzen with implications for entrepreneurship research | Semantic  Schol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AEEFF" w14:textId="77777777" w:rsidR="001509F1" w:rsidRPr="004F75CB" w:rsidRDefault="001509F1" w:rsidP="004F75CB">
      <w:pPr>
        <w:spacing w:after="0" w:line="360" w:lineRule="auto"/>
        <w:jc w:val="both"/>
        <w:rPr>
          <w:rFonts w:ascii="Arial" w:hAnsi="Arial" w:cs="Arial"/>
        </w:rPr>
      </w:pPr>
    </w:p>
    <w:p w14:paraId="2BEF9B02" w14:textId="77777777" w:rsidR="001509F1" w:rsidRPr="004F75CB" w:rsidRDefault="001509F1" w:rsidP="004F75CB">
      <w:pPr>
        <w:spacing w:after="0" w:line="360" w:lineRule="auto"/>
        <w:jc w:val="both"/>
        <w:rPr>
          <w:rFonts w:ascii="Arial" w:hAnsi="Arial" w:cs="Arial"/>
        </w:rPr>
      </w:pPr>
    </w:p>
    <w:p w14:paraId="221A64A2" w14:textId="77777777" w:rsidR="001509F1" w:rsidRPr="004F75CB" w:rsidRDefault="001509F1" w:rsidP="004F75CB">
      <w:pPr>
        <w:spacing w:after="0" w:line="360" w:lineRule="auto"/>
        <w:jc w:val="both"/>
        <w:rPr>
          <w:rFonts w:ascii="Arial" w:hAnsi="Arial" w:cs="Arial"/>
        </w:rPr>
      </w:pPr>
    </w:p>
    <w:p w14:paraId="69936A93" w14:textId="77777777" w:rsidR="001509F1" w:rsidRPr="004F75CB" w:rsidRDefault="001509F1" w:rsidP="004F75CB">
      <w:pPr>
        <w:spacing w:after="0" w:line="360" w:lineRule="auto"/>
        <w:jc w:val="both"/>
        <w:rPr>
          <w:rFonts w:ascii="Arial" w:hAnsi="Arial" w:cs="Arial"/>
        </w:rPr>
      </w:pPr>
    </w:p>
    <w:p w14:paraId="576C6D6E" w14:textId="77777777" w:rsidR="001509F1" w:rsidRPr="004F75CB" w:rsidRDefault="001509F1" w:rsidP="004F75CB">
      <w:pPr>
        <w:spacing w:after="0" w:line="360" w:lineRule="auto"/>
        <w:jc w:val="both"/>
        <w:rPr>
          <w:rFonts w:ascii="Arial" w:hAnsi="Arial" w:cs="Arial"/>
        </w:rPr>
      </w:pPr>
    </w:p>
    <w:p w14:paraId="75AF019B" w14:textId="77777777" w:rsidR="001509F1" w:rsidRPr="004F75CB" w:rsidRDefault="001509F1" w:rsidP="004F75CB">
      <w:pPr>
        <w:spacing w:after="0" w:line="360" w:lineRule="auto"/>
        <w:jc w:val="both"/>
        <w:rPr>
          <w:rFonts w:ascii="Arial" w:hAnsi="Arial" w:cs="Arial"/>
        </w:rPr>
      </w:pPr>
    </w:p>
    <w:p w14:paraId="55DD7FAF" w14:textId="77777777" w:rsidR="001509F1" w:rsidRPr="004F75CB" w:rsidRDefault="001509F1" w:rsidP="004F75CB">
      <w:pPr>
        <w:spacing w:after="0" w:line="360" w:lineRule="auto"/>
        <w:jc w:val="both"/>
        <w:rPr>
          <w:rFonts w:ascii="Arial" w:hAnsi="Arial" w:cs="Arial"/>
        </w:rPr>
      </w:pPr>
    </w:p>
    <w:p w14:paraId="2D783777" w14:textId="77777777" w:rsidR="001509F1" w:rsidRPr="004F75CB" w:rsidRDefault="001509F1" w:rsidP="004F75CB">
      <w:pPr>
        <w:spacing w:after="0" w:line="360" w:lineRule="auto"/>
        <w:jc w:val="both"/>
        <w:rPr>
          <w:rFonts w:ascii="Arial" w:hAnsi="Arial" w:cs="Arial"/>
        </w:rPr>
      </w:pPr>
    </w:p>
    <w:p w14:paraId="77F4905E" w14:textId="77777777" w:rsidR="001509F1" w:rsidRPr="004F75CB" w:rsidRDefault="001509F1" w:rsidP="004F75CB">
      <w:pPr>
        <w:spacing w:after="0" w:line="360" w:lineRule="auto"/>
        <w:jc w:val="both"/>
        <w:rPr>
          <w:rFonts w:ascii="Arial" w:hAnsi="Arial" w:cs="Arial"/>
        </w:rPr>
      </w:pPr>
    </w:p>
    <w:p w14:paraId="7C535291" w14:textId="77777777" w:rsidR="001509F1" w:rsidRPr="004F75CB" w:rsidRDefault="001509F1" w:rsidP="004F75CB">
      <w:pPr>
        <w:spacing w:after="0" w:line="360" w:lineRule="auto"/>
        <w:jc w:val="both"/>
        <w:rPr>
          <w:rFonts w:ascii="Arial" w:hAnsi="Arial" w:cs="Arial"/>
        </w:rPr>
      </w:pPr>
    </w:p>
    <w:p w14:paraId="4C6931B9" w14:textId="77777777" w:rsidR="004F75CB" w:rsidRDefault="001509F1" w:rsidP="004F75CB">
      <w:pPr>
        <w:spacing w:after="0" w:line="360" w:lineRule="auto"/>
        <w:jc w:val="both"/>
        <w:rPr>
          <w:rFonts w:ascii="Arial" w:hAnsi="Arial" w:cs="Arial"/>
        </w:rPr>
      </w:pPr>
      <w:r w:rsidRPr="004F75CB">
        <w:rPr>
          <w:rFonts w:ascii="Arial" w:hAnsi="Arial" w:cs="Arial"/>
        </w:rPr>
        <w:t xml:space="preserve">(Source: </w:t>
      </w:r>
      <w:proofErr w:type="spellStart"/>
      <w:r w:rsidRPr="004F75CB">
        <w:rPr>
          <w:rFonts w:ascii="Arial" w:hAnsi="Arial" w:cs="Arial"/>
        </w:rPr>
        <w:t>Tornikoski</w:t>
      </w:r>
      <w:proofErr w:type="spellEnd"/>
      <w:r w:rsidRPr="004F75CB">
        <w:rPr>
          <w:rFonts w:ascii="Arial" w:hAnsi="Arial" w:cs="Arial"/>
        </w:rPr>
        <w:t xml:space="preserve"> and </w:t>
      </w:r>
      <w:proofErr w:type="spellStart"/>
      <w:r w:rsidRPr="004F75CB">
        <w:rPr>
          <w:rFonts w:ascii="Arial" w:hAnsi="Arial" w:cs="Arial"/>
        </w:rPr>
        <w:t>Maalaoui</w:t>
      </w:r>
      <w:proofErr w:type="spellEnd"/>
      <w:r w:rsidRPr="004F75CB">
        <w:rPr>
          <w:rFonts w:ascii="Arial" w:hAnsi="Arial" w:cs="Arial"/>
        </w:rPr>
        <w:t xml:space="preserve">, 2019.  </w:t>
      </w:r>
      <w:proofErr w:type="spellStart"/>
      <w:r w:rsidRPr="004F75CB">
        <w:rPr>
          <w:rFonts w:ascii="Arial" w:hAnsi="Arial" w:cs="Arial"/>
        </w:rPr>
        <w:t>Azjen’s</w:t>
      </w:r>
      <w:proofErr w:type="spellEnd"/>
      <w:r w:rsidRPr="004F75CB">
        <w:rPr>
          <w:rFonts w:ascii="Arial" w:hAnsi="Arial" w:cs="Arial"/>
        </w:rPr>
        <w:t xml:space="preserve"> theory of Planned Behaviour, p2.)</w:t>
      </w:r>
    </w:p>
    <w:p w14:paraId="07891F98" w14:textId="086CAE59" w:rsidR="001509F1" w:rsidRPr="004F75CB" w:rsidRDefault="001509F1" w:rsidP="004F75CB">
      <w:pPr>
        <w:spacing w:after="0" w:line="360" w:lineRule="auto"/>
        <w:jc w:val="both"/>
        <w:rPr>
          <w:rFonts w:ascii="Arial" w:hAnsi="Arial" w:cs="Arial"/>
        </w:rPr>
      </w:pPr>
      <w:r w:rsidRPr="004F75CB">
        <w:rPr>
          <w:rFonts w:ascii="Arial" w:hAnsi="Arial" w:cs="Arial"/>
        </w:rPr>
        <w:lastRenderedPageBreak/>
        <w:t>The first aspect of the TPB explains that it is fundamental to take into account the existing attitude</w:t>
      </w:r>
      <w:r w:rsidR="000F40D5" w:rsidRPr="004F75CB">
        <w:rPr>
          <w:rFonts w:ascii="Arial" w:hAnsi="Arial" w:cs="Arial"/>
        </w:rPr>
        <w:t>s</w:t>
      </w:r>
      <w:r w:rsidRPr="004F75CB">
        <w:rPr>
          <w:rFonts w:ascii="Arial" w:hAnsi="Arial" w:cs="Arial"/>
        </w:rPr>
        <w:t xml:space="preserve"> individuals hold towards the behaviour.  </w:t>
      </w:r>
      <w:r w:rsidR="000F40D5" w:rsidRPr="004F75CB">
        <w:rPr>
          <w:rFonts w:ascii="Arial" w:hAnsi="Arial" w:cs="Arial"/>
        </w:rPr>
        <w:t>Secondly</w:t>
      </w:r>
      <w:r w:rsidRPr="004F75CB">
        <w:rPr>
          <w:rFonts w:ascii="Arial" w:hAnsi="Arial" w:cs="Arial"/>
        </w:rPr>
        <w:t xml:space="preserve">, the ‘subjective norms’ which are the thoughts and beliefs of the people who are close to us, for example, our friends and family; their attitudes towards the behaviour and whether or not these attitudes are positive.  </w:t>
      </w:r>
      <w:r w:rsidR="000F40D5" w:rsidRPr="004F75CB">
        <w:rPr>
          <w:rFonts w:ascii="Arial" w:hAnsi="Arial" w:cs="Arial"/>
        </w:rPr>
        <w:t>Finally</w:t>
      </w:r>
      <w:r w:rsidRPr="004F75CB">
        <w:rPr>
          <w:rFonts w:ascii="Arial" w:hAnsi="Arial" w:cs="Arial"/>
        </w:rPr>
        <w:t xml:space="preserve">, there is the ‘perceived control’ which relates to whether the individual has the means and opportunity to participate in the behaviour.  These three elements ‘feed into the intention’ which is ‘specific to </w:t>
      </w:r>
      <w:r w:rsidR="000F40D5" w:rsidRPr="004F75CB">
        <w:rPr>
          <w:rFonts w:ascii="Arial" w:hAnsi="Arial" w:cs="Arial"/>
        </w:rPr>
        <w:t>one</w:t>
      </w:r>
      <w:r w:rsidRPr="004F75CB">
        <w:rPr>
          <w:rFonts w:ascii="Arial" w:hAnsi="Arial" w:cs="Arial"/>
        </w:rPr>
        <w:t xml:space="preserve"> particular behaviour’ (Ajzen,1991).</w:t>
      </w:r>
    </w:p>
    <w:p w14:paraId="328DB501" w14:textId="77777777" w:rsidR="001509F1" w:rsidRPr="004F75CB" w:rsidRDefault="001509F1" w:rsidP="004F75CB">
      <w:pPr>
        <w:spacing w:after="0" w:line="360" w:lineRule="auto"/>
        <w:jc w:val="both"/>
        <w:rPr>
          <w:rFonts w:ascii="Arial" w:hAnsi="Arial" w:cs="Arial"/>
        </w:rPr>
      </w:pPr>
    </w:p>
    <w:p w14:paraId="0165B658" w14:textId="12E7A28D" w:rsidR="001509F1" w:rsidRPr="004F75CB" w:rsidRDefault="001509F1" w:rsidP="004F75CB">
      <w:pPr>
        <w:spacing w:after="0" w:line="360" w:lineRule="auto"/>
        <w:jc w:val="both"/>
        <w:rPr>
          <w:rFonts w:ascii="Arial" w:hAnsi="Arial" w:cs="Arial"/>
          <w:b/>
          <w:bCs/>
          <w:u w:val="single"/>
        </w:rPr>
      </w:pPr>
      <w:r w:rsidRPr="004F75CB">
        <w:rPr>
          <w:rFonts w:ascii="Arial" w:hAnsi="Arial" w:cs="Arial"/>
          <w:b/>
          <w:bCs/>
          <w:u w:val="single"/>
        </w:rPr>
        <w:t xml:space="preserve">Three </w:t>
      </w:r>
      <w:r w:rsidR="00D37350" w:rsidRPr="004F75CB">
        <w:rPr>
          <w:rFonts w:ascii="Arial" w:hAnsi="Arial" w:cs="Arial"/>
          <w:b/>
          <w:bCs/>
          <w:u w:val="single"/>
        </w:rPr>
        <w:t>Component Model</w:t>
      </w:r>
    </w:p>
    <w:p w14:paraId="3610EC51" w14:textId="04B0AA57" w:rsidR="001509F1" w:rsidRPr="004F75CB" w:rsidRDefault="001509F1" w:rsidP="004F75CB">
      <w:pPr>
        <w:spacing w:after="0" w:line="360" w:lineRule="auto"/>
        <w:jc w:val="both"/>
        <w:rPr>
          <w:rFonts w:ascii="Arial" w:hAnsi="Arial" w:cs="Arial"/>
        </w:rPr>
      </w:pPr>
      <w:r w:rsidRPr="004F75CB">
        <w:rPr>
          <w:rFonts w:ascii="Arial" w:hAnsi="Arial" w:cs="Arial"/>
        </w:rPr>
        <w:t xml:space="preserve">To link </w:t>
      </w:r>
      <w:r w:rsidR="00D37350" w:rsidRPr="004F75CB">
        <w:rPr>
          <w:rFonts w:ascii="Arial" w:hAnsi="Arial" w:cs="Arial"/>
        </w:rPr>
        <w:t>Mason’s</w:t>
      </w:r>
      <w:r w:rsidRPr="004F75CB">
        <w:rPr>
          <w:rFonts w:ascii="Arial" w:hAnsi="Arial" w:cs="Arial"/>
        </w:rPr>
        <w:t xml:space="preserve"> attitude to behaviour we need to explore what attitude means.  Brown (2006) explains that when describing attitudes, it is referred to as a three-component model sometimes known as the ABC model which consists of Affective, Behavioural and Cognitive.  Jain (2014) describes </w:t>
      </w:r>
      <w:r w:rsidR="008E2600" w:rsidRPr="004F75CB">
        <w:rPr>
          <w:rFonts w:ascii="Arial" w:hAnsi="Arial" w:cs="Arial"/>
        </w:rPr>
        <w:t>‘A</w:t>
      </w:r>
      <w:r w:rsidRPr="004F75CB">
        <w:rPr>
          <w:rFonts w:ascii="Arial" w:hAnsi="Arial" w:cs="Arial"/>
        </w:rPr>
        <w:t>ffective’ as the individual’s feelings and emotions about something</w:t>
      </w:r>
      <w:r w:rsidR="00137400" w:rsidRPr="004F75CB">
        <w:rPr>
          <w:rFonts w:ascii="Arial" w:hAnsi="Arial" w:cs="Arial"/>
        </w:rPr>
        <w:t>,</w:t>
      </w:r>
      <w:r w:rsidRPr="004F75CB">
        <w:rPr>
          <w:rFonts w:ascii="Arial" w:hAnsi="Arial" w:cs="Arial"/>
        </w:rPr>
        <w:t xml:space="preserve"> ‘Behaviour’ represents the individual’s intentions or actions</w:t>
      </w:r>
      <w:r w:rsidR="00137400" w:rsidRPr="004F75CB">
        <w:rPr>
          <w:rFonts w:ascii="Arial" w:hAnsi="Arial" w:cs="Arial"/>
        </w:rPr>
        <w:t xml:space="preserve"> and </w:t>
      </w:r>
      <w:r w:rsidR="008E2600" w:rsidRPr="004F75CB">
        <w:rPr>
          <w:rFonts w:ascii="Arial" w:hAnsi="Arial" w:cs="Arial"/>
        </w:rPr>
        <w:t>‘C</w:t>
      </w:r>
      <w:r w:rsidRPr="004F75CB">
        <w:rPr>
          <w:rFonts w:ascii="Arial" w:hAnsi="Arial" w:cs="Arial"/>
        </w:rPr>
        <w:t>ognitive</w:t>
      </w:r>
      <w:r w:rsidR="008E2600" w:rsidRPr="004F75CB">
        <w:rPr>
          <w:rFonts w:ascii="Arial" w:hAnsi="Arial" w:cs="Arial"/>
        </w:rPr>
        <w:t>’</w:t>
      </w:r>
      <w:r w:rsidRPr="004F75CB">
        <w:rPr>
          <w:rFonts w:ascii="Arial" w:hAnsi="Arial" w:cs="Arial"/>
        </w:rPr>
        <w:t xml:space="preserve"> </w:t>
      </w:r>
      <w:r w:rsidR="008E2600" w:rsidRPr="004F75CB">
        <w:rPr>
          <w:rFonts w:ascii="Arial" w:hAnsi="Arial" w:cs="Arial"/>
        </w:rPr>
        <w:t xml:space="preserve">represents </w:t>
      </w:r>
      <w:r w:rsidRPr="004F75CB">
        <w:rPr>
          <w:rFonts w:ascii="Arial" w:hAnsi="Arial" w:cs="Arial"/>
        </w:rPr>
        <w:t>the thoughts and beliefs that an individual has.</w:t>
      </w:r>
    </w:p>
    <w:p w14:paraId="4246A88F" w14:textId="77777777" w:rsidR="001509F1" w:rsidRPr="004F75CB" w:rsidRDefault="001509F1" w:rsidP="004F75CB">
      <w:pPr>
        <w:spacing w:after="0" w:line="360" w:lineRule="auto"/>
        <w:jc w:val="both"/>
        <w:rPr>
          <w:rFonts w:ascii="Arial" w:hAnsi="Arial" w:cs="Arial"/>
        </w:rPr>
      </w:pPr>
    </w:p>
    <w:p w14:paraId="48D46D84" w14:textId="398CD2E2" w:rsidR="00C6227F" w:rsidRPr="004F75CB" w:rsidRDefault="001509F1" w:rsidP="004F75CB">
      <w:pPr>
        <w:spacing w:after="0" w:line="360" w:lineRule="auto"/>
        <w:jc w:val="both"/>
        <w:rPr>
          <w:rFonts w:ascii="Arial" w:hAnsi="Arial" w:cs="Arial"/>
        </w:rPr>
      </w:pPr>
      <w:r w:rsidRPr="004F75CB">
        <w:rPr>
          <w:rFonts w:ascii="Arial" w:hAnsi="Arial" w:cs="Arial"/>
        </w:rPr>
        <w:t xml:space="preserve">If we analyse Mason’s attitude towards going to college using the three-component model we can assume </w:t>
      </w:r>
      <w:r w:rsidR="00C6227F" w:rsidRPr="004F75CB">
        <w:rPr>
          <w:rFonts w:ascii="Arial" w:hAnsi="Arial" w:cs="Arial"/>
        </w:rPr>
        <w:t>his attitude leans towards a negative bearing (see Appendix</w:t>
      </w:r>
      <w:r w:rsidR="008E2600" w:rsidRPr="004F75CB">
        <w:rPr>
          <w:rFonts w:ascii="Arial" w:hAnsi="Arial" w:cs="Arial"/>
        </w:rPr>
        <w:t xml:space="preserve"> A</w:t>
      </w:r>
      <w:r w:rsidR="00C6227F" w:rsidRPr="004F75CB">
        <w:rPr>
          <w:rFonts w:ascii="Arial" w:hAnsi="Arial" w:cs="Arial"/>
        </w:rPr>
        <w:t>)</w:t>
      </w:r>
      <w:r w:rsidR="008E2600" w:rsidRPr="004F75CB">
        <w:rPr>
          <w:rFonts w:ascii="Arial" w:hAnsi="Arial" w:cs="Arial"/>
        </w:rPr>
        <w:t>.</w:t>
      </w:r>
    </w:p>
    <w:p w14:paraId="6CC6A792" w14:textId="77777777" w:rsidR="005F63E3" w:rsidRPr="004F75CB" w:rsidRDefault="005F63E3" w:rsidP="004F75CB">
      <w:pPr>
        <w:spacing w:after="0" w:line="360" w:lineRule="auto"/>
        <w:jc w:val="both"/>
        <w:rPr>
          <w:rFonts w:ascii="Arial" w:hAnsi="Arial" w:cs="Arial"/>
          <w:u w:val="single"/>
        </w:rPr>
      </w:pPr>
    </w:p>
    <w:p w14:paraId="043C463C" w14:textId="4D3E5EC6" w:rsidR="001509F1" w:rsidRPr="004F75CB" w:rsidRDefault="001509F1" w:rsidP="004F75CB">
      <w:pPr>
        <w:spacing w:after="0" w:line="360" w:lineRule="auto"/>
        <w:jc w:val="both"/>
        <w:rPr>
          <w:rFonts w:ascii="Arial" w:hAnsi="Arial" w:cs="Arial"/>
          <w:b/>
          <w:bCs/>
          <w:u w:val="single"/>
        </w:rPr>
      </w:pPr>
      <w:r w:rsidRPr="004F75CB">
        <w:rPr>
          <w:rFonts w:ascii="Arial" w:hAnsi="Arial" w:cs="Arial"/>
          <w:b/>
          <w:bCs/>
          <w:u w:val="single"/>
        </w:rPr>
        <w:t xml:space="preserve">How </w:t>
      </w:r>
      <w:r w:rsidR="00D37350" w:rsidRPr="004F75CB">
        <w:rPr>
          <w:rFonts w:ascii="Arial" w:hAnsi="Arial" w:cs="Arial"/>
          <w:b/>
          <w:bCs/>
          <w:u w:val="single"/>
        </w:rPr>
        <w:t>Are Attitudes Formed?</w:t>
      </w:r>
    </w:p>
    <w:p w14:paraId="175F1336" w14:textId="3DE50F90" w:rsidR="001509F1" w:rsidRPr="004F75CB" w:rsidRDefault="001509F1" w:rsidP="004F75CB">
      <w:pPr>
        <w:spacing w:after="0" w:line="360" w:lineRule="auto"/>
        <w:jc w:val="both"/>
        <w:rPr>
          <w:rFonts w:ascii="Arial" w:hAnsi="Arial" w:cs="Arial"/>
        </w:rPr>
      </w:pPr>
      <w:r w:rsidRPr="004F75CB">
        <w:rPr>
          <w:rFonts w:ascii="Arial" w:hAnsi="Arial" w:cs="Arial"/>
        </w:rPr>
        <w:t>Attitudes can be formed through having direct experience which could influence behaviour (</w:t>
      </w:r>
      <w:proofErr w:type="spellStart"/>
      <w:r w:rsidRPr="004F75CB">
        <w:rPr>
          <w:rFonts w:ascii="Arial" w:hAnsi="Arial" w:cs="Arial"/>
        </w:rPr>
        <w:t>Glasman</w:t>
      </w:r>
      <w:proofErr w:type="spellEnd"/>
      <w:r w:rsidRPr="004F75CB">
        <w:rPr>
          <w:rFonts w:ascii="Arial" w:hAnsi="Arial" w:cs="Arial"/>
        </w:rPr>
        <w:t xml:space="preserve"> and </w:t>
      </w:r>
      <w:proofErr w:type="spellStart"/>
      <w:r w:rsidRPr="004F75CB">
        <w:rPr>
          <w:rFonts w:ascii="Arial" w:hAnsi="Arial" w:cs="Arial"/>
        </w:rPr>
        <w:t>Albarracín</w:t>
      </w:r>
      <w:proofErr w:type="spellEnd"/>
      <w:r w:rsidRPr="004F75CB">
        <w:rPr>
          <w:rFonts w:ascii="Arial" w:hAnsi="Arial" w:cs="Arial"/>
        </w:rPr>
        <w:t>, 2006).  Attitudes can also be shaped by direct observation. Bandura (1961) proved with his Bobo doll experiment that behaviour can be learned through observation (</w:t>
      </w:r>
      <w:proofErr w:type="spellStart"/>
      <w:r w:rsidRPr="004F75CB">
        <w:rPr>
          <w:rFonts w:ascii="Arial" w:hAnsi="Arial" w:cs="Arial"/>
        </w:rPr>
        <w:t>Artino</w:t>
      </w:r>
      <w:proofErr w:type="spellEnd"/>
      <w:r w:rsidRPr="004F75CB">
        <w:rPr>
          <w:rFonts w:ascii="Arial" w:hAnsi="Arial" w:cs="Arial"/>
        </w:rPr>
        <w:t xml:space="preserve"> Jr, 2007).  The experiment saw children duplicate behaviour that was shown to them.  </w:t>
      </w:r>
      <w:r w:rsidR="00641C5C" w:rsidRPr="004F75CB">
        <w:rPr>
          <w:rFonts w:ascii="Arial" w:hAnsi="Arial" w:cs="Arial"/>
        </w:rPr>
        <w:t>C</w:t>
      </w:r>
      <w:r w:rsidRPr="004F75CB">
        <w:rPr>
          <w:rFonts w:ascii="Arial" w:hAnsi="Arial" w:cs="Arial"/>
        </w:rPr>
        <w:t>hildren who viewed violent behaviour towards the Bobo doll were consequently violent towards the doll whilst the ‘control group’ was barely violent (Thomas, Morgan and Harris, 2016).</w:t>
      </w:r>
    </w:p>
    <w:p w14:paraId="2C801CAB" w14:textId="77777777" w:rsidR="008719FE" w:rsidRPr="004F75CB" w:rsidRDefault="008719FE" w:rsidP="004F75CB">
      <w:pPr>
        <w:spacing w:line="360" w:lineRule="auto"/>
        <w:jc w:val="both"/>
        <w:rPr>
          <w:rFonts w:ascii="Arial" w:hAnsi="Arial" w:cs="Arial"/>
          <w:shd w:val="clear" w:color="auto" w:fill="FFFFFF"/>
        </w:rPr>
      </w:pPr>
    </w:p>
    <w:p w14:paraId="172B1753" w14:textId="662ECD1F" w:rsidR="001509F1" w:rsidRPr="004F75CB" w:rsidRDefault="001509F1" w:rsidP="004F75CB">
      <w:pPr>
        <w:spacing w:line="360" w:lineRule="auto"/>
        <w:jc w:val="both"/>
        <w:rPr>
          <w:rFonts w:ascii="Arial" w:hAnsi="Arial" w:cs="Arial"/>
          <w:shd w:val="clear" w:color="auto" w:fill="FFFFFF"/>
        </w:rPr>
      </w:pPr>
      <w:r w:rsidRPr="004F75CB">
        <w:rPr>
          <w:rFonts w:ascii="Arial" w:hAnsi="Arial" w:cs="Arial"/>
          <w:shd w:val="clear" w:color="auto" w:fill="FFFFFF"/>
        </w:rPr>
        <w:t xml:space="preserve">Attitudes are also believed to be developed through classical conditioning and examples include </w:t>
      </w:r>
      <w:r w:rsidRPr="004F75CB">
        <w:rPr>
          <w:rFonts w:ascii="Arial" w:hAnsi="Arial" w:cs="Arial"/>
        </w:rPr>
        <w:t>depiction of minority groups in a negative light and influencing brand preferences (</w:t>
      </w:r>
      <w:r w:rsidRPr="004F75CB">
        <w:rPr>
          <w:rFonts w:ascii="Arial" w:hAnsi="Arial" w:cs="Arial"/>
          <w:shd w:val="clear" w:color="auto" w:fill="FFFFFF"/>
        </w:rPr>
        <w:t>Olson and Fazio, 2001)</w:t>
      </w:r>
      <w:r w:rsidR="00641C5C" w:rsidRPr="004F75CB">
        <w:rPr>
          <w:rFonts w:ascii="Arial" w:hAnsi="Arial" w:cs="Arial"/>
          <w:shd w:val="clear" w:color="auto" w:fill="FFFFFF"/>
        </w:rPr>
        <w:t xml:space="preserve">.  </w:t>
      </w:r>
      <w:r w:rsidRPr="004F75CB">
        <w:rPr>
          <w:rFonts w:ascii="Arial" w:hAnsi="Arial" w:cs="Arial"/>
        </w:rPr>
        <w:t xml:space="preserve">Watson (1920) </w:t>
      </w:r>
      <w:r w:rsidR="00C83EED" w:rsidRPr="004F75CB">
        <w:rPr>
          <w:rFonts w:ascii="Arial" w:hAnsi="Arial" w:cs="Arial"/>
        </w:rPr>
        <w:t xml:space="preserve">also </w:t>
      </w:r>
      <w:r w:rsidRPr="004F75CB">
        <w:rPr>
          <w:rFonts w:ascii="Arial" w:hAnsi="Arial" w:cs="Arial"/>
        </w:rPr>
        <w:t xml:space="preserve">tried to demonstrate this through his experiment by successfully conditioning ‘Little Albert’ into being afraid of a ‘previously neutral stimulus’ (Cherry, 2020). </w:t>
      </w:r>
    </w:p>
    <w:p w14:paraId="5CD71D4A" w14:textId="4D483A63" w:rsidR="001509F1" w:rsidRPr="004F75CB" w:rsidRDefault="001509F1" w:rsidP="004F75CB">
      <w:pPr>
        <w:spacing w:after="0" w:line="360" w:lineRule="auto"/>
        <w:jc w:val="both"/>
        <w:rPr>
          <w:rFonts w:ascii="Arial" w:hAnsi="Arial" w:cs="Arial"/>
          <w:b/>
          <w:bCs/>
          <w:u w:val="single"/>
        </w:rPr>
      </w:pPr>
      <w:r w:rsidRPr="004F75CB">
        <w:rPr>
          <w:rFonts w:ascii="Arial" w:hAnsi="Arial" w:cs="Arial"/>
          <w:b/>
          <w:bCs/>
          <w:u w:val="single"/>
        </w:rPr>
        <w:t xml:space="preserve">Mason </w:t>
      </w:r>
      <w:r w:rsidR="00D37350" w:rsidRPr="004F75CB">
        <w:rPr>
          <w:rFonts w:ascii="Arial" w:hAnsi="Arial" w:cs="Arial"/>
          <w:b/>
          <w:bCs/>
          <w:u w:val="single"/>
        </w:rPr>
        <w:t xml:space="preserve">- </w:t>
      </w:r>
      <w:r w:rsidR="00064749">
        <w:rPr>
          <w:rFonts w:ascii="Arial" w:hAnsi="Arial" w:cs="Arial"/>
          <w:b/>
          <w:bCs/>
          <w:u w:val="single"/>
        </w:rPr>
        <w:t xml:space="preserve">in view of </w:t>
      </w:r>
      <w:r w:rsidR="00064749" w:rsidRPr="004F75CB">
        <w:rPr>
          <w:rFonts w:ascii="Arial" w:hAnsi="Arial" w:cs="Arial"/>
          <w:b/>
          <w:bCs/>
          <w:u w:val="single"/>
        </w:rPr>
        <w:t>TPB</w:t>
      </w:r>
    </w:p>
    <w:p w14:paraId="438B7766" w14:textId="49792D53" w:rsidR="001509F1" w:rsidRPr="004F75CB" w:rsidRDefault="001509F1" w:rsidP="004F75CB">
      <w:pPr>
        <w:spacing w:after="0" w:line="360" w:lineRule="auto"/>
        <w:jc w:val="both"/>
        <w:rPr>
          <w:rFonts w:ascii="Arial" w:hAnsi="Arial" w:cs="Arial"/>
        </w:rPr>
      </w:pPr>
      <w:bookmarkStart w:id="5" w:name="_Hlk67159476"/>
      <w:r w:rsidRPr="004F75CB">
        <w:rPr>
          <w:rFonts w:ascii="Arial" w:hAnsi="Arial" w:cs="Arial"/>
        </w:rPr>
        <w:t>Mason</w:t>
      </w:r>
      <w:r w:rsidR="0075251F" w:rsidRPr="004F75CB">
        <w:rPr>
          <w:rFonts w:ascii="Arial" w:hAnsi="Arial" w:cs="Arial"/>
        </w:rPr>
        <w:t>’</w:t>
      </w:r>
      <w:r w:rsidRPr="004F75CB">
        <w:rPr>
          <w:rFonts w:ascii="Arial" w:hAnsi="Arial" w:cs="Arial"/>
        </w:rPr>
        <w:t xml:space="preserve">s negative attitude towards college could be a result of direct experience perhaps through interaction with other students and teachers who could have possibly knocked his </w:t>
      </w:r>
      <w:r w:rsidRPr="004F75CB">
        <w:rPr>
          <w:rFonts w:ascii="Arial" w:hAnsi="Arial" w:cs="Arial"/>
        </w:rPr>
        <w:lastRenderedPageBreak/>
        <w:t>confidence.  His attitude could also be the outcome of classic conditioning whereby he has been conditioned to think that a criminal would not ‘fit in’ in an academic environment or perhaps he thinks that once a criminal always a criminal. Observational learning could also have contributed to Masons negative attitudes since his ‘former associates’ do not value the law they may also not value college and this may also have an impact on Mason.</w:t>
      </w:r>
    </w:p>
    <w:p w14:paraId="03B8AA44" w14:textId="77777777" w:rsidR="00BE5C4B" w:rsidRPr="004F75CB" w:rsidRDefault="00BE5C4B" w:rsidP="004F75CB">
      <w:pPr>
        <w:spacing w:after="0" w:line="360" w:lineRule="auto"/>
        <w:jc w:val="both"/>
        <w:rPr>
          <w:rFonts w:ascii="Arial" w:hAnsi="Arial" w:cs="Arial"/>
        </w:rPr>
      </w:pPr>
    </w:p>
    <w:p w14:paraId="29FE1AFA" w14:textId="26BFA6CE" w:rsidR="004D37A0" w:rsidRPr="004F75CB" w:rsidRDefault="001509F1" w:rsidP="004F75CB">
      <w:pPr>
        <w:spacing w:after="0" w:line="360" w:lineRule="auto"/>
        <w:jc w:val="both"/>
        <w:rPr>
          <w:rFonts w:ascii="Arial" w:hAnsi="Arial" w:cs="Arial"/>
        </w:rPr>
      </w:pPr>
      <w:r w:rsidRPr="004F75CB">
        <w:rPr>
          <w:rFonts w:ascii="Arial" w:hAnsi="Arial" w:cs="Arial"/>
        </w:rPr>
        <w:t>Mason</w:t>
      </w:r>
      <w:r w:rsidR="0075251F" w:rsidRPr="004F75CB">
        <w:rPr>
          <w:rFonts w:ascii="Arial" w:hAnsi="Arial" w:cs="Arial"/>
        </w:rPr>
        <w:t>’</w:t>
      </w:r>
      <w:r w:rsidRPr="004F75CB">
        <w:rPr>
          <w:rFonts w:ascii="Arial" w:hAnsi="Arial" w:cs="Arial"/>
        </w:rPr>
        <w:t>s discouraging attitude, the negativity and disapproval from the ‘subjective norms’ that surround him, that is from his friends and families who may hold disapproving views and beliefs in relation to education and the lack of perceived control (since Mason may not have the means or resources, for example books, tools, transport and time, to support him to go to college) all could contribute to his intention to not to pursue college and go back to his old ways.  The behaviour is displayed by him not attending college plus by becoming verbally aggressive during his meeting.</w:t>
      </w:r>
    </w:p>
    <w:bookmarkEnd w:id="5"/>
    <w:p w14:paraId="2C421ED2" w14:textId="77777777" w:rsidR="008C10DA" w:rsidRPr="004F75CB" w:rsidRDefault="008C10DA" w:rsidP="004F75CB">
      <w:pPr>
        <w:spacing w:after="0" w:line="360" w:lineRule="auto"/>
        <w:jc w:val="both"/>
        <w:rPr>
          <w:rFonts w:ascii="Arial" w:hAnsi="Arial" w:cs="Arial"/>
          <w:b/>
          <w:bCs/>
          <w:u w:val="single"/>
        </w:rPr>
      </w:pPr>
    </w:p>
    <w:p w14:paraId="08DBBC76" w14:textId="2A1CC1C3" w:rsidR="00D37350" w:rsidRPr="004F75CB" w:rsidRDefault="00BA3CEC" w:rsidP="004F75CB">
      <w:pPr>
        <w:spacing w:after="0" w:line="360" w:lineRule="auto"/>
        <w:jc w:val="both"/>
        <w:rPr>
          <w:rFonts w:ascii="Arial" w:hAnsi="Arial" w:cs="Arial"/>
        </w:rPr>
      </w:pPr>
      <w:r w:rsidRPr="004F75CB">
        <w:rPr>
          <w:rFonts w:ascii="Arial" w:hAnsi="Arial" w:cs="Arial"/>
          <w:b/>
          <w:bCs/>
          <w:u w:val="single"/>
        </w:rPr>
        <w:t>Frustration Aggression Hypothesis</w:t>
      </w:r>
    </w:p>
    <w:p w14:paraId="25B569B7" w14:textId="147ADDFF" w:rsidR="00BA3CEC" w:rsidRPr="004F75CB" w:rsidRDefault="00BA3CEC" w:rsidP="004F75CB">
      <w:pPr>
        <w:spacing w:after="0" w:line="360" w:lineRule="auto"/>
        <w:jc w:val="both"/>
        <w:rPr>
          <w:rFonts w:ascii="Arial" w:hAnsi="Arial" w:cs="Arial"/>
          <w:b/>
          <w:bCs/>
          <w:u w:val="single"/>
        </w:rPr>
      </w:pPr>
      <w:r w:rsidRPr="004F75CB">
        <w:rPr>
          <w:rFonts w:ascii="Arial" w:hAnsi="Arial" w:cs="Arial"/>
        </w:rPr>
        <w:t xml:space="preserve">Bandura (1973) </w:t>
      </w:r>
      <w:r w:rsidR="008719FE" w:rsidRPr="004F75CB">
        <w:rPr>
          <w:rFonts w:ascii="Arial" w:hAnsi="Arial" w:cs="Arial"/>
        </w:rPr>
        <w:t xml:space="preserve">discusses </w:t>
      </w:r>
      <w:r w:rsidRPr="004F75CB">
        <w:rPr>
          <w:rFonts w:ascii="Arial" w:hAnsi="Arial" w:cs="Arial"/>
        </w:rPr>
        <w:t xml:space="preserve">aggression </w:t>
      </w:r>
      <w:r w:rsidR="008719FE" w:rsidRPr="004F75CB">
        <w:rPr>
          <w:rFonts w:ascii="Arial" w:hAnsi="Arial" w:cs="Arial"/>
        </w:rPr>
        <w:t>as</w:t>
      </w:r>
      <w:r w:rsidRPr="004F75CB">
        <w:rPr>
          <w:rFonts w:ascii="Arial" w:hAnsi="Arial" w:cs="Arial"/>
        </w:rPr>
        <w:t xml:space="preserve"> behaviour that causes personal injury and physical destruction </w:t>
      </w:r>
      <w:r w:rsidR="008719FE" w:rsidRPr="004F75CB">
        <w:rPr>
          <w:rFonts w:ascii="Arial" w:hAnsi="Arial" w:cs="Arial"/>
        </w:rPr>
        <w:t xml:space="preserve">however </w:t>
      </w:r>
      <w:r w:rsidRPr="004F75CB">
        <w:rPr>
          <w:rFonts w:ascii="Arial" w:hAnsi="Arial" w:cs="Arial"/>
        </w:rPr>
        <w:t xml:space="preserve">according to Anderson and Bushman (2002), aggression is described as any behaviour that is directed towards another individual and is carried out with the intent to cause immediate harm.  </w:t>
      </w:r>
    </w:p>
    <w:p w14:paraId="3BA556A4" w14:textId="4EC56CB0" w:rsidR="00BA3CEC" w:rsidRPr="004F75CB" w:rsidRDefault="00BA3CEC" w:rsidP="004F75CB">
      <w:pPr>
        <w:spacing w:before="240" w:line="360" w:lineRule="auto"/>
        <w:jc w:val="both"/>
        <w:rPr>
          <w:rFonts w:ascii="Arial" w:hAnsi="Arial" w:cs="Arial"/>
        </w:rPr>
      </w:pPr>
      <w:r w:rsidRPr="004F75CB">
        <w:rPr>
          <w:rFonts w:ascii="Arial" w:hAnsi="Arial" w:cs="Arial"/>
        </w:rPr>
        <w:t xml:space="preserve">The frustration aggression hypothesis was </w:t>
      </w:r>
      <w:r w:rsidR="008C10DA" w:rsidRPr="004F75CB">
        <w:rPr>
          <w:rFonts w:ascii="Arial" w:hAnsi="Arial" w:cs="Arial"/>
        </w:rPr>
        <w:t>first</w:t>
      </w:r>
      <w:r w:rsidR="002B494C" w:rsidRPr="004F75CB">
        <w:rPr>
          <w:rFonts w:ascii="Arial" w:hAnsi="Arial" w:cs="Arial"/>
        </w:rPr>
        <w:t xml:space="preserve"> </w:t>
      </w:r>
      <w:r w:rsidRPr="004F75CB">
        <w:rPr>
          <w:rFonts w:ascii="Arial" w:hAnsi="Arial" w:cs="Arial"/>
        </w:rPr>
        <w:t xml:space="preserve">developed by Dollard et al. (1939) with the fundamental assumption that ‘aggression was a consequence of frustration’ (Hampton, 1940).  They claimed that if an individuals’ path towards goal achievement became obstructed then it would cause an ‘instigation to aggress’ hence they would need to release this frustration and aggression to achieve ‘psychological equilibrium’ (Hogg and Vaughan, 2014).  </w:t>
      </w:r>
    </w:p>
    <w:p w14:paraId="50F99E27" w14:textId="77777777" w:rsidR="00BA3CEC" w:rsidRPr="004F75CB" w:rsidRDefault="00BA3CEC" w:rsidP="004F75CB">
      <w:pPr>
        <w:spacing w:before="240" w:line="360" w:lineRule="auto"/>
        <w:jc w:val="both"/>
        <w:rPr>
          <w:rFonts w:ascii="Arial" w:hAnsi="Arial" w:cs="Arial"/>
        </w:rPr>
      </w:pPr>
      <w:r w:rsidRPr="004F75CB">
        <w:rPr>
          <w:rFonts w:ascii="Arial" w:hAnsi="Arial" w:cs="Arial"/>
        </w:rPr>
        <w:t xml:space="preserve">Berkowitz (1964) believed that frustration was not the only factor that led to aggression.  He put forward the aggressive cue theory and argued that frustration generated anger rather than aggression.  In order for the aggression to take effect, </w:t>
      </w:r>
      <w:r w:rsidRPr="004F75CB">
        <w:rPr>
          <w:rFonts w:ascii="Arial" w:hAnsi="Arial" w:cs="Arial"/>
          <w:shd w:val="clear" w:color="auto" w:fill="FFFFFF"/>
        </w:rPr>
        <w:t>socially learnt cues or environmental stimulus</w:t>
      </w:r>
      <w:r w:rsidRPr="004F75CB">
        <w:rPr>
          <w:rFonts w:ascii="Arial" w:hAnsi="Arial" w:cs="Arial"/>
        </w:rPr>
        <w:t xml:space="preserve"> were necessary (</w:t>
      </w:r>
      <w:r w:rsidRPr="004F75CB">
        <w:rPr>
          <w:rFonts w:ascii="Arial" w:hAnsi="Arial" w:cs="Arial"/>
          <w:shd w:val="clear" w:color="auto" w:fill="FFFFFF"/>
        </w:rPr>
        <w:t xml:space="preserve">Gross, 2015). </w:t>
      </w:r>
    </w:p>
    <w:p w14:paraId="13353070" w14:textId="314B6FF2" w:rsidR="00BA3CEC" w:rsidRPr="004F75CB" w:rsidRDefault="00BA3CEC" w:rsidP="004F75CB">
      <w:pPr>
        <w:spacing w:before="240" w:line="360" w:lineRule="auto"/>
        <w:jc w:val="both"/>
        <w:rPr>
          <w:rFonts w:ascii="Arial" w:hAnsi="Arial" w:cs="Arial"/>
        </w:rPr>
      </w:pPr>
      <w:r w:rsidRPr="004F75CB">
        <w:rPr>
          <w:rFonts w:ascii="Arial" w:hAnsi="Arial" w:cs="Arial"/>
          <w:shd w:val="clear" w:color="auto" w:fill="FFFFFF"/>
        </w:rPr>
        <w:t xml:space="preserve">It was identified that occasionally aggression </w:t>
      </w:r>
      <w:r w:rsidR="008719FE" w:rsidRPr="004F75CB">
        <w:rPr>
          <w:rFonts w:ascii="Arial" w:hAnsi="Arial" w:cs="Arial"/>
          <w:shd w:val="clear" w:color="auto" w:fill="FFFFFF"/>
        </w:rPr>
        <w:t>was</w:t>
      </w:r>
      <w:r w:rsidRPr="004F75CB">
        <w:rPr>
          <w:rFonts w:ascii="Arial" w:hAnsi="Arial" w:cs="Arial"/>
          <w:shd w:val="clear" w:color="auto" w:fill="FFFFFF"/>
        </w:rPr>
        <w:t xml:space="preserve"> not vented upon the recognised source of frustration because the source </w:t>
      </w:r>
      <w:r w:rsidRPr="004F75CB">
        <w:rPr>
          <w:rFonts w:ascii="Arial" w:hAnsi="Arial" w:cs="Arial"/>
        </w:rPr>
        <w:t xml:space="preserve">could be for example a friend, family or someone more powerful.  In this situation, a substitute target </w:t>
      </w:r>
      <w:r w:rsidR="000C2DD6" w:rsidRPr="004F75CB">
        <w:rPr>
          <w:rFonts w:ascii="Arial" w:hAnsi="Arial" w:cs="Arial"/>
        </w:rPr>
        <w:t>was</w:t>
      </w:r>
      <w:r w:rsidRPr="004F75CB">
        <w:rPr>
          <w:rFonts w:ascii="Arial" w:hAnsi="Arial" w:cs="Arial"/>
        </w:rPr>
        <w:t xml:space="preserve"> found to release aggression on; a scapegoat (Hogg and Vaughan, 2014) </w:t>
      </w:r>
      <w:r w:rsidR="000C2DD6" w:rsidRPr="004F75CB">
        <w:rPr>
          <w:rFonts w:ascii="Arial" w:hAnsi="Arial" w:cs="Arial"/>
        </w:rPr>
        <w:t xml:space="preserve">and as a result </w:t>
      </w:r>
      <w:r w:rsidRPr="004F75CB">
        <w:rPr>
          <w:rFonts w:ascii="Arial" w:hAnsi="Arial" w:cs="Arial"/>
        </w:rPr>
        <w:t xml:space="preserve">this </w:t>
      </w:r>
      <w:r w:rsidR="000C2DD6" w:rsidRPr="004F75CB">
        <w:rPr>
          <w:rFonts w:ascii="Arial" w:hAnsi="Arial" w:cs="Arial"/>
        </w:rPr>
        <w:t>was</w:t>
      </w:r>
      <w:r w:rsidRPr="004F75CB">
        <w:rPr>
          <w:rFonts w:ascii="Arial" w:hAnsi="Arial" w:cs="Arial"/>
        </w:rPr>
        <w:t xml:space="preserve"> referred to as ‘displacement aggression’ (Hampton, 1940).</w:t>
      </w:r>
    </w:p>
    <w:p w14:paraId="3AF7AE29" w14:textId="77777777" w:rsidR="008719FE" w:rsidRPr="004F75CB" w:rsidRDefault="008719FE" w:rsidP="004F75CB">
      <w:pPr>
        <w:spacing w:after="0" w:line="360" w:lineRule="auto"/>
        <w:jc w:val="both"/>
        <w:rPr>
          <w:rFonts w:ascii="Arial" w:hAnsi="Arial" w:cs="Arial"/>
          <w:b/>
          <w:bCs/>
          <w:u w:val="single"/>
          <w:shd w:val="clear" w:color="auto" w:fill="FFFFFF"/>
        </w:rPr>
      </w:pPr>
    </w:p>
    <w:p w14:paraId="048F2141" w14:textId="48A3476B" w:rsidR="00D37350" w:rsidRPr="004F75CB" w:rsidRDefault="00D37350" w:rsidP="004F75CB">
      <w:pPr>
        <w:spacing w:after="0" w:line="360" w:lineRule="auto"/>
        <w:jc w:val="both"/>
        <w:rPr>
          <w:rFonts w:ascii="Arial" w:hAnsi="Arial" w:cs="Arial"/>
          <w:b/>
          <w:bCs/>
          <w:u w:val="single"/>
          <w:shd w:val="clear" w:color="auto" w:fill="FFFFFF"/>
        </w:rPr>
      </w:pPr>
      <w:r w:rsidRPr="004F75CB">
        <w:rPr>
          <w:rFonts w:ascii="Arial" w:hAnsi="Arial" w:cs="Arial"/>
          <w:b/>
          <w:bCs/>
          <w:u w:val="single"/>
          <w:shd w:val="clear" w:color="auto" w:fill="FFFFFF"/>
        </w:rPr>
        <w:lastRenderedPageBreak/>
        <w:t xml:space="preserve">Applying the </w:t>
      </w:r>
      <w:bookmarkStart w:id="6" w:name="_Hlk67162734"/>
      <w:r w:rsidRPr="004F75CB">
        <w:rPr>
          <w:rFonts w:ascii="Arial" w:hAnsi="Arial" w:cs="Arial"/>
          <w:b/>
          <w:bCs/>
          <w:u w:val="single"/>
        </w:rPr>
        <w:t xml:space="preserve">Frustration Aggression Hypothesis </w:t>
      </w:r>
      <w:bookmarkEnd w:id="6"/>
      <w:r w:rsidRPr="004F75CB">
        <w:rPr>
          <w:rFonts w:ascii="Arial" w:hAnsi="Arial" w:cs="Arial"/>
          <w:b/>
          <w:bCs/>
          <w:u w:val="single"/>
        </w:rPr>
        <w:t xml:space="preserve">to </w:t>
      </w:r>
      <w:r w:rsidRPr="004F75CB">
        <w:rPr>
          <w:rFonts w:ascii="Arial" w:hAnsi="Arial" w:cs="Arial"/>
          <w:b/>
          <w:bCs/>
          <w:u w:val="single"/>
          <w:shd w:val="clear" w:color="auto" w:fill="FFFFFF"/>
        </w:rPr>
        <w:t>Mason’s case</w:t>
      </w:r>
    </w:p>
    <w:p w14:paraId="01FB7F7A" w14:textId="7C0018E6" w:rsidR="00D37350" w:rsidRPr="004F75CB" w:rsidRDefault="00D37350" w:rsidP="004F75CB">
      <w:pPr>
        <w:spacing w:after="0" w:line="360" w:lineRule="auto"/>
        <w:jc w:val="both"/>
        <w:rPr>
          <w:rFonts w:ascii="Arial" w:hAnsi="Arial" w:cs="Arial"/>
          <w:u w:val="single"/>
          <w:shd w:val="clear" w:color="auto" w:fill="FFFFFF"/>
        </w:rPr>
      </w:pPr>
      <w:bookmarkStart w:id="7" w:name="_Hlk67162576"/>
      <w:r w:rsidRPr="004F75CB">
        <w:rPr>
          <w:rFonts w:ascii="Arial" w:hAnsi="Arial" w:cs="Arial"/>
          <w:shd w:val="clear" w:color="auto" w:fill="FFFFFF"/>
        </w:rPr>
        <w:t>When Mason becomes verbally aggressive</w:t>
      </w:r>
      <w:r w:rsidR="00AF2BB0" w:rsidRPr="004F75CB">
        <w:rPr>
          <w:rFonts w:ascii="Arial" w:hAnsi="Arial" w:cs="Arial"/>
          <w:shd w:val="clear" w:color="auto" w:fill="FFFFFF"/>
        </w:rPr>
        <w:t>, the</w:t>
      </w:r>
      <w:r w:rsidRPr="004F75CB">
        <w:rPr>
          <w:rFonts w:ascii="Arial" w:hAnsi="Arial" w:cs="Arial"/>
          <w:shd w:val="clear" w:color="auto" w:fill="FFFFFF"/>
        </w:rPr>
        <w:t xml:space="preserve"> frustration could be coming from: </w:t>
      </w:r>
    </w:p>
    <w:p w14:paraId="28561C07" w14:textId="77777777" w:rsidR="00D37350" w:rsidRPr="004F75CB" w:rsidRDefault="00D37350" w:rsidP="004F75CB">
      <w:pPr>
        <w:pStyle w:val="ListParagraph"/>
        <w:numPr>
          <w:ilvl w:val="0"/>
          <w:numId w:val="1"/>
        </w:numPr>
        <w:spacing w:before="240" w:after="0" w:line="360" w:lineRule="auto"/>
        <w:jc w:val="both"/>
        <w:rPr>
          <w:rFonts w:ascii="Arial" w:hAnsi="Arial" w:cs="Arial"/>
          <w:shd w:val="clear" w:color="auto" w:fill="FFFFFF"/>
        </w:rPr>
      </w:pPr>
      <w:r w:rsidRPr="004F75CB">
        <w:rPr>
          <w:rFonts w:ascii="Arial" w:hAnsi="Arial" w:cs="Arial"/>
          <w:shd w:val="clear" w:color="auto" w:fill="FFFFFF"/>
        </w:rPr>
        <w:t>feeling isolated from his friends hence avoiding college to be with them</w:t>
      </w:r>
    </w:p>
    <w:p w14:paraId="0A7DEE92" w14:textId="3957F4A9" w:rsidR="00D37350" w:rsidRPr="004F75CB" w:rsidRDefault="00D37350" w:rsidP="004F75CB">
      <w:pPr>
        <w:pStyle w:val="ListParagraph"/>
        <w:numPr>
          <w:ilvl w:val="0"/>
          <w:numId w:val="1"/>
        </w:numPr>
        <w:spacing w:before="240" w:after="0" w:line="360" w:lineRule="auto"/>
        <w:jc w:val="both"/>
        <w:rPr>
          <w:rFonts w:ascii="Arial" w:hAnsi="Arial" w:cs="Arial"/>
          <w:shd w:val="clear" w:color="auto" w:fill="FFFFFF"/>
        </w:rPr>
      </w:pPr>
      <w:r w:rsidRPr="004F75CB">
        <w:rPr>
          <w:rFonts w:ascii="Arial" w:hAnsi="Arial" w:cs="Arial"/>
          <w:shd w:val="clear" w:color="auto" w:fill="FFFFFF"/>
        </w:rPr>
        <w:t xml:space="preserve">feeling unsupported with the transition </w:t>
      </w:r>
      <w:r w:rsidR="00AF2BB0" w:rsidRPr="004F75CB">
        <w:rPr>
          <w:rFonts w:ascii="Arial" w:hAnsi="Arial" w:cs="Arial"/>
          <w:shd w:val="clear" w:color="auto" w:fill="FFFFFF"/>
        </w:rPr>
        <w:t>back</w:t>
      </w:r>
      <w:r w:rsidRPr="004F75CB">
        <w:rPr>
          <w:rFonts w:ascii="Arial" w:hAnsi="Arial" w:cs="Arial"/>
          <w:shd w:val="clear" w:color="auto" w:fill="FFFFFF"/>
        </w:rPr>
        <w:t xml:space="preserve"> </w:t>
      </w:r>
      <w:r w:rsidR="00AF2BB0" w:rsidRPr="004F75CB">
        <w:rPr>
          <w:rFonts w:ascii="Arial" w:hAnsi="Arial" w:cs="Arial"/>
          <w:shd w:val="clear" w:color="auto" w:fill="FFFFFF"/>
        </w:rPr>
        <w:t>in</w:t>
      </w:r>
      <w:r w:rsidRPr="004F75CB">
        <w:rPr>
          <w:rFonts w:ascii="Arial" w:hAnsi="Arial" w:cs="Arial"/>
          <w:shd w:val="clear" w:color="auto" w:fill="FFFFFF"/>
        </w:rPr>
        <w:t>to society</w:t>
      </w:r>
    </w:p>
    <w:p w14:paraId="1C362019" w14:textId="77777777" w:rsidR="00D37350" w:rsidRPr="004F75CB" w:rsidRDefault="00D37350" w:rsidP="004F75CB">
      <w:pPr>
        <w:pStyle w:val="ListParagraph"/>
        <w:numPr>
          <w:ilvl w:val="0"/>
          <w:numId w:val="1"/>
        </w:numPr>
        <w:spacing w:before="240" w:after="0" w:line="360" w:lineRule="auto"/>
        <w:jc w:val="both"/>
        <w:rPr>
          <w:rFonts w:ascii="Arial" w:hAnsi="Arial" w:cs="Arial"/>
          <w:shd w:val="clear" w:color="auto" w:fill="FFFFFF"/>
        </w:rPr>
      </w:pPr>
      <w:r w:rsidRPr="004F75CB">
        <w:rPr>
          <w:rFonts w:ascii="Arial" w:hAnsi="Arial" w:cs="Arial"/>
          <w:shd w:val="clear" w:color="auto" w:fill="FFFFFF"/>
        </w:rPr>
        <w:t xml:space="preserve">finding it hard to reintegrate back into </w:t>
      </w:r>
      <w:proofErr w:type="gramStart"/>
      <w:r w:rsidRPr="004F75CB">
        <w:rPr>
          <w:rFonts w:ascii="Arial" w:hAnsi="Arial" w:cs="Arial"/>
          <w:shd w:val="clear" w:color="auto" w:fill="FFFFFF"/>
        </w:rPr>
        <w:t>society</w:t>
      </w:r>
      <w:proofErr w:type="gramEnd"/>
    </w:p>
    <w:p w14:paraId="637A1661" w14:textId="77777777" w:rsidR="00D37350" w:rsidRPr="004F75CB" w:rsidRDefault="00D37350" w:rsidP="004F75CB">
      <w:pPr>
        <w:pStyle w:val="ListParagraph"/>
        <w:numPr>
          <w:ilvl w:val="0"/>
          <w:numId w:val="1"/>
        </w:numPr>
        <w:spacing w:before="240" w:after="0" w:line="360" w:lineRule="auto"/>
        <w:jc w:val="both"/>
        <w:rPr>
          <w:rFonts w:ascii="Arial" w:hAnsi="Arial" w:cs="Arial"/>
          <w:shd w:val="clear" w:color="auto" w:fill="FFFFFF"/>
        </w:rPr>
      </w:pPr>
      <w:r w:rsidRPr="004F75CB">
        <w:rPr>
          <w:rFonts w:ascii="Arial" w:hAnsi="Arial" w:cs="Arial"/>
          <w:shd w:val="clear" w:color="auto" w:fill="FFFFFF"/>
        </w:rPr>
        <w:t xml:space="preserve">being financially stressed and unable to cope with the demands of the </w:t>
      </w:r>
      <w:proofErr w:type="gramStart"/>
      <w:r w:rsidRPr="004F75CB">
        <w:rPr>
          <w:rFonts w:ascii="Arial" w:hAnsi="Arial" w:cs="Arial"/>
          <w:shd w:val="clear" w:color="auto" w:fill="FFFFFF"/>
        </w:rPr>
        <w:t>course</w:t>
      </w:r>
      <w:proofErr w:type="gramEnd"/>
    </w:p>
    <w:p w14:paraId="5DB96306" w14:textId="77777777" w:rsidR="00D37350" w:rsidRPr="004F75CB" w:rsidRDefault="00D37350" w:rsidP="004F75CB">
      <w:pPr>
        <w:pStyle w:val="ListParagraph"/>
        <w:numPr>
          <w:ilvl w:val="0"/>
          <w:numId w:val="1"/>
        </w:numPr>
        <w:spacing w:before="240" w:after="0" w:line="360" w:lineRule="auto"/>
        <w:jc w:val="both"/>
        <w:rPr>
          <w:rFonts w:ascii="Arial" w:hAnsi="Arial" w:cs="Arial"/>
          <w:shd w:val="clear" w:color="auto" w:fill="FFFFFF"/>
        </w:rPr>
      </w:pPr>
      <w:r w:rsidRPr="004F75CB">
        <w:rPr>
          <w:rFonts w:ascii="Arial" w:hAnsi="Arial" w:cs="Arial"/>
          <w:shd w:val="clear" w:color="auto" w:fill="FFFFFF"/>
        </w:rPr>
        <w:t xml:space="preserve">being afraid of change </w:t>
      </w:r>
    </w:p>
    <w:p w14:paraId="2C18CA94" w14:textId="77777777" w:rsidR="00D37350" w:rsidRPr="004F75CB" w:rsidRDefault="00D37350" w:rsidP="004F75CB">
      <w:pPr>
        <w:pStyle w:val="ListParagraph"/>
        <w:numPr>
          <w:ilvl w:val="0"/>
          <w:numId w:val="1"/>
        </w:numPr>
        <w:spacing w:before="240" w:after="0" w:line="360" w:lineRule="auto"/>
        <w:jc w:val="both"/>
        <w:rPr>
          <w:rFonts w:ascii="Arial" w:hAnsi="Arial" w:cs="Arial"/>
          <w:shd w:val="clear" w:color="auto" w:fill="FFFFFF"/>
        </w:rPr>
      </w:pPr>
      <w:r w:rsidRPr="004F75CB">
        <w:rPr>
          <w:rFonts w:ascii="Arial" w:hAnsi="Arial" w:cs="Arial"/>
          <w:shd w:val="clear" w:color="auto" w:fill="FFFFFF"/>
        </w:rPr>
        <w:t>confused about which identity he should adapt to.</w:t>
      </w:r>
    </w:p>
    <w:p w14:paraId="4E204ABC" w14:textId="479F9D33" w:rsidR="00D37350" w:rsidRPr="004F75CB" w:rsidRDefault="00D37350" w:rsidP="004F75CB">
      <w:pPr>
        <w:spacing w:before="240" w:after="0" w:line="360" w:lineRule="auto"/>
        <w:jc w:val="both"/>
        <w:rPr>
          <w:rFonts w:ascii="Arial" w:hAnsi="Arial" w:cs="Arial"/>
          <w:shd w:val="clear" w:color="auto" w:fill="FFFFFF"/>
        </w:rPr>
      </w:pPr>
      <w:r w:rsidRPr="004F75CB">
        <w:rPr>
          <w:rFonts w:ascii="Arial" w:hAnsi="Arial" w:cs="Arial"/>
          <w:shd w:val="clear" w:color="auto" w:fill="FFFFFF"/>
        </w:rPr>
        <w:t>Mason</w:t>
      </w:r>
      <w:r w:rsidR="0075251F" w:rsidRPr="004F75CB">
        <w:rPr>
          <w:rFonts w:ascii="Arial" w:hAnsi="Arial" w:cs="Arial"/>
          <w:shd w:val="clear" w:color="auto" w:fill="FFFFFF"/>
        </w:rPr>
        <w:t>’</w:t>
      </w:r>
      <w:r w:rsidRPr="004F75CB">
        <w:rPr>
          <w:rFonts w:ascii="Arial" w:hAnsi="Arial" w:cs="Arial"/>
          <w:shd w:val="clear" w:color="auto" w:fill="FFFFFF"/>
        </w:rPr>
        <w:t>s behaviour could also suggest displacement aggression since he could be feeling chaotic, angry and frustrated at himself for all the above reasons but releasing his anger towards the team.</w:t>
      </w:r>
    </w:p>
    <w:bookmarkEnd w:id="7"/>
    <w:p w14:paraId="678F493C" w14:textId="77777777" w:rsidR="004D37A0" w:rsidRPr="004F75CB" w:rsidRDefault="004D37A0" w:rsidP="004F75CB">
      <w:pPr>
        <w:spacing w:after="0" w:line="360" w:lineRule="auto"/>
        <w:jc w:val="both"/>
        <w:rPr>
          <w:rFonts w:ascii="Arial" w:hAnsi="Arial" w:cs="Arial"/>
          <w:b/>
          <w:bCs/>
          <w:u w:val="single"/>
          <w:shd w:val="clear" w:color="auto" w:fill="FFFFFF"/>
        </w:rPr>
      </w:pPr>
    </w:p>
    <w:p w14:paraId="4325E34C" w14:textId="77777777" w:rsidR="00555962" w:rsidRPr="004F75CB" w:rsidRDefault="004D37A0" w:rsidP="004F75CB">
      <w:pPr>
        <w:spacing w:after="0" w:line="360" w:lineRule="auto"/>
        <w:jc w:val="both"/>
        <w:rPr>
          <w:rFonts w:ascii="Arial" w:hAnsi="Arial" w:cs="Arial"/>
        </w:rPr>
      </w:pPr>
      <w:r w:rsidRPr="004F75CB">
        <w:rPr>
          <w:rFonts w:ascii="Arial" w:hAnsi="Arial" w:cs="Arial"/>
          <w:b/>
          <w:bCs/>
          <w:u w:val="single"/>
          <w:shd w:val="clear" w:color="auto" w:fill="FFFFFF"/>
        </w:rPr>
        <w:t>Conclusion</w:t>
      </w:r>
      <w:r w:rsidR="00555962" w:rsidRPr="004F75CB">
        <w:rPr>
          <w:rFonts w:ascii="Arial" w:hAnsi="Arial" w:cs="Arial"/>
        </w:rPr>
        <w:t xml:space="preserve"> </w:t>
      </w:r>
    </w:p>
    <w:p w14:paraId="77EBD6F7" w14:textId="39A59F74" w:rsidR="00555962" w:rsidRPr="004F75CB" w:rsidRDefault="00555962" w:rsidP="004F75CB">
      <w:pPr>
        <w:spacing w:after="0" w:line="360" w:lineRule="auto"/>
        <w:jc w:val="both"/>
        <w:rPr>
          <w:rFonts w:ascii="Arial" w:hAnsi="Arial" w:cs="Arial"/>
        </w:rPr>
      </w:pPr>
      <w:r w:rsidRPr="004F75CB">
        <w:rPr>
          <w:rFonts w:ascii="Arial" w:hAnsi="Arial" w:cs="Arial"/>
        </w:rPr>
        <w:t xml:space="preserve">Exploring Mason’s behaviour from a social identity perspective, he could possibly be confused and struggling to find the most suitable identity to follow.  Establishing the appropriate ‘in group’ is vital for </w:t>
      </w:r>
      <w:r w:rsidR="00C6227F" w:rsidRPr="004F75CB">
        <w:rPr>
          <w:rFonts w:ascii="Arial" w:hAnsi="Arial" w:cs="Arial"/>
        </w:rPr>
        <w:t>Mason’s</w:t>
      </w:r>
      <w:r w:rsidRPr="004F75CB">
        <w:rPr>
          <w:rFonts w:ascii="Arial" w:hAnsi="Arial" w:cs="Arial"/>
        </w:rPr>
        <w:t xml:space="preserve"> self-esteem and sense of belonging.  The theory of planned behaviour suggests that Mason could have formed his negative attitudes through classic conditioning and observational learning.  Together, with the negative attitudes, subjective norms and lack of perceived control, </w:t>
      </w:r>
      <w:r w:rsidR="00C6227F" w:rsidRPr="004F75CB">
        <w:rPr>
          <w:rFonts w:ascii="Arial" w:hAnsi="Arial" w:cs="Arial"/>
        </w:rPr>
        <w:t>Mason’s</w:t>
      </w:r>
      <w:r w:rsidRPr="004F75CB">
        <w:rPr>
          <w:rFonts w:ascii="Arial" w:hAnsi="Arial" w:cs="Arial"/>
        </w:rPr>
        <w:t xml:space="preserve"> intentions are exhibited through his hostile behaviour.  Finally, the frustration aggression hypothesis</w:t>
      </w:r>
      <w:r w:rsidRPr="004F75CB">
        <w:rPr>
          <w:rFonts w:ascii="Arial" w:hAnsi="Arial" w:cs="Arial"/>
          <w:b/>
          <w:bCs/>
        </w:rPr>
        <w:t xml:space="preserve"> </w:t>
      </w:r>
      <w:r w:rsidRPr="004F75CB">
        <w:rPr>
          <w:rFonts w:ascii="Arial" w:hAnsi="Arial" w:cs="Arial"/>
        </w:rPr>
        <w:t xml:space="preserve">informs us that Mason’s aggressive outburst could be a result of frustrations he has been experiencing throughout his life.  </w:t>
      </w:r>
    </w:p>
    <w:p w14:paraId="6B77E193" w14:textId="2DA2B26D" w:rsidR="004D37A0" w:rsidRDefault="004D37A0" w:rsidP="008D22E4">
      <w:pPr>
        <w:spacing w:after="0" w:line="360" w:lineRule="auto"/>
        <w:jc w:val="both"/>
        <w:rPr>
          <w:rFonts w:ascii="Arial" w:hAnsi="Arial" w:cs="Arial"/>
          <w:b/>
          <w:bCs/>
          <w:u w:val="single"/>
          <w:shd w:val="clear" w:color="auto" w:fill="FFFFFF"/>
        </w:rPr>
      </w:pPr>
    </w:p>
    <w:p w14:paraId="46DDFD39" w14:textId="77777777" w:rsidR="004D37A0" w:rsidRPr="004D37A0" w:rsidRDefault="004D37A0" w:rsidP="008D22E4">
      <w:pPr>
        <w:spacing w:after="0" w:line="360" w:lineRule="auto"/>
        <w:jc w:val="both"/>
        <w:rPr>
          <w:rFonts w:ascii="Arial" w:hAnsi="Arial" w:cs="Arial"/>
          <w:shd w:val="clear" w:color="auto" w:fill="FFFFFF"/>
        </w:rPr>
      </w:pPr>
    </w:p>
    <w:p w14:paraId="0E92A150" w14:textId="4A5EE7A1" w:rsidR="00C6227F" w:rsidRDefault="00C6227F" w:rsidP="00D37350">
      <w:pPr>
        <w:tabs>
          <w:tab w:val="left" w:pos="7238"/>
        </w:tabs>
        <w:rPr>
          <w:rFonts w:ascii="Arial" w:hAnsi="Arial" w:cs="Arial"/>
          <w:b/>
          <w:bCs/>
          <w:sz w:val="24"/>
          <w:szCs w:val="24"/>
          <w:u w:val="single"/>
        </w:rPr>
      </w:pPr>
    </w:p>
    <w:p w14:paraId="35E8DD16" w14:textId="4176676A" w:rsidR="00C83EED" w:rsidRDefault="00C83EED" w:rsidP="00D37350">
      <w:pPr>
        <w:tabs>
          <w:tab w:val="left" w:pos="7238"/>
        </w:tabs>
        <w:rPr>
          <w:rFonts w:ascii="Arial" w:hAnsi="Arial" w:cs="Arial"/>
          <w:b/>
          <w:bCs/>
          <w:sz w:val="24"/>
          <w:szCs w:val="24"/>
          <w:u w:val="single"/>
        </w:rPr>
      </w:pPr>
    </w:p>
    <w:p w14:paraId="766A1FDA" w14:textId="6054DFEF" w:rsidR="00C83EED" w:rsidRDefault="00C83EED" w:rsidP="00D37350">
      <w:pPr>
        <w:tabs>
          <w:tab w:val="left" w:pos="7238"/>
        </w:tabs>
        <w:rPr>
          <w:rFonts w:ascii="Arial" w:hAnsi="Arial" w:cs="Arial"/>
          <w:b/>
          <w:bCs/>
          <w:sz w:val="24"/>
          <w:szCs w:val="24"/>
          <w:u w:val="single"/>
        </w:rPr>
      </w:pPr>
    </w:p>
    <w:p w14:paraId="331FC9D6" w14:textId="658EF3CD" w:rsidR="00C83EED" w:rsidRDefault="00C83EED" w:rsidP="00D37350">
      <w:pPr>
        <w:tabs>
          <w:tab w:val="left" w:pos="7238"/>
        </w:tabs>
        <w:rPr>
          <w:rFonts w:ascii="Arial" w:hAnsi="Arial" w:cs="Arial"/>
          <w:b/>
          <w:bCs/>
          <w:sz w:val="24"/>
          <w:szCs w:val="24"/>
          <w:u w:val="single"/>
        </w:rPr>
      </w:pPr>
    </w:p>
    <w:p w14:paraId="382BF03E" w14:textId="7AA5522E" w:rsidR="00C83EED" w:rsidRDefault="00C83EED" w:rsidP="00D37350">
      <w:pPr>
        <w:tabs>
          <w:tab w:val="left" w:pos="7238"/>
        </w:tabs>
        <w:rPr>
          <w:rFonts w:ascii="Arial" w:hAnsi="Arial" w:cs="Arial"/>
          <w:b/>
          <w:bCs/>
          <w:sz w:val="24"/>
          <w:szCs w:val="24"/>
          <w:u w:val="single"/>
        </w:rPr>
      </w:pPr>
    </w:p>
    <w:p w14:paraId="334EB5F5" w14:textId="77777777" w:rsidR="004F75CB" w:rsidRDefault="004F75CB" w:rsidP="00D37350">
      <w:pPr>
        <w:tabs>
          <w:tab w:val="left" w:pos="7238"/>
        </w:tabs>
        <w:rPr>
          <w:rFonts w:ascii="Arial" w:hAnsi="Arial" w:cs="Arial"/>
          <w:b/>
          <w:bCs/>
          <w:sz w:val="24"/>
          <w:szCs w:val="24"/>
          <w:u w:val="single"/>
        </w:rPr>
      </w:pPr>
    </w:p>
    <w:p w14:paraId="6DFD5B64" w14:textId="1D371944" w:rsidR="00C6227F" w:rsidRDefault="00C6227F" w:rsidP="00D37350">
      <w:pPr>
        <w:tabs>
          <w:tab w:val="left" w:pos="7238"/>
        </w:tabs>
        <w:rPr>
          <w:rFonts w:ascii="Arial" w:hAnsi="Arial" w:cs="Arial"/>
          <w:b/>
          <w:bCs/>
          <w:sz w:val="24"/>
          <w:szCs w:val="24"/>
          <w:u w:val="single"/>
        </w:rPr>
      </w:pPr>
    </w:p>
    <w:p w14:paraId="65D11773" w14:textId="217D7723" w:rsidR="005F3BC0" w:rsidRDefault="005F3BC0" w:rsidP="00D37350">
      <w:pPr>
        <w:tabs>
          <w:tab w:val="left" w:pos="7238"/>
        </w:tabs>
        <w:rPr>
          <w:rFonts w:ascii="Arial" w:hAnsi="Arial" w:cs="Arial"/>
          <w:b/>
          <w:bCs/>
          <w:sz w:val="24"/>
          <w:szCs w:val="24"/>
          <w:u w:val="single"/>
        </w:rPr>
      </w:pPr>
    </w:p>
    <w:p w14:paraId="4155FC23" w14:textId="1AB6B51E" w:rsidR="005F3BC0" w:rsidRDefault="005F3BC0" w:rsidP="00D37350">
      <w:pPr>
        <w:tabs>
          <w:tab w:val="left" w:pos="7238"/>
        </w:tabs>
        <w:rPr>
          <w:rFonts w:ascii="Arial" w:hAnsi="Arial" w:cs="Arial"/>
          <w:b/>
          <w:bCs/>
          <w:sz w:val="24"/>
          <w:szCs w:val="24"/>
          <w:u w:val="single"/>
        </w:rPr>
      </w:pPr>
    </w:p>
    <w:p w14:paraId="6E4EF0AD" w14:textId="77777777" w:rsidR="005F3BC0" w:rsidRDefault="005F3BC0" w:rsidP="00D37350">
      <w:pPr>
        <w:tabs>
          <w:tab w:val="left" w:pos="7238"/>
        </w:tabs>
        <w:rPr>
          <w:rFonts w:ascii="Arial" w:hAnsi="Arial" w:cs="Arial"/>
          <w:b/>
          <w:bCs/>
          <w:sz w:val="24"/>
          <w:szCs w:val="24"/>
          <w:u w:val="single"/>
        </w:rPr>
      </w:pPr>
    </w:p>
    <w:p w14:paraId="6F59D102" w14:textId="7DD2DB61" w:rsidR="00D37350" w:rsidRDefault="00C6227F" w:rsidP="00D37350">
      <w:pPr>
        <w:tabs>
          <w:tab w:val="left" w:pos="7238"/>
        </w:tabs>
        <w:rPr>
          <w:rFonts w:ascii="Arial" w:hAnsi="Arial" w:cs="Arial"/>
          <w:sz w:val="36"/>
          <w:szCs w:val="36"/>
        </w:rPr>
      </w:pPr>
      <w:r>
        <w:rPr>
          <w:rFonts w:ascii="Arial" w:hAnsi="Arial" w:cs="Arial"/>
          <w:b/>
          <w:bCs/>
          <w:sz w:val="24"/>
          <w:szCs w:val="24"/>
          <w:u w:val="single"/>
        </w:rPr>
        <w:lastRenderedPageBreak/>
        <w:t>APPENDIX</w:t>
      </w:r>
      <w:r w:rsidR="005F3BC0">
        <w:rPr>
          <w:rFonts w:ascii="Arial" w:hAnsi="Arial" w:cs="Arial"/>
          <w:b/>
          <w:bCs/>
          <w:sz w:val="24"/>
          <w:szCs w:val="24"/>
          <w:u w:val="single"/>
        </w:rPr>
        <w:t xml:space="preserve"> A</w:t>
      </w:r>
    </w:p>
    <w:tbl>
      <w:tblPr>
        <w:tblStyle w:val="TableGrid"/>
        <w:tblpPr w:leftFromText="180" w:rightFromText="180" w:vertAnchor="text" w:horzAnchor="margin" w:tblpY="-37"/>
        <w:tblW w:w="9028" w:type="dxa"/>
        <w:tblLook w:val="04A0" w:firstRow="1" w:lastRow="0" w:firstColumn="1" w:lastColumn="0" w:noHBand="0" w:noVBand="1"/>
      </w:tblPr>
      <w:tblGrid>
        <w:gridCol w:w="2257"/>
        <w:gridCol w:w="2257"/>
        <w:gridCol w:w="2257"/>
        <w:gridCol w:w="2257"/>
      </w:tblGrid>
      <w:tr w:rsidR="00C6227F" w:rsidRPr="00D37350" w14:paraId="36ABA1D9" w14:textId="77777777" w:rsidTr="00C6227F">
        <w:trPr>
          <w:trHeight w:val="977"/>
        </w:trPr>
        <w:tc>
          <w:tcPr>
            <w:tcW w:w="2257" w:type="dxa"/>
          </w:tcPr>
          <w:p w14:paraId="21B60020" w14:textId="77777777" w:rsidR="00C6227F" w:rsidRPr="004D37A0" w:rsidRDefault="00C6227F" w:rsidP="002A77C8">
            <w:pPr>
              <w:spacing w:line="360" w:lineRule="auto"/>
              <w:jc w:val="center"/>
              <w:rPr>
                <w:rFonts w:ascii="Arial" w:hAnsi="Arial" w:cs="Arial"/>
                <w:sz w:val="20"/>
                <w:szCs w:val="20"/>
              </w:rPr>
            </w:pPr>
          </w:p>
        </w:tc>
        <w:tc>
          <w:tcPr>
            <w:tcW w:w="2257" w:type="dxa"/>
          </w:tcPr>
          <w:p w14:paraId="5E2F86E4" w14:textId="77777777" w:rsidR="00C6227F" w:rsidRPr="004D37A0" w:rsidRDefault="00C6227F" w:rsidP="002A77C8">
            <w:pPr>
              <w:spacing w:line="360" w:lineRule="auto"/>
              <w:jc w:val="center"/>
              <w:rPr>
                <w:rFonts w:ascii="Arial" w:hAnsi="Arial" w:cs="Arial"/>
                <w:sz w:val="20"/>
                <w:szCs w:val="20"/>
              </w:rPr>
            </w:pPr>
          </w:p>
          <w:p w14:paraId="6056CCAA"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Positive bearing</w:t>
            </w:r>
          </w:p>
        </w:tc>
        <w:tc>
          <w:tcPr>
            <w:tcW w:w="2257" w:type="dxa"/>
          </w:tcPr>
          <w:p w14:paraId="7CF68EEA" w14:textId="77777777" w:rsidR="00C6227F" w:rsidRPr="004D37A0" w:rsidRDefault="00C6227F" w:rsidP="002A77C8">
            <w:pPr>
              <w:spacing w:line="360" w:lineRule="auto"/>
              <w:jc w:val="center"/>
              <w:rPr>
                <w:rFonts w:ascii="Arial" w:hAnsi="Arial" w:cs="Arial"/>
                <w:sz w:val="20"/>
                <w:szCs w:val="20"/>
              </w:rPr>
            </w:pPr>
          </w:p>
          <w:p w14:paraId="19D59C33"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Neutral bearing</w:t>
            </w:r>
          </w:p>
        </w:tc>
        <w:tc>
          <w:tcPr>
            <w:tcW w:w="2257" w:type="dxa"/>
          </w:tcPr>
          <w:p w14:paraId="32D6074D" w14:textId="77777777" w:rsidR="00C6227F" w:rsidRPr="004D37A0" w:rsidRDefault="00C6227F" w:rsidP="002A77C8">
            <w:pPr>
              <w:spacing w:line="360" w:lineRule="auto"/>
              <w:jc w:val="center"/>
              <w:rPr>
                <w:rFonts w:ascii="Arial" w:hAnsi="Arial" w:cs="Arial"/>
                <w:sz w:val="20"/>
                <w:szCs w:val="20"/>
              </w:rPr>
            </w:pPr>
          </w:p>
          <w:p w14:paraId="57E2E658"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Negative bearing</w:t>
            </w:r>
          </w:p>
        </w:tc>
      </w:tr>
      <w:tr w:rsidR="00C6227F" w:rsidRPr="00D37350" w14:paraId="1EE75A41" w14:textId="77777777" w:rsidTr="00C6227F">
        <w:trPr>
          <w:trHeight w:val="1269"/>
        </w:trPr>
        <w:tc>
          <w:tcPr>
            <w:tcW w:w="2257" w:type="dxa"/>
          </w:tcPr>
          <w:p w14:paraId="716CE08A" w14:textId="77777777" w:rsidR="00C6227F" w:rsidRPr="004D37A0" w:rsidRDefault="00C6227F" w:rsidP="002A77C8">
            <w:pPr>
              <w:spacing w:line="360" w:lineRule="auto"/>
              <w:jc w:val="center"/>
              <w:rPr>
                <w:rFonts w:ascii="Arial" w:hAnsi="Arial" w:cs="Arial"/>
                <w:sz w:val="20"/>
                <w:szCs w:val="20"/>
              </w:rPr>
            </w:pPr>
          </w:p>
          <w:p w14:paraId="78EEFEBF"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Affective</w:t>
            </w:r>
          </w:p>
        </w:tc>
        <w:tc>
          <w:tcPr>
            <w:tcW w:w="2257" w:type="dxa"/>
          </w:tcPr>
          <w:p w14:paraId="03AFE5E5"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feels happy and is looking forward to going to college; new beginning, new experience.</w:t>
            </w:r>
          </w:p>
        </w:tc>
        <w:tc>
          <w:tcPr>
            <w:tcW w:w="2257" w:type="dxa"/>
          </w:tcPr>
          <w:p w14:paraId="0E132317"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neither feels good or bad about attending college</w:t>
            </w:r>
          </w:p>
        </w:tc>
        <w:tc>
          <w:tcPr>
            <w:tcW w:w="2257" w:type="dxa"/>
          </w:tcPr>
          <w:p w14:paraId="0F35D2DE"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feels college is a waste of time and feels that it gets in the way of his time with his friends</w:t>
            </w:r>
          </w:p>
        </w:tc>
      </w:tr>
      <w:tr w:rsidR="00C6227F" w:rsidRPr="00D37350" w14:paraId="1D6902E4" w14:textId="77777777" w:rsidTr="00C6227F">
        <w:trPr>
          <w:trHeight w:val="977"/>
        </w:trPr>
        <w:tc>
          <w:tcPr>
            <w:tcW w:w="2257" w:type="dxa"/>
          </w:tcPr>
          <w:p w14:paraId="2C7E2DA8" w14:textId="77777777" w:rsidR="00C6227F" w:rsidRPr="004D37A0" w:rsidRDefault="00C6227F" w:rsidP="002A77C8">
            <w:pPr>
              <w:spacing w:line="360" w:lineRule="auto"/>
              <w:jc w:val="center"/>
              <w:rPr>
                <w:rFonts w:ascii="Arial" w:hAnsi="Arial" w:cs="Arial"/>
                <w:sz w:val="20"/>
                <w:szCs w:val="20"/>
              </w:rPr>
            </w:pPr>
          </w:p>
          <w:p w14:paraId="7FAA48CA"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Behavioural</w:t>
            </w:r>
          </w:p>
        </w:tc>
        <w:tc>
          <w:tcPr>
            <w:tcW w:w="2257" w:type="dxa"/>
          </w:tcPr>
          <w:p w14:paraId="42B76784"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attends college and stays focussed</w:t>
            </w:r>
          </w:p>
        </w:tc>
        <w:tc>
          <w:tcPr>
            <w:tcW w:w="2257" w:type="dxa"/>
          </w:tcPr>
          <w:p w14:paraId="110B0FCB"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occasionally attends college</w:t>
            </w:r>
          </w:p>
        </w:tc>
        <w:tc>
          <w:tcPr>
            <w:tcW w:w="2257" w:type="dxa"/>
          </w:tcPr>
          <w:p w14:paraId="7069943E"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Masons does not attend college at all and shows a lack of interest.</w:t>
            </w:r>
          </w:p>
        </w:tc>
      </w:tr>
      <w:tr w:rsidR="00C6227F" w:rsidRPr="00D37350" w14:paraId="174642FD" w14:textId="77777777" w:rsidTr="00C6227F">
        <w:trPr>
          <w:trHeight w:val="1101"/>
        </w:trPr>
        <w:tc>
          <w:tcPr>
            <w:tcW w:w="2257" w:type="dxa"/>
          </w:tcPr>
          <w:p w14:paraId="60A09BC0" w14:textId="77777777" w:rsidR="00C6227F" w:rsidRPr="004D37A0" w:rsidRDefault="00C6227F" w:rsidP="002A77C8">
            <w:pPr>
              <w:spacing w:line="360" w:lineRule="auto"/>
              <w:jc w:val="center"/>
              <w:rPr>
                <w:rFonts w:ascii="Arial" w:hAnsi="Arial" w:cs="Arial"/>
                <w:sz w:val="20"/>
                <w:szCs w:val="20"/>
              </w:rPr>
            </w:pPr>
          </w:p>
          <w:p w14:paraId="0C83F410"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Cognitive</w:t>
            </w:r>
          </w:p>
        </w:tc>
        <w:tc>
          <w:tcPr>
            <w:tcW w:w="2257" w:type="dxa"/>
          </w:tcPr>
          <w:p w14:paraId="3D36BF16"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believes that he could better is life chances so attends college.</w:t>
            </w:r>
          </w:p>
        </w:tc>
        <w:tc>
          <w:tcPr>
            <w:tcW w:w="2257" w:type="dxa"/>
          </w:tcPr>
          <w:p w14:paraId="784D8E73"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believes that going to college will neither be good or bad for him.</w:t>
            </w:r>
          </w:p>
        </w:tc>
        <w:tc>
          <w:tcPr>
            <w:tcW w:w="2257" w:type="dxa"/>
          </w:tcPr>
          <w:p w14:paraId="525EBB5A" w14:textId="77777777" w:rsidR="00C6227F" w:rsidRPr="004D37A0" w:rsidRDefault="00C6227F" w:rsidP="002A77C8">
            <w:pPr>
              <w:spacing w:line="360" w:lineRule="auto"/>
              <w:jc w:val="center"/>
              <w:rPr>
                <w:rFonts w:ascii="Arial" w:hAnsi="Arial" w:cs="Arial"/>
                <w:sz w:val="20"/>
                <w:szCs w:val="20"/>
              </w:rPr>
            </w:pPr>
            <w:r w:rsidRPr="004D37A0">
              <w:rPr>
                <w:rFonts w:ascii="Arial" w:hAnsi="Arial" w:cs="Arial"/>
                <w:sz w:val="20"/>
                <w:szCs w:val="20"/>
              </w:rPr>
              <w:t>Mason believes college to be a waste of time and effort.</w:t>
            </w:r>
          </w:p>
        </w:tc>
      </w:tr>
    </w:tbl>
    <w:p w14:paraId="085DB4BF" w14:textId="77777777" w:rsidR="00C6227F" w:rsidRDefault="00C6227F" w:rsidP="008D22E4">
      <w:pPr>
        <w:tabs>
          <w:tab w:val="left" w:pos="7238"/>
        </w:tabs>
        <w:rPr>
          <w:rFonts w:ascii="Arial" w:hAnsi="Arial" w:cs="Arial"/>
          <w:b/>
          <w:bCs/>
          <w:sz w:val="24"/>
          <w:szCs w:val="24"/>
          <w:u w:val="single"/>
        </w:rPr>
      </w:pPr>
    </w:p>
    <w:p w14:paraId="251B41BF" w14:textId="77777777" w:rsidR="00C6227F" w:rsidRDefault="00C6227F" w:rsidP="008D22E4">
      <w:pPr>
        <w:tabs>
          <w:tab w:val="left" w:pos="7238"/>
        </w:tabs>
        <w:rPr>
          <w:rFonts w:ascii="Arial" w:hAnsi="Arial" w:cs="Arial"/>
          <w:b/>
          <w:bCs/>
          <w:sz w:val="24"/>
          <w:szCs w:val="24"/>
          <w:u w:val="single"/>
        </w:rPr>
      </w:pPr>
    </w:p>
    <w:p w14:paraId="63D8AB50" w14:textId="77777777" w:rsidR="00C6227F" w:rsidRDefault="00C6227F" w:rsidP="008D22E4">
      <w:pPr>
        <w:tabs>
          <w:tab w:val="left" w:pos="7238"/>
        </w:tabs>
        <w:rPr>
          <w:rFonts w:ascii="Arial" w:hAnsi="Arial" w:cs="Arial"/>
          <w:b/>
          <w:bCs/>
          <w:sz w:val="24"/>
          <w:szCs w:val="24"/>
          <w:u w:val="single"/>
        </w:rPr>
      </w:pPr>
    </w:p>
    <w:p w14:paraId="1713A587" w14:textId="77777777" w:rsidR="00C6227F" w:rsidRDefault="00C6227F" w:rsidP="008D22E4">
      <w:pPr>
        <w:tabs>
          <w:tab w:val="left" w:pos="7238"/>
        </w:tabs>
        <w:rPr>
          <w:rFonts w:ascii="Arial" w:hAnsi="Arial" w:cs="Arial"/>
          <w:b/>
          <w:bCs/>
          <w:sz w:val="24"/>
          <w:szCs w:val="24"/>
          <w:u w:val="single"/>
        </w:rPr>
      </w:pPr>
    </w:p>
    <w:p w14:paraId="14E7D4A3" w14:textId="77777777" w:rsidR="00C6227F" w:rsidRDefault="00C6227F" w:rsidP="008D22E4">
      <w:pPr>
        <w:tabs>
          <w:tab w:val="left" w:pos="7238"/>
        </w:tabs>
        <w:rPr>
          <w:rFonts w:ascii="Arial" w:hAnsi="Arial" w:cs="Arial"/>
          <w:b/>
          <w:bCs/>
          <w:sz w:val="24"/>
          <w:szCs w:val="24"/>
          <w:u w:val="single"/>
        </w:rPr>
      </w:pPr>
    </w:p>
    <w:p w14:paraId="384C47B5" w14:textId="77777777" w:rsidR="00C6227F" w:rsidRDefault="00C6227F" w:rsidP="008D22E4">
      <w:pPr>
        <w:tabs>
          <w:tab w:val="left" w:pos="7238"/>
        </w:tabs>
        <w:rPr>
          <w:rFonts w:ascii="Arial" w:hAnsi="Arial" w:cs="Arial"/>
          <w:b/>
          <w:bCs/>
          <w:sz w:val="24"/>
          <w:szCs w:val="24"/>
          <w:u w:val="single"/>
        </w:rPr>
      </w:pPr>
    </w:p>
    <w:p w14:paraId="61BA91BF" w14:textId="77777777" w:rsidR="00C6227F" w:rsidRDefault="00C6227F" w:rsidP="008D22E4">
      <w:pPr>
        <w:tabs>
          <w:tab w:val="left" w:pos="7238"/>
        </w:tabs>
        <w:rPr>
          <w:rFonts w:ascii="Arial" w:hAnsi="Arial" w:cs="Arial"/>
          <w:b/>
          <w:bCs/>
          <w:sz w:val="24"/>
          <w:szCs w:val="24"/>
          <w:u w:val="single"/>
        </w:rPr>
      </w:pPr>
    </w:p>
    <w:p w14:paraId="4C1D88C8" w14:textId="77777777" w:rsidR="00C6227F" w:rsidRDefault="00C6227F" w:rsidP="008D22E4">
      <w:pPr>
        <w:tabs>
          <w:tab w:val="left" w:pos="7238"/>
        </w:tabs>
        <w:rPr>
          <w:rFonts w:ascii="Arial" w:hAnsi="Arial" w:cs="Arial"/>
          <w:b/>
          <w:bCs/>
          <w:sz w:val="24"/>
          <w:szCs w:val="24"/>
          <w:u w:val="single"/>
        </w:rPr>
      </w:pPr>
    </w:p>
    <w:p w14:paraId="5C441963" w14:textId="77777777" w:rsidR="00C6227F" w:rsidRDefault="00C6227F" w:rsidP="008D22E4">
      <w:pPr>
        <w:tabs>
          <w:tab w:val="left" w:pos="7238"/>
        </w:tabs>
        <w:rPr>
          <w:rFonts w:ascii="Arial" w:hAnsi="Arial" w:cs="Arial"/>
          <w:b/>
          <w:bCs/>
          <w:sz w:val="24"/>
          <w:szCs w:val="24"/>
          <w:u w:val="single"/>
        </w:rPr>
      </w:pPr>
    </w:p>
    <w:p w14:paraId="70AAB2CA" w14:textId="77777777" w:rsidR="00C6227F" w:rsidRDefault="00C6227F" w:rsidP="008D22E4">
      <w:pPr>
        <w:tabs>
          <w:tab w:val="left" w:pos="7238"/>
        </w:tabs>
        <w:rPr>
          <w:rFonts w:ascii="Arial" w:hAnsi="Arial" w:cs="Arial"/>
          <w:b/>
          <w:bCs/>
          <w:sz w:val="24"/>
          <w:szCs w:val="24"/>
          <w:u w:val="single"/>
        </w:rPr>
      </w:pPr>
    </w:p>
    <w:p w14:paraId="2B58EF8E" w14:textId="77777777" w:rsidR="00C6227F" w:rsidRDefault="00C6227F" w:rsidP="008D22E4">
      <w:pPr>
        <w:tabs>
          <w:tab w:val="left" w:pos="7238"/>
        </w:tabs>
        <w:rPr>
          <w:rFonts w:ascii="Arial" w:hAnsi="Arial" w:cs="Arial"/>
          <w:b/>
          <w:bCs/>
          <w:sz w:val="24"/>
          <w:szCs w:val="24"/>
          <w:u w:val="single"/>
        </w:rPr>
      </w:pPr>
    </w:p>
    <w:p w14:paraId="065A11AF" w14:textId="6DA74C98" w:rsidR="00C6227F" w:rsidRDefault="00C6227F" w:rsidP="008D22E4">
      <w:pPr>
        <w:tabs>
          <w:tab w:val="left" w:pos="7238"/>
        </w:tabs>
        <w:rPr>
          <w:rFonts w:ascii="Arial" w:hAnsi="Arial" w:cs="Arial"/>
          <w:b/>
          <w:bCs/>
          <w:sz w:val="24"/>
          <w:szCs w:val="24"/>
          <w:u w:val="single"/>
        </w:rPr>
      </w:pPr>
    </w:p>
    <w:p w14:paraId="46326631" w14:textId="77777777" w:rsidR="004F75CB" w:rsidRDefault="004F75CB" w:rsidP="008D22E4">
      <w:pPr>
        <w:tabs>
          <w:tab w:val="left" w:pos="7238"/>
        </w:tabs>
        <w:rPr>
          <w:rFonts w:ascii="Arial" w:hAnsi="Arial" w:cs="Arial"/>
          <w:b/>
          <w:bCs/>
          <w:sz w:val="24"/>
          <w:szCs w:val="24"/>
          <w:u w:val="single"/>
        </w:rPr>
      </w:pPr>
    </w:p>
    <w:p w14:paraId="69071D81" w14:textId="77777777" w:rsidR="00C6227F" w:rsidRDefault="00C6227F" w:rsidP="008D22E4">
      <w:pPr>
        <w:tabs>
          <w:tab w:val="left" w:pos="7238"/>
        </w:tabs>
        <w:rPr>
          <w:rFonts w:ascii="Arial" w:hAnsi="Arial" w:cs="Arial"/>
          <w:b/>
          <w:bCs/>
          <w:sz w:val="24"/>
          <w:szCs w:val="24"/>
          <w:u w:val="single"/>
        </w:rPr>
      </w:pPr>
    </w:p>
    <w:p w14:paraId="1BD2AAB4" w14:textId="77777777" w:rsidR="00C6227F" w:rsidRDefault="00C6227F" w:rsidP="008D22E4">
      <w:pPr>
        <w:tabs>
          <w:tab w:val="left" w:pos="7238"/>
        </w:tabs>
        <w:rPr>
          <w:rFonts w:ascii="Arial" w:hAnsi="Arial" w:cs="Arial"/>
          <w:b/>
          <w:bCs/>
          <w:sz w:val="24"/>
          <w:szCs w:val="24"/>
          <w:u w:val="single"/>
        </w:rPr>
      </w:pPr>
    </w:p>
    <w:p w14:paraId="15F43F30" w14:textId="77777777" w:rsidR="00C6227F" w:rsidRDefault="00C6227F" w:rsidP="008D22E4">
      <w:pPr>
        <w:tabs>
          <w:tab w:val="left" w:pos="7238"/>
        </w:tabs>
        <w:rPr>
          <w:rFonts w:ascii="Arial" w:hAnsi="Arial" w:cs="Arial"/>
          <w:b/>
          <w:bCs/>
          <w:sz w:val="24"/>
          <w:szCs w:val="24"/>
          <w:u w:val="single"/>
        </w:rPr>
      </w:pPr>
    </w:p>
    <w:p w14:paraId="4A282068" w14:textId="77777777" w:rsidR="00DD747A" w:rsidRDefault="00DD747A" w:rsidP="008D22E4">
      <w:pPr>
        <w:tabs>
          <w:tab w:val="left" w:pos="7238"/>
        </w:tabs>
        <w:rPr>
          <w:rFonts w:ascii="Arial" w:hAnsi="Arial" w:cs="Arial"/>
          <w:b/>
          <w:bCs/>
          <w:sz w:val="24"/>
          <w:szCs w:val="24"/>
          <w:u w:val="single"/>
        </w:rPr>
      </w:pPr>
    </w:p>
    <w:p w14:paraId="5E628701" w14:textId="119988F7" w:rsidR="00BA3CEC" w:rsidRPr="00D37350" w:rsidRDefault="00BA3CEC" w:rsidP="008D22E4">
      <w:pPr>
        <w:tabs>
          <w:tab w:val="left" w:pos="7238"/>
        </w:tabs>
        <w:rPr>
          <w:rFonts w:ascii="Arial" w:hAnsi="Arial" w:cs="Arial"/>
          <w:sz w:val="36"/>
          <w:szCs w:val="36"/>
        </w:rPr>
      </w:pPr>
      <w:r w:rsidRPr="00BA3CEC">
        <w:rPr>
          <w:rFonts w:ascii="Arial" w:hAnsi="Arial" w:cs="Arial"/>
          <w:b/>
          <w:bCs/>
          <w:sz w:val="24"/>
          <w:szCs w:val="24"/>
          <w:u w:val="single"/>
        </w:rPr>
        <w:lastRenderedPageBreak/>
        <w:t>REFERENCES</w:t>
      </w:r>
    </w:p>
    <w:p w14:paraId="04E21698" w14:textId="7E7B5C99"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 xml:space="preserve">Ajzen, I. (1991) ‘The theory of planned </w:t>
      </w:r>
      <w:proofErr w:type="spellStart"/>
      <w:r w:rsidRPr="00DD747A">
        <w:rPr>
          <w:rFonts w:ascii="Arial" w:hAnsi="Arial" w:cs="Arial"/>
          <w:color w:val="222222"/>
          <w:shd w:val="clear" w:color="auto" w:fill="FFFFFF"/>
        </w:rPr>
        <w:t>behavior</w:t>
      </w:r>
      <w:proofErr w:type="spellEnd"/>
      <w:r w:rsidRPr="00DD747A">
        <w:rPr>
          <w:rFonts w:ascii="Arial" w:hAnsi="Arial" w:cs="Arial"/>
          <w:color w:val="222222"/>
          <w:shd w:val="clear" w:color="auto" w:fill="FFFFFF"/>
        </w:rPr>
        <w:t>.’ </w:t>
      </w:r>
      <w:r w:rsidRPr="00DD747A">
        <w:rPr>
          <w:rFonts w:ascii="Arial" w:hAnsi="Arial" w:cs="Arial"/>
          <w:i/>
          <w:iCs/>
          <w:color w:val="222222"/>
          <w:shd w:val="clear" w:color="auto" w:fill="FFFFFF"/>
        </w:rPr>
        <w:t xml:space="preserve">Organizational </w:t>
      </w:r>
      <w:proofErr w:type="spellStart"/>
      <w:r w:rsidRPr="00DD747A">
        <w:rPr>
          <w:rFonts w:ascii="Arial" w:hAnsi="Arial" w:cs="Arial"/>
          <w:i/>
          <w:iCs/>
          <w:color w:val="222222"/>
          <w:shd w:val="clear" w:color="auto" w:fill="FFFFFF"/>
        </w:rPr>
        <w:t>behavior</w:t>
      </w:r>
      <w:proofErr w:type="spellEnd"/>
      <w:r w:rsidRPr="00DD747A">
        <w:rPr>
          <w:rFonts w:ascii="Arial" w:hAnsi="Arial" w:cs="Arial"/>
          <w:i/>
          <w:iCs/>
          <w:color w:val="222222"/>
          <w:shd w:val="clear" w:color="auto" w:fill="FFFFFF"/>
        </w:rPr>
        <w:t xml:space="preserve"> and human decision processes</w:t>
      </w:r>
      <w:r w:rsidRPr="00DD747A">
        <w:rPr>
          <w:rFonts w:ascii="Arial" w:hAnsi="Arial" w:cs="Arial"/>
          <w:color w:val="222222"/>
          <w:shd w:val="clear" w:color="auto" w:fill="FFFFFF"/>
        </w:rPr>
        <w:t>, </w:t>
      </w:r>
      <w:r w:rsidRPr="00DD747A">
        <w:rPr>
          <w:rFonts w:ascii="Arial" w:hAnsi="Arial" w:cs="Arial"/>
          <w:i/>
          <w:iCs/>
          <w:color w:val="222222"/>
          <w:shd w:val="clear" w:color="auto" w:fill="FFFFFF"/>
        </w:rPr>
        <w:t>50</w:t>
      </w:r>
      <w:r w:rsidRPr="00DD747A">
        <w:rPr>
          <w:rFonts w:ascii="Arial" w:hAnsi="Arial" w:cs="Arial"/>
          <w:color w:val="222222"/>
          <w:shd w:val="clear" w:color="auto" w:fill="FFFFFF"/>
        </w:rPr>
        <w:t xml:space="preserve">(2), pp.179-211. [Google Scholars] </w:t>
      </w:r>
    </w:p>
    <w:p w14:paraId="708987E7"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Available at:</w:t>
      </w:r>
    </w:p>
    <w:p w14:paraId="672F9C15" w14:textId="77777777" w:rsidR="00BA3CEC" w:rsidRPr="00DD747A" w:rsidRDefault="00D83D9C" w:rsidP="00DD747A">
      <w:pPr>
        <w:spacing w:after="0" w:line="360" w:lineRule="auto"/>
        <w:rPr>
          <w:rFonts w:ascii="Arial" w:hAnsi="Arial" w:cs="Arial"/>
        </w:rPr>
      </w:pPr>
      <w:hyperlink r:id="rId9" w:history="1">
        <w:r w:rsidR="00BA3CEC" w:rsidRPr="00DD747A">
          <w:rPr>
            <w:rStyle w:val="Hyperlink"/>
            <w:rFonts w:ascii="Arial" w:hAnsi="Arial" w:cs="Arial"/>
          </w:rPr>
          <w:t>https://www.dphu.org/uploads/attachements/books/books_4931_0.pdf</w:t>
        </w:r>
      </w:hyperlink>
    </w:p>
    <w:p w14:paraId="2883B283" w14:textId="77777777" w:rsidR="00BA3CEC" w:rsidRPr="00DD747A" w:rsidRDefault="00BA3CEC" w:rsidP="00DD747A">
      <w:pPr>
        <w:spacing w:after="0" w:line="360" w:lineRule="auto"/>
        <w:rPr>
          <w:rFonts w:ascii="Arial" w:hAnsi="Arial" w:cs="Arial"/>
        </w:rPr>
      </w:pPr>
      <w:r w:rsidRPr="00DD747A">
        <w:rPr>
          <w:rFonts w:ascii="Arial" w:hAnsi="Arial" w:cs="Arial"/>
        </w:rPr>
        <w:t xml:space="preserve">(Accessed 06/03/2021)  </w:t>
      </w:r>
    </w:p>
    <w:p w14:paraId="5F64201B" w14:textId="77777777" w:rsidR="00BA3CEC" w:rsidRPr="00DD747A" w:rsidRDefault="00BA3CEC" w:rsidP="00DD747A">
      <w:pPr>
        <w:spacing w:after="0" w:line="360" w:lineRule="auto"/>
        <w:rPr>
          <w:rFonts w:ascii="Arial" w:hAnsi="Arial" w:cs="Arial"/>
          <w:color w:val="000000"/>
          <w:shd w:val="clear" w:color="auto" w:fill="FFFFFF"/>
        </w:rPr>
      </w:pPr>
    </w:p>
    <w:p w14:paraId="1F30A7D1" w14:textId="77777777" w:rsidR="00BA3CEC" w:rsidRPr="00DD747A" w:rsidRDefault="00BA3CEC" w:rsidP="00DD747A">
      <w:pPr>
        <w:spacing w:after="0" w:line="360" w:lineRule="auto"/>
        <w:rPr>
          <w:rFonts w:ascii="Arial" w:hAnsi="Arial" w:cs="Arial"/>
          <w:color w:val="000000"/>
          <w:shd w:val="clear" w:color="auto" w:fill="FFFFFF"/>
        </w:rPr>
      </w:pPr>
      <w:r w:rsidRPr="00DD747A">
        <w:rPr>
          <w:rFonts w:ascii="Arial" w:hAnsi="Arial" w:cs="Arial"/>
          <w:color w:val="000000"/>
          <w:shd w:val="clear" w:color="auto" w:fill="FFFFFF"/>
        </w:rPr>
        <w:t xml:space="preserve">Ajzen, I. (2011) ‘The theory of planned behaviour: Reactions and reflections.’ </w:t>
      </w:r>
      <w:r w:rsidRPr="00DD747A">
        <w:rPr>
          <w:rFonts w:ascii="Arial" w:hAnsi="Arial" w:cs="Arial"/>
          <w:i/>
          <w:iCs/>
          <w:color w:val="000000"/>
          <w:shd w:val="clear" w:color="auto" w:fill="FFFFFF"/>
        </w:rPr>
        <w:t>Psychology &amp; health,</w:t>
      </w:r>
      <w:r w:rsidRPr="00DD747A">
        <w:rPr>
          <w:rFonts w:ascii="Arial" w:hAnsi="Arial" w:cs="Arial"/>
          <w:color w:val="000000"/>
          <w:shd w:val="clear" w:color="auto" w:fill="FFFFFF"/>
        </w:rPr>
        <w:t xml:space="preserve"> 26(9), pp.1113–1127. </w:t>
      </w:r>
    </w:p>
    <w:p w14:paraId="28A2C801"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Available at:</w:t>
      </w:r>
    </w:p>
    <w:p w14:paraId="07DFA85B" w14:textId="77777777" w:rsidR="00BA3CEC" w:rsidRPr="00DD747A" w:rsidRDefault="00D83D9C" w:rsidP="00DD747A">
      <w:pPr>
        <w:spacing w:after="0" w:line="360" w:lineRule="auto"/>
        <w:rPr>
          <w:rFonts w:ascii="Arial" w:hAnsi="Arial" w:cs="Arial"/>
        </w:rPr>
      </w:pPr>
      <w:hyperlink r:id="rId10" w:history="1">
        <w:r w:rsidR="00BA3CEC" w:rsidRPr="00DD747A">
          <w:rPr>
            <w:rStyle w:val="Hyperlink"/>
            <w:rFonts w:ascii="Arial" w:hAnsi="Arial" w:cs="Arial"/>
          </w:rPr>
          <w:t>https://web-b-ebscohost-com.ezproxy.uwtsd.ac.uk/ehost/pdfviewer/pdfviewer?vid=1&amp;sid=352e2061-03ac-4453-b3f7-a486e1299bf3%40sessionmgr103</w:t>
        </w:r>
      </w:hyperlink>
    </w:p>
    <w:p w14:paraId="2A4A644E" w14:textId="77777777" w:rsidR="00BA3CEC" w:rsidRPr="00DD747A" w:rsidRDefault="00BA3CEC" w:rsidP="00DD747A">
      <w:pPr>
        <w:spacing w:after="0" w:line="360" w:lineRule="auto"/>
        <w:rPr>
          <w:rFonts w:ascii="Arial" w:hAnsi="Arial" w:cs="Arial"/>
          <w:color w:val="000000"/>
          <w:shd w:val="clear" w:color="auto" w:fill="FFFFFF"/>
        </w:rPr>
      </w:pPr>
      <w:r w:rsidRPr="00DD747A">
        <w:rPr>
          <w:rFonts w:ascii="Arial" w:hAnsi="Arial" w:cs="Arial"/>
          <w:color w:val="000000"/>
          <w:shd w:val="clear" w:color="auto" w:fill="FFFFFF"/>
        </w:rPr>
        <w:t>(Accessed 05/03/2021)</w:t>
      </w:r>
    </w:p>
    <w:p w14:paraId="02F6D57D" w14:textId="77777777" w:rsidR="00BA3CEC" w:rsidRPr="00DD747A" w:rsidRDefault="00BA3CEC" w:rsidP="00DD747A">
      <w:pPr>
        <w:spacing w:after="0" w:line="360" w:lineRule="auto"/>
        <w:rPr>
          <w:rFonts w:ascii="Arial" w:hAnsi="Arial" w:cs="Arial"/>
        </w:rPr>
      </w:pPr>
    </w:p>
    <w:p w14:paraId="5268C505" w14:textId="77777777" w:rsidR="00BA3CEC" w:rsidRPr="00DD747A" w:rsidRDefault="00BA3CEC" w:rsidP="00DD747A">
      <w:pPr>
        <w:spacing w:line="360" w:lineRule="auto"/>
        <w:rPr>
          <w:rFonts w:ascii="Arial" w:hAnsi="Arial" w:cs="Arial"/>
        </w:rPr>
      </w:pPr>
      <w:r w:rsidRPr="00DD747A">
        <w:rPr>
          <w:rFonts w:ascii="Arial" w:hAnsi="Arial" w:cs="Arial"/>
        </w:rPr>
        <w:t xml:space="preserve">Anderson, C.A. and Bushman, B.J. (2002) </w:t>
      </w:r>
      <w:r w:rsidRPr="00DD747A">
        <w:rPr>
          <w:rFonts w:ascii="Arial" w:hAnsi="Arial" w:cs="Arial"/>
          <w:i/>
          <w:iCs/>
        </w:rPr>
        <w:t>Human aggression. </w:t>
      </w:r>
      <w:r w:rsidRPr="00DD747A">
        <w:rPr>
          <w:rFonts w:ascii="Arial" w:hAnsi="Arial" w:cs="Arial"/>
        </w:rPr>
        <w:t>Annual Review of Psychology, </w:t>
      </w:r>
      <w:r w:rsidRPr="00DD747A">
        <w:rPr>
          <w:rFonts w:ascii="Arial" w:hAnsi="Arial" w:cs="Arial"/>
          <w:b/>
          <w:bCs/>
        </w:rPr>
        <w:t>53</w:t>
      </w:r>
      <w:r w:rsidRPr="00DD747A">
        <w:rPr>
          <w:rFonts w:ascii="Arial" w:hAnsi="Arial" w:cs="Arial"/>
        </w:rPr>
        <w:t>, pp. 27-51</w:t>
      </w:r>
    </w:p>
    <w:p w14:paraId="185B3BE5" w14:textId="035211A3" w:rsidR="00BA3CEC" w:rsidRPr="00DD747A" w:rsidRDefault="00BA3CEC" w:rsidP="00DD747A">
      <w:pPr>
        <w:spacing w:after="0" w:line="360" w:lineRule="auto"/>
        <w:rPr>
          <w:rFonts w:ascii="Arial" w:hAnsi="Arial" w:cs="Arial"/>
          <w:color w:val="222222"/>
          <w:shd w:val="clear" w:color="auto" w:fill="FFFFFF"/>
        </w:rPr>
      </w:pPr>
      <w:proofErr w:type="spellStart"/>
      <w:r w:rsidRPr="00DD747A">
        <w:rPr>
          <w:rFonts w:ascii="Arial" w:hAnsi="Arial" w:cs="Arial"/>
          <w:color w:val="222222"/>
          <w:shd w:val="clear" w:color="auto" w:fill="FFFFFF"/>
        </w:rPr>
        <w:t>Artino</w:t>
      </w:r>
      <w:proofErr w:type="spellEnd"/>
      <w:r w:rsidRPr="00DD747A">
        <w:rPr>
          <w:rFonts w:ascii="Arial" w:hAnsi="Arial" w:cs="Arial"/>
          <w:color w:val="222222"/>
          <w:shd w:val="clear" w:color="auto" w:fill="FFFFFF"/>
        </w:rPr>
        <w:t>, Jr., A.R. (2007</w:t>
      </w:r>
      <w:r w:rsidRPr="00DD747A">
        <w:rPr>
          <w:rFonts w:ascii="Arial" w:hAnsi="Arial" w:cs="Arial"/>
          <w:i/>
          <w:iCs/>
          <w:color w:val="222222"/>
          <w:shd w:val="clear" w:color="auto" w:fill="FFFFFF"/>
        </w:rPr>
        <w:t xml:space="preserve">) </w:t>
      </w:r>
      <w:r w:rsidRPr="00DD747A">
        <w:rPr>
          <w:rFonts w:ascii="Arial" w:hAnsi="Arial" w:cs="Arial"/>
          <w:color w:val="222222"/>
          <w:shd w:val="clear" w:color="auto" w:fill="FFFFFF"/>
        </w:rPr>
        <w:t>‘Bandura, Ross, and Ross: Observational Learning and the Bobo Doll.’ Online Submission. [Google Scholars]</w:t>
      </w:r>
    </w:p>
    <w:p w14:paraId="7F1579F5"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Available at:</w:t>
      </w:r>
    </w:p>
    <w:p w14:paraId="75F4ADED" w14:textId="77777777" w:rsidR="00BA3CEC" w:rsidRPr="00DD747A" w:rsidRDefault="00D83D9C" w:rsidP="00DD747A">
      <w:pPr>
        <w:spacing w:after="0" w:line="360" w:lineRule="auto"/>
        <w:rPr>
          <w:rFonts w:ascii="Arial" w:hAnsi="Arial" w:cs="Arial"/>
          <w:color w:val="0563C1" w:themeColor="hyperlink"/>
          <w:u w:val="single"/>
        </w:rPr>
      </w:pPr>
      <w:hyperlink r:id="rId11" w:history="1">
        <w:r w:rsidR="00BA3CEC" w:rsidRPr="00DD747A">
          <w:rPr>
            <w:rStyle w:val="Hyperlink"/>
            <w:rFonts w:ascii="Arial" w:hAnsi="Arial" w:cs="Arial"/>
          </w:rPr>
          <w:t>https://files.eric.ed.gov/fulltext/ED499095.pdf</w:t>
        </w:r>
      </w:hyperlink>
    </w:p>
    <w:p w14:paraId="46C15C1A" w14:textId="77777777" w:rsidR="00BA3CEC" w:rsidRPr="00DD747A" w:rsidRDefault="00BA3CEC" w:rsidP="00DD747A">
      <w:pPr>
        <w:spacing w:after="0" w:line="360" w:lineRule="auto"/>
        <w:rPr>
          <w:rFonts w:ascii="Arial" w:hAnsi="Arial" w:cs="Arial"/>
        </w:rPr>
      </w:pPr>
      <w:r w:rsidRPr="00DD747A">
        <w:rPr>
          <w:rFonts w:ascii="Arial" w:hAnsi="Arial" w:cs="Arial"/>
        </w:rPr>
        <w:t xml:space="preserve">(Accessed 07/03/2021)  </w:t>
      </w:r>
    </w:p>
    <w:p w14:paraId="02F726CB" w14:textId="77777777" w:rsidR="00BA3CEC" w:rsidRPr="00DD747A" w:rsidRDefault="00BA3CEC" w:rsidP="00DD747A">
      <w:pPr>
        <w:spacing w:after="0" w:line="360" w:lineRule="auto"/>
        <w:rPr>
          <w:rFonts w:ascii="Arial" w:hAnsi="Arial" w:cs="Arial"/>
          <w:b/>
          <w:bCs/>
          <w:u w:val="single"/>
        </w:rPr>
      </w:pPr>
    </w:p>
    <w:p w14:paraId="5E97E8F3" w14:textId="77777777" w:rsidR="00BA3CEC" w:rsidRPr="00DD747A" w:rsidRDefault="00BA3CEC" w:rsidP="00DD747A">
      <w:pPr>
        <w:spacing w:after="0" w:line="360" w:lineRule="auto"/>
        <w:rPr>
          <w:rFonts w:ascii="Arial" w:hAnsi="Arial" w:cs="Arial"/>
          <w:color w:val="373A3C"/>
        </w:rPr>
      </w:pPr>
      <w:r w:rsidRPr="00DD747A">
        <w:rPr>
          <w:rFonts w:ascii="Arial" w:hAnsi="Arial" w:cs="Arial"/>
          <w:color w:val="222222"/>
          <w:shd w:val="clear" w:color="auto" w:fill="FFFFFF"/>
        </w:rPr>
        <w:t>Bandura, A. (1978) ‘Social learning theory of aggression’. </w:t>
      </w:r>
      <w:r w:rsidRPr="00DD747A">
        <w:rPr>
          <w:rFonts w:ascii="Arial" w:hAnsi="Arial" w:cs="Arial"/>
          <w:i/>
          <w:iCs/>
        </w:rPr>
        <w:t>Journal of communication</w:t>
      </w:r>
      <w:r w:rsidRPr="00DD747A">
        <w:rPr>
          <w:rFonts w:ascii="Arial" w:hAnsi="Arial" w:cs="Arial"/>
        </w:rPr>
        <w:t>, </w:t>
      </w:r>
      <w:r w:rsidRPr="00DD747A">
        <w:rPr>
          <w:rFonts w:ascii="Arial" w:hAnsi="Arial" w:cs="Arial"/>
          <w:i/>
          <w:iCs/>
        </w:rPr>
        <w:t>28</w:t>
      </w:r>
      <w:r w:rsidRPr="00DD747A">
        <w:rPr>
          <w:rFonts w:ascii="Arial" w:hAnsi="Arial" w:cs="Arial"/>
        </w:rPr>
        <w:t>(3), pp.12-29. [Google Scholars] Available at:</w:t>
      </w:r>
    </w:p>
    <w:p w14:paraId="04D09CC2" w14:textId="77777777" w:rsidR="00BA3CEC" w:rsidRPr="00DD747A" w:rsidRDefault="00D83D9C" w:rsidP="00DD747A">
      <w:pPr>
        <w:spacing w:after="0" w:line="360" w:lineRule="auto"/>
        <w:rPr>
          <w:rFonts w:ascii="Arial" w:hAnsi="Arial" w:cs="Arial"/>
        </w:rPr>
      </w:pPr>
      <w:hyperlink r:id="rId12" w:history="1">
        <w:r w:rsidR="00BA3CEC" w:rsidRPr="00DD747A">
          <w:rPr>
            <w:rStyle w:val="Hyperlink"/>
            <w:rFonts w:ascii="Arial" w:hAnsi="Arial" w:cs="Arial"/>
          </w:rPr>
          <w:t>https://d1wqtxts1xzle7.cloudfront.net/51394205/j.1460-2466.1978.tb01621.x20170117-2746-1wjffwc.pdf?1484670439=&amp;response-content-disposition=inline%3B+filename%3DSocial_learning_theory_of_aggression.pdf&amp;Expires=1616155293&amp;Signature=eb4qYFdVtaJsrOghEpmplrOFsMUv3V~kYQacpmJYsMMclvt-DgkU9dmBfBEPWyPMf~6YTXv~6DXDiEDxdtnEQPAUpRm37LLyXDbgU4GxJmsLvUfqP807fa9gDbPxAXnJJ83IAQfmCZ9rvs~bQ2qWLLplHCRhOsz9eluj-nG3zujY4meJJIDIaLdSgkXrYq-QsJ3a~LkFRoAnLx65bX2z5VraK8j3hJaohEmSA1Z7jV4eeyg7PWzZwhLN9LGp~gI-Khj8oh6kRKsQZnuZKWrKvcvNSgVvlImqV31qspxjrZJpbF1r1ofpmrBR9Ydj3gjIZxoI6pPtdmEF7m8DNe1ZpQ__&amp;Key-Pair-Id=APKAJLOHF5GGSLRBV4ZA</w:t>
        </w:r>
      </w:hyperlink>
    </w:p>
    <w:p w14:paraId="521A66DD" w14:textId="77777777" w:rsidR="00BA3CEC" w:rsidRPr="00DD747A" w:rsidRDefault="00BA3CEC" w:rsidP="00DD747A">
      <w:pPr>
        <w:spacing w:after="0" w:line="360" w:lineRule="auto"/>
        <w:rPr>
          <w:rFonts w:ascii="Arial" w:hAnsi="Arial" w:cs="Arial"/>
        </w:rPr>
      </w:pPr>
      <w:r w:rsidRPr="00DD747A">
        <w:rPr>
          <w:rFonts w:ascii="Arial" w:hAnsi="Arial" w:cs="Arial"/>
        </w:rPr>
        <w:t>(Accessed 19/03/2021)</w:t>
      </w:r>
    </w:p>
    <w:p w14:paraId="59E90274" w14:textId="77777777" w:rsidR="00BA3CEC" w:rsidRPr="00DD747A" w:rsidRDefault="00BA3CEC" w:rsidP="00DD747A">
      <w:pPr>
        <w:spacing w:before="240" w:line="360" w:lineRule="auto"/>
        <w:rPr>
          <w:rFonts w:ascii="Arial" w:hAnsi="Arial" w:cs="Arial"/>
        </w:rPr>
      </w:pPr>
      <w:r w:rsidRPr="00DD747A">
        <w:rPr>
          <w:rFonts w:ascii="Arial" w:hAnsi="Arial" w:cs="Arial"/>
          <w:shd w:val="clear" w:color="auto" w:fill="FFFFFF"/>
        </w:rPr>
        <w:lastRenderedPageBreak/>
        <w:t xml:space="preserve">Berkowitz, L. (1964) </w:t>
      </w:r>
      <w:r w:rsidRPr="00DD747A">
        <w:rPr>
          <w:rFonts w:ascii="Arial" w:hAnsi="Arial" w:cs="Arial"/>
          <w:i/>
          <w:iCs/>
          <w:shd w:val="clear" w:color="auto" w:fill="FFFFFF"/>
        </w:rPr>
        <w:t xml:space="preserve">Aggressive cues in aggressive </w:t>
      </w:r>
      <w:proofErr w:type="spellStart"/>
      <w:r w:rsidRPr="00DD747A">
        <w:rPr>
          <w:rFonts w:ascii="Arial" w:hAnsi="Arial" w:cs="Arial"/>
          <w:i/>
          <w:iCs/>
          <w:shd w:val="clear" w:color="auto" w:fill="FFFFFF"/>
        </w:rPr>
        <w:t>behavior</w:t>
      </w:r>
      <w:proofErr w:type="spellEnd"/>
      <w:r w:rsidRPr="00DD747A">
        <w:rPr>
          <w:rFonts w:ascii="Arial" w:hAnsi="Arial" w:cs="Arial"/>
          <w:i/>
          <w:iCs/>
          <w:shd w:val="clear" w:color="auto" w:fill="FFFFFF"/>
        </w:rPr>
        <w:t xml:space="preserve"> and hostility catharsis</w:t>
      </w:r>
      <w:r w:rsidRPr="00DD747A">
        <w:rPr>
          <w:rFonts w:ascii="Arial" w:hAnsi="Arial" w:cs="Arial"/>
          <w:shd w:val="clear" w:color="auto" w:fill="FFFFFF"/>
        </w:rPr>
        <w:t>. </w:t>
      </w:r>
      <w:r w:rsidRPr="00DD747A">
        <w:rPr>
          <w:rFonts w:ascii="Arial" w:hAnsi="Arial" w:cs="Arial"/>
        </w:rPr>
        <w:t>Psychological Review, 71(2), p.104.</w:t>
      </w:r>
    </w:p>
    <w:p w14:paraId="5B0FF1A2" w14:textId="77777777" w:rsidR="00BA3CEC" w:rsidRPr="00DD747A" w:rsidRDefault="00BA3CEC" w:rsidP="00DD747A">
      <w:pPr>
        <w:spacing w:after="0" w:line="360" w:lineRule="auto"/>
        <w:rPr>
          <w:rFonts w:ascii="Arial" w:hAnsi="Arial" w:cs="Arial"/>
        </w:rPr>
      </w:pPr>
      <w:r w:rsidRPr="00DD747A">
        <w:rPr>
          <w:rFonts w:ascii="Arial" w:hAnsi="Arial" w:cs="Arial"/>
          <w:shd w:val="clear" w:color="auto" w:fill="FFFFFF"/>
        </w:rPr>
        <w:t>Berkowitz, L. (1989) ‘Frustration-aggression hypothesis: examination and reformulation’. </w:t>
      </w:r>
      <w:r w:rsidRPr="00DD747A">
        <w:rPr>
          <w:rFonts w:ascii="Arial" w:hAnsi="Arial" w:cs="Arial"/>
          <w:i/>
          <w:iCs/>
          <w:shd w:val="clear" w:color="auto" w:fill="FFFFFF"/>
        </w:rPr>
        <w:t>Psychological bulletin</w:t>
      </w:r>
      <w:r w:rsidRPr="00DD747A">
        <w:rPr>
          <w:rFonts w:ascii="Arial" w:hAnsi="Arial" w:cs="Arial"/>
          <w:shd w:val="clear" w:color="auto" w:fill="FFFFFF"/>
        </w:rPr>
        <w:t>, </w:t>
      </w:r>
      <w:r w:rsidRPr="00DD747A">
        <w:rPr>
          <w:rFonts w:ascii="Arial" w:hAnsi="Arial" w:cs="Arial"/>
          <w:i/>
          <w:iCs/>
          <w:shd w:val="clear" w:color="auto" w:fill="FFFFFF"/>
        </w:rPr>
        <w:t>106</w:t>
      </w:r>
      <w:r w:rsidRPr="00DD747A">
        <w:rPr>
          <w:rFonts w:ascii="Arial" w:hAnsi="Arial" w:cs="Arial"/>
          <w:shd w:val="clear" w:color="auto" w:fill="FFFFFF"/>
        </w:rPr>
        <w:t>(1), p.59.</w:t>
      </w:r>
      <w:r w:rsidRPr="00DD747A">
        <w:rPr>
          <w:rFonts w:ascii="Arial" w:hAnsi="Arial" w:cs="Arial"/>
        </w:rPr>
        <w:t xml:space="preserve"> [Google Scholars] </w:t>
      </w:r>
    </w:p>
    <w:p w14:paraId="0DB5B75C"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0F48004B" w14:textId="77777777" w:rsidR="00BA3CEC" w:rsidRPr="00DD747A" w:rsidRDefault="00D83D9C" w:rsidP="00DD747A">
      <w:pPr>
        <w:spacing w:after="0" w:line="360" w:lineRule="auto"/>
        <w:rPr>
          <w:rFonts w:ascii="Arial" w:hAnsi="Arial" w:cs="Arial"/>
        </w:rPr>
      </w:pPr>
      <w:hyperlink r:id="rId13" w:history="1">
        <w:r w:rsidR="00BA3CEC" w:rsidRPr="00DD747A">
          <w:rPr>
            <w:rStyle w:val="Hyperlink"/>
            <w:rFonts w:ascii="Arial" w:hAnsi="Arial" w:cs="Arial"/>
          </w:rPr>
          <w:t>https://pdfs.semanticscholar.org/60e3/f6f9efdfd94ba498fd63c8a014bbc637c8fd.pdf</w:t>
        </w:r>
      </w:hyperlink>
    </w:p>
    <w:p w14:paraId="583FF5BE" w14:textId="77777777" w:rsidR="00BA3CEC" w:rsidRPr="00DD747A" w:rsidRDefault="00BA3CEC" w:rsidP="00DD747A">
      <w:pPr>
        <w:spacing w:after="0" w:line="360" w:lineRule="auto"/>
        <w:rPr>
          <w:rFonts w:ascii="Arial" w:hAnsi="Arial" w:cs="Arial"/>
        </w:rPr>
      </w:pPr>
      <w:r w:rsidRPr="00DD747A">
        <w:rPr>
          <w:rFonts w:ascii="Arial" w:hAnsi="Arial" w:cs="Arial"/>
        </w:rPr>
        <w:t>(Accessed 19/03/2021)</w:t>
      </w:r>
    </w:p>
    <w:p w14:paraId="0C274C25" w14:textId="77777777" w:rsidR="00DD747A" w:rsidRPr="00DD747A" w:rsidRDefault="00DD747A" w:rsidP="00DD747A">
      <w:pPr>
        <w:spacing w:after="0" w:line="360" w:lineRule="auto"/>
        <w:rPr>
          <w:rFonts w:ascii="Arial" w:hAnsi="Arial" w:cs="Arial"/>
        </w:rPr>
      </w:pPr>
    </w:p>
    <w:p w14:paraId="6835D9CD" w14:textId="5AAF24E5" w:rsidR="00BA3CEC" w:rsidRPr="00DD747A" w:rsidRDefault="00BA3CEC" w:rsidP="00DD747A">
      <w:pPr>
        <w:spacing w:after="0" w:line="360" w:lineRule="auto"/>
        <w:rPr>
          <w:rFonts w:ascii="Arial" w:hAnsi="Arial" w:cs="Arial"/>
        </w:rPr>
      </w:pPr>
      <w:r w:rsidRPr="00DD747A">
        <w:rPr>
          <w:rFonts w:ascii="Arial" w:hAnsi="Arial" w:cs="Arial"/>
        </w:rPr>
        <w:t xml:space="preserve">Brown, C. (2006) </w:t>
      </w:r>
      <w:r w:rsidRPr="00DD747A">
        <w:rPr>
          <w:rFonts w:ascii="Arial" w:hAnsi="Arial" w:cs="Arial"/>
          <w:i/>
          <w:iCs/>
        </w:rPr>
        <w:t>Social Psychology</w:t>
      </w:r>
      <w:r w:rsidRPr="00DD747A">
        <w:rPr>
          <w:rFonts w:ascii="Arial" w:hAnsi="Arial" w:cs="Arial"/>
        </w:rPr>
        <w:t>. London: SAGE Publications Ltd (SAGE Course Companions).</w:t>
      </w:r>
    </w:p>
    <w:p w14:paraId="74F174CC"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6E1AA274" w14:textId="77777777" w:rsidR="00BA3CEC" w:rsidRPr="00DD747A" w:rsidRDefault="00D83D9C" w:rsidP="00DD747A">
      <w:pPr>
        <w:spacing w:after="0" w:line="360" w:lineRule="auto"/>
        <w:rPr>
          <w:rFonts w:ascii="Arial" w:hAnsi="Arial" w:cs="Arial"/>
        </w:rPr>
      </w:pPr>
      <w:hyperlink r:id="rId14" w:history="1">
        <w:r w:rsidR="00BA3CEC" w:rsidRPr="00DD747A">
          <w:rPr>
            <w:rStyle w:val="Hyperlink"/>
            <w:rFonts w:ascii="Arial" w:hAnsi="Arial" w:cs="Arial"/>
          </w:rPr>
          <w:t>https://searchebscohostcom.ezproxy.uwtsd.ac.uk/login.aspx?direct=true&amp;db=nlebk&amp;AN=251203&amp;site=ehost-live</w:t>
        </w:r>
      </w:hyperlink>
      <w:r w:rsidR="00BA3CEC" w:rsidRPr="00DD747A">
        <w:rPr>
          <w:rFonts w:ascii="Arial" w:hAnsi="Arial" w:cs="Arial"/>
        </w:rPr>
        <w:t xml:space="preserve"> </w:t>
      </w:r>
    </w:p>
    <w:p w14:paraId="0ED72F29" w14:textId="77777777" w:rsidR="00BA3CEC" w:rsidRPr="00DD747A" w:rsidRDefault="00BA3CEC" w:rsidP="00DD747A">
      <w:pPr>
        <w:spacing w:after="0" w:line="360" w:lineRule="auto"/>
        <w:rPr>
          <w:rFonts w:ascii="Arial" w:hAnsi="Arial" w:cs="Arial"/>
        </w:rPr>
      </w:pPr>
      <w:r w:rsidRPr="00DD747A">
        <w:rPr>
          <w:rFonts w:ascii="Arial" w:hAnsi="Arial" w:cs="Arial"/>
        </w:rPr>
        <w:t>(Accessed: 26/02/2021).</w:t>
      </w:r>
    </w:p>
    <w:p w14:paraId="7038E479" w14:textId="77777777" w:rsidR="00BA3CEC" w:rsidRPr="00DD747A" w:rsidRDefault="00BA3CEC" w:rsidP="00DD747A">
      <w:pPr>
        <w:spacing w:after="0" w:line="360" w:lineRule="auto"/>
        <w:rPr>
          <w:rFonts w:ascii="Arial" w:hAnsi="Arial" w:cs="Arial"/>
        </w:rPr>
      </w:pPr>
    </w:p>
    <w:p w14:paraId="51A1F915" w14:textId="77777777" w:rsidR="00BA3CEC" w:rsidRPr="00DD747A" w:rsidRDefault="00BA3CEC" w:rsidP="00DD747A">
      <w:pPr>
        <w:spacing w:after="0" w:line="360" w:lineRule="auto"/>
        <w:rPr>
          <w:rFonts w:ascii="Arial" w:hAnsi="Arial" w:cs="Arial"/>
        </w:rPr>
      </w:pPr>
      <w:r w:rsidRPr="00DD747A">
        <w:rPr>
          <w:rFonts w:ascii="Arial" w:hAnsi="Arial" w:cs="Arial"/>
        </w:rPr>
        <w:t>Cherry, K. (2020). ‘Biography of Psychologist John B. Watson.</w:t>
      </w:r>
      <w:r w:rsidRPr="00DD747A">
        <w:rPr>
          <w:rFonts w:ascii="Arial" w:hAnsi="Arial" w:cs="Arial"/>
          <w:i/>
          <w:iCs/>
        </w:rPr>
        <w:t>’</w:t>
      </w:r>
      <w:r w:rsidRPr="00DD747A">
        <w:rPr>
          <w:rFonts w:ascii="Arial" w:hAnsi="Arial" w:cs="Arial"/>
        </w:rPr>
        <w:t xml:space="preserve"> </w:t>
      </w:r>
      <w:proofErr w:type="spellStart"/>
      <w:r w:rsidRPr="00DD747A">
        <w:rPr>
          <w:rFonts w:ascii="Arial" w:hAnsi="Arial" w:cs="Arial"/>
          <w:i/>
          <w:iCs/>
        </w:rPr>
        <w:t>Verywell</w:t>
      </w:r>
      <w:proofErr w:type="spellEnd"/>
      <w:r w:rsidRPr="00DD747A">
        <w:rPr>
          <w:rFonts w:ascii="Arial" w:hAnsi="Arial" w:cs="Arial"/>
          <w:i/>
          <w:iCs/>
        </w:rPr>
        <w:t xml:space="preserve"> mind</w:t>
      </w:r>
      <w:r w:rsidRPr="00DD747A">
        <w:rPr>
          <w:rFonts w:ascii="Arial" w:hAnsi="Arial" w:cs="Arial"/>
        </w:rPr>
        <w:t xml:space="preserve"> [Website] </w:t>
      </w:r>
    </w:p>
    <w:p w14:paraId="4DDD6FAC"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4311F98B" w14:textId="77777777" w:rsidR="00BA3CEC" w:rsidRPr="00DD747A" w:rsidRDefault="00D83D9C" w:rsidP="00DD747A">
      <w:pPr>
        <w:spacing w:after="0" w:line="360" w:lineRule="auto"/>
        <w:rPr>
          <w:rFonts w:ascii="Arial" w:hAnsi="Arial" w:cs="Arial"/>
          <w:u w:val="single"/>
        </w:rPr>
      </w:pPr>
      <w:hyperlink r:id="rId15" w:anchor=":~:text=Watson%20believed%20that%20psychology%20should,fear%20a%20previously%20neutral%20stimulus" w:history="1">
        <w:r w:rsidR="00BA3CEC" w:rsidRPr="00DD747A">
          <w:rPr>
            <w:rStyle w:val="Hyperlink"/>
            <w:rFonts w:ascii="Arial" w:hAnsi="Arial" w:cs="Arial"/>
          </w:rPr>
          <w:t>https://www.verywellmind.com/john-b-watson-biography-1878-1958-2795550#:~:text=Watson%20believed%20that%20psychology%20should,fear%20a%20previously%20neutral%20stimulus</w:t>
        </w:r>
      </w:hyperlink>
    </w:p>
    <w:p w14:paraId="239F1E18" w14:textId="77777777" w:rsidR="00BA3CEC" w:rsidRPr="00DD747A" w:rsidRDefault="00BA3CEC" w:rsidP="00DD747A">
      <w:pPr>
        <w:spacing w:after="0" w:line="360" w:lineRule="auto"/>
        <w:rPr>
          <w:rFonts w:ascii="Arial" w:hAnsi="Arial" w:cs="Arial"/>
        </w:rPr>
      </w:pPr>
      <w:r w:rsidRPr="00DD747A">
        <w:rPr>
          <w:rFonts w:ascii="Arial" w:hAnsi="Arial" w:cs="Arial"/>
          <w:shd w:val="clear" w:color="auto" w:fill="FFFFFF"/>
        </w:rPr>
        <w:t xml:space="preserve">(Accessed 08/03/2021) </w:t>
      </w:r>
    </w:p>
    <w:p w14:paraId="2A5234F8" w14:textId="77777777" w:rsidR="00BA3CEC" w:rsidRPr="00DD747A" w:rsidRDefault="00BA3CEC" w:rsidP="00DD747A">
      <w:pPr>
        <w:spacing w:after="0" w:line="360" w:lineRule="auto"/>
        <w:rPr>
          <w:rFonts w:ascii="Arial" w:hAnsi="Arial" w:cs="Arial"/>
          <w:b/>
          <w:bCs/>
          <w:u w:val="single"/>
        </w:rPr>
      </w:pPr>
    </w:p>
    <w:p w14:paraId="2EC6D50D" w14:textId="344983CD" w:rsidR="00BA3CEC" w:rsidRPr="00DD747A" w:rsidRDefault="00BA3CEC" w:rsidP="00DD747A">
      <w:pPr>
        <w:spacing w:after="0" w:line="360" w:lineRule="auto"/>
        <w:rPr>
          <w:rFonts w:ascii="Arial" w:hAnsi="Arial" w:cs="Arial"/>
          <w:color w:val="222222"/>
          <w:shd w:val="clear" w:color="auto" w:fill="FFFFFF"/>
        </w:rPr>
      </w:pPr>
      <w:proofErr w:type="spellStart"/>
      <w:r w:rsidRPr="00DD747A">
        <w:rPr>
          <w:rFonts w:ascii="Arial" w:hAnsi="Arial" w:cs="Arial"/>
        </w:rPr>
        <w:t>Glasman</w:t>
      </w:r>
      <w:proofErr w:type="spellEnd"/>
      <w:r w:rsidRPr="00DD747A">
        <w:rPr>
          <w:rFonts w:ascii="Arial" w:hAnsi="Arial" w:cs="Arial"/>
        </w:rPr>
        <w:t xml:space="preserve">, L. R. and </w:t>
      </w:r>
      <w:proofErr w:type="spellStart"/>
      <w:r w:rsidRPr="00DD747A">
        <w:rPr>
          <w:rFonts w:ascii="Arial" w:hAnsi="Arial" w:cs="Arial"/>
        </w:rPr>
        <w:t>Albarracín</w:t>
      </w:r>
      <w:proofErr w:type="spellEnd"/>
      <w:r w:rsidRPr="00DD747A">
        <w:rPr>
          <w:rFonts w:ascii="Arial" w:hAnsi="Arial" w:cs="Arial"/>
        </w:rPr>
        <w:t xml:space="preserve">, D. (2006) ‘Forming attitudes that predict future </w:t>
      </w:r>
      <w:proofErr w:type="spellStart"/>
      <w:r w:rsidRPr="00DD747A">
        <w:rPr>
          <w:rFonts w:ascii="Arial" w:hAnsi="Arial" w:cs="Arial"/>
        </w:rPr>
        <w:t>behavior</w:t>
      </w:r>
      <w:proofErr w:type="spellEnd"/>
      <w:r w:rsidRPr="00DD747A">
        <w:rPr>
          <w:rFonts w:ascii="Arial" w:hAnsi="Arial" w:cs="Arial"/>
        </w:rPr>
        <w:t>: A meta-analysis of the attitude-</w:t>
      </w:r>
      <w:proofErr w:type="spellStart"/>
      <w:r w:rsidRPr="00DD747A">
        <w:rPr>
          <w:rFonts w:ascii="Arial" w:hAnsi="Arial" w:cs="Arial"/>
        </w:rPr>
        <w:t>behavior</w:t>
      </w:r>
      <w:proofErr w:type="spellEnd"/>
      <w:r w:rsidRPr="00DD747A">
        <w:rPr>
          <w:rFonts w:ascii="Arial" w:hAnsi="Arial" w:cs="Arial"/>
        </w:rPr>
        <w:t xml:space="preserve"> relation.’ </w:t>
      </w:r>
      <w:r w:rsidRPr="00DD747A">
        <w:rPr>
          <w:rFonts w:ascii="Arial" w:hAnsi="Arial" w:cs="Arial"/>
          <w:i/>
          <w:iCs/>
        </w:rPr>
        <w:t>Psychological Bulletin,</w:t>
      </w:r>
      <w:r w:rsidRPr="00DD747A">
        <w:rPr>
          <w:rFonts w:ascii="Arial" w:hAnsi="Arial" w:cs="Arial"/>
        </w:rPr>
        <w:t xml:space="preserve"> 132(5), 778–822.</w:t>
      </w:r>
      <w:r w:rsidRPr="00DD747A">
        <w:rPr>
          <w:rFonts w:ascii="Arial" w:hAnsi="Arial" w:cs="Arial"/>
          <w:color w:val="222222"/>
          <w:shd w:val="clear" w:color="auto" w:fill="FFFFFF"/>
        </w:rPr>
        <w:t xml:space="preserve"> Available at:</w:t>
      </w:r>
    </w:p>
    <w:p w14:paraId="1CE82E17" w14:textId="77777777" w:rsidR="00BA3CEC" w:rsidRPr="00DD747A" w:rsidRDefault="00D83D9C" w:rsidP="00DD747A">
      <w:pPr>
        <w:spacing w:after="0" w:line="360" w:lineRule="auto"/>
        <w:rPr>
          <w:rFonts w:ascii="Arial" w:hAnsi="Arial" w:cs="Arial"/>
          <w:color w:val="0563C1" w:themeColor="hyperlink"/>
          <w:u w:val="single"/>
        </w:rPr>
      </w:pPr>
      <w:hyperlink r:id="rId16" w:anchor="AN=2006-10465-009&amp;db=pdh" w:history="1">
        <w:r w:rsidR="00BA3CEC" w:rsidRPr="00DD747A">
          <w:rPr>
            <w:rStyle w:val="Hyperlink"/>
            <w:rFonts w:ascii="Arial" w:hAnsi="Arial" w:cs="Arial"/>
          </w:rPr>
          <w:t>https://web-b-ebscohost-com.ezproxy.uwtsd.ac.uk/ehost/detail/detail?vid=0&amp;sid=f1afabb2-974c-4bc0-b8bb-fc0289dad319%40pdc-v-sessmgr03&amp;bdata=JnNpdGU9ZWhvc3QtbGl2ZQ%3d%3d#AN=2006-10465-009&amp;db=pdh</w:t>
        </w:r>
      </w:hyperlink>
    </w:p>
    <w:p w14:paraId="123CDE15" w14:textId="77777777" w:rsidR="00BA3CEC" w:rsidRPr="00DD747A" w:rsidRDefault="00BA3CEC" w:rsidP="00DD747A">
      <w:pPr>
        <w:spacing w:after="0" w:line="360" w:lineRule="auto"/>
        <w:rPr>
          <w:rFonts w:ascii="Arial" w:hAnsi="Arial" w:cs="Arial"/>
        </w:rPr>
      </w:pPr>
      <w:r w:rsidRPr="00DD747A">
        <w:rPr>
          <w:rFonts w:ascii="Arial" w:hAnsi="Arial" w:cs="Arial"/>
        </w:rPr>
        <w:t xml:space="preserve">(Accessed 06/03/2021)  </w:t>
      </w:r>
    </w:p>
    <w:p w14:paraId="4420882C" w14:textId="73C05353" w:rsidR="00BA3CEC" w:rsidRPr="00DD747A" w:rsidRDefault="00BA3CEC" w:rsidP="00DD747A">
      <w:pPr>
        <w:spacing w:before="240" w:line="360" w:lineRule="auto"/>
        <w:rPr>
          <w:rFonts w:ascii="Arial" w:hAnsi="Arial" w:cs="Arial"/>
        </w:rPr>
      </w:pPr>
      <w:r w:rsidRPr="00DD747A">
        <w:rPr>
          <w:rFonts w:ascii="Arial" w:hAnsi="Arial" w:cs="Arial"/>
          <w:shd w:val="clear" w:color="auto" w:fill="FFFFFF"/>
        </w:rPr>
        <w:t xml:space="preserve">Gross, R. (2015) </w:t>
      </w:r>
      <w:r w:rsidRPr="00DD747A">
        <w:rPr>
          <w:rFonts w:ascii="Arial" w:hAnsi="Arial" w:cs="Arial"/>
          <w:i/>
          <w:iCs/>
          <w:shd w:val="clear" w:color="auto" w:fill="FFFFFF"/>
        </w:rPr>
        <w:t xml:space="preserve">Psychology: </w:t>
      </w:r>
      <w:r w:rsidR="002273E8" w:rsidRPr="00DD747A">
        <w:rPr>
          <w:rFonts w:ascii="Arial" w:hAnsi="Arial" w:cs="Arial"/>
          <w:i/>
          <w:iCs/>
          <w:shd w:val="clear" w:color="auto" w:fill="FFFFFF"/>
        </w:rPr>
        <w:t>‘</w:t>
      </w:r>
      <w:r w:rsidRPr="00DD747A">
        <w:rPr>
          <w:rFonts w:ascii="Arial" w:hAnsi="Arial" w:cs="Arial"/>
          <w:i/>
          <w:iCs/>
          <w:shd w:val="clear" w:color="auto" w:fill="FFFFFF"/>
        </w:rPr>
        <w:t>The Science of Mind and Behaviour</w:t>
      </w:r>
      <w:r w:rsidR="002273E8" w:rsidRPr="00DD747A">
        <w:rPr>
          <w:rFonts w:ascii="Arial" w:hAnsi="Arial" w:cs="Arial"/>
          <w:i/>
          <w:iCs/>
          <w:shd w:val="clear" w:color="auto" w:fill="FFFFFF"/>
        </w:rPr>
        <w:t>’</w:t>
      </w:r>
      <w:r w:rsidRPr="00DD747A">
        <w:rPr>
          <w:rFonts w:ascii="Arial" w:hAnsi="Arial" w:cs="Arial"/>
          <w:shd w:val="clear" w:color="auto" w:fill="FFFFFF"/>
        </w:rPr>
        <w:t xml:space="preserve"> Hodder Education Group, London. Available from: ProQuest </w:t>
      </w:r>
      <w:proofErr w:type="spellStart"/>
      <w:r w:rsidRPr="00DD747A">
        <w:rPr>
          <w:rFonts w:ascii="Arial" w:hAnsi="Arial" w:cs="Arial"/>
          <w:shd w:val="clear" w:color="auto" w:fill="FFFFFF"/>
        </w:rPr>
        <w:t>Ebook</w:t>
      </w:r>
      <w:proofErr w:type="spellEnd"/>
      <w:r w:rsidRPr="00DD747A">
        <w:rPr>
          <w:rFonts w:ascii="Arial" w:hAnsi="Arial" w:cs="Arial"/>
          <w:shd w:val="clear" w:color="auto" w:fill="FFFFFF"/>
        </w:rPr>
        <w:t xml:space="preserve"> Central. </w:t>
      </w:r>
    </w:p>
    <w:p w14:paraId="2F14D0D5" w14:textId="77777777" w:rsidR="00BA3CEC" w:rsidRPr="00DD747A" w:rsidRDefault="00BA3CEC" w:rsidP="00DD747A">
      <w:pPr>
        <w:spacing w:line="360" w:lineRule="auto"/>
        <w:rPr>
          <w:rFonts w:ascii="Arial" w:hAnsi="Arial" w:cs="Arial"/>
        </w:rPr>
      </w:pPr>
      <w:r w:rsidRPr="00DD747A">
        <w:rPr>
          <w:rFonts w:ascii="Arial" w:hAnsi="Arial" w:cs="Arial"/>
        </w:rPr>
        <w:t xml:space="preserve">Hampton, P. (1940) </w:t>
      </w:r>
      <w:r w:rsidRPr="00DD747A">
        <w:rPr>
          <w:rFonts w:ascii="Arial" w:hAnsi="Arial" w:cs="Arial"/>
          <w:i/>
          <w:iCs/>
        </w:rPr>
        <w:t>J. Dollard, L. W. Doob, N. E. Miller, O. H. Mowrer, R. R. Sears, et al. Frustration and Aggression.</w:t>
      </w:r>
      <w:r w:rsidRPr="00DD747A">
        <w:rPr>
          <w:rFonts w:ascii="Arial" w:hAnsi="Arial" w:cs="Arial"/>
        </w:rPr>
        <w:t xml:space="preserve"> The Journal of social psychology, 12(2), p.481.</w:t>
      </w:r>
    </w:p>
    <w:p w14:paraId="52BF8B30" w14:textId="4ED8CEA4" w:rsidR="00BA3CEC" w:rsidRPr="00DD747A" w:rsidRDefault="00BA3CEC" w:rsidP="00DD747A">
      <w:pPr>
        <w:spacing w:after="0" w:line="360" w:lineRule="auto"/>
        <w:rPr>
          <w:rFonts w:ascii="Arial" w:hAnsi="Arial" w:cs="Arial"/>
          <w:shd w:val="clear" w:color="auto" w:fill="FFFFFF"/>
        </w:rPr>
      </w:pPr>
      <w:bookmarkStart w:id="8" w:name="_Hlk65352347"/>
      <w:r w:rsidRPr="00DD747A">
        <w:rPr>
          <w:rFonts w:ascii="Arial" w:hAnsi="Arial" w:cs="Arial"/>
          <w:shd w:val="clear" w:color="auto" w:fill="FFFFFF"/>
        </w:rPr>
        <w:t>Haslam, S.A. (2004) </w:t>
      </w:r>
      <w:bookmarkEnd w:id="8"/>
      <w:r w:rsidRPr="00DD747A">
        <w:rPr>
          <w:rFonts w:ascii="Arial" w:hAnsi="Arial" w:cs="Arial"/>
          <w:shd w:val="clear" w:color="auto" w:fill="FFFFFF"/>
        </w:rPr>
        <w:t xml:space="preserve">‘Psychology in </w:t>
      </w:r>
      <w:proofErr w:type="gramStart"/>
      <w:r w:rsidRPr="00DD747A">
        <w:rPr>
          <w:rFonts w:ascii="Arial" w:hAnsi="Arial" w:cs="Arial"/>
          <w:shd w:val="clear" w:color="auto" w:fill="FFFFFF"/>
        </w:rPr>
        <w:t>organizations’</w:t>
      </w:r>
      <w:proofErr w:type="gramEnd"/>
      <w:r w:rsidRPr="00DD747A">
        <w:rPr>
          <w:rFonts w:ascii="Arial" w:hAnsi="Arial" w:cs="Arial"/>
          <w:shd w:val="clear" w:color="auto" w:fill="FFFFFF"/>
        </w:rPr>
        <w:t xml:space="preserve">. </w:t>
      </w:r>
      <w:r w:rsidRPr="00DD747A">
        <w:rPr>
          <w:rFonts w:ascii="Arial" w:hAnsi="Arial" w:cs="Arial"/>
          <w:i/>
          <w:iCs/>
          <w:shd w:val="clear" w:color="auto" w:fill="FFFFFF"/>
        </w:rPr>
        <w:t>Sage.</w:t>
      </w:r>
      <w:r w:rsidRPr="00DD747A">
        <w:rPr>
          <w:rFonts w:ascii="Arial" w:hAnsi="Arial" w:cs="Arial"/>
          <w:shd w:val="clear" w:color="auto" w:fill="FFFFFF"/>
        </w:rPr>
        <w:t xml:space="preserve"> [Google Scholars]</w:t>
      </w:r>
    </w:p>
    <w:p w14:paraId="194B83FC"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01132255" w14:textId="77777777" w:rsidR="00BA3CEC" w:rsidRPr="00DD747A" w:rsidRDefault="00D83D9C" w:rsidP="00DD747A">
      <w:pPr>
        <w:spacing w:after="0" w:line="360" w:lineRule="auto"/>
        <w:rPr>
          <w:rFonts w:ascii="Arial" w:hAnsi="Arial" w:cs="Arial"/>
        </w:rPr>
      </w:pPr>
      <w:hyperlink r:id="rId17" w:history="1">
        <w:r w:rsidR="00BA3CEC" w:rsidRPr="00DD747A">
          <w:rPr>
            <w:rStyle w:val="Hyperlink"/>
            <w:rFonts w:ascii="Arial" w:hAnsi="Arial" w:cs="Arial"/>
          </w:rPr>
          <w:t>http://perpus.univpancasila.ac.id/repository/EBUPT191030.pdf</w:t>
        </w:r>
      </w:hyperlink>
    </w:p>
    <w:p w14:paraId="5618CACE" w14:textId="77777777" w:rsidR="00BA3CEC" w:rsidRPr="00DD747A" w:rsidRDefault="00BA3CEC" w:rsidP="00DD747A">
      <w:pPr>
        <w:spacing w:after="0" w:line="360" w:lineRule="auto"/>
        <w:rPr>
          <w:rFonts w:ascii="Arial" w:hAnsi="Arial" w:cs="Arial"/>
        </w:rPr>
      </w:pPr>
      <w:r w:rsidRPr="00DD747A">
        <w:rPr>
          <w:rFonts w:ascii="Arial" w:hAnsi="Arial" w:cs="Arial"/>
        </w:rPr>
        <w:t>(Accessed 27/02/2021)</w:t>
      </w:r>
    </w:p>
    <w:p w14:paraId="102915F5" w14:textId="77777777" w:rsidR="00BA3CEC" w:rsidRPr="00DD747A" w:rsidRDefault="00BA3CEC" w:rsidP="00DD747A">
      <w:pPr>
        <w:spacing w:after="0" w:line="360" w:lineRule="auto"/>
        <w:rPr>
          <w:rFonts w:ascii="Arial" w:hAnsi="Arial" w:cs="Arial"/>
          <w:color w:val="222222"/>
          <w:highlight w:val="yellow"/>
          <w:shd w:val="clear" w:color="auto" w:fill="FFFFFF"/>
        </w:rPr>
      </w:pPr>
    </w:p>
    <w:p w14:paraId="133C2422" w14:textId="77777777" w:rsidR="00BA3CEC" w:rsidRPr="00DD747A" w:rsidRDefault="00BA3CEC" w:rsidP="00DD747A">
      <w:pPr>
        <w:spacing w:line="360" w:lineRule="auto"/>
        <w:rPr>
          <w:rFonts w:ascii="Arial" w:hAnsi="Arial" w:cs="Arial"/>
        </w:rPr>
      </w:pPr>
      <w:r w:rsidRPr="00DD747A">
        <w:rPr>
          <w:rFonts w:ascii="Arial" w:hAnsi="Arial" w:cs="Arial"/>
        </w:rPr>
        <w:t>Hogg, M.A. and Vaughan, G.M. (2014)</w:t>
      </w:r>
      <w:r w:rsidRPr="00DD747A">
        <w:rPr>
          <w:rFonts w:ascii="Arial" w:hAnsi="Arial" w:cs="Arial"/>
          <w:i/>
          <w:iCs/>
        </w:rPr>
        <w:t xml:space="preserve"> Social psychology</w:t>
      </w:r>
      <w:r w:rsidRPr="00DD747A">
        <w:rPr>
          <w:rFonts w:ascii="Arial" w:hAnsi="Arial" w:cs="Arial"/>
        </w:rPr>
        <w:t>. 7th ed., Harlow: Pearson.</w:t>
      </w:r>
    </w:p>
    <w:p w14:paraId="0542F4D0" w14:textId="32C0818B" w:rsidR="00BA3CEC" w:rsidRPr="00DD747A" w:rsidRDefault="00BA3CEC" w:rsidP="00DD747A">
      <w:pPr>
        <w:spacing w:after="0" w:line="360" w:lineRule="auto"/>
        <w:rPr>
          <w:rFonts w:ascii="Arial" w:hAnsi="Arial" w:cs="Arial"/>
        </w:rPr>
      </w:pPr>
      <w:r w:rsidRPr="00DD747A">
        <w:rPr>
          <w:rFonts w:ascii="Arial" w:hAnsi="Arial" w:cs="Arial"/>
          <w:shd w:val="clear" w:color="auto" w:fill="FFFFFF"/>
        </w:rPr>
        <w:t>Islam, G. (2014)</w:t>
      </w:r>
      <w:r w:rsidR="008D22E4" w:rsidRPr="00DD747A">
        <w:rPr>
          <w:rFonts w:ascii="Arial" w:hAnsi="Arial" w:cs="Arial"/>
          <w:shd w:val="clear" w:color="auto" w:fill="FFFFFF"/>
        </w:rPr>
        <w:t xml:space="preserve"> </w:t>
      </w:r>
      <w:r w:rsidRPr="00DD747A">
        <w:rPr>
          <w:rFonts w:ascii="Arial" w:hAnsi="Arial" w:cs="Arial"/>
          <w:shd w:val="clear" w:color="auto" w:fill="FFFFFF"/>
        </w:rPr>
        <w:t>Social identity theory. </w:t>
      </w:r>
      <w:r w:rsidRPr="00DD747A">
        <w:rPr>
          <w:rFonts w:ascii="Arial" w:hAnsi="Arial" w:cs="Arial"/>
          <w:i/>
          <w:iCs/>
          <w:shd w:val="clear" w:color="auto" w:fill="FFFFFF"/>
        </w:rPr>
        <w:t>Journal of personality and Social Psychology</w:t>
      </w:r>
      <w:r w:rsidRPr="00DD747A">
        <w:rPr>
          <w:rFonts w:ascii="Arial" w:hAnsi="Arial" w:cs="Arial"/>
          <w:shd w:val="clear" w:color="auto" w:fill="FFFFFF"/>
        </w:rPr>
        <w:t>, </w:t>
      </w:r>
      <w:r w:rsidRPr="00DD747A">
        <w:rPr>
          <w:rFonts w:ascii="Arial" w:hAnsi="Arial" w:cs="Arial"/>
          <w:i/>
          <w:iCs/>
          <w:shd w:val="clear" w:color="auto" w:fill="FFFFFF"/>
        </w:rPr>
        <w:t>67</w:t>
      </w:r>
      <w:r w:rsidRPr="00DD747A">
        <w:rPr>
          <w:rFonts w:ascii="Arial" w:hAnsi="Arial" w:cs="Arial"/>
          <w:shd w:val="clear" w:color="auto" w:fill="FFFFFF"/>
        </w:rPr>
        <w:t>, pp.741-763. [Google Scholars]</w:t>
      </w:r>
    </w:p>
    <w:p w14:paraId="74B67579"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16C59FB7" w14:textId="77777777" w:rsidR="00BA3CEC" w:rsidRPr="00DD747A" w:rsidRDefault="00D83D9C" w:rsidP="00DD747A">
      <w:pPr>
        <w:spacing w:after="0" w:line="360" w:lineRule="auto"/>
        <w:rPr>
          <w:rFonts w:ascii="Arial" w:hAnsi="Arial" w:cs="Arial"/>
        </w:rPr>
      </w:pPr>
      <w:hyperlink r:id="rId18" w:history="1">
        <w:r w:rsidR="00BA3CEC" w:rsidRPr="00DD747A">
          <w:rPr>
            <w:rStyle w:val="Hyperlink"/>
            <w:rFonts w:ascii="Arial" w:hAnsi="Arial" w:cs="Arial"/>
          </w:rPr>
          <w:t>https://www.researchgate.net/profile/Gazi-Islam-2/publication/281208338_Social_Identity_Theory/links/55db57ec08ae9d6594935f59/Social-Identity-Theory.pdf</w:t>
        </w:r>
      </w:hyperlink>
    </w:p>
    <w:p w14:paraId="368CF397" w14:textId="77777777" w:rsidR="00BA3CEC" w:rsidRPr="00DD747A" w:rsidRDefault="00BA3CEC" w:rsidP="00DD747A">
      <w:pPr>
        <w:spacing w:after="0" w:line="360" w:lineRule="auto"/>
        <w:rPr>
          <w:rFonts w:ascii="Arial" w:hAnsi="Arial" w:cs="Arial"/>
        </w:rPr>
      </w:pPr>
      <w:r w:rsidRPr="00DD747A">
        <w:rPr>
          <w:rFonts w:ascii="Arial" w:hAnsi="Arial" w:cs="Arial"/>
        </w:rPr>
        <w:t>(Accessed 28/02/2021)</w:t>
      </w:r>
    </w:p>
    <w:p w14:paraId="5869C5F7" w14:textId="77777777" w:rsidR="00BA3CEC" w:rsidRPr="00DD747A" w:rsidRDefault="00BA3CEC" w:rsidP="00DD747A">
      <w:pPr>
        <w:spacing w:after="0" w:line="360" w:lineRule="auto"/>
        <w:rPr>
          <w:rFonts w:ascii="Arial" w:hAnsi="Arial" w:cs="Arial"/>
          <w:b/>
          <w:bCs/>
          <w:u w:val="single"/>
        </w:rPr>
      </w:pPr>
    </w:p>
    <w:p w14:paraId="6CDC73F6" w14:textId="5CD1F10C"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Jain, V. (2014) ‘3D model of attitude.’ </w:t>
      </w:r>
      <w:r w:rsidRPr="00DD747A">
        <w:rPr>
          <w:rFonts w:ascii="Arial" w:hAnsi="Arial" w:cs="Arial"/>
          <w:i/>
          <w:iCs/>
          <w:color w:val="222222"/>
          <w:shd w:val="clear" w:color="auto" w:fill="FFFFFF"/>
        </w:rPr>
        <w:t>International Journal of Advanced Research in Management and Social Sciences</w:t>
      </w:r>
      <w:r w:rsidRPr="00DD747A">
        <w:rPr>
          <w:rFonts w:ascii="Arial" w:hAnsi="Arial" w:cs="Arial"/>
          <w:color w:val="222222"/>
          <w:shd w:val="clear" w:color="auto" w:fill="FFFFFF"/>
        </w:rPr>
        <w:t>, </w:t>
      </w:r>
      <w:r w:rsidRPr="00DD747A">
        <w:rPr>
          <w:rFonts w:ascii="Arial" w:hAnsi="Arial" w:cs="Arial"/>
          <w:i/>
          <w:iCs/>
          <w:color w:val="222222"/>
          <w:shd w:val="clear" w:color="auto" w:fill="FFFFFF"/>
        </w:rPr>
        <w:t>3</w:t>
      </w:r>
      <w:r w:rsidRPr="00DD747A">
        <w:rPr>
          <w:rFonts w:ascii="Arial" w:hAnsi="Arial" w:cs="Arial"/>
          <w:color w:val="222222"/>
          <w:shd w:val="clear" w:color="auto" w:fill="FFFFFF"/>
        </w:rPr>
        <w:t>(3), pp.1-12. [Google Scholars]</w:t>
      </w:r>
    </w:p>
    <w:p w14:paraId="60599F66"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Available at:</w:t>
      </w:r>
    </w:p>
    <w:p w14:paraId="6944EFC8" w14:textId="77777777" w:rsidR="00BA3CEC" w:rsidRPr="00DD747A" w:rsidRDefault="00D83D9C" w:rsidP="00DD747A">
      <w:pPr>
        <w:spacing w:after="0" w:line="360" w:lineRule="auto"/>
        <w:rPr>
          <w:rFonts w:ascii="Arial" w:hAnsi="Arial" w:cs="Arial"/>
          <w:color w:val="000000"/>
          <w:shd w:val="clear" w:color="auto" w:fill="FFFFFF"/>
        </w:rPr>
      </w:pPr>
      <w:hyperlink r:id="rId19" w:history="1">
        <w:r w:rsidR="00BA3CEC" w:rsidRPr="00DD747A">
          <w:rPr>
            <w:rStyle w:val="Hyperlink"/>
            <w:rFonts w:ascii="Arial" w:hAnsi="Arial" w:cs="Arial"/>
            <w:shd w:val="clear" w:color="auto" w:fill="FFFFFF"/>
          </w:rPr>
          <w:t>https://d1wqtxts1xzle7.cloudfront.net/33468589/1.pdf?1397521154=&amp;response-content-disposition=inline%3B+filename%3D3D_MODEL_OF_ATTITUDE_INTRODUCTION.pdf&amp;Expires=1615068659&amp;Signature=cj4RKLHCTH0vPMKCziuoAjrQpBbl3fV6FK7nhJOoGHRs5GAR3vDoQrk1ds1YFA6sBPITxmwz7Mo-9nQk10XGgAguu2XRN3t1JcGF0INdaN5GpfrOk2ZAvqz7M6IRZKIBI27LAHrBOu6O-Auyvuyjt5y4TCZEbrcV1BPVoxSsk5svzD0PtJt5W5lFPyK9vOwgIdM2vNiaP0Vlm9XTSvAS2kIX18SFSVCxtlR7LSznqlrcN-HGKm5xnz6Ijw5SNUNYe3dAXfe4AYl6LHkeX-009DsDq7ljQC~cbiYWRZysA0itFc5Z~ibjGvbEJMirOGy4Nib~AZS2G0bLK0wvQOH94g__&amp;Key-Pair-Id=APKAJLOHF5GGSLRBV4ZA</w:t>
        </w:r>
      </w:hyperlink>
    </w:p>
    <w:p w14:paraId="14AFC2CC" w14:textId="77777777" w:rsidR="00BA3CEC" w:rsidRPr="00DD747A" w:rsidRDefault="00BA3CEC" w:rsidP="00DD747A">
      <w:pPr>
        <w:spacing w:after="0" w:line="360" w:lineRule="auto"/>
        <w:rPr>
          <w:rFonts w:ascii="Arial" w:hAnsi="Arial" w:cs="Arial"/>
          <w:color w:val="000000"/>
          <w:shd w:val="clear" w:color="auto" w:fill="FFFFFF"/>
        </w:rPr>
      </w:pPr>
      <w:r w:rsidRPr="00DD747A">
        <w:rPr>
          <w:rFonts w:ascii="Arial" w:hAnsi="Arial" w:cs="Arial"/>
          <w:color w:val="000000"/>
          <w:shd w:val="clear" w:color="auto" w:fill="FFFFFF"/>
        </w:rPr>
        <w:t>(Accessed 05/03/2021)</w:t>
      </w:r>
    </w:p>
    <w:p w14:paraId="2E8DBFCA" w14:textId="77777777" w:rsidR="00DD747A" w:rsidRDefault="00DD747A" w:rsidP="00DD747A">
      <w:pPr>
        <w:spacing w:after="0" w:line="360" w:lineRule="auto"/>
        <w:rPr>
          <w:rFonts w:ascii="Arial" w:hAnsi="Arial" w:cs="Arial"/>
          <w:b/>
          <w:bCs/>
          <w:u w:val="single"/>
        </w:rPr>
      </w:pPr>
      <w:bookmarkStart w:id="9" w:name="_Hlk65348082"/>
    </w:p>
    <w:p w14:paraId="2338FBD7" w14:textId="32D19D56" w:rsidR="00BA3CEC" w:rsidRPr="00DD747A" w:rsidRDefault="00BA3CEC" w:rsidP="00DD747A">
      <w:pPr>
        <w:spacing w:after="0" w:line="360" w:lineRule="auto"/>
        <w:rPr>
          <w:rFonts w:ascii="Arial" w:hAnsi="Arial" w:cs="Arial"/>
          <w:shd w:val="clear" w:color="auto" w:fill="FFFFFF"/>
        </w:rPr>
      </w:pPr>
      <w:r w:rsidRPr="00DD747A">
        <w:rPr>
          <w:rFonts w:ascii="Arial" w:hAnsi="Arial" w:cs="Arial"/>
          <w:shd w:val="clear" w:color="auto" w:fill="FFFFFF"/>
        </w:rPr>
        <w:t>McLeod, S. A. (2019</w:t>
      </w:r>
      <w:bookmarkEnd w:id="9"/>
      <w:r w:rsidRPr="00DD747A">
        <w:rPr>
          <w:rFonts w:ascii="Arial" w:hAnsi="Arial" w:cs="Arial"/>
          <w:shd w:val="clear" w:color="auto" w:fill="FFFFFF"/>
        </w:rPr>
        <w:t>) ‘</w:t>
      </w:r>
      <w:r w:rsidRPr="00DD747A">
        <w:rPr>
          <w:rStyle w:val="Emphasis"/>
          <w:rFonts w:ascii="Arial" w:hAnsi="Arial" w:cs="Arial"/>
          <w:shd w:val="clear" w:color="auto" w:fill="FFFFFF"/>
        </w:rPr>
        <w:t>Social identity theory’</w:t>
      </w:r>
      <w:r w:rsidRPr="00DD747A">
        <w:rPr>
          <w:rFonts w:ascii="Arial" w:hAnsi="Arial" w:cs="Arial"/>
          <w:shd w:val="clear" w:color="auto" w:fill="FFFFFF"/>
        </w:rPr>
        <w:t xml:space="preserve">. </w:t>
      </w:r>
      <w:r w:rsidRPr="00DD747A">
        <w:rPr>
          <w:rFonts w:ascii="Arial" w:hAnsi="Arial" w:cs="Arial"/>
          <w:i/>
          <w:iCs/>
          <w:shd w:val="clear" w:color="auto" w:fill="FFFFFF"/>
        </w:rPr>
        <w:t>Simply Psychology.</w:t>
      </w:r>
      <w:r w:rsidRPr="00DD747A">
        <w:rPr>
          <w:rFonts w:ascii="Arial" w:hAnsi="Arial" w:cs="Arial"/>
          <w:shd w:val="clear" w:color="auto" w:fill="FFFFFF"/>
        </w:rPr>
        <w:t xml:space="preserve"> [Website]</w:t>
      </w:r>
    </w:p>
    <w:p w14:paraId="5C222E5C"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265975A9" w14:textId="77777777" w:rsidR="00BA3CEC" w:rsidRPr="00DD747A" w:rsidRDefault="00D83D9C" w:rsidP="00DD747A">
      <w:pPr>
        <w:spacing w:after="0" w:line="360" w:lineRule="auto"/>
        <w:rPr>
          <w:rFonts w:ascii="Arial" w:hAnsi="Arial" w:cs="Arial"/>
        </w:rPr>
      </w:pPr>
      <w:hyperlink r:id="rId20" w:history="1">
        <w:r w:rsidR="00BA3CEC" w:rsidRPr="00DD747A">
          <w:rPr>
            <w:rStyle w:val="Hyperlink"/>
            <w:rFonts w:ascii="Arial" w:hAnsi="Arial" w:cs="Arial"/>
          </w:rPr>
          <w:t>https://www.simplypsychology.org/social-identity-theory.html</w:t>
        </w:r>
      </w:hyperlink>
    </w:p>
    <w:p w14:paraId="0A8B005C" w14:textId="6450CCBC" w:rsidR="00DD747A" w:rsidRDefault="00BA3CEC" w:rsidP="00DD747A">
      <w:pPr>
        <w:spacing w:after="0" w:line="360" w:lineRule="auto"/>
        <w:rPr>
          <w:rFonts w:ascii="Arial" w:hAnsi="Arial" w:cs="Arial"/>
        </w:rPr>
      </w:pPr>
      <w:r w:rsidRPr="00DD747A">
        <w:rPr>
          <w:rFonts w:ascii="Arial" w:hAnsi="Arial" w:cs="Arial"/>
        </w:rPr>
        <w:t>(Accessed: 26/02/2021)</w:t>
      </w:r>
    </w:p>
    <w:p w14:paraId="3E27A89D" w14:textId="77777777" w:rsidR="00DD747A" w:rsidRDefault="00DD747A" w:rsidP="00DD747A">
      <w:pPr>
        <w:spacing w:after="0" w:line="360" w:lineRule="auto"/>
        <w:rPr>
          <w:rFonts w:ascii="Arial" w:hAnsi="Arial" w:cs="Arial"/>
        </w:rPr>
      </w:pPr>
    </w:p>
    <w:p w14:paraId="5AA0F0F2" w14:textId="320D2A97" w:rsidR="00DD747A" w:rsidRPr="00DD747A" w:rsidRDefault="00DD747A" w:rsidP="00DD747A">
      <w:pPr>
        <w:spacing w:after="0" w:line="360" w:lineRule="auto"/>
        <w:rPr>
          <w:rFonts w:ascii="Arial" w:hAnsi="Arial" w:cs="Arial"/>
        </w:rPr>
      </w:pPr>
      <w:r w:rsidRPr="00DD747A">
        <w:rPr>
          <w:rFonts w:ascii="Arial" w:hAnsi="Arial" w:cs="Arial"/>
        </w:rPr>
        <w:t>Ministry of Justice (2020) Youth Justice Statistics 2018/19 England and Wales.</w:t>
      </w:r>
    </w:p>
    <w:p w14:paraId="6B485505" w14:textId="77777777" w:rsidR="00DD747A" w:rsidRPr="00DD747A" w:rsidRDefault="00DD747A" w:rsidP="00DD747A">
      <w:pPr>
        <w:spacing w:after="0" w:line="360" w:lineRule="auto"/>
        <w:rPr>
          <w:rFonts w:ascii="Arial" w:hAnsi="Arial" w:cs="Arial"/>
        </w:rPr>
      </w:pPr>
      <w:r w:rsidRPr="00DD747A">
        <w:rPr>
          <w:rFonts w:ascii="Arial" w:hAnsi="Arial" w:cs="Arial"/>
        </w:rPr>
        <w:t xml:space="preserve">Available at: </w:t>
      </w:r>
      <w:hyperlink r:id="rId21" w:history="1">
        <w:r w:rsidRPr="00DD747A">
          <w:rPr>
            <w:rStyle w:val="Hyperlink"/>
            <w:rFonts w:ascii="Arial" w:hAnsi="Arial" w:cs="Arial"/>
          </w:rPr>
          <w:t>https://assets.publishing.service.gov.uk/government/uploads/system/uploads/attachment_data/file/862078/youth-justice-statistics-bulletin-march-2019.pdf</w:t>
        </w:r>
      </w:hyperlink>
    </w:p>
    <w:p w14:paraId="50F28A3D" w14:textId="77777777" w:rsidR="00DD747A" w:rsidRPr="00DD747A" w:rsidRDefault="00DD747A" w:rsidP="00DD747A">
      <w:pPr>
        <w:spacing w:after="0" w:line="360" w:lineRule="auto"/>
        <w:rPr>
          <w:rFonts w:ascii="Arial" w:hAnsi="Arial" w:cs="Arial"/>
        </w:rPr>
      </w:pPr>
      <w:r w:rsidRPr="00DD747A">
        <w:rPr>
          <w:rFonts w:ascii="Arial" w:hAnsi="Arial" w:cs="Arial"/>
        </w:rPr>
        <w:t>(Accessed 21/03/2021)</w:t>
      </w:r>
    </w:p>
    <w:p w14:paraId="7BDC0EC1" w14:textId="614C4C55"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lastRenderedPageBreak/>
        <w:t>Olson, M.A. and Fazio, R.H. (2001). ‘Implicit attitude formation through classical conditioning.’ </w:t>
      </w:r>
      <w:r w:rsidRPr="00DD747A">
        <w:rPr>
          <w:rFonts w:ascii="Arial" w:hAnsi="Arial" w:cs="Arial"/>
          <w:i/>
          <w:iCs/>
          <w:color w:val="222222"/>
          <w:shd w:val="clear" w:color="auto" w:fill="FFFFFF"/>
        </w:rPr>
        <w:t>Psychological Science</w:t>
      </w:r>
      <w:r w:rsidRPr="00DD747A">
        <w:rPr>
          <w:rFonts w:ascii="Arial" w:hAnsi="Arial" w:cs="Arial"/>
          <w:color w:val="222222"/>
          <w:shd w:val="clear" w:color="auto" w:fill="FFFFFF"/>
        </w:rPr>
        <w:t>, </w:t>
      </w:r>
      <w:r w:rsidRPr="00DD747A">
        <w:rPr>
          <w:rFonts w:ascii="Arial" w:hAnsi="Arial" w:cs="Arial"/>
          <w:i/>
          <w:iCs/>
          <w:color w:val="222222"/>
          <w:shd w:val="clear" w:color="auto" w:fill="FFFFFF"/>
        </w:rPr>
        <w:t>12</w:t>
      </w:r>
      <w:r w:rsidRPr="00DD747A">
        <w:rPr>
          <w:rFonts w:ascii="Arial" w:hAnsi="Arial" w:cs="Arial"/>
          <w:color w:val="222222"/>
          <w:shd w:val="clear" w:color="auto" w:fill="FFFFFF"/>
        </w:rPr>
        <w:t xml:space="preserve">(5), pp.413-417. [Google Scholars] </w:t>
      </w:r>
    </w:p>
    <w:p w14:paraId="442EFC3F"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Available at:</w:t>
      </w:r>
    </w:p>
    <w:p w14:paraId="598FD9B9" w14:textId="77777777" w:rsidR="00BA3CEC" w:rsidRPr="00DD747A" w:rsidRDefault="00D83D9C" w:rsidP="00DD747A">
      <w:pPr>
        <w:spacing w:after="0" w:line="360" w:lineRule="auto"/>
        <w:rPr>
          <w:rFonts w:ascii="Arial" w:hAnsi="Arial" w:cs="Arial"/>
          <w:color w:val="222222"/>
          <w:shd w:val="clear" w:color="auto" w:fill="FFFFFF"/>
        </w:rPr>
      </w:pPr>
      <w:hyperlink r:id="rId22" w:history="1">
        <w:r w:rsidR="00BA3CEC" w:rsidRPr="00DD747A">
          <w:rPr>
            <w:rStyle w:val="Hyperlink"/>
            <w:rFonts w:ascii="Arial" w:hAnsi="Arial" w:cs="Arial"/>
            <w:shd w:val="clear" w:color="auto" w:fill="FFFFFF"/>
          </w:rPr>
          <w:t>http://www.appstate.edu/~steelekm/classes/psy5150/Documents/Olson2001_Attitude.pdf</w:t>
        </w:r>
      </w:hyperlink>
    </w:p>
    <w:p w14:paraId="7EA06A11"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 xml:space="preserve">(Accessed 08/03/2021) </w:t>
      </w:r>
    </w:p>
    <w:p w14:paraId="6B12028A" w14:textId="77777777" w:rsidR="00BA3CEC" w:rsidRPr="00DD747A" w:rsidRDefault="00BA3CEC" w:rsidP="00DD747A">
      <w:pPr>
        <w:spacing w:after="0" w:line="360" w:lineRule="auto"/>
        <w:rPr>
          <w:rFonts w:ascii="Arial" w:hAnsi="Arial" w:cs="Arial"/>
          <w:b/>
          <w:bCs/>
          <w:u w:val="single"/>
        </w:rPr>
      </w:pPr>
    </w:p>
    <w:p w14:paraId="2CF8456C" w14:textId="320A9C56" w:rsidR="00BA3CEC" w:rsidRPr="00DD747A" w:rsidRDefault="00BA3CEC" w:rsidP="00DD747A">
      <w:pPr>
        <w:spacing w:after="0" w:line="360" w:lineRule="auto"/>
        <w:rPr>
          <w:rFonts w:ascii="Arial" w:hAnsi="Arial" w:cs="Arial"/>
        </w:rPr>
      </w:pPr>
      <w:r w:rsidRPr="00DD747A">
        <w:rPr>
          <w:rFonts w:ascii="Arial" w:hAnsi="Arial" w:cs="Arial"/>
          <w:color w:val="222222"/>
          <w:shd w:val="clear" w:color="auto" w:fill="FFFFFF"/>
        </w:rPr>
        <w:t>Stets, J.E. and Burke, P.J. (2000) ‘Identity theory and social identity theory’. </w:t>
      </w:r>
      <w:r w:rsidRPr="00DD747A">
        <w:rPr>
          <w:rFonts w:ascii="Arial" w:hAnsi="Arial" w:cs="Arial"/>
          <w:i/>
          <w:iCs/>
          <w:color w:val="222222"/>
          <w:shd w:val="clear" w:color="auto" w:fill="FFFFFF"/>
        </w:rPr>
        <w:t>Social psychology quarterly,</w:t>
      </w:r>
      <w:r w:rsidRPr="00DD747A">
        <w:rPr>
          <w:rFonts w:ascii="Arial" w:hAnsi="Arial" w:cs="Arial"/>
          <w:color w:val="222222"/>
          <w:shd w:val="clear" w:color="auto" w:fill="FFFFFF"/>
        </w:rPr>
        <w:t xml:space="preserve"> pp.224-237.</w:t>
      </w:r>
      <w:r w:rsidRPr="00DD747A">
        <w:rPr>
          <w:rFonts w:ascii="Arial" w:hAnsi="Arial" w:cs="Arial"/>
        </w:rPr>
        <w:t xml:space="preserve"> [Google Scholars]</w:t>
      </w:r>
    </w:p>
    <w:p w14:paraId="4B8BF941"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53E61538" w14:textId="77777777" w:rsidR="00BA3CEC" w:rsidRPr="00DD747A" w:rsidRDefault="00D83D9C" w:rsidP="00DD747A">
      <w:pPr>
        <w:spacing w:after="0" w:line="360" w:lineRule="auto"/>
        <w:rPr>
          <w:rStyle w:val="Hyperlink"/>
          <w:rFonts w:ascii="Arial" w:hAnsi="Arial" w:cs="Arial"/>
        </w:rPr>
      </w:pPr>
      <w:hyperlink r:id="rId23" w:history="1">
        <w:r w:rsidR="00BA3CEC" w:rsidRPr="00DD747A">
          <w:rPr>
            <w:rStyle w:val="Hyperlink"/>
            <w:rFonts w:ascii="Arial" w:hAnsi="Arial" w:cs="Arial"/>
          </w:rPr>
          <w:t>https://www.jstor.org/stable/2695870?seq=1</w:t>
        </w:r>
      </w:hyperlink>
    </w:p>
    <w:p w14:paraId="3CC8E0AF" w14:textId="77777777" w:rsidR="00BA3CEC" w:rsidRPr="00DD747A" w:rsidRDefault="00BA3CEC" w:rsidP="00DD747A">
      <w:pPr>
        <w:spacing w:after="0" w:line="360" w:lineRule="auto"/>
        <w:rPr>
          <w:rFonts w:ascii="Arial" w:hAnsi="Arial" w:cs="Arial"/>
        </w:rPr>
      </w:pPr>
      <w:r w:rsidRPr="00DD747A">
        <w:rPr>
          <w:rFonts w:ascii="Arial" w:hAnsi="Arial" w:cs="Arial"/>
        </w:rPr>
        <w:t>(Accessed: 26/02/2021)</w:t>
      </w:r>
    </w:p>
    <w:p w14:paraId="01605D2A" w14:textId="77777777" w:rsidR="00BA3CEC" w:rsidRPr="00DD747A" w:rsidRDefault="00BA3CEC" w:rsidP="00DD747A">
      <w:pPr>
        <w:spacing w:after="0" w:line="360" w:lineRule="auto"/>
        <w:rPr>
          <w:rFonts w:ascii="Arial" w:hAnsi="Arial" w:cs="Arial"/>
        </w:rPr>
      </w:pPr>
    </w:p>
    <w:p w14:paraId="68E2C196" w14:textId="77777777" w:rsidR="00BA3CEC" w:rsidRPr="00DD747A" w:rsidRDefault="00BA3CEC" w:rsidP="00DD747A">
      <w:pPr>
        <w:spacing w:after="0" w:line="360" w:lineRule="auto"/>
        <w:rPr>
          <w:rFonts w:ascii="Arial" w:hAnsi="Arial" w:cs="Arial"/>
        </w:rPr>
      </w:pPr>
      <w:bookmarkStart w:id="10" w:name="_Hlk65956986"/>
      <w:proofErr w:type="spellStart"/>
      <w:r w:rsidRPr="00DD747A">
        <w:rPr>
          <w:rFonts w:ascii="Arial" w:hAnsi="Arial" w:cs="Arial"/>
        </w:rPr>
        <w:t>Themantic</w:t>
      </w:r>
      <w:proofErr w:type="spellEnd"/>
      <w:r w:rsidRPr="00DD747A">
        <w:rPr>
          <w:rFonts w:ascii="Arial" w:hAnsi="Arial" w:cs="Arial"/>
        </w:rPr>
        <w:t xml:space="preserve"> </w:t>
      </w:r>
      <w:proofErr w:type="gramStart"/>
      <w:r w:rsidRPr="00DD747A">
        <w:rPr>
          <w:rFonts w:ascii="Arial" w:hAnsi="Arial" w:cs="Arial"/>
        </w:rPr>
        <w:t>Education.(</w:t>
      </w:r>
      <w:proofErr w:type="gramEnd"/>
      <w:r w:rsidRPr="00DD747A">
        <w:rPr>
          <w:rFonts w:ascii="Arial" w:hAnsi="Arial" w:cs="Arial"/>
        </w:rPr>
        <w:t xml:space="preserve">2018) ‘Social identity theory - A full summary and evaluation’ </w:t>
      </w:r>
      <w:r w:rsidRPr="00DD747A">
        <w:rPr>
          <w:rFonts w:ascii="Arial" w:hAnsi="Arial" w:cs="Arial"/>
          <w:i/>
          <w:iCs/>
        </w:rPr>
        <w:t xml:space="preserve"> IB Psychology</w:t>
      </w:r>
      <w:r w:rsidRPr="00DD747A">
        <w:rPr>
          <w:rFonts w:ascii="Arial" w:hAnsi="Arial" w:cs="Arial"/>
        </w:rPr>
        <w:t xml:space="preserve"> [YouTube] </w:t>
      </w:r>
    </w:p>
    <w:p w14:paraId="5E299393"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7C0F4BE9" w14:textId="77777777" w:rsidR="00BA3CEC" w:rsidRPr="00DD747A" w:rsidRDefault="00D83D9C" w:rsidP="00DD747A">
      <w:pPr>
        <w:spacing w:after="0" w:line="360" w:lineRule="auto"/>
        <w:rPr>
          <w:rFonts w:ascii="Arial" w:hAnsi="Arial" w:cs="Arial"/>
        </w:rPr>
      </w:pPr>
      <w:hyperlink r:id="rId24" w:history="1">
        <w:r w:rsidR="00BA3CEC" w:rsidRPr="00DD747A">
          <w:rPr>
            <w:rStyle w:val="Hyperlink"/>
            <w:rFonts w:ascii="Arial" w:hAnsi="Arial" w:cs="Arial"/>
          </w:rPr>
          <w:t>https://www.youtube.com/watch?v=vI85t7g7Uwo</w:t>
        </w:r>
      </w:hyperlink>
    </w:p>
    <w:p w14:paraId="71E01DDB" w14:textId="77777777" w:rsidR="00BA3CEC" w:rsidRPr="00DD747A" w:rsidRDefault="00BA3CEC" w:rsidP="00DD747A">
      <w:pPr>
        <w:spacing w:after="0" w:line="360" w:lineRule="auto"/>
        <w:rPr>
          <w:rFonts w:ascii="Arial" w:hAnsi="Arial" w:cs="Arial"/>
        </w:rPr>
      </w:pPr>
      <w:r w:rsidRPr="00DD747A">
        <w:rPr>
          <w:rFonts w:ascii="Arial" w:hAnsi="Arial" w:cs="Arial"/>
        </w:rPr>
        <w:t>(Accessed 28/02/2021)</w:t>
      </w:r>
    </w:p>
    <w:bookmarkEnd w:id="10"/>
    <w:p w14:paraId="3DE65045" w14:textId="77777777" w:rsidR="00BA3CEC" w:rsidRPr="00DD747A" w:rsidRDefault="00BA3CEC" w:rsidP="00DD747A">
      <w:pPr>
        <w:spacing w:after="0" w:line="360" w:lineRule="auto"/>
        <w:rPr>
          <w:rFonts w:ascii="Arial" w:hAnsi="Arial" w:cs="Arial"/>
        </w:rPr>
      </w:pPr>
    </w:p>
    <w:p w14:paraId="47A24EB1" w14:textId="2CCB7CBE" w:rsidR="00BA3CEC" w:rsidRPr="00DD747A" w:rsidRDefault="00BA3CEC" w:rsidP="00DD747A">
      <w:pPr>
        <w:spacing w:after="0" w:line="360" w:lineRule="auto"/>
        <w:rPr>
          <w:rFonts w:ascii="Arial" w:hAnsi="Arial" w:cs="Arial"/>
        </w:rPr>
      </w:pPr>
      <w:r w:rsidRPr="00DD747A">
        <w:rPr>
          <w:rFonts w:ascii="Arial" w:hAnsi="Arial" w:cs="Arial"/>
        </w:rPr>
        <w:t xml:space="preserve">Thomas, G., Morgan, K., and Harris, K. (2016) ‘Albert Bandura: Observational learning in coaching’. Routledge. [Google Scholars] </w:t>
      </w:r>
    </w:p>
    <w:p w14:paraId="38B1BE28" w14:textId="77777777" w:rsidR="00BA3CEC" w:rsidRPr="00DD747A" w:rsidRDefault="00BA3CEC" w:rsidP="00DD747A">
      <w:pPr>
        <w:spacing w:after="0" w:line="360" w:lineRule="auto"/>
        <w:rPr>
          <w:rFonts w:ascii="Arial" w:hAnsi="Arial" w:cs="Arial"/>
          <w:color w:val="222222"/>
          <w:shd w:val="clear" w:color="auto" w:fill="FFFFFF"/>
        </w:rPr>
      </w:pPr>
      <w:r w:rsidRPr="00DD747A">
        <w:rPr>
          <w:rFonts w:ascii="Arial" w:hAnsi="Arial" w:cs="Arial"/>
          <w:color w:val="222222"/>
          <w:shd w:val="clear" w:color="auto" w:fill="FFFFFF"/>
        </w:rPr>
        <w:t>Available at:</w:t>
      </w:r>
    </w:p>
    <w:p w14:paraId="15D8E6EA" w14:textId="77777777" w:rsidR="00BA3CEC" w:rsidRPr="00DD747A" w:rsidRDefault="00D83D9C" w:rsidP="00DD747A">
      <w:pPr>
        <w:spacing w:after="0" w:line="360" w:lineRule="auto"/>
        <w:rPr>
          <w:rFonts w:ascii="Arial" w:hAnsi="Arial" w:cs="Arial"/>
        </w:rPr>
      </w:pPr>
      <w:hyperlink r:id="rId25" w:history="1">
        <w:r w:rsidR="00BA3CEC" w:rsidRPr="00DD747A">
          <w:rPr>
            <w:rStyle w:val="Hyperlink"/>
            <w:rFonts w:ascii="Arial" w:hAnsi="Arial" w:cs="Arial"/>
          </w:rPr>
          <w:t>https://repository.cardiffmet.ac.uk/handle/10369/10643</w:t>
        </w:r>
      </w:hyperlink>
    </w:p>
    <w:p w14:paraId="3D1F6571" w14:textId="77777777" w:rsidR="00BA3CEC" w:rsidRPr="00DD747A" w:rsidRDefault="00BA3CEC" w:rsidP="00DD747A">
      <w:pPr>
        <w:spacing w:after="0" w:line="360" w:lineRule="auto"/>
        <w:rPr>
          <w:rFonts w:ascii="Arial" w:hAnsi="Arial" w:cs="Arial"/>
        </w:rPr>
      </w:pPr>
      <w:r w:rsidRPr="00DD747A">
        <w:rPr>
          <w:rFonts w:ascii="Arial" w:hAnsi="Arial" w:cs="Arial"/>
        </w:rPr>
        <w:t xml:space="preserve">(Accessed 07/03/2021)  </w:t>
      </w:r>
    </w:p>
    <w:p w14:paraId="78836FFF" w14:textId="77777777" w:rsidR="00BA3CEC" w:rsidRPr="00DD747A" w:rsidRDefault="00BA3CEC" w:rsidP="00DD747A">
      <w:pPr>
        <w:spacing w:after="0" w:line="360" w:lineRule="auto"/>
        <w:rPr>
          <w:rFonts w:ascii="Arial" w:hAnsi="Arial" w:cs="Arial"/>
        </w:rPr>
      </w:pPr>
    </w:p>
    <w:p w14:paraId="656C8292" w14:textId="6E7C4FB4" w:rsidR="00BA3CEC" w:rsidRPr="00DD747A" w:rsidRDefault="00BA3CEC" w:rsidP="00DD747A">
      <w:pPr>
        <w:spacing w:after="0" w:line="360" w:lineRule="auto"/>
        <w:rPr>
          <w:rFonts w:ascii="Arial" w:hAnsi="Arial" w:cs="Arial"/>
        </w:rPr>
      </w:pPr>
      <w:proofErr w:type="spellStart"/>
      <w:r w:rsidRPr="00DD747A">
        <w:rPr>
          <w:rFonts w:ascii="Arial" w:hAnsi="Arial" w:cs="Arial"/>
        </w:rPr>
        <w:t>Tornikoski</w:t>
      </w:r>
      <w:proofErr w:type="spellEnd"/>
      <w:r w:rsidRPr="00DD747A">
        <w:rPr>
          <w:rFonts w:ascii="Arial" w:hAnsi="Arial" w:cs="Arial"/>
        </w:rPr>
        <w:t xml:space="preserve">, E. and </w:t>
      </w:r>
      <w:proofErr w:type="spellStart"/>
      <w:r w:rsidRPr="00DD747A">
        <w:rPr>
          <w:rFonts w:ascii="Arial" w:hAnsi="Arial" w:cs="Arial"/>
        </w:rPr>
        <w:t>Maalaoui</w:t>
      </w:r>
      <w:proofErr w:type="spellEnd"/>
      <w:r w:rsidRPr="00DD747A">
        <w:rPr>
          <w:rFonts w:ascii="Arial" w:hAnsi="Arial" w:cs="Arial"/>
        </w:rPr>
        <w:t xml:space="preserve">, A. (2019) ‘Critical reflections – The Theory of Planned Behaviour: An interview with </w:t>
      </w:r>
      <w:proofErr w:type="spellStart"/>
      <w:r w:rsidRPr="00DD747A">
        <w:rPr>
          <w:rFonts w:ascii="Arial" w:hAnsi="Arial" w:cs="Arial"/>
        </w:rPr>
        <w:t>Icek</w:t>
      </w:r>
      <w:proofErr w:type="spellEnd"/>
      <w:r w:rsidRPr="00DD747A">
        <w:rPr>
          <w:rFonts w:ascii="Arial" w:hAnsi="Arial" w:cs="Arial"/>
        </w:rPr>
        <w:t xml:space="preserve"> Ajzen with implications for entrepreneurship research.’ </w:t>
      </w:r>
      <w:r w:rsidRPr="00DD747A">
        <w:rPr>
          <w:rFonts w:ascii="Arial" w:hAnsi="Arial" w:cs="Arial"/>
          <w:i/>
          <w:iCs/>
        </w:rPr>
        <w:t>International Small Business Journal: Researching Entrepreneurship,</w:t>
      </w:r>
      <w:r w:rsidRPr="00DD747A">
        <w:rPr>
          <w:rFonts w:ascii="Arial" w:hAnsi="Arial" w:cs="Arial"/>
        </w:rPr>
        <w:t xml:space="preserve"> 37, 536 - 550. [image] </w:t>
      </w:r>
    </w:p>
    <w:p w14:paraId="0ED9FB7A" w14:textId="77777777" w:rsidR="00BA3CEC" w:rsidRPr="00DD747A" w:rsidRDefault="00BA3CEC" w:rsidP="00DD747A">
      <w:pPr>
        <w:spacing w:after="0" w:line="360" w:lineRule="auto"/>
        <w:rPr>
          <w:rFonts w:ascii="Arial" w:hAnsi="Arial" w:cs="Arial"/>
        </w:rPr>
      </w:pPr>
      <w:r w:rsidRPr="00DD747A">
        <w:rPr>
          <w:rFonts w:ascii="Arial" w:hAnsi="Arial" w:cs="Arial"/>
        </w:rPr>
        <w:t>Available at:</w:t>
      </w:r>
    </w:p>
    <w:p w14:paraId="5B912207" w14:textId="77777777" w:rsidR="00BA3CEC" w:rsidRPr="00DD747A" w:rsidRDefault="00D83D9C" w:rsidP="00DD747A">
      <w:pPr>
        <w:spacing w:after="0" w:line="360" w:lineRule="auto"/>
        <w:rPr>
          <w:rFonts w:ascii="Arial" w:hAnsi="Arial" w:cs="Arial"/>
        </w:rPr>
      </w:pPr>
      <w:hyperlink r:id="rId26" w:history="1">
        <w:r w:rsidR="00BA3CEC" w:rsidRPr="00DD747A">
          <w:rPr>
            <w:rStyle w:val="Hyperlink"/>
            <w:rFonts w:ascii="Arial" w:hAnsi="Arial" w:cs="Arial"/>
          </w:rPr>
          <w:t>https://ore.exeter.ac.uk/repository/bitstream/handle/10871/38782/Tornikoski%20&amp;%20Maalaoui%20(2019)%20Discussion%20with%20I%20Ajzen%20-ISBJ.pdf;jsessionid=4250FE886C30C752E63FF4EFCE97BD1D?sequence=2</w:t>
        </w:r>
      </w:hyperlink>
    </w:p>
    <w:p w14:paraId="69D354E9" w14:textId="77777777" w:rsidR="00BA3CEC" w:rsidRPr="00DD747A" w:rsidRDefault="00BA3CEC" w:rsidP="00DD747A">
      <w:pPr>
        <w:spacing w:after="0" w:line="360" w:lineRule="auto"/>
        <w:rPr>
          <w:rFonts w:ascii="Arial" w:hAnsi="Arial" w:cs="Arial"/>
        </w:rPr>
      </w:pPr>
      <w:r w:rsidRPr="00DD747A">
        <w:rPr>
          <w:rFonts w:ascii="Arial" w:hAnsi="Arial" w:cs="Arial"/>
        </w:rPr>
        <w:t xml:space="preserve">(Accessed 06/03/2021)  </w:t>
      </w:r>
    </w:p>
    <w:p w14:paraId="6B6D5DD6" w14:textId="77777777" w:rsidR="00BA3CEC" w:rsidRPr="00DD747A" w:rsidRDefault="00BA3CEC" w:rsidP="00DD747A">
      <w:pPr>
        <w:spacing w:line="360" w:lineRule="auto"/>
        <w:rPr>
          <w:rFonts w:ascii="Arial" w:hAnsi="Arial" w:cs="Arial"/>
          <w:b/>
          <w:bCs/>
          <w:u w:val="single"/>
        </w:rPr>
      </w:pPr>
    </w:p>
    <w:p w14:paraId="343D08AC" w14:textId="77777777" w:rsidR="00872BC6" w:rsidRDefault="00872BC6">
      <w:pPr>
        <w:rPr>
          <w:rFonts w:ascii="Arial" w:hAnsi="Arial" w:cs="Arial"/>
          <w:sz w:val="36"/>
          <w:szCs w:val="36"/>
        </w:rPr>
      </w:pPr>
    </w:p>
    <w:p w14:paraId="632A57D2" w14:textId="02F3A421" w:rsidR="00872BC6" w:rsidRPr="00872BC6" w:rsidRDefault="00872BC6">
      <w:pPr>
        <w:rPr>
          <w:rFonts w:ascii="Arial" w:hAnsi="Arial" w:cs="Arial"/>
          <w:sz w:val="36"/>
          <w:szCs w:val="36"/>
        </w:rPr>
      </w:pPr>
    </w:p>
    <w:sectPr w:rsidR="00872BC6" w:rsidRPr="00872BC6" w:rsidSect="00DB3EED">
      <w:footerReference w:type="default" r:id="rId2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F1901" w14:textId="77777777" w:rsidR="00B508E9" w:rsidRDefault="00B508E9" w:rsidP="00B508E9">
      <w:pPr>
        <w:spacing w:after="0" w:line="240" w:lineRule="auto"/>
      </w:pPr>
      <w:r>
        <w:separator/>
      </w:r>
    </w:p>
  </w:endnote>
  <w:endnote w:type="continuationSeparator" w:id="0">
    <w:p w14:paraId="36559829" w14:textId="77777777" w:rsidR="00B508E9" w:rsidRDefault="00B508E9" w:rsidP="00B5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3139929"/>
      <w:docPartObj>
        <w:docPartGallery w:val="Page Numbers (Bottom of Page)"/>
        <w:docPartUnique/>
      </w:docPartObj>
    </w:sdtPr>
    <w:sdtEndPr>
      <w:rPr>
        <w:noProof/>
      </w:rPr>
    </w:sdtEndPr>
    <w:sdtContent>
      <w:p w14:paraId="100CEC90" w14:textId="43E680F0" w:rsidR="00B508E9" w:rsidRDefault="00B508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1A8AB" w14:textId="77777777" w:rsidR="00B508E9" w:rsidRDefault="00B50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6248F7" w14:textId="77777777" w:rsidR="00B508E9" w:rsidRDefault="00B508E9" w:rsidP="00B508E9">
      <w:pPr>
        <w:spacing w:after="0" w:line="240" w:lineRule="auto"/>
      </w:pPr>
      <w:r>
        <w:separator/>
      </w:r>
    </w:p>
  </w:footnote>
  <w:footnote w:type="continuationSeparator" w:id="0">
    <w:p w14:paraId="6129A030" w14:textId="77777777" w:rsidR="00B508E9" w:rsidRDefault="00B508E9" w:rsidP="00B50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E524A7"/>
    <w:multiLevelType w:val="hybridMultilevel"/>
    <w:tmpl w:val="A92A3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7501CA7"/>
    <w:multiLevelType w:val="hybridMultilevel"/>
    <w:tmpl w:val="5BFA1074"/>
    <w:lvl w:ilvl="0" w:tplc="24621920">
      <w:start w:val="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936"/>
    <w:rsid w:val="00043936"/>
    <w:rsid w:val="00064749"/>
    <w:rsid w:val="000C2DD6"/>
    <w:rsid w:val="000F40D5"/>
    <w:rsid w:val="00137400"/>
    <w:rsid w:val="001509F1"/>
    <w:rsid w:val="002273E8"/>
    <w:rsid w:val="002556C3"/>
    <w:rsid w:val="002A77C8"/>
    <w:rsid w:val="002B494C"/>
    <w:rsid w:val="0042122D"/>
    <w:rsid w:val="004D37A0"/>
    <w:rsid w:val="004F75CB"/>
    <w:rsid w:val="00555962"/>
    <w:rsid w:val="00597DE0"/>
    <w:rsid w:val="005F3BC0"/>
    <w:rsid w:val="005F63E3"/>
    <w:rsid w:val="00641C5C"/>
    <w:rsid w:val="0070117C"/>
    <w:rsid w:val="00725B82"/>
    <w:rsid w:val="0075251F"/>
    <w:rsid w:val="008004A6"/>
    <w:rsid w:val="00861B7D"/>
    <w:rsid w:val="008719FE"/>
    <w:rsid w:val="00872BC6"/>
    <w:rsid w:val="008C10DA"/>
    <w:rsid w:val="008D22E4"/>
    <w:rsid w:val="008E07A7"/>
    <w:rsid w:val="008E2600"/>
    <w:rsid w:val="009C78EB"/>
    <w:rsid w:val="00A16F67"/>
    <w:rsid w:val="00AF2BB0"/>
    <w:rsid w:val="00B2474E"/>
    <w:rsid w:val="00B508E9"/>
    <w:rsid w:val="00BA3CEC"/>
    <w:rsid w:val="00BE5C4B"/>
    <w:rsid w:val="00C06D96"/>
    <w:rsid w:val="00C30F00"/>
    <w:rsid w:val="00C6227F"/>
    <w:rsid w:val="00C67F92"/>
    <w:rsid w:val="00C83EED"/>
    <w:rsid w:val="00D37350"/>
    <w:rsid w:val="00D83D9C"/>
    <w:rsid w:val="00D8502E"/>
    <w:rsid w:val="00D92701"/>
    <w:rsid w:val="00DB3EED"/>
    <w:rsid w:val="00DD747A"/>
    <w:rsid w:val="00E84FB1"/>
    <w:rsid w:val="00EA7D82"/>
    <w:rsid w:val="00F65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5B1C"/>
  <w15:chartTrackingRefBased/>
  <w15:docId w15:val="{18660A60-0F5E-4ABE-9B75-AF3B22E99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8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0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3CEC"/>
    <w:rPr>
      <w:color w:val="0563C1" w:themeColor="hyperlink"/>
      <w:u w:val="single"/>
    </w:rPr>
  </w:style>
  <w:style w:type="character" w:styleId="Emphasis">
    <w:name w:val="Emphasis"/>
    <w:basedOn w:val="DefaultParagraphFont"/>
    <w:uiPriority w:val="20"/>
    <w:qFormat/>
    <w:rsid w:val="00BA3CEC"/>
    <w:rPr>
      <w:i/>
      <w:iCs/>
    </w:rPr>
  </w:style>
  <w:style w:type="paragraph" w:styleId="ListParagraph">
    <w:name w:val="List Paragraph"/>
    <w:basedOn w:val="Normal"/>
    <w:uiPriority w:val="34"/>
    <w:qFormat/>
    <w:rsid w:val="00D37350"/>
    <w:pPr>
      <w:spacing w:line="256" w:lineRule="auto"/>
      <w:ind w:left="720"/>
      <w:contextualSpacing/>
    </w:pPr>
  </w:style>
  <w:style w:type="paragraph" w:styleId="Header">
    <w:name w:val="header"/>
    <w:basedOn w:val="Normal"/>
    <w:link w:val="HeaderChar"/>
    <w:uiPriority w:val="99"/>
    <w:unhideWhenUsed/>
    <w:rsid w:val="00B50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E9"/>
  </w:style>
  <w:style w:type="paragraph" w:styleId="Footer">
    <w:name w:val="footer"/>
    <w:basedOn w:val="Normal"/>
    <w:link w:val="FooterChar"/>
    <w:uiPriority w:val="99"/>
    <w:unhideWhenUsed/>
    <w:rsid w:val="00B50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E9"/>
  </w:style>
  <w:style w:type="character" w:customStyle="1" w:styleId="Heading1Char">
    <w:name w:val="Heading 1 Char"/>
    <w:basedOn w:val="DefaultParagraphFont"/>
    <w:link w:val="Heading1"/>
    <w:uiPriority w:val="9"/>
    <w:rsid w:val="00B508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08E9"/>
    <w:pPr>
      <w:outlineLvl w:val="9"/>
    </w:pPr>
    <w:rPr>
      <w:lang w:val="en-US"/>
    </w:rPr>
  </w:style>
  <w:style w:type="paragraph" w:styleId="TOC2">
    <w:name w:val="toc 2"/>
    <w:basedOn w:val="Normal"/>
    <w:next w:val="Normal"/>
    <w:autoRedefine/>
    <w:uiPriority w:val="39"/>
    <w:unhideWhenUsed/>
    <w:rsid w:val="00B508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508E9"/>
    <w:pPr>
      <w:spacing w:after="100"/>
    </w:pPr>
    <w:rPr>
      <w:rFonts w:eastAsiaTheme="minorEastAsia" w:cs="Times New Roman"/>
      <w:lang w:val="en-US"/>
    </w:rPr>
  </w:style>
  <w:style w:type="paragraph" w:styleId="TOC3">
    <w:name w:val="toc 3"/>
    <w:basedOn w:val="Normal"/>
    <w:next w:val="Normal"/>
    <w:autoRedefine/>
    <w:uiPriority w:val="39"/>
    <w:unhideWhenUsed/>
    <w:rsid w:val="00B508E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952237">
      <w:bodyDiv w:val="1"/>
      <w:marLeft w:val="0"/>
      <w:marRight w:val="0"/>
      <w:marTop w:val="0"/>
      <w:marBottom w:val="0"/>
      <w:divBdr>
        <w:top w:val="none" w:sz="0" w:space="0" w:color="auto"/>
        <w:left w:val="none" w:sz="0" w:space="0" w:color="auto"/>
        <w:bottom w:val="none" w:sz="0" w:space="0" w:color="auto"/>
        <w:right w:val="none" w:sz="0" w:space="0" w:color="auto"/>
      </w:divBdr>
    </w:div>
    <w:div w:id="467630035">
      <w:bodyDiv w:val="1"/>
      <w:marLeft w:val="0"/>
      <w:marRight w:val="0"/>
      <w:marTop w:val="0"/>
      <w:marBottom w:val="0"/>
      <w:divBdr>
        <w:top w:val="none" w:sz="0" w:space="0" w:color="auto"/>
        <w:left w:val="none" w:sz="0" w:space="0" w:color="auto"/>
        <w:bottom w:val="none" w:sz="0" w:space="0" w:color="auto"/>
        <w:right w:val="none" w:sz="0" w:space="0" w:color="auto"/>
      </w:divBdr>
    </w:div>
    <w:div w:id="584460544">
      <w:bodyDiv w:val="1"/>
      <w:marLeft w:val="0"/>
      <w:marRight w:val="0"/>
      <w:marTop w:val="0"/>
      <w:marBottom w:val="0"/>
      <w:divBdr>
        <w:top w:val="none" w:sz="0" w:space="0" w:color="auto"/>
        <w:left w:val="none" w:sz="0" w:space="0" w:color="auto"/>
        <w:bottom w:val="none" w:sz="0" w:space="0" w:color="auto"/>
        <w:right w:val="none" w:sz="0" w:space="0" w:color="auto"/>
      </w:divBdr>
    </w:div>
    <w:div w:id="119507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dfs.semanticscholar.org/60e3/f6f9efdfd94ba498fd63c8a014bbc637c8fd.pdf" TargetMode="External"/><Relationship Id="rId18" Type="http://schemas.openxmlformats.org/officeDocument/2006/relationships/hyperlink" Target="https://www.researchgate.net/profile/Gazi-Islam-2/publication/281208338_Social_Identity_Theory/links/55db57ec08ae9d6594935f59/Social-Identity-Theory.pdf" TargetMode="External"/><Relationship Id="rId26" Type="http://schemas.openxmlformats.org/officeDocument/2006/relationships/hyperlink" Target="https://ore.exeter.ac.uk/repository/bitstream/handle/10871/38782/Tornikoski%20&amp;%20Maalaoui%20(2019)%20Discussion%20with%20I%20Ajzen%20-ISBJ.pdf;jsessionid=4250FE886C30C752E63FF4EFCE97BD1D?sequence=2"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862078/youth-justice-statistics-bulletin-march-2019.pdf" TargetMode="External"/><Relationship Id="rId7" Type="http://schemas.openxmlformats.org/officeDocument/2006/relationships/endnotes" Target="endnotes.xml"/><Relationship Id="rId12" Type="http://schemas.openxmlformats.org/officeDocument/2006/relationships/hyperlink" Target="https://d1wqtxts1xzle7.cloudfront.net/51394205/j.1460-2466.1978.tb01621.x20170117-2746-1wjffwc.pdf?1484670439=&amp;response-content-disposition=inline%3B+filename%3DSocial_learning_theory_of_aggression.pdf&amp;Expires=1616155293&amp;Signature=eb4qYFdVtaJsrOghEpmplrOFsMUv3V~kYQacpmJYsMMclvt-DgkU9dmBfBEPWyPMf~6YTXv~6DXDiEDxdtnEQPAUpRm37LLyXDbgU4GxJmsLvUfqP807fa9gDbPxAXnJJ83IAQfmCZ9rvs~bQ2qWLLplHCRhOsz9eluj-nG3zujY4meJJIDIaLdSgkXrYq-QsJ3a~LkFRoAnLx65bX2z5VraK8j3hJaohEmSA1Z7jV4eeyg7PWzZwhLN9LGp~gI-Khj8oh6kRKsQZnuZKWrKvcvNSgVvlImqV31qspxjrZJpbF1r1ofpmrBR9Ydj3gjIZxoI6pPtdmEF7m8DNe1ZpQ__&amp;Key-Pair-Id=APKAJLOHF5GGSLRBV4ZA" TargetMode="External"/><Relationship Id="rId17" Type="http://schemas.openxmlformats.org/officeDocument/2006/relationships/hyperlink" Target="http://perpus.univpancasila.ac.id/repository/EBUPT191030.pdf" TargetMode="External"/><Relationship Id="rId25" Type="http://schemas.openxmlformats.org/officeDocument/2006/relationships/hyperlink" Target="https://repository.cardiffmet.ac.uk/handle/10369/10643" TargetMode="External"/><Relationship Id="rId2" Type="http://schemas.openxmlformats.org/officeDocument/2006/relationships/numbering" Target="numbering.xml"/><Relationship Id="rId16" Type="http://schemas.openxmlformats.org/officeDocument/2006/relationships/hyperlink" Target="https://web-b-ebscohost-com.ezproxy.uwtsd.ac.uk/ehost/detail/detail?vid=0&amp;sid=f1afabb2-974c-4bc0-b8bb-fc0289dad319%40pdc-v-sessmgr03&amp;bdata=JnNpdGU9ZWhvc3QtbGl2ZQ%3d%3d" TargetMode="External"/><Relationship Id="rId20" Type="http://schemas.openxmlformats.org/officeDocument/2006/relationships/hyperlink" Target="https://www.simplypsychology.org/social-identity-theory.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D499095.pdf" TargetMode="External"/><Relationship Id="rId24" Type="http://schemas.openxmlformats.org/officeDocument/2006/relationships/hyperlink" Target="https://www.youtube.com/watch?v=vI85t7g7Uwo" TargetMode="External"/><Relationship Id="rId5" Type="http://schemas.openxmlformats.org/officeDocument/2006/relationships/webSettings" Target="webSettings.xml"/><Relationship Id="rId15" Type="http://schemas.openxmlformats.org/officeDocument/2006/relationships/hyperlink" Target="https://www.verywellmind.com/john-b-watson-biography-1878-1958-2795550" TargetMode="External"/><Relationship Id="rId23" Type="http://schemas.openxmlformats.org/officeDocument/2006/relationships/hyperlink" Target="https://www.jstor.org/stable/2695870?seq=1" TargetMode="External"/><Relationship Id="rId28" Type="http://schemas.openxmlformats.org/officeDocument/2006/relationships/fontTable" Target="fontTable.xml"/><Relationship Id="rId10" Type="http://schemas.openxmlformats.org/officeDocument/2006/relationships/hyperlink" Target="https://web-b-ebscohost-com.ezproxy.uwtsd.ac.uk/ehost/pdfviewer/pdfviewer?vid=1&amp;sid=352e2061-03ac-4453-b3f7-a486e1299bf3%40sessionmgr103" TargetMode="External"/><Relationship Id="rId19" Type="http://schemas.openxmlformats.org/officeDocument/2006/relationships/hyperlink" Target="https://d1wqtxts1xzle7.cloudfront.net/33468589/1.pdf?1397521154=&amp;response-content-disposition=inline%3B+filename%3D3D_MODEL_OF_ATTITUDE_INTRODUCTION.pdf&amp;Expires=1615068659&amp;Signature=cj4RKLHCTH0vPMKCziuoAjrQpBbl3fV6FK7nhJOoGHRs5GAR3vDoQrk1ds1YFA6sBPITxmwz7Mo-9nQk10XGgAguu2XRN3t1JcGF0INdaN5GpfrOk2ZAvqz7M6IRZKIBI27LAHrBOu6O-Auyvuyjt5y4TCZEbrcV1BPVoxSsk5svzD0PtJt5W5lFPyK9vOwgIdM2vNiaP0Vlm9XTSvAS2kIX18SFSVCxtlR7LSznqlrcN-HGKm5xnz6Ijw5SNUNYe3dAXfe4AYl6LHkeX-009DsDq7ljQC~cbiYWRZysA0itFc5Z~ibjGvbEJMirOGy4Nib~AZS2G0bLK0wvQOH94g__&amp;Key-Pair-Id=APKAJLOHF5GGSLRBV4ZA" TargetMode="External"/><Relationship Id="rId4" Type="http://schemas.openxmlformats.org/officeDocument/2006/relationships/settings" Target="settings.xml"/><Relationship Id="rId9" Type="http://schemas.openxmlformats.org/officeDocument/2006/relationships/hyperlink" Target="https://www.dphu.org/uploads/attachements/books/books_4931_0.pdf" TargetMode="External"/><Relationship Id="rId14" Type="http://schemas.openxmlformats.org/officeDocument/2006/relationships/hyperlink" Target="https://searchebscohostcom.ezproxy.uwtsd.ac.uk/login.aspx?direct=true&amp;db=nlebk&amp;AN=251203&amp;site=ehost-live" TargetMode="External"/><Relationship Id="rId22" Type="http://schemas.openxmlformats.org/officeDocument/2006/relationships/hyperlink" Target="http://www.appstate.edu/~steelekm/classes/psy5150/Documents/Olson2001_Attitude.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A30A65-E594-4F76-A5A0-72426400C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12</Pages>
  <Words>3211</Words>
  <Characters>18305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farida parvin</dc:creator>
  <cp:keywords/>
  <dc:description/>
  <cp:lastModifiedBy>farida parvin</cp:lastModifiedBy>
  <cp:revision>20</cp:revision>
  <dcterms:created xsi:type="dcterms:W3CDTF">2021-02-26T13:15:00Z</dcterms:created>
  <dcterms:modified xsi:type="dcterms:W3CDTF">2021-03-21T18:05:00Z</dcterms:modified>
</cp:coreProperties>
</file>