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4472C4" w:themeColor="accent1"/>
          <w:lang w:val="en-GB"/>
        </w:rPr>
        <w:id w:val="106164169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  <w:color w:val="auto"/>
          <w:sz w:val="24"/>
          <w:szCs w:val="24"/>
        </w:rPr>
      </w:sdtEndPr>
      <w:sdtContent>
        <w:p w14:paraId="1A193C39" w14:textId="6C2FDC78" w:rsidR="00AE53F1" w:rsidRDefault="00AE53F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BB6EAB0" wp14:editId="235627B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5281785" w14:textId="31BE2965" w:rsidR="00AE53F1" w:rsidRPr="00F14450" w:rsidRDefault="003F549E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48"/>
              <w:szCs w:val="48"/>
            </w:rPr>
          </w:pPr>
          <w:sdt>
            <w:sdtPr>
              <w:rPr>
                <w:rFonts w:asciiTheme="majorHAnsi" w:eastAsiaTheme="majorEastAsia" w:hAnsiTheme="majorHAnsi" w:cstheme="majorBidi"/>
                <w:caps/>
                <w:color w:val="4472C4" w:themeColor="accent1"/>
                <w:sz w:val="48"/>
                <w:szCs w:val="48"/>
              </w:rPr>
              <w:alias w:val="Title"/>
              <w:tag w:val=""/>
              <w:id w:val="1735040861"/>
              <w:placeholder>
                <w:docPart w:val="7B47C6CD554F4F83AF0B3A139F8EE261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EndPr/>
            <w:sdtContent>
              <w:r w:rsidR="00AE53F1" w:rsidRPr="00F14450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48"/>
                  <w:szCs w:val="48"/>
                </w:rPr>
                <w:t>Sharon langford</w:t>
              </w:r>
            </w:sdtContent>
          </w:sdt>
          <w:r w:rsidR="00F14450" w:rsidRPr="00F14450">
            <w:rPr>
              <w:rFonts w:asciiTheme="majorHAnsi" w:eastAsiaTheme="majorEastAsia" w:hAnsiTheme="majorHAnsi" w:cstheme="majorBidi"/>
              <w:caps/>
              <w:color w:val="4472C4" w:themeColor="accent1"/>
              <w:sz w:val="48"/>
              <w:szCs w:val="48"/>
            </w:rPr>
            <w:t xml:space="preserve"> </w:t>
          </w:r>
        </w:p>
        <w:p w14:paraId="6746CB20" w14:textId="6BB1DEFC" w:rsidR="00F14450" w:rsidRPr="00F14450" w:rsidRDefault="00F14450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44"/>
              <w:szCs w:val="44"/>
            </w:rPr>
          </w:pPr>
          <w:r w:rsidRPr="00F14450">
            <w:rPr>
              <w:rFonts w:asciiTheme="majorHAnsi" w:eastAsiaTheme="majorEastAsia" w:hAnsiTheme="majorHAnsi" w:cstheme="majorBidi"/>
              <w:caps/>
              <w:color w:val="4472C4" w:themeColor="accent1"/>
              <w:sz w:val="44"/>
              <w:szCs w:val="44"/>
            </w:rPr>
            <w:t>1705084</w:t>
          </w:r>
        </w:p>
        <w:p w14:paraId="21C46C00" w14:textId="24EC3802" w:rsidR="00F14450" w:rsidRDefault="00F14450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48"/>
              <w:szCs w:val="48"/>
            </w:rPr>
          </w:pPr>
          <w:r w:rsidRPr="00F14450">
            <w:rPr>
              <w:rFonts w:asciiTheme="majorHAnsi" w:eastAsiaTheme="majorEastAsia" w:hAnsiTheme="majorHAnsi" w:cstheme="majorBidi"/>
              <w:caps/>
              <w:color w:val="4472C4" w:themeColor="accent1"/>
              <w:sz w:val="48"/>
              <w:szCs w:val="48"/>
            </w:rPr>
            <w:t>Philosophy and practice of Social Research</w:t>
          </w:r>
        </w:p>
        <w:p w14:paraId="152D6BD6" w14:textId="154D088D" w:rsidR="00F14450" w:rsidRDefault="00F14450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44"/>
              <w:szCs w:val="44"/>
            </w:rPr>
          </w:pPr>
          <w:r w:rsidRPr="00F14450">
            <w:rPr>
              <w:rFonts w:asciiTheme="majorHAnsi" w:eastAsiaTheme="majorEastAsia" w:hAnsiTheme="majorHAnsi" w:cstheme="majorBidi"/>
              <w:caps/>
              <w:color w:val="4472C4" w:themeColor="accent1"/>
              <w:sz w:val="44"/>
              <w:szCs w:val="44"/>
            </w:rPr>
            <w:t>ECGE7001</w:t>
          </w:r>
        </w:p>
        <w:p w14:paraId="474DC2B1" w14:textId="24F769BF" w:rsidR="00D775DB" w:rsidRPr="00D775DB" w:rsidRDefault="00D775DB">
          <w:pPr>
            <w:pStyle w:val="NoSpacing"/>
            <w:pBdr>
              <w:top w:val="single" w:sz="6" w:space="6" w:color="4472C4" w:themeColor="accent1"/>
              <w:bottom w:val="single" w:sz="6" w:space="6" w:color="4472C4" w:themeColor="accent1"/>
            </w:pBdr>
            <w:spacing w:after="240"/>
            <w:jc w:val="center"/>
            <w:rPr>
              <w:rFonts w:asciiTheme="majorHAnsi" w:eastAsiaTheme="majorEastAsia" w:hAnsiTheme="majorHAnsi" w:cstheme="majorBidi"/>
              <w:caps/>
              <w:color w:val="4472C4" w:themeColor="accent1"/>
              <w:sz w:val="36"/>
              <w:szCs w:val="36"/>
            </w:rPr>
          </w:pPr>
          <w:r w:rsidRPr="00D775DB">
            <w:rPr>
              <w:rFonts w:asciiTheme="majorHAnsi" w:eastAsiaTheme="majorEastAsia" w:hAnsiTheme="majorHAnsi" w:cstheme="majorBidi"/>
              <w:caps/>
              <w:color w:val="4472C4" w:themeColor="accent1"/>
              <w:sz w:val="36"/>
              <w:szCs w:val="36"/>
            </w:rPr>
            <w:t>16/12/2019</w:t>
          </w:r>
        </w:p>
        <w:sdt>
          <w:sdtPr>
            <w:rPr>
              <w:color w:val="4472C4" w:themeColor="accent1"/>
              <w:sz w:val="48"/>
              <w:szCs w:val="48"/>
            </w:rPr>
            <w:alias w:val="Subtitle"/>
            <w:tag w:val=""/>
            <w:id w:val="328029620"/>
            <w:placeholder>
              <w:docPart w:val="09F5DEB6658C46DBB8053FCD1938787F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E1B27B9" w14:textId="64C6AF39" w:rsidR="00AE53F1" w:rsidRPr="00F14450" w:rsidRDefault="005876D8">
              <w:pPr>
                <w:pStyle w:val="NoSpacing"/>
                <w:jc w:val="center"/>
                <w:rPr>
                  <w:color w:val="4472C4" w:themeColor="accent1"/>
                  <w:sz w:val="48"/>
                  <w:szCs w:val="48"/>
                </w:rPr>
              </w:pPr>
              <w:r>
                <w:rPr>
                  <w:color w:val="4472C4" w:themeColor="accent1"/>
                  <w:sz w:val="48"/>
                  <w:szCs w:val="48"/>
                </w:rPr>
                <w:t>Rationale for Ethics form</w:t>
              </w:r>
            </w:p>
          </w:sdtContent>
        </w:sdt>
        <w:p w14:paraId="72CFDF50" w14:textId="72D5C688" w:rsidR="00AE53F1" w:rsidRDefault="00AE53F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AB0E826" wp14:editId="0E2E5455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412E50B" w14:textId="4B35B364" w:rsidR="00AE53F1" w:rsidRDefault="00AE53F1">
          <w:pPr>
            <w:rPr>
              <w:rFonts w:ascii="Times New Roman" w:hAnsi="Times New Roman" w:cs="Times New Roman"/>
              <w:sz w:val="24"/>
              <w:szCs w:val="24"/>
            </w:rPr>
          </w:pPr>
          <w:r>
            <w:rPr>
              <w:rFonts w:ascii="Times New Roman" w:hAnsi="Times New Roman" w:cs="Times New Roman"/>
              <w:sz w:val="24"/>
              <w:szCs w:val="24"/>
            </w:rPr>
            <w:br w:type="page"/>
          </w:r>
        </w:p>
      </w:sdtContent>
    </w:sdt>
    <w:p w14:paraId="3DB50936" w14:textId="77777777" w:rsidR="00D775DB" w:rsidRDefault="00D775DB" w:rsidP="00CD012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497998B8" w14:textId="038BD085" w:rsidR="008F6829" w:rsidRDefault="00CD012D" w:rsidP="00C94FA3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817810">
        <w:rPr>
          <w:rFonts w:ascii="Times New Roman" w:hAnsi="Times New Roman" w:cs="Times New Roman"/>
          <w:b/>
          <w:bCs/>
          <w:sz w:val="28"/>
          <w:szCs w:val="28"/>
        </w:rPr>
        <w:t>Sharon langford</w:t>
      </w:r>
    </w:p>
    <w:p w14:paraId="6C4CCBE0" w14:textId="401EAAED" w:rsidR="002D5F21" w:rsidRPr="002D5F21" w:rsidRDefault="002D5F21" w:rsidP="00CD012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D5F21">
        <w:rPr>
          <w:rFonts w:ascii="Times New Roman" w:hAnsi="Times New Roman" w:cs="Times New Roman"/>
          <w:b/>
          <w:bCs/>
          <w:sz w:val="24"/>
          <w:szCs w:val="24"/>
        </w:rPr>
        <w:t>1705084</w:t>
      </w:r>
    </w:p>
    <w:p w14:paraId="147C7A44" w14:textId="32B1AE0C" w:rsidR="00CD012D" w:rsidRPr="002D5F21" w:rsidRDefault="00580974" w:rsidP="00CD012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>
        <w:rPr>
          <w:rFonts w:ascii="Times New Roman" w:hAnsi="Times New Roman" w:cs="Times New Roman"/>
          <w:b/>
          <w:bCs/>
          <w:sz w:val="28"/>
          <w:szCs w:val="28"/>
        </w:rPr>
        <w:t xml:space="preserve">Rationale for </w:t>
      </w:r>
      <w:r w:rsidR="009D2139" w:rsidRPr="002D5F21">
        <w:rPr>
          <w:rFonts w:ascii="Times New Roman" w:hAnsi="Times New Roman" w:cs="Times New Roman"/>
          <w:b/>
          <w:bCs/>
          <w:sz w:val="28"/>
          <w:szCs w:val="28"/>
        </w:rPr>
        <w:t>Ethic</w:t>
      </w:r>
      <w:r>
        <w:rPr>
          <w:rFonts w:ascii="Times New Roman" w:hAnsi="Times New Roman" w:cs="Times New Roman"/>
          <w:b/>
          <w:bCs/>
          <w:sz w:val="28"/>
          <w:szCs w:val="28"/>
        </w:rPr>
        <w:t>s form</w:t>
      </w:r>
    </w:p>
    <w:p w14:paraId="5A3CA6D1" w14:textId="1D0AF765" w:rsidR="007D3B51" w:rsidRPr="002D5F21" w:rsidRDefault="007D3B51" w:rsidP="00CD012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D5F21">
        <w:rPr>
          <w:rFonts w:ascii="Times New Roman" w:hAnsi="Times New Roman" w:cs="Times New Roman"/>
          <w:b/>
          <w:bCs/>
          <w:sz w:val="28"/>
          <w:szCs w:val="28"/>
        </w:rPr>
        <w:t xml:space="preserve">Philosophy and Practice of Social Research </w:t>
      </w:r>
    </w:p>
    <w:p w14:paraId="48C19B35" w14:textId="41FB7D53" w:rsidR="007D3B51" w:rsidRPr="002D5F21" w:rsidRDefault="007D3B51" w:rsidP="00CD012D">
      <w:pPr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2D5F21">
        <w:rPr>
          <w:rFonts w:ascii="Times New Roman" w:hAnsi="Times New Roman" w:cs="Times New Roman"/>
          <w:b/>
          <w:bCs/>
          <w:sz w:val="28"/>
          <w:szCs w:val="28"/>
        </w:rPr>
        <w:t>ECG</w:t>
      </w:r>
      <w:r w:rsidR="00E05051" w:rsidRPr="002D5F21">
        <w:rPr>
          <w:rFonts w:ascii="Times New Roman" w:hAnsi="Times New Roman" w:cs="Times New Roman"/>
          <w:b/>
          <w:bCs/>
          <w:sz w:val="28"/>
          <w:szCs w:val="28"/>
        </w:rPr>
        <w:t>E7001</w:t>
      </w:r>
    </w:p>
    <w:p w14:paraId="6803B816" w14:textId="71BA0326" w:rsidR="007A6E37" w:rsidRDefault="007A6E37" w:rsidP="00CD012D">
      <w:pPr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817BCDF" w14:textId="66BDD149" w:rsidR="007A6E37" w:rsidRPr="001156DC" w:rsidRDefault="007A6E37" w:rsidP="007A6E37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37F0E63" w14:textId="79E3DC57" w:rsidR="00EF3537" w:rsidRPr="00EF3537" w:rsidRDefault="00A54C60" w:rsidP="00AF389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6017C0">
        <w:rPr>
          <w:rFonts w:ascii="Times New Roman" w:hAnsi="Times New Roman" w:cs="Times New Roman"/>
          <w:sz w:val="24"/>
          <w:szCs w:val="24"/>
        </w:rPr>
        <w:t xml:space="preserve">This </w:t>
      </w:r>
      <w:r w:rsidR="00EB00F7">
        <w:rPr>
          <w:rFonts w:ascii="Times New Roman" w:hAnsi="Times New Roman" w:cs="Times New Roman"/>
          <w:sz w:val="24"/>
          <w:szCs w:val="24"/>
        </w:rPr>
        <w:t xml:space="preserve">piece of </w:t>
      </w:r>
      <w:r w:rsidRPr="006017C0">
        <w:rPr>
          <w:rFonts w:ascii="Times New Roman" w:hAnsi="Times New Roman" w:cs="Times New Roman"/>
          <w:sz w:val="24"/>
          <w:szCs w:val="24"/>
        </w:rPr>
        <w:t>research</w:t>
      </w:r>
      <w:r w:rsidR="00CB0BDB" w:rsidRPr="006017C0">
        <w:rPr>
          <w:rFonts w:ascii="Times New Roman" w:hAnsi="Times New Roman" w:cs="Times New Roman"/>
          <w:sz w:val="24"/>
          <w:szCs w:val="24"/>
        </w:rPr>
        <w:t xml:space="preserve"> is aimed at </w:t>
      </w:r>
      <w:r w:rsidRPr="006017C0">
        <w:rPr>
          <w:rFonts w:ascii="Times New Roman" w:hAnsi="Times New Roman" w:cs="Times New Roman"/>
          <w:sz w:val="24"/>
          <w:szCs w:val="24"/>
        </w:rPr>
        <w:t>investigating ‘</w:t>
      </w:r>
      <w:r w:rsidR="00CB0BDB" w:rsidRPr="006017C0">
        <w:rPr>
          <w:rFonts w:ascii="Times New Roman" w:hAnsi="Times New Roman" w:cs="Times New Roman"/>
          <w:sz w:val="24"/>
          <w:szCs w:val="24"/>
        </w:rPr>
        <w:t xml:space="preserve">the main </w:t>
      </w:r>
      <w:r w:rsidRPr="006017C0">
        <w:rPr>
          <w:rFonts w:ascii="Times New Roman" w:hAnsi="Times New Roman" w:cs="Times New Roman"/>
          <w:sz w:val="24"/>
          <w:szCs w:val="24"/>
        </w:rPr>
        <w:t>causes in a Higher Education</w:t>
      </w:r>
      <w:r w:rsidR="005D3AD5" w:rsidRPr="006017C0">
        <w:rPr>
          <w:rFonts w:ascii="Times New Roman" w:hAnsi="Times New Roman" w:cs="Times New Roman"/>
          <w:sz w:val="24"/>
          <w:szCs w:val="24"/>
        </w:rPr>
        <w:t xml:space="preserve"> experiential learning</w:t>
      </w:r>
      <w:r w:rsidRPr="006017C0">
        <w:rPr>
          <w:rFonts w:ascii="Times New Roman" w:hAnsi="Times New Roman" w:cs="Times New Roman"/>
          <w:sz w:val="24"/>
          <w:szCs w:val="24"/>
        </w:rPr>
        <w:t xml:space="preserve"> setting that can trigger anxiety </w:t>
      </w:r>
      <w:r w:rsidR="00D40484" w:rsidRPr="006017C0">
        <w:rPr>
          <w:rFonts w:ascii="Times New Roman" w:hAnsi="Times New Roman" w:cs="Times New Roman"/>
          <w:sz w:val="24"/>
          <w:szCs w:val="24"/>
        </w:rPr>
        <w:t xml:space="preserve">levels in </w:t>
      </w:r>
      <w:r w:rsidR="00747103" w:rsidRPr="006017C0">
        <w:rPr>
          <w:rFonts w:ascii="Times New Roman" w:hAnsi="Times New Roman" w:cs="Times New Roman"/>
          <w:sz w:val="24"/>
          <w:szCs w:val="24"/>
        </w:rPr>
        <w:t>students</w:t>
      </w:r>
      <w:r w:rsidRPr="006017C0">
        <w:rPr>
          <w:rFonts w:ascii="Times New Roman" w:hAnsi="Times New Roman" w:cs="Times New Roman"/>
          <w:sz w:val="24"/>
          <w:szCs w:val="24"/>
        </w:rPr>
        <w:t>.</w:t>
      </w:r>
      <w:r w:rsidR="00747103" w:rsidRPr="006017C0">
        <w:rPr>
          <w:rFonts w:ascii="Times New Roman" w:hAnsi="Times New Roman" w:cs="Times New Roman"/>
          <w:sz w:val="24"/>
          <w:szCs w:val="24"/>
        </w:rPr>
        <w:t xml:space="preserve">’  </w:t>
      </w:r>
      <w:r w:rsidRPr="006017C0">
        <w:rPr>
          <w:rFonts w:ascii="Times New Roman" w:hAnsi="Times New Roman" w:cs="Times New Roman"/>
          <w:sz w:val="24"/>
          <w:szCs w:val="24"/>
        </w:rPr>
        <w:t xml:space="preserve">The main focus </w:t>
      </w:r>
      <w:r w:rsidR="00901D17" w:rsidRPr="006017C0">
        <w:rPr>
          <w:rFonts w:ascii="Times New Roman" w:hAnsi="Times New Roman" w:cs="Times New Roman"/>
          <w:sz w:val="24"/>
          <w:szCs w:val="24"/>
        </w:rPr>
        <w:t xml:space="preserve">of the research will investigate </w:t>
      </w:r>
      <w:r w:rsidR="00141087" w:rsidRPr="006017C0">
        <w:rPr>
          <w:rFonts w:ascii="Times New Roman" w:hAnsi="Times New Roman" w:cs="Times New Roman"/>
          <w:sz w:val="24"/>
          <w:szCs w:val="24"/>
        </w:rPr>
        <w:t>the student</w:t>
      </w:r>
      <w:r w:rsidR="00901D17" w:rsidRPr="006017C0">
        <w:rPr>
          <w:rFonts w:ascii="Times New Roman" w:hAnsi="Times New Roman" w:cs="Times New Roman"/>
          <w:sz w:val="24"/>
          <w:szCs w:val="24"/>
        </w:rPr>
        <w:t xml:space="preserve"> participant’s anxiety levels</w:t>
      </w:r>
      <w:r w:rsidR="00141087" w:rsidRPr="006017C0">
        <w:rPr>
          <w:rFonts w:ascii="Times New Roman" w:hAnsi="Times New Roman" w:cs="Times New Roman"/>
          <w:sz w:val="24"/>
          <w:szCs w:val="24"/>
        </w:rPr>
        <w:t xml:space="preserve"> </w:t>
      </w:r>
      <w:r w:rsidR="007A6E37">
        <w:rPr>
          <w:rFonts w:ascii="Times New Roman" w:hAnsi="Times New Roman" w:cs="Times New Roman"/>
          <w:sz w:val="24"/>
          <w:szCs w:val="24"/>
        </w:rPr>
        <w:t xml:space="preserve">in </w:t>
      </w:r>
      <w:r w:rsidR="0040623E">
        <w:rPr>
          <w:rFonts w:ascii="Times New Roman" w:hAnsi="Times New Roman" w:cs="Times New Roman"/>
          <w:sz w:val="24"/>
          <w:szCs w:val="24"/>
        </w:rPr>
        <w:t>five</w:t>
      </w:r>
      <w:r w:rsidR="009B08C4">
        <w:rPr>
          <w:rFonts w:ascii="Times New Roman" w:hAnsi="Times New Roman" w:cs="Times New Roman"/>
          <w:sz w:val="24"/>
          <w:szCs w:val="24"/>
        </w:rPr>
        <w:t xml:space="preserve"> areas of evaluative </w:t>
      </w:r>
      <w:r w:rsidR="0040623E">
        <w:rPr>
          <w:rFonts w:ascii="Times New Roman" w:hAnsi="Times New Roman" w:cs="Times New Roman"/>
          <w:sz w:val="24"/>
          <w:szCs w:val="24"/>
        </w:rPr>
        <w:t xml:space="preserve">methods </w:t>
      </w:r>
      <w:r w:rsidR="0040623E" w:rsidRPr="006017C0">
        <w:rPr>
          <w:rFonts w:ascii="Times New Roman" w:hAnsi="Times New Roman" w:cs="Times New Roman"/>
          <w:sz w:val="24"/>
          <w:szCs w:val="24"/>
        </w:rPr>
        <w:t>centring</w:t>
      </w:r>
      <w:r w:rsidR="009B08C4">
        <w:rPr>
          <w:rFonts w:ascii="Times New Roman" w:hAnsi="Times New Roman" w:cs="Times New Roman"/>
          <w:sz w:val="24"/>
          <w:szCs w:val="24"/>
        </w:rPr>
        <w:t xml:space="preserve"> on</w:t>
      </w:r>
      <w:r w:rsidR="000B4EB4" w:rsidRPr="006017C0">
        <w:rPr>
          <w:rFonts w:ascii="Times New Roman" w:hAnsi="Times New Roman" w:cs="Times New Roman"/>
          <w:sz w:val="24"/>
          <w:szCs w:val="24"/>
        </w:rPr>
        <w:t xml:space="preserve">; </w:t>
      </w:r>
      <w:r w:rsidR="00747103" w:rsidRPr="006017C0">
        <w:rPr>
          <w:rFonts w:ascii="Times New Roman" w:hAnsi="Times New Roman" w:cs="Times New Roman"/>
          <w:sz w:val="24"/>
          <w:szCs w:val="24"/>
        </w:rPr>
        <w:t>‘</w:t>
      </w:r>
      <w:r w:rsidR="00965036" w:rsidRPr="006017C0">
        <w:rPr>
          <w:rFonts w:ascii="Times New Roman" w:hAnsi="Times New Roman" w:cs="Times New Roman"/>
          <w:i/>
          <w:iCs/>
          <w:sz w:val="24"/>
          <w:szCs w:val="24"/>
        </w:rPr>
        <w:t xml:space="preserve">cold calling random questioning upon students, </w:t>
      </w:r>
      <w:r w:rsidR="000B4EB4" w:rsidRPr="006017C0">
        <w:rPr>
          <w:rFonts w:ascii="Times New Roman" w:hAnsi="Times New Roman" w:cs="Times New Roman"/>
          <w:i/>
          <w:iCs/>
          <w:sz w:val="24"/>
          <w:szCs w:val="24"/>
        </w:rPr>
        <w:t xml:space="preserve">delivering </w:t>
      </w:r>
      <w:r w:rsidR="0040623E" w:rsidRPr="006017C0">
        <w:rPr>
          <w:rFonts w:ascii="Times New Roman" w:hAnsi="Times New Roman" w:cs="Times New Roman"/>
          <w:i/>
          <w:iCs/>
          <w:sz w:val="24"/>
          <w:szCs w:val="24"/>
        </w:rPr>
        <w:t>presentations, groupwork</w:t>
      </w:r>
      <w:r w:rsidR="00436ED0" w:rsidRPr="006017C0">
        <w:rPr>
          <w:rFonts w:ascii="Times New Roman" w:hAnsi="Times New Roman" w:cs="Times New Roman"/>
          <w:i/>
          <w:iCs/>
          <w:sz w:val="24"/>
          <w:szCs w:val="24"/>
        </w:rPr>
        <w:t>, exams</w:t>
      </w:r>
      <w:r w:rsidR="0040623E">
        <w:rPr>
          <w:rFonts w:ascii="Times New Roman" w:hAnsi="Times New Roman" w:cs="Times New Roman"/>
          <w:i/>
          <w:iCs/>
          <w:sz w:val="24"/>
          <w:szCs w:val="24"/>
        </w:rPr>
        <w:t xml:space="preserve"> and </w:t>
      </w:r>
      <w:r w:rsidR="00436ED0" w:rsidRPr="006017C0">
        <w:rPr>
          <w:rFonts w:ascii="Times New Roman" w:hAnsi="Times New Roman" w:cs="Times New Roman"/>
          <w:i/>
          <w:iCs/>
          <w:sz w:val="24"/>
          <w:szCs w:val="24"/>
        </w:rPr>
        <w:t>class debate</w:t>
      </w:r>
      <w:r w:rsidR="00747103" w:rsidRPr="006017C0">
        <w:rPr>
          <w:rFonts w:ascii="Times New Roman" w:hAnsi="Times New Roman" w:cs="Times New Roman"/>
          <w:i/>
          <w:iCs/>
          <w:sz w:val="24"/>
          <w:szCs w:val="24"/>
        </w:rPr>
        <w:t>’</w:t>
      </w:r>
      <w:r w:rsidR="00B025A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436ED0" w:rsidRPr="006017C0">
        <w:rPr>
          <w:rFonts w:ascii="Times New Roman" w:hAnsi="Times New Roman" w:cs="Times New Roman"/>
          <w:sz w:val="24"/>
          <w:szCs w:val="24"/>
        </w:rPr>
        <w:t xml:space="preserve"> </w:t>
      </w:r>
      <w:r w:rsidR="00321580">
        <w:rPr>
          <w:rFonts w:ascii="Times New Roman" w:hAnsi="Times New Roman" w:cs="Times New Roman"/>
          <w:sz w:val="24"/>
          <w:szCs w:val="24"/>
        </w:rPr>
        <w:t xml:space="preserve"> </w:t>
      </w:r>
      <w:r w:rsidR="00141087" w:rsidRPr="006017C0">
        <w:rPr>
          <w:rFonts w:ascii="Times New Roman" w:hAnsi="Times New Roman" w:cs="Times New Roman"/>
          <w:sz w:val="24"/>
          <w:szCs w:val="24"/>
        </w:rPr>
        <w:t>T</w:t>
      </w:r>
      <w:r w:rsidR="0040623E">
        <w:rPr>
          <w:rFonts w:ascii="Times New Roman" w:hAnsi="Times New Roman" w:cs="Times New Roman"/>
          <w:sz w:val="24"/>
          <w:szCs w:val="24"/>
        </w:rPr>
        <w:t xml:space="preserve">his research follows on from </w:t>
      </w:r>
      <w:r w:rsidR="006023B9">
        <w:rPr>
          <w:rFonts w:ascii="Times New Roman" w:hAnsi="Times New Roman" w:cs="Times New Roman"/>
          <w:sz w:val="24"/>
          <w:szCs w:val="24"/>
        </w:rPr>
        <w:t>a study by Cooper et al. (2018) into</w:t>
      </w:r>
      <w:r w:rsidR="00132542">
        <w:rPr>
          <w:rFonts w:ascii="Times New Roman" w:hAnsi="Times New Roman" w:cs="Times New Roman"/>
          <w:sz w:val="24"/>
          <w:szCs w:val="24"/>
        </w:rPr>
        <w:t xml:space="preserve"> </w:t>
      </w:r>
      <w:r w:rsidR="0040623E">
        <w:rPr>
          <w:rFonts w:ascii="Times New Roman" w:hAnsi="Times New Roman" w:cs="Times New Roman"/>
          <w:sz w:val="24"/>
          <w:szCs w:val="24"/>
        </w:rPr>
        <w:t>evaluation</w:t>
      </w:r>
      <w:r w:rsidR="006023B9">
        <w:rPr>
          <w:rFonts w:ascii="Times New Roman" w:hAnsi="Times New Roman" w:cs="Times New Roman"/>
          <w:sz w:val="24"/>
          <w:szCs w:val="24"/>
        </w:rPr>
        <w:t xml:space="preserve"> methods in STEM,</w:t>
      </w:r>
      <w:r w:rsidR="0040623E">
        <w:rPr>
          <w:rFonts w:ascii="Times New Roman" w:hAnsi="Times New Roman" w:cs="Times New Roman"/>
          <w:sz w:val="24"/>
          <w:szCs w:val="24"/>
        </w:rPr>
        <w:t xml:space="preserve"> that can generate anxiety</w:t>
      </w:r>
      <w:r w:rsidR="006023B9">
        <w:rPr>
          <w:rFonts w:ascii="Times New Roman" w:hAnsi="Times New Roman" w:cs="Times New Roman"/>
          <w:sz w:val="24"/>
          <w:szCs w:val="24"/>
        </w:rPr>
        <w:t>.</w:t>
      </w:r>
      <w:r w:rsidR="00141087" w:rsidRPr="006017C0">
        <w:rPr>
          <w:rFonts w:ascii="Times New Roman" w:hAnsi="Times New Roman" w:cs="Times New Roman"/>
          <w:sz w:val="24"/>
          <w:szCs w:val="24"/>
        </w:rPr>
        <w:t xml:space="preserve"> </w:t>
      </w:r>
      <w:r w:rsidR="00AF389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FE3434" w14:textId="5BCF0872" w:rsidR="001B34CE" w:rsidRDefault="00234B8D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294B">
        <w:rPr>
          <w:rFonts w:ascii="Times New Roman" w:hAnsi="Times New Roman" w:cs="Times New Roman"/>
          <w:sz w:val="24"/>
          <w:szCs w:val="24"/>
        </w:rPr>
        <w:t>In order to carry out th</w:t>
      </w:r>
      <w:r w:rsidR="00080CA0">
        <w:rPr>
          <w:rFonts w:ascii="Times New Roman" w:hAnsi="Times New Roman" w:cs="Times New Roman"/>
          <w:sz w:val="24"/>
          <w:szCs w:val="24"/>
        </w:rPr>
        <w:t xml:space="preserve">is piece of </w:t>
      </w:r>
      <w:r w:rsidR="00080CA0" w:rsidRPr="0020294B">
        <w:rPr>
          <w:rFonts w:ascii="Times New Roman" w:hAnsi="Times New Roman" w:cs="Times New Roman"/>
          <w:sz w:val="24"/>
          <w:szCs w:val="24"/>
        </w:rPr>
        <w:t>research</w:t>
      </w:r>
      <w:r w:rsidRPr="0020294B">
        <w:rPr>
          <w:rFonts w:ascii="Times New Roman" w:hAnsi="Times New Roman" w:cs="Times New Roman"/>
          <w:sz w:val="24"/>
          <w:szCs w:val="24"/>
        </w:rPr>
        <w:t xml:space="preserve">, the sample </w:t>
      </w:r>
      <w:r w:rsidR="00B54731" w:rsidRPr="0020294B">
        <w:rPr>
          <w:rFonts w:ascii="Times New Roman" w:hAnsi="Times New Roman" w:cs="Times New Roman"/>
          <w:sz w:val="24"/>
          <w:szCs w:val="24"/>
        </w:rPr>
        <w:t>choice</w:t>
      </w:r>
      <w:r w:rsidR="00B54731">
        <w:rPr>
          <w:rFonts w:ascii="Times New Roman" w:hAnsi="Times New Roman" w:cs="Times New Roman"/>
          <w:sz w:val="24"/>
          <w:szCs w:val="24"/>
        </w:rPr>
        <w:t xml:space="preserve"> will</w:t>
      </w:r>
      <w:r w:rsidR="00080CA0">
        <w:rPr>
          <w:rFonts w:ascii="Times New Roman" w:hAnsi="Times New Roman" w:cs="Times New Roman"/>
          <w:sz w:val="24"/>
          <w:szCs w:val="24"/>
        </w:rPr>
        <w:t xml:space="preserve"> be derived from the full cohort of </w:t>
      </w:r>
      <w:r w:rsidR="00080CA0" w:rsidRPr="0020294B">
        <w:rPr>
          <w:rFonts w:ascii="Times New Roman" w:hAnsi="Times New Roman" w:cs="Times New Roman"/>
          <w:sz w:val="24"/>
          <w:szCs w:val="24"/>
        </w:rPr>
        <w:t>both</w:t>
      </w:r>
      <w:r w:rsidR="00FC69D3" w:rsidRPr="0020294B">
        <w:rPr>
          <w:rFonts w:ascii="Times New Roman" w:hAnsi="Times New Roman" w:cs="Times New Roman"/>
          <w:sz w:val="24"/>
          <w:szCs w:val="24"/>
        </w:rPr>
        <w:t xml:space="preserve"> </w:t>
      </w:r>
      <w:r w:rsidRPr="0020294B">
        <w:rPr>
          <w:rFonts w:ascii="Times New Roman" w:hAnsi="Times New Roman" w:cs="Times New Roman"/>
          <w:sz w:val="24"/>
          <w:szCs w:val="24"/>
        </w:rPr>
        <w:t xml:space="preserve">level four </w:t>
      </w:r>
      <w:r w:rsidR="00AA19F1" w:rsidRPr="0020294B">
        <w:rPr>
          <w:rFonts w:ascii="Times New Roman" w:hAnsi="Times New Roman" w:cs="Times New Roman"/>
          <w:sz w:val="24"/>
          <w:szCs w:val="24"/>
        </w:rPr>
        <w:t>and five</w:t>
      </w:r>
      <w:r w:rsidRPr="0020294B">
        <w:rPr>
          <w:rFonts w:ascii="Times New Roman" w:hAnsi="Times New Roman" w:cs="Times New Roman"/>
          <w:sz w:val="24"/>
          <w:szCs w:val="24"/>
        </w:rPr>
        <w:t xml:space="preserve"> Health and Social Care student</w:t>
      </w:r>
      <w:r w:rsidR="00FC69D3" w:rsidRPr="0020294B">
        <w:rPr>
          <w:rFonts w:ascii="Times New Roman" w:hAnsi="Times New Roman" w:cs="Times New Roman"/>
          <w:sz w:val="24"/>
          <w:szCs w:val="24"/>
        </w:rPr>
        <w:t>s</w:t>
      </w:r>
      <w:r w:rsidR="00080CA0">
        <w:rPr>
          <w:rFonts w:ascii="Times New Roman" w:hAnsi="Times New Roman" w:cs="Times New Roman"/>
          <w:sz w:val="24"/>
          <w:szCs w:val="24"/>
        </w:rPr>
        <w:t xml:space="preserve"> on a degree </w:t>
      </w:r>
      <w:r w:rsidR="00EB00F7">
        <w:rPr>
          <w:rFonts w:ascii="Times New Roman" w:hAnsi="Times New Roman" w:cs="Times New Roman"/>
          <w:sz w:val="24"/>
          <w:szCs w:val="24"/>
        </w:rPr>
        <w:t xml:space="preserve">programme, all students on the two courses will be invited to participate. </w:t>
      </w:r>
      <w:r w:rsidR="00080CA0">
        <w:rPr>
          <w:rFonts w:ascii="Times New Roman" w:hAnsi="Times New Roman" w:cs="Times New Roman"/>
          <w:sz w:val="24"/>
          <w:szCs w:val="24"/>
        </w:rPr>
        <w:t xml:space="preserve"> </w:t>
      </w:r>
      <w:r w:rsidR="00AA19F1">
        <w:rPr>
          <w:rFonts w:ascii="Times New Roman" w:hAnsi="Times New Roman" w:cs="Times New Roman"/>
          <w:sz w:val="24"/>
          <w:szCs w:val="24"/>
        </w:rPr>
        <w:t>R</w:t>
      </w:r>
      <w:r w:rsidR="00080CA0">
        <w:rPr>
          <w:rFonts w:ascii="Times New Roman" w:hAnsi="Times New Roman" w:cs="Times New Roman"/>
          <w:sz w:val="24"/>
          <w:szCs w:val="24"/>
        </w:rPr>
        <w:t>esearch</w:t>
      </w:r>
      <w:r w:rsidR="00FC69D3" w:rsidRPr="0020294B">
        <w:rPr>
          <w:rFonts w:ascii="Times New Roman" w:hAnsi="Times New Roman" w:cs="Times New Roman"/>
          <w:sz w:val="24"/>
          <w:szCs w:val="24"/>
        </w:rPr>
        <w:t xml:space="preserve"> will take place at the Institute of Health and Management </w:t>
      </w:r>
      <w:r w:rsidR="0094042A" w:rsidRPr="0020294B">
        <w:rPr>
          <w:rFonts w:ascii="Times New Roman" w:hAnsi="Times New Roman" w:cs="Times New Roman"/>
          <w:sz w:val="24"/>
          <w:szCs w:val="24"/>
        </w:rPr>
        <w:t>within the</w:t>
      </w:r>
      <w:r w:rsidR="00FC69D3" w:rsidRPr="0020294B">
        <w:rPr>
          <w:rFonts w:ascii="Times New Roman" w:hAnsi="Times New Roman" w:cs="Times New Roman"/>
          <w:sz w:val="24"/>
          <w:szCs w:val="24"/>
        </w:rPr>
        <w:t xml:space="preserve"> Business campus at the University of Wales Trinity Saint David</w:t>
      </w:r>
      <w:r w:rsidR="00BE61C8">
        <w:rPr>
          <w:rFonts w:ascii="Times New Roman" w:hAnsi="Times New Roman" w:cs="Times New Roman"/>
          <w:sz w:val="24"/>
          <w:szCs w:val="24"/>
        </w:rPr>
        <w:t xml:space="preserve"> (</w:t>
      </w:r>
      <w:r w:rsidR="006A29C2">
        <w:rPr>
          <w:rFonts w:ascii="Times New Roman" w:hAnsi="Times New Roman" w:cs="Times New Roman"/>
          <w:sz w:val="24"/>
          <w:szCs w:val="24"/>
        </w:rPr>
        <w:t>UWTSD) in</w:t>
      </w:r>
      <w:r w:rsidR="00080CA0">
        <w:rPr>
          <w:rFonts w:ascii="Times New Roman" w:hAnsi="Times New Roman" w:cs="Times New Roman"/>
          <w:sz w:val="24"/>
          <w:szCs w:val="24"/>
        </w:rPr>
        <w:t xml:space="preserve"> October </w:t>
      </w:r>
      <w:r w:rsidR="00080CA0" w:rsidRPr="00121409">
        <w:rPr>
          <w:rFonts w:ascii="Times New Roman" w:hAnsi="Times New Roman" w:cs="Times New Roman"/>
          <w:sz w:val="24"/>
          <w:szCs w:val="24"/>
        </w:rPr>
        <w:t>2020.</w:t>
      </w:r>
      <w:r w:rsidR="00FC69D3" w:rsidRPr="0020294B">
        <w:rPr>
          <w:rFonts w:ascii="Times New Roman" w:hAnsi="Times New Roman" w:cs="Times New Roman"/>
          <w:sz w:val="24"/>
          <w:szCs w:val="24"/>
        </w:rPr>
        <w:t xml:space="preserve"> </w:t>
      </w:r>
      <w:r w:rsidRPr="0020294B">
        <w:rPr>
          <w:rFonts w:ascii="Times New Roman" w:hAnsi="Times New Roman" w:cs="Times New Roman"/>
          <w:sz w:val="24"/>
          <w:szCs w:val="24"/>
        </w:rPr>
        <w:t xml:space="preserve"> </w:t>
      </w:r>
      <w:r w:rsidR="00022657">
        <w:rPr>
          <w:rFonts w:ascii="Times New Roman" w:hAnsi="Times New Roman" w:cs="Times New Roman"/>
          <w:sz w:val="24"/>
          <w:szCs w:val="24"/>
        </w:rPr>
        <w:t xml:space="preserve">The </w:t>
      </w:r>
      <w:r w:rsidR="00EB00F7">
        <w:rPr>
          <w:rFonts w:ascii="Times New Roman" w:hAnsi="Times New Roman" w:cs="Times New Roman"/>
          <w:sz w:val="24"/>
          <w:szCs w:val="24"/>
        </w:rPr>
        <w:t xml:space="preserve">sample </w:t>
      </w:r>
      <w:r w:rsidR="00022657">
        <w:rPr>
          <w:rFonts w:ascii="Times New Roman" w:hAnsi="Times New Roman" w:cs="Times New Roman"/>
          <w:sz w:val="24"/>
          <w:szCs w:val="24"/>
        </w:rPr>
        <w:t>will be made up of both male and female</w:t>
      </w:r>
      <w:r w:rsidR="001B34CE">
        <w:rPr>
          <w:rFonts w:ascii="Times New Roman" w:hAnsi="Times New Roman" w:cs="Times New Roman"/>
          <w:sz w:val="24"/>
          <w:szCs w:val="24"/>
        </w:rPr>
        <w:t xml:space="preserve"> students </w:t>
      </w:r>
      <w:r w:rsidR="00BA6651">
        <w:rPr>
          <w:rFonts w:ascii="Times New Roman" w:hAnsi="Times New Roman" w:cs="Times New Roman"/>
          <w:sz w:val="24"/>
          <w:szCs w:val="24"/>
        </w:rPr>
        <w:t>including mixed</w:t>
      </w:r>
      <w:r w:rsidR="001B34CE">
        <w:rPr>
          <w:rFonts w:ascii="Times New Roman" w:hAnsi="Times New Roman" w:cs="Times New Roman"/>
          <w:sz w:val="24"/>
          <w:szCs w:val="24"/>
        </w:rPr>
        <w:t xml:space="preserve"> culture</w:t>
      </w:r>
      <w:r w:rsidR="00BA6651">
        <w:rPr>
          <w:rFonts w:ascii="Times New Roman" w:hAnsi="Times New Roman" w:cs="Times New Roman"/>
          <w:sz w:val="24"/>
          <w:szCs w:val="24"/>
        </w:rPr>
        <w:t>,</w:t>
      </w:r>
      <w:r w:rsidR="001B34CE">
        <w:rPr>
          <w:rFonts w:ascii="Times New Roman" w:hAnsi="Times New Roman" w:cs="Times New Roman"/>
          <w:sz w:val="24"/>
          <w:szCs w:val="24"/>
        </w:rPr>
        <w:t xml:space="preserve"> </w:t>
      </w:r>
      <w:r w:rsidR="00022657">
        <w:rPr>
          <w:rFonts w:ascii="Times New Roman" w:hAnsi="Times New Roman" w:cs="Times New Roman"/>
          <w:sz w:val="24"/>
          <w:szCs w:val="24"/>
        </w:rPr>
        <w:t>however</w:t>
      </w:r>
      <w:r w:rsidR="001B34CE">
        <w:rPr>
          <w:rFonts w:ascii="Times New Roman" w:hAnsi="Times New Roman" w:cs="Times New Roman"/>
          <w:sz w:val="24"/>
          <w:szCs w:val="24"/>
        </w:rPr>
        <w:t>,</w:t>
      </w:r>
      <w:r w:rsidR="00022657">
        <w:rPr>
          <w:rFonts w:ascii="Times New Roman" w:hAnsi="Times New Roman" w:cs="Times New Roman"/>
          <w:sz w:val="24"/>
          <w:szCs w:val="24"/>
        </w:rPr>
        <w:t xml:space="preserve"> due to the nature of the course</w:t>
      </w:r>
      <w:r w:rsidR="001B34CE">
        <w:rPr>
          <w:rFonts w:ascii="Times New Roman" w:hAnsi="Times New Roman" w:cs="Times New Roman"/>
          <w:sz w:val="24"/>
          <w:szCs w:val="24"/>
        </w:rPr>
        <w:t>,</w:t>
      </w:r>
      <w:r w:rsidR="00022657">
        <w:rPr>
          <w:rFonts w:ascii="Times New Roman" w:hAnsi="Times New Roman" w:cs="Times New Roman"/>
          <w:sz w:val="24"/>
          <w:szCs w:val="24"/>
        </w:rPr>
        <w:t xml:space="preserve"> </w:t>
      </w:r>
      <w:r w:rsidR="00BA6651">
        <w:rPr>
          <w:rFonts w:ascii="Times New Roman" w:hAnsi="Times New Roman" w:cs="Times New Roman"/>
          <w:sz w:val="24"/>
          <w:szCs w:val="24"/>
        </w:rPr>
        <w:t>the sample choice will</w:t>
      </w:r>
      <w:r w:rsidR="00022657">
        <w:rPr>
          <w:rFonts w:ascii="Times New Roman" w:hAnsi="Times New Roman" w:cs="Times New Roman"/>
          <w:sz w:val="24"/>
          <w:szCs w:val="24"/>
        </w:rPr>
        <w:t xml:space="preserve"> be predominately female.</w:t>
      </w:r>
      <w:r w:rsidR="001B34CE">
        <w:rPr>
          <w:rFonts w:ascii="Times New Roman" w:hAnsi="Times New Roman" w:cs="Times New Roman"/>
          <w:sz w:val="24"/>
          <w:szCs w:val="24"/>
        </w:rPr>
        <w:t xml:space="preserve"> </w:t>
      </w:r>
      <w:r w:rsidR="003529F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BE024D8" w14:textId="33F8DEA4" w:rsidR="00562993" w:rsidRDefault="00234B8D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294B">
        <w:rPr>
          <w:rFonts w:ascii="Times New Roman" w:hAnsi="Times New Roman" w:cs="Times New Roman"/>
          <w:sz w:val="24"/>
          <w:szCs w:val="24"/>
        </w:rPr>
        <w:t xml:space="preserve"> </w:t>
      </w:r>
      <w:r w:rsidR="00B025AB" w:rsidRPr="00F0485B">
        <w:rPr>
          <w:rFonts w:ascii="Times New Roman" w:hAnsi="Times New Roman" w:cs="Times New Roman"/>
          <w:sz w:val="24"/>
          <w:szCs w:val="24"/>
        </w:rPr>
        <w:t>Adhering to the British Education Research Association (BERA) (2018:55) ethical guidelines, a</w:t>
      </w:r>
      <w:r w:rsidRPr="00F0485B">
        <w:rPr>
          <w:rFonts w:ascii="Times New Roman" w:hAnsi="Times New Roman" w:cs="Times New Roman"/>
          <w:sz w:val="24"/>
          <w:szCs w:val="24"/>
        </w:rPr>
        <w:t xml:space="preserve"> written</w:t>
      </w:r>
      <w:r w:rsidR="005C5AF8" w:rsidRPr="00F0485B">
        <w:rPr>
          <w:rFonts w:ascii="Times New Roman" w:hAnsi="Times New Roman" w:cs="Times New Roman"/>
          <w:sz w:val="24"/>
          <w:szCs w:val="24"/>
        </w:rPr>
        <w:t xml:space="preserve"> informed</w:t>
      </w:r>
      <w:r w:rsidRPr="00F0485B">
        <w:rPr>
          <w:rFonts w:ascii="Times New Roman" w:hAnsi="Times New Roman" w:cs="Times New Roman"/>
          <w:sz w:val="24"/>
          <w:szCs w:val="24"/>
        </w:rPr>
        <w:t xml:space="preserve"> consent form</w:t>
      </w:r>
      <w:r w:rsidR="00401AE0" w:rsidRPr="00F0485B">
        <w:rPr>
          <w:rFonts w:ascii="Times New Roman" w:hAnsi="Times New Roman" w:cs="Times New Roman"/>
          <w:sz w:val="24"/>
          <w:szCs w:val="24"/>
        </w:rPr>
        <w:t xml:space="preserve"> </w:t>
      </w:r>
      <w:r w:rsidR="00BE61C8" w:rsidRPr="00F0485B">
        <w:rPr>
          <w:rFonts w:ascii="Times New Roman" w:hAnsi="Times New Roman" w:cs="Times New Roman"/>
          <w:sz w:val="24"/>
          <w:szCs w:val="24"/>
        </w:rPr>
        <w:t xml:space="preserve">will be given to the fifty participants </w:t>
      </w:r>
      <w:r w:rsidR="00401AE0" w:rsidRPr="00F0485B">
        <w:rPr>
          <w:rFonts w:ascii="Times New Roman" w:hAnsi="Times New Roman" w:cs="Times New Roman"/>
          <w:sz w:val="24"/>
          <w:szCs w:val="24"/>
        </w:rPr>
        <w:t>prior to the research</w:t>
      </w:r>
      <w:r w:rsidR="00BE61C8" w:rsidRPr="00F0485B">
        <w:rPr>
          <w:rFonts w:ascii="Times New Roman" w:hAnsi="Times New Roman" w:cs="Times New Roman"/>
          <w:sz w:val="24"/>
          <w:szCs w:val="24"/>
        </w:rPr>
        <w:t xml:space="preserve">. </w:t>
      </w:r>
      <w:r w:rsidR="00B025AB" w:rsidRPr="00F0485B">
        <w:rPr>
          <w:rFonts w:ascii="Times New Roman" w:hAnsi="Times New Roman" w:cs="Times New Roman"/>
          <w:sz w:val="24"/>
          <w:szCs w:val="24"/>
        </w:rPr>
        <w:t>The consent form outlines a clear agreement between the researcher (I) and participants (</w:t>
      </w:r>
      <w:r w:rsidR="00F0485B">
        <w:rPr>
          <w:rFonts w:ascii="Times New Roman" w:hAnsi="Times New Roman" w:cs="Times New Roman"/>
          <w:sz w:val="24"/>
          <w:szCs w:val="24"/>
        </w:rPr>
        <w:t>H</w:t>
      </w:r>
      <w:r w:rsidR="00B025AB" w:rsidRPr="00F0485B">
        <w:rPr>
          <w:rFonts w:ascii="Times New Roman" w:hAnsi="Times New Roman" w:cs="Times New Roman"/>
          <w:sz w:val="24"/>
          <w:szCs w:val="24"/>
        </w:rPr>
        <w:t xml:space="preserve">ealth and </w:t>
      </w:r>
      <w:r w:rsidR="00F0485B">
        <w:rPr>
          <w:rFonts w:ascii="Times New Roman" w:hAnsi="Times New Roman" w:cs="Times New Roman"/>
          <w:sz w:val="24"/>
          <w:szCs w:val="24"/>
        </w:rPr>
        <w:t>S</w:t>
      </w:r>
      <w:r w:rsidR="00B025AB" w:rsidRPr="00F0485B">
        <w:rPr>
          <w:rFonts w:ascii="Times New Roman" w:hAnsi="Times New Roman" w:cs="Times New Roman"/>
          <w:sz w:val="24"/>
          <w:szCs w:val="24"/>
        </w:rPr>
        <w:t xml:space="preserve">ocial </w:t>
      </w:r>
      <w:r w:rsidR="00F0485B">
        <w:rPr>
          <w:rFonts w:ascii="Times New Roman" w:hAnsi="Times New Roman" w:cs="Times New Roman"/>
          <w:sz w:val="24"/>
          <w:szCs w:val="24"/>
        </w:rPr>
        <w:t>C</w:t>
      </w:r>
      <w:r w:rsidR="00B025AB" w:rsidRPr="00F0485B">
        <w:rPr>
          <w:rFonts w:ascii="Times New Roman" w:hAnsi="Times New Roman" w:cs="Times New Roman"/>
          <w:sz w:val="24"/>
          <w:szCs w:val="24"/>
        </w:rPr>
        <w:t>are students) about what the research is intended to do</w:t>
      </w:r>
      <w:r w:rsidR="00493A1F">
        <w:rPr>
          <w:rFonts w:ascii="Times New Roman" w:hAnsi="Times New Roman" w:cs="Times New Roman"/>
          <w:sz w:val="24"/>
          <w:szCs w:val="24"/>
        </w:rPr>
        <w:t>, which is</w:t>
      </w:r>
      <w:r w:rsidR="00B025AB" w:rsidRPr="00F0485B">
        <w:rPr>
          <w:rFonts w:ascii="Times New Roman" w:hAnsi="Times New Roman" w:cs="Times New Roman"/>
          <w:sz w:val="24"/>
          <w:szCs w:val="24"/>
        </w:rPr>
        <w:t xml:space="preserve"> to measure the levels of anxiety to each of the five evaluative </w:t>
      </w:r>
      <w:r w:rsidR="00F0485B" w:rsidRPr="00F0485B">
        <w:rPr>
          <w:rFonts w:ascii="Times New Roman" w:hAnsi="Times New Roman" w:cs="Times New Roman"/>
          <w:sz w:val="24"/>
          <w:szCs w:val="24"/>
        </w:rPr>
        <w:t>methods used in Higher Education</w:t>
      </w:r>
      <w:r w:rsidR="00B025AB" w:rsidRPr="00F0485B">
        <w:rPr>
          <w:rFonts w:ascii="Times New Roman" w:hAnsi="Times New Roman" w:cs="Times New Roman"/>
          <w:sz w:val="24"/>
          <w:szCs w:val="24"/>
        </w:rPr>
        <w:t>.</w:t>
      </w:r>
      <w:r w:rsidR="00580974">
        <w:rPr>
          <w:rFonts w:ascii="Times New Roman" w:hAnsi="Times New Roman" w:cs="Times New Roman"/>
          <w:sz w:val="24"/>
          <w:szCs w:val="24"/>
        </w:rPr>
        <w:t xml:space="preserve">  </w:t>
      </w:r>
      <w:r w:rsidR="00B025AB" w:rsidRPr="00F0485B">
        <w:rPr>
          <w:rFonts w:ascii="Times New Roman" w:hAnsi="Times New Roman" w:cs="Times New Roman"/>
          <w:sz w:val="24"/>
          <w:szCs w:val="24"/>
        </w:rPr>
        <w:t xml:space="preserve">The participants role is to be honest with their personal experiences, upload or write out weekly diary entrees and fill out monthly GAD-7 forms. </w:t>
      </w:r>
      <w:r w:rsidR="00E76A11">
        <w:rPr>
          <w:rFonts w:ascii="Times New Roman" w:hAnsi="Times New Roman" w:cs="Times New Roman"/>
          <w:sz w:val="24"/>
          <w:szCs w:val="24"/>
        </w:rPr>
        <w:t xml:space="preserve"> </w:t>
      </w:r>
      <w:r w:rsidR="00B025AB" w:rsidRPr="00F0485B">
        <w:rPr>
          <w:rFonts w:ascii="Times New Roman" w:hAnsi="Times New Roman" w:cs="Times New Roman"/>
          <w:sz w:val="24"/>
          <w:szCs w:val="24"/>
        </w:rPr>
        <w:t xml:space="preserve">Holloway and Jefferson (2000) infer that in order to reduce the risk of harm to others in research, the participants should be given enough knowledge and have a level of responsibility to know what they are getting involved in with, in order to decide if they consent to being part of the research. </w:t>
      </w:r>
      <w:r w:rsidR="00401AE0" w:rsidRPr="00F0485B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BA6651" w:rsidRPr="00F0485B">
        <w:rPr>
          <w:rFonts w:ascii="Times New Roman" w:hAnsi="Times New Roman" w:cs="Times New Roman"/>
          <w:sz w:val="24"/>
          <w:szCs w:val="24"/>
        </w:rPr>
        <w:t xml:space="preserve">Blaxter et al, (2006) considers informed consent </w:t>
      </w:r>
      <w:r w:rsidR="00BA6651" w:rsidRPr="00F0485B">
        <w:rPr>
          <w:rFonts w:ascii="Times New Roman" w:hAnsi="Times New Roman" w:cs="Times New Roman"/>
          <w:sz w:val="24"/>
          <w:szCs w:val="24"/>
        </w:rPr>
        <w:lastRenderedPageBreak/>
        <w:t>as one of the founding principles of</w:t>
      </w:r>
      <w:r w:rsidR="00121409" w:rsidRPr="00F0485B">
        <w:rPr>
          <w:rFonts w:ascii="Times New Roman" w:hAnsi="Times New Roman" w:cs="Times New Roman"/>
          <w:sz w:val="24"/>
          <w:szCs w:val="24"/>
        </w:rPr>
        <w:t xml:space="preserve"> ethics in</w:t>
      </w:r>
      <w:r w:rsidR="00BA6651" w:rsidRPr="00F0485B">
        <w:rPr>
          <w:rFonts w:ascii="Times New Roman" w:hAnsi="Times New Roman" w:cs="Times New Roman"/>
          <w:sz w:val="24"/>
          <w:szCs w:val="24"/>
        </w:rPr>
        <w:t xml:space="preserve"> research. The intent of the informed consent </w:t>
      </w:r>
      <w:r w:rsidR="00401AE0" w:rsidRPr="00F0485B">
        <w:rPr>
          <w:rFonts w:ascii="Times New Roman" w:hAnsi="Times New Roman" w:cs="Times New Roman"/>
          <w:sz w:val="24"/>
          <w:szCs w:val="24"/>
        </w:rPr>
        <w:t>form is</w:t>
      </w:r>
      <w:r w:rsidR="00BA6651" w:rsidRPr="00F0485B">
        <w:rPr>
          <w:rFonts w:ascii="Times New Roman" w:hAnsi="Times New Roman" w:cs="Times New Roman"/>
          <w:sz w:val="24"/>
          <w:szCs w:val="24"/>
        </w:rPr>
        <w:t xml:space="preserve"> so human participants can enter research voluntarily and know they</w:t>
      </w:r>
      <w:r w:rsidR="001A379F" w:rsidRPr="00F0485B">
        <w:rPr>
          <w:rFonts w:ascii="Times New Roman" w:hAnsi="Times New Roman" w:cs="Times New Roman"/>
          <w:sz w:val="24"/>
          <w:szCs w:val="24"/>
        </w:rPr>
        <w:t xml:space="preserve"> have the right </w:t>
      </w:r>
      <w:r w:rsidR="00246ACD" w:rsidRPr="00F0485B">
        <w:rPr>
          <w:rFonts w:ascii="Times New Roman" w:hAnsi="Times New Roman" w:cs="Times New Roman"/>
          <w:sz w:val="24"/>
          <w:szCs w:val="24"/>
        </w:rPr>
        <w:t>to withdraw</w:t>
      </w:r>
      <w:r w:rsidR="00BA6651" w:rsidRPr="00F0485B">
        <w:rPr>
          <w:rFonts w:ascii="Times New Roman" w:hAnsi="Times New Roman" w:cs="Times New Roman"/>
          <w:sz w:val="24"/>
          <w:szCs w:val="24"/>
        </w:rPr>
        <w:t xml:space="preserve"> at any time</w:t>
      </w:r>
      <w:r w:rsidR="001A379F" w:rsidRPr="00F0485B">
        <w:rPr>
          <w:rFonts w:ascii="Times New Roman" w:hAnsi="Times New Roman" w:cs="Times New Roman"/>
          <w:sz w:val="24"/>
          <w:szCs w:val="24"/>
        </w:rPr>
        <w:t xml:space="preserve"> without </w:t>
      </w:r>
      <w:r w:rsidR="00246ACD" w:rsidRPr="00F0485B">
        <w:rPr>
          <w:rFonts w:ascii="Times New Roman" w:hAnsi="Times New Roman" w:cs="Times New Roman"/>
          <w:sz w:val="24"/>
          <w:szCs w:val="24"/>
        </w:rPr>
        <w:t>consequences</w:t>
      </w:r>
      <w:r w:rsidR="00E04085" w:rsidRPr="00F0485B">
        <w:rPr>
          <w:rFonts w:ascii="Times New Roman" w:hAnsi="Times New Roman" w:cs="Times New Roman"/>
          <w:sz w:val="24"/>
          <w:szCs w:val="24"/>
        </w:rPr>
        <w:t xml:space="preserve"> (Bell and Waters, 2014)</w:t>
      </w:r>
      <w:r w:rsidR="00BA6651" w:rsidRPr="00F0485B">
        <w:rPr>
          <w:rFonts w:ascii="Times New Roman" w:hAnsi="Times New Roman" w:cs="Times New Roman"/>
          <w:sz w:val="24"/>
          <w:szCs w:val="24"/>
        </w:rPr>
        <w:t>.</w:t>
      </w:r>
      <w:r w:rsidR="00121409" w:rsidRPr="00F0485B">
        <w:rPr>
          <w:rFonts w:ascii="Times New Roman" w:hAnsi="Times New Roman" w:cs="Times New Roman"/>
          <w:sz w:val="24"/>
          <w:szCs w:val="24"/>
        </w:rPr>
        <w:t xml:space="preserve">   </w:t>
      </w:r>
      <w:r w:rsidR="00580974">
        <w:rPr>
          <w:rFonts w:ascii="Times New Roman" w:hAnsi="Times New Roman" w:cs="Times New Roman"/>
          <w:sz w:val="24"/>
          <w:szCs w:val="24"/>
        </w:rPr>
        <w:t xml:space="preserve">Benefits of the consent form are highlighted by </w:t>
      </w:r>
      <w:r w:rsidR="00F95C3E" w:rsidRPr="00F0485B">
        <w:rPr>
          <w:rFonts w:ascii="Times New Roman" w:hAnsi="Times New Roman" w:cs="Times New Roman"/>
          <w:sz w:val="24"/>
          <w:szCs w:val="24"/>
        </w:rPr>
        <w:t>Cohen et al</w:t>
      </w:r>
      <w:r w:rsidR="00EB00F7" w:rsidRPr="00F0485B">
        <w:rPr>
          <w:rFonts w:ascii="Times New Roman" w:hAnsi="Times New Roman" w:cs="Times New Roman"/>
          <w:sz w:val="24"/>
          <w:szCs w:val="24"/>
        </w:rPr>
        <w:t>.</w:t>
      </w:r>
      <w:r w:rsidR="00F95C3E" w:rsidRPr="00F0485B">
        <w:rPr>
          <w:rFonts w:ascii="Times New Roman" w:hAnsi="Times New Roman" w:cs="Times New Roman"/>
          <w:sz w:val="24"/>
          <w:szCs w:val="24"/>
        </w:rPr>
        <w:t xml:space="preserve"> (2018)</w:t>
      </w:r>
      <w:r w:rsidR="00580974">
        <w:rPr>
          <w:rFonts w:ascii="Times New Roman" w:hAnsi="Times New Roman" w:cs="Times New Roman"/>
          <w:sz w:val="24"/>
          <w:szCs w:val="24"/>
        </w:rPr>
        <w:t xml:space="preserve">, who </w:t>
      </w:r>
      <w:r w:rsidR="00580974" w:rsidRPr="00F0485B">
        <w:rPr>
          <w:rFonts w:ascii="Times New Roman" w:hAnsi="Times New Roman" w:cs="Times New Roman"/>
          <w:sz w:val="24"/>
          <w:szCs w:val="24"/>
        </w:rPr>
        <w:t>observed</w:t>
      </w:r>
      <w:r w:rsidR="00484EA4" w:rsidRPr="00F0485B">
        <w:rPr>
          <w:rFonts w:ascii="Times New Roman" w:hAnsi="Times New Roman" w:cs="Times New Roman"/>
          <w:sz w:val="24"/>
          <w:szCs w:val="24"/>
        </w:rPr>
        <w:t xml:space="preserve"> </w:t>
      </w:r>
      <w:r w:rsidR="00422016" w:rsidRPr="00F0485B">
        <w:rPr>
          <w:rFonts w:ascii="Times New Roman" w:hAnsi="Times New Roman" w:cs="Times New Roman"/>
          <w:sz w:val="24"/>
          <w:szCs w:val="24"/>
        </w:rPr>
        <w:t>that participants</w:t>
      </w:r>
      <w:r w:rsidR="00F95C3E" w:rsidRPr="00F0485B">
        <w:rPr>
          <w:rFonts w:ascii="Times New Roman" w:hAnsi="Times New Roman" w:cs="Times New Roman"/>
          <w:sz w:val="24"/>
          <w:szCs w:val="24"/>
        </w:rPr>
        <w:t xml:space="preserve"> are more likely to want to be involved if they know what the research is about and know that there is a level of confidentiality</w:t>
      </w:r>
      <w:r w:rsidR="00580974">
        <w:rPr>
          <w:rFonts w:ascii="Times New Roman" w:hAnsi="Times New Roman" w:cs="Times New Roman"/>
          <w:sz w:val="24"/>
          <w:szCs w:val="24"/>
        </w:rPr>
        <w:t xml:space="preserve"> and Crow et al. (2006) suggest it</w:t>
      </w:r>
      <w:r w:rsidR="00A77AEA" w:rsidRPr="00F0485B">
        <w:rPr>
          <w:rFonts w:ascii="Times New Roman" w:hAnsi="Times New Roman" w:cs="Times New Roman"/>
          <w:sz w:val="24"/>
          <w:szCs w:val="24"/>
        </w:rPr>
        <w:t xml:space="preserve"> can build a relationship of trus</w:t>
      </w:r>
      <w:r w:rsidR="00562993" w:rsidRPr="00F0485B">
        <w:rPr>
          <w:rFonts w:ascii="Times New Roman" w:hAnsi="Times New Roman" w:cs="Times New Roman"/>
          <w:sz w:val="24"/>
          <w:szCs w:val="24"/>
        </w:rPr>
        <w:t>t</w:t>
      </w:r>
      <w:r w:rsidR="00580974">
        <w:rPr>
          <w:rFonts w:ascii="Times New Roman" w:hAnsi="Times New Roman" w:cs="Times New Roman"/>
          <w:sz w:val="24"/>
          <w:szCs w:val="24"/>
        </w:rPr>
        <w:t>.</w:t>
      </w:r>
    </w:p>
    <w:p w14:paraId="54C7A13C" w14:textId="302C87FF" w:rsidR="00F0485B" w:rsidRDefault="00246ACD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14286C">
        <w:rPr>
          <w:rFonts w:ascii="Times New Roman" w:hAnsi="Times New Roman" w:cs="Times New Roman"/>
          <w:sz w:val="24"/>
          <w:szCs w:val="24"/>
        </w:rPr>
        <w:t xml:space="preserve"> contention arising for this research is cited</w:t>
      </w:r>
      <w:r w:rsidR="00450E85">
        <w:rPr>
          <w:rFonts w:ascii="Times New Roman" w:hAnsi="Times New Roman" w:cs="Times New Roman"/>
          <w:sz w:val="24"/>
          <w:szCs w:val="24"/>
        </w:rPr>
        <w:t xml:space="preserve"> by Oliver (2003) in Cohen et al</w:t>
      </w:r>
      <w:r w:rsidR="00EB00F7">
        <w:rPr>
          <w:rFonts w:ascii="Times New Roman" w:hAnsi="Times New Roman" w:cs="Times New Roman"/>
          <w:sz w:val="24"/>
          <w:szCs w:val="24"/>
        </w:rPr>
        <w:t>.</w:t>
      </w:r>
      <w:r w:rsidR="00450E85">
        <w:rPr>
          <w:rFonts w:ascii="Times New Roman" w:hAnsi="Times New Roman" w:cs="Times New Roman"/>
          <w:sz w:val="24"/>
          <w:szCs w:val="24"/>
        </w:rPr>
        <w:t xml:space="preserve"> (2018)</w:t>
      </w:r>
      <w:r w:rsidR="0014286C">
        <w:rPr>
          <w:rFonts w:ascii="Times New Roman" w:hAnsi="Times New Roman" w:cs="Times New Roman"/>
          <w:sz w:val="24"/>
          <w:szCs w:val="24"/>
        </w:rPr>
        <w:t xml:space="preserve"> about informing</w:t>
      </w:r>
      <w:r w:rsidR="00450E85">
        <w:rPr>
          <w:rFonts w:ascii="Times New Roman" w:hAnsi="Times New Roman" w:cs="Times New Roman"/>
          <w:sz w:val="24"/>
          <w:szCs w:val="24"/>
        </w:rPr>
        <w:t xml:space="preserve"> participants</w:t>
      </w:r>
      <w:r w:rsidR="00562993">
        <w:rPr>
          <w:rFonts w:ascii="Times New Roman" w:hAnsi="Times New Roman" w:cs="Times New Roman"/>
          <w:sz w:val="24"/>
          <w:szCs w:val="24"/>
        </w:rPr>
        <w:t xml:space="preserve"> with</w:t>
      </w:r>
      <w:r w:rsidR="00FC0F45">
        <w:rPr>
          <w:rFonts w:ascii="Times New Roman" w:hAnsi="Times New Roman" w:cs="Times New Roman"/>
          <w:sz w:val="24"/>
          <w:szCs w:val="24"/>
        </w:rPr>
        <w:t xml:space="preserve"> too much information</w:t>
      </w:r>
      <w:r w:rsidR="00F0485B">
        <w:rPr>
          <w:rFonts w:ascii="Times New Roman" w:hAnsi="Times New Roman" w:cs="Times New Roman"/>
          <w:sz w:val="24"/>
          <w:szCs w:val="24"/>
        </w:rPr>
        <w:t>,</w:t>
      </w:r>
      <w:r w:rsidR="00450E85">
        <w:rPr>
          <w:rFonts w:ascii="Times New Roman" w:hAnsi="Times New Roman" w:cs="Times New Roman"/>
          <w:sz w:val="24"/>
          <w:szCs w:val="24"/>
        </w:rPr>
        <w:t xml:space="preserve"> may lead to the ‘Hawthorne effect</w:t>
      </w:r>
      <w:r w:rsidR="00EA12D8">
        <w:rPr>
          <w:rFonts w:ascii="Times New Roman" w:hAnsi="Times New Roman" w:cs="Times New Roman"/>
          <w:sz w:val="24"/>
          <w:szCs w:val="24"/>
        </w:rPr>
        <w:t>’, altering the</w:t>
      </w:r>
      <w:r w:rsidR="00450E85">
        <w:rPr>
          <w:rFonts w:ascii="Times New Roman" w:hAnsi="Times New Roman" w:cs="Times New Roman"/>
          <w:sz w:val="24"/>
          <w:szCs w:val="24"/>
        </w:rPr>
        <w:t xml:space="preserve"> natural behaviour </w:t>
      </w:r>
      <w:r w:rsidR="00EA12D8">
        <w:rPr>
          <w:rFonts w:ascii="Times New Roman" w:hAnsi="Times New Roman" w:cs="Times New Roman"/>
          <w:sz w:val="24"/>
          <w:szCs w:val="24"/>
        </w:rPr>
        <w:t>in participants</w:t>
      </w:r>
      <w:r w:rsidR="00450E85">
        <w:rPr>
          <w:rFonts w:ascii="Times New Roman" w:hAnsi="Times New Roman" w:cs="Times New Roman"/>
          <w:sz w:val="24"/>
          <w:szCs w:val="24"/>
        </w:rPr>
        <w:t xml:space="preserve">. </w:t>
      </w:r>
      <w:r w:rsidR="00F0485B">
        <w:rPr>
          <w:rFonts w:ascii="Times New Roman" w:hAnsi="Times New Roman" w:cs="Times New Roman"/>
          <w:sz w:val="24"/>
          <w:szCs w:val="24"/>
        </w:rPr>
        <w:t>The research requires  participants to have prior knowledge of the five areas</w:t>
      </w:r>
      <w:r w:rsidR="00EA12D8">
        <w:rPr>
          <w:rFonts w:ascii="Times New Roman" w:hAnsi="Times New Roman" w:cs="Times New Roman"/>
          <w:sz w:val="24"/>
          <w:szCs w:val="24"/>
        </w:rPr>
        <w:t>,</w:t>
      </w:r>
      <w:r w:rsidR="00F0485B">
        <w:rPr>
          <w:rFonts w:ascii="Times New Roman" w:hAnsi="Times New Roman" w:cs="Times New Roman"/>
          <w:sz w:val="24"/>
          <w:szCs w:val="24"/>
        </w:rPr>
        <w:t xml:space="preserve"> </w:t>
      </w:r>
      <w:r w:rsidR="00EA12D8">
        <w:rPr>
          <w:rFonts w:ascii="Times New Roman" w:hAnsi="Times New Roman" w:cs="Times New Roman"/>
          <w:sz w:val="24"/>
          <w:szCs w:val="24"/>
        </w:rPr>
        <w:t>in order</w:t>
      </w:r>
      <w:r w:rsidR="00F0485B">
        <w:rPr>
          <w:rFonts w:ascii="Times New Roman" w:hAnsi="Times New Roman" w:cs="Times New Roman"/>
          <w:sz w:val="24"/>
          <w:szCs w:val="24"/>
        </w:rPr>
        <w:t xml:space="preserve"> to document their feelings for the data</w:t>
      </w:r>
      <w:r w:rsidR="00EA12D8">
        <w:rPr>
          <w:rFonts w:ascii="Times New Roman" w:hAnsi="Times New Roman" w:cs="Times New Roman"/>
          <w:sz w:val="24"/>
          <w:szCs w:val="24"/>
        </w:rPr>
        <w:t>,</w:t>
      </w:r>
      <w:r w:rsidR="00F0485B">
        <w:rPr>
          <w:rFonts w:ascii="Times New Roman" w:hAnsi="Times New Roman" w:cs="Times New Roman"/>
          <w:sz w:val="24"/>
          <w:szCs w:val="24"/>
        </w:rPr>
        <w:t xml:space="preserve"> </w:t>
      </w:r>
      <w:r w:rsidR="00EA12D8">
        <w:rPr>
          <w:rFonts w:ascii="Times New Roman" w:hAnsi="Times New Roman" w:cs="Times New Roman"/>
          <w:sz w:val="24"/>
          <w:szCs w:val="24"/>
        </w:rPr>
        <w:t xml:space="preserve">however, </w:t>
      </w:r>
      <w:r w:rsidR="00F0485B">
        <w:rPr>
          <w:rFonts w:ascii="Times New Roman" w:hAnsi="Times New Roman" w:cs="Times New Roman"/>
          <w:sz w:val="24"/>
          <w:szCs w:val="24"/>
        </w:rPr>
        <w:t>if participants are set up to know these areas are known to stimulate levels of anxiety</w:t>
      </w:r>
      <w:r w:rsidR="006B2B0D">
        <w:rPr>
          <w:rFonts w:ascii="Times New Roman" w:hAnsi="Times New Roman" w:cs="Times New Roman"/>
          <w:sz w:val="24"/>
          <w:szCs w:val="24"/>
        </w:rPr>
        <w:t>,</w:t>
      </w:r>
      <w:r w:rsidR="00F0485B">
        <w:rPr>
          <w:rFonts w:ascii="Times New Roman" w:hAnsi="Times New Roman" w:cs="Times New Roman"/>
          <w:sz w:val="24"/>
          <w:szCs w:val="24"/>
        </w:rPr>
        <w:t xml:space="preserve"> then t</w:t>
      </w:r>
      <w:r w:rsidR="0037022D">
        <w:rPr>
          <w:rFonts w:ascii="Times New Roman" w:hAnsi="Times New Roman" w:cs="Times New Roman"/>
          <w:sz w:val="24"/>
          <w:szCs w:val="24"/>
        </w:rPr>
        <w:t xml:space="preserve">here can be </w:t>
      </w:r>
      <w:r w:rsidR="00F0485B">
        <w:rPr>
          <w:rFonts w:ascii="Times New Roman" w:hAnsi="Times New Roman" w:cs="Times New Roman"/>
          <w:sz w:val="24"/>
          <w:szCs w:val="24"/>
        </w:rPr>
        <w:t xml:space="preserve"> a bias </w:t>
      </w:r>
      <w:r w:rsidR="0037022D">
        <w:rPr>
          <w:rFonts w:ascii="Times New Roman" w:hAnsi="Times New Roman" w:cs="Times New Roman"/>
          <w:sz w:val="24"/>
          <w:szCs w:val="24"/>
        </w:rPr>
        <w:t xml:space="preserve">towards </w:t>
      </w:r>
      <w:r w:rsidR="00F0485B">
        <w:rPr>
          <w:rFonts w:ascii="Times New Roman" w:hAnsi="Times New Roman" w:cs="Times New Roman"/>
          <w:sz w:val="24"/>
          <w:szCs w:val="24"/>
        </w:rPr>
        <w:t xml:space="preserve"> the parti</w:t>
      </w:r>
      <w:r w:rsidR="00EA12D8">
        <w:rPr>
          <w:rFonts w:ascii="Times New Roman" w:hAnsi="Times New Roman" w:cs="Times New Roman"/>
          <w:sz w:val="24"/>
          <w:szCs w:val="24"/>
        </w:rPr>
        <w:t>ci</w:t>
      </w:r>
      <w:r w:rsidR="00F0485B">
        <w:rPr>
          <w:rFonts w:ascii="Times New Roman" w:hAnsi="Times New Roman" w:cs="Times New Roman"/>
          <w:sz w:val="24"/>
          <w:szCs w:val="24"/>
        </w:rPr>
        <w:t xml:space="preserve">pants </w:t>
      </w:r>
      <w:r w:rsidR="00AD7CD3">
        <w:rPr>
          <w:rFonts w:ascii="Times New Roman" w:hAnsi="Times New Roman" w:cs="Times New Roman"/>
          <w:sz w:val="24"/>
          <w:szCs w:val="24"/>
        </w:rPr>
        <w:t>hav</w:t>
      </w:r>
      <w:r w:rsidR="0037022D">
        <w:rPr>
          <w:rFonts w:ascii="Times New Roman" w:hAnsi="Times New Roman" w:cs="Times New Roman"/>
          <w:sz w:val="24"/>
          <w:szCs w:val="24"/>
        </w:rPr>
        <w:t xml:space="preserve">ing </w:t>
      </w:r>
      <w:r w:rsidR="00AD7CD3">
        <w:rPr>
          <w:rFonts w:ascii="Times New Roman" w:hAnsi="Times New Roman" w:cs="Times New Roman"/>
          <w:sz w:val="24"/>
          <w:szCs w:val="24"/>
        </w:rPr>
        <w:t xml:space="preserve"> </w:t>
      </w:r>
      <w:r w:rsidR="00F0485B">
        <w:rPr>
          <w:rFonts w:ascii="Times New Roman" w:hAnsi="Times New Roman" w:cs="Times New Roman"/>
          <w:sz w:val="24"/>
          <w:szCs w:val="24"/>
        </w:rPr>
        <w:t>simulate</w:t>
      </w:r>
      <w:r w:rsidR="00AD7CD3">
        <w:rPr>
          <w:rFonts w:ascii="Times New Roman" w:hAnsi="Times New Roman" w:cs="Times New Roman"/>
          <w:sz w:val="24"/>
          <w:szCs w:val="24"/>
        </w:rPr>
        <w:t xml:space="preserve">d </w:t>
      </w:r>
      <w:r w:rsidR="00F0485B">
        <w:rPr>
          <w:rFonts w:ascii="Times New Roman" w:hAnsi="Times New Roman" w:cs="Times New Roman"/>
          <w:sz w:val="24"/>
          <w:szCs w:val="24"/>
        </w:rPr>
        <w:t xml:space="preserve"> feelings of anxiety</w:t>
      </w:r>
      <w:r w:rsidR="00AD7CD3">
        <w:rPr>
          <w:rFonts w:ascii="Times New Roman" w:hAnsi="Times New Roman" w:cs="Times New Roman"/>
          <w:sz w:val="24"/>
          <w:szCs w:val="24"/>
        </w:rPr>
        <w:t xml:space="preserve">, instead of </w:t>
      </w:r>
      <w:r w:rsidR="00F0485B">
        <w:rPr>
          <w:rFonts w:ascii="Times New Roman" w:hAnsi="Times New Roman" w:cs="Times New Roman"/>
          <w:sz w:val="24"/>
          <w:szCs w:val="24"/>
        </w:rPr>
        <w:t xml:space="preserve"> participants natural response</w:t>
      </w:r>
      <w:r w:rsidR="00EA12D8">
        <w:rPr>
          <w:rFonts w:ascii="Times New Roman" w:hAnsi="Times New Roman" w:cs="Times New Roman"/>
          <w:sz w:val="24"/>
          <w:szCs w:val="24"/>
        </w:rPr>
        <w:t xml:space="preserve"> levels.</w:t>
      </w:r>
      <w:r w:rsidR="00F0485B">
        <w:rPr>
          <w:rFonts w:ascii="Times New Roman" w:hAnsi="Times New Roman" w:cs="Times New Roman"/>
          <w:sz w:val="24"/>
          <w:szCs w:val="24"/>
        </w:rPr>
        <w:t xml:space="preserve"> </w:t>
      </w:r>
      <w:r w:rsidR="00580974">
        <w:rPr>
          <w:rFonts w:ascii="Times New Roman" w:hAnsi="Times New Roman" w:cs="Times New Roman"/>
          <w:sz w:val="24"/>
          <w:szCs w:val="24"/>
        </w:rPr>
        <w:t xml:space="preserve">This is an area that can be addressed at each monthly debriefing sessions. </w:t>
      </w:r>
    </w:p>
    <w:p w14:paraId="2351A60E" w14:textId="7C3F6547" w:rsidR="00741FB1" w:rsidRDefault="00762A1D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B2B0D">
        <w:rPr>
          <w:rFonts w:ascii="Times New Roman" w:hAnsi="Times New Roman" w:cs="Times New Roman"/>
          <w:sz w:val="24"/>
          <w:szCs w:val="24"/>
        </w:rPr>
        <w:t>Adhering to</w:t>
      </w:r>
      <w:r w:rsidR="00741FB1">
        <w:rPr>
          <w:rFonts w:ascii="Times New Roman" w:hAnsi="Times New Roman" w:cs="Times New Roman"/>
          <w:sz w:val="24"/>
          <w:szCs w:val="24"/>
        </w:rPr>
        <w:t xml:space="preserve"> (BERA, 2018:40)</w:t>
      </w:r>
      <w:r w:rsidR="006B2B0D">
        <w:rPr>
          <w:rFonts w:ascii="Times New Roman" w:hAnsi="Times New Roman" w:cs="Times New Roman"/>
          <w:sz w:val="24"/>
          <w:szCs w:val="24"/>
        </w:rPr>
        <w:t xml:space="preserve">, </w:t>
      </w:r>
      <w:r w:rsidR="006A29C2">
        <w:rPr>
          <w:rFonts w:ascii="Times New Roman" w:hAnsi="Times New Roman" w:cs="Times New Roman"/>
          <w:sz w:val="24"/>
          <w:szCs w:val="24"/>
        </w:rPr>
        <w:t>Confidentiality will clearly state that it relates only to the participants names.</w:t>
      </w:r>
      <w:r w:rsidR="0014286C">
        <w:rPr>
          <w:rFonts w:ascii="Times New Roman" w:hAnsi="Times New Roman" w:cs="Times New Roman"/>
          <w:sz w:val="24"/>
          <w:szCs w:val="24"/>
        </w:rPr>
        <w:t xml:space="preserve">  </w:t>
      </w:r>
      <w:r w:rsidR="00741FB1">
        <w:rPr>
          <w:rFonts w:ascii="Times New Roman" w:hAnsi="Times New Roman" w:cs="Times New Roman"/>
          <w:sz w:val="24"/>
          <w:szCs w:val="24"/>
        </w:rPr>
        <w:t xml:space="preserve">Codes </w:t>
      </w:r>
      <w:r w:rsidR="0014286C">
        <w:rPr>
          <w:rFonts w:ascii="Times New Roman" w:hAnsi="Times New Roman" w:cs="Times New Roman"/>
          <w:sz w:val="24"/>
          <w:szCs w:val="24"/>
        </w:rPr>
        <w:t>for</w:t>
      </w:r>
      <w:r w:rsidR="00741FB1">
        <w:rPr>
          <w:rFonts w:ascii="Times New Roman" w:hAnsi="Times New Roman" w:cs="Times New Roman"/>
          <w:sz w:val="24"/>
          <w:szCs w:val="24"/>
        </w:rPr>
        <w:t xml:space="preserve"> the participants will be used when disseminating data on to graphs and in written documents.  Anonymity cannot be guaranteed in this research</w:t>
      </w:r>
      <w:r w:rsidR="0014286C">
        <w:rPr>
          <w:rFonts w:ascii="Times New Roman" w:hAnsi="Times New Roman" w:cs="Times New Roman"/>
          <w:sz w:val="24"/>
          <w:szCs w:val="24"/>
        </w:rPr>
        <w:t>,</w:t>
      </w:r>
      <w:r w:rsidR="00741FB1">
        <w:rPr>
          <w:rFonts w:ascii="Times New Roman" w:hAnsi="Times New Roman" w:cs="Times New Roman"/>
          <w:sz w:val="24"/>
          <w:szCs w:val="24"/>
        </w:rPr>
        <w:t xml:space="preserve"> because the researcher requires to</w:t>
      </w:r>
      <w:r w:rsidR="0014286C">
        <w:rPr>
          <w:rFonts w:ascii="Times New Roman" w:hAnsi="Times New Roman" w:cs="Times New Roman"/>
          <w:sz w:val="24"/>
          <w:szCs w:val="24"/>
        </w:rPr>
        <w:t xml:space="preserve"> know the names in order to plot</w:t>
      </w:r>
      <w:r w:rsidR="00741FB1">
        <w:rPr>
          <w:rFonts w:ascii="Times New Roman" w:hAnsi="Times New Roman" w:cs="Times New Roman"/>
          <w:sz w:val="24"/>
          <w:szCs w:val="24"/>
        </w:rPr>
        <w:t xml:space="preserve"> all student’s monthly anxiety levels using a graph</w:t>
      </w:r>
      <w:r w:rsidR="0014286C">
        <w:rPr>
          <w:rFonts w:ascii="Times New Roman" w:hAnsi="Times New Roman" w:cs="Times New Roman"/>
          <w:sz w:val="24"/>
          <w:szCs w:val="24"/>
        </w:rPr>
        <w:t xml:space="preserve">. </w:t>
      </w:r>
      <w:r w:rsidR="006A29C2" w:rsidRPr="006A29C2">
        <w:rPr>
          <w:rFonts w:ascii="Times New Roman" w:hAnsi="Times New Roman" w:cs="Times New Roman"/>
          <w:sz w:val="24"/>
          <w:szCs w:val="24"/>
        </w:rPr>
        <w:t xml:space="preserve"> </w:t>
      </w:r>
      <w:r w:rsidR="006A29C2">
        <w:rPr>
          <w:rFonts w:ascii="Times New Roman" w:hAnsi="Times New Roman" w:cs="Times New Roman"/>
          <w:sz w:val="24"/>
          <w:szCs w:val="24"/>
        </w:rPr>
        <w:t>BERA (2018:41) recognise that anonymity is not always possible in all research.</w:t>
      </w:r>
    </w:p>
    <w:p w14:paraId="41A6275C" w14:textId="4C82EDD4" w:rsidR="00617D2C" w:rsidRDefault="00E83EB1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</w:t>
      </w:r>
      <w:r w:rsidR="009B0726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on-maleficence’ meaning to do no harm is a main part of the Hippocratic oath</w:t>
      </w:r>
      <w:r w:rsidR="00DC6A33">
        <w:rPr>
          <w:rFonts w:ascii="Times New Roman" w:hAnsi="Times New Roman" w:cs="Times New Roman"/>
          <w:sz w:val="24"/>
          <w:szCs w:val="24"/>
        </w:rPr>
        <w:t xml:space="preserve"> and a cornerstone of ethics in research</w:t>
      </w:r>
      <w:r w:rsidR="002E410E">
        <w:rPr>
          <w:rFonts w:ascii="Times New Roman" w:hAnsi="Times New Roman" w:cs="Times New Roman"/>
          <w:sz w:val="24"/>
          <w:szCs w:val="24"/>
        </w:rPr>
        <w:t xml:space="preserve"> (Cohen et al, 2018)</w:t>
      </w:r>
      <w:r w:rsidR="00DC6A33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40484">
        <w:rPr>
          <w:rFonts w:ascii="Times New Roman" w:hAnsi="Times New Roman" w:cs="Times New Roman"/>
          <w:sz w:val="24"/>
          <w:szCs w:val="24"/>
        </w:rPr>
        <w:t xml:space="preserve">Hammersley and Traianou (2012) </w:t>
      </w:r>
      <w:r w:rsidR="00E76A11">
        <w:rPr>
          <w:rFonts w:ascii="Times New Roman" w:hAnsi="Times New Roman" w:cs="Times New Roman"/>
          <w:sz w:val="24"/>
          <w:szCs w:val="24"/>
        </w:rPr>
        <w:t xml:space="preserve">propose </w:t>
      </w:r>
      <w:r w:rsidR="000D2EC1">
        <w:rPr>
          <w:rFonts w:ascii="Times New Roman" w:hAnsi="Times New Roman" w:cs="Times New Roman"/>
          <w:sz w:val="24"/>
          <w:szCs w:val="24"/>
        </w:rPr>
        <w:t>t</w:t>
      </w:r>
      <w:r w:rsidR="00735888">
        <w:rPr>
          <w:rFonts w:ascii="Times New Roman" w:hAnsi="Times New Roman" w:cs="Times New Roman"/>
          <w:sz w:val="24"/>
          <w:szCs w:val="24"/>
        </w:rPr>
        <w:t>he risk of harm should never outweigh the risk of everyday life</w:t>
      </w:r>
      <w:r w:rsidR="006B2B0D">
        <w:rPr>
          <w:rFonts w:ascii="Times New Roman" w:hAnsi="Times New Roman" w:cs="Times New Roman"/>
          <w:sz w:val="24"/>
          <w:szCs w:val="24"/>
        </w:rPr>
        <w:t>,</w:t>
      </w:r>
      <w:r w:rsidR="00735888">
        <w:rPr>
          <w:rFonts w:ascii="Times New Roman" w:hAnsi="Times New Roman" w:cs="Times New Roman"/>
          <w:sz w:val="24"/>
          <w:szCs w:val="24"/>
        </w:rPr>
        <w:t xml:space="preserve"> whether it is physical, psychological or involving reputation</w:t>
      </w:r>
      <w:r w:rsidR="00EF0454">
        <w:rPr>
          <w:rFonts w:ascii="Times New Roman" w:hAnsi="Times New Roman" w:cs="Times New Roman"/>
          <w:sz w:val="24"/>
          <w:szCs w:val="24"/>
        </w:rPr>
        <w:t>.</w:t>
      </w:r>
      <w:r w:rsidR="00CD7798">
        <w:rPr>
          <w:rFonts w:ascii="Times New Roman" w:hAnsi="Times New Roman" w:cs="Times New Roman"/>
          <w:sz w:val="24"/>
          <w:szCs w:val="24"/>
        </w:rPr>
        <w:t xml:space="preserve">  </w:t>
      </w:r>
      <w:r w:rsidR="00617D2C">
        <w:rPr>
          <w:rFonts w:ascii="Times New Roman" w:hAnsi="Times New Roman" w:cs="Times New Roman"/>
          <w:sz w:val="24"/>
          <w:szCs w:val="24"/>
        </w:rPr>
        <w:t>Iphofen and Tolich (2018) advocate that harm must be evaluated independently over stress and that risks are exposed and minimised.</w:t>
      </w:r>
      <w:r w:rsidR="0037022D">
        <w:rPr>
          <w:rFonts w:ascii="Times New Roman" w:hAnsi="Times New Roman" w:cs="Times New Roman"/>
          <w:sz w:val="24"/>
          <w:szCs w:val="24"/>
        </w:rPr>
        <w:t xml:space="preserve"> </w:t>
      </w:r>
      <w:r w:rsidR="00617D2C">
        <w:rPr>
          <w:rFonts w:ascii="Times New Roman" w:hAnsi="Times New Roman" w:cs="Times New Roman"/>
          <w:sz w:val="24"/>
          <w:szCs w:val="24"/>
        </w:rPr>
        <w:t xml:space="preserve"> </w:t>
      </w:r>
      <w:r w:rsidR="006B2B0D">
        <w:rPr>
          <w:rFonts w:ascii="Times New Roman" w:hAnsi="Times New Roman" w:cs="Times New Roman"/>
          <w:sz w:val="24"/>
          <w:szCs w:val="24"/>
        </w:rPr>
        <w:t>In accordance with</w:t>
      </w:r>
      <w:r w:rsidR="009B0726">
        <w:rPr>
          <w:rFonts w:ascii="Times New Roman" w:hAnsi="Times New Roman" w:cs="Times New Roman"/>
          <w:sz w:val="24"/>
          <w:szCs w:val="24"/>
        </w:rPr>
        <w:t xml:space="preserve"> BERA (2018:84/85) guidelines</w:t>
      </w:r>
      <w:r w:rsidR="002C067A">
        <w:rPr>
          <w:rFonts w:ascii="Times New Roman" w:hAnsi="Times New Roman" w:cs="Times New Roman"/>
          <w:sz w:val="24"/>
          <w:szCs w:val="24"/>
        </w:rPr>
        <w:t xml:space="preserve"> </w:t>
      </w:r>
      <w:r w:rsidR="0014286C">
        <w:rPr>
          <w:rFonts w:ascii="Times New Roman" w:hAnsi="Times New Roman" w:cs="Times New Roman"/>
          <w:sz w:val="24"/>
          <w:szCs w:val="24"/>
        </w:rPr>
        <w:t>of</w:t>
      </w:r>
      <w:r w:rsidR="00D40484">
        <w:rPr>
          <w:rFonts w:ascii="Times New Roman" w:hAnsi="Times New Roman" w:cs="Times New Roman"/>
          <w:sz w:val="24"/>
          <w:szCs w:val="24"/>
        </w:rPr>
        <w:t xml:space="preserve"> minimiz</w:t>
      </w:r>
      <w:r w:rsidR="0014286C">
        <w:rPr>
          <w:rFonts w:ascii="Times New Roman" w:hAnsi="Times New Roman" w:cs="Times New Roman"/>
          <w:sz w:val="24"/>
          <w:szCs w:val="24"/>
        </w:rPr>
        <w:t xml:space="preserve">ing </w:t>
      </w:r>
      <w:r w:rsidR="00D40484">
        <w:rPr>
          <w:rFonts w:ascii="Times New Roman" w:hAnsi="Times New Roman" w:cs="Times New Roman"/>
          <w:sz w:val="24"/>
          <w:szCs w:val="24"/>
        </w:rPr>
        <w:t xml:space="preserve"> harm to the participants and factor</w:t>
      </w:r>
      <w:r w:rsidR="006B2B0D">
        <w:rPr>
          <w:rFonts w:ascii="Times New Roman" w:hAnsi="Times New Roman" w:cs="Times New Roman"/>
          <w:sz w:val="24"/>
          <w:szCs w:val="24"/>
        </w:rPr>
        <w:t>ing</w:t>
      </w:r>
      <w:r w:rsidR="00D40484">
        <w:rPr>
          <w:rFonts w:ascii="Times New Roman" w:hAnsi="Times New Roman" w:cs="Times New Roman"/>
          <w:sz w:val="24"/>
          <w:szCs w:val="24"/>
        </w:rPr>
        <w:t xml:space="preserve"> </w:t>
      </w:r>
      <w:r w:rsidR="00004A88">
        <w:rPr>
          <w:rFonts w:ascii="Times New Roman" w:hAnsi="Times New Roman" w:cs="Times New Roman"/>
          <w:sz w:val="24"/>
          <w:szCs w:val="24"/>
        </w:rPr>
        <w:t>support</w:t>
      </w:r>
      <w:r w:rsidR="0014286C">
        <w:rPr>
          <w:rFonts w:ascii="Times New Roman" w:hAnsi="Times New Roman" w:cs="Times New Roman"/>
          <w:sz w:val="24"/>
          <w:szCs w:val="24"/>
        </w:rPr>
        <w:t>,</w:t>
      </w:r>
      <w:r w:rsidR="00EA35BD">
        <w:rPr>
          <w:rFonts w:ascii="Times New Roman" w:hAnsi="Times New Roman" w:cs="Times New Roman"/>
          <w:sz w:val="24"/>
          <w:szCs w:val="24"/>
        </w:rPr>
        <w:t xml:space="preserve"> the researcher </w:t>
      </w:r>
      <w:r w:rsidR="00EF0454">
        <w:rPr>
          <w:rFonts w:ascii="Times New Roman" w:hAnsi="Times New Roman" w:cs="Times New Roman"/>
          <w:sz w:val="24"/>
          <w:szCs w:val="24"/>
        </w:rPr>
        <w:t>is aware that</w:t>
      </w:r>
      <w:r w:rsidR="00EA35BD">
        <w:rPr>
          <w:rFonts w:ascii="Times New Roman" w:hAnsi="Times New Roman" w:cs="Times New Roman"/>
          <w:sz w:val="24"/>
          <w:szCs w:val="24"/>
        </w:rPr>
        <w:t xml:space="preserve"> there may be some p</w:t>
      </w:r>
      <w:r w:rsidR="006A1C37">
        <w:rPr>
          <w:rFonts w:ascii="Times New Roman" w:hAnsi="Times New Roman" w:cs="Times New Roman"/>
          <w:sz w:val="24"/>
          <w:szCs w:val="24"/>
        </w:rPr>
        <w:t xml:space="preserve">sychological distress </w:t>
      </w:r>
      <w:r w:rsidR="00EA35BD">
        <w:rPr>
          <w:rFonts w:ascii="Times New Roman" w:hAnsi="Times New Roman" w:cs="Times New Roman"/>
          <w:sz w:val="24"/>
          <w:szCs w:val="24"/>
        </w:rPr>
        <w:t xml:space="preserve">that </w:t>
      </w:r>
      <w:r w:rsidR="006A1C37">
        <w:rPr>
          <w:rFonts w:ascii="Times New Roman" w:hAnsi="Times New Roman" w:cs="Times New Roman"/>
          <w:sz w:val="24"/>
          <w:szCs w:val="24"/>
        </w:rPr>
        <w:t xml:space="preserve">may present itself throughout this research with particular </w:t>
      </w:r>
      <w:r w:rsidR="00DC6A33">
        <w:rPr>
          <w:rFonts w:ascii="Times New Roman" w:hAnsi="Times New Roman" w:cs="Times New Roman"/>
          <w:sz w:val="24"/>
          <w:szCs w:val="24"/>
        </w:rPr>
        <w:t>participants, but</w:t>
      </w:r>
      <w:r w:rsidR="00D01B87">
        <w:rPr>
          <w:rFonts w:ascii="Times New Roman" w:hAnsi="Times New Roman" w:cs="Times New Roman"/>
          <w:sz w:val="24"/>
          <w:szCs w:val="24"/>
        </w:rPr>
        <w:t xml:space="preserve"> no more than they would normally feel in the same situation</w:t>
      </w:r>
      <w:r w:rsidR="00EA35BD">
        <w:rPr>
          <w:rFonts w:ascii="Times New Roman" w:hAnsi="Times New Roman" w:cs="Times New Roman"/>
          <w:sz w:val="24"/>
          <w:szCs w:val="24"/>
        </w:rPr>
        <w:t xml:space="preserve"> without doing the research. The research is </w:t>
      </w:r>
      <w:r w:rsidR="00EF0454">
        <w:rPr>
          <w:rFonts w:ascii="Times New Roman" w:hAnsi="Times New Roman" w:cs="Times New Roman"/>
          <w:sz w:val="24"/>
          <w:szCs w:val="24"/>
        </w:rPr>
        <w:t xml:space="preserve">purely </w:t>
      </w:r>
      <w:r w:rsidR="00EA35BD">
        <w:rPr>
          <w:rFonts w:ascii="Times New Roman" w:hAnsi="Times New Roman" w:cs="Times New Roman"/>
          <w:sz w:val="24"/>
          <w:szCs w:val="24"/>
        </w:rPr>
        <w:t>an observation of the participants</w:t>
      </w:r>
      <w:r w:rsidR="00EF0454">
        <w:rPr>
          <w:rFonts w:ascii="Times New Roman" w:hAnsi="Times New Roman" w:cs="Times New Roman"/>
          <w:sz w:val="24"/>
          <w:szCs w:val="24"/>
        </w:rPr>
        <w:t xml:space="preserve"> anxiety levels</w:t>
      </w:r>
      <w:r w:rsidR="00EA35BD">
        <w:rPr>
          <w:rFonts w:ascii="Times New Roman" w:hAnsi="Times New Roman" w:cs="Times New Roman"/>
          <w:sz w:val="24"/>
          <w:szCs w:val="24"/>
        </w:rPr>
        <w:t>, the research has not put conditions into</w:t>
      </w:r>
      <w:r w:rsidR="00EF0454">
        <w:rPr>
          <w:rFonts w:ascii="Times New Roman" w:hAnsi="Times New Roman" w:cs="Times New Roman"/>
          <w:sz w:val="24"/>
          <w:szCs w:val="24"/>
        </w:rPr>
        <w:t xml:space="preserve"> the learning environment to </w:t>
      </w:r>
      <w:r w:rsidR="00EA35BD">
        <w:rPr>
          <w:rFonts w:ascii="Times New Roman" w:hAnsi="Times New Roman" w:cs="Times New Roman"/>
          <w:sz w:val="24"/>
          <w:szCs w:val="24"/>
        </w:rPr>
        <w:t>stimulate distress</w:t>
      </w:r>
      <w:r w:rsidR="00562993">
        <w:rPr>
          <w:rFonts w:ascii="Times New Roman" w:hAnsi="Times New Roman" w:cs="Times New Roman"/>
          <w:sz w:val="24"/>
          <w:szCs w:val="24"/>
        </w:rPr>
        <w:t xml:space="preserve"> that are not already there.</w:t>
      </w:r>
      <w:r w:rsidR="00741FB1">
        <w:rPr>
          <w:rFonts w:ascii="Times New Roman" w:hAnsi="Times New Roman" w:cs="Times New Roman"/>
          <w:sz w:val="24"/>
          <w:szCs w:val="24"/>
        </w:rPr>
        <w:t xml:space="preserve"> </w:t>
      </w:r>
      <w:r w:rsidR="002C067A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590AFC43" w14:textId="33E2E157" w:rsidR="003B4CD0" w:rsidRDefault="002A3A91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</w:t>
      </w:r>
      <w:r w:rsidR="00BC4085">
        <w:rPr>
          <w:rFonts w:ascii="Times New Roman" w:hAnsi="Times New Roman" w:cs="Times New Roman"/>
          <w:sz w:val="24"/>
          <w:szCs w:val="24"/>
        </w:rPr>
        <w:t xml:space="preserve"> help mitigate any emotional issues </w:t>
      </w:r>
      <w:r w:rsidR="009B0726">
        <w:rPr>
          <w:rFonts w:ascii="Times New Roman" w:hAnsi="Times New Roman" w:cs="Times New Roman"/>
          <w:sz w:val="24"/>
          <w:szCs w:val="24"/>
        </w:rPr>
        <w:t xml:space="preserve">any </w:t>
      </w:r>
      <w:r w:rsidR="00BC4085">
        <w:rPr>
          <w:rFonts w:ascii="Times New Roman" w:hAnsi="Times New Roman" w:cs="Times New Roman"/>
          <w:sz w:val="24"/>
          <w:szCs w:val="24"/>
        </w:rPr>
        <w:t>participants may experience, monthly individual debriefing sessions</w:t>
      </w:r>
      <w:r>
        <w:rPr>
          <w:rFonts w:ascii="Times New Roman" w:hAnsi="Times New Roman" w:cs="Times New Roman"/>
          <w:sz w:val="24"/>
          <w:szCs w:val="24"/>
        </w:rPr>
        <w:t xml:space="preserve"> are offered</w:t>
      </w:r>
      <w:r w:rsidR="00BC4085">
        <w:rPr>
          <w:rFonts w:ascii="Times New Roman" w:hAnsi="Times New Roman" w:cs="Times New Roman"/>
          <w:sz w:val="24"/>
          <w:szCs w:val="24"/>
        </w:rPr>
        <w:t xml:space="preserve"> </w:t>
      </w:r>
      <w:r w:rsidR="006A1C37">
        <w:rPr>
          <w:rFonts w:ascii="Times New Roman" w:hAnsi="Times New Roman" w:cs="Times New Roman"/>
          <w:sz w:val="24"/>
          <w:szCs w:val="24"/>
        </w:rPr>
        <w:t xml:space="preserve">after filling </w:t>
      </w:r>
      <w:r>
        <w:rPr>
          <w:rFonts w:ascii="Times New Roman" w:hAnsi="Times New Roman" w:cs="Times New Roman"/>
          <w:sz w:val="24"/>
          <w:szCs w:val="24"/>
        </w:rPr>
        <w:t>out</w:t>
      </w:r>
      <w:r w:rsidR="006A1C37">
        <w:rPr>
          <w:rFonts w:ascii="Times New Roman" w:hAnsi="Times New Roman" w:cs="Times New Roman"/>
          <w:sz w:val="24"/>
          <w:szCs w:val="24"/>
        </w:rPr>
        <w:t xml:space="preserve"> the General Anxiety Disorder form (GAD-7)</w:t>
      </w:r>
      <w:r w:rsidR="00B93ABE">
        <w:rPr>
          <w:rFonts w:ascii="Times New Roman" w:hAnsi="Times New Roman" w:cs="Times New Roman"/>
          <w:sz w:val="24"/>
          <w:szCs w:val="24"/>
        </w:rPr>
        <w:t xml:space="preserve">. </w:t>
      </w:r>
      <w:r w:rsidR="006A1C37">
        <w:rPr>
          <w:rFonts w:ascii="Times New Roman" w:hAnsi="Times New Roman" w:cs="Times New Roman"/>
          <w:sz w:val="24"/>
          <w:szCs w:val="24"/>
        </w:rPr>
        <w:t xml:space="preserve"> </w:t>
      </w:r>
      <w:r w:rsidR="00B93ABE">
        <w:rPr>
          <w:rFonts w:ascii="Times New Roman" w:hAnsi="Times New Roman" w:cs="Times New Roman"/>
          <w:sz w:val="24"/>
          <w:szCs w:val="24"/>
        </w:rPr>
        <w:lastRenderedPageBreak/>
        <w:t>Here the participants</w:t>
      </w:r>
      <w:r w:rsidR="006A1C37">
        <w:rPr>
          <w:rFonts w:ascii="Times New Roman" w:hAnsi="Times New Roman" w:cs="Times New Roman"/>
          <w:sz w:val="24"/>
          <w:szCs w:val="24"/>
        </w:rPr>
        <w:t xml:space="preserve"> will</w:t>
      </w:r>
      <w:r w:rsidR="002C067A">
        <w:rPr>
          <w:rFonts w:ascii="Times New Roman" w:hAnsi="Times New Roman" w:cs="Times New Roman"/>
          <w:sz w:val="24"/>
          <w:szCs w:val="24"/>
        </w:rPr>
        <w:t xml:space="preserve"> </w:t>
      </w:r>
      <w:r w:rsidR="000A6E4F">
        <w:rPr>
          <w:rFonts w:ascii="Times New Roman" w:hAnsi="Times New Roman" w:cs="Times New Roman"/>
          <w:sz w:val="24"/>
          <w:szCs w:val="24"/>
        </w:rPr>
        <w:t>also be</w:t>
      </w:r>
      <w:r w:rsidR="002C067A">
        <w:rPr>
          <w:rFonts w:ascii="Times New Roman" w:hAnsi="Times New Roman" w:cs="Times New Roman"/>
          <w:sz w:val="24"/>
          <w:szCs w:val="24"/>
        </w:rPr>
        <w:t xml:space="preserve"> </w:t>
      </w:r>
      <w:r w:rsidR="00B93ABE">
        <w:rPr>
          <w:rFonts w:ascii="Times New Roman" w:hAnsi="Times New Roman" w:cs="Times New Roman"/>
          <w:sz w:val="24"/>
          <w:szCs w:val="24"/>
        </w:rPr>
        <w:t>offered Mindfulness and breathing techniques</w:t>
      </w:r>
      <w:r w:rsidR="00E21427">
        <w:rPr>
          <w:rFonts w:ascii="Times New Roman" w:hAnsi="Times New Roman" w:cs="Times New Roman"/>
          <w:sz w:val="24"/>
          <w:szCs w:val="24"/>
        </w:rPr>
        <w:t xml:space="preserve"> as self-help to manage a rise in anxiety</w:t>
      </w:r>
      <w:r w:rsidR="00EF0454">
        <w:rPr>
          <w:rFonts w:ascii="Times New Roman" w:hAnsi="Times New Roman" w:cs="Times New Roman"/>
          <w:sz w:val="24"/>
          <w:szCs w:val="24"/>
        </w:rPr>
        <w:t>.</w:t>
      </w:r>
      <w:r w:rsidR="00C21369" w:rsidRPr="00C21369">
        <w:rPr>
          <w:rFonts w:ascii="Times New Roman" w:hAnsi="Times New Roman" w:cs="Times New Roman"/>
          <w:sz w:val="24"/>
          <w:szCs w:val="24"/>
        </w:rPr>
        <w:t xml:space="preserve"> </w:t>
      </w:r>
      <w:r w:rsidR="00CD7798">
        <w:rPr>
          <w:rFonts w:ascii="Times New Roman" w:hAnsi="Times New Roman" w:cs="Times New Roman"/>
          <w:sz w:val="24"/>
          <w:szCs w:val="24"/>
        </w:rPr>
        <w:t xml:space="preserve"> </w:t>
      </w:r>
      <w:r w:rsidR="00C21369">
        <w:rPr>
          <w:rFonts w:ascii="Times New Roman" w:hAnsi="Times New Roman" w:cs="Times New Roman"/>
          <w:sz w:val="24"/>
          <w:szCs w:val="24"/>
        </w:rPr>
        <w:t>Referrals to self-help literature and outside service help lines will be given.</w:t>
      </w:r>
      <w:r w:rsidR="009B0726">
        <w:rPr>
          <w:rFonts w:ascii="Times New Roman" w:hAnsi="Times New Roman" w:cs="Times New Roman"/>
          <w:sz w:val="24"/>
          <w:szCs w:val="24"/>
        </w:rPr>
        <w:t xml:space="preserve">  S</w:t>
      </w:r>
      <w:r w:rsidR="000A6E4F">
        <w:rPr>
          <w:rFonts w:ascii="Times New Roman" w:hAnsi="Times New Roman" w:cs="Times New Roman"/>
          <w:sz w:val="24"/>
          <w:szCs w:val="24"/>
        </w:rPr>
        <w:t>elf-esteem surrounding the feelings of anxiety may cause distress along with the stigma of anxiety</w:t>
      </w:r>
      <w:r w:rsidR="006A2A58">
        <w:rPr>
          <w:rFonts w:ascii="Times New Roman" w:hAnsi="Times New Roman" w:cs="Times New Roman"/>
          <w:sz w:val="24"/>
          <w:szCs w:val="24"/>
        </w:rPr>
        <w:t xml:space="preserve"> </w:t>
      </w:r>
      <w:r w:rsidR="00C21369">
        <w:rPr>
          <w:rFonts w:ascii="Times New Roman" w:hAnsi="Times New Roman" w:cs="Times New Roman"/>
          <w:sz w:val="24"/>
          <w:szCs w:val="24"/>
        </w:rPr>
        <w:t>(</w:t>
      </w:r>
      <w:r w:rsidR="006A2A58">
        <w:rPr>
          <w:rFonts w:ascii="Times New Roman" w:hAnsi="Times New Roman" w:cs="Times New Roman"/>
          <w:sz w:val="24"/>
          <w:szCs w:val="24"/>
        </w:rPr>
        <w:t>Co</w:t>
      </w:r>
      <w:r w:rsidR="00CD7798">
        <w:rPr>
          <w:rFonts w:ascii="Times New Roman" w:hAnsi="Times New Roman" w:cs="Times New Roman"/>
          <w:sz w:val="24"/>
          <w:szCs w:val="24"/>
        </w:rPr>
        <w:t>o</w:t>
      </w:r>
      <w:r w:rsidR="006A2A58">
        <w:rPr>
          <w:rFonts w:ascii="Times New Roman" w:hAnsi="Times New Roman" w:cs="Times New Roman"/>
          <w:sz w:val="24"/>
          <w:szCs w:val="24"/>
        </w:rPr>
        <w:t xml:space="preserve">per </w:t>
      </w:r>
      <w:r w:rsidR="00CD7798">
        <w:rPr>
          <w:rFonts w:ascii="Times New Roman" w:hAnsi="Times New Roman" w:cs="Times New Roman"/>
          <w:sz w:val="24"/>
          <w:szCs w:val="24"/>
        </w:rPr>
        <w:t>et al</w:t>
      </w:r>
      <w:r w:rsidR="00C21369">
        <w:rPr>
          <w:rFonts w:ascii="Times New Roman" w:hAnsi="Times New Roman" w:cs="Times New Roman"/>
          <w:sz w:val="24"/>
          <w:szCs w:val="24"/>
        </w:rPr>
        <w:t xml:space="preserve">, </w:t>
      </w:r>
      <w:r w:rsidR="006A2A58">
        <w:rPr>
          <w:rFonts w:ascii="Times New Roman" w:hAnsi="Times New Roman" w:cs="Times New Roman"/>
          <w:sz w:val="24"/>
          <w:szCs w:val="24"/>
        </w:rPr>
        <w:t>201</w:t>
      </w:r>
      <w:r w:rsidR="00CD7798">
        <w:rPr>
          <w:rFonts w:ascii="Times New Roman" w:hAnsi="Times New Roman" w:cs="Times New Roman"/>
          <w:sz w:val="24"/>
          <w:szCs w:val="24"/>
        </w:rPr>
        <w:t>8</w:t>
      </w:r>
      <w:r w:rsidR="006A2A58">
        <w:rPr>
          <w:rFonts w:ascii="Times New Roman" w:hAnsi="Times New Roman" w:cs="Times New Roman"/>
          <w:sz w:val="24"/>
          <w:szCs w:val="24"/>
        </w:rPr>
        <w:t>)</w:t>
      </w:r>
      <w:r w:rsidR="00CD7798">
        <w:rPr>
          <w:rFonts w:ascii="Times New Roman" w:hAnsi="Times New Roman" w:cs="Times New Roman"/>
          <w:sz w:val="24"/>
          <w:szCs w:val="24"/>
        </w:rPr>
        <w:t>, p</w:t>
      </w:r>
      <w:r w:rsidR="00BC4085">
        <w:rPr>
          <w:rFonts w:ascii="Times New Roman" w:hAnsi="Times New Roman" w:cs="Times New Roman"/>
          <w:sz w:val="24"/>
          <w:szCs w:val="24"/>
        </w:rPr>
        <w:t xml:space="preserve">articipants can at any time self-refer to the University’s student </w:t>
      </w:r>
      <w:r w:rsidR="00C21369">
        <w:rPr>
          <w:rFonts w:ascii="Times New Roman" w:hAnsi="Times New Roman" w:cs="Times New Roman"/>
          <w:sz w:val="24"/>
          <w:szCs w:val="24"/>
        </w:rPr>
        <w:t xml:space="preserve">and counselling </w:t>
      </w:r>
      <w:r w:rsidR="00BC4085">
        <w:rPr>
          <w:rFonts w:ascii="Times New Roman" w:hAnsi="Times New Roman" w:cs="Times New Roman"/>
          <w:sz w:val="24"/>
          <w:szCs w:val="24"/>
        </w:rPr>
        <w:t xml:space="preserve">services. </w:t>
      </w:r>
      <w:r w:rsidR="00E21427">
        <w:rPr>
          <w:rFonts w:ascii="Times New Roman" w:hAnsi="Times New Roman" w:cs="Times New Roman"/>
          <w:sz w:val="24"/>
          <w:szCs w:val="24"/>
        </w:rPr>
        <w:t xml:space="preserve"> Participants will have the </w:t>
      </w:r>
      <w:r w:rsidR="00C21369">
        <w:rPr>
          <w:rFonts w:ascii="Times New Roman" w:hAnsi="Times New Roman" w:cs="Times New Roman"/>
          <w:sz w:val="24"/>
          <w:szCs w:val="24"/>
        </w:rPr>
        <w:t>option to</w:t>
      </w:r>
      <w:r w:rsidR="00E21427">
        <w:rPr>
          <w:rFonts w:ascii="Times New Roman" w:hAnsi="Times New Roman" w:cs="Times New Roman"/>
          <w:sz w:val="24"/>
          <w:szCs w:val="24"/>
        </w:rPr>
        <w:t xml:space="preserve"> withdraw their consent from the research which can be done either in person, via email or in a letter (BERA, 2018:31). </w:t>
      </w:r>
    </w:p>
    <w:p w14:paraId="00764503" w14:textId="209DD0C4" w:rsidR="00E83EB1" w:rsidRDefault="003B4CD0" w:rsidP="002029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Iphofen (2011) recognises that multiple roles can often produce ethical issues surrounding power and participants are likely to say and do things differently if they knew the researcher independently.</w:t>
      </w:r>
      <w:r w:rsidR="00CD7798">
        <w:rPr>
          <w:rFonts w:ascii="Times New Roman" w:hAnsi="Times New Roman" w:cs="Times New Roman"/>
          <w:sz w:val="24"/>
          <w:szCs w:val="24"/>
        </w:rPr>
        <w:t xml:space="preserve"> </w:t>
      </w:r>
      <w:r w:rsidR="00E76A11">
        <w:rPr>
          <w:rFonts w:ascii="Times New Roman" w:hAnsi="Times New Roman" w:cs="Times New Roman"/>
          <w:sz w:val="24"/>
          <w:szCs w:val="24"/>
        </w:rPr>
        <w:t>The research can bring to light a conflict of interest with dual roles of the researcher and the participant’s lecturer.</w:t>
      </w:r>
      <w:r w:rsidR="00CD7798">
        <w:rPr>
          <w:rFonts w:ascii="Times New Roman" w:hAnsi="Times New Roman" w:cs="Times New Roman"/>
          <w:sz w:val="24"/>
          <w:szCs w:val="24"/>
        </w:rPr>
        <w:t xml:space="preserve">  </w:t>
      </w:r>
      <w:r w:rsidR="000A6E4F">
        <w:rPr>
          <w:rFonts w:ascii="Times New Roman" w:hAnsi="Times New Roman" w:cs="Times New Roman"/>
          <w:sz w:val="24"/>
          <w:szCs w:val="24"/>
        </w:rPr>
        <w:t xml:space="preserve">To combat this </w:t>
      </w:r>
      <w:r w:rsidR="00B55CDE">
        <w:rPr>
          <w:rFonts w:ascii="Times New Roman" w:hAnsi="Times New Roman" w:cs="Times New Roman"/>
          <w:sz w:val="24"/>
          <w:szCs w:val="24"/>
        </w:rPr>
        <w:t>issue,</w:t>
      </w:r>
      <w:r w:rsidR="00E76A11">
        <w:rPr>
          <w:rFonts w:ascii="Times New Roman" w:hAnsi="Times New Roman" w:cs="Times New Roman"/>
          <w:sz w:val="24"/>
          <w:szCs w:val="24"/>
        </w:rPr>
        <w:t xml:space="preserve"> the researcher will </w:t>
      </w:r>
      <w:r w:rsidR="000A6E4F">
        <w:rPr>
          <w:rFonts w:ascii="Times New Roman" w:hAnsi="Times New Roman" w:cs="Times New Roman"/>
          <w:sz w:val="24"/>
          <w:szCs w:val="24"/>
        </w:rPr>
        <w:t xml:space="preserve">keep </w:t>
      </w:r>
      <w:r w:rsidR="00E76A11">
        <w:rPr>
          <w:rFonts w:ascii="Times New Roman" w:hAnsi="Times New Roman" w:cs="Times New Roman"/>
          <w:sz w:val="24"/>
          <w:szCs w:val="24"/>
        </w:rPr>
        <w:t>clearly</w:t>
      </w:r>
      <w:r w:rsidR="00666ABC">
        <w:rPr>
          <w:rFonts w:ascii="Times New Roman" w:hAnsi="Times New Roman" w:cs="Times New Roman"/>
          <w:sz w:val="24"/>
          <w:szCs w:val="24"/>
        </w:rPr>
        <w:t xml:space="preserve"> defined </w:t>
      </w:r>
      <w:r w:rsidR="000A6E4F">
        <w:rPr>
          <w:rFonts w:ascii="Times New Roman" w:hAnsi="Times New Roman" w:cs="Times New Roman"/>
          <w:sz w:val="24"/>
          <w:szCs w:val="24"/>
        </w:rPr>
        <w:t>ethical boundaries in both roles</w:t>
      </w:r>
      <w:r w:rsidR="00617D2C">
        <w:rPr>
          <w:rFonts w:ascii="Times New Roman" w:hAnsi="Times New Roman" w:cs="Times New Roman"/>
          <w:sz w:val="24"/>
          <w:szCs w:val="24"/>
        </w:rPr>
        <w:t xml:space="preserve"> and scheduling </w:t>
      </w:r>
      <w:r w:rsidR="00C21369">
        <w:rPr>
          <w:rFonts w:ascii="Times New Roman" w:hAnsi="Times New Roman" w:cs="Times New Roman"/>
          <w:sz w:val="24"/>
          <w:szCs w:val="24"/>
        </w:rPr>
        <w:t>separate meetings</w:t>
      </w:r>
      <w:r w:rsidR="007D352E">
        <w:rPr>
          <w:rFonts w:ascii="Times New Roman" w:hAnsi="Times New Roman" w:cs="Times New Roman"/>
          <w:sz w:val="24"/>
          <w:szCs w:val="24"/>
        </w:rPr>
        <w:t xml:space="preserve"> regarding the research outside of the lectures</w:t>
      </w:r>
      <w:r w:rsidR="00617D2C">
        <w:rPr>
          <w:rFonts w:ascii="Times New Roman" w:hAnsi="Times New Roman" w:cs="Times New Roman"/>
          <w:sz w:val="24"/>
          <w:szCs w:val="24"/>
        </w:rPr>
        <w:t>.</w:t>
      </w:r>
    </w:p>
    <w:p w14:paraId="2AA1A7F6" w14:textId="35E83ACA" w:rsidR="002D5F21" w:rsidRDefault="00617D2C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</w:t>
      </w:r>
      <w:r w:rsidR="00BA6651">
        <w:rPr>
          <w:rFonts w:ascii="Times New Roman" w:hAnsi="Times New Roman" w:cs="Times New Roman"/>
          <w:sz w:val="24"/>
          <w:szCs w:val="24"/>
        </w:rPr>
        <w:t xml:space="preserve">articipants will upload </w:t>
      </w:r>
      <w:r w:rsidR="003F549E">
        <w:rPr>
          <w:rFonts w:ascii="Times New Roman" w:hAnsi="Times New Roman" w:cs="Times New Roman"/>
          <w:sz w:val="24"/>
          <w:szCs w:val="24"/>
        </w:rPr>
        <w:t xml:space="preserve">monthly </w:t>
      </w:r>
      <w:bookmarkStart w:id="0" w:name="_GoBack"/>
      <w:bookmarkEnd w:id="0"/>
      <w:r w:rsidR="00BA6651">
        <w:rPr>
          <w:rFonts w:ascii="Times New Roman" w:hAnsi="Times New Roman" w:cs="Times New Roman"/>
          <w:sz w:val="24"/>
          <w:szCs w:val="24"/>
        </w:rPr>
        <w:t xml:space="preserve"> diaries to an online one note </w:t>
      </w:r>
      <w:r w:rsidR="0037022D">
        <w:rPr>
          <w:rFonts w:ascii="Times New Roman" w:hAnsi="Times New Roman" w:cs="Times New Roman"/>
          <w:sz w:val="24"/>
          <w:szCs w:val="24"/>
        </w:rPr>
        <w:t>application on</w:t>
      </w:r>
      <w:r w:rsidR="00BA6651">
        <w:rPr>
          <w:rFonts w:ascii="Times New Roman" w:hAnsi="Times New Roman" w:cs="Times New Roman"/>
          <w:sz w:val="24"/>
          <w:szCs w:val="24"/>
        </w:rPr>
        <w:t xml:space="preserve"> the university’s one drive system</w:t>
      </w:r>
      <w:r w:rsidR="00666ABC">
        <w:rPr>
          <w:rFonts w:ascii="Times New Roman" w:hAnsi="Times New Roman" w:cs="Times New Roman"/>
          <w:sz w:val="24"/>
          <w:szCs w:val="24"/>
        </w:rPr>
        <w:t>, where students can only see their own page</w:t>
      </w:r>
      <w:r w:rsidR="00A96501">
        <w:rPr>
          <w:rFonts w:ascii="Times New Roman" w:hAnsi="Times New Roman" w:cs="Times New Roman"/>
          <w:sz w:val="24"/>
          <w:szCs w:val="24"/>
        </w:rPr>
        <w:t xml:space="preserve"> that they have created with a code nam</w:t>
      </w:r>
      <w:r>
        <w:rPr>
          <w:rFonts w:ascii="Times New Roman" w:hAnsi="Times New Roman" w:cs="Times New Roman"/>
          <w:sz w:val="24"/>
          <w:szCs w:val="24"/>
        </w:rPr>
        <w:t xml:space="preserve">e </w:t>
      </w:r>
      <w:r w:rsidR="003A5C95">
        <w:rPr>
          <w:rFonts w:ascii="Times New Roman" w:hAnsi="Times New Roman" w:cs="Times New Roman"/>
          <w:sz w:val="24"/>
          <w:szCs w:val="24"/>
        </w:rPr>
        <w:t>which</w:t>
      </w:r>
      <w:r>
        <w:rPr>
          <w:rFonts w:ascii="Times New Roman" w:hAnsi="Times New Roman" w:cs="Times New Roman"/>
          <w:sz w:val="24"/>
          <w:szCs w:val="24"/>
        </w:rPr>
        <w:t xml:space="preserve"> requires a login</w:t>
      </w:r>
      <w:r w:rsidR="002C067A">
        <w:rPr>
          <w:rFonts w:ascii="Times New Roman" w:hAnsi="Times New Roman" w:cs="Times New Roman"/>
          <w:sz w:val="24"/>
          <w:szCs w:val="24"/>
        </w:rPr>
        <w:t xml:space="preserve"> and password</w:t>
      </w:r>
      <w:r w:rsidR="00A96501">
        <w:rPr>
          <w:rFonts w:ascii="Times New Roman" w:hAnsi="Times New Roman" w:cs="Times New Roman"/>
          <w:sz w:val="24"/>
          <w:szCs w:val="24"/>
        </w:rPr>
        <w:t xml:space="preserve"> to access their own page.</w:t>
      </w:r>
      <w:r w:rsidR="00493A1F">
        <w:rPr>
          <w:rFonts w:ascii="Times New Roman" w:hAnsi="Times New Roman" w:cs="Times New Roman"/>
          <w:sz w:val="24"/>
          <w:szCs w:val="24"/>
        </w:rPr>
        <w:t xml:space="preserve">  </w:t>
      </w:r>
      <w:r w:rsidR="002C067A">
        <w:rPr>
          <w:rFonts w:ascii="Times New Roman" w:hAnsi="Times New Roman" w:cs="Times New Roman"/>
          <w:sz w:val="24"/>
          <w:szCs w:val="24"/>
        </w:rPr>
        <w:t xml:space="preserve">Only I </w:t>
      </w:r>
      <w:r w:rsidR="00BA6651">
        <w:rPr>
          <w:rFonts w:ascii="Times New Roman" w:hAnsi="Times New Roman" w:cs="Times New Roman"/>
          <w:sz w:val="24"/>
          <w:szCs w:val="24"/>
        </w:rPr>
        <w:t>will have access to</w:t>
      </w:r>
      <w:r w:rsidR="00413701">
        <w:rPr>
          <w:rFonts w:ascii="Times New Roman" w:hAnsi="Times New Roman" w:cs="Times New Roman"/>
          <w:sz w:val="24"/>
          <w:szCs w:val="24"/>
        </w:rPr>
        <w:t xml:space="preserve"> view and listen to voice recordings of</w:t>
      </w:r>
      <w:r w:rsidR="00BA6651">
        <w:rPr>
          <w:rFonts w:ascii="Times New Roman" w:hAnsi="Times New Roman" w:cs="Times New Roman"/>
          <w:sz w:val="24"/>
          <w:szCs w:val="24"/>
        </w:rPr>
        <w:t xml:space="preserve"> all </w:t>
      </w:r>
      <w:r w:rsidR="00413701">
        <w:rPr>
          <w:rFonts w:ascii="Times New Roman" w:hAnsi="Times New Roman" w:cs="Times New Roman"/>
          <w:sz w:val="24"/>
          <w:szCs w:val="24"/>
        </w:rPr>
        <w:t xml:space="preserve">the </w:t>
      </w:r>
      <w:r w:rsidR="00BA6651">
        <w:rPr>
          <w:rFonts w:ascii="Times New Roman" w:hAnsi="Times New Roman" w:cs="Times New Roman"/>
          <w:sz w:val="24"/>
          <w:szCs w:val="24"/>
        </w:rPr>
        <w:t xml:space="preserve">participants </w:t>
      </w:r>
      <w:r w:rsidR="00004A88">
        <w:rPr>
          <w:rFonts w:ascii="Times New Roman" w:hAnsi="Times New Roman" w:cs="Times New Roman"/>
          <w:sz w:val="24"/>
          <w:szCs w:val="24"/>
        </w:rPr>
        <w:t>data</w:t>
      </w:r>
      <w:r w:rsidR="00A96501">
        <w:rPr>
          <w:rFonts w:ascii="Times New Roman" w:hAnsi="Times New Roman" w:cs="Times New Roman"/>
          <w:sz w:val="24"/>
          <w:szCs w:val="24"/>
        </w:rPr>
        <w:t xml:space="preserve"> on one </w:t>
      </w:r>
      <w:r w:rsidR="00413701">
        <w:rPr>
          <w:rFonts w:ascii="Times New Roman" w:hAnsi="Times New Roman" w:cs="Times New Roman"/>
          <w:sz w:val="24"/>
          <w:szCs w:val="24"/>
        </w:rPr>
        <w:t>note,</w:t>
      </w:r>
      <w:r w:rsidR="00413701" w:rsidRPr="00413701">
        <w:rPr>
          <w:rFonts w:ascii="Times New Roman" w:hAnsi="Times New Roman" w:cs="Times New Roman"/>
          <w:sz w:val="24"/>
          <w:szCs w:val="24"/>
        </w:rPr>
        <w:t xml:space="preserve"> </w:t>
      </w:r>
      <w:r w:rsidR="00413701">
        <w:rPr>
          <w:rFonts w:ascii="Times New Roman" w:hAnsi="Times New Roman" w:cs="Times New Roman"/>
          <w:sz w:val="24"/>
          <w:szCs w:val="24"/>
        </w:rPr>
        <w:t>which will be done in private and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7022D">
        <w:rPr>
          <w:rFonts w:ascii="Times New Roman" w:hAnsi="Times New Roman" w:cs="Times New Roman"/>
          <w:sz w:val="24"/>
          <w:szCs w:val="24"/>
        </w:rPr>
        <w:t>line with</w:t>
      </w:r>
      <w:r w:rsidR="0005136D">
        <w:rPr>
          <w:rFonts w:ascii="Times New Roman" w:hAnsi="Times New Roman" w:cs="Times New Roman"/>
          <w:sz w:val="24"/>
          <w:szCs w:val="24"/>
        </w:rPr>
        <w:t xml:space="preserve"> Information Commissioner’s office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136D">
        <w:rPr>
          <w:rFonts w:ascii="Times New Roman" w:hAnsi="Times New Roman" w:cs="Times New Roman"/>
          <w:sz w:val="24"/>
          <w:szCs w:val="24"/>
        </w:rPr>
        <w:t>(</w:t>
      </w:r>
      <w:r w:rsidR="00F67CF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co.</w:t>
      </w:r>
      <w:r w:rsidR="0005136D">
        <w:rPr>
          <w:rFonts w:ascii="Times New Roman" w:hAnsi="Times New Roman" w:cs="Times New Roman"/>
          <w:sz w:val="24"/>
          <w:szCs w:val="24"/>
        </w:rPr>
        <w:t>)</w:t>
      </w:r>
      <w:r w:rsidR="00413701">
        <w:rPr>
          <w:rFonts w:ascii="Times New Roman" w:hAnsi="Times New Roman" w:cs="Times New Roman"/>
          <w:sz w:val="24"/>
          <w:szCs w:val="24"/>
        </w:rPr>
        <w:t xml:space="preserve"> (</w:t>
      </w:r>
      <w:r>
        <w:rPr>
          <w:rFonts w:ascii="Times New Roman" w:hAnsi="Times New Roman" w:cs="Times New Roman"/>
          <w:sz w:val="24"/>
          <w:szCs w:val="24"/>
        </w:rPr>
        <w:t>2019).</w:t>
      </w:r>
      <w:r w:rsidR="00493A1F">
        <w:rPr>
          <w:rFonts w:ascii="Times New Roman" w:hAnsi="Times New Roman" w:cs="Times New Roman"/>
          <w:sz w:val="24"/>
          <w:szCs w:val="24"/>
        </w:rPr>
        <w:t xml:space="preserve">  </w:t>
      </w:r>
      <w:r w:rsidR="00004A88">
        <w:rPr>
          <w:rFonts w:ascii="Times New Roman" w:hAnsi="Times New Roman" w:cs="Times New Roman"/>
          <w:sz w:val="24"/>
          <w:szCs w:val="24"/>
        </w:rPr>
        <w:t xml:space="preserve">The computer device </w:t>
      </w:r>
      <w:r w:rsidR="000A6E4F">
        <w:rPr>
          <w:rFonts w:ascii="Times New Roman" w:hAnsi="Times New Roman" w:cs="Times New Roman"/>
          <w:sz w:val="24"/>
          <w:szCs w:val="24"/>
        </w:rPr>
        <w:t>that will be used to store the data on requires a log in password to open the laptop and another login and password to access the one note</w:t>
      </w:r>
      <w:r w:rsidR="0037022D">
        <w:rPr>
          <w:rFonts w:ascii="Times New Roman" w:hAnsi="Times New Roman" w:cs="Times New Roman"/>
          <w:sz w:val="24"/>
          <w:szCs w:val="24"/>
        </w:rPr>
        <w:t>.</w:t>
      </w:r>
      <w:r w:rsidR="000A6E4F">
        <w:rPr>
          <w:rFonts w:ascii="Times New Roman" w:hAnsi="Times New Roman" w:cs="Times New Roman"/>
          <w:sz w:val="24"/>
          <w:szCs w:val="24"/>
        </w:rPr>
        <w:t xml:space="preserve"> </w:t>
      </w:r>
      <w:r w:rsidR="00004A88">
        <w:rPr>
          <w:rFonts w:ascii="Times New Roman" w:hAnsi="Times New Roman" w:cs="Times New Roman"/>
          <w:sz w:val="24"/>
          <w:szCs w:val="24"/>
        </w:rPr>
        <w:t xml:space="preserve"> </w:t>
      </w:r>
      <w:r w:rsidR="00666ABC">
        <w:rPr>
          <w:rFonts w:ascii="Times New Roman" w:hAnsi="Times New Roman" w:cs="Times New Roman"/>
          <w:sz w:val="24"/>
          <w:szCs w:val="24"/>
        </w:rPr>
        <w:t>The GAD-7 monthly forms will</w:t>
      </w:r>
      <w:r w:rsidR="00AC5941">
        <w:rPr>
          <w:rFonts w:ascii="Times New Roman" w:hAnsi="Times New Roman" w:cs="Times New Roman"/>
          <w:sz w:val="24"/>
          <w:szCs w:val="24"/>
        </w:rPr>
        <w:t xml:space="preserve"> have a code</w:t>
      </w:r>
      <w:r w:rsidR="0037022D">
        <w:rPr>
          <w:rFonts w:ascii="Times New Roman" w:hAnsi="Times New Roman" w:cs="Times New Roman"/>
          <w:sz w:val="24"/>
          <w:szCs w:val="24"/>
        </w:rPr>
        <w:t>,</w:t>
      </w:r>
      <w:r w:rsidR="00AC5941">
        <w:rPr>
          <w:rFonts w:ascii="Times New Roman" w:hAnsi="Times New Roman" w:cs="Times New Roman"/>
          <w:sz w:val="24"/>
          <w:szCs w:val="24"/>
        </w:rPr>
        <w:t xml:space="preserve"> no name on the paper </w:t>
      </w:r>
      <w:r w:rsidR="00F07827">
        <w:rPr>
          <w:rFonts w:ascii="Times New Roman" w:hAnsi="Times New Roman" w:cs="Times New Roman"/>
          <w:sz w:val="24"/>
          <w:szCs w:val="24"/>
        </w:rPr>
        <w:t>and kept</w:t>
      </w:r>
      <w:r w:rsidR="00666ABC">
        <w:rPr>
          <w:rFonts w:ascii="Times New Roman" w:hAnsi="Times New Roman" w:cs="Times New Roman"/>
          <w:sz w:val="24"/>
          <w:szCs w:val="24"/>
        </w:rPr>
        <w:t xml:space="preserve"> in a locked filing cabinet in a locked </w:t>
      </w:r>
      <w:r w:rsidR="00AC5941">
        <w:rPr>
          <w:rFonts w:ascii="Times New Roman" w:hAnsi="Times New Roman" w:cs="Times New Roman"/>
          <w:sz w:val="24"/>
          <w:szCs w:val="24"/>
        </w:rPr>
        <w:t>room</w:t>
      </w:r>
      <w:r w:rsidR="00666ABC">
        <w:rPr>
          <w:rFonts w:ascii="Times New Roman" w:hAnsi="Times New Roman" w:cs="Times New Roman"/>
          <w:sz w:val="24"/>
          <w:szCs w:val="24"/>
        </w:rPr>
        <w:t>.</w:t>
      </w:r>
      <w:r w:rsidR="00413701">
        <w:rPr>
          <w:rFonts w:ascii="Times New Roman" w:hAnsi="Times New Roman" w:cs="Times New Roman"/>
          <w:sz w:val="24"/>
          <w:szCs w:val="24"/>
        </w:rPr>
        <w:t xml:space="preserve">  </w:t>
      </w:r>
      <w:r w:rsidR="00A96501">
        <w:rPr>
          <w:rFonts w:ascii="Times New Roman" w:hAnsi="Times New Roman" w:cs="Times New Roman"/>
          <w:sz w:val="24"/>
          <w:szCs w:val="24"/>
        </w:rPr>
        <w:t>D</w:t>
      </w:r>
      <w:r w:rsidR="00AC5941">
        <w:rPr>
          <w:rFonts w:ascii="Times New Roman" w:hAnsi="Times New Roman" w:cs="Times New Roman"/>
          <w:sz w:val="24"/>
          <w:szCs w:val="24"/>
        </w:rPr>
        <w:t xml:space="preserve">ata </w:t>
      </w:r>
      <w:r w:rsidR="00A96501">
        <w:rPr>
          <w:rFonts w:ascii="Times New Roman" w:hAnsi="Times New Roman" w:cs="Times New Roman"/>
          <w:sz w:val="24"/>
          <w:szCs w:val="24"/>
        </w:rPr>
        <w:t>will be stored until the exam board and a qualification issued which adheres to</w:t>
      </w:r>
      <w:r w:rsidR="00AC5941">
        <w:rPr>
          <w:rFonts w:ascii="Times New Roman" w:hAnsi="Times New Roman" w:cs="Times New Roman"/>
          <w:sz w:val="24"/>
          <w:szCs w:val="24"/>
        </w:rPr>
        <w:t xml:space="preserve"> </w:t>
      </w:r>
      <w:r w:rsidR="002D5F21">
        <w:rPr>
          <w:rFonts w:ascii="Times New Roman" w:hAnsi="Times New Roman" w:cs="Times New Roman"/>
          <w:sz w:val="24"/>
          <w:szCs w:val="24"/>
        </w:rPr>
        <w:t>t</w:t>
      </w:r>
      <w:r w:rsidR="00A96501">
        <w:rPr>
          <w:rFonts w:ascii="Times New Roman" w:hAnsi="Times New Roman" w:cs="Times New Roman"/>
          <w:sz w:val="24"/>
          <w:szCs w:val="24"/>
        </w:rPr>
        <w:t xml:space="preserve">he </w:t>
      </w:r>
      <w:r w:rsidR="00AC5941">
        <w:rPr>
          <w:rFonts w:ascii="Times New Roman" w:hAnsi="Times New Roman" w:cs="Times New Roman"/>
          <w:sz w:val="24"/>
          <w:szCs w:val="24"/>
        </w:rPr>
        <w:t>G</w:t>
      </w:r>
      <w:r w:rsidR="00A96501">
        <w:rPr>
          <w:rFonts w:ascii="Times New Roman" w:hAnsi="Times New Roman" w:cs="Times New Roman"/>
          <w:sz w:val="24"/>
          <w:szCs w:val="24"/>
        </w:rPr>
        <w:t>eneral Data Protection Regulation (GDPR</w:t>
      </w:r>
      <w:r w:rsidR="00923F3C">
        <w:rPr>
          <w:rFonts w:ascii="Times New Roman" w:hAnsi="Times New Roman" w:cs="Times New Roman"/>
          <w:sz w:val="24"/>
          <w:szCs w:val="24"/>
        </w:rPr>
        <w:t xml:space="preserve">) (2018: </w:t>
      </w:r>
      <w:r w:rsidR="00AC5941">
        <w:rPr>
          <w:rFonts w:ascii="Times New Roman" w:hAnsi="Times New Roman" w:cs="Times New Roman"/>
          <w:sz w:val="24"/>
          <w:szCs w:val="24"/>
        </w:rPr>
        <w:t xml:space="preserve">89.1) </w:t>
      </w:r>
      <w:r w:rsidR="00A96501">
        <w:rPr>
          <w:rFonts w:ascii="Times New Roman" w:hAnsi="Times New Roman" w:cs="Times New Roman"/>
          <w:sz w:val="24"/>
          <w:szCs w:val="24"/>
        </w:rPr>
        <w:t xml:space="preserve">guidelines </w:t>
      </w:r>
      <w:r w:rsidR="002D5F21">
        <w:rPr>
          <w:rFonts w:ascii="Times New Roman" w:hAnsi="Times New Roman" w:cs="Times New Roman"/>
          <w:sz w:val="24"/>
          <w:szCs w:val="24"/>
        </w:rPr>
        <w:t>of not</w:t>
      </w:r>
      <w:r w:rsidR="00AC5941">
        <w:rPr>
          <w:rFonts w:ascii="Times New Roman" w:hAnsi="Times New Roman" w:cs="Times New Roman"/>
          <w:sz w:val="24"/>
          <w:szCs w:val="24"/>
        </w:rPr>
        <w:t xml:space="preserve"> </w:t>
      </w:r>
      <w:r w:rsidR="002D5F21">
        <w:rPr>
          <w:rFonts w:ascii="Times New Roman" w:hAnsi="Times New Roman" w:cs="Times New Roman"/>
          <w:sz w:val="24"/>
          <w:szCs w:val="24"/>
        </w:rPr>
        <w:t>keeping data</w:t>
      </w:r>
      <w:r w:rsidR="00AC5941">
        <w:rPr>
          <w:rFonts w:ascii="Times New Roman" w:hAnsi="Times New Roman" w:cs="Times New Roman"/>
          <w:sz w:val="24"/>
          <w:szCs w:val="24"/>
        </w:rPr>
        <w:t xml:space="preserve"> longer than you need it</w:t>
      </w:r>
      <w:r w:rsidR="00A96501">
        <w:rPr>
          <w:rFonts w:ascii="Times New Roman" w:hAnsi="Times New Roman" w:cs="Times New Roman"/>
          <w:sz w:val="24"/>
          <w:szCs w:val="24"/>
        </w:rPr>
        <w:t>.</w:t>
      </w:r>
      <w:r w:rsidR="00EF59B2" w:rsidRPr="00EF59B2">
        <w:rPr>
          <w:rFonts w:ascii="Times New Roman" w:hAnsi="Times New Roman" w:cs="Times New Roman"/>
          <w:sz w:val="24"/>
          <w:szCs w:val="24"/>
        </w:rPr>
        <w:t xml:space="preserve"> </w:t>
      </w:r>
      <w:r w:rsidR="00A96501">
        <w:rPr>
          <w:rFonts w:ascii="Times New Roman" w:hAnsi="Times New Roman" w:cs="Times New Roman"/>
          <w:sz w:val="24"/>
          <w:szCs w:val="24"/>
        </w:rPr>
        <w:t xml:space="preserve"> </w:t>
      </w:r>
      <w:r w:rsidR="00EF59B2">
        <w:rPr>
          <w:rFonts w:ascii="Times New Roman" w:hAnsi="Times New Roman" w:cs="Times New Roman"/>
          <w:sz w:val="24"/>
          <w:szCs w:val="24"/>
        </w:rPr>
        <w:t>D</w:t>
      </w:r>
      <w:r w:rsidR="00A96501">
        <w:rPr>
          <w:rFonts w:ascii="Times New Roman" w:hAnsi="Times New Roman" w:cs="Times New Roman"/>
          <w:sz w:val="24"/>
          <w:szCs w:val="24"/>
        </w:rPr>
        <w:t>uring the time of storing of the data, participants</w:t>
      </w:r>
      <w:r w:rsidR="005C0B69">
        <w:rPr>
          <w:rFonts w:ascii="Times New Roman" w:hAnsi="Times New Roman" w:cs="Times New Roman"/>
          <w:sz w:val="24"/>
          <w:szCs w:val="24"/>
        </w:rPr>
        <w:t xml:space="preserve"> will have the right to request any information about themselves at any point of the research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F67CF6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co.,</w:t>
      </w:r>
      <w:r w:rsidR="0037022D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2019).</w:t>
      </w:r>
      <w:r w:rsidR="005C0B69">
        <w:rPr>
          <w:rFonts w:ascii="Times New Roman" w:hAnsi="Times New Roman" w:cs="Times New Roman"/>
          <w:sz w:val="24"/>
          <w:szCs w:val="24"/>
        </w:rPr>
        <w:t xml:space="preserve"> </w:t>
      </w:r>
      <w:r w:rsidR="002D5F21">
        <w:rPr>
          <w:rFonts w:ascii="Times New Roman" w:hAnsi="Times New Roman" w:cs="Times New Roman"/>
          <w:sz w:val="24"/>
          <w:szCs w:val="24"/>
        </w:rPr>
        <w:t xml:space="preserve"> Individual feedback and information about the research will be given at the end of the research in June 2021. </w:t>
      </w:r>
      <w:r w:rsidR="0033403C">
        <w:rPr>
          <w:rFonts w:ascii="Times New Roman" w:hAnsi="Times New Roman" w:cs="Times New Roman"/>
          <w:sz w:val="24"/>
          <w:szCs w:val="24"/>
        </w:rPr>
        <w:t xml:space="preserve"> </w:t>
      </w:r>
      <w:r w:rsidR="005C0B69">
        <w:rPr>
          <w:rFonts w:ascii="Times New Roman" w:hAnsi="Times New Roman" w:cs="Times New Roman"/>
          <w:sz w:val="24"/>
          <w:szCs w:val="24"/>
        </w:rPr>
        <w:t xml:space="preserve">Data will then be deleted from the one drive by deleting the folder and </w:t>
      </w:r>
      <w:r w:rsidR="002D5F21">
        <w:rPr>
          <w:rFonts w:ascii="Times New Roman" w:hAnsi="Times New Roman" w:cs="Times New Roman"/>
          <w:sz w:val="24"/>
          <w:szCs w:val="24"/>
        </w:rPr>
        <w:t>secondly</w:t>
      </w:r>
      <w:r w:rsidR="005C0B69">
        <w:rPr>
          <w:rFonts w:ascii="Times New Roman" w:hAnsi="Times New Roman" w:cs="Times New Roman"/>
          <w:sz w:val="24"/>
          <w:szCs w:val="24"/>
        </w:rPr>
        <w:t xml:space="preserve"> </w:t>
      </w:r>
      <w:r w:rsidR="00A96501">
        <w:rPr>
          <w:rFonts w:ascii="Times New Roman" w:hAnsi="Times New Roman" w:cs="Times New Roman"/>
          <w:sz w:val="24"/>
          <w:szCs w:val="24"/>
        </w:rPr>
        <w:t xml:space="preserve">deleting the </w:t>
      </w:r>
      <w:r w:rsidR="005C0B69">
        <w:rPr>
          <w:rFonts w:ascii="Times New Roman" w:hAnsi="Times New Roman" w:cs="Times New Roman"/>
          <w:sz w:val="24"/>
          <w:szCs w:val="24"/>
        </w:rPr>
        <w:t>folder in the recycling bin</w:t>
      </w:r>
      <w:r w:rsidR="00A96501">
        <w:rPr>
          <w:rFonts w:ascii="Times New Roman" w:hAnsi="Times New Roman" w:cs="Times New Roman"/>
          <w:sz w:val="24"/>
          <w:szCs w:val="24"/>
        </w:rPr>
        <w:t xml:space="preserve"> which </w:t>
      </w:r>
      <w:r w:rsidR="002D5F21">
        <w:rPr>
          <w:rFonts w:ascii="Times New Roman" w:hAnsi="Times New Roman" w:cs="Times New Roman"/>
          <w:sz w:val="24"/>
          <w:szCs w:val="24"/>
        </w:rPr>
        <w:t>permanently</w:t>
      </w:r>
      <w:r w:rsidR="00A96501">
        <w:rPr>
          <w:rFonts w:ascii="Times New Roman" w:hAnsi="Times New Roman" w:cs="Times New Roman"/>
          <w:sz w:val="24"/>
          <w:szCs w:val="24"/>
        </w:rPr>
        <w:t xml:space="preserve"> </w:t>
      </w:r>
      <w:r w:rsidR="002D5F21">
        <w:rPr>
          <w:rFonts w:ascii="Times New Roman" w:hAnsi="Times New Roman" w:cs="Times New Roman"/>
          <w:sz w:val="24"/>
          <w:szCs w:val="24"/>
        </w:rPr>
        <w:t xml:space="preserve">deletes all data.  </w:t>
      </w:r>
      <w:r w:rsidR="005C0B69">
        <w:rPr>
          <w:rFonts w:ascii="Times New Roman" w:hAnsi="Times New Roman" w:cs="Times New Roman"/>
          <w:sz w:val="24"/>
          <w:szCs w:val="24"/>
        </w:rPr>
        <w:t xml:space="preserve"> If any data is stored on a hard drive</w:t>
      </w:r>
      <w:r w:rsidR="002D5F21">
        <w:rPr>
          <w:rFonts w:ascii="Times New Roman" w:hAnsi="Times New Roman" w:cs="Times New Roman"/>
          <w:sz w:val="24"/>
          <w:szCs w:val="24"/>
        </w:rPr>
        <w:t>,</w:t>
      </w:r>
      <w:r w:rsidR="005C0B69">
        <w:rPr>
          <w:rFonts w:ascii="Times New Roman" w:hAnsi="Times New Roman" w:cs="Times New Roman"/>
          <w:sz w:val="24"/>
          <w:szCs w:val="24"/>
        </w:rPr>
        <w:t xml:space="preserve"> a software overwrite </w:t>
      </w:r>
      <w:r>
        <w:rPr>
          <w:rFonts w:ascii="Times New Roman" w:hAnsi="Times New Roman" w:cs="Times New Roman"/>
          <w:sz w:val="24"/>
          <w:szCs w:val="24"/>
        </w:rPr>
        <w:t>will</w:t>
      </w:r>
      <w:r w:rsidR="005C0B69">
        <w:rPr>
          <w:rFonts w:ascii="Times New Roman" w:hAnsi="Times New Roman" w:cs="Times New Roman"/>
          <w:sz w:val="24"/>
          <w:szCs w:val="24"/>
        </w:rPr>
        <w:t xml:space="preserve"> delete it</w:t>
      </w:r>
      <w:r w:rsidR="002D5F21">
        <w:rPr>
          <w:rFonts w:ascii="Times New Roman" w:hAnsi="Times New Roman" w:cs="Times New Roman"/>
          <w:sz w:val="24"/>
          <w:szCs w:val="24"/>
        </w:rPr>
        <w:t xml:space="preserve"> and all p</w:t>
      </w:r>
      <w:r w:rsidR="005C0B69">
        <w:rPr>
          <w:rFonts w:ascii="Times New Roman" w:hAnsi="Times New Roman" w:cs="Times New Roman"/>
          <w:sz w:val="24"/>
          <w:szCs w:val="24"/>
        </w:rPr>
        <w:t>aper copies shredded</w:t>
      </w:r>
      <w:r w:rsidR="002D5F21">
        <w:rPr>
          <w:rFonts w:ascii="Times New Roman" w:hAnsi="Times New Roman" w:cs="Times New Roman"/>
          <w:sz w:val="24"/>
          <w:szCs w:val="24"/>
        </w:rPr>
        <w:t>.</w:t>
      </w:r>
    </w:p>
    <w:p w14:paraId="7637CECE" w14:textId="5605B3F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D6D431" w14:textId="53972920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119BD8" w14:textId="6394AAE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2B34CA" w14:textId="77777777" w:rsidR="00327FDA" w:rsidRDefault="00327FDA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E732CDC" w14:textId="77777777" w:rsidR="00327FDA" w:rsidRDefault="00327FDA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DC1BC5" w14:textId="77777777" w:rsidR="00327FDA" w:rsidRDefault="00327FDA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6D15F1" w14:textId="138CAD2C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References:</w:t>
      </w:r>
    </w:p>
    <w:p w14:paraId="13D61537" w14:textId="77777777" w:rsidR="001B7AC8" w:rsidRDefault="001B7AC8" w:rsidP="001B7AC8">
      <w:pPr>
        <w:pStyle w:val="Bibliography"/>
        <w:ind w:left="720" w:hanging="720"/>
        <w:rPr>
          <w:noProof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begin"/>
      </w:r>
      <w:r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>
        <w:rPr>
          <w:rFonts w:ascii="Times New Roman" w:hAnsi="Times New Roman" w:cs="Times New Roman"/>
          <w:sz w:val="24"/>
          <w:szCs w:val="24"/>
        </w:rPr>
        <w:fldChar w:fldCharType="separate"/>
      </w:r>
      <w:r>
        <w:rPr>
          <w:noProof/>
        </w:rPr>
        <w:t xml:space="preserve">Bell, J., &amp; Waters, S. (2014). </w:t>
      </w:r>
      <w:r>
        <w:rPr>
          <w:i/>
          <w:iCs/>
          <w:noProof/>
        </w:rPr>
        <w:t>DOING YOUR RESEARCH PROJECT; a guide for first-time researchers</w:t>
      </w:r>
      <w:r>
        <w:rPr>
          <w:noProof/>
        </w:rPr>
        <w:t xml:space="preserve"> (Sixth ed.). Berkshire: Open University Press.</w:t>
      </w:r>
    </w:p>
    <w:p w14:paraId="16F8A0C6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BERA. (2018, June 20th). </w:t>
      </w:r>
      <w:r>
        <w:rPr>
          <w:i/>
          <w:iCs/>
          <w:noProof/>
        </w:rPr>
        <w:t>ETHICAL GUIDELINES FOR EDUCATIONAL RESEARCH: Fourth edition.</w:t>
      </w:r>
      <w:r>
        <w:rPr>
          <w:noProof/>
        </w:rPr>
        <w:t xml:space="preserve"> Retrieved Decemeber 8th, 2019, from BERA: https://www.bera.ac.uk/researchers-resources-publications/ethical-guidelines-for-edcucational-research-2018</w:t>
      </w:r>
    </w:p>
    <w:p w14:paraId="5B3C76FA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Blaxter, L., Hughes, C., &amp; Tight, M. (2006). </w:t>
      </w:r>
      <w:r>
        <w:rPr>
          <w:i/>
          <w:iCs/>
          <w:noProof/>
        </w:rPr>
        <w:t>How to Research</w:t>
      </w:r>
      <w:r>
        <w:rPr>
          <w:noProof/>
        </w:rPr>
        <w:t xml:space="preserve"> (4th ed.). Maidenhead: Open University.</w:t>
      </w:r>
    </w:p>
    <w:p w14:paraId="39AD2901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Cohen, L., Manion, L., &amp; Morrison, K. (2018). </w:t>
      </w:r>
      <w:r>
        <w:rPr>
          <w:i/>
          <w:iCs/>
          <w:noProof/>
        </w:rPr>
        <w:t>Research Methods in Education</w:t>
      </w:r>
      <w:r>
        <w:rPr>
          <w:noProof/>
        </w:rPr>
        <w:t xml:space="preserve"> (Eighth ed.). Abingdon, Oxon: Routledge.</w:t>
      </w:r>
    </w:p>
    <w:p w14:paraId="430AD4CB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Cooper, K. M., Downing, V. R., &amp; Brownell, S. E. (2018). The Influence of active learning practices on student anxiety in large-enrollment and college science classes. </w:t>
      </w:r>
      <w:r>
        <w:rPr>
          <w:i/>
          <w:iCs/>
          <w:noProof/>
        </w:rPr>
        <w:t>International Journal of STEM education, 5</w:t>
      </w:r>
      <w:r>
        <w:rPr>
          <w:noProof/>
        </w:rPr>
        <w:t>(23).</w:t>
      </w:r>
    </w:p>
    <w:p w14:paraId="119249E3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Crow, G., Wiles, R., Heath, S., &amp; Charles, V. (2006). Research ethics and data quality:the implications of informed consent. </w:t>
      </w:r>
      <w:r>
        <w:rPr>
          <w:i/>
          <w:iCs/>
          <w:noProof/>
        </w:rPr>
        <w:t>International Journal of Social Research Methodology, 9</w:t>
      </w:r>
      <w:r>
        <w:rPr>
          <w:noProof/>
        </w:rPr>
        <w:t>(2), 83-89.</w:t>
      </w:r>
    </w:p>
    <w:p w14:paraId="342950A6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Hammersley, M., &amp; Traianou, A. (2012). </w:t>
      </w:r>
      <w:r>
        <w:rPr>
          <w:i/>
          <w:iCs/>
          <w:noProof/>
        </w:rPr>
        <w:t>Ethic in Qualative Research: Controversies and Contexts.</w:t>
      </w:r>
      <w:r>
        <w:rPr>
          <w:noProof/>
        </w:rPr>
        <w:t xml:space="preserve"> London: Sage.</w:t>
      </w:r>
    </w:p>
    <w:p w14:paraId="3007B936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Holloway, W., &amp; Jefferson, T. (2000). Doing qualitative Research Methods Differently: free association, narrative and the interview method. </w:t>
      </w:r>
      <w:r>
        <w:rPr>
          <w:i/>
          <w:iCs/>
          <w:noProof/>
        </w:rPr>
        <w:t>SAGE Publications, 7</w:t>
      </w:r>
      <w:r>
        <w:rPr>
          <w:noProof/>
        </w:rPr>
        <w:t>(24). Retrieved Decemeber 9th, 2019</w:t>
      </w:r>
    </w:p>
    <w:p w14:paraId="004AFD36" w14:textId="31F7129E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>Information Com</w:t>
      </w:r>
      <w:r w:rsidR="00BD5ECA">
        <w:rPr>
          <w:noProof/>
        </w:rPr>
        <w:t>m</w:t>
      </w:r>
      <w:r>
        <w:rPr>
          <w:noProof/>
        </w:rPr>
        <w:t xml:space="preserve">issioner's Office. (2019). </w:t>
      </w:r>
      <w:r>
        <w:rPr>
          <w:i/>
          <w:iCs/>
          <w:noProof/>
        </w:rPr>
        <w:t>Deleting Personal data</w:t>
      </w:r>
      <w:r>
        <w:rPr>
          <w:noProof/>
        </w:rPr>
        <w:t>, 1.1. Retrieved December 10th, 2019, from ico.org.uk: https://ico.org.uk-for-organisations-guide-to-the-general-data-protection-regualation-(GDPR)</w:t>
      </w:r>
    </w:p>
    <w:p w14:paraId="4B16F9AA" w14:textId="6E91FEE1" w:rsidR="001B7AC8" w:rsidRDefault="001B7AC8" w:rsidP="001B7AC8">
      <w:pPr>
        <w:pStyle w:val="Bibliography"/>
        <w:ind w:left="720" w:hanging="720"/>
        <w:rPr>
          <w:noProof/>
        </w:rPr>
      </w:pPr>
      <w:r w:rsidRPr="001B7AC8">
        <w:rPr>
          <w:noProof/>
        </w:rPr>
        <w:t xml:space="preserve"> </w:t>
      </w:r>
      <w:r>
        <w:rPr>
          <w:noProof/>
        </w:rPr>
        <w:t>Information Com</w:t>
      </w:r>
      <w:r w:rsidR="00BD5ECA">
        <w:rPr>
          <w:noProof/>
        </w:rPr>
        <w:t>m</w:t>
      </w:r>
      <w:r>
        <w:rPr>
          <w:noProof/>
        </w:rPr>
        <w:t xml:space="preserve">issioner's Office. (2018, May 25th). </w:t>
      </w:r>
      <w:r>
        <w:rPr>
          <w:i/>
          <w:iCs/>
          <w:noProof/>
        </w:rPr>
        <w:t>Guide to the General Data Protection Regulation (GDPR)</w:t>
      </w:r>
      <w:r>
        <w:rPr>
          <w:noProof/>
        </w:rPr>
        <w:t>. Retrieved December 11th, 2019, from GOV.UK: https://www.gov.uk/government/publications/guide-to-the-general-data-protection-regulation</w:t>
      </w:r>
    </w:p>
    <w:p w14:paraId="7CA119A2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Iphofen, R. (2011, August 5th). Ethical decision making in qualitative research. </w:t>
      </w:r>
      <w:r>
        <w:rPr>
          <w:i/>
          <w:iCs/>
          <w:noProof/>
        </w:rPr>
        <w:t>SAGE journals, 11</w:t>
      </w:r>
      <w:r>
        <w:rPr>
          <w:noProof/>
        </w:rPr>
        <w:t>(4), 443-446. doi:10.1177/1468794111494330</w:t>
      </w:r>
    </w:p>
    <w:p w14:paraId="4B61487F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Iphofen, R., &amp; Tolich, M. (2018). </w:t>
      </w:r>
      <w:r>
        <w:rPr>
          <w:i/>
          <w:iCs/>
          <w:noProof/>
        </w:rPr>
        <w:t>The SAGE handbook of qualitative research ethics.</w:t>
      </w:r>
      <w:r>
        <w:rPr>
          <w:noProof/>
        </w:rPr>
        <w:t xml:space="preserve"> London: SAGE.</w:t>
      </w:r>
    </w:p>
    <w:p w14:paraId="6CE9F424" w14:textId="77777777" w:rsidR="001B7AC8" w:rsidRDefault="001B7AC8" w:rsidP="001B7AC8">
      <w:pPr>
        <w:pStyle w:val="Bibliography"/>
        <w:ind w:left="720" w:hanging="720"/>
        <w:rPr>
          <w:noProof/>
        </w:rPr>
      </w:pPr>
      <w:r>
        <w:rPr>
          <w:noProof/>
        </w:rPr>
        <w:t xml:space="preserve">Oliver, P. (2003). </w:t>
      </w:r>
      <w:r>
        <w:rPr>
          <w:i/>
          <w:iCs/>
          <w:noProof/>
        </w:rPr>
        <w:t>The Student;s guide to Research Ethics.</w:t>
      </w:r>
      <w:r>
        <w:rPr>
          <w:noProof/>
        </w:rPr>
        <w:t xml:space="preserve"> Maidenhead, UK: Open University Press.</w:t>
      </w:r>
    </w:p>
    <w:p w14:paraId="598F0D39" w14:textId="664806E1" w:rsidR="001B7AC8" w:rsidRDefault="001B7AC8" w:rsidP="001B7AC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fldChar w:fldCharType="end"/>
      </w:r>
    </w:p>
    <w:p w14:paraId="41C3FABE" w14:textId="7777777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9CD6816" w14:textId="7777777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77E20D" w14:textId="7777777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CBEE9F" w14:textId="658E396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3D1723" w14:textId="6EAD50B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FE3C66" w14:textId="795FC64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469EF5" w14:textId="324CFEF0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EDD002C" w14:textId="0F5C80AA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C0A3B7" w14:textId="7B5598E4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D754DF" w14:textId="68DFB42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0FC88F" w14:textId="1D8E083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CDDFFE4" w14:textId="1BAECCD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F4DCBA" w14:textId="1BC47AC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A6E867" w14:textId="2D2E958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2B3B46" w14:textId="688DE77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F57D99" w14:textId="32E0275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52A08E" w14:textId="68E640E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454A52C" w14:textId="1E517F39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8A794F" w14:textId="565CB01A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CDCBE92" w14:textId="7B87BACE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1673E3" w14:textId="7568997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8D44771" w14:textId="12C59265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08DE616" w14:textId="1EC0B914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288FAFF" w14:textId="3C11F47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DC14F5" w14:textId="711CB66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8F28A5" w14:textId="101732D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06F192" w14:textId="566E4B19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43EED9" w14:textId="292EE2D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C0E3B8" w14:textId="30ECB142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358F949" w14:textId="076023D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E4C8D8F" w14:textId="29DF6A3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FB5DFA" w14:textId="18514C63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EC4284" w14:textId="5FC07F8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E9DD2C" w14:textId="04D6E47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083A7E" w14:textId="2DB8DE9F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841545A" w14:textId="6D4DCB52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7E05B1" w14:textId="69AD4FB5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8D7CEFC" w14:textId="4A2C798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73F2409" w14:textId="3C5627A4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3B8529" w14:textId="167053C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E4AE9FC" w14:textId="4AFF4994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B6954C" w14:textId="7D8A58FA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845CE4" w14:textId="53EC6A39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FB3ECEB" w14:textId="2494AF8A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1F1580" w14:textId="7E88BD91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EDD5D6F" w14:textId="6D564B9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29F62CF" w14:textId="579E6F72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2656DB" w14:textId="7DDF05B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EB4EEA" w14:textId="313F5694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5E93113" w14:textId="3E0C806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A74C89" w14:textId="2D2FD812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F80FC24" w14:textId="3255A8A3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335636" w14:textId="1B7F2169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31756C" w14:textId="3F72A23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C6D2E8" w14:textId="0595D278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FB8044F" w14:textId="318A25D0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D9719C" w14:textId="7FE8275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3B15BF" w14:textId="5DBDF6B5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AE720B" w14:textId="4E59E63D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9E28E9F" w14:textId="33864926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1B0F30C" w14:textId="3C68EEB3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09A0C9D" w14:textId="50E2B6BB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488F9A7" w14:textId="35DE4DB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583B5A" w14:textId="77777777" w:rsidR="00F67CF6" w:rsidRDefault="00F67CF6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656550" w14:textId="06B40EEB" w:rsidR="00372DAA" w:rsidRDefault="002D5F21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3403C">
        <w:rPr>
          <w:rFonts w:ascii="Times New Roman" w:hAnsi="Times New Roman" w:cs="Times New Roman"/>
          <w:sz w:val="24"/>
          <w:szCs w:val="24"/>
        </w:rPr>
        <w:t xml:space="preserve"> </w:t>
      </w:r>
      <w:r w:rsidR="005C0B69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31E16CE" w14:textId="47AC29FF" w:rsidR="00372DAA" w:rsidRPr="0020294B" w:rsidRDefault="00372DAA" w:rsidP="00372D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7BE89171" w14:textId="3CCCA3BE" w:rsidR="00623156" w:rsidRPr="0020294B" w:rsidRDefault="00623156" w:rsidP="00FB704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D694438" w14:textId="04724346" w:rsidR="00EC585B" w:rsidRDefault="00EC585B" w:rsidP="00FB7044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063A105" w14:textId="72FFD483" w:rsidR="00881EB8" w:rsidRDefault="00881EB8" w:rsidP="00881EB8">
      <w:pPr>
        <w:pStyle w:val="ListParagraph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54B32D50" w14:textId="6A5348EC" w:rsidR="00B16D79" w:rsidRDefault="00B16D79" w:rsidP="00B16D7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182172FC" w14:textId="77777777" w:rsidR="00B16D79" w:rsidRPr="00B16D79" w:rsidRDefault="00B16D79" w:rsidP="00B16D79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5559191" w14:textId="77777777" w:rsidR="00B16D79" w:rsidRPr="000532B2" w:rsidRDefault="00B16D79" w:rsidP="001156DC">
      <w:pPr>
        <w:pStyle w:val="ListParagraph"/>
        <w:jc w:val="both"/>
        <w:rPr>
          <w:rFonts w:ascii="Times New Roman" w:hAnsi="Times New Roman" w:cs="Times New Roman"/>
          <w:b/>
          <w:bCs/>
          <w:sz w:val="24"/>
          <w:szCs w:val="24"/>
        </w:rPr>
      </w:pPr>
    </w:p>
    <w:p w14:paraId="3D6C34E2" w14:textId="77777777" w:rsidR="0033008B" w:rsidRDefault="0033008B" w:rsidP="00FD76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0819C03" w14:textId="77777777" w:rsidR="00D86C1F" w:rsidRDefault="00D86C1F" w:rsidP="00FD76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AFA24F4" w14:textId="77777777" w:rsidR="00CB0BDB" w:rsidRDefault="00CB0BDB" w:rsidP="00FD76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C1650BE" w14:textId="326EA528" w:rsidR="00FD7695" w:rsidRDefault="00FD7695" w:rsidP="00FD76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B7F2A4" w14:textId="333DA45B" w:rsidR="00CB0BDB" w:rsidRPr="00FD7695" w:rsidRDefault="00CB0BDB" w:rsidP="00FD7695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F836B9B" w14:textId="77777777" w:rsidR="00CD012D" w:rsidRPr="00CD012D" w:rsidRDefault="00CD012D" w:rsidP="00CD012D">
      <w:pPr>
        <w:jc w:val="center"/>
        <w:rPr>
          <w:rFonts w:ascii="Times New Roman" w:hAnsi="Times New Roman" w:cs="Times New Roman"/>
        </w:rPr>
      </w:pPr>
    </w:p>
    <w:sectPr w:rsidR="00CD012D" w:rsidRPr="00CD012D" w:rsidSect="00AE53F1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D5DB79C" w14:textId="77777777" w:rsidR="008B16B7" w:rsidRDefault="008B16B7" w:rsidP="008B16B7">
      <w:pPr>
        <w:spacing w:after="0" w:line="240" w:lineRule="auto"/>
      </w:pPr>
      <w:r>
        <w:separator/>
      </w:r>
    </w:p>
  </w:endnote>
  <w:endnote w:type="continuationSeparator" w:id="0">
    <w:p w14:paraId="66FF4AEB" w14:textId="77777777" w:rsidR="008B16B7" w:rsidRDefault="008B16B7" w:rsidP="008B16B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937517B" w14:textId="77777777" w:rsidR="00327FDA" w:rsidRDefault="00327FDA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65DB84AF" w14:textId="77777777" w:rsidR="008B16B7" w:rsidRDefault="008B16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DCBC79" w14:textId="77777777" w:rsidR="008B16B7" w:rsidRDefault="008B16B7" w:rsidP="008B16B7">
      <w:pPr>
        <w:spacing w:after="0" w:line="240" w:lineRule="auto"/>
      </w:pPr>
      <w:r>
        <w:separator/>
      </w:r>
    </w:p>
  </w:footnote>
  <w:footnote w:type="continuationSeparator" w:id="0">
    <w:p w14:paraId="1AB4E0A2" w14:textId="77777777" w:rsidR="008B16B7" w:rsidRDefault="008B16B7" w:rsidP="008B16B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453DB1"/>
    <w:multiLevelType w:val="hybridMultilevel"/>
    <w:tmpl w:val="DDEAF6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9C09B4"/>
    <w:multiLevelType w:val="hybridMultilevel"/>
    <w:tmpl w:val="D026EB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12D"/>
    <w:rsid w:val="00004A88"/>
    <w:rsid w:val="000211BC"/>
    <w:rsid w:val="00022657"/>
    <w:rsid w:val="00027536"/>
    <w:rsid w:val="0005136D"/>
    <w:rsid w:val="000532B2"/>
    <w:rsid w:val="00055894"/>
    <w:rsid w:val="00070AA9"/>
    <w:rsid w:val="00080CA0"/>
    <w:rsid w:val="00092545"/>
    <w:rsid w:val="000A6E4F"/>
    <w:rsid w:val="000B38A7"/>
    <w:rsid w:val="000B40A5"/>
    <w:rsid w:val="000B4EB4"/>
    <w:rsid w:val="000D2EC1"/>
    <w:rsid w:val="001156DC"/>
    <w:rsid w:val="00121409"/>
    <w:rsid w:val="00132542"/>
    <w:rsid w:val="00141087"/>
    <w:rsid w:val="0014286C"/>
    <w:rsid w:val="0015621E"/>
    <w:rsid w:val="001568BB"/>
    <w:rsid w:val="001848E0"/>
    <w:rsid w:val="0019108E"/>
    <w:rsid w:val="001A379F"/>
    <w:rsid w:val="001B34CE"/>
    <w:rsid w:val="001B7AC8"/>
    <w:rsid w:val="001C078E"/>
    <w:rsid w:val="001E43A3"/>
    <w:rsid w:val="001F00E5"/>
    <w:rsid w:val="0020294B"/>
    <w:rsid w:val="00234B8D"/>
    <w:rsid w:val="00246ACD"/>
    <w:rsid w:val="00266D6F"/>
    <w:rsid w:val="002A0E1E"/>
    <w:rsid w:val="002A3A91"/>
    <w:rsid w:val="002B5B32"/>
    <w:rsid w:val="002C067A"/>
    <w:rsid w:val="002C547E"/>
    <w:rsid w:val="002C7B69"/>
    <w:rsid w:val="002D5F21"/>
    <w:rsid w:val="002E410E"/>
    <w:rsid w:val="00321580"/>
    <w:rsid w:val="00327FDA"/>
    <w:rsid w:val="0033008B"/>
    <w:rsid w:val="0033403C"/>
    <w:rsid w:val="003369B6"/>
    <w:rsid w:val="00343626"/>
    <w:rsid w:val="00350139"/>
    <w:rsid w:val="003529FA"/>
    <w:rsid w:val="0037022D"/>
    <w:rsid w:val="00372DAA"/>
    <w:rsid w:val="00386DA4"/>
    <w:rsid w:val="00396012"/>
    <w:rsid w:val="003A5C95"/>
    <w:rsid w:val="003B4CD0"/>
    <w:rsid w:val="003D35B6"/>
    <w:rsid w:val="003F549E"/>
    <w:rsid w:val="00401AE0"/>
    <w:rsid w:val="0040623E"/>
    <w:rsid w:val="00413701"/>
    <w:rsid w:val="0041484D"/>
    <w:rsid w:val="00422016"/>
    <w:rsid w:val="00436ED0"/>
    <w:rsid w:val="00446D4A"/>
    <w:rsid w:val="00450E85"/>
    <w:rsid w:val="00451A14"/>
    <w:rsid w:val="00484EA4"/>
    <w:rsid w:val="00493A1F"/>
    <w:rsid w:val="00495D53"/>
    <w:rsid w:val="004A1DB7"/>
    <w:rsid w:val="004C1969"/>
    <w:rsid w:val="004C2937"/>
    <w:rsid w:val="004F7A2E"/>
    <w:rsid w:val="005050B3"/>
    <w:rsid w:val="00562993"/>
    <w:rsid w:val="00574320"/>
    <w:rsid w:val="00580974"/>
    <w:rsid w:val="005876D8"/>
    <w:rsid w:val="005C0B69"/>
    <w:rsid w:val="005C5AF8"/>
    <w:rsid w:val="005D3AD5"/>
    <w:rsid w:val="005D6C1C"/>
    <w:rsid w:val="005F3FC1"/>
    <w:rsid w:val="006017C0"/>
    <w:rsid w:val="006023B9"/>
    <w:rsid w:val="00617D2C"/>
    <w:rsid w:val="00620C1E"/>
    <w:rsid w:val="00623156"/>
    <w:rsid w:val="00645FC8"/>
    <w:rsid w:val="00666ABC"/>
    <w:rsid w:val="006772F7"/>
    <w:rsid w:val="006A1C37"/>
    <w:rsid w:val="006A29C2"/>
    <w:rsid w:val="006A2A58"/>
    <w:rsid w:val="006B2B0D"/>
    <w:rsid w:val="006B7BB5"/>
    <w:rsid w:val="0071000B"/>
    <w:rsid w:val="00723C8D"/>
    <w:rsid w:val="0072406C"/>
    <w:rsid w:val="00735888"/>
    <w:rsid w:val="00741FB1"/>
    <w:rsid w:val="00747103"/>
    <w:rsid w:val="00762A1D"/>
    <w:rsid w:val="00776F9B"/>
    <w:rsid w:val="00781F53"/>
    <w:rsid w:val="007840D6"/>
    <w:rsid w:val="007A6513"/>
    <w:rsid w:val="007A6E37"/>
    <w:rsid w:val="007C13DD"/>
    <w:rsid w:val="007C59AD"/>
    <w:rsid w:val="007D352E"/>
    <w:rsid w:val="007D3B51"/>
    <w:rsid w:val="007F1E64"/>
    <w:rsid w:val="00817810"/>
    <w:rsid w:val="008359EA"/>
    <w:rsid w:val="0087496B"/>
    <w:rsid w:val="00881EB8"/>
    <w:rsid w:val="00882A25"/>
    <w:rsid w:val="0088751C"/>
    <w:rsid w:val="008A2030"/>
    <w:rsid w:val="008B16B7"/>
    <w:rsid w:val="008D482F"/>
    <w:rsid w:val="008E304D"/>
    <w:rsid w:val="008F6829"/>
    <w:rsid w:val="00901D17"/>
    <w:rsid w:val="00923F3C"/>
    <w:rsid w:val="009335CF"/>
    <w:rsid w:val="0094042A"/>
    <w:rsid w:val="00956EDF"/>
    <w:rsid w:val="00965036"/>
    <w:rsid w:val="00973788"/>
    <w:rsid w:val="00986F05"/>
    <w:rsid w:val="009B0726"/>
    <w:rsid w:val="009B08C4"/>
    <w:rsid w:val="009D2139"/>
    <w:rsid w:val="009F0591"/>
    <w:rsid w:val="00A33DDC"/>
    <w:rsid w:val="00A425C9"/>
    <w:rsid w:val="00A54C60"/>
    <w:rsid w:val="00A77AEA"/>
    <w:rsid w:val="00A87BCA"/>
    <w:rsid w:val="00A94B22"/>
    <w:rsid w:val="00A96501"/>
    <w:rsid w:val="00AA19F1"/>
    <w:rsid w:val="00AA5C66"/>
    <w:rsid w:val="00AB12B1"/>
    <w:rsid w:val="00AC0BC5"/>
    <w:rsid w:val="00AC5941"/>
    <w:rsid w:val="00AD3AC1"/>
    <w:rsid w:val="00AD7CD3"/>
    <w:rsid w:val="00AE53F1"/>
    <w:rsid w:val="00AF389B"/>
    <w:rsid w:val="00B009ED"/>
    <w:rsid w:val="00B025AB"/>
    <w:rsid w:val="00B16D79"/>
    <w:rsid w:val="00B21083"/>
    <w:rsid w:val="00B357DB"/>
    <w:rsid w:val="00B35FEF"/>
    <w:rsid w:val="00B52A28"/>
    <w:rsid w:val="00B54731"/>
    <w:rsid w:val="00B55CDE"/>
    <w:rsid w:val="00B62704"/>
    <w:rsid w:val="00B80BC7"/>
    <w:rsid w:val="00B93ABE"/>
    <w:rsid w:val="00BA6651"/>
    <w:rsid w:val="00BC4085"/>
    <w:rsid w:val="00BD5ECA"/>
    <w:rsid w:val="00BD6494"/>
    <w:rsid w:val="00BE61C8"/>
    <w:rsid w:val="00C21369"/>
    <w:rsid w:val="00C5305C"/>
    <w:rsid w:val="00C94FA3"/>
    <w:rsid w:val="00CB0BDB"/>
    <w:rsid w:val="00CB36E9"/>
    <w:rsid w:val="00CC170B"/>
    <w:rsid w:val="00CD012D"/>
    <w:rsid w:val="00CD0361"/>
    <w:rsid w:val="00CD6CFD"/>
    <w:rsid w:val="00CD7798"/>
    <w:rsid w:val="00D01B87"/>
    <w:rsid w:val="00D212F4"/>
    <w:rsid w:val="00D342E6"/>
    <w:rsid w:val="00D40484"/>
    <w:rsid w:val="00D42C6C"/>
    <w:rsid w:val="00D5440D"/>
    <w:rsid w:val="00D775DB"/>
    <w:rsid w:val="00D86C1F"/>
    <w:rsid w:val="00D9212D"/>
    <w:rsid w:val="00DC685B"/>
    <w:rsid w:val="00DC6A33"/>
    <w:rsid w:val="00E04085"/>
    <w:rsid w:val="00E05051"/>
    <w:rsid w:val="00E21427"/>
    <w:rsid w:val="00E57238"/>
    <w:rsid w:val="00E76A11"/>
    <w:rsid w:val="00E83EB1"/>
    <w:rsid w:val="00EA12D8"/>
    <w:rsid w:val="00EA35BD"/>
    <w:rsid w:val="00EB00F7"/>
    <w:rsid w:val="00EC585B"/>
    <w:rsid w:val="00EE008C"/>
    <w:rsid w:val="00EF0454"/>
    <w:rsid w:val="00EF3537"/>
    <w:rsid w:val="00EF59B2"/>
    <w:rsid w:val="00F0485B"/>
    <w:rsid w:val="00F07827"/>
    <w:rsid w:val="00F14450"/>
    <w:rsid w:val="00F51099"/>
    <w:rsid w:val="00F67CF6"/>
    <w:rsid w:val="00F7690B"/>
    <w:rsid w:val="00F95C3E"/>
    <w:rsid w:val="00FB7044"/>
    <w:rsid w:val="00FC0F45"/>
    <w:rsid w:val="00FC69D3"/>
    <w:rsid w:val="00FD7695"/>
    <w:rsid w:val="00FF3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B3DD85"/>
  <w15:chartTrackingRefBased/>
  <w15:docId w15:val="{A9ECB7D3-3795-4BD0-9FDD-22A69299CB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32B2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1B7AC8"/>
  </w:style>
  <w:style w:type="paragraph" w:styleId="Header">
    <w:name w:val="header"/>
    <w:basedOn w:val="Normal"/>
    <w:link w:val="HeaderChar"/>
    <w:uiPriority w:val="99"/>
    <w:unhideWhenUsed/>
    <w:rsid w:val="008B16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6B7"/>
  </w:style>
  <w:style w:type="paragraph" w:styleId="Footer">
    <w:name w:val="footer"/>
    <w:basedOn w:val="Normal"/>
    <w:link w:val="FooterChar"/>
    <w:uiPriority w:val="99"/>
    <w:unhideWhenUsed/>
    <w:rsid w:val="008B16B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6B7"/>
  </w:style>
  <w:style w:type="paragraph" w:styleId="NoSpacing">
    <w:name w:val="No Spacing"/>
    <w:link w:val="NoSpacingChar"/>
    <w:uiPriority w:val="1"/>
    <w:qFormat/>
    <w:rsid w:val="00AE53F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53F1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38990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B47C6CD554F4F83AF0B3A139F8EE2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51D805-7B07-41A9-8CAF-CA256C24F0AD}"/>
      </w:docPartPr>
      <w:docPartBody>
        <w:p w:rsidR="004A1ED7" w:rsidRDefault="0025400E" w:rsidP="0025400E">
          <w:pPr>
            <w:pStyle w:val="7B47C6CD554F4F83AF0B3A139F8EE261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9F5DEB6658C46DBB8053FCD193878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DD89B9A-FFDC-444B-B810-C3641397BC9E}"/>
      </w:docPartPr>
      <w:docPartBody>
        <w:p w:rsidR="004A1ED7" w:rsidRDefault="0025400E" w:rsidP="0025400E">
          <w:pPr>
            <w:pStyle w:val="09F5DEB6658C46DBB8053FCD1938787F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00E"/>
    <w:rsid w:val="0025400E"/>
    <w:rsid w:val="004A1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B47C6CD554F4F83AF0B3A139F8EE261">
    <w:name w:val="7B47C6CD554F4F83AF0B3A139F8EE261"/>
    <w:rsid w:val="0025400E"/>
  </w:style>
  <w:style w:type="paragraph" w:customStyle="1" w:styleId="09F5DEB6658C46DBB8053FCD1938787F">
    <w:name w:val="09F5DEB6658C46DBB8053FCD1938787F"/>
    <w:rsid w:val="0025400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2019-12-16T00:00:00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Coo18</b:Tag>
    <b:SourceType>JournalArticle</b:SourceType>
    <b:Guid>{7E106B99-E483-49F7-A889-BCD2FF197C60}</b:Guid>
    <b:Title>The Influence of active learning practices on student anxiety in large-enrollment and college science classes</b:Title>
    <b:JournalName>International Journal of STEM education</b:JournalName>
    <b:Year>2018</b:Year>
    <b:Author>
      <b:Author>
        <b:NameList>
          <b:Person>
            <b:Last>Cooper</b:Last>
            <b:Middle>M</b:Middle>
            <b:First>K</b:First>
          </b:Person>
          <b:Person>
            <b:Last>Downing</b:Last>
            <b:Middle>R</b:Middle>
            <b:First>V</b:First>
          </b:Person>
          <b:Person>
            <b:Last>Brownell</b:Last>
            <b:Middle>E</b:Middle>
            <b:First>S</b:First>
          </b:Person>
        </b:NameList>
      </b:Author>
    </b:Author>
    <b:Publisher>Springer Open</b:Publisher>
    <b:Volume>5</b:Volume>
    <b:Issue>23</b:Issue>
    <b:RefOrder>1</b:RefOrder>
  </b:Source>
  <b:Source>
    <b:Tag>Bel14</b:Tag>
    <b:SourceType>Book</b:SourceType>
    <b:Guid>{3DB48F1A-B721-4E0B-B0A8-D0D42F3BA038}</b:Guid>
    <b:Title>DOING YOUR RESEARCH PROJECT; a guide for first-time researchers</b:Title>
    <b:Year>2014</b:Year>
    <b:City>Berkshire</b:City>
    <b:Publisher>Open University Press</b:Publisher>
    <b:Author>
      <b:Author>
        <b:NameList>
          <b:Person>
            <b:Last>Bell</b:Last>
            <b:First>J</b:First>
          </b:Person>
          <b:Person>
            <b:Last>Waters</b:Last>
            <b:First>S</b:First>
          </b:Person>
        </b:NameList>
      </b:Author>
    </b:Author>
    <b:Edition>Sixth</b:Edition>
    <b:RefOrder>2</b:RefOrder>
  </b:Source>
  <b:Source>
    <b:Tag>Coh18</b:Tag>
    <b:SourceType>Book</b:SourceType>
    <b:Guid>{129B9DAB-63F0-4580-8BA0-DC512784B875}</b:Guid>
    <b:Title>Research Methods in Education</b:Title>
    <b:Year>2018</b:Year>
    <b:City>Abingdon, Oxon</b:City>
    <b:Publisher>Routledge</b:Publisher>
    <b:Author>
      <b:Author>
        <b:NameList>
          <b:Person>
            <b:Last>Cohen</b:Last>
            <b:First>L</b:First>
          </b:Person>
          <b:Person>
            <b:Last>Manion</b:Last>
            <b:First>L</b:First>
          </b:Person>
          <b:Person>
            <b:Last>Morrison</b:Last>
            <b:First>K</b:First>
          </b:Person>
        </b:NameList>
      </b:Author>
    </b:Author>
    <b:Edition>Eighth</b:Edition>
    <b:RefOrder>3</b:RefOrder>
  </b:Source>
  <b:Source>
    <b:Tag>Ham12</b:Tag>
    <b:SourceType>Book</b:SourceType>
    <b:Guid>{AE6C5A34-C9BE-4F99-AF85-2BAA70CE89D3}</b:Guid>
    <b:Title>Ethic in Qualative Research: Controversies and Contexts</b:Title>
    <b:Year>2012</b:Year>
    <b:City>London</b:City>
    <b:Publisher>Sage</b:Publisher>
    <b:Author>
      <b:Author>
        <b:NameList>
          <b:Person>
            <b:Last>Hammersley</b:Last>
            <b:First>M</b:First>
          </b:Person>
          <b:Person>
            <b:Last>Traianou</b:Last>
            <b:First>A</b:First>
          </b:Person>
        </b:NameList>
      </b:Author>
    </b:Author>
    <b:RefOrder>4</b:RefOrder>
  </b:Source>
  <b:Source>
    <b:Tag>Oli03</b:Tag>
    <b:SourceType>Book</b:SourceType>
    <b:Guid>{5D658F07-B89E-40A6-8760-2710F6F965ED}</b:Guid>
    <b:Title>The Student;s guide to Research Ethics</b:Title>
    <b:Year>2003</b:Year>
    <b:City>Maidenhead, UK</b:City>
    <b:Publisher>Open University Press</b:Publisher>
    <b:Author>
      <b:Author>
        <b:NameList>
          <b:Person>
            <b:Last>Oliver</b:Last>
            <b:First>P</b:First>
          </b:Person>
        </b:NameList>
      </b:Author>
    </b:Author>
    <b:RefOrder>5</b:RefOrder>
  </b:Source>
  <b:Source>
    <b:Tag>Cro06</b:Tag>
    <b:SourceType>JournalArticle</b:SourceType>
    <b:Guid>{F92A60B6-7027-4788-9488-997778FD0114}</b:Guid>
    <b:Title>Research ethics and data quality:the implications of informed consent</b:Title>
    <b:Year>2006</b:Year>
    <b:JournalName>International Journal of Social Research Methodology</b:JournalName>
    <b:Pages>83-89</b:Pages>
    <b:Author>
      <b:Author>
        <b:NameList>
          <b:Person>
            <b:Last>Crow</b:Last>
            <b:First>G</b:First>
          </b:Person>
          <b:Person>
            <b:Last>Wiles</b:Last>
            <b:First>R</b:First>
          </b:Person>
          <b:Person>
            <b:Last>Heath</b:Last>
            <b:First>S</b:First>
          </b:Person>
          <b:Person>
            <b:Last>Charles</b:Last>
            <b:First>V</b:First>
          </b:Person>
        </b:NameList>
      </b:Author>
    </b:Author>
    <b:Volume>9</b:Volume>
    <b:Issue>2</b:Issue>
    <b:RefOrder>6</b:RefOrder>
  </b:Source>
  <b:Source>
    <b:Tag>Inf19</b:Tag>
    <b:SourceType>InternetSite</b:SourceType>
    <b:Guid>{AECDAA4E-5003-4A31-BD8F-ED221BE42410}</b:Guid>
    <b:Title>Deleting Personal data</b:Title>
    <b:InternetSiteTitle>ico.org.uk</b:InternetSiteTitle>
    <b:URL>https://ico.org.uk-for-organisations-guide-to-the-general-data-protection-regualation-(GDPR)</b:URL>
    <b:Author>
      <b:Author>
        <b:NameList>
          <b:Person>
            <b:Last>Information Comissioner's Office</b:Last>
          </b:Person>
        </b:NameList>
      </b:Author>
    </b:Author>
    <b:YearAccessed>2019</b:YearAccessed>
    <b:MonthAccessed>December</b:MonthAccessed>
    <b:DayAccessed>10th</b:DayAccessed>
    <b:Version>1.1</b:Version>
    <b:Year>2019</b:Year>
    <b:RefOrder>7</b:RefOrder>
  </b:Source>
  <b:Source>
    <b:Tag>BER18</b:Tag>
    <b:SourceType>DocumentFromInternetSite</b:SourceType>
    <b:Guid>{368AD9D2-48AC-4CDB-A1A7-FF584879EB15}</b:Guid>
    <b:Title>ETHICAL GUIDELINES FOR EDUCATIONAL RESEARCH: Fourth edition</b:Title>
    <b:InternetSiteTitle>BERA</b:InternetSiteTitle>
    <b:Year>2018</b:Year>
    <b:Month>June</b:Month>
    <b:Day>20th</b:Day>
    <b:URL>https://www.bera.ac.uk/researchers-resources-publications/ethical-guidelines-for-edcucational-research-2018</b:URL>
    <b:Author>
      <b:Author>
        <b:NameList>
          <b:Person>
            <b:Last>BERA</b:Last>
          </b:Person>
        </b:NameList>
      </b:Author>
    </b:Author>
    <b:City>London</b:City>
    <b:Publisher>British educational Research Association (BERA)</b:Publisher>
    <b:YearAccessed>2019</b:YearAccessed>
    <b:MonthAccessed>Decemeber</b:MonthAccessed>
    <b:DayAccessed>8th</b:DayAccessed>
    <b:RefOrder>8</b:RefOrder>
  </b:Source>
  <b:Source>
    <b:Tag>Hol00</b:Tag>
    <b:SourceType>JournalArticle</b:SourceType>
    <b:Guid>{E6F39C44-75B2-466D-937F-1389FF6BB77C}</b:Guid>
    <b:Title>Doing qualitative Research Methods Differently: free association, narrative and the interview method</b:Title>
    <b:Year>2000</b:Year>
    <b:JournalName>SAGE Publications</b:JournalName>
    <b:Author>
      <b:Author>
        <b:NameList>
          <b:Person>
            <b:Last>Holloway</b:Last>
            <b:First>W</b:First>
          </b:Person>
          <b:Person>
            <b:Last>Jefferson</b:Last>
            <b:First>T</b:First>
          </b:Person>
        </b:NameList>
      </b:Author>
    </b:Author>
    <b:Publisher>SAGE</b:Publisher>
    <b:Volume>7</b:Volume>
    <b:Issue>24</b:Issue>
    <b:YearAccessed>2019</b:YearAccessed>
    <b:MonthAccessed>Decemeber</b:MonthAccessed>
    <b:DayAccessed>9th</b:DayAccessed>
    <b:RefOrder>9</b:RefOrder>
  </b:Source>
  <b:Source>
    <b:Tag>Iph11</b:Tag>
    <b:SourceType>JournalArticle</b:SourceType>
    <b:Guid>{4B915A4A-8987-4133-B97F-1D4F93E65E95}</b:Guid>
    <b:Title>Ethical decision making in qualitative research</b:Title>
    <b:Year>2011</b:Year>
    <b:Month>August </b:Month>
    <b:Day>5th</b:Day>
    <b:Pages>443-446</b:Pages>
    <b:JournalName>SAGE journals</b:JournalName>
    <b:Author>
      <b:Author>
        <b:NameList>
          <b:Person>
            <b:Last>Iphofen</b:Last>
            <b:First>R</b:First>
          </b:Person>
        </b:NameList>
      </b:Author>
    </b:Author>
    <b:Publisher>SAGE</b:Publisher>
    <b:Volume>11</b:Volume>
    <b:Issue>4</b:Issue>
    <b:YearAccessed>2019</b:YearAccessed>
    <b:MonthAccessed>December</b:MonthAccessed>
    <b:DayAccessed>11th</b:DayAccessed>
    <b:DOI>10.1177/1468794111494330</b:DOI>
    <b:RefOrder>10</b:RefOrder>
  </b:Source>
  <b:Source>
    <b:Tag>Iph18</b:Tag>
    <b:SourceType>Book</b:SourceType>
    <b:Guid>{2214CC0D-1E04-48B0-AD82-CB6357FD4D6E}</b:Guid>
    <b:Title>The SAGE handbook of qualitative research ethics</b:Title>
    <b:Year>2018</b:Year>
    <b:City>London</b:City>
    <b:Publisher>SAGE</b:Publisher>
    <b:Author>
      <b:Author>
        <b:NameList>
          <b:Person>
            <b:Last>Iphofen</b:Last>
            <b:First>R</b:First>
          </b:Person>
          <b:Person>
            <b:Last>Tolich</b:Last>
            <b:First>M</b:First>
          </b:Person>
        </b:NameList>
      </b:Author>
    </b:Author>
    <b:RefOrder>11</b:RefOrder>
  </b:Source>
  <b:Source>
    <b:Tag>Bla06</b:Tag>
    <b:SourceType>Book</b:SourceType>
    <b:Guid>{CBC7977E-ADCC-4C75-8977-4001C910A461}</b:Guid>
    <b:Title>How to Research</b:Title>
    <b:Year>2006</b:Year>
    <b:City>Maidenhead</b:City>
    <b:Publisher>Open University</b:Publisher>
    <b:Author>
      <b:Author>
        <b:NameList>
          <b:Person>
            <b:Last>Blaxter</b:Last>
            <b:First>L</b:First>
          </b:Person>
          <b:Person>
            <b:Last>Hughes</b:Last>
            <b:First>C</b:First>
          </b:Person>
          <b:Person>
            <b:Last>Tight</b:Last>
            <b:First>M</b:First>
          </b:Person>
        </b:NameList>
      </b:Author>
    </b:Author>
    <b:Edition>4th</b:Edition>
    <b:RefOrder>12</b:RefOrder>
  </b:Source>
  <b:Source>
    <b:Tag>Off18</b:Tag>
    <b:SourceType>InternetSite</b:SourceType>
    <b:Guid>{88CA9E70-D471-4138-A30F-CCA7D1268865}</b:Guid>
    <b:Title>Guide to the General Data Protection Regulation (GDPR)</b:Title>
    <b:Year>2018</b:Year>
    <b:Author>
      <b:Author>
        <b:NameList>
          <b:Person>
            <b:Last>Office</b:Last>
            <b:First>Information</b:First>
            <b:Middle>Comissioner's</b:Middle>
          </b:Person>
        </b:NameList>
      </b:Author>
    </b:Author>
    <b:YearAccessed>2019</b:YearAccessed>
    <b:MonthAccessed>December</b:MonthAccessed>
    <b:DayAccessed>11th</b:DayAccessed>
    <b:URL>https://www.gov.uk/government/publications/guide-to-the-general-data-protection-regulation</b:URL>
    <b:InternetSiteTitle>GOV.UK</b:InternetSiteTitle>
    <b:Month>May</b:Month>
    <b:Day>25th</b:Day>
    <b:RefOrder>13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BE23BEB-89AD-40CB-BBB2-BC2916A316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641</TotalTime>
  <Pages>9</Pages>
  <Words>1489</Words>
  <Characters>8488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Sharon langford</dc:title>
  <dc:subject>Rationale for Ethics form</dc:subject>
  <dc:creator>steve langford</dc:creator>
  <cp:keywords/>
  <dc:description/>
  <cp:lastModifiedBy>steve langford</cp:lastModifiedBy>
  <cp:revision>49</cp:revision>
  <dcterms:created xsi:type="dcterms:W3CDTF">2019-12-12T09:52:00Z</dcterms:created>
  <dcterms:modified xsi:type="dcterms:W3CDTF">2020-01-09T22:33:00Z</dcterms:modified>
</cp:coreProperties>
</file>