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379B5" w:rsidRPr="00480482" w:rsidRDefault="00C379B5" w:rsidP="00C379B5">
      <w:pPr>
        <w:spacing w:after="0"/>
        <w:rPr>
          <w:rFonts w:cs="Times New Roman"/>
          <w:noProof/>
          <w:color w:val="000000" w:themeColor="text1"/>
          <w:szCs w:val="24"/>
        </w:rPr>
      </w:pPr>
      <w:r w:rsidRPr="00480482">
        <w:rPr>
          <w:rFonts w:cs="Times New Roman"/>
          <w:noProof/>
          <w:color w:val="000000" w:themeColor="text1"/>
          <w:szCs w:val="24"/>
        </w:rPr>
        <w:drawing>
          <wp:anchor distT="0" distB="0" distL="114300" distR="114300" simplePos="0" relativeHeight="251664384" behindDoc="0" locked="0" layoutInCell="1" allowOverlap="1" wp14:anchorId="0966A519" wp14:editId="41D874DE">
            <wp:simplePos x="0" y="0"/>
            <wp:positionH relativeFrom="column">
              <wp:posOffset>2085975</wp:posOffset>
            </wp:positionH>
            <wp:positionV relativeFrom="paragraph">
              <wp:posOffset>0</wp:posOffset>
            </wp:positionV>
            <wp:extent cx="1552575" cy="1762125"/>
            <wp:effectExtent l="0" t="0" r="9525" b="9525"/>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8">
                      <a:extLst>
                        <a:ext uri="{28A0092B-C50C-407E-A947-70E740481C1C}">
                          <a14:useLocalDpi xmlns:a14="http://schemas.microsoft.com/office/drawing/2010/main" val="0"/>
                        </a:ext>
                      </a:extLst>
                    </a:blip>
                    <a:srcRect r="73876" b="5128"/>
                    <a:stretch/>
                  </pic:blipFill>
                  <pic:spPr bwMode="auto">
                    <a:xfrm>
                      <a:off x="0" y="0"/>
                      <a:ext cx="1552575" cy="1762125"/>
                    </a:xfrm>
                    <a:prstGeom prst="rect">
                      <a:avLst/>
                    </a:prstGeom>
                    <a:noFill/>
                    <a:ln>
                      <a:noFill/>
                    </a:ln>
                    <a:extLst>
                      <a:ext uri="{53640926-AAD7-44D8-BBD7-CCE9431645EC}">
                        <a14:shadowObscured xmlns:a14="http://schemas.microsoft.com/office/drawing/2010/main"/>
                      </a:ext>
                    </a:extLst>
                  </pic:spPr>
                </pic:pic>
              </a:graphicData>
            </a:graphic>
          </wp:anchor>
        </w:drawing>
      </w:r>
    </w:p>
    <w:p w:rsidR="00C379B5" w:rsidRPr="00480482" w:rsidRDefault="00C379B5" w:rsidP="00C379B5">
      <w:pPr>
        <w:spacing w:after="0"/>
        <w:rPr>
          <w:rFonts w:cs="Times New Roman"/>
          <w:color w:val="000000" w:themeColor="text1"/>
          <w:szCs w:val="24"/>
        </w:rPr>
      </w:pPr>
    </w:p>
    <w:p w:rsidR="00C379B5" w:rsidRPr="00480482" w:rsidRDefault="00C379B5" w:rsidP="00C379B5">
      <w:pPr>
        <w:spacing w:after="0"/>
        <w:rPr>
          <w:rFonts w:cs="Times New Roman"/>
          <w:color w:val="000000" w:themeColor="text1"/>
          <w:szCs w:val="24"/>
        </w:rPr>
      </w:pPr>
    </w:p>
    <w:p w:rsidR="00C379B5" w:rsidRPr="00480482" w:rsidRDefault="00C379B5" w:rsidP="00C379B5">
      <w:pPr>
        <w:spacing w:after="0"/>
        <w:rPr>
          <w:rFonts w:cs="Times New Roman"/>
          <w:color w:val="000000" w:themeColor="text1"/>
          <w:szCs w:val="24"/>
        </w:rPr>
      </w:pPr>
    </w:p>
    <w:p w:rsidR="00C379B5" w:rsidRPr="00480482" w:rsidRDefault="00C379B5" w:rsidP="00C379B5">
      <w:pPr>
        <w:spacing w:after="0"/>
        <w:rPr>
          <w:rFonts w:cs="Times New Roman"/>
          <w:color w:val="000000" w:themeColor="text1"/>
          <w:szCs w:val="24"/>
        </w:rPr>
      </w:pPr>
    </w:p>
    <w:p w:rsidR="00C379B5" w:rsidRPr="00480482" w:rsidRDefault="00C379B5" w:rsidP="00C379B5">
      <w:pPr>
        <w:spacing w:after="0"/>
        <w:rPr>
          <w:rFonts w:cs="Times New Roman"/>
          <w:color w:val="000000" w:themeColor="text1"/>
          <w:szCs w:val="24"/>
        </w:rPr>
      </w:pPr>
    </w:p>
    <w:p w:rsidR="00C379B5" w:rsidRPr="00480482" w:rsidRDefault="00C379B5" w:rsidP="00C379B5">
      <w:pPr>
        <w:spacing w:after="0"/>
        <w:rPr>
          <w:rFonts w:cs="Times New Roman"/>
          <w:color w:val="000000" w:themeColor="text1"/>
          <w:szCs w:val="24"/>
        </w:rPr>
      </w:pPr>
    </w:p>
    <w:p w:rsidR="00C379B5" w:rsidRPr="00480482" w:rsidRDefault="00C379B5" w:rsidP="00C379B5">
      <w:pPr>
        <w:spacing w:after="0"/>
        <w:jc w:val="center"/>
        <w:rPr>
          <w:rFonts w:cs="Times New Roman"/>
          <w:b/>
          <w:bCs/>
          <w:color w:val="000000" w:themeColor="text1"/>
          <w:sz w:val="36"/>
          <w:szCs w:val="36"/>
        </w:rPr>
      </w:pPr>
      <w:r w:rsidRPr="00480482">
        <w:rPr>
          <w:rFonts w:cs="Times New Roman"/>
          <w:b/>
          <w:bCs/>
          <w:color w:val="000000" w:themeColor="text1"/>
          <w:sz w:val="36"/>
          <w:szCs w:val="36"/>
        </w:rPr>
        <w:t>University of Wales</w:t>
      </w:r>
    </w:p>
    <w:p w:rsidR="00C379B5" w:rsidRPr="00480482" w:rsidRDefault="00C379B5" w:rsidP="00C379B5">
      <w:pPr>
        <w:spacing w:after="0"/>
        <w:rPr>
          <w:rFonts w:cs="Times New Roman"/>
          <w:color w:val="000000" w:themeColor="text1"/>
          <w:szCs w:val="24"/>
        </w:rPr>
      </w:pPr>
    </w:p>
    <w:p w:rsidR="00C379B5" w:rsidRPr="00480482" w:rsidRDefault="00C379B5" w:rsidP="00C379B5">
      <w:pPr>
        <w:pStyle w:val="Default"/>
        <w:spacing w:line="360" w:lineRule="auto"/>
        <w:jc w:val="center"/>
        <w:rPr>
          <w:rFonts w:ascii="Times New Roman" w:hAnsi="Times New Roman" w:cs="Times New Roman"/>
          <w:color w:val="000000" w:themeColor="text1"/>
          <w:sz w:val="28"/>
          <w:szCs w:val="28"/>
        </w:rPr>
      </w:pPr>
      <w:r w:rsidRPr="00480482">
        <w:rPr>
          <w:rFonts w:ascii="Times New Roman" w:hAnsi="Times New Roman" w:cs="Times New Roman"/>
          <w:b/>
          <w:bCs/>
          <w:color w:val="000000" w:themeColor="text1"/>
          <w:sz w:val="28"/>
          <w:szCs w:val="28"/>
        </w:rPr>
        <w:t>Program Name:</w:t>
      </w:r>
      <w:r w:rsidRPr="00480482">
        <w:rPr>
          <w:rFonts w:ascii="Times New Roman" w:hAnsi="Times New Roman" w:cs="Times New Roman"/>
          <w:color w:val="000000" w:themeColor="text1"/>
          <w:sz w:val="28"/>
          <w:szCs w:val="28"/>
        </w:rPr>
        <w:t xml:space="preserve"> Certificate of Higher Education in Skills for the Workplace</w:t>
      </w:r>
    </w:p>
    <w:p w:rsidR="00C379B5" w:rsidRPr="00480482" w:rsidRDefault="00C379B5" w:rsidP="00C379B5">
      <w:pPr>
        <w:pStyle w:val="Default"/>
        <w:spacing w:line="360" w:lineRule="auto"/>
        <w:jc w:val="center"/>
        <w:rPr>
          <w:rFonts w:ascii="Times New Roman" w:hAnsi="Times New Roman" w:cs="Times New Roman"/>
          <w:color w:val="000000" w:themeColor="text1"/>
          <w:sz w:val="28"/>
          <w:szCs w:val="28"/>
        </w:rPr>
      </w:pPr>
      <w:r w:rsidRPr="00480482">
        <w:rPr>
          <w:rFonts w:ascii="Times New Roman" w:hAnsi="Times New Roman" w:cs="Times New Roman"/>
          <w:b/>
          <w:bCs/>
          <w:color w:val="000000" w:themeColor="text1"/>
          <w:sz w:val="28"/>
          <w:szCs w:val="28"/>
        </w:rPr>
        <w:t>Assignment Title:</w:t>
      </w:r>
      <w:r w:rsidRPr="00480482">
        <w:rPr>
          <w:rFonts w:ascii="Times New Roman" w:hAnsi="Times New Roman" w:cs="Times New Roman"/>
          <w:color w:val="000000" w:themeColor="text1"/>
          <w:sz w:val="28"/>
          <w:szCs w:val="28"/>
        </w:rPr>
        <w:t xml:space="preserve"> </w:t>
      </w:r>
      <w:r w:rsidRPr="00480482">
        <w:rPr>
          <w:color w:val="000000" w:themeColor="text1"/>
        </w:rPr>
        <w:t>Digital Skills and Research Methods</w:t>
      </w:r>
    </w:p>
    <w:p w:rsidR="00C379B5" w:rsidRPr="00480482" w:rsidRDefault="00C379B5" w:rsidP="00C379B5">
      <w:pPr>
        <w:pStyle w:val="Default"/>
        <w:spacing w:line="360" w:lineRule="auto"/>
        <w:jc w:val="center"/>
        <w:rPr>
          <w:rFonts w:ascii="Times New Roman" w:hAnsi="Times New Roman" w:cs="Times New Roman"/>
          <w:color w:val="000000" w:themeColor="text1"/>
          <w:sz w:val="28"/>
          <w:szCs w:val="28"/>
        </w:rPr>
      </w:pPr>
      <w:r w:rsidRPr="00480482">
        <w:rPr>
          <w:rFonts w:ascii="Times New Roman" w:hAnsi="Times New Roman" w:cs="Times New Roman"/>
          <w:b/>
          <w:bCs/>
          <w:color w:val="000000" w:themeColor="text1"/>
          <w:sz w:val="28"/>
          <w:szCs w:val="28"/>
        </w:rPr>
        <w:t>Module Code:</w:t>
      </w:r>
      <w:r w:rsidRPr="00480482">
        <w:rPr>
          <w:rFonts w:ascii="Times New Roman" w:hAnsi="Times New Roman" w:cs="Times New Roman"/>
          <w:color w:val="000000" w:themeColor="text1"/>
          <w:sz w:val="28"/>
          <w:szCs w:val="28"/>
        </w:rPr>
        <w:t xml:space="preserve"> </w:t>
      </w:r>
      <w:r w:rsidR="005309A1" w:rsidRPr="00480482">
        <w:rPr>
          <w:rFonts w:ascii="Times New Roman" w:hAnsi="Times New Roman" w:cs="Times New Roman"/>
          <w:color w:val="000000" w:themeColor="text1"/>
          <w:sz w:val="28"/>
          <w:szCs w:val="28"/>
        </w:rPr>
        <w:t>BMSW4003</w:t>
      </w:r>
    </w:p>
    <w:p w:rsidR="00C379B5" w:rsidRPr="00480482" w:rsidRDefault="00C379B5" w:rsidP="00C379B5">
      <w:pPr>
        <w:spacing w:after="0"/>
        <w:jc w:val="center"/>
        <w:rPr>
          <w:rFonts w:cs="Times New Roman"/>
          <w:color w:val="000000" w:themeColor="text1"/>
          <w:sz w:val="28"/>
        </w:rPr>
      </w:pPr>
    </w:p>
    <w:p w:rsidR="00C379B5" w:rsidRPr="00480482" w:rsidRDefault="00C379B5" w:rsidP="00C379B5">
      <w:pPr>
        <w:spacing w:after="0"/>
        <w:jc w:val="center"/>
        <w:rPr>
          <w:rFonts w:cs="Times New Roman"/>
          <w:color w:val="000000" w:themeColor="text1"/>
          <w:sz w:val="28"/>
        </w:rPr>
      </w:pPr>
    </w:p>
    <w:p w:rsidR="00C379B5" w:rsidRPr="00480482" w:rsidRDefault="00C379B5" w:rsidP="00C379B5">
      <w:pPr>
        <w:spacing w:after="0"/>
        <w:jc w:val="center"/>
        <w:rPr>
          <w:rFonts w:cs="Times New Roman"/>
          <w:color w:val="000000" w:themeColor="text1"/>
          <w:sz w:val="28"/>
        </w:rPr>
      </w:pPr>
    </w:p>
    <w:p w:rsidR="00C379B5" w:rsidRPr="00480482" w:rsidRDefault="00C379B5" w:rsidP="00C379B5">
      <w:pPr>
        <w:spacing w:after="0"/>
        <w:jc w:val="center"/>
        <w:rPr>
          <w:rFonts w:cs="Times New Roman"/>
          <w:b/>
          <w:bCs/>
          <w:color w:val="000000" w:themeColor="text1"/>
          <w:sz w:val="28"/>
        </w:rPr>
      </w:pPr>
      <w:r w:rsidRPr="00480482">
        <w:rPr>
          <w:rFonts w:cs="Times New Roman"/>
          <w:b/>
          <w:bCs/>
          <w:color w:val="000000" w:themeColor="text1"/>
          <w:sz w:val="28"/>
        </w:rPr>
        <w:t>Submitted By:</w:t>
      </w:r>
    </w:p>
    <w:p w:rsidR="00C379B5" w:rsidRPr="00480482" w:rsidRDefault="00C379B5" w:rsidP="00C379B5">
      <w:pPr>
        <w:spacing w:after="0"/>
        <w:jc w:val="center"/>
        <w:rPr>
          <w:rFonts w:cs="Times New Roman"/>
          <w:color w:val="000000" w:themeColor="text1"/>
          <w:sz w:val="28"/>
        </w:rPr>
      </w:pPr>
      <w:r w:rsidRPr="00480482">
        <w:rPr>
          <w:rFonts w:cs="Times New Roman"/>
          <w:color w:val="000000" w:themeColor="text1"/>
          <w:sz w:val="28"/>
        </w:rPr>
        <w:t>Student Name: Joseph Bangura</w:t>
      </w:r>
    </w:p>
    <w:p w:rsidR="00C379B5" w:rsidRDefault="00C379B5" w:rsidP="00C379B5">
      <w:pPr>
        <w:spacing w:after="0"/>
        <w:jc w:val="center"/>
        <w:rPr>
          <w:rFonts w:cs="Times New Roman"/>
          <w:color w:val="000000" w:themeColor="text1"/>
          <w:sz w:val="28"/>
        </w:rPr>
      </w:pPr>
      <w:r w:rsidRPr="00480482">
        <w:rPr>
          <w:rFonts w:cs="Times New Roman"/>
          <w:color w:val="000000" w:themeColor="text1"/>
          <w:sz w:val="28"/>
        </w:rPr>
        <w:t>Student ID: 1818368</w:t>
      </w:r>
    </w:p>
    <w:p w:rsidR="007C2187" w:rsidRPr="00480482" w:rsidRDefault="007C2187" w:rsidP="00C379B5">
      <w:pPr>
        <w:spacing w:after="0"/>
        <w:jc w:val="center"/>
        <w:rPr>
          <w:rFonts w:cs="Times New Roman"/>
          <w:color w:val="000000" w:themeColor="text1"/>
          <w:sz w:val="28"/>
        </w:rPr>
      </w:pPr>
      <w:r>
        <w:rPr>
          <w:rFonts w:cs="Times New Roman"/>
          <w:color w:val="000000" w:themeColor="text1"/>
          <w:sz w:val="28"/>
        </w:rPr>
        <w:t>Lecturer Name: Dr Koushik Modak</w:t>
      </w:r>
      <w:bookmarkStart w:id="0" w:name="_GoBack"/>
      <w:bookmarkEnd w:id="0"/>
    </w:p>
    <w:p w:rsidR="00C379B5" w:rsidRPr="00480482" w:rsidRDefault="00C379B5" w:rsidP="00C379B5">
      <w:pPr>
        <w:autoSpaceDE w:val="0"/>
        <w:autoSpaceDN w:val="0"/>
        <w:adjustRightInd w:val="0"/>
        <w:spacing w:after="0"/>
        <w:rPr>
          <w:rFonts w:cs="Times New Roman"/>
          <w:b/>
          <w:bCs/>
          <w:color w:val="000000" w:themeColor="text1"/>
          <w:sz w:val="28"/>
        </w:rPr>
      </w:pPr>
    </w:p>
    <w:p w:rsidR="00C379B5" w:rsidRPr="00480482" w:rsidRDefault="00C379B5" w:rsidP="00C379B5">
      <w:pPr>
        <w:autoSpaceDE w:val="0"/>
        <w:autoSpaceDN w:val="0"/>
        <w:adjustRightInd w:val="0"/>
        <w:spacing w:after="0"/>
        <w:jc w:val="center"/>
        <w:rPr>
          <w:rFonts w:cs="Times New Roman"/>
          <w:b/>
          <w:bCs/>
          <w:color w:val="000000" w:themeColor="text1"/>
          <w:sz w:val="28"/>
        </w:rPr>
      </w:pPr>
    </w:p>
    <w:p w:rsidR="00C379B5" w:rsidRPr="00480482" w:rsidRDefault="00C379B5" w:rsidP="00C379B5">
      <w:pPr>
        <w:autoSpaceDE w:val="0"/>
        <w:autoSpaceDN w:val="0"/>
        <w:adjustRightInd w:val="0"/>
        <w:spacing w:after="0"/>
        <w:jc w:val="center"/>
        <w:rPr>
          <w:rFonts w:cs="Times New Roman"/>
          <w:b/>
          <w:bCs/>
          <w:color w:val="000000" w:themeColor="text1"/>
          <w:sz w:val="28"/>
        </w:rPr>
      </w:pPr>
    </w:p>
    <w:p w:rsidR="00C379B5" w:rsidRPr="00480482" w:rsidRDefault="00C379B5" w:rsidP="00C379B5">
      <w:pPr>
        <w:spacing w:after="0"/>
        <w:jc w:val="center"/>
        <w:rPr>
          <w:rFonts w:cs="Times New Roman"/>
          <w:color w:val="000000" w:themeColor="text1"/>
          <w:sz w:val="28"/>
        </w:rPr>
      </w:pPr>
      <w:r w:rsidRPr="00480482">
        <w:rPr>
          <w:rFonts w:cs="Times New Roman"/>
          <w:b/>
          <w:bCs/>
          <w:color w:val="000000" w:themeColor="text1"/>
          <w:sz w:val="28"/>
        </w:rPr>
        <w:t>Date of Submission: 07/01/20</w:t>
      </w:r>
    </w:p>
    <w:p w:rsidR="007D2D4A" w:rsidRPr="00480482" w:rsidRDefault="00FA45E0" w:rsidP="000C5750">
      <w:pPr>
        <w:spacing w:line="259" w:lineRule="auto"/>
        <w:jc w:val="center"/>
        <w:rPr>
          <w:color w:val="000000" w:themeColor="text1"/>
        </w:rPr>
      </w:pPr>
      <w:r w:rsidRPr="00480482">
        <w:rPr>
          <w:color w:val="000000" w:themeColor="text1"/>
        </w:rPr>
        <w:br w:type="page"/>
      </w:r>
    </w:p>
    <w:p w:rsidR="00660FB8" w:rsidRPr="00480482" w:rsidRDefault="00FA45E0" w:rsidP="00660FB8">
      <w:pPr>
        <w:pStyle w:val="Heading1"/>
        <w:rPr>
          <w:rStyle w:val="Heading1Char"/>
          <w:b/>
          <w:bCs/>
          <w:color w:val="000000" w:themeColor="text1"/>
        </w:rPr>
      </w:pPr>
      <w:r w:rsidRPr="00480482">
        <w:rPr>
          <w:rStyle w:val="Heading1Char"/>
          <w:b/>
          <w:bCs/>
          <w:color w:val="000000" w:themeColor="text1"/>
        </w:rPr>
        <w:lastRenderedPageBreak/>
        <w:t xml:space="preserve">1. </w:t>
      </w:r>
      <w:r w:rsidR="009241BE" w:rsidRPr="00480482">
        <w:rPr>
          <w:color w:val="000000" w:themeColor="text1"/>
        </w:rPr>
        <w:t>Title</w:t>
      </w:r>
    </w:p>
    <w:p w:rsidR="00D13CD1" w:rsidRPr="00480482" w:rsidRDefault="00FA45E0" w:rsidP="009241BE">
      <w:pPr>
        <w:rPr>
          <w:color w:val="000000" w:themeColor="text1"/>
        </w:rPr>
      </w:pPr>
      <w:r w:rsidRPr="00480482">
        <w:rPr>
          <w:color w:val="000000" w:themeColor="text1"/>
        </w:rPr>
        <w:t xml:space="preserve">The Impact of Virtual Learning Environment (VLE) – Moodle on Students' Learning Experience at the University </w:t>
      </w:r>
      <w:proofErr w:type="gramStart"/>
      <w:r w:rsidRPr="00480482">
        <w:rPr>
          <w:color w:val="000000" w:themeColor="text1"/>
        </w:rPr>
        <w:t>Of</w:t>
      </w:r>
      <w:proofErr w:type="gramEnd"/>
      <w:r w:rsidRPr="00480482">
        <w:rPr>
          <w:color w:val="000000" w:themeColor="text1"/>
        </w:rPr>
        <w:t xml:space="preserve"> Wales Trinity Saint David London Campus.</w:t>
      </w:r>
    </w:p>
    <w:p w:rsidR="00D13CD1" w:rsidRPr="00480482" w:rsidRDefault="00FA45E0" w:rsidP="00660FB8">
      <w:pPr>
        <w:pStyle w:val="Heading1"/>
        <w:rPr>
          <w:color w:val="000000" w:themeColor="text1"/>
        </w:rPr>
      </w:pPr>
      <w:r w:rsidRPr="00480482">
        <w:rPr>
          <w:color w:val="000000" w:themeColor="text1"/>
        </w:rPr>
        <w:t xml:space="preserve">2. </w:t>
      </w:r>
      <w:r w:rsidRPr="00480482">
        <w:rPr>
          <w:color w:val="000000" w:themeColor="text1"/>
          <w:lang w:bidi="ar-SA"/>
        </w:rPr>
        <w:t>Rat</w:t>
      </w:r>
      <w:r w:rsidRPr="00480482">
        <w:rPr>
          <w:color w:val="000000" w:themeColor="text1"/>
        </w:rPr>
        <w:t>ionale</w:t>
      </w:r>
    </w:p>
    <w:p w:rsidR="002F1145" w:rsidRPr="00480482" w:rsidRDefault="00FA45E0" w:rsidP="002F1145">
      <w:pPr>
        <w:rPr>
          <w:color w:val="000000" w:themeColor="text1"/>
          <w:lang w:eastAsia="en-US" w:bidi="bn-BD"/>
        </w:rPr>
      </w:pPr>
      <w:r w:rsidRPr="00480482">
        <w:rPr>
          <w:color w:val="000000" w:themeColor="text1"/>
          <w:lang w:eastAsia="en-US" w:bidi="bn-BD"/>
        </w:rPr>
        <w:t xml:space="preserve">According to </w:t>
      </w:r>
      <w:proofErr w:type="spellStart"/>
      <w:r w:rsidR="00C6196F" w:rsidRPr="00480482">
        <w:rPr>
          <w:color w:val="000000" w:themeColor="text1"/>
          <w:lang w:eastAsia="en-US" w:bidi="bn-BD"/>
        </w:rPr>
        <w:t>Dommett</w:t>
      </w:r>
      <w:proofErr w:type="spellEnd"/>
      <w:r w:rsidR="00C6196F" w:rsidRPr="00480482">
        <w:rPr>
          <w:color w:val="000000" w:themeColor="text1"/>
          <w:lang w:eastAsia="en-US" w:bidi="bn-BD"/>
        </w:rPr>
        <w:t xml:space="preserve"> (2019)</w:t>
      </w:r>
      <w:r w:rsidRPr="00480482">
        <w:rPr>
          <w:color w:val="000000" w:themeColor="text1"/>
          <w:lang w:eastAsia="en-US" w:bidi="bn-BD"/>
        </w:rPr>
        <w:t xml:space="preserve">, the virtual learning environment is a technology that is used in educational institutions as a platform for making learning materials </w:t>
      </w:r>
      <w:r w:rsidR="00813363" w:rsidRPr="00480482">
        <w:rPr>
          <w:color w:val="000000" w:themeColor="text1"/>
          <w:lang w:eastAsia="en-US" w:bidi="bn-BD"/>
        </w:rPr>
        <w:t>available</w:t>
      </w:r>
      <w:r w:rsidRPr="00480482">
        <w:rPr>
          <w:color w:val="000000" w:themeColor="text1"/>
          <w:lang w:eastAsia="en-US" w:bidi="bn-BD"/>
        </w:rPr>
        <w:t xml:space="preserve"> for the students for assisting them in the study</w:t>
      </w:r>
      <w:r w:rsidR="00D23F3E" w:rsidRPr="00480482">
        <w:rPr>
          <w:color w:val="000000" w:themeColor="text1"/>
          <w:lang w:eastAsia="en-US" w:bidi="bn-BD"/>
        </w:rPr>
        <w:t xml:space="preserve">. </w:t>
      </w:r>
      <w:proofErr w:type="spellStart"/>
      <w:r w:rsidR="00D23F3E" w:rsidRPr="00480482">
        <w:rPr>
          <w:color w:val="000000" w:themeColor="text1"/>
          <w:lang w:eastAsia="en-US" w:bidi="bn-BD"/>
        </w:rPr>
        <w:t>Kaosaiyaporn</w:t>
      </w:r>
      <w:proofErr w:type="spellEnd"/>
      <w:r w:rsidR="00D23F3E" w:rsidRPr="00480482">
        <w:rPr>
          <w:color w:val="000000" w:themeColor="text1"/>
          <w:lang w:eastAsia="en-US" w:bidi="bn-BD"/>
        </w:rPr>
        <w:t xml:space="preserve"> et al. (2015) </w:t>
      </w:r>
      <w:r w:rsidRPr="00480482">
        <w:rPr>
          <w:color w:val="000000" w:themeColor="text1"/>
          <w:lang w:eastAsia="en-US" w:bidi="bn-BD"/>
        </w:rPr>
        <w:t xml:space="preserve">stated that </w:t>
      </w:r>
      <w:r w:rsidR="00D23F3E" w:rsidRPr="00480482">
        <w:rPr>
          <w:color w:val="000000" w:themeColor="text1"/>
          <w:lang w:eastAsia="en-US" w:bidi="bn-BD"/>
        </w:rPr>
        <w:t xml:space="preserve">missed class by the students due to any personal causes </w:t>
      </w:r>
      <w:r w:rsidR="00AE13D7" w:rsidRPr="00480482">
        <w:rPr>
          <w:color w:val="000000" w:themeColor="text1"/>
          <w:lang w:eastAsia="en-US" w:bidi="bn-BD"/>
        </w:rPr>
        <w:t>creates a hindrance in their study which can be easily reduced by creating study material available for the students</w:t>
      </w:r>
      <w:r w:rsidRPr="00480482">
        <w:rPr>
          <w:color w:val="000000" w:themeColor="text1"/>
          <w:lang w:eastAsia="en-US" w:bidi="bn-BD"/>
        </w:rPr>
        <w:t xml:space="preserve">. Often many students attend class right after their shift in their work which decreases their attention to the topic taught in that class. According to </w:t>
      </w:r>
      <w:r w:rsidR="00C6196F" w:rsidRPr="00480482">
        <w:rPr>
          <w:color w:val="000000" w:themeColor="text1"/>
          <w:lang w:eastAsia="en-US" w:bidi="bn-BD"/>
        </w:rPr>
        <w:t>Gutiérrez-</w:t>
      </w:r>
      <w:proofErr w:type="spellStart"/>
      <w:r w:rsidR="00C6196F" w:rsidRPr="00480482">
        <w:rPr>
          <w:color w:val="000000" w:themeColor="text1"/>
          <w:lang w:eastAsia="en-US" w:bidi="bn-BD"/>
        </w:rPr>
        <w:t>Braojos</w:t>
      </w:r>
      <w:proofErr w:type="spellEnd"/>
      <w:r w:rsidR="00C6196F" w:rsidRPr="00480482">
        <w:rPr>
          <w:color w:val="000000" w:themeColor="text1"/>
          <w:lang w:eastAsia="en-US" w:bidi="bn-BD"/>
        </w:rPr>
        <w:t xml:space="preserve"> et al. (2018)</w:t>
      </w:r>
      <w:r w:rsidRPr="00480482">
        <w:rPr>
          <w:color w:val="000000" w:themeColor="text1"/>
          <w:lang w:eastAsia="en-US" w:bidi="bn-BD"/>
        </w:rPr>
        <w:t>, VLE has been helping students in learning with their own pace without having to speed up their learning process with the class. These studies have focused on the ways VLE has made the learning experience better for the students but the impact of Moodle, a VLE software on student s' learning experience has been explored less. The research will reduce the gap that is present between the introduction of VLE and the impact it has due to its application in students' learning experience.</w:t>
      </w:r>
      <w:r w:rsidR="00A20F0F" w:rsidRPr="00480482">
        <w:rPr>
          <w:color w:val="000000" w:themeColor="text1"/>
        </w:rPr>
        <w:t xml:space="preserve"> </w:t>
      </w:r>
      <w:r w:rsidR="00A20F0F" w:rsidRPr="00480482">
        <w:rPr>
          <w:color w:val="000000" w:themeColor="text1"/>
          <w:lang w:eastAsia="en-US" w:bidi="bn-BD"/>
        </w:rPr>
        <w:t xml:space="preserve">The researcher will conduct this research based on Moodle which is a web-based platform used for educational purposes to provide the students with a way to organise their study material online and get more available study materials on the topics they are studying. As it is easy to use open-sourced software, the use of the system has increased quickly over time among students, teachers and institutes. The research will be conducted regarding the impact of this software on the learning experience of the students at the University </w:t>
      </w:r>
      <w:proofErr w:type="gramStart"/>
      <w:r w:rsidR="00A20F0F" w:rsidRPr="00480482">
        <w:rPr>
          <w:color w:val="000000" w:themeColor="text1"/>
          <w:lang w:eastAsia="en-US" w:bidi="bn-BD"/>
        </w:rPr>
        <w:t>Of</w:t>
      </w:r>
      <w:proofErr w:type="gramEnd"/>
      <w:r w:rsidR="00A20F0F" w:rsidRPr="00480482">
        <w:rPr>
          <w:color w:val="000000" w:themeColor="text1"/>
          <w:lang w:eastAsia="en-US" w:bidi="bn-BD"/>
        </w:rPr>
        <w:t xml:space="preserve"> Wales Trinity Saint David.</w:t>
      </w:r>
    </w:p>
    <w:p w:rsidR="00D13CD1" w:rsidRPr="00480482" w:rsidRDefault="00FA45E0" w:rsidP="00660FB8">
      <w:pPr>
        <w:pStyle w:val="Heading1"/>
        <w:rPr>
          <w:color w:val="000000" w:themeColor="text1"/>
        </w:rPr>
      </w:pPr>
      <w:r w:rsidRPr="00480482">
        <w:rPr>
          <w:color w:val="000000" w:themeColor="text1"/>
        </w:rPr>
        <w:t>3. Objectives</w:t>
      </w:r>
      <w:r w:rsidRPr="00480482">
        <w:rPr>
          <w:color w:val="000000" w:themeColor="text1"/>
          <w:lang w:bidi="ar-SA"/>
        </w:rPr>
        <w:t xml:space="preserve"> </w:t>
      </w:r>
    </w:p>
    <w:p w:rsidR="00C75A7B" w:rsidRPr="00480482" w:rsidRDefault="00FA45E0" w:rsidP="00C75A7B">
      <w:pPr>
        <w:rPr>
          <w:color w:val="000000" w:themeColor="text1"/>
        </w:rPr>
      </w:pPr>
      <w:r w:rsidRPr="00480482">
        <w:rPr>
          <w:color w:val="000000" w:themeColor="text1"/>
        </w:rPr>
        <w:t>The research aims at finding out the eff</w:t>
      </w:r>
      <w:r w:rsidR="00057C0F" w:rsidRPr="00480482">
        <w:rPr>
          <w:color w:val="000000" w:themeColor="text1"/>
        </w:rPr>
        <w:t xml:space="preserve">ects Moodle has on the experience that the students face during their learning time and the research has been done from the perspective of the London campus of University </w:t>
      </w:r>
      <w:proofErr w:type="gramStart"/>
      <w:r w:rsidR="00057C0F" w:rsidRPr="00480482">
        <w:rPr>
          <w:color w:val="000000" w:themeColor="text1"/>
        </w:rPr>
        <w:t>Of</w:t>
      </w:r>
      <w:proofErr w:type="gramEnd"/>
      <w:r w:rsidR="00057C0F" w:rsidRPr="00480482">
        <w:rPr>
          <w:color w:val="000000" w:themeColor="text1"/>
        </w:rPr>
        <w:t xml:space="preserve"> Wales Trinity Saint David. </w:t>
      </w:r>
      <w:r w:rsidRPr="00480482">
        <w:rPr>
          <w:color w:val="000000" w:themeColor="text1"/>
        </w:rPr>
        <w:t>The objectives that this research will try to achieve are stated below:</w:t>
      </w:r>
    </w:p>
    <w:p w:rsidR="00C75A7B" w:rsidRPr="00480482" w:rsidRDefault="00FA45E0" w:rsidP="00C75A7B">
      <w:pPr>
        <w:pStyle w:val="ListParagraph"/>
        <w:numPr>
          <w:ilvl w:val="0"/>
          <w:numId w:val="5"/>
        </w:numPr>
        <w:rPr>
          <w:color w:val="000000" w:themeColor="text1"/>
        </w:rPr>
      </w:pPr>
      <w:r w:rsidRPr="00480482">
        <w:rPr>
          <w:color w:val="000000" w:themeColor="text1"/>
        </w:rPr>
        <w:t>To demonstra</w:t>
      </w:r>
      <w:r w:rsidR="000D7CE5" w:rsidRPr="00480482">
        <w:rPr>
          <w:color w:val="000000" w:themeColor="text1"/>
        </w:rPr>
        <w:t>te the features of Moodle that are</w:t>
      </w:r>
      <w:r w:rsidRPr="00480482">
        <w:rPr>
          <w:color w:val="000000" w:themeColor="text1"/>
        </w:rPr>
        <w:t xml:space="preserve"> advantageous to the students.</w:t>
      </w:r>
    </w:p>
    <w:p w:rsidR="00C75A7B" w:rsidRPr="00480482" w:rsidRDefault="00FA45E0" w:rsidP="00C75A7B">
      <w:pPr>
        <w:pStyle w:val="ListParagraph"/>
        <w:numPr>
          <w:ilvl w:val="0"/>
          <w:numId w:val="5"/>
        </w:numPr>
        <w:rPr>
          <w:color w:val="000000" w:themeColor="text1"/>
        </w:rPr>
      </w:pPr>
      <w:r w:rsidRPr="00480482">
        <w:rPr>
          <w:color w:val="000000" w:themeColor="text1"/>
        </w:rPr>
        <w:t>To analyse Moodle software to find the benefits of the software for the students</w:t>
      </w:r>
      <w:r w:rsidR="0097749C" w:rsidRPr="00480482">
        <w:rPr>
          <w:color w:val="000000" w:themeColor="text1"/>
        </w:rPr>
        <w:t xml:space="preserve"> to justify its usage in learning</w:t>
      </w:r>
      <w:r w:rsidRPr="00480482">
        <w:rPr>
          <w:color w:val="000000" w:themeColor="text1"/>
        </w:rPr>
        <w:t xml:space="preserve"> at </w:t>
      </w:r>
      <w:r w:rsidR="00AB7B79" w:rsidRPr="00480482">
        <w:rPr>
          <w:color w:val="000000" w:themeColor="text1"/>
        </w:rPr>
        <w:t xml:space="preserve">University </w:t>
      </w:r>
      <w:proofErr w:type="gramStart"/>
      <w:r w:rsidR="00AB7B79" w:rsidRPr="00480482">
        <w:rPr>
          <w:color w:val="000000" w:themeColor="text1"/>
        </w:rPr>
        <w:t>Of</w:t>
      </w:r>
      <w:proofErr w:type="gramEnd"/>
      <w:r w:rsidR="00AB7B79" w:rsidRPr="00480482">
        <w:rPr>
          <w:color w:val="000000" w:themeColor="text1"/>
        </w:rPr>
        <w:t xml:space="preserve"> Wales Trinity Saint David</w:t>
      </w:r>
      <w:r w:rsidRPr="00480482">
        <w:rPr>
          <w:color w:val="000000" w:themeColor="text1"/>
        </w:rPr>
        <w:t>.</w:t>
      </w:r>
    </w:p>
    <w:p w:rsidR="00C75A7B" w:rsidRPr="00480482" w:rsidRDefault="00FA45E0" w:rsidP="00C75A7B">
      <w:pPr>
        <w:pStyle w:val="ListParagraph"/>
        <w:numPr>
          <w:ilvl w:val="0"/>
          <w:numId w:val="5"/>
        </w:numPr>
        <w:rPr>
          <w:color w:val="000000" w:themeColor="text1"/>
        </w:rPr>
      </w:pPr>
      <w:r w:rsidRPr="00480482">
        <w:rPr>
          <w:color w:val="000000" w:themeColor="text1"/>
        </w:rPr>
        <w:t xml:space="preserve">To evaluate the </w:t>
      </w:r>
      <w:r w:rsidR="00B26C6A" w:rsidRPr="00480482">
        <w:rPr>
          <w:color w:val="000000" w:themeColor="text1"/>
        </w:rPr>
        <w:t>consequences of using</w:t>
      </w:r>
      <w:r w:rsidRPr="00480482">
        <w:rPr>
          <w:color w:val="000000" w:themeColor="text1"/>
        </w:rPr>
        <w:t xml:space="preserve"> Moodle </w:t>
      </w:r>
      <w:r w:rsidR="00B26C6A" w:rsidRPr="00480482">
        <w:rPr>
          <w:color w:val="000000" w:themeColor="text1"/>
        </w:rPr>
        <w:t>by</w:t>
      </w:r>
      <w:r w:rsidR="00746A25" w:rsidRPr="00480482">
        <w:rPr>
          <w:color w:val="000000" w:themeColor="text1"/>
        </w:rPr>
        <w:t xml:space="preserve"> the students</w:t>
      </w:r>
      <w:r w:rsidR="00794C46" w:rsidRPr="00480482">
        <w:rPr>
          <w:color w:val="000000" w:themeColor="text1"/>
        </w:rPr>
        <w:t xml:space="preserve"> in their learning</w:t>
      </w:r>
      <w:r w:rsidR="00746A25" w:rsidRPr="00480482">
        <w:rPr>
          <w:color w:val="000000" w:themeColor="text1"/>
        </w:rPr>
        <w:t xml:space="preserve"> at </w:t>
      </w:r>
      <w:r w:rsidR="00AB7B79" w:rsidRPr="00480482">
        <w:rPr>
          <w:color w:val="000000" w:themeColor="text1"/>
        </w:rPr>
        <w:t xml:space="preserve">University </w:t>
      </w:r>
      <w:proofErr w:type="gramStart"/>
      <w:r w:rsidR="00AB7B79" w:rsidRPr="00480482">
        <w:rPr>
          <w:color w:val="000000" w:themeColor="text1"/>
        </w:rPr>
        <w:t>Of</w:t>
      </w:r>
      <w:proofErr w:type="gramEnd"/>
      <w:r w:rsidR="00AB7B79" w:rsidRPr="00480482">
        <w:rPr>
          <w:color w:val="000000" w:themeColor="text1"/>
        </w:rPr>
        <w:t xml:space="preserve"> Wales Trinity Saint David</w:t>
      </w:r>
      <w:r w:rsidR="00746A25" w:rsidRPr="00480482">
        <w:rPr>
          <w:color w:val="000000" w:themeColor="text1"/>
        </w:rPr>
        <w:t xml:space="preserve"> in their London Campus</w:t>
      </w:r>
    </w:p>
    <w:p w:rsidR="00660FB8" w:rsidRPr="00480482" w:rsidRDefault="00FA45E0" w:rsidP="00C75A7B">
      <w:pPr>
        <w:pStyle w:val="ListParagraph"/>
        <w:numPr>
          <w:ilvl w:val="0"/>
          <w:numId w:val="5"/>
        </w:numPr>
        <w:rPr>
          <w:color w:val="000000" w:themeColor="text1"/>
        </w:rPr>
      </w:pPr>
      <w:r w:rsidRPr="00480482">
        <w:rPr>
          <w:color w:val="000000" w:themeColor="text1"/>
        </w:rPr>
        <w:lastRenderedPageBreak/>
        <w:t>To state the ways that students can take to improve their learning experience using Moodle.</w:t>
      </w:r>
      <w:r w:rsidRPr="00480482">
        <w:rPr>
          <w:color w:val="000000" w:themeColor="text1"/>
        </w:rPr>
        <w:br w:type="page"/>
      </w:r>
    </w:p>
    <w:p w:rsidR="00D13CD1" w:rsidRPr="00480482" w:rsidRDefault="00FA45E0" w:rsidP="00660FB8">
      <w:pPr>
        <w:pStyle w:val="Heading1"/>
        <w:rPr>
          <w:color w:val="000000" w:themeColor="text1"/>
        </w:rPr>
      </w:pPr>
      <w:r w:rsidRPr="00480482">
        <w:rPr>
          <w:color w:val="000000" w:themeColor="text1"/>
        </w:rPr>
        <w:lastRenderedPageBreak/>
        <w:t>4. Methodology</w:t>
      </w:r>
    </w:p>
    <w:p w:rsidR="00590A6C" w:rsidRPr="00480482" w:rsidRDefault="00FA45E0" w:rsidP="00660FB8">
      <w:pPr>
        <w:pStyle w:val="Heading2"/>
        <w:rPr>
          <w:color w:val="000000" w:themeColor="text1"/>
        </w:rPr>
      </w:pPr>
      <w:r w:rsidRPr="00480482">
        <w:rPr>
          <w:color w:val="000000" w:themeColor="text1"/>
        </w:rPr>
        <w:t>4.1 Research Philosophy</w:t>
      </w:r>
    </w:p>
    <w:p w:rsidR="00E60172" w:rsidRPr="00480482" w:rsidRDefault="00FA45E0" w:rsidP="00E60172">
      <w:pPr>
        <w:rPr>
          <w:color w:val="000000" w:themeColor="text1"/>
          <w:lang w:eastAsia="en-US" w:bidi="bn-BD"/>
        </w:rPr>
      </w:pPr>
      <w:r w:rsidRPr="00480482">
        <w:rPr>
          <w:color w:val="000000" w:themeColor="text1"/>
          <w:lang w:eastAsia="en-US" w:bidi="bn-BD"/>
        </w:rPr>
        <w:t xml:space="preserve">Research philosophy, as defined by </w:t>
      </w:r>
      <w:r w:rsidR="00D01671" w:rsidRPr="00480482">
        <w:rPr>
          <w:color w:val="000000" w:themeColor="text1"/>
          <w:lang w:eastAsia="en-US" w:bidi="bn-BD"/>
        </w:rPr>
        <w:t>Hammersley (2010)</w:t>
      </w:r>
      <w:r w:rsidRPr="00480482">
        <w:rPr>
          <w:color w:val="000000" w:themeColor="text1"/>
          <w:lang w:eastAsia="en-US" w:bidi="bn-BD"/>
        </w:rPr>
        <w:t xml:space="preserve">, is the process that the researcher plans to design the collection, analysis and presentation of the data. Positivism philosophy is used as the way to collect data and present it in a form in which scientific methods can be applied and the results can be related to the natural science, as explained by </w:t>
      </w:r>
      <w:r w:rsidR="00D01671" w:rsidRPr="00480482">
        <w:rPr>
          <w:color w:val="000000" w:themeColor="text1"/>
          <w:lang w:eastAsia="en-US" w:bidi="bn-BD"/>
        </w:rPr>
        <w:t>Kumar (2014)</w:t>
      </w:r>
      <w:r w:rsidRPr="00480482">
        <w:rPr>
          <w:color w:val="000000" w:themeColor="text1"/>
          <w:lang w:eastAsia="en-US" w:bidi="bn-BD"/>
        </w:rPr>
        <w:t xml:space="preserve"> who also stated </w:t>
      </w:r>
      <w:proofErr w:type="spellStart"/>
      <w:r w:rsidRPr="00480482">
        <w:rPr>
          <w:color w:val="000000" w:themeColor="text1"/>
          <w:lang w:eastAsia="en-US" w:bidi="bn-BD"/>
        </w:rPr>
        <w:t>Interprevist</w:t>
      </w:r>
      <w:proofErr w:type="spellEnd"/>
      <w:r w:rsidRPr="00480482">
        <w:rPr>
          <w:color w:val="000000" w:themeColor="text1"/>
          <w:lang w:eastAsia="en-US" w:bidi="bn-BD"/>
        </w:rPr>
        <w:t xml:space="preserve"> Philosophy as the way to explain data from different point of views to allow different opinions from different people. Pragmatism is said to be the way to include practical application to ensure that the said theory is correct, as described by </w:t>
      </w:r>
      <w:proofErr w:type="spellStart"/>
      <w:r w:rsidR="00D01671" w:rsidRPr="00480482">
        <w:rPr>
          <w:color w:val="000000" w:themeColor="text1"/>
          <w:lang w:eastAsia="en-US" w:bidi="bn-BD"/>
        </w:rPr>
        <w:t>Panneerselvam</w:t>
      </w:r>
      <w:proofErr w:type="spellEnd"/>
      <w:r w:rsidR="00D01671" w:rsidRPr="00480482">
        <w:rPr>
          <w:color w:val="000000" w:themeColor="text1"/>
          <w:lang w:eastAsia="en-US" w:bidi="bn-BD"/>
        </w:rPr>
        <w:t xml:space="preserve"> (2014)</w:t>
      </w:r>
      <w:r w:rsidRPr="00480482">
        <w:rPr>
          <w:color w:val="000000" w:themeColor="text1"/>
          <w:lang w:eastAsia="en-US" w:bidi="bn-BD"/>
        </w:rPr>
        <w:t xml:space="preserve">. </w:t>
      </w:r>
    </w:p>
    <w:p w:rsidR="00E60172" w:rsidRPr="00480482" w:rsidRDefault="00FA45E0" w:rsidP="00E60172">
      <w:pPr>
        <w:rPr>
          <w:color w:val="000000" w:themeColor="text1"/>
          <w:lang w:eastAsia="en-US" w:bidi="bn-BD"/>
        </w:rPr>
      </w:pPr>
      <w:r w:rsidRPr="00480482">
        <w:rPr>
          <w:color w:val="000000" w:themeColor="text1"/>
          <w:lang w:eastAsia="en-US" w:bidi="bn-BD"/>
        </w:rPr>
        <w:t xml:space="preserve">Justification: the researcher has used positivism to collect data upon which scientific methods can be applied to obtain results about the impact of Moodle on students' learning. </w:t>
      </w:r>
      <w:proofErr w:type="spellStart"/>
      <w:r w:rsidRPr="00480482">
        <w:rPr>
          <w:color w:val="000000" w:themeColor="text1"/>
          <w:lang w:eastAsia="en-US" w:bidi="bn-BD"/>
        </w:rPr>
        <w:t>Interprevist</w:t>
      </w:r>
      <w:proofErr w:type="spellEnd"/>
      <w:r w:rsidRPr="00480482">
        <w:rPr>
          <w:color w:val="000000" w:themeColor="text1"/>
          <w:lang w:eastAsia="en-US" w:bidi="bn-BD"/>
        </w:rPr>
        <w:t xml:space="preserve"> Philosophy usage would open the way for critics to find more results to this study that would lose the perspective of getting certain about the positive impact of the use of Moodle on students' learning experience.</w:t>
      </w:r>
    </w:p>
    <w:p w:rsidR="00590A6C" w:rsidRPr="00480482" w:rsidRDefault="00FA45E0" w:rsidP="00660FB8">
      <w:pPr>
        <w:pStyle w:val="Heading2"/>
        <w:rPr>
          <w:color w:val="000000" w:themeColor="text1"/>
        </w:rPr>
      </w:pPr>
      <w:r w:rsidRPr="00480482">
        <w:rPr>
          <w:color w:val="000000" w:themeColor="text1"/>
        </w:rPr>
        <w:t>4.2 Research Approach</w:t>
      </w:r>
    </w:p>
    <w:p w:rsidR="00E60172" w:rsidRPr="00480482" w:rsidRDefault="00FA45E0" w:rsidP="00E60172">
      <w:pPr>
        <w:rPr>
          <w:color w:val="000000" w:themeColor="text1"/>
          <w:lang w:eastAsia="en-US" w:bidi="bn-BD"/>
        </w:rPr>
      </w:pPr>
      <w:r w:rsidRPr="00480482">
        <w:rPr>
          <w:color w:val="000000" w:themeColor="text1"/>
          <w:lang w:eastAsia="en-US" w:bidi="bn-BD"/>
        </w:rPr>
        <w:t xml:space="preserve">In inductive reasoning, the research is approached from a broader perspective that generalises the result where </w:t>
      </w:r>
      <w:r w:rsidR="00D01671" w:rsidRPr="00480482">
        <w:rPr>
          <w:color w:val="000000" w:themeColor="text1"/>
          <w:lang w:eastAsia="en-US" w:bidi="bn-BD"/>
        </w:rPr>
        <w:t>Goddard and Melville (2011)</w:t>
      </w:r>
      <w:r w:rsidRPr="00480482">
        <w:rPr>
          <w:color w:val="000000" w:themeColor="text1"/>
          <w:lang w:eastAsia="en-US" w:bidi="bn-BD"/>
        </w:rPr>
        <w:t xml:space="preserve"> also defined deductive approach as the way where the researcher attempt to make an exact conclusion. </w:t>
      </w:r>
    </w:p>
    <w:p w:rsidR="00E60172" w:rsidRPr="00480482" w:rsidRDefault="00FA45E0" w:rsidP="00E60172">
      <w:pPr>
        <w:rPr>
          <w:color w:val="000000" w:themeColor="text1"/>
          <w:lang w:eastAsia="en-US" w:bidi="bn-BD"/>
        </w:rPr>
      </w:pPr>
      <w:r w:rsidRPr="00480482">
        <w:rPr>
          <w:color w:val="000000" w:themeColor="text1"/>
          <w:lang w:eastAsia="en-US" w:bidi="bn-BD"/>
        </w:rPr>
        <w:t>Justification: Use of inductive approach will not allow the researcher to find the impact of Moodle on the learning experience of students'</w:t>
      </w:r>
      <w:r w:rsidR="002E28D3" w:rsidRPr="00480482">
        <w:rPr>
          <w:color w:val="000000" w:themeColor="text1"/>
          <w:lang w:eastAsia="en-US" w:bidi="bn-BD"/>
        </w:rPr>
        <w:t xml:space="preserve"> and so t</w:t>
      </w:r>
      <w:r w:rsidRPr="00480482">
        <w:rPr>
          <w:color w:val="000000" w:themeColor="text1"/>
          <w:lang w:eastAsia="en-US" w:bidi="bn-BD"/>
        </w:rPr>
        <w:t>o reach a conclusion about the impact of Moodle the researcher will use deductive approach so that the objectives of the research can be achieved.</w:t>
      </w:r>
    </w:p>
    <w:p w:rsidR="00590A6C" w:rsidRPr="00480482" w:rsidRDefault="00FA45E0" w:rsidP="00660FB8">
      <w:pPr>
        <w:pStyle w:val="Heading2"/>
        <w:rPr>
          <w:color w:val="000000" w:themeColor="text1"/>
        </w:rPr>
      </w:pPr>
      <w:r w:rsidRPr="00480482">
        <w:rPr>
          <w:color w:val="000000" w:themeColor="text1"/>
        </w:rPr>
        <w:t>4.3 Research Method</w:t>
      </w:r>
    </w:p>
    <w:p w:rsidR="00E60172" w:rsidRPr="00480482" w:rsidRDefault="00FA45E0" w:rsidP="00E60172">
      <w:pPr>
        <w:rPr>
          <w:color w:val="000000" w:themeColor="text1"/>
          <w:lang w:eastAsia="en-US" w:bidi="bn-BD"/>
        </w:rPr>
      </w:pPr>
      <w:r w:rsidRPr="00480482">
        <w:rPr>
          <w:color w:val="000000" w:themeColor="text1"/>
          <w:lang w:eastAsia="en-US" w:bidi="bn-BD"/>
        </w:rPr>
        <w:t xml:space="preserve">According to </w:t>
      </w:r>
      <w:proofErr w:type="spellStart"/>
      <w:r w:rsidR="00D01671" w:rsidRPr="00480482">
        <w:rPr>
          <w:color w:val="000000" w:themeColor="text1"/>
          <w:lang w:eastAsia="en-US" w:bidi="bn-BD"/>
        </w:rPr>
        <w:t>Scheurich</w:t>
      </w:r>
      <w:proofErr w:type="spellEnd"/>
      <w:r w:rsidR="00D01671" w:rsidRPr="00480482">
        <w:rPr>
          <w:color w:val="000000" w:themeColor="text1"/>
          <w:lang w:eastAsia="en-US" w:bidi="bn-BD"/>
        </w:rPr>
        <w:t xml:space="preserve"> (2014)</w:t>
      </w:r>
      <w:r w:rsidRPr="00480482">
        <w:rPr>
          <w:color w:val="000000" w:themeColor="text1"/>
          <w:lang w:eastAsia="en-US" w:bidi="bn-BD"/>
        </w:rPr>
        <w:t xml:space="preserve">, </w:t>
      </w:r>
      <w:r w:rsidR="00B80FBC" w:rsidRPr="00480482">
        <w:rPr>
          <w:color w:val="000000" w:themeColor="text1"/>
          <w:lang w:eastAsia="en-US" w:bidi="bn-BD"/>
        </w:rPr>
        <w:t xml:space="preserve">the use of non- numerical data in </w:t>
      </w:r>
      <w:r w:rsidRPr="00480482">
        <w:rPr>
          <w:color w:val="000000" w:themeColor="text1"/>
          <w:lang w:eastAsia="en-US" w:bidi="bn-BD"/>
        </w:rPr>
        <w:t xml:space="preserve">qualitative method and </w:t>
      </w:r>
      <w:r w:rsidR="00C31D29" w:rsidRPr="00480482">
        <w:rPr>
          <w:color w:val="000000" w:themeColor="text1"/>
          <w:lang w:eastAsia="en-US" w:bidi="bn-BD"/>
        </w:rPr>
        <w:t xml:space="preserve">the use of numerical data in </w:t>
      </w:r>
      <w:r w:rsidRPr="00480482">
        <w:rPr>
          <w:color w:val="000000" w:themeColor="text1"/>
          <w:lang w:eastAsia="en-US" w:bidi="bn-BD"/>
        </w:rPr>
        <w:t>the quantitative method for reaching the conclusion of a study</w:t>
      </w:r>
      <w:r w:rsidR="00C31D29" w:rsidRPr="00480482">
        <w:rPr>
          <w:color w:val="000000" w:themeColor="text1"/>
          <w:lang w:eastAsia="en-US" w:bidi="bn-BD"/>
        </w:rPr>
        <w:t xml:space="preserve"> are used by researchers mostly and the mix of these two methods have become a </w:t>
      </w:r>
      <w:r w:rsidR="00D33540" w:rsidRPr="00480482">
        <w:rPr>
          <w:color w:val="000000" w:themeColor="text1"/>
          <w:lang w:eastAsia="en-US" w:bidi="bn-BD"/>
        </w:rPr>
        <w:t>common phenomenon due to the benefits gotten from the mixed method</w:t>
      </w:r>
      <w:r w:rsidRPr="00480482">
        <w:rPr>
          <w:color w:val="000000" w:themeColor="text1"/>
          <w:lang w:eastAsia="en-US" w:bidi="bn-BD"/>
        </w:rPr>
        <w:t>. The researcher will use both qualitative and quantitative data so that th</w:t>
      </w:r>
      <w:r w:rsidR="0074488F" w:rsidRPr="00480482">
        <w:rPr>
          <w:color w:val="000000" w:themeColor="text1"/>
          <w:lang w:eastAsia="en-US" w:bidi="bn-BD"/>
        </w:rPr>
        <w:t>e validity of the results derived</w:t>
      </w:r>
      <w:r w:rsidRPr="00480482">
        <w:rPr>
          <w:color w:val="000000" w:themeColor="text1"/>
          <w:lang w:eastAsia="en-US" w:bidi="bn-BD"/>
        </w:rPr>
        <w:t xml:space="preserve"> from quantitative data</w:t>
      </w:r>
      <w:r w:rsidR="0074488F" w:rsidRPr="00480482">
        <w:rPr>
          <w:color w:val="000000" w:themeColor="text1"/>
          <w:lang w:eastAsia="en-US" w:bidi="bn-BD"/>
        </w:rPr>
        <w:t>, collected from the student in London Campus,</w:t>
      </w:r>
      <w:r w:rsidRPr="00480482">
        <w:rPr>
          <w:color w:val="000000" w:themeColor="text1"/>
          <w:lang w:eastAsia="en-US" w:bidi="bn-BD"/>
        </w:rPr>
        <w:t xml:space="preserve"> can be confirmed by qualitative data</w:t>
      </w:r>
      <w:r w:rsidR="00D33540" w:rsidRPr="00480482">
        <w:rPr>
          <w:color w:val="000000" w:themeColor="text1"/>
          <w:lang w:eastAsia="en-US" w:bidi="bn-BD"/>
        </w:rPr>
        <w:t xml:space="preserve"> collected from various sources</w:t>
      </w:r>
      <w:r w:rsidRPr="00480482">
        <w:rPr>
          <w:color w:val="000000" w:themeColor="text1"/>
          <w:lang w:eastAsia="en-US" w:bidi="bn-BD"/>
        </w:rPr>
        <w:t xml:space="preserve">. </w:t>
      </w:r>
    </w:p>
    <w:p w:rsidR="00590A6C" w:rsidRPr="00480482" w:rsidRDefault="00FA45E0" w:rsidP="00660FB8">
      <w:pPr>
        <w:pStyle w:val="Heading2"/>
        <w:rPr>
          <w:color w:val="000000" w:themeColor="text1"/>
        </w:rPr>
      </w:pPr>
      <w:r w:rsidRPr="00480482">
        <w:rPr>
          <w:color w:val="000000" w:themeColor="text1"/>
        </w:rPr>
        <w:lastRenderedPageBreak/>
        <w:t>4.4 Data collection and Analysis Tool</w:t>
      </w:r>
    </w:p>
    <w:p w:rsidR="00E60172" w:rsidRPr="00480482" w:rsidRDefault="00FA45E0" w:rsidP="00E60172">
      <w:pPr>
        <w:rPr>
          <w:color w:val="000000" w:themeColor="text1"/>
          <w:lang w:eastAsia="en-US" w:bidi="bn-BD"/>
        </w:rPr>
      </w:pPr>
      <w:r w:rsidRPr="00480482">
        <w:rPr>
          <w:color w:val="000000" w:themeColor="text1"/>
          <w:lang w:eastAsia="en-US" w:bidi="bn-BD"/>
        </w:rPr>
        <w:t xml:space="preserve">According to </w:t>
      </w:r>
      <w:r w:rsidR="00D01671" w:rsidRPr="00480482">
        <w:rPr>
          <w:color w:val="000000" w:themeColor="text1"/>
          <w:lang w:eastAsia="en-US" w:bidi="bn-BD"/>
        </w:rPr>
        <w:t>Silverman (2011)</w:t>
      </w:r>
      <w:r w:rsidRPr="00480482">
        <w:rPr>
          <w:color w:val="000000" w:themeColor="text1"/>
          <w:lang w:eastAsia="en-US" w:bidi="bn-BD"/>
        </w:rPr>
        <w:t xml:space="preserve">, </w:t>
      </w:r>
      <w:r w:rsidR="0074488F" w:rsidRPr="00480482">
        <w:rPr>
          <w:color w:val="000000" w:themeColor="text1"/>
          <w:lang w:eastAsia="en-US" w:bidi="bn-BD"/>
        </w:rPr>
        <w:t>dat</w:t>
      </w:r>
      <w:r w:rsidR="006769B4" w:rsidRPr="00480482">
        <w:rPr>
          <w:color w:val="000000" w:themeColor="text1"/>
          <w:lang w:eastAsia="en-US" w:bidi="bn-BD"/>
        </w:rPr>
        <w:t>a</w:t>
      </w:r>
      <w:r w:rsidR="0074488F" w:rsidRPr="00480482">
        <w:rPr>
          <w:color w:val="000000" w:themeColor="text1"/>
          <w:lang w:eastAsia="en-US" w:bidi="bn-BD"/>
        </w:rPr>
        <w:t xml:space="preserve"> directly collected by the researchers in </w:t>
      </w:r>
      <w:r w:rsidR="003C34B0" w:rsidRPr="00480482">
        <w:rPr>
          <w:color w:val="000000" w:themeColor="text1"/>
          <w:lang w:eastAsia="en-US" w:bidi="bn-BD"/>
        </w:rPr>
        <w:t>primary research</w:t>
      </w:r>
      <w:r w:rsidR="0074488F" w:rsidRPr="00480482">
        <w:rPr>
          <w:color w:val="000000" w:themeColor="text1"/>
          <w:lang w:eastAsia="en-US" w:bidi="bn-BD"/>
        </w:rPr>
        <w:t xml:space="preserve"> and gathering dat</w:t>
      </w:r>
      <w:r w:rsidR="003C34B0" w:rsidRPr="00480482">
        <w:rPr>
          <w:color w:val="000000" w:themeColor="text1"/>
          <w:lang w:eastAsia="en-US" w:bidi="bn-BD"/>
        </w:rPr>
        <w:t>a</w:t>
      </w:r>
      <w:r w:rsidR="00EC584F" w:rsidRPr="00480482">
        <w:rPr>
          <w:color w:val="000000" w:themeColor="text1"/>
          <w:lang w:eastAsia="en-US" w:bidi="bn-BD"/>
        </w:rPr>
        <w:t xml:space="preserve"> in secondary research</w:t>
      </w:r>
      <w:r w:rsidR="003C34B0" w:rsidRPr="00480482">
        <w:rPr>
          <w:color w:val="000000" w:themeColor="text1"/>
          <w:lang w:eastAsia="en-US" w:bidi="bn-BD"/>
        </w:rPr>
        <w:t xml:space="preserve"> from </w:t>
      </w:r>
      <w:r w:rsidR="0074488F" w:rsidRPr="00480482">
        <w:rPr>
          <w:color w:val="000000" w:themeColor="text1"/>
          <w:lang w:eastAsia="en-US" w:bidi="bn-BD"/>
        </w:rPr>
        <w:t>ot</w:t>
      </w:r>
      <w:r w:rsidR="003C34B0" w:rsidRPr="00480482">
        <w:rPr>
          <w:color w:val="000000" w:themeColor="text1"/>
          <w:lang w:eastAsia="en-US" w:bidi="bn-BD"/>
        </w:rPr>
        <w:t>her parties</w:t>
      </w:r>
      <w:r w:rsidR="00EC584F" w:rsidRPr="00480482">
        <w:rPr>
          <w:color w:val="000000" w:themeColor="text1"/>
          <w:lang w:eastAsia="en-US" w:bidi="bn-BD"/>
        </w:rPr>
        <w:t xml:space="preserve"> who</w:t>
      </w:r>
      <w:r w:rsidR="003C34B0" w:rsidRPr="00480482">
        <w:rPr>
          <w:color w:val="000000" w:themeColor="text1"/>
          <w:lang w:eastAsia="en-US" w:bidi="bn-BD"/>
        </w:rPr>
        <w:t xml:space="preserve"> collected data</w:t>
      </w:r>
      <w:r w:rsidR="00EC584F" w:rsidRPr="00480482">
        <w:rPr>
          <w:color w:val="000000" w:themeColor="text1"/>
          <w:lang w:eastAsia="en-US" w:bidi="bn-BD"/>
        </w:rPr>
        <w:t xml:space="preserve"> previously</w:t>
      </w:r>
      <w:r w:rsidR="003C34B0" w:rsidRPr="00480482">
        <w:rPr>
          <w:color w:val="000000" w:themeColor="text1"/>
          <w:lang w:eastAsia="en-US" w:bidi="bn-BD"/>
        </w:rPr>
        <w:t xml:space="preserve"> are two common data collection sources that are applied by the researchers</w:t>
      </w:r>
      <w:r w:rsidRPr="00480482">
        <w:rPr>
          <w:color w:val="000000" w:themeColor="text1"/>
          <w:lang w:eastAsia="en-US" w:bidi="bn-BD"/>
        </w:rPr>
        <w:t>. The researcher will use primary and secondary data so that bias from the researcher's interpretation of the primary data can be eradicated through the analysis of secondary data.</w:t>
      </w:r>
    </w:p>
    <w:p w:rsidR="00590A6C" w:rsidRPr="00480482" w:rsidRDefault="00FA45E0" w:rsidP="00660FB8">
      <w:pPr>
        <w:pStyle w:val="Heading2"/>
        <w:rPr>
          <w:color w:val="000000" w:themeColor="text1"/>
        </w:rPr>
      </w:pPr>
      <w:r w:rsidRPr="00480482">
        <w:rPr>
          <w:color w:val="000000" w:themeColor="text1"/>
        </w:rPr>
        <w:t>4.5 Population and Sample</w:t>
      </w:r>
    </w:p>
    <w:p w:rsidR="00E60172" w:rsidRPr="00480482" w:rsidRDefault="00FA45E0" w:rsidP="00E60172">
      <w:pPr>
        <w:rPr>
          <w:color w:val="000000" w:themeColor="text1"/>
          <w:lang w:eastAsia="en-US" w:bidi="bn-BD"/>
        </w:rPr>
      </w:pPr>
      <w:r w:rsidRPr="00480482">
        <w:rPr>
          <w:color w:val="000000" w:themeColor="text1"/>
          <w:lang w:eastAsia="en-US" w:bidi="bn-BD"/>
        </w:rPr>
        <w:t xml:space="preserve">According to </w:t>
      </w:r>
      <w:proofErr w:type="spellStart"/>
      <w:r w:rsidR="00D01671" w:rsidRPr="00480482">
        <w:rPr>
          <w:color w:val="000000" w:themeColor="text1"/>
          <w:lang w:eastAsia="en-US" w:bidi="bn-BD"/>
        </w:rPr>
        <w:t>Jankowicz</w:t>
      </w:r>
      <w:proofErr w:type="spellEnd"/>
      <w:r w:rsidR="00D01671" w:rsidRPr="00480482">
        <w:rPr>
          <w:color w:val="000000" w:themeColor="text1"/>
          <w:lang w:eastAsia="en-US" w:bidi="bn-BD"/>
        </w:rPr>
        <w:t xml:space="preserve"> (2013)</w:t>
      </w:r>
      <w:r w:rsidRPr="00480482">
        <w:rPr>
          <w:color w:val="000000" w:themeColor="text1"/>
          <w:lang w:eastAsia="en-US" w:bidi="bn-BD"/>
        </w:rPr>
        <w:t xml:space="preserve">, the population is the total observations who are related to a study and sampling is the process of choosing a few observations as the sample as it becomes difficult to collect data from such a large population. The students of </w:t>
      </w:r>
      <w:r w:rsidR="00AB7B79" w:rsidRPr="00480482">
        <w:rPr>
          <w:color w:val="000000" w:themeColor="text1"/>
          <w:lang w:eastAsia="en-US" w:bidi="bn-BD"/>
        </w:rPr>
        <w:t xml:space="preserve">the University </w:t>
      </w:r>
      <w:proofErr w:type="gramStart"/>
      <w:r w:rsidR="00AB7B79" w:rsidRPr="00480482">
        <w:rPr>
          <w:color w:val="000000" w:themeColor="text1"/>
          <w:lang w:eastAsia="en-US" w:bidi="bn-BD"/>
        </w:rPr>
        <w:t>Of</w:t>
      </w:r>
      <w:proofErr w:type="gramEnd"/>
      <w:r w:rsidR="00AB7B79" w:rsidRPr="00480482">
        <w:rPr>
          <w:color w:val="000000" w:themeColor="text1"/>
          <w:lang w:eastAsia="en-US" w:bidi="bn-BD"/>
        </w:rPr>
        <w:t xml:space="preserve"> Wales Trinity Saint David</w:t>
      </w:r>
      <w:r w:rsidRPr="00480482">
        <w:rPr>
          <w:color w:val="000000" w:themeColor="text1"/>
          <w:lang w:eastAsia="en-US" w:bidi="bn-BD"/>
        </w:rPr>
        <w:t xml:space="preserve"> is the population of the research and the researcher will randomly choose 30 students for collecting data on the questionnaire designed by the researcher. The researcher will use a dichotomous questionnaire for assessing the impact of Moodle on students’ learning experience.</w:t>
      </w:r>
    </w:p>
    <w:p w:rsidR="00660FB8" w:rsidRPr="00480482" w:rsidRDefault="00FA45E0">
      <w:pPr>
        <w:spacing w:line="259" w:lineRule="auto"/>
        <w:jc w:val="left"/>
        <w:rPr>
          <w:rFonts w:eastAsiaTheme="majorEastAsia" w:cstheme="majorBidi"/>
          <w:b/>
          <w:bCs/>
          <w:color w:val="000000" w:themeColor="text1"/>
          <w:szCs w:val="32"/>
          <w:lang w:eastAsia="en-US" w:bidi="bn-BD"/>
        </w:rPr>
      </w:pPr>
      <w:r w:rsidRPr="00480482">
        <w:rPr>
          <w:color w:val="000000" w:themeColor="text1"/>
        </w:rPr>
        <w:br w:type="page"/>
      </w:r>
    </w:p>
    <w:p w:rsidR="00EC5D31" w:rsidRPr="00480482" w:rsidRDefault="00FA45E0" w:rsidP="00F86655">
      <w:pPr>
        <w:pStyle w:val="Heading1"/>
        <w:rPr>
          <w:noProof/>
          <w:color w:val="000000" w:themeColor="text1"/>
        </w:rPr>
      </w:pPr>
      <w:r w:rsidRPr="00480482">
        <w:rPr>
          <w:color w:val="000000" w:themeColor="text1"/>
        </w:rPr>
        <w:lastRenderedPageBreak/>
        <w:t xml:space="preserve">5. </w:t>
      </w:r>
      <w:r w:rsidR="00D13CD1" w:rsidRPr="00480482">
        <w:rPr>
          <w:color w:val="000000" w:themeColor="text1"/>
        </w:rPr>
        <w:t>Data Analysis</w:t>
      </w:r>
    </w:p>
    <w:p w:rsidR="002707FA" w:rsidRPr="00480482" w:rsidRDefault="00FA45E0" w:rsidP="00EC5D31">
      <w:pPr>
        <w:jc w:val="center"/>
        <w:rPr>
          <w:color w:val="000000" w:themeColor="text1"/>
        </w:rPr>
      </w:pPr>
      <w:r w:rsidRPr="00480482">
        <w:rPr>
          <w:noProof/>
          <w:color w:val="000000" w:themeColor="text1"/>
          <w:lang w:bidi="bn-BD"/>
        </w:rPr>
        <w:drawing>
          <wp:inline distT="0" distB="0" distL="0" distR="0">
            <wp:extent cx="3743325" cy="2646045"/>
            <wp:effectExtent l="0" t="0" r="9525" b="190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069031" name="Picture 15"/>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743325" cy="2646045"/>
                    </a:xfrm>
                    <a:prstGeom prst="rect">
                      <a:avLst/>
                    </a:prstGeom>
                    <a:noFill/>
                  </pic:spPr>
                </pic:pic>
              </a:graphicData>
            </a:graphic>
          </wp:inline>
        </w:drawing>
      </w:r>
    </w:p>
    <w:p w:rsidR="00EC5D31" w:rsidRPr="00480482" w:rsidRDefault="00EC5D31" w:rsidP="00EC5D31">
      <w:pPr>
        <w:jc w:val="center"/>
        <w:rPr>
          <w:color w:val="000000" w:themeColor="text1"/>
        </w:rPr>
      </w:pPr>
    </w:p>
    <w:p w:rsidR="007C7F41" w:rsidRPr="00480482" w:rsidRDefault="00FA45E0" w:rsidP="007C7F41">
      <w:pPr>
        <w:rPr>
          <w:color w:val="000000" w:themeColor="text1"/>
        </w:rPr>
      </w:pPr>
      <w:r w:rsidRPr="00480482">
        <w:rPr>
          <w:color w:val="000000" w:themeColor="text1"/>
        </w:rPr>
        <w:t xml:space="preserve">The demographic data indicates to the segments in the respondents who </w:t>
      </w:r>
      <w:r w:rsidR="00997D36" w:rsidRPr="00480482">
        <w:rPr>
          <w:color w:val="000000" w:themeColor="text1"/>
        </w:rPr>
        <w:t>provided answers to the questions regard</w:t>
      </w:r>
      <w:r w:rsidR="00EC5D31" w:rsidRPr="00480482">
        <w:rPr>
          <w:color w:val="000000" w:themeColor="text1"/>
        </w:rPr>
        <w:t>ing the topic and respondents from different category have been chosen to avoid bias.</w:t>
      </w:r>
    </w:p>
    <w:p w:rsidR="002C3770" w:rsidRPr="00480482" w:rsidRDefault="00FA45E0" w:rsidP="002707FA">
      <w:pPr>
        <w:pStyle w:val="Heading2"/>
        <w:rPr>
          <w:noProof/>
          <w:color w:val="000000" w:themeColor="text1"/>
        </w:rPr>
      </w:pPr>
      <w:r w:rsidRPr="00480482">
        <w:rPr>
          <w:color w:val="000000" w:themeColor="text1"/>
        </w:rPr>
        <w:t>5.1</w:t>
      </w:r>
      <w:r w:rsidR="00E42B9E" w:rsidRPr="00480482">
        <w:rPr>
          <w:color w:val="000000" w:themeColor="text1"/>
        </w:rPr>
        <w:t xml:space="preserve"> Primary Data Analysis</w:t>
      </w:r>
    </w:p>
    <w:p w:rsidR="002C3770" w:rsidRPr="00480482" w:rsidRDefault="00FA45E0" w:rsidP="003A00B5">
      <w:pPr>
        <w:jc w:val="center"/>
        <w:rPr>
          <w:noProof/>
          <w:color w:val="000000" w:themeColor="text1"/>
          <w:lang w:bidi="bn-BD"/>
        </w:rPr>
      </w:pPr>
      <w:r w:rsidRPr="00480482">
        <w:rPr>
          <w:noProof/>
          <w:color w:val="000000" w:themeColor="text1"/>
          <w:lang w:bidi="bn-BD"/>
        </w:rPr>
        <w:drawing>
          <wp:inline distT="0" distB="0" distL="0" distR="0">
            <wp:extent cx="4071363" cy="2558005"/>
            <wp:effectExtent l="0" t="0" r="571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208287" name="Picture 4"/>
                    <pic:cNvPicPr>
                      <a:picLocks noChangeAspect="1" noChangeArrowheads="1"/>
                    </pic:cNvPicPr>
                  </pic:nvPicPr>
                  <pic:blipFill>
                    <a:blip r:embed="rId10">
                      <a:extLst>
                        <a:ext uri="{28A0092B-C50C-407E-A947-70E740481C1C}">
                          <a14:useLocalDpi xmlns:a14="http://schemas.microsoft.com/office/drawing/2010/main" val="0"/>
                        </a:ext>
                      </a:extLst>
                    </a:blip>
                    <a:stretch>
                      <a:fillRect/>
                    </a:stretch>
                  </pic:blipFill>
                  <pic:spPr bwMode="auto">
                    <a:xfrm>
                      <a:off x="0" y="0"/>
                      <a:ext cx="4078028" cy="2562192"/>
                    </a:xfrm>
                    <a:prstGeom prst="rect">
                      <a:avLst/>
                    </a:prstGeom>
                    <a:noFill/>
                  </pic:spPr>
                </pic:pic>
              </a:graphicData>
            </a:graphic>
          </wp:inline>
        </w:drawing>
      </w:r>
    </w:p>
    <w:p w:rsidR="002707FA" w:rsidRPr="00480482" w:rsidRDefault="00FA45E0" w:rsidP="002707FA">
      <w:pPr>
        <w:rPr>
          <w:noProof/>
          <w:color w:val="000000" w:themeColor="text1"/>
          <w:lang w:bidi="bn-BD"/>
        </w:rPr>
      </w:pPr>
      <w:r w:rsidRPr="00480482">
        <w:rPr>
          <w:color w:val="000000" w:themeColor="text1"/>
        </w:rPr>
        <w:t>Availability of computer to 83% of the students ensures that more students can access to the device more often without having to wait to understand any topic till the next time they get a class with the teacher.</w:t>
      </w:r>
    </w:p>
    <w:p w:rsidR="002C3770" w:rsidRPr="00480482" w:rsidRDefault="00FA45E0" w:rsidP="002707FA">
      <w:pPr>
        <w:rPr>
          <w:color w:val="000000" w:themeColor="text1"/>
        </w:rPr>
      </w:pPr>
      <w:r w:rsidRPr="00480482">
        <w:rPr>
          <w:noProof/>
          <w:color w:val="000000" w:themeColor="text1"/>
          <w:lang w:bidi="bn-BD"/>
        </w:rPr>
        <w:lastRenderedPageBreak/>
        <w:drawing>
          <wp:anchor distT="0" distB="0" distL="114300" distR="114300" simplePos="0" relativeHeight="251658240" behindDoc="0" locked="0" layoutInCell="1" allowOverlap="1">
            <wp:simplePos x="0" y="0"/>
            <wp:positionH relativeFrom="margin">
              <wp:posOffset>3566803</wp:posOffset>
            </wp:positionH>
            <wp:positionV relativeFrom="paragraph">
              <wp:posOffset>7331</wp:posOffset>
            </wp:positionV>
            <wp:extent cx="2415532" cy="1849902"/>
            <wp:effectExtent l="0" t="0" r="4445"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135583" name="Picture 6"/>
                    <pic:cNvPicPr>
                      <a:picLocks noChangeAspect="1" noChangeArrowheads="1"/>
                    </pic:cNvPicPr>
                  </pic:nvPicPr>
                  <pic:blipFill>
                    <a:blip r:embed="rId11">
                      <a:extLst>
                        <a:ext uri="{28A0092B-C50C-407E-A947-70E740481C1C}">
                          <a14:useLocalDpi xmlns:a14="http://schemas.microsoft.com/office/drawing/2010/main" val="0"/>
                        </a:ext>
                      </a:extLst>
                    </a:blip>
                    <a:srcRect l="15418" t="2042" r="14971" b="1952"/>
                    <a:stretch>
                      <a:fillRect/>
                    </a:stretch>
                  </pic:blipFill>
                  <pic:spPr bwMode="auto">
                    <a:xfrm>
                      <a:off x="0" y="0"/>
                      <a:ext cx="2415532" cy="1849902"/>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7626AE" w:rsidRPr="00480482">
        <w:rPr>
          <w:noProof/>
          <w:color w:val="000000" w:themeColor="text1"/>
          <w:lang w:bidi="bn-BD"/>
        </w:rPr>
        <w:drawing>
          <wp:inline distT="0" distB="0" distL="0" distR="0">
            <wp:extent cx="2960238" cy="1786597"/>
            <wp:effectExtent l="0" t="0" r="0" b="444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8604961" name="Picture 5"/>
                    <pic:cNvPicPr>
                      <a:picLocks noChangeAspect="1" noChangeArrowheads="1"/>
                    </pic:cNvPicPr>
                  </pic:nvPicPr>
                  <pic:blipFill>
                    <a:blip r:embed="rId12">
                      <a:extLst>
                        <a:ext uri="{28A0092B-C50C-407E-A947-70E740481C1C}">
                          <a14:useLocalDpi xmlns:a14="http://schemas.microsoft.com/office/drawing/2010/main" val="0"/>
                        </a:ext>
                      </a:extLst>
                    </a:blip>
                    <a:srcRect l="14401" t="2271" r="2533" b="1573"/>
                    <a:stretch>
                      <a:fillRect/>
                    </a:stretch>
                  </pic:blipFill>
                  <pic:spPr bwMode="auto">
                    <a:xfrm>
                      <a:off x="0" y="0"/>
                      <a:ext cx="2962261" cy="1787818"/>
                    </a:xfrm>
                    <a:prstGeom prst="rect">
                      <a:avLst/>
                    </a:prstGeom>
                    <a:noFill/>
                    <a:ln>
                      <a:noFill/>
                    </a:ln>
                    <a:extLst>
                      <a:ext uri="{53640926-AAD7-44D8-BBD7-CCE9431645EC}">
                        <a14:shadowObscured xmlns:a14="http://schemas.microsoft.com/office/drawing/2010/main"/>
                      </a:ext>
                    </a:extLst>
                  </pic:spPr>
                </pic:pic>
              </a:graphicData>
            </a:graphic>
          </wp:inline>
        </w:drawing>
      </w:r>
    </w:p>
    <w:p w:rsidR="003A00B5" w:rsidRPr="00480482" w:rsidRDefault="00FA45E0" w:rsidP="002C3770">
      <w:pPr>
        <w:rPr>
          <w:color w:val="000000" w:themeColor="text1"/>
        </w:rPr>
      </w:pPr>
      <w:r w:rsidRPr="00480482">
        <w:rPr>
          <w:color w:val="000000" w:themeColor="text1"/>
        </w:rPr>
        <w:t xml:space="preserve">As only 30% of students face difficulty to use the software it is a positive indication that it is </w:t>
      </w:r>
      <w:r w:rsidR="00813363" w:rsidRPr="00480482">
        <w:rPr>
          <w:color w:val="000000" w:themeColor="text1"/>
        </w:rPr>
        <w:t>an</w:t>
      </w:r>
      <w:r w:rsidRPr="00480482">
        <w:rPr>
          <w:color w:val="000000" w:themeColor="text1"/>
        </w:rPr>
        <w:t xml:space="preserve"> easy system to use along with the support of </w:t>
      </w:r>
      <w:r w:rsidR="006466F3" w:rsidRPr="00480482">
        <w:rPr>
          <w:color w:val="000000" w:themeColor="text1"/>
        </w:rPr>
        <w:t>73</w:t>
      </w:r>
      <w:r w:rsidRPr="00480482">
        <w:rPr>
          <w:color w:val="000000" w:themeColor="text1"/>
        </w:rPr>
        <w:t xml:space="preserve">% student who ensured that their learning experience improved due to the application of Moodle. </w:t>
      </w:r>
    </w:p>
    <w:p w:rsidR="002C3770" w:rsidRPr="00480482" w:rsidRDefault="00FA45E0" w:rsidP="002C3770">
      <w:pPr>
        <w:rPr>
          <w:color w:val="000000" w:themeColor="text1"/>
        </w:rPr>
      </w:pPr>
      <w:r w:rsidRPr="00480482">
        <w:rPr>
          <w:noProof/>
          <w:color w:val="000000" w:themeColor="text1"/>
          <w:lang w:bidi="bn-BD"/>
        </w:rPr>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3277235" cy="1917065"/>
            <wp:effectExtent l="0" t="0" r="0" b="6985"/>
            <wp:wrapTopAndBottom/>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750861" name="Picture 7"/>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3277235" cy="1917065"/>
                    </a:xfrm>
                    <a:prstGeom prst="rect">
                      <a:avLst/>
                    </a:prstGeom>
                    <a:noFill/>
                  </pic:spPr>
                </pic:pic>
              </a:graphicData>
            </a:graphic>
            <wp14:sizeRelH relativeFrom="page">
              <wp14:pctWidth>0</wp14:pctWidth>
            </wp14:sizeRelH>
            <wp14:sizeRelV relativeFrom="page">
              <wp14:pctHeight>0</wp14:pctHeight>
            </wp14:sizeRelV>
          </wp:anchor>
        </w:drawing>
      </w:r>
    </w:p>
    <w:p w:rsidR="004C3989" w:rsidRPr="00480482" w:rsidRDefault="00FA45E0" w:rsidP="002C3770">
      <w:pPr>
        <w:rPr>
          <w:noProof/>
          <w:color w:val="000000" w:themeColor="text1"/>
          <w:lang w:bidi="bn-BD"/>
        </w:rPr>
      </w:pPr>
      <w:r w:rsidRPr="00480482">
        <w:rPr>
          <w:noProof/>
          <w:color w:val="000000" w:themeColor="text1"/>
          <w:lang w:bidi="bn-BD"/>
        </w:rPr>
        <w:drawing>
          <wp:anchor distT="0" distB="0" distL="114300" distR="114300" simplePos="0" relativeHeight="251660288" behindDoc="0" locked="0" layoutInCell="1" allowOverlap="1">
            <wp:simplePos x="0" y="0"/>
            <wp:positionH relativeFrom="margin">
              <wp:posOffset>3598829</wp:posOffset>
            </wp:positionH>
            <wp:positionV relativeFrom="paragraph">
              <wp:posOffset>823879</wp:posOffset>
            </wp:positionV>
            <wp:extent cx="2524125" cy="1964622"/>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7008651" name="Picture 9"/>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2524125" cy="1964622"/>
                    </a:xfrm>
                    <a:prstGeom prst="rect">
                      <a:avLst/>
                    </a:prstGeom>
                    <a:noFill/>
                  </pic:spPr>
                </pic:pic>
              </a:graphicData>
            </a:graphic>
            <wp14:sizeRelH relativeFrom="page">
              <wp14:pctWidth>0</wp14:pctWidth>
            </wp14:sizeRelH>
            <wp14:sizeRelV relativeFrom="page">
              <wp14:pctHeight>0</wp14:pctHeight>
            </wp14:sizeRelV>
          </wp:anchor>
        </w:drawing>
      </w:r>
      <w:r w:rsidR="00DD1255" w:rsidRPr="00480482">
        <w:rPr>
          <w:color w:val="000000" w:themeColor="text1"/>
        </w:rPr>
        <w:t xml:space="preserve">67% student faced no problem regarding the loss of flow in their studies due to the technical breakdown in the system and it </w:t>
      </w:r>
      <w:r w:rsidRPr="00480482">
        <w:rPr>
          <w:color w:val="000000" w:themeColor="text1"/>
        </w:rPr>
        <w:t>indicates to the reliability of the software for the students that have created a positive outlook for the software among the students.</w:t>
      </w:r>
      <w:r w:rsidRPr="00480482">
        <w:rPr>
          <w:noProof/>
          <w:color w:val="000000" w:themeColor="text1"/>
          <w:lang w:bidi="bn-BD"/>
        </w:rPr>
        <w:t xml:space="preserve"> </w:t>
      </w:r>
    </w:p>
    <w:p w:rsidR="002C3770" w:rsidRPr="00480482" w:rsidRDefault="00FA45E0" w:rsidP="002C3770">
      <w:pPr>
        <w:rPr>
          <w:color w:val="000000" w:themeColor="text1"/>
        </w:rPr>
      </w:pPr>
      <w:r w:rsidRPr="00480482">
        <w:rPr>
          <w:noProof/>
          <w:color w:val="000000" w:themeColor="text1"/>
          <w:lang w:bidi="bn-BD"/>
        </w:rPr>
        <w:drawing>
          <wp:inline distT="0" distB="0" distL="0" distR="0">
            <wp:extent cx="3261360" cy="17970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795733" name="Picture 8"/>
                    <pic:cNvPicPr>
                      <a:picLocks noChangeAspect="1" noChangeArrowheads="1"/>
                    </pic:cNvPicPr>
                  </pic:nvPicPr>
                  <pic:blipFill>
                    <a:blip r:embed="rId15">
                      <a:extLst>
                        <a:ext uri="{28A0092B-C50C-407E-A947-70E740481C1C}">
                          <a14:useLocalDpi xmlns:a14="http://schemas.microsoft.com/office/drawing/2010/main" val="0"/>
                        </a:ext>
                      </a:extLst>
                    </a:blip>
                    <a:stretch>
                      <a:fillRect/>
                    </a:stretch>
                  </pic:blipFill>
                  <pic:spPr bwMode="auto">
                    <a:xfrm>
                      <a:off x="0" y="0"/>
                      <a:ext cx="3261360" cy="1797050"/>
                    </a:xfrm>
                    <a:prstGeom prst="rect">
                      <a:avLst/>
                    </a:prstGeom>
                    <a:noFill/>
                  </pic:spPr>
                </pic:pic>
              </a:graphicData>
            </a:graphic>
          </wp:inline>
        </w:drawing>
      </w:r>
    </w:p>
    <w:p w:rsidR="00452BE3" w:rsidRPr="00480482" w:rsidRDefault="00FA45E0" w:rsidP="002C3770">
      <w:pPr>
        <w:rPr>
          <w:color w:val="000000" w:themeColor="text1"/>
        </w:rPr>
      </w:pPr>
      <w:r w:rsidRPr="00480482">
        <w:rPr>
          <w:color w:val="000000" w:themeColor="text1"/>
        </w:rPr>
        <w:t>As Moodle is generally available to 83% of people, the study materials availability increases the chances of creating higher grades for the students. As an effect of this, this software has become a useful tool for making 63% of students' learning experience better.</w:t>
      </w:r>
    </w:p>
    <w:p w:rsidR="00452BE3" w:rsidRPr="00480482" w:rsidRDefault="00FA45E0" w:rsidP="002C3770">
      <w:pPr>
        <w:rPr>
          <w:color w:val="000000" w:themeColor="text1"/>
        </w:rPr>
      </w:pPr>
      <w:r w:rsidRPr="00480482">
        <w:rPr>
          <w:color w:val="000000" w:themeColor="text1"/>
        </w:rPr>
        <w:lastRenderedPageBreak/>
        <w:t>74% of these students do not face any technical difficulties that create hamper in their studies that indicate that students can easily rely on the software for their class tests and examinations.</w:t>
      </w:r>
      <w:r w:rsidR="00C27553" w:rsidRPr="00480482">
        <w:rPr>
          <w:noProof/>
          <w:color w:val="000000" w:themeColor="text1"/>
          <w:lang w:bidi="bn-BD"/>
        </w:rPr>
        <w:drawing>
          <wp:anchor distT="0" distB="0" distL="114300" distR="114300" simplePos="0" relativeHeight="251661312" behindDoc="0" locked="0" layoutInCell="1" allowOverlap="1">
            <wp:simplePos x="0" y="0"/>
            <wp:positionH relativeFrom="margin">
              <wp:align>center</wp:align>
            </wp:positionH>
            <wp:positionV relativeFrom="paragraph">
              <wp:posOffset>0</wp:posOffset>
            </wp:positionV>
            <wp:extent cx="3736975" cy="2164080"/>
            <wp:effectExtent l="0" t="0" r="0" b="7620"/>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790059" name="Picture 10"/>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3736975" cy="2164080"/>
                    </a:xfrm>
                    <a:prstGeom prst="rect">
                      <a:avLst/>
                    </a:prstGeom>
                    <a:noFill/>
                  </pic:spPr>
                </pic:pic>
              </a:graphicData>
            </a:graphic>
            <wp14:sizeRelH relativeFrom="page">
              <wp14:pctWidth>0</wp14:pctWidth>
            </wp14:sizeRelH>
            <wp14:sizeRelV relativeFrom="page">
              <wp14:pctHeight>0</wp14:pctHeight>
            </wp14:sizeRelV>
          </wp:anchor>
        </w:drawing>
      </w:r>
    </w:p>
    <w:p w:rsidR="003502B6" w:rsidRPr="00480482" w:rsidRDefault="00FA45E0" w:rsidP="003502B6">
      <w:pPr>
        <w:jc w:val="center"/>
        <w:rPr>
          <w:color w:val="000000" w:themeColor="text1"/>
        </w:rPr>
      </w:pPr>
      <w:r w:rsidRPr="00480482">
        <w:rPr>
          <w:noProof/>
          <w:color w:val="000000" w:themeColor="text1"/>
          <w:lang w:bidi="bn-BD"/>
        </w:rPr>
        <w:drawing>
          <wp:inline distT="0" distB="0" distL="0" distR="0">
            <wp:extent cx="2974975" cy="2164080"/>
            <wp:effectExtent l="0" t="0" r="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999778" name="Picture 11"/>
                    <pic:cNvPicPr>
                      <a:picLocks noChangeAspect="1" noChangeArrowheads="1"/>
                    </pic:cNvPicPr>
                  </pic:nvPicPr>
                  <pic:blipFill>
                    <a:blip r:embed="rId17">
                      <a:extLst>
                        <a:ext uri="{28A0092B-C50C-407E-A947-70E740481C1C}">
                          <a14:useLocalDpi xmlns:a14="http://schemas.microsoft.com/office/drawing/2010/main" val="0"/>
                        </a:ext>
                      </a:extLst>
                    </a:blip>
                    <a:stretch>
                      <a:fillRect/>
                    </a:stretch>
                  </pic:blipFill>
                  <pic:spPr bwMode="auto">
                    <a:xfrm>
                      <a:off x="0" y="0"/>
                      <a:ext cx="2974975" cy="2164080"/>
                    </a:xfrm>
                    <a:prstGeom prst="rect">
                      <a:avLst/>
                    </a:prstGeom>
                    <a:noFill/>
                  </pic:spPr>
                </pic:pic>
              </a:graphicData>
            </a:graphic>
          </wp:inline>
        </w:drawing>
      </w:r>
    </w:p>
    <w:p w:rsidR="00750E1D" w:rsidRPr="00480482" w:rsidRDefault="00FA45E0" w:rsidP="002C3770">
      <w:pPr>
        <w:rPr>
          <w:noProof/>
          <w:color w:val="000000" w:themeColor="text1"/>
          <w:lang w:bidi="bn-BD"/>
        </w:rPr>
      </w:pPr>
      <w:r w:rsidRPr="00480482">
        <w:rPr>
          <w:color w:val="000000" w:themeColor="text1"/>
        </w:rPr>
        <w:t xml:space="preserve">87% of the respondents are successfully using </w:t>
      </w:r>
      <w:r w:rsidR="00813363" w:rsidRPr="00480482">
        <w:rPr>
          <w:color w:val="000000" w:themeColor="text1"/>
        </w:rPr>
        <w:t>Moodle</w:t>
      </w:r>
      <w:r w:rsidRPr="00480482">
        <w:rPr>
          <w:color w:val="000000" w:themeColor="text1"/>
        </w:rPr>
        <w:t xml:space="preserve"> for organising their study material and organised study materials reduce the stress of the students before their examinations. </w:t>
      </w:r>
    </w:p>
    <w:p w:rsidR="00472922" w:rsidRPr="00480482" w:rsidRDefault="00FA45E0" w:rsidP="00750E1D">
      <w:pPr>
        <w:jc w:val="center"/>
        <w:rPr>
          <w:color w:val="000000" w:themeColor="text1"/>
        </w:rPr>
      </w:pPr>
      <w:r w:rsidRPr="00480482">
        <w:rPr>
          <w:noProof/>
          <w:color w:val="000000" w:themeColor="text1"/>
          <w:lang w:bidi="bn-BD"/>
        </w:rPr>
        <w:drawing>
          <wp:inline distT="0" distB="0" distL="0" distR="0">
            <wp:extent cx="4535805" cy="2207260"/>
            <wp:effectExtent l="0" t="0" r="0" b="254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582632" name="Picture 12"/>
                    <pic:cNvPicPr>
                      <a:picLocks noChangeAspect="1" noChangeArrowheads="1"/>
                    </pic:cNvPicPr>
                  </pic:nvPicPr>
                  <pic:blipFill>
                    <a:blip r:embed="rId18">
                      <a:extLst>
                        <a:ext uri="{28A0092B-C50C-407E-A947-70E740481C1C}">
                          <a14:useLocalDpi xmlns:a14="http://schemas.microsoft.com/office/drawing/2010/main" val="0"/>
                        </a:ext>
                      </a:extLst>
                    </a:blip>
                    <a:stretch>
                      <a:fillRect/>
                    </a:stretch>
                  </pic:blipFill>
                  <pic:spPr bwMode="auto">
                    <a:xfrm>
                      <a:off x="0" y="0"/>
                      <a:ext cx="4545455" cy="2211956"/>
                    </a:xfrm>
                    <a:prstGeom prst="rect">
                      <a:avLst/>
                    </a:prstGeom>
                    <a:noFill/>
                  </pic:spPr>
                </pic:pic>
              </a:graphicData>
            </a:graphic>
          </wp:inline>
        </w:drawing>
      </w:r>
    </w:p>
    <w:p w:rsidR="00750E1D" w:rsidRPr="00480482" w:rsidRDefault="00FA45E0" w:rsidP="002C3770">
      <w:pPr>
        <w:rPr>
          <w:color w:val="000000" w:themeColor="text1"/>
        </w:rPr>
      </w:pPr>
      <w:r w:rsidRPr="00480482">
        <w:rPr>
          <w:noProof/>
          <w:color w:val="000000" w:themeColor="text1"/>
          <w:lang w:bidi="bn-BD"/>
        </w:rPr>
        <w:lastRenderedPageBreak/>
        <w:drawing>
          <wp:anchor distT="0" distB="0" distL="114300" distR="114300" simplePos="0" relativeHeight="251662336" behindDoc="0" locked="0" layoutInCell="1" allowOverlap="1">
            <wp:simplePos x="0" y="0"/>
            <wp:positionH relativeFrom="margin">
              <wp:align>center</wp:align>
            </wp:positionH>
            <wp:positionV relativeFrom="paragraph">
              <wp:posOffset>588669</wp:posOffset>
            </wp:positionV>
            <wp:extent cx="4559935" cy="2194560"/>
            <wp:effectExtent l="0" t="0" r="0" b="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0631570" name="Picture 13"/>
                    <pic:cNvPicPr>
                      <a:picLocks noChangeAspect="1" noChangeArrowheads="1"/>
                    </pic:cNvPicPr>
                  </pic:nvPicPr>
                  <pic:blipFill>
                    <a:blip r:embed="rId19">
                      <a:extLst>
                        <a:ext uri="{28A0092B-C50C-407E-A947-70E740481C1C}">
                          <a14:useLocalDpi xmlns:a14="http://schemas.microsoft.com/office/drawing/2010/main" val="0"/>
                        </a:ext>
                      </a:extLst>
                    </a:blip>
                    <a:stretch>
                      <a:fillRect/>
                    </a:stretch>
                  </pic:blipFill>
                  <pic:spPr bwMode="auto">
                    <a:xfrm>
                      <a:off x="0" y="0"/>
                      <a:ext cx="4559935" cy="2194560"/>
                    </a:xfrm>
                    <a:prstGeom prst="rect">
                      <a:avLst/>
                    </a:prstGeom>
                    <a:noFill/>
                  </pic:spPr>
                </pic:pic>
              </a:graphicData>
            </a:graphic>
            <wp14:sizeRelH relativeFrom="page">
              <wp14:pctWidth>0</wp14:pctWidth>
            </wp14:sizeRelH>
            <wp14:sizeRelV relativeFrom="page">
              <wp14:pctHeight>0</wp14:pctHeight>
            </wp14:sizeRelV>
          </wp:anchor>
        </w:drawing>
      </w:r>
      <w:r w:rsidRPr="00480482">
        <w:rPr>
          <w:color w:val="000000" w:themeColor="text1"/>
        </w:rPr>
        <w:t>In many cases, students require additional materials to understand a topic and there are abundant of study materials on Moodle according to 70% of the respondents. </w:t>
      </w:r>
    </w:p>
    <w:p w:rsidR="00660FB8" w:rsidRPr="00480482" w:rsidRDefault="00FA45E0" w:rsidP="002C3770">
      <w:pPr>
        <w:rPr>
          <w:color w:val="000000" w:themeColor="text1"/>
        </w:rPr>
      </w:pPr>
      <w:r w:rsidRPr="00480482">
        <w:rPr>
          <w:color w:val="000000" w:themeColor="text1"/>
        </w:rPr>
        <w:t xml:space="preserve">The community in Moodle is helpful according to 60% of the students and that indicates the positive impact of the software on </w:t>
      </w:r>
      <w:r w:rsidR="00EC5D31" w:rsidRPr="00480482">
        <w:rPr>
          <w:color w:val="000000" w:themeColor="text1"/>
        </w:rPr>
        <w:t>students’</w:t>
      </w:r>
      <w:r w:rsidRPr="00480482">
        <w:rPr>
          <w:color w:val="000000" w:themeColor="text1"/>
        </w:rPr>
        <w:t xml:space="preserve"> preparation for the examinations.</w:t>
      </w:r>
      <w:r w:rsidRPr="00480482">
        <w:rPr>
          <w:color w:val="000000" w:themeColor="text1"/>
        </w:rPr>
        <w:br w:type="page"/>
      </w:r>
    </w:p>
    <w:p w:rsidR="00D13CD1" w:rsidRPr="00480482" w:rsidRDefault="00FA45E0" w:rsidP="00382807">
      <w:pPr>
        <w:pStyle w:val="Heading2"/>
        <w:rPr>
          <w:color w:val="000000" w:themeColor="text1"/>
        </w:rPr>
      </w:pPr>
      <w:r w:rsidRPr="00480482">
        <w:rPr>
          <w:color w:val="000000" w:themeColor="text1"/>
        </w:rPr>
        <w:lastRenderedPageBreak/>
        <w:t>5.2</w:t>
      </w:r>
      <w:r w:rsidR="00D047CC" w:rsidRPr="00480482">
        <w:rPr>
          <w:color w:val="000000" w:themeColor="text1"/>
        </w:rPr>
        <w:t xml:space="preserve">. </w:t>
      </w:r>
      <w:r w:rsidRPr="00480482">
        <w:rPr>
          <w:color w:val="000000" w:themeColor="text1"/>
        </w:rPr>
        <w:t>Secondary Data Analysis</w:t>
      </w:r>
    </w:p>
    <w:p w:rsidR="00660FB8" w:rsidRPr="00480482" w:rsidRDefault="00FA45E0" w:rsidP="00B43438">
      <w:pPr>
        <w:rPr>
          <w:color w:val="000000" w:themeColor="text1"/>
        </w:rPr>
      </w:pPr>
      <w:r w:rsidRPr="00480482">
        <w:rPr>
          <w:color w:val="000000" w:themeColor="text1"/>
        </w:rPr>
        <w:t>E-learning through the application of VLE</w:t>
      </w:r>
      <w:r w:rsidR="003003E5" w:rsidRPr="00480482">
        <w:rPr>
          <w:color w:val="000000" w:themeColor="text1"/>
        </w:rPr>
        <w:t xml:space="preserve"> is increasing </w:t>
      </w:r>
      <w:r w:rsidR="00FB7A7D" w:rsidRPr="00480482">
        <w:rPr>
          <w:color w:val="000000" w:themeColor="text1"/>
        </w:rPr>
        <w:t xml:space="preserve">among the teachers and students due to its </w:t>
      </w:r>
      <w:r w:rsidR="00B43438" w:rsidRPr="00480482">
        <w:rPr>
          <w:color w:val="000000" w:themeColor="text1"/>
        </w:rPr>
        <w:t xml:space="preserve">availability that allows the students to learn their courses without having to </w:t>
      </w:r>
      <w:r w:rsidR="00784E2B" w:rsidRPr="00480482">
        <w:rPr>
          <w:color w:val="000000" w:themeColor="text1"/>
        </w:rPr>
        <w:t xml:space="preserve">adjust their timetable for classes, as explained by </w:t>
      </w:r>
      <w:r w:rsidR="00C6196F" w:rsidRPr="00480482">
        <w:rPr>
          <w:color w:val="000000" w:themeColor="text1"/>
        </w:rPr>
        <w:t xml:space="preserve">Latif (2016). </w:t>
      </w:r>
      <w:r w:rsidR="00784E2B" w:rsidRPr="00480482">
        <w:rPr>
          <w:color w:val="000000" w:themeColor="text1"/>
        </w:rPr>
        <w:t xml:space="preserve">A research was done by </w:t>
      </w:r>
      <w:r w:rsidR="00594E68" w:rsidRPr="00480482">
        <w:rPr>
          <w:color w:val="000000" w:themeColor="text1"/>
        </w:rPr>
        <w:t xml:space="preserve">Barker and </w:t>
      </w:r>
      <w:r w:rsidR="00813363" w:rsidRPr="00480482">
        <w:rPr>
          <w:color w:val="000000" w:themeColor="text1"/>
        </w:rPr>
        <w:t>Grossman</w:t>
      </w:r>
      <w:r w:rsidR="00594E68" w:rsidRPr="00480482">
        <w:rPr>
          <w:color w:val="000000" w:themeColor="text1"/>
        </w:rPr>
        <w:t xml:space="preserve"> (2013)</w:t>
      </w:r>
      <w:r w:rsidR="00784E2B" w:rsidRPr="00480482">
        <w:rPr>
          <w:color w:val="000000" w:themeColor="text1"/>
        </w:rPr>
        <w:t xml:space="preserve"> focused on finding out the learning impact of VLE on the students' motivation to learn that indicated that VLE has affected students learning experience positively. In the study, it has been shown that the use of technology to make the learning experience better for the students has also contributed to their cognitive development due to the relaxed learning environment. </w:t>
      </w:r>
      <w:r w:rsidR="00594E68" w:rsidRPr="00480482">
        <w:rPr>
          <w:color w:val="000000" w:themeColor="text1"/>
        </w:rPr>
        <w:t>T</w:t>
      </w:r>
      <w:r w:rsidR="00784E2B" w:rsidRPr="00480482">
        <w:rPr>
          <w:color w:val="000000" w:themeColor="text1"/>
        </w:rPr>
        <w:t xml:space="preserve">he researcher also described that VLE positively affects the students' motivation because the use of this technology eradicates the pressure on the students to learn from the classroom which might not be the highest productive moment for the students. Another research conducted by </w:t>
      </w:r>
      <w:r w:rsidR="003426C9" w:rsidRPr="00480482">
        <w:rPr>
          <w:color w:val="000000" w:themeColor="text1"/>
        </w:rPr>
        <w:t xml:space="preserve">Chua and </w:t>
      </w:r>
      <w:proofErr w:type="spellStart"/>
      <w:r w:rsidR="003426C9" w:rsidRPr="00480482">
        <w:rPr>
          <w:color w:val="000000" w:themeColor="text1"/>
        </w:rPr>
        <w:t>Montalbo</w:t>
      </w:r>
      <w:proofErr w:type="spellEnd"/>
      <w:r w:rsidR="003426C9" w:rsidRPr="00480482">
        <w:rPr>
          <w:color w:val="000000" w:themeColor="text1"/>
        </w:rPr>
        <w:t xml:space="preserve"> (</w:t>
      </w:r>
      <w:r w:rsidR="00594E68" w:rsidRPr="00480482">
        <w:rPr>
          <w:color w:val="000000" w:themeColor="text1"/>
        </w:rPr>
        <w:t>2014</w:t>
      </w:r>
      <w:r w:rsidR="003426C9" w:rsidRPr="00480482">
        <w:rPr>
          <w:color w:val="000000" w:themeColor="text1"/>
        </w:rPr>
        <w:t xml:space="preserve">), </w:t>
      </w:r>
      <w:r w:rsidR="00784E2B" w:rsidRPr="00480482">
        <w:rPr>
          <w:color w:val="000000" w:themeColor="text1"/>
        </w:rPr>
        <w:t xml:space="preserve">showed the positive relationship between VLE and students' satisfaction with the certain course and the reasons behind them include the usefulness of the VLE application, help that can be derived from the learning community available in VLE, the availability of up-to-date resources. According to this research, VLE enables the students to improve their performance as they can focus on the study at any time of the day without having to join classes even if they are too tired to understand the topics taught in those classes. The study also focused on the availability of the contents as required by the students on VLE and the results showed that maximum students agreed with the fact that they can find the contents they require to learn about certain topics. Another researcher has conducted research </w:t>
      </w:r>
      <w:r w:rsidR="000B1E7B" w:rsidRPr="00480482">
        <w:rPr>
          <w:color w:val="000000" w:themeColor="text1"/>
        </w:rPr>
        <w:t>to find out the effect</w:t>
      </w:r>
      <w:r w:rsidR="00F04E8C" w:rsidRPr="00480482">
        <w:rPr>
          <w:color w:val="000000" w:themeColor="text1"/>
        </w:rPr>
        <w:t>s</w:t>
      </w:r>
      <w:r w:rsidR="000B1E7B" w:rsidRPr="00480482">
        <w:rPr>
          <w:color w:val="000000" w:themeColor="text1"/>
        </w:rPr>
        <w:t xml:space="preserve"> of the VLE on the final grades of the students</w:t>
      </w:r>
      <w:r w:rsidR="00784E2B" w:rsidRPr="00480482">
        <w:rPr>
          <w:color w:val="000000" w:themeColor="text1"/>
        </w:rPr>
        <w:t xml:space="preserve"> and the results showed some positive outcomes that indicate that use of VLE has produced a better outcome for many students who have to adjust their personal, work and education life together. According to </w:t>
      </w:r>
      <w:proofErr w:type="spellStart"/>
      <w:r w:rsidR="00C6196F" w:rsidRPr="00480482">
        <w:rPr>
          <w:color w:val="000000" w:themeColor="text1"/>
        </w:rPr>
        <w:t>Mahmodi</w:t>
      </w:r>
      <w:proofErr w:type="spellEnd"/>
      <w:r w:rsidR="00C6196F" w:rsidRPr="00480482">
        <w:rPr>
          <w:color w:val="000000" w:themeColor="text1"/>
        </w:rPr>
        <w:t xml:space="preserve"> and </w:t>
      </w:r>
      <w:proofErr w:type="spellStart"/>
      <w:r w:rsidR="00C6196F" w:rsidRPr="00480482">
        <w:rPr>
          <w:color w:val="000000" w:themeColor="text1"/>
        </w:rPr>
        <w:t>Jalali</w:t>
      </w:r>
      <w:proofErr w:type="spellEnd"/>
      <w:r w:rsidR="00C6196F" w:rsidRPr="00480482">
        <w:rPr>
          <w:color w:val="000000" w:themeColor="text1"/>
        </w:rPr>
        <w:t xml:space="preserve"> Moghadam (2019)</w:t>
      </w:r>
      <w:r w:rsidR="00784E2B" w:rsidRPr="00480482">
        <w:rPr>
          <w:color w:val="000000" w:themeColor="text1"/>
        </w:rPr>
        <w:t xml:space="preserve">, juggling education and work-life can be a tough task for the students and enabling them to adjust their education time when they are more productive can be ensured </w:t>
      </w:r>
      <w:proofErr w:type="gramStart"/>
      <w:r w:rsidR="00784E2B" w:rsidRPr="00480482">
        <w:rPr>
          <w:color w:val="000000" w:themeColor="text1"/>
        </w:rPr>
        <w:t>through the use of</w:t>
      </w:r>
      <w:proofErr w:type="gramEnd"/>
      <w:r w:rsidR="00784E2B" w:rsidRPr="00480482">
        <w:rPr>
          <w:color w:val="000000" w:themeColor="text1"/>
        </w:rPr>
        <w:t xml:space="preserve"> VLE. When students are trying to get e-learning along with traditional classroom system, they are getting the benefits of learning from the teacher directly accompanied by the additional help they can get while studying. </w:t>
      </w:r>
      <w:r w:rsidR="00A4043B" w:rsidRPr="00480482">
        <w:rPr>
          <w:color w:val="000000" w:themeColor="text1"/>
        </w:rPr>
        <w:t>In the research named “</w:t>
      </w:r>
      <w:r w:rsidR="00804751" w:rsidRPr="00480482">
        <w:rPr>
          <w:color w:val="000000" w:themeColor="text1"/>
        </w:rPr>
        <w:t>Assessing students’ satisfaction on the use of Virtual Learning Environment (VLE): An input to a campus-wide e-learning design and implementation</w:t>
      </w:r>
      <w:r w:rsidR="00A4043B" w:rsidRPr="00480482">
        <w:rPr>
          <w:color w:val="000000" w:themeColor="text1"/>
        </w:rPr>
        <w:t>” the researcher stated that</w:t>
      </w:r>
      <w:r w:rsidR="00784E2B" w:rsidRPr="00480482">
        <w:rPr>
          <w:color w:val="000000" w:themeColor="text1"/>
        </w:rPr>
        <w:t xml:space="preserve"> students are satisfied from the services, they can derive from VLE that enables them to utilities the additional course materials in understanding the topic they are studying. </w:t>
      </w:r>
      <w:r w:rsidR="00A4043B" w:rsidRPr="00480482">
        <w:rPr>
          <w:color w:val="000000" w:themeColor="text1"/>
        </w:rPr>
        <w:t xml:space="preserve">Chua and </w:t>
      </w:r>
      <w:proofErr w:type="spellStart"/>
      <w:r w:rsidR="00A4043B" w:rsidRPr="00480482">
        <w:rPr>
          <w:color w:val="000000" w:themeColor="text1"/>
        </w:rPr>
        <w:t>Montalbo</w:t>
      </w:r>
      <w:proofErr w:type="spellEnd"/>
      <w:r w:rsidR="00A4043B" w:rsidRPr="00480482">
        <w:rPr>
          <w:color w:val="000000" w:themeColor="text1"/>
        </w:rPr>
        <w:t xml:space="preserve"> (2014)</w:t>
      </w:r>
      <w:r w:rsidR="00AB4F3B" w:rsidRPr="00480482">
        <w:rPr>
          <w:color w:val="000000" w:themeColor="text1"/>
        </w:rPr>
        <w:t xml:space="preserve"> </w:t>
      </w:r>
      <w:r w:rsidR="00784E2B" w:rsidRPr="00480482">
        <w:rPr>
          <w:color w:val="000000" w:themeColor="text1"/>
        </w:rPr>
        <w:t xml:space="preserve">further stated that proper course management influences the new users to gain satisfaction soon but the old users of VLE </w:t>
      </w:r>
      <w:r w:rsidR="00784E2B" w:rsidRPr="00480482">
        <w:rPr>
          <w:color w:val="000000" w:themeColor="text1"/>
        </w:rPr>
        <w:lastRenderedPageBreak/>
        <w:t xml:space="preserve">applications are generally difficult to satisfy regarding the service breakdown. </w:t>
      </w:r>
      <w:r w:rsidR="00750D94" w:rsidRPr="00480482">
        <w:rPr>
          <w:color w:val="000000" w:themeColor="text1"/>
        </w:rPr>
        <w:t xml:space="preserve">Mogus et al (2012) </w:t>
      </w:r>
      <w:r w:rsidR="00784E2B" w:rsidRPr="00480482">
        <w:rPr>
          <w:color w:val="000000" w:themeColor="text1"/>
        </w:rPr>
        <w:t xml:space="preserve">stated that VLE has become a convenient source for the students to collect new materials to understand a topic and even the teachers have created a mixed process of availing the course materials both on classroom and VLE software. The mixture of traditional class and online materials availability have induced motivation among the students to </w:t>
      </w:r>
      <w:r w:rsidR="00813363" w:rsidRPr="00480482">
        <w:rPr>
          <w:color w:val="000000" w:themeColor="text1"/>
        </w:rPr>
        <w:t>utilise</w:t>
      </w:r>
      <w:r w:rsidR="00784E2B" w:rsidRPr="00480482">
        <w:rPr>
          <w:color w:val="000000" w:themeColor="text1"/>
        </w:rPr>
        <w:t xml:space="preserve"> the opportunity </w:t>
      </w:r>
      <w:r w:rsidR="00AB4F3B" w:rsidRPr="00480482">
        <w:rPr>
          <w:color w:val="000000" w:themeColor="text1"/>
        </w:rPr>
        <w:t>to learn from various sources rather than cramming from one class note</w:t>
      </w:r>
      <w:r w:rsidR="00784E2B" w:rsidRPr="00480482">
        <w:rPr>
          <w:color w:val="000000" w:themeColor="text1"/>
        </w:rPr>
        <w:t xml:space="preserve">. The </w:t>
      </w:r>
      <w:r w:rsidR="00886DD1" w:rsidRPr="00480482">
        <w:rPr>
          <w:color w:val="000000" w:themeColor="text1"/>
        </w:rPr>
        <w:t>use of</w:t>
      </w:r>
      <w:r w:rsidR="00784E2B" w:rsidRPr="00480482">
        <w:rPr>
          <w:color w:val="000000" w:themeColor="text1"/>
        </w:rPr>
        <w:t xml:space="preserve"> VLE software </w:t>
      </w:r>
      <w:r w:rsidR="00886DD1" w:rsidRPr="00480482">
        <w:rPr>
          <w:color w:val="000000" w:themeColor="text1"/>
        </w:rPr>
        <w:t xml:space="preserve">among the students is famous </w:t>
      </w:r>
      <w:r w:rsidR="00784E2B" w:rsidRPr="00480482">
        <w:rPr>
          <w:color w:val="000000" w:themeColor="text1"/>
        </w:rPr>
        <w:t>for organising their revision materials and the teachers can use this medium for monitoring the number of interaction students have during their learning experience</w:t>
      </w:r>
      <w:r w:rsidR="0034450C" w:rsidRPr="00480482">
        <w:rPr>
          <w:color w:val="000000" w:themeColor="text1"/>
        </w:rPr>
        <w:t xml:space="preserve">, as explained by </w:t>
      </w:r>
      <w:proofErr w:type="spellStart"/>
      <w:r w:rsidR="0034450C" w:rsidRPr="00480482">
        <w:rPr>
          <w:color w:val="000000" w:themeColor="text1"/>
        </w:rPr>
        <w:t>Kaosaiyaporn</w:t>
      </w:r>
      <w:proofErr w:type="spellEnd"/>
      <w:r w:rsidR="0034450C" w:rsidRPr="00480482">
        <w:rPr>
          <w:color w:val="000000" w:themeColor="text1"/>
        </w:rPr>
        <w:t xml:space="preserve"> et al. (2015)</w:t>
      </w:r>
      <w:r w:rsidR="00784E2B" w:rsidRPr="00480482">
        <w:rPr>
          <w:color w:val="000000" w:themeColor="text1"/>
        </w:rPr>
        <w:t xml:space="preserve">. It allows the teachers to understand the </w:t>
      </w:r>
      <w:r w:rsidR="008B07FA" w:rsidRPr="00480482">
        <w:rPr>
          <w:color w:val="000000" w:themeColor="text1"/>
        </w:rPr>
        <w:t>students’</w:t>
      </w:r>
      <w:r w:rsidR="00784E2B" w:rsidRPr="00480482">
        <w:rPr>
          <w:color w:val="000000" w:themeColor="text1"/>
        </w:rPr>
        <w:t xml:space="preserve"> difficulties in understanding certain topics and this suggests them the topics that need more reviews at classrooms. According to this research, application of VLE along with classrooms have increased the motivation of the students in engaging with study more and this has eventually increased their final grades on the paper because of their better understanding of the study topics. Analysis of these research papers has shown the positive impact of VLE on students' learning experience and it can be concluded that students can derive better learning environment through the proper use of VLE as it will allow them to utilise their time efficiently according to their productiveness.</w:t>
      </w:r>
      <w:r w:rsidRPr="00480482">
        <w:rPr>
          <w:color w:val="000000" w:themeColor="text1"/>
        </w:rPr>
        <w:br w:type="page"/>
      </w:r>
    </w:p>
    <w:p w:rsidR="00660FB8" w:rsidRPr="00480482" w:rsidRDefault="00FA45E0" w:rsidP="00660FB8">
      <w:pPr>
        <w:pStyle w:val="Heading1"/>
        <w:rPr>
          <w:color w:val="000000" w:themeColor="text1"/>
          <w:lang w:bidi="ar-SA"/>
        </w:rPr>
      </w:pPr>
      <w:r w:rsidRPr="00480482">
        <w:rPr>
          <w:color w:val="000000" w:themeColor="text1"/>
        </w:rPr>
        <w:lastRenderedPageBreak/>
        <w:t>6</w:t>
      </w:r>
      <w:r w:rsidR="00D047CC" w:rsidRPr="00480482">
        <w:rPr>
          <w:color w:val="000000" w:themeColor="text1"/>
        </w:rPr>
        <w:t xml:space="preserve">. </w:t>
      </w:r>
      <w:r w:rsidR="00D13CD1" w:rsidRPr="00480482">
        <w:rPr>
          <w:color w:val="000000" w:themeColor="text1"/>
        </w:rPr>
        <w:t>Conclusion and</w:t>
      </w:r>
      <w:r w:rsidR="00590A6C" w:rsidRPr="00480482">
        <w:rPr>
          <w:color w:val="000000" w:themeColor="text1"/>
        </w:rPr>
        <w:t xml:space="preserve"> </w:t>
      </w:r>
      <w:r w:rsidR="00D13CD1" w:rsidRPr="00480482">
        <w:rPr>
          <w:color w:val="000000" w:themeColor="text1"/>
          <w:lang w:bidi="ar-SA"/>
        </w:rPr>
        <w:t xml:space="preserve">Recommendation </w:t>
      </w:r>
    </w:p>
    <w:p w:rsidR="00660FB8" w:rsidRPr="00480482" w:rsidRDefault="00FA45E0" w:rsidP="002F1145">
      <w:pPr>
        <w:rPr>
          <w:rFonts w:eastAsiaTheme="majorEastAsia" w:cstheme="majorBidi"/>
          <w:b/>
          <w:bCs/>
          <w:color w:val="000000" w:themeColor="text1"/>
          <w:szCs w:val="32"/>
          <w:lang w:eastAsia="en-US"/>
        </w:rPr>
      </w:pPr>
      <w:r w:rsidRPr="00480482">
        <w:rPr>
          <w:color w:val="000000" w:themeColor="text1"/>
        </w:rPr>
        <w:t xml:space="preserve">E-learning software has become widely known among the students due to the ease of learning </w:t>
      </w:r>
      <w:proofErr w:type="gramStart"/>
      <w:r w:rsidRPr="00480482">
        <w:rPr>
          <w:color w:val="000000" w:themeColor="text1"/>
        </w:rPr>
        <w:t>atmosphere</w:t>
      </w:r>
      <w:proofErr w:type="gramEnd"/>
      <w:r w:rsidRPr="00480482">
        <w:rPr>
          <w:color w:val="000000" w:themeColor="text1"/>
        </w:rPr>
        <w:t xml:space="preserve"> but the teachers are also using this software for getting the option to learn about the students' understanding of the topics and monitoring then regarding their class assignments.</w:t>
      </w:r>
      <w:r w:rsidR="00C75A7B" w:rsidRPr="00480482">
        <w:rPr>
          <w:color w:val="000000" w:themeColor="text1"/>
          <w:lang w:eastAsia="en-US" w:bidi="bn-BD"/>
        </w:rPr>
        <w:t xml:space="preserve"> </w:t>
      </w:r>
      <w:r w:rsidR="008B07FA" w:rsidRPr="00480482">
        <w:rPr>
          <w:color w:val="000000" w:themeColor="text1"/>
        </w:rPr>
        <w:t>The virtual learning environment can be used to reduce</w:t>
      </w:r>
      <w:r w:rsidR="00C75A7B" w:rsidRPr="00480482">
        <w:rPr>
          <w:color w:val="000000" w:themeColor="text1"/>
        </w:rPr>
        <w:t xml:space="preserve"> </w:t>
      </w:r>
      <w:r w:rsidR="008B07FA" w:rsidRPr="00480482">
        <w:rPr>
          <w:color w:val="000000" w:themeColor="text1"/>
        </w:rPr>
        <w:t xml:space="preserve">procrastination tendency in </w:t>
      </w:r>
      <w:proofErr w:type="gramStart"/>
      <w:r w:rsidR="008B07FA" w:rsidRPr="00480482">
        <w:rPr>
          <w:color w:val="000000" w:themeColor="text1"/>
        </w:rPr>
        <w:t>students</w:t>
      </w:r>
      <w:proofErr w:type="gramEnd"/>
      <w:r w:rsidR="008B07FA" w:rsidRPr="00480482">
        <w:rPr>
          <w:color w:val="000000" w:themeColor="text1"/>
        </w:rPr>
        <w:t xml:space="preserve"> and it will also provide</w:t>
      </w:r>
      <w:r w:rsidR="00C75A7B" w:rsidRPr="00480482">
        <w:rPr>
          <w:color w:val="000000" w:themeColor="text1"/>
        </w:rPr>
        <w:t xml:space="preserve"> them with the option to learn the same topic with broad suggestions from several people in the community created based in certain software. </w:t>
      </w:r>
      <w:r w:rsidR="00F86655" w:rsidRPr="00480482">
        <w:rPr>
          <w:color w:val="000000" w:themeColor="text1"/>
        </w:rPr>
        <w:t xml:space="preserve">Exploring this topic has assisted the readers to get insights about the ways Moodle has affected learning experience of the students at University Of Wales Trinity Saint David and it also assisted the researcher to know about the positive outcome of the software in learning whether the application was successful in making students' motivated to study more. </w:t>
      </w:r>
      <w:r w:rsidRPr="00480482">
        <w:rPr>
          <w:color w:val="000000" w:themeColor="text1"/>
        </w:rPr>
        <w:br w:type="page"/>
      </w:r>
    </w:p>
    <w:p w:rsidR="00660FB8" w:rsidRPr="00480482" w:rsidRDefault="00FA45E0" w:rsidP="00660FB8">
      <w:pPr>
        <w:pStyle w:val="Heading1"/>
        <w:rPr>
          <w:color w:val="000000" w:themeColor="text1"/>
        </w:rPr>
      </w:pPr>
      <w:r w:rsidRPr="00480482">
        <w:rPr>
          <w:color w:val="000000" w:themeColor="text1"/>
        </w:rPr>
        <w:lastRenderedPageBreak/>
        <w:t>Reference</w:t>
      </w:r>
    </w:p>
    <w:p w:rsidR="00020373" w:rsidRPr="00480482" w:rsidRDefault="00FA45E0" w:rsidP="008D004D">
      <w:pPr>
        <w:rPr>
          <w:color w:val="000000" w:themeColor="text1"/>
          <w:szCs w:val="24"/>
        </w:rPr>
      </w:pPr>
      <w:r w:rsidRPr="00480482">
        <w:rPr>
          <w:color w:val="000000" w:themeColor="text1"/>
          <w:szCs w:val="24"/>
        </w:rPr>
        <w:t xml:space="preserve">Barker, J. and </w:t>
      </w:r>
      <w:proofErr w:type="spellStart"/>
      <w:r w:rsidRPr="00480482">
        <w:rPr>
          <w:color w:val="000000" w:themeColor="text1"/>
          <w:szCs w:val="24"/>
        </w:rPr>
        <w:t>Gossman</w:t>
      </w:r>
      <w:proofErr w:type="spellEnd"/>
      <w:r w:rsidRPr="00480482">
        <w:rPr>
          <w:color w:val="000000" w:themeColor="text1"/>
          <w:szCs w:val="24"/>
        </w:rPr>
        <w:t>, P., 2013. The learning impact of a virtual learning environment: students’ views. </w:t>
      </w:r>
      <w:r w:rsidRPr="00480482">
        <w:rPr>
          <w:i/>
          <w:iCs/>
          <w:color w:val="000000" w:themeColor="text1"/>
          <w:szCs w:val="24"/>
        </w:rPr>
        <w:t>Teacher Education Advancement Network Journal (TEAN)</w:t>
      </w:r>
      <w:r w:rsidRPr="00480482">
        <w:rPr>
          <w:color w:val="000000" w:themeColor="text1"/>
          <w:szCs w:val="24"/>
        </w:rPr>
        <w:t>, </w:t>
      </w:r>
      <w:r w:rsidRPr="00480482">
        <w:rPr>
          <w:i/>
          <w:iCs/>
          <w:color w:val="000000" w:themeColor="text1"/>
          <w:szCs w:val="24"/>
        </w:rPr>
        <w:t>5</w:t>
      </w:r>
      <w:r w:rsidRPr="00480482">
        <w:rPr>
          <w:color w:val="000000" w:themeColor="text1"/>
          <w:szCs w:val="24"/>
        </w:rPr>
        <w:t>(2), pp.19-38.</w:t>
      </w:r>
    </w:p>
    <w:p w:rsidR="00020373" w:rsidRPr="00480482" w:rsidRDefault="00FA45E0" w:rsidP="008D004D">
      <w:pPr>
        <w:rPr>
          <w:color w:val="000000" w:themeColor="text1"/>
          <w:szCs w:val="24"/>
        </w:rPr>
      </w:pPr>
      <w:r w:rsidRPr="00480482">
        <w:rPr>
          <w:color w:val="000000" w:themeColor="text1"/>
          <w:szCs w:val="24"/>
        </w:rPr>
        <w:t xml:space="preserve">Chua, C. and </w:t>
      </w:r>
      <w:proofErr w:type="spellStart"/>
      <w:r w:rsidRPr="00480482">
        <w:rPr>
          <w:color w:val="000000" w:themeColor="text1"/>
          <w:szCs w:val="24"/>
        </w:rPr>
        <w:t>Montalbo</w:t>
      </w:r>
      <w:proofErr w:type="spellEnd"/>
      <w:r w:rsidRPr="00480482">
        <w:rPr>
          <w:color w:val="000000" w:themeColor="text1"/>
          <w:szCs w:val="24"/>
        </w:rPr>
        <w:t>, J., 2014. Assessing students’ satisfaction on the use of Virtual Learning Environment (VLE): An input to a campus-wide e-learning design and implementation. In </w:t>
      </w:r>
      <w:r w:rsidRPr="00480482">
        <w:rPr>
          <w:i/>
          <w:iCs/>
          <w:color w:val="000000" w:themeColor="text1"/>
          <w:szCs w:val="24"/>
        </w:rPr>
        <w:t>Information and Knowledge Management</w:t>
      </w:r>
      <w:r w:rsidRPr="00480482">
        <w:rPr>
          <w:color w:val="000000" w:themeColor="text1"/>
          <w:szCs w:val="24"/>
        </w:rPr>
        <w:t> (Vol. 3, No. 4, pp. 108-115).</w:t>
      </w:r>
    </w:p>
    <w:p w:rsidR="00020373" w:rsidRPr="00480482" w:rsidRDefault="00FA45E0" w:rsidP="008D004D">
      <w:pPr>
        <w:rPr>
          <w:rFonts w:eastAsia="Times New Roman" w:cs="Times New Roman"/>
          <w:color w:val="000000" w:themeColor="text1"/>
          <w:szCs w:val="24"/>
          <w:lang w:bidi="bn-BD"/>
        </w:rPr>
      </w:pPr>
      <w:proofErr w:type="spellStart"/>
      <w:r w:rsidRPr="00480482">
        <w:rPr>
          <w:rFonts w:eastAsia="Times New Roman" w:cs="Times New Roman"/>
          <w:color w:val="000000" w:themeColor="text1"/>
          <w:szCs w:val="24"/>
          <w:lang w:bidi="bn-BD"/>
        </w:rPr>
        <w:t>Dommett</w:t>
      </w:r>
      <w:proofErr w:type="spellEnd"/>
      <w:r w:rsidRPr="00480482">
        <w:rPr>
          <w:rFonts w:eastAsia="Times New Roman" w:cs="Times New Roman"/>
          <w:color w:val="000000" w:themeColor="text1"/>
          <w:szCs w:val="24"/>
          <w:lang w:bidi="bn-BD"/>
        </w:rPr>
        <w:t>, E. (2019). Understanding the Use of Online Tools Embedded Within a Virtual Learning Environment. </w:t>
      </w:r>
      <w:r w:rsidRPr="00480482">
        <w:rPr>
          <w:rFonts w:eastAsia="Times New Roman" w:cs="Times New Roman"/>
          <w:i/>
          <w:iCs/>
          <w:color w:val="000000" w:themeColor="text1"/>
          <w:szCs w:val="24"/>
          <w:lang w:bidi="bn-BD"/>
        </w:rPr>
        <w:t>International Journal of Virtual and Personal Learning Environments</w:t>
      </w:r>
      <w:r w:rsidRPr="00480482">
        <w:rPr>
          <w:rFonts w:eastAsia="Times New Roman" w:cs="Times New Roman"/>
          <w:color w:val="000000" w:themeColor="text1"/>
          <w:szCs w:val="24"/>
          <w:lang w:bidi="bn-BD"/>
        </w:rPr>
        <w:t>, 9(1), pp.39-55.</w:t>
      </w:r>
    </w:p>
    <w:p w:rsidR="00020373" w:rsidRPr="00480482" w:rsidRDefault="00FA45E0" w:rsidP="008D004D">
      <w:pPr>
        <w:rPr>
          <w:rFonts w:eastAsia="Times New Roman" w:cs="Times New Roman"/>
          <w:color w:val="000000" w:themeColor="text1"/>
          <w:szCs w:val="24"/>
          <w:lang w:bidi="bn-BD"/>
        </w:rPr>
      </w:pPr>
      <w:r w:rsidRPr="00480482">
        <w:rPr>
          <w:rFonts w:eastAsia="Times New Roman" w:cs="Times New Roman"/>
          <w:color w:val="000000" w:themeColor="text1"/>
          <w:szCs w:val="24"/>
          <w:lang w:bidi="bn-BD"/>
        </w:rPr>
        <w:t>Goddard, W. and Melville, S. (2011). </w:t>
      </w:r>
      <w:r w:rsidRPr="00480482">
        <w:rPr>
          <w:rFonts w:eastAsia="Times New Roman" w:cs="Times New Roman"/>
          <w:i/>
          <w:iCs/>
          <w:color w:val="000000" w:themeColor="text1"/>
          <w:szCs w:val="24"/>
          <w:lang w:bidi="bn-BD"/>
        </w:rPr>
        <w:t>Research methodology</w:t>
      </w:r>
      <w:r w:rsidRPr="00480482">
        <w:rPr>
          <w:rFonts w:eastAsia="Times New Roman" w:cs="Times New Roman"/>
          <w:color w:val="000000" w:themeColor="text1"/>
          <w:szCs w:val="24"/>
          <w:lang w:bidi="bn-BD"/>
        </w:rPr>
        <w:t>. Kenwyn, South Africa: Juta &amp; Co.</w:t>
      </w:r>
    </w:p>
    <w:p w:rsidR="00020373" w:rsidRPr="00480482" w:rsidRDefault="00FA45E0" w:rsidP="008D004D">
      <w:pPr>
        <w:rPr>
          <w:rFonts w:eastAsia="Times New Roman" w:cs="Times New Roman"/>
          <w:color w:val="000000" w:themeColor="text1"/>
          <w:szCs w:val="24"/>
          <w:lang w:bidi="bn-BD"/>
        </w:rPr>
      </w:pPr>
      <w:r w:rsidRPr="00480482">
        <w:rPr>
          <w:rFonts w:eastAsia="Times New Roman" w:cs="Times New Roman"/>
          <w:color w:val="000000" w:themeColor="text1"/>
          <w:szCs w:val="24"/>
          <w:lang w:bidi="bn-BD"/>
        </w:rPr>
        <w:t>Gutiérrez-</w:t>
      </w:r>
      <w:proofErr w:type="spellStart"/>
      <w:r w:rsidRPr="00480482">
        <w:rPr>
          <w:rFonts w:eastAsia="Times New Roman" w:cs="Times New Roman"/>
          <w:color w:val="000000" w:themeColor="text1"/>
          <w:szCs w:val="24"/>
          <w:lang w:bidi="bn-BD"/>
        </w:rPr>
        <w:t>Braojos</w:t>
      </w:r>
      <w:proofErr w:type="spellEnd"/>
      <w:r w:rsidRPr="00480482">
        <w:rPr>
          <w:rFonts w:eastAsia="Times New Roman" w:cs="Times New Roman"/>
          <w:color w:val="000000" w:themeColor="text1"/>
          <w:szCs w:val="24"/>
          <w:lang w:bidi="bn-BD"/>
        </w:rPr>
        <w:t>, C., Montejo-</w:t>
      </w:r>
      <w:proofErr w:type="spellStart"/>
      <w:r w:rsidRPr="00480482">
        <w:rPr>
          <w:rFonts w:eastAsia="Times New Roman" w:cs="Times New Roman"/>
          <w:color w:val="000000" w:themeColor="text1"/>
          <w:szCs w:val="24"/>
          <w:lang w:bidi="bn-BD"/>
        </w:rPr>
        <w:t>Gamez</w:t>
      </w:r>
      <w:proofErr w:type="spellEnd"/>
      <w:r w:rsidRPr="00480482">
        <w:rPr>
          <w:rFonts w:eastAsia="Times New Roman" w:cs="Times New Roman"/>
          <w:color w:val="000000" w:themeColor="text1"/>
          <w:szCs w:val="24"/>
          <w:lang w:bidi="bn-BD"/>
        </w:rPr>
        <w:t xml:space="preserve">, J., Marin-Jimenez, A. and </w:t>
      </w:r>
      <w:proofErr w:type="spellStart"/>
      <w:r w:rsidRPr="00480482">
        <w:rPr>
          <w:rFonts w:eastAsia="Times New Roman" w:cs="Times New Roman"/>
          <w:color w:val="000000" w:themeColor="text1"/>
          <w:szCs w:val="24"/>
          <w:lang w:bidi="bn-BD"/>
        </w:rPr>
        <w:t>Campaña</w:t>
      </w:r>
      <w:proofErr w:type="spellEnd"/>
      <w:r w:rsidRPr="00480482">
        <w:rPr>
          <w:rFonts w:eastAsia="Times New Roman" w:cs="Times New Roman"/>
          <w:color w:val="000000" w:themeColor="text1"/>
          <w:szCs w:val="24"/>
          <w:lang w:bidi="bn-BD"/>
        </w:rPr>
        <w:t xml:space="preserve">, J. (2018). Hybrid learning environment: Collaborative or competitive </w:t>
      </w:r>
      <w:proofErr w:type="gramStart"/>
      <w:r w:rsidRPr="00480482">
        <w:rPr>
          <w:rFonts w:eastAsia="Times New Roman" w:cs="Times New Roman"/>
          <w:color w:val="000000" w:themeColor="text1"/>
          <w:szCs w:val="24"/>
          <w:lang w:bidi="bn-BD"/>
        </w:rPr>
        <w:t>learning?.</w:t>
      </w:r>
      <w:proofErr w:type="gramEnd"/>
      <w:r w:rsidRPr="00480482">
        <w:rPr>
          <w:rFonts w:eastAsia="Times New Roman" w:cs="Times New Roman"/>
          <w:color w:val="000000" w:themeColor="text1"/>
          <w:szCs w:val="24"/>
          <w:lang w:bidi="bn-BD"/>
        </w:rPr>
        <w:t> </w:t>
      </w:r>
      <w:r w:rsidRPr="00480482">
        <w:rPr>
          <w:rFonts w:eastAsia="Times New Roman" w:cs="Times New Roman"/>
          <w:i/>
          <w:iCs/>
          <w:color w:val="000000" w:themeColor="text1"/>
          <w:szCs w:val="24"/>
          <w:lang w:bidi="bn-BD"/>
        </w:rPr>
        <w:t>Virtual Reality</w:t>
      </w:r>
      <w:r w:rsidRPr="00480482">
        <w:rPr>
          <w:rFonts w:eastAsia="Times New Roman" w:cs="Times New Roman"/>
          <w:color w:val="000000" w:themeColor="text1"/>
          <w:szCs w:val="24"/>
          <w:lang w:bidi="bn-BD"/>
        </w:rPr>
        <w:t>, 23(4), pp.411-423.</w:t>
      </w:r>
    </w:p>
    <w:p w:rsidR="00020373" w:rsidRPr="00480482" w:rsidRDefault="00FA45E0" w:rsidP="008D004D">
      <w:pPr>
        <w:rPr>
          <w:rFonts w:eastAsia="Times New Roman" w:cs="Times New Roman"/>
          <w:color w:val="000000" w:themeColor="text1"/>
          <w:szCs w:val="24"/>
          <w:lang w:bidi="bn-BD"/>
        </w:rPr>
      </w:pPr>
      <w:r w:rsidRPr="00480482">
        <w:rPr>
          <w:rFonts w:eastAsia="Times New Roman" w:cs="Times New Roman"/>
          <w:color w:val="000000" w:themeColor="text1"/>
          <w:szCs w:val="24"/>
          <w:lang w:bidi="bn-BD"/>
        </w:rPr>
        <w:t>Hammersley, M. (2010). </w:t>
      </w:r>
      <w:r w:rsidRPr="00480482">
        <w:rPr>
          <w:rFonts w:eastAsia="Times New Roman" w:cs="Times New Roman"/>
          <w:i/>
          <w:iCs/>
          <w:color w:val="000000" w:themeColor="text1"/>
          <w:szCs w:val="24"/>
          <w:lang w:bidi="bn-BD"/>
        </w:rPr>
        <w:t>Methodology</w:t>
      </w:r>
      <w:r w:rsidRPr="00480482">
        <w:rPr>
          <w:rFonts w:eastAsia="Times New Roman" w:cs="Times New Roman"/>
          <w:color w:val="000000" w:themeColor="text1"/>
          <w:szCs w:val="24"/>
          <w:lang w:bidi="bn-BD"/>
        </w:rPr>
        <w:t>. London: SAGE Publications.</w:t>
      </w:r>
    </w:p>
    <w:p w:rsidR="00020373" w:rsidRPr="00480482" w:rsidRDefault="00FA45E0" w:rsidP="008D004D">
      <w:pPr>
        <w:rPr>
          <w:rFonts w:eastAsia="Times New Roman" w:cs="Times New Roman"/>
          <w:color w:val="000000" w:themeColor="text1"/>
          <w:szCs w:val="24"/>
          <w:lang w:bidi="bn-BD"/>
        </w:rPr>
      </w:pPr>
      <w:proofErr w:type="spellStart"/>
      <w:r w:rsidRPr="00480482">
        <w:rPr>
          <w:rFonts w:eastAsia="Times New Roman" w:cs="Times New Roman"/>
          <w:color w:val="000000" w:themeColor="text1"/>
          <w:szCs w:val="24"/>
          <w:lang w:bidi="bn-BD"/>
        </w:rPr>
        <w:t>Jankowicz</w:t>
      </w:r>
      <w:proofErr w:type="spellEnd"/>
      <w:r w:rsidRPr="00480482">
        <w:rPr>
          <w:rFonts w:eastAsia="Times New Roman" w:cs="Times New Roman"/>
          <w:color w:val="000000" w:themeColor="text1"/>
          <w:szCs w:val="24"/>
          <w:lang w:bidi="bn-BD"/>
        </w:rPr>
        <w:t>, A. (2013). </w:t>
      </w:r>
      <w:r w:rsidRPr="00480482">
        <w:rPr>
          <w:rFonts w:eastAsia="Times New Roman" w:cs="Times New Roman"/>
          <w:i/>
          <w:iCs/>
          <w:color w:val="000000" w:themeColor="text1"/>
          <w:szCs w:val="24"/>
          <w:lang w:bidi="bn-BD"/>
        </w:rPr>
        <w:t>Business Research Projects</w:t>
      </w:r>
      <w:r w:rsidRPr="00480482">
        <w:rPr>
          <w:rFonts w:eastAsia="Times New Roman" w:cs="Times New Roman"/>
          <w:color w:val="000000" w:themeColor="text1"/>
          <w:szCs w:val="24"/>
          <w:lang w:bidi="bn-BD"/>
        </w:rPr>
        <w:t>. New York, NY: Springer.</w:t>
      </w:r>
    </w:p>
    <w:p w:rsidR="00020373" w:rsidRPr="00480482" w:rsidRDefault="00FA45E0" w:rsidP="008D004D">
      <w:pPr>
        <w:rPr>
          <w:rFonts w:eastAsia="Times New Roman" w:cs="Times New Roman"/>
          <w:color w:val="000000" w:themeColor="text1"/>
          <w:szCs w:val="24"/>
          <w:lang w:bidi="bn-BD"/>
        </w:rPr>
      </w:pPr>
      <w:proofErr w:type="spellStart"/>
      <w:r w:rsidRPr="00480482">
        <w:rPr>
          <w:rFonts w:eastAsia="Times New Roman" w:cs="Times New Roman"/>
          <w:color w:val="000000" w:themeColor="text1"/>
          <w:szCs w:val="24"/>
          <w:lang w:bidi="bn-BD"/>
        </w:rPr>
        <w:t>Kaosaiyaporn</w:t>
      </w:r>
      <w:proofErr w:type="spellEnd"/>
      <w:r w:rsidRPr="00480482">
        <w:rPr>
          <w:rFonts w:eastAsia="Times New Roman" w:cs="Times New Roman"/>
          <w:color w:val="000000" w:themeColor="text1"/>
          <w:szCs w:val="24"/>
          <w:lang w:bidi="bn-BD"/>
        </w:rPr>
        <w:t xml:space="preserve">, O., </w:t>
      </w:r>
      <w:proofErr w:type="spellStart"/>
      <w:r w:rsidRPr="00480482">
        <w:rPr>
          <w:rFonts w:eastAsia="Times New Roman" w:cs="Times New Roman"/>
          <w:color w:val="000000" w:themeColor="text1"/>
          <w:szCs w:val="24"/>
          <w:lang w:bidi="bn-BD"/>
        </w:rPr>
        <w:t>Atisabda</w:t>
      </w:r>
      <w:proofErr w:type="spellEnd"/>
      <w:r w:rsidRPr="00480482">
        <w:rPr>
          <w:rFonts w:eastAsia="Times New Roman" w:cs="Times New Roman"/>
          <w:color w:val="000000" w:themeColor="text1"/>
          <w:szCs w:val="24"/>
          <w:lang w:bidi="bn-BD"/>
        </w:rPr>
        <w:t xml:space="preserve">, W., </w:t>
      </w:r>
      <w:proofErr w:type="spellStart"/>
      <w:r w:rsidRPr="00480482">
        <w:rPr>
          <w:rFonts w:eastAsia="Times New Roman" w:cs="Times New Roman"/>
          <w:color w:val="000000" w:themeColor="text1"/>
          <w:szCs w:val="24"/>
          <w:lang w:bidi="bn-BD"/>
        </w:rPr>
        <w:t>Plodkaew</w:t>
      </w:r>
      <w:proofErr w:type="spellEnd"/>
      <w:r w:rsidRPr="00480482">
        <w:rPr>
          <w:rFonts w:eastAsia="Times New Roman" w:cs="Times New Roman"/>
          <w:color w:val="000000" w:themeColor="text1"/>
          <w:szCs w:val="24"/>
          <w:lang w:bidi="bn-BD"/>
        </w:rPr>
        <w:t xml:space="preserve">, J. and </w:t>
      </w:r>
      <w:proofErr w:type="spellStart"/>
      <w:r w:rsidRPr="00480482">
        <w:rPr>
          <w:rFonts w:eastAsia="Times New Roman" w:cs="Times New Roman"/>
          <w:color w:val="000000" w:themeColor="text1"/>
          <w:szCs w:val="24"/>
          <w:lang w:bidi="bn-BD"/>
        </w:rPr>
        <w:t>Promrak</w:t>
      </w:r>
      <w:proofErr w:type="spellEnd"/>
      <w:r w:rsidRPr="00480482">
        <w:rPr>
          <w:rFonts w:eastAsia="Times New Roman" w:cs="Times New Roman"/>
          <w:color w:val="000000" w:themeColor="text1"/>
          <w:szCs w:val="24"/>
          <w:lang w:bidi="bn-BD"/>
        </w:rPr>
        <w:t>, J. (2015). Factors of Virtual Classroom to Enhance Online Learning in Multicultural Society for Pre-Service Teacher Students. International Journal of Information and Education Technology, 5(7), pp.502-506.</w:t>
      </w:r>
    </w:p>
    <w:p w:rsidR="00020373" w:rsidRPr="00480482" w:rsidRDefault="00FA45E0" w:rsidP="008D004D">
      <w:pPr>
        <w:rPr>
          <w:rFonts w:eastAsia="Times New Roman" w:cs="Times New Roman"/>
          <w:color w:val="000000" w:themeColor="text1"/>
          <w:szCs w:val="24"/>
          <w:lang w:bidi="bn-BD"/>
        </w:rPr>
      </w:pPr>
      <w:r w:rsidRPr="00480482">
        <w:rPr>
          <w:rFonts w:eastAsia="Times New Roman" w:cs="Times New Roman"/>
          <w:color w:val="000000" w:themeColor="text1"/>
          <w:szCs w:val="24"/>
          <w:lang w:bidi="bn-BD"/>
        </w:rPr>
        <w:t>Kumar, R. (2014). </w:t>
      </w:r>
      <w:r w:rsidRPr="00480482">
        <w:rPr>
          <w:rFonts w:eastAsia="Times New Roman" w:cs="Times New Roman"/>
          <w:i/>
          <w:iCs/>
          <w:color w:val="000000" w:themeColor="text1"/>
          <w:szCs w:val="24"/>
          <w:lang w:bidi="bn-BD"/>
        </w:rPr>
        <w:t>Research Methodology</w:t>
      </w:r>
      <w:r w:rsidRPr="00480482">
        <w:rPr>
          <w:rFonts w:eastAsia="Times New Roman" w:cs="Times New Roman"/>
          <w:color w:val="000000" w:themeColor="text1"/>
          <w:szCs w:val="24"/>
          <w:lang w:bidi="bn-BD"/>
        </w:rPr>
        <w:t>. London: SAGE Publications.</w:t>
      </w:r>
    </w:p>
    <w:p w:rsidR="00020373" w:rsidRPr="00480482" w:rsidRDefault="00FA45E0" w:rsidP="008D004D">
      <w:pPr>
        <w:rPr>
          <w:rFonts w:eastAsia="Times New Roman" w:cs="Times New Roman"/>
          <w:color w:val="000000" w:themeColor="text1"/>
          <w:szCs w:val="24"/>
          <w:lang w:bidi="bn-BD"/>
        </w:rPr>
      </w:pPr>
      <w:r w:rsidRPr="00480482">
        <w:rPr>
          <w:rFonts w:eastAsia="Times New Roman" w:cs="Times New Roman"/>
          <w:color w:val="000000" w:themeColor="text1"/>
          <w:szCs w:val="24"/>
          <w:lang w:bidi="bn-BD"/>
        </w:rPr>
        <w:t>Latif, S. (2016). Learning Engagement in Virtual Environment. </w:t>
      </w:r>
      <w:r w:rsidRPr="00480482">
        <w:rPr>
          <w:rFonts w:eastAsia="Times New Roman" w:cs="Times New Roman"/>
          <w:i/>
          <w:iCs/>
          <w:color w:val="000000" w:themeColor="text1"/>
          <w:szCs w:val="24"/>
          <w:lang w:bidi="bn-BD"/>
        </w:rPr>
        <w:t>International Journal of Computer Applications</w:t>
      </w:r>
      <w:r w:rsidRPr="00480482">
        <w:rPr>
          <w:rFonts w:eastAsia="Times New Roman" w:cs="Times New Roman"/>
          <w:color w:val="000000" w:themeColor="text1"/>
          <w:szCs w:val="24"/>
          <w:lang w:bidi="bn-BD"/>
        </w:rPr>
        <w:t>, 148(11), pp.7-13.</w:t>
      </w:r>
    </w:p>
    <w:p w:rsidR="00020373" w:rsidRPr="00480482" w:rsidRDefault="00FA45E0" w:rsidP="008D004D">
      <w:pPr>
        <w:rPr>
          <w:rFonts w:eastAsia="Times New Roman" w:cs="Times New Roman"/>
          <w:color w:val="000000" w:themeColor="text1"/>
          <w:szCs w:val="24"/>
          <w:lang w:bidi="bn-BD"/>
        </w:rPr>
      </w:pPr>
      <w:proofErr w:type="spellStart"/>
      <w:r w:rsidRPr="00480482">
        <w:rPr>
          <w:rFonts w:eastAsia="Times New Roman" w:cs="Times New Roman"/>
          <w:color w:val="000000" w:themeColor="text1"/>
          <w:szCs w:val="24"/>
          <w:lang w:bidi="bn-BD"/>
        </w:rPr>
        <w:t>Mahmodi</w:t>
      </w:r>
      <w:proofErr w:type="spellEnd"/>
      <w:r w:rsidRPr="00480482">
        <w:rPr>
          <w:rFonts w:eastAsia="Times New Roman" w:cs="Times New Roman"/>
          <w:color w:val="000000" w:themeColor="text1"/>
          <w:szCs w:val="24"/>
          <w:lang w:bidi="bn-BD"/>
        </w:rPr>
        <w:t xml:space="preserve">, M. and </w:t>
      </w:r>
      <w:proofErr w:type="spellStart"/>
      <w:r w:rsidRPr="00480482">
        <w:rPr>
          <w:rFonts w:eastAsia="Times New Roman" w:cs="Times New Roman"/>
          <w:color w:val="000000" w:themeColor="text1"/>
          <w:szCs w:val="24"/>
          <w:lang w:bidi="bn-BD"/>
        </w:rPr>
        <w:t>Jalali</w:t>
      </w:r>
      <w:proofErr w:type="spellEnd"/>
      <w:r w:rsidRPr="00480482">
        <w:rPr>
          <w:rFonts w:eastAsia="Times New Roman" w:cs="Times New Roman"/>
          <w:color w:val="000000" w:themeColor="text1"/>
          <w:szCs w:val="24"/>
          <w:lang w:bidi="bn-BD"/>
        </w:rPr>
        <w:t xml:space="preserve"> Moghadam, M. (2019). The Correlation Between Students’ Attitudes and Persistence in E-Learning. </w:t>
      </w:r>
      <w:r w:rsidRPr="00480482">
        <w:rPr>
          <w:rFonts w:eastAsia="Times New Roman" w:cs="Times New Roman"/>
          <w:i/>
          <w:iCs/>
          <w:color w:val="000000" w:themeColor="text1"/>
          <w:szCs w:val="24"/>
          <w:lang w:bidi="bn-BD"/>
        </w:rPr>
        <w:t>Interdisciplinary Journal of Virtual Learning in Medical Sciences</w:t>
      </w:r>
      <w:r w:rsidRPr="00480482">
        <w:rPr>
          <w:rFonts w:eastAsia="Times New Roman" w:cs="Times New Roman"/>
          <w:color w:val="000000" w:themeColor="text1"/>
          <w:szCs w:val="24"/>
          <w:lang w:bidi="bn-BD"/>
        </w:rPr>
        <w:t>, 10(2).</w:t>
      </w:r>
    </w:p>
    <w:p w:rsidR="00020373" w:rsidRPr="00480482" w:rsidRDefault="00FA45E0" w:rsidP="008D004D">
      <w:pPr>
        <w:rPr>
          <w:color w:val="000000" w:themeColor="text1"/>
          <w:szCs w:val="24"/>
        </w:rPr>
      </w:pPr>
      <w:r w:rsidRPr="00480482">
        <w:rPr>
          <w:color w:val="000000" w:themeColor="text1"/>
          <w:szCs w:val="24"/>
        </w:rPr>
        <w:t xml:space="preserve">Mogus, A.M., </w:t>
      </w:r>
      <w:proofErr w:type="spellStart"/>
      <w:r w:rsidRPr="00480482">
        <w:rPr>
          <w:color w:val="000000" w:themeColor="text1"/>
          <w:szCs w:val="24"/>
        </w:rPr>
        <w:t>Djurdjevic</w:t>
      </w:r>
      <w:proofErr w:type="spellEnd"/>
      <w:r w:rsidRPr="00480482">
        <w:rPr>
          <w:color w:val="000000" w:themeColor="text1"/>
          <w:szCs w:val="24"/>
        </w:rPr>
        <w:t xml:space="preserve">, I. and </w:t>
      </w:r>
      <w:proofErr w:type="spellStart"/>
      <w:r w:rsidRPr="00480482">
        <w:rPr>
          <w:color w:val="000000" w:themeColor="text1"/>
          <w:szCs w:val="24"/>
        </w:rPr>
        <w:t>Suvak</w:t>
      </w:r>
      <w:proofErr w:type="spellEnd"/>
      <w:r w:rsidRPr="00480482">
        <w:rPr>
          <w:color w:val="000000" w:themeColor="text1"/>
          <w:szCs w:val="24"/>
        </w:rPr>
        <w:t>, N., 2012. The impact of student activity in a virtual learning environment on their final mark. </w:t>
      </w:r>
      <w:r w:rsidRPr="00480482">
        <w:rPr>
          <w:i/>
          <w:iCs/>
          <w:color w:val="000000" w:themeColor="text1"/>
          <w:szCs w:val="24"/>
        </w:rPr>
        <w:t>Active Learning in Higher Education</w:t>
      </w:r>
      <w:r w:rsidRPr="00480482">
        <w:rPr>
          <w:color w:val="000000" w:themeColor="text1"/>
          <w:szCs w:val="24"/>
        </w:rPr>
        <w:t>, </w:t>
      </w:r>
      <w:r w:rsidRPr="00480482">
        <w:rPr>
          <w:i/>
          <w:iCs/>
          <w:color w:val="000000" w:themeColor="text1"/>
          <w:szCs w:val="24"/>
        </w:rPr>
        <w:t>13</w:t>
      </w:r>
      <w:r w:rsidRPr="00480482">
        <w:rPr>
          <w:color w:val="000000" w:themeColor="text1"/>
          <w:szCs w:val="24"/>
        </w:rPr>
        <w:t>(3), pp.177-189.</w:t>
      </w:r>
    </w:p>
    <w:p w:rsidR="00020373" w:rsidRPr="00480482" w:rsidRDefault="00FA45E0" w:rsidP="008D004D">
      <w:pPr>
        <w:rPr>
          <w:rFonts w:eastAsia="Times New Roman" w:cs="Times New Roman"/>
          <w:color w:val="000000" w:themeColor="text1"/>
          <w:szCs w:val="24"/>
          <w:lang w:bidi="bn-BD"/>
        </w:rPr>
      </w:pPr>
      <w:proofErr w:type="spellStart"/>
      <w:r w:rsidRPr="00480482">
        <w:rPr>
          <w:rFonts w:eastAsia="Times New Roman" w:cs="Times New Roman"/>
          <w:color w:val="000000" w:themeColor="text1"/>
          <w:szCs w:val="24"/>
          <w:lang w:bidi="bn-BD"/>
        </w:rPr>
        <w:t>Panneerselvam</w:t>
      </w:r>
      <w:proofErr w:type="spellEnd"/>
      <w:r w:rsidRPr="00480482">
        <w:rPr>
          <w:rFonts w:eastAsia="Times New Roman" w:cs="Times New Roman"/>
          <w:color w:val="000000" w:themeColor="text1"/>
          <w:szCs w:val="24"/>
          <w:lang w:bidi="bn-BD"/>
        </w:rPr>
        <w:t>, R. (2014). </w:t>
      </w:r>
      <w:r w:rsidRPr="00480482">
        <w:rPr>
          <w:rFonts w:eastAsia="Times New Roman" w:cs="Times New Roman"/>
          <w:i/>
          <w:iCs/>
          <w:color w:val="000000" w:themeColor="text1"/>
          <w:szCs w:val="24"/>
          <w:lang w:bidi="bn-BD"/>
        </w:rPr>
        <w:t>Research methodology</w:t>
      </w:r>
      <w:r w:rsidRPr="00480482">
        <w:rPr>
          <w:rFonts w:eastAsia="Times New Roman" w:cs="Times New Roman"/>
          <w:color w:val="000000" w:themeColor="text1"/>
          <w:szCs w:val="24"/>
          <w:lang w:bidi="bn-BD"/>
        </w:rPr>
        <w:t>. Delhi: PHI Learning.</w:t>
      </w:r>
    </w:p>
    <w:p w:rsidR="00020373" w:rsidRPr="00480482" w:rsidRDefault="00FA45E0" w:rsidP="008D004D">
      <w:pPr>
        <w:rPr>
          <w:rFonts w:eastAsia="Times New Roman" w:cs="Times New Roman"/>
          <w:color w:val="000000" w:themeColor="text1"/>
          <w:szCs w:val="24"/>
          <w:lang w:bidi="bn-BD"/>
        </w:rPr>
      </w:pPr>
      <w:proofErr w:type="spellStart"/>
      <w:r w:rsidRPr="00480482">
        <w:rPr>
          <w:rFonts w:eastAsia="Times New Roman" w:cs="Times New Roman"/>
          <w:color w:val="000000" w:themeColor="text1"/>
          <w:szCs w:val="24"/>
          <w:lang w:bidi="bn-BD"/>
        </w:rPr>
        <w:lastRenderedPageBreak/>
        <w:t>Scheurich</w:t>
      </w:r>
      <w:proofErr w:type="spellEnd"/>
      <w:r w:rsidRPr="00480482">
        <w:rPr>
          <w:rFonts w:eastAsia="Times New Roman" w:cs="Times New Roman"/>
          <w:color w:val="000000" w:themeColor="text1"/>
          <w:szCs w:val="24"/>
          <w:lang w:bidi="bn-BD"/>
        </w:rPr>
        <w:t>, J. (2014). </w:t>
      </w:r>
      <w:r w:rsidRPr="00480482">
        <w:rPr>
          <w:rFonts w:eastAsia="Times New Roman" w:cs="Times New Roman"/>
          <w:i/>
          <w:iCs/>
          <w:color w:val="000000" w:themeColor="text1"/>
          <w:szCs w:val="24"/>
          <w:lang w:bidi="bn-BD"/>
        </w:rPr>
        <w:t>Research Method in the Postmodern</w:t>
      </w:r>
      <w:r w:rsidRPr="00480482">
        <w:rPr>
          <w:rFonts w:eastAsia="Times New Roman" w:cs="Times New Roman"/>
          <w:color w:val="000000" w:themeColor="text1"/>
          <w:szCs w:val="24"/>
          <w:lang w:bidi="bn-BD"/>
        </w:rPr>
        <w:t>. Hoboken: Taylor and Francis.</w:t>
      </w:r>
    </w:p>
    <w:p w:rsidR="00020373" w:rsidRPr="00480482" w:rsidRDefault="00FA45E0" w:rsidP="008D004D">
      <w:pPr>
        <w:rPr>
          <w:rFonts w:eastAsia="Times New Roman" w:cs="Times New Roman"/>
          <w:color w:val="000000" w:themeColor="text1"/>
          <w:szCs w:val="24"/>
          <w:lang w:bidi="bn-BD"/>
        </w:rPr>
      </w:pPr>
      <w:r w:rsidRPr="00480482">
        <w:rPr>
          <w:rFonts w:eastAsia="Times New Roman" w:cs="Times New Roman"/>
          <w:color w:val="000000" w:themeColor="text1"/>
          <w:szCs w:val="24"/>
          <w:lang w:bidi="bn-BD"/>
        </w:rPr>
        <w:t>Silverman, D. (2011). </w:t>
      </w:r>
      <w:r w:rsidRPr="00480482">
        <w:rPr>
          <w:rFonts w:eastAsia="Times New Roman" w:cs="Times New Roman"/>
          <w:i/>
          <w:iCs/>
          <w:color w:val="000000" w:themeColor="text1"/>
          <w:szCs w:val="24"/>
          <w:lang w:bidi="bn-BD"/>
        </w:rPr>
        <w:t>Qualitative research</w:t>
      </w:r>
      <w:r w:rsidRPr="00480482">
        <w:rPr>
          <w:rFonts w:eastAsia="Times New Roman" w:cs="Times New Roman"/>
          <w:color w:val="000000" w:themeColor="text1"/>
          <w:szCs w:val="24"/>
          <w:lang w:bidi="bn-BD"/>
        </w:rPr>
        <w:t>. London: Sage Publications.</w:t>
      </w:r>
    </w:p>
    <w:p w:rsidR="00660FB8" w:rsidRPr="00480482" w:rsidRDefault="00FA45E0">
      <w:pPr>
        <w:spacing w:line="259" w:lineRule="auto"/>
        <w:jc w:val="left"/>
        <w:rPr>
          <w:rFonts w:eastAsiaTheme="majorEastAsia" w:cstheme="majorBidi"/>
          <w:b/>
          <w:bCs/>
          <w:color w:val="000000" w:themeColor="text1"/>
          <w:szCs w:val="32"/>
          <w:lang w:eastAsia="en-US" w:bidi="bn-BD"/>
        </w:rPr>
      </w:pPr>
      <w:r w:rsidRPr="00480482">
        <w:rPr>
          <w:color w:val="000000" w:themeColor="text1"/>
        </w:rPr>
        <w:br w:type="page"/>
      </w:r>
    </w:p>
    <w:p w:rsidR="00EB35C9" w:rsidRPr="00480482" w:rsidRDefault="00FA45E0" w:rsidP="00660FB8">
      <w:pPr>
        <w:pStyle w:val="Heading1"/>
        <w:rPr>
          <w:b w:val="0"/>
          <w:bCs w:val="0"/>
          <w:noProof/>
          <w:color w:val="000000" w:themeColor="text1"/>
          <w:lang w:eastAsia="en-GB"/>
        </w:rPr>
      </w:pPr>
      <w:r w:rsidRPr="00480482">
        <w:rPr>
          <w:color w:val="000000" w:themeColor="text1"/>
        </w:rPr>
        <w:lastRenderedPageBreak/>
        <w:t>Appendix</w:t>
      </w:r>
    </w:p>
    <w:p w:rsidR="00523704" w:rsidRPr="00480482" w:rsidRDefault="00FA45E0" w:rsidP="00EB35C9">
      <w:pPr>
        <w:rPr>
          <w:color w:val="000000" w:themeColor="text1"/>
        </w:rPr>
      </w:pPr>
      <w:r w:rsidRPr="00480482">
        <w:rPr>
          <w:noProof/>
          <w:color w:val="000000" w:themeColor="text1"/>
          <w:lang w:bidi="bn-BD"/>
        </w:rPr>
        <w:drawing>
          <wp:inline distT="0" distB="0" distL="0" distR="0">
            <wp:extent cx="5731510" cy="7288314"/>
            <wp:effectExtent l="0" t="0" r="2540" b="825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8483387" name="Picture 17"/>
                    <pic:cNvPicPr>
                      <a:picLocks noChangeAspect="1" noChangeArrowheads="1"/>
                    </pic:cNvPicPr>
                  </pic:nvPicPr>
                  <pic:blipFill>
                    <a:blip r:embed="rId20">
                      <a:extLst>
                        <a:ext uri="{28A0092B-C50C-407E-A947-70E740481C1C}">
                          <a14:useLocalDpi xmlns:a14="http://schemas.microsoft.com/office/drawing/2010/main" val="0"/>
                        </a:ext>
                      </a:extLst>
                    </a:blip>
                    <a:srcRect b="8764"/>
                    <a:stretch>
                      <a:fillRect/>
                    </a:stretch>
                  </pic:blipFill>
                  <pic:spPr bwMode="auto">
                    <a:xfrm>
                      <a:off x="0" y="0"/>
                      <a:ext cx="5731510" cy="7288314"/>
                    </a:xfrm>
                    <a:prstGeom prst="rect">
                      <a:avLst/>
                    </a:prstGeom>
                    <a:noFill/>
                    <a:ln>
                      <a:noFill/>
                    </a:ln>
                    <a:extLst>
                      <a:ext uri="{53640926-AAD7-44D8-BBD7-CCE9431645EC}">
                        <a14:shadowObscured xmlns:a14="http://schemas.microsoft.com/office/drawing/2010/main"/>
                      </a:ext>
                    </a:extLst>
                  </pic:spPr>
                </pic:pic>
              </a:graphicData>
            </a:graphic>
          </wp:inline>
        </w:drawing>
      </w:r>
    </w:p>
    <w:p w:rsidR="004C1F02" w:rsidRPr="00480482" w:rsidRDefault="00FA45E0">
      <w:pPr>
        <w:spacing w:line="259" w:lineRule="auto"/>
        <w:jc w:val="left"/>
        <w:rPr>
          <w:b/>
          <w:bCs/>
          <w:color w:val="000000" w:themeColor="text1"/>
        </w:rPr>
      </w:pPr>
      <w:r w:rsidRPr="00480482">
        <w:rPr>
          <w:b/>
          <w:bCs/>
          <w:color w:val="000000" w:themeColor="text1"/>
        </w:rPr>
        <w:br w:type="page"/>
      </w:r>
    </w:p>
    <w:p w:rsidR="008A2462" w:rsidRPr="00480482" w:rsidRDefault="00FA45E0" w:rsidP="008A2462">
      <w:pPr>
        <w:rPr>
          <w:b/>
          <w:bCs/>
          <w:color w:val="000000" w:themeColor="text1"/>
        </w:rPr>
      </w:pPr>
      <w:r w:rsidRPr="00480482">
        <w:rPr>
          <w:b/>
          <w:bCs/>
          <w:color w:val="000000" w:themeColor="text1"/>
        </w:rPr>
        <w:lastRenderedPageBreak/>
        <w:t>Please Put Tick mark in the box to give your opinion:</w:t>
      </w:r>
    </w:p>
    <w:tbl>
      <w:tblPr>
        <w:tblStyle w:val="TableGridLight"/>
        <w:tblpPr w:leftFromText="180" w:rightFromText="180" w:vertAnchor="page" w:horzAnchor="margin" w:tblpY="2079"/>
        <w:tblW w:w="5001" w:type="pct"/>
        <w:tblLayout w:type="fixed"/>
        <w:tblLook w:val="04A0" w:firstRow="1" w:lastRow="0" w:firstColumn="1" w:lastColumn="0" w:noHBand="0" w:noVBand="1"/>
      </w:tblPr>
      <w:tblGrid>
        <w:gridCol w:w="703"/>
        <w:gridCol w:w="6235"/>
        <w:gridCol w:w="1039"/>
        <w:gridCol w:w="1041"/>
      </w:tblGrid>
      <w:tr w:rsidR="00480482" w:rsidRPr="00480482" w:rsidTr="004C1F02">
        <w:trPr>
          <w:trHeight w:val="842"/>
        </w:trPr>
        <w:tc>
          <w:tcPr>
            <w:tcW w:w="390" w:type="pct"/>
            <w:shd w:val="clear" w:color="auto" w:fill="E7E6E6" w:themeFill="background2"/>
            <w:noWrap/>
          </w:tcPr>
          <w:p w:rsidR="004C1F02" w:rsidRPr="00480482" w:rsidRDefault="00FA45E0" w:rsidP="004C1F02">
            <w:pPr>
              <w:spacing w:after="160"/>
              <w:rPr>
                <w:color w:val="000000" w:themeColor="text1"/>
                <w:lang w:eastAsia="en-US" w:bidi="bn-BD"/>
              </w:rPr>
            </w:pPr>
            <w:r w:rsidRPr="00480482">
              <w:rPr>
                <w:color w:val="000000" w:themeColor="text1"/>
                <w:lang w:eastAsia="en-US" w:bidi="bn-BD"/>
              </w:rPr>
              <w:t xml:space="preserve">No. </w:t>
            </w:r>
          </w:p>
        </w:tc>
        <w:tc>
          <w:tcPr>
            <w:tcW w:w="3457" w:type="pct"/>
            <w:shd w:val="clear" w:color="auto" w:fill="E7E6E6" w:themeFill="background2"/>
          </w:tcPr>
          <w:p w:rsidR="004C1F02" w:rsidRPr="00480482" w:rsidRDefault="00FA45E0" w:rsidP="004C1F02">
            <w:pPr>
              <w:spacing w:after="160"/>
              <w:rPr>
                <w:color w:val="000000" w:themeColor="text1"/>
                <w:lang w:eastAsia="en-US" w:bidi="bn-BD"/>
              </w:rPr>
            </w:pPr>
            <w:r w:rsidRPr="00480482">
              <w:rPr>
                <w:color w:val="000000" w:themeColor="text1"/>
                <w:lang w:eastAsia="en-US" w:bidi="bn-BD"/>
              </w:rPr>
              <w:t>Questions</w:t>
            </w:r>
          </w:p>
        </w:tc>
        <w:tc>
          <w:tcPr>
            <w:tcW w:w="576" w:type="pct"/>
            <w:shd w:val="clear" w:color="auto" w:fill="E7E6E6" w:themeFill="background2"/>
          </w:tcPr>
          <w:p w:rsidR="004C1F02" w:rsidRPr="00480482" w:rsidRDefault="00FA45E0" w:rsidP="004C1F02">
            <w:pPr>
              <w:spacing w:after="160"/>
              <w:rPr>
                <w:color w:val="000000" w:themeColor="text1"/>
                <w:lang w:eastAsia="en-US" w:bidi="bn-BD"/>
              </w:rPr>
            </w:pPr>
            <w:r w:rsidRPr="00480482">
              <w:rPr>
                <w:color w:val="000000" w:themeColor="text1"/>
                <w:lang w:eastAsia="en-US" w:bidi="bn-BD"/>
              </w:rPr>
              <w:t>Yes</w:t>
            </w:r>
          </w:p>
        </w:tc>
        <w:tc>
          <w:tcPr>
            <w:tcW w:w="577" w:type="pct"/>
            <w:shd w:val="clear" w:color="auto" w:fill="E7E6E6" w:themeFill="background2"/>
          </w:tcPr>
          <w:p w:rsidR="004C1F02" w:rsidRPr="00480482" w:rsidRDefault="00FA45E0" w:rsidP="004C1F02">
            <w:pPr>
              <w:spacing w:after="160"/>
              <w:rPr>
                <w:color w:val="000000" w:themeColor="text1"/>
                <w:lang w:eastAsia="en-US" w:bidi="bn-BD"/>
              </w:rPr>
            </w:pPr>
            <w:r w:rsidRPr="00480482">
              <w:rPr>
                <w:color w:val="000000" w:themeColor="text1"/>
                <w:lang w:eastAsia="en-US" w:bidi="bn-BD"/>
              </w:rPr>
              <w:t>No</w:t>
            </w:r>
          </w:p>
        </w:tc>
      </w:tr>
      <w:tr w:rsidR="00480482" w:rsidRPr="00480482" w:rsidTr="004C1F02">
        <w:trPr>
          <w:trHeight w:val="842"/>
        </w:trPr>
        <w:tc>
          <w:tcPr>
            <w:tcW w:w="390" w:type="pct"/>
            <w:shd w:val="clear" w:color="auto" w:fill="E7E6E6" w:themeFill="background2"/>
            <w:noWrap/>
            <w:hideMark/>
          </w:tcPr>
          <w:p w:rsidR="004C1F02" w:rsidRPr="00480482" w:rsidRDefault="00FA45E0" w:rsidP="004C1F02">
            <w:pPr>
              <w:spacing w:after="160"/>
              <w:rPr>
                <w:color w:val="000000" w:themeColor="text1"/>
                <w:lang w:eastAsia="en-US" w:bidi="bn-BD"/>
              </w:rPr>
            </w:pPr>
            <w:r w:rsidRPr="00480482">
              <w:rPr>
                <w:color w:val="000000" w:themeColor="text1"/>
                <w:lang w:eastAsia="en-US" w:bidi="bn-BD"/>
              </w:rPr>
              <w:t>Q1</w:t>
            </w:r>
          </w:p>
        </w:tc>
        <w:tc>
          <w:tcPr>
            <w:tcW w:w="3457" w:type="pct"/>
            <w:hideMark/>
          </w:tcPr>
          <w:p w:rsidR="004C1F02" w:rsidRPr="00480482" w:rsidRDefault="00FA45E0" w:rsidP="004C1F02">
            <w:pPr>
              <w:rPr>
                <w:color w:val="000000" w:themeColor="text1"/>
              </w:rPr>
            </w:pPr>
            <w:r w:rsidRPr="00480482">
              <w:rPr>
                <w:color w:val="000000" w:themeColor="text1"/>
              </w:rPr>
              <w:t>Do you have an available computer to use Moodle?</w:t>
            </w:r>
          </w:p>
        </w:tc>
        <w:tc>
          <w:tcPr>
            <w:tcW w:w="576" w:type="pct"/>
          </w:tcPr>
          <w:p w:rsidR="004C1F02" w:rsidRPr="00480482" w:rsidRDefault="004C1F02" w:rsidP="004C1F02">
            <w:pPr>
              <w:spacing w:after="160"/>
              <w:rPr>
                <w:color w:val="000000" w:themeColor="text1"/>
                <w:lang w:eastAsia="en-US" w:bidi="bn-BD"/>
              </w:rPr>
            </w:pPr>
          </w:p>
        </w:tc>
        <w:tc>
          <w:tcPr>
            <w:tcW w:w="577" w:type="pct"/>
          </w:tcPr>
          <w:p w:rsidR="004C1F02" w:rsidRPr="00480482" w:rsidRDefault="004C1F02" w:rsidP="004C1F02">
            <w:pPr>
              <w:spacing w:after="160"/>
              <w:rPr>
                <w:color w:val="000000" w:themeColor="text1"/>
                <w:lang w:eastAsia="en-US" w:bidi="bn-BD"/>
              </w:rPr>
            </w:pPr>
          </w:p>
        </w:tc>
      </w:tr>
      <w:tr w:rsidR="00480482" w:rsidRPr="00480482" w:rsidTr="004C1F02">
        <w:trPr>
          <w:trHeight w:val="842"/>
        </w:trPr>
        <w:tc>
          <w:tcPr>
            <w:tcW w:w="390" w:type="pct"/>
            <w:shd w:val="clear" w:color="auto" w:fill="E7E6E6" w:themeFill="background2"/>
            <w:noWrap/>
          </w:tcPr>
          <w:p w:rsidR="004C1F02" w:rsidRPr="00480482" w:rsidRDefault="00FA45E0" w:rsidP="004C1F02">
            <w:pPr>
              <w:spacing w:after="160"/>
              <w:rPr>
                <w:color w:val="000000" w:themeColor="text1"/>
                <w:lang w:eastAsia="en-US" w:bidi="bn-BD"/>
              </w:rPr>
            </w:pPr>
            <w:r w:rsidRPr="00480482">
              <w:rPr>
                <w:color w:val="000000" w:themeColor="text1"/>
                <w:lang w:eastAsia="en-US" w:bidi="bn-BD"/>
              </w:rPr>
              <w:t>Q2</w:t>
            </w:r>
          </w:p>
        </w:tc>
        <w:tc>
          <w:tcPr>
            <w:tcW w:w="3457" w:type="pct"/>
          </w:tcPr>
          <w:p w:rsidR="004C1F02" w:rsidRPr="00480482" w:rsidRDefault="00FA45E0" w:rsidP="004C1F02">
            <w:pPr>
              <w:rPr>
                <w:color w:val="000000" w:themeColor="text1"/>
              </w:rPr>
            </w:pPr>
            <w:r w:rsidRPr="00480482">
              <w:rPr>
                <w:color w:val="000000" w:themeColor="text1"/>
              </w:rPr>
              <w:t>Do you face any difficulties in using Moodle?</w:t>
            </w:r>
          </w:p>
        </w:tc>
        <w:tc>
          <w:tcPr>
            <w:tcW w:w="576" w:type="pct"/>
          </w:tcPr>
          <w:p w:rsidR="004C1F02" w:rsidRPr="00480482" w:rsidRDefault="004C1F02" w:rsidP="004C1F02">
            <w:pPr>
              <w:spacing w:after="160"/>
              <w:rPr>
                <w:color w:val="000000" w:themeColor="text1"/>
                <w:lang w:eastAsia="en-US" w:bidi="bn-BD"/>
              </w:rPr>
            </w:pPr>
          </w:p>
        </w:tc>
        <w:tc>
          <w:tcPr>
            <w:tcW w:w="577" w:type="pct"/>
          </w:tcPr>
          <w:p w:rsidR="004C1F02" w:rsidRPr="00480482" w:rsidRDefault="004C1F02" w:rsidP="004C1F02">
            <w:pPr>
              <w:spacing w:after="160"/>
              <w:rPr>
                <w:color w:val="000000" w:themeColor="text1"/>
                <w:lang w:eastAsia="en-US" w:bidi="bn-BD"/>
              </w:rPr>
            </w:pPr>
          </w:p>
        </w:tc>
      </w:tr>
      <w:tr w:rsidR="00480482" w:rsidRPr="00480482" w:rsidTr="004C1F02">
        <w:trPr>
          <w:trHeight w:val="842"/>
        </w:trPr>
        <w:tc>
          <w:tcPr>
            <w:tcW w:w="390" w:type="pct"/>
            <w:shd w:val="clear" w:color="auto" w:fill="E7E6E6" w:themeFill="background2"/>
            <w:noWrap/>
          </w:tcPr>
          <w:p w:rsidR="004C1F02" w:rsidRPr="00480482" w:rsidRDefault="00FA45E0" w:rsidP="004C1F02">
            <w:pPr>
              <w:spacing w:after="160"/>
              <w:rPr>
                <w:color w:val="000000" w:themeColor="text1"/>
                <w:lang w:eastAsia="en-US" w:bidi="bn-BD"/>
              </w:rPr>
            </w:pPr>
            <w:r w:rsidRPr="00480482">
              <w:rPr>
                <w:color w:val="000000" w:themeColor="text1"/>
                <w:lang w:eastAsia="en-US" w:bidi="bn-BD"/>
              </w:rPr>
              <w:t>Q3</w:t>
            </w:r>
          </w:p>
        </w:tc>
        <w:tc>
          <w:tcPr>
            <w:tcW w:w="3457" w:type="pct"/>
          </w:tcPr>
          <w:p w:rsidR="004C1F02" w:rsidRPr="00480482" w:rsidRDefault="00FA45E0" w:rsidP="004C1F02">
            <w:pPr>
              <w:rPr>
                <w:color w:val="000000" w:themeColor="text1"/>
              </w:rPr>
            </w:pPr>
            <w:r w:rsidRPr="00480482">
              <w:rPr>
                <w:color w:val="000000" w:themeColor="text1"/>
              </w:rPr>
              <w:t>Is Moodle helpful in improving your learning experience?</w:t>
            </w:r>
          </w:p>
        </w:tc>
        <w:tc>
          <w:tcPr>
            <w:tcW w:w="576" w:type="pct"/>
          </w:tcPr>
          <w:p w:rsidR="004C1F02" w:rsidRPr="00480482" w:rsidRDefault="004C1F02" w:rsidP="004C1F02">
            <w:pPr>
              <w:spacing w:after="160"/>
              <w:rPr>
                <w:color w:val="000000" w:themeColor="text1"/>
                <w:lang w:eastAsia="en-US" w:bidi="bn-BD"/>
              </w:rPr>
            </w:pPr>
          </w:p>
        </w:tc>
        <w:tc>
          <w:tcPr>
            <w:tcW w:w="577" w:type="pct"/>
          </w:tcPr>
          <w:p w:rsidR="004C1F02" w:rsidRPr="00480482" w:rsidRDefault="004C1F02" w:rsidP="004C1F02">
            <w:pPr>
              <w:spacing w:after="160"/>
              <w:rPr>
                <w:color w:val="000000" w:themeColor="text1"/>
                <w:lang w:eastAsia="en-US" w:bidi="bn-BD"/>
              </w:rPr>
            </w:pPr>
          </w:p>
        </w:tc>
      </w:tr>
      <w:tr w:rsidR="00480482" w:rsidRPr="00480482" w:rsidTr="004C1F02">
        <w:trPr>
          <w:trHeight w:val="842"/>
        </w:trPr>
        <w:tc>
          <w:tcPr>
            <w:tcW w:w="390" w:type="pct"/>
            <w:shd w:val="clear" w:color="auto" w:fill="E7E6E6" w:themeFill="background2"/>
            <w:noWrap/>
          </w:tcPr>
          <w:p w:rsidR="004C1F02" w:rsidRPr="00480482" w:rsidRDefault="00FA45E0" w:rsidP="004C1F02">
            <w:pPr>
              <w:spacing w:after="160"/>
              <w:rPr>
                <w:color w:val="000000" w:themeColor="text1"/>
                <w:lang w:eastAsia="en-US" w:bidi="bn-BD"/>
              </w:rPr>
            </w:pPr>
            <w:r w:rsidRPr="00480482">
              <w:rPr>
                <w:color w:val="000000" w:themeColor="text1"/>
                <w:lang w:eastAsia="en-US" w:bidi="bn-BD"/>
              </w:rPr>
              <w:t>Q4</w:t>
            </w:r>
          </w:p>
        </w:tc>
        <w:tc>
          <w:tcPr>
            <w:tcW w:w="3457" w:type="pct"/>
          </w:tcPr>
          <w:p w:rsidR="004C1F02" w:rsidRPr="00480482" w:rsidRDefault="00FA45E0" w:rsidP="004C1F02">
            <w:pPr>
              <w:rPr>
                <w:color w:val="000000" w:themeColor="text1"/>
              </w:rPr>
            </w:pPr>
            <w:r w:rsidRPr="00480482">
              <w:rPr>
                <w:color w:val="000000" w:themeColor="text1"/>
              </w:rPr>
              <w:t>Does Moodle hamper the flow of your learning experience due to its technical breakdown?</w:t>
            </w:r>
          </w:p>
        </w:tc>
        <w:tc>
          <w:tcPr>
            <w:tcW w:w="576" w:type="pct"/>
          </w:tcPr>
          <w:p w:rsidR="004C1F02" w:rsidRPr="00480482" w:rsidRDefault="004C1F02" w:rsidP="004C1F02">
            <w:pPr>
              <w:spacing w:after="160"/>
              <w:rPr>
                <w:color w:val="000000" w:themeColor="text1"/>
                <w:lang w:eastAsia="en-US" w:bidi="bn-BD"/>
              </w:rPr>
            </w:pPr>
          </w:p>
        </w:tc>
        <w:tc>
          <w:tcPr>
            <w:tcW w:w="577" w:type="pct"/>
          </w:tcPr>
          <w:p w:rsidR="004C1F02" w:rsidRPr="00480482" w:rsidRDefault="004C1F02" w:rsidP="004C1F02">
            <w:pPr>
              <w:spacing w:after="160"/>
              <w:rPr>
                <w:color w:val="000000" w:themeColor="text1"/>
                <w:lang w:eastAsia="en-US" w:bidi="bn-BD"/>
              </w:rPr>
            </w:pPr>
          </w:p>
        </w:tc>
      </w:tr>
      <w:tr w:rsidR="00480482" w:rsidRPr="00480482" w:rsidTr="004C1F02">
        <w:trPr>
          <w:trHeight w:val="842"/>
        </w:trPr>
        <w:tc>
          <w:tcPr>
            <w:tcW w:w="390" w:type="pct"/>
            <w:shd w:val="clear" w:color="auto" w:fill="E7E6E6" w:themeFill="background2"/>
            <w:noWrap/>
          </w:tcPr>
          <w:p w:rsidR="004C1F02" w:rsidRPr="00480482" w:rsidRDefault="00FA45E0" w:rsidP="004C1F02">
            <w:pPr>
              <w:spacing w:after="160"/>
              <w:rPr>
                <w:color w:val="000000" w:themeColor="text1"/>
                <w:lang w:eastAsia="en-US" w:bidi="bn-BD"/>
              </w:rPr>
            </w:pPr>
            <w:r w:rsidRPr="00480482">
              <w:rPr>
                <w:color w:val="000000" w:themeColor="text1"/>
                <w:lang w:eastAsia="en-US" w:bidi="bn-BD"/>
              </w:rPr>
              <w:t>Q5</w:t>
            </w:r>
          </w:p>
        </w:tc>
        <w:tc>
          <w:tcPr>
            <w:tcW w:w="3457" w:type="pct"/>
          </w:tcPr>
          <w:p w:rsidR="004C1F02" w:rsidRPr="00480482" w:rsidRDefault="00FA45E0" w:rsidP="004C1F02">
            <w:pPr>
              <w:rPr>
                <w:color w:val="000000" w:themeColor="text1"/>
              </w:rPr>
            </w:pPr>
            <w:r w:rsidRPr="00480482">
              <w:rPr>
                <w:color w:val="000000" w:themeColor="text1"/>
              </w:rPr>
              <w:t>Is Moodle generally available to you when you need it?</w:t>
            </w:r>
          </w:p>
        </w:tc>
        <w:tc>
          <w:tcPr>
            <w:tcW w:w="576" w:type="pct"/>
          </w:tcPr>
          <w:p w:rsidR="004C1F02" w:rsidRPr="00480482" w:rsidRDefault="004C1F02" w:rsidP="004C1F02">
            <w:pPr>
              <w:spacing w:after="160"/>
              <w:rPr>
                <w:color w:val="000000" w:themeColor="text1"/>
                <w:lang w:eastAsia="en-US" w:bidi="bn-BD"/>
              </w:rPr>
            </w:pPr>
          </w:p>
        </w:tc>
        <w:tc>
          <w:tcPr>
            <w:tcW w:w="577" w:type="pct"/>
          </w:tcPr>
          <w:p w:rsidR="004C1F02" w:rsidRPr="00480482" w:rsidRDefault="004C1F02" w:rsidP="004C1F02">
            <w:pPr>
              <w:spacing w:after="160"/>
              <w:rPr>
                <w:color w:val="000000" w:themeColor="text1"/>
                <w:lang w:eastAsia="en-US" w:bidi="bn-BD"/>
              </w:rPr>
            </w:pPr>
          </w:p>
        </w:tc>
      </w:tr>
      <w:tr w:rsidR="00480482" w:rsidRPr="00480482" w:rsidTr="004C1F02">
        <w:trPr>
          <w:trHeight w:val="842"/>
        </w:trPr>
        <w:tc>
          <w:tcPr>
            <w:tcW w:w="390" w:type="pct"/>
            <w:shd w:val="clear" w:color="auto" w:fill="E7E6E6" w:themeFill="background2"/>
            <w:noWrap/>
          </w:tcPr>
          <w:p w:rsidR="004C1F02" w:rsidRPr="00480482" w:rsidRDefault="00FA45E0" w:rsidP="004C1F02">
            <w:pPr>
              <w:spacing w:after="160"/>
              <w:rPr>
                <w:color w:val="000000" w:themeColor="text1"/>
                <w:lang w:eastAsia="en-US" w:bidi="bn-BD"/>
              </w:rPr>
            </w:pPr>
            <w:r w:rsidRPr="00480482">
              <w:rPr>
                <w:color w:val="000000" w:themeColor="text1"/>
                <w:lang w:eastAsia="en-US" w:bidi="bn-BD"/>
              </w:rPr>
              <w:t>Q6</w:t>
            </w:r>
          </w:p>
        </w:tc>
        <w:tc>
          <w:tcPr>
            <w:tcW w:w="3457" w:type="pct"/>
          </w:tcPr>
          <w:p w:rsidR="004C1F02" w:rsidRPr="00480482" w:rsidRDefault="00FA45E0" w:rsidP="004C1F02">
            <w:pPr>
              <w:rPr>
                <w:color w:val="000000" w:themeColor="text1"/>
              </w:rPr>
            </w:pPr>
            <w:r w:rsidRPr="00480482">
              <w:rPr>
                <w:color w:val="000000" w:themeColor="text1"/>
              </w:rPr>
              <w:t>Is it useful for making your learning experience better?</w:t>
            </w:r>
          </w:p>
        </w:tc>
        <w:tc>
          <w:tcPr>
            <w:tcW w:w="576" w:type="pct"/>
          </w:tcPr>
          <w:p w:rsidR="004C1F02" w:rsidRPr="00480482" w:rsidRDefault="004C1F02" w:rsidP="004C1F02">
            <w:pPr>
              <w:spacing w:after="160"/>
              <w:rPr>
                <w:color w:val="000000" w:themeColor="text1"/>
                <w:lang w:eastAsia="en-US" w:bidi="bn-BD"/>
              </w:rPr>
            </w:pPr>
          </w:p>
        </w:tc>
        <w:tc>
          <w:tcPr>
            <w:tcW w:w="577" w:type="pct"/>
          </w:tcPr>
          <w:p w:rsidR="004C1F02" w:rsidRPr="00480482" w:rsidRDefault="004C1F02" w:rsidP="004C1F02">
            <w:pPr>
              <w:spacing w:after="160"/>
              <w:rPr>
                <w:color w:val="000000" w:themeColor="text1"/>
                <w:lang w:eastAsia="en-US" w:bidi="bn-BD"/>
              </w:rPr>
            </w:pPr>
          </w:p>
        </w:tc>
      </w:tr>
      <w:tr w:rsidR="00480482" w:rsidRPr="00480482" w:rsidTr="004C1F02">
        <w:trPr>
          <w:trHeight w:val="842"/>
        </w:trPr>
        <w:tc>
          <w:tcPr>
            <w:tcW w:w="390" w:type="pct"/>
            <w:shd w:val="clear" w:color="auto" w:fill="E7E6E6" w:themeFill="background2"/>
            <w:noWrap/>
          </w:tcPr>
          <w:p w:rsidR="004C1F02" w:rsidRPr="00480482" w:rsidRDefault="00FA45E0" w:rsidP="004C1F02">
            <w:pPr>
              <w:spacing w:after="160"/>
              <w:rPr>
                <w:color w:val="000000" w:themeColor="text1"/>
                <w:lang w:eastAsia="en-US" w:bidi="bn-BD"/>
              </w:rPr>
            </w:pPr>
            <w:r w:rsidRPr="00480482">
              <w:rPr>
                <w:color w:val="000000" w:themeColor="text1"/>
                <w:lang w:eastAsia="en-US" w:bidi="bn-BD"/>
              </w:rPr>
              <w:t>Q7</w:t>
            </w:r>
          </w:p>
        </w:tc>
        <w:tc>
          <w:tcPr>
            <w:tcW w:w="3457" w:type="pct"/>
          </w:tcPr>
          <w:p w:rsidR="004C1F02" w:rsidRPr="00480482" w:rsidRDefault="00FA45E0" w:rsidP="004C1F02">
            <w:pPr>
              <w:rPr>
                <w:color w:val="000000" w:themeColor="text1"/>
              </w:rPr>
            </w:pPr>
            <w:r w:rsidRPr="00480482">
              <w:rPr>
                <w:color w:val="000000" w:themeColor="text1"/>
              </w:rPr>
              <w:t>Do you face hardware and software difficulties while using Moodle?</w:t>
            </w:r>
          </w:p>
        </w:tc>
        <w:tc>
          <w:tcPr>
            <w:tcW w:w="576" w:type="pct"/>
          </w:tcPr>
          <w:p w:rsidR="004C1F02" w:rsidRPr="00480482" w:rsidRDefault="004C1F02" w:rsidP="004C1F02">
            <w:pPr>
              <w:spacing w:after="160"/>
              <w:rPr>
                <w:color w:val="000000" w:themeColor="text1"/>
                <w:lang w:eastAsia="en-US" w:bidi="bn-BD"/>
              </w:rPr>
            </w:pPr>
          </w:p>
        </w:tc>
        <w:tc>
          <w:tcPr>
            <w:tcW w:w="577" w:type="pct"/>
          </w:tcPr>
          <w:p w:rsidR="004C1F02" w:rsidRPr="00480482" w:rsidRDefault="004C1F02" w:rsidP="004C1F02">
            <w:pPr>
              <w:spacing w:after="160"/>
              <w:rPr>
                <w:color w:val="000000" w:themeColor="text1"/>
                <w:lang w:eastAsia="en-US" w:bidi="bn-BD"/>
              </w:rPr>
            </w:pPr>
          </w:p>
        </w:tc>
      </w:tr>
      <w:tr w:rsidR="00480482" w:rsidRPr="00480482" w:rsidTr="004C1F02">
        <w:trPr>
          <w:trHeight w:val="842"/>
        </w:trPr>
        <w:tc>
          <w:tcPr>
            <w:tcW w:w="390" w:type="pct"/>
            <w:shd w:val="clear" w:color="auto" w:fill="E7E6E6" w:themeFill="background2"/>
            <w:noWrap/>
          </w:tcPr>
          <w:p w:rsidR="004C1F02" w:rsidRPr="00480482" w:rsidRDefault="00FA45E0" w:rsidP="004C1F02">
            <w:pPr>
              <w:spacing w:after="160"/>
              <w:rPr>
                <w:color w:val="000000" w:themeColor="text1"/>
                <w:lang w:eastAsia="en-US" w:bidi="bn-BD"/>
              </w:rPr>
            </w:pPr>
            <w:r w:rsidRPr="00480482">
              <w:rPr>
                <w:color w:val="000000" w:themeColor="text1"/>
                <w:lang w:eastAsia="en-US" w:bidi="bn-BD"/>
              </w:rPr>
              <w:t>Q8</w:t>
            </w:r>
          </w:p>
        </w:tc>
        <w:tc>
          <w:tcPr>
            <w:tcW w:w="3457" w:type="pct"/>
          </w:tcPr>
          <w:p w:rsidR="004C1F02" w:rsidRPr="00480482" w:rsidRDefault="00FA45E0" w:rsidP="004C1F02">
            <w:pPr>
              <w:spacing w:after="160"/>
              <w:rPr>
                <w:color w:val="000000" w:themeColor="text1"/>
                <w:lang w:eastAsia="en-US" w:bidi="bn-BD"/>
              </w:rPr>
            </w:pPr>
            <w:r w:rsidRPr="00480482">
              <w:rPr>
                <w:color w:val="000000" w:themeColor="text1"/>
                <w:lang w:eastAsia="en-US" w:bidi="bn-BD"/>
              </w:rPr>
              <w:t>Is Moodle helping you to organise the study material?</w:t>
            </w:r>
          </w:p>
        </w:tc>
        <w:tc>
          <w:tcPr>
            <w:tcW w:w="576" w:type="pct"/>
          </w:tcPr>
          <w:p w:rsidR="004C1F02" w:rsidRPr="00480482" w:rsidRDefault="004C1F02" w:rsidP="004C1F02">
            <w:pPr>
              <w:spacing w:after="160"/>
              <w:rPr>
                <w:color w:val="000000" w:themeColor="text1"/>
                <w:lang w:eastAsia="en-US" w:bidi="bn-BD"/>
              </w:rPr>
            </w:pPr>
          </w:p>
        </w:tc>
        <w:tc>
          <w:tcPr>
            <w:tcW w:w="577" w:type="pct"/>
          </w:tcPr>
          <w:p w:rsidR="004C1F02" w:rsidRPr="00480482" w:rsidRDefault="004C1F02" w:rsidP="004C1F02">
            <w:pPr>
              <w:spacing w:after="160"/>
              <w:rPr>
                <w:color w:val="000000" w:themeColor="text1"/>
                <w:lang w:eastAsia="en-US" w:bidi="bn-BD"/>
              </w:rPr>
            </w:pPr>
          </w:p>
        </w:tc>
      </w:tr>
      <w:tr w:rsidR="00480482" w:rsidRPr="00480482" w:rsidTr="004C1F02">
        <w:trPr>
          <w:trHeight w:val="842"/>
        </w:trPr>
        <w:tc>
          <w:tcPr>
            <w:tcW w:w="390" w:type="pct"/>
            <w:shd w:val="clear" w:color="auto" w:fill="E7E6E6" w:themeFill="background2"/>
            <w:noWrap/>
          </w:tcPr>
          <w:p w:rsidR="004C1F02" w:rsidRPr="00480482" w:rsidRDefault="00FA45E0" w:rsidP="004C1F02">
            <w:pPr>
              <w:spacing w:after="160"/>
              <w:rPr>
                <w:color w:val="000000" w:themeColor="text1"/>
                <w:lang w:eastAsia="en-US" w:bidi="bn-BD"/>
              </w:rPr>
            </w:pPr>
            <w:r w:rsidRPr="00480482">
              <w:rPr>
                <w:color w:val="000000" w:themeColor="text1"/>
                <w:lang w:eastAsia="en-US" w:bidi="bn-BD"/>
              </w:rPr>
              <w:t>Q9</w:t>
            </w:r>
          </w:p>
        </w:tc>
        <w:tc>
          <w:tcPr>
            <w:tcW w:w="3457" w:type="pct"/>
          </w:tcPr>
          <w:p w:rsidR="004C1F02" w:rsidRPr="00480482" w:rsidRDefault="00FA45E0" w:rsidP="004C1F02">
            <w:pPr>
              <w:spacing w:after="160"/>
              <w:rPr>
                <w:color w:val="000000" w:themeColor="text1"/>
                <w:lang w:eastAsia="en-US" w:bidi="bn-BD"/>
              </w:rPr>
            </w:pPr>
            <w:r w:rsidRPr="00480482">
              <w:rPr>
                <w:color w:val="000000" w:themeColor="text1"/>
                <w:lang w:eastAsia="en-US" w:bidi="bn-BD"/>
              </w:rPr>
              <w:t>Is Moodle providing enough additional aid?</w:t>
            </w:r>
          </w:p>
        </w:tc>
        <w:tc>
          <w:tcPr>
            <w:tcW w:w="576" w:type="pct"/>
          </w:tcPr>
          <w:p w:rsidR="004C1F02" w:rsidRPr="00480482" w:rsidRDefault="004C1F02" w:rsidP="004C1F02">
            <w:pPr>
              <w:spacing w:after="160"/>
              <w:rPr>
                <w:color w:val="000000" w:themeColor="text1"/>
                <w:lang w:eastAsia="en-US" w:bidi="bn-BD"/>
              </w:rPr>
            </w:pPr>
          </w:p>
        </w:tc>
        <w:tc>
          <w:tcPr>
            <w:tcW w:w="577" w:type="pct"/>
          </w:tcPr>
          <w:p w:rsidR="004C1F02" w:rsidRPr="00480482" w:rsidRDefault="004C1F02" w:rsidP="004C1F02">
            <w:pPr>
              <w:spacing w:after="160"/>
              <w:rPr>
                <w:color w:val="000000" w:themeColor="text1"/>
                <w:lang w:eastAsia="en-US" w:bidi="bn-BD"/>
              </w:rPr>
            </w:pPr>
          </w:p>
        </w:tc>
      </w:tr>
      <w:tr w:rsidR="005F16CA" w:rsidRPr="00480482" w:rsidTr="004C1F02">
        <w:trPr>
          <w:trHeight w:val="842"/>
        </w:trPr>
        <w:tc>
          <w:tcPr>
            <w:tcW w:w="390" w:type="pct"/>
            <w:shd w:val="clear" w:color="auto" w:fill="E7E6E6" w:themeFill="background2"/>
            <w:noWrap/>
          </w:tcPr>
          <w:p w:rsidR="004C1F02" w:rsidRPr="00480482" w:rsidRDefault="00FA45E0" w:rsidP="004C1F02">
            <w:pPr>
              <w:spacing w:after="160"/>
              <w:rPr>
                <w:color w:val="000000" w:themeColor="text1"/>
                <w:lang w:eastAsia="en-US" w:bidi="bn-BD"/>
              </w:rPr>
            </w:pPr>
            <w:r w:rsidRPr="00480482">
              <w:rPr>
                <w:color w:val="000000" w:themeColor="text1"/>
                <w:lang w:eastAsia="en-US" w:bidi="bn-BD"/>
              </w:rPr>
              <w:t>Q10</w:t>
            </w:r>
          </w:p>
        </w:tc>
        <w:tc>
          <w:tcPr>
            <w:tcW w:w="3457" w:type="pct"/>
          </w:tcPr>
          <w:p w:rsidR="004C1F02" w:rsidRPr="00480482" w:rsidRDefault="00FA45E0" w:rsidP="004C1F02">
            <w:pPr>
              <w:spacing w:after="160"/>
              <w:rPr>
                <w:color w:val="000000" w:themeColor="text1"/>
                <w:lang w:eastAsia="en-US" w:bidi="bn-BD"/>
              </w:rPr>
            </w:pPr>
            <w:r w:rsidRPr="00480482">
              <w:rPr>
                <w:color w:val="000000" w:themeColor="text1"/>
                <w:lang w:eastAsia="en-US" w:bidi="bn-BD"/>
              </w:rPr>
              <w:t>Is the community helpful in Moodle?</w:t>
            </w:r>
          </w:p>
        </w:tc>
        <w:tc>
          <w:tcPr>
            <w:tcW w:w="576" w:type="pct"/>
          </w:tcPr>
          <w:p w:rsidR="004C1F02" w:rsidRPr="00480482" w:rsidRDefault="004C1F02" w:rsidP="004C1F02">
            <w:pPr>
              <w:spacing w:after="160"/>
              <w:rPr>
                <w:color w:val="000000" w:themeColor="text1"/>
                <w:lang w:eastAsia="en-US" w:bidi="bn-BD"/>
              </w:rPr>
            </w:pPr>
          </w:p>
        </w:tc>
        <w:tc>
          <w:tcPr>
            <w:tcW w:w="577" w:type="pct"/>
          </w:tcPr>
          <w:p w:rsidR="004C1F02" w:rsidRPr="00480482" w:rsidRDefault="004C1F02" w:rsidP="004C1F02">
            <w:pPr>
              <w:spacing w:after="160"/>
              <w:rPr>
                <w:color w:val="000000" w:themeColor="text1"/>
                <w:lang w:eastAsia="en-US" w:bidi="bn-BD"/>
              </w:rPr>
            </w:pPr>
          </w:p>
        </w:tc>
      </w:tr>
    </w:tbl>
    <w:p w:rsidR="008A2462" w:rsidRPr="00480482" w:rsidRDefault="008A2462" w:rsidP="008A2462">
      <w:pPr>
        <w:rPr>
          <w:color w:val="000000" w:themeColor="text1"/>
          <w:lang w:eastAsia="en-US" w:bidi="bn-BD"/>
        </w:rPr>
      </w:pPr>
    </w:p>
    <w:p w:rsidR="00C46A3D" w:rsidRPr="00480482" w:rsidRDefault="00C46A3D">
      <w:pPr>
        <w:rPr>
          <w:color w:val="000000" w:themeColor="text1"/>
        </w:rPr>
      </w:pPr>
    </w:p>
    <w:sectPr w:rsidR="00C46A3D" w:rsidRPr="00480482">
      <w:footerReference w:type="default" r:id="rId2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D0C5E" w:rsidRDefault="00CD0C5E">
      <w:pPr>
        <w:spacing w:after="0" w:line="240" w:lineRule="auto"/>
      </w:pPr>
      <w:r>
        <w:separator/>
      </w:r>
    </w:p>
  </w:endnote>
  <w:endnote w:type="continuationSeparator" w:id="0">
    <w:p w:rsidR="00CD0C5E" w:rsidRDefault="00CD0C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86580919"/>
      <w:docPartObj>
        <w:docPartGallery w:val="Page Numbers (Bottom of Page)"/>
        <w:docPartUnique/>
      </w:docPartObj>
    </w:sdtPr>
    <w:sdtEndPr>
      <w:rPr>
        <w:noProof/>
      </w:rPr>
    </w:sdtEndPr>
    <w:sdtContent>
      <w:p w:rsidR="007D2D4A" w:rsidRDefault="00FA45E0">
        <w:pPr>
          <w:pStyle w:val="Footer"/>
          <w:jc w:val="center"/>
        </w:pPr>
        <w:r>
          <w:fldChar w:fldCharType="begin"/>
        </w:r>
        <w:r>
          <w:instrText xml:space="preserve"> PAGE   \* MERGEFORMAT </w:instrText>
        </w:r>
        <w:r>
          <w:fldChar w:fldCharType="separate"/>
        </w:r>
        <w:r w:rsidR="00020373">
          <w:rPr>
            <w:noProof/>
          </w:rPr>
          <w:t>14</w:t>
        </w:r>
        <w:r>
          <w:rPr>
            <w:noProof/>
          </w:rPr>
          <w:fldChar w:fldCharType="end"/>
        </w:r>
      </w:p>
    </w:sdtContent>
  </w:sdt>
  <w:p w:rsidR="007D2D4A" w:rsidRDefault="007D2D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D0C5E" w:rsidRDefault="00CD0C5E">
      <w:pPr>
        <w:spacing w:after="0" w:line="240" w:lineRule="auto"/>
      </w:pPr>
      <w:r>
        <w:separator/>
      </w:r>
    </w:p>
  </w:footnote>
  <w:footnote w:type="continuationSeparator" w:id="0">
    <w:p w:rsidR="00CD0C5E" w:rsidRDefault="00CD0C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CB1E30"/>
    <w:multiLevelType w:val="hybridMultilevel"/>
    <w:tmpl w:val="AFA4A50E"/>
    <w:lvl w:ilvl="0" w:tplc="D1A890EE">
      <w:start w:val="1"/>
      <w:numFmt w:val="bullet"/>
      <w:lvlText w:val=""/>
      <w:lvlJc w:val="left"/>
      <w:pPr>
        <w:ind w:left="720" w:hanging="360"/>
      </w:pPr>
      <w:rPr>
        <w:rFonts w:ascii="Symbol" w:hAnsi="Symbol" w:hint="default"/>
      </w:rPr>
    </w:lvl>
    <w:lvl w:ilvl="1" w:tplc="A24472A8" w:tentative="1">
      <w:start w:val="1"/>
      <w:numFmt w:val="bullet"/>
      <w:lvlText w:val="o"/>
      <w:lvlJc w:val="left"/>
      <w:pPr>
        <w:ind w:left="1440" w:hanging="360"/>
      </w:pPr>
      <w:rPr>
        <w:rFonts w:ascii="Courier New" w:hAnsi="Courier New" w:cs="Courier New" w:hint="default"/>
      </w:rPr>
    </w:lvl>
    <w:lvl w:ilvl="2" w:tplc="185ABEC4" w:tentative="1">
      <w:start w:val="1"/>
      <w:numFmt w:val="bullet"/>
      <w:lvlText w:val=""/>
      <w:lvlJc w:val="left"/>
      <w:pPr>
        <w:ind w:left="2160" w:hanging="360"/>
      </w:pPr>
      <w:rPr>
        <w:rFonts w:ascii="Wingdings" w:hAnsi="Wingdings" w:hint="default"/>
      </w:rPr>
    </w:lvl>
    <w:lvl w:ilvl="3" w:tplc="F8961698" w:tentative="1">
      <w:start w:val="1"/>
      <w:numFmt w:val="bullet"/>
      <w:lvlText w:val=""/>
      <w:lvlJc w:val="left"/>
      <w:pPr>
        <w:ind w:left="2880" w:hanging="360"/>
      </w:pPr>
      <w:rPr>
        <w:rFonts w:ascii="Symbol" w:hAnsi="Symbol" w:hint="default"/>
      </w:rPr>
    </w:lvl>
    <w:lvl w:ilvl="4" w:tplc="29480B00" w:tentative="1">
      <w:start w:val="1"/>
      <w:numFmt w:val="bullet"/>
      <w:lvlText w:val="o"/>
      <w:lvlJc w:val="left"/>
      <w:pPr>
        <w:ind w:left="3600" w:hanging="360"/>
      </w:pPr>
      <w:rPr>
        <w:rFonts w:ascii="Courier New" w:hAnsi="Courier New" w:cs="Courier New" w:hint="default"/>
      </w:rPr>
    </w:lvl>
    <w:lvl w:ilvl="5" w:tplc="5A2E0F94" w:tentative="1">
      <w:start w:val="1"/>
      <w:numFmt w:val="bullet"/>
      <w:lvlText w:val=""/>
      <w:lvlJc w:val="left"/>
      <w:pPr>
        <w:ind w:left="4320" w:hanging="360"/>
      </w:pPr>
      <w:rPr>
        <w:rFonts w:ascii="Wingdings" w:hAnsi="Wingdings" w:hint="default"/>
      </w:rPr>
    </w:lvl>
    <w:lvl w:ilvl="6" w:tplc="266EAD7A" w:tentative="1">
      <w:start w:val="1"/>
      <w:numFmt w:val="bullet"/>
      <w:lvlText w:val=""/>
      <w:lvlJc w:val="left"/>
      <w:pPr>
        <w:ind w:left="5040" w:hanging="360"/>
      </w:pPr>
      <w:rPr>
        <w:rFonts w:ascii="Symbol" w:hAnsi="Symbol" w:hint="default"/>
      </w:rPr>
    </w:lvl>
    <w:lvl w:ilvl="7" w:tplc="BB86886E" w:tentative="1">
      <w:start w:val="1"/>
      <w:numFmt w:val="bullet"/>
      <w:lvlText w:val="o"/>
      <w:lvlJc w:val="left"/>
      <w:pPr>
        <w:ind w:left="5760" w:hanging="360"/>
      </w:pPr>
      <w:rPr>
        <w:rFonts w:ascii="Courier New" w:hAnsi="Courier New" w:cs="Courier New" w:hint="default"/>
      </w:rPr>
    </w:lvl>
    <w:lvl w:ilvl="8" w:tplc="4D2020A6" w:tentative="1">
      <w:start w:val="1"/>
      <w:numFmt w:val="bullet"/>
      <w:lvlText w:val=""/>
      <w:lvlJc w:val="left"/>
      <w:pPr>
        <w:ind w:left="6480" w:hanging="360"/>
      </w:pPr>
      <w:rPr>
        <w:rFonts w:ascii="Wingdings" w:hAnsi="Wingdings" w:hint="default"/>
      </w:rPr>
    </w:lvl>
  </w:abstractNum>
  <w:abstractNum w:abstractNumId="1" w15:restartNumberingAfterBreak="0">
    <w:nsid w:val="1CAD613B"/>
    <w:multiLevelType w:val="hybridMultilevel"/>
    <w:tmpl w:val="CDF4B7D6"/>
    <w:lvl w:ilvl="0" w:tplc="2332C128">
      <w:start w:val="1"/>
      <w:numFmt w:val="bullet"/>
      <w:lvlText w:val=""/>
      <w:lvlJc w:val="left"/>
      <w:pPr>
        <w:ind w:left="720" w:hanging="360"/>
      </w:pPr>
      <w:rPr>
        <w:rFonts w:ascii="Symbol" w:hAnsi="Symbol" w:hint="default"/>
      </w:rPr>
    </w:lvl>
    <w:lvl w:ilvl="1" w:tplc="A064A8A0">
      <w:start w:val="1"/>
      <w:numFmt w:val="bullet"/>
      <w:lvlText w:val="o"/>
      <w:lvlJc w:val="left"/>
      <w:pPr>
        <w:ind w:left="1440" w:hanging="360"/>
      </w:pPr>
      <w:rPr>
        <w:rFonts w:ascii="Courier New" w:hAnsi="Courier New" w:cs="Courier New" w:hint="default"/>
      </w:rPr>
    </w:lvl>
    <w:lvl w:ilvl="2" w:tplc="7E6C650E">
      <w:start w:val="1"/>
      <w:numFmt w:val="bullet"/>
      <w:lvlText w:val=""/>
      <w:lvlJc w:val="left"/>
      <w:pPr>
        <w:ind w:left="2160" w:hanging="360"/>
      </w:pPr>
      <w:rPr>
        <w:rFonts w:ascii="Wingdings" w:hAnsi="Wingdings" w:hint="default"/>
      </w:rPr>
    </w:lvl>
    <w:lvl w:ilvl="3" w:tplc="4CA2481C">
      <w:start w:val="1"/>
      <w:numFmt w:val="bullet"/>
      <w:lvlText w:val=""/>
      <w:lvlJc w:val="left"/>
      <w:pPr>
        <w:ind w:left="2880" w:hanging="360"/>
      </w:pPr>
      <w:rPr>
        <w:rFonts w:ascii="Symbol" w:hAnsi="Symbol" w:hint="default"/>
      </w:rPr>
    </w:lvl>
    <w:lvl w:ilvl="4" w:tplc="EB640AAA">
      <w:start w:val="1"/>
      <w:numFmt w:val="bullet"/>
      <w:lvlText w:val="o"/>
      <w:lvlJc w:val="left"/>
      <w:pPr>
        <w:ind w:left="3600" w:hanging="360"/>
      </w:pPr>
      <w:rPr>
        <w:rFonts w:ascii="Courier New" w:hAnsi="Courier New" w:cs="Courier New" w:hint="default"/>
      </w:rPr>
    </w:lvl>
    <w:lvl w:ilvl="5" w:tplc="933CE948">
      <w:start w:val="1"/>
      <w:numFmt w:val="bullet"/>
      <w:lvlText w:val=""/>
      <w:lvlJc w:val="left"/>
      <w:pPr>
        <w:ind w:left="4320" w:hanging="360"/>
      </w:pPr>
      <w:rPr>
        <w:rFonts w:ascii="Wingdings" w:hAnsi="Wingdings" w:hint="default"/>
      </w:rPr>
    </w:lvl>
    <w:lvl w:ilvl="6" w:tplc="29446736">
      <w:start w:val="1"/>
      <w:numFmt w:val="bullet"/>
      <w:lvlText w:val=""/>
      <w:lvlJc w:val="left"/>
      <w:pPr>
        <w:ind w:left="5040" w:hanging="360"/>
      </w:pPr>
      <w:rPr>
        <w:rFonts w:ascii="Symbol" w:hAnsi="Symbol" w:hint="default"/>
      </w:rPr>
    </w:lvl>
    <w:lvl w:ilvl="7" w:tplc="E708A2FA">
      <w:start w:val="1"/>
      <w:numFmt w:val="bullet"/>
      <w:lvlText w:val="o"/>
      <w:lvlJc w:val="left"/>
      <w:pPr>
        <w:ind w:left="5760" w:hanging="360"/>
      </w:pPr>
      <w:rPr>
        <w:rFonts w:ascii="Courier New" w:hAnsi="Courier New" w:cs="Courier New" w:hint="default"/>
      </w:rPr>
    </w:lvl>
    <w:lvl w:ilvl="8" w:tplc="D47C42CE">
      <w:start w:val="1"/>
      <w:numFmt w:val="bullet"/>
      <w:lvlText w:val=""/>
      <w:lvlJc w:val="left"/>
      <w:pPr>
        <w:ind w:left="6480" w:hanging="360"/>
      </w:pPr>
      <w:rPr>
        <w:rFonts w:ascii="Wingdings" w:hAnsi="Wingdings" w:hint="default"/>
      </w:rPr>
    </w:lvl>
  </w:abstractNum>
  <w:abstractNum w:abstractNumId="2" w15:restartNumberingAfterBreak="0">
    <w:nsid w:val="215852A9"/>
    <w:multiLevelType w:val="hybridMultilevel"/>
    <w:tmpl w:val="A47E25DC"/>
    <w:lvl w:ilvl="0" w:tplc="37F07404">
      <w:start w:val="1"/>
      <w:numFmt w:val="decimal"/>
      <w:lvlText w:val="%1."/>
      <w:lvlJc w:val="left"/>
      <w:pPr>
        <w:ind w:left="360" w:hanging="360"/>
      </w:pPr>
    </w:lvl>
    <w:lvl w:ilvl="1" w:tplc="54D273C4">
      <w:start w:val="1"/>
      <w:numFmt w:val="lowerLetter"/>
      <w:lvlText w:val="%2."/>
      <w:lvlJc w:val="left"/>
      <w:pPr>
        <w:ind w:left="1080" w:hanging="360"/>
      </w:pPr>
    </w:lvl>
    <w:lvl w:ilvl="2" w:tplc="8C4A5B32">
      <w:start w:val="1"/>
      <w:numFmt w:val="lowerRoman"/>
      <w:lvlText w:val="%3."/>
      <w:lvlJc w:val="right"/>
      <w:pPr>
        <w:ind w:left="1800" w:hanging="180"/>
      </w:pPr>
    </w:lvl>
    <w:lvl w:ilvl="3" w:tplc="269ED0A4">
      <w:start w:val="1"/>
      <w:numFmt w:val="decimal"/>
      <w:lvlText w:val="%4."/>
      <w:lvlJc w:val="left"/>
      <w:pPr>
        <w:ind w:left="2520" w:hanging="360"/>
      </w:pPr>
    </w:lvl>
    <w:lvl w:ilvl="4" w:tplc="AA9A43AC">
      <w:start w:val="1"/>
      <w:numFmt w:val="lowerLetter"/>
      <w:lvlText w:val="%5."/>
      <w:lvlJc w:val="left"/>
      <w:pPr>
        <w:ind w:left="3240" w:hanging="360"/>
      </w:pPr>
    </w:lvl>
    <w:lvl w:ilvl="5" w:tplc="96DC2014">
      <w:start w:val="1"/>
      <w:numFmt w:val="lowerRoman"/>
      <w:lvlText w:val="%6."/>
      <w:lvlJc w:val="right"/>
      <w:pPr>
        <w:ind w:left="3960" w:hanging="180"/>
      </w:pPr>
    </w:lvl>
    <w:lvl w:ilvl="6" w:tplc="01FA192E">
      <w:start w:val="1"/>
      <w:numFmt w:val="decimal"/>
      <w:lvlText w:val="%7."/>
      <w:lvlJc w:val="left"/>
      <w:pPr>
        <w:ind w:left="4680" w:hanging="360"/>
      </w:pPr>
    </w:lvl>
    <w:lvl w:ilvl="7" w:tplc="66621B52">
      <w:start w:val="1"/>
      <w:numFmt w:val="lowerLetter"/>
      <w:lvlText w:val="%8."/>
      <w:lvlJc w:val="left"/>
      <w:pPr>
        <w:ind w:left="5400" w:hanging="360"/>
      </w:pPr>
    </w:lvl>
    <w:lvl w:ilvl="8" w:tplc="6700CFF2">
      <w:start w:val="1"/>
      <w:numFmt w:val="lowerRoman"/>
      <w:lvlText w:val="%9."/>
      <w:lvlJc w:val="right"/>
      <w:pPr>
        <w:ind w:left="6120" w:hanging="180"/>
      </w:pPr>
    </w:lvl>
  </w:abstractNum>
  <w:abstractNum w:abstractNumId="3" w15:restartNumberingAfterBreak="0">
    <w:nsid w:val="40FF255E"/>
    <w:multiLevelType w:val="hybridMultilevel"/>
    <w:tmpl w:val="9A1C8E4C"/>
    <w:lvl w:ilvl="0" w:tplc="28B277A0">
      <w:start w:val="1"/>
      <w:numFmt w:val="bullet"/>
      <w:lvlText w:val=""/>
      <w:lvlJc w:val="left"/>
      <w:pPr>
        <w:ind w:left="720" w:hanging="360"/>
      </w:pPr>
      <w:rPr>
        <w:rFonts w:ascii="Symbol" w:hAnsi="Symbol" w:hint="default"/>
      </w:rPr>
    </w:lvl>
    <w:lvl w:ilvl="1" w:tplc="A28A1E88" w:tentative="1">
      <w:start w:val="1"/>
      <w:numFmt w:val="bullet"/>
      <w:lvlText w:val="o"/>
      <w:lvlJc w:val="left"/>
      <w:pPr>
        <w:ind w:left="1440" w:hanging="360"/>
      </w:pPr>
      <w:rPr>
        <w:rFonts w:ascii="Courier New" w:hAnsi="Courier New" w:cs="Courier New" w:hint="default"/>
      </w:rPr>
    </w:lvl>
    <w:lvl w:ilvl="2" w:tplc="9C2CC168" w:tentative="1">
      <w:start w:val="1"/>
      <w:numFmt w:val="bullet"/>
      <w:lvlText w:val=""/>
      <w:lvlJc w:val="left"/>
      <w:pPr>
        <w:ind w:left="2160" w:hanging="360"/>
      </w:pPr>
      <w:rPr>
        <w:rFonts w:ascii="Wingdings" w:hAnsi="Wingdings" w:hint="default"/>
      </w:rPr>
    </w:lvl>
    <w:lvl w:ilvl="3" w:tplc="46FE1500" w:tentative="1">
      <w:start w:val="1"/>
      <w:numFmt w:val="bullet"/>
      <w:lvlText w:val=""/>
      <w:lvlJc w:val="left"/>
      <w:pPr>
        <w:ind w:left="2880" w:hanging="360"/>
      </w:pPr>
      <w:rPr>
        <w:rFonts w:ascii="Symbol" w:hAnsi="Symbol" w:hint="default"/>
      </w:rPr>
    </w:lvl>
    <w:lvl w:ilvl="4" w:tplc="051A1A0A" w:tentative="1">
      <w:start w:val="1"/>
      <w:numFmt w:val="bullet"/>
      <w:lvlText w:val="o"/>
      <w:lvlJc w:val="left"/>
      <w:pPr>
        <w:ind w:left="3600" w:hanging="360"/>
      </w:pPr>
      <w:rPr>
        <w:rFonts w:ascii="Courier New" w:hAnsi="Courier New" w:cs="Courier New" w:hint="default"/>
      </w:rPr>
    </w:lvl>
    <w:lvl w:ilvl="5" w:tplc="3578A904" w:tentative="1">
      <w:start w:val="1"/>
      <w:numFmt w:val="bullet"/>
      <w:lvlText w:val=""/>
      <w:lvlJc w:val="left"/>
      <w:pPr>
        <w:ind w:left="4320" w:hanging="360"/>
      </w:pPr>
      <w:rPr>
        <w:rFonts w:ascii="Wingdings" w:hAnsi="Wingdings" w:hint="default"/>
      </w:rPr>
    </w:lvl>
    <w:lvl w:ilvl="6" w:tplc="8F260A7A" w:tentative="1">
      <w:start w:val="1"/>
      <w:numFmt w:val="bullet"/>
      <w:lvlText w:val=""/>
      <w:lvlJc w:val="left"/>
      <w:pPr>
        <w:ind w:left="5040" w:hanging="360"/>
      </w:pPr>
      <w:rPr>
        <w:rFonts w:ascii="Symbol" w:hAnsi="Symbol" w:hint="default"/>
      </w:rPr>
    </w:lvl>
    <w:lvl w:ilvl="7" w:tplc="572C895C" w:tentative="1">
      <w:start w:val="1"/>
      <w:numFmt w:val="bullet"/>
      <w:lvlText w:val="o"/>
      <w:lvlJc w:val="left"/>
      <w:pPr>
        <w:ind w:left="5760" w:hanging="360"/>
      </w:pPr>
      <w:rPr>
        <w:rFonts w:ascii="Courier New" w:hAnsi="Courier New" w:cs="Courier New" w:hint="default"/>
      </w:rPr>
    </w:lvl>
    <w:lvl w:ilvl="8" w:tplc="06A07E00" w:tentative="1">
      <w:start w:val="1"/>
      <w:numFmt w:val="bullet"/>
      <w:lvlText w:val=""/>
      <w:lvlJc w:val="left"/>
      <w:pPr>
        <w:ind w:left="6480" w:hanging="360"/>
      </w:pPr>
      <w:rPr>
        <w:rFonts w:ascii="Wingdings" w:hAnsi="Wingdings" w:hint="default"/>
      </w:rPr>
    </w:lvl>
  </w:abstractNum>
  <w:num w:numId="1">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 w:numId="3">
    <w:abstractNumId w:val="2"/>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rIwN7Q0NzAxNzE3sjRS0lEKTi0uzszPAykwqgUAHJTu8ywAAAA="/>
  </w:docVars>
  <w:rsids>
    <w:rsidRoot w:val="004C7523"/>
    <w:rsid w:val="00005CC4"/>
    <w:rsid w:val="000132B1"/>
    <w:rsid w:val="00020373"/>
    <w:rsid w:val="00035329"/>
    <w:rsid w:val="00057C0F"/>
    <w:rsid w:val="00083CF6"/>
    <w:rsid w:val="000A1CC4"/>
    <w:rsid w:val="000B1E7B"/>
    <w:rsid w:val="000C4988"/>
    <w:rsid w:val="000C5750"/>
    <w:rsid w:val="000D3FA0"/>
    <w:rsid w:val="000D7CE5"/>
    <w:rsid w:val="000F12D7"/>
    <w:rsid w:val="00172C7B"/>
    <w:rsid w:val="00195A64"/>
    <w:rsid w:val="00214524"/>
    <w:rsid w:val="002707FA"/>
    <w:rsid w:val="002C3770"/>
    <w:rsid w:val="002D7483"/>
    <w:rsid w:val="002E28D3"/>
    <w:rsid w:val="002E7772"/>
    <w:rsid w:val="002F1145"/>
    <w:rsid w:val="003003E5"/>
    <w:rsid w:val="003404BF"/>
    <w:rsid w:val="003426C9"/>
    <w:rsid w:val="0034450C"/>
    <w:rsid w:val="003502B6"/>
    <w:rsid w:val="00375566"/>
    <w:rsid w:val="00382807"/>
    <w:rsid w:val="003A00B5"/>
    <w:rsid w:val="003C34B0"/>
    <w:rsid w:val="003E0156"/>
    <w:rsid w:val="00452BE3"/>
    <w:rsid w:val="00472922"/>
    <w:rsid w:val="00480482"/>
    <w:rsid w:val="004C1F02"/>
    <w:rsid w:val="004C3989"/>
    <w:rsid w:val="004C7523"/>
    <w:rsid w:val="004F54FD"/>
    <w:rsid w:val="00523704"/>
    <w:rsid w:val="005309A1"/>
    <w:rsid w:val="00590A6C"/>
    <w:rsid w:val="00594E68"/>
    <w:rsid w:val="005E3B5C"/>
    <w:rsid w:val="005F16CA"/>
    <w:rsid w:val="006466F3"/>
    <w:rsid w:val="00660FB8"/>
    <w:rsid w:val="006769B4"/>
    <w:rsid w:val="006C7238"/>
    <w:rsid w:val="006C76F9"/>
    <w:rsid w:val="00710D77"/>
    <w:rsid w:val="00725D29"/>
    <w:rsid w:val="0074488F"/>
    <w:rsid w:val="00746A25"/>
    <w:rsid w:val="00750D94"/>
    <w:rsid w:val="00750E1D"/>
    <w:rsid w:val="007626AE"/>
    <w:rsid w:val="00784E2B"/>
    <w:rsid w:val="00794C46"/>
    <w:rsid w:val="007C2187"/>
    <w:rsid w:val="007C7F41"/>
    <w:rsid w:val="007D2D4A"/>
    <w:rsid w:val="007F36CD"/>
    <w:rsid w:val="00804751"/>
    <w:rsid w:val="00813363"/>
    <w:rsid w:val="008561FD"/>
    <w:rsid w:val="00886DD1"/>
    <w:rsid w:val="008A2462"/>
    <w:rsid w:val="008B07FA"/>
    <w:rsid w:val="008B3E74"/>
    <w:rsid w:val="008D004D"/>
    <w:rsid w:val="008E081C"/>
    <w:rsid w:val="009241BE"/>
    <w:rsid w:val="009313B9"/>
    <w:rsid w:val="00932E5D"/>
    <w:rsid w:val="00945274"/>
    <w:rsid w:val="0097749C"/>
    <w:rsid w:val="00997D36"/>
    <w:rsid w:val="009C29BF"/>
    <w:rsid w:val="00A20F0F"/>
    <w:rsid w:val="00A27D0E"/>
    <w:rsid w:val="00A4043B"/>
    <w:rsid w:val="00A517B6"/>
    <w:rsid w:val="00A76E5A"/>
    <w:rsid w:val="00AA6B84"/>
    <w:rsid w:val="00AB4F3B"/>
    <w:rsid w:val="00AB7B79"/>
    <w:rsid w:val="00AC3940"/>
    <w:rsid w:val="00AC6634"/>
    <w:rsid w:val="00AE13D7"/>
    <w:rsid w:val="00B04E44"/>
    <w:rsid w:val="00B139D3"/>
    <w:rsid w:val="00B26C6A"/>
    <w:rsid w:val="00B43438"/>
    <w:rsid w:val="00B80FBC"/>
    <w:rsid w:val="00BA685F"/>
    <w:rsid w:val="00C003E2"/>
    <w:rsid w:val="00C27553"/>
    <w:rsid w:val="00C31D29"/>
    <w:rsid w:val="00C379B5"/>
    <w:rsid w:val="00C46A3D"/>
    <w:rsid w:val="00C6196F"/>
    <w:rsid w:val="00C75A7B"/>
    <w:rsid w:val="00C93355"/>
    <w:rsid w:val="00C93687"/>
    <w:rsid w:val="00C97E15"/>
    <w:rsid w:val="00CD0C5E"/>
    <w:rsid w:val="00D01671"/>
    <w:rsid w:val="00D01CF0"/>
    <w:rsid w:val="00D047CC"/>
    <w:rsid w:val="00D13CD1"/>
    <w:rsid w:val="00D23F3E"/>
    <w:rsid w:val="00D33540"/>
    <w:rsid w:val="00DD1255"/>
    <w:rsid w:val="00E20A84"/>
    <w:rsid w:val="00E263E0"/>
    <w:rsid w:val="00E42574"/>
    <w:rsid w:val="00E42B9E"/>
    <w:rsid w:val="00E60172"/>
    <w:rsid w:val="00EB35C9"/>
    <w:rsid w:val="00EC584F"/>
    <w:rsid w:val="00EC5D31"/>
    <w:rsid w:val="00ED00D7"/>
    <w:rsid w:val="00F04E8C"/>
    <w:rsid w:val="00F34C01"/>
    <w:rsid w:val="00F561DD"/>
    <w:rsid w:val="00F86655"/>
    <w:rsid w:val="00FA45E0"/>
    <w:rsid w:val="00FB7A7D"/>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BAEAC3"/>
  <w15:chartTrackingRefBased/>
  <w15:docId w15:val="{D298B957-2097-47E2-8B57-8D0A0290A7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8"/>
        <w:lang w:val="en-GB" w:eastAsia="en-US" w:bidi="bn-BD"/>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F36CD"/>
    <w:pPr>
      <w:spacing w:line="360" w:lineRule="auto"/>
      <w:jc w:val="both"/>
    </w:pPr>
    <w:rPr>
      <w:rFonts w:ascii="Times New Roman" w:eastAsiaTheme="minorEastAsia" w:hAnsi="Times New Roman"/>
      <w:sz w:val="24"/>
      <w:szCs w:val="22"/>
      <w:lang w:eastAsia="en-GB" w:bidi="ar-SA"/>
    </w:rPr>
  </w:style>
  <w:style w:type="paragraph" w:styleId="Heading1">
    <w:name w:val="heading 1"/>
    <w:basedOn w:val="Normal"/>
    <w:next w:val="Normal"/>
    <w:link w:val="Heading1Char"/>
    <w:autoRedefine/>
    <w:uiPriority w:val="9"/>
    <w:qFormat/>
    <w:rsid w:val="00660FB8"/>
    <w:pPr>
      <w:keepNext/>
      <w:keepLines/>
      <w:spacing w:before="240" w:after="0"/>
      <w:outlineLvl w:val="0"/>
    </w:pPr>
    <w:rPr>
      <w:rFonts w:eastAsiaTheme="majorEastAsia" w:cstheme="majorBidi"/>
      <w:b/>
      <w:bCs/>
      <w:szCs w:val="32"/>
      <w:lang w:eastAsia="en-US" w:bidi="bn-BD"/>
    </w:rPr>
  </w:style>
  <w:style w:type="paragraph" w:styleId="Heading2">
    <w:name w:val="heading 2"/>
    <w:basedOn w:val="Normal"/>
    <w:next w:val="Normal"/>
    <w:link w:val="Heading2Char"/>
    <w:autoRedefine/>
    <w:uiPriority w:val="9"/>
    <w:unhideWhenUsed/>
    <w:qFormat/>
    <w:rsid w:val="00E42B9E"/>
    <w:pPr>
      <w:keepNext/>
      <w:keepLines/>
      <w:spacing w:before="40" w:after="0"/>
      <w:outlineLvl w:val="1"/>
    </w:pPr>
    <w:rPr>
      <w:rFonts w:eastAsiaTheme="majorEastAsia" w:cstheme="majorBidi"/>
      <w:b/>
      <w:szCs w:val="26"/>
      <w:lang w:eastAsia="en-US"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0FB8"/>
    <w:rPr>
      <w:rFonts w:ascii="Times New Roman" w:eastAsiaTheme="majorEastAsia" w:hAnsi="Times New Roman" w:cstheme="majorBidi"/>
      <w:b/>
      <w:bCs/>
      <w:sz w:val="24"/>
      <w:szCs w:val="32"/>
    </w:rPr>
  </w:style>
  <w:style w:type="paragraph" w:styleId="TOCHeading">
    <w:name w:val="TOC Heading"/>
    <w:basedOn w:val="Heading1"/>
    <w:next w:val="Normal"/>
    <w:autoRedefine/>
    <w:uiPriority w:val="39"/>
    <w:unhideWhenUsed/>
    <w:qFormat/>
    <w:rsid w:val="000A1CC4"/>
    <w:pPr>
      <w:jc w:val="center"/>
      <w:outlineLvl w:val="9"/>
    </w:pPr>
    <w:rPr>
      <w:b w:val="0"/>
      <w:lang w:val="en-US"/>
    </w:rPr>
  </w:style>
  <w:style w:type="paragraph" w:styleId="Caption">
    <w:name w:val="caption"/>
    <w:basedOn w:val="Normal"/>
    <w:next w:val="Normal"/>
    <w:autoRedefine/>
    <w:uiPriority w:val="35"/>
    <w:unhideWhenUsed/>
    <w:qFormat/>
    <w:rsid w:val="000A1CC4"/>
    <w:pPr>
      <w:spacing w:after="200" w:line="240" w:lineRule="auto"/>
      <w:jc w:val="center"/>
    </w:pPr>
    <w:rPr>
      <w:iCs/>
    </w:rPr>
  </w:style>
  <w:style w:type="character" w:customStyle="1" w:styleId="Heading2Char">
    <w:name w:val="Heading 2 Char"/>
    <w:basedOn w:val="DefaultParagraphFont"/>
    <w:link w:val="Heading2"/>
    <w:uiPriority w:val="9"/>
    <w:rsid w:val="00E42B9E"/>
    <w:rPr>
      <w:rFonts w:ascii="Times New Roman" w:eastAsiaTheme="majorEastAsia" w:hAnsi="Times New Roman" w:cstheme="majorBidi"/>
      <w:b/>
      <w:sz w:val="24"/>
      <w:szCs w:val="26"/>
    </w:rPr>
  </w:style>
  <w:style w:type="paragraph" w:styleId="Header">
    <w:name w:val="header"/>
    <w:basedOn w:val="Normal"/>
    <w:link w:val="HeaderChar"/>
    <w:uiPriority w:val="99"/>
    <w:unhideWhenUsed/>
    <w:rsid w:val="007D2D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2D4A"/>
    <w:rPr>
      <w:rFonts w:ascii="Times New Roman" w:eastAsiaTheme="minorEastAsia" w:hAnsi="Times New Roman"/>
      <w:sz w:val="24"/>
      <w:szCs w:val="22"/>
      <w:lang w:eastAsia="en-GB" w:bidi="ar-SA"/>
    </w:rPr>
  </w:style>
  <w:style w:type="paragraph" w:styleId="Footer">
    <w:name w:val="footer"/>
    <w:basedOn w:val="Normal"/>
    <w:link w:val="FooterChar"/>
    <w:uiPriority w:val="99"/>
    <w:unhideWhenUsed/>
    <w:rsid w:val="007D2D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2D4A"/>
    <w:rPr>
      <w:rFonts w:ascii="Times New Roman" w:eastAsiaTheme="minorEastAsia" w:hAnsi="Times New Roman"/>
      <w:sz w:val="24"/>
      <w:szCs w:val="22"/>
      <w:lang w:eastAsia="en-GB" w:bidi="ar-SA"/>
    </w:rPr>
  </w:style>
  <w:style w:type="paragraph" w:styleId="NoSpacing">
    <w:name w:val="No Spacing"/>
    <w:uiPriority w:val="1"/>
    <w:qFormat/>
    <w:rsid w:val="00660FB8"/>
    <w:pPr>
      <w:spacing w:after="0" w:line="240" w:lineRule="auto"/>
      <w:jc w:val="both"/>
    </w:pPr>
    <w:rPr>
      <w:rFonts w:ascii="Times New Roman" w:eastAsiaTheme="minorEastAsia" w:hAnsi="Times New Roman"/>
      <w:sz w:val="24"/>
      <w:szCs w:val="22"/>
      <w:lang w:eastAsia="en-GB" w:bidi="ar-SA"/>
    </w:rPr>
  </w:style>
  <w:style w:type="table" w:styleId="TableGridLight">
    <w:name w:val="Grid Table Light"/>
    <w:basedOn w:val="TableNormal"/>
    <w:uiPriority w:val="40"/>
    <w:rsid w:val="00ED00D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ListParagraph">
    <w:name w:val="List Paragraph"/>
    <w:basedOn w:val="Normal"/>
    <w:uiPriority w:val="34"/>
    <w:qFormat/>
    <w:rsid w:val="008A2462"/>
    <w:pPr>
      <w:ind w:left="720"/>
      <w:contextualSpacing/>
    </w:pPr>
  </w:style>
  <w:style w:type="table" w:styleId="TableGrid">
    <w:name w:val="Table Grid"/>
    <w:basedOn w:val="TableNormal"/>
    <w:uiPriority w:val="39"/>
    <w:rsid w:val="00172C7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6C76F9"/>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1Light">
    <w:name w:val="Grid Table 1 Light"/>
    <w:basedOn w:val="TableNormal"/>
    <w:uiPriority w:val="46"/>
    <w:rsid w:val="009C29BF"/>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customStyle="1" w:styleId="Default">
    <w:name w:val="Default"/>
    <w:rsid w:val="00C379B5"/>
    <w:pPr>
      <w:autoSpaceDE w:val="0"/>
      <w:autoSpaceDN w:val="0"/>
      <w:adjustRightInd w:val="0"/>
      <w:spacing w:after="0" w:line="240" w:lineRule="auto"/>
    </w:pPr>
    <w:rPr>
      <w:rFonts w:ascii="Arial" w:hAnsi="Arial" w:cs="Arial"/>
      <w:color w:val="000000"/>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6F4018D-45F4-4CAA-9FC6-E254B41D98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16</Pages>
  <Words>2478</Words>
  <Characters>14130</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Joseph Bangura (1818368)</cp:lastModifiedBy>
  <cp:revision>2</cp:revision>
  <dcterms:created xsi:type="dcterms:W3CDTF">2020-01-07T12:54:00Z</dcterms:created>
  <dcterms:modified xsi:type="dcterms:W3CDTF">2020-01-07T12:54:00Z</dcterms:modified>
</cp:coreProperties>
</file>