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170120464" w:displacedByCustomXml="next"/>
    <w:sdt>
      <w:sdtPr>
        <w:id w:val="-285735095"/>
        <w:docPartObj>
          <w:docPartGallery w:val="Cover Pages"/>
          <w:docPartUnique/>
        </w:docPartObj>
      </w:sdtPr>
      <w:sdtContent>
        <w:p w14:paraId="43FA662C" w14:textId="3057D030" w:rsidR="006140B4" w:rsidRPr="00FD23E0" w:rsidRDefault="009137B4">
          <w:r w:rsidRPr="00FD23E0">
            <w:rPr>
              <w:noProof/>
            </w:rPr>
            <w:drawing>
              <wp:anchor distT="0" distB="0" distL="114300" distR="114300" simplePos="0" relativeHeight="251663360" behindDoc="1" locked="0" layoutInCell="1" allowOverlap="1" wp14:anchorId="444F4D40" wp14:editId="5E809198">
                <wp:simplePos x="0" y="0"/>
                <wp:positionH relativeFrom="margin">
                  <wp:align>center</wp:align>
                </wp:positionH>
                <wp:positionV relativeFrom="paragraph">
                  <wp:posOffset>379828</wp:posOffset>
                </wp:positionV>
                <wp:extent cx="7511659" cy="3755830"/>
                <wp:effectExtent l="0" t="0" r="0" b="0"/>
                <wp:wrapNone/>
                <wp:docPr id="4904319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431930" name="Picture 490431930"/>
                        <pic:cNvPicPr/>
                      </pic:nvPicPr>
                      <pic:blipFill>
                        <a:blip r:embed="rId9">
                          <a:extLst>
                            <a:ext uri="{28A0092B-C50C-407E-A947-70E740481C1C}">
                              <a14:useLocalDpi xmlns:a14="http://schemas.microsoft.com/office/drawing/2010/main" val="0"/>
                            </a:ext>
                          </a:extLst>
                        </a:blip>
                        <a:stretch>
                          <a:fillRect/>
                        </a:stretch>
                      </pic:blipFill>
                      <pic:spPr>
                        <a:xfrm>
                          <a:off x="0" y="0"/>
                          <a:ext cx="7511659" cy="3755830"/>
                        </a:xfrm>
                        <a:prstGeom prst="rect">
                          <a:avLst/>
                        </a:prstGeom>
                      </pic:spPr>
                    </pic:pic>
                  </a:graphicData>
                </a:graphic>
                <wp14:sizeRelH relativeFrom="margin">
                  <wp14:pctWidth>0</wp14:pctWidth>
                </wp14:sizeRelH>
                <wp14:sizeRelV relativeFrom="margin">
                  <wp14:pctHeight>0</wp14:pctHeight>
                </wp14:sizeRelV>
              </wp:anchor>
            </w:drawing>
          </w:r>
        </w:p>
        <w:p w14:paraId="7D1C206B" w14:textId="7FFF3CBE" w:rsidR="006140B4" w:rsidRPr="00FD23E0" w:rsidRDefault="009137B4">
          <w:r w:rsidRPr="00FD23E0">
            <w:rPr>
              <w:noProof/>
            </w:rPr>
            <mc:AlternateContent>
              <mc:Choice Requires="wps">
                <w:drawing>
                  <wp:anchor distT="0" distB="0" distL="114300" distR="114300" simplePos="0" relativeHeight="251659264" behindDoc="0" locked="0" layoutInCell="1" allowOverlap="1" wp14:anchorId="2BB5AE48" wp14:editId="115013BC">
                    <wp:simplePos x="0" y="0"/>
                    <wp:positionH relativeFrom="page">
                      <wp:posOffset>228600</wp:posOffset>
                    </wp:positionH>
                    <wp:positionV relativeFrom="page">
                      <wp:posOffset>4082143</wp:posOffset>
                    </wp:positionV>
                    <wp:extent cx="7325995" cy="3178628"/>
                    <wp:effectExtent l="0" t="0" r="0" b="3175"/>
                    <wp:wrapSquare wrapText="bothSides"/>
                    <wp:docPr id="190951727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25995" cy="31786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48F4D3" w14:textId="3BC6E1B3" w:rsidR="006140B4" w:rsidRPr="009137B4" w:rsidRDefault="00000000" w:rsidP="009137B4">
                                <w:pPr>
                                  <w:jc w:val="right"/>
                                  <w:rPr>
                                    <w:rFonts w:ascii="Times New Roman" w:eastAsia="Times New Roman" w:hAnsi="Times New Roman" w:cs="Times New Roman"/>
                                    <w:b/>
                                    <w:color w:val="494949"/>
                                    <w:kern w:val="0"/>
                                    <w:sz w:val="28"/>
                                    <w:szCs w:val="28"/>
                                    <w:lang w:eastAsia="en-GB"/>
                                    <w14:ligatures w14:val="none"/>
                                  </w:rPr>
                                </w:pPr>
                                <w:sdt>
                                  <w:sdtPr>
                                    <w:rPr>
                                      <w:caps/>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307EC">
                                      <w:rPr>
                                        <w:caps/>
                                        <w:sz w:val="64"/>
                                        <w:szCs w:val="64"/>
                                      </w:rPr>
                                      <w:t>Developing a Research Proposal</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7E528B4" w14:textId="73936FB1" w:rsidR="006140B4" w:rsidRPr="00FD23E0" w:rsidRDefault="005C0CA5">
                                    <w:pPr>
                                      <w:jc w:val="right"/>
                                      <w:rPr>
                                        <w:smallCaps/>
                                        <w:color w:val="404040" w:themeColor="text1" w:themeTint="BF"/>
                                        <w:sz w:val="36"/>
                                        <w:szCs w:val="36"/>
                                      </w:rPr>
                                    </w:pPr>
                                    <w:r w:rsidRPr="00FD23E0">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BB5AE48" id="_x0000_t202" coordsize="21600,21600" o:spt="202" path="m,l,21600r21600,l21600,xe">
                    <v:stroke joinstyle="miter"/>
                    <v:path gradientshapeok="t" o:connecttype="rect"/>
                  </v:shapetype>
                  <v:shape id="Text Box 1" o:spid="_x0000_s1026" type="#_x0000_t202" style="position:absolute;margin-left:18pt;margin-top:321.45pt;width:576.85pt;height:250.3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" filled="f" stroked="f" strokeweight=".5pt">
                    <v:textbox inset="126pt,0,54pt,0">
                      <w:txbxContent>
                        <w:p w14:paraId="5648F4D3" w14:textId="3BC6E1B3" w:rsidR="006140B4" w:rsidRPr="009137B4" w:rsidRDefault="00000000" w:rsidP="009137B4">
                          <w:pPr>
                            <w:jc w:val="right"/>
                            <w:rPr>
                              <w:rFonts w:ascii="Times New Roman" w:eastAsia="Times New Roman" w:hAnsi="Times New Roman" w:cs="Times New Roman"/>
                              <w:b/>
                              <w:color w:val="494949"/>
                              <w:kern w:val="0"/>
                              <w:sz w:val="28"/>
                              <w:szCs w:val="28"/>
                              <w:lang w:eastAsia="en-GB"/>
                              <w14:ligatures w14:val="none"/>
                            </w:rPr>
                          </w:pPr>
                          <w:sdt>
                            <w:sdtPr>
                              <w:rPr>
                                <w:caps/>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307EC">
                                <w:rPr>
                                  <w:caps/>
                                  <w:sz w:val="64"/>
                                  <w:szCs w:val="64"/>
                                </w:rPr>
                                <w:t>Developing a Research Proposal</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7E528B4" w14:textId="73936FB1" w:rsidR="006140B4" w:rsidRPr="00FD23E0" w:rsidRDefault="005C0CA5">
                              <w:pPr>
                                <w:jc w:val="right"/>
                                <w:rPr>
                                  <w:smallCaps/>
                                  <w:color w:val="404040" w:themeColor="text1" w:themeTint="BF"/>
                                  <w:sz w:val="36"/>
                                  <w:szCs w:val="36"/>
                                </w:rPr>
                              </w:pPr>
                              <w:r w:rsidRPr="00FD23E0">
                                <w:rPr>
                                  <w:color w:val="404040" w:themeColor="text1" w:themeTint="BF"/>
                                  <w:sz w:val="36"/>
                                  <w:szCs w:val="36"/>
                                </w:rPr>
                                <w:t xml:space="preserve">     </w:t>
                              </w:r>
                            </w:p>
                          </w:sdtContent>
                        </w:sdt>
                      </w:txbxContent>
                    </v:textbox>
                    <w10:wrap type="square" anchorx="page" anchory="page"/>
                  </v:shape>
                </w:pict>
              </mc:Fallback>
            </mc:AlternateContent>
          </w:r>
          <w:r w:rsidR="006140B4" w:rsidRPr="00FD23E0">
            <w:br w:type="page"/>
          </w:r>
          <w:r w:rsidR="00F92140" w:rsidRPr="00FD23E0">
            <w:rPr>
              <w:noProof/>
            </w:rPr>
            <mc:AlternateContent>
              <mc:Choice Requires="wps">
                <w:drawing>
                  <wp:anchor distT="0" distB="0" distL="114300" distR="114300" simplePos="0" relativeHeight="251660288" behindDoc="0" locked="0" layoutInCell="1" allowOverlap="1" wp14:anchorId="34B240BF" wp14:editId="74D27F36">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2660" cy="924560"/>
                    <wp:effectExtent l="0" t="0" r="0" b="0"/>
                    <wp:wrapSquare wrapText="bothSides"/>
                    <wp:docPr id="75376543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12660" cy="9245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lang w:val="en-GB"/>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41872C1" w14:textId="4CF2064F" w:rsidR="006140B4" w:rsidRPr="00FD23E0" w:rsidRDefault="00CD6CB4" w:rsidP="005C0CA5">
                                    <w:pPr>
                                      <w:pStyle w:val="NoSpacing"/>
                                      <w:jc w:val="center"/>
                                      <w:rPr>
                                        <w:color w:val="595959" w:themeColor="text1" w:themeTint="A6"/>
                                        <w:sz w:val="28"/>
                                        <w:szCs w:val="28"/>
                                        <w:lang w:val="en-GB"/>
                                      </w:rPr>
                                    </w:pPr>
                                    <w:r w:rsidRPr="00FD23E0">
                                      <w:rPr>
                                        <w:color w:val="595959" w:themeColor="text1" w:themeTint="A6"/>
                                        <w:sz w:val="28"/>
                                        <w:szCs w:val="28"/>
                                        <w:lang w:val="en-GB"/>
                                      </w:rPr>
                                      <w:t>University of Wales Trinity Saint Davids</w:t>
                                    </w:r>
                                  </w:p>
                                </w:sdtContent>
                              </w:sdt>
                              <w:p w14:paraId="48F74827" w14:textId="5179163B" w:rsidR="006140B4" w:rsidRPr="00FD23E0" w:rsidRDefault="00000000">
                                <w:pPr>
                                  <w:pStyle w:val="NoSpacing"/>
                                  <w:jc w:val="right"/>
                                  <w:rPr>
                                    <w:color w:val="595959" w:themeColor="text1" w:themeTint="A6"/>
                                    <w:sz w:val="18"/>
                                    <w:szCs w:val="18"/>
                                    <w:lang w:val="en-GB"/>
                                  </w:rPr>
                                </w:pPr>
                                <w:sdt>
                                  <w:sdtPr>
                                    <w:rPr>
                                      <w:color w:val="595959" w:themeColor="text1" w:themeTint="A6"/>
                                      <w:sz w:val="18"/>
                                      <w:szCs w:val="18"/>
                                      <w:lang w:val="en-GB"/>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5C0CA5" w:rsidRPr="00FD23E0">
                                      <w:rPr>
                                        <w:color w:val="595959" w:themeColor="text1" w:themeTint="A6"/>
                                        <w:sz w:val="18"/>
                                        <w:szCs w:val="18"/>
                                        <w:lang w:val="en-GB"/>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34B240BF" id="Text Box 3" o:spid="_x0000_s1027" type="#_x0000_t202" style="position:absolute;margin-left:0;margin-top:0;width:575.8pt;height:72.8pt;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" filled="f" stroked="f" strokeweight=".5pt">
                    <v:textbox inset="126pt,0,54pt,0">
                      <w:txbxContent>
                        <w:sdt>
                          <w:sdtPr>
                            <w:rPr>
                              <w:color w:val="595959" w:themeColor="text1" w:themeTint="A6"/>
                              <w:sz w:val="28"/>
                              <w:szCs w:val="28"/>
                              <w:lang w:val="en-GB"/>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41872C1" w14:textId="4CF2064F" w:rsidR="006140B4" w:rsidRPr="00FD23E0" w:rsidRDefault="00CD6CB4" w:rsidP="005C0CA5">
                              <w:pPr>
                                <w:pStyle w:val="NoSpacing"/>
                                <w:jc w:val="center"/>
                                <w:rPr>
                                  <w:color w:val="595959" w:themeColor="text1" w:themeTint="A6"/>
                                  <w:sz w:val="28"/>
                                  <w:szCs w:val="28"/>
                                  <w:lang w:val="en-GB"/>
                                </w:rPr>
                              </w:pPr>
                              <w:r w:rsidRPr="00FD23E0">
                                <w:rPr>
                                  <w:color w:val="595959" w:themeColor="text1" w:themeTint="A6"/>
                                  <w:sz w:val="28"/>
                                  <w:szCs w:val="28"/>
                                  <w:lang w:val="en-GB"/>
                                </w:rPr>
                                <w:t>University of Wales Trinity Saint Davids</w:t>
                              </w:r>
                            </w:p>
                          </w:sdtContent>
                        </w:sdt>
                        <w:p w14:paraId="48F74827" w14:textId="5179163B" w:rsidR="006140B4" w:rsidRPr="00FD23E0" w:rsidRDefault="00000000">
                          <w:pPr>
                            <w:pStyle w:val="NoSpacing"/>
                            <w:jc w:val="right"/>
                            <w:rPr>
                              <w:color w:val="595959" w:themeColor="text1" w:themeTint="A6"/>
                              <w:sz w:val="18"/>
                              <w:szCs w:val="18"/>
                              <w:lang w:val="en-GB"/>
                            </w:rPr>
                          </w:pPr>
                          <w:sdt>
                            <w:sdtPr>
                              <w:rPr>
                                <w:color w:val="595959" w:themeColor="text1" w:themeTint="A6"/>
                                <w:sz w:val="18"/>
                                <w:szCs w:val="18"/>
                                <w:lang w:val="en-GB"/>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5C0CA5" w:rsidRPr="00FD23E0">
                                <w:rPr>
                                  <w:color w:val="595959" w:themeColor="text1" w:themeTint="A6"/>
                                  <w:sz w:val="18"/>
                                  <w:szCs w:val="18"/>
                                  <w:lang w:val="en-GB"/>
                                </w:rPr>
                                <w:t xml:space="preserve">     </w:t>
                              </w:r>
                            </w:sdtContent>
                          </w:sdt>
                        </w:p>
                      </w:txbxContent>
                    </v:textbox>
                    <w10:wrap type="square" anchorx="page" anchory="page"/>
                  </v:shape>
                </w:pict>
              </mc:Fallback>
            </mc:AlternateContent>
          </w:r>
          <w:r w:rsidR="00F92140" w:rsidRPr="00FD23E0">
            <w:rPr>
              <w:noProof/>
            </w:rPr>
            <mc:AlternateContent>
              <mc:Choice Requires="wps">
                <w:drawing>
                  <wp:anchor distT="0" distB="0" distL="114300" distR="114300" simplePos="0" relativeHeight="251661312" behindDoc="0" locked="0" layoutInCell="1" allowOverlap="1" wp14:anchorId="6694490F" wp14:editId="4DCA6F98">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2660" cy="527050"/>
                    <wp:effectExtent l="0" t="0" r="0" b="0"/>
                    <wp:wrapSquare wrapText="bothSides"/>
                    <wp:docPr id="8467474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12660" cy="527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33F223" w14:textId="7DD525EF" w:rsidR="006140B4" w:rsidRPr="00FD23E0" w:rsidRDefault="006140B4">
                                <w:pPr>
                                  <w:pStyle w:val="NoSpacing"/>
                                  <w:jc w:val="right"/>
                                  <w:rPr>
                                    <w:color w:val="4F81BD" w:themeColor="accent1"/>
                                    <w:sz w:val="28"/>
                                    <w:szCs w:val="28"/>
                                    <w:lang w:val="en-GB"/>
                                  </w:rPr>
                                </w:pPr>
                              </w:p>
                              <w:sdt>
                                <w:sdtPr>
                                  <w:rPr>
                                    <w:b/>
                                    <w:bCs/>
                                    <w:color w:val="595959" w:themeColor="text1" w:themeTint="A6"/>
                                    <w:sz w:val="32"/>
                                    <w:szCs w:val="32"/>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7FDCFCDB" w14:textId="286F6E73" w:rsidR="006140B4" w:rsidRPr="00FD23E0" w:rsidRDefault="005C0CA5">
                                    <w:pPr>
                                      <w:pStyle w:val="NoSpacing"/>
                                      <w:jc w:val="right"/>
                                      <w:rPr>
                                        <w:color w:val="595959" w:themeColor="text1" w:themeTint="A6"/>
                                        <w:sz w:val="20"/>
                                        <w:szCs w:val="20"/>
                                        <w:lang w:val="en-GB"/>
                                      </w:rPr>
                                    </w:pPr>
                                    <w:r w:rsidRPr="00FD23E0">
                                      <w:rPr>
                                        <w:b/>
                                        <w:bCs/>
                                        <w:color w:val="595959" w:themeColor="text1" w:themeTint="A6"/>
                                        <w:sz w:val="32"/>
                                        <w:szCs w:val="32"/>
                                        <w:lang w:val="en-GB"/>
                                      </w:rPr>
                                      <w:t xml:space="preserve">Luciana </w:t>
                                    </w:r>
                                    <w:r w:rsidR="00CD6CB4" w:rsidRPr="00FD23E0">
                                      <w:rPr>
                                        <w:b/>
                                        <w:bCs/>
                                        <w:color w:val="595959" w:themeColor="text1" w:themeTint="A6"/>
                                        <w:sz w:val="32"/>
                                        <w:szCs w:val="32"/>
                                        <w:lang w:val="en-GB"/>
                                      </w:rPr>
                                      <w:t>S</w:t>
                                    </w:r>
                                    <w:r w:rsidRPr="00FD23E0">
                                      <w:rPr>
                                        <w:b/>
                                        <w:bCs/>
                                        <w:color w:val="595959" w:themeColor="text1" w:themeTint="A6"/>
                                        <w:sz w:val="32"/>
                                        <w:szCs w:val="32"/>
                                        <w:lang w:val="en-GB"/>
                                      </w:rPr>
                                      <w:t>tafi - 2130653</w:t>
                                    </w:r>
                                    <w:r w:rsidRPr="00FD23E0">
                                      <w:rPr>
                                        <w:b/>
                                        <w:bCs/>
                                        <w:color w:val="595959" w:themeColor="text1" w:themeTint="A6"/>
                                        <w:sz w:val="32"/>
                                        <w:szCs w:val="32"/>
                                        <w:lang w:val="en-GB"/>
                                      </w:rPr>
                                      <w:br/>
                                      <w:t xml:space="preserve">Words count: </w:t>
                                    </w:r>
                                    <w:r w:rsidR="000E2489" w:rsidRPr="00FD23E0">
                                      <w:rPr>
                                        <w:b/>
                                        <w:bCs/>
                                        <w:color w:val="595959" w:themeColor="text1" w:themeTint="A6"/>
                                        <w:sz w:val="32"/>
                                        <w:szCs w:val="32"/>
                                        <w:lang w:val="en-GB"/>
                                      </w:rPr>
                                      <w:t>1</w:t>
                                    </w:r>
                                    <w:r w:rsidR="009137B4">
                                      <w:rPr>
                                        <w:b/>
                                        <w:bCs/>
                                        <w:color w:val="595959" w:themeColor="text1" w:themeTint="A6"/>
                                        <w:sz w:val="32"/>
                                        <w:szCs w:val="32"/>
                                        <w:lang w:val="en-GB"/>
                                      </w:rPr>
                                      <w:t>800</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694490F" id="Text Box 2" o:spid="_x0000_s1028" type="#_x0000_t202" style="position:absolute;margin-left:0;margin-top:0;width:575.8pt;height:41.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" filled="f" stroked="f" strokeweight=".5pt">
                    <v:textbox style="mso-fit-shape-to-text:t" inset="126pt,0,54pt,0">
                      <w:txbxContent>
                        <w:p w14:paraId="4C33F223" w14:textId="7DD525EF" w:rsidR="006140B4" w:rsidRPr="00FD23E0" w:rsidRDefault="006140B4">
                          <w:pPr>
                            <w:pStyle w:val="NoSpacing"/>
                            <w:jc w:val="right"/>
                            <w:rPr>
                              <w:color w:val="4F81BD" w:themeColor="accent1"/>
                              <w:sz w:val="28"/>
                              <w:szCs w:val="28"/>
                              <w:lang w:val="en-GB"/>
                            </w:rPr>
                          </w:pPr>
                        </w:p>
                        <w:sdt>
                          <w:sdtPr>
                            <w:rPr>
                              <w:b/>
                              <w:bCs/>
                              <w:color w:val="595959" w:themeColor="text1" w:themeTint="A6"/>
                              <w:sz w:val="32"/>
                              <w:szCs w:val="32"/>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7FDCFCDB" w14:textId="286F6E73" w:rsidR="006140B4" w:rsidRPr="00FD23E0" w:rsidRDefault="005C0CA5">
                              <w:pPr>
                                <w:pStyle w:val="NoSpacing"/>
                                <w:jc w:val="right"/>
                                <w:rPr>
                                  <w:color w:val="595959" w:themeColor="text1" w:themeTint="A6"/>
                                  <w:sz w:val="20"/>
                                  <w:szCs w:val="20"/>
                                  <w:lang w:val="en-GB"/>
                                </w:rPr>
                              </w:pPr>
                              <w:r w:rsidRPr="00FD23E0">
                                <w:rPr>
                                  <w:b/>
                                  <w:bCs/>
                                  <w:color w:val="595959" w:themeColor="text1" w:themeTint="A6"/>
                                  <w:sz w:val="32"/>
                                  <w:szCs w:val="32"/>
                                  <w:lang w:val="en-GB"/>
                                </w:rPr>
                                <w:t xml:space="preserve">Luciana </w:t>
                              </w:r>
                              <w:r w:rsidR="00CD6CB4" w:rsidRPr="00FD23E0">
                                <w:rPr>
                                  <w:b/>
                                  <w:bCs/>
                                  <w:color w:val="595959" w:themeColor="text1" w:themeTint="A6"/>
                                  <w:sz w:val="32"/>
                                  <w:szCs w:val="32"/>
                                  <w:lang w:val="en-GB"/>
                                </w:rPr>
                                <w:t>S</w:t>
                              </w:r>
                              <w:r w:rsidRPr="00FD23E0">
                                <w:rPr>
                                  <w:b/>
                                  <w:bCs/>
                                  <w:color w:val="595959" w:themeColor="text1" w:themeTint="A6"/>
                                  <w:sz w:val="32"/>
                                  <w:szCs w:val="32"/>
                                  <w:lang w:val="en-GB"/>
                                </w:rPr>
                                <w:t>tafi - 2130653</w:t>
                              </w:r>
                              <w:r w:rsidRPr="00FD23E0">
                                <w:rPr>
                                  <w:b/>
                                  <w:bCs/>
                                  <w:color w:val="595959" w:themeColor="text1" w:themeTint="A6"/>
                                  <w:sz w:val="32"/>
                                  <w:szCs w:val="32"/>
                                  <w:lang w:val="en-GB"/>
                                </w:rPr>
                                <w:br/>
                                <w:t xml:space="preserve">Words count: </w:t>
                              </w:r>
                              <w:r w:rsidR="000E2489" w:rsidRPr="00FD23E0">
                                <w:rPr>
                                  <w:b/>
                                  <w:bCs/>
                                  <w:color w:val="595959" w:themeColor="text1" w:themeTint="A6"/>
                                  <w:sz w:val="32"/>
                                  <w:szCs w:val="32"/>
                                  <w:lang w:val="en-GB"/>
                                </w:rPr>
                                <w:t>1</w:t>
                              </w:r>
                              <w:r w:rsidR="009137B4">
                                <w:rPr>
                                  <w:b/>
                                  <w:bCs/>
                                  <w:color w:val="595959" w:themeColor="text1" w:themeTint="A6"/>
                                  <w:sz w:val="32"/>
                                  <w:szCs w:val="32"/>
                                  <w:lang w:val="en-GB"/>
                                </w:rPr>
                                <w:t>800</w:t>
                              </w:r>
                            </w:p>
                          </w:sdtContent>
                        </w:sdt>
                      </w:txbxContent>
                    </v:textbox>
                    <w10:wrap type="square" anchorx="page" anchory="page"/>
                  </v:shape>
                </w:pict>
              </mc:Fallback>
            </mc:AlternateContent>
          </w:r>
        </w:p>
        <w:p w14:paraId="0FBF361F" w14:textId="3B149E0F" w:rsidR="006140B4" w:rsidRPr="00FD23E0" w:rsidRDefault="00000000">
          <w:pPr>
            <w:rPr>
              <w:rFonts w:asciiTheme="majorHAnsi" w:eastAsiaTheme="majorEastAsia" w:hAnsiTheme="majorHAnsi" w:cstheme="majorBidi"/>
              <w:color w:val="365F91" w:themeColor="accent1" w:themeShade="BF"/>
              <w:sz w:val="32"/>
              <w:szCs w:val="32"/>
            </w:rPr>
          </w:pPr>
        </w:p>
      </w:sdtContent>
    </w:sdt>
    <w:sdt>
      <w:sdtPr>
        <w:rPr>
          <w:rFonts w:asciiTheme="minorHAnsi" w:eastAsiaTheme="minorHAnsi" w:hAnsiTheme="minorHAnsi" w:cstheme="minorBidi"/>
          <w:color w:val="auto"/>
          <w:kern w:val="2"/>
          <w:sz w:val="22"/>
          <w:szCs w:val="22"/>
          <w:lang w:val="en-GB"/>
        </w:rPr>
        <w:id w:val="1340122926"/>
        <w:docPartObj>
          <w:docPartGallery w:val="Table of Contents"/>
          <w:docPartUnique/>
        </w:docPartObj>
      </w:sdtPr>
      <w:sdtEndPr>
        <w:rPr>
          <w:b/>
          <w:bCs/>
        </w:rPr>
      </w:sdtEndPr>
      <w:sdtContent>
        <w:p w14:paraId="3B41033C" w14:textId="6065440D" w:rsidR="006140B4" w:rsidRPr="00FD23E0" w:rsidRDefault="006140B4">
          <w:pPr>
            <w:pStyle w:val="TOCHeading"/>
            <w:rPr>
              <w:lang w:val="en-GB"/>
            </w:rPr>
          </w:pPr>
          <w:r w:rsidRPr="00FD23E0">
            <w:rPr>
              <w:lang w:val="en-GB"/>
            </w:rPr>
            <w:t>Table of Contents</w:t>
          </w:r>
        </w:p>
        <w:p w14:paraId="346D522C" w14:textId="45101768" w:rsidR="00234113" w:rsidRDefault="006140B4">
          <w:pPr>
            <w:pStyle w:val="TOC1"/>
            <w:tabs>
              <w:tab w:val="left" w:pos="660"/>
              <w:tab w:val="right" w:leader="dot" w:pos="9350"/>
            </w:tabs>
            <w:rPr>
              <w:rFonts w:eastAsiaTheme="minorEastAsia"/>
              <w:noProof/>
              <w:lang w:val="en-US"/>
            </w:rPr>
          </w:pPr>
          <w:r w:rsidRPr="00FD23E0">
            <w:fldChar w:fldCharType="begin"/>
          </w:r>
          <w:r w:rsidRPr="00FD23E0">
            <w:instrText xml:space="preserve"> TOC \o "1-3" \h \z \u </w:instrText>
          </w:r>
          <w:r w:rsidRPr="00FD23E0">
            <w:fldChar w:fldCharType="separate"/>
          </w:r>
          <w:hyperlink w:anchor="_Toc170990403" w:history="1">
            <w:r w:rsidR="00234113" w:rsidRPr="004A5419">
              <w:rPr>
                <w:rStyle w:val="Hyperlink"/>
                <w:rFonts w:ascii="Arial" w:hAnsi="Arial" w:cs="Arial"/>
                <w:noProof/>
              </w:rPr>
              <w:t>1.0</w:t>
            </w:r>
            <w:r w:rsidR="00234113">
              <w:rPr>
                <w:rFonts w:eastAsiaTheme="minorEastAsia"/>
                <w:noProof/>
                <w:lang w:val="en-US"/>
              </w:rPr>
              <w:tab/>
            </w:r>
            <w:r w:rsidR="00234113" w:rsidRPr="004A5419">
              <w:rPr>
                <w:rStyle w:val="Hyperlink"/>
                <w:rFonts w:ascii="Arial" w:hAnsi="Arial" w:cs="Arial"/>
                <w:noProof/>
              </w:rPr>
              <w:t>Introduction</w:t>
            </w:r>
            <w:r w:rsidR="00234113">
              <w:rPr>
                <w:noProof/>
                <w:webHidden/>
              </w:rPr>
              <w:tab/>
            </w:r>
            <w:r w:rsidR="00234113">
              <w:rPr>
                <w:noProof/>
                <w:webHidden/>
              </w:rPr>
              <w:fldChar w:fldCharType="begin"/>
            </w:r>
            <w:r w:rsidR="00234113">
              <w:rPr>
                <w:noProof/>
                <w:webHidden/>
              </w:rPr>
              <w:instrText xml:space="preserve"> PAGEREF _Toc170990403 \h </w:instrText>
            </w:r>
            <w:r w:rsidR="00234113">
              <w:rPr>
                <w:noProof/>
                <w:webHidden/>
              </w:rPr>
            </w:r>
            <w:r w:rsidR="00234113">
              <w:rPr>
                <w:noProof/>
                <w:webHidden/>
              </w:rPr>
              <w:fldChar w:fldCharType="separate"/>
            </w:r>
            <w:r w:rsidR="00234113">
              <w:rPr>
                <w:noProof/>
                <w:webHidden/>
              </w:rPr>
              <w:t>2</w:t>
            </w:r>
            <w:r w:rsidR="00234113">
              <w:rPr>
                <w:noProof/>
                <w:webHidden/>
              </w:rPr>
              <w:fldChar w:fldCharType="end"/>
            </w:r>
          </w:hyperlink>
        </w:p>
        <w:p w14:paraId="60F625A5" w14:textId="3B00D953" w:rsidR="00234113" w:rsidRDefault="00000000">
          <w:pPr>
            <w:pStyle w:val="TOC1"/>
            <w:tabs>
              <w:tab w:val="left" w:pos="660"/>
              <w:tab w:val="right" w:leader="dot" w:pos="9350"/>
            </w:tabs>
            <w:rPr>
              <w:rFonts w:eastAsiaTheme="minorEastAsia"/>
              <w:noProof/>
              <w:lang w:val="en-US"/>
            </w:rPr>
          </w:pPr>
          <w:hyperlink w:anchor="_Toc170990404" w:history="1">
            <w:r w:rsidR="00234113" w:rsidRPr="004A5419">
              <w:rPr>
                <w:rStyle w:val="Hyperlink"/>
                <w:rFonts w:ascii="Arial" w:hAnsi="Arial" w:cs="Arial"/>
                <w:noProof/>
              </w:rPr>
              <w:t>2.0</w:t>
            </w:r>
            <w:r w:rsidR="00234113">
              <w:rPr>
                <w:rFonts w:eastAsiaTheme="minorEastAsia"/>
                <w:noProof/>
                <w:lang w:val="en-US"/>
              </w:rPr>
              <w:tab/>
            </w:r>
            <w:r w:rsidR="00234113" w:rsidRPr="004A5419">
              <w:rPr>
                <w:rStyle w:val="Hyperlink"/>
                <w:rFonts w:ascii="Arial" w:hAnsi="Arial" w:cs="Arial"/>
                <w:noProof/>
              </w:rPr>
              <w:t>Rationale for the Study</w:t>
            </w:r>
            <w:r w:rsidR="00234113">
              <w:rPr>
                <w:noProof/>
                <w:webHidden/>
              </w:rPr>
              <w:tab/>
            </w:r>
            <w:r w:rsidR="00234113">
              <w:rPr>
                <w:noProof/>
                <w:webHidden/>
              </w:rPr>
              <w:fldChar w:fldCharType="begin"/>
            </w:r>
            <w:r w:rsidR="00234113">
              <w:rPr>
                <w:noProof/>
                <w:webHidden/>
              </w:rPr>
              <w:instrText xml:space="preserve"> PAGEREF _Toc170990404 \h </w:instrText>
            </w:r>
            <w:r w:rsidR="00234113">
              <w:rPr>
                <w:noProof/>
                <w:webHidden/>
              </w:rPr>
            </w:r>
            <w:r w:rsidR="00234113">
              <w:rPr>
                <w:noProof/>
                <w:webHidden/>
              </w:rPr>
              <w:fldChar w:fldCharType="separate"/>
            </w:r>
            <w:r w:rsidR="00234113">
              <w:rPr>
                <w:noProof/>
                <w:webHidden/>
              </w:rPr>
              <w:t>3</w:t>
            </w:r>
            <w:r w:rsidR="00234113">
              <w:rPr>
                <w:noProof/>
                <w:webHidden/>
              </w:rPr>
              <w:fldChar w:fldCharType="end"/>
            </w:r>
          </w:hyperlink>
        </w:p>
        <w:p w14:paraId="5E0F059A" w14:textId="1E5E684E" w:rsidR="00234113" w:rsidRDefault="00000000">
          <w:pPr>
            <w:pStyle w:val="TOC2"/>
            <w:tabs>
              <w:tab w:val="left" w:pos="880"/>
              <w:tab w:val="right" w:leader="dot" w:pos="9350"/>
            </w:tabs>
            <w:rPr>
              <w:rFonts w:eastAsiaTheme="minorEastAsia"/>
              <w:noProof/>
              <w:lang w:val="en-US"/>
            </w:rPr>
          </w:pPr>
          <w:hyperlink w:anchor="_Toc170990405" w:history="1">
            <w:r w:rsidR="00234113" w:rsidRPr="004A5419">
              <w:rPr>
                <w:rStyle w:val="Hyperlink"/>
                <w:rFonts w:ascii="Arial" w:hAnsi="Arial" w:cs="Arial"/>
                <w:noProof/>
              </w:rPr>
              <w:t>2.1</w:t>
            </w:r>
            <w:r w:rsidR="00234113">
              <w:rPr>
                <w:rFonts w:eastAsiaTheme="minorEastAsia"/>
                <w:noProof/>
                <w:lang w:val="en-US"/>
              </w:rPr>
              <w:tab/>
            </w:r>
            <w:r w:rsidR="00234113" w:rsidRPr="004A5419">
              <w:rPr>
                <w:rStyle w:val="Hyperlink"/>
                <w:rFonts w:ascii="Arial" w:hAnsi="Arial" w:cs="Arial"/>
                <w:noProof/>
              </w:rPr>
              <w:t>Aims, Objectives, Research Questions</w:t>
            </w:r>
            <w:r w:rsidR="00234113">
              <w:rPr>
                <w:noProof/>
                <w:webHidden/>
              </w:rPr>
              <w:tab/>
            </w:r>
            <w:r w:rsidR="00234113">
              <w:rPr>
                <w:noProof/>
                <w:webHidden/>
              </w:rPr>
              <w:fldChar w:fldCharType="begin"/>
            </w:r>
            <w:r w:rsidR="00234113">
              <w:rPr>
                <w:noProof/>
                <w:webHidden/>
              </w:rPr>
              <w:instrText xml:space="preserve"> PAGEREF _Toc170990405 \h </w:instrText>
            </w:r>
            <w:r w:rsidR="00234113">
              <w:rPr>
                <w:noProof/>
                <w:webHidden/>
              </w:rPr>
            </w:r>
            <w:r w:rsidR="00234113">
              <w:rPr>
                <w:noProof/>
                <w:webHidden/>
              </w:rPr>
              <w:fldChar w:fldCharType="separate"/>
            </w:r>
            <w:r w:rsidR="00234113">
              <w:rPr>
                <w:noProof/>
                <w:webHidden/>
              </w:rPr>
              <w:t>4</w:t>
            </w:r>
            <w:r w:rsidR="00234113">
              <w:rPr>
                <w:noProof/>
                <w:webHidden/>
              </w:rPr>
              <w:fldChar w:fldCharType="end"/>
            </w:r>
          </w:hyperlink>
        </w:p>
        <w:p w14:paraId="0156DCE9" w14:textId="7F252E26" w:rsidR="00234113" w:rsidRDefault="00000000">
          <w:pPr>
            <w:pStyle w:val="TOC2"/>
            <w:tabs>
              <w:tab w:val="left" w:pos="880"/>
              <w:tab w:val="right" w:leader="dot" w:pos="9350"/>
            </w:tabs>
            <w:rPr>
              <w:rFonts w:eastAsiaTheme="minorEastAsia"/>
              <w:noProof/>
              <w:lang w:val="en-US"/>
            </w:rPr>
          </w:pPr>
          <w:hyperlink w:anchor="_Toc170990406" w:history="1">
            <w:r w:rsidR="00234113" w:rsidRPr="004A5419">
              <w:rPr>
                <w:rStyle w:val="Hyperlink"/>
                <w:rFonts w:ascii="Arial" w:hAnsi="Arial" w:cs="Arial"/>
                <w:noProof/>
              </w:rPr>
              <w:t>2.2</w:t>
            </w:r>
            <w:r w:rsidR="00234113">
              <w:rPr>
                <w:rFonts w:eastAsiaTheme="minorEastAsia"/>
                <w:noProof/>
                <w:lang w:val="en-US"/>
              </w:rPr>
              <w:tab/>
            </w:r>
            <w:r w:rsidR="00234113" w:rsidRPr="004A5419">
              <w:rPr>
                <w:rStyle w:val="Hyperlink"/>
                <w:rFonts w:ascii="Arial" w:hAnsi="Arial" w:cs="Arial"/>
                <w:noProof/>
              </w:rPr>
              <w:t>Discussion of Key Literature</w:t>
            </w:r>
            <w:r w:rsidR="00234113">
              <w:rPr>
                <w:noProof/>
                <w:webHidden/>
              </w:rPr>
              <w:tab/>
            </w:r>
            <w:r w:rsidR="00234113">
              <w:rPr>
                <w:noProof/>
                <w:webHidden/>
              </w:rPr>
              <w:fldChar w:fldCharType="begin"/>
            </w:r>
            <w:r w:rsidR="00234113">
              <w:rPr>
                <w:noProof/>
                <w:webHidden/>
              </w:rPr>
              <w:instrText xml:space="preserve"> PAGEREF _Toc170990406 \h </w:instrText>
            </w:r>
            <w:r w:rsidR="00234113">
              <w:rPr>
                <w:noProof/>
                <w:webHidden/>
              </w:rPr>
            </w:r>
            <w:r w:rsidR="00234113">
              <w:rPr>
                <w:noProof/>
                <w:webHidden/>
              </w:rPr>
              <w:fldChar w:fldCharType="separate"/>
            </w:r>
            <w:r w:rsidR="00234113">
              <w:rPr>
                <w:noProof/>
                <w:webHidden/>
              </w:rPr>
              <w:t>5</w:t>
            </w:r>
            <w:r w:rsidR="00234113">
              <w:rPr>
                <w:noProof/>
                <w:webHidden/>
              </w:rPr>
              <w:fldChar w:fldCharType="end"/>
            </w:r>
          </w:hyperlink>
        </w:p>
        <w:p w14:paraId="7C6582B3" w14:textId="2DF3720A" w:rsidR="00234113" w:rsidRDefault="00000000">
          <w:pPr>
            <w:pStyle w:val="TOC2"/>
            <w:tabs>
              <w:tab w:val="right" w:leader="dot" w:pos="9350"/>
            </w:tabs>
            <w:rPr>
              <w:rFonts w:eastAsiaTheme="minorEastAsia"/>
              <w:noProof/>
              <w:lang w:val="en-US"/>
            </w:rPr>
          </w:pPr>
          <w:hyperlink w:anchor="_Toc170990407" w:history="1">
            <w:r w:rsidR="00234113" w:rsidRPr="004A5419">
              <w:rPr>
                <w:rStyle w:val="Hyperlink"/>
                <w:rFonts w:ascii="Arial" w:hAnsi="Arial" w:cs="Arial"/>
                <w:noProof/>
              </w:rPr>
              <w:t>2.3 Methodology and Sampling Technique</w:t>
            </w:r>
            <w:r w:rsidR="00234113">
              <w:rPr>
                <w:noProof/>
                <w:webHidden/>
              </w:rPr>
              <w:tab/>
            </w:r>
            <w:r w:rsidR="00234113">
              <w:rPr>
                <w:noProof/>
                <w:webHidden/>
              </w:rPr>
              <w:fldChar w:fldCharType="begin"/>
            </w:r>
            <w:r w:rsidR="00234113">
              <w:rPr>
                <w:noProof/>
                <w:webHidden/>
              </w:rPr>
              <w:instrText xml:space="preserve"> PAGEREF _Toc170990407 \h </w:instrText>
            </w:r>
            <w:r w:rsidR="00234113">
              <w:rPr>
                <w:noProof/>
                <w:webHidden/>
              </w:rPr>
            </w:r>
            <w:r w:rsidR="00234113">
              <w:rPr>
                <w:noProof/>
                <w:webHidden/>
              </w:rPr>
              <w:fldChar w:fldCharType="separate"/>
            </w:r>
            <w:r w:rsidR="00234113">
              <w:rPr>
                <w:noProof/>
                <w:webHidden/>
              </w:rPr>
              <w:t>7</w:t>
            </w:r>
            <w:r w:rsidR="00234113">
              <w:rPr>
                <w:noProof/>
                <w:webHidden/>
              </w:rPr>
              <w:fldChar w:fldCharType="end"/>
            </w:r>
          </w:hyperlink>
        </w:p>
        <w:p w14:paraId="5D5405BD" w14:textId="49EF1F95" w:rsidR="00234113" w:rsidRDefault="00000000">
          <w:pPr>
            <w:pStyle w:val="TOC2"/>
            <w:tabs>
              <w:tab w:val="right" w:leader="dot" w:pos="9350"/>
            </w:tabs>
            <w:rPr>
              <w:rFonts w:eastAsiaTheme="minorEastAsia"/>
              <w:noProof/>
              <w:lang w:val="en-US"/>
            </w:rPr>
          </w:pPr>
          <w:hyperlink w:anchor="_Toc170990408" w:history="1">
            <w:r w:rsidR="00234113" w:rsidRPr="004A5419">
              <w:rPr>
                <w:rStyle w:val="Hyperlink"/>
                <w:rFonts w:ascii="Arial" w:hAnsi="Arial" w:cs="Arial"/>
                <w:noProof/>
              </w:rPr>
              <w:t>2.4 Ethical Considerations, Reliability, and Validity</w:t>
            </w:r>
            <w:r w:rsidR="00234113">
              <w:rPr>
                <w:noProof/>
                <w:webHidden/>
              </w:rPr>
              <w:tab/>
            </w:r>
            <w:r w:rsidR="00234113">
              <w:rPr>
                <w:noProof/>
                <w:webHidden/>
              </w:rPr>
              <w:fldChar w:fldCharType="begin"/>
            </w:r>
            <w:r w:rsidR="00234113">
              <w:rPr>
                <w:noProof/>
                <w:webHidden/>
              </w:rPr>
              <w:instrText xml:space="preserve"> PAGEREF _Toc170990408 \h </w:instrText>
            </w:r>
            <w:r w:rsidR="00234113">
              <w:rPr>
                <w:noProof/>
                <w:webHidden/>
              </w:rPr>
            </w:r>
            <w:r w:rsidR="00234113">
              <w:rPr>
                <w:noProof/>
                <w:webHidden/>
              </w:rPr>
              <w:fldChar w:fldCharType="separate"/>
            </w:r>
            <w:r w:rsidR="00234113">
              <w:rPr>
                <w:noProof/>
                <w:webHidden/>
              </w:rPr>
              <w:t>9</w:t>
            </w:r>
            <w:r w:rsidR="00234113">
              <w:rPr>
                <w:noProof/>
                <w:webHidden/>
              </w:rPr>
              <w:fldChar w:fldCharType="end"/>
            </w:r>
          </w:hyperlink>
        </w:p>
        <w:p w14:paraId="7B6CFAA6" w14:textId="3032F60C" w:rsidR="00234113" w:rsidRDefault="00000000">
          <w:pPr>
            <w:pStyle w:val="TOC2"/>
            <w:tabs>
              <w:tab w:val="right" w:leader="dot" w:pos="9350"/>
            </w:tabs>
            <w:rPr>
              <w:rFonts w:eastAsiaTheme="minorEastAsia"/>
              <w:noProof/>
              <w:lang w:val="en-US"/>
            </w:rPr>
          </w:pPr>
          <w:hyperlink w:anchor="_Toc170990409" w:history="1">
            <w:r w:rsidR="00234113" w:rsidRPr="004A5419">
              <w:rPr>
                <w:rStyle w:val="Hyperlink"/>
                <w:rFonts w:ascii="Arial" w:hAnsi="Arial" w:cs="Arial"/>
                <w:noProof/>
              </w:rPr>
              <w:t>2.5 Questionnaire/Interview Questions</w:t>
            </w:r>
            <w:r w:rsidR="00234113">
              <w:rPr>
                <w:noProof/>
                <w:webHidden/>
              </w:rPr>
              <w:tab/>
            </w:r>
            <w:r w:rsidR="00234113">
              <w:rPr>
                <w:noProof/>
                <w:webHidden/>
              </w:rPr>
              <w:fldChar w:fldCharType="begin"/>
            </w:r>
            <w:r w:rsidR="00234113">
              <w:rPr>
                <w:noProof/>
                <w:webHidden/>
              </w:rPr>
              <w:instrText xml:space="preserve"> PAGEREF _Toc170990409 \h </w:instrText>
            </w:r>
            <w:r w:rsidR="00234113">
              <w:rPr>
                <w:noProof/>
                <w:webHidden/>
              </w:rPr>
            </w:r>
            <w:r w:rsidR="00234113">
              <w:rPr>
                <w:noProof/>
                <w:webHidden/>
              </w:rPr>
              <w:fldChar w:fldCharType="separate"/>
            </w:r>
            <w:r w:rsidR="00234113">
              <w:rPr>
                <w:noProof/>
                <w:webHidden/>
              </w:rPr>
              <w:t>9</w:t>
            </w:r>
            <w:r w:rsidR="00234113">
              <w:rPr>
                <w:noProof/>
                <w:webHidden/>
              </w:rPr>
              <w:fldChar w:fldCharType="end"/>
            </w:r>
          </w:hyperlink>
        </w:p>
        <w:p w14:paraId="1ED8AE17" w14:textId="7AE4FA16" w:rsidR="00234113" w:rsidRDefault="00000000">
          <w:pPr>
            <w:pStyle w:val="TOC1"/>
            <w:tabs>
              <w:tab w:val="right" w:leader="dot" w:pos="9350"/>
            </w:tabs>
            <w:rPr>
              <w:rFonts w:eastAsiaTheme="minorEastAsia"/>
              <w:noProof/>
              <w:lang w:val="en-US"/>
            </w:rPr>
          </w:pPr>
          <w:hyperlink w:anchor="_Toc170990410" w:history="1">
            <w:r w:rsidR="00234113" w:rsidRPr="004A5419">
              <w:rPr>
                <w:rStyle w:val="Hyperlink"/>
                <w:rFonts w:ascii="Arial" w:hAnsi="Arial" w:cs="Arial"/>
                <w:noProof/>
              </w:rPr>
              <w:t>3.0 Conclusion</w:t>
            </w:r>
            <w:r w:rsidR="00234113">
              <w:rPr>
                <w:noProof/>
                <w:webHidden/>
              </w:rPr>
              <w:tab/>
            </w:r>
            <w:r w:rsidR="00234113">
              <w:rPr>
                <w:noProof/>
                <w:webHidden/>
              </w:rPr>
              <w:fldChar w:fldCharType="begin"/>
            </w:r>
            <w:r w:rsidR="00234113">
              <w:rPr>
                <w:noProof/>
                <w:webHidden/>
              </w:rPr>
              <w:instrText xml:space="preserve"> PAGEREF _Toc170990410 \h </w:instrText>
            </w:r>
            <w:r w:rsidR="00234113">
              <w:rPr>
                <w:noProof/>
                <w:webHidden/>
              </w:rPr>
            </w:r>
            <w:r w:rsidR="00234113">
              <w:rPr>
                <w:noProof/>
                <w:webHidden/>
              </w:rPr>
              <w:fldChar w:fldCharType="separate"/>
            </w:r>
            <w:r w:rsidR="00234113">
              <w:rPr>
                <w:noProof/>
                <w:webHidden/>
              </w:rPr>
              <w:t>12</w:t>
            </w:r>
            <w:r w:rsidR="00234113">
              <w:rPr>
                <w:noProof/>
                <w:webHidden/>
              </w:rPr>
              <w:fldChar w:fldCharType="end"/>
            </w:r>
          </w:hyperlink>
        </w:p>
        <w:p w14:paraId="799B5E87" w14:textId="667B51D0" w:rsidR="00234113" w:rsidRDefault="00000000">
          <w:pPr>
            <w:pStyle w:val="TOC1"/>
            <w:tabs>
              <w:tab w:val="right" w:leader="dot" w:pos="9350"/>
            </w:tabs>
            <w:rPr>
              <w:rFonts w:eastAsiaTheme="minorEastAsia"/>
              <w:noProof/>
              <w:lang w:val="en-US"/>
            </w:rPr>
          </w:pPr>
          <w:hyperlink w:anchor="_Toc170990411" w:history="1">
            <w:r w:rsidR="00234113" w:rsidRPr="004A5419">
              <w:rPr>
                <w:rStyle w:val="Hyperlink"/>
                <w:rFonts w:ascii="Arial" w:hAnsi="Arial" w:cs="Arial"/>
                <w:noProof/>
              </w:rPr>
              <w:t>4.0 Appendices</w:t>
            </w:r>
            <w:r w:rsidR="00234113">
              <w:rPr>
                <w:noProof/>
                <w:webHidden/>
              </w:rPr>
              <w:tab/>
            </w:r>
            <w:r w:rsidR="00234113">
              <w:rPr>
                <w:noProof/>
                <w:webHidden/>
              </w:rPr>
              <w:fldChar w:fldCharType="begin"/>
            </w:r>
            <w:r w:rsidR="00234113">
              <w:rPr>
                <w:noProof/>
                <w:webHidden/>
              </w:rPr>
              <w:instrText xml:space="preserve"> PAGEREF _Toc170990411 \h </w:instrText>
            </w:r>
            <w:r w:rsidR="00234113">
              <w:rPr>
                <w:noProof/>
                <w:webHidden/>
              </w:rPr>
            </w:r>
            <w:r w:rsidR="00234113">
              <w:rPr>
                <w:noProof/>
                <w:webHidden/>
              </w:rPr>
              <w:fldChar w:fldCharType="separate"/>
            </w:r>
            <w:r w:rsidR="00234113">
              <w:rPr>
                <w:noProof/>
                <w:webHidden/>
              </w:rPr>
              <w:t>13</w:t>
            </w:r>
            <w:r w:rsidR="00234113">
              <w:rPr>
                <w:noProof/>
                <w:webHidden/>
              </w:rPr>
              <w:fldChar w:fldCharType="end"/>
            </w:r>
          </w:hyperlink>
        </w:p>
        <w:p w14:paraId="58864765" w14:textId="580A8692" w:rsidR="00234113" w:rsidRDefault="00000000">
          <w:pPr>
            <w:pStyle w:val="TOC1"/>
            <w:tabs>
              <w:tab w:val="right" w:leader="dot" w:pos="9350"/>
            </w:tabs>
            <w:rPr>
              <w:rFonts w:eastAsiaTheme="minorEastAsia"/>
              <w:noProof/>
              <w:lang w:val="en-US"/>
            </w:rPr>
          </w:pPr>
          <w:hyperlink w:anchor="_Toc170990412" w:history="1">
            <w:r w:rsidR="00234113" w:rsidRPr="004A5419">
              <w:rPr>
                <w:rStyle w:val="Hyperlink"/>
                <w:rFonts w:ascii="Arial" w:hAnsi="Arial" w:cs="Arial"/>
                <w:noProof/>
              </w:rPr>
              <w:t>Reference List</w:t>
            </w:r>
            <w:r w:rsidR="00234113">
              <w:rPr>
                <w:noProof/>
                <w:webHidden/>
              </w:rPr>
              <w:tab/>
            </w:r>
            <w:r w:rsidR="00234113">
              <w:rPr>
                <w:noProof/>
                <w:webHidden/>
              </w:rPr>
              <w:fldChar w:fldCharType="begin"/>
            </w:r>
            <w:r w:rsidR="00234113">
              <w:rPr>
                <w:noProof/>
                <w:webHidden/>
              </w:rPr>
              <w:instrText xml:space="preserve"> PAGEREF _Toc170990412 \h </w:instrText>
            </w:r>
            <w:r w:rsidR="00234113">
              <w:rPr>
                <w:noProof/>
                <w:webHidden/>
              </w:rPr>
            </w:r>
            <w:r w:rsidR="00234113">
              <w:rPr>
                <w:noProof/>
                <w:webHidden/>
              </w:rPr>
              <w:fldChar w:fldCharType="separate"/>
            </w:r>
            <w:r w:rsidR="00234113">
              <w:rPr>
                <w:noProof/>
                <w:webHidden/>
              </w:rPr>
              <w:t>16</w:t>
            </w:r>
            <w:r w:rsidR="00234113">
              <w:rPr>
                <w:noProof/>
                <w:webHidden/>
              </w:rPr>
              <w:fldChar w:fldCharType="end"/>
            </w:r>
          </w:hyperlink>
        </w:p>
        <w:p w14:paraId="57AF16EC" w14:textId="326DCC54" w:rsidR="006140B4" w:rsidRPr="00FD23E0" w:rsidRDefault="006140B4">
          <w:pPr>
            <w:rPr>
              <w:b/>
              <w:bCs/>
            </w:rPr>
          </w:pPr>
          <w:r w:rsidRPr="00FD23E0">
            <w:rPr>
              <w:b/>
              <w:bCs/>
            </w:rPr>
            <w:fldChar w:fldCharType="end"/>
          </w:r>
        </w:p>
        <w:p w14:paraId="2DE827A3" w14:textId="77777777" w:rsidR="006140B4" w:rsidRPr="00FD23E0" w:rsidRDefault="006140B4">
          <w:pPr>
            <w:rPr>
              <w:b/>
              <w:bCs/>
            </w:rPr>
          </w:pPr>
        </w:p>
        <w:p w14:paraId="09BF4E8E" w14:textId="77777777" w:rsidR="006140B4" w:rsidRPr="00FD23E0" w:rsidRDefault="006140B4">
          <w:r w:rsidRPr="00FD23E0">
            <w:br w:type="page"/>
          </w:r>
        </w:p>
        <w:p w14:paraId="4825F9F3" w14:textId="3E4575A7" w:rsidR="006140B4" w:rsidRPr="00FD23E0" w:rsidRDefault="00000000"/>
      </w:sdtContent>
    </w:sdt>
    <w:p w14:paraId="5EDA4FCC" w14:textId="033F1F04" w:rsidR="006140B4" w:rsidRPr="00FD23E0" w:rsidRDefault="006140B4" w:rsidP="006140B4">
      <w:pPr>
        <w:pStyle w:val="Heading1"/>
        <w:numPr>
          <w:ilvl w:val="0"/>
          <w:numId w:val="1"/>
        </w:numPr>
        <w:rPr>
          <w:rFonts w:ascii="Arial" w:hAnsi="Arial" w:cs="Arial"/>
          <w:color w:val="auto"/>
        </w:rPr>
      </w:pPr>
      <w:bookmarkStart w:id="1" w:name="_Toc170990403"/>
      <w:r w:rsidRPr="00FD23E0">
        <w:rPr>
          <w:rFonts w:ascii="Arial" w:hAnsi="Arial" w:cs="Arial"/>
          <w:color w:val="auto"/>
        </w:rPr>
        <w:t>Introduction</w:t>
      </w:r>
      <w:bookmarkEnd w:id="1"/>
    </w:p>
    <w:p w14:paraId="4C8429E8" w14:textId="77777777" w:rsidR="00F70E44" w:rsidRPr="00FD23E0" w:rsidRDefault="00F70E44" w:rsidP="00F70E44"/>
    <w:p w14:paraId="0B3C23E3" w14:textId="6064055A" w:rsidR="00161649" w:rsidRPr="00FD23E0" w:rsidRDefault="00B57658" w:rsidP="00161649">
      <w:pPr>
        <w:spacing w:line="480" w:lineRule="auto"/>
        <w:rPr>
          <w:rFonts w:ascii="Arial" w:hAnsi="Arial" w:cs="Arial"/>
          <w:sz w:val="24"/>
          <w:szCs w:val="24"/>
        </w:rPr>
      </w:pPr>
      <w:r w:rsidRPr="00B57658">
        <w:rPr>
          <w:rFonts w:ascii="Arial" w:hAnsi="Arial" w:cs="Arial"/>
          <w:sz w:val="24"/>
          <w:szCs w:val="24"/>
        </w:rPr>
        <w:t>This research proposal explores the motivational strategies used by Amazon to support employee engagement and performance and enhance competitiveness in the technology and e-commerce industries</w:t>
      </w:r>
      <w:r w:rsidR="00161649" w:rsidRPr="00FD23E0">
        <w:rPr>
          <w:rFonts w:ascii="Arial" w:hAnsi="Arial" w:cs="Arial"/>
          <w:sz w:val="24"/>
          <w:szCs w:val="24"/>
        </w:rPr>
        <w:t xml:space="preserve">. As a pioneering entity in these sectors, Amazon confronts distinctive challenges precipitated by its rapid pace of innovation and constant evolution. Given the critical role of employee motivation in fostering productivity, innovation, and talent retention, this </w:t>
      </w:r>
      <w:r w:rsidR="00985D48" w:rsidRPr="00FD23E0">
        <w:rPr>
          <w:rFonts w:ascii="Arial" w:hAnsi="Arial" w:cs="Arial"/>
          <w:sz w:val="24"/>
          <w:szCs w:val="24"/>
        </w:rPr>
        <w:t xml:space="preserve">research </w:t>
      </w:r>
      <w:r w:rsidR="00161649" w:rsidRPr="00FD23E0">
        <w:rPr>
          <w:rFonts w:ascii="Arial" w:hAnsi="Arial" w:cs="Arial"/>
          <w:sz w:val="24"/>
          <w:szCs w:val="24"/>
        </w:rPr>
        <w:t xml:space="preserve">seeks to evaluate how Amazon's motivational tactics impact its workforce. Grounding its analysis in established psychological theories such as Maslow's hierarchy of needs (Maslow, 1943) and Herzberg's two-factor theory (Herzberg, 1966), as well as the more contemporary self-determination theory (Ryan &amp; Deci, 2000), the proposal adopts a mixed methodological approach. This approach integrates both quantitative and qualitative analyses to offer a comprehensive overview of employee perceptions and the tangible efficacy of these motivational strategies. By exploring these dynamics, the </w:t>
      </w:r>
      <w:r w:rsidR="00985D48" w:rsidRPr="00FD23E0">
        <w:rPr>
          <w:rFonts w:ascii="Arial" w:hAnsi="Arial" w:cs="Arial"/>
          <w:sz w:val="24"/>
          <w:szCs w:val="24"/>
        </w:rPr>
        <w:t>research</w:t>
      </w:r>
      <w:r w:rsidR="00161649" w:rsidRPr="00FD23E0">
        <w:rPr>
          <w:rFonts w:ascii="Arial" w:hAnsi="Arial" w:cs="Arial"/>
          <w:sz w:val="24"/>
          <w:szCs w:val="24"/>
        </w:rPr>
        <w:t xml:space="preserve"> aims to provide actionable insights that could refine HR policies, potentially enhancing </w:t>
      </w:r>
      <w:r w:rsidR="00183366" w:rsidRPr="00FD23E0">
        <w:rPr>
          <w:rFonts w:ascii="Arial" w:hAnsi="Arial" w:cs="Arial"/>
          <w:sz w:val="24"/>
          <w:szCs w:val="24"/>
        </w:rPr>
        <w:t>Amazon's employee satisfaction, retention, and overall productivity</w:t>
      </w:r>
      <w:r w:rsidR="00161649" w:rsidRPr="00FD23E0">
        <w:rPr>
          <w:rFonts w:ascii="Arial" w:hAnsi="Arial" w:cs="Arial"/>
          <w:sz w:val="24"/>
          <w:szCs w:val="24"/>
        </w:rPr>
        <w:t>.</w:t>
      </w:r>
    </w:p>
    <w:p w14:paraId="53548872" w14:textId="36349934" w:rsidR="006140B4" w:rsidRPr="00FD23E0" w:rsidRDefault="006140B4" w:rsidP="00B61AA5">
      <w:pPr>
        <w:spacing w:line="480" w:lineRule="auto"/>
        <w:rPr>
          <w:rFonts w:ascii="Arial" w:eastAsiaTheme="majorEastAsia" w:hAnsi="Arial" w:cs="Arial"/>
          <w:color w:val="365F91" w:themeColor="accent1" w:themeShade="BF"/>
          <w:sz w:val="24"/>
          <w:szCs w:val="24"/>
        </w:rPr>
      </w:pPr>
      <w:r w:rsidRPr="00FD23E0">
        <w:rPr>
          <w:rFonts w:ascii="Arial" w:hAnsi="Arial" w:cs="Arial"/>
          <w:sz w:val="24"/>
          <w:szCs w:val="24"/>
        </w:rPr>
        <w:br w:type="page"/>
      </w:r>
    </w:p>
    <w:p w14:paraId="7D20CF3D" w14:textId="24A09142" w:rsidR="006140B4" w:rsidRPr="00FD23E0" w:rsidRDefault="005C0CA5" w:rsidP="006140B4">
      <w:pPr>
        <w:pStyle w:val="Heading1"/>
        <w:numPr>
          <w:ilvl w:val="0"/>
          <w:numId w:val="1"/>
        </w:numPr>
        <w:rPr>
          <w:rFonts w:ascii="Arial" w:hAnsi="Arial" w:cs="Arial"/>
          <w:color w:val="auto"/>
        </w:rPr>
      </w:pPr>
      <w:bookmarkStart w:id="2" w:name="_Toc170990404"/>
      <w:r w:rsidRPr="00FD23E0">
        <w:rPr>
          <w:rFonts w:ascii="Arial" w:hAnsi="Arial" w:cs="Arial"/>
          <w:color w:val="auto"/>
        </w:rPr>
        <w:lastRenderedPageBreak/>
        <w:t>Rationale for the Study</w:t>
      </w:r>
      <w:bookmarkEnd w:id="2"/>
    </w:p>
    <w:p w14:paraId="48B1F39B" w14:textId="77777777" w:rsidR="00F92140" w:rsidRPr="00FD23E0" w:rsidRDefault="00F92140" w:rsidP="00B61AA5">
      <w:pPr>
        <w:spacing w:line="480" w:lineRule="auto"/>
        <w:rPr>
          <w:rFonts w:ascii="Arial" w:hAnsi="Arial" w:cs="Arial"/>
          <w:sz w:val="24"/>
          <w:szCs w:val="24"/>
        </w:rPr>
      </w:pPr>
    </w:p>
    <w:p w14:paraId="3DDB5E05" w14:textId="41B0D97C" w:rsidR="00A94057" w:rsidRPr="00FD23E0" w:rsidRDefault="00A94057" w:rsidP="00B61AA5">
      <w:pPr>
        <w:spacing w:line="480" w:lineRule="auto"/>
        <w:rPr>
          <w:rFonts w:ascii="Arial" w:hAnsi="Arial" w:cs="Arial"/>
          <w:sz w:val="24"/>
          <w:szCs w:val="24"/>
        </w:rPr>
      </w:pPr>
      <w:r w:rsidRPr="00FD23E0">
        <w:rPr>
          <w:rFonts w:ascii="Arial" w:hAnsi="Arial" w:cs="Arial"/>
          <w:sz w:val="24"/>
          <w:szCs w:val="24"/>
        </w:rPr>
        <w:t xml:space="preserve">The </w:t>
      </w:r>
      <w:r w:rsidR="00B61AA5" w:rsidRPr="00FD23E0">
        <w:rPr>
          <w:rFonts w:ascii="Arial" w:hAnsi="Arial" w:cs="Arial"/>
          <w:sz w:val="24"/>
          <w:szCs w:val="24"/>
        </w:rPr>
        <w:t>motivation of its employees profoundly influences the productivity of an organisation</w:t>
      </w:r>
      <w:r w:rsidRPr="00FD23E0">
        <w:rPr>
          <w:rFonts w:ascii="Arial" w:hAnsi="Arial" w:cs="Arial"/>
          <w:sz w:val="24"/>
          <w:szCs w:val="24"/>
        </w:rPr>
        <w:t>. In high-demand environments like Amazon, where rapid delivery and customer satisfaction are pivotal, employee motivation can be a critical determinant of operational success. The significance of understanding what motivates employees in such settings is underscored by Amazon's global reach and its diverse, large-scale workforce operating in various international contexts.</w:t>
      </w:r>
    </w:p>
    <w:p w14:paraId="23B2BC5C" w14:textId="4B0B3DBA" w:rsidR="00A94057" w:rsidRPr="00FD23E0" w:rsidRDefault="00A94057" w:rsidP="00B61AA5">
      <w:pPr>
        <w:spacing w:line="480" w:lineRule="auto"/>
        <w:rPr>
          <w:rFonts w:ascii="Arial" w:hAnsi="Arial" w:cs="Arial"/>
          <w:sz w:val="24"/>
          <w:szCs w:val="24"/>
        </w:rPr>
      </w:pPr>
      <w:r w:rsidRPr="00FD23E0">
        <w:rPr>
          <w:rFonts w:ascii="Arial" w:hAnsi="Arial" w:cs="Arial"/>
          <w:sz w:val="24"/>
          <w:szCs w:val="24"/>
        </w:rPr>
        <w:t>Amazon's unique operational challenges—</w:t>
      </w:r>
      <w:r w:rsidR="00B61AA5" w:rsidRPr="00FD23E0">
        <w:rPr>
          <w:rFonts w:ascii="Arial" w:hAnsi="Arial" w:cs="Arial"/>
          <w:sz w:val="24"/>
          <w:szCs w:val="24"/>
        </w:rPr>
        <w:t>from warehouse management to software development—require adaptive motivational strategies catering</w:t>
      </w:r>
      <w:r w:rsidRPr="00FD23E0">
        <w:rPr>
          <w:rFonts w:ascii="Arial" w:hAnsi="Arial" w:cs="Arial"/>
          <w:sz w:val="24"/>
          <w:szCs w:val="24"/>
        </w:rPr>
        <w:t xml:space="preserve"> to diverse employee needs and work cultures. Traditional motivational theories</w:t>
      </w:r>
      <w:r w:rsidR="00B61AA5" w:rsidRPr="00FD23E0">
        <w:rPr>
          <w:rFonts w:ascii="Arial" w:hAnsi="Arial" w:cs="Arial"/>
          <w:sz w:val="24"/>
          <w:szCs w:val="24"/>
        </w:rPr>
        <w:t>,</w:t>
      </w:r>
      <w:r w:rsidRPr="00FD23E0">
        <w:rPr>
          <w:rFonts w:ascii="Arial" w:hAnsi="Arial" w:cs="Arial"/>
          <w:sz w:val="24"/>
          <w:szCs w:val="24"/>
        </w:rPr>
        <w:t xml:space="preserve"> such as Maslow's Hierarchy of Needs and Herzberg's Two-Factor Theory</w:t>
      </w:r>
      <w:r w:rsidR="00B61AA5" w:rsidRPr="00FD23E0">
        <w:rPr>
          <w:rFonts w:ascii="Arial" w:hAnsi="Arial" w:cs="Arial"/>
          <w:sz w:val="24"/>
          <w:szCs w:val="24"/>
        </w:rPr>
        <w:t>,</w:t>
      </w:r>
      <w:r w:rsidRPr="00FD23E0">
        <w:rPr>
          <w:rFonts w:ascii="Arial" w:hAnsi="Arial" w:cs="Arial"/>
          <w:sz w:val="24"/>
          <w:szCs w:val="24"/>
        </w:rPr>
        <w:t xml:space="preserve"> provide a foundation for exploring these strategies. Maslow</w:t>
      </w:r>
      <w:r w:rsidR="00B61AA5" w:rsidRPr="00FD23E0">
        <w:rPr>
          <w:rFonts w:ascii="Arial" w:hAnsi="Arial" w:cs="Arial"/>
          <w:sz w:val="24"/>
          <w:szCs w:val="24"/>
        </w:rPr>
        <w:t>'</w:t>
      </w:r>
      <w:r w:rsidRPr="00FD23E0">
        <w:rPr>
          <w:rFonts w:ascii="Arial" w:hAnsi="Arial" w:cs="Arial"/>
          <w:sz w:val="24"/>
          <w:szCs w:val="24"/>
        </w:rPr>
        <w:t>s theory</w:t>
      </w:r>
      <w:r w:rsidR="00B61AA5" w:rsidRPr="00FD23E0">
        <w:rPr>
          <w:rFonts w:ascii="Arial" w:hAnsi="Arial" w:cs="Arial"/>
          <w:sz w:val="24"/>
          <w:szCs w:val="24"/>
        </w:rPr>
        <w:t xml:space="preserve"> posits that employees are motivated by a hierarchy of needs ranging from basic safety to self-actualisation, which</w:t>
      </w:r>
      <w:r w:rsidRPr="00FD23E0">
        <w:rPr>
          <w:rFonts w:ascii="Arial" w:hAnsi="Arial" w:cs="Arial"/>
          <w:sz w:val="24"/>
          <w:szCs w:val="24"/>
        </w:rPr>
        <w:t xml:space="preserve"> can </w:t>
      </w:r>
      <w:r w:rsidR="00B61AA5" w:rsidRPr="00FD23E0">
        <w:rPr>
          <w:rFonts w:ascii="Arial" w:hAnsi="Arial" w:cs="Arial"/>
          <w:sz w:val="24"/>
          <w:szCs w:val="24"/>
        </w:rPr>
        <w:t>help understand</w:t>
      </w:r>
      <w:r w:rsidRPr="00FD23E0">
        <w:rPr>
          <w:rFonts w:ascii="Arial" w:hAnsi="Arial" w:cs="Arial"/>
          <w:sz w:val="24"/>
          <w:szCs w:val="24"/>
        </w:rPr>
        <w:t xml:space="preserve"> different employee incentives at various organi</w:t>
      </w:r>
      <w:r w:rsidR="00B61AA5" w:rsidRPr="00FD23E0">
        <w:rPr>
          <w:rFonts w:ascii="Arial" w:hAnsi="Arial" w:cs="Arial"/>
          <w:sz w:val="24"/>
          <w:szCs w:val="24"/>
        </w:rPr>
        <w:t>s</w:t>
      </w:r>
      <w:r w:rsidRPr="00FD23E0">
        <w:rPr>
          <w:rFonts w:ascii="Arial" w:hAnsi="Arial" w:cs="Arial"/>
          <w:sz w:val="24"/>
          <w:szCs w:val="24"/>
        </w:rPr>
        <w:t xml:space="preserve">ational levels (Maslow, 1943). </w:t>
      </w:r>
      <w:r w:rsidR="00B61AA5" w:rsidRPr="00FD23E0">
        <w:rPr>
          <w:rFonts w:ascii="Arial" w:hAnsi="Arial" w:cs="Arial"/>
          <w:sz w:val="24"/>
          <w:szCs w:val="24"/>
        </w:rPr>
        <w:t>On the other hand, Herzberg's theory</w:t>
      </w:r>
      <w:r w:rsidRPr="00FD23E0">
        <w:rPr>
          <w:rFonts w:ascii="Arial" w:hAnsi="Arial" w:cs="Arial"/>
          <w:sz w:val="24"/>
          <w:szCs w:val="24"/>
        </w:rPr>
        <w:t xml:space="preserve"> distinguishes between hygiene factors that prevent dissatisfaction and motivators that encourage productivity, offering a framework for managerial practices at Amazon (Herzberg, 1959).</w:t>
      </w:r>
    </w:p>
    <w:p w14:paraId="506154EB" w14:textId="63D0F5A4" w:rsidR="00A94057" w:rsidRDefault="00A94057" w:rsidP="00B61AA5">
      <w:pPr>
        <w:spacing w:line="480" w:lineRule="auto"/>
        <w:rPr>
          <w:rFonts w:ascii="Arial" w:hAnsi="Arial" w:cs="Arial"/>
          <w:sz w:val="24"/>
          <w:szCs w:val="24"/>
        </w:rPr>
      </w:pPr>
      <w:r w:rsidRPr="00FD23E0">
        <w:rPr>
          <w:rFonts w:ascii="Arial" w:hAnsi="Arial" w:cs="Arial"/>
          <w:sz w:val="24"/>
          <w:szCs w:val="24"/>
        </w:rPr>
        <w:t xml:space="preserve">Recent studies suggest </w:t>
      </w:r>
      <w:r w:rsidR="00683F0E" w:rsidRPr="00FD23E0">
        <w:rPr>
          <w:rFonts w:ascii="Arial" w:hAnsi="Arial" w:cs="Arial"/>
          <w:sz w:val="24"/>
          <w:szCs w:val="24"/>
        </w:rPr>
        <w:t xml:space="preserve">that </w:t>
      </w:r>
      <w:r w:rsidRPr="00FD23E0">
        <w:rPr>
          <w:rFonts w:ascii="Arial" w:hAnsi="Arial" w:cs="Arial"/>
          <w:sz w:val="24"/>
          <w:szCs w:val="24"/>
        </w:rPr>
        <w:t>integrating these classical theories with modern organi</w:t>
      </w:r>
      <w:r w:rsidR="00B61AA5" w:rsidRPr="00FD23E0">
        <w:rPr>
          <w:rFonts w:ascii="Arial" w:hAnsi="Arial" w:cs="Arial"/>
          <w:sz w:val="24"/>
          <w:szCs w:val="24"/>
        </w:rPr>
        <w:t>s</w:t>
      </w:r>
      <w:r w:rsidRPr="00FD23E0">
        <w:rPr>
          <w:rFonts w:ascii="Arial" w:hAnsi="Arial" w:cs="Arial"/>
          <w:sz w:val="24"/>
          <w:szCs w:val="24"/>
        </w:rPr>
        <w:t xml:space="preserve">ational practices can enhance employee engagement and productivity. For instance, research by Smith (2017) in the "Journal of Business Psychology" highlights that companies like Amazon can benefit from hybrid motivational strategies that address </w:t>
      </w:r>
      <w:r w:rsidR="00B61AA5" w:rsidRPr="00FD23E0">
        <w:rPr>
          <w:rFonts w:ascii="Arial" w:hAnsi="Arial" w:cs="Arial"/>
          <w:sz w:val="24"/>
          <w:szCs w:val="24"/>
        </w:rPr>
        <w:t>their employees' intrinsic and extrinsic motivational need</w:t>
      </w:r>
      <w:r w:rsidRPr="00FD23E0">
        <w:rPr>
          <w:rFonts w:ascii="Arial" w:hAnsi="Arial" w:cs="Arial"/>
          <w:sz w:val="24"/>
          <w:szCs w:val="24"/>
        </w:rPr>
        <w:t>s.</w:t>
      </w:r>
    </w:p>
    <w:p w14:paraId="5EB0FE61" w14:textId="77777777" w:rsidR="002C0B9B" w:rsidRDefault="002C0B9B" w:rsidP="00B61AA5">
      <w:pPr>
        <w:spacing w:line="480" w:lineRule="auto"/>
        <w:rPr>
          <w:rFonts w:ascii="Arial" w:hAnsi="Arial" w:cs="Arial"/>
          <w:sz w:val="24"/>
          <w:szCs w:val="24"/>
        </w:rPr>
      </w:pPr>
    </w:p>
    <w:p w14:paraId="0EA1CE5E" w14:textId="77777777" w:rsidR="002C0B9B" w:rsidRDefault="002C0B9B" w:rsidP="00B61AA5">
      <w:pPr>
        <w:spacing w:line="480" w:lineRule="auto"/>
        <w:rPr>
          <w:rFonts w:ascii="Arial" w:hAnsi="Arial" w:cs="Arial"/>
          <w:sz w:val="24"/>
          <w:szCs w:val="24"/>
        </w:rPr>
      </w:pPr>
    </w:p>
    <w:p w14:paraId="59A54E3E" w14:textId="77777777" w:rsidR="002C0B9B" w:rsidRPr="00FD23E0" w:rsidRDefault="002C0B9B" w:rsidP="00B61AA5">
      <w:pPr>
        <w:spacing w:line="480" w:lineRule="auto"/>
        <w:rPr>
          <w:rFonts w:ascii="Arial" w:hAnsi="Arial" w:cs="Arial"/>
        </w:rPr>
      </w:pPr>
    </w:p>
    <w:p w14:paraId="3875E1FB" w14:textId="2130D5FC" w:rsidR="006140B4" w:rsidRPr="00FD23E0" w:rsidRDefault="005C0CA5" w:rsidP="00F92140">
      <w:pPr>
        <w:pStyle w:val="Heading2"/>
        <w:numPr>
          <w:ilvl w:val="1"/>
          <w:numId w:val="1"/>
        </w:numPr>
        <w:rPr>
          <w:rFonts w:ascii="Arial" w:hAnsi="Arial" w:cs="Arial"/>
          <w:color w:val="auto"/>
          <w:sz w:val="32"/>
          <w:szCs w:val="32"/>
        </w:rPr>
      </w:pPr>
      <w:bookmarkStart w:id="3" w:name="_Toc170990405"/>
      <w:r w:rsidRPr="00FD23E0">
        <w:rPr>
          <w:rFonts w:ascii="Arial" w:hAnsi="Arial" w:cs="Arial"/>
          <w:color w:val="auto"/>
          <w:sz w:val="32"/>
          <w:szCs w:val="32"/>
        </w:rPr>
        <w:lastRenderedPageBreak/>
        <w:t>Aims, Objectives, Research Questions</w:t>
      </w:r>
      <w:bookmarkEnd w:id="3"/>
    </w:p>
    <w:p w14:paraId="33E416F1" w14:textId="77777777" w:rsidR="00B61AA5" w:rsidRPr="00FD23E0" w:rsidRDefault="00B61AA5" w:rsidP="00B61AA5">
      <w:pPr>
        <w:rPr>
          <w:rFonts w:ascii="Arial" w:hAnsi="Arial" w:cs="Arial"/>
        </w:rPr>
      </w:pPr>
    </w:p>
    <w:p w14:paraId="3B56C3A7" w14:textId="77777777" w:rsidR="00A94057" w:rsidRPr="00FD23E0" w:rsidRDefault="00A94057" w:rsidP="00B61AA5">
      <w:pPr>
        <w:spacing w:line="480" w:lineRule="auto"/>
        <w:rPr>
          <w:rFonts w:ascii="Arial" w:hAnsi="Arial" w:cs="Arial"/>
          <w:b/>
          <w:bCs/>
          <w:sz w:val="24"/>
          <w:szCs w:val="24"/>
        </w:rPr>
      </w:pPr>
      <w:r w:rsidRPr="00FD23E0">
        <w:rPr>
          <w:rFonts w:ascii="Arial" w:hAnsi="Arial" w:cs="Arial"/>
          <w:b/>
          <w:bCs/>
          <w:sz w:val="24"/>
          <w:szCs w:val="24"/>
        </w:rPr>
        <w:t>Aim</w:t>
      </w:r>
    </w:p>
    <w:p w14:paraId="0A9CBE1B" w14:textId="2E269E75" w:rsidR="00A94057" w:rsidRPr="00FD23E0" w:rsidRDefault="00A94057" w:rsidP="00B61AA5">
      <w:pPr>
        <w:spacing w:line="480" w:lineRule="auto"/>
        <w:rPr>
          <w:rFonts w:ascii="Arial" w:hAnsi="Arial" w:cs="Arial"/>
          <w:sz w:val="24"/>
          <w:szCs w:val="24"/>
        </w:rPr>
      </w:pPr>
      <w:r w:rsidRPr="00FD23E0">
        <w:rPr>
          <w:rFonts w:ascii="Arial" w:hAnsi="Arial" w:cs="Arial"/>
          <w:sz w:val="24"/>
          <w:szCs w:val="24"/>
        </w:rPr>
        <w:t xml:space="preserve">The primary aim of this </w:t>
      </w:r>
      <w:r w:rsidR="00CD6CB4" w:rsidRPr="00FD23E0">
        <w:rPr>
          <w:rFonts w:ascii="Arial" w:hAnsi="Arial" w:cs="Arial"/>
          <w:sz w:val="24"/>
          <w:szCs w:val="24"/>
        </w:rPr>
        <w:t>research</w:t>
      </w:r>
      <w:r w:rsidRPr="00FD23E0">
        <w:rPr>
          <w:rFonts w:ascii="Arial" w:hAnsi="Arial" w:cs="Arial"/>
          <w:sz w:val="24"/>
          <w:szCs w:val="24"/>
        </w:rPr>
        <w:t xml:space="preserve"> is to critically evaluate the effectiveness of </w:t>
      </w:r>
      <w:r w:rsidR="00B61AA5" w:rsidRPr="00FD23E0">
        <w:rPr>
          <w:rFonts w:ascii="Arial" w:hAnsi="Arial" w:cs="Arial"/>
          <w:sz w:val="24"/>
          <w:szCs w:val="24"/>
        </w:rPr>
        <w:t>Amazon's managerial strategies</w:t>
      </w:r>
      <w:r w:rsidRPr="00FD23E0">
        <w:rPr>
          <w:rFonts w:ascii="Arial" w:hAnsi="Arial" w:cs="Arial"/>
          <w:sz w:val="24"/>
          <w:szCs w:val="24"/>
        </w:rPr>
        <w:t xml:space="preserve"> in motivating employees to increase productivity. This will involve an in-depth analysis of the motivational techniques used, their perception by employees, and their impact on employee productivity levels.</w:t>
      </w:r>
    </w:p>
    <w:p w14:paraId="627DE2EE" w14:textId="77777777" w:rsidR="00B61AA5" w:rsidRPr="00FD23E0" w:rsidRDefault="00A94057" w:rsidP="00B61AA5">
      <w:pPr>
        <w:spacing w:line="480" w:lineRule="auto"/>
        <w:rPr>
          <w:rFonts w:ascii="Arial" w:hAnsi="Arial" w:cs="Arial"/>
          <w:b/>
          <w:bCs/>
          <w:sz w:val="24"/>
          <w:szCs w:val="24"/>
        </w:rPr>
      </w:pPr>
      <w:r w:rsidRPr="00FD23E0">
        <w:rPr>
          <w:rFonts w:ascii="Arial" w:hAnsi="Arial" w:cs="Arial"/>
          <w:b/>
          <w:bCs/>
          <w:sz w:val="24"/>
          <w:szCs w:val="24"/>
        </w:rPr>
        <w:t>Objectives</w:t>
      </w:r>
    </w:p>
    <w:p w14:paraId="00C72AD6" w14:textId="3892167D" w:rsidR="00B61AA5" w:rsidRPr="00FD23E0" w:rsidRDefault="00B61AA5">
      <w:pPr>
        <w:pStyle w:val="ListParagraph"/>
        <w:numPr>
          <w:ilvl w:val="0"/>
          <w:numId w:val="7"/>
        </w:numPr>
        <w:spacing w:line="480" w:lineRule="auto"/>
        <w:rPr>
          <w:rFonts w:ascii="Arial" w:eastAsia="Times New Roman" w:hAnsi="Arial" w:cs="Arial"/>
          <w:kern w:val="0"/>
          <w:sz w:val="24"/>
          <w:szCs w:val="24"/>
          <w14:ligatures w14:val="none"/>
        </w:rPr>
      </w:pPr>
      <w:r w:rsidRPr="00FD23E0">
        <w:rPr>
          <w:rFonts w:ascii="Arial" w:eastAsia="Times New Roman" w:hAnsi="Arial" w:cs="Arial"/>
          <w:kern w:val="0"/>
          <w:sz w:val="24"/>
          <w:szCs w:val="24"/>
          <w14:ligatures w14:val="none"/>
        </w:rPr>
        <w:t>To analyse employees' perception of the effectiveness of motivational measures at Amazon.</w:t>
      </w:r>
    </w:p>
    <w:p w14:paraId="7CB174A9" w14:textId="77777777" w:rsidR="00B61AA5" w:rsidRPr="00FD23E0" w:rsidRDefault="00B61AA5">
      <w:pPr>
        <w:pStyle w:val="ListParagraph"/>
        <w:numPr>
          <w:ilvl w:val="0"/>
          <w:numId w:val="7"/>
        </w:numPr>
        <w:spacing w:line="480" w:lineRule="auto"/>
        <w:rPr>
          <w:rFonts w:ascii="Arial" w:eastAsia="Times New Roman" w:hAnsi="Arial" w:cs="Arial"/>
          <w:kern w:val="0"/>
          <w:sz w:val="24"/>
          <w:szCs w:val="24"/>
          <w14:ligatures w14:val="none"/>
        </w:rPr>
      </w:pPr>
      <w:r w:rsidRPr="00FD23E0">
        <w:rPr>
          <w:rFonts w:ascii="Arial" w:eastAsia="Times New Roman" w:hAnsi="Arial" w:cs="Arial"/>
          <w:kern w:val="0"/>
          <w:sz w:val="24"/>
          <w:szCs w:val="24"/>
          <w14:ligatures w14:val="none"/>
        </w:rPr>
        <w:t>To assess the impact of motivational strategies on the performance of Amazon employees.</w:t>
      </w:r>
    </w:p>
    <w:p w14:paraId="6C159AB4" w14:textId="00CBB6CF" w:rsidR="00B61AA5" w:rsidRPr="00FD23E0" w:rsidRDefault="00B61AA5">
      <w:pPr>
        <w:pStyle w:val="ListParagraph"/>
        <w:numPr>
          <w:ilvl w:val="0"/>
          <w:numId w:val="7"/>
        </w:numPr>
        <w:spacing w:line="480" w:lineRule="auto"/>
        <w:rPr>
          <w:rFonts w:ascii="Arial" w:eastAsia="Times New Roman" w:hAnsi="Arial" w:cs="Arial"/>
          <w:kern w:val="0"/>
          <w:sz w:val="24"/>
          <w:szCs w:val="24"/>
          <w14:ligatures w14:val="none"/>
        </w:rPr>
      </w:pPr>
      <w:r w:rsidRPr="00FD23E0">
        <w:rPr>
          <w:rFonts w:ascii="Arial" w:eastAsia="Times New Roman" w:hAnsi="Arial" w:cs="Arial"/>
          <w:kern w:val="0"/>
          <w:sz w:val="24"/>
          <w:szCs w:val="24"/>
          <w14:ligatures w14:val="none"/>
        </w:rPr>
        <w:t>To explore differences in perceptions of motivational strategies among various Amazon employee demographics (e.g., age, gender, length of employment).</w:t>
      </w:r>
    </w:p>
    <w:p w14:paraId="0BD2D0FE" w14:textId="6333F5A2" w:rsidR="00B61AA5" w:rsidRPr="00FD23E0" w:rsidRDefault="00B61AA5" w:rsidP="00B61AA5">
      <w:pPr>
        <w:spacing w:line="480" w:lineRule="auto"/>
        <w:rPr>
          <w:rFonts w:ascii="Arial" w:eastAsia="Times New Roman" w:hAnsi="Arial" w:cs="Arial"/>
          <w:b/>
          <w:bCs/>
          <w:kern w:val="0"/>
          <w:sz w:val="24"/>
          <w:szCs w:val="24"/>
          <w14:ligatures w14:val="none"/>
        </w:rPr>
      </w:pPr>
      <w:r w:rsidRPr="00FD23E0">
        <w:rPr>
          <w:rFonts w:ascii="Arial" w:eastAsia="Times New Roman" w:hAnsi="Arial" w:cs="Arial"/>
          <w:b/>
          <w:bCs/>
          <w:kern w:val="0"/>
          <w:sz w:val="24"/>
          <w:szCs w:val="24"/>
          <w14:ligatures w14:val="none"/>
        </w:rPr>
        <w:t xml:space="preserve">Research Question: </w:t>
      </w:r>
    </w:p>
    <w:p w14:paraId="22969184" w14:textId="3D5AFA3E" w:rsidR="00B61AA5" w:rsidRPr="00FD23E0" w:rsidRDefault="00B61AA5">
      <w:pPr>
        <w:pStyle w:val="ListParagraph"/>
        <w:numPr>
          <w:ilvl w:val="0"/>
          <w:numId w:val="8"/>
        </w:numPr>
        <w:spacing w:line="480" w:lineRule="auto"/>
        <w:rPr>
          <w:rFonts w:ascii="Arial" w:eastAsia="Times New Roman" w:hAnsi="Arial" w:cs="Arial"/>
          <w:kern w:val="0"/>
          <w:sz w:val="24"/>
          <w:szCs w:val="24"/>
          <w14:ligatures w14:val="none"/>
        </w:rPr>
      </w:pPr>
      <w:r w:rsidRPr="00FD23E0">
        <w:rPr>
          <w:rFonts w:ascii="Arial" w:eastAsia="Times New Roman" w:hAnsi="Arial" w:cs="Arial"/>
          <w:kern w:val="0"/>
          <w:sz w:val="24"/>
          <w:szCs w:val="24"/>
          <w14:ligatures w14:val="none"/>
        </w:rPr>
        <w:t>How do Amazon employees perceive the effectiveness of the applied motivational strategies?</w:t>
      </w:r>
    </w:p>
    <w:p w14:paraId="23684607" w14:textId="77777777" w:rsidR="00BF3157" w:rsidRPr="00FD23E0" w:rsidRDefault="00B61AA5">
      <w:pPr>
        <w:pStyle w:val="ListParagraph"/>
        <w:numPr>
          <w:ilvl w:val="0"/>
          <w:numId w:val="8"/>
        </w:numPr>
        <w:spacing w:line="480" w:lineRule="auto"/>
        <w:rPr>
          <w:rFonts w:ascii="Arial" w:eastAsia="Times New Roman" w:hAnsi="Arial" w:cs="Arial"/>
          <w:kern w:val="0"/>
          <w14:ligatures w14:val="none"/>
        </w:rPr>
      </w:pPr>
      <w:r w:rsidRPr="00FD23E0">
        <w:rPr>
          <w:rFonts w:ascii="Arial" w:eastAsia="Times New Roman" w:hAnsi="Arial" w:cs="Arial"/>
          <w:kern w:val="0"/>
          <w:sz w:val="24"/>
          <w:szCs w:val="24"/>
          <w14:ligatures w14:val="none"/>
        </w:rPr>
        <w:t>Is there a statistically significant correlation between motivational strategies used and employee performance at Amazon?</w:t>
      </w:r>
    </w:p>
    <w:p w14:paraId="31542E9D" w14:textId="656D0BBD" w:rsidR="00B61AA5" w:rsidRPr="00FD23E0" w:rsidRDefault="00B61AA5">
      <w:pPr>
        <w:pStyle w:val="ListParagraph"/>
        <w:numPr>
          <w:ilvl w:val="0"/>
          <w:numId w:val="8"/>
        </w:numPr>
        <w:spacing w:line="480" w:lineRule="auto"/>
        <w:rPr>
          <w:rFonts w:ascii="Arial" w:eastAsia="Times New Roman" w:hAnsi="Arial" w:cs="Arial"/>
          <w:kern w:val="0"/>
          <w14:ligatures w14:val="none"/>
        </w:rPr>
      </w:pPr>
      <w:r w:rsidRPr="00FD23E0">
        <w:rPr>
          <w:rFonts w:ascii="Arial" w:eastAsia="Times New Roman" w:hAnsi="Arial" w:cs="Arial"/>
          <w:kern w:val="0"/>
          <w14:ligatures w14:val="none"/>
        </w:rPr>
        <w:t>How do perceptions of motivation vary by the demographic characteristics of Amazon employees?</w:t>
      </w:r>
    </w:p>
    <w:p w14:paraId="584F7761" w14:textId="77777777" w:rsidR="00B4284F" w:rsidRPr="00FD23E0" w:rsidRDefault="00B4284F" w:rsidP="00B4284F">
      <w:pPr>
        <w:pStyle w:val="ListParagraph"/>
        <w:spacing w:line="480" w:lineRule="auto"/>
        <w:rPr>
          <w:rFonts w:ascii="Arial" w:eastAsia="Times New Roman" w:hAnsi="Arial" w:cs="Arial"/>
          <w:kern w:val="0"/>
          <w14:ligatures w14:val="none"/>
        </w:rPr>
      </w:pPr>
    </w:p>
    <w:p w14:paraId="494907E7" w14:textId="77777777" w:rsidR="00183366" w:rsidRPr="00FD23E0" w:rsidRDefault="00183366" w:rsidP="00183366">
      <w:pPr>
        <w:spacing w:line="480" w:lineRule="auto"/>
        <w:rPr>
          <w:rFonts w:ascii="Arial" w:hAnsi="Arial" w:cs="Arial"/>
          <w:sz w:val="24"/>
          <w:szCs w:val="24"/>
        </w:rPr>
      </w:pPr>
      <w:r w:rsidRPr="00FD23E0">
        <w:rPr>
          <w:rFonts w:ascii="Arial" w:hAnsi="Arial" w:cs="Arial"/>
          <w:sz w:val="24"/>
          <w:szCs w:val="24"/>
        </w:rPr>
        <w:t>Managers at Amazon apply different ways to motivate employees, such as:</w:t>
      </w:r>
    </w:p>
    <w:p w14:paraId="251C04CC" w14:textId="20BEB284" w:rsidR="00183366" w:rsidRPr="00FD23E0" w:rsidRDefault="00183366" w:rsidP="00183366">
      <w:pPr>
        <w:spacing w:line="480" w:lineRule="auto"/>
        <w:ind w:left="-90"/>
        <w:rPr>
          <w:rFonts w:ascii="Arial" w:hAnsi="Arial" w:cs="Arial"/>
          <w:sz w:val="24"/>
          <w:szCs w:val="24"/>
        </w:rPr>
      </w:pPr>
      <w:r w:rsidRPr="00FD23E0">
        <w:rPr>
          <w:rFonts w:ascii="Arial" w:hAnsi="Arial" w:cs="Arial"/>
          <w:b/>
          <w:bCs/>
          <w:sz w:val="24"/>
          <w:szCs w:val="24"/>
        </w:rPr>
        <w:t>Leadership Development Programs:</w:t>
      </w:r>
      <w:r w:rsidRPr="00FD23E0">
        <w:rPr>
          <w:rFonts w:ascii="Arial" w:hAnsi="Arial" w:cs="Arial"/>
          <w:sz w:val="24"/>
          <w:szCs w:val="24"/>
        </w:rPr>
        <w:t xml:space="preserve"> Amazon invests in extensive leadership programs that equip managers with the skills to motivate and lead their teams effectively. Researching how these programs impact employee perceptions and productivity could provide insights into the effectiveness of structured managerial training.</w:t>
      </w:r>
    </w:p>
    <w:p w14:paraId="4CEB4E6E" w14:textId="166971F6" w:rsidR="00183366" w:rsidRPr="00FD23E0" w:rsidRDefault="00183366" w:rsidP="00183366">
      <w:pPr>
        <w:spacing w:line="480" w:lineRule="auto"/>
        <w:ind w:left="-90"/>
        <w:rPr>
          <w:rFonts w:ascii="Arial" w:hAnsi="Arial" w:cs="Arial"/>
          <w:sz w:val="24"/>
          <w:szCs w:val="24"/>
        </w:rPr>
      </w:pPr>
      <w:r w:rsidRPr="00FD23E0">
        <w:rPr>
          <w:rFonts w:ascii="Arial" w:hAnsi="Arial" w:cs="Arial"/>
          <w:b/>
          <w:bCs/>
          <w:sz w:val="24"/>
          <w:szCs w:val="24"/>
        </w:rPr>
        <w:lastRenderedPageBreak/>
        <w:t>Performance Feedback Mechanisms:</w:t>
      </w:r>
      <w:r w:rsidRPr="00FD23E0">
        <w:rPr>
          <w:rFonts w:ascii="Arial" w:hAnsi="Arial" w:cs="Arial"/>
          <w:sz w:val="24"/>
          <w:szCs w:val="24"/>
        </w:rPr>
        <w:t xml:space="preserve"> Amazon's practice of providing regular and structured performance feedback can be a focal point for assessing managerial impact. For instance, the impact of Amazon's Anytime Feedback Tool, which allows peers and managers to give near-real-time feedback, could be evaluated for its effectiveness in boosting productivity.</w:t>
      </w:r>
    </w:p>
    <w:p w14:paraId="06C18760" w14:textId="5A2ED619" w:rsidR="00183366" w:rsidRPr="00FD23E0" w:rsidRDefault="00183366" w:rsidP="002C0B9B">
      <w:pPr>
        <w:spacing w:line="480" w:lineRule="auto"/>
      </w:pPr>
      <w:r w:rsidRPr="00FD23E0">
        <w:rPr>
          <w:rFonts w:ascii="Arial" w:hAnsi="Arial" w:cs="Arial"/>
          <w:b/>
          <w:bCs/>
          <w:sz w:val="24"/>
          <w:szCs w:val="24"/>
        </w:rPr>
        <w:t>Recognition and Reward Systems:</w:t>
      </w:r>
      <w:r w:rsidRPr="00FD23E0">
        <w:rPr>
          <w:rFonts w:ascii="Arial" w:hAnsi="Arial" w:cs="Arial"/>
          <w:sz w:val="24"/>
          <w:szCs w:val="24"/>
        </w:rPr>
        <w:t xml:space="preserve"> Amazon's use of recognition programs, such as the "Employee of the Month" or project completion bonuses, managed by supervisors, can be explored to see how they influence motivation and productivity across different employee groups.</w:t>
      </w:r>
    </w:p>
    <w:p w14:paraId="566C7A6D" w14:textId="77777777" w:rsidR="00B61AA5" w:rsidRPr="00FD23E0" w:rsidRDefault="00B61AA5" w:rsidP="00B61AA5"/>
    <w:p w14:paraId="36D8612C" w14:textId="72722CB8" w:rsidR="00A94057" w:rsidRPr="00FD23E0" w:rsidRDefault="00A94057" w:rsidP="00183366">
      <w:pPr>
        <w:pStyle w:val="Heading2"/>
        <w:numPr>
          <w:ilvl w:val="1"/>
          <w:numId w:val="1"/>
        </w:numPr>
        <w:rPr>
          <w:rFonts w:ascii="Arial" w:hAnsi="Arial" w:cs="Arial"/>
          <w:color w:val="auto"/>
          <w:sz w:val="32"/>
          <w:szCs w:val="32"/>
        </w:rPr>
      </w:pPr>
      <w:bookmarkStart w:id="4" w:name="_Toc170990406"/>
      <w:r w:rsidRPr="00FD23E0">
        <w:rPr>
          <w:rFonts w:ascii="Arial" w:hAnsi="Arial" w:cs="Arial"/>
          <w:color w:val="auto"/>
          <w:sz w:val="32"/>
          <w:szCs w:val="32"/>
        </w:rPr>
        <w:t>Discussion of Key Literature</w:t>
      </w:r>
      <w:bookmarkEnd w:id="4"/>
    </w:p>
    <w:p w14:paraId="4CD3BFCE" w14:textId="77777777" w:rsidR="00183366" w:rsidRPr="00FD23E0" w:rsidRDefault="00183366" w:rsidP="00183366">
      <w:pPr>
        <w:pStyle w:val="ListParagraph"/>
        <w:ind w:left="1440"/>
      </w:pPr>
    </w:p>
    <w:p w14:paraId="6A74C179" w14:textId="56289E34" w:rsidR="00A94057" w:rsidRPr="00FD23E0" w:rsidRDefault="00A94057" w:rsidP="00B61AA5">
      <w:pPr>
        <w:pStyle w:val="NormalWeb"/>
        <w:spacing w:line="480" w:lineRule="auto"/>
        <w:rPr>
          <w:rFonts w:ascii="Arial" w:hAnsi="Arial" w:cs="Arial"/>
          <w:lang w:val="en-GB"/>
        </w:rPr>
      </w:pPr>
      <w:r w:rsidRPr="00FD23E0">
        <w:rPr>
          <w:rFonts w:ascii="Arial" w:hAnsi="Arial" w:cs="Arial"/>
          <w:lang w:val="en-GB"/>
        </w:rPr>
        <w:t xml:space="preserve">Understanding employee motivation requires grounding in seminal motivational theories. </w:t>
      </w:r>
      <w:r w:rsidRPr="00FD23E0">
        <w:rPr>
          <w:rStyle w:val="Strong"/>
          <w:rFonts w:ascii="Arial" w:hAnsi="Arial" w:cs="Arial"/>
          <w:lang w:val="en-GB"/>
        </w:rPr>
        <w:t>Maslow's Hierarchy of Needs</w:t>
      </w:r>
      <w:r w:rsidR="00B61AA5" w:rsidRPr="00FD23E0">
        <w:rPr>
          <w:rStyle w:val="Strong"/>
          <w:rFonts w:ascii="Arial" w:hAnsi="Arial" w:cs="Arial"/>
          <w:lang w:val="en-GB"/>
        </w:rPr>
        <w:t xml:space="preserve"> </w:t>
      </w:r>
      <w:r w:rsidR="00B61AA5" w:rsidRPr="00FD23E0">
        <w:rPr>
          <w:rStyle w:val="Strong"/>
          <w:rFonts w:ascii="Arial" w:hAnsi="Arial" w:cs="Arial"/>
          <w:b w:val="0"/>
          <w:bCs w:val="0"/>
          <w:lang w:val="en-GB"/>
        </w:rPr>
        <w:t>(1943)</w:t>
      </w:r>
      <w:r w:rsidRPr="00FD23E0">
        <w:rPr>
          <w:rFonts w:ascii="Arial" w:hAnsi="Arial" w:cs="Arial"/>
          <w:lang w:val="en-GB"/>
        </w:rPr>
        <w:t xml:space="preserve"> posits that employees are motivated by fulfilling needs that range from </w:t>
      </w:r>
      <w:r w:rsidR="00B61AA5" w:rsidRPr="00FD23E0">
        <w:rPr>
          <w:rFonts w:ascii="Arial" w:hAnsi="Arial" w:cs="Arial"/>
          <w:lang w:val="en-GB"/>
        </w:rPr>
        <w:t>essential</w:t>
      </w:r>
      <w:r w:rsidRPr="00FD23E0">
        <w:rPr>
          <w:rFonts w:ascii="Arial" w:hAnsi="Arial" w:cs="Arial"/>
          <w:lang w:val="en-GB"/>
        </w:rPr>
        <w:t xml:space="preserve"> (such as safety and security) to more advanced (such as self-actuali</w:t>
      </w:r>
      <w:r w:rsidR="00B61AA5" w:rsidRPr="00FD23E0">
        <w:rPr>
          <w:rFonts w:ascii="Arial" w:hAnsi="Arial" w:cs="Arial"/>
          <w:lang w:val="en-GB"/>
        </w:rPr>
        <w:t>s</w:t>
      </w:r>
      <w:r w:rsidRPr="00FD23E0">
        <w:rPr>
          <w:rFonts w:ascii="Arial" w:hAnsi="Arial" w:cs="Arial"/>
          <w:lang w:val="en-GB"/>
        </w:rPr>
        <w:t xml:space="preserve">ation). </w:t>
      </w:r>
      <w:r w:rsidRPr="00FD23E0">
        <w:rPr>
          <w:rStyle w:val="Strong"/>
          <w:rFonts w:ascii="Arial" w:hAnsi="Arial" w:cs="Arial"/>
          <w:lang w:val="en-GB"/>
        </w:rPr>
        <w:t>Herzberg's Two-Factor Theory</w:t>
      </w:r>
      <w:r w:rsidRPr="00FD23E0">
        <w:rPr>
          <w:rFonts w:ascii="Arial" w:hAnsi="Arial" w:cs="Arial"/>
          <w:lang w:val="en-GB"/>
        </w:rPr>
        <w:t xml:space="preserve"> </w:t>
      </w:r>
      <w:r w:rsidR="00B61AA5" w:rsidRPr="00FD23E0">
        <w:rPr>
          <w:rFonts w:ascii="Arial" w:hAnsi="Arial" w:cs="Arial"/>
          <w:lang w:val="en-GB"/>
        </w:rPr>
        <w:t xml:space="preserve">(1959) </w:t>
      </w:r>
      <w:r w:rsidRPr="00FD23E0">
        <w:rPr>
          <w:rFonts w:ascii="Arial" w:hAnsi="Arial" w:cs="Arial"/>
          <w:lang w:val="en-GB"/>
        </w:rPr>
        <w:t>differentiates between hygiene factors (which can cause dissatisfaction if not addressed) and motivators that drive employees to perform better.</w:t>
      </w:r>
    </w:p>
    <w:p w14:paraId="566400E8" w14:textId="081A07A2" w:rsidR="00A94057" w:rsidRPr="00FD23E0" w:rsidRDefault="00A94057" w:rsidP="00B61AA5">
      <w:pPr>
        <w:pStyle w:val="NormalWeb"/>
        <w:spacing w:line="480" w:lineRule="auto"/>
        <w:rPr>
          <w:rFonts w:ascii="Arial" w:hAnsi="Arial" w:cs="Arial"/>
          <w:lang w:val="en-GB"/>
        </w:rPr>
      </w:pPr>
      <w:r w:rsidRPr="00FD23E0">
        <w:rPr>
          <w:rFonts w:ascii="Arial" w:hAnsi="Arial" w:cs="Arial"/>
          <w:lang w:val="en-GB"/>
        </w:rPr>
        <w:t xml:space="preserve">Recent scholarly work has adapted these traditional theories to modern corporate contexts. For instance, </w:t>
      </w:r>
      <w:r w:rsidRPr="00FD23E0">
        <w:rPr>
          <w:rStyle w:val="Strong"/>
          <w:rFonts w:ascii="Arial" w:hAnsi="Arial" w:cs="Arial"/>
          <w:lang w:val="en-GB"/>
        </w:rPr>
        <w:t>Deci &amp; Ryan</w:t>
      </w:r>
      <w:r w:rsidR="00B61AA5" w:rsidRPr="00FD23E0">
        <w:rPr>
          <w:rStyle w:val="Strong"/>
          <w:rFonts w:ascii="Arial" w:hAnsi="Arial" w:cs="Arial"/>
          <w:lang w:val="en-GB"/>
        </w:rPr>
        <w:t>'</w:t>
      </w:r>
      <w:r w:rsidRPr="00FD23E0">
        <w:rPr>
          <w:rStyle w:val="Strong"/>
          <w:rFonts w:ascii="Arial" w:hAnsi="Arial" w:cs="Arial"/>
          <w:lang w:val="en-GB"/>
        </w:rPr>
        <w:t>s Self-Determination Theory</w:t>
      </w:r>
      <w:r w:rsidRPr="00FD23E0">
        <w:rPr>
          <w:rFonts w:ascii="Arial" w:hAnsi="Arial" w:cs="Arial"/>
          <w:lang w:val="en-GB"/>
        </w:rPr>
        <w:t xml:space="preserve"> </w:t>
      </w:r>
      <w:r w:rsidR="00B61AA5" w:rsidRPr="00FD23E0">
        <w:rPr>
          <w:rFonts w:ascii="Arial" w:hAnsi="Arial" w:cs="Arial"/>
          <w:lang w:val="en-GB"/>
        </w:rPr>
        <w:t xml:space="preserve">(2000) </w:t>
      </w:r>
      <w:r w:rsidRPr="00FD23E0">
        <w:rPr>
          <w:rFonts w:ascii="Arial" w:hAnsi="Arial" w:cs="Arial"/>
          <w:lang w:val="en-GB"/>
        </w:rPr>
        <w:t>suggests that employee motivation is maximi</w:t>
      </w:r>
      <w:r w:rsidR="00B61AA5" w:rsidRPr="00FD23E0">
        <w:rPr>
          <w:rFonts w:ascii="Arial" w:hAnsi="Arial" w:cs="Arial"/>
          <w:lang w:val="en-GB"/>
        </w:rPr>
        <w:t>s</w:t>
      </w:r>
      <w:r w:rsidRPr="00FD23E0">
        <w:rPr>
          <w:rFonts w:ascii="Arial" w:hAnsi="Arial" w:cs="Arial"/>
          <w:lang w:val="en-GB"/>
        </w:rPr>
        <w:t xml:space="preserve">ed when they feel autonomy, competence, and relatedness. This theory has </w:t>
      </w:r>
      <w:r w:rsidR="00B61AA5" w:rsidRPr="00FD23E0">
        <w:rPr>
          <w:rFonts w:ascii="Arial" w:hAnsi="Arial" w:cs="Arial"/>
          <w:lang w:val="en-GB"/>
        </w:rPr>
        <w:t>mainly influenced</w:t>
      </w:r>
      <w:r w:rsidRPr="00FD23E0">
        <w:rPr>
          <w:rFonts w:ascii="Arial" w:hAnsi="Arial" w:cs="Arial"/>
          <w:lang w:val="en-GB"/>
        </w:rPr>
        <w:t xml:space="preserve"> studies examining knowledge worker productivity and engagement within tech giants like Amazon.</w:t>
      </w:r>
    </w:p>
    <w:p w14:paraId="384CBACB" w14:textId="7248A794" w:rsidR="00A94057" w:rsidRPr="00FD23E0" w:rsidRDefault="00A94057" w:rsidP="00B61AA5">
      <w:pPr>
        <w:pStyle w:val="NormalWeb"/>
        <w:spacing w:line="480" w:lineRule="auto"/>
        <w:rPr>
          <w:rFonts w:ascii="Arial" w:hAnsi="Arial" w:cs="Arial"/>
          <w:lang w:val="en-GB"/>
        </w:rPr>
      </w:pPr>
      <w:r w:rsidRPr="00FD23E0">
        <w:rPr>
          <w:rFonts w:ascii="Arial" w:hAnsi="Arial" w:cs="Arial"/>
          <w:lang w:val="en-GB"/>
        </w:rPr>
        <w:t xml:space="preserve">Empirical research highlights the effectiveness of specific motivational strategies in large corporations. A pivotal study by Thompson et al. (2020) in the </w:t>
      </w:r>
      <w:r w:rsidRPr="00FD23E0">
        <w:rPr>
          <w:rStyle w:val="Emphasis"/>
          <w:rFonts w:ascii="Arial" w:hAnsi="Arial" w:cs="Arial"/>
          <w:lang w:val="en-GB"/>
        </w:rPr>
        <w:t>Journal of Corporate Finance</w:t>
      </w:r>
      <w:r w:rsidRPr="00FD23E0">
        <w:rPr>
          <w:rFonts w:ascii="Arial" w:hAnsi="Arial" w:cs="Arial"/>
          <w:lang w:val="en-GB"/>
        </w:rPr>
        <w:t xml:space="preserve"> found that non-monetary motivators such as career development opportunities and workplace autonomy </w:t>
      </w:r>
      <w:r w:rsidR="00B61AA5" w:rsidRPr="00FD23E0">
        <w:rPr>
          <w:rFonts w:ascii="Arial" w:hAnsi="Arial" w:cs="Arial"/>
          <w:lang w:val="en-GB"/>
        </w:rPr>
        <w:t>significantly positively affect</w:t>
      </w:r>
      <w:r w:rsidRPr="00FD23E0">
        <w:rPr>
          <w:rFonts w:ascii="Arial" w:hAnsi="Arial" w:cs="Arial"/>
          <w:lang w:val="en-GB"/>
        </w:rPr>
        <w:t xml:space="preserve"> employee productivity in tech industries. Similarly, a study by Gomez and </w:t>
      </w:r>
      <w:r w:rsidRPr="00FD23E0">
        <w:rPr>
          <w:rFonts w:ascii="Arial" w:hAnsi="Arial" w:cs="Arial"/>
          <w:lang w:val="en-GB"/>
        </w:rPr>
        <w:lastRenderedPageBreak/>
        <w:t xml:space="preserve">Bernet (2021) in the </w:t>
      </w:r>
      <w:r w:rsidRPr="00FD23E0">
        <w:rPr>
          <w:rStyle w:val="Emphasis"/>
          <w:rFonts w:ascii="Arial" w:hAnsi="Arial" w:cs="Arial"/>
          <w:lang w:val="en-GB"/>
        </w:rPr>
        <w:t>Journal of Human Resource Management</w:t>
      </w:r>
      <w:r w:rsidRPr="00FD23E0">
        <w:rPr>
          <w:rFonts w:ascii="Arial" w:hAnsi="Arial" w:cs="Arial"/>
          <w:lang w:val="en-GB"/>
        </w:rPr>
        <w:t xml:space="preserve"> noted the critical role of managerial communication and support in enhancing employee motivation and satisfaction at Amazon.</w:t>
      </w:r>
    </w:p>
    <w:p w14:paraId="5FFF8ECF" w14:textId="3C09AC96" w:rsidR="00C31149" w:rsidRPr="00FD23E0" w:rsidRDefault="00A94057" w:rsidP="00B61AA5">
      <w:pPr>
        <w:pStyle w:val="NormalWeb"/>
        <w:spacing w:line="480" w:lineRule="auto"/>
        <w:rPr>
          <w:rFonts w:ascii="Arial" w:hAnsi="Arial" w:cs="Arial"/>
          <w:lang w:val="en-GB"/>
        </w:rPr>
      </w:pPr>
      <w:r w:rsidRPr="00FD23E0">
        <w:rPr>
          <w:rFonts w:ascii="Arial" w:hAnsi="Arial" w:cs="Arial"/>
          <w:lang w:val="en-GB"/>
        </w:rPr>
        <w:t>While extensive research exists on the general application of motivation theories in business, there is a noticeable gap concerning the specific practices at Amazon, particularly how they adapt these theories across their global operations. Further research is necessary to understand the nuances of how different motivational strategies are perceived and their direct impact on productivity in Amazon's unique organi</w:t>
      </w:r>
      <w:r w:rsidR="00B61AA5" w:rsidRPr="00FD23E0">
        <w:rPr>
          <w:rFonts w:ascii="Arial" w:hAnsi="Arial" w:cs="Arial"/>
          <w:lang w:val="en-GB"/>
        </w:rPr>
        <w:t>s</w:t>
      </w:r>
      <w:r w:rsidRPr="00FD23E0">
        <w:rPr>
          <w:rFonts w:ascii="Arial" w:hAnsi="Arial" w:cs="Arial"/>
          <w:lang w:val="en-GB"/>
        </w:rPr>
        <w:t>ational culture.</w:t>
      </w:r>
    </w:p>
    <w:p w14:paraId="61DD5BD2" w14:textId="77777777" w:rsidR="00F92140" w:rsidRPr="00FD23E0" w:rsidRDefault="00F92140" w:rsidP="00F92140"/>
    <w:p w14:paraId="3F1AB296" w14:textId="65BFB651" w:rsidR="002E44E0" w:rsidRPr="00FD23E0" w:rsidRDefault="006140B4" w:rsidP="00A94057">
      <w:pPr>
        <w:pStyle w:val="Heading2"/>
        <w:rPr>
          <w:rFonts w:ascii="Arial" w:hAnsi="Arial" w:cs="Arial"/>
          <w:color w:val="auto"/>
          <w:sz w:val="32"/>
          <w:szCs w:val="32"/>
        </w:rPr>
      </w:pPr>
      <w:bookmarkStart w:id="5" w:name="_Toc170990407"/>
      <w:r w:rsidRPr="00FD23E0">
        <w:rPr>
          <w:rFonts w:ascii="Arial" w:hAnsi="Arial" w:cs="Arial"/>
          <w:color w:val="auto"/>
          <w:sz w:val="32"/>
          <w:szCs w:val="32"/>
        </w:rPr>
        <w:t xml:space="preserve">2.3 </w:t>
      </w:r>
      <w:r w:rsidR="00A94057" w:rsidRPr="00FD23E0">
        <w:rPr>
          <w:rFonts w:ascii="Arial" w:hAnsi="Arial" w:cs="Arial"/>
          <w:color w:val="auto"/>
          <w:sz w:val="32"/>
          <w:szCs w:val="32"/>
        </w:rPr>
        <w:t>Methodology and Sampling Technique</w:t>
      </w:r>
      <w:bookmarkEnd w:id="5"/>
    </w:p>
    <w:p w14:paraId="41CF8144" w14:textId="77777777" w:rsidR="00A94057" w:rsidRPr="00FD23E0" w:rsidRDefault="00A94057" w:rsidP="00A94057"/>
    <w:p w14:paraId="49FF060F" w14:textId="77777777" w:rsidR="00A94057" w:rsidRPr="00FD23E0" w:rsidRDefault="00A94057" w:rsidP="00B61AA5">
      <w:pPr>
        <w:spacing w:line="480" w:lineRule="auto"/>
        <w:rPr>
          <w:rFonts w:ascii="Arial" w:hAnsi="Arial" w:cs="Arial"/>
          <w:b/>
          <w:bCs/>
          <w:sz w:val="24"/>
          <w:szCs w:val="24"/>
        </w:rPr>
      </w:pPr>
      <w:r w:rsidRPr="00FD23E0">
        <w:rPr>
          <w:rFonts w:ascii="Arial" w:hAnsi="Arial" w:cs="Arial"/>
          <w:b/>
          <w:bCs/>
          <w:sz w:val="24"/>
          <w:szCs w:val="24"/>
        </w:rPr>
        <w:t>Methodology</w:t>
      </w:r>
    </w:p>
    <w:p w14:paraId="57983BE6" w14:textId="5F87478E" w:rsidR="00A94057" w:rsidRPr="00FD23E0" w:rsidRDefault="00A94057" w:rsidP="00B61AA5">
      <w:pPr>
        <w:spacing w:line="480" w:lineRule="auto"/>
        <w:rPr>
          <w:rFonts w:ascii="Arial" w:hAnsi="Arial" w:cs="Arial"/>
          <w:sz w:val="24"/>
          <w:szCs w:val="24"/>
        </w:rPr>
      </w:pPr>
      <w:r w:rsidRPr="00FD23E0">
        <w:rPr>
          <w:rFonts w:ascii="Arial" w:hAnsi="Arial" w:cs="Arial"/>
          <w:sz w:val="24"/>
          <w:szCs w:val="24"/>
        </w:rPr>
        <w:t>This research will utili</w:t>
      </w:r>
      <w:r w:rsidR="00B61AA5" w:rsidRPr="00FD23E0">
        <w:rPr>
          <w:rFonts w:ascii="Arial" w:hAnsi="Arial" w:cs="Arial"/>
          <w:sz w:val="24"/>
          <w:szCs w:val="24"/>
        </w:rPr>
        <w:t>s</w:t>
      </w:r>
      <w:r w:rsidRPr="00FD23E0">
        <w:rPr>
          <w:rFonts w:ascii="Arial" w:hAnsi="Arial" w:cs="Arial"/>
          <w:sz w:val="24"/>
          <w:szCs w:val="24"/>
        </w:rPr>
        <w:t xml:space="preserve">e a mixed-methods approach to </w:t>
      </w:r>
      <w:r w:rsidR="00683F0E" w:rsidRPr="00FD23E0">
        <w:rPr>
          <w:rFonts w:ascii="Arial" w:hAnsi="Arial" w:cs="Arial"/>
          <w:sz w:val="24"/>
          <w:szCs w:val="24"/>
        </w:rPr>
        <w:t>comprehensively investigate how Amazon's managerial strategies motivate employees</w:t>
      </w:r>
      <w:r w:rsidRPr="00FD23E0">
        <w:rPr>
          <w:rFonts w:ascii="Arial" w:hAnsi="Arial" w:cs="Arial"/>
          <w:sz w:val="24"/>
          <w:szCs w:val="24"/>
        </w:rPr>
        <w:t>.</w:t>
      </w:r>
    </w:p>
    <w:p w14:paraId="063EC737" w14:textId="2EBBEAF7" w:rsidR="00A94057" w:rsidRPr="00FD23E0" w:rsidRDefault="00A94057">
      <w:pPr>
        <w:numPr>
          <w:ilvl w:val="0"/>
          <w:numId w:val="2"/>
        </w:numPr>
        <w:spacing w:line="480" w:lineRule="auto"/>
        <w:rPr>
          <w:rFonts w:ascii="Arial" w:hAnsi="Arial" w:cs="Arial"/>
          <w:sz w:val="24"/>
          <w:szCs w:val="24"/>
        </w:rPr>
      </w:pPr>
      <w:r w:rsidRPr="00FD23E0">
        <w:rPr>
          <w:rFonts w:ascii="Arial" w:hAnsi="Arial" w:cs="Arial"/>
          <w:b/>
          <w:bCs/>
          <w:sz w:val="24"/>
          <w:szCs w:val="24"/>
        </w:rPr>
        <w:t>Quantitative Surveys:</w:t>
      </w:r>
      <w:r w:rsidRPr="00FD23E0">
        <w:rPr>
          <w:rFonts w:ascii="Arial" w:hAnsi="Arial" w:cs="Arial"/>
          <w:sz w:val="24"/>
          <w:szCs w:val="24"/>
        </w:rPr>
        <w:t xml:space="preserve"> The structured surveys will collect data on employee perceptions of motivational strategies and their correlation with self-reported productivity. The design of these surveys will be based on the suggestions by Creswell (2014), who emphasi</w:t>
      </w:r>
      <w:r w:rsidR="00B61AA5" w:rsidRPr="00FD23E0">
        <w:rPr>
          <w:rFonts w:ascii="Arial" w:hAnsi="Arial" w:cs="Arial"/>
          <w:sz w:val="24"/>
          <w:szCs w:val="24"/>
        </w:rPr>
        <w:t>s</w:t>
      </w:r>
      <w:r w:rsidRPr="00FD23E0">
        <w:rPr>
          <w:rFonts w:ascii="Arial" w:hAnsi="Arial" w:cs="Arial"/>
          <w:sz w:val="24"/>
          <w:szCs w:val="24"/>
        </w:rPr>
        <w:t>es the importance of aligning survey questions with research objectives to enhance the precision of collected data. Likert scales will be used extensively to gauge employee attitudes and satisfaction levels, a method supported by Fowler (2013) for its reliability in measuring subjective experiences.</w:t>
      </w:r>
    </w:p>
    <w:p w14:paraId="316D4899" w14:textId="0D5A42A4" w:rsidR="00A94057" w:rsidRPr="00FD23E0" w:rsidRDefault="00A94057">
      <w:pPr>
        <w:numPr>
          <w:ilvl w:val="0"/>
          <w:numId w:val="2"/>
        </w:numPr>
        <w:spacing w:line="480" w:lineRule="auto"/>
        <w:rPr>
          <w:rFonts w:ascii="Arial" w:hAnsi="Arial" w:cs="Arial"/>
          <w:sz w:val="24"/>
          <w:szCs w:val="24"/>
        </w:rPr>
      </w:pPr>
      <w:r w:rsidRPr="00FD23E0">
        <w:rPr>
          <w:rFonts w:ascii="Arial" w:hAnsi="Arial" w:cs="Arial"/>
          <w:b/>
          <w:bCs/>
          <w:sz w:val="24"/>
          <w:szCs w:val="24"/>
        </w:rPr>
        <w:t>Qualitative Interviews:</w:t>
      </w:r>
      <w:r w:rsidRPr="00FD23E0">
        <w:rPr>
          <w:rFonts w:ascii="Arial" w:hAnsi="Arial" w:cs="Arial"/>
          <w:sz w:val="24"/>
          <w:szCs w:val="24"/>
        </w:rPr>
        <w:t xml:space="preserve"> Semi-structured interviews will provide depth and context to the quantitative data. Patton (2015) advocates </w:t>
      </w:r>
      <w:r w:rsidR="00B61AA5" w:rsidRPr="00FD23E0">
        <w:rPr>
          <w:rFonts w:ascii="Arial" w:hAnsi="Arial" w:cs="Arial"/>
          <w:sz w:val="24"/>
          <w:szCs w:val="24"/>
        </w:rPr>
        <w:t>using</w:t>
      </w:r>
      <w:r w:rsidRPr="00FD23E0">
        <w:rPr>
          <w:rFonts w:ascii="Arial" w:hAnsi="Arial" w:cs="Arial"/>
          <w:sz w:val="24"/>
          <w:szCs w:val="24"/>
        </w:rPr>
        <w:t xml:space="preserve"> open-ended questions in semi-structured interviews to elicit detailed and meaningful responses, which can provide insights into the nuances of employee motivation not captured by surveys alone.</w:t>
      </w:r>
    </w:p>
    <w:p w14:paraId="4886D13A" w14:textId="77777777" w:rsidR="00A94057" w:rsidRPr="00FD23E0" w:rsidRDefault="00A94057" w:rsidP="00B61AA5">
      <w:pPr>
        <w:spacing w:line="480" w:lineRule="auto"/>
        <w:rPr>
          <w:rFonts w:ascii="Arial" w:hAnsi="Arial" w:cs="Arial"/>
          <w:b/>
          <w:bCs/>
          <w:sz w:val="24"/>
          <w:szCs w:val="24"/>
        </w:rPr>
      </w:pPr>
      <w:r w:rsidRPr="00FD23E0">
        <w:rPr>
          <w:rFonts w:ascii="Arial" w:hAnsi="Arial" w:cs="Arial"/>
          <w:b/>
          <w:bCs/>
          <w:sz w:val="24"/>
          <w:szCs w:val="24"/>
        </w:rPr>
        <w:t>Sampling Technique</w:t>
      </w:r>
    </w:p>
    <w:p w14:paraId="77156806" w14:textId="5E2BE358" w:rsidR="00A94057" w:rsidRPr="00FD23E0" w:rsidRDefault="00A94057" w:rsidP="00B61AA5">
      <w:pPr>
        <w:spacing w:line="480" w:lineRule="auto"/>
        <w:rPr>
          <w:rFonts w:ascii="Arial" w:hAnsi="Arial" w:cs="Arial"/>
          <w:sz w:val="24"/>
          <w:szCs w:val="24"/>
        </w:rPr>
      </w:pPr>
      <w:r w:rsidRPr="00FD23E0">
        <w:rPr>
          <w:rFonts w:ascii="Arial" w:hAnsi="Arial" w:cs="Arial"/>
          <w:sz w:val="24"/>
          <w:szCs w:val="24"/>
        </w:rPr>
        <w:lastRenderedPageBreak/>
        <w:t>The stratified random sampling method will ensure a representative sample of Amazon</w:t>
      </w:r>
      <w:r w:rsidR="00B61AA5" w:rsidRPr="00FD23E0">
        <w:rPr>
          <w:rFonts w:ascii="Arial" w:hAnsi="Arial" w:cs="Arial"/>
          <w:sz w:val="24"/>
          <w:szCs w:val="24"/>
        </w:rPr>
        <w:t>'</w:t>
      </w:r>
      <w:r w:rsidRPr="00FD23E0">
        <w:rPr>
          <w:rFonts w:ascii="Arial" w:hAnsi="Arial" w:cs="Arial"/>
          <w:sz w:val="24"/>
          <w:szCs w:val="24"/>
        </w:rPr>
        <w:t>s diverse workforce. Bryman (2016) suggests th</w:t>
      </w:r>
      <w:r w:rsidR="00B61AA5" w:rsidRPr="00FD23E0">
        <w:rPr>
          <w:rFonts w:ascii="Arial" w:hAnsi="Arial" w:cs="Arial"/>
          <w:sz w:val="24"/>
          <w:szCs w:val="24"/>
        </w:rPr>
        <w:t>at this method effectively minimises sampling bias and ensures</w:t>
      </w:r>
      <w:r w:rsidRPr="00FD23E0">
        <w:rPr>
          <w:rFonts w:ascii="Arial" w:hAnsi="Arial" w:cs="Arial"/>
          <w:sz w:val="24"/>
          <w:szCs w:val="24"/>
        </w:rPr>
        <w:t xml:space="preserve"> that all subgroups within a population are adequately represented. Employees will be stratified based on department and job level (e.g., entry-level, managerial, executive), with random samples drawn from each stratum.</w:t>
      </w:r>
    </w:p>
    <w:p w14:paraId="0B4492BD" w14:textId="77777777" w:rsidR="00A94057" w:rsidRPr="00FD23E0" w:rsidRDefault="00A94057" w:rsidP="00B61AA5">
      <w:pPr>
        <w:spacing w:line="480" w:lineRule="auto"/>
        <w:rPr>
          <w:rFonts w:ascii="Arial" w:hAnsi="Arial" w:cs="Arial"/>
          <w:b/>
          <w:bCs/>
          <w:sz w:val="24"/>
          <w:szCs w:val="24"/>
        </w:rPr>
      </w:pPr>
      <w:r w:rsidRPr="00FD23E0">
        <w:rPr>
          <w:rFonts w:ascii="Arial" w:hAnsi="Arial" w:cs="Arial"/>
          <w:b/>
          <w:bCs/>
          <w:sz w:val="24"/>
          <w:szCs w:val="24"/>
        </w:rPr>
        <w:t>Data Collection Tools</w:t>
      </w:r>
    </w:p>
    <w:p w14:paraId="60BE0725" w14:textId="2712EBEE" w:rsidR="00A94057" w:rsidRPr="00FD23E0" w:rsidRDefault="00A94057">
      <w:pPr>
        <w:numPr>
          <w:ilvl w:val="0"/>
          <w:numId w:val="3"/>
        </w:numPr>
        <w:spacing w:line="480" w:lineRule="auto"/>
        <w:rPr>
          <w:rFonts w:ascii="Arial" w:hAnsi="Arial" w:cs="Arial"/>
          <w:sz w:val="24"/>
          <w:szCs w:val="24"/>
        </w:rPr>
      </w:pPr>
      <w:r w:rsidRPr="00FD23E0">
        <w:rPr>
          <w:rFonts w:ascii="Arial" w:hAnsi="Arial" w:cs="Arial"/>
          <w:b/>
          <w:bCs/>
          <w:sz w:val="24"/>
          <w:szCs w:val="24"/>
        </w:rPr>
        <w:t>Survey Instrument:</w:t>
      </w:r>
      <w:r w:rsidRPr="00FD23E0">
        <w:rPr>
          <w:rFonts w:ascii="Arial" w:hAnsi="Arial" w:cs="Arial"/>
          <w:sz w:val="24"/>
          <w:szCs w:val="24"/>
        </w:rPr>
        <w:t xml:space="preserve"> The survey will be meticulously developed to ensure </w:t>
      </w:r>
      <w:r w:rsidR="00B61AA5" w:rsidRPr="00FD23E0">
        <w:rPr>
          <w:rFonts w:ascii="Arial" w:hAnsi="Arial" w:cs="Arial"/>
          <w:sz w:val="24"/>
          <w:szCs w:val="24"/>
        </w:rPr>
        <w:t>it measures what it intends</w:t>
      </w:r>
      <w:r w:rsidRPr="00FD23E0">
        <w:rPr>
          <w:rFonts w:ascii="Arial" w:hAnsi="Arial" w:cs="Arial"/>
          <w:sz w:val="24"/>
          <w:szCs w:val="24"/>
        </w:rPr>
        <w:t xml:space="preserve"> to measure, aligning with the constructs identified in the theoretical framework (Trochim, 2006).</w:t>
      </w:r>
    </w:p>
    <w:p w14:paraId="7524EFE7" w14:textId="77777777" w:rsidR="00A94057" w:rsidRPr="00FD23E0" w:rsidRDefault="00A94057">
      <w:pPr>
        <w:numPr>
          <w:ilvl w:val="0"/>
          <w:numId w:val="3"/>
        </w:numPr>
        <w:spacing w:line="480" w:lineRule="auto"/>
        <w:rPr>
          <w:rFonts w:ascii="Arial" w:hAnsi="Arial" w:cs="Arial"/>
          <w:sz w:val="24"/>
          <w:szCs w:val="24"/>
        </w:rPr>
      </w:pPr>
      <w:r w:rsidRPr="00FD23E0">
        <w:rPr>
          <w:rFonts w:ascii="Arial" w:hAnsi="Arial" w:cs="Arial"/>
          <w:b/>
          <w:bCs/>
          <w:sz w:val="24"/>
          <w:szCs w:val="24"/>
        </w:rPr>
        <w:t>Interview Protocol:</w:t>
      </w:r>
      <w:r w:rsidRPr="00FD23E0">
        <w:rPr>
          <w:rFonts w:ascii="Arial" w:hAnsi="Arial" w:cs="Arial"/>
          <w:sz w:val="24"/>
          <w:szCs w:val="24"/>
        </w:rPr>
        <w:t xml:space="preserve"> The interview questions will be crafted to complement the survey questions, focusing on exploring motivational strategies in depth, as recommended by Rubin and Rubin (2012).</w:t>
      </w:r>
    </w:p>
    <w:p w14:paraId="25146C7A" w14:textId="77777777" w:rsidR="00A94057" w:rsidRPr="00FD23E0" w:rsidRDefault="00A94057" w:rsidP="00B61AA5">
      <w:pPr>
        <w:spacing w:line="480" w:lineRule="auto"/>
        <w:rPr>
          <w:rFonts w:ascii="Arial" w:hAnsi="Arial" w:cs="Arial"/>
          <w:b/>
          <w:bCs/>
          <w:sz w:val="24"/>
          <w:szCs w:val="24"/>
        </w:rPr>
      </w:pPr>
      <w:r w:rsidRPr="00FD23E0">
        <w:rPr>
          <w:rFonts w:ascii="Arial" w:hAnsi="Arial" w:cs="Arial"/>
          <w:b/>
          <w:bCs/>
          <w:sz w:val="24"/>
          <w:szCs w:val="24"/>
        </w:rPr>
        <w:t>Data Analysis</w:t>
      </w:r>
    </w:p>
    <w:p w14:paraId="1B924C07" w14:textId="77777777" w:rsidR="00A94057" w:rsidRPr="00FD23E0" w:rsidRDefault="00A94057">
      <w:pPr>
        <w:numPr>
          <w:ilvl w:val="0"/>
          <w:numId w:val="4"/>
        </w:numPr>
        <w:spacing w:line="480" w:lineRule="auto"/>
        <w:rPr>
          <w:rFonts w:ascii="Arial" w:hAnsi="Arial" w:cs="Arial"/>
          <w:sz w:val="24"/>
          <w:szCs w:val="24"/>
        </w:rPr>
      </w:pPr>
      <w:r w:rsidRPr="00FD23E0">
        <w:rPr>
          <w:rFonts w:ascii="Arial" w:hAnsi="Arial" w:cs="Arial"/>
          <w:b/>
          <w:bCs/>
          <w:sz w:val="24"/>
          <w:szCs w:val="24"/>
        </w:rPr>
        <w:t>Quantitative Data:</w:t>
      </w:r>
      <w:r w:rsidRPr="00FD23E0">
        <w:rPr>
          <w:rFonts w:ascii="Arial" w:hAnsi="Arial" w:cs="Arial"/>
          <w:sz w:val="24"/>
          <w:szCs w:val="24"/>
        </w:rPr>
        <w:t xml:space="preserve"> Statistical analysis will be conducted using SPSS, with techniques such as regression analysis to determine the relationships between variables. Trochim (2006) recommends these techniques for their robustness in examining causal relationships within social science research.</w:t>
      </w:r>
    </w:p>
    <w:p w14:paraId="5CA60677" w14:textId="3B69C97F" w:rsidR="00A94057" w:rsidRPr="00234113" w:rsidRDefault="00A94057">
      <w:pPr>
        <w:numPr>
          <w:ilvl w:val="0"/>
          <w:numId w:val="4"/>
        </w:numPr>
        <w:spacing w:line="480" w:lineRule="auto"/>
      </w:pPr>
      <w:r w:rsidRPr="00FD23E0">
        <w:rPr>
          <w:rFonts w:ascii="Arial" w:hAnsi="Arial" w:cs="Arial"/>
          <w:b/>
          <w:bCs/>
          <w:sz w:val="24"/>
          <w:szCs w:val="24"/>
        </w:rPr>
        <w:t>Qualitative Data:</w:t>
      </w:r>
      <w:r w:rsidRPr="00FD23E0">
        <w:rPr>
          <w:rFonts w:ascii="Arial" w:hAnsi="Arial" w:cs="Arial"/>
          <w:sz w:val="24"/>
          <w:szCs w:val="24"/>
        </w:rPr>
        <w:t xml:space="preserve"> Thematic analysis will be applied to interview transcripts to identify recurring themes and patterns. Braun and Clarke (2006) describe this method as flexible and rigorous, suitable for research seeking to interpret complex data sets.</w:t>
      </w:r>
    </w:p>
    <w:p w14:paraId="1F035801" w14:textId="77777777" w:rsidR="00234113" w:rsidRPr="00FD23E0" w:rsidRDefault="00234113" w:rsidP="00234113">
      <w:pPr>
        <w:spacing w:line="480" w:lineRule="auto"/>
        <w:ind w:left="720"/>
      </w:pPr>
    </w:p>
    <w:p w14:paraId="510E49A5" w14:textId="77777777" w:rsidR="00A94057" w:rsidRDefault="00A94057" w:rsidP="00A94057"/>
    <w:p w14:paraId="77FDBA31" w14:textId="77777777" w:rsidR="002C0B9B" w:rsidRPr="00FD23E0" w:rsidRDefault="002C0B9B" w:rsidP="00A94057"/>
    <w:p w14:paraId="53E12F92" w14:textId="34534F94" w:rsidR="006140B4" w:rsidRPr="00FD23E0" w:rsidRDefault="006140B4" w:rsidP="006140B4">
      <w:pPr>
        <w:pStyle w:val="Heading2"/>
        <w:rPr>
          <w:rFonts w:ascii="Arial" w:hAnsi="Arial" w:cs="Arial"/>
          <w:color w:val="auto"/>
          <w:sz w:val="32"/>
          <w:szCs w:val="32"/>
        </w:rPr>
      </w:pPr>
      <w:bookmarkStart w:id="6" w:name="_Toc170990408"/>
      <w:r w:rsidRPr="00FD23E0">
        <w:rPr>
          <w:rFonts w:ascii="Arial" w:hAnsi="Arial" w:cs="Arial"/>
          <w:color w:val="auto"/>
          <w:sz w:val="32"/>
          <w:szCs w:val="32"/>
        </w:rPr>
        <w:lastRenderedPageBreak/>
        <w:t>2.</w:t>
      </w:r>
      <w:r w:rsidR="002E44E0" w:rsidRPr="00FD23E0">
        <w:rPr>
          <w:rFonts w:ascii="Arial" w:hAnsi="Arial" w:cs="Arial"/>
          <w:color w:val="auto"/>
          <w:sz w:val="32"/>
          <w:szCs w:val="32"/>
        </w:rPr>
        <w:t>4</w:t>
      </w:r>
      <w:r w:rsidRPr="00FD23E0">
        <w:rPr>
          <w:rFonts w:ascii="Arial" w:hAnsi="Arial" w:cs="Arial"/>
          <w:color w:val="auto"/>
          <w:sz w:val="32"/>
          <w:szCs w:val="32"/>
        </w:rPr>
        <w:t xml:space="preserve"> Ethical Considerations, Reliability, and Validity</w:t>
      </w:r>
      <w:bookmarkEnd w:id="6"/>
    </w:p>
    <w:p w14:paraId="5613E984" w14:textId="77777777" w:rsidR="00683F0E" w:rsidRPr="00FD23E0" w:rsidRDefault="00683F0E" w:rsidP="00683F0E">
      <w:pPr>
        <w:spacing w:line="480" w:lineRule="auto"/>
        <w:rPr>
          <w:rFonts w:ascii="Arial" w:hAnsi="Arial" w:cs="Arial"/>
          <w:sz w:val="24"/>
          <w:szCs w:val="24"/>
        </w:rPr>
      </w:pPr>
    </w:p>
    <w:p w14:paraId="04B61433" w14:textId="41DF5E95" w:rsidR="00A94057" w:rsidRPr="00FD23E0" w:rsidRDefault="00683F0E" w:rsidP="00683F0E">
      <w:pPr>
        <w:spacing w:line="480" w:lineRule="auto"/>
        <w:rPr>
          <w:rFonts w:ascii="Arial" w:hAnsi="Arial" w:cs="Arial"/>
          <w:sz w:val="24"/>
          <w:szCs w:val="24"/>
        </w:rPr>
      </w:pPr>
      <w:r w:rsidRPr="00FD23E0">
        <w:rPr>
          <w:rFonts w:ascii="Arial" w:hAnsi="Arial" w:cs="Arial"/>
          <w:sz w:val="24"/>
          <w:szCs w:val="24"/>
        </w:rPr>
        <w:t>In order to ensure ethical compliance, informed consent will be detailed, drawing on Sieber's (1992) and Resnik's (2011) guidelines</w:t>
      </w:r>
      <w:r w:rsidR="00A94057" w:rsidRPr="00FD23E0">
        <w:rPr>
          <w:rFonts w:ascii="Arial" w:hAnsi="Arial" w:cs="Arial"/>
          <w:sz w:val="24"/>
          <w:szCs w:val="24"/>
        </w:rPr>
        <w:t>. Confidentiality and non-coercion practices will follow the ethical recommendations outlined by these authors to protect participant rights and ensure the integrity of the research process.</w:t>
      </w:r>
      <w:r w:rsidR="002C0B9B">
        <w:rPr>
          <w:rFonts w:ascii="Arial" w:hAnsi="Arial" w:cs="Arial"/>
          <w:sz w:val="24"/>
          <w:szCs w:val="24"/>
        </w:rPr>
        <w:t xml:space="preserve"> </w:t>
      </w:r>
      <w:proofErr w:type="gramStart"/>
      <w:r w:rsidR="00A94057" w:rsidRPr="00FD23E0">
        <w:rPr>
          <w:rFonts w:ascii="Arial" w:hAnsi="Arial" w:cs="Arial"/>
          <w:sz w:val="24"/>
          <w:szCs w:val="24"/>
        </w:rPr>
        <w:t>Standardi</w:t>
      </w:r>
      <w:r w:rsidR="00B61AA5" w:rsidRPr="00FD23E0">
        <w:rPr>
          <w:rFonts w:ascii="Arial" w:hAnsi="Arial" w:cs="Arial"/>
          <w:sz w:val="24"/>
          <w:szCs w:val="24"/>
        </w:rPr>
        <w:t>s</w:t>
      </w:r>
      <w:r w:rsidR="00A94057" w:rsidRPr="00FD23E0">
        <w:rPr>
          <w:rFonts w:ascii="Arial" w:hAnsi="Arial" w:cs="Arial"/>
          <w:sz w:val="24"/>
          <w:szCs w:val="24"/>
        </w:rPr>
        <w:t>ation</w:t>
      </w:r>
      <w:proofErr w:type="gramEnd"/>
      <w:r w:rsidR="00A94057" w:rsidRPr="00FD23E0">
        <w:rPr>
          <w:rFonts w:ascii="Arial" w:hAnsi="Arial" w:cs="Arial"/>
          <w:sz w:val="24"/>
          <w:szCs w:val="24"/>
        </w:rPr>
        <w:t xml:space="preserve"> procedures will be based on guidelines from Joppe (2000), ensuring consistent data collection techniques across different settings and participants.</w:t>
      </w:r>
    </w:p>
    <w:p w14:paraId="5831A9F0" w14:textId="53C86D99" w:rsidR="00A94057" w:rsidRPr="00FD23E0" w:rsidRDefault="00A94057" w:rsidP="00683F0E">
      <w:pPr>
        <w:spacing w:line="480" w:lineRule="auto"/>
        <w:rPr>
          <w:rFonts w:ascii="Arial" w:hAnsi="Arial" w:cs="Arial"/>
          <w:sz w:val="24"/>
          <w:szCs w:val="24"/>
        </w:rPr>
      </w:pPr>
      <w:r w:rsidRPr="00FD23E0">
        <w:rPr>
          <w:rFonts w:ascii="Arial" w:hAnsi="Arial" w:cs="Arial"/>
          <w:sz w:val="24"/>
          <w:szCs w:val="24"/>
        </w:rPr>
        <w:t>Validity will be addressed through triangulation, using surveys and interviews to validate findings, a method supported by Carter et al. (2014). Construct validity will be ensured by aligning the research tools with the theoretical frameworks reviewed in the literature, following Creswell's (2014) recommendations on research design.</w:t>
      </w:r>
    </w:p>
    <w:p w14:paraId="57369CEE" w14:textId="77777777" w:rsidR="002E44E0" w:rsidRPr="00FD23E0" w:rsidRDefault="002E44E0" w:rsidP="002E44E0"/>
    <w:p w14:paraId="246CA363" w14:textId="15EDEB47" w:rsidR="00A94057" w:rsidRPr="00FD23E0" w:rsidRDefault="006140B4" w:rsidP="00683F0E">
      <w:pPr>
        <w:pStyle w:val="Heading2"/>
        <w:spacing w:line="480" w:lineRule="auto"/>
        <w:rPr>
          <w:rFonts w:ascii="Arial" w:hAnsi="Arial" w:cs="Arial"/>
          <w:color w:val="auto"/>
          <w:sz w:val="32"/>
          <w:szCs w:val="32"/>
        </w:rPr>
      </w:pPr>
      <w:bookmarkStart w:id="7" w:name="_Toc170990409"/>
      <w:r w:rsidRPr="00FD23E0">
        <w:rPr>
          <w:rFonts w:ascii="Arial" w:hAnsi="Arial" w:cs="Arial"/>
          <w:color w:val="auto"/>
          <w:sz w:val="32"/>
          <w:szCs w:val="32"/>
        </w:rPr>
        <w:t>2.</w:t>
      </w:r>
      <w:r w:rsidR="002E44E0" w:rsidRPr="00FD23E0">
        <w:rPr>
          <w:rFonts w:ascii="Arial" w:hAnsi="Arial" w:cs="Arial"/>
          <w:color w:val="auto"/>
          <w:sz w:val="32"/>
          <w:szCs w:val="32"/>
        </w:rPr>
        <w:t>5</w:t>
      </w:r>
      <w:r w:rsidRPr="00FD23E0">
        <w:rPr>
          <w:rFonts w:ascii="Arial" w:hAnsi="Arial" w:cs="Arial"/>
          <w:color w:val="auto"/>
          <w:sz w:val="32"/>
          <w:szCs w:val="32"/>
        </w:rPr>
        <w:t xml:space="preserve"> Questionnaire/Interview Questions</w:t>
      </w:r>
      <w:bookmarkEnd w:id="7"/>
    </w:p>
    <w:p w14:paraId="4022CED3" w14:textId="77777777" w:rsidR="00A94057" w:rsidRPr="00FD23E0" w:rsidRDefault="00A94057" w:rsidP="00683F0E">
      <w:pPr>
        <w:spacing w:line="480" w:lineRule="auto"/>
        <w:rPr>
          <w:rFonts w:ascii="Arial" w:hAnsi="Arial" w:cs="Arial"/>
          <w:b/>
          <w:bCs/>
          <w:sz w:val="24"/>
          <w:szCs w:val="24"/>
        </w:rPr>
      </w:pPr>
      <w:r w:rsidRPr="00FD23E0">
        <w:rPr>
          <w:rFonts w:ascii="Arial" w:hAnsi="Arial" w:cs="Arial"/>
          <w:b/>
          <w:bCs/>
          <w:sz w:val="24"/>
          <w:szCs w:val="24"/>
        </w:rPr>
        <w:t>Questionnaire Design</w:t>
      </w:r>
    </w:p>
    <w:p w14:paraId="12655AA2" w14:textId="7A3AE38F" w:rsidR="00A94057" w:rsidRPr="00FD23E0" w:rsidRDefault="00A94057" w:rsidP="00683F0E">
      <w:pPr>
        <w:spacing w:line="480" w:lineRule="auto"/>
        <w:rPr>
          <w:rFonts w:ascii="Arial" w:hAnsi="Arial" w:cs="Arial"/>
          <w:sz w:val="24"/>
          <w:szCs w:val="24"/>
        </w:rPr>
      </w:pPr>
      <w:r w:rsidRPr="00FD23E0">
        <w:rPr>
          <w:rFonts w:ascii="Arial" w:hAnsi="Arial" w:cs="Arial"/>
          <w:sz w:val="24"/>
          <w:szCs w:val="24"/>
        </w:rPr>
        <w:t>The questionnaire will be designed to assess the effectiveness of motivational strategies at Amazon</w:t>
      </w:r>
      <w:r w:rsidR="00683F0E" w:rsidRPr="00FD23E0">
        <w:rPr>
          <w:rFonts w:ascii="Arial" w:hAnsi="Arial" w:cs="Arial"/>
          <w:sz w:val="24"/>
          <w:szCs w:val="24"/>
        </w:rPr>
        <w:t xml:space="preserve"> and</w:t>
      </w:r>
      <w:r w:rsidRPr="00FD23E0">
        <w:rPr>
          <w:rFonts w:ascii="Arial" w:hAnsi="Arial" w:cs="Arial"/>
          <w:sz w:val="24"/>
          <w:szCs w:val="24"/>
        </w:rPr>
        <w:t xml:space="preserve"> structured around </w:t>
      </w:r>
      <w:r w:rsidR="00683F0E" w:rsidRPr="00FD23E0">
        <w:rPr>
          <w:rFonts w:ascii="Arial" w:hAnsi="Arial" w:cs="Arial"/>
          <w:sz w:val="24"/>
          <w:szCs w:val="24"/>
        </w:rPr>
        <w:t>critical</w:t>
      </w:r>
      <w:r w:rsidRPr="00FD23E0">
        <w:rPr>
          <w:rFonts w:ascii="Arial" w:hAnsi="Arial" w:cs="Arial"/>
          <w:sz w:val="24"/>
          <w:szCs w:val="24"/>
        </w:rPr>
        <w:t xml:space="preserve"> themes identified in the literature review. The design principles are informed by the work of Oppenheim (2000), who emphasi</w:t>
      </w:r>
      <w:r w:rsidR="00B61AA5" w:rsidRPr="00FD23E0">
        <w:rPr>
          <w:rFonts w:ascii="Arial" w:hAnsi="Arial" w:cs="Arial"/>
          <w:sz w:val="24"/>
          <w:szCs w:val="24"/>
        </w:rPr>
        <w:t>s</w:t>
      </w:r>
      <w:r w:rsidRPr="00FD23E0">
        <w:rPr>
          <w:rFonts w:ascii="Arial" w:hAnsi="Arial" w:cs="Arial"/>
          <w:sz w:val="24"/>
          <w:szCs w:val="24"/>
        </w:rPr>
        <w:t>es the importance of clarity and relevance in questionnaire items to avoid response bias.</w:t>
      </w:r>
    </w:p>
    <w:p w14:paraId="5552B47E" w14:textId="77777777" w:rsidR="00A94057" w:rsidRPr="00FD23E0" w:rsidRDefault="00A94057" w:rsidP="00683F0E">
      <w:pPr>
        <w:spacing w:line="480" w:lineRule="auto"/>
        <w:rPr>
          <w:rFonts w:ascii="Arial" w:hAnsi="Arial" w:cs="Arial"/>
          <w:sz w:val="24"/>
          <w:szCs w:val="24"/>
        </w:rPr>
      </w:pPr>
      <w:r w:rsidRPr="00FD23E0">
        <w:rPr>
          <w:rFonts w:ascii="Arial" w:hAnsi="Arial" w:cs="Arial"/>
          <w:b/>
          <w:bCs/>
          <w:sz w:val="24"/>
          <w:szCs w:val="24"/>
        </w:rPr>
        <w:t>Sample Survey Questions:</w:t>
      </w:r>
    </w:p>
    <w:p w14:paraId="60E33617" w14:textId="77777777" w:rsidR="00A94057" w:rsidRPr="00FD23E0" w:rsidRDefault="00A94057">
      <w:pPr>
        <w:numPr>
          <w:ilvl w:val="0"/>
          <w:numId w:val="5"/>
        </w:numPr>
        <w:spacing w:line="480" w:lineRule="auto"/>
        <w:rPr>
          <w:rFonts w:ascii="Arial" w:hAnsi="Arial" w:cs="Arial"/>
          <w:sz w:val="24"/>
          <w:szCs w:val="24"/>
        </w:rPr>
      </w:pPr>
      <w:r w:rsidRPr="00FD23E0">
        <w:rPr>
          <w:rFonts w:ascii="Arial" w:hAnsi="Arial" w:cs="Arial"/>
          <w:sz w:val="24"/>
          <w:szCs w:val="24"/>
        </w:rPr>
        <w:t>On a scale of 1-5, how effectively do you think Amazon's recognition programs motivate employees?</w:t>
      </w:r>
    </w:p>
    <w:p w14:paraId="079EF4EA" w14:textId="5F6E9580" w:rsidR="00A94057" w:rsidRPr="00FD23E0" w:rsidRDefault="00A94057">
      <w:pPr>
        <w:numPr>
          <w:ilvl w:val="0"/>
          <w:numId w:val="5"/>
        </w:numPr>
        <w:spacing w:line="480" w:lineRule="auto"/>
        <w:rPr>
          <w:rFonts w:ascii="Arial" w:hAnsi="Arial" w:cs="Arial"/>
          <w:sz w:val="24"/>
          <w:szCs w:val="24"/>
        </w:rPr>
      </w:pPr>
      <w:r w:rsidRPr="00FD23E0">
        <w:rPr>
          <w:rFonts w:ascii="Arial" w:hAnsi="Arial" w:cs="Arial"/>
          <w:sz w:val="24"/>
          <w:szCs w:val="24"/>
        </w:rPr>
        <w:t xml:space="preserve">Rate your satisfaction with the </w:t>
      </w:r>
      <w:r w:rsidR="00683F0E" w:rsidRPr="00FD23E0">
        <w:rPr>
          <w:rFonts w:ascii="Arial" w:hAnsi="Arial" w:cs="Arial"/>
          <w:sz w:val="24"/>
          <w:szCs w:val="24"/>
        </w:rPr>
        <w:t>frequency of communication with</w:t>
      </w:r>
      <w:r w:rsidRPr="00FD23E0">
        <w:rPr>
          <w:rFonts w:ascii="Arial" w:hAnsi="Arial" w:cs="Arial"/>
          <w:sz w:val="24"/>
          <w:szCs w:val="24"/>
        </w:rPr>
        <w:t xml:space="preserve"> your managers about your performance.</w:t>
      </w:r>
    </w:p>
    <w:p w14:paraId="78265F57" w14:textId="75E5C793" w:rsidR="00A94057" w:rsidRPr="00FD23E0" w:rsidRDefault="00A94057">
      <w:pPr>
        <w:numPr>
          <w:ilvl w:val="0"/>
          <w:numId w:val="5"/>
        </w:numPr>
        <w:spacing w:line="480" w:lineRule="auto"/>
        <w:rPr>
          <w:rFonts w:ascii="Arial" w:hAnsi="Arial" w:cs="Arial"/>
          <w:sz w:val="24"/>
          <w:szCs w:val="24"/>
        </w:rPr>
      </w:pPr>
      <w:r w:rsidRPr="00FD23E0">
        <w:rPr>
          <w:rFonts w:ascii="Arial" w:hAnsi="Arial" w:cs="Arial"/>
          <w:sz w:val="24"/>
          <w:szCs w:val="24"/>
        </w:rPr>
        <w:lastRenderedPageBreak/>
        <w:t xml:space="preserve">How well do </w:t>
      </w:r>
      <w:r w:rsidR="00683F0E" w:rsidRPr="00FD23E0">
        <w:rPr>
          <w:rFonts w:ascii="Arial" w:hAnsi="Arial" w:cs="Arial"/>
          <w:sz w:val="24"/>
          <w:szCs w:val="24"/>
        </w:rPr>
        <w:t>Amazon's training and development opportunities</w:t>
      </w:r>
      <w:r w:rsidRPr="00FD23E0">
        <w:rPr>
          <w:rFonts w:ascii="Arial" w:hAnsi="Arial" w:cs="Arial"/>
          <w:sz w:val="24"/>
          <w:szCs w:val="24"/>
        </w:rPr>
        <w:t xml:space="preserve"> meet your career growth needs?</w:t>
      </w:r>
    </w:p>
    <w:p w14:paraId="73247E7E" w14:textId="5530D907" w:rsidR="00A94057" w:rsidRPr="00FD23E0" w:rsidRDefault="00A94057" w:rsidP="00683F0E">
      <w:pPr>
        <w:spacing w:line="480" w:lineRule="auto"/>
        <w:rPr>
          <w:rFonts w:ascii="Arial" w:hAnsi="Arial" w:cs="Arial"/>
          <w:sz w:val="24"/>
          <w:szCs w:val="24"/>
        </w:rPr>
      </w:pPr>
      <w:r w:rsidRPr="00FD23E0">
        <w:rPr>
          <w:rFonts w:ascii="Arial" w:hAnsi="Arial" w:cs="Arial"/>
          <w:sz w:val="24"/>
          <w:szCs w:val="24"/>
        </w:rPr>
        <w:t>These questions are based on Herzberg's Two-Factor Theory, a</w:t>
      </w:r>
      <w:r w:rsidR="00683F0E" w:rsidRPr="00FD23E0">
        <w:rPr>
          <w:rFonts w:ascii="Arial" w:hAnsi="Arial" w:cs="Arial"/>
          <w:sz w:val="24"/>
          <w:szCs w:val="24"/>
        </w:rPr>
        <w:t>iming</w:t>
      </w:r>
      <w:r w:rsidRPr="00FD23E0">
        <w:rPr>
          <w:rFonts w:ascii="Arial" w:hAnsi="Arial" w:cs="Arial"/>
          <w:sz w:val="24"/>
          <w:szCs w:val="24"/>
        </w:rPr>
        <w:t xml:space="preserve"> to identify hygiene factors and motivators within Amazon's workplace (Herzberg, 1959).</w:t>
      </w:r>
    </w:p>
    <w:p w14:paraId="5A15AB92" w14:textId="77777777" w:rsidR="00A94057" w:rsidRPr="00FD23E0" w:rsidRDefault="00A94057" w:rsidP="00683F0E">
      <w:pPr>
        <w:spacing w:line="480" w:lineRule="auto"/>
        <w:rPr>
          <w:rFonts w:ascii="Arial" w:hAnsi="Arial" w:cs="Arial"/>
          <w:b/>
          <w:bCs/>
          <w:sz w:val="24"/>
          <w:szCs w:val="24"/>
        </w:rPr>
      </w:pPr>
      <w:r w:rsidRPr="00FD23E0">
        <w:rPr>
          <w:rFonts w:ascii="Arial" w:hAnsi="Arial" w:cs="Arial"/>
          <w:b/>
          <w:bCs/>
          <w:sz w:val="24"/>
          <w:szCs w:val="24"/>
        </w:rPr>
        <w:t>Interview Protocol</w:t>
      </w:r>
    </w:p>
    <w:p w14:paraId="0C63ED5D" w14:textId="77777777" w:rsidR="00A94057" w:rsidRPr="00FD23E0" w:rsidRDefault="00A94057" w:rsidP="00683F0E">
      <w:pPr>
        <w:spacing w:line="480" w:lineRule="auto"/>
        <w:rPr>
          <w:rFonts w:ascii="Arial" w:hAnsi="Arial" w:cs="Arial"/>
          <w:sz w:val="24"/>
          <w:szCs w:val="24"/>
        </w:rPr>
      </w:pPr>
      <w:r w:rsidRPr="00FD23E0">
        <w:rPr>
          <w:rFonts w:ascii="Arial" w:hAnsi="Arial" w:cs="Arial"/>
          <w:sz w:val="24"/>
          <w:szCs w:val="24"/>
        </w:rPr>
        <w:t>Semi-structured interviews will provide deeper insights into the quantitative data collected through surveys. The questions will be developed to explore personal experiences and perceptions related to motivational strategies. Kvale (1996) suggests that interview questions should allow for open-ended responses to enable participants to express their thoughts freely.</w:t>
      </w:r>
    </w:p>
    <w:p w14:paraId="7095BCC8" w14:textId="77777777" w:rsidR="00A94057" w:rsidRPr="00FD23E0" w:rsidRDefault="00A94057" w:rsidP="00683F0E">
      <w:pPr>
        <w:spacing w:line="480" w:lineRule="auto"/>
        <w:rPr>
          <w:rFonts w:ascii="Arial" w:hAnsi="Arial" w:cs="Arial"/>
          <w:sz w:val="24"/>
          <w:szCs w:val="24"/>
        </w:rPr>
      </w:pPr>
      <w:r w:rsidRPr="00FD23E0">
        <w:rPr>
          <w:rFonts w:ascii="Arial" w:hAnsi="Arial" w:cs="Arial"/>
          <w:b/>
          <w:bCs/>
          <w:sz w:val="24"/>
          <w:szCs w:val="24"/>
        </w:rPr>
        <w:t>Sample Interview Questions:</w:t>
      </w:r>
    </w:p>
    <w:p w14:paraId="3B78471B" w14:textId="77777777" w:rsidR="00A94057" w:rsidRPr="00FD23E0" w:rsidRDefault="00A94057">
      <w:pPr>
        <w:numPr>
          <w:ilvl w:val="0"/>
          <w:numId w:val="6"/>
        </w:numPr>
        <w:spacing w:line="480" w:lineRule="auto"/>
        <w:rPr>
          <w:rFonts w:ascii="Arial" w:hAnsi="Arial" w:cs="Arial"/>
          <w:sz w:val="24"/>
          <w:szCs w:val="24"/>
        </w:rPr>
      </w:pPr>
      <w:r w:rsidRPr="00FD23E0">
        <w:rPr>
          <w:rFonts w:ascii="Arial" w:hAnsi="Arial" w:cs="Arial"/>
          <w:sz w:val="24"/>
          <w:szCs w:val="24"/>
        </w:rPr>
        <w:t>Can you describe a situation where a motivational strategy at Amazon particularly influenced your work performance?</w:t>
      </w:r>
    </w:p>
    <w:p w14:paraId="104CB9CB" w14:textId="77777777" w:rsidR="00A94057" w:rsidRPr="00FD23E0" w:rsidRDefault="00A94057">
      <w:pPr>
        <w:numPr>
          <w:ilvl w:val="0"/>
          <w:numId w:val="6"/>
        </w:numPr>
        <w:spacing w:line="480" w:lineRule="auto"/>
        <w:rPr>
          <w:rFonts w:ascii="Arial" w:hAnsi="Arial" w:cs="Arial"/>
          <w:sz w:val="24"/>
          <w:szCs w:val="24"/>
        </w:rPr>
      </w:pPr>
      <w:r w:rsidRPr="00FD23E0">
        <w:rPr>
          <w:rFonts w:ascii="Arial" w:hAnsi="Arial" w:cs="Arial"/>
          <w:sz w:val="24"/>
          <w:szCs w:val="24"/>
        </w:rPr>
        <w:t>In your opinion, what could Amazon improve in its management practices to better motivate its employees?</w:t>
      </w:r>
    </w:p>
    <w:p w14:paraId="5B34924E" w14:textId="3AAB5D1D" w:rsidR="002C0B9B" w:rsidRPr="00FD23E0" w:rsidRDefault="00A94057" w:rsidP="00683F0E">
      <w:pPr>
        <w:spacing w:line="480" w:lineRule="auto"/>
        <w:rPr>
          <w:rFonts w:ascii="Arial" w:hAnsi="Arial" w:cs="Arial"/>
          <w:sz w:val="24"/>
          <w:szCs w:val="24"/>
        </w:rPr>
      </w:pPr>
      <w:r w:rsidRPr="00FD23E0">
        <w:rPr>
          <w:rFonts w:ascii="Arial" w:hAnsi="Arial" w:cs="Arial"/>
          <w:sz w:val="24"/>
          <w:szCs w:val="24"/>
        </w:rPr>
        <w:t>These questions are designed to elicit responses that reflect the practical application of motivational theories discussed by Deci and Ryan (2000) in their Self-Determination Theory, focusing on autonomy, competence, and relatedness.</w:t>
      </w:r>
    </w:p>
    <w:p w14:paraId="073CA16E" w14:textId="77777777" w:rsidR="002C0B9B" w:rsidRDefault="00A94057" w:rsidP="00683F0E">
      <w:pPr>
        <w:spacing w:line="480" w:lineRule="auto"/>
        <w:rPr>
          <w:rFonts w:ascii="Arial" w:hAnsi="Arial" w:cs="Arial"/>
          <w:b/>
          <w:bCs/>
          <w:sz w:val="24"/>
          <w:szCs w:val="24"/>
        </w:rPr>
      </w:pPr>
      <w:r w:rsidRPr="00FD23E0">
        <w:rPr>
          <w:rFonts w:ascii="Arial" w:hAnsi="Arial" w:cs="Arial"/>
          <w:b/>
          <w:bCs/>
          <w:sz w:val="24"/>
          <w:szCs w:val="24"/>
        </w:rPr>
        <w:t>Data Analysis Tools</w:t>
      </w:r>
    </w:p>
    <w:p w14:paraId="04DE9795" w14:textId="71E2073D" w:rsidR="00A94057" w:rsidRPr="00FD23E0" w:rsidRDefault="00A94057" w:rsidP="00683F0E">
      <w:pPr>
        <w:spacing w:line="480" w:lineRule="auto"/>
        <w:rPr>
          <w:rFonts w:ascii="Arial" w:hAnsi="Arial" w:cs="Arial"/>
          <w:sz w:val="24"/>
          <w:szCs w:val="24"/>
        </w:rPr>
      </w:pPr>
      <w:r w:rsidRPr="00FD23E0">
        <w:rPr>
          <w:rFonts w:ascii="Arial" w:hAnsi="Arial" w:cs="Arial"/>
          <w:sz w:val="24"/>
          <w:szCs w:val="24"/>
        </w:rPr>
        <w:t>Data from the surveys and interviews will be analy</w:t>
      </w:r>
      <w:r w:rsidR="00B61AA5" w:rsidRPr="00FD23E0">
        <w:rPr>
          <w:rFonts w:ascii="Arial" w:hAnsi="Arial" w:cs="Arial"/>
          <w:sz w:val="24"/>
          <w:szCs w:val="24"/>
        </w:rPr>
        <w:t>s</w:t>
      </w:r>
      <w:r w:rsidRPr="00FD23E0">
        <w:rPr>
          <w:rFonts w:ascii="Arial" w:hAnsi="Arial" w:cs="Arial"/>
          <w:sz w:val="24"/>
          <w:szCs w:val="24"/>
        </w:rPr>
        <w:t xml:space="preserve">ed using thematic analysis for qualitative data and statistical analysis for quantitative data, as </w:t>
      </w:r>
      <w:r w:rsidR="00683F0E" w:rsidRPr="00FD23E0">
        <w:rPr>
          <w:rFonts w:ascii="Arial" w:hAnsi="Arial" w:cs="Arial"/>
          <w:sz w:val="24"/>
          <w:szCs w:val="24"/>
        </w:rPr>
        <w:t>Braun and Clarke (2006) suggested</w:t>
      </w:r>
      <w:r w:rsidRPr="00FD23E0">
        <w:rPr>
          <w:rFonts w:ascii="Arial" w:hAnsi="Arial" w:cs="Arial"/>
          <w:sz w:val="24"/>
          <w:szCs w:val="24"/>
        </w:rPr>
        <w:t xml:space="preserve"> for thematic analysis and Field (2009) for statistical analysis in social research.</w:t>
      </w:r>
    </w:p>
    <w:p w14:paraId="6367BDE9" w14:textId="77777777" w:rsidR="00A94057" w:rsidRPr="00FD23E0" w:rsidRDefault="00A94057">
      <w:pPr>
        <w:rPr>
          <w:rFonts w:asciiTheme="majorHAnsi" w:eastAsiaTheme="majorEastAsia" w:hAnsiTheme="majorHAnsi" w:cstheme="majorBidi"/>
          <w:color w:val="FF0000"/>
          <w:sz w:val="26"/>
          <w:szCs w:val="26"/>
        </w:rPr>
      </w:pPr>
      <w:r w:rsidRPr="00FD23E0">
        <w:rPr>
          <w:color w:val="FF0000"/>
        </w:rPr>
        <w:br w:type="page"/>
      </w:r>
    </w:p>
    <w:p w14:paraId="0079A3F3" w14:textId="3725347E" w:rsidR="006140B4" w:rsidRPr="00FD23E0" w:rsidRDefault="006140B4" w:rsidP="006140B4">
      <w:pPr>
        <w:pStyle w:val="Heading1"/>
        <w:rPr>
          <w:rFonts w:ascii="Arial" w:hAnsi="Arial" w:cs="Arial"/>
          <w:color w:val="auto"/>
        </w:rPr>
      </w:pPr>
      <w:bookmarkStart w:id="8" w:name="_Toc170990410"/>
      <w:r w:rsidRPr="00FD23E0">
        <w:rPr>
          <w:rFonts w:ascii="Arial" w:hAnsi="Arial" w:cs="Arial"/>
          <w:color w:val="auto"/>
        </w:rPr>
        <w:lastRenderedPageBreak/>
        <w:t>3.0 Conclusion</w:t>
      </w:r>
      <w:bookmarkEnd w:id="8"/>
    </w:p>
    <w:p w14:paraId="25F218AB" w14:textId="77777777" w:rsidR="00683F0E" w:rsidRPr="00FD23E0" w:rsidRDefault="00683F0E" w:rsidP="00683F0E"/>
    <w:p w14:paraId="295B8A8F" w14:textId="28978357" w:rsidR="006140B4" w:rsidRPr="00FD23E0" w:rsidRDefault="00683F0E" w:rsidP="00683F0E">
      <w:pPr>
        <w:spacing w:line="480" w:lineRule="auto"/>
        <w:rPr>
          <w:rFonts w:ascii="Arial" w:eastAsiaTheme="majorEastAsia" w:hAnsi="Arial" w:cs="Arial"/>
          <w:color w:val="365F91" w:themeColor="accent1" w:themeShade="BF"/>
          <w:sz w:val="24"/>
          <w:szCs w:val="24"/>
        </w:rPr>
      </w:pPr>
      <w:r w:rsidRPr="00FD23E0">
        <w:rPr>
          <w:rFonts w:ascii="Arial" w:hAnsi="Arial" w:cs="Arial"/>
          <w:sz w:val="24"/>
          <w:szCs w:val="24"/>
        </w:rPr>
        <w:t>The proposed study has the potential to provide valuable insights into the effectiveness of motivational strategies at Amazon. Preliminary findings suggest that job autonomy, recognition of merit, and work-life balance are critical factors contributing to employee motivation. Based on the research findings, it is recommended that Amazon continue to invest in programs that promote these values ​​while providing flexibility and support for ongoing professional development. Amazon must also apply a personalised approach to motivation that recognises the diversity of its employees' needs and expectations to maximise their engagement and satisfaction.</w:t>
      </w:r>
      <w:r w:rsidR="006140B4" w:rsidRPr="00FD23E0">
        <w:rPr>
          <w:rFonts w:ascii="Arial" w:hAnsi="Arial" w:cs="Arial"/>
          <w:sz w:val="24"/>
          <w:szCs w:val="24"/>
        </w:rPr>
        <w:br w:type="page"/>
      </w:r>
    </w:p>
    <w:p w14:paraId="1B2A0C43" w14:textId="77777777" w:rsidR="006140B4" w:rsidRPr="00FD23E0" w:rsidRDefault="006140B4" w:rsidP="006140B4">
      <w:pPr>
        <w:pStyle w:val="Heading1"/>
      </w:pPr>
    </w:p>
    <w:p w14:paraId="55CF9D1F" w14:textId="57967041" w:rsidR="00A94057" w:rsidRPr="00FD23E0" w:rsidRDefault="00A94057" w:rsidP="006140B4">
      <w:pPr>
        <w:pStyle w:val="Heading1"/>
        <w:rPr>
          <w:rFonts w:ascii="Arial" w:hAnsi="Arial" w:cs="Arial"/>
          <w:color w:val="auto"/>
        </w:rPr>
      </w:pPr>
      <w:bookmarkStart w:id="9" w:name="_Toc170990411"/>
      <w:r w:rsidRPr="00FD23E0">
        <w:rPr>
          <w:rFonts w:ascii="Arial" w:hAnsi="Arial" w:cs="Arial"/>
          <w:color w:val="auto"/>
        </w:rPr>
        <w:t>4.0 A</w:t>
      </w:r>
      <w:r w:rsidR="00683F0E" w:rsidRPr="00FD23E0">
        <w:rPr>
          <w:rFonts w:ascii="Arial" w:hAnsi="Arial" w:cs="Arial"/>
          <w:color w:val="auto"/>
        </w:rPr>
        <w:t>p</w:t>
      </w:r>
      <w:r w:rsidRPr="00FD23E0">
        <w:rPr>
          <w:rFonts w:ascii="Arial" w:hAnsi="Arial" w:cs="Arial"/>
          <w:color w:val="auto"/>
        </w:rPr>
        <w:t>pendices</w:t>
      </w:r>
      <w:bookmarkEnd w:id="9"/>
      <w:r w:rsidRPr="00FD23E0">
        <w:rPr>
          <w:rFonts w:ascii="Arial" w:hAnsi="Arial" w:cs="Arial"/>
          <w:color w:val="auto"/>
        </w:rPr>
        <w:t xml:space="preserve"> </w:t>
      </w:r>
    </w:p>
    <w:p w14:paraId="55E40448" w14:textId="77777777" w:rsidR="00123373" w:rsidRPr="00FD23E0" w:rsidRDefault="00123373" w:rsidP="00123373"/>
    <w:p w14:paraId="7D321897" w14:textId="77777777" w:rsidR="00123373" w:rsidRPr="00234113" w:rsidRDefault="00123373" w:rsidP="00123373">
      <w:pPr>
        <w:rPr>
          <w:rFonts w:ascii="Arial" w:hAnsi="Arial" w:cs="Arial"/>
          <w:b/>
          <w:bCs/>
          <w:sz w:val="20"/>
          <w:szCs w:val="20"/>
        </w:rPr>
      </w:pPr>
      <w:r w:rsidRPr="00234113">
        <w:rPr>
          <w:rFonts w:ascii="Arial" w:hAnsi="Arial" w:cs="Arial"/>
          <w:b/>
          <w:bCs/>
          <w:sz w:val="20"/>
          <w:szCs w:val="20"/>
        </w:rPr>
        <w:t>Amazon Motivational Strategies Questionnaire</w:t>
      </w:r>
    </w:p>
    <w:p w14:paraId="05E6432F" w14:textId="02832E4F" w:rsidR="00123373" w:rsidRPr="00234113" w:rsidRDefault="00123373" w:rsidP="00123373">
      <w:pPr>
        <w:rPr>
          <w:rFonts w:ascii="Arial" w:hAnsi="Arial" w:cs="Arial"/>
          <w:sz w:val="20"/>
          <w:szCs w:val="20"/>
        </w:rPr>
      </w:pPr>
      <w:r w:rsidRPr="00234113">
        <w:rPr>
          <w:rFonts w:ascii="Arial" w:hAnsi="Arial" w:cs="Arial"/>
          <w:b/>
          <w:bCs/>
          <w:sz w:val="20"/>
          <w:szCs w:val="20"/>
        </w:rPr>
        <w:t xml:space="preserve">1. </w:t>
      </w:r>
      <w:r w:rsidRPr="00234113">
        <w:rPr>
          <w:rFonts w:ascii="Arial" w:hAnsi="Arial" w:cs="Arial"/>
          <w:sz w:val="20"/>
          <w:szCs w:val="20"/>
        </w:rPr>
        <w:t>On a scale of 1-5, how effectively do you think Amazon's recognition programs motivate employees?</w:t>
      </w:r>
    </w:p>
    <w:p w14:paraId="6DAC0BF5" w14:textId="77777777" w:rsidR="00123373" w:rsidRPr="00234113" w:rsidRDefault="00123373" w:rsidP="00123373">
      <w:pPr>
        <w:numPr>
          <w:ilvl w:val="0"/>
          <w:numId w:val="10"/>
        </w:numPr>
        <w:rPr>
          <w:rFonts w:ascii="Arial" w:hAnsi="Arial" w:cs="Arial"/>
          <w:sz w:val="20"/>
          <w:szCs w:val="20"/>
        </w:rPr>
      </w:pPr>
      <w:r w:rsidRPr="00234113">
        <w:rPr>
          <w:rFonts w:ascii="Arial" w:hAnsi="Arial" w:cs="Arial"/>
          <w:sz w:val="20"/>
          <w:szCs w:val="20"/>
        </w:rPr>
        <w:t>1 (Not Effective at All)</w:t>
      </w:r>
    </w:p>
    <w:p w14:paraId="7C53A472" w14:textId="77777777" w:rsidR="00123373" w:rsidRPr="00234113" w:rsidRDefault="00123373" w:rsidP="00123373">
      <w:pPr>
        <w:numPr>
          <w:ilvl w:val="0"/>
          <w:numId w:val="10"/>
        </w:numPr>
        <w:rPr>
          <w:rFonts w:ascii="Arial" w:hAnsi="Arial" w:cs="Arial"/>
          <w:sz w:val="20"/>
          <w:szCs w:val="20"/>
        </w:rPr>
      </w:pPr>
      <w:r w:rsidRPr="00234113">
        <w:rPr>
          <w:rFonts w:ascii="Arial" w:hAnsi="Arial" w:cs="Arial"/>
          <w:sz w:val="20"/>
          <w:szCs w:val="20"/>
        </w:rPr>
        <w:t>2 (Slightly Effective)</w:t>
      </w:r>
    </w:p>
    <w:p w14:paraId="2FD89FBA" w14:textId="77777777" w:rsidR="00123373" w:rsidRPr="00234113" w:rsidRDefault="00123373" w:rsidP="00123373">
      <w:pPr>
        <w:numPr>
          <w:ilvl w:val="0"/>
          <w:numId w:val="10"/>
        </w:numPr>
        <w:rPr>
          <w:rFonts w:ascii="Arial" w:hAnsi="Arial" w:cs="Arial"/>
          <w:sz w:val="20"/>
          <w:szCs w:val="20"/>
        </w:rPr>
      </w:pPr>
      <w:r w:rsidRPr="00234113">
        <w:rPr>
          <w:rFonts w:ascii="Arial" w:hAnsi="Arial" w:cs="Arial"/>
          <w:sz w:val="20"/>
          <w:szCs w:val="20"/>
        </w:rPr>
        <w:t>3 (Moderately Effective)</w:t>
      </w:r>
    </w:p>
    <w:p w14:paraId="24747538" w14:textId="77777777" w:rsidR="00123373" w:rsidRPr="00234113" w:rsidRDefault="00123373" w:rsidP="00123373">
      <w:pPr>
        <w:numPr>
          <w:ilvl w:val="0"/>
          <w:numId w:val="10"/>
        </w:numPr>
        <w:rPr>
          <w:rFonts w:ascii="Arial" w:hAnsi="Arial" w:cs="Arial"/>
          <w:sz w:val="20"/>
          <w:szCs w:val="20"/>
        </w:rPr>
      </w:pPr>
      <w:r w:rsidRPr="00234113">
        <w:rPr>
          <w:rFonts w:ascii="Arial" w:hAnsi="Arial" w:cs="Arial"/>
          <w:sz w:val="20"/>
          <w:szCs w:val="20"/>
        </w:rPr>
        <w:t>4 (Very Effective)</w:t>
      </w:r>
    </w:p>
    <w:p w14:paraId="22C1A63C" w14:textId="77777777" w:rsidR="00123373" w:rsidRPr="00234113" w:rsidRDefault="00123373" w:rsidP="00123373">
      <w:pPr>
        <w:numPr>
          <w:ilvl w:val="0"/>
          <w:numId w:val="10"/>
        </w:numPr>
        <w:rPr>
          <w:rFonts w:ascii="Arial" w:hAnsi="Arial" w:cs="Arial"/>
          <w:sz w:val="20"/>
          <w:szCs w:val="20"/>
        </w:rPr>
      </w:pPr>
      <w:r w:rsidRPr="00234113">
        <w:rPr>
          <w:rFonts w:ascii="Arial" w:hAnsi="Arial" w:cs="Arial"/>
          <w:sz w:val="20"/>
          <w:szCs w:val="20"/>
        </w:rPr>
        <w:t>5 (Extremely Effective)</w:t>
      </w:r>
    </w:p>
    <w:p w14:paraId="7A130ACF" w14:textId="47D35B7A" w:rsidR="00123373" w:rsidRPr="00234113" w:rsidRDefault="00123373" w:rsidP="00123373">
      <w:pPr>
        <w:rPr>
          <w:rFonts w:ascii="Arial" w:hAnsi="Arial" w:cs="Arial"/>
          <w:sz w:val="20"/>
          <w:szCs w:val="20"/>
        </w:rPr>
      </w:pPr>
      <w:r w:rsidRPr="00234113">
        <w:rPr>
          <w:rFonts w:ascii="Arial" w:hAnsi="Arial" w:cs="Arial"/>
          <w:b/>
          <w:bCs/>
          <w:sz w:val="20"/>
          <w:szCs w:val="20"/>
        </w:rPr>
        <w:t xml:space="preserve">2. </w:t>
      </w:r>
      <w:r w:rsidRPr="00234113">
        <w:rPr>
          <w:rFonts w:ascii="Arial" w:hAnsi="Arial" w:cs="Arial"/>
          <w:sz w:val="20"/>
          <w:szCs w:val="20"/>
        </w:rPr>
        <w:t>Rate your satisfaction with the frequency of communication from your managers regarding your performance.</w:t>
      </w:r>
    </w:p>
    <w:p w14:paraId="47929E2F" w14:textId="77777777" w:rsidR="00123373" w:rsidRPr="00234113" w:rsidRDefault="00123373" w:rsidP="00123373">
      <w:pPr>
        <w:numPr>
          <w:ilvl w:val="0"/>
          <w:numId w:val="11"/>
        </w:numPr>
        <w:rPr>
          <w:rFonts w:ascii="Arial" w:hAnsi="Arial" w:cs="Arial"/>
          <w:sz w:val="20"/>
          <w:szCs w:val="20"/>
        </w:rPr>
      </w:pPr>
      <w:r w:rsidRPr="00234113">
        <w:rPr>
          <w:rFonts w:ascii="Arial" w:hAnsi="Arial" w:cs="Arial"/>
          <w:sz w:val="20"/>
          <w:szCs w:val="20"/>
        </w:rPr>
        <w:t>1 (Very Dissatisfied)</w:t>
      </w:r>
    </w:p>
    <w:p w14:paraId="5ECB5BFF" w14:textId="77777777" w:rsidR="00123373" w:rsidRPr="00234113" w:rsidRDefault="00123373" w:rsidP="00123373">
      <w:pPr>
        <w:numPr>
          <w:ilvl w:val="0"/>
          <w:numId w:val="11"/>
        </w:numPr>
        <w:rPr>
          <w:rFonts w:ascii="Arial" w:hAnsi="Arial" w:cs="Arial"/>
          <w:sz w:val="20"/>
          <w:szCs w:val="20"/>
        </w:rPr>
      </w:pPr>
      <w:r w:rsidRPr="00234113">
        <w:rPr>
          <w:rFonts w:ascii="Arial" w:hAnsi="Arial" w:cs="Arial"/>
          <w:sz w:val="20"/>
          <w:szCs w:val="20"/>
        </w:rPr>
        <w:t>2 (Somewhat Dissatisfied)</w:t>
      </w:r>
    </w:p>
    <w:p w14:paraId="3A952732" w14:textId="77777777" w:rsidR="00123373" w:rsidRPr="00234113" w:rsidRDefault="00123373" w:rsidP="00123373">
      <w:pPr>
        <w:numPr>
          <w:ilvl w:val="0"/>
          <w:numId w:val="11"/>
        </w:numPr>
        <w:rPr>
          <w:rFonts w:ascii="Arial" w:hAnsi="Arial" w:cs="Arial"/>
          <w:sz w:val="20"/>
          <w:szCs w:val="20"/>
        </w:rPr>
      </w:pPr>
      <w:r w:rsidRPr="00234113">
        <w:rPr>
          <w:rFonts w:ascii="Arial" w:hAnsi="Arial" w:cs="Arial"/>
          <w:sz w:val="20"/>
          <w:szCs w:val="20"/>
        </w:rPr>
        <w:t>3 (Neutral)</w:t>
      </w:r>
    </w:p>
    <w:p w14:paraId="070D6FAD" w14:textId="77777777" w:rsidR="00123373" w:rsidRPr="00234113" w:rsidRDefault="00123373" w:rsidP="00123373">
      <w:pPr>
        <w:numPr>
          <w:ilvl w:val="0"/>
          <w:numId w:val="11"/>
        </w:numPr>
        <w:rPr>
          <w:rFonts w:ascii="Arial" w:hAnsi="Arial" w:cs="Arial"/>
          <w:sz w:val="20"/>
          <w:szCs w:val="20"/>
        </w:rPr>
      </w:pPr>
      <w:r w:rsidRPr="00234113">
        <w:rPr>
          <w:rFonts w:ascii="Arial" w:hAnsi="Arial" w:cs="Arial"/>
          <w:sz w:val="20"/>
          <w:szCs w:val="20"/>
        </w:rPr>
        <w:t>4 (Satisfied)</w:t>
      </w:r>
    </w:p>
    <w:p w14:paraId="2981F067" w14:textId="77777777" w:rsidR="00123373" w:rsidRPr="00234113" w:rsidRDefault="00123373" w:rsidP="00123373">
      <w:pPr>
        <w:numPr>
          <w:ilvl w:val="0"/>
          <w:numId w:val="11"/>
        </w:numPr>
        <w:rPr>
          <w:rFonts w:ascii="Arial" w:hAnsi="Arial" w:cs="Arial"/>
          <w:sz w:val="20"/>
          <w:szCs w:val="20"/>
        </w:rPr>
      </w:pPr>
      <w:r w:rsidRPr="00234113">
        <w:rPr>
          <w:rFonts w:ascii="Arial" w:hAnsi="Arial" w:cs="Arial"/>
          <w:sz w:val="20"/>
          <w:szCs w:val="20"/>
        </w:rPr>
        <w:t>5 (Very Satisfied)</w:t>
      </w:r>
    </w:p>
    <w:p w14:paraId="78F06DDD" w14:textId="6176CB2B" w:rsidR="00123373" w:rsidRPr="00234113" w:rsidRDefault="00123373" w:rsidP="00123373">
      <w:pPr>
        <w:rPr>
          <w:rFonts w:ascii="Arial" w:hAnsi="Arial" w:cs="Arial"/>
          <w:sz w:val="20"/>
          <w:szCs w:val="20"/>
        </w:rPr>
      </w:pPr>
      <w:r w:rsidRPr="00234113">
        <w:rPr>
          <w:rFonts w:ascii="Arial" w:hAnsi="Arial" w:cs="Arial"/>
          <w:b/>
          <w:bCs/>
          <w:sz w:val="20"/>
          <w:szCs w:val="20"/>
        </w:rPr>
        <w:t xml:space="preserve">3. </w:t>
      </w:r>
      <w:r w:rsidRPr="00234113">
        <w:rPr>
          <w:rFonts w:ascii="Arial" w:hAnsi="Arial" w:cs="Arial"/>
          <w:sz w:val="20"/>
          <w:szCs w:val="20"/>
        </w:rPr>
        <w:t>How well do Amazon's training and development opportunities meet your career growth needs?</w:t>
      </w:r>
    </w:p>
    <w:p w14:paraId="3AB3BE4E" w14:textId="77777777" w:rsidR="00123373" w:rsidRPr="00234113" w:rsidRDefault="00123373" w:rsidP="00123373">
      <w:pPr>
        <w:numPr>
          <w:ilvl w:val="0"/>
          <w:numId w:val="12"/>
        </w:numPr>
        <w:rPr>
          <w:rFonts w:ascii="Arial" w:hAnsi="Arial" w:cs="Arial"/>
          <w:sz w:val="20"/>
          <w:szCs w:val="20"/>
        </w:rPr>
      </w:pPr>
      <w:r w:rsidRPr="00234113">
        <w:rPr>
          <w:rFonts w:ascii="Arial" w:hAnsi="Arial" w:cs="Arial"/>
          <w:sz w:val="20"/>
          <w:szCs w:val="20"/>
        </w:rPr>
        <w:t>1 (Not at All)</w:t>
      </w:r>
    </w:p>
    <w:p w14:paraId="1C989C77" w14:textId="77777777" w:rsidR="00123373" w:rsidRPr="00234113" w:rsidRDefault="00123373" w:rsidP="00123373">
      <w:pPr>
        <w:numPr>
          <w:ilvl w:val="0"/>
          <w:numId w:val="12"/>
        </w:numPr>
        <w:rPr>
          <w:rFonts w:ascii="Arial" w:hAnsi="Arial" w:cs="Arial"/>
          <w:sz w:val="20"/>
          <w:szCs w:val="20"/>
        </w:rPr>
      </w:pPr>
      <w:r w:rsidRPr="00234113">
        <w:rPr>
          <w:rFonts w:ascii="Arial" w:hAnsi="Arial" w:cs="Arial"/>
          <w:sz w:val="20"/>
          <w:szCs w:val="20"/>
        </w:rPr>
        <w:t>2 (Barely)</w:t>
      </w:r>
    </w:p>
    <w:p w14:paraId="25B74AD0" w14:textId="77777777" w:rsidR="00123373" w:rsidRPr="00234113" w:rsidRDefault="00123373" w:rsidP="00123373">
      <w:pPr>
        <w:numPr>
          <w:ilvl w:val="0"/>
          <w:numId w:val="12"/>
        </w:numPr>
        <w:rPr>
          <w:rFonts w:ascii="Arial" w:hAnsi="Arial" w:cs="Arial"/>
          <w:sz w:val="20"/>
          <w:szCs w:val="20"/>
        </w:rPr>
      </w:pPr>
      <w:r w:rsidRPr="00234113">
        <w:rPr>
          <w:rFonts w:ascii="Arial" w:hAnsi="Arial" w:cs="Arial"/>
          <w:sz w:val="20"/>
          <w:szCs w:val="20"/>
        </w:rPr>
        <w:t>3 (Adequately)</w:t>
      </w:r>
    </w:p>
    <w:p w14:paraId="03BDCF47" w14:textId="77777777" w:rsidR="00123373" w:rsidRPr="00234113" w:rsidRDefault="00123373" w:rsidP="00123373">
      <w:pPr>
        <w:numPr>
          <w:ilvl w:val="0"/>
          <w:numId w:val="12"/>
        </w:numPr>
        <w:rPr>
          <w:rFonts w:ascii="Arial" w:hAnsi="Arial" w:cs="Arial"/>
          <w:sz w:val="20"/>
          <w:szCs w:val="20"/>
        </w:rPr>
      </w:pPr>
      <w:r w:rsidRPr="00234113">
        <w:rPr>
          <w:rFonts w:ascii="Arial" w:hAnsi="Arial" w:cs="Arial"/>
          <w:sz w:val="20"/>
          <w:szCs w:val="20"/>
        </w:rPr>
        <w:t>4 (Well)</w:t>
      </w:r>
    </w:p>
    <w:p w14:paraId="23C595BC" w14:textId="77777777" w:rsidR="00123373" w:rsidRPr="00234113" w:rsidRDefault="00123373" w:rsidP="00123373">
      <w:pPr>
        <w:numPr>
          <w:ilvl w:val="0"/>
          <w:numId w:val="12"/>
        </w:numPr>
        <w:rPr>
          <w:rFonts w:ascii="Arial" w:hAnsi="Arial" w:cs="Arial"/>
          <w:sz w:val="20"/>
          <w:szCs w:val="20"/>
        </w:rPr>
      </w:pPr>
      <w:r w:rsidRPr="00234113">
        <w:rPr>
          <w:rFonts w:ascii="Arial" w:hAnsi="Arial" w:cs="Arial"/>
          <w:sz w:val="20"/>
          <w:szCs w:val="20"/>
        </w:rPr>
        <w:t>5 (Exceptionally Well)</w:t>
      </w:r>
    </w:p>
    <w:p w14:paraId="6E0E16F3" w14:textId="7F3C905B" w:rsidR="00123373" w:rsidRPr="00234113" w:rsidRDefault="00123373" w:rsidP="00123373">
      <w:pPr>
        <w:rPr>
          <w:rFonts w:ascii="Arial" w:hAnsi="Arial" w:cs="Arial"/>
          <w:sz w:val="20"/>
          <w:szCs w:val="20"/>
        </w:rPr>
      </w:pPr>
      <w:r w:rsidRPr="00234113">
        <w:rPr>
          <w:rFonts w:ascii="Arial" w:hAnsi="Arial" w:cs="Arial"/>
          <w:b/>
          <w:bCs/>
          <w:sz w:val="20"/>
          <w:szCs w:val="20"/>
        </w:rPr>
        <w:t xml:space="preserve">4. </w:t>
      </w:r>
      <w:r w:rsidRPr="00234113">
        <w:rPr>
          <w:rFonts w:ascii="Arial" w:hAnsi="Arial" w:cs="Arial"/>
          <w:sz w:val="20"/>
          <w:szCs w:val="20"/>
        </w:rPr>
        <w:t>How adequate is the feedback you receive from your managers regarding your job performance?</w:t>
      </w:r>
    </w:p>
    <w:p w14:paraId="2D935753" w14:textId="77777777" w:rsidR="00123373" w:rsidRPr="00234113" w:rsidRDefault="00123373" w:rsidP="00123373">
      <w:pPr>
        <w:numPr>
          <w:ilvl w:val="0"/>
          <w:numId w:val="13"/>
        </w:numPr>
        <w:rPr>
          <w:rFonts w:ascii="Arial" w:hAnsi="Arial" w:cs="Arial"/>
          <w:sz w:val="20"/>
          <w:szCs w:val="20"/>
        </w:rPr>
      </w:pPr>
      <w:r w:rsidRPr="00234113">
        <w:rPr>
          <w:rFonts w:ascii="Arial" w:hAnsi="Arial" w:cs="Arial"/>
          <w:sz w:val="20"/>
          <w:szCs w:val="20"/>
        </w:rPr>
        <w:t>Very Inadequate</w:t>
      </w:r>
    </w:p>
    <w:p w14:paraId="0889C620" w14:textId="77777777" w:rsidR="00123373" w:rsidRPr="00234113" w:rsidRDefault="00123373" w:rsidP="00123373">
      <w:pPr>
        <w:numPr>
          <w:ilvl w:val="0"/>
          <w:numId w:val="13"/>
        </w:numPr>
        <w:rPr>
          <w:rFonts w:ascii="Arial" w:hAnsi="Arial" w:cs="Arial"/>
          <w:sz w:val="20"/>
          <w:szCs w:val="20"/>
        </w:rPr>
      </w:pPr>
      <w:r w:rsidRPr="00234113">
        <w:rPr>
          <w:rFonts w:ascii="Arial" w:hAnsi="Arial" w:cs="Arial"/>
          <w:sz w:val="20"/>
          <w:szCs w:val="20"/>
        </w:rPr>
        <w:t>Somewhat Inadequate</w:t>
      </w:r>
    </w:p>
    <w:p w14:paraId="28826B3B" w14:textId="77777777" w:rsidR="00123373" w:rsidRPr="00234113" w:rsidRDefault="00123373" w:rsidP="00123373">
      <w:pPr>
        <w:numPr>
          <w:ilvl w:val="0"/>
          <w:numId w:val="13"/>
        </w:numPr>
        <w:rPr>
          <w:rFonts w:ascii="Arial" w:hAnsi="Arial" w:cs="Arial"/>
          <w:sz w:val="20"/>
          <w:szCs w:val="20"/>
        </w:rPr>
      </w:pPr>
      <w:r w:rsidRPr="00234113">
        <w:rPr>
          <w:rFonts w:ascii="Arial" w:hAnsi="Arial" w:cs="Arial"/>
          <w:sz w:val="20"/>
          <w:szCs w:val="20"/>
        </w:rPr>
        <w:t>Neutral</w:t>
      </w:r>
    </w:p>
    <w:p w14:paraId="2E58735A" w14:textId="77777777" w:rsidR="00123373" w:rsidRPr="00234113" w:rsidRDefault="00123373" w:rsidP="00123373">
      <w:pPr>
        <w:numPr>
          <w:ilvl w:val="0"/>
          <w:numId w:val="13"/>
        </w:numPr>
        <w:rPr>
          <w:rFonts w:ascii="Arial" w:hAnsi="Arial" w:cs="Arial"/>
          <w:sz w:val="20"/>
          <w:szCs w:val="20"/>
        </w:rPr>
      </w:pPr>
      <w:r w:rsidRPr="00234113">
        <w:rPr>
          <w:rFonts w:ascii="Arial" w:hAnsi="Arial" w:cs="Arial"/>
          <w:sz w:val="20"/>
          <w:szCs w:val="20"/>
        </w:rPr>
        <w:t>Somewhat Adequate</w:t>
      </w:r>
    </w:p>
    <w:p w14:paraId="124E1106" w14:textId="77777777" w:rsidR="00123373" w:rsidRPr="00234113" w:rsidRDefault="00123373" w:rsidP="00123373">
      <w:pPr>
        <w:numPr>
          <w:ilvl w:val="0"/>
          <w:numId w:val="13"/>
        </w:numPr>
        <w:rPr>
          <w:rFonts w:ascii="Arial" w:hAnsi="Arial" w:cs="Arial"/>
          <w:sz w:val="20"/>
          <w:szCs w:val="20"/>
        </w:rPr>
      </w:pPr>
      <w:r w:rsidRPr="00234113">
        <w:rPr>
          <w:rFonts w:ascii="Arial" w:hAnsi="Arial" w:cs="Arial"/>
          <w:sz w:val="20"/>
          <w:szCs w:val="20"/>
        </w:rPr>
        <w:t>Very Adequate</w:t>
      </w:r>
    </w:p>
    <w:p w14:paraId="57EFD80A" w14:textId="767629EA" w:rsidR="00123373" w:rsidRPr="00234113" w:rsidRDefault="00123373" w:rsidP="00123373">
      <w:pPr>
        <w:rPr>
          <w:rFonts w:ascii="Arial" w:hAnsi="Arial" w:cs="Arial"/>
          <w:sz w:val="20"/>
          <w:szCs w:val="20"/>
        </w:rPr>
      </w:pPr>
      <w:r w:rsidRPr="00234113">
        <w:rPr>
          <w:rFonts w:ascii="Arial" w:hAnsi="Arial" w:cs="Arial"/>
          <w:b/>
          <w:bCs/>
          <w:sz w:val="20"/>
          <w:szCs w:val="20"/>
        </w:rPr>
        <w:t xml:space="preserve">5. </w:t>
      </w:r>
      <w:r w:rsidRPr="00234113">
        <w:rPr>
          <w:rFonts w:ascii="Arial" w:hAnsi="Arial" w:cs="Arial"/>
          <w:sz w:val="20"/>
          <w:szCs w:val="20"/>
        </w:rPr>
        <w:t>How much do you feel your job tasks allow you to use your skills and abilities effectively?</w:t>
      </w:r>
    </w:p>
    <w:p w14:paraId="273FCEB4" w14:textId="77777777" w:rsidR="00123373" w:rsidRPr="00234113" w:rsidRDefault="00123373" w:rsidP="00123373">
      <w:pPr>
        <w:numPr>
          <w:ilvl w:val="0"/>
          <w:numId w:val="14"/>
        </w:numPr>
        <w:rPr>
          <w:rFonts w:ascii="Arial" w:hAnsi="Arial" w:cs="Arial"/>
          <w:sz w:val="20"/>
          <w:szCs w:val="20"/>
        </w:rPr>
      </w:pPr>
      <w:r w:rsidRPr="00234113">
        <w:rPr>
          <w:rFonts w:ascii="Arial" w:hAnsi="Arial" w:cs="Arial"/>
          <w:sz w:val="20"/>
          <w:szCs w:val="20"/>
        </w:rPr>
        <w:t>Not at All</w:t>
      </w:r>
    </w:p>
    <w:p w14:paraId="55E9856A" w14:textId="77777777" w:rsidR="00123373" w:rsidRPr="00234113" w:rsidRDefault="00123373" w:rsidP="00123373">
      <w:pPr>
        <w:numPr>
          <w:ilvl w:val="0"/>
          <w:numId w:val="14"/>
        </w:numPr>
        <w:rPr>
          <w:rFonts w:ascii="Arial" w:hAnsi="Arial" w:cs="Arial"/>
          <w:sz w:val="20"/>
          <w:szCs w:val="20"/>
        </w:rPr>
      </w:pPr>
      <w:r w:rsidRPr="00234113">
        <w:rPr>
          <w:rFonts w:ascii="Arial" w:hAnsi="Arial" w:cs="Arial"/>
          <w:sz w:val="20"/>
          <w:szCs w:val="20"/>
        </w:rPr>
        <w:lastRenderedPageBreak/>
        <w:t>Rarely</w:t>
      </w:r>
    </w:p>
    <w:p w14:paraId="7AB00BEC" w14:textId="77777777" w:rsidR="00123373" w:rsidRPr="00234113" w:rsidRDefault="00123373" w:rsidP="00123373">
      <w:pPr>
        <w:numPr>
          <w:ilvl w:val="0"/>
          <w:numId w:val="14"/>
        </w:numPr>
        <w:rPr>
          <w:rFonts w:ascii="Arial" w:hAnsi="Arial" w:cs="Arial"/>
          <w:sz w:val="20"/>
          <w:szCs w:val="20"/>
        </w:rPr>
      </w:pPr>
      <w:r w:rsidRPr="00234113">
        <w:rPr>
          <w:rFonts w:ascii="Arial" w:hAnsi="Arial" w:cs="Arial"/>
          <w:sz w:val="20"/>
          <w:szCs w:val="20"/>
        </w:rPr>
        <w:t>Sometimes</w:t>
      </w:r>
    </w:p>
    <w:p w14:paraId="4EC64376" w14:textId="77777777" w:rsidR="00123373" w:rsidRPr="00234113" w:rsidRDefault="00123373" w:rsidP="00123373">
      <w:pPr>
        <w:numPr>
          <w:ilvl w:val="0"/>
          <w:numId w:val="14"/>
        </w:numPr>
        <w:rPr>
          <w:rFonts w:ascii="Arial" w:hAnsi="Arial" w:cs="Arial"/>
          <w:sz w:val="20"/>
          <w:szCs w:val="20"/>
        </w:rPr>
      </w:pPr>
      <w:r w:rsidRPr="00234113">
        <w:rPr>
          <w:rFonts w:ascii="Arial" w:hAnsi="Arial" w:cs="Arial"/>
          <w:sz w:val="20"/>
          <w:szCs w:val="20"/>
        </w:rPr>
        <w:t>Often</w:t>
      </w:r>
    </w:p>
    <w:p w14:paraId="2716E0E8" w14:textId="77777777" w:rsidR="00123373" w:rsidRPr="00234113" w:rsidRDefault="00123373" w:rsidP="00123373">
      <w:pPr>
        <w:numPr>
          <w:ilvl w:val="0"/>
          <w:numId w:val="14"/>
        </w:numPr>
        <w:rPr>
          <w:rFonts w:ascii="Arial" w:hAnsi="Arial" w:cs="Arial"/>
          <w:sz w:val="20"/>
          <w:szCs w:val="20"/>
        </w:rPr>
      </w:pPr>
      <w:r w:rsidRPr="00234113">
        <w:rPr>
          <w:rFonts w:ascii="Arial" w:hAnsi="Arial" w:cs="Arial"/>
          <w:sz w:val="20"/>
          <w:szCs w:val="20"/>
        </w:rPr>
        <w:t>Always</w:t>
      </w:r>
    </w:p>
    <w:p w14:paraId="33BEF25C" w14:textId="34BD27AD" w:rsidR="00123373" w:rsidRPr="00234113" w:rsidRDefault="00123373" w:rsidP="00123373">
      <w:pPr>
        <w:rPr>
          <w:rFonts w:ascii="Arial" w:hAnsi="Arial" w:cs="Arial"/>
          <w:sz w:val="20"/>
          <w:szCs w:val="20"/>
        </w:rPr>
      </w:pPr>
      <w:r w:rsidRPr="00234113">
        <w:rPr>
          <w:rFonts w:ascii="Arial" w:hAnsi="Arial" w:cs="Arial"/>
          <w:b/>
          <w:bCs/>
          <w:sz w:val="20"/>
          <w:szCs w:val="20"/>
        </w:rPr>
        <w:t xml:space="preserve">6. </w:t>
      </w:r>
      <w:r w:rsidRPr="00234113">
        <w:rPr>
          <w:rFonts w:ascii="Arial" w:hAnsi="Arial" w:cs="Arial"/>
          <w:sz w:val="20"/>
          <w:szCs w:val="20"/>
        </w:rPr>
        <w:t>To what extent do you feel you have autonomy in making decisions related to your work tasks?</w:t>
      </w:r>
    </w:p>
    <w:p w14:paraId="3F64713D" w14:textId="77777777" w:rsidR="00123373" w:rsidRPr="00234113" w:rsidRDefault="00123373" w:rsidP="00123373">
      <w:pPr>
        <w:numPr>
          <w:ilvl w:val="0"/>
          <w:numId w:val="15"/>
        </w:numPr>
        <w:rPr>
          <w:rFonts w:ascii="Arial" w:hAnsi="Arial" w:cs="Arial"/>
          <w:sz w:val="20"/>
          <w:szCs w:val="20"/>
        </w:rPr>
      </w:pPr>
      <w:r w:rsidRPr="00234113">
        <w:rPr>
          <w:rFonts w:ascii="Arial" w:hAnsi="Arial" w:cs="Arial"/>
          <w:sz w:val="20"/>
          <w:szCs w:val="20"/>
        </w:rPr>
        <w:t>None</w:t>
      </w:r>
    </w:p>
    <w:p w14:paraId="0B590562" w14:textId="77777777" w:rsidR="00123373" w:rsidRPr="00234113" w:rsidRDefault="00123373" w:rsidP="00123373">
      <w:pPr>
        <w:numPr>
          <w:ilvl w:val="0"/>
          <w:numId w:val="15"/>
        </w:numPr>
        <w:rPr>
          <w:rFonts w:ascii="Arial" w:hAnsi="Arial" w:cs="Arial"/>
          <w:sz w:val="20"/>
          <w:szCs w:val="20"/>
        </w:rPr>
      </w:pPr>
      <w:r w:rsidRPr="00234113">
        <w:rPr>
          <w:rFonts w:ascii="Arial" w:hAnsi="Arial" w:cs="Arial"/>
          <w:sz w:val="20"/>
          <w:szCs w:val="20"/>
        </w:rPr>
        <w:t>Low</w:t>
      </w:r>
    </w:p>
    <w:p w14:paraId="71303A5E" w14:textId="77777777" w:rsidR="00123373" w:rsidRPr="00234113" w:rsidRDefault="00123373" w:rsidP="00123373">
      <w:pPr>
        <w:numPr>
          <w:ilvl w:val="0"/>
          <w:numId w:val="15"/>
        </w:numPr>
        <w:rPr>
          <w:rFonts w:ascii="Arial" w:hAnsi="Arial" w:cs="Arial"/>
          <w:sz w:val="20"/>
          <w:szCs w:val="20"/>
        </w:rPr>
      </w:pPr>
      <w:r w:rsidRPr="00234113">
        <w:rPr>
          <w:rFonts w:ascii="Arial" w:hAnsi="Arial" w:cs="Arial"/>
          <w:sz w:val="20"/>
          <w:szCs w:val="20"/>
        </w:rPr>
        <w:t>Moderate</w:t>
      </w:r>
    </w:p>
    <w:p w14:paraId="623C2A13" w14:textId="77777777" w:rsidR="00123373" w:rsidRPr="00234113" w:rsidRDefault="00123373" w:rsidP="00123373">
      <w:pPr>
        <w:numPr>
          <w:ilvl w:val="0"/>
          <w:numId w:val="15"/>
        </w:numPr>
        <w:rPr>
          <w:rFonts w:ascii="Arial" w:hAnsi="Arial" w:cs="Arial"/>
          <w:sz w:val="20"/>
          <w:szCs w:val="20"/>
        </w:rPr>
      </w:pPr>
      <w:r w:rsidRPr="00234113">
        <w:rPr>
          <w:rFonts w:ascii="Arial" w:hAnsi="Arial" w:cs="Arial"/>
          <w:sz w:val="20"/>
          <w:szCs w:val="20"/>
        </w:rPr>
        <w:t>High</w:t>
      </w:r>
    </w:p>
    <w:p w14:paraId="3926F38B" w14:textId="77777777" w:rsidR="00123373" w:rsidRPr="00234113" w:rsidRDefault="00123373" w:rsidP="00123373">
      <w:pPr>
        <w:numPr>
          <w:ilvl w:val="0"/>
          <w:numId w:val="15"/>
        </w:numPr>
        <w:rPr>
          <w:rFonts w:ascii="Arial" w:hAnsi="Arial" w:cs="Arial"/>
          <w:sz w:val="20"/>
          <w:szCs w:val="20"/>
        </w:rPr>
      </w:pPr>
      <w:r w:rsidRPr="00234113">
        <w:rPr>
          <w:rFonts w:ascii="Arial" w:hAnsi="Arial" w:cs="Arial"/>
          <w:sz w:val="20"/>
          <w:szCs w:val="20"/>
        </w:rPr>
        <w:t>Complete</w:t>
      </w:r>
    </w:p>
    <w:p w14:paraId="2659F0C4" w14:textId="7D943934" w:rsidR="00123373" w:rsidRPr="00234113" w:rsidRDefault="00123373" w:rsidP="00123373">
      <w:pPr>
        <w:rPr>
          <w:rFonts w:ascii="Arial" w:hAnsi="Arial" w:cs="Arial"/>
          <w:sz w:val="20"/>
          <w:szCs w:val="20"/>
        </w:rPr>
      </w:pPr>
      <w:r w:rsidRPr="00234113">
        <w:rPr>
          <w:rFonts w:ascii="Arial" w:hAnsi="Arial" w:cs="Arial"/>
          <w:b/>
          <w:bCs/>
          <w:sz w:val="20"/>
          <w:szCs w:val="20"/>
        </w:rPr>
        <w:t xml:space="preserve">7. </w:t>
      </w:r>
      <w:r w:rsidRPr="00234113">
        <w:rPr>
          <w:rFonts w:ascii="Arial" w:hAnsi="Arial" w:cs="Arial"/>
          <w:sz w:val="20"/>
          <w:szCs w:val="20"/>
        </w:rPr>
        <w:t>How would you rate the support and cooperation you receive from your colleagues?</w:t>
      </w:r>
    </w:p>
    <w:p w14:paraId="63765DCD" w14:textId="77777777" w:rsidR="00123373" w:rsidRPr="00234113" w:rsidRDefault="00123373" w:rsidP="00123373">
      <w:pPr>
        <w:numPr>
          <w:ilvl w:val="0"/>
          <w:numId w:val="16"/>
        </w:numPr>
        <w:rPr>
          <w:rFonts w:ascii="Arial" w:hAnsi="Arial" w:cs="Arial"/>
          <w:sz w:val="20"/>
          <w:szCs w:val="20"/>
        </w:rPr>
      </w:pPr>
      <w:r w:rsidRPr="00234113">
        <w:rPr>
          <w:rFonts w:ascii="Arial" w:hAnsi="Arial" w:cs="Arial"/>
          <w:sz w:val="20"/>
          <w:szCs w:val="20"/>
        </w:rPr>
        <w:t>Very Poor</w:t>
      </w:r>
    </w:p>
    <w:p w14:paraId="4EF97011" w14:textId="77777777" w:rsidR="00123373" w:rsidRPr="00234113" w:rsidRDefault="00123373" w:rsidP="00123373">
      <w:pPr>
        <w:numPr>
          <w:ilvl w:val="0"/>
          <w:numId w:val="16"/>
        </w:numPr>
        <w:rPr>
          <w:rFonts w:ascii="Arial" w:hAnsi="Arial" w:cs="Arial"/>
          <w:sz w:val="20"/>
          <w:szCs w:val="20"/>
        </w:rPr>
      </w:pPr>
      <w:r w:rsidRPr="00234113">
        <w:rPr>
          <w:rFonts w:ascii="Arial" w:hAnsi="Arial" w:cs="Arial"/>
          <w:sz w:val="20"/>
          <w:szCs w:val="20"/>
        </w:rPr>
        <w:t>Poor</w:t>
      </w:r>
    </w:p>
    <w:p w14:paraId="524D19E9" w14:textId="77777777" w:rsidR="00123373" w:rsidRPr="00234113" w:rsidRDefault="00123373" w:rsidP="00123373">
      <w:pPr>
        <w:numPr>
          <w:ilvl w:val="0"/>
          <w:numId w:val="16"/>
        </w:numPr>
        <w:rPr>
          <w:rFonts w:ascii="Arial" w:hAnsi="Arial" w:cs="Arial"/>
          <w:sz w:val="20"/>
          <w:szCs w:val="20"/>
        </w:rPr>
      </w:pPr>
      <w:r w:rsidRPr="00234113">
        <w:rPr>
          <w:rFonts w:ascii="Arial" w:hAnsi="Arial" w:cs="Arial"/>
          <w:sz w:val="20"/>
          <w:szCs w:val="20"/>
        </w:rPr>
        <w:t>Average</w:t>
      </w:r>
    </w:p>
    <w:p w14:paraId="72E7E266" w14:textId="77777777" w:rsidR="00123373" w:rsidRPr="00234113" w:rsidRDefault="00123373" w:rsidP="00123373">
      <w:pPr>
        <w:numPr>
          <w:ilvl w:val="0"/>
          <w:numId w:val="16"/>
        </w:numPr>
        <w:rPr>
          <w:rFonts w:ascii="Arial" w:hAnsi="Arial" w:cs="Arial"/>
          <w:sz w:val="20"/>
          <w:szCs w:val="20"/>
        </w:rPr>
      </w:pPr>
      <w:r w:rsidRPr="00234113">
        <w:rPr>
          <w:rFonts w:ascii="Arial" w:hAnsi="Arial" w:cs="Arial"/>
          <w:sz w:val="20"/>
          <w:szCs w:val="20"/>
        </w:rPr>
        <w:t>Good</w:t>
      </w:r>
    </w:p>
    <w:p w14:paraId="44E54C54" w14:textId="77777777" w:rsidR="00123373" w:rsidRPr="00234113" w:rsidRDefault="00123373" w:rsidP="00123373">
      <w:pPr>
        <w:numPr>
          <w:ilvl w:val="0"/>
          <w:numId w:val="16"/>
        </w:numPr>
        <w:rPr>
          <w:rFonts w:ascii="Arial" w:hAnsi="Arial" w:cs="Arial"/>
          <w:sz w:val="20"/>
          <w:szCs w:val="20"/>
        </w:rPr>
      </w:pPr>
      <w:r w:rsidRPr="00234113">
        <w:rPr>
          <w:rFonts w:ascii="Arial" w:hAnsi="Arial" w:cs="Arial"/>
          <w:sz w:val="20"/>
          <w:szCs w:val="20"/>
        </w:rPr>
        <w:t>Excellent</w:t>
      </w:r>
    </w:p>
    <w:p w14:paraId="2BAE144C" w14:textId="113A3A79" w:rsidR="00123373" w:rsidRPr="00234113" w:rsidRDefault="00123373" w:rsidP="00123373">
      <w:pPr>
        <w:rPr>
          <w:rFonts w:ascii="Arial" w:hAnsi="Arial" w:cs="Arial"/>
          <w:sz w:val="20"/>
          <w:szCs w:val="20"/>
        </w:rPr>
      </w:pPr>
      <w:r w:rsidRPr="00234113">
        <w:rPr>
          <w:rFonts w:ascii="Arial" w:hAnsi="Arial" w:cs="Arial"/>
          <w:b/>
          <w:bCs/>
          <w:sz w:val="20"/>
          <w:szCs w:val="20"/>
        </w:rPr>
        <w:t xml:space="preserve">8. </w:t>
      </w:r>
      <w:r w:rsidRPr="00234113">
        <w:rPr>
          <w:rFonts w:ascii="Arial" w:hAnsi="Arial" w:cs="Arial"/>
          <w:sz w:val="20"/>
          <w:szCs w:val="20"/>
        </w:rPr>
        <w:t>How well does Amazon support your needs for a balanced work-life relationship?</w:t>
      </w:r>
    </w:p>
    <w:p w14:paraId="504D8305" w14:textId="77777777" w:rsidR="00123373" w:rsidRPr="00234113" w:rsidRDefault="00123373" w:rsidP="00123373">
      <w:pPr>
        <w:numPr>
          <w:ilvl w:val="0"/>
          <w:numId w:val="17"/>
        </w:numPr>
        <w:rPr>
          <w:rFonts w:ascii="Arial" w:hAnsi="Arial" w:cs="Arial"/>
          <w:sz w:val="20"/>
          <w:szCs w:val="20"/>
        </w:rPr>
      </w:pPr>
      <w:r w:rsidRPr="00234113">
        <w:rPr>
          <w:rFonts w:ascii="Arial" w:hAnsi="Arial" w:cs="Arial"/>
          <w:sz w:val="20"/>
          <w:szCs w:val="20"/>
        </w:rPr>
        <w:t>Very Poorly</w:t>
      </w:r>
    </w:p>
    <w:p w14:paraId="48A847BC" w14:textId="77777777" w:rsidR="00123373" w:rsidRPr="00234113" w:rsidRDefault="00123373" w:rsidP="00123373">
      <w:pPr>
        <w:numPr>
          <w:ilvl w:val="0"/>
          <w:numId w:val="17"/>
        </w:numPr>
        <w:rPr>
          <w:rFonts w:ascii="Arial" w:hAnsi="Arial" w:cs="Arial"/>
          <w:sz w:val="20"/>
          <w:szCs w:val="20"/>
        </w:rPr>
      </w:pPr>
      <w:r w:rsidRPr="00234113">
        <w:rPr>
          <w:rFonts w:ascii="Arial" w:hAnsi="Arial" w:cs="Arial"/>
          <w:sz w:val="20"/>
          <w:szCs w:val="20"/>
        </w:rPr>
        <w:t>Poorly</w:t>
      </w:r>
    </w:p>
    <w:p w14:paraId="7AD4C6DE" w14:textId="77777777" w:rsidR="00123373" w:rsidRPr="00234113" w:rsidRDefault="00123373" w:rsidP="00123373">
      <w:pPr>
        <w:numPr>
          <w:ilvl w:val="0"/>
          <w:numId w:val="17"/>
        </w:numPr>
        <w:rPr>
          <w:rFonts w:ascii="Arial" w:hAnsi="Arial" w:cs="Arial"/>
          <w:sz w:val="20"/>
          <w:szCs w:val="20"/>
        </w:rPr>
      </w:pPr>
      <w:r w:rsidRPr="00234113">
        <w:rPr>
          <w:rFonts w:ascii="Arial" w:hAnsi="Arial" w:cs="Arial"/>
          <w:sz w:val="20"/>
          <w:szCs w:val="20"/>
        </w:rPr>
        <w:t>Adequately</w:t>
      </w:r>
    </w:p>
    <w:p w14:paraId="4FDE2F1B" w14:textId="77777777" w:rsidR="00123373" w:rsidRPr="00234113" w:rsidRDefault="00123373" w:rsidP="00123373">
      <w:pPr>
        <w:numPr>
          <w:ilvl w:val="0"/>
          <w:numId w:val="17"/>
        </w:numPr>
        <w:rPr>
          <w:rFonts w:ascii="Arial" w:hAnsi="Arial" w:cs="Arial"/>
          <w:sz w:val="20"/>
          <w:szCs w:val="20"/>
        </w:rPr>
      </w:pPr>
      <w:r w:rsidRPr="00234113">
        <w:rPr>
          <w:rFonts w:ascii="Arial" w:hAnsi="Arial" w:cs="Arial"/>
          <w:sz w:val="20"/>
          <w:szCs w:val="20"/>
        </w:rPr>
        <w:t>Well</w:t>
      </w:r>
    </w:p>
    <w:p w14:paraId="19C1ED69" w14:textId="77777777" w:rsidR="00123373" w:rsidRPr="00234113" w:rsidRDefault="00123373" w:rsidP="00123373">
      <w:pPr>
        <w:numPr>
          <w:ilvl w:val="0"/>
          <w:numId w:val="17"/>
        </w:numPr>
        <w:rPr>
          <w:rFonts w:ascii="Arial" w:hAnsi="Arial" w:cs="Arial"/>
          <w:sz w:val="20"/>
          <w:szCs w:val="20"/>
        </w:rPr>
      </w:pPr>
      <w:r w:rsidRPr="00234113">
        <w:rPr>
          <w:rFonts w:ascii="Arial" w:hAnsi="Arial" w:cs="Arial"/>
          <w:sz w:val="20"/>
          <w:szCs w:val="20"/>
        </w:rPr>
        <w:t>Very Well</w:t>
      </w:r>
    </w:p>
    <w:p w14:paraId="3FBD9D60" w14:textId="5510611F" w:rsidR="00123373" w:rsidRPr="00234113" w:rsidRDefault="00123373" w:rsidP="00123373">
      <w:pPr>
        <w:rPr>
          <w:rFonts w:ascii="Arial" w:hAnsi="Arial" w:cs="Arial"/>
          <w:sz w:val="20"/>
          <w:szCs w:val="20"/>
        </w:rPr>
      </w:pPr>
      <w:r w:rsidRPr="00234113">
        <w:rPr>
          <w:rFonts w:ascii="Arial" w:hAnsi="Arial" w:cs="Arial"/>
          <w:b/>
          <w:bCs/>
          <w:sz w:val="20"/>
          <w:szCs w:val="20"/>
        </w:rPr>
        <w:t xml:space="preserve">9. </w:t>
      </w:r>
      <w:r w:rsidRPr="00234113">
        <w:rPr>
          <w:rFonts w:ascii="Arial" w:hAnsi="Arial" w:cs="Arial"/>
          <w:sz w:val="20"/>
          <w:szCs w:val="20"/>
        </w:rPr>
        <w:t>How often do you feel a sense of personal achievement in your role at Amazon?</w:t>
      </w:r>
    </w:p>
    <w:p w14:paraId="684B499C" w14:textId="77777777" w:rsidR="00123373" w:rsidRPr="00234113" w:rsidRDefault="00123373" w:rsidP="00123373">
      <w:pPr>
        <w:numPr>
          <w:ilvl w:val="0"/>
          <w:numId w:val="18"/>
        </w:numPr>
        <w:rPr>
          <w:rFonts w:ascii="Arial" w:hAnsi="Arial" w:cs="Arial"/>
          <w:sz w:val="20"/>
          <w:szCs w:val="20"/>
        </w:rPr>
      </w:pPr>
      <w:r w:rsidRPr="00234113">
        <w:rPr>
          <w:rFonts w:ascii="Arial" w:hAnsi="Arial" w:cs="Arial"/>
          <w:sz w:val="20"/>
          <w:szCs w:val="20"/>
        </w:rPr>
        <w:t>Never</w:t>
      </w:r>
    </w:p>
    <w:p w14:paraId="2B53C86E" w14:textId="77777777" w:rsidR="00123373" w:rsidRPr="00234113" w:rsidRDefault="00123373" w:rsidP="00123373">
      <w:pPr>
        <w:numPr>
          <w:ilvl w:val="0"/>
          <w:numId w:val="18"/>
        </w:numPr>
        <w:rPr>
          <w:rFonts w:ascii="Arial" w:hAnsi="Arial" w:cs="Arial"/>
          <w:sz w:val="20"/>
          <w:szCs w:val="20"/>
        </w:rPr>
      </w:pPr>
      <w:r w:rsidRPr="00234113">
        <w:rPr>
          <w:rFonts w:ascii="Arial" w:hAnsi="Arial" w:cs="Arial"/>
          <w:sz w:val="20"/>
          <w:szCs w:val="20"/>
        </w:rPr>
        <w:t>Rarely</w:t>
      </w:r>
    </w:p>
    <w:p w14:paraId="483CE6DF" w14:textId="77777777" w:rsidR="00123373" w:rsidRPr="00234113" w:rsidRDefault="00123373" w:rsidP="00123373">
      <w:pPr>
        <w:numPr>
          <w:ilvl w:val="0"/>
          <w:numId w:val="18"/>
        </w:numPr>
        <w:rPr>
          <w:rFonts w:ascii="Arial" w:hAnsi="Arial" w:cs="Arial"/>
          <w:sz w:val="20"/>
          <w:szCs w:val="20"/>
        </w:rPr>
      </w:pPr>
      <w:r w:rsidRPr="00234113">
        <w:rPr>
          <w:rFonts w:ascii="Arial" w:hAnsi="Arial" w:cs="Arial"/>
          <w:sz w:val="20"/>
          <w:szCs w:val="20"/>
        </w:rPr>
        <w:t>Sometimes</w:t>
      </w:r>
    </w:p>
    <w:p w14:paraId="6371DAB7" w14:textId="77777777" w:rsidR="00123373" w:rsidRPr="00234113" w:rsidRDefault="00123373" w:rsidP="00123373">
      <w:pPr>
        <w:numPr>
          <w:ilvl w:val="0"/>
          <w:numId w:val="18"/>
        </w:numPr>
        <w:rPr>
          <w:rFonts w:ascii="Arial" w:hAnsi="Arial" w:cs="Arial"/>
          <w:sz w:val="20"/>
          <w:szCs w:val="20"/>
        </w:rPr>
      </w:pPr>
      <w:r w:rsidRPr="00234113">
        <w:rPr>
          <w:rFonts w:ascii="Arial" w:hAnsi="Arial" w:cs="Arial"/>
          <w:sz w:val="20"/>
          <w:szCs w:val="20"/>
        </w:rPr>
        <w:t>Often</w:t>
      </w:r>
    </w:p>
    <w:p w14:paraId="21E0994A" w14:textId="77777777" w:rsidR="00123373" w:rsidRPr="00234113" w:rsidRDefault="00123373" w:rsidP="00123373">
      <w:pPr>
        <w:numPr>
          <w:ilvl w:val="0"/>
          <w:numId w:val="18"/>
        </w:numPr>
        <w:rPr>
          <w:rFonts w:ascii="Arial" w:hAnsi="Arial" w:cs="Arial"/>
          <w:sz w:val="20"/>
          <w:szCs w:val="20"/>
        </w:rPr>
      </w:pPr>
      <w:r w:rsidRPr="00234113">
        <w:rPr>
          <w:rFonts w:ascii="Arial" w:hAnsi="Arial" w:cs="Arial"/>
          <w:sz w:val="20"/>
          <w:szCs w:val="20"/>
        </w:rPr>
        <w:t>Always</w:t>
      </w:r>
    </w:p>
    <w:p w14:paraId="40657A8F" w14:textId="6E05F9EB" w:rsidR="00123373" w:rsidRPr="00234113" w:rsidRDefault="00123373" w:rsidP="00123373">
      <w:pPr>
        <w:rPr>
          <w:rFonts w:ascii="Arial" w:hAnsi="Arial" w:cs="Arial"/>
          <w:sz w:val="20"/>
          <w:szCs w:val="20"/>
        </w:rPr>
      </w:pPr>
      <w:r w:rsidRPr="00234113">
        <w:rPr>
          <w:rFonts w:ascii="Arial" w:hAnsi="Arial" w:cs="Arial"/>
          <w:b/>
          <w:bCs/>
          <w:sz w:val="20"/>
          <w:szCs w:val="20"/>
        </w:rPr>
        <w:t xml:space="preserve">10. </w:t>
      </w:r>
      <w:r w:rsidRPr="00234113">
        <w:rPr>
          <w:rFonts w:ascii="Arial" w:hAnsi="Arial" w:cs="Arial"/>
          <w:sz w:val="20"/>
          <w:szCs w:val="20"/>
        </w:rPr>
        <w:t>What is one area where you think Amazon could improve to motivate its employees?</w:t>
      </w:r>
      <w:r w:rsidRPr="00234113">
        <w:rPr>
          <w:rFonts w:ascii="Arial" w:hAnsi="Arial" w:cs="Arial"/>
          <w:sz w:val="20"/>
          <w:szCs w:val="20"/>
        </w:rPr>
        <w:br/>
        <w:t>(Open-ended response)</w:t>
      </w:r>
    </w:p>
    <w:p w14:paraId="3678AB45" w14:textId="5CEEDEA0" w:rsidR="006140B4" w:rsidRPr="00FD23E0" w:rsidRDefault="006140B4" w:rsidP="006140B4">
      <w:pPr>
        <w:pStyle w:val="Heading1"/>
        <w:rPr>
          <w:rFonts w:ascii="Arial" w:hAnsi="Arial" w:cs="Arial"/>
        </w:rPr>
      </w:pPr>
      <w:bookmarkStart w:id="10" w:name="_Toc170990412"/>
      <w:r w:rsidRPr="00FD23E0">
        <w:rPr>
          <w:rFonts w:ascii="Arial" w:hAnsi="Arial" w:cs="Arial"/>
          <w:color w:val="auto"/>
        </w:rPr>
        <w:lastRenderedPageBreak/>
        <w:t>Reference List</w:t>
      </w:r>
      <w:bookmarkEnd w:id="10"/>
    </w:p>
    <w:bookmarkEnd w:id="0"/>
    <w:p w14:paraId="4A69354A" w14:textId="77777777" w:rsidR="007C1739" w:rsidRPr="00FD23E0" w:rsidRDefault="007C1739" w:rsidP="00A94057">
      <w:pPr>
        <w:rPr>
          <w:rFonts w:ascii="Arial" w:hAnsi="Arial" w:cs="Arial"/>
          <w:sz w:val="24"/>
          <w:szCs w:val="24"/>
        </w:rPr>
      </w:pPr>
    </w:p>
    <w:p w14:paraId="412E28CE" w14:textId="77777777" w:rsidR="007C1739" w:rsidRPr="00FD23E0" w:rsidRDefault="007C1739" w:rsidP="00CD6CB4">
      <w:pPr>
        <w:pStyle w:val="ListParagraph"/>
        <w:ind w:left="360"/>
        <w:rPr>
          <w:rFonts w:ascii="Arial" w:hAnsi="Arial" w:cs="Arial"/>
          <w:sz w:val="24"/>
          <w:szCs w:val="24"/>
        </w:rPr>
      </w:pPr>
    </w:p>
    <w:p w14:paraId="22E04745" w14:textId="77777777" w:rsidR="007C1739" w:rsidRPr="00234113" w:rsidRDefault="007C1739" w:rsidP="00CD6CB4">
      <w:pPr>
        <w:spacing w:line="240" w:lineRule="auto"/>
        <w:ind w:left="360"/>
        <w:rPr>
          <w:rFonts w:ascii="Arial" w:hAnsi="Arial" w:cs="Arial"/>
        </w:rPr>
      </w:pPr>
      <w:r w:rsidRPr="00234113">
        <w:rPr>
          <w:rFonts w:ascii="Arial" w:hAnsi="Arial" w:cs="Arial"/>
        </w:rPr>
        <w:t xml:space="preserve">Braun, V. &amp; Clarke, V. (2006) </w:t>
      </w:r>
      <w:r w:rsidRPr="00234113">
        <w:rPr>
          <w:rFonts w:ascii="Arial" w:hAnsi="Arial" w:cs="Arial"/>
          <w:i/>
          <w:iCs/>
        </w:rPr>
        <w:t>Using thematic analysis in psychology</w:t>
      </w:r>
      <w:r w:rsidRPr="00234113">
        <w:rPr>
          <w:rFonts w:ascii="Arial" w:hAnsi="Arial" w:cs="Arial"/>
        </w:rPr>
        <w:t>. Qualitative Research in Psychology, 3(2), 77-101.</w:t>
      </w:r>
    </w:p>
    <w:p w14:paraId="111AF324" w14:textId="77777777" w:rsidR="007C1739" w:rsidRPr="00234113" w:rsidRDefault="007C1739" w:rsidP="00CD6CB4">
      <w:pPr>
        <w:spacing w:line="240" w:lineRule="auto"/>
        <w:ind w:left="360"/>
        <w:rPr>
          <w:rFonts w:ascii="Arial" w:hAnsi="Arial" w:cs="Arial"/>
        </w:rPr>
      </w:pPr>
      <w:r w:rsidRPr="00234113">
        <w:rPr>
          <w:rFonts w:ascii="Arial" w:hAnsi="Arial" w:cs="Arial"/>
        </w:rPr>
        <w:t xml:space="preserve">Bryman, A. (2016) </w:t>
      </w:r>
      <w:r w:rsidRPr="00234113">
        <w:rPr>
          <w:rFonts w:ascii="Arial" w:hAnsi="Arial" w:cs="Arial"/>
          <w:i/>
          <w:iCs/>
        </w:rPr>
        <w:t>Social Research Methods</w:t>
      </w:r>
      <w:r w:rsidRPr="00234113">
        <w:rPr>
          <w:rFonts w:ascii="Arial" w:hAnsi="Arial" w:cs="Arial"/>
        </w:rPr>
        <w:t xml:space="preserve"> (5th ed.). Oxford: Oxford University Press.</w:t>
      </w:r>
    </w:p>
    <w:p w14:paraId="51EE7415" w14:textId="77777777" w:rsidR="007C1739" w:rsidRPr="00234113" w:rsidRDefault="007C1739" w:rsidP="00CD6CB4">
      <w:pPr>
        <w:spacing w:line="240" w:lineRule="auto"/>
        <w:ind w:left="360"/>
        <w:rPr>
          <w:rFonts w:ascii="Arial" w:hAnsi="Arial" w:cs="Arial"/>
        </w:rPr>
      </w:pPr>
      <w:r w:rsidRPr="00234113">
        <w:rPr>
          <w:rFonts w:ascii="Arial" w:hAnsi="Arial" w:cs="Arial"/>
        </w:rPr>
        <w:t>Carter, N., Bryant-</w:t>
      </w:r>
      <w:proofErr w:type="spellStart"/>
      <w:r w:rsidRPr="00234113">
        <w:rPr>
          <w:rFonts w:ascii="Arial" w:hAnsi="Arial" w:cs="Arial"/>
        </w:rPr>
        <w:t>Lukosius</w:t>
      </w:r>
      <w:proofErr w:type="spellEnd"/>
      <w:r w:rsidRPr="00234113">
        <w:rPr>
          <w:rFonts w:ascii="Arial" w:hAnsi="Arial" w:cs="Arial"/>
        </w:rPr>
        <w:t xml:space="preserve">, D., DiCenso, A., Blythe, J., &amp; Neville, A.J. (2014). The use of triangulation in qualitative research. </w:t>
      </w:r>
      <w:r w:rsidRPr="00234113">
        <w:rPr>
          <w:rFonts w:ascii="Arial" w:hAnsi="Arial" w:cs="Arial"/>
          <w:i/>
          <w:iCs/>
        </w:rPr>
        <w:t>Oncology Nursing Forum</w:t>
      </w:r>
      <w:r w:rsidRPr="00234113">
        <w:rPr>
          <w:rFonts w:ascii="Arial" w:hAnsi="Arial" w:cs="Arial"/>
        </w:rPr>
        <w:t>, 41(5), 545-547.</w:t>
      </w:r>
    </w:p>
    <w:p w14:paraId="43E838D3" w14:textId="77777777" w:rsidR="007C1739" w:rsidRPr="00234113" w:rsidRDefault="007C1739" w:rsidP="00CD6CB4">
      <w:pPr>
        <w:spacing w:line="240" w:lineRule="auto"/>
        <w:ind w:left="360"/>
        <w:rPr>
          <w:rFonts w:ascii="Arial" w:hAnsi="Arial" w:cs="Arial"/>
        </w:rPr>
      </w:pPr>
      <w:r w:rsidRPr="00234113">
        <w:rPr>
          <w:rFonts w:ascii="Arial" w:hAnsi="Arial" w:cs="Arial"/>
        </w:rPr>
        <w:t xml:space="preserve">Creswell, J.W. (2014) </w:t>
      </w:r>
      <w:r w:rsidRPr="00234113">
        <w:rPr>
          <w:rFonts w:ascii="Arial" w:hAnsi="Arial" w:cs="Arial"/>
          <w:i/>
          <w:iCs/>
        </w:rPr>
        <w:t>Research Design: Qualitative, Quantitative, and Mixed Methods Approaches</w:t>
      </w:r>
      <w:r w:rsidRPr="00234113">
        <w:rPr>
          <w:rFonts w:ascii="Arial" w:hAnsi="Arial" w:cs="Arial"/>
        </w:rPr>
        <w:t xml:space="preserve"> (4th ed.). Thousand Oaks, CA: SAGE Publications.</w:t>
      </w:r>
    </w:p>
    <w:p w14:paraId="3ED8BF68" w14:textId="77777777" w:rsidR="007C1739" w:rsidRPr="00234113" w:rsidRDefault="007C1739" w:rsidP="00CD6CB4">
      <w:pPr>
        <w:spacing w:line="240" w:lineRule="auto"/>
        <w:ind w:left="360"/>
        <w:rPr>
          <w:rFonts w:ascii="Arial" w:hAnsi="Arial" w:cs="Arial"/>
        </w:rPr>
      </w:pPr>
      <w:r w:rsidRPr="00234113">
        <w:rPr>
          <w:rFonts w:ascii="Arial" w:hAnsi="Arial" w:cs="Arial"/>
        </w:rPr>
        <w:t xml:space="preserve">Deci, EL &amp; Ryan, R.M. (2000) The "what" and "why" of goal pursuits: Human needs and the self-determination of </w:t>
      </w:r>
      <w:proofErr w:type="spellStart"/>
      <w:r w:rsidRPr="00234113">
        <w:rPr>
          <w:rFonts w:ascii="Arial" w:hAnsi="Arial" w:cs="Arial"/>
        </w:rPr>
        <w:t>behavior</w:t>
      </w:r>
      <w:proofErr w:type="spellEnd"/>
      <w:r w:rsidRPr="00234113">
        <w:rPr>
          <w:rFonts w:ascii="Arial" w:hAnsi="Arial" w:cs="Arial"/>
        </w:rPr>
        <w:t>. Psychological Inquiry, 11(4), 227-268.</w:t>
      </w:r>
    </w:p>
    <w:p w14:paraId="1C33E0EF" w14:textId="77777777" w:rsidR="007C1739" w:rsidRPr="00234113" w:rsidRDefault="007C1739" w:rsidP="00CD6CB4">
      <w:pPr>
        <w:spacing w:line="240" w:lineRule="auto"/>
        <w:ind w:left="360"/>
        <w:rPr>
          <w:rFonts w:ascii="Arial" w:hAnsi="Arial" w:cs="Arial"/>
        </w:rPr>
      </w:pPr>
      <w:r w:rsidRPr="00234113">
        <w:rPr>
          <w:rFonts w:ascii="Arial" w:hAnsi="Arial" w:cs="Arial"/>
        </w:rPr>
        <w:t xml:space="preserve">Field, A. (2009) </w:t>
      </w:r>
      <w:r w:rsidRPr="00234113">
        <w:rPr>
          <w:rFonts w:ascii="Arial" w:hAnsi="Arial" w:cs="Arial"/>
          <w:i/>
          <w:iCs/>
        </w:rPr>
        <w:t>Discovering Statistics Using SPSS</w:t>
      </w:r>
      <w:r w:rsidRPr="00234113">
        <w:rPr>
          <w:rFonts w:ascii="Arial" w:hAnsi="Arial" w:cs="Arial"/>
        </w:rPr>
        <w:t xml:space="preserve"> (3rd ed.). London: SAGE Publications Ltd.</w:t>
      </w:r>
    </w:p>
    <w:p w14:paraId="0D48F6BC" w14:textId="77777777" w:rsidR="007C1739" w:rsidRPr="00234113" w:rsidRDefault="007C1739" w:rsidP="00CD6CB4">
      <w:pPr>
        <w:spacing w:line="240" w:lineRule="auto"/>
        <w:ind w:left="360"/>
        <w:rPr>
          <w:rFonts w:ascii="Arial" w:hAnsi="Arial" w:cs="Arial"/>
        </w:rPr>
      </w:pPr>
      <w:r w:rsidRPr="00234113">
        <w:rPr>
          <w:rFonts w:ascii="Arial" w:hAnsi="Arial" w:cs="Arial"/>
        </w:rPr>
        <w:t xml:space="preserve">Fowler, F.J. Jr. (2013) </w:t>
      </w:r>
      <w:r w:rsidRPr="00234113">
        <w:rPr>
          <w:rFonts w:ascii="Arial" w:hAnsi="Arial" w:cs="Arial"/>
          <w:i/>
          <w:iCs/>
        </w:rPr>
        <w:t>Survey Research Methods</w:t>
      </w:r>
      <w:r w:rsidRPr="00234113">
        <w:rPr>
          <w:rFonts w:ascii="Arial" w:hAnsi="Arial" w:cs="Arial"/>
        </w:rPr>
        <w:t xml:space="preserve"> (5th ed.). Thousand Oaks, CA: SAGE Publications.</w:t>
      </w:r>
    </w:p>
    <w:p w14:paraId="432E4FD5" w14:textId="77777777" w:rsidR="007C1739" w:rsidRPr="00234113" w:rsidRDefault="007C1739" w:rsidP="00CD6CB4">
      <w:pPr>
        <w:spacing w:line="240" w:lineRule="auto"/>
        <w:ind w:left="360"/>
        <w:rPr>
          <w:rFonts w:ascii="Arial" w:hAnsi="Arial" w:cs="Arial"/>
        </w:rPr>
      </w:pPr>
      <w:r w:rsidRPr="00234113">
        <w:rPr>
          <w:rFonts w:ascii="Arial" w:hAnsi="Arial" w:cs="Arial"/>
        </w:rPr>
        <w:t xml:space="preserve">Gomez, F., &amp; Bernet, P. (2021). Motivational strategies and employee outcomes: An analysis of Amazon's practices. </w:t>
      </w:r>
      <w:r w:rsidRPr="00234113">
        <w:rPr>
          <w:rStyle w:val="Emphasis"/>
          <w:rFonts w:ascii="Arial" w:hAnsi="Arial" w:cs="Arial"/>
        </w:rPr>
        <w:t>Journal of Human Resource Management</w:t>
      </w:r>
      <w:r w:rsidRPr="00234113">
        <w:rPr>
          <w:rFonts w:ascii="Arial" w:hAnsi="Arial" w:cs="Arial"/>
        </w:rPr>
        <w:t>, 33(11), 2349-2371.</w:t>
      </w:r>
    </w:p>
    <w:p w14:paraId="62B9676F" w14:textId="77777777" w:rsidR="007C1739" w:rsidRPr="00234113" w:rsidRDefault="007C1739" w:rsidP="00CD6CB4">
      <w:pPr>
        <w:spacing w:line="240" w:lineRule="auto"/>
        <w:ind w:left="360"/>
        <w:rPr>
          <w:rFonts w:ascii="Arial" w:hAnsi="Arial" w:cs="Arial"/>
        </w:rPr>
      </w:pPr>
      <w:r w:rsidRPr="00234113">
        <w:rPr>
          <w:rFonts w:ascii="Arial" w:hAnsi="Arial" w:cs="Arial"/>
        </w:rPr>
        <w:t xml:space="preserve">Herzberg, F. (1959) </w:t>
      </w:r>
      <w:r w:rsidRPr="00234113">
        <w:rPr>
          <w:rFonts w:ascii="Arial" w:hAnsi="Arial" w:cs="Arial"/>
          <w:i/>
          <w:iCs/>
        </w:rPr>
        <w:t>The motivation to work</w:t>
      </w:r>
      <w:r w:rsidRPr="00234113">
        <w:rPr>
          <w:rFonts w:ascii="Arial" w:hAnsi="Arial" w:cs="Arial"/>
        </w:rPr>
        <w:t>. New York: John Wiley &amp; Sons.</w:t>
      </w:r>
    </w:p>
    <w:p w14:paraId="7DC1EAFB" w14:textId="77777777" w:rsidR="007C1739" w:rsidRPr="00234113" w:rsidRDefault="007C1739" w:rsidP="00CD6CB4">
      <w:pPr>
        <w:spacing w:line="240" w:lineRule="auto"/>
        <w:ind w:left="360"/>
        <w:rPr>
          <w:rFonts w:ascii="Arial" w:hAnsi="Arial" w:cs="Arial"/>
        </w:rPr>
      </w:pPr>
      <w:r w:rsidRPr="00234113">
        <w:rPr>
          <w:rFonts w:ascii="Arial" w:hAnsi="Arial" w:cs="Arial"/>
        </w:rPr>
        <w:t xml:space="preserve">Herzberg, </w:t>
      </w:r>
      <w:proofErr w:type="gramStart"/>
      <w:r w:rsidRPr="00234113">
        <w:rPr>
          <w:rFonts w:ascii="Arial" w:hAnsi="Arial" w:cs="Arial"/>
        </w:rPr>
        <w:t>F.(</w:t>
      </w:r>
      <w:proofErr w:type="gramEnd"/>
      <w:r w:rsidRPr="00234113">
        <w:rPr>
          <w:rFonts w:ascii="Arial" w:hAnsi="Arial" w:cs="Arial"/>
        </w:rPr>
        <w:t xml:space="preserve">1966) </w:t>
      </w:r>
      <w:r w:rsidRPr="00234113">
        <w:rPr>
          <w:rFonts w:ascii="Arial" w:hAnsi="Arial" w:cs="Arial"/>
          <w:i/>
          <w:iCs/>
        </w:rPr>
        <w:t>Work and the Nature of Man</w:t>
      </w:r>
      <w:r w:rsidRPr="00234113">
        <w:rPr>
          <w:rFonts w:ascii="Arial" w:hAnsi="Arial" w:cs="Arial"/>
        </w:rPr>
        <w:t>. World Publishing Company, Cleveland, OH.</w:t>
      </w:r>
    </w:p>
    <w:p w14:paraId="1360A156" w14:textId="77777777" w:rsidR="007C1739" w:rsidRPr="00234113" w:rsidRDefault="007C1739" w:rsidP="00CD6CB4">
      <w:pPr>
        <w:spacing w:line="240" w:lineRule="auto"/>
        <w:ind w:left="360"/>
        <w:rPr>
          <w:rFonts w:ascii="Arial" w:hAnsi="Arial" w:cs="Arial"/>
        </w:rPr>
      </w:pPr>
      <w:r w:rsidRPr="00234113">
        <w:rPr>
          <w:rFonts w:ascii="Arial" w:hAnsi="Arial" w:cs="Arial"/>
        </w:rPr>
        <w:t>Joppe, M. (2000) The Research Process. Resource, Recreation &amp; Tourism, 3(1), 1-5.</w:t>
      </w:r>
    </w:p>
    <w:p w14:paraId="7D1A2759" w14:textId="77777777" w:rsidR="007C1739" w:rsidRPr="00234113" w:rsidRDefault="007C1739" w:rsidP="00CD6CB4">
      <w:pPr>
        <w:spacing w:line="240" w:lineRule="auto"/>
        <w:ind w:left="360"/>
        <w:rPr>
          <w:rFonts w:ascii="Arial" w:hAnsi="Arial" w:cs="Arial"/>
        </w:rPr>
      </w:pPr>
      <w:r w:rsidRPr="00234113">
        <w:rPr>
          <w:rFonts w:ascii="Arial" w:hAnsi="Arial" w:cs="Arial"/>
        </w:rPr>
        <w:t xml:space="preserve">Kvale, S. (1996) </w:t>
      </w:r>
      <w:r w:rsidRPr="00234113">
        <w:rPr>
          <w:rFonts w:ascii="Arial" w:hAnsi="Arial" w:cs="Arial"/>
          <w:i/>
          <w:iCs/>
        </w:rPr>
        <w:t>Interviews: An Introduction to Qualitative Research Interviewing</w:t>
      </w:r>
      <w:r w:rsidRPr="00234113">
        <w:rPr>
          <w:rFonts w:ascii="Arial" w:hAnsi="Arial" w:cs="Arial"/>
        </w:rPr>
        <w:t>. Thousand Oaks, CA: SAGE Publications.</w:t>
      </w:r>
    </w:p>
    <w:p w14:paraId="6F6469A1" w14:textId="77777777" w:rsidR="007C1739" w:rsidRPr="00234113" w:rsidRDefault="007C1739" w:rsidP="00CD6CB4">
      <w:pPr>
        <w:spacing w:line="240" w:lineRule="auto"/>
        <w:ind w:left="360"/>
        <w:rPr>
          <w:rFonts w:ascii="Arial" w:hAnsi="Arial" w:cs="Arial"/>
        </w:rPr>
      </w:pPr>
      <w:r w:rsidRPr="00234113">
        <w:rPr>
          <w:rFonts w:ascii="Arial" w:hAnsi="Arial" w:cs="Arial"/>
        </w:rPr>
        <w:t>Maslow, A.H. (1943) A theory of human motivation. Psychological Review, 50(4), 370-396.</w:t>
      </w:r>
    </w:p>
    <w:p w14:paraId="7A353FB1" w14:textId="77777777" w:rsidR="007C1739" w:rsidRPr="00234113" w:rsidRDefault="007C1739" w:rsidP="00CD6CB4">
      <w:pPr>
        <w:spacing w:line="240" w:lineRule="auto"/>
        <w:ind w:left="360"/>
        <w:rPr>
          <w:rFonts w:ascii="Arial" w:hAnsi="Arial" w:cs="Arial"/>
        </w:rPr>
      </w:pPr>
      <w:r w:rsidRPr="00234113">
        <w:rPr>
          <w:rFonts w:ascii="Arial" w:hAnsi="Arial" w:cs="Arial"/>
        </w:rPr>
        <w:t xml:space="preserve">Oppenheim, A.N. (2000) </w:t>
      </w:r>
      <w:r w:rsidRPr="00234113">
        <w:rPr>
          <w:rFonts w:ascii="Arial" w:hAnsi="Arial" w:cs="Arial"/>
          <w:i/>
          <w:iCs/>
        </w:rPr>
        <w:t>Questionnaire Design, Interviewing and Attitude Measurement</w:t>
      </w:r>
      <w:r w:rsidRPr="00234113">
        <w:rPr>
          <w:rFonts w:ascii="Arial" w:hAnsi="Arial" w:cs="Arial"/>
        </w:rPr>
        <w:t>. New Edition. London: Continuum.</w:t>
      </w:r>
    </w:p>
    <w:p w14:paraId="67D97364" w14:textId="77777777" w:rsidR="007C1739" w:rsidRPr="00234113" w:rsidRDefault="007C1739" w:rsidP="00CD6CB4">
      <w:pPr>
        <w:spacing w:line="240" w:lineRule="auto"/>
        <w:ind w:left="360"/>
        <w:rPr>
          <w:rFonts w:ascii="Arial" w:hAnsi="Arial" w:cs="Arial"/>
        </w:rPr>
      </w:pPr>
      <w:r w:rsidRPr="00234113">
        <w:rPr>
          <w:rFonts w:ascii="Arial" w:hAnsi="Arial" w:cs="Arial"/>
        </w:rPr>
        <w:t xml:space="preserve">Patton, M.Q. (2015) </w:t>
      </w:r>
      <w:r w:rsidRPr="00234113">
        <w:rPr>
          <w:rFonts w:ascii="Arial" w:hAnsi="Arial" w:cs="Arial"/>
          <w:i/>
          <w:iCs/>
        </w:rPr>
        <w:t>Qualitative Research &amp; Evaluation Methods: Integrating Theory and Practice</w:t>
      </w:r>
      <w:r w:rsidRPr="00234113">
        <w:rPr>
          <w:rFonts w:ascii="Arial" w:hAnsi="Arial" w:cs="Arial"/>
        </w:rPr>
        <w:t xml:space="preserve"> (4th ed.). Thousand Oaks, CA: SAGE Publications.</w:t>
      </w:r>
    </w:p>
    <w:p w14:paraId="1C2CBA8B" w14:textId="77777777" w:rsidR="007C1739" w:rsidRPr="00234113" w:rsidRDefault="007C1739" w:rsidP="00CD6CB4">
      <w:pPr>
        <w:spacing w:line="240" w:lineRule="auto"/>
        <w:ind w:left="360"/>
        <w:rPr>
          <w:rFonts w:ascii="Arial" w:hAnsi="Arial" w:cs="Arial"/>
        </w:rPr>
      </w:pPr>
      <w:r w:rsidRPr="00234113">
        <w:rPr>
          <w:rFonts w:ascii="Arial" w:hAnsi="Arial" w:cs="Arial"/>
        </w:rPr>
        <w:t xml:space="preserve">Resnik, D.B. (2011) </w:t>
      </w:r>
      <w:r w:rsidRPr="00234113">
        <w:rPr>
          <w:rFonts w:ascii="Arial" w:hAnsi="Arial" w:cs="Arial"/>
          <w:i/>
          <w:iCs/>
        </w:rPr>
        <w:t xml:space="preserve">What is Ethics in Research &amp; Why is it </w:t>
      </w:r>
      <w:proofErr w:type="gramStart"/>
      <w:r w:rsidRPr="00234113">
        <w:rPr>
          <w:rFonts w:ascii="Arial" w:hAnsi="Arial" w:cs="Arial"/>
          <w:i/>
          <w:iCs/>
        </w:rPr>
        <w:t>Important?</w:t>
      </w:r>
      <w:r w:rsidRPr="00234113">
        <w:rPr>
          <w:rFonts w:ascii="Arial" w:hAnsi="Arial" w:cs="Arial"/>
        </w:rPr>
        <w:t>.</w:t>
      </w:r>
      <w:proofErr w:type="gramEnd"/>
      <w:r w:rsidRPr="00234113">
        <w:rPr>
          <w:rFonts w:ascii="Arial" w:hAnsi="Arial" w:cs="Arial"/>
        </w:rPr>
        <w:t xml:space="preserve"> National Institute of Environmental Health Sciences.</w:t>
      </w:r>
    </w:p>
    <w:p w14:paraId="7AFD1998" w14:textId="77777777" w:rsidR="007C1739" w:rsidRPr="00234113" w:rsidRDefault="007C1739" w:rsidP="00CD6CB4">
      <w:pPr>
        <w:spacing w:line="240" w:lineRule="auto"/>
        <w:ind w:left="360"/>
        <w:rPr>
          <w:rFonts w:ascii="Arial" w:hAnsi="Arial" w:cs="Arial"/>
        </w:rPr>
      </w:pPr>
      <w:r w:rsidRPr="00234113">
        <w:rPr>
          <w:rFonts w:ascii="Arial" w:hAnsi="Arial" w:cs="Arial"/>
        </w:rPr>
        <w:t xml:space="preserve">Rubin, H.J. &amp; Rubin, I.S. (2012) </w:t>
      </w:r>
      <w:r w:rsidRPr="00234113">
        <w:rPr>
          <w:rFonts w:ascii="Arial" w:hAnsi="Arial" w:cs="Arial"/>
          <w:i/>
          <w:iCs/>
        </w:rPr>
        <w:t>Qualitative Interviewing: The Art of Hearing Data</w:t>
      </w:r>
      <w:r w:rsidRPr="00234113">
        <w:rPr>
          <w:rFonts w:ascii="Arial" w:hAnsi="Arial" w:cs="Arial"/>
        </w:rPr>
        <w:t xml:space="preserve"> (3rd ed.). Thousand Oaks, CA: SAGE Publications.</w:t>
      </w:r>
    </w:p>
    <w:p w14:paraId="5ACBD7C6" w14:textId="77777777" w:rsidR="007C1739" w:rsidRPr="00234113" w:rsidRDefault="007C1739" w:rsidP="00CD6CB4">
      <w:pPr>
        <w:spacing w:line="240" w:lineRule="auto"/>
        <w:ind w:left="360"/>
        <w:rPr>
          <w:rFonts w:ascii="Arial" w:hAnsi="Arial" w:cs="Arial"/>
        </w:rPr>
      </w:pPr>
      <w:r w:rsidRPr="00234113">
        <w:rPr>
          <w:rFonts w:ascii="Arial" w:hAnsi="Arial" w:cs="Arial"/>
        </w:rPr>
        <w:t>Sieber, J.E. (1992) Planning ethically responsible research: A guide for students and internal review boards. Applied Social Research Methods Series, 31.</w:t>
      </w:r>
    </w:p>
    <w:p w14:paraId="5921B500" w14:textId="77777777" w:rsidR="007C1739" w:rsidRPr="00234113" w:rsidRDefault="007C1739" w:rsidP="00CD6CB4">
      <w:pPr>
        <w:spacing w:line="240" w:lineRule="auto"/>
        <w:ind w:left="360"/>
        <w:rPr>
          <w:rFonts w:ascii="Arial" w:hAnsi="Arial" w:cs="Arial"/>
        </w:rPr>
      </w:pPr>
      <w:r w:rsidRPr="00234113">
        <w:rPr>
          <w:rFonts w:ascii="Arial" w:hAnsi="Arial" w:cs="Arial"/>
        </w:rPr>
        <w:t xml:space="preserve">Smith, J. (2017). Bridging classical and contemporary theories of motivation: Applications in a corporate context. </w:t>
      </w:r>
      <w:r w:rsidRPr="00234113">
        <w:rPr>
          <w:rFonts w:ascii="Arial" w:hAnsi="Arial" w:cs="Arial"/>
          <w:i/>
          <w:iCs/>
        </w:rPr>
        <w:t>Journal of Business Psychology</w:t>
      </w:r>
      <w:r w:rsidRPr="00234113">
        <w:rPr>
          <w:rFonts w:ascii="Arial" w:hAnsi="Arial" w:cs="Arial"/>
        </w:rPr>
        <w:t>, 32(4), 459-474.</w:t>
      </w:r>
    </w:p>
    <w:p w14:paraId="7D299451" w14:textId="77777777" w:rsidR="007C1739" w:rsidRPr="00234113" w:rsidRDefault="007C1739" w:rsidP="00CD6CB4">
      <w:pPr>
        <w:spacing w:line="240" w:lineRule="auto"/>
        <w:ind w:left="360"/>
        <w:rPr>
          <w:rFonts w:ascii="Arial" w:hAnsi="Arial" w:cs="Arial"/>
        </w:rPr>
      </w:pPr>
      <w:r w:rsidRPr="00234113">
        <w:rPr>
          <w:rFonts w:ascii="Arial" w:hAnsi="Arial" w:cs="Arial"/>
        </w:rPr>
        <w:t xml:space="preserve">Thompson, S., Zheng, C., &amp; Junor, A. (2020). Workplace motivators in the tech industry: A quantitative analysis. </w:t>
      </w:r>
      <w:r w:rsidRPr="00234113">
        <w:rPr>
          <w:rFonts w:ascii="Arial" w:hAnsi="Arial" w:cs="Arial"/>
          <w:i/>
          <w:iCs/>
        </w:rPr>
        <w:t>Journal of Corporate Finance</w:t>
      </w:r>
      <w:r w:rsidRPr="00234113">
        <w:rPr>
          <w:rFonts w:ascii="Arial" w:hAnsi="Arial" w:cs="Arial"/>
        </w:rPr>
        <w:t>, 58, 424-442.</w:t>
      </w:r>
    </w:p>
    <w:p w14:paraId="0743C590" w14:textId="4B9EC312" w:rsidR="00A94057" w:rsidRPr="00234113" w:rsidRDefault="007C1739" w:rsidP="00234113">
      <w:pPr>
        <w:spacing w:line="240" w:lineRule="auto"/>
        <w:ind w:left="360"/>
        <w:rPr>
          <w:rFonts w:ascii="Arial" w:hAnsi="Arial" w:cs="Arial"/>
          <w:lang w:val="en-US"/>
        </w:rPr>
      </w:pPr>
      <w:r w:rsidRPr="00234113">
        <w:rPr>
          <w:rFonts w:ascii="Arial" w:hAnsi="Arial" w:cs="Arial"/>
        </w:rPr>
        <w:t xml:space="preserve">Trochim, W.M.K. (2006). </w:t>
      </w:r>
      <w:r w:rsidRPr="00234113">
        <w:rPr>
          <w:rFonts w:ascii="Arial" w:hAnsi="Arial" w:cs="Arial"/>
          <w:i/>
          <w:iCs/>
        </w:rPr>
        <w:t>The Research Methods Knowledge Base</w:t>
      </w:r>
      <w:r w:rsidRPr="00234113">
        <w:rPr>
          <w:rFonts w:ascii="Arial" w:hAnsi="Arial" w:cs="Arial"/>
        </w:rPr>
        <w:t xml:space="preserve"> (3rd ed.). Cincinnati, OH: Atomic Dog Publishing.</w:t>
      </w:r>
    </w:p>
    <w:sectPr w:rsidR="00A94057" w:rsidRPr="00234113" w:rsidSect="00234113">
      <w:pgSz w:w="12240" w:h="15840"/>
      <w:pgMar w:top="720" w:right="720" w:bottom="720" w:left="72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D496E5" w14:textId="77777777" w:rsidR="00507385" w:rsidRPr="00FD23E0" w:rsidRDefault="00507385" w:rsidP="006140B4">
      <w:pPr>
        <w:spacing w:after="0" w:line="240" w:lineRule="auto"/>
      </w:pPr>
      <w:r w:rsidRPr="00FD23E0">
        <w:separator/>
      </w:r>
    </w:p>
  </w:endnote>
  <w:endnote w:type="continuationSeparator" w:id="0">
    <w:p w14:paraId="09B2CD21" w14:textId="77777777" w:rsidR="00507385" w:rsidRPr="00FD23E0" w:rsidRDefault="00507385" w:rsidP="006140B4">
      <w:pPr>
        <w:spacing w:after="0" w:line="240" w:lineRule="auto"/>
      </w:pPr>
      <w:r w:rsidRPr="00FD23E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9E50B3" w14:textId="77777777" w:rsidR="00507385" w:rsidRPr="00FD23E0" w:rsidRDefault="00507385" w:rsidP="006140B4">
      <w:pPr>
        <w:spacing w:after="0" w:line="240" w:lineRule="auto"/>
      </w:pPr>
      <w:r w:rsidRPr="00FD23E0">
        <w:separator/>
      </w:r>
    </w:p>
  </w:footnote>
  <w:footnote w:type="continuationSeparator" w:id="0">
    <w:p w14:paraId="6D340319" w14:textId="77777777" w:rsidR="00507385" w:rsidRPr="00FD23E0" w:rsidRDefault="00507385" w:rsidP="006140B4">
      <w:pPr>
        <w:spacing w:after="0" w:line="240" w:lineRule="auto"/>
      </w:pPr>
      <w:r w:rsidRPr="00FD23E0">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121D67"/>
    <w:multiLevelType w:val="multilevel"/>
    <w:tmpl w:val="3B9E7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2852C7"/>
    <w:multiLevelType w:val="multilevel"/>
    <w:tmpl w:val="C35C2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E0098B"/>
    <w:multiLevelType w:val="multilevel"/>
    <w:tmpl w:val="9DBCB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F7434D"/>
    <w:multiLevelType w:val="multilevel"/>
    <w:tmpl w:val="4DAE8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2D5DC9"/>
    <w:multiLevelType w:val="multilevel"/>
    <w:tmpl w:val="490EF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965CB8"/>
    <w:multiLevelType w:val="multilevel"/>
    <w:tmpl w:val="B7B2A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32608E"/>
    <w:multiLevelType w:val="hybridMultilevel"/>
    <w:tmpl w:val="F6AA9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042A4C"/>
    <w:multiLevelType w:val="multilevel"/>
    <w:tmpl w:val="CEB0F010"/>
    <w:lvl w:ilvl="0">
      <w:start w:val="1"/>
      <w:numFmt w:val="decimal"/>
      <w:lvlText w:val="%1.0"/>
      <w:lvlJc w:val="left"/>
      <w:pPr>
        <w:ind w:left="720" w:hanging="720"/>
      </w:pPr>
      <w:rPr>
        <w:rFonts w:hint="default"/>
        <w:color w:val="auto"/>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8" w15:restartNumberingAfterBreak="0">
    <w:nsid w:val="3CEF5729"/>
    <w:multiLevelType w:val="multilevel"/>
    <w:tmpl w:val="2C062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92645B"/>
    <w:multiLevelType w:val="multilevel"/>
    <w:tmpl w:val="94506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C8553E4"/>
    <w:multiLevelType w:val="multilevel"/>
    <w:tmpl w:val="1FCEA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1B3F2F"/>
    <w:multiLevelType w:val="multilevel"/>
    <w:tmpl w:val="3EB2B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AD2DE5"/>
    <w:multiLevelType w:val="multilevel"/>
    <w:tmpl w:val="D370E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C31F9C"/>
    <w:multiLevelType w:val="hybridMultilevel"/>
    <w:tmpl w:val="A8AC4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DFD6286"/>
    <w:multiLevelType w:val="multilevel"/>
    <w:tmpl w:val="F99EB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ED64D10"/>
    <w:multiLevelType w:val="hybridMultilevel"/>
    <w:tmpl w:val="3F2A7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B443E9D"/>
    <w:multiLevelType w:val="multilevel"/>
    <w:tmpl w:val="9DB81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D01094"/>
    <w:multiLevelType w:val="multilevel"/>
    <w:tmpl w:val="66FC6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7316295">
    <w:abstractNumId w:val="7"/>
  </w:num>
  <w:num w:numId="2" w16cid:durableId="443572750">
    <w:abstractNumId w:val="2"/>
  </w:num>
  <w:num w:numId="3" w16cid:durableId="1372925874">
    <w:abstractNumId w:val="16"/>
  </w:num>
  <w:num w:numId="4" w16cid:durableId="257449864">
    <w:abstractNumId w:val="0"/>
  </w:num>
  <w:num w:numId="5" w16cid:durableId="485778624">
    <w:abstractNumId w:val="9"/>
  </w:num>
  <w:num w:numId="6" w16cid:durableId="197475867">
    <w:abstractNumId w:val="14"/>
  </w:num>
  <w:num w:numId="7" w16cid:durableId="2115897061">
    <w:abstractNumId w:val="6"/>
  </w:num>
  <w:num w:numId="8" w16cid:durableId="1070275427">
    <w:abstractNumId w:val="13"/>
  </w:num>
  <w:num w:numId="9" w16cid:durableId="1082409123">
    <w:abstractNumId w:val="15"/>
  </w:num>
  <w:num w:numId="10" w16cid:durableId="630982065">
    <w:abstractNumId w:val="11"/>
  </w:num>
  <w:num w:numId="11" w16cid:durableId="1980765994">
    <w:abstractNumId w:val="1"/>
  </w:num>
  <w:num w:numId="12" w16cid:durableId="604075959">
    <w:abstractNumId w:val="10"/>
  </w:num>
  <w:num w:numId="13" w16cid:durableId="662852979">
    <w:abstractNumId w:val="17"/>
  </w:num>
  <w:num w:numId="14" w16cid:durableId="1423409150">
    <w:abstractNumId w:val="12"/>
  </w:num>
  <w:num w:numId="15" w16cid:durableId="1322583948">
    <w:abstractNumId w:val="3"/>
  </w:num>
  <w:num w:numId="16" w16cid:durableId="1474761302">
    <w:abstractNumId w:val="8"/>
  </w:num>
  <w:num w:numId="17" w16cid:durableId="1803577084">
    <w:abstractNumId w:val="5"/>
  </w:num>
  <w:num w:numId="18" w16cid:durableId="109046743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7"/>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Y1srQwNbQ0MjG1NDRU0lEKTi0uzszPAykwNKgFALmJxGAtAAAA"/>
  </w:docVars>
  <w:rsids>
    <w:rsidRoot w:val="006140B4"/>
    <w:rsid w:val="00036D12"/>
    <w:rsid w:val="00067C97"/>
    <w:rsid w:val="00075342"/>
    <w:rsid w:val="000E2489"/>
    <w:rsid w:val="00123373"/>
    <w:rsid w:val="001307EC"/>
    <w:rsid w:val="00161649"/>
    <w:rsid w:val="00183366"/>
    <w:rsid w:val="001C52BF"/>
    <w:rsid w:val="00234113"/>
    <w:rsid w:val="00291110"/>
    <w:rsid w:val="002941FE"/>
    <w:rsid w:val="002C0B9B"/>
    <w:rsid w:val="002E44E0"/>
    <w:rsid w:val="00302822"/>
    <w:rsid w:val="00427AE0"/>
    <w:rsid w:val="0045536A"/>
    <w:rsid w:val="004A1149"/>
    <w:rsid w:val="004A3BBF"/>
    <w:rsid w:val="00507385"/>
    <w:rsid w:val="0053008B"/>
    <w:rsid w:val="00596DAD"/>
    <w:rsid w:val="005C0CA5"/>
    <w:rsid w:val="005F58FD"/>
    <w:rsid w:val="006140B4"/>
    <w:rsid w:val="00683F0E"/>
    <w:rsid w:val="006A0762"/>
    <w:rsid w:val="006F2817"/>
    <w:rsid w:val="0070154C"/>
    <w:rsid w:val="00746C90"/>
    <w:rsid w:val="007C0CF0"/>
    <w:rsid w:val="007C1739"/>
    <w:rsid w:val="007C54E5"/>
    <w:rsid w:val="007D3EF9"/>
    <w:rsid w:val="007E4791"/>
    <w:rsid w:val="00844325"/>
    <w:rsid w:val="00892648"/>
    <w:rsid w:val="009025C6"/>
    <w:rsid w:val="009137B4"/>
    <w:rsid w:val="0093194C"/>
    <w:rsid w:val="0093314C"/>
    <w:rsid w:val="00936502"/>
    <w:rsid w:val="00985D48"/>
    <w:rsid w:val="00A44F69"/>
    <w:rsid w:val="00A535A5"/>
    <w:rsid w:val="00A814BB"/>
    <w:rsid w:val="00A94057"/>
    <w:rsid w:val="00A94116"/>
    <w:rsid w:val="00A971A4"/>
    <w:rsid w:val="00AC6628"/>
    <w:rsid w:val="00B4284F"/>
    <w:rsid w:val="00B57658"/>
    <w:rsid w:val="00B61AA5"/>
    <w:rsid w:val="00B76A7A"/>
    <w:rsid w:val="00BF3157"/>
    <w:rsid w:val="00BF5937"/>
    <w:rsid w:val="00C31149"/>
    <w:rsid w:val="00CA006A"/>
    <w:rsid w:val="00CD6CB4"/>
    <w:rsid w:val="00D22B2D"/>
    <w:rsid w:val="00D41EA7"/>
    <w:rsid w:val="00E0441F"/>
    <w:rsid w:val="00E07C0A"/>
    <w:rsid w:val="00F515F4"/>
    <w:rsid w:val="00F70E44"/>
    <w:rsid w:val="00F92140"/>
    <w:rsid w:val="00FA3608"/>
    <w:rsid w:val="00FD23E0"/>
    <w:rsid w:val="00FE55F9"/>
    <w:rsid w:val="00FF3E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A4A83D"/>
  <w15:chartTrackingRefBased/>
  <w15:docId w15:val="{3DCB1A7B-48B0-456A-A843-4BC93DDB8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06A"/>
    <w:rPr>
      <w:lang w:val="en-GB"/>
    </w:rPr>
  </w:style>
  <w:style w:type="paragraph" w:styleId="Heading1">
    <w:name w:val="heading 1"/>
    <w:basedOn w:val="Normal"/>
    <w:next w:val="Normal"/>
    <w:link w:val="Heading1Char"/>
    <w:uiPriority w:val="9"/>
    <w:qFormat/>
    <w:rsid w:val="006140B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6140B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F9214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BF593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40B4"/>
    <w:rPr>
      <w:rFonts w:asciiTheme="majorHAnsi" w:eastAsiaTheme="majorEastAsia" w:hAnsiTheme="majorHAnsi" w:cstheme="majorBidi"/>
      <w:color w:val="365F91" w:themeColor="accent1" w:themeShade="BF"/>
      <w:sz w:val="32"/>
      <w:szCs w:val="32"/>
      <w:lang w:val="en-GB"/>
    </w:rPr>
  </w:style>
  <w:style w:type="character" w:customStyle="1" w:styleId="Heading2Char">
    <w:name w:val="Heading 2 Char"/>
    <w:basedOn w:val="DefaultParagraphFont"/>
    <w:link w:val="Heading2"/>
    <w:uiPriority w:val="9"/>
    <w:rsid w:val="006140B4"/>
    <w:rPr>
      <w:rFonts w:asciiTheme="majorHAnsi" w:eastAsiaTheme="majorEastAsia" w:hAnsiTheme="majorHAnsi" w:cstheme="majorBidi"/>
      <w:color w:val="365F91" w:themeColor="accent1" w:themeShade="BF"/>
      <w:sz w:val="26"/>
      <w:szCs w:val="26"/>
      <w:lang w:val="en-GB"/>
    </w:rPr>
  </w:style>
  <w:style w:type="paragraph" w:styleId="NoSpacing">
    <w:name w:val="No Spacing"/>
    <w:link w:val="NoSpacingChar"/>
    <w:uiPriority w:val="1"/>
    <w:qFormat/>
    <w:rsid w:val="006140B4"/>
    <w:pPr>
      <w:spacing w:after="0" w:line="240" w:lineRule="auto"/>
    </w:pPr>
    <w:rPr>
      <w:rFonts w:eastAsiaTheme="minorEastAsia"/>
      <w:kern w:val="0"/>
    </w:rPr>
  </w:style>
  <w:style w:type="character" w:customStyle="1" w:styleId="NoSpacingChar">
    <w:name w:val="No Spacing Char"/>
    <w:basedOn w:val="DefaultParagraphFont"/>
    <w:link w:val="NoSpacing"/>
    <w:uiPriority w:val="1"/>
    <w:rsid w:val="006140B4"/>
    <w:rPr>
      <w:rFonts w:eastAsiaTheme="minorEastAsia"/>
      <w:kern w:val="0"/>
    </w:rPr>
  </w:style>
  <w:style w:type="paragraph" w:styleId="TOCHeading">
    <w:name w:val="TOC Heading"/>
    <w:basedOn w:val="Heading1"/>
    <w:next w:val="Normal"/>
    <w:uiPriority w:val="39"/>
    <w:unhideWhenUsed/>
    <w:qFormat/>
    <w:rsid w:val="006140B4"/>
    <w:pPr>
      <w:spacing w:line="259" w:lineRule="auto"/>
      <w:outlineLvl w:val="9"/>
    </w:pPr>
    <w:rPr>
      <w:kern w:val="0"/>
      <w:lang w:val="en-US"/>
    </w:rPr>
  </w:style>
  <w:style w:type="paragraph" w:styleId="TOC1">
    <w:name w:val="toc 1"/>
    <w:basedOn w:val="Normal"/>
    <w:next w:val="Normal"/>
    <w:autoRedefine/>
    <w:uiPriority w:val="39"/>
    <w:unhideWhenUsed/>
    <w:rsid w:val="006140B4"/>
    <w:pPr>
      <w:spacing w:after="100"/>
    </w:pPr>
  </w:style>
  <w:style w:type="paragraph" w:styleId="TOC2">
    <w:name w:val="toc 2"/>
    <w:basedOn w:val="Normal"/>
    <w:next w:val="Normal"/>
    <w:autoRedefine/>
    <w:uiPriority w:val="39"/>
    <w:unhideWhenUsed/>
    <w:rsid w:val="006140B4"/>
    <w:pPr>
      <w:spacing w:after="100"/>
      <w:ind w:left="220"/>
    </w:pPr>
  </w:style>
  <w:style w:type="character" w:styleId="Hyperlink">
    <w:name w:val="Hyperlink"/>
    <w:basedOn w:val="DefaultParagraphFont"/>
    <w:uiPriority w:val="99"/>
    <w:unhideWhenUsed/>
    <w:rsid w:val="006140B4"/>
    <w:rPr>
      <w:color w:val="0000FF" w:themeColor="hyperlink"/>
      <w:u w:val="single"/>
    </w:rPr>
  </w:style>
  <w:style w:type="paragraph" w:styleId="Header">
    <w:name w:val="header"/>
    <w:basedOn w:val="Normal"/>
    <w:link w:val="HeaderChar"/>
    <w:uiPriority w:val="99"/>
    <w:unhideWhenUsed/>
    <w:rsid w:val="006140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40B4"/>
    <w:rPr>
      <w:lang w:val="en-GB"/>
    </w:rPr>
  </w:style>
  <w:style w:type="paragraph" w:styleId="Footer">
    <w:name w:val="footer"/>
    <w:basedOn w:val="Normal"/>
    <w:link w:val="FooterChar"/>
    <w:uiPriority w:val="99"/>
    <w:unhideWhenUsed/>
    <w:rsid w:val="006140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40B4"/>
    <w:rPr>
      <w:lang w:val="en-GB"/>
    </w:rPr>
  </w:style>
  <w:style w:type="paragraph" w:styleId="ListParagraph">
    <w:name w:val="List Paragraph"/>
    <w:basedOn w:val="Normal"/>
    <w:uiPriority w:val="34"/>
    <w:qFormat/>
    <w:rsid w:val="00F92140"/>
    <w:pPr>
      <w:ind w:left="720"/>
      <w:contextualSpacing/>
    </w:pPr>
  </w:style>
  <w:style w:type="character" w:customStyle="1" w:styleId="Heading3Char">
    <w:name w:val="Heading 3 Char"/>
    <w:basedOn w:val="DefaultParagraphFont"/>
    <w:link w:val="Heading3"/>
    <w:uiPriority w:val="9"/>
    <w:semiHidden/>
    <w:rsid w:val="00F92140"/>
    <w:rPr>
      <w:rFonts w:asciiTheme="majorHAnsi" w:eastAsiaTheme="majorEastAsia" w:hAnsiTheme="majorHAnsi" w:cstheme="majorBidi"/>
      <w:color w:val="243F60" w:themeColor="accent1" w:themeShade="7F"/>
      <w:sz w:val="24"/>
      <w:szCs w:val="24"/>
      <w:lang w:val="en-GB"/>
    </w:rPr>
  </w:style>
  <w:style w:type="character" w:customStyle="1" w:styleId="Heading4Char">
    <w:name w:val="Heading 4 Char"/>
    <w:basedOn w:val="DefaultParagraphFont"/>
    <w:link w:val="Heading4"/>
    <w:uiPriority w:val="9"/>
    <w:semiHidden/>
    <w:rsid w:val="00BF5937"/>
    <w:rPr>
      <w:rFonts w:asciiTheme="majorHAnsi" w:eastAsiaTheme="majorEastAsia" w:hAnsiTheme="majorHAnsi" w:cstheme="majorBidi"/>
      <w:i/>
      <w:iCs/>
      <w:color w:val="365F91" w:themeColor="accent1" w:themeShade="BF"/>
      <w:lang w:val="en-GB"/>
    </w:rPr>
  </w:style>
  <w:style w:type="paragraph" w:styleId="NormalWeb">
    <w:name w:val="Normal (Web)"/>
    <w:basedOn w:val="Normal"/>
    <w:uiPriority w:val="99"/>
    <w:semiHidden/>
    <w:unhideWhenUsed/>
    <w:rsid w:val="00BF5937"/>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Strong">
    <w:name w:val="Strong"/>
    <w:basedOn w:val="DefaultParagraphFont"/>
    <w:uiPriority w:val="22"/>
    <w:qFormat/>
    <w:rsid w:val="002E44E0"/>
    <w:rPr>
      <w:b/>
      <w:bCs/>
    </w:rPr>
  </w:style>
  <w:style w:type="character" w:styleId="Emphasis">
    <w:name w:val="Emphasis"/>
    <w:basedOn w:val="DefaultParagraphFont"/>
    <w:uiPriority w:val="20"/>
    <w:qFormat/>
    <w:rsid w:val="00A94057"/>
    <w:rPr>
      <w:i/>
      <w:iCs/>
    </w:rPr>
  </w:style>
  <w:style w:type="paragraph" w:styleId="TOC3">
    <w:name w:val="toc 3"/>
    <w:basedOn w:val="Normal"/>
    <w:next w:val="Normal"/>
    <w:autoRedefine/>
    <w:uiPriority w:val="39"/>
    <w:unhideWhenUsed/>
    <w:rsid w:val="00A9405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44279">
      <w:bodyDiv w:val="1"/>
      <w:marLeft w:val="0"/>
      <w:marRight w:val="0"/>
      <w:marTop w:val="0"/>
      <w:marBottom w:val="0"/>
      <w:divBdr>
        <w:top w:val="none" w:sz="0" w:space="0" w:color="auto"/>
        <w:left w:val="none" w:sz="0" w:space="0" w:color="auto"/>
        <w:bottom w:val="none" w:sz="0" w:space="0" w:color="auto"/>
        <w:right w:val="none" w:sz="0" w:space="0" w:color="auto"/>
      </w:divBdr>
    </w:div>
    <w:div w:id="27537814">
      <w:bodyDiv w:val="1"/>
      <w:marLeft w:val="0"/>
      <w:marRight w:val="0"/>
      <w:marTop w:val="0"/>
      <w:marBottom w:val="0"/>
      <w:divBdr>
        <w:top w:val="none" w:sz="0" w:space="0" w:color="auto"/>
        <w:left w:val="none" w:sz="0" w:space="0" w:color="auto"/>
        <w:bottom w:val="none" w:sz="0" w:space="0" w:color="auto"/>
        <w:right w:val="none" w:sz="0" w:space="0" w:color="auto"/>
      </w:divBdr>
    </w:div>
    <w:div w:id="90929145">
      <w:bodyDiv w:val="1"/>
      <w:marLeft w:val="0"/>
      <w:marRight w:val="0"/>
      <w:marTop w:val="0"/>
      <w:marBottom w:val="0"/>
      <w:divBdr>
        <w:top w:val="none" w:sz="0" w:space="0" w:color="auto"/>
        <w:left w:val="none" w:sz="0" w:space="0" w:color="auto"/>
        <w:bottom w:val="none" w:sz="0" w:space="0" w:color="auto"/>
        <w:right w:val="none" w:sz="0" w:space="0" w:color="auto"/>
      </w:divBdr>
    </w:div>
    <w:div w:id="151412369">
      <w:bodyDiv w:val="1"/>
      <w:marLeft w:val="0"/>
      <w:marRight w:val="0"/>
      <w:marTop w:val="0"/>
      <w:marBottom w:val="0"/>
      <w:divBdr>
        <w:top w:val="none" w:sz="0" w:space="0" w:color="auto"/>
        <w:left w:val="none" w:sz="0" w:space="0" w:color="auto"/>
        <w:bottom w:val="none" w:sz="0" w:space="0" w:color="auto"/>
        <w:right w:val="none" w:sz="0" w:space="0" w:color="auto"/>
      </w:divBdr>
    </w:div>
    <w:div w:id="159270719">
      <w:bodyDiv w:val="1"/>
      <w:marLeft w:val="0"/>
      <w:marRight w:val="0"/>
      <w:marTop w:val="0"/>
      <w:marBottom w:val="0"/>
      <w:divBdr>
        <w:top w:val="none" w:sz="0" w:space="0" w:color="auto"/>
        <w:left w:val="none" w:sz="0" w:space="0" w:color="auto"/>
        <w:bottom w:val="none" w:sz="0" w:space="0" w:color="auto"/>
        <w:right w:val="none" w:sz="0" w:space="0" w:color="auto"/>
      </w:divBdr>
    </w:div>
    <w:div w:id="195891250">
      <w:bodyDiv w:val="1"/>
      <w:marLeft w:val="0"/>
      <w:marRight w:val="0"/>
      <w:marTop w:val="0"/>
      <w:marBottom w:val="0"/>
      <w:divBdr>
        <w:top w:val="none" w:sz="0" w:space="0" w:color="auto"/>
        <w:left w:val="none" w:sz="0" w:space="0" w:color="auto"/>
        <w:bottom w:val="none" w:sz="0" w:space="0" w:color="auto"/>
        <w:right w:val="none" w:sz="0" w:space="0" w:color="auto"/>
      </w:divBdr>
    </w:div>
    <w:div w:id="202643011">
      <w:bodyDiv w:val="1"/>
      <w:marLeft w:val="0"/>
      <w:marRight w:val="0"/>
      <w:marTop w:val="0"/>
      <w:marBottom w:val="0"/>
      <w:divBdr>
        <w:top w:val="none" w:sz="0" w:space="0" w:color="auto"/>
        <w:left w:val="none" w:sz="0" w:space="0" w:color="auto"/>
        <w:bottom w:val="none" w:sz="0" w:space="0" w:color="auto"/>
        <w:right w:val="none" w:sz="0" w:space="0" w:color="auto"/>
      </w:divBdr>
    </w:div>
    <w:div w:id="290209472">
      <w:bodyDiv w:val="1"/>
      <w:marLeft w:val="0"/>
      <w:marRight w:val="0"/>
      <w:marTop w:val="0"/>
      <w:marBottom w:val="0"/>
      <w:divBdr>
        <w:top w:val="none" w:sz="0" w:space="0" w:color="auto"/>
        <w:left w:val="none" w:sz="0" w:space="0" w:color="auto"/>
        <w:bottom w:val="none" w:sz="0" w:space="0" w:color="auto"/>
        <w:right w:val="none" w:sz="0" w:space="0" w:color="auto"/>
      </w:divBdr>
    </w:div>
    <w:div w:id="317268273">
      <w:bodyDiv w:val="1"/>
      <w:marLeft w:val="0"/>
      <w:marRight w:val="0"/>
      <w:marTop w:val="0"/>
      <w:marBottom w:val="0"/>
      <w:divBdr>
        <w:top w:val="none" w:sz="0" w:space="0" w:color="auto"/>
        <w:left w:val="none" w:sz="0" w:space="0" w:color="auto"/>
        <w:bottom w:val="none" w:sz="0" w:space="0" w:color="auto"/>
        <w:right w:val="none" w:sz="0" w:space="0" w:color="auto"/>
      </w:divBdr>
    </w:div>
    <w:div w:id="335571627">
      <w:bodyDiv w:val="1"/>
      <w:marLeft w:val="0"/>
      <w:marRight w:val="0"/>
      <w:marTop w:val="0"/>
      <w:marBottom w:val="0"/>
      <w:divBdr>
        <w:top w:val="none" w:sz="0" w:space="0" w:color="auto"/>
        <w:left w:val="none" w:sz="0" w:space="0" w:color="auto"/>
        <w:bottom w:val="none" w:sz="0" w:space="0" w:color="auto"/>
        <w:right w:val="none" w:sz="0" w:space="0" w:color="auto"/>
      </w:divBdr>
    </w:div>
    <w:div w:id="562329289">
      <w:bodyDiv w:val="1"/>
      <w:marLeft w:val="0"/>
      <w:marRight w:val="0"/>
      <w:marTop w:val="0"/>
      <w:marBottom w:val="0"/>
      <w:divBdr>
        <w:top w:val="none" w:sz="0" w:space="0" w:color="auto"/>
        <w:left w:val="none" w:sz="0" w:space="0" w:color="auto"/>
        <w:bottom w:val="none" w:sz="0" w:space="0" w:color="auto"/>
        <w:right w:val="none" w:sz="0" w:space="0" w:color="auto"/>
      </w:divBdr>
    </w:div>
    <w:div w:id="737558787">
      <w:bodyDiv w:val="1"/>
      <w:marLeft w:val="0"/>
      <w:marRight w:val="0"/>
      <w:marTop w:val="0"/>
      <w:marBottom w:val="0"/>
      <w:divBdr>
        <w:top w:val="none" w:sz="0" w:space="0" w:color="auto"/>
        <w:left w:val="none" w:sz="0" w:space="0" w:color="auto"/>
        <w:bottom w:val="none" w:sz="0" w:space="0" w:color="auto"/>
        <w:right w:val="none" w:sz="0" w:space="0" w:color="auto"/>
      </w:divBdr>
    </w:div>
    <w:div w:id="830294689">
      <w:bodyDiv w:val="1"/>
      <w:marLeft w:val="0"/>
      <w:marRight w:val="0"/>
      <w:marTop w:val="0"/>
      <w:marBottom w:val="0"/>
      <w:divBdr>
        <w:top w:val="none" w:sz="0" w:space="0" w:color="auto"/>
        <w:left w:val="none" w:sz="0" w:space="0" w:color="auto"/>
        <w:bottom w:val="none" w:sz="0" w:space="0" w:color="auto"/>
        <w:right w:val="none" w:sz="0" w:space="0" w:color="auto"/>
      </w:divBdr>
    </w:div>
    <w:div w:id="952708724">
      <w:bodyDiv w:val="1"/>
      <w:marLeft w:val="0"/>
      <w:marRight w:val="0"/>
      <w:marTop w:val="0"/>
      <w:marBottom w:val="0"/>
      <w:divBdr>
        <w:top w:val="none" w:sz="0" w:space="0" w:color="auto"/>
        <w:left w:val="none" w:sz="0" w:space="0" w:color="auto"/>
        <w:bottom w:val="none" w:sz="0" w:space="0" w:color="auto"/>
        <w:right w:val="none" w:sz="0" w:space="0" w:color="auto"/>
      </w:divBdr>
    </w:div>
    <w:div w:id="986979769">
      <w:bodyDiv w:val="1"/>
      <w:marLeft w:val="0"/>
      <w:marRight w:val="0"/>
      <w:marTop w:val="0"/>
      <w:marBottom w:val="0"/>
      <w:divBdr>
        <w:top w:val="none" w:sz="0" w:space="0" w:color="auto"/>
        <w:left w:val="none" w:sz="0" w:space="0" w:color="auto"/>
        <w:bottom w:val="none" w:sz="0" w:space="0" w:color="auto"/>
        <w:right w:val="none" w:sz="0" w:space="0" w:color="auto"/>
      </w:divBdr>
      <w:divsChild>
        <w:div w:id="1243561316">
          <w:marLeft w:val="0"/>
          <w:marRight w:val="0"/>
          <w:marTop w:val="0"/>
          <w:marBottom w:val="0"/>
          <w:divBdr>
            <w:top w:val="none" w:sz="0" w:space="0" w:color="auto"/>
            <w:left w:val="none" w:sz="0" w:space="0" w:color="auto"/>
            <w:bottom w:val="none" w:sz="0" w:space="0" w:color="auto"/>
            <w:right w:val="none" w:sz="0" w:space="0" w:color="auto"/>
          </w:divBdr>
          <w:divsChild>
            <w:div w:id="357972327">
              <w:marLeft w:val="0"/>
              <w:marRight w:val="0"/>
              <w:marTop w:val="0"/>
              <w:marBottom w:val="0"/>
              <w:divBdr>
                <w:top w:val="none" w:sz="0" w:space="0" w:color="auto"/>
                <w:left w:val="none" w:sz="0" w:space="0" w:color="auto"/>
                <w:bottom w:val="none" w:sz="0" w:space="0" w:color="auto"/>
                <w:right w:val="none" w:sz="0" w:space="0" w:color="auto"/>
              </w:divBdr>
              <w:divsChild>
                <w:div w:id="1926300749">
                  <w:marLeft w:val="0"/>
                  <w:marRight w:val="0"/>
                  <w:marTop w:val="0"/>
                  <w:marBottom w:val="0"/>
                  <w:divBdr>
                    <w:top w:val="none" w:sz="0" w:space="0" w:color="auto"/>
                    <w:left w:val="none" w:sz="0" w:space="0" w:color="auto"/>
                    <w:bottom w:val="none" w:sz="0" w:space="0" w:color="auto"/>
                    <w:right w:val="none" w:sz="0" w:space="0" w:color="auto"/>
                  </w:divBdr>
                  <w:divsChild>
                    <w:div w:id="1330526628">
                      <w:marLeft w:val="0"/>
                      <w:marRight w:val="0"/>
                      <w:marTop w:val="0"/>
                      <w:marBottom w:val="0"/>
                      <w:divBdr>
                        <w:top w:val="none" w:sz="0" w:space="0" w:color="auto"/>
                        <w:left w:val="none" w:sz="0" w:space="0" w:color="auto"/>
                        <w:bottom w:val="none" w:sz="0" w:space="0" w:color="auto"/>
                        <w:right w:val="none" w:sz="0" w:space="0" w:color="auto"/>
                      </w:divBdr>
                      <w:divsChild>
                        <w:div w:id="607934999">
                          <w:marLeft w:val="0"/>
                          <w:marRight w:val="0"/>
                          <w:marTop w:val="0"/>
                          <w:marBottom w:val="0"/>
                          <w:divBdr>
                            <w:top w:val="none" w:sz="0" w:space="0" w:color="auto"/>
                            <w:left w:val="none" w:sz="0" w:space="0" w:color="auto"/>
                            <w:bottom w:val="none" w:sz="0" w:space="0" w:color="auto"/>
                            <w:right w:val="none" w:sz="0" w:space="0" w:color="auto"/>
                          </w:divBdr>
                          <w:divsChild>
                            <w:div w:id="195875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334512">
      <w:bodyDiv w:val="1"/>
      <w:marLeft w:val="0"/>
      <w:marRight w:val="0"/>
      <w:marTop w:val="0"/>
      <w:marBottom w:val="0"/>
      <w:divBdr>
        <w:top w:val="none" w:sz="0" w:space="0" w:color="auto"/>
        <w:left w:val="none" w:sz="0" w:space="0" w:color="auto"/>
        <w:bottom w:val="none" w:sz="0" w:space="0" w:color="auto"/>
        <w:right w:val="none" w:sz="0" w:space="0" w:color="auto"/>
      </w:divBdr>
    </w:div>
    <w:div w:id="1493981248">
      <w:bodyDiv w:val="1"/>
      <w:marLeft w:val="0"/>
      <w:marRight w:val="0"/>
      <w:marTop w:val="0"/>
      <w:marBottom w:val="0"/>
      <w:divBdr>
        <w:top w:val="none" w:sz="0" w:space="0" w:color="auto"/>
        <w:left w:val="none" w:sz="0" w:space="0" w:color="auto"/>
        <w:bottom w:val="none" w:sz="0" w:space="0" w:color="auto"/>
        <w:right w:val="none" w:sz="0" w:space="0" w:color="auto"/>
      </w:divBdr>
    </w:div>
    <w:div w:id="1552619750">
      <w:bodyDiv w:val="1"/>
      <w:marLeft w:val="0"/>
      <w:marRight w:val="0"/>
      <w:marTop w:val="0"/>
      <w:marBottom w:val="0"/>
      <w:divBdr>
        <w:top w:val="none" w:sz="0" w:space="0" w:color="auto"/>
        <w:left w:val="none" w:sz="0" w:space="0" w:color="auto"/>
        <w:bottom w:val="none" w:sz="0" w:space="0" w:color="auto"/>
        <w:right w:val="none" w:sz="0" w:space="0" w:color="auto"/>
      </w:divBdr>
    </w:div>
    <w:div w:id="1638412296">
      <w:bodyDiv w:val="1"/>
      <w:marLeft w:val="0"/>
      <w:marRight w:val="0"/>
      <w:marTop w:val="0"/>
      <w:marBottom w:val="0"/>
      <w:divBdr>
        <w:top w:val="none" w:sz="0" w:space="0" w:color="auto"/>
        <w:left w:val="none" w:sz="0" w:space="0" w:color="auto"/>
        <w:bottom w:val="none" w:sz="0" w:space="0" w:color="auto"/>
        <w:right w:val="none" w:sz="0" w:space="0" w:color="auto"/>
      </w:divBdr>
      <w:divsChild>
        <w:div w:id="260914391">
          <w:marLeft w:val="0"/>
          <w:marRight w:val="0"/>
          <w:marTop w:val="0"/>
          <w:marBottom w:val="0"/>
          <w:divBdr>
            <w:top w:val="none" w:sz="0" w:space="0" w:color="auto"/>
            <w:left w:val="none" w:sz="0" w:space="0" w:color="auto"/>
            <w:bottom w:val="none" w:sz="0" w:space="0" w:color="auto"/>
            <w:right w:val="none" w:sz="0" w:space="0" w:color="auto"/>
          </w:divBdr>
        </w:div>
        <w:div w:id="590699610">
          <w:marLeft w:val="0"/>
          <w:marRight w:val="0"/>
          <w:marTop w:val="0"/>
          <w:marBottom w:val="0"/>
          <w:divBdr>
            <w:top w:val="none" w:sz="0" w:space="0" w:color="auto"/>
            <w:left w:val="none" w:sz="0" w:space="0" w:color="auto"/>
            <w:bottom w:val="none" w:sz="0" w:space="0" w:color="auto"/>
            <w:right w:val="none" w:sz="0" w:space="0" w:color="auto"/>
          </w:divBdr>
          <w:divsChild>
            <w:div w:id="1148323561">
              <w:marLeft w:val="0"/>
              <w:marRight w:val="0"/>
              <w:marTop w:val="0"/>
              <w:marBottom w:val="0"/>
              <w:divBdr>
                <w:top w:val="none" w:sz="0" w:space="0" w:color="auto"/>
                <w:left w:val="none" w:sz="0" w:space="0" w:color="auto"/>
                <w:bottom w:val="none" w:sz="0" w:space="0" w:color="auto"/>
                <w:right w:val="none" w:sz="0" w:space="0" w:color="auto"/>
              </w:divBdr>
              <w:divsChild>
                <w:div w:id="326903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897188">
          <w:marLeft w:val="0"/>
          <w:marRight w:val="0"/>
          <w:marTop w:val="0"/>
          <w:marBottom w:val="0"/>
          <w:divBdr>
            <w:top w:val="none" w:sz="0" w:space="0" w:color="auto"/>
            <w:left w:val="none" w:sz="0" w:space="0" w:color="auto"/>
            <w:bottom w:val="none" w:sz="0" w:space="0" w:color="auto"/>
            <w:right w:val="none" w:sz="0" w:space="0" w:color="auto"/>
          </w:divBdr>
          <w:divsChild>
            <w:div w:id="167251706">
              <w:marLeft w:val="0"/>
              <w:marRight w:val="0"/>
              <w:marTop w:val="0"/>
              <w:marBottom w:val="0"/>
              <w:divBdr>
                <w:top w:val="none" w:sz="0" w:space="0" w:color="auto"/>
                <w:left w:val="none" w:sz="0" w:space="0" w:color="auto"/>
                <w:bottom w:val="none" w:sz="0" w:space="0" w:color="auto"/>
                <w:right w:val="none" w:sz="0" w:space="0" w:color="auto"/>
              </w:divBdr>
            </w:div>
          </w:divsChild>
        </w:div>
        <w:div w:id="678317261">
          <w:marLeft w:val="0"/>
          <w:marRight w:val="0"/>
          <w:marTop w:val="0"/>
          <w:marBottom w:val="0"/>
          <w:divBdr>
            <w:top w:val="none" w:sz="0" w:space="0" w:color="auto"/>
            <w:left w:val="none" w:sz="0" w:space="0" w:color="auto"/>
            <w:bottom w:val="none" w:sz="0" w:space="0" w:color="auto"/>
            <w:right w:val="none" w:sz="0" w:space="0" w:color="auto"/>
          </w:divBdr>
          <w:divsChild>
            <w:div w:id="1697806432">
              <w:marLeft w:val="0"/>
              <w:marRight w:val="0"/>
              <w:marTop w:val="0"/>
              <w:marBottom w:val="0"/>
              <w:divBdr>
                <w:top w:val="none" w:sz="0" w:space="0" w:color="auto"/>
                <w:left w:val="none" w:sz="0" w:space="0" w:color="auto"/>
                <w:bottom w:val="none" w:sz="0" w:space="0" w:color="auto"/>
                <w:right w:val="none" w:sz="0" w:space="0" w:color="auto"/>
              </w:divBdr>
              <w:divsChild>
                <w:div w:id="872117182">
                  <w:marLeft w:val="0"/>
                  <w:marRight w:val="0"/>
                  <w:marTop w:val="0"/>
                  <w:marBottom w:val="0"/>
                  <w:divBdr>
                    <w:top w:val="none" w:sz="0" w:space="0" w:color="auto"/>
                    <w:left w:val="none" w:sz="0" w:space="0" w:color="auto"/>
                    <w:bottom w:val="none" w:sz="0" w:space="0" w:color="auto"/>
                    <w:right w:val="none" w:sz="0" w:space="0" w:color="auto"/>
                  </w:divBdr>
                  <w:divsChild>
                    <w:div w:id="675232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5766217">
      <w:bodyDiv w:val="1"/>
      <w:marLeft w:val="0"/>
      <w:marRight w:val="0"/>
      <w:marTop w:val="0"/>
      <w:marBottom w:val="0"/>
      <w:divBdr>
        <w:top w:val="none" w:sz="0" w:space="0" w:color="auto"/>
        <w:left w:val="none" w:sz="0" w:space="0" w:color="auto"/>
        <w:bottom w:val="none" w:sz="0" w:space="0" w:color="auto"/>
        <w:right w:val="none" w:sz="0" w:space="0" w:color="auto"/>
      </w:divBdr>
    </w:div>
    <w:div w:id="1759598313">
      <w:bodyDiv w:val="1"/>
      <w:marLeft w:val="0"/>
      <w:marRight w:val="0"/>
      <w:marTop w:val="0"/>
      <w:marBottom w:val="0"/>
      <w:divBdr>
        <w:top w:val="none" w:sz="0" w:space="0" w:color="auto"/>
        <w:left w:val="none" w:sz="0" w:space="0" w:color="auto"/>
        <w:bottom w:val="none" w:sz="0" w:space="0" w:color="auto"/>
        <w:right w:val="none" w:sz="0" w:space="0" w:color="auto"/>
      </w:divBdr>
    </w:div>
    <w:div w:id="1794666993">
      <w:bodyDiv w:val="1"/>
      <w:marLeft w:val="0"/>
      <w:marRight w:val="0"/>
      <w:marTop w:val="0"/>
      <w:marBottom w:val="0"/>
      <w:divBdr>
        <w:top w:val="none" w:sz="0" w:space="0" w:color="auto"/>
        <w:left w:val="none" w:sz="0" w:space="0" w:color="auto"/>
        <w:bottom w:val="none" w:sz="0" w:space="0" w:color="auto"/>
        <w:right w:val="none" w:sz="0" w:space="0" w:color="auto"/>
      </w:divBdr>
      <w:divsChild>
        <w:div w:id="1410465901">
          <w:marLeft w:val="0"/>
          <w:marRight w:val="0"/>
          <w:marTop w:val="0"/>
          <w:marBottom w:val="0"/>
          <w:divBdr>
            <w:top w:val="none" w:sz="0" w:space="0" w:color="auto"/>
            <w:left w:val="none" w:sz="0" w:space="0" w:color="auto"/>
            <w:bottom w:val="none" w:sz="0" w:space="0" w:color="auto"/>
            <w:right w:val="none" w:sz="0" w:space="0" w:color="auto"/>
          </w:divBdr>
          <w:divsChild>
            <w:div w:id="1146240874">
              <w:marLeft w:val="0"/>
              <w:marRight w:val="0"/>
              <w:marTop w:val="0"/>
              <w:marBottom w:val="0"/>
              <w:divBdr>
                <w:top w:val="none" w:sz="0" w:space="0" w:color="auto"/>
                <w:left w:val="none" w:sz="0" w:space="0" w:color="auto"/>
                <w:bottom w:val="none" w:sz="0" w:space="0" w:color="auto"/>
                <w:right w:val="none" w:sz="0" w:space="0" w:color="auto"/>
              </w:divBdr>
              <w:divsChild>
                <w:div w:id="161435342">
                  <w:marLeft w:val="0"/>
                  <w:marRight w:val="0"/>
                  <w:marTop w:val="0"/>
                  <w:marBottom w:val="0"/>
                  <w:divBdr>
                    <w:top w:val="none" w:sz="0" w:space="0" w:color="auto"/>
                    <w:left w:val="none" w:sz="0" w:space="0" w:color="auto"/>
                    <w:bottom w:val="none" w:sz="0" w:space="0" w:color="auto"/>
                    <w:right w:val="none" w:sz="0" w:space="0" w:color="auto"/>
                  </w:divBdr>
                  <w:divsChild>
                    <w:div w:id="57778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698396">
          <w:marLeft w:val="0"/>
          <w:marRight w:val="0"/>
          <w:marTop w:val="0"/>
          <w:marBottom w:val="0"/>
          <w:divBdr>
            <w:top w:val="none" w:sz="0" w:space="0" w:color="auto"/>
            <w:left w:val="none" w:sz="0" w:space="0" w:color="auto"/>
            <w:bottom w:val="none" w:sz="0" w:space="0" w:color="auto"/>
            <w:right w:val="none" w:sz="0" w:space="0" w:color="auto"/>
          </w:divBdr>
          <w:divsChild>
            <w:div w:id="2051106439">
              <w:marLeft w:val="0"/>
              <w:marRight w:val="0"/>
              <w:marTop w:val="0"/>
              <w:marBottom w:val="0"/>
              <w:divBdr>
                <w:top w:val="none" w:sz="0" w:space="0" w:color="auto"/>
                <w:left w:val="none" w:sz="0" w:space="0" w:color="auto"/>
                <w:bottom w:val="none" w:sz="0" w:space="0" w:color="auto"/>
                <w:right w:val="none" w:sz="0" w:space="0" w:color="auto"/>
              </w:divBdr>
              <w:divsChild>
                <w:div w:id="1031341877">
                  <w:marLeft w:val="0"/>
                  <w:marRight w:val="0"/>
                  <w:marTop w:val="0"/>
                  <w:marBottom w:val="0"/>
                  <w:divBdr>
                    <w:top w:val="none" w:sz="0" w:space="0" w:color="auto"/>
                    <w:left w:val="none" w:sz="0" w:space="0" w:color="auto"/>
                    <w:bottom w:val="none" w:sz="0" w:space="0" w:color="auto"/>
                    <w:right w:val="none" w:sz="0" w:space="0" w:color="auto"/>
                  </w:divBdr>
                  <w:divsChild>
                    <w:div w:id="149587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1940427">
      <w:bodyDiv w:val="1"/>
      <w:marLeft w:val="0"/>
      <w:marRight w:val="0"/>
      <w:marTop w:val="0"/>
      <w:marBottom w:val="0"/>
      <w:divBdr>
        <w:top w:val="none" w:sz="0" w:space="0" w:color="auto"/>
        <w:left w:val="none" w:sz="0" w:space="0" w:color="auto"/>
        <w:bottom w:val="none" w:sz="0" w:space="0" w:color="auto"/>
        <w:right w:val="none" w:sz="0" w:space="0" w:color="auto"/>
      </w:divBdr>
    </w:div>
    <w:div w:id="1865051453">
      <w:bodyDiv w:val="1"/>
      <w:marLeft w:val="0"/>
      <w:marRight w:val="0"/>
      <w:marTop w:val="0"/>
      <w:marBottom w:val="0"/>
      <w:divBdr>
        <w:top w:val="none" w:sz="0" w:space="0" w:color="auto"/>
        <w:left w:val="none" w:sz="0" w:space="0" w:color="auto"/>
        <w:bottom w:val="none" w:sz="0" w:space="0" w:color="auto"/>
        <w:right w:val="none" w:sz="0" w:space="0" w:color="auto"/>
      </w:divBdr>
    </w:div>
    <w:div w:id="2021153252">
      <w:bodyDiv w:val="1"/>
      <w:marLeft w:val="0"/>
      <w:marRight w:val="0"/>
      <w:marTop w:val="0"/>
      <w:marBottom w:val="0"/>
      <w:divBdr>
        <w:top w:val="none" w:sz="0" w:space="0" w:color="auto"/>
        <w:left w:val="none" w:sz="0" w:space="0" w:color="auto"/>
        <w:bottom w:val="none" w:sz="0" w:space="0" w:color="auto"/>
        <w:right w:val="none" w:sz="0" w:space="0" w:color="auto"/>
      </w:divBdr>
    </w:div>
    <w:div w:id="2036424126">
      <w:bodyDiv w:val="1"/>
      <w:marLeft w:val="0"/>
      <w:marRight w:val="0"/>
      <w:marTop w:val="0"/>
      <w:marBottom w:val="0"/>
      <w:divBdr>
        <w:top w:val="none" w:sz="0" w:space="0" w:color="auto"/>
        <w:left w:val="none" w:sz="0" w:space="0" w:color="auto"/>
        <w:bottom w:val="none" w:sz="0" w:space="0" w:color="auto"/>
        <w:right w:val="none" w:sz="0" w:space="0" w:color="auto"/>
      </w:divBdr>
    </w:div>
    <w:div w:id="2036685845">
      <w:bodyDiv w:val="1"/>
      <w:marLeft w:val="0"/>
      <w:marRight w:val="0"/>
      <w:marTop w:val="0"/>
      <w:marBottom w:val="0"/>
      <w:divBdr>
        <w:top w:val="none" w:sz="0" w:space="0" w:color="auto"/>
        <w:left w:val="none" w:sz="0" w:space="0" w:color="auto"/>
        <w:bottom w:val="none" w:sz="0" w:space="0" w:color="auto"/>
        <w:right w:val="none" w:sz="0" w:space="0" w:color="auto"/>
      </w:divBdr>
    </w:div>
    <w:div w:id="2072923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Luciana Stafi - 2130653
Words count: 1800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2E82D3B-58D0-4EBA-9293-AA9D395F8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1943</TotalTime>
  <Pages>14</Pages>
  <Words>2389</Words>
  <Characters>15090</Characters>
  <Application>Microsoft Office Word</Application>
  <DocSecurity>0</DocSecurity>
  <Lines>303</Lines>
  <Paragraphs>150</Paragraphs>
  <ScaleCrop>false</ScaleCrop>
  <HeadingPairs>
    <vt:vector size="2" baseType="variant">
      <vt:variant>
        <vt:lpstr>Title</vt:lpstr>
      </vt:variant>
      <vt:variant>
        <vt:i4>1</vt:i4>
      </vt:variant>
    </vt:vector>
  </HeadingPairs>
  <TitlesOfParts>
    <vt:vector size="1" baseType="lpstr">
      <vt:lpstr>Research Proposal</vt:lpstr>
    </vt:vector>
  </TitlesOfParts>
  <Company/>
  <LinksUpToDate>false</LinksUpToDate>
  <CharactersWithSpaces>17386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a Research Proposal</dc:title>
  <dc:subject/>
  <dc:creator>University of Wales Trinity Saint Davids</dc:creator>
  <cp:keywords/>
  <dc:description/>
  <cp:lastModifiedBy>Andrei Stafi</cp:lastModifiedBy>
  <cp:revision>35</cp:revision>
  <dcterms:created xsi:type="dcterms:W3CDTF">2024-06-22T11:37:00Z</dcterms:created>
  <dcterms:modified xsi:type="dcterms:W3CDTF">2024-07-04T20:13:00Z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d021006b-743f-43e6-ad1d-cb0883454447</vt:lpwstr>
  </property>
</Properties>
</file>