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3C5D33F7" w14:textId="25BAB10E" w:rsidR="00C378ED" w:rsidRDefault="00B223E5">
      <w:r>
        <w:rPr>
          <w:noProof/>
        </w:rPr>
        <w:drawing>
          <wp:inline distT="0" distB="0" distL="0" distR="0" wp14:anchorId="5E879A12" wp14:editId="06865FFA">
            <wp:extent cx="2095500" cy="695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062734D7" w14:textId="2922CBE9" w:rsidR="00B223E5" w:rsidRDefault="00B223E5"/>
    <w:p w14:paraId="36F57F23" w14:textId="031B4539" w:rsidR="00B223E5" w:rsidRDefault="00B223E5"/>
    <w:p w14:paraId="483B5793" w14:textId="279B8144" w:rsidR="00B223E5" w:rsidRDefault="00B223E5"/>
    <w:p w14:paraId="2A5F9FFE" w14:textId="77777777" w:rsidR="00B223E5" w:rsidRDefault="00B223E5" w:rsidP="00B223E5">
      <w:pPr>
        <w:jc w:val="center"/>
        <w:rPr>
          <w:b/>
          <w:bCs/>
          <w:i/>
          <w:iCs/>
          <w:sz w:val="36"/>
          <w:szCs w:val="36"/>
          <w:u w:val="single"/>
        </w:rPr>
      </w:pPr>
    </w:p>
    <w:p w14:paraId="07EB986C" w14:textId="77777777" w:rsidR="00B223E5" w:rsidRPr="00B223E5" w:rsidRDefault="00B223E5" w:rsidP="00B223E5">
      <w:pPr>
        <w:jc w:val="center"/>
        <w:rPr>
          <w:sz w:val="24"/>
          <w:szCs w:val="24"/>
          <w:u w:val="single"/>
        </w:rPr>
      </w:pPr>
    </w:p>
    <w:p w14:paraId="13BAD689" w14:textId="3189A0D3" w:rsidR="00B223E5" w:rsidRPr="00B223E5" w:rsidRDefault="00B223E5" w:rsidP="00B223E5">
      <w:pPr>
        <w:jc w:val="center"/>
        <w:rPr>
          <w:b/>
          <w:bCs/>
          <w:i/>
          <w:iCs/>
          <w:sz w:val="36"/>
          <w:szCs w:val="36"/>
          <w:u w:val="double"/>
        </w:rPr>
      </w:pPr>
      <w:r w:rsidRPr="00B223E5">
        <w:rPr>
          <w:b/>
          <w:bCs/>
          <w:i/>
          <w:iCs/>
          <w:sz w:val="36"/>
          <w:szCs w:val="36"/>
          <w:u w:val="double"/>
        </w:rPr>
        <w:t>COMMUNITY ENGAGMENT</w:t>
      </w:r>
    </w:p>
    <w:p w14:paraId="5E19CD04" w14:textId="1FE4CF96" w:rsidR="00B223E5" w:rsidRPr="00B223E5" w:rsidRDefault="00B223E5" w:rsidP="00B223E5">
      <w:pPr>
        <w:jc w:val="center"/>
        <w:rPr>
          <w:b/>
          <w:bCs/>
          <w:i/>
          <w:iCs/>
          <w:sz w:val="36"/>
          <w:szCs w:val="36"/>
          <w:u w:val="double"/>
        </w:rPr>
      </w:pPr>
      <w:r w:rsidRPr="00B223E5">
        <w:rPr>
          <w:b/>
          <w:bCs/>
          <w:i/>
          <w:iCs/>
          <w:sz w:val="36"/>
          <w:szCs w:val="36"/>
          <w:u w:val="double"/>
        </w:rPr>
        <w:t>LECTURER- RIAZ BHATTI</w:t>
      </w:r>
    </w:p>
    <w:p w14:paraId="27FC66F7" w14:textId="295B4D60" w:rsidR="00B223E5" w:rsidRPr="00B223E5" w:rsidRDefault="00B223E5" w:rsidP="00B223E5">
      <w:pPr>
        <w:jc w:val="center"/>
        <w:rPr>
          <w:b/>
          <w:bCs/>
          <w:i/>
          <w:iCs/>
          <w:sz w:val="36"/>
          <w:szCs w:val="36"/>
          <w:u w:val="double"/>
        </w:rPr>
      </w:pPr>
      <w:r w:rsidRPr="00B223E5">
        <w:rPr>
          <w:b/>
          <w:bCs/>
          <w:i/>
          <w:iCs/>
          <w:sz w:val="36"/>
          <w:szCs w:val="36"/>
          <w:u w:val="double"/>
        </w:rPr>
        <w:t>Assignment 2- Reflection on my learning experience</w:t>
      </w:r>
    </w:p>
    <w:p w14:paraId="358CE492" w14:textId="315E19A1" w:rsidR="00B223E5" w:rsidRDefault="00B223E5" w:rsidP="00B223E5">
      <w:pPr>
        <w:jc w:val="center"/>
        <w:rPr>
          <w:b/>
          <w:bCs/>
          <w:i/>
          <w:iCs/>
          <w:sz w:val="36"/>
          <w:szCs w:val="36"/>
          <w:u w:val="double"/>
        </w:rPr>
      </w:pPr>
      <w:r w:rsidRPr="00B223E5">
        <w:rPr>
          <w:b/>
          <w:bCs/>
          <w:i/>
          <w:iCs/>
          <w:sz w:val="36"/>
          <w:szCs w:val="36"/>
          <w:u w:val="double"/>
        </w:rPr>
        <w:t>By Alina Nicoleta Coman (1919781)</w:t>
      </w:r>
    </w:p>
    <w:p w14:paraId="0209F0D6" w14:textId="5268EFD3" w:rsidR="00B223E5" w:rsidRDefault="00B223E5" w:rsidP="00B223E5">
      <w:pPr>
        <w:jc w:val="center"/>
        <w:rPr>
          <w:b/>
          <w:bCs/>
          <w:i/>
          <w:iCs/>
          <w:sz w:val="36"/>
          <w:szCs w:val="36"/>
          <w:u w:val="double"/>
        </w:rPr>
      </w:pPr>
    </w:p>
    <w:p w14:paraId="1EC54055" w14:textId="1041BCB9" w:rsidR="00B223E5" w:rsidRDefault="00B223E5" w:rsidP="00B223E5">
      <w:pPr>
        <w:jc w:val="center"/>
        <w:rPr>
          <w:b/>
          <w:bCs/>
          <w:i/>
          <w:iCs/>
          <w:sz w:val="36"/>
          <w:szCs w:val="36"/>
          <w:u w:val="double"/>
        </w:rPr>
      </w:pPr>
    </w:p>
    <w:p w14:paraId="44F1AF64" w14:textId="06E27349" w:rsidR="00B223E5" w:rsidRDefault="00B223E5" w:rsidP="00B223E5">
      <w:pPr>
        <w:jc w:val="center"/>
        <w:rPr>
          <w:b/>
          <w:bCs/>
          <w:i/>
          <w:iCs/>
          <w:sz w:val="36"/>
          <w:szCs w:val="36"/>
          <w:u w:val="double"/>
        </w:rPr>
      </w:pPr>
    </w:p>
    <w:p w14:paraId="386D76D6" w14:textId="5A74B5E0" w:rsidR="00B223E5" w:rsidRDefault="00B223E5" w:rsidP="00B223E5">
      <w:pPr>
        <w:jc w:val="center"/>
        <w:rPr>
          <w:b/>
          <w:bCs/>
          <w:i/>
          <w:iCs/>
          <w:sz w:val="36"/>
          <w:szCs w:val="36"/>
          <w:u w:val="double"/>
        </w:rPr>
      </w:pPr>
    </w:p>
    <w:p w14:paraId="4A722CD0" w14:textId="192E0A9F" w:rsidR="00B223E5" w:rsidRDefault="00B223E5" w:rsidP="00B223E5">
      <w:pPr>
        <w:jc w:val="center"/>
        <w:rPr>
          <w:b/>
          <w:bCs/>
          <w:i/>
          <w:iCs/>
          <w:sz w:val="36"/>
          <w:szCs w:val="36"/>
          <w:u w:val="double"/>
        </w:rPr>
      </w:pPr>
    </w:p>
    <w:p w14:paraId="165A2E30" w14:textId="1CAA924D" w:rsidR="00B223E5" w:rsidRDefault="00B223E5" w:rsidP="00B223E5">
      <w:pPr>
        <w:jc w:val="center"/>
        <w:rPr>
          <w:b/>
          <w:bCs/>
          <w:i/>
          <w:iCs/>
          <w:sz w:val="36"/>
          <w:szCs w:val="36"/>
          <w:u w:val="double"/>
        </w:rPr>
      </w:pPr>
    </w:p>
    <w:p w14:paraId="56BB438D" w14:textId="691B5F2C" w:rsidR="00B223E5" w:rsidRDefault="00B223E5" w:rsidP="00B223E5">
      <w:pPr>
        <w:jc w:val="center"/>
        <w:rPr>
          <w:b/>
          <w:bCs/>
          <w:i/>
          <w:iCs/>
          <w:sz w:val="36"/>
          <w:szCs w:val="36"/>
          <w:u w:val="double"/>
        </w:rPr>
      </w:pPr>
    </w:p>
    <w:p w14:paraId="5A1F0ADA" w14:textId="73F02E4D" w:rsidR="00B223E5" w:rsidRDefault="00B223E5" w:rsidP="00B223E5">
      <w:pPr>
        <w:jc w:val="center"/>
        <w:rPr>
          <w:b/>
          <w:bCs/>
          <w:i/>
          <w:iCs/>
          <w:sz w:val="36"/>
          <w:szCs w:val="36"/>
          <w:u w:val="double"/>
        </w:rPr>
      </w:pPr>
    </w:p>
    <w:p w14:paraId="602D2965" w14:textId="3F99F769" w:rsidR="00B223E5" w:rsidRDefault="00B223E5" w:rsidP="00B223E5">
      <w:pPr>
        <w:jc w:val="center"/>
        <w:rPr>
          <w:b/>
          <w:bCs/>
          <w:i/>
          <w:iCs/>
          <w:sz w:val="36"/>
          <w:szCs w:val="36"/>
          <w:u w:val="double"/>
        </w:rPr>
      </w:pPr>
    </w:p>
    <w:p w14:paraId="10B54A51" w14:textId="15F0D0BB" w:rsidR="00B223E5" w:rsidRDefault="00B223E5" w:rsidP="00B223E5">
      <w:pPr>
        <w:jc w:val="center"/>
        <w:rPr>
          <w:b/>
          <w:bCs/>
          <w:i/>
          <w:iCs/>
          <w:sz w:val="36"/>
          <w:szCs w:val="36"/>
          <w:u w:val="double"/>
        </w:rPr>
      </w:pPr>
    </w:p>
    <w:p w14:paraId="52845E77" w14:textId="3B28CE7A" w:rsidR="00B223E5" w:rsidRDefault="00B223E5" w:rsidP="00B223E5">
      <w:pPr>
        <w:jc w:val="center"/>
        <w:rPr>
          <w:b/>
          <w:bCs/>
          <w:i/>
          <w:iCs/>
          <w:sz w:val="36"/>
          <w:szCs w:val="36"/>
          <w:u w:val="double"/>
        </w:rPr>
      </w:pPr>
    </w:p>
    <w:p w14:paraId="3E291025" w14:textId="485D3967" w:rsidR="00B223E5" w:rsidRDefault="00B223E5" w:rsidP="00B223E5">
      <w:pPr>
        <w:jc w:val="center"/>
        <w:rPr>
          <w:b/>
          <w:bCs/>
          <w:i/>
          <w:iCs/>
          <w:sz w:val="36"/>
          <w:szCs w:val="36"/>
          <w:u w:val="double"/>
        </w:rPr>
      </w:pPr>
    </w:p>
    <w:sdt>
      <w:sdtPr>
        <w:rPr>
          <w:rFonts w:ascii="Times New Roman" w:eastAsia="Calibri" w:hAnsi="Times New Roman" w:cs="Vrinda"/>
          <w:b w:val="0"/>
          <w:bCs w:val="0"/>
          <w:color w:val="auto"/>
          <w:sz w:val="24"/>
          <w:szCs w:val="22"/>
          <w:lang w:val="en-GB" w:eastAsia="zh-CN"/>
        </w:rPr>
        <w:id w:val="-2076964504"/>
        <w:docPartObj>
          <w:docPartGallery w:val="Table of Contents"/>
          <w:docPartUnique/>
        </w:docPartObj>
      </w:sdtPr>
      <w:sdtEndPr/>
      <w:sdtContent>
        <w:p w14:paraId="5BD2284D" w14:textId="77777777" w:rsidR="00B223E5" w:rsidRDefault="00B223E5" w:rsidP="00B223E5">
          <w:pPr>
            <w:pStyle w:val="TOCHeading"/>
            <w:jc w:val="center"/>
            <w:rPr>
              <w:color w:val="auto"/>
              <w:sz w:val="32"/>
            </w:rPr>
          </w:pPr>
          <w:r>
            <w:rPr>
              <w:rFonts w:ascii="Times New Roman" w:eastAsia="Calibri" w:hAnsi="Times New Roman" w:cs="Vrinda"/>
              <w:bCs w:val="0"/>
              <w:color w:val="auto"/>
              <w:szCs w:val="22"/>
              <w:lang w:val="en-GB" w:eastAsia="zh-CN"/>
            </w:rPr>
            <w:t xml:space="preserve">Table of </w:t>
          </w:r>
          <w:r>
            <w:rPr>
              <w:color w:val="auto"/>
              <w:sz w:val="32"/>
            </w:rPr>
            <w:t>Contents</w:t>
          </w:r>
        </w:p>
        <w:p w14:paraId="2861060A" w14:textId="77777777" w:rsidR="00B223E5" w:rsidRDefault="00B223E5" w:rsidP="00B223E5">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58202801" w:history="1">
            <w:r w:rsidRPr="00103F81">
              <w:rPr>
                <w:rStyle w:val="Hyperlink"/>
                <w:noProof/>
              </w:rPr>
              <w:t>Introduction</w:t>
            </w:r>
            <w:r>
              <w:rPr>
                <w:noProof/>
                <w:webHidden/>
              </w:rPr>
              <w:tab/>
            </w:r>
            <w:r>
              <w:rPr>
                <w:noProof/>
                <w:webHidden/>
              </w:rPr>
              <w:fldChar w:fldCharType="begin"/>
            </w:r>
            <w:r>
              <w:rPr>
                <w:noProof/>
                <w:webHidden/>
              </w:rPr>
              <w:instrText xml:space="preserve"> PAGEREF _Toc58202801 \h </w:instrText>
            </w:r>
            <w:r>
              <w:rPr>
                <w:noProof/>
                <w:webHidden/>
              </w:rPr>
            </w:r>
            <w:r>
              <w:rPr>
                <w:noProof/>
                <w:webHidden/>
              </w:rPr>
              <w:fldChar w:fldCharType="separate"/>
            </w:r>
            <w:r>
              <w:rPr>
                <w:noProof/>
                <w:webHidden/>
              </w:rPr>
              <w:t>3</w:t>
            </w:r>
            <w:r>
              <w:rPr>
                <w:noProof/>
                <w:webHidden/>
              </w:rPr>
              <w:fldChar w:fldCharType="end"/>
            </w:r>
          </w:hyperlink>
        </w:p>
        <w:p w14:paraId="2D316EF9" w14:textId="77777777" w:rsidR="00B223E5" w:rsidRDefault="006D2C1A" w:rsidP="00B223E5">
          <w:pPr>
            <w:pStyle w:val="TOC1"/>
            <w:tabs>
              <w:tab w:val="right" w:leader="dot" w:pos="9350"/>
            </w:tabs>
            <w:rPr>
              <w:rFonts w:asciiTheme="minorHAnsi" w:eastAsiaTheme="minorEastAsia" w:hAnsiTheme="minorHAnsi" w:cstheme="minorBidi"/>
              <w:noProof/>
              <w:sz w:val="22"/>
              <w:lang w:val="en-US"/>
            </w:rPr>
          </w:pPr>
          <w:hyperlink w:anchor="_Toc58202802" w:history="1">
            <w:r w:rsidR="00B223E5" w:rsidRPr="00103F81">
              <w:rPr>
                <w:rStyle w:val="Hyperlink"/>
                <w:noProof/>
              </w:rPr>
              <w:t>Reflecting on my Learning Experience</w:t>
            </w:r>
            <w:r w:rsidR="00B223E5">
              <w:rPr>
                <w:noProof/>
                <w:webHidden/>
              </w:rPr>
              <w:tab/>
            </w:r>
            <w:r w:rsidR="00B223E5">
              <w:rPr>
                <w:noProof/>
                <w:webHidden/>
              </w:rPr>
              <w:fldChar w:fldCharType="begin"/>
            </w:r>
            <w:r w:rsidR="00B223E5">
              <w:rPr>
                <w:noProof/>
                <w:webHidden/>
              </w:rPr>
              <w:instrText xml:space="preserve"> PAGEREF _Toc58202802 \h </w:instrText>
            </w:r>
            <w:r w:rsidR="00B223E5">
              <w:rPr>
                <w:noProof/>
                <w:webHidden/>
              </w:rPr>
            </w:r>
            <w:r w:rsidR="00B223E5">
              <w:rPr>
                <w:noProof/>
                <w:webHidden/>
              </w:rPr>
              <w:fldChar w:fldCharType="separate"/>
            </w:r>
            <w:r w:rsidR="00B223E5">
              <w:rPr>
                <w:noProof/>
                <w:webHidden/>
              </w:rPr>
              <w:t>3</w:t>
            </w:r>
            <w:r w:rsidR="00B223E5">
              <w:rPr>
                <w:noProof/>
                <w:webHidden/>
              </w:rPr>
              <w:fldChar w:fldCharType="end"/>
            </w:r>
          </w:hyperlink>
        </w:p>
        <w:p w14:paraId="5C7B08EB" w14:textId="77777777" w:rsidR="00B223E5" w:rsidRDefault="006D2C1A" w:rsidP="00B223E5">
          <w:pPr>
            <w:pStyle w:val="TOC1"/>
            <w:tabs>
              <w:tab w:val="right" w:leader="dot" w:pos="9350"/>
            </w:tabs>
            <w:rPr>
              <w:rFonts w:asciiTheme="minorHAnsi" w:eastAsiaTheme="minorEastAsia" w:hAnsiTheme="minorHAnsi" w:cstheme="minorBidi"/>
              <w:noProof/>
              <w:sz w:val="22"/>
              <w:lang w:val="en-US"/>
            </w:rPr>
          </w:pPr>
          <w:hyperlink w:anchor="_Toc58202803" w:history="1">
            <w:r w:rsidR="00B223E5" w:rsidRPr="00103F81">
              <w:rPr>
                <w:rStyle w:val="Hyperlink"/>
                <w:noProof/>
              </w:rPr>
              <w:t>Description</w:t>
            </w:r>
            <w:r w:rsidR="00B223E5">
              <w:rPr>
                <w:noProof/>
                <w:webHidden/>
              </w:rPr>
              <w:tab/>
            </w:r>
            <w:r w:rsidR="00B223E5">
              <w:rPr>
                <w:noProof/>
                <w:webHidden/>
              </w:rPr>
              <w:fldChar w:fldCharType="begin"/>
            </w:r>
            <w:r w:rsidR="00B223E5">
              <w:rPr>
                <w:noProof/>
                <w:webHidden/>
              </w:rPr>
              <w:instrText xml:space="preserve"> PAGEREF _Toc58202803 \h </w:instrText>
            </w:r>
            <w:r w:rsidR="00B223E5">
              <w:rPr>
                <w:noProof/>
                <w:webHidden/>
              </w:rPr>
            </w:r>
            <w:r w:rsidR="00B223E5">
              <w:rPr>
                <w:noProof/>
                <w:webHidden/>
              </w:rPr>
              <w:fldChar w:fldCharType="separate"/>
            </w:r>
            <w:r w:rsidR="00B223E5">
              <w:rPr>
                <w:noProof/>
                <w:webHidden/>
              </w:rPr>
              <w:t>4</w:t>
            </w:r>
            <w:r w:rsidR="00B223E5">
              <w:rPr>
                <w:noProof/>
                <w:webHidden/>
              </w:rPr>
              <w:fldChar w:fldCharType="end"/>
            </w:r>
          </w:hyperlink>
        </w:p>
        <w:p w14:paraId="7711FDA1" w14:textId="77777777" w:rsidR="00B223E5" w:rsidRDefault="006D2C1A" w:rsidP="00B223E5">
          <w:pPr>
            <w:pStyle w:val="TOC1"/>
            <w:tabs>
              <w:tab w:val="right" w:leader="dot" w:pos="9350"/>
            </w:tabs>
            <w:rPr>
              <w:rFonts w:asciiTheme="minorHAnsi" w:eastAsiaTheme="minorEastAsia" w:hAnsiTheme="minorHAnsi" w:cstheme="minorBidi"/>
              <w:noProof/>
              <w:sz w:val="22"/>
              <w:lang w:val="en-US"/>
            </w:rPr>
          </w:pPr>
          <w:hyperlink w:anchor="_Toc58202804" w:history="1">
            <w:r w:rsidR="00B223E5" w:rsidRPr="00103F81">
              <w:rPr>
                <w:rStyle w:val="Hyperlink"/>
                <w:noProof/>
              </w:rPr>
              <w:t>Feelings</w:t>
            </w:r>
            <w:r w:rsidR="00B223E5">
              <w:rPr>
                <w:noProof/>
                <w:webHidden/>
              </w:rPr>
              <w:tab/>
            </w:r>
            <w:r w:rsidR="00B223E5">
              <w:rPr>
                <w:noProof/>
                <w:webHidden/>
              </w:rPr>
              <w:fldChar w:fldCharType="begin"/>
            </w:r>
            <w:r w:rsidR="00B223E5">
              <w:rPr>
                <w:noProof/>
                <w:webHidden/>
              </w:rPr>
              <w:instrText xml:space="preserve"> PAGEREF _Toc58202804 \h </w:instrText>
            </w:r>
            <w:r w:rsidR="00B223E5">
              <w:rPr>
                <w:noProof/>
                <w:webHidden/>
              </w:rPr>
            </w:r>
            <w:r w:rsidR="00B223E5">
              <w:rPr>
                <w:noProof/>
                <w:webHidden/>
              </w:rPr>
              <w:fldChar w:fldCharType="separate"/>
            </w:r>
            <w:r w:rsidR="00B223E5">
              <w:rPr>
                <w:noProof/>
                <w:webHidden/>
              </w:rPr>
              <w:t>5</w:t>
            </w:r>
            <w:r w:rsidR="00B223E5">
              <w:rPr>
                <w:noProof/>
                <w:webHidden/>
              </w:rPr>
              <w:fldChar w:fldCharType="end"/>
            </w:r>
          </w:hyperlink>
        </w:p>
        <w:p w14:paraId="083BF6AA" w14:textId="77777777" w:rsidR="00B223E5" w:rsidRDefault="006D2C1A" w:rsidP="00B223E5">
          <w:pPr>
            <w:pStyle w:val="TOC1"/>
            <w:tabs>
              <w:tab w:val="right" w:leader="dot" w:pos="9350"/>
            </w:tabs>
            <w:rPr>
              <w:rFonts w:asciiTheme="minorHAnsi" w:eastAsiaTheme="minorEastAsia" w:hAnsiTheme="minorHAnsi" w:cstheme="minorBidi"/>
              <w:noProof/>
              <w:sz w:val="22"/>
              <w:lang w:val="en-US"/>
            </w:rPr>
          </w:pPr>
          <w:hyperlink w:anchor="_Toc58202805" w:history="1">
            <w:r w:rsidR="00B223E5" w:rsidRPr="00103F81">
              <w:rPr>
                <w:rStyle w:val="Hyperlink"/>
                <w:noProof/>
              </w:rPr>
              <w:t>Evaluation</w:t>
            </w:r>
            <w:r w:rsidR="00B223E5">
              <w:rPr>
                <w:noProof/>
                <w:webHidden/>
              </w:rPr>
              <w:tab/>
            </w:r>
            <w:r w:rsidR="00B223E5">
              <w:rPr>
                <w:noProof/>
                <w:webHidden/>
              </w:rPr>
              <w:fldChar w:fldCharType="begin"/>
            </w:r>
            <w:r w:rsidR="00B223E5">
              <w:rPr>
                <w:noProof/>
                <w:webHidden/>
              </w:rPr>
              <w:instrText xml:space="preserve"> PAGEREF _Toc58202805 \h </w:instrText>
            </w:r>
            <w:r w:rsidR="00B223E5">
              <w:rPr>
                <w:noProof/>
                <w:webHidden/>
              </w:rPr>
            </w:r>
            <w:r w:rsidR="00B223E5">
              <w:rPr>
                <w:noProof/>
                <w:webHidden/>
              </w:rPr>
              <w:fldChar w:fldCharType="separate"/>
            </w:r>
            <w:r w:rsidR="00B223E5">
              <w:rPr>
                <w:noProof/>
                <w:webHidden/>
              </w:rPr>
              <w:t>5</w:t>
            </w:r>
            <w:r w:rsidR="00B223E5">
              <w:rPr>
                <w:noProof/>
                <w:webHidden/>
              </w:rPr>
              <w:fldChar w:fldCharType="end"/>
            </w:r>
          </w:hyperlink>
        </w:p>
        <w:p w14:paraId="7F727DE5" w14:textId="77777777" w:rsidR="00B223E5" w:rsidRDefault="006D2C1A" w:rsidP="00B223E5">
          <w:pPr>
            <w:pStyle w:val="TOC1"/>
            <w:tabs>
              <w:tab w:val="right" w:leader="dot" w:pos="9350"/>
            </w:tabs>
            <w:rPr>
              <w:rFonts w:asciiTheme="minorHAnsi" w:eastAsiaTheme="minorEastAsia" w:hAnsiTheme="minorHAnsi" w:cstheme="minorBidi"/>
              <w:noProof/>
              <w:sz w:val="22"/>
              <w:lang w:val="en-US"/>
            </w:rPr>
          </w:pPr>
          <w:hyperlink w:anchor="_Toc58202806" w:history="1">
            <w:r w:rsidR="00B223E5" w:rsidRPr="00103F81">
              <w:rPr>
                <w:rStyle w:val="Hyperlink"/>
                <w:noProof/>
              </w:rPr>
              <w:t>Analysis</w:t>
            </w:r>
            <w:r w:rsidR="00B223E5">
              <w:rPr>
                <w:noProof/>
                <w:webHidden/>
              </w:rPr>
              <w:tab/>
            </w:r>
            <w:r w:rsidR="00B223E5">
              <w:rPr>
                <w:noProof/>
                <w:webHidden/>
              </w:rPr>
              <w:fldChar w:fldCharType="begin"/>
            </w:r>
            <w:r w:rsidR="00B223E5">
              <w:rPr>
                <w:noProof/>
                <w:webHidden/>
              </w:rPr>
              <w:instrText xml:space="preserve"> PAGEREF _Toc58202806 \h </w:instrText>
            </w:r>
            <w:r w:rsidR="00B223E5">
              <w:rPr>
                <w:noProof/>
                <w:webHidden/>
              </w:rPr>
            </w:r>
            <w:r w:rsidR="00B223E5">
              <w:rPr>
                <w:noProof/>
                <w:webHidden/>
              </w:rPr>
              <w:fldChar w:fldCharType="separate"/>
            </w:r>
            <w:r w:rsidR="00B223E5">
              <w:rPr>
                <w:noProof/>
                <w:webHidden/>
              </w:rPr>
              <w:t>7</w:t>
            </w:r>
            <w:r w:rsidR="00B223E5">
              <w:rPr>
                <w:noProof/>
                <w:webHidden/>
              </w:rPr>
              <w:fldChar w:fldCharType="end"/>
            </w:r>
          </w:hyperlink>
        </w:p>
        <w:p w14:paraId="6654A57D" w14:textId="77777777" w:rsidR="00B223E5" w:rsidRDefault="006D2C1A" w:rsidP="00B223E5">
          <w:pPr>
            <w:pStyle w:val="TOC1"/>
            <w:tabs>
              <w:tab w:val="right" w:leader="dot" w:pos="9350"/>
            </w:tabs>
            <w:rPr>
              <w:rFonts w:asciiTheme="minorHAnsi" w:eastAsiaTheme="minorEastAsia" w:hAnsiTheme="minorHAnsi" w:cstheme="minorBidi"/>
              <w:noProof/>
              <w:sz w:val="22"/>
              <w:lang w:val="en-US"/>
            </w:rPr>
          </w:pPr>
          <w:hyperlink w:anchor="_Toc58202807" w:history="1">
            <w:r w:rsidR="00B223E5" w:rsidRPr="00103F81">
              <w:rPr>
                <w:rStyle w:val="Hyperlink"/>
                <w:noProof/>
              </w:rPr>
              <w:t>Conclusion</w:t>
            </w:r>
            <w:r w:rsidR="00B223E5">
              <w:rPr>
                <w:noProof/>
                <w:webHidden/>
              </w:rPr>
              <w:tab/>
            </w:r>
            <w:r w:rsidR="00B223E5">
              <w:rPr>
                <w:noProof/>
                <w:webHidden/>
              </w:rPr>
              <w:fldChar w:fldCharType="begin"/>
            </w:r>
            <w:r w:rsidR="00B223E5">
              <w:rPr>
                <w:noProof/>
                <w:webHidden/>
              </w:rPr>
              <w:instrText xml:space="preserve"> PAGEREF _Toc58202807 \h </w:instrText>
            </w:r>
            <w:r w:rsidR="00B223E5">
              <w:rPr>
                <w:noProof/>
                <w:webHidden/>
              </w:rPr>
            </w:r>
            <w:r w:rsidR="00B223E5">
              <w:rPr>
                <w:noProof/>
                <w:webHidden/>
              </w:rPr>
              <w:fldChar w:fldCharType="separate"/>
            </w:r>
            <w:r w:rsidR="00B223E5">
              <w:rPr>
                <w:noProof/>
                <w:webHidden/>
              </w:rPr>
              <w:t>7</w:t>
            </w:r>
            <w:r w:rsidR="00B223E5">
              <w:rPr>
                <w:noProof/>
                <w:webHidden/>
              </w:rPr>
              <w:fldChar w:fldCharType="end"/>
            </w:r>
          </w:hyperlink>
        </w:p>
        <w:p w14:paraId="585D8A72" w14:textId="77777777" w:rsidR="00B223E5" w:rsidRDefault="006D2C1A" w:rsidP="00B223E5">
          <w:pPr>
            <w:pStyle w:val="TOC1"/>
            <w:tabs>
              <w:tab w:val="right" w:leader="dot" w:pos="9350"/>
            </w:tabs>
            <w:rPr>
              <w:rFonts w:asciiTheme="minorHAnsi" w:eastAsiaTheme="minorEastAsia" w:hAnsiTheme="minorHAnsi" w:cstheme="minorBidi"/>
              <w:noProof/>
              <w:sz w:val="22"/>
              <w:lang w:val="en-US"/>
            </w:rPr>
          </w:pPr>
          <w:hyperlink w:anchor="_Toc58202808" w:history="1">
            <w:r w:rsidR="00B223E5" w:rsidRPr="00103F81">
              <w:rPr>
                <w:rStyle w:val="Hyperlink"/>
                <w:noProof/>
              </w:rPr>
              <w:t>Action Plan</w:t>
            </w:r>
            <w:r w:rsidR="00B223E5">
              <w:rPr>
                <w:noProof/>
                <w:webHidden/>
              </w:rPr>
              <w:tab/>
            </w:r>
            <w:r w:rsidR="00B223E5">
              <w:rPr>
                <w:noProof/>
                <w:webHidden/>
              </w:rPr>
              <w:fldChar w:fldCharType="begin"/>
            </w:r>
            <w:r w:rsidR="00B223E5">
              <w:rPr>
                <w:noProof/>
                <w:webHidden/>
              </w:rPr>
              <w:instrText xml:space="preserve"> PAGEREF _Toc58202808 \h </w:instrText>
            </w:r>
            <w:r w:rsidR="00B223E5">
              <w:rPr>
                <w:noProof/>
                <w:webHidden/>
              </w:rPr>
            </w:r>
            <w:r w:rsidR="00B223E5">
              <w:rPr>
                <w:noProof/>
                <w:webHidden/>
              </w:rPr>
              <w:fldChar w:fldCharType="separate"/>
            </w:r>
            <w:r w:rsidR="00B223E5">
              <w:rPr>
                <w:noProof/>
                <w:webHidden/>
              </w:rPr>
              <w:t>7</w:t>
            </w:r>
            <w:r w:rsidR="00B223E5">
              <w:rPr>
                <w:noProof/>
                <w:webHidden/>
              </w:rPr>
              <w:fldChar w:fldCharType="end"/>
            </w:r>
          </w:hyperlink>
        </w:p>
        <w:p w14:paraId="17950FAF" w14:textId="77777777" w:rsidR="00B223E5" w:rsidRDefault="006D2C1A" w:rsidP="00B223E5">
          <w:pPr>
            <w:pStyle w:val="TOC1"/>
            <w:tabs>
              <w:tab w:val="right" w:leader="dot" w:pos="9350"/>
            </w:tabs>
            <w:rPr>
              <w:rFonts w:asciiTheme="minorHAnsi" w:eastAsiaTheme="minorEastAsia" w:hAnsiTheme="minorHAnsi" w:cstheme="minorBidi"/>
              <w:noProof/>
              <w:sz w:val="22"/>
              <w:lang w:val="en-US"/>
            </w:rPr>
          </w:pPr>
          <w:hyperlink w:anchor="_Toc58202809" w:history="1">
            <w:r w:rsidR="00B223E5" w:rsidRPr="00103F81">
              <w:rPr>
                <w:rStyle w:val="Hyperlink"/>
                <w:noProof/>
              </w:rPr>
              <w:t>Conclusion</w:t>
            </w:r>
            <w:r w:rsidR="00B223E5">
              <w:rPr>
                <w:noProof/>
                <w:webHidden/>
              </w:rPr>
              <w:tab/>
            </w:r>
            <w:r w:rsidR="00B223E5">
              <w:rPr>
                <w:noProof/>
                <w:webHidden/>
              </w:rPr>
              <w:fldChar w:fldCharType="begin"/>
            </w:r>
            <w:r w:rsidR="00B223E5">
              <w:rPr>
                <w:noProof/>
                <w:webHidden/>
              </w:rPr>
              <w:instrText xml:space="preserve"> PAGEREF _Toc58202809 \h </w:instrText>
            </w:r>
            <w:r w:rsidR="00B223E5">
              <w:rPr>
                <w:noProof/>
                <w:webHidden/>
              </w:rPr>
            </w:r>
            <w:r w:rsidR="00B223E5">
              <w:rPr>
                <w:noProof/>
                <w:webHidden/>
              </w:rPr>
              <w:fldChar w:fldCharType="separate"/>
            </w:r>
            <w:r w:rsidR="00B223E5">
              <w:rPr>
                <w:noProof/>
                <w:webHidden/>
              </w:rPr>
              <w:t>8</w:t>
            </w:r>
            <w:r w:rsidR="00B223E5">
              <w:rPr>
                <w:noProof/>
                <w:webHidden/>
              </w:rPr>
              <w:fldChar w:fldCharType="end"/>
            </w:r>
          </w:hyperlink>
        </w:p>
        <w:p w14:paraId="4C875F00" w14:textId="77777777" w:rsidR="00B223E5" w:rsidRDefault="006D2C1A" w:rsidP="00B223E5">
          <w:pPr>
            <w:pStyle w:val="TOC1"/>
            <w:tabs>
              <w:tab w:val="right" w:leader="dot" w:pos="9350"/>
            </w:tabs>
            <w:rPr>
              <w:rFonts w:asciiTheme="minorHAnsi" w:eastAsiaTheme="minorEastAsia" w:hAnsiTheme="minorHAnsi" w:cstheme="minorBidi"/>
              <w:noProof/>
              <w:sz w:val="22"/>
              <w:lang w:val="en-US"/>
            </w:rPr>
          </w:pPr>
          <w:hyperlink w:anchor="_Toc58202810" w:history="1">
            <w:r w:rsidR="00B223E5" w:rsidRPr="00103F81">
              <w:rPr>
                <w:rStyle w:val="Hyperlink"/>
                <w:noProof/>
              </w:rPr>
              <w:t>References</w:t>
            </w:r>
            <w:r w:rsidR="00B223E5">
              <w:rPr>
                <w:noProof/>
                <w:webHidden/>
              </w:rPr>
              <w:tab/>
            </w:r>
            <w:r w:rsidR="00B223E5">
              <w:rPr>
                <w:noProof/>
                <w:webHidden/>
              </w:rPr>
              <w:fldChar w:fldCharType="begin"/>
            </w:r>
            <w:r w:rsidR="00B223E5">
              <w:rPr>
                <w:noProof/>
                <w:webHidden/>
              </w:rPr>
              <w:instrText xml:space="preserve"> PAGEREF _Toc58202810 \h </w:instrText>
            </w:r>
            <w:r w:rsidR="00B223E5">
              <w:rPr>
                <w:noProof/>
                <w:webHidden/>
              </w:rPr>
            </w:r>
            <w:r w:rsidR="00B223E5">
              <w:rPr>
                <w:noProof/>
                <w:webHidden/>
              </w:rPr>
              <w:fldChar w:fldCharType="separate"/>
            </w:r>
            <w:r w:rsidR="00B223E5">
              <w:rPr>
                <w:noProof/>
                <w:webHidden/>
              </w:rPr>
              <w:t>9</w:t>
            </w:r>
            <w:r w:rsidR="00B223E5">
              <w:rPr>
                <w:noProof/>
                <w:webHidden/>
              </w:rPr>
              <w:fldChar w:fldCharType="end"/>
            </w:r>
          </w:hyperlink>
        </w:p>
        <w:p w14:paraId="00546636" w14:textId="77777777" w:rsidR="00B223E5" w:rsidRDefault="00B223E5" w:rsidP="00B223E5">
          <w:pPr>
            <w:rPr>
              <w:noProof/>
            </w:rPr>
          </w:pPr>
          <w:r>
            <w:rPr>
              <w:b/>
              <w:bCs/>
              <w:noProof/>
            </w:rPr>
            <w:fldChar w:fldCharType="end"/>
          </w:r>
        </w:p>
      </w:sdtContent>
    </w:sdt>
    <w:p w14:paraId="40E1C59D" w14:textId="77777777" w:rsidR="00B223E5" w:rsidRDefault="00B223E5" w:rsidP="00B223E5"/>
    <w:p w14:paraId="3066E105" w14:textId="77777777" w:rsidR="00B223E5" w:rsidRDefault="00B223E5" w:rsidP="00B223E5"/>
    <w:p w14:paraId="75D33B87" w14:textId="77777777" w:rsidR="00B223E5" w:rsidRDefault="00B223E5" w:rsidP="00B223E5"/>
    <w:p w14:paraId="439FAB85" w14:textId="77777777" w:rsidR="00B223E5" w:rsidRDefault="00B223E5" w:rsidP="00B223E5"/>
    <w:p w14:paraId="5F83E25C" w14:textId="77777777" w:rsidR="00B223E5" w:rsidRDefault="00B223E5" w:rsidP="00B223E5"/>
    <w:p w14:paraId="618FC37A" w14:textId="77777777" w:rsidR="00B223E5" w:rsidRDefault="00B223E5" w:rsidP="00B223E5"/>
    <w:p w14:paraId="634B1A47" w14:textId="77777777" w:rsidR="00B223E5" w:rsidRDefault="00B223E5" w:rsidP="00B223E5"/>
    <w:p w14:paraId="533BF267" w14:textId="77777777" w:rsidR="00B223E5" w:rsidRDefault="00B223E5" w:rsidP="00B223E5"/>
    <w:p w14:paraId="3DCF46BD" w14:textId="77777777" w:rsidR="00B223E5" w:rsidRDefault="00B223E5" w:rsidP="00B223E5"/>
    <w:p w14:paraId="53D99B06" w14:textId="77777777" w:rsidR="00B223E5" w:rsidRDefault="00B223E5" w:rsidP="00B223E5"/>
    <w:p w14:paraId="5E1D1144" w14:textId="77777777" w:rsidR="00B223E5" w:rsidRDefault="00B223E5" w:rsidP="00B223E5"/>
    <w:p w14:paraId="1C2C409C" w14:textId="77777777" w:rsidR="00B223E5" w:rsidRDefault="00B223E5" w:rsidP="00B223E5"/>
    <w:p w14:paraId="68B77184" w14:textId="77777777" w:rsidR="00B223E5" w:rsidRDefault="00B223E5" w:rsidP="00B223E5"/>
    <w:p w14:paraId="608AD4C7" w14:textId="77777777" w:rsidR="00B223E5" w:rsidRDefault="00B223E5" w:rsidP="00B223E5"/>
    <w:p w14:paraId="4911D1D9" w14:textId="77777777" w:rsidR="00B223E5" w:rsidRDefault="00B223E5" w:rsidP="00B223E5"/>
    <w:p w14:paraId="4BAC5FD4" w14:textId="77777777" w:rsidR="00B223E5" w:rsidRDefault="00B223E5" w:rsidP="00B223E5"/>
    <w:p w14:paraId="424C1597" w14:textId="77777777" w:rsidR="00B223E5" w:rsidRDefault="00B223E5" w:rsidP="00B223E5">
      <w:pPr>
        <w:pStyle w:val="Heading1"/>
        <w:spacing w:line="360" w:lineRule="auto"/>
        <w:jc w:val="both"/>
      </w:pPr>
      <w:bookmarkStart w:id="0" w:name="_Toc58202801"/>
      <w:r>
        <w:lastRenderedPageBreak/>
        <w:t>Introduction</w:t>
      </w:r>
      <w:bookmarkEnd w:id="0"/>
    </w:p>
    <w:p w14:paraId="7BE52AD4" w14:textId="6B57D018" w:rsidR="00B223E5" w:rsidRPr="00407461" w:rsidRDefault="00B223E5" w:rsidP="00B223E5">
      <w:pPr>
        <w:spacing w:line="360" w:lineRule="auto"/>
        <w:jc w:val="both"/>
        <w:rPr>
          <w:sz w:val="24"/>
        </w:rPr>
      </w:pPr>
      <w:r w:rsidRPr="00407461">
        <w:rPr>
          <w:sz w:val="24"/>
        </w:rPr>
        <w:t>Community engagement is the participation and involvement of an organisation for the welfare of the society through charitable work, and voluntary work</w:t>
      </w:r>
      <w:r>
        <w:rPr>
          <w:sz w:val="24"/>
        </w:rPr>
        <w:t xml:space="preserve"> </w:t>
      </w:r>
      <w:r w:rsidRPr="007654BD">
        <w:rPr>
          <w:sz w:val="24"/>
        </w:rPr>
        <w:t>(Atsdr, 2020)</w:t>
      </w:r>
      <w:r w:rsidRPr="00407461">
        <w:rPr>
          <w:sz w:val="24"/>
        </w:rPr>
        <w:t>. There are many businesses that invest on charities and there are several charity-based organisations that accept donation from different individuals and businesses and invests their time for betterment of the society and the community. Several volunteers work for the purpose of fundraising and helping people in need through donation, disaster relief, disaster management, helping someone in hospital, helping with teaching and several other voluntary work. This report will be based on my personal experience and reflection of the experience that I had while working for community engagement report. In the previous report, I discussed about community engagement and how it helps the community in need and create a better living society. I have discussed about the community engagement of British Red Cross, which is a charity organisation that helps the community through its volunteers to solve problems and needs and wants of the community</w:t>
      </w:r>
      <w:r>
        <w:rPr>
          <w:sz w:val="24"/>
        </w:rPr>
        <w:t xml:space="preserve"> </w:t>
      </w:r>
      <w:r w:rsidRPr="00AB211E">
        <w:rPr>
          <w:sz w:val="24"/>
        </w:rPr>
        <w:t>(Red cross, 2020)</w:t>
      </w:r>
      <w:r w:rsidRPr="00407461">
        <w:rPr>
          <w:sz w:val="24"/>
        </w:rPr>
        <w:t xml:space="preserve">. In this report, I will discuss what I have learned from the experience, and research that I did based on community engagement of British Red Cross charity. </w:t>
      </w:r>
    </w:p>
    <w:p w14:paraId="21A8F337" w14:textId="77777777" w:rsidR="00B223E5" w:rsidRDefault="00B223E5" w:rsidP="00B223E5">
      <w:pPr>
        <w:pStyle w:val="Heading1"/>
        <w:spacing w:line="360" w:lineRule="auto"/>
        <w:jc w:val="both"/>
      </w:pPr>
      <w:bookmarkStart w:id="1" w:name="_Toc58202802"/>
      <w:r>
        <w:t>Reflecting on my Learning Experience</w:t>
      </w:r>
      <w:bookmarkEnd w:id="1"/>
      <w:r>
        <w:t xml:space="preserve"> </w:t>
      </w:r>
    </w:p>
    <w:p w14:paraId="6987438B" w14:textId="314A0E81" w:rsidR="00B223E5" w:rsidRDefault="00B223E5" w:rsidP="00B223E5">
      <w:pPr>
        <w:spacing w:line="360" w:lineRule="auto"/>
        <w:jc w:val="both"/>
        <w:rPr>
          <w:sz w:val="24"/>
        </w:rPr>
      </w:pPr>
      <w:r w:rsidRPr="00CD1868">
        <w:rPr>
          <w:sz w:val="24"/>
        </w:rPr>
        <w:t xml:space="preserve">The reflection of my learning will be explained with a suitable reflective model of my choice. There are several models of reflection such as Gibbs reflective cycle, Kolb’s reflective cycle, Driscoll model, Johns' Model for Structured Reflection etc. </w:t>
      </w:r>
      <w:r>
        <w:rPr>
          <w:sz w:val="24"/>
        </w:rPr>
        <w:t>I will be reflecting upon my experience and learning suing the Gibbs reflective model. According to Rumson, (2018) this is one</w:t>
      </w:r>
      <w:r w:rsidRPr="005260D6">
        <w:rPr>
          <w:sz w:val="24"/>
        </w:rPr>
        <w:t xml:space="preserve"> of the most famous cyclical models of reflection leading you through six stages exploring an experience: description, feelings, evaluation, analysis, and conclusion and action plan</w:t>
      </w:r>
      <w:r>
        <w:rPr>
          <w:sz w:val="24"/>
        </w:rPr>
        <w:t xml:space="preserve">. This model will help me to explain what I learned from the experience, the contests covered from the community engagement report and the finding that I had after researching about community engagements for organisations. </w:t>
      </w:r>
    </w:p>
    <w:p w14:paraId="05371F0A" w14:textId="77777777" w:rsidR="00B223E5" w:rsidRDefault="00B223E5" w:rsidP="00B223E5">
      <w:pPr>
        <w:spacing w:line="360" w:lineRule="auto"/>
        <w:jc w:val="both"/>
        <w:rPr>
          <w:sz w:val="24"/>
        </w:rPr>
      </w:pPr>
    </w:p>
    <w:p w14:paraId="2EAE798E" w14:textId="77777777" w:rsidR="00B223E5" w:rsidRDefault="00B223E5" w:rsidP="00B223E5">
      <w:pPr>
        <w:spacing w:line="360" w:lineRule="auto"/>
        <w:jc w:val="both"/>
        <w:rPr>
          <w:sz w:val="24"/>
        </w:rPr>
      </w:pPr>
    </w:p>
    <w:p w14:paraId="767A1BE4" w14:textId="77777777" w:rsidR="00B223E5" w:rsidRDefault="00B223E5" w:rsidP="00B223E5">
      <w:pPr>
        <w:spacing w:line="360" w:lineRule="auto"/>
        <w:jc w:val="both"/>
        <w:rPr>
          <w:sz w:val="24"/>
        </w:rPr>
      </w:pPr>
    </w:p>
    <w:p w14:paraId="458CFBD4" w14:textId="77777777" w:rsidR="00B223E5" w:rsidRDefault="00B223E5" w:rsidP="00B223E5">
      <w:pPr>
        <w:spacing w:line="360" w:lineRule="auto"/>
        <w:jc w:val="both"/>
        <w:rPr>
          <w:sz w:val="24"/>
        </w:rPr>
      </w:pPr>
    </w:p>
    <w:p w14:paraId="4CA5D38C" w14:textId="77777777" w:rsidR="00B223E5" w:rsidRPr="00CD1868" w:rsidRDefault="00B223E5" w:rsidP="00B223E5">
      <w:pPr>
        <w:spacing w:line="360" w:lineRule="auto"/>
        <w:jc w:val="center"/>
        <w:rPr>
          <w:sz w:val="24"/>
        </w:rPr>
      </w:pPr>
      <w:r>
        <w:rPr>
          <w:noProof/>
          <w:sz w:val="24"/>
          <w:lang w:val="en-US"/>
        </w:rPr>
        <w:drawing>
          <wp:inline distT="0" distB="0" distL="0" distR="0" wp14:anchorId="230523DB" wp14:editId="173D50A4">
            <wp:extent cx="4502315" cy="30435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bbs-reflective-cycle.jpg"/>
                    <pic:cNvPicPr/>
                  </pic:nvPicPr>
                  <pic:blipFill>
                    <a:blip r:embed="rId8">
                      <a:extLst>
                        <a:ext uri="{28A0092B-C50C-407E-A947-70E740481C1C}">
                          <a14:useLocalDpi xmlns:a14="http://schemas.microsoft.com/office/drawing/2010/main" val="0"/>
                        </a:ext>
                      </a:extLst>
                    </a:blip>
                    <a:stretch>
                      <a:fillRect/>
                    </a:stretch>
                  </pic:blipFill>
                  <pic:spPr>
                    <a:xfrm>
                      <a:off x="0" y="0"/>
                      <a:ext cx="4509082" cy="3048130"/>
                    </a:xfrm>
                    <a:prstGeom prst="rect">
                      <a:avLst/>
                    </a:prstGeom>
                  </pic:spPr>
                </pic:pic>
              </a:graphicData>
            </a:graphic>
          </wp:inline>
        </w:drawing>
      </w:r>
    </w:p>
    <w:p w14:paraId="10B19268" w14:textId="77777777" w:rsidR="00B223E5" w:rsidRDefault="00B223E5" w:rsidP="00B223E5">
      <w:pPr>
        <w:spacing w:line="360" w:lineRule="auto"/>
        <w:jc w:val="center"/>
        <w:rPr>
          <w:sz w:val="24"/>
        </w:rPr>
      </w:pPr>
      <w:r>
        <w:rPr>
          <w:sz w:val="24"/>
        </w:rPr>
        <w:t>Fig: Gibbs Reflective Cycle (Rumson, 2018)</w:t>
      </w:r>
    </w:p>
    <w:p w14:paraId="074A4C84" w14:textId="77777777" w:rsidR="00B223E5" w:rsidRDefault="00B223E5" w:rsidP="00B223E5">
      <w:pPr>
        <w:spacing w:line="360" w:lineRule="auto"/>
        <w:jc w:val="both"/>
        <w:rPr>
          <w:sz w:val="24"/>
        </w:rPr>
      </w:pPr>
    </w:p>
    <w:p w14:paraId="4866284A" w14:textId="77777777" w:rsidR="00B223E5" w:rsidRDefault="00B223E5" w:rsidP="00B223E5">
      <w:pPr>
        <w:spacing w:line="360" w:lineRule="auto"/>
        <w:jc w:val="both"/>
        <w:rPr>
          <w:sz w:val="24"/>
        </w:rPr>
      </w:pPr>
    </w:p>
    <w:p w14:paraId="12246B8A" w14:textId="77777777" w:rsidR="00B223E5" w:rsidRDefault="00B223E5" w:rsidP="00B223E5">
      <w:pPr>
        <w:pStyle w:val="Heading1"/>
        <w:spacing w:line="360" w:lineRule="auto"/>
        <w:jc w:val="both"/>
      </w:pPr>
      <w:bookmarkStart w:id="2" w:name="_Toc58202803"/>
      <w:r>
        <w:t>Description</w:t>
      </w:r>
      <w:bookmarkEnd w:id="2"/>
      <w:r>
        <w:t xml:space="preserve"> </w:t>
      </w:r>
    </w:p>
    <w:p w14:paraId="1A3E39A5" w14:textId="77777777" w:rsidR="00B223E5" w:rsidRDefault="00B223E5" w:rsidP="00B223E5">
      <w:pPr>
        <w:spacing w:line="360" w:lineRule="auto"/>
        <w:jc w:val="both"/>
        <w:rPr>
          <w:sz w:val="24"/>
        </w:rPr>
      </w:pPr>
      <w:r w:rsidRPr="00215B38">
        <w:rPr>
          <w:sz w:val="24"/>
        </w:rPr>
        <w:t>The experience that I had was about community engagement report that I date for this module. C</w:t>
      </w:r>
      <w:r>
        <w:rPr>
          <w:sz w:val="24"/>
        </w:rPr>
        <w:t>ommunity</w:t>
      </w:r>
      <w:r w:rsidRPr="00215B38">
        <w:rPr>
          <w:sz w:val="24"/>
        </w:rPr>
        <w:t xml:space="preserve"> engagement is helping the </w:t>
      </w:r>
      <w:r>
        <w:rPr>
          <w:sz w:val="24"/>
        </w:rPr>
        <w:t xml:space="preserve">community in need. </w:t>
      </w:r>
      <w:r w:rsidRPr="00215B38">
        <w:rPr>
          <w:sz w:val="24"/>
        </w:rPr>
        <w:t>As per the module re</w:t>
      </w:r>
      <w:r>
        <w:rPr>
          <w:sz w:val="24"/>
        </w:rPr>
        <w:t>quirement,</w:t>
      </w:r>
      <w:r w:rsidRPr="00215B38">
        <w:rPr>
          <w:sz w:val="24"/>
        </w:rPr>
        <w:t xml:space="preserve"> I have selected British Red Cross as the charity organisation and research about various ways that they are helping the community in need. British Red Cross has various type of volunteers work for helping people who needs wheelchair also helping for educational purpose. The volunteers volunteer for disaster relief and help people in Crisis and their place fine and provided to the people who are needy that does not have any place to live. Charity based organisa</w:t>
      </w:r>
      <w:r>
        <w:rPr>
          <w:sz w:val="24"/>
        </w:rPr>
        <w:t xml:space="preserve">tions </w:t>
      </w:r>
      <w:r w:rsidRPr="00215B38">
        <w:rPr>
          <w:sz w:val="24"/>
        </w:rPr>
        <w:t>good because they work for the betterment of the society and they get donations every month and year from various businesses and individuals who are the key stakeholders of British Red Cross. While learning and researching about the report b</w:t>
      </w:r>
      <w:r>
        <w:rPr>
          <w:sz w:val="24"/>
        </w:rPr>
        <w:t>ased on community</w:t>
      </w:r>
      <w:r w:rsidRPr="00215B38">
        <w:rPr>
          <w:sz w:val="24"/>
        </w:rPr>
        <w:t xml:space="preserve"> engagement, I was able to lea</w:t>
      </w:r>
      <w:r>
        <w:rPr>
          <w:sz w:val="24"/>
        </w:rPr>
        <w:t>rn various ways of doing community</w:t>
      </w:r>
      <w:r w:rsidRPr="00215B38">
        <w:rPr>
          <w:sz w:val="24"/>
        </w:rPr>
        <w:t xml:space="preserve"> engag</w:t>
      </w:r>
      <w:r>
        <w:rPr>
          <w:sz w:val="24"/>
        </w:rPr>
        <w:t>ement and learn why community</w:t>
      </w:r>
      <w:r w:rsidRPr="00215B38">
        <w:rPr>
          <w:sz w:val="24"/>
        </w:rPr>
        <w:t xml:space="preserve"> engagement is very important for the betterment of the society as well as for an organisation. Moreover, I learn the skills and abilities that employees of an </w:t>
      </w:r>
      <w:r w:rsidRPr="00215B38">
        <w:rPr>
          <w:sz w:val="24"/>
        </w:rPr>
        <w:lastRenderedPageBreak/>
        <w:t xml:space="preserve">organisation and volunteers required to successful involved in community engagement and learn about the key challenges that they might face based on the external factors, which might create a challenge for community engagement for organisations. </w:t>
      </w:r>
    </w:p>
    <w:p w14:paraId="60361E5F" w14:textId="77777777" w:rsidR="00B223E5" w:rsidRDefault="00B223E5" w:rsidP="00B223E5">
      <w:pPr>
        <w:pStyle w:val="Heading1"/>
        <w:spacing w:line="360" w:lineRule="auto"/>
        <w:jc w:val="both"/>
      </w:pPr>
      <w:bookmarkStart w:id="3" w:name="_Toc58202804"/>
      <w:r>
        <w:t>Feelings</w:t>
      </w:r>
      <w:bookmarkEnd w:id="3"/>
    </w:p>
    <w:p w14:paraId="1737FB88" w14:textId="469FCEC2" w:rsidR="00B223E5" w:rsidRPr="00FC406A" w:rsidRDefault="00B223E5" w:rsidP="00B223E5">
      <w:pPr>
        <w:spacing w:line="360" w:lineRule="auto"/>
        <w:jc w:val="both"/>
        <w:rPr>
          <w:sz w:val="24"/>
        </w:rPr>
      </w:pPr>
      <w:r w:rsidRPr="00FC406A">
        <w:rPr>
          <w:sz w:val="24"/>
        </w:rPr>
        <w:t>To be honest I was not feeling so good when this modulus introduced. I was actually expected to learn something simple, which is easier for me to understand but the topic community engagement, is very something new for me and I did not have any idea regarding this topic before. After introducing the topic, I had to do a lot of research and found it very difficult to understand what community engagement is and how it can be done and what type of organisation actually does community engagement. I was also facing difficulty to select an</w:t>
      </w:r>
      <w:r>
        <w:rPr>
          <w:sz w:val="24"/>
        </w:rPr>
        <w:t xml:space="preserve"> organisation that does community</w:t>
      </w:r>
      <w:r w:rsidRPr="00FC406A">
        <w:rPr>
          <w:sz w:val="24"/>
        </w:rPr>
        <w:t xml:space="preserve"> engagement and write it in the repo</w:t>
      </w:r>
      <w:r>
        <w:rPr>
          <w:sz w:val="24"/>
        </w:rPr>
        <w:t>rt regarding the research</w:t>
      </w:r>
      <w:r w:rsidRPr="00FC406A">
        <w:rPr>
          <w:sz w:val="24"/>
        </w:rPr>
        <w:t xml:space="preserve">. As time passed things become easier for me as I selected the organisation of my choice for community engagement, I was able to research and analyse more about community engagement which is gave me a clear perspective about the topic. I discuss about community engagement with my classmates and friends and they were also confused like me at the first but as time passed it became easier and where able to relate the topic to our daily lives. Committee engagement is very important and students like I should have clear idea about community engagement because it is always the community that should be helped because they are the ones that helps us in our need. </w:t>
      </w:r>
    </w:p>
    <w:p w14:paraId="59B93BCA" w14:textId="77777777" w:rsidR="00B223E5" w:rsidRDefault="00B223E5" w:rsidP="00B223E5">
      <w:pPr>
        <w:pStyle w:val="Heading1"/>
        <w:spacing w:line="360" w:lineRule="auto"/>
        <w:jc w:val="both"/>
      </w:pPr>
      <w:bookmarkStart w:id="4" w:name="_Toc58202805"/>
      <w:r>
        <w:t>Evaluation</w:t>
      </w:r>
      <w:bookmarkEnd w:id="4"/>
    </w:p>
    <w:p w14:paraId="323794BE" w14:textId="5E32FDEE" w:rsidR="00B223E5" w:rsidRPr="004362F5" w:rsidRDefault="00B223E5" w:rsidP="00B223E5">
      <w:pPr>
        <w:spacing w:line="360" w:lineRule="auto"/>
        <w:jc w:val="both"/>
        <w:rPr>
          <w:sz w:val="24"/>
        </w:rPr>
      </w:pPr>
      <w:r>
        <w:rPr>
          <w:sz w:val="24"/>
        </w:rPr>
        <w:t>There are</w:t>
      </w:r>
      <w:r w:rsidRPr="00215B38">
        <w:rPr>
          <w:sz w:val="24"/>
        </w:rPr>
        <w:t xml:space="preserve"> good things and bad things that happened in the expe</w:t>
      </w:r>
      <w:r>
        <w:rPr>
          <w:sz w:val="24"/>
        </w:rPr>
        <w:t>rience of community engagement r</w:t>
      </w:r>
      <w:r w:rsidRPr="00215B38">
        <w:rPr>
          <w:sz w:val="24"/>
        </w:rPr>
        <w:t>esearch and learning. The positive side of the experience was learning about community engagement and its importance in the society. I was able to learn that it is very important for emplo</w:t>
      </w:r>
      <w:r>
        <w:rPr>
          <w:sz w:val="24"/>
        </w:rPr>
        <w:t>yees and volunteers to have</w:t>
      </w:r>
      <w:r w:rsidRPr="00215B38">
        <w:rPr>
          <w:sz w:val="24"/>
        </w:rPr>
        <w:t xml:space="preserve"> skil</w:t>
      </w:r>
      <w:r>
        <w:rPr>
          <w:sz w:val="24"/>
        </w:rPr>
        <w:t>ls such as problem solving and creative t</w:t>
      </w:r>
      <w:r w:rsidRPr="00215B38">
        <w:rPr>
          <w:sz w:val="24"/>
        </w:rPr>
        <w:t>hinking</w:t>
      </w:r>
      <w:r>
        <w:rPr>
          <w:sz w:val="24"/>
        </w:rPr>
        <w:t>,</w:t>
      </w:r>
      <w:r w:rsidRPr="00215B38">
        <w:rPr>
          <w:sz w:val="24"/>
        </w:rPr>
        <w:t xml:space="preserve"> decision-making </w:t>
      </w:r>
      <w:r>
        <w:rPr>
          <w:sz w:val="24"/>
        </w:rPr>
        <w:t>knowledge and idea about community</w:t>
      </w:r>
      <w:r w:rsidRPr="00215B38">
        <w:rPr>
          <w:sz w:val="24"/>
        </w:rPr>
        <w:t xml:space="preserve"> engagement and its challenges</w:t>
      </w:r>
      <w:r>
        <w:rPr>
          <w:sz w:val="24"/>
        </w:rPr>
        <w:t>,</w:t>
      </w:r>
      <w:r w:rsidRPr="00215B38">
        <w:rPr>
          <w:sz w:val="24"/>
        </w:rPr>
        <w:t xml:space="preserve"> having fundraising skills</w:t>
      </w:r>
      <w:r>
        <w:rPr>
          <w:sz w:val="24"/>
        </w:rPr>
        <w:t>,</w:t>
      </w:r>
      <w:r w:rsidRPr="00215B38">
        <w:rPr>
          <w:sz w:val="24"/>
        </w:rPr>
        <w:t xml:space="preserve"> good communication skills and interpersonal skills are very essential for them. While doing the research I have gain some skills, which will be beneficial for me. As I had to do intensive research about the topic,</w:t>
      </w:r>
      <w:r>
        <w:rPr>
          <w:sz w:val="24"/>
        </w:rPr>
        <w:t xml:space="preserve"> community</w:t>
      </w:r>
      <w:r w:rsidRPr="00215B38">
        <w:rPr>
          <w:sz w:val="24"/>
        </w:rPr>
        <w:t xml:space="preserve"> engagement and research about Red Cross Society so I will be in good research skills which is very essential for me. Re</w:t>
      </w:r>
      <w:r>
        <w:rPr>
          <w:sz w:val="24"/>
        </w:rPr>
        <w:t>search</w:t>
      </w:r>
      <w:r w:rsidRPr="00215B38">
        <w:rPr>
          <w:sz w:val="24"/>
        </w:rPr>
        <w:t xml:space="preserve"> skill is the ability to research about a topic and fine ideas and explore those </w:t>
      </w:r>
      <w:r w:rsidRPr="00215B38">
        <w:rPr>
          <w:sz w:val="24"/>
        </w:rPr>
        <w:lastRenderedPageBreak/>
        <w:t>ideas to conclude a topic. Moreover, I learn problem solving and decision-making skills because whenever I find problems I it researches on my own to help from others and concluded the problem which made decision making easier for me. I also learnt about fundraising skills because for community engagement racing fund is very important and it requires volunteers to volunteer and ask different kind of individuals and stakeholders for donations into the charity whic</w:t>
      </w:r>
      <w:r>
        <w:rPr>
          <w:sz w:val="24"/>
        </w:rPr>
        <w:t>h can be contributed for community</w:t>
      </w:r>
      <w:r w:rsidRPr="00215B38">
        <w:rPr>
          <w:sz w:val="24"/>
        </w:rPr>
        <w:t xml:space="preserve"> engagement</w:t>
      </w:r>
      <w:r>
        <w:rPr>
          <w:sz w:val="24"/>
        </w:rPr>
        <w:t xml:space="preserve"> (Abram, 2019)</w:t>
      </w:r>
      <w:r w:rsidRPr="00215B38">
        <w:rPr>
          <w:sz w:val="24"/>
        </w:rPr>
        <w:t xml:space="preserve">. </w:t>
      </w:r>
      <w:r>
        <w:rPr>
          <w:sz w:val="24"/>
        </w:rPr>
        <w:t>M</w:t>
      </w:r>
      <w:r w:rsidRPr="00215B38">
        <w:rPr>
          <w:sz w:val="24"/>
        </w:rPr>
        <w:t xml:space="preserve">y communication skills as improved as well, because I had to communicate with </w:t>
      </w:r>
      <w:r>
        <w:rPr>
          <w:sz w:val="24"/>
        </w:rPr>
        <w:t>my tutor,</w:t>
      </w:r>
      <w:r w:rsidRPr="00215B38">
        <w:rPr>
          <w:sz w:val="24"/>
        </w:rPr>
        <w:t xml:space="preserve"> classmates</w:t>
      </w:r>
      <w:r>
        <w:rPr>
          <w:sz w:val="24"/>
        </w:rPr>
        <w:t>,</w:t>
      </w:r>
      <w:r w:rsidRPr="00215B38">
        <w:rPr>
          <w:sz w:val="24"/>
        </w:rPr>
        <w:t xml:space="preserve"> friends and seniors to know what type of community engagement are </w:t>
      </w:r>
      <w:r>
        <w:rPr>
          <w:sz w:val="24"/>
        </w:rPr>
        <w:t>there in the society and found</w:t>
      </w:r>
      <w:r w:rsidRPr="00215B38">
        <w:rPr>
          <w:sz w:val="24"/>
        </w:rPr>
        <w:t xml:space="preserve"> of some examples of them to communicate and thus improve my communication skills </w:t>
      </w:r>
      <w:r>
        <w:rPr>
          <w:sz w:val="24"/>
        </w:rPr>
        <w:t>such as</w:t>
      </w:r>
      <w:r w:rsidRPr="00215B38">
        <w:rPr>
          <w:sz w:val="24"/>
        </w:rPr>
        <w:t xml:space="preserve"> verbal communication skill as well as written communication skills. Apart from learning those skills this research helps me to become motivated </w:t>
      </w:r>
      <w:r>
        <w:rPr>
          <w:sz w:val="24"/>
        </w:rPr>
        <w:t>to do community</w:t>
      </w:r>
      <w:r w:rsidRPr="00215B38">
        <w:rPr>
          <w:sz w:val="24"/>
        </w:rPr>
        <w:t xml:space="preserve"> engagement because I know that this is very important for the society and giving something to the</w:t>
      </w:r>
      <w:r>
        <w:rPr>
          <w:sz w:val="24"/>
        </w:rPr>
        <w:t xml:space="preserve"> society and the people in need</w:t>
      </w:r>
      <w:r w:rsidRPr="00215B38">
        <w:rPr>
          <w:sz w:val="24"/>
        </w:rPr>
        <w:t xml:space="preserve">. As I learn how to do community engagement and some skills and techniques that are required by the volunteers so I can prepare myself to do any committee related work whenever there is an error the community. This report writing actually helped me to gain </w:t>
      </w:r>
      <w:r>
        <w:rPr>
          <w:sz w:val="24"/>
        </w:rPr>
        <w:t>some</w:t>
      </w:r>
      <w:r w:rsidRPr="00215B38">
        <w:rPr>
          <w:sz w:val="24"/>
        </w:rPr>
        <w:t xml:space="preserve"> skills that are essential for my employability and gives</w:t>
      </w:r>
      <w:r>
        <w:rPr>
          <w:sz w:val="24"/>
        </w:rPr>
        <w:t xml:space="preserve"> me</w:t>
      </w:r>
      <w:r w:rsidRPr="00215B38">
        <w:rPr>
          <w:sz w:val="24"/>
        </w:rPr>
        <w:t xml:space="preserve"> academic skills such as research paper writing referencing and note-taking skills, which will be very beneficial for my other courses in the university.</w:t>
      </w:r>
      <w:r w:rsidRPr="004362F5">
        <w:t xml:space="preserve"> </w:t>
      </w:r>
      <w:r w:rsidRPr="004362F5">
        <w:rPr>
          <w:sz w:val="24"/>
        </w:rPr>
        <w:t xml:space="preserve">The bad about the experience was the struggle that I had to face to understand about </w:t>
      </w:r>
      <w:r>
        <w:rPr>
          <w:sz w:val="24"/>
        </w:rPr>
        <w:t>community</w:t>
      </w:r>
      <w:r w:rsidRPr="004362F5">
        <w:rPr>
          <w:sz w:val="24"/>
        </w:rPr>
        <w:t xml:space="preserve"> engagement and selecting the organisation to do the research. I felt like there was an opportunity to a much better research on community engagement with was not possible within the given period. </w:t>
      </w:r>
    </w:p>
    <w:p w14:paraId="19520721" w14:textId="77777777" w:rsidR="00B223E5" w:rsidRPr="00215B38" w:rsidRDefault="00B223E5" w:rsidP="00B223E5">
      <w:pPr>
        <w:pStyle w:val="Heading1"/>
        <w:spacing w:line="360" w:lineRule="auto"/>
        <w:jc w:val="both"/>
      </w:pPr>
      <w:bookmarkStart w:id="5" w:name="_Toc58202806"/>
      <w:r>
        <w:t>Analysis</w:t>
      </w:r>
      <w:bookmarkEnd w:id="5"/>
    </w:p>
    <w:p w14:paraId="7AE8491D" w14:textId="195181B9" w:rsidR="00B223E5" w:rsidRPr="00F60195" w:rsidRDefault="00B223E5" w:rsidP="00B223E5">
      <w:pPr>
        <w:spacing w:line="360" w:lineRule="auto"/>
        <w:jc w:val="both"/>
        <w:rPr>
          <w:sz w:val="24"/>
        </w:rPr>
      </w:pPr>
      <w:r w:rsidRPr="00F60195">
        <w:rPr>
          <w:sz w:val="24"/>
        </w:rPr>
        <w:t>This research became easier for me because of the help that I have received from classmates and module instructor. When I selected the organisation British Red Cross then everything became easier for me. I had previous experiences in research, which was also helpful for me. I am a type of person who likes to do research and go to the bottom of a prob</w:t>
      </w:r>
      <w:r>
        <w:rPr>
          <w:sz w:val="24"/>
        </w:rPr>
        <w:t>lem. When I needed to research community</w:t>
      </w:r>
      <w:r w:rsidRPr="00F60195">
        <w:rPr>
          <w:sz w:val="24"/>
        </w:rPr>
        <w:t xml:space="preserve"> engagement, I search on the Internet and found on many examples of community engagement that is done by different kinds of organisations. </w:t>
      </w:r>
      <w:r>
        <w:rPr>
          <w:sz w:val="24"/>
        </w:rPr>
        <w:t xml:space="preserve">Many charities </w:t>
      </w:r>
      <w:r w:rsidRPr="00F60195">
        <w:rPr>
          <w:sz w:val="24"/>
        </w:rPr>
        <w:t xml:space="preserve">take donations from their partners and </w:t>
      </w:r>
      <w:r>
        <w:rPr>
          <w:sz w:val="24"/>
        </w:rPr>
        <w:t>invest</w:t>
      </w:r>
      <w:r w:rsidRPr="00F60195">
        <w:rPr>
          <w:sz w:val="24"/>
        </w:rPr>
        <w:t xml:space="preserve"> them </w:t>
      </w:r>
      <w:r>
        <w:rPr>
          <w:sz w:val="24"/>
        </w:rPr>
        <w:t>on the needy people who are in c</w:t>
      </w:r>
      <w:r w:rsidRPr="00F60195">
        <w:rPr>
          <w:sz w:val="24"/>
        </w:rPr>
        <w:t xml:space="preserve">risis. Overall, the experience was good and the learning that I have has helped me to improve my skills and abilities, which will help me in the academic field as well as employment in the </w:t>
      </w:r>
      <w:r w:rsidRPr="00F60195">
        <w:rPr>
          <w:sz w:val="24"/>
        </w:rPr>
        <w:lastRenderedPageBreak/>
        <w:t xml:space="preserve">future. Skills and knowledge are the backbone of a student and with every experience that I have I can move one-step Closer to the success. </w:t>
      </w:r>
    </w:p>
    <w:p w14:paraId="3C49CC5B" w14:textId="77777777" w:rsidR="00B223E5" w:rsidRDefault="00B223E5" w:rsidP="00B223E5">
      <w:pPr>
        <w:pStyle w:val="Heading1"/>
        <w:spacing w:line="360" w:lineRule="auto"/>
        <w:jc w:val="both"/>
      </w:pPr>
      <w:bookmarkStart w:id="6" w:name="_Toc58202807"/>
      <w:r>
        <w:t>Conclusion</w:t>
      </w:r>
      <w:bookmarkEnd w:id="6"/>
    </w:p>
    <w:p w14:paraId="76318B68" w14:textId="456CEC7F" w:rsidR="00B223E5" w:rsidRPr="003D6B7F" w:rsidRDefault="00B223E5" w:rsidP="00B223E5">
      <w:pPr>
        <w:spacing w:line="360" w:lineRule="auto"/>
        <w:jc w:val="both"/>
        <w:rPr>
          <w:sz w:val="24"/>
        </w:rPr>
      </w:pPr>
      <w:r w:rsidRPr="00F60195">
        <w:rPr>
          <w:sz w:val="24"/>
        </w:rPr>
        <w:t xml:space="preserve">The experience on the learning one-of-a-kind experience for me. I have never done this type of assignment before and this module helped me a lot to understand a new topic, which can be essential for a student's life. Understanding about community engagement and its need in the society help me to realize my roles and responsibilities as a human being in the community. To be able to cope up with this type of situation is time I need to be more skilled and knowledgeable so that I can face the similar type of situation in a different way next time. To tackle the negative side from the experience I have to be more positive and try to get help from others whenever I face any problem. The positive experiences from the modulator have can be used to improve my strengths and reduce the weaknesses that I have with the opportunities available to me. Learning and development is a process for a student's life and </w:t>
      </w:r>
      <w:r>
        <w:rPr>
          <w:sz w:val="24"/>
        </w:rPr>
        <w:t>with</w:t>
      </w:r>
      <w:r w:rsidRPr="00F60195">
        <w:rPr>
          <w:sz w:val="24"/>
        </w:rPr>
        <w:t xml:space="preserve"> similar module in the future will help me </w:t>
      </w:r>
      <w:r>
        <w:rPr>
          <w:sz w:val="24"/>
        </w:rPr>
        <w:t>to improve</w:t>
      </w:r>
      <w:r w:rsidRPr="00F60195">
        <w:rPr>
          <w:sz w:val="24"/>
        </w:rPr>
        <w:t xml:space="preserve"> myself and become more competent as an employee in the future.</w:t>
      </w:r>
    </w:p>
    <w:p w14:paraId="65BE1881" w14:textId="77777777" w:rsidR="00B223E5" w:rsidRDefault="00B223E5" w:rsidP="00B223E5">
      <w:pPr>
        <w:pStyle w:val="Heading1"/>
        <w:spacing w:line="360" w:lineRule="auto"/>
        <w:jc w:val="both"/>
      </w:pPr>
      <w:bookmarkStart w:id="7" w:name="_Toc58202808"/>
      <w:r>
        <w:t>Action Plan</w:t>
      </w:r>
      <w:bookmarkEnd w:id="7"/>
    </w:p>
    <w:p w14:paraId="48BEF34A" w14:textId="77777777" w:rsidR="00B223E5" w:rsidRDefault="00B223E5" w:rsidP="00B223E5">
      <w:pPr>
        <w:spacing w:line="360" w:lineRule="auto"/>
        <w:jc w:val="both"/>
        <w:rPr>
          <w:sz w:val="24"/>
        </w:rPr>
      </w:pPr>
      <w:r>
        <w:rPr>
          <w:sz w:val="24"/>
        </w:rPr>
        <w:t>Action plan is the set of s</w:t>
      </w:r>
      <w:r w:rsidRPr="00AB2B10">
        <w:rPr>
          <w:sz w:val="24"/>
        </w:rPr>
        <w:t>trategies and steps that can be taken to improve skills and abilities of a student in the future</w:t>
      </w:r>
      <w:r>
        <w:rPr>
          <w:sz w:val="24"/>
        </w:rPr>
        <w:t xml:space="preserve"> </w:t>
      </w:r>
      <w:r w:rsidRPr="00943069">
        <w:rPr>
          <w:sz w:val="24"/>
        </w:rPr>
        <w:t>(Mindtools, 2019)</w:t>
      </w:r>
      <w:r w:rsidRPr="00AB2B10">
        <w:rPr>
          <w:sz w:val="24"/>
        </w:rPr>
        <w:t>. For me I need to have an action plan for myself so that I can improve my weaknesses gain more skills, which can be helpful while applying for a job, based on my career aspirations. If a similar kind of situation</w:t>
      </w:r>
      <w:r>
        <w:rPr>
          <w:sz w:val="24"/>
        </w:rPr>
        <w:t xml:space="preserve"> comes again,</w:t>
      </w:r>
      <w:r w:rsidRPr="00AB2B10">
        <w:rPr>
          <w:sz w:val="24"/>
        </w:rPr>
        <w:t xml:space="preserve"> I need to be more skilled and trained so that I </w:t>
      </w:r>
      <w:r>
        <w:rPr>
          <w:sz w:val="24"/>
        </w:rPr>
        <w:t xml:space="preserve">can handle the situation better. </w:t>
      </w:r>
      <w:r w:rsidRPr="00AB2B10">
        <w:rPr>
          <w:sz w:val="24"/>
        </w:rPr>
        <w:t xml:space="preserve">Although I have learnt so many new skills from the experience that there is still scope for improvement. I was able to understand the weaknesses that I have and understand </w:t>
      </w:r>
      <w:r>
        <w:rPr>
          <w:sz w:val="24"/>
        </w:rPr>
        <w:t>the strength that I have.</w:t>
      </w:r>
      <w:r w:rsidRPr="00AB2B10">
        <w:rPr>
          <w:sz w:val="24"/>
        </w:rPr>
        <w:t xml:space="preserve"> My Action Plan will be simple to increase some of my key skills such as time management skills</w:t>
      </w:r>
      <w:r>
        <w:rPr>
          <w:sz w:val="24"/>
        </w:rPr>
        <w:t>,</w:t>
      </w:r>
      <w:r w:rsidRPr="00AB2B10">
        <w:rPr>
          <w:sz w:val="24"/>
        </w:rPr>
        <w:t xml:space="preserve"> negotiation skills</w:t>
      </w:r>
      <w:r>
        <w:rPr>
          <w:sz w:val="24"/>
        </w:rPr>
        <w:t>,</w:t>
      </w:r>
      <w:r w:rsidRPr="00AB2B10">
        <w:rPr>
          <w:sz w:val="24"/>
        </w:rPr>
        <w:t xml:space="preserve"> leadership skills</w:t>
      </w:r>
      <w:r>
        <w:rPr>
          <w:sz w:val="24"/>
        </w:rPr>
        <w:t>,</w:t>
      </w:r>
      <w:r w:rsidRPr="00AB2B10">
        <w:rPr>
          <w:sz w:val="24"/>
        </w:rPr>
        <w:t xml:space="preserve"> problem-solving skills</w:t>
      </w:r>
      <w:r>
        <w:rPr>
          <w:sz w:val="24"/>
        </w:rPr>
        <w:t>,</w:t>
      </w:r>
      <w:r w:rsidRPr="00AB2B10">
        <w:rPr>
          <w:sz w:val="24"/>
        </w:rPr>
        <w:t xml:space="preserve"> and analysis skills. This is skills will help me to face similar situations in a better way in future and this will</w:t>
      </w:r>
      <w:r>
        <w:rPr>
          <w:sz w:val="24"/>
        </w:rPr>
        <w:t xml:space="preserve"> help me</w:t>
      </w:r>
      <w:r w:rsidRPr="00AB2B10">
        <w:rPr>
          <w:sz w:val="24"/>
        </w:rPr>
        <w:t xml:space="preserve"> to improve my employability skills which can be a </w:t>
      </w:r>
      <w:r>
        <w:rPr>
          <w:sz w:val="24"/>
        </w:rPr>
        <w:t xml:space="preserve">beneficial for me. </w:t>
      </w:r>
    </w:p>
    <w:p w14:paraId="60884356" w14:textId="77777777" w:rsidR="00B223E5" w:rsidRDefault="00B223E5" w:rsidP="00B223E5">
      <w:pPr>
        <w:pStyle w:val="Heading1"/>
        <w:spacing w:line="360" w:lineRule="auto"/>
        <w:jc w:val="both"/>
      </w:pPr>
      <w:bookmarkStart w:id="8" w:name="_Toc58202809"/>
      <w:r>
        <w:lastRenderedPageBreak/>
        <w:t>Conclusion</w:t>
      </w:r>
      <w:bookmarkEnd w:id="8"/>
    </w:p>
    <w:p w14:paraId="668C11D5" w14:textId="77777777" w:rsidR="00B223E5" w:rsidRDefault="00B223E5" w:rsidP="00B223E5">
      <w:pPr>
        <w:spacing w:line="360" w:lineRule="auto"/>
        <w:jc w:val="both"/>
        <w:rPr>
          <w:sz w:val="24"/>
        </w:rPr>
      </w:pPr>
      <w:r>
        <w:rPr>
          <w:sz w:val="24"/>
        </w:rPr>
        <w:t>Helping the community</w:t>
      </w:r>
      <w:r w:rsidRPr="00AC54B9">
        <w:rPr>
          <w:sz w:val="24"/>
        </w:rPr>
        <w:t xml:space="preserve"> and building a better society is the responsibility of every individual. Although it is not easy for </w:t>
      </w:r>
      <w:r>
        <w:rPr>
          <w:sz w:val="24"/>
        </w:rPr>
        <w:t>an individual</w:t>
      </w:r>
      <w:r w:rsidRPr="00AC54B9">
        <w:rPr>
          <w:sz w:val="24"/>
        </w:rPr>
        <w:t xml:space="preserve"> to change </w:t>
      </w:r>
      <w:r>
        <w:rPr>
          <w:sz w:val="24"/>
        </w:rPr>
        <w:t>and do</w:t>
      </w:r>
      <w:r w:rsidRPr="00AC54B9">
        <w:rPr>
          <w:sz w:val="24"/>
        </w:rPr>
        <w:t xml:space="preserve"> something for the committee </w:t>
      </w:r>
      <w:r>
        <w:rPr>
          <w:sz w:val="24"/>
        </w:rPr>
        <w:t xml:space="preserve">but </w:t>
      </w:r>
      <w:r w:rsidRPr="00AC54B9">
        <w:rPr>
          <w:sz w:val="24"/>
        </w:rPr>
        <w:t xml:space="preserve">working as a team with a group of volunteers can make this happen. </w:t>
      </w:r>
      <w:r>
        <w:rPr>
          <w:sz w:val="24"/>
        </w:rPr>
        <w:t>In this</w:t>
      </w:r>
      <w:r w:rsidRPr="00AC54B9">
        <w:rPr>
          <w:sz w:val="24"/>
        </w:rPr>
        <w:t xml:space="preserve"> module, I have learn</w:t>
      </w:r>
      <w:r>
        <w:rPr>
          <w:sz w:val="24"/>
        </w:rPr>
        <w:t>ed</w:t>
      </w:r>
      <w:r w:rsidRPr="00AC54B9">
        <w:rPr>
          <w:sz w:val="24"/>
        </w:rPr>
        <w:t xml:space="preserve"> the basics of co</w:t>
      </w:r>
      <w:r>
        <w:rPr>
          <w:sz w:val="24"/>
        </w:rPr>
        <w:t>mmunity</w:t>
      </w:r>
      <w:r w:rsidRPr="00AC54B9">
        <w:rPr>
          <w:sz w:val="24"/>
        </w:rPr>
        <w:t xml:space="preserve"> engagement </w:t>
      </w:r>
      <w:r>
        <w:rPr>
          <w:sz w:val="24"/>
        </w:rPr>
        <w:t>which gave me clear idea about how to help</w:t>
      </w:r>
      <w:r w:rsidRPr="00AC54B9">
        <w:rPr>
          <w:sz w:val="24"/>
        </w:rPr>
        <w:t xml:space="preserve"> the com</w:t>
      </w:r>
      <w:r>
        <w:rPr>
          <w:sz w:val="24"/>
        </w:rPr>
        <w:t>munity</w:t>
      </w:r>
      <w:r w:rsidRPr="00AC54B9">
        <w:rPr>
          <w:sz w:val="24"/>
        </w:rPr>
        <w:t xml:space="preserve"> in need. Helping the community provides greater satisfaction, which can </w:t>
      </w:r>
      <w:r>
        <w:rPr>
          <w:sz w:val="24"/>
        </w:rPr>
        <w:t xml:space="preserve">be great source for happiness. </w:t>
      </w:r>
      <w:r w:rsidRPr="00AC54B9">
        <w:rPr>
          <w:sz w:val="24"/>
        </w:rPr>
        <w:t>I was able to understand the role that social media plays for co</w:t>
      </w:r>
      <w:r>
        <w:rPr>
          <w:sz w:val="24"/>
        </w:rPr>
        <w:t>mmunity engagement and how the</w:t>
      </w:r>
      <w:r w:rsidRPr="00AC54B9">
        <w:rPr>
          <w:sz w:val="24"/>
        </w:rPr>
        <w:t xml:space="preserve"> employees </w:t>
      </w:r>
      <w:r>
        <w:rPr>
          <w:sz w:val="24"/>
        </w:rPr>
        <w:t>are</w:t>
      </w:r>
      <w:r w:rsidRPr="00AC54B9">
        <w:rPr>
          <w:sz w:val="24"/>
        </w:rPr>
        <w:t xml:space="preserve"> trained </w:t>
      </w:r>
      <w:r>
        <w:rPr>
          <w:sz w:val="24"/>
        </w:rPr>
        <w:t>for skills</w:t>
      </w:r>
      <w:r w:rsidRPr="00AC54B9">
        <w:rPr>
          <w:sz w:val="24"/>
        </w:rPr>
        <w:t xml:space="preserve"> that a required for comm</w:t>
      </w:r>
      <w:r>
        <w:rPr>
          <w:sz w:val="24"/>
        </w:rPr>
        <w:t>unity</w:t>
      </w:r>
      <w:r w:rsidRPr="00AC54B9">
        <w:rPr>
          <w:sz w:val="24"/>
        </w:rPr>
        <w:t xml:space="preserve"> engagement and fulfilling corporate social responsibility for business organisations. </w:t>
      </w:r>
      <w:r>
        <w:rPr>
          <w:sz w:val="24"/>
        </w:rPr>
        <w:t>This was a</w:t>
      </w:r>
      <w:r w:rsidRPr="00AC54B9">
        <w:rPr>
          <w:sz w:val="24"/>
        </w:rPr>
        <w:t xml:space="preserve"> reflection of my learning from the experience and </w:t>
      </w:r>
      <w:r>
        <w:rPr>
          <w:sz w:val="24"/>
        </w:rPr>
        <w:t xml:space="preserve">with </w:t>
      </w:r>
      <w:r w:rsidRPr="00AC54B9">
        <w:rPr>
          <w:sz w:val="24"/>
        </w:rPr>
        <w:t>similar experiences like this; I will be able to improve myself. Skills and knowledge that I have are essent</w:t>
      </w:r>
      <w:r>
        <w:rPr>
          <w:sz w:val="24"/>
        </w:rPr>
        <w:t>ial for me and with the proper action p</w:t>
      </w:r>
      <w:r w:rsidRPr="00AC54B9">
        <w:rPr>
          <w:sz w:val="24"/>
        </w:rPr>
        <w:t>lan,</w:t>
      </w:r>
      <w:r>
        <w:rPr>
          <w:sz w:val="24"/>
        </w:rPr>
        <w:t xml:space="preserve"> I want</w:t>
      </w:r>
      <w:r w:rsidRPr="00AC54B9">
        <w:rPr>
          <w:sz w:val="24"/>
        </w:rPr>
        <w:t xml:space="preserve"> to reduce my weaknesses with the opportunities available and keep working upon my strengths to improve my inner weaknesses so that I can have all the necessary skills and abilities that can be essential while working in a workplace.</w:t>
      </w:r>
    </w:p>
    <w:p w14:paraId="2694FF2F" w14:textId="77777777" w:rsidR="00B223E5" w:rsidRDefault="00B223E5" w:rsidP="00B223E5">
      <w:pPr>
        <w:spacing w:line="360" w:lineRule="auto"/>
        <w:jc w:val="both"/>
        <w:rPr>
          <w:sz w:val="24"/>
        </w:rPr>
      </w:pPr>
    </w:p>
    <w:p w14:paraId="3D0E69A5" w14:textId="77777777" w:rsidR="00B223E5" w:rsidRDefault="00B223E5" w:rsidP="00B223E5">
      <w:pPr>
        <w:spacing w:line="360" w:lineRule="auto"/>
        <w:jc w:val="both"/>
        <w:rPr>
          <w:sz w:val="24"/>
        </w:rPr>
      </w:pPr>
    </w:p>
    <w:p w14:paraId="6CF7A1ED" w14:textId="77777777" w:rsidR="00B223E5" w:rsidRDefault="00B223E5" w:rsidP="00B223E5">
      <w:pPr>
        <w:spacing w:line="360" w:lineRule="auto"/>
        <w:jc w:val="both"/>
        <w:rPr>
          <w:sz w:val="24"/>
        </w:rPr>
      </w:pPr>
    </w:p>
    <w:p w14:paraId="730BE9C5" w14:textId="77777777" w:rsidR="00B223E5" w:rsidRPr="00031F01" w:rsidRDefault="00B223E5" w:rsidP="00B223E5">
      <w:pPr>
        <w:spacing w:line="360" w:lineRule="auto"/>
        <w:jc w:val="both"/>
        <w:rPr>
          <w:sz w:val="24"/>
        </w:rPr>
      </w:pPr>
    </w:p>
    <w:p w14:paraId="313379E6" w14:textId="77777777" w:rsidR="00B223E5" w:rsidRPr="00B223E5" w:rsidRDefault="00B223E5" w:rsidP="00B223E5">
      <w:pPr>
        <w:pStyle w:val="Heading1"/>
        <w:spacing w:line="360" w:lineRule="auto"/>
        <w:jc w:val="both"/>
        <w:rPr>
          <w:sz w:val="24"/>
          <w:szCs w:val="24"/>
        </w:rPr>
      </w:pPr>
      <w:bookmarkStart w:id="9" w:name="_Toc58202810"/>
    </w:p>
    <w:p w14:paraId="69E9242C" w14:textId="77777777" w:rsidR="00B223E5" w:rsidRDefault="00B223E5" w:rsidP="00B223E5">
      <w:pPr>
        <w:pStyle w:val="Heading1"/>
        <w:spacing w:line="360" w:lineRule="auto"/>
        <w:jc w:val="both"/>
      </w:pPr>
    </w:p>
    <w:bookmarkEnd w:id="9"/>
    <w:p w14:paraId="69C170C3" w14:textId="403F0799" w:rsidR="00B223E5" w:rsidRDefault="00B223E5" w:rsidP="00B223E5"/>
    <w:p w14:paraId="4D135F4F" w14:textId="7B3C34A9" w:rsidR="00B223E5" w:rsidRDefault="00B223E5" w:rsidP="00B223E5"/>
    <w:p w14:paraId="4FBD24DD" w14:textId="263C1AAA" w:rsidR="00B223E5" w:rsidRDefault="00B223E5" w:rsidP="00B223E5"/>
    <w:p w14:paraId="6AD7A035" w14:textId="6D29F0C9" w:rsidR="00B223E5" w:rsidRDefault="00B223E5" w:rsidP="00B223E5"/>
    <w:p w14:paraId="7D073FA2" w14:textId="1A212A5B" w:rsidR="00B223E5" w:rsidRDefault="00B223E5" w:rsidP="00B223E5"/>
    <w:p w14:paraId="35796F4D" w14:textId="77777777" w:rsidR="00B223E5" w:rsidRDefault="00B223E5" w:rsidP="00B223E5">
      <w:pPr>
        <w:pStyle w:val="Heading1"/>
        <w:spacing w:line="360" w:lineRule="auto"/>
        <w:jc w:val="both"/>
      </w:pPr>
      <w:r>
        <w:lastRenderedPageBreak/>
        <w:t>References</w:t>
      </w:r>
    </w:p>
    <w:p w14:paraId="0EAFA894" w14:textId="77777777" w:rsidR="00B223E5" w:rsidRPr="00B83984" w:rsidRDefault="00B223E5" w:rsidP="00B223E5">
      <w:pPr>
        <w:pStyle w:val="ListParagraph"/>
        <w:numPr>
          <w:ilvl w:val="0"/>
          <w:numId w:val="1"/>
        </w:numPr>
        <w:spacing w:before="100" w:beforeAutospacing="1" w:after="100" w:afterAutospacing="1" w:line="360" w:lineRule="auto"/>
        <w:jc w:val="both"/>
        <w:rPr>
          <w:rFonts w:eastAsia="Times New Roman"/>
          <w:sz w:val="24"/>
          <w:szCs w:val="24"/>
          <w:lang w:val="en-US"/>
        </w:rPr>
      </w:pPr>
      <w:r w:rsidRPr="00B83984">
        <w:rPr>
          <w:rFonts w:eastAsia="Times New Roman"/>
          <w:sz w:val="24"/>
          <w:szCs w:val="24"/>
          <w:lang w:val="en-US"/>
        </w:rPr>
        <w:t>Abram. 2019. 50 Essential Skills in Community Management. [Online]. [4 December 2020]. Available from: https://communityroundtable.com/community-manager-role/50-essential-skills-in-community-management/</w:t>
      </w:r>
    </w:p>
    <w:p w14:paraId="03E2F3CF" w14:textId="43E3C8C4" w:rsidR="00B223E5" w:rsidRPr="00B83984" w:rsidRDefault="00B223E5" w:rsidP="00B223E5">
      <w:pPr>
        <w:pStyle w:val="ListParagraph"/>
        <w:numPr>
          <w:ilvl w:val="0"/>
          <w:numId w:val="1"/>
        </w:numPr>
        <w:spacing w:before="100" w:beforeAutospacing="1" w:after="100" w:afterAutospacing="1" w:line="360" w:lineRule="auto"/>
        <w:jc w:val="both"/>
        <w:rPr>
          <w:rFonts w:eastAsia="Times New Roman"/>
          <w:sz w:val="24"/>
          <w:szCs w:val="24"/>
          <w:lang w:val="en-US"/>
        </w:rPr>
      </w:pPr>
      <w:proofErr w:type="spellStart"/>
      <w:r w:rsidRPr="00B83984">
        <w:rPr>
          <w:rFonts w:eastAsia="Times New Roman"/>
          <w:sz w:val="24"/>
          <w:szCs w:val="24"/>
          <w:lang w:val="en-US"/>
        </w:rPr>
        <w:t>Atsdr</w:t>
      </w:r>
      <w:proofErr w:type="spellEnd"/>
      <w:r w:rsidRPr="00B83984">
        <w:rPr>
          <w:rFonts w:eastAsia="Times New Roman"/>
          <w:sz w:val="24"/>
          <w:szCs w:val="24"/>
          <w:lang w:val="en-US"/>
        </w:rPr>
        <w:t>. 2020. What Is Community Engagement? [Online]. [4 December 2020]. Available from: https://www.atsdr.cdc.gov/communityengagement/pce_what.html</w:t>
      </w:r>
    </w:p>
    <w:p w14:paraId="34B00EF6" w14:textId="77777777" w:rsidR="00B223E5" w:rsidRPr="00B83984" w:rsidRDefault="00B223E5" w:rsidP="00B223E5">
      <w:pPr>
        <w:pStyle w:val="ListParagraph"/>
        <w:numPr>
          <w:ilvl w:val="0"/>
          <w:numId w:val="1"/>
        </w:numPr>
        <w:spacing w:before="100" w:beforeAutospacing="1" w:after="100" w:afterAutospacing="1" w:line="360" w:lineRule="auto"/>
        <w:jc w:val="both"/>
        <w:rPr>
          <w:rFonts w:eastAsia="Times New Roman"/>
          <w:sz w:val="24"/>
          <w:szCs w:val="24"/>
          <w:lang w:val="en-US"/>
        </w:rPr>
      </w:pPr>
      <w:proofErr w:type="spellStart"/>
      <w:r w:rsidRPr="00B83984">
        <w:rPr>
          <w:rFonts w:eastAsia="Times New Roman"/>
          <w:sz w:val="24"/>
          <w:szCs w:val="24"/>
          <w:lang w:val="en-US"/>
        </w:rPr>
        <w:t>Margofryer</w:t>
      </w:r>
      <w:proofErr w:type="spellEnd"/>
      <w:r w:rsidRPr="00B83984">
        <w:rPr>
          <w:rFonts w:eastAsia="Times New Roman"/>
          <w:sz w:val="24"/>
          <w:szCs w:val="24"/>
          <w:lang w:val="en-US"/>
        </w:rPr>
        <w:t>. 2020. Some Key Challenges to Community Engagement. [Online]. [4 December 2020]. Available from: https://margofryer.ca/taking-the-plunge-blog-archive/some-key-challenges-to-community-engagement/</w:t>
      </w:r>
    </w:p>
    <w:p w14:paraId="613AC723" w14:textId="77777777" w:rsidR="00B223E5" w:rsidRPr="00B83984" w:rsidRDefault="00B223E5" w:rsidP="00B223E5">
      <w:pPr>
        <w:pStyle w:val="ListParagraph"/>
        <w:numPr>
          <w:ilvl w:val="0"/>
          <w:numId w:val="1"/>
        </w:numPr>
        <w:spacing w:before="100" w:beforeAutospacing="1" w:after="100" w:afterAutospacing="1" w:line="360" w:lineRule="auto"/>
        <w:jc w:val="both"/>
        <w:rPr>
          <w:rFonts w:eastAsia="Times New Roman"/>
          <w:sz w:val="24"/>
          <w:szCs w:val="24"/>
          <w:lang w:val="en-US"/>
        </w:rPr>
      </w:pPr>
      <w:r w:rsidRPr="00B83984">
        <w:rPr>
          <w:rFonts w:eastAsia="Times New Roman"/>
          <w:sz w:val="24"/>
          <w:szCs w:val="24"/>
          <w:lang w:val="en-US"/>
        </w:rPr>
        <w:t>Mindtools. 2019. Action Plans. [Online]. [6 December 2020]. Available from: https://www.mindtools.com/pages/article/newHTE_04.htm</w:t>
      </w:r>
    </w:p>
    <w:p w14:paraId="26F66667" w14:textId="77777777" w:rsidR="00B223E5" w:rsidRPr="00B83984" w:rsidRDefault="00B223E5" w:rsidP="00B223E5">
      <w:pPr>
        <w:pStyle w:val="ListParagraph"/>
        <w:numPr>
          <w:ilvl w:val="0"/>
          <w:numId w:val="1"/>
        </w:numPr>
        <w:spacing w:before="100" w:beforeAutospacing="1" w:after="100" w:afterAutospacing="1" w:line="360" w:lineRule="auto"/>
        <w:jc w:val="both"/>
        <w:rPr>
          <w:rFonts w:eastAsia="Times New Roman"/>
          <w:sz w:val="24"/>
          <w:szCs w:val="24"/>
          <w:lang w:val="en-US"/>
        </w:rPr>
      </w:pPr>
      <w:proofErr w:type="spellStart"/>
      <w:r w:rsidRPr="00B83984">
        <w:rPr>
          <w:rFonts w:eastAsia="Times New Roman"/>
          <w:sz w:val="24"/>
          <w:szCs w:val="24"/>
          <w:lang w:val="en-US"/>
        </w:rPr>
        <w:t>Redcross</w:t>
      </w:r>
      <w:proofErr w:type="spellEnd"/>
      <w:r w:rsidRPr="00B83984">
        <w:rPr>
          <w:rFonts w:eastAsia="Times New Roman"/>
          <w:sz w:val="24"/>
          <w:szCs w:val="24"/>
          <w:lang w:val="en-US"/>
        </w:rPr>
        <w:t>. 2020. What we do. [Online]. [6 December 2020]. Available from: https://www.redcross.org.uk/about-us/what-we-do</w:t>
      </w:r>
    </w:p>
    <w:p w14:paraId="55C34B58" w14:textId="77777777" w:rsidR="00B223E5" w:rsidRPr="00B83984" w:rsidRDefault="00B223E5" w:rsidP="00B223E5">
      <w:pPr>
        <w:pStyle w:val="ListParagraph"/>
        <w:numPr>
          <w:ilvl w:val="0"/>
          <w:numId w:val="1"/>
        </w:numPr>
        <w:spacing w:before="100" w:beforeAutospacing="1" w:after="100" w:afterAutospacing="1" w:line="360" w:lineRule="auto"/>
        <w:jc w:val="both"/>
        <w:rPr>
          <w:rFonts w:eastAsia="Times New Roman"/>
          <w:sz w:val="24"/>
          <w:szCs w:val="24"/>
          <w:lang w:val="en-US"/>
        </w:rPr>
      </w:pPr>
      <w:r w:rsidRPr="00B83984">
        <w:rPr>
          <w:rFonts w:eastAsia="Times New Roman"/>
          <w:sz w:val="24"/>
          <w:szCs w:val="24"/>
          <w:lang w:val="en-US"/>
        </w:rPr>
        <w:t>Rumson. 2018. GIBBS – REFLECTIVE CYCLE MODEL (1988). [Online]. [6 December 2020]. Available from: https://www.eln.io/blog/gibbs-reflective-cycle-model-1988</w:t>
      </w:r>
    </w:p>
    <w:p w14:paraId="402E4536" w14:textId="4F39FA33" w:rsidR="00B223E5" w:rsidRPr="00B83984" w:rsidRDefault="00B223E5" w:rsidP="00B223E5">
      <w:pPr>
        <w:pStyle w:val="ListParagraph"/>
        <w:numPr>
          <w:ilvl w:val="0"/>
          <w:numId w:val="1"/>
        </w:numPr>
        <w:spacing w:line="360" w:lineRule="auto"/>
        <w:jc w:val="both"/>
        <w:rPr>
          <w:rFonts w:eastAsia="Times New Roman"/>
          <w:sz w:val="24"/>
          <w:szCs w:val="24"/>
          <w:lang w:val="en-US"/>
        </w:rPr>
      </w:pPr>
      <w:r w:rsidRPr="00B83984">
        <w:rPr>
          <w:sz w:val="24"/>
          <w:szCs w:val="24"/>
        </w:rPr>
        <w:t xml:space="preserve">Red cross. 2020. Our history. [Online]. [4 December 2020]. Available from: </w:t>
      </w:r>
      <w:r w:rsidRPr="00B83984">
        <w:rPr>
          <w:rFonts w:eastAsiaTheme="majorEastAsia"/>
          <w:sz w:val="24"/>
          <w:szCs w:val="24"/>
        </w:rPr>
        <w:t>https://www.redcross.org.uk/</w:t>
      </w:r>
    </w:p>
    <w:p w14:paraId="4A220514" w14:textId="77777777" w:rsidR="00B223E5" w:rsidRPr="00B83984" w:rsidRDefault="00B223E5" w:rsidP="00B223E5">
      <w:pPr>
        <w:spacing w:line="240" w:lineRule="auto"/>
        <w:rPr>
          <w:rFonts w:ascii="Times New Roman" w:eastAsia="Times New Roman" w:hAnsi="Times New Roman" w:cs="Times New Roman"/>
          <w:sz w:val="24"/>
          <w:szCs w:val="24"/>
          <w:lang w:val="en-US"/>
        </w:rPr>
      </w:pPr>
    </w:p>
    <w:p w14:paraId="0562AC52" w14:textId="77777777" w:rsidR="00B223E5" w:rsidRDefault="00B223E5" w:rsidP="00B223E5"/>
    <w:p w14:paraId="3D0FD257" w14:textId="77777777" w:rsidR="00B223E5" w:rsidRPr="00DF77D3" w:rsidRDefault="00B223E5" w:rsidP="00B223E5"/>
    <w:p w14:paraId="3B70041A" w14:textId="77777777" w:rsidR="00B223E5" w:rsidRPr="00B223E5" w:rsidRDefault="00B223E5" w:rsidP="00B223E5">
      <w:pPr>
        <w:jc w:val="center"/>
        <w:rPr>
          <w:sz w:val="24"/>
          <w:szCs w:val="24"/>
        </w:rPr>
      </w:pPr>
    </w:p>
    <w:sectPr w:rsidR="00B223E5" w:rsidRPr="00B223E5" w:rsidSect="00B223E5">
      <w:footerReference w:type="default" r:id="rId9"/>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95C7BD" w14:textId="77777777" w:rsidR="006D2C1A" w:rsidRDefault="006D2C1A" w:rsidP="00B223E5">
      <w:pPr>
        <w:spacing w:after="0" w:line="240" w:lineRule="auto"/>
      </w:pPr>
      <w:r>
        <w:separator/>
      </w:r>
    </w:p>
  </w:endnote>
  <w:endnote w:type="continuationSeparator" w:id="0">
    <w:p w14:paraId="47F416CA" w14:textId="77777777" w:rsidR="006D2C1A" w:rsidRDefault="006D2C1A" w:rsidP="00B22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1636146"/>
      <w:docPartObj>
        <w:docPartGallery w:val="Page Numbers (Bottom of Page)"/>
        <w:docPartUnique/>
      </w:docPartObj>
    </w:sdtPr>
    <w:sdtEndPr>
      <w:rPr>
        <w:noProof/>
      </w:rPr>
    </w:sdtEndPr>
    <w:sdtContent>
      <w:p w14:paraId="64F9E222" w14:textId="00E9F36D" w:rsidR="00B223E5" w:rsidRDefault="00B223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5CC388" w14:textId="77777777" w:rsidR="00B223E5" w:rsidRDefault="00B22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786A44" w14:textId="77777777" w:rsidR="006D2C1A" w:rsidRDefault="006D2C1A" w:rsidP="00B223E5">
      <w:pPr>
        <w:spacing w:after="0" w:line="240" w:lineRule="auto"/>
      </w:pPr>
      <w:r>
        <w:separator/>
      </w:r>
    </w:p>
  </w:footnote>
  <w:footnote w:type="continuationSeparator" w:id="0">
    <w:p w14:paraId="77E18631" w14:textId="77777777" w:rsidR="006D2C1A" w:rsidRDefault="006D2C1A" w:rsidP="00B223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177EF4"/>
    <w:multiLevelType w:val="hybridMultilevel"/>
    <w:tmpl w:val="DF58A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3E5"/>
    <w:rsid w:val="006D2C1A"/>
    <w:rsid w:val="006E3CAE"/>
    <w:rsid w:val="00901A63"/>
    <w:rsid w:val="00B223E5"/>
    <w:rsid w:val="00C378ED"/>
    <w:rsid w:val="00DA7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0D80B"/>
  <w15:chartTrackingRefBased/>
  <w15:docId w15:val="{21AC6F1C-307C-4D33-9F9B-32CF937C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3E5"/>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3E5"/>
    <w:rPr>
      <w:rFonts w:asciiTheme="majorHAnsi" w:eastAsiaTheme="majorEastAsia" w:hAnsiTheme="majorHAnsi" w:cstheme="majorBidi"/>
      <w:color w:val="2F5496" w:themeColor="accent1" w:themeShade="BF"/>
      <w:sz w:val="32"/>
      <w:szCs w:val="32"/>
      <w:lang w:val="en"/>
    </w:rPr>
  </w:style>
  <w:style w:type="character" w:styleId="Hyperlink">
    <w:name w:val="Hyperlink"/>
    <w:basedOn w:val="DefaultParagraphFont"/>
    <w:uiPriority w:val="99"/>
    <w:unhideWhenUsed/>
    <w:rsid w:val="00B223E5"/>
    <w:rPr>
      <w:color w:val="0000FF"/>
      <w:u w:val="single"/>
    </w:rPr>
  </w:style>
  <w:style w:type="paragraph" w:styleId="TOC1">
    <w:name w:val="toc 1"/>
    <w:basedOn w:val="Normal"/>
    <w:next w:val="Normal"/>
    <w:autoRedefine/>
    <w:uiPriority w:val="39"/>
    <w:unhideWhenUsed/>
    <w:rsid w:val="00B223E5"/>
    <w:pPr>
      <w:spacing w:after="100" w:line="360" w:lineRule="auto"/>
      <w:jc w:val="both"/>
    </w:pPr>
    <w:rPr>
      <w:rFonts w:ascii="Times New Roman" w:eastAsia="Calibri" w:hAnsi="Times New Roman" w:cs="Vrinda"/>
      <w:sz w:val="24"/>
    </w:rPr>
  </w:style>
  <w:style w:type="paragraph" w:styleId="TOCHeading">
    <w:name w:val="TOC Heading"/>
    <w:basedOn w:val="Heading1"/>
    <w:next w:val="Normal"/>
    <w:uiPriority w:val="39"/>
    <w:semiHidden/>
    <w:unhideWhenUsed/>
    <w:qFormat/>
    <w:rsid w:val="00B223E5"/>
    <w:pPr>
      <w:spacing w:before="480" w:line="360" w:lineRule="auto"/>
      <w:jc w:val="both"/>
      <w:outlineLvl w:val="9"/>
    </w:pPr>
    <w:rPr>
      <w:rFonts w:ascii="Cambria" w:eastAsia="Times New Roman" w:hAnsi="Cambria" w:cs="Times New Roman"/>
      <w:b/>
      <w:bCs/>
      <w:color w:val="365F91"/>
      <w:sz w:val="28"/>
      <w:szCs w:val="24"/>
      <w:lang w:val="en-US"/>
    </w:rPr>
  </w:style>
  <w:style w:type="paragraph" w:styleId="ListParagraph">
    <w:name w:val="List Paragraph"/>
    <w:basedOn w:val="Normal"/>
    <w:uiPriority w:val="34"/>
    <w:qFormat/>
    <w:rsid w:val="00B223E5"/>
    <w:pPr>
      <w:spacing w:after="0" w:line="276" w:lineRule="auto"/>
      <w:ind w:left="720"/>
      <w:contextualSpacing/>
    </w:pPr>
    <w:rPr>
      <w:rFonts w:ascii="Arial" w:eastAsia="Arial" w:hAnsi="Arial" w:cs="Arial"/>
      <w:lang w:val="en"/>
    </w:rPr>
  </w:style>
  <w:style w:type="paragraph" w:styleId="Header">
    <w:name w:val="header"/>
    <w:basedOn w:val="Normal"/>
    <w:link w:val="HeaderChar"/>
    <w:uiPriority w:val="99"/>
    <w:unhideWhenUsed/>
    <w:rsid w:val="00B22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3E5"/>
  </w:style>
  <w:style w:type="paragraph" w:styleId="Footer">
    <w:name w:val="footer"/>
    <w:basedOn w:val="Normal"/>
    <w:link w:val="FooterChar"/>
    <w:uiPriority w:val="99"/>
    <w:unhideWhenUsed/>
    <w:rsid w:val="00B22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COMAN</dc:creator>
  <cp:keywords/>
  <dc:description/>
  <cp:lastModifiedBy>ALINA COMAN</cp:lastModifiedBy>
  <cp:revision>2</cp:revision>
  <dcterms:created xsi:type="dcterms:W3CDTF">2020-12-15T23:15:00Z</dcterms:created>
  <dcterms:modified xsi:type="dcterms:W3CDTF">2020-12-15T23:28:00Z</dcterms:modified>
</cp:coreProperties>
</file>