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48325031"/>
        <w:docPartObj>
          <w:docPartGallery w:val="Cover Pages"/>
          <w:docPartUnique/>
        </w:docPartObj>
      </w:sdtPr>
      <w:sdtEndPr/>
      <w:sdtContent>
        <w:p w14:paraId="32CD5A33" w14:textId="12F89D54" w:rsidR="0043664D" w:rsidRDefault="0043664D" w:rsidP="009D5A3F">
          <w:pPr>
            <w:jc w:val="both"/>
          </w:pPr>
        </w:p>
        <w:p w14:paraId="0F128C5F" w14:textId="294E0A11" w:rsidR="0065303B" w:rsidRDefault="00032AEC" w:rsidP="009D5A3F">
          <w:pPr>
            <w:jc w:val="both"/>
            <w:rPr>
              <w:sz w:val="36"/>
              <w:szCs w:val="36"/>
            </w:rPr>
          </w:pPr>
          <w:r>
            <w:rPr>
              <w:noProof/>
            </w:rPr>
            <w:drawing>
              <wp:inline distT="0" distB="0" distL="0" distR="0" wp14:anchorId="31E4FC41" wp14:editId="135DDAA8">
                <wp:extent cx="2933700" cy="1104900"/>
                <wp:effectExtent l="0" t="0" r="0" b="0"/>
                <wp:docPr id="10913216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21659" name="Picture 1" descr="A close-up of a sign&#10;&#10;Description automatically generated"/>
                        <pic:cNvPicPr/>
                      </pic:nvPicPr>
                      <pic:blipFill>
                        <a:blip r:embed="rId12"/>
                        <a:stretch>
                          <a:fillRect/>
                        </a:stretch>
                      </pic:blipFill>
                      <pic:spPr>
                        <a:xfrm>
                          <a:off x="0" y="0"/>
                          <a:ext cx="2933700" cy="1104900"/>
                        </a:xfrm>
                        <a:prstGeom prst="rect">
                          <a:avLst/>
                        </a:prstGeom>
                      </pic:spPr>
                    </pic:pic>
                  </a:graphicData>
                </a:graphic>
              </wp:inline>
            </w:drawing>
          </w:r>
        </w:p>
        <w:p w14:paraId="7191D5DA" w14:textId="52F47A23" w:rsidR="0065303B" w:rsidRDefault="0065303B" w:rsidP="009D5A3F">
          <w:pPr>
            <w:jc w:val="both"/>
            <w:rPr>
              <w:sz w:val="36"/>
              <w:szCs w:val="36"/>
            </w:rPr>
          </w:pPr>
        </w:p>
        <w:p w14:paraId="427CFAD9" w14:textId="378466D7" w:rsidR="00404B12" w:rsidRPr="00404B12" w:rsidRDefault="00634184" w:rsidP="009D5A3F">
          <w:pPr>
            <w:jc w:val="both"/>
            <w:rPr>
              <w:sz w:val="36"/>
              <w:szCs w:val="36"/>
            </w:rPr>
          </w:pPr>
          <w:r>
            <w:rPr>
              <w:b/>
              <w:bCs/>
              <w:sz w:val="36"/>
              <w:szCs w:val="36"/>
            </w:rPr>
            <w:t xml:space="preserve">Patient path: </w:t>
          </w:r>
          <w:r w:rsidR="008C487E">
            <w:rPr>
              <w:b/>
              <w:bCs/>
              <w:sz w:val="36"/>
              <w:szCs w:val="36"/>
            </w:rPr>
            <w:t>d</w:t>
          </w:r>
          <w:r w:rsidR="005573A2">
            <w:rPr>
              <w:b/>
              <w:bCs/>
              <w:sz w:val="36"/>
              <w:szCs w:val="36"/>
            </w:rPr>
            <w:t>evelopment of a patient timeline</w:t>
          </w:r>
          <w:r w:rsidR="00404B12" w:rsidRPr="00404B12">
            <w:rPr>
              <w:b/>
              <w:bCs/>
              <w:sz w:val="36"/>
              <w:szCs w:val="36"/>
            </w:rPr>
            <w:t xml:space="preserve"> </w:t>
          </w:r>
          <w:r w:rsidR="008C487E">
            <w:rPr>
              <w:b/>
              <w:bCs/>
              <w:sz w:val="36"/>
              <w:szCs w:val="36"/>
            </w:rPr>
            <w:t>system</w:t>
          </w:r>
        </w:p>
        <w:p w14:paraId="4FB03817" w14:textId="77777777" w:rsidR="00404B12" w:rsidRPr="00404B12" w:rsidRDefault="00404B12" w:rsidP="009D5A3F">
          <w:pPr>
            <w:jc w:val="both"/>
            <w:rPr>
              <w:sz w:val="36"/>
              <w:szCs w:val="36"/>
            </w:rPr>
          </w:pPr>
          <w:r w:rsidRPr="00404B12">
            <w:rPr>
              <w:sz w:val="36"/>
              <w:szCs w:val="36"/>
            </w:rPr>
            <w:t> </w:t>
          </w:r>
        </w:p>
        <w:p w14:paraId="36649B5B" w14:textId="77777777" w:rsidR="00404B12" w:rsidRPr="00404B12" w:rsidRDefault="00404B12" w:rsidP="009D5A3F">
          <w:pPr>
            <w:jc w:val="both"/>
            <w:rPr>
              <w:sz w:val="36"/>
              <w:szCs w:val="36"/>
            </w:rPr>
          </w:pPr>
          <w:r w:rsidRPr="00404B12">
            <w:rPr>
              <w:sz w:val="36"/>
              <w:szCs w:val="36"/>
            </w:rPr>
            <w:t>by </w:t>
          </w:r>
        </w:p>
        <w:p w14:paraId="4CA8B319" w14:textId="132FF485" w:rsidR="00404B12" w:rsidRPr="00404B12" w:rsidRDefault="00C61BA3" w:rsidP="009D5A3F">
          <w:pPr>
            <w:jc w:val="both"/>
            <w:rPr>
              <w:sz w:val="36"/>
              <w:szCs w:val="36"/>
            </w:rPr>
          </w:pPr>
          <w:r>
            <w:rPr>
              <w:sz w:val="36"/>
              <w:szCs w:val="36"/>
            </w:rPr>
            <w:t>Samuel Jackson</w:t>
          </w:r>
        </w:p>
        <w:p w14:paraId="7EEB9308" w14:textId="77777777" w:rsidR="00404B12" w:rsidRPr="00404B12" w:rsidRDefault="00404B12" w:rsidP="009D5A3F">
          <w:pPr>
            <w:jc w:val="both"/>
            <w:rPr>
              <w:sz w:val="36"/>
              <w:szCs w:val="36"/>
            </w:rPr>
          </w:pPr>
          <w:r w:rsidRPr="00404B12">
            <w:rPr>
              <w:sz w:val="36"/>
              <w:szCs w:val="36"/>
            </w:rPr>
            <w:t> </w:t>
          </w:r>
        </w:p>
        <w:p w14:paraId="2E7488A7" w14:textId="2B78A05A" w:rsidR="00404B12" w:rsidRPr="00404B12" w:rsidRDefault="00404B12" w:rsidP="009D5A3F">
          <w:pPr>
            <w:jc w:val="both"/>
            <w:rPr>
              <w:sz w:val="36"/>
              <w:szCs w:val="36"/>
            </w:rPr>
          </w:pPr>
          <w:r w:rsidRPr="00404B12">
            <w:rPr>
              <w:sz w:val="36"/>
              <w:szCs w:val="36"/>
            </w:rPr>
            <w:t xml:space="preserve">Supervisor: Dr </w:t>
          </w:r>
          <w:r w:rsidR="00C61BA3">
            <w:rPr>
              <w:sz w:val="36"/>
              <w:szCs w:val="36"/>
            </w:rPr>
            <w:t>Michael Dacey</w:t>
          </w:r>
          <w:r w:rsidRPr="00404B12">
            <w:rPr>
              <w:sz w:val="36"/>
              <w:szCs w:val="36"/>
            </w:rPr>
            <w:t> </w:t>
          </w:r>
        </w:p>
        <w:p w14:paraId="47AB3420" w14:textId="77777777" w:rsidR="00404B12" w:rsidRPr="00404B12" w:rsidRDefault="00404B12" w:rsidP="009D5A3F">
          <w:pPr>
            <w:jc w:val="both"/>
            <w:rPr>
              <w:sz w:val="36"/>
              <w:szCs w:val="36"/>
            </w:rPr>
          </w:pPr>
          <w:r w:rsidRPr="00404B12">
            <w:rPr>
              <w:sz w:val="36"/>
              <w:szCs w:val="36"/>
            </w:rPr>
            <w:t> </w:t>
          </w:r>
        </w:p>
        <w:p w14:paraId="0DFB9814" w14:textId="77777777" w:rsidR="00404B12" w:rsidRPr="00404B12" w:rsidRDefault="00404B12" w:rsidP="009D5A3F">
          <w:pPr>
            <w:jc w:val="both"/>
            <w:rPr>
              <w:sz w:val="36"/>
              <w:szCs w:val="36"/>
            </w:rPr>
          </w:pPr>
          <w:r w:rsidRPr="00404B12">
            <w:rPr>
              <w:sz w:val="36"/>
              <w:szCs w:val="36"/>
            </w:rPr>
            <w:t> </w:t>
          </w:r>
        </w:p>
        <w:p w14:paraId="0805F2B0" w14:textId="6AA123ED" w:rsidR="00404B12" w:rsidRPr="00404B12" w:rsidRDefault="00404B12" w:rsidP="009D5A3F">
          <w:pPr>
            <w:jc w:val="both"/>
            <w:rPr>
              <w:sz w:val="36"/>
              <w:szCs w:val="36"/>
            </w:rPr>
          </w:pPr>
          <w:r w:rsidRPr="00404B12">
            <w:rPr>
              <w:sz w:val="36"/>
              <w:szCs w:val="36"/>
            </w:rPr>
            <w:t>Project submitted as part of the requirements for the award of BSc (Hons) Computing (</w:t>
          </w:r>
          <w:r w:rsidR="00C61BA3">
            <w:rPr>
              <w:sz w:val="36"/>
              <w:szCs w:val="36"/>
            </w:rPr>
            <w:t>Cloud Computing</w:t>
          </w:r>
          <w:r w:rsidRPr="00404B12">
            <w:rPr>
              <w:sz w:val="36"/>
              <w:szCs w:val="36"/>
            </w:rPr>
            <w:t>) </w:t>
          </w:r>
        </w:p>
        <w:p w14:paraId="476DCDEA" w14:textId="0E0DE202" w:rsidR="0043664D" w:rsidRDefault="0043664D" w:rsidP="009D5A3F">
          <w:pPr>
            <w:jc w:val="both"/>
          </w:pPr>
          <w:r>
            <w:br w:type="page"/>
          </w:r>
        </w:p>
      </w:sdtContent>
    </w:sdt>
    <w:p w14:paraId="2A5C4BBB" w14:textId="77777777" w:rsidR="00FA5507" w:rsidRPr="00FA5507" w:rsidRDefault="00FA5507" w:rsidP="009D5A3F">
      <w:pPr>
        <w:jc w:val="both"/>
      </w:pPr>
      <w:r w:rsidRPr="00FA5507">
        <w:rPr>
          <w:b/>
          <w:bCs/>
        </w:rPr>
        <w:lastRenderedPageBreak/>
        <w:t>DECLARATION </w:t>
      </w:r>
      <w:r w:rsidRPr="00FA5507">
        <w:t> </w:t>
      </w:r>
    </w:p>
    <w:p w14:paraId="31D2084C" w14:textId="77777777" w:rsidR="00FA5507" w:rsidRPr="00FA5507" w:rsidRDefault="00FA5507" w:rsidP="009D5A3F">
      <w:pPr>
        <w:jc w:val="both"/>
      </w:pPr>
      <w:r w:rsidRPr="00FA5507">
        <w:t> </w:t>
      </w:r>
    </w:p>
    <w:p w14:paraId="61950A66" w14:textId="77777777" w:rsidR="00FA5507" w:rsidRPr="00FA5507" w:rsidRDefault="00FA5507" w:rsidP="009D5A3F">
      <w:pPr>
        <w:jc w:val="both"/>
      </w:pPr>
      <w:r w:rsidRPr="00FA5507">
        <w:t> </w:t>
      </w:r>
    </w:p>
    <w:p w14:paraId="2DBCCD23" w14:textId="77777777" w:rsidR="00FA5507" w:rsidRPr="00FA5507" w:rsidRDefault="00FA5507" w:rsidP="009D5A3F">
      <w:pPr>
        <w:jc w:val="both"/>
      </w:pPr>
      <w:r w:rsidRPr="00FA5507">
        <w:rPr>
          <w:b/>
          <w:bCs/>
        </w:rPr>
        <w:t> </w:t>
      </w:r>
      <w:r w:rsidRPr="00FA5507">
        <w:t> </w:t>
      </w:r>
    </w:p>
    <w:p w14:paraId="3F1688A3" w14:textId="6286D53F" w:rsidR="00FA5507" w:rsidRPr="00FA5507" w:rsidRDefault="00FA5507" w:rsidP="009D5A3F">
      <w:pPr>
        <w:jc w:val="both"/>
      </w:pPr>
      <w:r w:rsidRPr="00FA5507">
        <w:t xml:space="preserve">I, </w:t>
      </w:r>
      <w:r>
        <w:t>Samuel</w:t>
      </w:r>
      <w:r w:rsidR="0000245E">
        <w:t xml:space="preserve"> Jackson</w:t>
      </w:r>
      <w:r w:rsidRPr="00FA5507">
        <w:t xml:space="preserve"> declare that I am the sole author of this Project; that all references cited have been consulted; that I have conducted all work of which this is a record, and that the finished work lies within the prescribed word limits.  </w:t>
      </w:r>
    </w:p>
    <w:p w14:paraId="5E84B5A5" w14:textId="77777777" w:rsidR="00FA5507" w:rsidRPr="00FA5507" w:rsidRDefault="00FA5507" w:rsidP="009D5A3F">
      <w:pPr>
        <w:jc w:val="both"/>
      </w:pPr>
      <w:r w:rsidRPr="00FA5507">
        <w:t>  </w:t>
      </w:r>
    </w:p>
    <w:p w14:paraId="24397261" w14:textId="77777777" w:rsidR="00FA5507" w:rsidRPr="00FA5507" w:rsidRDefault="00FA5507" w:rsidP="009D5A3F">
      <w:pPr>
        <w:jc w:val="both"/>
      </w:pPr>
      <w:r w:rsidRPr="00FA5507">
        <w:t>  </w:t>
      </w:r>
    </w:p>
    <w:p w14:paraId="4AE5BB3E" w14:textId="77777777" w:rsidR="00FA5507" w:rsidRPr="00FA5507" w:rsidRDefault="00FA5507" w:rsidP="009D5A3F">
      <w:pPr>
        <w:jc w:val="both"/>
      </w:pPr>
      <w:r w:rsidRPr="00FA5507">
        <w:t>This work has not previously been accepted as part of any other degree submission.  </w:t>
      </w:r>
    </w:p>
    <w:p w14:paraId="6A4D28B7" w14:textId="77777777" w:rsidR="00FA5507" w:rsidRPr="00FA5507" w:rsidRDefault="00FA5507" w:rsidP="009D5A3F">
      <w:pPr>
        <w:jc w:val="both"/>
      </w:pPr>
      <w:r w:rsidRPr="00FA5507">
        <w:t>  </w:t>
      </w:r>
    </w:p>
    <w:p w14:paraId="2D1FE39A" w14:textId="77777777" w:rsidR="00FA5507" w:rsidRPr="00FA5507" w:rsidRDefault="00FA5507" w:rsidP="009D5A3F">
      <w:pPr>
        <w:jc w:val="both"/>
      </w:pPr>
      <w:r w:rsidRPr="00FA5507">
        <w:t>  </w:t>
      </w:r>
    </w:p>
    <w:p w14:paraId="3B6B4CBC" w14:textId="77777777" w:rsidR="00FA5507" w:rsidRPr="00FA5507" w:rsidRDefault="00FA5507" w:rsidP="009D5A3F">
      <w:pPr>
        <w:jc w:val="both"/>
      </w:pPr>
      <w:r w:rsidRPr="00FA5507">
        <w:t> </w:t>
      </w:r>
    </w:p>
    <w:p w14:paraId="1E6B8E35" w14:textId="77777777" w:rsidR="00FA5507" w:rsidRPr="00FA5507" w:rsidRDefault="00FA5507" w:rsidP="009D5A3F">
      <w:pPr>
        <w:jc w:val="both"/>
      </w:pPr>
      <w:r w:rsidRPr="00FA5507">
        <w:rPr>
          <w:b/>
          <w:bCs/>
          <w:i/>
          <w:iCs/>
        </w:rPr>
        <w:t> </w:t>
      </w:r>
      <w:r w:rsidRPr="00FA5507">
        <w:t> </w:t>
      </w:r>
    </w:p>
    <w:p w14:paraId="1F3B4CCA" w14:textId="77777777" w:rsidR="00FA5507" w:rsidRPr="00FA5507" w:rsidRDefault="00FA5507" w:rsidP="009D5A3F">
      <w:pPr>
        <w:jc w:val="both"/>
      </w:pPr>
      <w:r w:rsidRPr="00FA5507">
        <w:t> </w:t>
      </w:r>
    </w:p>
    <w:p w14:paraId="40FDAA70" w14:textId="77777777" w:rsidR="00FA5507" w:rsidRPr="00FA5507" w:rsidRDefault="00FA5507" w:rsidP="009D5A3F">
      <w:pPr>
        <w:jc w:val="both"/>
      </w:pPr>
      <w:r w:rsidRPr="00FA5507">
        <w:rPr>
          <w:b/>
          <w:bCs/>
        </w:rPr>
        <w:t>FORM OF CONSENT</w:t>
      </w:r>
      <w:r w:rsidRPr="00FA5507">
        <w:rPr>
          <w:b/>
          <w:bCs/>
          <w:i/>
          <w:iCs/>
        </w:rPr>
        <w:t> </w:t>
      </w:r>
      <w:r w:rsidRPr="00FA5507">
        <w:t> </w:t>
      </w:r>
    </w:p>
    <w:p w14:paraId="5E806859" w14:textId="77777777" w:rsidR="00FA5507" w:rsidRPr="00FA5507" w:rsidRDefault="00FA5507" w:rsidP="009D5A3F">
      <w:pPr>
        <w:jc w:val="both"/>
      </w:pPr>
      <w:r w:rsidRPr="00FA5507">
        <w:t> </w:t>
      </w:r>
    </w:p>
    <w:p w14:paraId="7F2FFA1E" w14:textId="77777777" w:rsidR="00FA5507" w:rsidRPr="00FA5507" w:rsidRDefault="00FA5507" w:rsidP="009D5A3F">
      <w:pPr>
        <w:jc w:val="both"/>
      </w:pPr>
      <w:r w:rsidRPr="00FA5507">
        <w:t> </w:t>
      </w:r>
    </w:p>
    <w:p w14:paraId="6E9B3E4B" w14:textId="77777777" w:rsidR="00FA5507" w:rsidRPr="00FA5507" w:rsidRDefault="00FA5507" w:rsidP="009D5A3F">
      <w:pPr>
        <w:jc w:val="both"/>
      </w:pPr>
      <w:r w:rsidRPr="00FA5507">
        <w:t> </w:t>
      </w:r>
    </w:p>
    <w:p w14:paraId="54B1A494" w14:textId="0B118E98" w:rsidR="00FA5507" w:rsidRPr="00FA5507" w:rsidRDefault="00FA5507" w:rsidP="009D5A3F">
      <w:pPr>
        <w:jc w:val="both"/>
      </w:pPr>
      <w:r w:rsidRPr="00FA5507">
        <w:rPr>
          <w:b/>
          <w:bCs/>
        </w:rPr>
        <w:t>I</w:t>
      </w:r>
      <w:r w:rsidR="0000245E">
        <w:t>, Samuel Jackson</w:t>
      </w:r>
      <w:r w:rsidRPr="00FA5507">
        <w:t xml:space="preserve"> hereby consent that my Project, submitted in candidature for the </w:t>
      </w:r>
      <w:r w:rsidRPr="00FA5507">
        <w:rPr>
          <w:i/>
          <w:iCs/>
          <w:u w:val="single"/>
        </w:rPr>
        <w:t>B.Sc. (Hons) Computing (</w:t>
      </w:r>
      <w:r w:rsidR="0000245E">
        <w:rPr>
          <w:i/>
          <w:iCs/>
          <w:u w:val="single"/>
        </w:rPr>
        <w:t>Cloud Computing</w:t>
      </w:r>
      <w:r w:rsidRPr="00FA5507">
        <w:rPr>
          <w:i/>
          <w:iCs/>
          <w:u w:val="single"/>
        </w:rPr>
        <w:t>)</w:t>
      </w:r>
      <w:r w:rsidRPr="00FA5507">
        <w:rPr>
          <w:i/>
          <w:iCs/>
        </w:rPr>
        <w:t xml:space="preserve"> </w:t>
      </w:r>
      <w:r w:rsidRPr="00FA5507">
        <w:t>degree, if successful, may be made available for inter-library loan or photocopying (subject to the law of copyright), and that the title and abstract may be made available to outside organisations.  </w:t>
      </w:r>
    </w:p>
    <w:p w14:paraId="3E0399CF" w14:textId="77777777" w:rsidR="00FA5507" w:rsidRPr="00FA5507" w:rsidRDefault="00FA5507" w:rsidP="009D5A3F">
      <w:pPr>
        <w:jc w:val="both"/>
      </w:pPr>
      <w:r w:rsidRPr="00FA5507">
        <w:t> </w:t>
      </w:r>
    </w:p>
    <w:p w14:paraId="00E53844" w14:textId="4B80D857" w:rsidR="0077180A" w:rsidRDefault="0000245E" w:rsidP="009D5A3F">
      <w:pPr>
        <w:jc w:val="both"/>
        <w:rPr>
          <w:rFonts w:ascii="Aptos Display" w:hAnsi="Aptos Display"/>
          <w:color w:val="0F4761" w:themeColor="accent1" w:themeShade="BF"/>
          <w:sz w:val="32"/>
          <w:szCs w:val="32"/>
        </w:rPr>
      </w:pPr>
      <w:r>
        <w:br w:type="page"/>
      </w:r>
      <w:r w:rsidR="0077180A" w:rsidRPr="00C07813">
        <w:rPr>
          <w:rFonts w:ascii="Aptos Display" w:hAnsi="Aptos Display"/>
          <w:color w:val="0F4761" w:themeColor="accent1" w:themeShade="BF"/>
          <w:sz w:val="32"/>
          <w:szCs w:val="32"/>
        </w:rPr>
        <w:lastRenderedPageBreak/>
        <w:t>Abstract</w:t>
      </w:r>
      <w:r w:rsidR="001A2D5A">
        <w:rPr>
          <w:rFonts w:ascii="Aptos Display" w:hAnsi="Aptos Display"/>
          <w:color w:val="0F4761" w:themeColor="accent1" w:themeShade="BF"/>
          <w:sz w:val="32"/>
          <w:szCs w:val="32"/>
        </w:rPr>
        <w:t>:</w:t>
      </w:r>
    </w:p>
    <w:p w14:paraId="5AC1F71F" w14:textId="547B5ED3" w:rsidR="001A2D5A" w:rsidRPr="00C07813" w:rsidRDefault="00B740A4" w:rsidP="009D5A3F">
      <w:pPr>
        <w:jc w:val="both"/>
      </w:pPr>
      <w:r>
        <w:t xml:space="preserve">There is </w:t>
      </w:r>
      <w:r w:rsidR="006C3DFD">
        <w:t xml:space="preserve">a multi-layered </w:t>
      </w:r>
      <w:r>
        <w:t xml:space="preserve">issue within the National Health Service (NHS) </w:t>
      </w:r>
      <w:r w:rsidR="006C3DFD">
        <w:t xml:space="preserve">where current </w:t>
      </w:r>
      <w:r w:rsidR="00171EE7">
        <w:t>clinical</w:t>
      </w:r>
      <w:r w:rsidR="006C3DFD">
        <w:t xml:space="preserve"> systems </w:t>
      </w:r>
      <w:proofErr w:type="gramStart"/>
      <w:r w:rsidR="00231161">
        <w:t>are able to</w:t>
      </w:r>
      <w:proofErr w:type="gramEnd"/>
      <w:r w:rsidR="00231161">
        <w:t xml:space="preserve"> communicate with </w:t>
      </w:r>
      <w:r w:rsidR="00171EE7">
        <w:t>each other</w:t>
      </w:r>
      <w:r w:rsidR="00231161">
        <w:t xml:space="preserve">, resulting in manual processes being created by </w:t>
      </w:r>
      <w:r w:rsidR="00171EE7">
        <w:t>clinical</w:t>
      </w:r>
      <w:r w:rsidR="00231161">
        <w:t xml:space="preserve"> teams to </w:t>
      </w:r>
      <w:r w:rsidR="008F6CE0">
        <w:t>act</w:t>
      </w:r>
      <w:r w:rsidR="00171EE7">
        <w:t xml:space="preserve"> as a workaround to combat the lack of </w:t>
      </w:r>
      <w:r w:rsidR="008F6CE0">
        <w:t>digital effectiveness</w:t>
      </w:r>
      <w:r w:rsidR="0013096A">
        <w:t>. This project aimed to address these inefficacies within the nursing handover process</w:t>
      </w:r>
      <w:r w:rsidR="00E437D1">
        <w:t xml:space="preserve"> by creating a link between systems using backend data sources and a user centred user interface</w:t>
      </w:r>
      <w:r w:rsidR="00C07B14">
        <w:t xml:space="preserve"> (UI)</w:t>
      </w:r>
      <w:r w:rsidR="00E437D1">
        <w:t>.</w:t>
      </w:r>
      <w:r w:rsidR="0061749B">
        <w:t xml:space="preserve"> To achieve this the correct tools needed to be identified and </w:t>
      </w:r>
      <w:r w:rsidR="00855D25">
        <w:t xml:space="preserve">combined, </w:t>
      </w:r>
      <w:r w:rsidR="00831463">
        <w:t xml:space="preserve">it was essential that the exiting data sources were not altered </w:t>
      </w:r>
      <w:r w:rsidR="00BF7FBB">
        <w:t>or</w:t>
      </w:r>
      <w:r w:rsidR="00831463">
        <w:t xml:space="preserve"> </w:t>
      </w:r>
      <w:r w:rsidR="00BF7FBB">
        <w:t>a</w:t>
      </w:r>
      <w:r w:rsidR="00831463">
        <w:t>ffected by this implementation.</w:t>
      </w:r>
      <w:r w:rsidR="006B2402">
        <w:t xml:space="preserve"> After conducting the </w:t>
      </w:r>
      <w:r w:rsidR="00D44EAF">
        <w:t>research,</w:t>
      </w:r>
      <w:r w:rsidR="006B2402">
        <w:t xml:space="preserve"> </w:t>
      </w:r>
      <w:r w:rsidR="0063542C">
        <w:t>it was evident that a simplified user interface was</w:t>
      </w:r>
      <w:r w:rsidR="005456E1">
        <w:t xml:space="preserve"> essential to achieve t</w:t>
      </w:r>
      <w:r w:rsidR="00D44EAF">
        <w:t>he aim</w:t>
      </w:r>
      <w:r w:rsidR="005456E1">
        <w:t xml:space="preserve"> to reduce number of clicks per action. </w:t>
      </w:r>
      <w:r w:rsidR="00D44EAF">
        <w:t xml:space="preserve">The </w:t>
      </w:r>
      <w:r w:rsidR="0008372F">
        <w:t>design</w:t>
      </w:r>
      <w:r w:rsidR="00D44EAF">
        <w:t xml:space="preserve"> </w:t>
      </w:r>
      <w:r w:rsidR="0008372F">
        <w:t>method</w:t>
      </w:r>
      <w:r w:rsidR="00D44EAF">
        <w:t xml:space="preserve"> was</w:t>
      </w:r>
      <w:r w:rsidR="0008372F">
        <w:t xml:space="preserve"> interactive</w:t>
      </w:r>
      <w:r w:rsidR="00D44EAF">
        <w:t xml:space="preserve"> user</w:t>
      </w:r>
      <w:r w:rsidR="0008372F">
        <w:t xml:space="preserve"> feedback methodology to ali</w:t>
      </w:r>
      <w:r w:rsidR="00881290">
        <w:t>g</w:t>
      </w:r>
      <w:r w:rsidR="0008372F">
        <w:t xml:space="preserve">n with user needs. This was </w:t>
      </w:r>
      <w:r w:rsidR="00881290">
        <w:t>achieved</w:t>
      </w:r>
      <w:r w:rsidR="0008372F">
        <w:t xml:space="preserve"> by using </w:t>
      </w:r>
      <w:r w:rsidR="00881290">
        <w:t>Microsoft</w:t>
      </w:r>
      <w:r w:rsidR="0008372F">
        <w:t xml:space="preserve"> PowerApps</w:t>
      </w:r>
      <w:r w:rsidR="00970D13">
        <w:t xml:space="preserve"> for the user interface,</w:t>
      </w:r>
      <w:r w:rsidR="00E73B0C">
        <w:t xml:space="preserve"> </w:t>
      </w:r>
      <w:r w:rsidR="00DA534F">
        <w:t xml:space="preserve">SQL Server Management </w:t>
      </w:r>
      <w:r w:rsidR="00E73B0C">
        <w:t>Studio</w:t>
      </w:r>
      <w:r w:rsidR="00DA534F">
        <w:t xml:space="preserve"> was used to leverage the data from the current </w:t>
      </w:r>
      <w:r w:rsidR="00E73B0C">
        <w:t>clinical</w:t>
      </w:r>
      <w:r w:rsidR="00DA534F">
        <w:t xml:space="preserve"> system into the cloud platform Microsoft Dataverse </w:t>
      </w:r>
      <w:r w:rsidR="00E73B0C">
        <w:t xml:space="preserve">to be passed through Power Automate into the Power Apps </w:t>
      </w:r>
      <w:proofErr w:type="gramStart"/>
      <w:r w:rsidR="00E73B0C">
        <w:t>UI</w:t>
      </w:r>
      <w:r w:rsidR="00DA534F">
        <w:t xml:space="preserve"> </w:t>
      </w:r>
      <w:r w:rsidR="00970D13">
        <w:t xml:space="preserve"> </w:t>
      </w:r>
      <w:r w:rsidR="0008372F">
        <w:t>.</w:t>
      </w:r>
      <w:proofErr w:type="gramEnd"/>
      <w:r w:rsidR="00831463">
        <w:t xml:space="preserve"> </w:t>
      </w:r>
      <w:r w:rsidR="00F30243">
        <w:t xml:space="preserve">The results showed that </w:t>
      </w:r>
      <w:r w:rsidR="0090712E">
        <w:t>a</w:t>
      </w:r>
      <w:r w:rsidR="00F402F4">
        <w:t>n</w:t>
      </w:r>
      <w:r w:rsidR="0090712E">
        <w:t xml:space="preserve"> </w:t>
      </w:r>
      <w:r w:rsidR="00C631AF">
        <w:t xml:space="preserve">overarching view of patient risk assessments reduced time to </w:t>
      </w:r>
      <w:r w:rsidR="00F402F4">
        <w:t>review and conduct these assessments</w:t>
      </w:r>
      <w:r w:rsidR="00AD7C5D">
        <w:t xml:space="preserve"> with large decrease of time </w:t>
      </w:r>
      <w:r w:rsidR="00FC0CA2">
        <w:t xml:space="preserve">from 105 seconds per risk assessment to 15 seconds to </w:t>
      </w:r>
      <w:r w:rsidR="002E7607">
        <w:t>initially</w:t>
      </w:r>
      <w:r w:rsidR="00FC0CA2">
        <w:t xml:space="preserve"> view the record </w:t>
      </w:r>
      <w:r w:rsidR="002E7607">
        <w:t xml:space="preserve">then 1 second per risk assessment viewed. </w:t>
      </w:r>
      <w:r w:rsidR="002B6DBE">
        <w:t xml:space="preserve">This report also contains recommendations for future iterations of the project to better the integration of existing clinical systems. </w:t>
      </w:r>
    </w:p>
    <w:p w14:paraId="6F3FA7E2" w14:textId="74AC3E20" w:rsidR="0077180A" w:rsidRDefault="0077180A" w:rsidP="009D5A3F">
      <w:pPr>
        <w:jc w:val="both"/>
      </w:pPr>
      <w:r>
        <w:br w:type="page"/>
      </w:r>
    </w:p>
    <w:sdt>
      <w:sdtPr>
        <w:rPr>
          <w:rFonts w:asciiTheme="minorHAnsi" w:eastAsiaTheme="minorHAnsi" w:hAnsiTheme="minorHAnsi" w:cstheme="minorBidi"/>
          <w:color w:val="auto"/>
          <w:sz w:val="22"/>
          <w:szCs w:val="22"/>
          <w:lang w:val="en-GB"/>
        </w:rPr>
        <w:id w:val="-26717426"/>
        <w:docPartObj>
          <w:docPartGallery w:val="Table of Contents"/>
          <w:docPartUnique/>
        </w:docPartObj>
      </w:sdtPr>
      <w:sdtEndPr>
        <w:rPr>
          <w:b/>
          <w:bCs/>
          <w:noProof/>
        </w:rPr>
      </w:sdtEndPr>
      <w:sdtContent>
        <w:p w14:paraId="35D4664C" w14:textId="281315B7" w:rsidR="0077180A" w:rsidRDefault="0077180A" w:rsidP="009D5A3F">
          <w:pPr>
            <w:pStyle w:val="TOCHeading"/>
            <w:jc w:val="both"/>
          </w:pPr>
          <w:r>
            <w:t>Contents</w:t>
          </w:r>
        </w:p>
        <w:p w14:paraId="280EA38E" w14:textId="790A9588" w:rsidR="00944752" w:rsidRDefault="0077180A">
          <w:pPr>
            <w:pStyle w:val="TOC2"/>
            <w:tabs>
              <w:tab w:val="left" w:pos="720"/>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671199" w:history="1">
            <w:r w:rsidR="00944752" w:rsidRPr="00C77207">
              <w:rPr>
                <w:rStyle w:val="Hyperlink"/>
                <w:noProof/>
              </w:rPr>
              <w:t>1.</w:t>
            </w:r>
            <w:r w:rsidR="00944752">
              <w:rPr>
                <w:rFonts w:eastAsiaTheme="minorEastAsia"/>
                <w:noProof/>
                <w:kern w:val="2"/>
                <w:sz w:val="24"/>
                <w:szCs w:val="24"/>
                <w:lang w:eastAsia="en-GB"/>
                <w14:ligatures w14:val="standardContextual"/>
              </w:rPr>
              <w:tab/>
            </w:r>
            <w:r w:rsidR="00944752" w:rsidRPr="00C77207">
              <w:rPr>
                <w:rStyle w:val="Hyperlink"/>
                <w:noProof/>
              </w:rPr>
              <w:t>Introduction</w:t>
            </w:r>
            <w:r w:rsidR="00944752">
              <w:rPr>
                <w:noProof/>
                <w:webHidden/>
              </w:rPr>
              <w:tab/>
            </w:r>
            <w:r w:rsidR="00944752">
              <w:rPr>
                <w:noProof/>
                <w:webHidden/>
              </w:rPr>
              <w:fldChar w:fldCharType="begin"/>
            </w:r>
            <w:r w:rsidR="00944752">
              <w:rPr>
                <w:noProof/>
                <w:webHidden/>
              </w:rPr>
              <w:instrText xml:space="preserve"> PAGEREF _Toc187671199 \h </w:instrText>
            </w:r>
            <w:r w:rsidR="00944752">
              <w:rPr>
                <w:noProof/>
                <w:webHidden/>
              </w:rPr>
            </w:r>
            <w:r w:rsidR="00944752">
              <w:rPr>
                <w:noProof/>
                <w:webHidden/>
              </w:rPr>
              <w:fldChar w:fldCharType="separate"/>
            </w:r>
            <w:r w:rsidR="00944752">
              <w:rPr>
                <w:noProof/>
                <w:webHidden/>
              </w:rPr>
              <w:t>6</w:t>
            </w:r>
            <w:r w:rsidR="00944752">
              <w:rPr>
                <w:noProof/>
                <w:webHidden/>
              </w:rPr>
              <w:fldChar w:fldCharType="end"/>
            </w:r>
          </w:hyperlink>
        </w:p>
        <w:p w14:paraId="54A54491" w14:textId="53D95F7F"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0" w:history="1">
            <w:r w:rsidRPr="00C77207">
              <w:rPr>
                <w:rStyle w:val="Hyperlink"/>
                <w:noProof/>
              </w:rPr>
              <w:t>1.1 Background to the research</w:t>
            </w:r>
            <w:r>
              <w:rPr>
                <w:noProof/>
                <w:webHidden/>
              </w:rPr>
              <w:tab/>
            </w:r>
            <w:r>
              <w:rPr>
                <w:noProof/>
                <w:webHidden/>
              </w:rPr>
              <w:fldChar w:fldCharType="begin"/>
            </w:r>
            <w:r>
              <w:rPr>
                <w:noProof/>
                <w:webHidden/>
              </w:rPr>
              <w:instrText xml:space="preserve"> PAGEREF _Toc187671200 \h </w:instrText>
            </w:r>
            <w:r>
              <w:rPr>
                <w:noProof/>
                <w:webHidden/>
              </w:rPr>
            </w:r>
            <w:r>
              <w:rPr>
                <w:noProof/>
                <w:webHidden/>
              </w:rPr>
              <w:fldChar w:fldCharType="separate"/>
            </w:r>
            <w:r>
              <w:rPr>
                <w:noProof/>
                <w:webHidden/>
              </w:rPr>
              <w:t>6</w:t>
            </w:r>
            <w:r>
              <w:rPr>
                <w:noProof/>
                <w:webHidden/>
              </w:rPr>
              <w:fldChar w:fldCharType="end"/>
            </w:r>
          </w:hyperlink>
        </w:p>
        <w:p w14:paraId="6344618A" w14:textId="51E3CD8A"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1" w:history="1">
            <w:r w:rsidRPr="00C77207">
              <w:rPr>
                <w:rStyle w:val="Hyperlink"/>
                <w:noProof/>
              </w:rPr>
              <w:t>1.2 Justification for the research</w:t>
            </w:r>
            <w:r>
              <w:rPr>
                <w:noProof/>
                <w:webHidden/>
              </w:rPr>
              <w:tab/>
            </w:r>
            <w:r>
              <w:rPr>
                <w:noProof/>
                <w:webHidden/>
              </w:rPr>
              <w:fldChar w:fldCharType="begin"/>
            </w:r>
            <w:r>
              <w:rPr>
                <w:noProof/>
                <w:webHidden/>
              </w:rPr>
              <w:instrText xml:space="preserve"> PAGEREF _Toc187671201 \h </w:instrText>
            </w:r>
            <w:r>
              <w:rPr>
                <w:noProof/>
                <w:webHidden/>
              </w:rPr>
            </w:r>
            <w:r>
              <w:rPr>
                <w:noProof/>
                <w:webHidden/>
              </w:rPr>
              <w:fldChar w:fldCharType="separate"/>
            </w:r>
            <w:r>
              <w:rPr>
                <w:noProof/>
                <w:webHidden/>
              </w:rPr>
              <w:t>8</w:t>
            </w:r>
            <w:r>
              <w:rPr>
                <w:noProof/>
                <w:webHidden/>
              </w:rPr>
              <w:fldChar w:fldCharType="end"/>
            </w:r>
          </w:hyperlink>
        </w:p>
        <w:p w14:paraId="515ED66E" w14:textId="01510839"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2" w:history="1">
            <w:r w:rsidRPr="00C77207">
              <w:rPr>
                <w:rStyle w:val="Hyperlink"/>
                <w:noProof/>
              </w:rPr>
              <w:t>1.3 Current Issues</w:t>
            </w:r>
            <w:r>
              <w:rPr>
                <w:noProof/>
                <w:webHidden/>
              </w:rPr>
              <w:tab/>
            </w:r>
            <w:r>
              <w:rPr>
                <w:noProof/>
                <w:webHidden/>
              </w:rPr>
              <w:fldChar w:fldCharType="begin"/>
            </w:r>
            <w:r>
              <w:rPr>
                <w:noProof/>
                <w:webHidden/>
              </w:rPr>
              <w:instrText xml:space="preserve"> PAGEREF _Toc187671202 \h </w:instrText>
            </w:r>
            <w:r>
              <w:rPr>
                <w:noProof/>
                <w:webHidden/>
              </w:rPr>
            </w:r>
            <w:r>
              <w:rPr>
                <w:noProof/>
                <w:webHidden/>
              </w:rPr>
              <w:fldChar w:fldCharType="separate"/>
            </w:r>
            <w:r>
              <w:rPr>
                <w:noProof/>
                <w:webHidden/>
              </w:rPr>
              <w:t>8</w:t>
            </w:r>
            <w:r>
              <w:rPr>
                <w:noProof/>
                <w:webHidden/>
              </w:rPr>
              <w:fldChar w:fldCharType="end"/>
            </w:r>
          </w:hyperlink>
        </w:p>
        <w:p w14:paraId="3E5517FF" w14:textId="70273F5C"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3" w:history="1">
            <w:r w:rsidRPr="00C77207">
              <w:rPr>
                <w:rStyle w:val="Hyperlink"/>
                <w:noProof/>
              </w:rPr>
              <w:t>1.4 Potential Improvements</w:t>
            </w:r>
            <w:r>
              <w:rPr>
                <w:noProof/>
                <w:webHidden/>
              </w:rPr>
              <w:tab/>
            </w:r>
            <w:r>
              <w:rPr>
                <w:noProof/>
                <w:webHidden/>
              </w:rPr>
              <w:fldChar w:fldCharType="begin"/>
            </w:r>
            <w:r>
              <w:rPr>
                <w:noProof/>
                <w:webHidden/>
              </w:rPr>
              <w:instrText xml:space="preserve"> PAGEREF _Toc187671203 \h </w:instrText>
            </w:r>
            <w:r>
              <w:rPr>
                <w:noProof/>
                <w:webHidden/>
              </w:rPr>
            </w:r>
            <w:r>
              <w:rPr>
                <w:noProof/>
                <w:webHidden/>
              </w:rPr>
              <w:fldChar w:fldCharType="separate"/>
            </w:r>
            <w:r>
              <w:rPr>
                <w:noProof/>
                <w:webHidden/>
              </w:rPr>
              <w:t>9</w:t>
            </w:r>
            <w:r>
              <w:rPr>
                <w:noProof/>
                <w:webHidden/>
              </w:rPr>
              <w:fldChar w:fldCharType="end"/>
            </w:r>
          </w:hyperlink>
        </w:p>
        <w:p w14:paraId="618669E7" w14:textId="13365938"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4" w:history="1">
            <w:r w:rsidRPr="00C77207">
              <w:rPr>
                <w:rStyle w:val="Hyperlink"/>
                <w:noProof/>
              </w:rPr>
              <w:t>1.5 Aims and Objectives</w:t>
            </w:r>
            <w:r>
              <w:rPr>
                <w:noProof/>
                <w:webHidden/>
              </w:rPr>
              <w:tab/>
            </w:r>
            <w:r>
              <w:rPr>
                <w:noProof/>
                <w:webHidden/>
              </w:rPr>
              <w:fldChar w:fldCharType="begin"/>
            </w:r>
            <w:r>
              <w:rPr>
                <w:noProof/>
                <w:webHidden/>
              </w:rPr>
              <w:instrText xml:space="preserve"> PAGEREF _Toc187671204 \h </w:instrText>
            </w:r>
            <w:r>
              <w:rPr>
                <w:noProof/>
                <w:webHidden/>
              </w:rPr>
            </w:r>
            <w:r>
              <w:rPr>
                <w:noProof/>
                <w:webHidden/>
              </w:rPr>
              <w:fldChar w:fldCharType="separate"/>
            </w:r>
            <w:r>
              <w:rPr>
                <w:noProof/>
                <w:webHidden/>
              </w:rPr>
              <w:t>9</w:t>
            </w:r>
            <w:r>
              <w:rPr>
                <w:noProof/>
                <w:webHidden/>
              </w:rPr>
              <w:fldChar w:fldCharType="end"/>
            </w:r>
          </w:hyperlink>
        </w:p>
        <w:p w14:paraId="7C999BB4" w14:textId="55F28571"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05" w:history="1">
            <w:r w:rsidRPr="00C77207">
              <w:rPr>
                <w:rStyle w:val="Hyperlink"/>
                <w:noProof/>
              </w:rPr>
              <w:t>2. Literature Review</w:t>
            </w:r>
            <w:r>
              <w:rPr>
                <w:noProof/>
                <w:webHidden/>
              </w:rPr>
              <w:tab/>
            </w:r>
            <w:r>
              <w:rPr>
                <w:noProof/>
                <w:webHidden/>
              </w:rPr>
              <w:fldChar w:fldCharType="begin"/>
            </w:r>
            <w:r>
              <w:rPr>
                <w:noProof/>
                <w:webHidden/>
              </w:rPr>
              <w:instrText xml:space="preserve"> PAGEREF _Toc187671205 \h </w:instrText>
            </w:r>
            <w:r>
              <w:rPr>
                <w:noProof/>
                <w:webHidden/>
              </w:rPr>
            </w:r>
            <w:r>
              <w:rPr>
                <w:noProof/>
                <w:webHidden/>
              </w:rPr>
              <w:fldChar w:fldCharType="separate"/>
            </w:r>
            <w:r>
              <w:rPr>
                <w:noProof/>
                <w:webHidden/>
              </w:rPr>
              <w:t>10</w:t>
            </w:r>
            <w:r>
              <w:rPr>
                <w:noProof/>
                <w:webHidden/>
              </w:rPr>
              <w:fldChar w:fldCharType="end"/>
            </w:r>
          </w:hyperlink>
        </w:p>
        <w:p w14:paraId="2BF751F6" w14:textId="00F6544A"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6" w:history="1">
            <w:r w:rsidRPr="00C77207">
              <w:rPr>
                <w:rStyle w:val="Hyperlink"/>
                <w:noProof/>
              </w:rPr>
              <w:t>2.1 Introduction</w:t>
            </w:r>
            <w:r>
              <w:rPr>
                <w:noProof/>
                <w:webHidden/>
              </w:rPr>
              <w:tab/>
            </w:r>
            <w:r>
              <w:rPr>
                <w:noProof/>
                <w:webHidden/>
              </w:rPr>
              <w:fldChar w:fldCharType="begin"/>
            </w:r>
            <w:r>
              <w:rPr>
                <w:noProof/>
                <w:webHidden/>
              </w:rPr>
              <w:instrText xml:space="preserve"> PAGEREF _Toc187671206 \h </w:instrText>
            </w:r>
            <w:r>
              <w:rPr>
                <w:noProof/>
                <w:webHidden/>
              </w:rPr>
            </w:r>
            <w:r>
              <w:rPr>
                <w:noProof/>
                <w:webHidden/>
              </w:rPr>
              <w:fldChar w:fldCharType="separate"/>
            </w:r>
            <w:r>
              <w:rPr>
                <w:noProof/>
                <w:webHidden/>
              </w:rPr>
              <w:t>10</w:t>
            </w:r>
            <w:r>
              <w:rPr>
                <w:noProof/>
                <w:webHidden/>
              </w:rPr>
              <w:fldChar w:fldCharType="end"/>
            </w:r>
          </w:hyperlink>
        </w:p>
        <w:p w14:paraId="4A1010B9" w14:textId="3EECC281"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7" w:history="1">
            <w:r w:rsidRPr="00C77207">
              <w:rPr>
                <w:rStyle w:val="Hyperlink"/>
                <w:noProof/>
              </w:rPr>
              <w:t>2.2 Digital Transformation in Healthcare</w:t>
            </w:r>
            <w:r>
              <w:rPr>
                <w:noProof/>
                <w:webHidden/>
              </w:rPr>
              <w:tab/>
            </w:r>
            <w:r>
              <w:rPr>
                <w:noProof/>
                <w:webHidden/>
              </w:rPr>
              <w:fldChar w:fldCharType="begin"/>
            </w:r>
            <w:r>
              <w:rPr>
                <w:noProof/>
                <w:webHidden/>
              </w:rPr>
              <w:instrText xml:space="preserve"> PAGEREF _Toc187671207 \h </w:instrText>
            </w:r>
            <w:r>
              <w:rPr>
                <w:noProof/>
                <w:webHidden/>
              </w:rPr>
            </w:r>
            <w:r>
              <w:rPr>
                <w:noProof/>
                <w:webHidden/>
              </w:rPr>
              <w:fldChar w:fldCharType="separate"/>
            </w:r>
            <w:r>
              <w:rPr>
                <w:noProof/>
                <w:webHidden/>
              </w:rPr>
              <w:t>10</w:t>
            </w:r>
            <w:r>
              <w:rPr>
                <w:noProof/>
                <w:webHidden/>
              </w:rPr>
              <w:fldChar w:fldCharType="end"/>
            </w:r>
          </w:hyperlink>
        </w:p>
        <w:p w14:paraId="655E788C" w14:textId="2DA3D269"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8" w:history="1">
            <w:r w:rsidRPr="00C77207">
              <w:rPr>
                <w:rStyle w:val="Hyperlink"/>
                <w:noProof/>
              </w:rPr>
              <w:t>2.3 Challenges in Patient Handovers</w:t>
            </w:r>
            <w:r>
              <w:rPr>
                <w:noProof/>
                <w:webHidden/>
              </w:rPr>
              <w:tab/>
            </w:r>
            <w:r>
              <w:rPr>
                <w:noProof/>
                <w:webHidden/>
              </w:rPr>
              <w:fldChar w:fldCharType="begin"/>
            </w:r>
            <w:r>
              <w:rPr>
                <w:noProof/>
                <w:webHidden/>
              </w:rPr>
              <w:instrText xml:space="preserve"> PAGEREF _Toc187671208 \h </w:instrText>
            </w:r>
            <w:r>
              <w:rPr>
                <w:noProof/>
                <w:webHidden/>
              </w:rPr>
            </w:r>
            <w:r>
              <w:rPr>
                <w:noProof/>
                <w:webHidden/>
              </w:rPr>
              <w:fldChar w:fldCharType="separate"/>
            </w:r>
            <w:r>
              <w:rPr>
                <w:noProof/>
                <w:webHidden/>
              </w:rPr>
              <w:t>11</w:t>
            </w:r>
            <w:r>
              <w:rPr>
                <w:noProof/>
                <w:webHidden/>
              </w:rPr>
              <w:fldChar w:fldCharType="end"/>
            </w:r>
          </w:hyperlink>
        </w:p>
        <w:p w14:paraId="74438FE9" w14:textId="58B62DB0"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09" w:history="1">
            <w:r w:rsidRPr="00C77207">
              <w:rPr>
                <w:rStyle w:val="Hyperlink"/>
                <w:noProof/>
              </w:rPr>
              <w:t>2.4 Data Security in Healthcare IT Systems</w:t>
            </w:r>
            <w:r>
              <w:rPr>
                <w:noProof/>
                <w:webHidden/>
              </w:rPr>
              <w:tab/>
            </w:r>
            <w:r>
              <w:rPr>
                <w:noProof/>
                <w:webHidden/>
              </w:rPr>
              <w:fldChar w:fldCharType="begin"/>
            </w:r>
            <w:r>
              <w:rPr>
                <w:noProof/>
                <w:webHidden/>
              </w:rPr>
              <w:instrText xml:space="preserve"> PAGEREF _Toc187671209 \h </w:instrText>
            </w:r>
            <w:r>
              <w:rPr>
                <w:noProof/>
                <w:webHidden/>
              </w:rPr>
            </w:r>
            <w:r>
              <w:rPr>
                <w:noProof/>
                <w:webHidden/>
              </w:rPr>
              <w:fldChar w:fldCharType="separate"/>
            </w:r>
            <w:r>
              <w:rPr>
                <w:noProof/>
                <w:webHidden/>
              </w:rPr>
              <w:t>11</w:t>
            </w:r>
            <w:r>
              <w:rPr>
                <w:noProof/>
                <w:webHidden/>
              </w:rPr>
              <w:fldChar w:fldCharType="end"/>
            </w:r>
          </w:hyperlink>
        </w:p>
        <w:p w14:paraId="5EF4E3EA" w14:textId="7A815F31"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10" w:history="1">
            <w:r w:rsidRPr="00C77207">
              <w:rPr>
                <w:rStyle w:val="Hyperlink"/>
                <w:noProof/>
              </w:rPr>
              <w:t>2.5 User Adoption and Change Management</w:t>
            </w:r>
            <w:r>
              <w:rPr>
                <w:noProof/>
                <w:webHidden/>
              </w:rPr>
              <w:tab/>
            </w:r>
            <w:r>
              <w:rPr>
                <w:noProof/>
                <w:webHidden/>
              </w:rPr>
              <w:fldChar w:fldCharType="begin"/>
            </w:r>
            <w:r>
              <w:rPr>
                <w:noProof/>
                <w:webHidden/>
              </w:rPr>
              <w:instrText xml:space="preserve"> PAGEREF _Toc187671210 \h </w:instrText>
            </w:r>
            <w:r>
              <w:rPr>
                <w:noProof/>
                <w:webHidden/>
              </w:rPr>
            </w:r>
            <w:r>
              <w:rPr>
                <w:noProof/>
                <w:webHidden/>
              </w:rPr>
              <w:fldChar w:fldCharType="separate"/>
            </w:r>
            <w:r>
              <w:rPr>
                <w:noProof/>
                <w:webHidden/>
              </w:rPr>
              <w:t>12</w:t>
            </w:r>
            <w:r>
              <w:rPr>
                <w:noProof/>
                <w:webHidden/>
              </w:rPr>
              <w:fldChar w:fldCharType="end"/>
            </w:r>
          </w:hyperlink>
        </w:p>
        <w:p w14:paraId="73D87507" w14:textId="7A00D960"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11" w:history="1">
            <w:r w:rsidRPr="00C77207">
              <w:rPr>
                <w:rStyle w:val="Hyperlink"/>
                <w:noProof/>
              </w:rPr>
              <w:t>2.6 Enhancing Patient Experience through Engagement</w:t>
            </w:r>
            <w:r>
              <w:rPr>
                <w:noProof/>
                <w:webHidden/>
              </w:rPr>
              <w:tab/>
            </w:r>
            <w:r>
              <w:rPr>
                <w:noProof/>
                <w:webHidden/>
              </w:rPr>
              <w:fldChar w:fldCharType="begin"/>
            </w:r>
            <w:r>
              <w:rPr>
                <w:noProof/>
                <w:webHidden/>
              </w:rPr>
              <w:instrText xml:space="preserve"> PAGEREF _Toc187671211 \h </w:instrText>
            </w:r>
            <w:r>
              <w:rPr>
                <w:noProof/>
                <w:webHidden/>
              </w:rPr>
            </w:r>
            <w:r>
              <w:rPr>
                <w:noProof/>
                <w:webHidden/>
              </w:rPr>
              <w:fldChar w:fldCharType="separate"/>
            </w:r>
            <w:r>
              <w:rPr>
                <w:noProof/>
                <w:webHidden/>
              </w:rPr>
              <w:t>12</w:t>
            </w:r>
            <w:r>
              <w:rPr>
                <w:noProof/>
                <w:webHidden/>
              </w:rPr>
              <w:fldChar w:fldCharType="end"/>
            </w:r>
          </w:hyperlink>
        </w:p>
        <w:p w14:paraId="520E7265" w14:textId="154C7759"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12" w:history="1">
            <w:r w:rsidRPr="00C77207">
              <w:rPr>
                <w:rStyle w:val="Hyperlink"/>
                <w:noProof/>
              </w:rPr>
              <w:t>3. Methodology</w:t>
            </w:r>
            <w:r>
              <w:rPr>
                <w:noProof/>
                <w:webHidden/>
              </w:rPr>
              <w:tab/>
            </w:r>
            <w:r>
              <w:rPr>
                <w:noProof/>
                <w:webHidden/>
              </w:rPr>
              <w:fldChar w:fldCharType="begin"/>
            </w:r>
            <w:r>
              <w:rPr>
                <w:noProof/>
                <w:webHidden/>
              </w:rPr>
              <w:instrText xml:space="preserve"> PAGEREF _Toc187671212 \h </w:instrText>
            </w:r>
            <w:r>
              <w:rPr>
                <w:noProof/>
                <w:webHidden/>
              </w:rPr>
            </w:r>
            <w:r>
              <w:rPr>
                <w:noProof/>
                <w:webHidden/>
              </w:rPr>
              <w:fldChar w:fldCharType="separate"/>
            </w:r>
            <w:r>
              <w:rPr>
                <w:noProof/>
                <w:webHidden/>
              </w:rPr>
              <w:t>15</w:t>
            </w:r>
            <w:r>
              <w:rPr>
                <w:noProof/>
                <w:webHidden/>
              </w:rPr>
              <w:fldChar w:fldCharType="end"/>
            </w:r>
          </w:hyperlink>
        </w:p>
        <w:p w14:paraId="0F47796A" w14:textId="49D31BE8"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13" w:history="1">
            <w:r w:rsidRPr="00C77207">
              <w:rPr>
                <w:rStyle w:val="Hyperlink"/>
                <w:noProof/>
              </w:rPr>
              <w:t>3.1 Research methodology</w:t>
            </w:r>
            <w:r>
              <w:rPr>
                <w:noProof/>
                <w:webHidden/>
              </w:rPr>
              <w:tab/>
            </w:r>
            <w:r>
              <w:rPr>
                <w:noProof/>
                <w:webHidden/>
              </w:rPr>
              <w:fldChar w:fldCharType="begin"/>
            </w:r>
            <w:r>
              <w:rPr>
                <w:noProof/>
                <w:webHidden/>
              </w:rPr>
              <w:instrText xml:space="preserve"> PAGEREF _Toc187671213 \h </w:instrText>
            </w:r>
            <w:r>
              <w:rPr>
                <w:noProof/>
                <w:webHidden/>
              </w:rPr>
            </w:r>
            <w:r>
              <w:rPr>
                <w:noProof/>
                <w:webHidden/>
              </w:rPr>
              <w:fldChar w:fldCharType="separate"/>
            </w:r>
            <w:r>
              <w:rPr>
                <w:noProof/>
                <w:webHidden/>
              </w:rPr>
              <w:t>15</w:t>
            </w:r>
            <w:r>
              <w:rPr>
                <w:noProof/>
                <w:webHidden/>
              </w:rPr>
              <w:fldChar w:fldCharType="end"/>
            </w:r>
          </w:hyperlink>
        </w:p>
        <w:p w14:paraId="4409A07D" w14:textId="7BDDC3A8"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14" w:history="1">
            <w:r w:rsidRPr="00C77207">
              <w:rPr>
                <w:rStyle w:val="Hyperlink"/>
                <w:noProof/>
              </w:rPr>
              <w:t>4. Design and implementation</w:t>
            </w:r>
            <w:r>
              <w:rPr>
                <w:noProof/>
                <w:webHidden/>
              </w:rPr>
              <w:tab/>
            </w:r>
            <w:r>
              <w:rPr>
                <w:noProof/>
                <w:webHidden/>
              </w:rPr>
              <w:fldChar w:fldCharType="begin"/>
            </w:r>
            <w:r>
              <w:rPr>
                <w:noProof/>
                <w:webHidden/>
              </w:rPr>
              <w:instrText xml:space="preserve"> PAGEREF _Toc187671214 \h </w:instrText>
            </w:r>
            <w:r>
              <w:rPr>
                <w:noProof/>
                <w:webHidden/>
              </w:rPr>
            </w:r>
            <w:r>
              <w:rPr>
                <w:noProof/>
                <w:webHidden/>
              </w:rPr>
              <w:fldChar w:fldCharType="separate"/>
            </w:r>
            <w:r>
              <w:rPr>
                <w:noProof/>
                <w:webHidden/>
              </w:rPr>
              <w:t>16</w:t>
            </w:r>
            <w:r>
              <w:rPr>
                <w:noProof/>
                <w:webHidden/>
              </w:rPr>
              <w:fldChar w:fldCharType="end"/>
            </w:r>
          </w:hyperlink>
        </w:p>
        <w:p w14:paraId="405EB21A" w14:textId="3A3A6B28"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15" w:history="1">
            <w:r w:rsidRPr="00C77207">
              <w:rPr>
                <w:rStyle w:val="Hyperlink"/>
                <w:noProof/>
              </w:rPr>
              <w:t>4.1 Introduction</w:t>
            </w:r>
            <w:r>
              <w:rPr>
                <w:noProof/>
                <w:webHidden/>
              </w:rPr>
              <w:tab/>
            </w:r>
            <w:r>
              <w:rPr>
                <w:noProof/>
                <w:webHidden/>
              </w:rPr>
              <w:fldChar w:fldCharType="begin"/>
            </w:r>
            <w:r>
              <w:rPr>
                <w:noProof/>
                <w:webHidden/>
              </w:rPr>
              <w:instrText xml:space="preserve"> PAGEREF _Toc187671215 \h </w:instrText>
            </w:r>
            <w:r>
              <w:rPr>
                <w:noProof/>
                <w:webHidden/>
              </w:rPr>
            </w:r>
            <w:r>
              <w:rPr>
                <w:noProof/>
                <w:webHidden/>
              </w:rPr>
              <w:fldChar w:fldCharType="separate"/>
            </w:r>
            <w:r>
              <w:rPr>
                <w:noProof/>
                <w:webHidden/>
              </w:rPr>
              <w:t>16</w:t>
            </w:r>
            <w:r>
              <w:rPr>
                <w:noProof/>
                <w:webHidden/>
              </w:rPr>
              <w:fldChar w:fldCharType="end"/>
            </w:r>
          </w:hyperlink>
        </w:p>
        <w:p w14:paraId="0BE36F5B" w14:textId="72D116EB"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16" w:history="1">
            <w:r w:rsidRPr="00C77207">
              <w:rPr>
                <w:rStyle w:val="Hyperlink"/>
                <w:noProof/>
              </w:rPr>
              <w:t>4.2 Design Methodology</w:t>
            </w:r>
            <w:r>
              <w:rPr>
                <w:noProof/>
                <w:webHidden/>
              </w:rPr>
              <w:tab/>
            </w:r>
            <w:r>
              <w:rPr>
                <w:noProof/>
                <w:webHidden/>
              </w:rPr>
              <w:fldChar w:fldCharType="begin"/>
            </w:r>
            <w:r>
              <w:rPr>
                <w:noProof/>
                <w:webHidden/>
              </w:rPr>
              <w:instrText xml:space="preserve"> PAGEREF _Toc187671216 \h </w:instrText>
            </w:r>
            <w:r>
              <w:rPr>
                <w:noProof/>
                <w:webHidden/>
              </w:rPr>
            </w:r>
            <w:r>
              <w:rPr>
                <w:noProof/>
                <w:webHidden/>
              </w:rPr>
              <w:fldChar w:fldCharType="separate"/>
            </w:r>
            <w:r>
              <w:rPr>
                <w:noProof/>
                <w:webHidden/>
              </w:rPr>
              <w:t>16</w:t>
            </w:r>
            <w:r>
              <w:rPr>
                <w:noProof/>
                <w:webHidden/>
              </w:rPr>
              <w:fldChar w:fldCharType="end"/>
            </w:r>
          </w:hyperlink>
        </w:p>
        <w:p w14:paraId="2F33BCB8" w14:textId="27B44253"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17" w:history="1">
            <w:r w:rsidRPr="00C77207">
              <w:rPr>
                <w:rStyle w:val="Hyperlink"/>
                <w:noProof/>
              </w:rPr>
              <w:t>4.3 System Design</w:t>
            </w:r>
            <w:r>
              <w:rPr>
                <w:noProof/>
                <w:webHidden/>
              </w:rPr>
              <w:tab/>
            </w:r>
            <w:r>
              <w:rPr>
                <w:noProof/>
                <w:webHidden/>
              </w:rPr>
              <w:fldChar w:fldCharType="begin"/>
            </w:r>
            <w:r>
              <w:rPr>
                <w:noProof/>
                <w:webHidden/>
              </w:rPr>
              <w:instrText xml:space="preserve"> PAGEREF _Toc187671217 \h </w:instrText>
            </w:r>
            <w:r>
              <w:rPr>
                <w:noProof/>
                <w:webHidden/>
              </w:rPr>
            </w:r>
            <w:r>
              <w:rPr>
                <w:noProof/>
                <w:webHidden/>
              </w:rPr>
              <w:fldChar w:fldCharType="separate"/>
            </w:r>
            <w:r>
              <w:rPr>
                <w:noProof/>
                <w:webHidden/>
              </w:rPr>
              <w:t>17</w:t>
            </w:r>
            <w:r>
              <w:rPr>
                <w:noProof/>
                <w:webHidden/>
              </w:rPr>
              <w:fldChar w:fldCharType="end"/>
            </w:r>
          </w:hyperlink>
        </w:p>
        <w:p w14:paraId="6EDB9D55" w14:textId="7AC13FC5"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18" w:history="1">
            <w:r w:rsidRPr="00C77207">
              <w:rPr>
                <w:rStyle w:val="Hyperlink"/>
                <w:noProof/>
              </w:rPr>
              <w:t>4.4 System Architecture</w:t>
            </w:r>
            <w:r>
              <w:rPr>
                <w:noProof/>
                <w:webHidden/>
              </w:rPr>
              <w:tab/>
            </w:r>
            <w:r>
              <w:rPr>
                <w:noProof/>
                <w:webHidden/>
              </w:rPr>
              <w:fldChar w:fldCharType="begin"/>
            </w:r>
            <w:r>
              <w:rPr>
                <w:noProof/>
                <w:webHidden/>
              </w:rPr>
              <w:instrText xml:space="preserve"> PAGEREF _Toc187671218 \h </w:instrText>
            </w:r>
            <w:r>
              <w:rPr>
                <w:noProof/>
                <w:webHidden/>
              </w:rPr>
            </w:r>
            <w:r>
              <w:rPr>
                <w:noProof/>
                <w:webHidden/>
              </w:rPr>
              <w:fldChar w:fldCharType="separate"/>
            </w:r>
            <w:r>
              <w:rPr>
                <w:noProof/>
                <w:webHidden/>
              </w:rPr>
              <w:t>22</w:t>
            </w:r>
            <w:r>
              <w:rPr>
                <w:noProof/>
                <w:webHidden/>
              </w:rPr>
              <w:fldChar w:fldCharType="end"/>
            </w:r>
          </w:hyperlink>
        </w:p>
        <w:p w14:paraId="7A2FB272" w14:textId="6497D795"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19" w:history="1">
            <w:r w:rsidRPr="00C77207">
              <w:rPr>
                <w:rStyle w:val="Hyperlink"/>
                <w:noProof/>
              </w:rPr>
              <w:t>4.4.1 Platform and Framework:</w:t>
            </w:r>
            <w:r>
              <w:rPr>
                <w:noProof/>
                <w:webHidden/>
              </w:rPr>
              <w:tab/>
            </w:r>
            <w:r>
              <w:rPr>
                <w:noProof/>
                <w:webHidden/>
              </w:rPr>
              <w:fldChar w:fldCharType="begin"/>
            </w:r>
            <w:r>
              <w:rPr>
                <w:noProof/>
                <w:webHidden/>
              </w:rPr>
              <w:instrText xml:space="preserve"> PAGEREF _Toc187671219 \h </w:instrText>
            </w:r>
            <w:r>
              <w:rPr>
                <w:noProof/>
                <w:webHidden/>
              </w:rPr>
            </w:r>
            <w:r>
              <w:rPr>
                <w:noProof/>
                <w:webHidden/>
              </w:rPr>
              <w:fldChar w:fldCharType="separate"/>
            </w:r>
            <w:r>
              <w:rPr>
                <w:noProof/>
                <w:webHidden/>
              </w:rPr>
              <w:t>22</w:t>
            </w:r>
            <w:r>
              <w:rPr>
                <w:noProof/>
                <w:webHidden/>
              </w:rPr>
              <w:fldChar w:fldCharType="end"/>
            </w:r>
          </w:hyperlink>
        </w:p>
        <w:p w14:paraId="12DDC743" w14:textId="6D391712"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0" w:history="1">
            <w:r w:rsidRPr="00C77207">
              <w:rPr>
                <w:rStyle w:val="Hyperlink"/>
                <w:noProof/>
              </w:rPr>
              <w:t>4.4.2 Data Management</w:t>
            </w:r>
            <w:r w:rsidRPr="00C77207">
              <w:rPr>
                <w:rStyle w:val="Hyperlink"/>
                <w:i/>
                <w:iCs/>
                <w:noProof/>
              </w:rPr>
              <w:t>:</w:t>
            </w:r>
            <w:r>
              <w:rPr>
                <w:noProof/>
                <w:webHidden/>
              </w:rPr>
              <w:tab/>
            </w:r>
            <w:r>
              <w:rPr>
                <w:noProof/>
                <w:webHidden/>
              </w:rPr>
              <w:fldChar w:fldCharType="begin"/>
            </w:r>
            <w:r>
              <w:rPr>
                <w:noProof/>
                <w:webHidden/>
              </w:rPr>
              <w:instrText xml:space="preserve"> PAGEREF _Toc187671220 \h </w:instrText>
            </w:r>
            <w:r>
              <w:rPr>
                <w:noProof/>
                <w:webHidden/>
              </w:rPr>
            </w:r>
            <w:r>
              <w:rPr>
                <w:noProof/>
                <w:webHidden/>
              </w:rPr>
              <w:fldChar w:fldCharType="separate"/>
            </w:r>
            <w:r>
              <w:rPr>
                <w:noProof/>
                <w:webHidden/>
              </w:rPr>
              <w:t>22</w:t>
            </w:r>
            <w:r>
              <w:rPr>
                <w:noProof/>
                <w:webHidden/>
              </w:rPr>
              <w:fldChar w:fldCharType="end"/>
            </w:r>
          </w:hyperlink>
        </w:p>
        <w:p w14:paraId="613214F4" w14:textId="6334AD17"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1" w:history="1">
            <w:r w:rsidRPr="00C77207">
              <w:rPr>
                <w:rStyle w:val="Hyperlink"/>
                <w:noProof/>
              </w:rPr>
              <w:t>4.4.3 Automation and Workflow</w:t>
            </w:r>
            <w:r w:rsidRPr="00C77207">
              <w:rPr>
                <w:rStyle w:val="Hyperlink"/>
                <w:i/>
                <w:iCs/>
                <w:noProof/>
              </w:rPr>
              <w:t>:</w:t>
            </w:r>
            <w:r>
              <w:rPr>
                <w:noProof/>
                <w:webHidden/>
              </w:rPr>
              <w:tab/>
            </w:r>
            <w:r>
              <w:rPr>
                <w:noProof/>
                <w:webHidden/>
              </w:rPr>
              <w:fldChar w:fldCharType="begin"/>
            </w:r>
            <w:r>
              <w:rPr>
                <w:noProof/>
                <w:webHidden/>
              </w:rPr>
              <w:instrText xml:space="preserve"> PAGEREF _Toc187671221 \h </w:instrText>
            </w:r>
            <w:r>
              <w:rPr>
                <w:noProof/>
                <w:webHidden/>
              </w:rPr>
            </w:r>
            <w:r>
              <w:rPr>
                <w:noProof/>
                <w:webHidden/>
              </w:rPr>
              <w:fldChar w:fldCharType="separate"/>
            </w:r>
            <w:r>
              <w:rPr>
                <w:noProof/>
                <w:webHidden/>
              </w:rPr>
              <w:t>22</w:t>
            </w:r>
            <w:r>
              <w:rPr>
                <w:noProof/>
                <w:webHidden/>
              </w:rPr>
              <w:fldChar w:fldCharType="end"/>
            </w:r>
          </w:hyperlink>
        </w:p>
        <w:p w14:paraId="595AB6A5" w14:textId="4A6D679B"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2" w:history="1">
            <w:r w:rsidRPr="00C77207">
              <w:rPr>
                <w:rStyle w:val="Hyperlink"/>
                <w:i/>
                <w:iCs/>
                <w:noProof/>
              </w:rPr>
              <w:t>4.4.4 User Authentication</w:t>
            </w:r>
            <w:r>
              <w:rPr>
                <w:noProof/>
                <w:webHidden/>
              </w:rPr>
              <w:tab/>
            </w:r>
            <w:r>
              <w:rPr>
                <w:noProof/>
                <w:webHidden/>
              </w:rPr>
              <w:fldChar w:fldCharType="begin"/>
            </w:r>
            <w:r>
              <w:rPr>
                <w:noProof/>
                <w:webHidden/>
              </w:rPr>
              <w:instrText xml:space="preserve"> PAGEREF _Toc187671222 \h </w:instrText>
            </w:r>
            <w:r>
              <w:rPr>
                <w:noProof/>
                <w:webHidden/>
              </w:rPr>
            </w:r>
            <w:r>
              <w:rPr>
                <w:noProof/>
                <w:webHidden/>
              </w:rPr>
              <w:fldChar w:fldCharType="separate"/>
            </w:r>
            <w:r>
              <w:rPr>
                <w:noProof/>
                <w:webHidden/>
              </w:rPr>
              <w:t>22</w:t>
            </w:r>
            <w:r>
              <w:rPr>
                <w:noProof/>
                <w:webHidden/>
              </w:rPr>
              <w:fldChar w:fldCharType="end"/>
            </w:r>
          </w:hyperlink>
        </w:p>
        <w:p w14:paraId="081DC843" w14:textId="65D13902"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3" w:history="1">
            <w:r w:rsidRPr="00C77207">
              <w:rPr>
                <w:rStyle w:val="Hyperlink"/>
                <w:i/>
                <w:iCs/>
                <w:noProof/>
              </w:rPr>
              <w:t>4.4.5 Data Retrieval and Display:</w:t>
            </w:r>
            <w:r>
              <w:rPr>
                <w:noProof/>
                <w:webHidden/>
              </w:rPr>
              <w:tab/>
            </w:r>
            <w:r>
              <w:rPr>
                <w:noProof/>
                <w:webHidden/>
              </w:rPr>
              <w:fldChar w:fldCharType="begin"/>
            </w:r>
            <w:r>
              <w:rPr>
                <w:noProof/>
                <w:webHidden/>
              </w:rPr>
              <w:instrText xml:space="preserve"> PAGEREF _Toc187671223 \h </w:instrText>
            </w:r>
            <w:r>
              <w:rPr>
                <w:noProof/>
                <w:webHidden/>
              </w:rPr>
            </w:r>
            <w:r>
              <w:rPr>
                <w:noProof/>
                <w:webHidden/>
              </w:rPr>
              <w:fldChar w:fldCharType="separate"/>
            </w:r>
            <w:r>
              <w:rPr>
                <w:noProof/>
                <w:webHidden/>
              </w:rPr>
              <w:t>22</w:t>
            </w:r>
            <w:r>
              <w:rPr>
                <w:noProof/>
                <w:webHidden/>
              </w:rPr>
              <w:fldChar w:fldCharType="end"/>
            </w:r>
          </w:hyperlink>
        </w:p>
        <w:p w14:paraId="79987087" w14:textId="28EED02A"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4" w:history="1">
            <w:r w:rsidRPr="00C77207">
              <w:rPr>
                <w:rStyle w:val="Hyperlink"/>
                <w:i/>
                <w:iCs/>
                <w:noProof/>
              </w:rPr>
              <w:t>4.4.6 Integration with Existing Systems:</w:t>
            </w:r>
            <w:r>
              <w:rPr>
                <w:noProof/>
                <w:webHidden/>
              </w:rPr>
              <w:tab/>
            </w:r>
            <w:r>
              <w:rPr>
                <w:noProof/>
                <w:webHidden/>
              </w:rPr>
              <w:fldChar w:fldCharType="begin"/>
            </w:r>
            <w:r>
              <w:rPr>
                <w:noProof/>
                <w:webHidden/>
              </w:rPr>
              <w:instrText xml:space="preserve"> PAGEREF _Toc187671224 \h </w:instrText>
            </w:r>
            <w:r>
              <w:rPr>
                <w:noProof/>
                <w:webHidden/>
              </w:rPr>
            </w:r>
            <w:r>
              <w:rPr>
                <w:noProof/>
                <w:webHidden/>
              </w:rPr>
              <w:fldChar w:fldCharType="separate"/>
            </w:r>
            <w:r>
              <w:rPr>
                <w:noProof/>
                <w:webHidden/>
              </w:rPr>
              <w:t>23</w:t>
            </w:r>
            <w:r>
              <w:rPr>
                <w:noProof/>
                <w:webHidden/>
              </w:rPr>
              <w:fldChar w:fldCharType="end"/>
            </w:r>
          </w:hyperlink>
        </w:p>
        <w:p w14:paraId="6821E21A" w14:textId="1D1F64B5"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5" w:history="1">
            <w:r w:rsidRPr="00C77207">
              <w:rPr>
                <w:rStyle w:val="Hyperlink"/>
                <w:i/>
                <w:iCs/>
                <w:noProof/>
              </w:rPr>
              <w:t>4.4.7 Security Measures:</w:t>
            </w:r>
            <w:r>
              <w:rPr>
                <w:noProof/>
                <w:webHidden/>
              </w:rPr>
              <w:tab/>
            </w:r>
            <w:r>
              <w:rPr>
                <w:noProof/>
                <w:webHidden/>
              </w:rPr>
              <w:fldChar w:fldCharType="begin"/>
            </w:r>
            <w:r>
              <w:rPr>
                <w:noProof/>
                <w:webHidden/>
              </w:rPr>
              <w:instrText xml:space="preserve"> PAGEREF _Toc187671225 \h </w:instrText>
            </w:r>
            <w:r>
              <w:rPr>
                <w:noProof/>
                <w:webHidden/>
              </w:rPr>
            </w:r>
            <w:r>
              <w:rPr>
                <w:noProof/>
                <w:webHidden/>
              </w:rPr>
              <w:fldChar w:fldCharType="separate"/>
            </w:r>
            <w:r>
              <w:rPr>
                <w:noProof/>
                <w:webHidden/>
              </w:rPr>
              <w:t>23</w:t>
            </w:r>
            <w:r>
              <w:rPr>
                <w:noProof/>
                <w:webHidden/>
              </w:rPr>
              <w:fldChar w:fldCharType="end"/>
            </w:r>
          </w:hyperlink>
        </w:p>
        <w:p w14:paraId="76EBF169" w14:textId="5E565EB0"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6" w:history="1">
            <w:r w:rsidRPr="00C77207">
              <w:rPr>
                <w:rStyle w:val="Hyperlink"/>
                <w:i/>
                <w:iCs/>
                <w:noProof/>
              </w:rPr>
              <w:t>4.4.8 Scalability</w:t>
            </w:r>
            <w:r>
              <w:rPr>
                <w:noProof/>
                <w:webHidden/>
              </w:rPr>
              <w:tab/>
            </w:r>
            <w:r>
              <w:rPr>
                <w:noProof/>
                <w:webHidden/>
              </w:rPr>
              <w:fldChar w:fldCharType="begin"/>
            </w:r>
            <w:r>
              <w:rPr>
                <w:noProof/>
                <w:webHidden/>
              </w:rPr>
              <w:instrText xml:space="preserve"> PAGEREF _Toc187671226 \h </w:instrText>
            </w:r>
            <w:r>
              <w:rPr>
                <w:noProof/>
                <w:webHidden/>
              </w:rPr>
            </w:r>
            <w:r>
              <w:rPr>
                <w:noProof/>
                <w:webHidden/>
              </w:rPr>
              <w:fldChar w:fldCharType="separate"/>
            </w:r>
            <w:r>
              <w:rPr>
                <w:noProof/>
                <w:webHidden/>
              </w:rPr>
              <w:t>23</w:t>
            </w:r>
            <w:r>
              <w:rPr>
                <w:noProof/>
                <w:webHidden/>
              </w:rPr>
              <w:fldChar w:fldCharType="end"/>
            </w:r>
          </w:hyperlink>
        </w:p>
        <w:p w14:paraId="54992D8C" w14:textId="4F16117F"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27" w:history="1">
            <w:r w:rsidRPr="00C77207">
              <w:rPr>
                <w:rStyle w:val="Hyperlink"/>
                <w:noProof/>
              </w:rPr>
              <w:t>4.5 User Interface Design</w:t>
            </w:r>
            <w:r>
              <w:rPr>
                <w:noProof/>
                <w:webHidden/>
              </w:rPr>
              <w:tab/>
            </w:r>
            <w:r>
              <w:rPr>
                <w:noProof/>
                <w:webHidden/>
              </w:rPr>
              <w:fldChar w:fldCharType="begin"/>
            </w:r>
            <w:r>
              <w:rPr>
                <w:noProof/>
                <w:webHidden/>
              </w:rPr>
              <w:instrText xml:space="preserve"> PAGEREF _Toc187671227 \h </w:instrText>
            </w:r>
            <w:r>
              <w:rPr>
                <w:noProof/>
                <w:webHidden/>
              </w:rPr>
            </w:r>
            <w:r>
              <w:rPr>
                <w:noProof/>
                <w:webHidden/>
              </w:rPr>
              <w:fldChar w:fldCharType="separate"/>
            </w:r>
            <w:r>
              <w:rPr>
                <w:noProof/>
                <w:webHidden/>
              </w:rPr>
              <w:t>23</w:t>
            </w:r>
            <w:r>
              <w:rPr>
                <w:noProof/>
                <w:webHidden/>
              </w:rPr>
              <w:fldChar w:fldCharType="end"/>
            </w:r>
          </w:hyperlink>
        </w:p>
        <w:p w14:paraId="13753CFD" w14:textId="3752C401"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8" w:history="1">
            <w:r w:rsidRPr="00C77207">
              <w:rPr>
                <w:rStyle w:val="Hyperlink"/>
                <w:rFonts w:asciiTheme="majorHAnsi" w:hAnsiTheme="majorHAnsi"/>
                <w:noProof/>
              </w:rPr>
              <w:t>4.6 Implementation</w:t>
            </w:r>
            <w:r>
              <w:rPr>
                <w:noProof/>
                <w:webHidden/>
              </w:rPr>
              <w:tab/>
            </w:r>
            <w:r>
              <w:rPr>
                <w:noProof/>
                <w:webHidden/>
              </w:rPr>
              <w:fldChar w:fldCharType="begin"/>
            </w:r>
            <w:r>
              <w:rPr>
                <w:noProof/>
                <w:webHidden/>
              </w:rPr>
              <w:instrText xml:space="preserve"> PAGEREF _Toc187671228 \h </w:instrText>
            </w:r>
            <w:r>
              <w:rPr>
                <w:noProof/>
                <w:webHidden/>
              </w:rPr>
            </w:r>
            <w:r>
              <w:rPr>
                <w:noProof/>
                <w:webHidden/>
              </w:rPr>
              <w:fldChar w:fldCharType="separate"/>
            </w:r>
            <w:r>
              <w:rPr>
                <w:noProof/>
                <w:webHidden/>
              </w:rPr>
              <w:t>24</w:t>
            </w:r>
            <w:r>
              <w:rPr>
                <w:noProof/>
                <w:webHidden/>
              </w:rPr>
              <w:fldChar w:fldCharType="end"/>
            </w:r>
          </w:hyperlink>
        </w:p>
        <w:p w14:paraId="13B16352" w14:textId="0B8FE6CA"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29" w:history="1">
            <w:r w:rsidRPr="00C77207">
              <w:rPr>
                <w:rStyle w:val="Hyperlink"/>
                <w:rFonts w:asciiTheme="majorHAnsi" w:hAnsiTheme="majorHAnsi"/>
                <w:noProof/>
              </w:rPr>
              <w:t>4.7 Unit testing</w:t>
            </w:r>
            <w:r>
              <w:rPr>
                <w:noProof/>
                <w:webHidden/>
              </w:rPr>
              <w:tab/>
            </w:r>
            <w:r>
              <w:rPr>
                <w:noProof/>
                <w:webHidden/>
              </w:rPr>
              <w:fldChar w:fldCharType="begin"/>
            </w:r>
            <w:r>
              <w:rPr>
                <w:noProof/>
                <w:webHidden/>
              </w:rPr>
              <w:instrText xml:space="preserve"> PAGEREF _Toc187671229 \h </w:instrText>
            </w:r>
            <w:r>
              <w:rPr>
                <w:noProof/>
                <w:webHidden/>
              </w:rPr>
            </w:r>
            <w:r>
              <w:rPr>
                <w:noProof/>
                <w:webHidden/>
              </w:rPr>
              <w:fldChar w:fldCharType="separate"/>
            </w:r>
            <w:r>
              <w:rPr>
                <w:noProof/>
                <w:webHidden/>
              </w:rPr>
              <w:t>26</w:t>
            </w:r>
            <w:r>
              <w:rPr>
                <w:noProof/>
                <w:webHidden/>
              </w:rPr>
              <w:fldChar w:fldCharType="end"/>
            </w:r>
          </w:hyperlink>
        </w:p>
        <w:p w14:paraId="173BF71D" w14:textId="0BF6F409"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30" w:history="1">
            <w:r w:rsidRPr="00C77207">
              <w:rPr>
                <w:rStyle w:val="Hyperlink"/>
                <w:rFonts w:asciiTheme="majorHAnsi" w:hAnsiTheme="majorHAnsi"/>
                <w:noProof/>
              </w:rPr>
              <w:t>4.8 System testing</w:t>
            </w:r>
            <w:r>
              <w:rPr>
                <w:noProof/>
                <w:webHidden/>
              </w:rPr>
              <w:tab/>
            </w:r>
            <w:r>
              <w:rPr>
                <w:noProof/>
                <w:webHidden/>
              </w:rPr>
              <w:fldChar w:fldCharType="begin"/>
            </w:r>
            <w:r>
              <w:rPr>
                <w:noProof/>
                <w:webHidden/>
              </w:rPr>
              <w:instrText xml:space="preserve"> PAGEREF _Toc187671230 \h </w:instrText>
            </w:r>
            <w:r>
              <w:rPr>
                <w:noProof/>
                <w:webHidden/>
              </w:rPr>
            </w:r>
            <w:r>
              <w:rPr>
                <w:noProof/>
                <w:webHidden/>
              </w:rPr>
              <w:fldChar w:fldCharType="separate"/>
            </w:r>
            <w:r>
              <w:rPr>
                <w:noProof/>
                <w:webHidden/>
              </w:rPr>
              <w:t>26</w:t>
            </w:r>
            <w:r>
              <w:rPr>
                <w:noProof/>
                <w:webHidden/>
              </w:rPr>
              <w:fldChar w:fldCharType="end"/>
            </w:r>
          </w:hyperlink>
        </w:p>
        <w:p w14:paraId="7283E175" w14:textId="0ABAB2E9"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31" w:history="1">
            <w:r w:rsidRPr="00C77207">
              <w:rPr>
                <w:rStyle w:val="Hyperlink"/>
                <w:rFonts w:asciiTheme="majorHAnsi" w:hAnsiTheme="majorHAnsi"/>
                <w:noProof/>
              </w:rPr>
              <w:t>4.9 Usability testing</w:t>
            </w:r>
            <w:r>
              <w:rPr>
                <w:noProof/>
                <w:webHidden/>
              </w:rPr>
              <w:tab/>
            </w:r>
            <w:r>
              <w:rPr>
                <w:noProof/>
                <w:webHidden/>
              </w:rPr>
              <w:fldChar w:fldCharType="begin"/>
            </w:r>
            <w:r>
              <w:rPr>
                <w:noProof/>
                <w:webHidden/>
              </w:rPr>
              <w:instrText xml:space="preserve"> PAGEREF _Toc187671231 \h </w:instrText>
            </w:r>
            <w:r>
              <w:rPr>
                <w:noProof/>
                <w:webHidden/>
              </w:rPr>
            </w:r>
            <w:r>
              <w:rPr>
                <w:noProof/>
                <w:webHidden/>
              </w:rPr>
              <w:fldChar w:fldCharType="separate"/>
            </w:r>
            <w:r>
              <w:rPr>
                <w:noProof/>
                <w:webHidden/>
              </w:rPr>
              <w:t>27</w:t>
            </w:r>
            <w:r>
              <w:rPr>
                <w:noProof/>
                <w:webHidden/>
              </w:rPr>
              <w:fldChar w:fldCharType="end"/>
            </w:r>
          </w:hyperlink>
        </w:p>
        <w:p w14:paraId="486D421C" w14:textId="40DBFC79"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32" w:history="1">
            <w:r w:rsidRPr="00C77207">
              <w:rPr>
                <w:rStyle w:val="Hyperlink"/>
                <w:rFonts w:asciiTheme="majorHAnsi" w:hAnsiTheme="majorHAnsi"/>
                <w:noProof/>
              </w:rPr>
              <w:t>4.10 Acceptance Testing</w:t>
            </w:r>
            <w:r>
              <w:rPr>
                <w:noProof/>
                <w:webHidden/>
              </w:rPr>
              <w:tab/>
            </w:r>
            <w:r>
              <w:rPr>
                <w:noProof/>
                <w:webHidden/>
              </w:rPr>
              <w:fldChar w:fldCharType="begin"/>
            </w:r>
            <w:r>
              <w:rPr>
                <w:noProof/>
                <w:webHidden/>
              </w:rPr>
              <w:instrText xml:space="preserve"> PAGEREF _Toc187671232 \h </w:instrText>
            </w:r>
            <w:r>
              <w:rPr>
                <w:noProof/>
                <w:webHidden/>
              </w:rPr>
            </w:r>
            <w:r>
              <w:rPr>
                <w:noProof/>
                <w:webHidden/>
              </w:rPr>
              <w:fldChar w:fldCharType="separate"/>
            </w:r>
            <w:r>
              <w:rPr>
                <w:noProof/>
                <w:webHidden/>
              </w:rPr>
              <w:t>28</w:t>
            </w:r>
            <w:r>
              <w:rPr>
                <w:noProof/>
                <w:webHidden/>
              </w:rPr>
              <w:fldChar w:fldCharType="end"/>
            </w:r>
          </w:hyperlink>
        </w:p>
        <w:p w14:paraId="228E08B6" w14:textId="54C7D854"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33" w:history="1">
            <w:r w:rsidRPr="00C77207">
              <w:rPr>
                <w:rStyle w:val="Hyperlink"/>
                <w:rFonts w:asciiTheme="majorHAnsi" w:hAnsiTheme="majorHAnsi"/>
                <w:noProof/>
              </w:rPr>
              <w:t>4.11 User Feedback</w:t>
            </w:r>
            <w:r>
              <w:rPr>
                <w:noProof/>
                <w:webHidden/>
              </w:rPr>
              <w:tab/>
            </w:r>
            <w:r>
              <w:rPr>
                <w:noProof/>
                <w:webHidden/>
              </w:rPr>
              <w:fldChar w:fldCharType="begin"/>
            </w:r>
            <w:r>
              <w:rPr>
                <w:noProof/>
                <w:webHidden/>
              </w:rPr>
              <w:instrText xml:space="preserve"> PAGEREF _Toc187671233 \h </w:instrText>
            </w:r>
            <w:r>
              <w:rPr>
                <w:noProof/>
                <w:webHidden/>
              </w:rPr>
            </w:r>
            <w:r>
              <w:rPr>
                <w:noProof/>
                <w:webHidden/>
              </w:rPr>
              <w:fldChar w:fldCharType="separate"/>
            </w:r>
            <w:r>
              <w:rPr>
                <w:noProof/>
                <w:webHidden/>
              </w:rPr>
              <w:t>28</w:t>
            </w:r>
            <w:r>
              <w:rPr>
                <w:noProof/>
                <w:webHidden/>
              </w:rPr>
              <w:fldChar w:fldCharType="end"/>
            </w:r>
          </w:hyperlink>
        </w:p>
        <w:p w14:paraId="3DF0EE1B" w14:textId="466D5FAF"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34" w:history="1">
            <w:r w:rsidRPr="00C77207">
              <w:rPr>
                <w:rStyle w:val="Hyperlink"/>
                <w:rFonts w:asciiTheme="majorHAnsi" w:hAnsiTheme="majorHAnsi"/>
                <w:noProof/>
              </w:rPr>
              <w:t>4.12 Summary</w:t>
            </w:r>
            <w:r>
              <w:rPr>
                <w:noProof/>
                <w:webHidden/>
              </w:rPr>
              <w:tab/>
            </w:r>
            <w:r>
              <w:rPr>
                <w:noProof/>
                <w:webHidden/>
              </w:rPr>
              <w:fldChar w:fldCharType="begin"/>
            </w:r>
            <w:r>
              <w:rPr>
                <w:noProof/>
                <w:webHidden/>
              </w:rPr>
              <w:instrText xml:space="preserve"> PAGEREF _Toc187671234 \h </w:instrText>
            </w:r>
            <w:r>
              <w:rPr>
                <w:noProof/>
                <w:webHidden/>
              </w:rPr>
            </w:r>
            <w:r>
              <w:rPr>
                <w:noProof/>
                <w:webHidden/>
              </w:rPr>
              <w:fldChar w:fldCharType="separate"/>
            </w:r>
            <w:r>
              <w:rPr>
                <w:noProof/>
                <w:webHidden/>
              </w:rPr>
              <w:t>29</w:t>
            </w:r>
            <w:r>
              <w:rPr>
                <w:noProof/>
                <w:webHidden/>
              </w:rPr>
              <w:fldChar w:fldCharType="end"/>
            </w:r>
          </w:hyperlink>
        </w:p>
        <w:p w14:paraId="5EEB604B" w14:textId="3847D0FF"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35" w:history="1">
            <w:r w:rsidRPr="00C77207">
              <w:rPr>
                <w:rStyle w:val="Hyperlink"/>
                <w:noProof/>
              </w:rPr>
              <w:t>5. Results</w:t>
            </w:r>
            <w:r>
              <w:rPr>
                <w:noProof/>
                <w:webHidden/>
              </w:rPr>
              <w:tab/>
            </w:r>
            <w:r>
              <w:rPr>
                <w:noProof/>
                <w:webHidden/>
              </w:rPr>
              <w:fldChar w:fldCharType="begin"/>
            </w:r>
            <w:r>
              <w:rPr>
                <w:noProof/>
                <w:webHidden/>
              </w:rPr>
              <w:instrText xml:space="preserve"> PAGEREF _Toc187671235 \h </w:instrText>
            </w:r>
            <w:r>
              <w:rPr>
                <w:noProof/>
                <w:webHidden/>
              </w:rPr>
            </w:r>
            <w:r>
              <w:rPr>
                <w:noProof/>
                <w:webHidden/>
              </w:rPr>
              <w:fldChar w:fldCharType="separate"/>
            </w:r>
            <w:r>
              <w:rPr>
                <w:noProof/>
                <w:webHidden/>
              </w:rPr>
              <w:t>30</w:t>
            </w:r>
            <w:r>
              <w:rPr>
                <w:noProof/>
                <w:webHidden/>
              </w:rPr>
              <w:fldChar w:fldCharType="end"/>
            </w:r>
          </w:hyperlink>
        </w:p>
        <w:p w14:paraId="06D9F8F6" w14:textId="4E58C507"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36" w:history="1">
            <w:r w:rsidRPr="00C77207">
              <w:rPr>
                <w:rStyle w:val="Hyperlink"/>
                <w:noProof/>
              </w:rPr>
              <w:t>7. Evaluation:</w:t>
            </w:r>
            <w:r>
              <w:rPr>
                <w:noProof/>
                <w:webHidden/>
              </w:rPr>
              <w:tab/>
            </w:r>
            <w:r>
              <w:rPr>
                <w:noProof/>
                <w:webHidden/>
              </w:rPr>
              <w:fldChar w:fldCharType="begin"/>
            </w:r>
            <w:r>
              <w:rPr>
                <w:noProof/>
                <w:webHidden/>
              </w:rPr>
              <w:instrText xml:space="preserve"> PAGEREF _Toc187671236 \h </w:instrText>
            </w:r>
            <w:r>
              <w:rPr>
                <w:noProof/>
                <w:webHidden/>
              </w:rPr>
            </w:r>
            <w:r>
              <w:rPr>
                <w:noProof/>
                <w:webHidden/>
              </w:rPr>
              <w:fldChar w:fldCharType="separate"/>
            </w:r>
            <w:r>
              <w:rPr>
                <w:noProof/>
                <w:webHidden/>
              </w:rPr>
              <w:t>40</w:t>
            </w:r>
            <w:r>
              <w:rPr>
                <w:noProof/>
                <w:webHidden/>
              </w:rPr>
              <w:fldChar w:fldCharType="end"/>
            </w:r>
          </w:hyperlink>
        </w:p>
        <w:p w14:paraId="7330B56E" w14:textId="11CA7D93"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37" w:history="1">
            <w:r w:rsidRPr="00C77207">
              <w:rPr>
                <w:rStyle w:val="Hyperlink"/>
                <w:noProof/>
              </w:rPr>
              <w:t>Quantitative Data Analysis:</w:t>
            </w:r>
            <w:r>
              <w:rPr>
                <w:noProof/>
                <w:webHidden/>
              </w:rPr>
              <w:tab/>
            </w:r>
            <w:r>
              <w:rPr>
                <w:noProof/>
                <w:webHidden/>
              </w:rPr>
              <w:fldChar w:fldCharType="begin"/>
            </w:r>
            <w:r>
              <w:rPr>
                <w:noProof/>
                <w:webHidden/>
              </w:rPr>
              <w:instrText xml:space="preserve"> PAGEREF _Toc187671237 \h </w:instrText>
            </w:r>
            <w:r>
              <w:rPr>
                <w:noProof/>
                <w:webHidden/>
              </w:rPr>
            </w:r>
            <w:r>
              <w:rPr>
                <w:noProof/>
                <w:webHidden/>
              </w:rPr>
              <w:fldChar w:fldCharType="separate"/>
            </w:r>
            <w:r>
              <w:rPr>
                <w:noProof/>
                <w:webHidden/>
              </w:rPr>
              <w:t>43</w:t>
            </w:r>
            <w:r>
              <w:rPr>
                <w:noProof/>
                <w:webHidden/>
              </w:rPr>
              <w:fldChar w:fldCharType="end"/>
            </w:r>
          </w:hyperlink>
        </w:p>
        <w:p w14:paraId="2EAD226A" w14:textId="49EDFE3D"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38" w:history="1">
            <w:r w:rsidRPr="00C77207">
              <w:rPr>
                <w:rStyle w:val="Hyperlink"/>
                <w:noProof/>
              </w:rPr>
              <w:t>Qualitative Data Analysis:</w:t>
            </w:r>
            <w:r>
              <w:rPr>
                <w:noProof/>
                <w:webHidden/>
              </w:rPr>
              <w:tab/>
            </w:r>
            <w:r>
              <w:rPr>
                <w:noProof/>
                <w:webHidden/>
              </w:rPr>
              <w:fldChar w:fldCharType="begin"/>
            </w:r>
            <w:r>
              <w:rPr>
                <w:noProof/>
                <w:webHidden/>
              </w:rPr>
              <w:instrText xml:space="preserve"> PAGEREF _Toc187671238 \h </w:instrText>
            </w:r>
            <w:r>
              <w:rPr>
                <w:noProof/>
                <w:webHidden/>
              </w:rPr>
            </w:r>
            <w:r>
              <w:rPr>
                <w:noProof/>
                <w:webHidden/>
              </w:rPr>
              <w:fldChar w:fldCharType="separate"/>
            </w:r>
            <w:r>
              <w:rPr>
                <w:noProof/>
                <w:webHidden/>
              </w:rPr>
              <w:t>43</w:t>
            </w:r>
            <w:r>
              <w:rPr>
                <w:noProof/>
                <w:webHidden/>
              </w:rPr>
              <w:fldChar w:fldCharType="end"/>
            </w:r>
          </w:hyperlink>
        </w:p>
        <w:p w14:paraId="430E1440" w14:textId="60F89F5A"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39" w:history="1">
            <w:r w:rsidRPr="00C77207">
              <w:rPr>
                <w:rStyle w:val="Hyperlink"/>
                <w:noProof/>
              </w:rPr>
              <w:t>Evaluation and analysis summary:</w:t>
            </w:r>
            <w:r>
              <w:rPr>
                <w:noProof/>
                <w:webHidden/>
              </w:rPr>
              <w:tab/>
            </w:r>
            <w:r>
              <w:rPr>
                <w:noProof/>
                <w:webHidden/>
              </w:rPr>
              <w:fldChar w:fldCharType="begin"/>
            </w:r>
            <w:r>
              <w:rPr>
                <w:noProof/>
                <w:webHidden/>
              </w:rPr>
              <w:instrText xml:space="preserve"> PAGEREF _Toc187671239 \h </w:instrText>
            </w:r>
            <w:r>
              <w:rPr>
                <w:noProof/>
                <w:webHidden/>
              </w:rPr>
            </w:r>
            <w:r>
              <w:rPr>
                <w:noProof/>
                <w:webHidden/>
              </w:rPr>
              <w:fldChar w:fldCharType="separate"/>
            </w:r>
            <w:r>
              <w:rPr>
                <w:noProof/>
                <w:webHidden/>
              </w:rPr>
              <w:t>44</w:t>
            </w:r>
            <w:r>
              <w:rPr>
                <w:noProof/>
                <w:webHidden/>
              </w:rPr>
              <w:fldChar w:fldCharType="end"/>
            </w:r>
          </w:hyperlink>
        </w:p>
        <w:p w14:paraId="0E2BA9A1" w14:textId="11FEE3A3"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40" w:history="1">
            <w:r w:rsidRPr="00C77207">
              <w:rPr>
                <w:rStyle w:val="Hyperlink"/>
                <w:noProof/>
              </w:rPr>
              <w:t>6. Conclusion and Recommendations</w:t>
            </w:r>
            <w:r>
              <w:rPr>
                <w:noProof/>
                <w:webHidden/>
              </w:rPr>
              <w:tab/>
            </w:r>
            <w:r>
              <w:rPr>
                <w:noProof/>
                <w:webHidden/>
              </w:rPr>
              <w:fldChar w:fldCharType="begin"/>
            </w:r>
            <w:r>
              <w:rPr>
                <w:noProof/>
                <w:webHidden/>
              </w:rPr>
              <w:instrText xml:space="preserve"> PAGEREF _Toc187671240 \h </w:instrText>
            </w:r>
            <w:r>
              <w:rPr>
                <w:noProof/>
                <w:webHidden/>
              </w:rPr>
            </w:r>
            <w:r>
              <w:rPr>
                <w:noProof/>
                <w:webHidden/>
              </w:rPr>
              <w:fldChar w:fldCharType="separate"/>
            </w:r>
            <w:r>
              <w:rPr>
                <w:noProof/>
                <w:webHidden/>
              </w:rPr>
              <w:t>45</w:t>
            </w:r>
            <w:r>
              <w:rPr>
                <w:noProof/>
                <w:webHidden/>
              </w:rPr>
              <w:fldChar w:fldCharType="end"/>
            </w:r>
          </w:hyperlink>
        </w:p>
        <w:p w14:paraId="3C1738D1" w14:textId="1F9528D2" w:rsidR="00944752" w:rsidRDefault="00944752">
          <w:pPr>
            <w:pStyle w:val="TOC2"/>
            <w:tabs>
              <w:tab w:val="right" w:leader="dot" w:pos="9350"/>
            </w:tabs>
            <w:rPr>
              <w:rFonts w:eastAsiaTheme="minorEastAsia"/>
              <w:noProof/>
              <w:kern w:val="2"/>
              <w:sz w:val="24"/>
              <w:szCs w:val="24"/>
              <w:lang w:eastAsia="en-GB"/>
              <w14:ligatures w14:val="standardContextual"/>
            </w:rPr>
          </w:pPr>
          <w:hyperlink w:anchor="_Toc187671241" w:history="1">
            <w:r w:rsidRPr="00C77207">
              <w:rPr>
                <w:rStyle w:val="Hyperlink"/>
                <w:noProof/>
              </w:rPr>
              <w:t>Summary of Achievements</w:t>
            </w:r>
            <w:r>
              <w:rPr>
                <w:noProof/>
                <w:webHidden/>
              </w:rPr>
              <w:tab/>
            </w:r>
            <w:r>
              <w:rPr>
                <w:noProof/>
                <w:webHidden/>
              </w:rPr>
              <w:fldChar w:fldCharType="begin"/>
            </w:r>
            <w:r>
              <w:rPr>
                <w:noProof/>
                <w:webHidden/>
              </w:rPr>
              <w:instrText xml:space="preserve"> PAGEREF _Toc187671241 \h </w:instrText>
            </w:r>
            <w:r>
              <w:rPr>
                <w:noProof/>
                <w:webHidden/>
              </w:rPr>
            </w:r>
            <w:r>
              <w:rPr>
                <w:noProof/>
                <w:webHidden/>
              </w:rPr>
              <w:fldChar w:fldCharType="separate"/>
            </w:r>
            <w:r>
              <w:rPr>
                <w:noProof/>
                <w:webHidden/>
              </w:rPr>
              <w:t>45</w:t>
            </w:r>
            <w:r>
              <w:rPr>
                <w:noProof/>
                <w:webHidden/>
              </w:rPr>
              <w:fldChar w:fldCharType="end"/>
            </w:r>
          </w:hyperlink>
        </w:p>
        <w:p w14:paraId="61EB6DA9" w14:textId="4DC42103"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42" w:history="1">
            <w:r w:rsidRPr="00C77207">
              <w:rPr>
                <w:rStyle w:val="Hyperlink"/>
                <w:noProof/>
              </w:rPr>
              <w:t>Key accomplishments include</w:t>
            </w:r>
            <w:r>
              <w:rPr>
                <w:noProof/>
                <w:webHidden/>
              </w:rPr>
              <w:tab/>
            </w:r>
            <w:r>
              <w:rPr>
                <w:noProof/>
                <w:webHidden/>
              </w:rPr>
              <w:fldChar w:fldCharType="begin"/>
            </w:r>
            <w:r>
              <w:rPr>
                <w:noProof/>
                <w:webHidden/>
              </w:rPr>
              <w:instrText xml:space="preserve"> PAGEREF _Toc187671242 \h </w:instrText>
            </w:r>
            <w:r>
              <w:rPr>
                <w:noProof/>
                <w:webHidden/>
              </w:rPr>
            </w:r>
            <w:r>
              <w:rPr>
                <w:noProof/>
                <w:webHidden/>
              </w:rPr>
              <w:fldChar w:fldCharType="separate"/>
            </w:r>
            <w:r>
              <w:rPr>
                <w:noProof/>
                <w:webHidden/>
              </w:rPr>
              <w:t>45</w:t>
            </w:r>
            <w:r>
              <w:rPr>
                <w:noProof/>
                <w:webHidden/>
              </w:rPr>
              <w:fldChar w:fldCharType="end"/>
            </w:r>
          </w:hyperlink>
        </w:p>
        <w:p w14:paraId="1FDACE07" w14:textId="1ADD8207"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43" w:history="1">
            <w:r w:rsidRPr="00C77207">
              <w:rPr>
                <w:rStyle w:val="Hyperlink"/>
                <w:noProof/>
              </w:rPr>
              <w:t>Recommendations:</w:t>
            </w:r>
            <w:r>
              <w:rPr>
                <w:noProof/>
                <w:webHidden/>
              </w:rPr>
              <w:tab/>
            </w:r>
            <w:r>
              <w:rPr>
                <w:noProof/>
                <w:webHidden/>
              </w:rPr>
              <w:fldChar w:fldCharType="begin"/>
            </w:r>
            <w:r>
              <w:rPr>
                <w:noProof/>
                <w:webHidden/>
              </w:rPr>
              <w:instrText xml:space="preserve"> PAGEREF _Toc187671243 \h </w:instrText>
            </w:r>
            <w:r>
              <w:rPr>
                <w:noProof/>
                <w:webHidden/>
              </w:rPr>
            </w:r>
            <w:r>
              <w:rPr>
                <w:noProof/>
                <w:webHidden/>
              </w:rPr>
              <w:fldChar w:fldCharType="separate"/>
            </w:r>
            <w:r>
              <w:rPr>
                <w:noProof/>
                <w:webHidden/>
              </w:rPr>
              <w:t>46</w:t>
            </w:r>
            <w:r>
              <w:rPr>
                <w:noProof/>
                <w:webHidden/>
              </w:rPr>
              <w:fldChar w:fldCharType="end"/>
            </w:r>
          </w:hyperlink>
        </w:p>
        <w:p w14:paraId="281EB005" w14:textId="2CF3CE0C" w:rsidR="00944752" w:rsidRDefault="00944752">
          <w:pPr>
            <w:pStyle w:val="TOC3"/>
            <w:tabs>
              <w:tab w:val="right" w:leader="dot" w:pos="9350"/>
            </w:tabs>
            <w:rPr>
              <w:rFonts w:eastAsiaTheme="minorEastAsia"/>
              <w:noProof/>
              <w:kern w:val="2"/>
              <w:sz w:val="24"/>
              <w:szCs w:val="24"/>
              <w:lang w:eastAsia="en-GB"/>
              <w14:ligatures w14:val="standardContextual"/>
            </w:rPr>
          </w:pPr>
          <w:hyperlink w:anchor="_Toc187671244" w:history="1">
            <w:r w:rsidRPr="00C77207">
              <w:rPr>
                <w:rStyle w:val="Hyperlink"/>
                <w:noProof/>
              </w:rPr>
              <w:t>Suggestions for Further Research</w:t>
            </w:r>
            <w:r>
              <w:rPr>
                <w:noProof/>
                <w:webHidden/>
              </w:rPr>
              <w:tab/>
            </w:r>
            <w:r>
              <w:rPr>
                <w:noProof/>
                <w:webHidden/>
              </w:rPr>
              <w:fldChar w:fldCharType="begin"/>
            </w:r>
            <w:r>
              <w:rPr>
                <w:noProof/>
                <w:webHidden/>
              </w:rPr>
              <w:instrText xml:space="preserve"> PAGEREF _Toc187671244 \h </w:instrText>
            </w:r>
            <w:r>
              <w:rPr>
                <w:noProof/>
                <w:webHidden/>
              </w:rPr>
            </w:r>
            <w:r>
              <w:rPr>
                <w:noProof/>
                <w:webHidden/>
              </w:rPr>
              <w:fldChar w:fldCharType="separate"/>
            </w:r>
            <w:r>
              <w:rPr>
                <w:noProof/>
                <w:webHidden/>
              </w:rPr>
              <w:t>46</w:t>
            </w:r>
            <w:r>
              <w:rPr>
                <w:noProof/>
                <w:webHidden/>
              </w:rPr>
              <w:fldChar w:fldCharType="end"/>
            </w:r>
          </w:hyperlink>
        </w:p>
        <w:p w14:paraId="3C53829D" w14:textId="68618E0A"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45" w:history="1">
            <w:r w:rsidRPr="00C77207">
              <w:rPr>
                <w:rStyle w:val="Hyperlink"/>
                <w:noProof/>
              </w:rPr>
              <w:t>7. Reflection of project</w:t>
            </w:r>
            <w:r>
              <w:rPr>
                <w:noProof/>
                <w:webHidden/>
              </w:rPr>
              <w:tab/>
            </w:r>
            <w:r>
              <w:rPr>
                <w:noProof/>
                <w:webHidden/>
              </w:rPr>
              <w:fldChar w:fldCharType="begin"/>
            </w:r>
            <w:r>
              <w:rPr>
                <w:noProof/>
                <w:webHidden/>
              </w:rPr>
              <w:instrText xml:space="preserve"> PAGEREF _Toc187671245 \h </w:instrText>
            </w:r>
            <w:r>
              <w:rPr>
                <w:noProof/>
                <w:webHidden/>
              </w:rPr>
            </w:r>
            <w:r>
              <w:rPr>
                <w:noProof/>
                <w:webHidden/>
              </w:rPr>
              <w:fldChar w:fldCharType="separate"/>
            </w:r>
            <w:r>
              <w:rPr>
                <w:noProof/>
                <w:webHidden/>
              </w:rPr>
              <w:t>47</w:t>
            </w:r>
            <w:r>
              <w:rPr>
                <w:noProof/>
                <w:webHidden/>
              </w:rPr>
              <w:fldChar w:fldCharType="end"/>
            </w:r>
          </w:hyperlink>
        </w:p>
        <w:p w14:paraId="6AC68FDC" w14:textId="4073C176" w:rsidR="00944752" w:rsidRDefault="00944752">
          <w:pPr>
            <w:pStyle w:val="TOC1"/>
            <w:tabs>
              <w:tab w:val="right" w:leader="dot" w:pos="9350"/>
            </w:tabs>
            <w:rPr>
              <w:rFonts w:eastAsiaTheme="minorEastAsia"/>
              <w:noProof/>
              <w:kern w:val="2"/>
              <w:sz w:val="24"/>
              <w:szCs w:val="24"/>
              <w:lang w:eastAsia="en-GB"/>
              <w14:ligatures w14:val="standardContextual"/>
            </w:rPr>
          </w:pPr>
          <w:hyperlink w:anchor="_Toc187671246" w:history="1">
            <w:r w:rsidRPr="00C77207">
              <w:rPr>
                <w:rStyle w:val="Hyperlink"/>
                <w:noProof/>
              </w:rPr>
              <w:t>8. References</w:t>
            </w:r>
            <w:r>
              <w:rPr>
                <w:noProof/>
                <w:webHidden/>
              </w:rPr>
              <w:tab/>
            </w:r>
            <w:r>
              <w:rPr>
                <w:noProof/>
                <w:webHidden/>
              </w:rPr>
              <w:fldChar w:fldCharType="begin"/>
            </w:r>
            <w:r>
              <w:rPr>
                <w:noProof/>
                <w:webHidden/>
              </w:rPr>
              <w:instrText xml:space="preserve"> PAGEREF _Toc187671246 \h </w:instrText>
            </w:r>
            <w:r>
              <w:rPr>
                <w:noProof/>
                <w:webHidden/>
              </w:rPr>
            </w:r>
            <w:r>
              <w:rPr>
                <w:noProof/>
                <w:webHidden/>
              </w:rPr>
              <w:fldChar w:fldCharType="separate"/>
            </w:r>
            <w:r>
              <w:rPr>
                <w:noProof/>
                <w:webHidden/>
              </w:rPr>
              <w:t>47</w:t>
            </w:r>
            <w:r>
              <w:rPr>
                <w:noProof/>
                <w:webHidden/>
              </w:rPr>
              <w:fldChar w:fldCharType="end"/>
            </w:r>
          </w:hyperlink>
        </w:p>
        <w:p w14:paraId="30653FB0" w14:textId="5E89C80E" w:rsidR="0077180A" w:rsidRDefault="0077180A" w:rsidP="009D5A3F">
          <w:pPr>
            <w:jc w:val="both"/>
          </w:pPr>
          <w:r>
            <w:rPr>
              <w:b/>
              <w:bCs/>
              <w:noProof/>
            </w:rPr>
            <w:fldChar w:fldCharType="end"/>
          </w:r>
        </w:p>
      </w:sdtContent>
    </w:sdt>
    <w:p w14:paraId="7A3026AC" w14:textId="0C247F98" w:rsidR="00FA5507" w:rsidRPr="00FA5507" w:rsidRDefault="00FA5507" w:rsidP="009D5A3F">
      <w:pPr>
        <w:jc w:val="both"/>
      </w:pPr>
      <w:r w:rsidRPr="00FA5507">
        <w:t> </w:t>
      </w:r>
    </w:p>
    <w:p w14:paraId="6D975190" w14:textId="46E0FC4D" w:rsidR="003B694A" w:rsidRDefault="00060631" w:rsidP="009D5A3F">
      <w:pPr>
        <w:jc w:val="both"/>
      </w:pPr>
      <w:r>
        <w:t xml:space="preserve">List of Figures: </w:t>
      </w:r>
    </w:p>
    <w:p w14:paraId="1766F53F" w14:textId="60BFF76F" w:rsidR="00166C72" w:rsidRDefault="00166C72" w:rsidP="009D5A3F">
      <w:pPr>
        <w:pStyle w:val="TableofFigures"/>
        <w:tabs>
          <w:tab w:val="right" w:leader="dot" w:pos="9350"/>
        </w:tabs>
        <w:jc w:val="both"/>
        <w:rPr>
          <w:noProof/>
        </w:rPr>
      </w:pPr>
      <w:r>
        <w:fldChar w:fldCharType="begin"/>
      </w:r>
      <w:r>
        <w:instrText xml:space="preserve"> TOC \h \z \c "Figure" </w:instrText>
      </w:r>
      <w:r>
        <w:fldChar w:fldCharType="separate"/>
      </w:r>
      <w:hyperlink w:anchor="_Toc187667312" w:history="1">
        <w:r w:rsidRPr="00F77574">
          <w:rPr>
            <w:rStyle w:val="Hyperlink"/>
            <w:noProof/>
          </w:rPr>
          <w:t>Figure 1 - NHS Health Care Ecosystem [3]</w:t>
        </w:r>
        <w:r>
          <w:rPr>
            <w:noProof/>
            <w:webHidden/>
          </w:rPr>
          <w:tab/>
        </w:r>
        <w:r>
          <w:rPr>
            <w:noProof/>
            <w:webHidden/>
          </w:rPr>
          <w:fldChar w:fldCharType="begin"/>
        </w:r>
        <w:r>
          <w:rPr>
            <w:noProof/>
            <w:webHidden/>
          </w:rPr>
          <w:instrText xml:space="preserve"> PAGEREF _Toc187667312 \h </w:instrText>
        </w:r>
        <w:r>
          <w:rPr>
            <w:noProof/>
            <w:webHidden/>
          </w:rPr>
        </w:r>
        <w:r>
          <w:rPr>
            <w:noProof/>
            <w:webHidden/>
          </w:rPr>
          <w:fldChar w:fldCharType="separate"/>
        </w:r>
        <w:r>
          <w:rPr>
            <w:noProof/>
            <w:webHidden/>
          </w:rPr>
          <w:t>6</w:t>
        </w:r>
        <w:r>
          <w:rPr>
            <w:noProof/>
            <w:webHidden/>
          </w:rPr>
          <w:fldChar w:fldCharType="end"/>
        </w:r>
      </w:hyperlink>
    </w:p>
    <w:p w14:paraId="63DB292F" w14:textId="3201612B" w:rsidR="00166C72" w:rsidRDefault="00166C72" w:rsidP="009D5A3F">
      <w:pPr>
        <w:pStyle w:val="TableofFigures"/>
        <w:tabs>
          <w:tab w:val="right" w:leader="dot" w:pos="9350"/>
        </w:tabs>
        <w:jc w:val="both"/>
        <w:rPr>
          <w:noProof/>
        </w:rPr>
      </w:pPr>
      <w:hyperlink w:anchor="_Toc187667313" w:history="1">
        <w:r w:rsidRPr="00F77574">
          <w:rPr>
            <w:rStyle w:val="Hyperlink"/>
            <w:noProof/>
          </w:rPr>
          <w:t>Figure 2 HHDUHB ( [6])</w:t>
        </w:r>
        <w:r>
          <w:rPr>
            <w:noProof/>
            <w:webHidden/>
          </w:rPr>
          <w:tab/>
        </w:r>
        <w:r>
          <w:rPr>
            <w:noProof/>
            <w:webHidden/>
          </w:rPr>
          <w:fldChar w:fldCharType="begin"/>
        </w:r>
        <w:r>
          <w:rPr>
            <w:noProof/>
            <w:webHidden/>
          </w:rPr>
          <w:instrText xml:space="preserve"> PAGEREF _Toc187667313 \h </w:instrText>
        </w:r>
        <w:r>
          <w:rPr>
            <w:noProof/>
            <w:webHidden/>
          </w:rPr>
        </w:r>
        <w:r>
          <w:rPr>
            <w:noProof/>
            <w:webHidden/>
          </w:rPr>
          <w:fldChar w:fldCharType="separate"/>
        </w:r>
        <w:r>
          <w:rPr>
            <w:noProof/>
            <w:webHidden/>
          </w:rPr>
          <w:t>11</w:t>
        </w:r>
        <w:r>
          <w:rPr>
            <w:noProof/>
            <w:webHidden/>
          </w:rPr>
          <w:fldChar w:fldCharType="end"/>
        </w:r>
      </w:hyperlink>
    </w:p>
    <w:p w14:paraId="69C7CBDC" w14:textId="20977619" w:rsidR="00166C72" w:rsidRDefault="00166C72" w:rsidP="009D5A3F">
      <w:pPr>
        <w:pStyle w:val="TableofFigures"/>
        <w:tabs>
          <w:tab w:val="right" w:leader="dot" w:pos="9350"/>
        </w:tabs>
        <w:jc w:val="both"/>
        <w:rPr>
          <w:noProof/>
        </w:rPr>
      </w:pPr>
      <w:hyperlink w:anchor="_Toc187667314" w:history="1">
        <w:r w:rsidRPr="00F77574">
          <w:rPr>
            <w:rStyle w:val="Hyperlink"/>
            <w:noProof/>
          </w:rPr>
          <w:t>Figure 3 Cedar Healthcare Technology [20]</w:t>
        </w:r>
        <w:r>
          <w:rPr>
            <w:noProof/>
            <w:webHidden/>
          </w:rPr>
          <w:tab/>
        </w:r>
        <w:r>
          <w:rPr>
            <w:noProof/>
            <w:webHidden/>
          </w:rPr>
          <w:fldChar w:fldCharType="begin"/>
        </w:r>
        <w:r>
          <w:rPr>
            <w:noProof/>
            <w:webHidden/>
          </w:rPr>
          <w:instrText xml:space="preserve"> PAGEREF _Toc187667314 \h </w:instrText>
        </w:r>
        <w:r>
          <w:rPr>
            <w:noProof/>
            <w:webHidden/>
          </w:rPr>
        </w:r>
        <w:r>
          <w:rPr>
            <w:noProof/>
            <w:webHidden/>
          </w:rPr>
          <w:fldChar w:fldCharType="separate"/>
        </w:r>
        <w:r>
          <w:rPr>
            <w:noProof/>
            <w:webHidden/>
          </w:rPr>
          <w:t>13</w:t>
        </w:r>
        <w:r>
          <w:rPr>
            <w:noProof/>
            <w:webHidden/>
          </w:rPr>
          <w:fldChar w:fldCharType="end"/>
        </w:r>
      </w:hyperlink>
    </w:p>
    <w:p w14:paraId="30E4A452" w14:textId="16C84D92" w:rsidR="00166C72" w:rsidRDefault="00166C72" w:rsidP="009D5A3F">
      <w:pPr>
        <w:pStyle w:val="TableofFigures"/>
        <w:tabs>
          <w:tab w:val="right" w:leader="dot" w:pos="9350"/>
        </w:tabs>
        <w:jc w:val="both"/>
        <w:rPr>
          <w:noProof/>
        </w:rPr>
      </w:pPr>
      <w:hyperlink w:anchor="_Toc187667315" w:history="1">
        <w:r w:rsidRPr="00F77574">
          <w:rPr>
            <w:rStyle w:val="Hyperlink"/>
            <w:noProof/>
          </w:rPr>
          <w:t>Figure 4 - Login Screen V1</w:t>
        </w:r>
        <w:r>
          <w:rPr>
            <w:noProof/>
            <w:webHidden/>
          </w:rPr>
          <w:tab/>
        </w:r>
        <w:r>
          <w:rPr>
            <w:noProof/>
            <w:webHidden/>
          </w:rPr>
          <w:fldChar w:fldCharType="begin"/>
        </w:r>
        <w:r>
          <w:rPr>
            <w:noProof/>
            <w:webHidden/>
          </w:rPr>
          <w:instrText xml:space="preserve"> PAGEREF _Toc187667315 \h </w:instrText>
        </w:r>
        <w:r>
          <w:rPr>
            <w:noProof/>
            <w:webHidden/>
          </w:rPr>
        </w:r>
        <w:r>
          <w:rPr>
            <w:noProof/>
            <w:webHidden/>
          </w:rPr>
          <w:fldChar w:fldCharType="separate"/>
        </w:r>
        <w:r>
          <w:rPr>
            <w:noProof/>
            <w:webHidden/>
          </w:rPr>
          <w:t>17</w:t>
        </w:r>
        <w:r>
          <w:rPr>
            <w:noProof/>
            <w:webHidden/>
          </w:rPr>
          <w:fldChar w:fldCharType="end"/>
        </w:r>
      </w:hyperlink>
    </w:p>
    <w:p w14:paraId="4E8098C2" w14:textId="78857262" w:rsidR="00166C72" w:rsidRDefault="00166C72" w:rsidP="009D5A3F">
      <w:pPr>
        <w:pStyle w:val="TableofFigures"/>
        <w:tabs>
          <w:tab w:val="right" w:leader="dot" w:pos="9350"/>
        </w:tabs>
        <w:jc w:val="both"/>
        <w:rPr>
          <w:noProof/>
        </w:rPr>
      </w:pPr>
      <w:hyperlink w:anchor="_Toc187667316" w:history="1">
        <w:r w:rsidRPr="00F77574">
          <w:rPr>
            <w:rStyle w:val="Hyperlink"/>
            <w:noProof/>
          </w:rPr>
          <w:t>Figure 5 - Timeline View V1</w:t>
        </w:r>
        <w:r>
          <w:rPr>
            <w:noProof/>
            <w:webHidden/>
          </w:rPr>
          <w:tab/>
        </w:r>
        <w:r>
          <w:rPr>
            <w:noProof/>
            <w:webHidden/>
          </w:rPr>
          <w:fldChar w:fldCharType="begin"/>
        </w:r>
        <w:r>
          <w:rPr>
            <w:noProof/>
            <w:webHidden/>
          </w:rPr>
          <w:instrText xml:space="preserve"> PAGEREF _Toc187667316 \h </w:instrText>
        </w:r>
        <w:r>
          <w:rPr>
            <w:noProof/>
            <w:webHidden/>
          </w:rPr>
        </w:r>
        <w:r>
          <w:rPr>
            <w:noProof/>
            <w:webHidden/>
          </w:rPr>
          <w:fldChar w:fldCharType="separate"/>
        </w:r>
        <w:r>
          <w:rPr>
            <w:noProof/>
            <w:webHidden/>
          </w:rPr>
          <w:t>18</w:t>
        </w:r>
        <w:r>
          <w:rPr>
            <w:noProof/>
            <w:webHidden/>
          </w:rPr>
          <w:fldChar w:fldCharType="end"/>
        </w:r>
      </w:hyperlink>
    </w:p>
    <w:p w14:paraId="36712271" w14:textId="0153F8BC" w:rsidR="00166C72" w:rsidRDefault="00166C72" w:rsidP="009D5A3F">
      <w:pPr>
        <w:pStyle w:val="TableofFigures"/>
        <w:tabs>
          <w:tab w:val="right" w:leader="dot" w:pos="9350"/>
        </w:tabs>
        <w:jc w:val="both"/>
        <w:rPr>
          <w:noProof/>
        </w:rPr>
      </w:pPr>
      <w:hyperlink w:anchor="_Toc187667317" w:history="1">
        <w:r w:rsidRPr="00F77574">
          <w:rPr>
            <w:rStyle w:val="Hyperlink"/>
            <w:noProof/>
          </w:rPr>
          <w:t>Figure 6 - Login Screen V2</w:t>
        </w:r>
        <w:r>
          <w:rPr>
            <w:noProof/>
            <w:webHidden/>
          </w:rPr>
          <w:tab/>
        </w:r>
        <w:r>
          <w:rPr>
            <w:noProof/>
            <w:webHidden/>
          </w:rPr>
          <w:fldChar w:fldCharType="begin"/>
        </w:r>
        <w:r>
          <w:rPr>
            <w:noProof/>
            <w:webHidden/>
          </w:rPr>
          <w:instrText xml:space="preserve"> PAGEREF _Toc187667317 \h </w:instrText>
        </w:r>
        <w:r>
          <w:rPr>
            <w:noProof/>
            <w:webHidden/>
          </w:rPr>
        </w:r>
        <w:r>
          <w:rPr>
            <w:noProof/>
            <w:webHidden/>
          </w:rPr>
          <w:fldChar w:fldCharType="separate"/>
        </w:r>
        <w:r>
          <w:rPr>
            <w:noProof/>
            <w:webHidden/>
          </w:rPr>
          <w:t>18</w:t>
        </w:r>
        <w:r>
          <w:rPr>
            <w:noProof/>
            <w:webHidden/>
          </w:rPr>
          <w:fldChar w:fldCharType="end"/>
        </w:r>
      </w:hyperlink>
    </w:p>
    <w:p w14:paraId="2D432C55" w14:textId="4318040D" w:rsidR="00166C72" w:rsidRDefault="00166C72" w:rsidP="009D5A3F">
      <w:pPr>
        <w:pStyle w:val="TableofFigures"/>
        <w:tabs>
          <w:tab w:val="right" w:leader="dot" w:pos="9350"/>
        </w:tabs>
        <w:jc w:val="both"/>
        <w:rPr>
          <w:noProof/>
        </w:rPr>
      </w:pPr>
      <w:hyperlink w:anchor="_Toc187667318" w:history="1">
        <w:r w:rsidRPr="00F77574">
          <w:rPr>
            <w:rStyle w:val="Hyperlink"/>
            <w:noProof/>
          </w:rPr>
          <w:t>Figure 7 Timeline View V2</w:t>
        </w:r>
        <w:r>
          <w:rPr>
            <w:noProof/>
            <w:webHidden/>
          </w:rPr>
          <w:tab/>
        </w:r>
        <w:r>
          <w:rPr>
            <w:noProof/>
            <w:webHidden/>
          </w:rPr>
          <w:fldChar w:fldCharType="begin"/>
        </w:r>
        <w:r>
          <w:rPr>
            <w:noProof/>
            <w:webHidden/>
          </w:rPr>
          <w:instrText xml:space="preserve"> PAGEREF _Toc187667318 \h </w:instrText>
        </w:r>
        <w:r>
          <w:rPr>
            <w:noProof/>
            <w:webHidden/>
          </w:rPr>
        </w:r>
        <w:r>
          <w:rPr>
            <w:noProof/>
            <w:webHidden/>
          </w:rPr>
          <w:fldChar w:fldCharType="separate"/>
        </w:r>
        <w:r>
          <w:rPr>
            <w:noProof/>
            <w:webHidden/>
          </w:rPr>
          <w:t>19</w:t>
        </w:r>
        <w:r>
          <w:rPr>
            <w:noProof/>
            <w:webHidden/>
          </w:rPr>
          <w:fldChar w:fldCharType="end"/>
        </w:r>
      </w:hyperlink>
    </w:p>
    <w:p w14:paraId="05088635" w14:textId="27B326AD" w:rsidR="00166C72" w:rsidRDefault="00166C72" w:rsidP="009D5A3F">
      <w:pPr>
        <w:pStyle w:val="TableofFigures"/>
        <w:tabs>
          <w:tab w:val="right" w:leader="dot" w:pos="9350"/>
        </w:tabs>
        <w:jc w:val="both"/>
        <w:rPr>
          <w:noProof/>
        </w:rPr>
      </w:pPr>
      <w:hyperlink w:anchor="_Toc187667319" w:history="1">
        <w:r w:rsidRPr="00F77574">
          <w:rPr>
            <w:rStyle w:val="Hyperlink"/>
            <w:noProof/>
          </w:rPr>
          <w:t>Figure 8 - Login Screen V3</w:t>
        </w:r>
        <w:r>
          <w:rPr>
            <w:noProof/>
            <w:webHidden/>
          </w:rPr>
          <w:tab/>
        </w:r>
        <w:r>
          <w:rPr>
            <w:noProof/>
            <w:webHidden/>
          </w:rPr>
          <w:fldChar w:fldCharType="begin"/>
        </w:r>
        <w:r>
          <w:rPr>
            <w:noProof/>
            <w:webHidden/>
          </w:rPr>
          <w:instrText xml:space="preserve"> PAGEREF _Toc187667319 \h </w:instrText>
        </w:r>
        <w:r>
          <w:rPr>
            <w:noProof/>
            <w:webHidden/>
          </w:rPr>
        </w:r>
        <w:r>
          <w:rPr>
            <w:noProof/>
            <w:webHidden/>
          </w:rPr>
          <w:fldChar w:fldCharType="separate"/>
        </w:r>
        <w:r>
          <w:rPr>
            <w:noProof/>
            <w:webHidden/>
          </w:rPr>
          <w:t>19</w:t>
        </w:r>
        <w:r>
          <w:rPr>
            <w:noProof/>
            <w:webHidden/>
          </w:rPr>
          <w:fldChar w:fldCharType="end"/>
        </w:r>
      </w:hyperlink>
    </w:p>
    <w:p w14:paraId="3311641D" w14:textId="70523550" w:rsidR="00166C72" w:rsidRDefault="00166C72" w:rsidP="009D5A3F">
      <w:pPr>
        <w:pStyle w:val="TableofFigures"/>
        <w:tabs>
          <w:tab w:val="right" w:leader="dot" w:pos="9350"/>
        </w:tabs>
        <w:jc w:val="both"/>
        <w:rPr>
          <w:noProof/>
        </w:rPr>
      </w:pPr>
      <w:hyperlink w:anchor="_Toc187667320" w:history="1">
        <w:r w:rsidRPr="00F77574">
          <w:rPr>
            <w:rStyle w:val="Hyperlink"/>
            <w:noProof/>
          </w:rPr>
          <w:t>Figure 9 - Timeline Screen V3</w:t>
        </w:r>
        <w:r>
          <w:rPr>
            <w:noProof/>
            <w:webHidden/>
          </w:rPr>
          <w:tab/>
        </w:r>
        <w:r>
          <w:rPr>
            <w:noProof/>
            <w:webHidden/>
          </w:rPr>
          <w:fldChar w:fldCharType="begin"/>
        </w:r>
        <w:r>
          <w:rPr>
            <w:noProof/>
            <w:webHidden/>
          </w:rPr>
          <w:instrText xml:space="preserve"> PAGEREF _Toc187667320 \h </w:instrText>
        </w:r>
        <w:r>
          <w:rPr>
            <w:noProof/>
            <w:webHidden/>
          </w:rPr>
        </w:r>
        <w:r>
          <w:rPr>
            <w:noProof/>
            <w:webHidden/>
          </w:rPr>
          <w:fldChar w:fldCharType="separate"/>
        </w:r>
        <w:r>
          <w:rPr>
            <w:noProof/>
            <w:webHidden/>
          </w:rPr>
          <w:t>20</w:t>
        </w:r>
        <w:r>
          <w:rPr>
            <w:noProof/>
            <w:webHidden/>
          </w:rPr>
          <w:fldChar w:fldCharType="end"/>
        </w:r>
      </w:hyperlink>
    </w:p>
    <w:p w14:paraId="3D3A839A" w14:textId="51E27631" w:rsidR="00166C72" w:rsidRDefault="00166C72" w:rsidP="009D5A3F">
      <w:pPr>
        <w:pStyle w:val="TableofFigures"/>
        <w:tabs>
          <w:tab w:val="right" w:leader="dot" w:pos="9350"/>
        </w:tabs>
        <w:jc w:val="both"/>
        <w:rPr>
          <w:noProof/>
        </w:rPr>
      </w:pPr>
      <w:hyperlink w:anchor="_Toc187667321" w:history="1">
        <w:r w:rsidRPr="00F77574">
          <w:rPr>
            <w:rStyle w:val="Hyperlink"/>
            <w:noProof/>
          </w:rPr>
          <w:t>Figure 10 - ERD Diagram</w:t>
        </w:r>
        <w:r>
          <w:rPr>
            <w:noProof/>
            <w:webHidden/>
          </w:rPr>
          <w:tab/>
        </w:r>
        <w:r>
          <w:rPr>
            <w:noProof/>
            <w:webHidden/>
          </w:rPr>
          <w:fldChar w:fldCharType="begin"/>
        </w:r>
        <w:r>
          <w:rPr>
            <w:noProof/>
            <w:webHidden/>
          </w:rPr>
          <w:instrText xml:space="preserve"> PAGEREF _Toc187667321 \h </w:instrText>
        </w:r>
        <w:r>
          <w:rPr>
            <w:noProof/>
            <w:webHidden/>
          </w:rPr>
        </w:r>
        <w:r>
          <w:rPr>
            <w:noProof/>
            <w:webHidden/>
          </w:rPr>
          <w:fldChar w:fldCharType="separate"/>
        </w:r>
        <w:r>
          <w:rPr>
            <w:noProof/>
            <w:webHidden/>
          </w:rPr>
          <w:t>22</w:t>
        </w:r>
        <w:r>
          <w:rPr>
            <w:noProof/>
            <w:webHidden/>
          </w:rPr>
          <w:fldChar w:fldCharType="end"/>
        </w:r>
      </w:hyperlink>
    </w:p>
    <w:p w14:paraId="08D78756" w14:textId="03AC55F0" w:rsidR="00166C72" w:rsidRDefault="00166C72" w:rsidP="009D5A3F">
      <w:pPr>
        <w:pStyle w:val="TableofFigures"/>
        <w:tabs>
          <w:tab w:val="right" w:leader="dot" w:pos="9350"/>
        </w:tabs>
        <w:jc w:val="both"/>
        <w:rPr>
          <w:noProof/>
        </w:rPr>
      </w:pPr>
      <w:hyperlink w:anchor="_Toc187667322" w:history="1">
        <w:r w:rsidRPr="00F77574">
          <w:rPr>
            <w:rStyle w:val="Hyperlink"/>
            <w:noProof/>
          </w:rPr>
          <w:t>Figure 11 - Login Screen</w:t>
        </w:r>
        <w:r>
          <w:rPr>
            <w:noProof/>
            <w:webHidden/>
          </w:rPr>
          <w:tab/>
        </w:r>
        <w:r>
          <w:rPr>
            <w:noProof/>
            <w:webHidden/>
          </w:rPr>
          <w:fldChar w:fldCharType="begin"/>
        </w:r>
        <w:r>
          <w:rPr>
            <w:noProof/>
            <w:webHidden/>
          </w:rPr>
          <w:instrText xml:space="preserve"> PAGEREF _Toc187667322 \h </w:instrText>
        </w:r>
        <w:r>
          <w:rPr>
            <w:noProof/>
            <w:webHidden/>
          </w:rPr>
        </w:r>
        <w:r>
          <w:rPr>
            <w:noProof/>
            <w:webHidden/>
          </w:rPr>
          <w:fldChar w:fldCharType="separate"/>
        </w:r>
        <w:r>
          <w:rPr>
            <w:noProof/>
            <w:webHidden/>
          </w:rPr>
          <w:t>25</w:t>
        </w:r>
        <w:r>
          <w:rPr>
            <w:noProof/>
            <w:webHidden/>
          </w:rPr>
          <w:fldChar w:fldCharType="end"/>
        </w:r>
      </w:hyperlink>
    </w:p>
    <w:p w14:paraId="4F6FA04B" w14:textId="7DA6CE9A" w:rsidR="00166C72" w:rsidRDefault="00166C72" w:rsidP="009D5A3F">
      <w:pPr>
        <w:pStyle w:val="TableofFigures"/>
        <w:tabs>
          <w:tab w:val="right" w:leader="dot" w:pos="9350"/>
        </w:tabs>
        <w:jc w:val="both"/>
        <w:rPr>
          <w:noProof/>
        </w:rPr>
      </w:pPr>
      <w:hyperlink w:anchor="_Toc187667323" w:history="1">
        <w:r w:rsidRPr="00F77574">
          <w:rPr>
            <w:rStyle w:val="Hyperlink"/>
            <w:noProof/>
          </w:rPr>
          <w:t>Figure 12 - Timeline Screen</w:t>
        </w:r>
        <w:r>
          <w:rPr>
            <w:noProof/>
            <w:webHidden/>
          </w:rPr>
          <w:tab/>
        </w:r>
        <w:r>
          <w:rPr>
            <w:noProof/>
            <w:webHidden/>
          </w:rPr>
          <w:fldChar w:fldCharType="begin"/>
        </w:r>
        <w:r>
          <w:rPr>
            <w:noProof/>
            <w:webHidden/>
          </w:rPr>
          <w:instrText xml:space="preserve"> PAGEREF _Toc187667323 \h </w:instrText>
        </w:r>
        <w:r>
          <w:rPr>
            <w:noProof/>
            <w:webHidden/>
          </w:rPr>
        </w:r>
        <w:r>
          <w:rPr>
            <w:noProof/>
            <w:webHidden/>
          </w:rPr>
          <w:fldChar w:fldCharType="separate"/>
        </w:r>
        <w:r>
          <w:rPr>
            <w:noProof/>
            <w:webHidden/>
          </w:rPr>
          <w:t>26</w:t>
        </w:r>
        <w:r>
          <w:rPr>
            <w:noProof/>
            <w:webHidden/>
          </w:rPr>
          <w:fldChar w:fldCharType="end"/>
        </w:r>
      </w:hyperlink>
    </w:p>
    <w:p w14:paraId="086543FA" w14:textId="1A2401E8" w:rsidR="00166C72" w:rsidRDefault="00166C72" w:rsidP="009D5A3F">
      <w:pPr>
        <w:pStyle w:val="TableofFigures"/>
        <w:tabs>
          <w:tab w:val="right" w:leader="dot" w:pos="9350"/>
        </w:tabs>
        <w:jc w:val="both"/>
        <w:rPr>
          <w:noProof/>
        </w:rPr>
      </w:pPr>
      <w:hyperlink w:anchor="_Toc187667324" w:history="1">
        <w:r w:rsidRPr="00F77574">
          <w:rPr>
            <w:rStyle w:val="Hyperlink"/>
            <w:noProof/>
          </w:rPr>
          <w:t>Figure 13 - User Interface UI Components</w:t>
        </w:r>
        <w:r>
          <w:rPr>
            <w:noProof/>
            <w:webHidden/>
          </w:rPr>
          <w:tab/>
        </w:r>
        <w:r>
          <w:rPr>
            <w:noProof/>
            <w:webHidden/>
          </w:rPr>
          <w:fldChar w:fldCharType="begin"/>
        </w:r>
        <w:r>
          <w:rPr>
            <w:noProof/>
            <w:webHidden/>
          </w:rPr>
          <w:instrText xml:space="preserve"> PAGEREF _Toc187667324 \h </w:instrText>
        </w:r>
        <w:r>
          <w:rPr>
            <w:noProof/>
            <w:webHidden/>
          </w:rPr>
        </w:r>
        <w:r>
          <w:rPr>
            <w:noProof/>
            <w:webHidden/>
          </w:rPr>
          <w:fldChar w:fldCharType="separate"/>
        </w:r>
        <w:r>
          <w:rPr>
            <w:noProof/>
            <w:webHidden/>
          </w:rPr>
          <w:t>30</w:t>
        </w:r>
        <w:r>
          <w:rPr>
            <w:noProof/>
            <w:webHidden/>
          </w:rPr>
          <w:fldChar w:fldCharType="end"/>
        </w:r>
      </w:hyperlink>
    </w:p>
    <w:p w14:paraId="2FED826C" w14:textId="62D5D6AC" w:rsidR="00166C72" w:rsidRDefault="00166C72" w:rsidP="009D5A3F">
      <w:pPr>
        <w:pStyle w:val="TableofFigures"/>
        <w:tabs>
          <w:tab w:val="right" w:leader="dot" w:pos="9350"/>
        </w:tabs>
        <w:jc w:val="both"/>
        <w:rPr>
          <w:noProof/>
        </w:rPr>
      </w:pPr>
      <w:hyperlink w:anchor="_Toc187667325" w:history="1">
        <w:r w:rsidRPr="00F77574">
          <w:rPr>
            <w:rStyle w:val="Hyperlink"/>
            <w:noProof/>
          </w:rPr>
          <w:t>Figure 14 - Results for 'How would you rate the current patient handover process'</w:t>
        </w:r>
        <w:r>
          <w:rPr>
            <w:noProof/>
            <w:webHidden/>
          </w:rPr>
          <w:tab/>
        </w:r>
        <w:r>
          <w:rPr>
            <w:noProof/>
            <w:webHidden/>
          </w:rPr>
          <w:fldChar w:fldCharType="begin"/>
        </w:r>
        <w:r>
          <w:rPr>
            <w:noProof/>
            <w:webHidden/>
          </w:rPr>
          <w:instrText xml:space="preserve"> PAGEREF _Toc187667325 \h </w:instrText>
        </w:r>
        <w:r>
          <w:rPr>
            <w:noProof/>
            <w:webHidden/>
          </w:rPr>
        </w:r>
        <w:r>
          <w:rPr>
            <w:noProof/>
            <w:webHidden/>
          </w:rPr>
          <w:fldChar w:fldCharType="separate"/>
        </w:r>
        <w:r>
          <w:rPr>
            <w:noProof/>
            <w:webHidden/>
          </w:rPr>
          <w:t>31</w:t>
        </w:r>
        <w:r>
          <w:rPr>
            <w:noProof/>
            <w:webHidden/>
          </w:rPr>
          <w:fldChar w:fldCharType="end"/>
        </w:r>
      </w:hyperlink>
    </w:p>
    <w:p w14:paraId="45B13057" w14:textId="37BEF6C9" w:rsidR="00166C72" w:rsidRDefault="00166C72" w:rsidP="009D5A3F">
      <w:pPr>
        <w:pStyle w:val="TableofFigures"/>
        <w:tabs>
          <w:tab w:val="right" w:leader="dot" w:pos="9350"/>
        </w:tabs>
        <w:jc w:val="both"/>
        <w:rPr>
          <w:noProof/>
        </w:rPr>
      </w:pPr>
      <w:hyperlink w:anchor="_Toc187667326" w:history="1">
        <w:r w:rsidRPr="00F77574">
          <w:rPr>
            <w:rStyle w:val="Hyperlink"/>
            <w:noProof/>
          </w:rPr>
          <w:t>Figure 15 - Do you think the current patient handover process would be improved if were made digital?</w:t>
        </w:r>
        <w:r>
          <w:rPr>
            <w:noProof/>
            <w:webHidden/>
          </w:rPr>
          <w:tab/>
        </w:r>
        <w:r>
          <w:rPr>
            <w:noProof/>
            <w:webHidden/>
          </w:rPr>
          <w:fldChar w:fldCharType="begin"/>
        </w:r>
        <w:r>
          <w:rPr>
            <w:noProof/>
            <w:webHidden/>
          </w:rPr>
          <w:instrText xml:space="preserve"> PAGEREF _Toc187667326 \h </w:instrText>
        </w:r>
        <w:r>
          <w:rPr>
            <w:noProof/>
            <w:webHidden/>
          </w:rPr>
        </w:r>
        <w:r>
          <w:rPr>
            <w:noProof/>
            <w:webHidden/>
          </w:rPr>
          <w:fldChar w:fldCharType="separate"/>
        </w:r>
        <w:r>
          <w:rPr>
            <w:noProof/>
            <w:webHidden/>
          </w:rPr>
          <w:t>32</w:t>
        </w:r>
        <w:r>
          <w:rPr>
            <w:noProof/>
            <w:webHidden/>
          </w:rPr>
          <w:fldChar w:fldCharType="end"/>
        </w:r>
      </w:hyperlink>
    </w:p>
    <w:p w14:paraId="399861E8" w14:textId="36BCE139" w:rsidR="00166C72" w:rsidRDefault="00166C72" w:rsidP="009D5A3F">
      <w:pPr>
        <w:pStyle w:val="TableofFigures"/>
        <w:tabs>
          <w:tab w:val="right" w:leader="dot" w:pos="9350"/>
        </w:tabs>
        <w:jc w:val="both"/>
        <w:rPr>
          <w:noProof/>
        </w:rPr>
      </w:pPr>
      <w:hyperlink w:anchor="_Toc187667327" w:history="1">
        <w:r w:rsidRPr="00F77574">
          <w:rPr>
            <w:rStyle w:val="Hyperlink"/>
            <w:noProof/>
          </w:rPr>
          <w:t>Figure 16 - How long does it take to view what risk assessments a patient has upcoming or outstanding?</w:t>
        </w:r>
        <w:r>
          <w:rPr>
            <w:noProof/>
            <w:webHidden/>
          </w:rPr>
          <w:tab/>
        </w:r>
        <w:r>
          <w:rPr>
            <w:noProof/>
            <w:webHidden/>
          </w:rPr>
          <w:fldChar w:fldCharType="begin"/>
        </w:r>
        <w:r>
          <w:rPr>
            <w:noProof/>
            <w:webHidden/>
          </w:rPr>
          <w:instrText xml:space="preserve"> PAGEREF _Toc187667327 \h </w:instrText>
        </w:r>
        <w:r>
          <w:rPr>
            <w:noProof/>
            <w:webHidden/>
          </w:rPr>
        </w:r>
        <w:r>
          <w:rPr>
            <w:noProof/>
            <w:webHidden/>
          </w:rPr>
          <w:fldChar w:fldCharType="separate"/>
        </w:r>
        <w:r>
          <w:rPr>
            <w:noProof/>
            <w:webHidden/>
          </w:rPr>
          <w:t>33</w:t>
        </w:r>
        <w:r>
          <w:rPr>
            <w:noProof/>
            <w:webHidden/>
          </w:rPr>
          <w:fldChar w:fldCharType="end"/>
        </w:r>
      </w:hyperlink>
    </w:p>
    <w:p w14:paraId="25F0D521" w14:textId="328A06DD" w:rsidR="00166C72" w:rsidRDefault="00166C72" w:rsidP="009D5A3F">
      <w:pPr>
        <w:pStyle w:val="TableofFigures"/>
        <w:tabs>
          <w:tab w:val="right" w:leader="dot" w:pos="9350"/>
        </w:tabs>
        <w:jc w:val="both"/>
        <w:rPr>
          <w:noProof/>
        </w:rPr>
      </w:pPr>
      <w:hyperlink w:anchor="_Toc187667328" w:history="1">
        <w:r w:rsidRPr="00F77574">
          <w:rPr>
            <w:rStyle w:val="Hyperlink"/>
            <w:noProof/>
          </w:rPr>
          <w:t>Figure 17 - How often do you experience technical issues</w:t>
        </w:r>
        <w:r>
          <w:rPr>
            <w:noProof/>
            <w:webHidden/>
          </w:rPr>
          <w:tab/>
        </w:r>
        <w:r>
          <w:rPr>
            <w:noProof/>
            <w:webHidden/>
          </w:rPr>
          <w:fldChar w:fldCharType="begin"/>
        </w:r>
        <w:r>
          <w:rPr>
            <w:noProof/>
            <w:webHidden/>
          </w:rPr>
          <w:instrText xml:space="preserve"> PAGEREF _Toc187667328 \h </w:instrText>
        </w:r>
        <w:r>
          <w:rPr>
            <w:noProof/>
            <w:webHidden/>
          </w:rPr>
        </w:r>
        <w:r>
          <w:rPr>
            <w:noProof/>
            <w:webHidden/>
          </w:rPr>
          <w:fldChar w:fldCharType="separate"/>
        </w:r>
        <w:r>
          <w:rPr>
            <w:noProof/>
            <w:webHidden/>
          </w:rPr>
          <w:t>34</w:t>
        </w:r>
        <w:r>
          <w:rPr>
            <w:noProof/>
            <w:webHidden/>
          </w:rPr>
          <w:fldChar w:fldCharType="end"/>
        </w:r>
      </w:hyperlink>
    </w:p>
    <w:p w14:paraId="232D1048" w14:textId="5E003A54" w:rsidR="00166C72" w:rsidRDefault="00166C72" w:rsidP="009D5A3F">
      <w:pPr>
        <w:pStyle w:val="TableofFigures"/>
        <w:tabs>
          <w:tab w:val="right" w:leader="dot" w:pos="9350"/>
        </w:tabs>
        <w:jc w:val="both"/>
        <w:rPr>
          <w:noProof/>
        </w:rPr>
      </w:pPr>
      <w:hyperlink w:anchor="_Toc187667329" w:history="1">
        <w:r w:rsidRPr="00F77574">
          <w:rPr>
            <w:rStyle w:val="Hyperlink"/>
            <w:noProof/>
          </w:rPr>
          <w:t>Figure 18 - Time taken to view a Risk Assessment in Using patient Path</w:t>
        </w:r>
        <w:r>
          <w:rPr>
            <w:noProof/>
            <w:webHidden/>
          </w:rPr>
          <w:tab/>
        </w:r>
        <w:r>
          <w:rPr>
            <w:noProof/>
            <w:webHidden/>
          </w:rPr>
          <w:fldChar w:fldCharType="begin"/>
        </w:r>
        <w:r>
          <w:rPr>
            <w:noProof/>
            <w:webHidden/>
          </w:rPr>
          <w:instrText xml:space="preserve"> PAGEREF _Toc187667329 \h </w:instrText>
        </w:r>
        <w:r>
          <w:rPr>
            <w:noProof/>
            <w:webHidden/>
          </w:rPr>
        </w:r>
        <w:r>
          <w:rPr>
            <w:noProof/>
            <w:webHidden/>
          </w:rPr>
          <w:fldChar w:fldCharType="separate"/>
        </w:r>
        <w:r>
          <w:rPr>
            <w:noProof/>
            <w:webHidden/>
          </w:rPr>
          <w:t>35</w:t>
        </w:r>
        <w:r>
          <w:rPr>
            <w:noProof/>
            <w:webHidden/>
          </w:rPr>
          <w:fldChar w:fldCharType="end"/>
        </w:r>
      </w:hyperlink>
    </w:p>
    <w:p w14:paraId="12D663F7" w14:textId="73CEB001" w:rsidR="00166C72" w:rsidRDefault="00166C72" w:rsidP="009D5A3F">
      <w:pPr>
        <w:pStyle w:val="TableofFigures"/>
        <w:tabs>
          <w:tab w:val="right" w:leader="dot" w:pos="9350"/>
        </w:tabs>
        <w:jc w:val="both"/>
        <w:rPr>
          <w:noProof/>
        </w:rPr>
      </w:pPr>
      <w:hyperlink w:anchor="_Toc187667330" w:history="1">
        <w:r w:rsidRPr="00F77574">
          <w:rPr>
            <w:rStyle w:val="Hyperlink"/>
            <w:noProof/>
          </w:rPr>
          <w:t>Figure 19 - Ratings of the ease of use to access a patient's risk assessments using Patient Path</w:t>
        </w:r>
        <w:r>
          <w:rPr>
            <w:noProof/>
            <w:webHidden/>
          </w:rPr>
          <w:tab/>
        </w:r>
        <w:r>
          <w:rPr>
            <w:noProof/>
            <w:webHidden/>
          </w:rPr>
          <w:fldChar w:fldCharType="begin"/>
        </w:r>
        <w:r>
          <w:rPr>
            <w:noProof/>
            <w:webHidden/>
          </w:rPr>
          <w:instrText xml:space="preserve"> PAGEREF _Toc187667330 \h </w:instrText>
        </w:r>
        <w:r>
          <w:rPr>
            <w:noProof/>
            <w:webHidden/>
          </w:rPr>
        </w:r>
        <w:r>
          <w:rPr>
            <w:noProof/>
            <w:webHidden/>
          </w:rPr>
          <w:fldChar w:fldCharType="separate"/>
        </w:r>
        <w:r>
          <w:rPr>
            <w:noProof/>
            <w:webHidden/>
          </w:rPr>
          <w:t>36</w:t>
        </w:r>
        <w:r>
          <w:rPr>
            <w:noProof/>
            <w:webHidden/>
          </w:rPr>
          <w:fldChar w:fldCharType="end"/>
        </w:r>
      </w:hyperlink>
    </w:p>
    <w:p w14:paraId="45C5AAFC" w14:textId="7374C1E6" w:rsidR="00166C72" w:rsidRDefault="00166C72" w:rsidP="009D5A3F">
      <w:pPr>
        <w:pStyle w:val="TableofFigures"/>
        <w:tabs>
          <w:tab w:val="right" w:leader="dot" w:pos="9350"/>
        </w:tabs>
        <w:jc w:val="both"/>
        <w:rPr>
          <w:noProof/>
        </w:rPr>
      </w:pPr>
      <w:hyperlink w:anchor="_Toc187667331" w:history="1">
        <w:r w:rsidRPr="00F77574">
          <w:rPr>
            <w:rStyle w:val="Hyperlink"/>
            <w:noProof/>
          </w:rPr>
          <w:t>Figure 20 - Ratings of the design of the Patient Path System</w:t>
        </w:r>
        <w:r>
          <w:rPr>
            <w:noProof/>
            <w:webHidden/>
          </w:rPr>
          <w:tab/>
        </w:r>
        <w:r>
          <w:rPr>
            <w:noProof/>
            <w:webHidden/>
          </w:rPr>
          <w:fldChar w:fldCharType="begin"/>
        </w:r>
        <w:r>
          <w:rPr>
            <w:noProof/>
            <w:webHidden/>
          </w:rPr>
          <w:instrText xml:space="preserve"> PAGEREF _Toc187667331 \h </w:instrText>
        </w:r>
        <w:r>
          <w:rPr>
            <w:noProof/>
            <w:webHidden/>
          </w:rPr>
        </w:r>
        <w:r>
          <w:rPr>
            <w:noProof/>
            <w:webHidden/>
          </w:rPr>
          <w:fldChar w:fldCharType="separate"/>
        </w:r>
        <w:r>
          <w:rPr>
            <w:noProof/>
            <w:webHidden/>
          </w:rPr>
          <w:t>37</w:t>
        </w:r>
        <w:r>
          <w:rPr>
            <w:noProof/>
            <w:webHidden/>
          </w:rPr>
          <w:fldChar w:fldCharType="end"/>
        </w:r>
      </w:hyperlink>
    </w:p>
    <w:p w14:paraId="4B3D5E7D" w14:textId="4EE02F98" w:rsidR="00166C72" w:rsidRDefault="00166C72" w:rsidP="009D5A3F">
      <w:pPr>
        <w:pStyle w:val="TableofFigures"/>
        <w:tabs>
          <w:tab w:val="right" w:leader="dot" w:pos="9350"/>
        </w:tabs>
        <w:jc w:val="both"/>
        <w:rPr>
          <w:noProof/>
        </w:rPr>
      </w:pPr>
      <w:hyperlink w:anchor="_Toc187667332" w:history="1">
        <w:r w:rsidRPr="00F77574">
          <w:rPr>
            <w:rStyle w:val="Hyperlink"/>
            <w:noProof/>
          </w:rPr>
          <w:t>Figure 21 - Estimate time saved using Patient Path during a patient handover</w:t>
        </w:r>
        <w:r>
          <w:rPr>
            <w:noProof/>
            <w:webHidden/>
          </w:rPr>
          <w:tab/>
        </w:r>
        <w:r>
          <w:rPr>
            <w:noProof/>
            <w:webHidden/>
          </w:rPr>
          <w:fldChar w:fldCharType="begin"/>
        </w:r>
        <w:r>
          <w:rPr>
            <w:noProof/>
            <w:webHidden/>
          </w:rPr>
          <w:instrText xml:space="preserve"> PAGEREF _Toc187667332 \h </w:instrText>
        </w:r>
        <w:r>
          <w:rPr>
            <w:noProof/>
            <w:webHidden/>
          </w:rPr>
        </w:r>
        <w:r>
          <w:rPr>
            <w:noProof/>
            <w:webHidden/>
          </w:rPr>
          <w:fldChar w:fldCharType="separate"/>
        </w:r>
        <w:r>
          <w:rPr>
            <w:noProof/>
            <w:webHidden/>
          </w:rPr>
          <w:t>38</w:t>
        </w:r>
        <w:r>
          <w:rPr>
            <w:noProof/>
            <w:webHidden/>
          </w:rPr>
          <w:fldChar w:fldCharType="end"/>
        </w:r>
      </w:hyperlink>
    </w:p>
    <w:p w14:paraId="0C5EAC31" w14:textId="6BCB9945" w:rsidR="00166C72" w:rsidRDefault="00166C72" w:rsidP="009D5A3F">
      <w:pPr>
        <w:pStyle w:val="TableofFigures"/>
        <w:tabs>
          <w:tab w:val="right" w:leader="dot" w:pos="9350"/>
        </w:tabs>
        <w:jc w:val="both"/>
        <w:rPr>
          <w:noProof/>
        </w:rPr>
      </w:pPr>
      <w:hyperlink w:anchor="_Toc187667333" w:history="1">
        <w:r w:rsidRPr="00F77574">
          <w:rPr>
            <w:rStyle w:val="Hyperlink"/>
            <w:noProof/>
          </w:rPr>
          <w:t>Figure 22 - Confidence rating using Patient Path in day-to-day operations</w:t>
        </w:r>
        <w:r>
          <w:rPr>
            <w:noProof/>
            <w:webHidden/>
          </w:rPr>
          <w:tab/>
        </w:r>
        <w:r>
          <w:rPr>
            <w:noProof/>
            <w:webHidden/>
          </w:rPr>
          <w:fldChar w:fldCharType="begin"/>
        </w:r>
        <w:r>
          <w:rPr>
            <w:noProof/>
            <w:webHidden/>
          </w:rPr>
          <w:instrText xml:space="preserve"> PAGEREF _Toc187667333 \h </w:instrText>
        </w:r>
        <w:r>
          <w:rPr>
            <w:noProof/>
            <w:webHidden/>
          </w:rPr>
        </w:r>
        <w:r>
          <w:rPr>
            <w:noProof/>
            <w:webHidden/>
          </w:rPr>
          <w:fldChar w:fldCharType="separate"/>
        </w:r>
        <w:r>
          <w:rPr>
            <w:noProof/>
            <w:webHidden/>
          </w:rPr>
          <w:t>39</w:t>
        </w:r>
        <w:r>
          <w:rPr>
            <w:noProof/>
            <w:webHidden/>
          </w:rPr>
          <w:fldChar w:fldCharType="end"/>
        </w:r>
      </w:hyperlink>
    </w:p>
    <w:p w14:paraId="270091EB" w14:textId="50BEAB33" w:rsidR="00166C72" w:rsidRDefault="00166C72" w:rsidP="009D5A3F">
      <w:pPr>
        <w:pStyle w:val="TableofFigures"/>
        <w:tabs>
          <w:tab w:val="right" w:leader="dot" w:pos="9350"/>
        </w:tabs>
        <w:jc w:val="both"/>
        <w:rPr>
          <w:noProof/>
        </w:rPr>
      </w:pPr>
      <w:hyperlink w:anchor="_Toc187667334" w:history="1">
        <w:r w:rsidRPr="00F77574">
          <w:rPr>
            <w:rStyle w:val="Hyperlink"/>
            <w:noProof/>
          </w:rPr>
          <w:t>Figure 23 - Amount of time to view risk assessments (Current system)</w:t>
        </w:r>
        <w:r>
          <w:rPr>
            <w:noProof/>
            <w:webHidden/>
          </w:rPr>
          <w:tab/>
        </w:r>
        <w:r>
          <w:rPr>
            <w:noProof/>
            <w:webHidden/>
          </w:rPr>
          <w:fldChar w:fldCharType="begin"/>
        </w:r>
        <w:r>
          <w:rPr>
            <w:noProof/>
            <w:webHidden/>
          </w:rPr>
          <w:instrText xml:space="preserve"> PAGEREF _Toc187667334 \h </w:instrText>
        </w:r>
        <w:r>
          <w:rPr>
            <w:noProof/>
            <w:webHidden/>
          </w:rPr>
        </w:r>
        <w:r>
          <w:rPr>
            <w:noProof/>
            <w:webHidden/>
          </w:rPr>
          <w:fldChar w:fldCharType="separate"/>
        </w:r>
        <w:r>
          <w:rPr>
            <w:noProof/>
            <w:webHidden/>
          </w:rPr>
          <w:t>40</w:t>
        </w:r>
        <w:r>
          <w:rPr>
            <w:noProof/>
            <w:webHidden/>
          </w:rPr>
          <w:fldChar w:fldCharType="end"/>
        </w:r>
      </w:hyperlink>
    </w:p>
    <w:p w14:paraId="5BEAAE19" w14:textId="69BD7425" w:rsidR="00166C72" w:rsidRDefault="00166C72" w:rsidP="009D5A3F">
      <w:pPr>
        <w:pStyle w:val="TableofFigures"/>
        <w:tabs>
          <w:tab w:val="right" w:leader="dot" w:pos="9350"/>
        </w:tabs>
        <w:jc w:val="both"/>
        <w:rPr>
          <w:noProof/>
        </w:rPr>
      </w:pPr>
      <w:hyperlink w:anchor="_Toc187667335" w:history="1">
        <w:r w:rsidRPr="00F77574">
          <w:rPr>
            <w:rStyle w:val="Hyperlink"/>
            <w:noProof/>
          </w:rPr>
          <w:t>Figure 24 - Amount of time to view risk assessments (Patient Path)</w:t>
        </w:r>
        <w:r>
          <w:rPr>
            <w:noProof/>
            <w:webHidden/>
          </w:rPr>
          <w:tab/>
        </w:r>
        <w:r>
          <w:rPr>
            <w:noProof/>
            <w:webHidden/>
          </w:rPr>
          <w:fldChar w:fldCharType="begin"/>
        </w:r>
        <w:r>
          <w:rPr>
            <w:noProof/>
            <w:webHidden/>
          </w:rPr>
          <w:instrText xml:space="preserve"> PAGEREF _Toc187667335 \h </w:instrText>
        </w:r>
        <w:r>
          <w:rPr>
            <w:noProof/>
            <w:webHidden/>
          </w:rPr>
        </w:r>
        <w:r>
          <w:rPr>
            <w:noProof/>
            <w:webHidden/>
          </w:rPr>
          <w:fldChar w:fldCharType="separate"/>
        </w:r>
        <w:r>
          <w:rPr>
            <w:noProof/>
            <w:webHidden/>
          </w:rPr>
          <w:t>41</w:t>
        </w:r>
        <w:r>
          <w:rPr>
            <w:noProof/>
            <w:webHidden/>
          </w:rPr>
          <w:fldChar w:fldCharType="end"/>
        </w:r>
      </w:hyperlink>
    </w:p>
    <w:p w14:paraId="5525EB18" w14:textId="3B721909" w:rsidR="00166C72" w:rsidRDefault="00166C72" w:rsidP="009D5A3F">
      <w:pPr>
        <w:pStyle w:val="TableofFigures"/>
        <w:tabs>
          <w:tab w:val="right" w:leader="dot" w:pos="9350"/>
        </w:tabs>
        <w:jc w:val="both"/>
        <w:rPr>
          <w:noProof/>
        </w:rPr>
      </w:pPr>
      <w:hyperlink w:anchor="_Toc187667336" w:history="1">
        <w:r w:rsidRPr="00F77574">
          <w:rPr>
            <w:rStyle w:val="Hyperlink"/>
            <w:noProof/>
          </w:rPr>
          <w:t>Figure 25 - Time to View Risk Assessments</w:t>
        </w:r>
        <w:r>
          <w:rPr>
            <w:noProof/>
            <w:webHidden/>
          </w:rPr>
          <w:tab/>
        </w:r>
        <w:r>
          <w:rPr>
            <w:noProof/>
            <w:webHidden/>
          </w:rPr>
          <w:fldChar w:fldCharType="begin"/>
        </w:r>
        <w:r>
          <w:rPr>
            <w:noProof/>
            <w:webHidden/>
          </w:rPr>
          <w:instrText xml:space="preserve"> PAGEREF _Toc187667336 \h </w:instrText>
        </w:r>
        <w:r>
          <w:rPr>
            <w:noProof/>
            <w:webHidden/>
          </w:rPr>
        </w:r>
        <w:r>
          <w:rPr>
            <w:noProof/>
            <w:webHidden/>
          </w:rPr>
          <w:fldChar w:fldCharType="separate"/>
        </w:r>
        <w:r>
          <w:rPr>
            <w:noProof/>
            <w:webHidden/>
          </w:rPr>
          <w:t>42</w:t>
        </w:r>
        <w:r>
          <w:rPr>
            <w:noProof/>
            <w:webHidden/>
          </w:rPr>
          <w:fldChar w:fldCharType="end"/>
        </w:r>
      </w:hyperlink>
    </w:p>
    <w:p w14:paraId="2AB8D4C8" w14:textId="255CD6DC" w:rsidR="00166C72" w:rsidRDefault="00166C72" w:rsidP="009D5A3F">
      <w:pPr>
        <w:pStyle w:val="TableofFigures"/>
        <w:tabs>
          <w:tab w:val="right" w:leader="dot" w:pos="9350"/>
        </w:tabs>
        <w:jc w:val="both"/>
        <w:rPr>
          <w:noProof/>
        </w:rPr>
      </w:pPr>
      <w:hyperlink w:anchor="_Toc187667337" w:history="1">
        <w:r w:rsidRPr="00F77574">
          <w:rPr>
            <w:rStyle w:val="Hyperlink"/>
            <w:noProof/>
          </w:rPr>
          <w:t>Figure 26 - Time Saved</w:t>
        </w:r>
        <w:r>
          <w:rPr>
            <w:noProof/>
            <w:webHidden/>
          </w:rPr>
          <w:tab/>
        </w:r>
        <w:r>
          <w:rPr>
            <w:noProof/>
            <w:webHidden/>
          </w:rPr>
          <w:fldChar w:fldCharType="begin"/>
        </w:r>
        <w:r>
          <w:rPr>
            <w:noProof/>
            <w:webHidden/>
          </w:rPr>
          <w:instrText xml:space="preserve"> PAGEREF _Toc187667337 \h </w:instrText>
        </w:r>
        <w:r>
          <w:rPr>
            <w:noProof/>
            <w:webHidden/>
          </w:rPr>
        </w:r>
        <w:r>
          <w:rPr>
            <w:noProof/>
            <w:webHidden/>
          </w:rPr>
          <w:fldChar w:fldCharType="separate"/>
        </w:r>
        <w:r>
          <w:rPr>
            <w:noProof/>
            <w:webHidden/>
          </w:rPr>
          <w:t>43</w:t>
        </w:r>
        <w:r>
          <w:rPr>
            <w:noProof/>
            <w:webHidden/>
          </w:rPr>
          <w:fldChar w:fldCharType="end"/>
        </w:r>
      </w:hyperlink>
    </w:p>
    <w:p w14:paraId="0FC7C710" w14:textId="2F864701" w:rsidR="00166C72" w:rsidRDefault="00166C72" w:rsidP="009D5A3F">
      <w:pPr>
        <w:pStyle w:val="TableofFigures"/>
        <w:tabs>
          <w:tab w:val="right" w:leader="dot" w:pos="9350"/>
        </w:tabs>
        <w:jc w:val="both"/>
        <w:rPr>
          <w:noProof/>
        </w:rPr>
      </w:pPr>
      <w:hyperlink w:anchor="_Toc187667338" w:history="1">
        <w:r w:rsidRPr="00F77574">
          <w:rPr>
            <w:rStyle w:val="Hyperlink"/>
            <w:noProof/>
          </w:rPr>
          <w:t>Figure 27 - Direct Correlation Between, Confidence Design and Ease of use</w:t>
        </w:r>
        <w:r>
          <w:rPr>
            <w:noProof/>
            <w:webHidden/>
          </w:rPr>
          <w:tab/>
        </w:r>
        <w:r>
          <w:rPr>
            <w:noProof/>
            <w:webHidden/>
          </w:rPr>
          <w:fldChar w:fldCharType="begin"/>
        </w:r>
        <w:r>
          <w:rPr>
            <w:noProof/>
            <w:webHidden/>
          </w:rPr>
          <w:instrText xml:space="preserve"> PAGEREF _Toc187667338 \h </w:instrText>
        </w:r>
        <w:r>
          <w:rPr>
            <w:noProof/>
            <w:webHidden/>
          </w:rPr>
        </w:r>
        <w:r>
          <w:rPr>
            <w:noProof/>
            <w:webHidden/>
          </w:rPr>
          <w:fldChar w:fldCharType="separate"/>
        </w:r>
        <w:r>
          <w:rPr>
            <w:noProof/>
            <w:webHidden/>
          </w:rPr>
          <w:t>44</w:t>
        </w:r>
        <w:r>
          <w:rPr>
            <w:noProof/>
            <w:webHidden/>
          </w:rPr>
          <w:fldChar w:fldCharType="end"/>
        </w:r>
      </w:hyperlink>
    </w:p>
    <w:p w14:paraId="3C346C4C" w14:textId="7E2C7272" w:rsidR="00060631" w:rsidRDefault="00166C72" w:rsidP="009D5A3F">
      <w:pPr>
        <w:jc w:val="both"/>
      </w:pPr>
      <w:r>
        <w:fldChar w:fldCharType="end"/>
      </w:r>
    </w:p>
    <w:p w14:paraId="56E1AAEE" w14:textId="17650C41" w:rsidR="00060631" w:rsidRDefault="00060631" w:rsidP="009D5A3F">
      <w:pPr>
        <w:jc w:val="both"/>
      </w:pPr>
      <w:r>
        <w:t xml:space="preserve">List of Tables: </w:t>
      </w:r>
    </w:p>
    <w:p w14:paraId="383C8636" w14:textId="50CF5EDF"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87667339" w:history="1">
        <w:r w:rsidRPr="003E2F08">
          <w:rPr>
            <w:rStyle w:val="Hyperlink"/>
            <w:noProof/>
          </w:rPr>
          <w:t>Table 1 - User Table</w:t>
        </w:r>
        <w:r>
          <w:rPr>
            <w:noProof/>
            <w:webHidden/>
          </w:rPr>
          <w:tab/>
        </w:r>
        <w:r>
          <w:rPr>
            <w:noProof/>
            <w:webHidden/>
          </w:rPr>
          <w:fldChar w:fldCharType="begin"/>
        </w:r>
        <w:r>
          <w:rPr>
            <w:noProof/>
            <w:webHidden/>
          </w:rPr>
          <w:instrText xml:space="preserve"> PAGEREF _Toc187667339 \h </w:instrText>
        </w:r>
        <w:r>
          <w:rPr>
            <w:noProof/>
            <w:webHidden/>
          </w:rPr>
        </w:r>
        <w:r>
          <w:rPr>
            <w:noProof/>
            <w:webHidden/>
          </w:rPr>
          <w:fldChar w:fldCharType="separate"/>
        </w:r>
        <w:r>
          <w:rPr>
            <w:noProof/>
            <w:webHidden/>
          </w:rPr>
          <w:t>22</w:t>
        </w:r>
        <w:r>
          <w:rPr>
            <w:noProof/>
            <w:webHidden/>
          </w:rPr>
          <w:fldChar w:fldCharType="end"/>
        </w:r>
      </w:hyperlink>
    </w:p>
    <w:p w14:paraId="04F5995A" w14:textId="13ED14EA"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0" w:history="1">
        <w:r w:rsidRPr="003E2F08">
          <w:rPr>
            <w:rStyle w:val="Hyperlink"/>
            <w:noProof/>
          </w:rPr>
          <w:t>Table 2 - Patient Table</w:t>
        </w:r>
        <w:r>
          <w:rPr>
            <w:noProof/>
            <w:webHidden/>
          </w:rPr>
          <w:tab/>
        </w:r>
        <w:r>
          <w:rPr>
            <w:noProof/>
            <w:webHidden/>
          </w:rPr>
          <w:fldChar w:fldCharType="begin"/>
        </w:r>
        <w:r>
          <w:rPr>
            <w:noProof/>
            <w:webHidden/>
          </w:rPr>
          <w:instrText xml:space="preserve"> PAGEREF _Toc187667340 \h </w:instrText>
        </w:r>
        <w:r>
          <w:rPr>
            <w:noProof/>
            <w:webHidden/>
          </w:rPr>
        </w:r>
        <w:r>
          <w:rPr>
            <w:noProof/>
            <w:webHidden/>
          </w:rPr>
          <w:fldChar w:fldCharType="separate"/>
        </w:r>
        <w:r>
          <w:rPr>
            <w:noProof/>
            <w:webHidden/>
          </w:rPr>
          <w:t>22</w:t>
        </w:r>
        <w:r>
          <w:rPr>
            <w:noProof/>
            <w:webHidden/>
          </w:rPr>
          <w:fldChar w:fldCharType="end"/>
        </w:r>
      </w:hyperlink>
    </w:p>
    <w:p w14:paraId="5D08D7AD" w14:textId="1B5BE193"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1" w:history="1">
        <w:r w:rsidRPr="003E2F08">
          <w:rPr>
            <w:rStyle w:val="Hyperlink"/>
            <w:noProof/>
          </w:rPr>
          <w:t>Table 3 - Risk Assessment Table</w:t>
        </w:r>
        <w:r>
          <w:rPr>
            <w:noProof/>
            <w:webHidden/>
          </w:rPr>
          <w:tab/>
        </w:r>
        <w:r>
          <w:rPr>
            <w:noProof/>
            <w:webHidden/>
          </w:rPr>
          <w:fldChar w:fldCharType="begin"/>
        </w:r>
        <w:r>
          <w:rPr>
            <w:noProof/>
            <w:webHidden/>
          </w:rPr>
          <w:instrText xml:space="preserve"> PAGEREF _Toc187667341 \h </w:instrText>
        </w:r>
        <w:r>
          <w:rPr>
            <w:noProof/>
            <w:webHidden/>
          </w:rPr>
        </w:r>
        <w:r>
          <w:rPr>
            <w:noProof/>
            <w:webHidden/>
          </w:rPr>
          <w:fldChar w:fldCharType="separate"/>
        </w:r>
        <w:r>
          <w:rPr>
            <w:noProof/>
            <w:webHidden/>
          </w:rPr>
          <w:t>22</w:t>
        </w:r>
        <w:r>
          <w:rPr>
            <w:noProof/>
            <w:webHidden/>
          </w:rPr>
          <w:fldChar w:fldCharType="end"/>
        </w:r>
      </w:hyperlink>
    </w:p>
    <w:p w14:paraId="3746FAB7" w14:textId="422FB925"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2" w:history="1">
        <w:r w:rsidRPr="003E2F08">
          <w:rPr>
            <w:rStyle w:val="Hyperlink"/>
            <w:noProof/>
          </w:rPr>
          <w:t>Table 4 - Nursing handover Questionnaire Q1 results</w:t>
        </w:r>
        <w:r>
          <w:rPr>
            <w:noProof/>
            <w:webHidden/>
          </w:rPr>
          <w:tab/>
        </w:r>
        <w:r>
          <w:rPr>
            <w:noProof/>
            <w:webHidden/>
          </w:rPr>
          <w:fldChar w:fldCharType="begin"/>
        </w:r>
        <w:r>
          <w:rPr>
            <w:noProof/>
            <w:webHidden/>
          </w:rPr>
          <w:instrText xml:space="preserve"> PAGEREF _Toc187667342 \h </w:instrText>
        </w:r>
        <w:r>
          <w:rPr>
            <w:noProof/>
            <w:webHidden/>
          </w:rPr>
        </w:r>
        <w:r>
          <w:rPr>
            <w:noProof/>
            <w:webHidden/>
          </w:rPr>
          <w:fldChar w:fldCharType="separate"/>
        </w:r>
        <w:r>
          <w:rPr>
            <w:noProof/>
            <w:webHidden/>
          </w:rPr>
          <w:t>32</w:t>
        </w:r>
        <w:r>
          <w:rPr>
            <w:noProof/>
            <w:webHidden/>
          </w:rPr>
          <w:fldChar w:fldCharType="end"/>
        </w:r>
      </w:hyperlink>
    </w:p>
    <w:p w14:paraId="390D036A" w14:textId="2DA54852"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3" w:history="1">
        <w:r w:rsidRPr="003E2F08">
          <w:rPr>
            <w:rStyle w:val="Hyperlink"/>
            <w:noProof/>
          </w:rPr>
          <w:t>Table 5 -  Nursing handover Questionnaire Q2 results</w:t>
        </w:r>
        <w:r>
          <w:rPr>
            <w:noProof/>
            <w:webHidden/>
          </w:rPr>
          <w:tab/>
        </w:r>
        <w:r>
          <w:rPr>
            <w:noProof/>
            <w:webHidden/>
          </w:rPr>
          <w:fldChar w:fldCharType="begin"/>
        </w:r>
        <w:r>
          <w:rPr>
            <w:noProof/>
            <w:webHidden/>
          </w:rPr>
          <w:instrText xml:space="preserve"> PAGEREF _Toc187667343 \h </w:instrText>
        </w:r>
        <w:r>
          <w:rPr>
            <w:noProof/>
            <w:webHidden/>
          </w:rPr>
        </w:r>
        <w:r>
          <w:rPr>
            <w:noProof/>
            <w:webHidden/>
          </w:rPr>
          <w:fldChar w:fldCharType="separate"/>
        </w:r>
        <w:r>
          <w:rPr>
            <w:noProof/>
            <w:webHidden/>
          </w:rPr>
          <w:t>33</w:t>
        </w:r>
        <w:r>
          <w:rPr>
            <w:noProof/>
            <w:webHidden/>
          </w:rPr>
          <w:fldChar w:fldCharType="end"/>
        </w:r>
      </w:hyperlink>
    </w:p>
    <w:p w14:paraId="4348D78B" w14:textId="7B9272D8"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4" w:history="1">
        <w:r w:rsidRPr="003E2F08">
          <w:rPr>
            <w:rStyle w:val="Hyperlink"/>
            <w:noProof/>
          </w:rPr>
          <w:t>Table 6 - Nursing handover Questionnaire Q3 results</w:t>
        </w:r>
        <w:r>
          <w:rPr>
            <w:noProof/>
            <w:webHidden/>
          </w:rPr>
          <w:tab/>
        </w:r>
        <w:r>
          <w:rPr>
            <w:noProof/>
            <w:webHidden/>
          </w:rPr>
          <w:fldChar w:fldCharType="begin"/>
        </w:r>
        <w:r>
          <w:rPr>
            <w:noProof/>
            <w:webHidden/>
          </w:rPr>
          <w:instrText xml:space="preserve"> PAGEREF _Toc187667344 \h </w:instrText>
        </w:r>
        <w:r>
          <w:rPr>
            <w:noProof/>
            <w:webHidden/>
          </w:rPr>
        </w:r>
        <w:r>
          <w:rPr>
            <w:noProof/>
            <w:webHidden/>
          </w:rPr>
          <w:fldChar w:fldCharType="separate"/>
        </w:r>
        <w:r>
          <w:rPr>
            <w:noProof/>
            <w:webHidden/>
          </w:rPr>
          <w:t>33</w:t>
        </w:r>
        <w:r>
          <w:rPr>
            <w:noProof/>
            <w:webHidden/>
          </w:rPr>
          <w:fldChar w:fldCharType="end"/>
        </w:r>
      </w:hyperlink>
    </w:p>
    <w:p w14:paraId="5C81C7C3" w14:textId="4B7740AE"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5" w:history="1">
        <w:r w:rsidRPr="003E2F08">
          <w:rPr>
            <w:rStyle w:val="Hyperlink"/>
            <w:noProof/>
          </w:rPr>
          <w:t>Table 7- Nursing handover Questionnaire Q4 results</w:t>
        </w:r>
        <w:r>
          <w:rPr>
            <w:noProof/>
            <w:webHidden/>
          </w:rPr>
          <w:tab/>
        </w:r>
        <w:r>
          <w:rPr>
            <w:noProof/>
            <w:webHidden/>
          </w:rPr>
          <w:fldChar w:fldCharType="begin"/>
        </w:r>
        <w:r>
          <w:rPr>
            <w:noProof/>
            <w:webHidden/>
          </w:rPr>
          <w:instrText xml:space="preserve"> PAGEREF _Toc187667345 \h </w:instrText>
        </w:r>
        <w:r>
          <w:rPr>
            <w:noProof/>
            <w:webHidden/>
          </w:rPr>
        </w:r>
        <w:r>
          <w:rPr>
            <w:noProof/>
            <w:webHidden/>
          </w:rPr>
          <w:fldChar w:fldCharType="separate"/>
        </w:r>
        <w:r>
          <w:rPr>
            <w:noProof/>
            <w:webHidden/>
          </w:rPr>
          <w:t>33</w:t>
        </w:r>
        <w:r>
          <w:rPr>
            <w:noProof/>
            <w:webHidden/>
          </w:rPr>
          <w:fldChar w:fldCharType="end"/>
        </w:r>
      </w:hyperlink>
    </w:p>
    <w:p w14:paraId="79D95CA0" w14:textId="76CAC3DE"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6" w:history="1">
        <w:r w:rsidRPr="003E2F08">
          <w:rPr>
            <w:rStyle w:val="Hyperlink"/>
            <w:noProof/>
          </w:rPr>
          <w:t>Table 8 - Nursing handover Questionnaire Q5 results</w:t>
        </w:r>
        <w:r>
          <w:rPr>
            <w:noProof/>
            <w:webHidden/>
          </w:rPr>
          <w:tab/>
        </w:r>
        <w:r>
          <w:rPr>
            <w:noProof/>
            <w:webHidden/>
          </w:rPr>
          <w:fldChar w:fldCharType="begin"/>
        </w:r>
        <w:r>
          <w:rPr>
            <w:noProof/>
            <w:webHidden/>
          </w:rPr>
          <w:instrText xml:space="preserve"> PAGEREF _Toc187667346 \h </w:instrText>
        </w:r>
        <w:r>
          <w:rPr>
            <w:noProof/>
            <w:webHidden/>
          </w:rPr>
        </w:r>
        <w:r>
          <w:rPr>
            <w:noProof/>
            <w:webHidden/>
          </w:rPr>
          <w:fldChar w:fldCharType="separate"/>
        </w:r>
        <w:r>
          <w:rPr>
            <w:noProof/>
            <w:webHidden/>
          </w:rPr>
          <w:t>34</w:t>
        </w:r>
        <w:r>
          <w:rPr>
            <w:noProof/>
            <w:webHidden/>
          </w:rPr>
          <w:fldChar w:fldCharType="end"/>
        </w:r>
      </w:hyperlink>
    </w:p>
    <w:p w14:paraId="22C36FB2" w14:textId="627AA9A1"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7" w:history="1">
        <w:r w:rsidRPr="003E2F08">
          <w:rPr>
            <w:rStyle w:val="Hyperlink"/>
            <w:noProof/>
          </w:rPr>
          <w:t>Table 9 - Questionnaire 2: Patient Path User Group Question 1 Results</w:t>
        </w:r>
        <w:r>
          <w:rPr>
            <w:noProof/>
            <w:webHidden/>
          </w:rPr>
          <w:tab/>
        </w:r>
        <w:r>
          <w:rPr>
            <w:noProof/>
            <w:webHidden/>
          </w:rPr>
          <w:fldChar w:fldCharType="begin"/>
        </w:r>
        <w:r>
          <w:rPr>
            <w:noProof/>
            <w:webHidden/>
          </w:rPr>
          <w:instrText xml:space="preserve"> PAGEREF _Toc187667347 \h </w:instrText>
        </w:r>
        <w:r>
          <w:rPr>
            <w:noProof/>
            <w:webHidden/>
          </w:rPr>
        </w:r>
        <w:r>
          <w:rPr>
            <w:noProof/>
            <w:webHidden/>
          </w:rPr>
          <w:fldChar w:fldCharType="separate"/>
        </w:r>
        <w:r>
          <w:rPr>
            <w:noProof/>
            <w:webHidden/>
          </w:rPr>
          <w:t>36</w:t>
        </w:r>
        <w:r>
          <w:rPr>
            <w:noProof/>
            <w:webHidden/>
          </w:rPr>
          <w:fldChar w:fldCharType="end"/>
        </w:r>
      </w:hyperlink>
    </w:p>
    <w:p w14:paraId="3EA0C606" w14:textId="40EFE51E"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8" w:history="1">
        <w:r w:rsidRPr="003E2F08">
          <w:rPr>
            <w:rStyle w:val="Hyperlink"/>
            <w:noProof/>
          </w:rPr>
          <w:t>Table 10 - Questionnaire 2: Patient Path User Group Question 2 Results</w:t>
        </w:r>
        <w:r>
          <w:rPr>
            <w:noProof/>
            <w:webHidden/>
          </w:rPr>
          <w:tab/>
        </w:r>
        <w:r>
          <w:rPr>
            <w:noProof/>
            <w:webHidden/>
          </w:rPr>
          <w:fldChar w:fldCharType="begin"/>
        </w:r>
        <w:r>
          <w:rPr>
            <w:noProof/>
            <w:webHidden/>
          </w:rPr>
          <w:instrText xml:space="preserve"> PAGEREF _Toc187667348 \h </w:instrText>
        </w:r>
        <w:r>
          <w:rPr>
            <w:noProof/>
            <w:webHidden/>
          </w:rPr>
        </w:r>
        <w:r>
          <w:rPr>
            <w:noProof/>
            <w:webHidden/>
          </w:rPr>
          <w:fldChar w:fldCharType="separate"/>
        </w:r>
        <w:r>
          <w:rPr>
            <w:noProof/>
            <w:webHidden/>
          </w:rPr>
          <w:t>37</w:t>
        </w:r>
        <w:r>
          <w:rPr>
            <w:noProof/>
            <w:webHidden/>
          </w:rPr>
          <w:fldChar w:fldCharType="end"/>
        </w:r>
      </w:hyperlink>
    </w:p>
    <w:p w14:paraId="38D99D29" w14:textId="0C5D6085"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49" w:history="1">
        <w:r w:rsidRPr="003E2F08">
          <w:rPr>
            <w:rStyle w:val="Hyperlink"/>
            <w:noProof/>
          </w:rPr>
          <w:t>Table 11 - Questionnaire 2: Patient Path User Group Question 3 Results</w:t>
        </w:r>
        <w:r>
          <w:rPr>
            <w:noProof/>
            <w:webHidden/>
          </w:rPr>
          <w:tab/>
        </w:r>
        <w:r>
          <w:rPr>
            <w:noProof/>
            <w:webHidden/>
          </w:rPr>
          <w:fldChar w:fldCharType="begin"/>
        </w:r>
        <w:r>
          <w:rPr>
            <w:noProof/>
            <w:webHidden/>
          </w:rPr>
          <w:instrText xml:space="preserve"> PAGEREF _Toc187667349 \h </w:instrText>
        </w:r>
        <w:r>
          <w:rPr>
            <w:noProof/>
            <w:webHidden/>
          </w:rPr>
        </w:r>
        <w:r>
          <w:rPr>
            <w:noProof/>
            <w:webHidden/>
          </w:rPr>
          <w:fldChar w:fldCharType="separate"/>
        </w:r>
        <w:r>
          <w:rPr>
            <w:noProof/>
            <w:webHidden/>
          </w:rPr>
          <w:t>37</w:t>
        </w:r>
        <w:r>
          <w:rPr>
            <w:noProof/>
            <w:webHidden/>
          </w:rPr>
          <w:fldChar w:fldCharType="end"/>
        </w:r>
      </w:hyperlink>
    </w:p>
    <w:p w14:paraId="0F6F0497" w14:textId="0CA3235D"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50" w:history="1">
        <w:r w:rsidRPr="003E2F08">
          <w:rPr>
            <w:rStyle w:val="Hyperlink"/>
            <w:noProof/>
          </w:rPr>
          <w:t>Table 12 - Questionnaire 2: Patient Path User Group Question 4 Results</w:t>
        </w:r>
        <w:r>
          <w:rPr>
            <w:noProof/>
            <w:webHidden/>
          </w:rPr>
          <w:tab/>
        </w:r>
        <w:r>
          <w:rPr>
            <w:noProof/>
            <w:webHidden/>
          </w:rPr>
          <w:fldChar w:fldCharType="begin"/>
        </w:r>
        <w:r>
          <w:rPr>
            <w:noProof/>
            <w:webHidden/>
          </w:rPr>
          <w:instrText xml:space="preserve"> PAGEREF _Toc187667350 \h </w:instrText>
        </w:r>
        <w:r>
          <w:rPr>
            <w:noProof/>
            <w:webHidden/>
          </w:rPr>
        </w:r>
        <w:r>
          <w:rPr>
            <w:noProof/>
            <w:webHidden/>
          </w:rPr>
          <w:fldChar w:fldCharType="separate"/>
        </w:r>
        <w:r>
          <w:rPr>
            <w:noProof/>
            <w:webHidden/>
          </w:rPr>
          <w:t>38</w:t>
        </w:r>
        <w:r>
          <w:rPr>
            <w:noProof/>
            <w:webHidden/>
          </w:rPr>
          <w:fldChar w:fldCharType="end"/>
        </w:r>
      </w:hyperlink>
    </w:p>
    <w:p w14:paraId="310FCE67" w14:textId="469E08E6"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51" w:history="1">
        <w:r w:rsidRPr="003E2F08">
          <w:rPr>
            <w:rStyle w:val="Hyperlink"/>
            <w:noProof/>
          </w:rPr>
          <w:t>Table 13 - Questionnaire 2: Patient Path User Group Question 5 Results</w:t>
        </w:r>
        <w:r>
          <w:rPr>
            <w:noProof/>
            <w:webHidden/>
          </w:rPr>
          <w:tab/>
        </w:r>
        <w:r>
          <w:rPr>
            <w:noProof/>
            <w:webHidden/>
          </w:rPr>
          <w:fldChar w:fldCharType="begin"/>
        </w:r>
        <w:r>
          <w:rPr>
            <w:noProof/>
            <w:webHidden/>
          </w:rPr>
          <w:instrText xml:space="preserve"> PAGEREF _Toc187667351 \h </w:instrText>
        </w:r>
        <w:r>
          <w:rPr>
            <w:noProof/>
            <w:webHidden/>
          </w:rPr>
        </w:r>
        <w:r>
          <w:rPr>
            <w:noProof/>
            <w:webHidden/>
          </w:rPr>
          <w:fldChar w:fldCharType="separate"/>
        </w:r>
        <w:r>
          <w:rPr>
            <w:noProof/>
            <w:webHidden/>
          </w:rPr>
          <w:t>39</w:t>
        </w:r>
        <w:r>
          <w:rPr>
            <w:noProof/>
            <w:webHidden/>
          </w:rPr>
          <w:fldChar w:fldCharType="end"/>
        </w:r>
      </w:hyperlink>
    </w:p>
    <w:p w14:paraId="466E0C13" w14:textId="3010993D"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52" w:history="1">
        <w:r w:rsidRPr="003E2F08">
          <w:rPr>
            <w:rStyle w:val="Hyperlink"/>
            <w:noProof/>
          </w:rPr>
          <w:t>Table 14 - Current System one Risk Assessment time result</w:t>
        </w:r>
        <w:r>
          <w:rPr>
            <w:noProof/>
            <w:webHidden/>
          </w:rPr>
          <w:tab/>
        </w:r>
        <w:r>
          <w:rPr>
            <w:noProof/>
            <w:webHidden/>
          </w:rPr>
          <w:fldChar w:fldCharType="begin"/>
        </w:r>
        <w:r>
          <w:rPr>
            <w:noProof/>
            <w:webHidden/>
          </w:rPr>
          <w:instrText xml:space="preserve"> PAGEREF _Toc187667352 \h </w:instrText>
        </w:r>
        <w:r>
          <w:rPr>
            <w:noProof/>
            <w:webHidden/>
          </w:rPr>
        </w:r>
        <w:r>
          <w:rPr>
            <w:noProof/>
            <w:webHidden/>
          </w:rPr>
          <w:fldChar w:fldCharType="separate"/>
        </w:r>
        <w:r>
          <w:rPr>
            <w:noProof/>
            <w:webHidden/>
          </w:rPr>
          <w:t>40</w:t>
        </w:r>
        <w:r>
          <w:rPr>
            <w:noProof/>
            <w:webHidden/>
          </w:rPr>
          <w:fldChar w:fldCharType="end"/>
        </w:r>
      </w:hyperlink>
    </w:p>
    <w:p w14:paraId="06D219C2" w14:textId="4855F221"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53" w:history="1">
        <w:r w:rsidRPr="003E2F08">
          <w:rPr>
            <w:rStyle w:val="Hyperlink"/>
            <w:noProof/>
          </w:rPr>
          <w:t>Table 15 - Current System time to check multiple risk assessments results</w:t>
        </w:r>
        <w:r>
          <w:rPr>
            <w:noProof/>
            <w:webHidden/>
          </w:rPr>
          <w:tab/>
        </w:r>
        <w:r>
          <w:rPr>
            <w:noProof/>
            <w:webHidden/>
          </w:rPr>
          <w:fldChar w:fldCharType="begin"/>
        </w:r>
        <w:r>
          <w:rPr>
            <w:noProof/>
            <w:webHidden/>
          </w:rPr>
          <w:instrText xml:space="preserve"> PAGEREF _Toc187667353 \h </w:instrText>
        </w:r>
        <w:r>
          <w:rPr>
            <w:noProof/>
            <w:webHidden/>
          </w:rPr>
        </w:r>
        <w:r>
          <w:rPr>
            <w:noProof/>
            <w:webHidden/>
          </w:rPr>
          <w:fldChar w:fldCharType="separate"/>
        </w:r>
        <w:r>
          <w:rPr>
            <w:noProof/>
            <w:webHidden/>
          </w:rPr>
          <w:t>40</w:t>
        </w:r>
        <w:r>
          <w:rPr>
            <w:noProof/>
            <w:webHidden/>
          </w:rPr>
          <w:fldChar w:fldCharType="end"/>
        </w:r>
      </w:hyperlink>
    </w:p>
    <w:p w14:paraId="4532EDAF" w14:textId="7857F29A"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54" w:history="1">
        <w:r w:rsidRPr="003E2F08">
          <w:rPr>
            <w:rStyle w:val="Hyperlink"/>
            <w:noProof/>
          </w:rPr>
          <w:t>Table 16 - Patient Path time to check one risk assessment results</w:t>
        </w:r>
        <w:r>
          <w:rPr>
            <w:noProof/>
            <w:webHidden/>
          </w:rPr>
          <w:tab/>
        </w:r>
        <w:r>
          <w:rPr>
            <w:noProof/>
            <w:webHidden/>
          </w:rPr>
          <w:fldChar w:fldCharType="begin"/>
        </w:r>
        <w:r>
          <w:rPr>
            <w:noProof/>
            <w:webHidden/>
          </w:rPr>
          <w:instrText xml:space="preserve"> PAGEREF _Toc187667354 \h </w:instrText>
        </w:r>
        <w:r>
          <w:rPr>
            <w:noProof/>
            <w:webHidden/>
          </w:rPr>
        </w:r>
        <w:r>
          <w:rPr>
            <w:noProof/>
            <w:webHidden/>
          </w:rPr>
          <w:fldChar w:fldCharType="separate"/>
        </w:r>
        <w:r>
          <w:rPr>
            <w:noProof/>
            <w:webHidden/>
          </w:rPr>
          <w:t>41</w:t>
        </w:r>
        <w:r>
          <w:rPr>
            <w:noProof/>
            <w:webHidden/>
          </w:rPr>
          <w:fldChar w:fldCharType="end"/>
        </w:r>
      </w:hyperlink>
    </w:p>
    <w:p w14:paraId="4DD533FB" w14:textId="661B28CE" w:rsidR="00166C72" w:rsidRDefault="00166C72" w:rsidP="009D5A3F">
      <w:pPr>
        <w:pStyle w:val="TableofFigures"/>
        <w:tabs>
          <w:tab w:val="right" w:leader="dot" w:pos="9350"/>
        </w:tabs>
        <w:jc w:val="both"/>
        <w:rPr>
          <w:rFonts w:eastAsiaTheme="minorEastAsia"/>
          <w:noProof/>
          <w:kern w:val="2"/>
          <w:sz w:val="24"/>
          <w:szCs w:val="24"/>
          <w:lang w:eastAsia="en-GB"/>
          <w14:ligatures w14:val="standardContextual"/>
        </w:rPr>
      </w:pPr>
      <w:hyperlink w:anchor="_Toc187667355" w:history="1">
        <w:r w:rsidRPr="003E2F08">
          <w:rPr>
            <w:rStyle w:val="Hyperlink"/>
            <w:noProof/>
          </w:rPr>
          <w:t>Table 17 - Patient Path time to view multiple risk assessment Results</w:t>
        </w:r>
        <w:r>
          <w:rPr>
            <w:noProof/>
            <w:webHidden/>
          </w:rPr>
          <w:tab/>
        </w:r>
        <w:r>
          <w:rPr>
            <w:noProof/>
            <w:webHidden/>
          </w:rPr>
          <w:fldChar w:fldCharType="begin"/>
        </w:r>
        <w:r>
          <w:rPr>
            <w:noProof/>
            <w:webHidden/>
          </w:rPr>
          <w:instrText xml:space="preserve"> PAGEREF _Toc187667355 \h </w:instrText>
        </w:r>
        <w:r>
          <w:rPr>
            <w:noProof/>
            <w:webHidden/>
          </w:rPr>
        </w:r>
        <w:r>
          <w:rPr>
            <w:noProof/>
            <w:webHidden/>
          </w:rPr>
          <w:fldChar w:fldCharType="separate"/>
        </w:r>
        <w:r>
          <w:rPr>
            <w:noProof/>
            <w:webHidden/>
          </w:rPr>
          <w:t>41</w:t>
        </w:r>
        <w:r>
          <w:rPr>
            <w:noProof/>
            <w:webHidden/>
          </w:rPr>
          <w:fldChar w:fldCharType="end"/>
        </w:r>
      </w:hyperlink>
    </w:p>
    <w:p w14:paraId="374BCDB2" w14:textId="0738031F" w:rsidR="00060631" w:rsidRDefault="00166C72" w:rsidP="009D5A3F">
      <w:pPr>
        <w:jc w:val="both"/>
      </w:pPr>
      <w:r>
        <w:fldChar w:fldCharType="end"/>
      </w:r>
    </w:p>
    <w:p w14:paraId="4ADC4FC5" w14:textId="41A91ECC" w:rsidR="003B694A" w:rsidRDefault="003B694A" w:rsidP="009D5A3F">
      <w:pPr>
        <w:jc w:val="both"/>
      </w:pPr>
      <w:r>
        <w:t xml:space="preserve"> </w:t>
      </w:r>
    </w:p>
    <w:p w14:paraId="3E7EAEDF" w14:textId="77777777" w:rsidR="003B694A" w:rsidRDefault="003B694A" w:rsidP="009D5A3F">
      <w:pPr>
        <w:jc w:val="both"/>
      </w:pPr>
    </w:p>
    <w:p w14:paraId="3FDED2F3" w14:textId="0E22A8D5" w:rsidR="00A25891" w:rsidRDefault="00A25891" w:rsidP="009D5A3F">
      <w:pPr>
        <w:jc w:val="both"/>
      </w:pPr>
      <w:r>
        <w:br w:type="page"/>
      </w:r>
    </w:p>
    <w:p w14:paraId="62B3A38E" w14:textId="77777777" w:rsidR="003B694A" w:rsidRPr="003B694A" w:rsidRDefault="003B694A" w:rsidP="009D5A3F">
      <w:pPr>
        <w:jc w:val="both"/>
      </w:pPr>
    </w:p>
    <w:p w14:paraId="0594C104" w14:textId="004025CA" w:rsidR="000A0A37" w:rsidRDefault="000A0A37" w:rsidP="009D5A3F">
      <w:pPr>
        <w:pStyle w:val="Heading2"/>
        <w:numPr>
          <w:ilvl w:val="0"/>
          <w:numId w:val="5"/>
        </w:numPr>
        <w:jc w:val="both"/>
      </w:pPr>
      <w:bookmarkStart w:id="0" w:name="_Toc187671199"/>
      <w:r>
        <w:t>Introduction</w:t>
      </w:r>
      <w:bookmarkEnd w:id="0"/>
    </w:p>
    <w:p w14:paraId="42FA2847" w14:textId="704DD693" w:rsidR="2B7BBB7B" w:rsidRDefault="00E814DF" w:rsidP="009D5A3F">
      <w:pPr>
        <w:pStyle w:val="Heading3"/>
        <w:jc w:val="both"/>
      </w:pPr>
      <w:bookmarkStart w:id="1" w:name="_Toc187671200"/>
      <w:r>
        <w:t xml:space="preserve">1.1 Background to </w:t>
      </w:r>
      <w:r w:rsidR="00631B8F">
        <w:t>the research</w:t>
      </w:r>
      <w:bookmarkEnd w:id="1"/>
    </w:p>
    <w:p w14:paraId="526625A7" w14:textId="057CE762" w:rsidR="008778BF" w:rsidRDefault="001E5C85" w:rsidP="009D5A3F">
      <w:pPr>
        <w:jc w:val="both"/>
      </w:pPr>
      <w:r>
        <w:t xml:space="preserve">The National Health Service </w:t>
      </w:r>
      <w:r w:rsidR="008778BF">
        <w:t xml:space="preserve">(NHS) </w:t>
      </w:r>
      <w:r>
        <w:t xml:space="preserve">is the </w:t>
      </w:r>
      <w:r w:rsidR="00F54801">
        <w:t>public health service for the United Kingdom (UK)</w:t>
      </w:r>
      <w:r w:rsidR="00B26096">
        <w:t>, it is a government funded</w:t>
      </w:r>
      <w:r w:rsidR="008778BF">
        <w:t>,</w:t>
      </w:r>
      <w:r w:rsidR="00B26096">
        <w:t xml:space="preserve"> not for profit body that </w:t>
      </w:r>
      <w:r w:rsidR="005D14B7">
        <w:t xml:space="preserve">supplies healthcare across the UK. </w:t>
      </w:r>
      <w:r w:rsidR="008778BF">
        <w:t>NHS Wales provides a comprehensive range of healthcare services through three main care sectors: Primary, Secondary, and Tertiary care</w:t>
      </w:r>
      <w:r w:rsidR="151350D5">
        <w:t xml:space="preserve"> as shown in Figure 1</w:t>
      </w:r>
      <w:r w:rsidR="008778BF">
        <w:t>. Each sector plays a crucial role in the delivery of healthcare services to the population, ensuring that patients receive the appropriate level of care based on their needs.</w:t>
      </w:r>
    </w:p>
    <w:p w14:paraId="33BF660A" w14:textId="71063441" w:rsidR="008778BF" w:rsidRDefault="008778BF" w:rsidP="009D5A3F">
      <w:pPr>
        <w:jc w:val="both"/>
      </w:pPr>
      <w:r>
        <w:t>Primary Care:</w:t>
      </w:r>
    </w:p>
    <w:p w14:paraId="1E6B3AB3" w14:textId="76D2CAEB" w:rsidR="008778BF" w:rsidRDefault="008778BF" w:rsidP="009D5A3F">
      <w:pPr>
        <w:jc w:val="both"/>
      </w:pPr>
      <w:r>
        <w:t>Primary care is the first point of contact for individuals seeking healthcare services. It includes services provided by general practitioners (GPs), community nurses, pharmacists, dentists, and optometrists. Primary care focuses on the prevention, diagnosis, and treatment of common illnesses and conditions. It also involves health promotion, disease prevention, and the management of chronic conditions. Primary care services are essential for maintaining the overall health and well-being of the population and for providing continuity of care</w:t>
      </w:r>
      <w:r w:rsidR="00080EE8">
        <w:t xml:space="preserve"> </w:t>
      </w:r>
      <w:sdt>
        <w:sdtPr>
          <w:id w:val="-1348630634"/>
          <w:citation/>
        </w:sdtPr>
        <w:sdtEndPr/>
        <w:sdtContent>
          <w:r w:rsidR="00B55563">
            <w:fldChar w:fldCharType="begin"/>
          </w:r>
          <w:r w:rsidR="00B55563">
            <w:instrText xml:space="preserve"> CITATION NHS23 \l 2057 </w:instrText>
          </w:r>
          <w:r w:rsidR="00B55563">
            <w:fldChar w:fldCharType="separate"/>
          </w:r>
          <w:r w:rsidR="00595534" w:rsidRPr="00595534">
            <w:rPr>
              <w:noProof/>
            </w:rPr>
            <w:t>[1]</w:t>
          </w:r>
          <w:r w:rsidR="00B55563">
            <w:fldChar w:fldCharType="end"/>
          </w:r>
        </w:sdtContent>
      </w:sdt>
      <w:r>
        <w:t>.</w:t>
      </w:r>
    </w:p>
    <w:p w14:paraId="2B257EB9" w14:textId="22C1DC99" w:rsidR="008778BF" w:rsidRDefault="008778BF" w:rsidP="009D5A3F">
      <w:pPr>
        <w:jc w:val="both"/>
      </w:pPr>
      <w:r>
        <w:t>Secondary Care:</w:t>
      </w:r>
    </w:p>
    <w:p w14:paraId="0C901001" w14:textId="555E0F67" w:rsidR="008778BF" w:rsidRDefault="008778BF" w:rsidP="009D5A3F">
      <w:pPr>
        <w:jc w:val="both"/>
      </w:pPr>
      <w:r>
        <w:t>Secondary care refers to specialised medical services provided by healthcare professionals who typically do not have the first contact with patients. These services are usually provided in hospitals and include specialist consultations, diagnostic tests, and surgery procedures. Patients are often referred to secondary care by their primary care providers when they require more specialised treatment or investigations</w:t>
      </w:r>
      <w:r w:rsidR="00BD2EFA">
        <w:t xml:space="preserve"> </w:t>
      </w:r>
      <w:sdt>
        <w:sdtPr>
          <w:id w:val="1129907663"/>
          <w:citation/>
        </w:sdtPr>
        <w:sdtEndPr/>
        <w:sdtContent>
          <w:r w:rsidR="00E746B3">
            <w:fldChar w:fldCharType="begin"/>
          </w:r>
          <w:r w:rsidR="00E746B3">
            <w:instrText xml:space="preserve"> CITATION NHS231 \l 2057 </w:instrText>
          </w:r>
          <w:r w:rsidR="00E746B3">
            <w:fldChar w:fldCharType="separate"/>
          </w:r>
          <w:r w:rsidR="00595534" w:rsidRPr="00595534">
            <w:rPr>
              <w:noProof/>
            </w:rPr>
            <w:t>[2]</w:t>
          </w:r>
          <w:r w:rsidR="00E746B3">
            <w:fldChar w:fldCharType="end"/>
          </w:r>
        </w:sdtContent>
      </w:sdt>
      <w:r>
        <w:t xml:space="preserve">. Secondary care services play a vital role in diagnosing and treating more complex medical conditions that </w:t>
      </w:r>
      <w:r w:rsidR="363D6FCD">
        <w:t>cannot</w:t>
      </w:r>
      <w:r>
        <w:t xml:space="preserve"> be managed at the primary care level.</w:t>
      </w:r>
    </w:p>
    <w:p w14:paraId="00452B6B" w14:textId="397325B5" w:rsidR="008778BF" w:rsidRDefault="008778BF" w:rsidP="009D5A3F">
      <w:pPr>
        <w:jc w:val="both"/>
      </w:pPr>
      <w:r>
        <w:t>Tertiary Care:</w:t>
      </w:r>
    </w:p>
    <w:p w14:paraId="00F1AB8E" w14:textId="4EDABE44" w:rsidR="008778BF" w:rsidRPr="008778BF" w:rsidRDefault="008778BF" w:rsidP="009D5A3F">
      <w:pPr>
        <w:jc w:val="both"/>
      </w:pPr>
      <w:r>
        <w:t xml:space="preserve">Tertiary care involves highly focused medical services provided by specialist hospitals or units. These services include advanced diagnostic and therapeutic procedures, such as complex surgeries, cancer treatment, and organ transplants. </w:t>
      </w:r>
      <w:r w:rsidR="005B1318">
        <w:t>Similarly to the relationship from Primary to Secondary, t</w:t>
      </w:r>
      <w:r>
        <w:t xml:space="preserve">ertiary care is typically </w:t>
      </w:r>
      <w:r w:rsidR="005B1318">
        <w:t>arranged</w:t>
      </w:r>
      <w:r>
        <w:t xml:space="preserve"> by </w:t>
      </w:r>
      <w:r w:rsidR="005B1318">
        <w:t xml:space="preserve">a </w:t>
      </w:r>
      <w:r>
        <w:t xml:space="preserve">referral from secondary care providers and is often required for patients with severe or life-threatening conditions. Tertiary care facilities are equipped with </w:t>
      </w:r>
      <w:r w:rsidR="005B1318">
        <w:t>advanced</w:t>
      </w:r>
      <w:r>
        <w:t xml:space="preserve"> technology and staffed by trained specialists who provide the highest level of medical care.</w:t>
      </w:r>
    </w:p>
    <w:p w14:paraId="544F9BDF" w14:textId="7E76E2FD" w:rsidR="00B92BC9" w:rsidRDefault="00A12F8C" w:rsidP="009D5A3F">
      <w:pPr>
        <w:keepNext/>
        <w:jc w:val="both"/>
      </w:pPr>
      <w:r w:rsidRPr="00A12F8C">
        <w:rPr>
          <w:noProof/>
          <w:color w:val="FF0000"/>
        </w:rPr>
        <w:lastRenderedPageBreak/>
        <w:drawing>
          <wp:inline distT="0" distB="0" distL="0" distR="0" wp14:anchorId="3EF2B9F5" wp14:editId="0CCC53BA">
            <wp:extent cx="3533071" cy="3508802"/>
            <wp:effectExtent l="0" t="0" r="0" b="0"/>
            <wp:docPr id="826523240" name="Picture 1" descr="A diagram of a health care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23240" name="Picture 1" descr="A diagram of a health care system&#10;&#10;Description automatically generated with medium confidence"/>
                    <pic:cNvPicPr/>
                  </pic:nvPicPr>
                  <pic:blipFill>
                    <a:blip r:embed="rId13"/>
                    <a:stretch>
                      <a:fillRect/>
                    </a:stretch>
                  </pic:blipFill>
                  <pic:spPr>
                    <a:xfrm>
                      <a:off x="0" y="0"/>
                      <a:ext cx="3537271" cy="3512973"/>
                    </a:xfrm>
                    <a:prstGeom prst="rect">
                      <a:avLst/>
                    </a:prstGeom>
                  </pic:spPr>
                </pic:pic>
              </a:graphicData>
            </a:graphic>
          </wp:inline>
        </w:drawing>
      </w:r>
    </w:p>
    <w:p w14:paraId="5CF8311E" w14:textId="1A0BDFF9" w:rsidR="00A12F8C" w:rsidRDefault="00A12F8C" w:rsidP="009D5A3F">
      <w:pPr>
        <w:pStyle w:val="Caption"/>
        <w:jc w:val="both"/>
      </w:pPr>
      <w:bookmarkStart w:id="2" w:name="_Toc187667312"/>
      <w:r>
        <w:t xml:space="preserve">Figure </w:t>
      </w:r>
      <w:r>
        <w:fldChar w:fldCharType="begin"/>
      </w:r>
      <w:r>
        <w:instrText>SEQ Figure \* ARABIC</w:instrText>
      </w:r>
      <w:r>
        <w:fldChar w:fldCharType="separate"/>
      </w:r>
      <w:r w:rsidR="0040210A">
        <w:rPr>
          <w:noProof/>
        </w:rPr>
        <w:t>1</w:t>
      </w:r>
      <w:r>
        <w:fldChar w:fldCharType="end"/>
      </w:r>
      <w:r>
        <w:t xml:space="preserve"> - NHS Health Care Ecosystem</w:t>
      </w:r>
      <w:sdt>
        <w:sdtPr>
          <w:id w:val="-127786072"/>
          <w:citation/>
        </w:sdtPr>
        <w:sdtEndPr/>
        <w:sdtContent>
          <w:r w:rsidR="008011E4">
            <w:fldChar w:fldCharType="begin"/>
          </w:r>
          <w:r w:rsidR="008011E4">
            <w:instrText xml:space="preserve"> CITATION NHS22 \l 2057 </w:instrText>
          </w:r>
          <w:r w:rsidR="008011E4">
            <w:fldChar w:fldCharType="separate"/>
          </w:r>
          <w:r w:rsidR="00595534">
            <w:rPr>
              <w:noProof/>
            </w:rPr>
            <w:t xml:space="preserve"> </w:t>
          </w:r>
          <w:r w:rsidR="00595534" w:rsidRPr="00595534">
            <w:rPr>
              <w:noProof/>
            </w:rPr>
            <w:t>[3]</w:t>
          </w:r>
          <w:r w:rsidR="008011E4">
            <w:fldChar w:fldCharType="end"/>
          </w:r>
        </w:sdtContent>
      </w:sdt>
      <w:bookmarkEnd w:id="2"/>
    </w:p>
    <w:p w14:paraId="51F70395" w14:textId="77777777" w:rsidR="000071AF" w:rsidRPr="000071AF" w:rsidRDefault="000071AF" w:rsidP="009D5A3F">
      <w:pPr>
        <w:jc w:val="both"/>
      </w:pPr>
    </w:p>
    <w:p w14:paraId="6EDB5F6D" w14:textId="6D10DCD0" w:rsidR="00741207" w:rsidRDefault="000071AF" w:rsidP="009D5A3F">
      <w:pPr>
        <w:jc w:val="both"/>
      </w:pPr>
      <w:r w:rsidRPr="000071AF">
        <w:t>NHS Wales faces significant challenges in managing resources and funding due to increasing demand for healthcare services, rising costs, and limited financial resources. The healthcare system must balance the need to provide high-quality care with the constraints of available funding. Breaking the healthcare system into Primary, Secondary, and Tertiary care sectors helps manage these demands more effectively by ensuring that resources are allocated appropriately and efficiently.</w:t>
      </w:r>
    </w:p>
    <w:p w14:paraId="4DCFB1BE" w14:textId="6EFD1706" w:rsidR="000071AF" w:rsidRDefault="000071AF" w:rsidP="009D5A3F">
      <w:pPr>
        <w:jc w:val="both"/>
      </w:pPr>
      <w:r>
        <w:t>By primary care focusing on prevention, early diagnosis, and management of chronic conditions, primary care can reduce the burden on secondary and tertiary care services. Effective primary care can lead to better health outcomes and lower healthcare costs by preventing the progression of diseases and reducing the need for more expensive treatments. By ensuring that primary care effectively manages common and chronic conditions, the demand for secondary care services can be reduced. This allows secondary care providers to focus on more complex cases that require speciali</w:t>
      </w:r>
      <w:r w:rsidR="00A54560">
        <w:t>s</w:t>
      </w:r>
      <w:r>
        <w:t>ed treatment and interventions.</w:t>
      </w:r>
      <w:r w:rsidR="00A54560">
        <w:t xml:space="preserve"> Secondary and tertiary care sectors </w:t>
      </w:r>
      <w:r w:rsidR="1915F867">
        <w:t>require</w:t>
      </w:r>
      <w:r w:rsidR="00A54560">
        <w:t xml:space="preserve"> significant resources and funding. </w:t>
      </w:r>
    </w:p>
    <w:p w14:paraId="3FE1DBBA" w14:textId="448957C7" w:rsidR="000071AF" w:rsidRDefault="00A54560" w:rsidP="009D5A3F">
      <w:pPr>
        <w:jc w:val="both"/>
      </w:pPr>
      <w:r w:rsidRPr="00A54560">
        <w:t>Breaking the healthcare system into these three sectors allows for more targeted and efficient allocation of resources and funding. Each sector can focus on its specific needs and challenges, ensuring that resources are used effectively to provide the best possible care. For example, primary care can focus on preventive measures and early interventions, secondary care can concentrate on speciali</w:t>
      </w:r>
      <w:r>
        <w:t>s</w:t>
      </w:r>
      <w:r w:rsidRPr="00A54560">
        <w:t>ed treatments, and tertiary care can provide advanced medical services for the most critical cases</w:t>
      </w:r>
    </w:p>
    <w:p w14:paraId="6AA11240" w14:textId="2990F6F9" w:rsidR="00A54560" w:rsidRDefault="00A54560" w:rsidP="009D5A3F">
      <w:pPr>
        <w:jc w:val="both"/>
      </w:pPr>
      <w:r>
        <w:lastRenderedPageBreak/>
        <w:t xml:space="preserve">The NHS Wales Shared Services Partnership </w:t>
      </w:r>
      <w:r w:rsidR="2683CE34">
        <w:t>document</w:t>
      </w:r>
      <w:sdt>
        <w:sdtPr>
          <w:id w:val="1988353129"/>
          <w:citation/>
        </w:sdtPr>
        <w:sdtEndPr/>
        <w:sdtContent>
          <w:r w:rsidR="009730DF">
            <w:fldChar w:fldCharType="begin"/>
          </w:r>
          <w:r w:rsidR="009730DF">
            <w:instrText xml:space="preserve"> CITATION NHS24 \l 2057 </w:instrText>
          </w:r>
          <w:r w:rsidR="009730DF">
            <w:fldChar w:fldCharType="separate"/>
          </w:r>
          <w:r w:rsidR="009730DF">
            <w:rPr>
              <w:noProof/>
            </w:rPr>
            <w:t xml:space="preserve"> </w:t>
          </w:r>
          <w:r w:rsidR="009730DF" w:rsidRPr="009730DF">
            <w:rPr>
              <w:noProof/>
            </w:rPr>
            <w:t>[4]</w:t>
          </w:r>
          <w:r w:rsidR="009730DF">
            <w:fldChar w:fldCharType="end"/>
          </w:r>
        </w:sdtContent>
      </w:sdt>
      <w:r w:rsidR="2683CE34">
        <w:t xml:space="preserve"> </w:t>
      </w:r>
      <w:r w:rsidR="726BBBBE">
        <w:t>highlights</w:t>
      </w:r>
      <w:r>
        <w:t xml:space="preserve"> the importance of clear and detailed funding plans to ensure efficient resource allocation across different sectors.</w:t>
      </w:r>
    </w:p>
    <w:p w14:paraId="78D25028" w14:textId="55290CB5" w:rsidR="00874DD5" w:rsidRPr="001B6F57" w:rsidRDefault="000A0A37" w:rsidP="009D5A3F">
      <w:pPr>
        <w:jc w:val="both"/>
      </w:pPr>
      <w:r>
        <w:t xml:space="preserve">The delivery of digital technology has led a transformative era for healthcare systems within the </w:t>
      </w:r>
      <w:r w:rsidR="00255AA6">
        <w:t>National Health Service (</w:t>
      </w:r>
      <w:r>
        <w:t>NHS</w:t>
      </w:r>
      <w:r w:rsidR="00255AA6">
        <w:t>)</w:t>
      </w:r>
      <w:r>
        <w:t xml:space="preserve">, promising enhanced efficiency, improved patient care, and robust data management </w:t>
      </w:r>
      <w:sdt>
        <w:sdtPr>
          <w:id w:val="180713891"/>
          <w:citation/>
        </w:sdtPr>
        <w:sdtEndPr/>
        <w:sdtContent>
          <w:r w:rsidR="00796B9B">
            <w:fldChar w:fldCharType="begin"/>
          </w:r>
          <w:r w:rsidR="00796B9B">
            <w:instrText xml:space="preserve"> CITATION PKo23 \l 2057 </w:instrText>
          </w:r>
          <w:r w:rsidR="00796B9B">
            <w:fldChar w:fldCharType="separate"/>
          </w:r>
          <w:r w:rsidR="00796B9B" w:rsidRPr="00796B9B">
            <w:rPr>
              <w:noProof/>
            </w:rPr>
            <w:t>[5]</w:t>
          </w:r>
          <w:r w:rsidR="00796B9B">
            <w:fldChar w:fldCharType="end"/>
          </w:r>
        </w:sdtContent>
      </w:sdt>
      <w:r w:rsidR="00796B9B">
        <w:t>.</w:t>
      </w:r>
      <w:r w:rsidR="00D45F72" w:rsidRPr="000A3EA8">
        <w:rPr>
          <w:color w:val="FF0000"/>
        </w:rPr>
        <w:t xml:space="preserve"> </w:t>
      </w:r>
      <w:r w:rsidR="00D45F72">
        <w:t>T</w:t>
      </w:r>
      <w:r>
        <w:t>his</w:t>
      </w:r>
      <w:r w:rsidR="006F75EE">
        <w:t xml:space="preserve"> research </w:t>
      </w:r>
      <w:r w:rsidR="00D45F72">
        <w:t>project</w:t>
      </w:r>
      <w:r w:rsidR="006F75EE">
        <w:t xml:space="preserve"> </w:t>
      </w:r>
      <w:r>
        <w:t xml:space="preserve">explores the current landscape of digital transformation in healthcare, focusing on the </w:t>
      </w:r>
      <w:r w:rsidR="00DA5BB9">
        <w:t>in</w:t>
      </w:r>
      <w:r>
        <w:t xml:space="preserve">efficiency of patient handovers, data security, user adoption, change management, and patient engagement. </w:t>
      </w:r>
    </w:p>
    <w:p w14:paraId="59BA05BC" w14:textId="183A1151" w:rsidR="00874DD5" w:rsidRPr="001B6F57" w:rsidRDefault="00874DD5" w:rsidP="009D5A3F">
      <w:pPr>
        <w:jc w:val="both"/>
      </w:pPr>
    </w:p>
    <w:p w14:paraId="2EE16B3D" w14:textId="7A415288" w:rsidR="00874DD5" w:rsidRPr="001B6F57" w:rsidRDefault="00CA04E2" w:rsidP="009D5A3F">
      <w:pPr>
        <w:pStyle w:val="Heading3"/>
        <w:jc w:val="both"/>
      </w:pPr>
      <w:bookmarkStart w:id="3" w:name="_Toc187671201"/>
      <w:r>
        <w:t>1.</w:t>
      </w:r>
      <w:r w:rsidR="00631B8F">
        <w:t>2</w:t>
      </w:r>
      <w:r>
        <w:t xml:space="preserve"> </w:t>
      </w:r>
      <w:r w:rsidR="00874DD5">
        <w:t>Justification for the research</w:t>
      </w:r>
      <w:bookmarkEnd w:id="3"/>
    </w:p>
    <w:p w14:paraId="0406FA27" w14:textId="3DF7B2A7" w:rsidR="00B31345" w:rsidRDefault="0053301A" w:rsidP="009D5A3F">
      <w:pPr>
        <w:jc w:val="both"/>
      </w:pPr>
      <w:r>
        <w:t xml:space="preserve">There are numerous </w:t>
      </w:r>
      <w:r w:rsidR="00B31345">
        <w:t>current issues faced by healthcare professionals and the potential improvements that the proposed digital solution can bring. By focusing on reducing the time taken to access patient risk assessments and improving the handover process, the project seeks to enhance overall care efficiency and patient safety.</w:t>
      </w:r>
    </w:p>
    <w:p w14:paraId="15C2BE1B" w14:textId="150295BD" w:rsidR="530C1BDC" w:rsidRDefault="530C1BDC" w:rsidP="009D5A3F">
      <w:pPr>
        <w:jc w:val="both"/>
      </w:pPr>
      <w:r>
        <w:t>One of the primary outcomes expected from the Patient Path project is the streamlining of handover processes. By integrating digital solutions and eliminating manual and often redundant tasks, healthcare professionals will be able to pass on vital patient information more swiftly</w:t>
      </w:r>
      <w:r w:rsidR="00CF6CB4">
        <w:t xml:space="preserve"> </w:t>
      </w:r>
      <w:sdt>
        <w:sdtPr>
          <w:id w:val="-234709762"/>
          <w:citation/>
        </w:sdtPr>
        <w:sdtEndPr/>
        <w:sdtContent>
          <w:r w:rsidR="00B63001">
            <w:fldChar w:fldCharType="begin"/>
          </w:r>
          <w:r w:rsidR="00B63001">
            <w:instrText xml:space="preserve"> CITATION Hyw \l 2057 </w:instrText>
          </w:r>
          <w:r w:rsidR="00B63001">
            <w:fldChar w:fldCharType="separate"/>
          </w:r>
          <w:r w:rsidR="00B63001" w:rsidRPr="00B63001">
            <w:rPr>
              <w:noProof/>
            </w:rPr>
            <w:t>[6]</w:t>
          </w:r>
          <w:r w:rsidR="00B63001">
            <w:fldChar w:fldCharType="end"/>
          </w:r>
        </w:sdtContent>
      </w:sdt>
      <w:r>
        <w:t>. This immediate advantage would be a reduction in the time taken for shift handovers, thereby granting medical staff more time for direct patient care</w:t>
      </w:r>
    </w:p>
    <w:p w14:paraId="39EC759B" w14:textId="4953A515" w:rsidR="313409B0" w:rsidRDefault="313409B0" w:rsidP="009D5A3F">
      <w:pPr>
        <w:jc w:val="both"/>
      </w:pPr>
    </w:p>
    <w:p w14:paraId="078A94E0" w14:textId="7B6E664C" w:rsidR="00B31345" w:rsidRDefault="00CA04E2" w:rsidP="009D5A3F">
      <w:pPr>
        <w:pStyle w:val="Heading3"/>
        <w:jc w:val="both"/>
      </w:pPr>
      <w:bookmarkStart w:id="4" w:name="_Toc187671202"/>
      <w:r>
        <w:t>1.</w:t>
      </w:r>
      <w:r w:rsidR="00631B8F">
        <w:t>3</w:t>
      </w:r>
      <w:r>
        <w:t xml:space="preserve"> </w:t>
      </w:r>
      <w:r w:rsidR="00B31345">
        <w:t>Current Issues</w:t>
      </w:r>
      <w:bookmarkEnd w:id="4"/>
    </w:p>
    <w:p w14:paraId="52BA5B00" w14:textId="49AEC6AB" w:rsidR="003B46B7" w:rsidRDefault="006C2DF8" w:rsidP="009D5A3F">
      <w:pPr>
        <w:jc w:val="both"/>
        <w:rPr>
          <w:rStyle w:val="Heading4Char"/>
        </w:rPr>
      </w:pPr>
      <w:r>
        <w:rPr>
          <w:rStyle w:val="Heading4Char"/>
        </w:rPr>
        <w:t xml:space="preserve">1.3.1 </w:t>
      </w:r>
      <w:r w:rsidR="00404730">
        <w:rPr>
          <w:rStyle w:val="Heading4Char"/>
        </w:rPr>
        <w:t>Clinical Operational</w:t>
      </w:r>
      <w:r w:rsidR="0060363B">
        <w:rPr>
          <w:rStyle w:val="Heading4Char"/>
        </w:rPr>
        <w:t xml:space="preserve"> concerns</w:t>
      </w:r>
    </w:p>
    <w:p w14:paraId="0151576C" w14:textId="6B9B074E" w:rsidR="00B31345" w:rsidRPr="006C2DF8" w:rsidRDefault="003B46B7" w:rsidP="009D5A3F">
      <w:pPr>
        <w:jc w:val="both"/>
        <w:rPr>
          <w:rFonts w:eastAsiaTheme="majorEastAsia" w:cstheme="majorBidi"/>
          <w:i/>
          <w:iCs/>
          <w:color w:val="0F4761" w:themeColor="accent1" w:themeShade="BF"/>
        </w:rPr>
      </w:pPr>
      <w:r>
        <w:t>Patient</w:t>
      </w:r>
      <w:r w:rsidRPr="313409B0">
        <w:rPr>
          <w:i/>
          <w:iCs/>
        </w:rPr>
        <w:t xml:space="preserve"> </w:t>
      </w:r>
      <w:r>
        <w:t>handovers</w:t>
      </w:r>
      <w:r w:rsidRPr="313409B0">
        <w:rPr>
          <w:i/>
          <w:iCs/>
        </w:rPr>
        <w:t xml:space="preserve"> </w:t>
      </w:r>
      <w:r>
        <w:t>a</w:t>
      </w:r>
      <w:r w:rsidR="00B31345">
        <w:t xml:space="preserve">re critical yet complex </w:t>
      </w:r>
      <w:r w:rsidR="00566FC6">
        <w:t xml:space="preserve">operational </w:t>
      </w:r>
      <w:r w:rsidR="00B31345">
        <w:t>processes that are often hindered by communication barriers and time constraints. In the current system, nurses and healthcare professionals must navigate through multiple screens to access patient risk assessments. This process is not only time-consuming but also prone to errors and information loss. The inefficiencies in the current paper-based and fragmented digital systems are well-documented, with issues such as inaccuracies, lack of standardisation, and inefficiency being prevalent.</w:t>
      </w:r>
    </w:p>
    <w:p w14:paraId="3C3C4CF3" w14:textId="3F2A002B" w:rsidR="00B31345" w:rsidRDefault="00CA04E2" w:rsidP="009D5A3F">
      <w:pPr>
        <w:pStyle w:val="Heading4"/>
        <w:jc w:val="both"/>
      </w:pPr>
      <w:r>
        <w:t>1.</w:t>
      </w:r>
      <w:r w:rsidR="00B206EA">
        <w:t>3.2</w:t>
      </w:r>
      <w:r>
        <w:t xml:space="preserve"> </w:t>
      </w:r>
      <w:r w:rsidR="00B31345">
        <w:t>Impact on Healthcare Professionals</w:t>
      </w:r>
    </w:p>
    <w:p w14:paraId="305E5FC0" w14:textId="77777777" w:rsidR="00DF253D" w:rsidRDefault="00B31345" w:rsidP="009D5A3F">
      <w:pPr>
        <w:jc w:val="both"/>
      </w:pPr>
      <w:r>
        <w:t>The time spent navigating through multiple screens to find relevant patient information could be better utilised in direct patient care. Nurses and healthcare professionals often face significant time pressures, and the current system exacerbates these challenges. The need to click through various screens to determine which risk assessments are due leads to wasted time and increased frustration among staff. This inefficiency not only affects the quality of care provided but also contributes to burnout and job dissatisfaction among healthcare workers</w:t>
      </w:r>
    </w:p>
    <w:p w14:paraId="384A8E83" w14:textId="65B31CC4" w:rsidR="00AD322C" w:rsidRDefault="00AD322C" w:rsidP="009D5A3F">
      <w:pPr>
        <w:pStyle w:val="Heading3"/>
        <w:jc w:val="both"/>
      </w:pPr>
      <w:bookmarkStart w:id="5" w:name="_Toc187671203"/>
      <w:r>
        <w:lastRenderedPageBreak/>
        <w:t>1.</w:t>
      </w:r>
      <w:r w:rsidR="00B206EA">
        <w:t>4</w:t>
      </w:r>
      <w:r>
        <w:t xml:space="preserve"> Potential Improvements</w:t>
      </w:r>
      <w:bookmarkEnd w:id="5"/>
    </w:p>
    <w:p w14:paraId="2231928F" w14:textId="6DEA6D39" w:rsidR="00DF253D" w:rsidRPr="00DF253D" w:rsidRDefault="400B7687" w:rsidP="009D5A3F">
      <w:pPr>
        <w:jc w:val="both"/>
      </w:pPr>
      <w:r>
        <w:t xml:space="preserve">The Patient Path project, positioned at the intersection of digital innovation and healthcare, aims to streamline patient progress tracking through a digital timeline system. It critically evaluates existing research, identifies gaps, and explains how the Patient Path project addresses these gaps. </w:t>
      </w:r>
    </w:p>
    <w:p w14:paraId="5AE7AFA2" w14:textId="4D1818E8" w:rsidR="00DF253D" w:rsidRPr="00DF253D" w:rsidRDefault="00DF253D" w:rsidP="009D5A3F">
      <w:pPr>
        <w:jc w:val="both"/>
      </w:pPr>
      <w:r>
        <w:t>The "Patient Path" project proposes a digital solution that leverages a timeline-style display to provide instant access to patient risk assessments. This approach offers several key improvements:</w:t>
      </w:r>
    </w:p>
    <w:p w14:paraId="7BF1ABC2" w14:textId="08794603" w:rsidR="00DF253D" w:rsidRPr="00DF253D" w:rsidRDefault="00DF253D" w:rsidP="009D5A3F">
      <w:pPr>
        <w:ind w:left="720"/>
        <w:jc w:val="both"/>
      </w:pPr>
      <w:r>
        <w:t>Reduced Time to Access Information: By displaying patient risk assessments on a timeline, healthcare professionals can quickly and easily see which assessments are due. This reduces the time spent navigating through multiple screens and allows nurses to focus more on direct patient care.</w:t>
      </w:r>
    </w:p>
    <w:p w14:paraId="05EF166E" w14:textId="7C5547BE" w:rsidR="00DF253D" w:rsidRPr="00DF253D" w:rsidRDefault="00DF253D" w:rsidP="009D5A3F">
      <w:pPr>
        <w:ind w:left="720"/>
        <w:jc w:val="both"/>
      </w:pPr>
      <w:r>
        <w:t>Enhanced Accuracy and Standardi</w:t>
      </w:r>
      <w:r w:rsidR="001F0DBC">
        <w:t>s</w:t>
      </w:r>
      <w:r>
        <w:t>ation: The digital solution ensures that patient information is accurate and standardi</w:t>
      </w:r>
      <w:r w:rsidR="001F0DBC">
        <w:t>s</w:t>
      </w:r>
      <w:r>
        <w:t>ed. This reduces the risk of errors and information loss, ultimately enhancing patient safety and care quality.</w:t>
      </w:r>
    </w:p>
    <w:p w14:paraId="62514034" w14:textId="31A69AE2" w:rsidR="00DF253D" w:rsidRPr="00DF253D" w:rsidRDefault="00DF253D" w:rsidP="009D5A3F">
      <w:pPr>
        <w:ind w:left="720"/>
        <w:jc w:val="both"/>
      </w:pPr>
      <w:r>
        <w:t>Improved Handover Process: The timeline display also improves the handover process by providing a clear and organi</w:t>
      </w:r>
      <w:r w:rsidR="001F0DBC">
        <w:t>s</w:t>
      </w:r>
      <w:r>
        <w:t>ed view of what has been done and what needs to be done. This ensures continuity of care and reduces the risk of miscommunication during handovers.</w:t>
      </w:r>
    </w:p>
    <w:p w14:paraId="21DC231F" w14:textId="2C98DF17" w:rsidR="00702A98" w:rsidRDefault="00DF253D" w:rsidP="009D5A3F">
      <w:pPr>
        <w:ind w:left="720"/>
        <w:jc w:val="both"/>
        <w:rPr>
          <w:b/>
          <w:bCs/>
        </w:rPr>
      </w:pPr>
      <w:r>
        <w:t>Increased Efficiency: By streamlining the process of accessing patient information, the digital solution increases overall efficiency in healthcare settings. This allows healthcare professionals to spend more time on patient care and less time on administrative tasks.</w:t>
      </w:r>
    </w:p>
    <w:p w14:paraId="46F47953" w14:textId="58FF2F53" w:rsidR="00702A98" w:rsidRDefault="0568C0FE" w:rsidP="009D5A3F">
      <w:pPr>
        <w:jc w:val="both"/>
      </w:pPr>
      <w:r>
        <w:t>By addressing the challenges in patient handovers through digital solutions and standardised processes can significantly enhance the efficiency, accuracy, and safety of patient care. The Patient Path project illustrates these principles by proposing a system that streamlines handovers, reduces errors, and improves overall care efficiency.</w:t>
      </w:r>
    </w:p>
    <w:p w14:paraId="41F48F1C" w14:textId="3D22A294" w:rsidR="00702A98" w:rsidRDefault="00702A98" w:rsidP="009D5A3F">
      <w:pPr>
        <w:jc w:val="both"/>
      </w:pPr>
    </w:p>
    <w:p w14:paraId="4EC429E7" w14:textId="5D442480" w:rsidR="00702A98" w:rsidRDefault="1640424D" w:rsidP="009D5A3F">
      <w:pPr>
        <w:pStyle w:val="Heading3"/>
        <w:jc w:val="both"/>
      </w:pPr>
      <w:bookmarkStart w:id="6" w:name="_Toc187671204"/>
      <w:r>
        <w:t xml:space="preserve">1.5 </w:t>
      </w:r>
      <w:commentRangeStart w:id="7"/>
      <w:r>
        <w:t>Aims and Objectives</w:t>
      </w:r>
      <w:commentRangeEnd w:id="7"/>
      <w:r w:rsidR="00702A98" w:rsidRPr="00631B8F">
        <w:commentReference w:id="7"/>
      </w:r>
      <w:bookmarkEnd w:id="6"/>
    </w:p>
    <w:p w14:paraId="292D4A08" w14:textId="6636DAB4" w:rsidR="00702A98" w:rsidRDefault="75BD97D0" w:rsidP="009D5A3F">
      <w:pPr>
        <w:pStyle w:val="Heading4"/>
        <w:jc w:val="both"/>
        <w:rPr>
          <w:i w:val="0"/>
          <w:iCs w:val="0"/>
        </w:rPr>
      </w:pPr>
      <w:r w:rsidRPr="72CFF21F">
        <w:rPr>
          <w:i w:val="0"/>
          <w:iCs w:val="0"/>
        </w:rPr>
        <w:t xml:space="preserve">Aim </w:t>
      </w:r>
    </w:p>
    <w:p w14:paraId="67392089" w14:textId="15079A8A" w:rsidR="00702A98" w:rsidRDefault="75BD97D0" w:rsidP="009D5A3F">
      <w:pPr>
        <w:jc w:val="both"/>
        <w:rPr>
          <w:rStyle w:val="normaltextrun"/>
        </w:rPr>
      </w:pPr>
      <w:r w:rsidRPr="72CFF21F">
        <w:rPr>
          <w:rStyle w:val="normaltextrun"/>
          <w:rFonts w:ascii="Calibri" w:hAnsi="Calibri" w:cs="Calibri"/>
          <w:color w:val="000000" w:themeColor="text1"/>
        </w:rPr>
        <w:t>Design a Digital Transformation: To transition from traditional, paper-based patient management to a digital cloud-based solution that enhances efficiency and reliability in healthcare delivery.</w:t>
      </w:r>
      <w:r w:rsidRPr="72CFF21F">
        <w:rPr>
          <w:rStyle w:val="normaltextrun"/>
        </w:rPr>
        <w:t> </w:t>
      </w:r>
    </w:p>
    <w:p w14:paraId="518EBB33" w14:textId="681FA66E" w:rsidR="00702A98" w:rsidRDefault="00702A98" w:rsidP="009D5A3F">
      <w:pPr>
        <w:jc w:val="both"/>
        <w:rPr>
          <w:rStyle w:val="normaltextrun"/>
        </w:rPr>
      </w:pPr>
    </w:p>
    <w:p w14:paraId="5BF25AA3" w14:textId="05EE97BE" w:rsidR="00702A98" w:rsidRDefault="75BD97D0" w:rsidP="009D5A3F">
      <w:pPr>
        <w:pStyle w:val="Heading4"/>
        <w:jc w:val="both"/>
        <w:rPr>
          <w:i w:val="0"/>
          <w:iCs w:val="0"/>
        </w:rPr>
      </w:pPr>
      <w:r w:rsidRPr="72CFF21F">
        <w:rPr>
          <w:i w:val="0"/>
          <w:iCs w:val="0"/>
        </w:rPr>
        <w:t>Objectives</w:t>
      </w:r>
    </w:p>
    <w:p w14:paraId="13F48150" w14:textId="4223DB32" w:rsidR="00702A98" w:rsidRDefault="75BD97D0" w:rsidP="009D5A3F">
      <w:pPr>
        <w:pStyle w:val="ListParagraph"/>
        <w:numPr>
          <w:ilvl w:val="0"/>
          <w:numId w:val="2"/>
        </w:numPr>
        <w:jc w:val="both"/>
        <w:rPr>
          <w:rStyle w:val="normaltextrun"/>
          <w:rFonts w:ascii="Calibri" w:hAnsi="Calibri" w:cs="Calibri"/>
          <w:color w:val="000000" w:themeColor="text1"/>
        </w:rPr>
      </w:pPr>
      <w:r w:rsidRPr="313409B0">
        <w:rPr>
          <w:rStyle w:val="normaltextrun"/>
          <w:rFonts w:ascii="Calibri" w:hAnsi="Calibri" w:cs="Calibri"/>
          <w:color w:val="000000" w:themeColor="text1"/>
        </w:rPr>
        <w:t>Digital Transformation and Efficiency: D</w:t>
      </w:r>
      <w:r w:rsidR="2ABF4A1E" w:rsidRPr="313409B0">
        <w:rPr>
          <w:rStyle w:val="normaltextrun"/>
          <w:rFonts w:ascii="Calibri" w:hAnsi="Calibri" w:cs="Calibri"/>
          <w:color w:val="000000" w:themeColor="text1"/>
        </w:rPr>
        <w:t>esign and d</w:t>
      </w:r>
      <w:r w:rsidRPr="313409B0">
        <w:rPr>
          <w:rStyle w:val="normaltextrun"/>
          <w:rFonts w:ascii="Calibri" w:hAnsi="Calibri" w:cs="Calibri"/>
          <w:color w:val="000000" w:themeColor="text1"/>
        </w:rPr>
        <w:t xml:space="preserve">evelop a </w:t>
      </w:r>
      <w:r w:rsidR="13793DD7" w:rsidRPr="313409B0">
        <w:rPr>
          <w:rStyle w:val="normaltextrun"/>
          <w:rFonts w:ascii="Calibri" w:hAnsi="Calibri" w:cs="Calibri"/>
          <w:color w:val="000000" w:themeColor="text1"/>
        </w:rPr>
        <w:t xml:space="preserve">compatible </w:t>
      </w:r>
      <w:r w:rsidRPr="313409B0">
        <w:rPr>
          <w:rStyle w:val="normaltextrun"/>
          <w:rFonts w:ascii="Calibri" w:hAnsi="Calibri" w:cs="Calibri"/>
          <w:color w:val="000000" w:themeColor="text1"/>
        </w:rPr>
        <w:t>digital timeline system to replace the current paper-based notes, aiming to reduce nurse handover time by 20% and streamline patient progress flow.</w:t>
      </w:r>
    </w:p>
    <w:p w14:paraId="1AAB444C" w14:textId="499B1025" w:rsidR="00702A98" w:rsidRDefault="1F9C9A2D" w:rsidP="009D5A3F">
      <w:pPr>
        <w:pStyle w:val="ListParagraph"/>
        <w:numPr>
          <w:ilvl w:val="0"/>
          <w:numId w:val="2"/>
        </w:numPr>
        <w:jc w:val="both"/>
        <w:rPr>
          <w:rStyle w:val="normaltextrun"/>
          <w:rFonts w:ascii="Calibri" w:hAnsi="Calibri" w:cs="Calibri"/>
          <w:color w:val="000000" w:themeColor="text1"/>
        </w:rPr>
      </w:pPr>
      <w:r w:rsidRPr="72CFF21F">
        <w:rPr>
          <w:rStyle w:val="normaltextrun"/>
          <w:rFonts w:ascii="Calibri" w:hAnsi="Calibri" w:cs="Calibri"/>
          <w:color w:val="000000" w:themeColor="text1"/>
        </w:rPr>
        <w:t>To a</w:t>
      </w:r>
      <w:r w:rsidR="1F41BBEB" w:rsidRPr="72CFF21F">
        <w:rPr>
          <w:rStyle w:val="normaltextrun"/>
          <w:rFonts w:ascii="Calibri" w:hAnsi="Calibri" w:cs="Calibri"/>
          <w:color w:val="000000" w:themeColor="text1"/>
        </w:rPr>
        <w:t>lign the system</w:t>
      </w:r>
      <w:r w:rsidR="75BD97D0" w:rsidRPr="72CFF21F">
        <w:rPr>
          <w:rStyle w:val="normaltextrun"/>
          <w:rFonts w:ascii="Calibri" w:hAnsi="Calibri" w:cs="Calibri"/>
          <w:color w:val="000000" w:themeColor="text1"/>
        </w:rPr>
        <w:t xml:space="preserve"> with Information Governance regulations and NHS Wales's data governance guidelines</w:t>
      </w:r>
      <w:r w:rsidR="638FA974" w:rsidRPr="72CFF21F">
        <w:rPr>
          <w:rStyle w:val="normaltextrun"/>
          <w:rFonts w:ascii="Calibri" w:hAnsi="Calibri" w:cs="Calibri"/>
          <w:color w:val="000000" w:themeColor="text1"/>
        </w:rPr>
        <w:t>.</w:t>
      </w:r>
    </w:p>
    <w:p w14:paraId="31C64DE5" w14:textId="417B7834" w:rsidR="00702A98" w:rsidRDefault="62A284CC" w:rsidP="009D5A3F">
      <w:pPr>
        <w:pStyle w:val="ListParagraph"/>
        <w:numPr>
          <w:ilvl w:val="0"/>
          <w:numId w:val="2"/>
        </w:numPr>
        <w:jc w:val="both"/>
        <w:rPr>
          <w:rStyle w:val="normaltextrun"/>
          <w:rFonts w:ascii="Calibri" w:hAnsi="Calibri" w:cs="Calibri"/>
          <w:color w:val="000000" w:themeColor="text1"/>
        </w:rPr>
      </w:pPr>
      <w:r w:rsidRPr="72CFF21F">
        <w:rPr>
          <w:rStyle w:val="normaltextrun"/>
          <w:rFonts w:ascii="Calibri" w:hAnsi="Calibri" w:cs="Calibri"/>
          <w:color w:val="000000" w:themeColor="text1"/>
        </w:rPr>
        <w:t>Analyse</w:t>
      </w:r>
      <w:r w:rsidR="19F25369" w:rsidRPr="72CFF21F">
        <w:rPr>
          <w:rStyle w:val="normaltextrun"/>
          <w:rFonts w:ascii="Calibri" w:hAnsi="Calibri" w:cs="Calibri"/>
          <w:color w:val="000000" w:themeColor="text1"/>
        </w:rPr>
        <w:t xml:space="preserve"> </w:t>
      </w:r>
      <w:r w:rsidR="2585F76E" w:rsidRPr="72CFF21F">
        <w:rPr>
          <w:rStyle w:val="normaltextrun"/>
          <w:rFonts w:ascii="Calibri" w:hAnsi="Calibri" w:cs="Calibri"/>
          <w:color w:val="000000" w:themeColor="text1"/>
        </w:rPr>
        <w:t xml:space="preserve">data access speeds and </w:t>
      </w:r>
      <w:r w:rsidR="19F25369" w:rsidRPr="72CFF21F">
        <w:rPr>
          <w:rStyle w:val="normaltextrun"/>
          <w:rFonts w:ascii="Calibri" w:hAnsi="Calibri" w:cs="Calibri"/>
          <w:color w:val="000000" w:themeColor="text1"/>
        </w:rPr>
        <w:t>feedback from</w:t>
      </w:r>
      <w:r w:rsidR="75BD97D0" w:rsidRPr="72CFF21F">
        <w:rPr>
          <w:rStyle w:val="normaltextrun"/>
          <w:rFonts w:ascii="Calibri" w:hAnsi="Calibri" w:cs="Calibri"/>
          <w:color w:val="000000" w:themeColor="text1"/>
        </w:rPr>
        <w:t xml:space="preserve"> healthcare workers.</w:t>
      </w:r>
    </w:p>
    <w:p w14:paraId="2DEB8833" w14:textId="0668A6DB" w:rsidR="72CFF21F" w:rsidRPr="00944752" w:rsidRDefault="483F811B" w:rsidP="009D5A3F">
      <w:pPr>
        <w:pStyle w:val="ListParagraph"/>
        <w:numPr>
          <w:ilvl w:val="0"/>
          <w:numId w:val="2"/>
        </w:numPr>
        <w:jc w:val="both"/>
        <w:rPr>
          <w:rFonts w:ascii="Calibri" w:hAnsi="Calibri" w:cs="Calibri"/>
          <w:color w:val="000000" w:themeColor="text1"/>
        </w:rPr>
      </w:pPr>
      <w:r w:rsidRPr="72CFF21F">
        <w:rPr>
          <w:rStyle w:val="normaltextrun"/>
          <w:rFonts w:ascii="Calibri" w:hAnsi="Calibri" w:cs="Calibri"/>
          <w:color w:val="000000" w:themeColor="text1"/>
        </w:rPr>
        <w:t xml:space="preserve">To </w:t>
      </w:r>
      <w:r w:rsidR="6A5AB82E" w:rsidRPr="72CFF21F">
        <w:rPr>
          <w:rStyle w:val="normaltextrun"/>
          <w:rFonts w:ascii="Calibri" w:hAnsi="Calibri" w:cs="Calibri"/>
          <w:color w:val="000000" w:themeColor="text1"/>
        </w:rPr>
        <w:t>explor</w:t>
      </w:r>
      <w:r w:rsidRPr="72CFF21F">
        <w:rPr>
          <w:rStyle w:val="normaltextrun"/>
          <w:rFonts w:ascii="Calibri" w:hAnsi="Calibri" w:cs="Calibri"/>
          <w:color w:val="000000" w:themeColor="text1"/>
        </w:rPr>
        <w:t xml:space="preserve">e </w:t>
      </w:r>
      <w:r w:rsidR="78629904" w:rsidRPr="72CFF21F">
        <w:rPr>
          <w:rStyle w:val="normaltextrun"/>
          <w:rFonts w:ascii="Calibri" w:hAnsi="Calibri" w:cs="Calibri"/>
          <w:color w:val="000000" w:themeColor="text1"/>
        </w:rPr>
        <w:t>potential future improvements to the patient path system.</w:t>
      </w:r>
    </w:p>
    <w:p w14:paraId="1DB7C890" w14:textId="56885D95" w:rsidR="000A0A37" w:rsidRDefault="00756D3A" w:rsidP="009D5A3F">
      <w:pPr>
        <w:pStyle w:val="Heading1"/>
        <w:jc w:val="both"/>
      </w:pPr>
      <w:bookmarkStart w:id="8" w:name="_Toc187671205"/>
      <w:r w:rsidRPr="2B7BBB7B">
        <w:lastRenderedPageBreak/>
        <w:t>2. Literature Review</w:t>
      </w:r>
      <w:bookmarkEnd w:id="8"/>
    </w:p>
    <w:p w14:paraId="7280327C" w14:textId="2D1FED34" w:rsidR="2B7BBB7B" w:rsidRPr="00631B8F" w:rsidRDefault="00321488" w:rsidP="009D5A3F">
      <w:pPr>
        <w:pStyle w:val="Heading3"/>
        <w:jc w:val="both"/>
      </w:pPr>
      <w:bookmarkStart w:id="9" w:name="_Toc187671206"/>
      <w:r w:rsidRPr="00631B8F">
        <w:t xml:space="preserve">2.1 </w:t>
      </w:r>
      <w:r w:rsidR="00A60D86" w:rsidRPr="00631B8F">
        <w:t>Introduction</w:t>
      </w:r>
      <w:bookmarkEnd w:id="9"/>
    </w:p>
    <w:p w14:paraId="7202A5B8" w14:textId="6C925D75" w:rsidR="00A60D86" w:rsidRDefault="0B71782A" w:rsidP="009D5A3F">
      <w:pPr>
        <w:jc w:val="both"/>
        <w:rPr>
          <w:b/>
          <w:bCs/>
        </w:rPr>
      </w:pPr>
      <w:r w:rsidRPr="72CFF21F">
        <w:rPr>
          <w:rFonts w:eastAsiaTheme="minorEastAsia"/>
        </w:rPr>
        <w:t>This section examines published research that relates to four main areas which are: digital transformation in Healthcare, challenges in patient handovers,</w:t>
      </w:r>
      <w:r w:rsidR="36F421E2" w:rsidRPr="72CFF21F">
        <w:rPr>
          <w:rFonts w:eastAsiaTheme="minorEastAsia"/>
        </w:rPr>
        <w:t xml:space="preserve"> data security in healthcare IT systems plus user adoption and time management.</w:t>
      </w:r>
    </w:p>
    <w:p w14:paraId="4C6FC3C6" w14:textId="028A2547" w:rsidR="000A0A37" w:rsidRDefault="003455BF" w:rsidP="009D5A3F">
      <w:pPr>
        <w:pStyle w:val="Heading3"/>
        <w:jc w:val="both"/>
      </w:pPr>
      <w:bookmarkStart w:id="10" w:name="_Toc187671207"/>
      <w:r>
        <w:t>2.</w:t>
      </w:r>
      <w:r w:rsidR="00321488">
        <w:t>2</w:t>
      </w:r>
      <w:r w:rsidR="00521C62">
        <w:t xml:space="preserve"> </w:t>
      </w:r>
      <w:r w:rsidR="000A0A37">
        <w:t>Digital Transformation in Healthcare</w:t>
      </w:r>
      <w:bookmarkEnd w:id="10"/>
    </w:p>
    <w:p w14:paraId="1CBEE354" w14:textId="58AB3D31" w:rsidR="00645FF8" w:rsidRDefault="000A0A37" w:rsidP="009D5A3F">
      <w:pPr>
        <w:jc w:val="both"/>
      </w:pPr>
      <w:r>
        <w:t xml:space="preserve">Digital transformation within healthcare settings has been pivotal in redefining patient care delivery and operational efficiencies </w:t>
      </w:r>
      <w:sdt>
        <w:sdtPr>
          <w:id w:val="-162169181"/>
          <w:citation/>
        </w:sdtPr>
        <w:sdtEndPr/>
        <w:sdtContent>
          <w:r w:rsidR="00301E2C">
            <w:fldChar w:fldCharType="begin"/>
          </w:r>
          <w:r w:rsidR="00301E2C">
            <w:instrText xml:space="preserve"> CITATION FDa23 \l 2057 </w:instrText>
          </w:r>
          <w:r w:rsidR="00301E2C">
            <w:fldChar w:fldCharType="separate"/>
          </w:r>
          <w:r w:rsidR="00301E2C" w:rsidRPr="00301E2C">
            <w:rPr>
              <w:noProof/>
            </w:rPr>
            <w:t>[7]</w:t>
          </w:r>
          <w:r w:rsidR="00301E2C">
            <w:fldChar w:fldCharType="end"/>
          </w:r>
        </w:sdtContent>
      </w:sdt>
      <w:r>
        <w:t>. Studies highlight the positive impact of digital systems in reducing administrative burdens and facilitating real-time data access. However, while digital solutions offer considerable benefits, challenges such as integration with existing systems and ensuring data integrity remain prevalent.</w:t>
      </w:r>
      <w:r w:rsidR="00645FF8">
        <w:t xml:space="preserve"> Digital transformation within healthcare settings has been pivotal in redefining patient care delivery and operational efficiencies. According to </w:t>
      </w:r>
      <w:r w:rsidR="0085294D">
        <w:t xml:space="preserve">Michael </w:t>
      </w:r>
      <w:sdt>
        <w:sdtPr>
          <w:id w:val="1951660355"/>
          <w:citation/>
        </w:sdtPr>
        <w:sdtEndPr/>
        <w:sdtContent>
          <w:r w:rsidR="0085294D">
            <w:fldChar w:fldCharType="begin"/>
          </w:r>
          <w:r w:rsidR="0085294D">
            <w:instrText xml:space="preserve"> CITATION AIS23 \l 2057 </w:instrText>
          </w:r>
          <w:r w:rsidR="0085294D">
            <w:fldChar w:fldCharType="separate"/>
          </w:r>
          <w:r w:rsidR="0085294D" w:rsidRPr="0085294D">
            <w:rPr>
              <w:noProof/>
            </w:rPr>
            <w:t>[8]</w:t>
          </w:r>
          <w:r w:rsidR="0085294D">
            <w:fldChar w:fldCharType="end"/>
          </w:r>
        </w:sdtContent>
      </w:sdt>
      <w:r w:rsidR="00645FF8">
        <w:t xml:space="preserve">, the implementation of digital systems has had a positive impact on reducing administrative burdens and facilitating real-time data access. This has been further supported by </w:t>
      </w:r>
      <w:r w:rsidR="005C301F" w:rsidRPr="005C301F">
        <w:t>Cameron </w:t>
      </w:r>
      <w:sdt>
        <w:sdtPr>
          <w:id w:val="-258839203"/>
          <w:citation/>
        </w:sdtPr>
        <w:sdtEndPr/>
        <w:sdtContent>
          <w:r w:rsidR="00C049D8">
            <w:fldChar w:fldCharType="begin"/>
          </w:r>
          <w:r w:rsidR="00C049D8">
            <w:instrText xml:space="preserve"> CITATION CPu25 \l 2057 </w:instrText>
          </w:r>
          <w:r w:rsidR="00C049D8">
            <w:fldChar w:fldCharType="separate"/>
          </w:r>
          <w:r w:rsidR="00C049D8" w:rsidRPr="00C049D8">
            <w:rPr>
              <w:noProof/>
            </w:rPr>
            <w:t>[9]</w:t>
          </w:r>
          <w:r w:rsidR="00C049D8">
            <w:fldChar w:fldCharType="end"/>
          </w:r>
        </w:sdtContent>
      </w:sdt>
      <w:r w:rsidR="00C27316">
        <w:t xml:space="preserve">, </w:t>
      </w:r>
      <w:r w:rsidR="00645FF8">
        <w:t>who highlight the benefits of digital solutions</w:t>
      </w:r>
      <w:r w:rsidR="005C301F">
        <w:t xml:space="preserve"> and automation</w:t>
      </w:r>
      <w:r w:rsidR="00645FF8">
        <w:t xml:space="preserve"> in healthcare.</w:t>
      </w:r>
    </w:p>
    <w:p w14:paraId="6223D1C6" w14:textId="34D85186" w:rsidR="00645FF8" w:rsidRDefault="00AF7E5D" w:rsidP="009D5A3F">
      <w:pPr>
        <w:jc w:val="both"/>
      </w:pPr>
      <w:r>
        <w:t>Despite the significant advantages of digital solutions, there are still difficulties such as compatibility with current systems and maintaining data quality.</w:t>
      </w:r>
      <w:r w:rsidR="00645FF8">
        <w:t xml:space="preserve"> For example, the integration of AI and predictive analytics in healthcare promises advancements in diagnostics, disease prediction, and treatment optimi</w:t>
      </w:r>
      <w:r>
        <w:t>s</w:t>
      </w:r>
      <w:r w:rsidR="00645FF8">
        <w:t xml:space="preserve">ation, but also presents challenges in terms of data security and privacy </w:t>
      </w:r>
      <w:sdt>
        <w:sdtPr>
          <w:id w:val="-72204689"/>
          <w:citation/>
        </w:sdtPr>
        <w:sdtEndPr/>
        <w:sdtContent>
          <w:r w:rsidR="000F6D29">
            <w:fldChar w:fldCharType="begin"/>
          </w:r>
          <w:r w:rsidR="000F6D29">
            <w:instrText xml:space="preserve"> CITATION JRe24 \l 2057 </w:instrText>
          </w:r>
          <w:r w:rsidR="000F6D29">
            <w:fldChar w:fldCharType="separate"/>
          </w:r>
          <w:r w:rsidR="000F6D29" w:rsidRPr="000F6D29">
            <w:rPr>
              <w:noProof/>
            </w:rPr>
            <w:t>[10]</w:t>
          </w:r>
          <w:r w:rsidR="000F6D29">
            <w:fldChar w:fldCharType="end"/>
          </w:r>
        </w:sdtContent>
      </w:sdt>
      <w:r w:rsidR="00645FF8">
        <w:t>.</w:t>
      </w:r>
    </w:p>
    <w:p w14:paraId="11FE9245" w14:textId="7C16FC04" w:rsidR="00EE3FA0" w:rsidRDefault="00EE3FA0" w:rsidP="009D5A3F">
      <w:pPr>
        <w:jc w:val="both"/>
      </w:pPr>
      <w:r>
        <w:t>Cloud computing specifically has transformed the healthcare industry by providing scalable, flexible, and cost-effective solutions for managing and storing vast amounts of data. The adoption of cloud computing in healthcare offers numerous benefits, including improved data accessibility, backup solutions, increased efficiency and disaster recovery</w:t>
      </w:r>
      <w:r w:rsidR="003101AB">
        <w:t xml:space="preserve"> </w:t>
      </w:r>
      <w:sdt>
        <w:sdtPr>
          <w:id w:val="462162944"/>
          <w:citation/>
        </w:sdtPr>
        <w:sdtEndPr/>
        <w:sdtContent>
          <w:r w:rsidR="003101AB">
            <w:fldChar w:fldCharType="begin"/>
          </w:r>
          <w:r w:rsidR="003101AB">
            <w:instrText xml:space="preserve">CITATION MTh \l 2057 </w:instrText>
          </w:r>
          <w:r w:rsidR="003101AB">
            <w:fldChar w:fldCharType="separate"/>
          </w:r>
          <w:r w:rsidR="003101AB" w:rsidRPr="003101AB">
            <w:rPr>
              <w:noProof/>
            </w:rPr>
            <w:t>[11]</w:t>
          </w:r>
          <w:r w:rsidR="003101AB">
            <w:fldChar w:fldCharType="end"/>
          </w:r>
        </w:sdtContent>
      </w:sdt>
      <w:r>
        <w:t>.</w:t>
      </w:r>
    </w:p>
    <w:p w14:paraId="4A126833" w14:textId="1C9E8757" w:rsidR="00EE3FA0" w:rsidRDefault="00EE3FA0" w:rsidP="009D5A3F">
      <w:pPr>
        <w:jc w:val="both"/>
      </w:pPr>
      <w:r>
        <w:t>One of the primary advantages of cloud computing is its ability to store and manage large volumes of healthcare data securely. Cloud-based solutions enable healthcare providers to access patient information from anywhere, at any time, facilitating better coordination of care and timely decision-making</w:t>
      </w:r>
      <w:r w:rsidR="00973CD4">
        <w:t xml:space="preserve"> </w:t>
      </w:r>
      <w:sdt>
        <w:sdtPr>
          <w:id w:val="1937170936"/>
          <w:citation/>
        </w:sdtPr>
        <w:sdtEndPr/>
        <w:sdtContent>
          <w:r w:rsidR="00973CD4">
            <w:fldChar w:fldCharType="begin"/>
          </w:r>
          <w:r w:rsidR="00973CD4">
            <w:instrText xml:space="preserve"> CITATION Hyl23 \l 2057 </w:instrText>
          </w:r>
          <w:r w:rsidR="00973CD4">
            <w:fldChar w:fldCharType="separate"/>
          </w:r>
          <w:r w:rsidR="00973CD4" w:rsidRPr="00973CD4">
            <w:rPr>
              <w:noProof/>
            </w:rPr>
            <w:t>[12]</w:t>
          </w:r>
          <w:r w:rsidR="00973CD4">
            <w:fldChar w:fldCharType="end"/>
          </w:r>
        </w:sdtContent>
      </w:sdt>
      <w:r>
        <w:t>. This is particularly important in emergency situations where quick access to patient records can be lifesaving.</w:t>
      </w:r>
    </w:p>
    <w:p w14:paraId="532FBB24" w14:textId="750A7260" w:rsidR="00EE3FA0" w:rsidRPr="00EE3FA0" w:rsidRDefault="00EE3FA0" w:rsidP="009D5A3F">
      <w:pPr>
        <w:jc w:val="both"/>
      </w:pPr>
      <w:r>
        <w:t>Security is a critical concern in healthcare, and cloud computing addresses this by offering robust security measures such as encryption, access controls, and regular security audits. Cloud service providers comply with regulatory standards such as the General Data Protection Regulation (GDPR)</w:t>
      </w:r>
      <w:r w:rsidR="388B3AC6">
        <w:t xml:space="preserve"> </w:t>
      </w:r>
      <w:sdt>
        <w:sdtPr>
          <w:id w:val="427621702"/>
          <w:citation/>
        </w:sdtPr>
        <w:sdtEndPr/>
        <w:sdtContent>
          <w:r w:rsidR="00AF121E">
            <w:fldChar w:fldCharType="begin"/>
          </w:r>
          <w:r w:rsidR="00AF121E">
            <w:instrText xml:space="preserve"> CITATION SAl24 \l 2057 </w:instrText>
          </w:r>
          <w:r w:rsidR="00AF121E">
            <w:fldChar w:fldCharType="separate"/>
          </w:r>
          <w:r w:rsidR="00AF121E" w:rsidRPr="00AF121E">
            <w:rPr>
              <w:noProof/>
            </w:rPr>
            <w:t>[13]</w:t>
          </w:r>
          <w:r w:rsidR="00AF121E">
            <w:fldChar w:fldCharType="end"/>
          </w:r>
        </w:sdtContent>
      </w:sdt>
      <w:r w:rsidR="356192FF">
        <w:t>.</w:t>
      </w:r>
    </w:p>
    <w:p w14:paraId="133384FB" w14:textId="77777777" w:rsidR="00645FF8" w:rsidRDefault="00645FF8" w:rsidP="009D5A3F">
      <w:pPr>
        <w:jc w:val="both"/>
      </w:pPr>
    </w:p>
    <w:p w14:paraId="0BC69DFC" w14:textId="7DC5DB0D" w:rsidR="00645FF8" w:rsidRDefault="00645FF8" w:rsidP="009D5A3F">
      <w:pPr>
        <w:jc w:val="both"/>
      </w:pPr>
      <w:r>
        <w:t>The COVID-19 pandemic has accelerated the digiti</w:t>
      </w:r>
      <w:r w:rsidR="00AF7E5D">
        <w:t>s</w:t>
      </w:r>
      <w:r>
        <w:t xml:space="preserve">ation of healthcare, with the widespread adoption of </w:t>
      </w:r>
      <w:r w:rsidR="00D3288E">
        <w:t>remote working</w:t>
      </w:r>
      <w:r>
        <w:t xml:space="preserve"> and digital health apps becoming </w:t>
      </w:r>
      <w:r w:rsidR="002727FE">
        <w:t>a</w:t>
      </w:r>
      <w:r>
        <w:t xml:space="preserve"> </w:t>
      </w:r>
      <w:r w:rsidR="00886ED1">
        <w:t>vital</w:t>
      </w:r>
      <w:r>
        <w:t xml:space="preserve"> part of care </w:t>
      </w:r>
      <w:sdt>
        <w:sdtPr>
          <w:id w:val="-465431973"/>
          <w:citation/>
        </w:sdtPr>
        <w:sdtEndPr/>
        <w:sdtContent>
          <w:r w:rsidR="0094789C">
            <w:fldChar w:fldCharType="begin"/>
          </w:r>
          <w:r w:rsidR="0094789C">
            <w:instrText xml:space="preserve">CITATION PMK \l 2057 </w:instrText>
          </w:r>
          <w:r w:rsidR="0094789C">
            <w:fldChar w:fldCharType="separate"/>
          </w:r>
          <w:r w:rsidR="0094789C" w:rsidRPr="0094789C">
            <w:rPr>
              <w:noProof/>
            </w:rPr>
            <w:t>[14]</w:t>
          </w:r>
          <w:r w:rsidR="0094789C">
            <w:fldChar w:fldCharType="end"/>
          </w:r>
        </w:sdtContent>
      </w:sdt>
      <w:r w:rsidR="00AF7E5D">
        <w:t xml:space="preserve">, Microsoft products being at the forefront of </w:t>
      </w:r>
      <w:r w:rsidR="003404BC">
        <w:t xml:space="preserve">the </w:t>
      </w:r>
      <w:r w:rsidR="008E3E08">
        <w:t>business-as-usual</w:t>
      </w:r>
      <w:r w:rsidR="003404BC">
        <w:t xml:space="preserve"> adaptions that </w:t>
      </w:r>
      <w:r w:rsidR="004A4823">
        <w:t xml:space="preserve">were </w:t>
      </w:r>
      <w:r w:rsidR="003404BC">
        <w:t>needed to be made, for example Microsoft Authenticator is the t</w:t>
      </w:r>
      <w:r w:rsidR="008E3E08">
        <w:t>ool being used to authenticate remote working onto VPN within the entire NHS Wales and wider</w:t>
      </w:r>
      <w:r>
        <w:t xml:space="preserve">. Companies are investing more heavily in AI and monitoring </w:t>
      </w:r>
      <w:r>
        <w:lastRenderedPageBreak/>
        <w:t>technologies, particularly when targeting diseases such as cancer. Digital transformation has also enabled precision medicine by leveraging data analytics to tailor treatments and therapies based on individual genetic, environmental, and lifestyle factors, enhancing treatment efficacy</w:t>
      </w:r>
      <w:r w:rsidR="00F15A1D">
        <w:t xml:space="preserve"> </w:t>
      </w:r>
      <w:sdt>
        <w:sdtPr>
          <w:id w:val="93448029"/>
          <w:citation/>
        </w:sdtPr>
        <w:sdtEndPr/>
        <w:sdtContent>
          <w:r w:rsidR="00F15A1D">
            <w:fldChar w:fldCharType="begin"/>
          </w:r>
          <w:r w:rsidR="00F15A1D">
            <w:instrText xml:space="preserve"> CITATION JJJ \l 2057 </w:instrText>
          </w:r>
          <w:r w:rsidR="00F15A1D">
            <w:fldChar w:fldCharType="separate"/>
          </w:r>
          <w:r w:rsidR="00F15A1D" w:rsidRPr="00F15A1D">
            <w:rPr>
              <w:noProof/>
            </w:rPr>
            <w:t>[15]</w:t>
          </w:r>
          <w:r w:rsidR="00F15A1D">
            <w:fldChar w:fldCharType="end"/>
          </w:r>
        </w:sdtContent>
      </w:sdt>
      <w:r>
        <w:t>.</w:t>
      </w:r>
    </w:p>
    <w:p w14:paraId="15CCA752" w14:textId="74C04E9F" w:rsidR="000A0A37" w:rsidRDefault="00521C62" w:rsidP="009D5A3F">
      <w:pPr>
        <w:pStyle w:val="Heading3"/>
        <w:jc w:val="both"/>
      </w:pPr>
      <w:bookmarkStart w:id="11" w:name="_Toc187671208"/>
      <w:r>
        <w:t>2.</w:t>
      </w:r>
      <w:r w:rsidR="00631B8F">
        <w:t>3</w:t>
      </w:r>
      <w:r>
        <w:t xml:space="preserve"> </w:t>
      </w:r>
      <w:r w:rsidR="000A0A37">
        <w:t>Challenges in Patient Handovers</w:t>
      </w:r>
      <w:bookmarkEnd w:id="11"/>
    </w:p>
    <w:p w14:paraId="673BC0D7" w14:textId="47BF4BF3" w:rsidR="000A0A37" w:rsidRDefault="000A0A37" w:rsidP="009D5A3F">
      <w:pPr>
        <w:jc w:val="both"/>
      </w:pPr>
      <w:r>
        <w:t>Patient handovers are critical yet complex processes within healthcare settings, often hindered by communication barriers and time constraints, leading to potential patient safety risks</w:t>
      </w:r>
      <w:r w:rsidR="00AC6B52">
        <w:t xml:space="preserve"> </w:t>
      </w:r>
      <w:sdt>
        <w:sdtPr>
          <w:id w:val="-34740106"/>
          <w:citation/>
        </w:sdtPr>
        <w:sdtEndPr/>
        <w:sdtContent>
          <w:r w:rsidR="00806B4D">
            <w:fldChar w:fldCharType="begin"/>
          </w:r>
          <w:r w:rsidR="00806B4D">
            <w:instrText xml:space="preserve"> CITATION MDe20 \l 2057 </w:instrText>
          </w:r>
          <w:r w:rsidR="00806B4D">
            <w:fldChar w:fldCharType="separate"/>
          </w:r>
          <w:r w:rsidR="00806B4D" w:rsidRPr="00806B4D">
            <w:rPr>
              <w:noProof/>
            </w:rPr>
            <w:t>[16]</w:t>
          </w:r>
          <w:r w:rsidR="00806B4D">
            <w:fldChar w:fldCharType="end"/>
          </w:r>
        </w:sdtContent>
      </w:sdt>
      <w:r>
        <w:t>. Research indicates that digiti</w:t>
      </w:r>
      <w:r w:rsidR="00AC6B52">
        <w:t>s</w:t>
      </w:r>
      <w:r>
        <w:t>ing handover processes can significantly mitigate these risks by ensuring continuity of care and reducing information loss</w:t>
      </w:r>
      <w:r w:rsidR="00683111">
        <w:t xml:space="preserve"> </w:t>
      </w:r>
      <w:sdt>
        <w:sdtPr>
          <w:id w:val="-449933084"/>
          <w:citation/>
        </w:sdtPr>
        <w:sdtEndPr/>
        <w:sdtContent>
          <w:r w:rsidR="00683111">
            <w:fldChar w:fldCharType="begin"/>
          </w:r>
          <w:r w:rsidR="00683111">
            <w:instrText xml:space="preserve"> CITATION Art16 \l 2057 </w:instrText>
          </w:r>
          <w:r w:rsidR="00683111">
            <w:fldChar w:fldCharType="separate"/>
          </w:r>
          <w:r w:rsidR="00683111" w:rsidRPr="00683111">
            <w:rPr>
              <w:noProof/>
            </w:rPr>
            <w:t>[17]</w:t>
          </w:r>
          <w:r w:rsidR="00683111">
            <w:fldChar w:fldCharType="end"/>
          </w:r>
        </w:sdtContent>
      </w:sdt>
      <w:r>
        <w:t>. The Patient Path project seeks to leverage digital solutions to address these challenges, proposing a system that streamlines handovers and improves overall care efficiency.</w:t>
      </w:r>
    </w:p>
    <w:p w14:paraId="54739CD4" w14:textId="01F32E44" w:rsidR="00D346C1" w:rsidRDefault="00AE2E3A" w:rsidP="009D5A3F">
      <w:pPr>
        <w:jc w:val="both"/>
      </w:pPr>
      <w:r>
        <w:t xml:space="preserve">The inefficiencies in current paper-based patient handovers are well-documented. These methods are often plagued by inaccuracies, lack of standardisation, and inefficiency </w:t>
      </w:r>
      <w:sdt>
        <w:sdtPr>
          <w:id w:val="-1172647457"/>
          <w:citation/>
        </w:sdtPr>
        <w:sdtEndPr/>
        <w:sdtContent>
          <w:r w:rsidR="00FE1C0A">
            <w:fldChar w:fldCharType="begin"/>
          </w:r>
          <w:r w:rsidR="00FE1C0A">
            <w:instrText xml:space="preserve"> CITATION SEg15 \l 2057 </w:instrText>
          </w:r>
          <w:r w:rsidR="00FE1C0A">
            <w:fldChar w:fldCharType="separate"/>
          </w:r>
          <w:r w:rsidR="00FE1C0A" w:rsidRPr="00FE1C0A">
            <w:rPr>
              <w:noProof/>
            </w:rPr>
            <w:t>[18]</w:t>
          </w:r>
          <w:r w:rsidR="00FE1C0A">
            <w:fldChar w:fldCharType="end"/>
          </w:r>
        </w:sdtContent>
      </w:sdt>
      <w:r>
        <w:t>. Transitioning to digital handover systems can address these issues by ensuring more accurate and standardised information transfer, ultimately enhancing patient safety and care quality</w:t>
      </w:r>
    </w:p>
    <w:p w14:paraId="5346490C" w14:textId="3A18B13D" w:rsidR="00BC4762" w:rsidRDefault="008158BA" w:rsidP="009D5A3F">
      <w:pPr>
        <w:keepNext/>
        <w:jc w:val="both"/>
      </w:pPr>
      <w:r>
        <w:t xml:space="preserve">Standardisation of the handover process is another critical aspect. A structured, consistent approach adds value to frontline clinical services and improves safety. For instance, the </w:t>
      </w:r>
      <w:r w:rsidR="00606ACA">
        <w:t>‘</w:t>
      </w:r>
      <w:r>
        <w:t>Perioperative Patient Handover Guideline</w:t>
      </w:r>
      <w:r w:rsidR="00606ACA">
        <w:t>’</w:t>
      </w:r>
      <w:r>
        <w:t xml:space="preserve"> emphasi</w:t>
      </w:r>
      <w:r w:rsidR="00606ACA">
        <w:t>s</w:t>
      </w:r>
      <w:r>
        <w:t>es the importance of standardi</w:t>
      </w:r>
      <w:r w:rsidR="00606ACA">
        <w:t>s</w:t>
      </w:r>
      <w:r>
        <w:t>ed handover processes to ensure information completeness, accuracy, and efficiency</w:t>
      </w:r>
      <w:r w:rsidR="00606ACA">
        <w:t xml:space="preserve"> </w:t>
      </w:r>
      <w:sdt>
        <w:sdtPr>
          <w:id w:val="216942276"/>
          <w:citation/>
        </w:sdtPr>
        <w:sdtEndPr/>
        <w:sdtContent>
          <w:r w:rsidR="000E0D9A">
            <w:fldChar w:fldCharType="begin"/>
          </w:r>
          <w:r w:rsidR="000E0D9A">
            <w:instrText xml:space="preserve"> CITATION CBr21 \l 2057 </w:instrText>
          </w:r>
          <w:r w:rsidR="000E0D9A">
            <w:fldChar w:fldCharType="separate"/>
          </w:r>
          <w:r w:rsidR="000E0D9A" w:rsidRPr="000E0D9A">
            <w:rPr>
              <w:noProof/>
            </w:rPr>
            <w:t>[19]</w:t>
          </w:r>
          <w:r w:rsidR="000E0D9A">
            <w:fldChar w:fldCharType="end"/>
          </w:r>
        </w:sdtContent>
      </w:sdt>
      <w:r>
        <w:t>. By adhering to standardi</w:t>
      </w:r>
      <w:r w:rsidR="00781BDF">
        <w:t>s</w:t>
      </w:r>
      <w:r>
        <w:t>ed protocols, healthcare providers can ensure that all relevant information is communicated effectively, reducing the risk of errors and improving patient care</w:t>
      </w:r>
      <w:r w:rsidR="00781BDF">
        <w:t>.</w:t>
      </w:r>
      <w:r w:rsidR="00BF6656">
        <w:t xml:space="preserve"> Hywel Dda </w:t>
      </w:r>
      <w:r w:rsidR="00156FA8">
        <w:t>health board</w:t>
      </w:r>
      <w:r w:rsidR="00BF6656">
        <w:t xml:space="preserve"> implemented a </w:t>
      </w:r>
      <w:r w:rsidR="00156FA8">
        <w:t xml:space="preserve">similar concept to digitise nurses observations with the target to reduce </w:t>
      </w:r>
      <w:r w:rsidR="00937E52">
        <w:t xml:space="preserve">redundancy in nurses time, they found significant time savings in </w:t>
      </w:r>
      <w:r w:rsidR="007075BB">
        <w:t xml:space="preserve">handover times as they were able to clearly see what had been done and what was yet to be done they then identified that this time was </w:t>
      </w:r>
      <w:r w:rsidR="0092263D">
        <w:t>reinvested</w:t>
      </w:r>
      <w:r w:rsidR="007075BB">
        <w:t xml:space="preserve"> directly into </w:t>
      </w:r>
      <w:r w:rsidR="0092263D">
        <w:t>patient</w:t>
      </w:r>
      <w:r w:rsidR="007075BB">
        <w:t xml:space="preserve"> care</w:t>
      </w:r>
      <w:r w:rsidR="0092263D">
        <w:t xml:space="preserve"> with an increase in one to one time with a medical </w:t>
      </w:r>
      <w:r w:rsidR="00DD3686">
        <w:t>member of the team</w:t>
      </w:r>
      <w:sdt>
        <w:sdtPr>
          <w:id w:val="-1054995035"/>
          <w:citation/>
        </w:sdtPr>
        <w:sdtEndPr/>
        <w:sdtContent>
          <w:r w:rsidR="006C7EB4">
            <w:fldChar w:fldCharType="begin"/>
          </w:r>
          <w:r w:rsidR="006C7EB4">
            <w:instrText xml:space="preserve"> CITATION Hyw \l 2057 </w:instrText>
          </w:r>
          <w:r w:rsidR="006C7EB4">
            <w:fldChar w:fldCharType="separate"/>
          </w:r>
          <w:r w:rsidR="006C7EB4">
            <w:rPr>
              <w:noProof/>
            </w:rPr>
            <w:t xml:space="preserve"> </w:t>
          </w:r>
          <w:r w:rsidR="006C7EB4" w:rsidRPr="006C7EB4">
            <w:rPr>
              <w:noProof/>
            </w:rPr>
            <w:t>[6]</w:t>
          </w:r>
          <w:r w:rsidR="006C7EB4">
            <w:fldChar w:fldCharType="end"/>
          </w:r>
        </w:sdtContent>
      </w:sdt>
      <w:r w:rsidR="00DD3686">
        <w:t>.</w:t>
      </w:r>
    </w:p>
    <w:p w14:paraId="7EC9B195" w14:textId="10D194CD" w:rsidR="00DD3686" w:rsidRDefault="00DD3686" w:rsidP="009D5A3F">
      <w:pPr>
        <w:keepNext/>
        <w:jc w:val="both"/>
      </w:pPr>
      <w:r>
        <w:t xml:space="preserve"> </w:t>
      </w:r>
      <w:r>
        <w:rPr>
          <w:noProof/>
        </w:rPr>
        <w:drawing>
          <wp:inline distT="0" distB="0" distL="0" distR="0" wp14:anchorId="3555926D" wp14:editId="743663B4">
            <wp:extent cx="3951798" cy="1304278"/>
            <wp:effectExtent l="0" t="0" r="0" b="0"/>
            <wp:docPr id="547054323" name="Picture 1" descr="A black and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3951798" cy="1304278"/>
                    </a:xfrm>
                    <a:prstGeom prst="rect">
                      <a:avLst/>
                    </a:prstGeom>
                  </pic:spPr>
                </pic:pic>
              </a:graphicData>
            </a:graphic>
          </wp:inline>
        </w:drawing>
      </w:r>
    </w:p>
    <w:p w14:paraId="1315D30D" w14:textId="42460EE1" w:rsidR="008158BA" w:rsidRDefault="00DD3686" w:rsidP="009D5A3F">
      <w:pPr>
        <w:pStyle w:val="Caption"/>
        <w:jc w:val="both"/>
      </w:pPr>
      <w:bookmarkStart w:id="12" w:name="_Toc187667313"/>
      <w:r>
        <w:t xml:space="preserve">Figure </w:t>
      </w:r>
      <w:r>
        <w:fldChar w:fldCharType="begin"/>
      </w:r>
      <w:r>
        <w:instrText>SEQ Figure \* ARABIC</w:instrText>
      </w:r>
      <w:r>
        <w:fldChar w:fldCharType="separate"/>
      </w:r>
      <w:r w:rsidR="0040210A">
        <w:rPr>
          <w:noProof/>
        </w:rPr>
        <w:t>2</w:t>
      </w:r>
      <w:r>
        <w:fldChar w:fldCharType="end"/>
      </w:r>
      <w:r>
        <w:t xml:space="preserve"> HHDUHB</w:t>
      </w:r>
      <w:r w:rsidR="14A7E2F9">
        <w:t xml:space="preserve"> (</w:t>
      </w:r>
      <w:sdt>
        <w:sdtPr>
          <w:id w:val="612405267"/>
          <w:citation/>
        </w:sdtPr>
        <w:sdtEndPr/>
        <w:sdtContent>
          <w:r w:rsidR="00EF7F44">
            <w:fldChar w:fldCharType="begin"/>
          </w:r>
          <w:r w:rsidR="00EF7F44">
            <w:instrText xml:space="preserve"> CITATION Hyw \l 2057 </w:instrText>
          </w:r>
          <w:r w:rsidR="00EF7F44">
            <w:fldChar w:fldCharType="separate"/>
          </w:r>
          <w:r w:rsidR="00EF7F44">
            <w:rPr>
              <w:noProof/>
            </w:rPr>
            <w:t xml:space="preserve"> </w:t>
          </w:r>
          <w:r w:rsidR="00EF7F44" w:rsidRPr="00EF7F44">
            <w:rPr>
              <w:noProof/>
            </w:rPr>
            <w:t>[6]</w:t>
          </w:r>
          <w:r w:rsidR="00EF7F44">
            <w:fldChar w:fldCharType="end"/>
          </w:r>
        </w:sdtContent>
      </w:sdt>
      <w:r w:rsidR="14A7E2F9">
        <w:t>)</w:t>
      </w:r>
      <w:bookmarkEnd w:id="12"/>
    </w:p>
    <w:p w14:paraId="76C91E1C" w14:textId="77777777" w:rsidR="00DD3686" w:rsidRPr="00DD3686" w:rsidRDefault="00DD3686" w:rsidP="009D5A3F">
      <w:pPr>
        <w:jc w:val="both"/>
      </w:pPr>
    </w:p>
    <w:p w14:paraId="17D98A68" w14:textId="480F5705" w:rsidR="000A0A37" w:rsidRDefault="00806BE4" w:rsidP="009D5A3F">
      <w:pPr>
        <w:pStyle w:val="Heading3"/>
        <w:jc w:val="both"/>
      </w:pPr>
      <w:bookmarkStart w:id="13" w:name="_Toc187671209"/>
      <w:r>
        <w:t>2.</w:t>
      </w:r>
      <w:r w:rsidR="00631B8F">
        <w:t>4</w:t>
      </w:r>
      <w:r>
        <w:t xml:space="preserve"> </w:t>
      </w:r>
      <w:r w:rsidR="000A0A37">
        <w:t>Data Security in Healthcare IT Systems</w:t>
      </w:r>
      <w:bookmarkEnd w:id="13"/>
    </w:p>
    <w:p w14:paraId="7152DB1D" w14:textId="14CBE279" w:rsidR="000A0A37" w:rsidRDefault="00155041" w:rsidP="009D5A3F">
      <w:pPr>
        <w:jc w:val="both"/>
      </w:pPr>
      <w:r w:rsidRPr="00155041">
        <w:t xml:space="preserve">Data security is essential in healthcare IT systems due to the sensitivity of patient information. Studies emphasize the need for strong security measures and compliance with regulatory standards to protect healthcare data </w:t>
      </w:r>
      <w:sdt>
        <w:sdtPr>
          <w:id w:val="1727181724"/>
          <w:citation/>
        </w:sdtPr>
        <w:sdtEndPr/>
        <w:sdtContent>
          <w:r w:rsidR="00C608DF">
            <w:fldChar w:fldCharType="begin"/>
          </w:r>
          <w:r w:rsidR="00C608DF">
            <w:instrText xml:space="preserve"> CITATION StA20 \l 2057 </w:instrText>
          </w:r>
          <w:r w:rsidR="00C608DF">
            <w:fldChar w:fldCharType="separate"/>
          </w:r>
          <w:r w:rsidR="00C608DF" w:rsidRPr="00C608DF">
            <w:rPr>
              <w:noProof/>
            </w:rPr>
            <w:t>[20]</w:t>
          </w:r>
          <w:r w:rsidR="00C608DF">
            <w:fldChar w:fldCharType="end"/>
          </w:r>
        </w:sdtContent>
      </w:sdt>
      <w:r w:rsidRPr="00155041">
        <w:t>.</w:t>
      </w:r>
      <w:r w:rsidR="000A0A37">
        <w:t xml:space="preserve"> </w:t>
      </w:r>
    </w:p>
    <w:p w14:paraId="5F4B375A" w14:textId="36FC39DC" w:rsidR="00352B02" w:rsidRDefault="00925544" w:rsidP="009D5A3F">
      <w:pPr>
        <w:jc w:val="both"/>
      </w:pPr>
      <w:r w:rsidRPr="00925544">
        <w:lastRenderedPageBreak/>
        <w:t xml:space="preserve">Healthcare data breaches can lead to identity theft, financial loss, and compromised patient care. Implementing multi-layered security measures, such as encryption, access controls, and regular audits, is crucial. Encryption makes data unreadable to unauthorised users, and access controls limit data access to authorised personnel </w:t>
      </w:r>
      <w:sdt>
        <w:sdtPr>
          <w:id w:val="398798712"/>
          <w:citation/>
        </w:sdtPr>
        <w:sdtEndPr/>
        <w:sdtContent>
          <w:r w:rsidR="006A67D1">
            <w:fldChar w:fldCharType="begin"/>
          </w:r>
          <w:r w:rsidR="006A67D1">
            <w:instrText xml:space="preserve"> CITATION Sen24 \l 2057 </w:instrText>
          </w:r>
          <w:r w:rsidR="006A67D1">
            <w:fldChar w:fldCharType="separate"/>
          </w:r>
          <w:r w:rsidR="006A67D1" w:rsidRPr="006A67D1">
            <w:rPr>
              <w:noProof/>
            </w:rPr>
            <w:t>[21]</w:t>
          </w:r>
          <w:r w:rsidR="006A67D1">
            <w:fldChar w:fldCharType="end"/>
          </w:r>
        </w:sdtContent>
      </w:sdt>
      <w:r w:rsidRPr="00925544">
        <w:t>.</w:t>
      </w:r>
      <w:r w:rsidR="00001BCB">
        <w:t xml:space="preserve"> Regular security audits help identify and mitigate potential vulnerabilities.</w:t>
      </w:r>
    </w:p>
    <w:p w14:paraId="733E09E7" w14:textId="7FAB0D52" w:rsidR="00966E19" w:rsidRDefault="00FA10B0" w:rsidP="009D5A3F">
      <w:pPr>
        <w:jc w:val="both"/>
      </w:pPr>
      <w:r>
        <w:t>Additionally, compliance with regulatory standards such as the General Data Protection Regulation (GDPR) and the Health Insurance Portability and Accountability Act (HIPAA) is crucial. These regulations mandate stringent data protection measures and impose heavy penalties for non-compliance</w:t>
      </w:r>
      <w:r w:rsidR="001C0AC7">
        <w:t xml:space="preserve"> </w:t>
      </w:r>
      <w:sdt>
        <w:sdtPr>
          <w:id w:val="-530640212"/>
          <w:citation/>
        </w:sdtPr>
        <w:sdtEndPr/>
        <w:sdtContent>
          <w:r w:rsidR="00742D99">
            <w:fldChar w:fldCharType="begin"/>
          </w:r>
          <w:r w:rsidR="00742D99">
            <w:instrText xml:space="preserve"> CITATION VCh18 \l 2057 </w:instrText>
          </w:r>
          <w:r w:rsidR="00742D99">
            <w:fldChar w:fldCharType="separate"/>
          </w:r>
          <w:r w:rsidR="00742D99" w:rsidRPr="00742D99">
            <w:rPr>
              <w:noProof/>
            </w:rPr>
            <w:t>[22]</w:t>
          </w:r>
          <w:r w:rsidR="00742D99">
            <w:fldChar w:fldCharType="end"/>
          </w:r>
        </w:sdtContent>
      </w:sdt>
      <w:r>
        <w:t>. The Patient Path project’s adherence to these regulations demonstrates the commitment to maintaining high data security standards.</w:t>
      </w:r>
      <w:r w:rsidR="00DF5F89">
        <w:t xml:space="preserve"> R</w:t>
      </w:r>
      <w:r w:rsidR="00966E19">
        <w:t xml:space="preserve">obust data security measures are </w:t>
      </w:r>
      <w:r w:rsidR="00DF5F89">
        <w:t>fundamental</w:t>
      </w:r>
      <w:r w:rsidR="00966E19">
        <w:t xml:space="preserve"> in healthcare </w:t>
      </w:r>
      <w:r w:rsidR="00DF5F89">
        <w:t>digital</w:t>
      </w:r>
      <w:r w:rsidR="00966E19">
        <w:t xml:space="preserve"> systems to protect sensitive patient information. The Patient Path project exemplifies best practices in data security by leveraging a secure Microsoft environment, adhering to regulatory standards, and incorporating advanced technologies</w:t>
      </w:r>
      <w:r w:rsidR="001E168A">
        <w:t xml:space="preserve"> </w:t>
      </w:r>
      <w:sdt>
        <w:sdtPr>
          <w:id w:val="1372181076"/>
          <w:citation/>
        </w:sdtPr>
        <w:sdtEndPr/>
        <w:sdtContent>
          <w:r w:rsidR="001E168A">
            <w:fldChar w:fldCharType="begin"/>
          </w:r>
          <w:r w:rsidR="001E168A">
            <w:instrText xml:space="preserve"> CITATION NHS232 \l 2057 </w:instrText>
          </w:r>
          <w:r w:rsidR="001E168A">
            <w:fldChar w:fldCharType="separate"/>
          </w:r>
          <w:r w:rsidR="001E168A" w:rsidRPr="001E168A">
            <w:rPr>
              <w:noProof/>
            </w:rPr>
            <w:t>[23]</w:t>
          </w:r>
          <w:r w:rsidR="001E168A">
            <w:fldChar w:fldCharType="end"/>
          </w:r>
        </w:sdtContent>
      </w:sdt>
      <w:r w:rsidR="00966E19">
        <w:t>.</w:t>
      </w:r>
    </w:p>
    <w:p w14:paraId="737B3D00" w14:textId="1B4DE345" w:rsidR="000A0A37" w:rsidRDefault="00806BE4" w:rsidP="009D5A3F">
      <w:pPr>
        <w:pStyle w:val="Heading3"/>
        <w:jc w:val="both"/>
      </w:pPr>
      <w:bookmarkStart w:id="14" w:name="_Toc187671210"/>
      <w:r>
        <w:t>2.</w:t>
      </w:r>
      <w:r w:rsidR="00631B8F">
        <w:t>5</w:t>
      </w:r>
      <w:r>
        <w:t xml:space="preserve"> </w:t>
      </w:r>
      <w:r w:rsidR="000A0A37">
        <w:t>User Adoption and Change Management</w:t>
      </w:r>
      <w:bookmarkEnd w:id="14"/>
    </w:p>
    <w:p w14:paraId="59E011AC" w14:textId="14C9AFCD" w:rsidR="000A0A37" w:rsidRDefault="000A0A37" w:rsidP="009D5A3F">
      <w:pPr>
        <w:jc w:val="both"/>
      </w:pPr>
      <w:r>
        <w:t>The successful implementation of healthcare IT systems heavily relies on user adoption and effective change management strategies. Barriers to technology adoption in healthcare often include resistance from staff due to the perceived complexity or disruption of established workflows</w:t>
      </w:r>
      <w:sdt>
        <w:sdtPr>
          <w:id w:val="813605332"/>
          <w:citation/>
        </w:sdtPr>
        <w:sdtEndPr/>
        <w:sdtContent>
          <w:r w:rsidR="00CD56AA">
            <w:fldChar w:fldCharType="begin"/>
          </w:r>
          <w:r w:rsidR="00CD56AA">
            <w:instrText xml:space="preserve"> CITATION PMe09 \l 2057 </w:instrText>
          </w:r>
          <w:r w:rsidR="00CD56AA">
            <w:fldChar w:fldCharType="separate"/>
          </w:r>
          <w:r w:rsidR="00CD56AA">
            <w:rPr>
              <w:noProof/>
            </w:rPr>
            <w:t xml:space="preserve"> </w:t>
          </w:r>
          <w:r w:rsidR="00CD56AA" w:rsidRPr="00CD56AA">
            <w:rPr>
              <w:noProof/>
            </w:rPr>
            <w:t>[24]</w:t>
          </w:r>
          <w:r w:rsidR="00CD56AA">
            <w:fldChar w:fldCharType="end"/>
          </w:r>
        </w:sdtContent>
      </w:sdt>
      <w:r>
        <w:t xml:space="preserve">. </w:t>
      </w:r>
      <w:r w:rsidR="00E71C9A" w:rsidRPr="00E71C9A">
        <w:t xml:space="preserve">Research suggests that comprehensive training programs and stakeholder engagement are important factors in facilitating adoption </w:t>
      </w:r>
      <w:sdt>
        <w:sdtPr>
          <w:id w:val="955214166"/>
          <w:citation/>
        </w:sdtPr>
        <w:sdtEndPr/>
        <w:sdtContent>
          <w:r w:rsidR="00391BEF">
            <w:fldChar w:fldCharType="begin"/>
          </w:r>
          <w:r w:rsidR="00391BEF">
            <w:instrText xml:space="preserve"> CITATION JEa16 \l 2057 </w:instrText>
          </w:r>
          <w:r w:rsidR="00391BEF">
            <w:fldChar w:fldCharType="separate"/>
          </w:r>
          <w:r w:rsidR="00391BEF" w:rsidRPr="00391BEF">
            <w:rPr>
              <w:noProof/>
            </w:rPr>
            <w:t>[25]</w:t>
          </w:r>
          <w:r w:rsidR="00391BEF">
            <w:fldChar w:fldCharType="end"/>
          </w:r>
        </w:sdtContent>
      </w:sdt>
      <w:r w:rsidR="00E71C9A" w:rsidRPr="00E71C9A">
        <w:t>.</w:t>
      </w:r>
      <w:r>
        <w:t xml:space="preserve"> </w:t>
      </w:r>
    </w:p>
    <w:p w14:paraId="341AFE6D" w14:textId="1A995F79" w:rsidR="00867A92" w:rsidRDefault="002352E2" w:rsidP="009D5A3F">
      <w:pPr>
        <w:jc w:val="both"/>
      </w:pPr>
      <w:r>
        <w:t>Effective change management involves several key strategies. Clear communication of the reasons for change is essential to ensure that all stakeholders understand the benefits and necessity of the new system. Engaging and involving staff throughout the process helps to build a sense of ownership and reduces resistance. Providing adequate support and resources for those affected by the change is also crucial</w:t>
      </w:r>
      <w:r w:rsidR="00D54E9E">
        <w:t xml:space="preserve"> </w:t>
      </w:r>
      <w:sdt>
        <w:sdtPr>
          <w:id w:val="1702976214"/>
          <w:citation/>
        </w:sdtPr>
        <w:sdtEndPr/>
        <w:sdtContent>
          <w:r w:rsidR="00D54E9E">
            <w:fldChar w:fldCharType="begin"/>
          </w:r>
          <w:r w:rsidR="00D54E9E">
            <w:instrText xml:space="preserve"> CITATION KAF24 \l 2057 </w:instrText>
          </w:r>
          <w:r w:rsidR="00D54E9E">
            <w:fldChar w:fldCharType="separate"/>
          </w:r>
          <w:r w:rsidR="00D54E9E" w:rsidRPr="00D54E9E">
            <w:rPr>
              <w:noProof/>
            </w:rPr>
            <w:t>[26]</w:t>
          </w:r>
          <w:r w:rsidR="00D54E9E">
            <w:fldChar w:fldCharType="end"/>
          </w:r>
        </w:sdtContent>
      </w:sdt>
      <w:r>
        <w:t>. This includes comprehensive training programs to enhance digital literacy and confidence among healthcare staff.</w:t>
      </w:r>
      <w:r w:rsidR="00D54E9E">
        <w:t xml:space="preserve"> </w:t>
      </w:r>
      <w:r w:rsidR="00867A92">
        <w:t xml:space="preserve">Moreover, the Change Management document </w:t>
      </w:r>
      <w:sdt>
        <w:sdtPr>
          <w:id w:val="556976031"/>
          <w:citation/>
        </w:sdtPr>
        <w:sdtEndPr/>
        <w:sdtContent>
          <w:r w:rsidR="00DF0F8A">
            <w:fldChar w:fldCharType="begin"/>
          </w:r>
          <w:r w:rsidR="00DF0F8A">
            <w:instrText xml:space="preserve"> CITATION Ane24 \l 2057 </w:instrText>
          </w:r>
          <w:r w:rsidR="00DF0F8A">
            <w:fldChar w:fldCharType="separate"/>
          </w:r>
          <w:r w:rsidR="00DF0F8A" w:rsidRPr="00DF0F8A">
            <w:rPr>
              <w:noProof/>
            </w:rPr>
            <w:t>[27]</w:t>
          </w:r>
          <w:r w:rsidR="00DF0F8A">
            <w:fldChar w:fldCharType="end"/>
          </w:r>
        </w:sdtContent>
      </w:sdt>
      <w:r w:rsidR="00867A92">
        <w:t xml:space="preserve"> outlines a framework for managing and leading workforce change initiatives. It provides a step-by-step guide to developing a case for change, designing the organi</w:t>
      </w:r>
      <w:r w:rsidR="00065F03">
        <w:t>s</w:t>
      </w:r>
      <w:r w:rsidR="00867A92">
        <w:t>ational structure, implementing the change initiative, and embedding the change</w:t>
      </w:r>
      <w:r w:rsidR="10712B83">
        <w:t>.</w:t>
      </w:r>
    </w:p>
    <w:p w14:paraId="0F108B84" w14:textId="3623C513" w:rsidR="72CFF21F" w:rsidRDefault="72CFF21F" w:rsidP="009D5A3F">
      <w:pPr>
        <w:jc w:val="both"/>
      </w:pPr>
    </w:p>
    <w:p w14:paraId="0046B3D8" w14:textId="2EC2A040" w:rsidR="000A0A37" w:rsidRDefault="00806BE4" w:rsidP="009D5A3F">
      <w:pPr>
        <w:pStyle w:val="Heading3"/>
        <w:jc w:val="both"/>
      </w:pPr>
      <w:bookmarkStart w:id="15" w:name="_Toc187671211"/>
      <w:r>
        <w:t>2.</w:t>
      </w:r>
      <w:r w:rsidR="00631B8F">
        <w:t>6</w:t>
      </w:r>
      <w:r>
        <w:t xml:space="preserve"> </w:t>
      </w:r>
      <w:r w:rsidR="000A0A37">
        <w:t>Enhancing Patient Experience through Engagement</w:t>
      </w:r>
      <w:bookmarkEnd w:id="15"/>
    </w:p>
    <w:p w14:paraId="336E047D" w14:textId="77C31BBE" w:rsidR="000A0A37" w:rsidRDefault="00211FE1" w:rsidP="009D5A3F">
      <w:pPr>
        <w:jc w:val="both"/>
      </w:pPr>
      <w:r w:rsidRPr="00211FE1">
        <w:t>Patient engagement has become an essential element of patient-centred care, with digital tools providing new opportunities to enhance this engagement.</w:t>
      </w:r>
      <w:r w:rsidR="000A0A37">
        <w:t xml:space="preserve"> By providing patients with transparent access to their care timelines, digital solutions can significantly alleviate patient anxiety and improve their overall healthcare experience </w:t>
      </w:r>
      <w:sdt>
        <w:sdtPr>
          <w:id w:val="286628369"/>
          <w:citation/>
        </w:sdtPr>
        <w:sdtEndPr/>
        <w:sdtContent>
          <w:r w:rsidR="004612D8">
            <w:fldChar w:fldCharType="begin"/>
          </w:r>
          <w:r w:rsidR="004612D8">
            <w:instrText xml:space="preserve"> CITATION MDe23 \l 2057 </w:instrText>
          </w:r>
          <w:r w:rsidR="004612D8">
            <w:fldChar w:fldCharType="separate"/>
          </w:r>
          <w:r w:rsidR="004612D8" w:rsidRPr="004612D8">
            <w:rPr>
              <w:noProof/>
            </w:rPr>
            <w:t>[28]</w:t>
          </w:r>
          <w:r w:rsidR="004612D8">
            <w:fldChar w:fldCharType="end"/>
          </w:r>
        </w:sdtContent>
      </w:sdt>
      <w:r w:rsidR="000A0A37">
        <w:t>. The Patient Path project aspires to this model, aiming to empower patients through improved information access.</w:t>
      </w:r>
    </w:p>
    <w:p w14:paraId="42418F12" w14:textId="725B99A5" w:rsidR="0048083B" w:rsidRDefault="00D06F70" w:rsidP="009D5A3F">
      <w:pPr>
        <w:jc w:val="both"/>
      </w:pPr>
      <w:r w:rsidRPr="00D06F70">
        <w:t>Effective patient engagement involves providing opportunities for patients to participate actively in their care.</w:t>
      </w:r>
      <w:r w:rsidR="0048083B">
        <w:t xml:space="preserve"> This can be achieved through various means, such as patient portals, mobile health applications, and interactive patient systems</w:t>
      </w:r>
      <w:r w:rsidR="00A016ED">
        <w:t xml:space="preserve"> </w:t>
      </w:r>
      <w:sdt>
        <w:sdtPr>
          <w:id w:val="-500124433"/>
          <w:citation/>
        </w:sdtPr>
        <w:sdtContent>
          <w:r w:rsidR="009969C7">
            <w:fldChar w:fldCharType="begin"/>
          </w:r>
          <w:r w:rsidR="009969C7">
            <w:instrText xml:space="preserve"> CITATION DDS13 \l 2057 </w:instrText>
          </w:r>
          <w:r w:rsidR="009969C7">
            <w:fldChar w:fldCharType="separate"/>
          </w:r>
          <w:r w:rsidR="009969C7" w:rsidRPr="009969C7">
            <w:rPr>
              <w:noProof/>
            </w:rPr>
            <w:t>[29]</w:t>
          </w:r>
          <w:r w:rsidR="009969C7">
            <w:fldChar w:fldCharType="end"/>
          </w:r>
        </w:sdtContent>
      </w:sdt>
      <w:r w:rsidR="0048083B">
        <w:t>.</w:t>
      </w:r>
      <w:r w:rsidR="005E339C">
        <w:t xml:space="preserve"> </w:t>
      </w:r>
      <w:r w:rsidR="0048083B">
        <w:t>These tools not only provide patients with access to their medical records but also enable them to communicate with healthcare providers, schedule appointments, and receive personalised health education</w:t>
      </w:r>
    </w:p>
    <w:p w14:paraId="7D9F5BA8" w14:textId="3F4ABC8A" w:rsidR="009910D8" w:rsidRDefault="009910D8" w:rsidP="009D5A3F">
      <w:pPr>
        <w:jc w:val="both"/>
      </w:pPr>
      <w:r>
        <w:lastRenderedPageBreak/>
        <w:t>The ‘Quality Strategy for Engagement</w:t>
      </w:r>
      <w:r w:rsidR="000E1838">
        <w:t>’</w:t>
      </w:r>
      <w:r>
        <w:t xml:space="preserve"> document emphasi</w:t>
      </w:r>
      <w:r w:rsidR="00CC6351">
        <w:t>s</w:t>
      </w:r>
      <w:r>
        <w:t xml:space="preserve">es the importance of engaging and involving patients to improve their experiences. It outlines four core principles: creating new opportunities for patient and public involvement, actively seeking and responding to feedback, encouraging patients to raise questions and concerns, and effectively handling and resolving </w:t>
      </w:r>
      <w:r w:rsidR="00E021F2">
        <w:t xml:space="preserve">complaints </w:t>
      </w:r>
      <w:sdt>
        <w:sdtPr>
          <w:id w:val="-1626847512"/>
          <w:citation/>
        </w:sdtPr>
        <w:sdtContent>
          <w:r w:rsidR="00E021F2">
            <w:fldChar w:fldCharType="begin"/>
          </w:r>
          <w:r w:rsidR="00E021F2">
            <w:instrText xml:space="preserve"> CITATION Swa23 \l 2057 </w:instrText>
          </w:r>
          <w:r w:rsidR="00E021F2">
            <w:fldChar w:fldCharType="separate"/>
          </w:r>
          <w:r w:rsidR="00E021F2" w:rsidRPr="00E021F2">
            <w:rPr>
              <w:noProof/>
            </w:rPr>
            <w:t>[30]</w:t>
          </w:r>
          <w:r w:rsidR="00E021F2">
            <w:fldChar w:fldCharType="end"/>
          </w:r>
        </w:sdtContent>
      </w:sdt>
      <w:r>
        <w:t>. This strategy aligns with the goals of enhancing patient engagement and ensuring that patients feel heard and valued.</w:t>
      </w:r>
      <w:r w:rsidR="00CE4E44">
        <w:t xml:space="preserve"> User </w:t>
      </w:r>
      <w:r w:rsidR="00AB156C">
        <w:t>research</w:t>
      </w:r>
      <w:r w:rsidR="00CE4E44">
        <w:t xml:space="preserve"> was conducted by member </w:t>
      </w:r>
      <w:r w:rsidR="00AB156C">
        <w:t>Cedar Healthcare Technology Research Centre around</w:t>
      </w:r>
      <w:r w:rsidR="00CE4E44">
        <w:t xml:space="preserve"> the impact to patient experience </w:t>
      </w:r>
      <w:r w:rsidR="00AB156C">
        <w:t xml:space="preserve">when they are involved in their care, </w:t>
      </w:r>
      <w:r w:rsidR="6732A890">
        <w:t>s</w:t>
      </w:r>
      <w:r w:rsidR="00AB156C">
        <w:t xml:space="preserve">ee </w:t>
      </w:r>
      <w:r w:rsidR="2E3655FE">
        <w:t xml:space="preserve">Fig. 3 showing </w:t>
      </w:r>
      <w:r w:rsidR="00AB156C">
        <w:t xml:space="preserve">results. </w:t>
      </w:r>
    </w:p>
    <w:p w14:paraId="220740EA" w14:textId="77777777" w:rsidR="00AB156C" w:rsidRDefault="00AB156C" w:rsidP="009D5A3F">
      <w:pPr>
        <w:keepNext/>
        <w:jc w:val="both"/>
      </w:pPr>
      <w:r w:rsidRPr="00AB156C">
        <w:rPr>
          <w:noProof/>
        </w:rPr>
        <w:drawing>
          <wp:inline distT="0" distB="0" distL="0" distR="0" wp14:anchorId="4B03626F" wp14:editId="146DF935">
            <wp:extent cx="4626279" cy="1528425"/>
            <wp:effectExtent l="0" t="0" r="3175" b="0"/>
            <wp:docPr id="947524116" name="Picture 1" descr="A bar graph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24116" name="Picture 1" descr="A bar graph with text&#10;&#10;Description automatically generated with medium confidence"/>
                    <pic:cNvPicPr/>
                  </pic:nvPicPr>
                  <pic:blipFill>
                    <a:blip r:embed="rId19"/>
                    <a:stretch>
                      <a:fillRect/>
                    </a:stretch>
                  </pic:blipFill>
                  <pic:spPr>
                    <a:xfrm>
                      <a:off x="0" y="0"/>
                      <a:ext cx="4638655" cy="1532514"/>
                    </a:xfrm>
                    <a:prstGeom prst="rect">
                      <a:avLst/>
                    </a:prstGeom>
                  </pic:spPr>
                </pic:pic>
              </a:graphicData>
            </a:graphic>
          </wp:inline>
        </w:drawing>
      </w:r>
    </w:p>
    <w:p w14:paraId="11E83D03" w14:textId="164F21CD" w:rsidR="00AB156C" w:rsidRDefault="00AB156C" w:rsidP="009D5A3F">
      <w:pPr>
        <w:pStyle w:val="Caption"/>
        <w:jc w:val="both"/>
      </w:pPr>
      <w:bookmarkStart w:id="16" w:name="_Toc187667314"/>
      <w:r>
        <w:t xml:space="preserve">Figure </w:t>
      </w:r>
      <w:r>
        <w:fldChar w:fldCharType="begin"/>
      </w:r>
      <w:r>
        <w:instrText>SEQ Figure \* ARABIC</w:instrText>
      </w:r>
      <w:r>
        <w:fldChar w:fldCharType="separate"/>
      </w:r>
      <w:r w:rsidR="0040210A">
        <w:rPr>
          <w:noProof/>
        </w:rPr>
        <w:t>3</w:t>
      </w:r>
      <w:r>
        <w:fldChar w:fldCharType="end"/>
      </w:r>
      <w:r>
        <w:t xml:space="preserve"> Cedar Healthcare Technology</w:t>
      </w:r>
      <w:r w:rsidR="00CB2BAB">
        <w:t xml:space="preserve"> </w:t>
      </w:r>
      <w:sdt>
        <w:sdtPr>
          <w:id w:val="1637917132"/>
          <w:citation/>
        </w:sdtPr>
        <w:sdtContent>
          <w:r w:rsidR="00CB2BAB">
            <w:fldChar w:fldCharType="begin"/>
          </w:r>
          <w:r w:rsidR="00CB2BAB">
            <w:instrText xml:space="preserve"> CITATION KWird \l 2057 </w:instrText>
          </w:r>
          <w:r w:rsidR="00CB2BAB">
            <w:fldChar w:fldCharType="separate"/>
          </w:r>
          <w:r w:rsidR="00CB2BAB" w:rsidRPr="00CB2BAB">
            <w:rPr>
              <w:noProof/>
            </w:rPr>
            <w:t>[31]</w:t>
          </w:r>
          <w:r w:rsidR="00CB2BAB">
            <w:fldChar w:fldCharType="end"/>
          </w:r>
        </w:sdtContent>
      </w:sdt>
      <w:bookmarkEnd w:id="16"/>
    </w:p>
    <w:p w14:paraId="1EAF10E5" w14:textId="77777777" w:rsidR="000A0A37" w:rsidRDefault="000A0A37" w:rsidP="009D5A3F">
      <w:pPr>
        <w:jc w:val="both"/>
      </w:pPr>
    </w:p>
    <w:p w14:paraId="5EA18164" w14:textId="276138B8" w:rsidR="003B1159" w:rsidRPr="003B1159" w:rsidRDefault="1323B3B4" w:rsidP="009D5A3F">
      <w:pPr>
        <w:jc w:val="both"/>
        <w:rPr>
          <w:rFonts w:eastAsiaTheme="majorEastAsia" w:cstheme="majorBidi"/>
          <w:color w:val="0F4761" w:themeColor="accent1" w:themeShade="BF"/>
          <w:sz w:val="28"/>
          <w:szCs w:val="28"/>
        </w:rPr>
      </w:pPr>
      <w:r w:rsidRPr="003B1159">
        <w:rPr>
          <w:rFonts w:eastAsiaTheme="majorEastAsia" w:cstheme="majorBidi"/>
          <w:color w:val="0F4761" w:themeColor="accent1" w:themeShade="BF"/>
          <w:sz w:val="28"/>
          <w:szCs w:val="28"/>
        </w:rPr>
        <w:t>2.</w:t>
      </w:r>
      <w:r w:rsidR="00631B8F" w:rsidRPr="003B1159">
        <w:rPr>
          <w:rFonts w:eastAsiaTheme="majorEastAsia" w:cstheme="majorBidi"/>
          <w:color w:val="0F4761" w:themeColor="accent1" w:themeShade="BF"/>
          <w:sz w:val="28"/>
          <w:szCs w:val="28"/>
        </w:rPr>
        <w:t>7</w:t>
      </w:r>
      <w:r w:rsidRPr="003B1159">
        <w:rPr>
          <w:rFonts w:eastAsiaTheme="majorEastAsia" w:cstheme="majorBidi"/>
          <w:color w:val="0F4761" w:themeColor="accent1" w:themeShade="BF"/>
          <w:sz w:val="28"/>
          <w:szCs w:val="28"/>
        </w:rPr>
        <w:t xml:space="preserve"> </w:t>
      </w:r>
      <w:r w:rsidR="003B1159" w:rsidRPr="003B1159">
        <w:rPr>
          <w:rFonts w:eastAsiaTheme="majorEastAsia" w:cstheme="majorBidi"/>
          <w:color w:val="0F4761" w:themeColor="accent1" w:themeShade="BF"/>
          <w:sz w:val="28"/>
          <w:szCs w:val="28"/>
        </w:rPr>
        <w:t>S</w:t>
      </w:r>
      <w:r w:rsidR="775A5908" w:rsidRPr="003B1159">
        <w:rPr>
          <w:rFonts w:eastAsiaTheme="majorEastAsia" w:cstheme="majorBidi"/>
          <w:color w:val="0F4761" w:themeColor="accent1" w:themeShade="BF"/>
          <w:sz w:val="28"/>
          <w:szCs w:val="28"/>
        </w:rPr>
        <w:t xml:space="preserve">oftware </w:t>
      </w:r>
      <w:r w:rsidR="003B1159" w:rsidRPr="003B1159">
        <w:rPr>
          <w:rFonts w:eastAsiaTheme="majorEastAsia" w:cstheme="majorBidi"/>
          <w:color w:val="0F4761" w:themeColor="accent1" w:themeShade="BF"/>
          <w:sz w:val="28"/>
          <w:szCs w:val="28"/>
        </w:rPr>
        <w:t>C</w:t>
      </w:r>
      <w:r w:rsidR="775A5908" w:rsidRPr="003B1159">
        <w:rPr>
          <w:rFonts w:eastAsiaTheme="majorEastAsia" w:cstheme="majorBidi"/>
          <w:color w:val="0F4761" w:themeColor="accent1" w:themeShade="BF"/>
          <w:sz w:val="28"/>
          <w:szCs w:val="28"/>
        </w:rPr>
        <w:t>onsiderations</w:t>
      </w:r>
    </w:p>
    <w:p w14:paraId="2A8C640F" w14:textId="2B8B75CD" w:rsidR="003B1159" w:rsidRDefault="003B1159" w:rsidP="009D5A3F">
      <w:pPr>
        <w:jc w:val="both"/>
      </w:pPr>
      <w:r>
        <w:t>The decision to use Microsoft products for the "Patient Path" project was based on several key factors, including cost-effectiveness, familiarity with Microsoft tools, seamless integration with existing data systems, and established information governance within NHS Wales.</w:t>
      </w:r>
    </w:p>
    <w:p w14:paraId="528A38E8" w14:textId="5F5AE1B5" w:rsidR="003B1159" w:rsidRDefault="003B1159" w:rsidP="009D5A3F">
      <w:pPr>
        <w:jc w:val="both"/>
      </w:pPr>
      <w:r>
        <w:t>Cost-Effectiveness</w:t>
      </w:r>
    </w:p>
    <w:p w14:paraId="2E7C1743" w14:textId="000B4B35" w:rsidR="003B1159" w:rsidRDefault="003B1159" w:rsidP="009D5A3F">
      <w:pPr>
        <w:jc w:val="both"/>
      </w:pPr>
      <w:r>
        <w:t>NHS Wales is already a consumer of Microsoft E5 licenses, which provides a comprehensive suite of tools and services at a competitive price. The existing investment in Microsoft 365 (M365) tools has created significant cost savings for NHS Wales. For instance, the move to a single tenant for all NHS Wales organi</w:t>
      </w:r>
      <w:r w:rsidR="003E4120">
        <w:t>s</w:t>
      </w:r>
      <w:r>
        <w:t>ations resulted in a cost saving of £11.7 million over a three-year term</w:t>
      </w:r>
      <w:r w:rsidR="00BC0F73">
        <w:t xml:space="preserve"> </w:t>
      </w:r>
      <w:sdt>
        <w:sdtPr>
          <w:id w:val="1718782106"/>
          <w:citation/>
        </w:sdtPr>
        <w:sdtContent>
          <w:r w:rsidR="008769EE">
            <w:fldChar w:fldCharType="begin"/>
          </w:r>
          <w:r w:rsidR="008769EE">
            <w:instrText xml:space="preserve"> CITATION NHS221 \l 2057 </w:instrText>
          </w:r>
          <w:r w:rsidR="008769EE">
            <w:fldChar w:fldCharType="separate"/>
          </w:r>
          <w:r w:rsidR="008769EE" w:rsidRPr="008769EE">
            <w:rPr>
              <w:noProof/>
            </w:rPr>
            <w:t>[32]</w:t>
          </w:r>
          <w:r w:rsidR="008769EE">
            <w:fldChar w:fldCharType="end"/>
          </w:r>
        </w:sdtContent>
      </w:sdt>
      <w:r>
        <w:t>. This existing infrastructure and licensing agreement make Microsoft products a cost-effective choice for the "Patient Path" project, as there are no additional costs associated with acquiring new licenses or tools.</w:t>
      </w:r>
    </w:p>
    <w:p w14:paraId="1D329E8F" w14:textId="3A28BCFF" w:rsidR="003B1159" w:rsidRDefault="003B1159" w:rsidP="009D5A3F">
      <w:pPr>
        <w:jc w:val="both"/>
      </w:pPr>
      <w:r>
        <w:t>Familiarity with Microsoft Tools</w:t>
      </w:r>
    </w:p>
    <w:p w14:paraId="3670DF64" w14:textId="507C0318" w:rsidR="003B1159" w:rsidRDefault="003B1159" w:rsidP="009D5A3F">
      <w:pPr>
        <w:jc w:val="both"/>
      </w:pPr>
      <w:r>
        <w:t>Healthcare professionals within NHS Wales are already familiar with Microsoft tools such as Teams, OneDrive, SharePoint, and the Power Platform. This familiarity reduces the learning curve and ensures a smoother transition to the new system. The widespread use of these tools has already boosted productivity and supported the workforce in delivering critical services across Wales</w:t>
      </w:r>
      <w:r w:rsidR="00B12726">
        <w:t xml:space="preserve"> </w:t>
      </w:r>
      <w:sdt>
        <w:sdtPr>
          <w:id w:val="-1281959943"/>
          <w:citation/>
        </w:sdtPr>
        <w:sdtContent>
          <w:r w:rsidR="003D7BF4">
            <w:fldChar w:fldCharType="begin"/>
          </w:r>
          <w:r w:rsidR="003D7BF4">
            <w:instrText xml:space="preserve"> CITATION NHS221 \l 2057 </w:instrText>
          </w:r>
          <w:r w:rsidR="003D7BF4">
            <w:fldChar w:fldCharType="separate"/>
          </w:r>
          <w:r w:rsidR="003D7BF4" w:rsidRPr="003D7BF4">
            <w:rPr>
              <w:noProof/>
            </w:rPr>
            <w:t>[32]</w:t>
          </w:r>
          <w:r w:rsidR="003D7BF4">
            <w:fldChar w:fldCharType="end"/>
          </w:r>
        </w:sdtContent>
      </w:sdt>
      <w:r w:rsidR="009A2CF7">
        <w:t>.</w:t>
      </w:r>
      <w:r>
        <w:t xml:space="preserve"> Leveraging tools that staff are comfortable with enhances user adoption and minimi</w:t>
      </w:r>
      <w:r w:rsidR="00F204A8">
        <w:t>s</w:t>
      </w:r>
      <w:r>
        <w:t>es resistance to change.</w:t>
      </w:r>
    </w:p>
    <w:p w14:paraId="0636C656" w14:textId="6339F1E8" w:rsidR="003B1159" w:rsidRDefault="003B1159" w:rsidP="009D5A3F">
      <w:pPr>
        <w:jc w:val="both"/>
      </w:pPr>
      <w:r>
        <w:t>Seamless Integration with Existing Data Systems</w:t>
      </w:r>
    </w:p>
    <w:p w14:paraId="7E638D8E" w14:textId="72926939" w:rsidR="003B1159" w:rsidRDefault="003B1159" w:rsidP="009D5A3F">
      <w:pPr>
        <w:jc w:val="both"/>
      </w:pPr>
      <w:r>
        <w:lastRenderedPageBreak/>
        <w:t xml:space="preserve">Microsoft products offer seamless integration with existing data systems within NHS Wales. The Power Platform, which includes Power Apps, Power Automate, and Power BI, provides robust capabilities for building custom applications, automating workflows, and </w:t>
      </w:r>
      <w:r w:rsidR="00FF7536">
        <w:t>analysing</w:t>
      </w:r>
      <w:r>
        <w:t xml:space="preserve"> data. These tools are designed to work together and integrate with other Microsoft services, ensuring a cohesive and efficient system. The integration capabilities of Microsoft tools allow for real-time data access and updates, enhancing the reliability and accuracy of patient information</w:t>
      </w:r>
      <w:r w:rsidR="003D7BF4">
        <w:t xml:space="preserve"> </w:t>
      </w:r>
      <w:sdt>
        <w:sdtPr>
          <w:id w:val="-1149431905"/>
          <w:citation/>
        </w:sdtPr>
        <w:sdtContent>
          <w:r w:rsidR="007950AC">
            <w:fldChar w:fldCharType="begin"/>
          </w:r>
          <w:r w:rsidR="007950AC">
            <w:instrText xml:space="preserve"> CITATION MSt24 \l 2057 </w:instrText>
          </w:r>
          <w:r w:rsidR="007950AC">
            <w:fldChar w:fldCharType="separate"/>
          </w:r>
          <w:r w:rsidR="007950AC" w:rsidRPr="007950AC">
            <w:rPr>
              <w:noProof/>
            </w:rPr>
            <w:t>[33]</w:t>
          </w:r>
          <w:r w:rsidR="007950AC">
            <w:fldChar w:fldCharType="end"/>
          </w:r>
        </w:sdtContent>
      </w:sdt>
      <w:r w:rsidR="007950AC">
        <w:t>.</w:t>
      </w:r>
    </w:p>
    <w:p w14:paraId="29B93EF3" w14:textId="77777777" w:rsidR="001B2E1D" w:rsidRDefault="001B2E1D" w:rsidP="009D5A3F">
      <w:pPr>
        <w:jc w:val="both"/>
      </w:pPr>
    </w:p>
    <w:p w14:paraId="16A38B20" w14:textId="6B90C9AE" w:rsidR="003B1159" w:rsidRDefault="003B1159" w:rsidP="009D5A3F">
      <w:pPr>
        <w:jc w:val="both"/>
      </w:pPr>
      <w:r>
        <w:t>Established Information Governance</w:t>
      </w:r>
    </w:p>
    <w:p w14:paraId="412D8A0D" w14:textId="59181912" w:rsidR="003B1159" w:rsidRDefault="003B1159" w:rsidP="009D5A3F">
      <w:pPr>
        <w:jc w:val="both"/>
      </w:pPr>
      <w:r>
        <w:t xml:space="preserve">NHS Wales has already established information governance sign-off for the Microsoft Power Platform within its tenancy. This ensures that all data handling and processing activities comply with regulatory standards such as the General Data Protection Regulation (GDPR) and the Data Protection Act 2018. </w:t>
      </w:r>
      <w:r w:rsidR="00A07917">
        <w:t>By util</w:t>
      </w:r>
      <w:r w:rsidR="002B1DC4">
        <w:t xml:space="preserve">ising this </w:t>
      </w:r>
      <w:r>
        <w:t xml:space="preserve">existing governance </w:t>
      </w:r>
      <w:r w:rsidR="00A771B1">
        <w:t>framework,</w:t>
      </w:r>
      <w:r w:rsidR="00021447">
        <w:t xml:space="preserve"> </w:t>
      </w:r>
      <w:r w:rsidR="00B21E18">
        <w:t>it has</w:t>
      </w:r>
      <w:r w:rsidR="00A771B1">
        <w:t xml:space="preserve"> and will</w:t>
      </w:r>
      <w:r w:rsidR="00B21E18">
        <w:t xml:space="preserve"> </w:t>
      </w:r>
      <w:r w:rsidR="00D13B80">
        <w:t>ensure</w:t>
      </w:r>
      <w:r w:rsidR="00B21E18">
        <w:t xml:space="preserve"> that </w:t>
      </w:r>
      <w:r w:rsidR="00A771B1">
        <w:t>Patient</w:t>
      </w:r>
      <w:r w:rsidR="00B21E18">
        <w:t xml:space="preserve"> Path as stayed within all rules and regulations around patient data</w:t>
      </w:r>
      <w:r>
        <w:t>. The NHS Wales Microsoft 365 Acceptable Use Policy outlines the principles and standards for using Microsoft 365 applications, ensuring that all users handle and store patient information in accordance with classification requirements</w:t>
      </w:r>
      <w:r w:rsidR="006A2062">
        <w:t xml:space="preserve"> </w:t>
      </w:r>
      <w:sdt>
        <w:sdtPr>
          <w:id w:val="-1534802766"/>
          <w:citation/>
        </w:sdtPr>
        <w:sdtContent>
          <w:r w:rsidR="00B07BAD">
            <w:fldChar w:fldCharType="begin"/>
          </w:r>
          <w:r w:rsidR="00B07BAD">
            <w:instrText xml:space="preserve"> CITATION NHS232 \l 2057 </w:instrText>
          </w:r>
          <w:r w:rsidR="00B07BAD">
            <w:fldChar w:fldCharType="separate"/>
          </w:r>
          <w:r w:rsidR="00B07BAD" w:rsidRPr="00B07BAD">
            <w:rPr>
              <w:noProof/>
            </w:rPr>
            <w:t>[23]</w:t>
          </w:r>
          <w:r w:rsidR="00B07BAD">
            <w:fldChar w:fldCharType="end"/>
          </w:r>
        </w:sdtContent>
      </w:sdt>
      <w:r w:rsidR="00B07BAD">
        <w:t>.</w:t>
      </w:r>
    </w:p>
    <w:p w14:paraId="6616904A" w14:textId="74593CD1" w:rsidR="003B1159" w:rsidRDefault="001B2E1D" w:rsidP="009D5A3F">
      <w:pPr>
        <w:jc w:val="both"/>
        <w:rPr>
          <w:highlight w:val="yellow"/>
        </w:rPr>
      </w:pPr>
      <w:r>
        <w:t>T</w:t>
      </w:r>
      <w:r w:rsidR="003B1159">
        <w:t>he decision to use Microsoft products for the "Patient Path" project was driven by cost-effectiveness, familiarity with the tools, seamless integration with existing data systems, and established information governance. These factors collectively ensure a secure, efficient, and user-friendly digital solution that aligns with the needs and objectives of NHS Wales.</w:t>
      </w:r>
    </w:p>
    <w:p w14:paraId="400D2824" w14:textId="10D4472C" w:rsidR="000A0A37" w:rsidRPr="00631B8F" w:rsidRDefault="00DC1E4E" w:rsidP="009D5A3F">
      <w:pPr>
        <w:jc w:val="both"/>
        <w:rPr>
          <w:rFonts w:eastAsiaTheme="majorEastAsia" w:cstheme="majorBidi"/>
          <w:color w:val="0F4761" w:themeColor="accent1" w:themeShade="BF"/>
          <w:sz w:val="28"/>
          <w:szCs w:val="28"/>
        </w:rPr>
      </w:pPr>
      <w:r w:rsidRPr="00631B8F">
        <w:rPr>
          <w:rFonts w:eastAsiaTheme="majorEastAsia" w:cstheme="majorBidi"/>
          <w:color w:val="0F4761" w:themeColor="accent1" w:themeShade="BF"/>
          <w:sz w:val="28"/>
          <w:szCs w:val="28"/>
        </w:rPr>
        <w:t>2.</w:t>
      </w:r>
      <w:r w:rsidR="00631B8F" w:rsidRPr="00631B8F">
        <w:rPr>
          <w:rFonts w:eastAsiaTheme="majorEastAsia" w:cstheme="majorBidi"/>
          <w:color w:val="0F4761" w:themeColor="accent1" w:themeShade="BF"/>
          <w:sz w:val="28"/>
          <w:szCs w:val="28"/>
        </w:rPr>
        <w:t>8</w:t>
      </w:r>
      <w:r w:rsidRPr="00631B8F">
        <w:rPr>
          <w:rFonts w:eastAsiaTheme="majorEastAsia" w:cstheme="majorBidi"/>
          <w:color w:val="0F4761" w:themeColor="accent1" w:themeShade="BF"/>
          <w:sz w:val="28"/>
          <w:szCs w:val="28"/>
        </w:rPr>
        <w:t xml:space="preserve"> </w:t>
      </w:r>
      <w:r w:rsidR="0F71F2EF" w:rsidRPr="00631B8F">
        <w:rPr>
          <w:rFonts w:eastAsiaTheme="majorEastAsia" w:cstheme="majorBidi"/>
          <w:color w:val="0F4761" w:themeColor="accent1" w:themeShade="BF"/>
          <w:sz w:val="28"/>
          <w:szCs w:val="28"/>
        </w:rPr>
        <w:t>Literature review summary</w:t>
      </w:r>
    </w:p>
    <w:p w14:paraId="792E2987" w14:textId="294FDA46" w:rsidR="003733CF" w:rsidRPr="003733CF" w:rsidRDefault="003733CF" w:rsidP="009D5A3F">
      <w:pPr>
        <w:jc w:val="both"/>
      </w:pPr>
      <w:r>
        <w:t>From the literature review, Microsoft Power Apps, Dataverse, and Power Automate are identified as suitable platforms for implementing the digital handover solution. These tools offer scalability, security, and seamless integration with existing healthcare systems. Additionally, cloud-based services provide flexibility, data accessibility, and compliance with data protection regulations</w:t>
      </w:r>
      <w:r>
        <w:rPr>
          <w:rFonts w:ascii="Arial" w:hAnsi="Arial" w:cs="Arial"/>
        </w:rPr>
        <w:t>​</w:t>
      </w:r>
      <w:r w:rsidR="00A00D75">
        <w:t xml:space="preserve">. </w:t>
      </w:r>
      <w:r>
        <w:t xml:space="preserve">This </w:t>
      </w:r>
      <w:r w:rsidR="00A00D75">
        <w:t>review</w:t>
      </w:r>
      <w:r>
        <w:t xml:space="preserve"> forms the foundation for the methodology, pointing towards an agile, user-centred design approach supported by robust data security protocols, staff training programs, and ongoing user engagement initiatives.</w:t>
      </w:r>
    </w:p>
    <w:p w14:paraId="33242A6E" w14:textId="0F85BD42" w:rsidR="00FC3268" w:rsidRDefault="000A0A37" w:rsidP="009D5A3F">
      <w:pPr>
        <w:jc w:val="both"/>
      </w:pPr>
      <w:r>
        <w:t>The literature review reveals a consensus on the potential of digital transformation to enhance healthcare delivery and patient care. However, it also highlights persistent challenges in system integration, data security, user adoption, and patient engagement. The Patient Path project, by addressing these challenges through a secure, efficient, and user-friendly digital solution, not only aligns with the current research landscape but also contributes to filling identified gaps, particularly in improving handover processes and patient experiences.</w:t>
      </w:r>
    </w:p>
    <w:p w14:paraId="51296642" w14:textId="5CC9864F" w:rsidR="00FC3268" w:rsidRDefault="3BBD100C" w:rsidP="009D5A3F">
      <w:pPr>
        <w:jc w:val="both"/>
      </w:pPr>
      <w:r>
        <w:t>The Patient Path project's commitment to building within NHS Wales's secure Microsoft environment aligns with these findings, aiming to ensure the highest data protection standards.</w:t>
      </w:r>
      <w:r w:rsidR="000A0A37">
        <w:t xml:space="preserve"> </w:t>
      </w:r>
      <w:r w:rsidR="4ACACCF7">
        <w:t>It also acknowledges these aspects, incorporating plans for robust change management and training initiatives.</w:t>
      </w:r>
    </w:p>
    <w:p w14:paraId="6BD86490" w14:textId="50119D07" w:rsidR="00FC3268" w:rsidRDefault="000A0A37" w:rsidP="009D5A3F">
      <w:pPr>
        <w:jc w:val="both"/>
      </w:pPr>
      <w:r>
        <w:br w:type="page"/>
      </w:r>
    </w:p>
    <w:p w14:paraId="542D9016" w14:textId="77777777" w:rsidR="009D67E5" w:rsidRDefault="00620272" w:rsidP="009D5A3F">
      <w:pPr>
        <w:pStyle w:val="Heading1"/>
        <w:jc w:val="both"/>
      </w:pPr>
      <w:bookmarkStart w:id="17" w:name="_Toc187671212"/>
      <w:r>
        <w:lastRenderedPageBreak/>
        <w:t>3. Methodology</w:t>
      </w:r>
      <w:bookmarkEnd w:id="17"/>
    </w:p>
    <w:p w14:paraId="04C00E76" w14:textId="77777777" w:rsidR="009D67E5" w:rsidRDefault="009D67E5" w:rsidP="009D5A3F">
      <w:pPr>
        <w:jc w:val="both"/>
      </w:pPr>
    </w:p>
    <w:p w14:paraId="01DE9BC2" w14:textId="702BC708" w:rsidR="00D7353E" w:rsidRDefault="07EDEF4D" w:rsidP="009D5A3F">
      <w:pPr>
        <w:pStyle w:val="Heading2"/>
        <w:jc w:val="both"/>
      </w:pPr>
      <w:r>
        <w:t xml:space="preserve"> </w:t>
      </w:r>
      <w:bookmarkStart w:id="18" w:name="_Toc187671213"/>
      <w:r>
        <w:t>3.1 Research methodology</w:t>
      </w:r>
      <w:bookmarkEnd w:id="18"/>
    </w:p>
    <w:p w14:paraId="38390757" w14:textId="3091C425" w:rsidR="0076687F" w:rsidRDefault="0076687F" w:rsidP="009D5A3F">
      <w:pPr>
        <w:jc w:val="both"/>
      </w:pPr>
      <w:r w:rsidRPr="0076687F">
        <w:t>The research approach adopted for this project combines both qualitative and quantitative methods to ensure a comprehensive understanding of the challenges associated with patient handovers and the implementation of digital healthcare solutions. Extensive secondary research was conducted through academic books, peer-reviewed journal articles, and reputable websites. Key resources included studies on digital transformation in healthcare</w:t>
      </w:r>
      <w:r w:rsidRPr="0076687F">
        <w:rPr>
          <w:rFonts w:ascii="Arial" w:hAnsi="Arial" w:cs="Arial"/>
        </w:rPr>
        <w:t>​</w:t>
      </w:r>
      <w:r w:rsidRPr="0076687F">
        <w:t>, data security protocols, and effective change management strategies. NHS policies, including Information Governance guidelines and General Data Protection Regulation (GDPR) standards, were also reviewed to ensure compliance and alignment with existing healthcare frameworks</w:t>
      </w:r>
      <w:r w:rsidR="00AE4F67">
        <w:rPr>
          <w:rFonts w:ascii="Arial" w:hAnsi="Arial" w:cs="Arial"/>
        </w:rPr>
        <w:t xml:space="preserve">. </w:t>
      </w:r>
      <w:r w:rsidRPr="0076687F">
        <w:t>Additionally, reports from NHS Wales provided valuable insights into the unique operational challenges faced by healthcare professionals in the region. The literature review served as the foundation for identifying best practices, potential risks, and critical success factors for the proposed Patient Path system.</w:t>
      </w:r>
    </w:p>
    <w:p w14:paraId="2CF59513" w14:textId="1D35D679" w:rsidR="00305A91" w:rsidRDefault="00305A91" w:rsidP="009D5A3F">
      <w:pPr>
        <w:jc w:val="both"/>
      </w:pPr>
      <w:r>
        <w:t>Primary data collection involved surveys and semi-structured interviews with healthcare professionals, including nurses, doctors, and administrative staff. These surveys aimed to gather quantitative data on the frequency and types of challenges encountered during patient handovers, as well as user perspectives on the potential benefits of a digital solution. The surveys were complemented by qualitative interviews, which provided deeper insights into the day-to-day experiences and specific pain points faced by frontline staff. Tools such as Microsoft Forms were used to design and distribute the surveys, while responses were analysed using Microsoft Excel and Power BI for quantitative data analysis, and thematic analysis for qualitative data. This mixed-methods approach ensured that both statistical trends and personal experiences were captured, providing a robust dataset to inform the design, implementation, and evaluation of the Patient Path project.</w:t>
      </w:r>
    </w:p>
    <w:p w14:paraId="5A84BB3C" w14:textId="6B4751D2" w:rsidR="72CFF21F" w:rsidRDefault="72CFF21F" w:rsidP="009D5A3F">
      <w:pPr>
        <w:jc w:val="both"/>
      </w:pPr>
      <w:r>
        <w:br w:type="page"/>
      </w:r>
    </w:p>
    <w:p w14:paraId="075A7920" w14:textId="102DEEA7" w:rsidR="009846D8" w:rsidRDefault="009D67E5" w:rsidP="009D5A3F">
      <w:pPr>
        <w:pStyle w:val="Heading1"/>
        <w:jc w:val="both"/>
      </w:pPr>
      <w:bookmarkStart w:id="19" w:name="_Toc187671214"/>
      <w:r>
        <w:lastRenderedPageBreak/>
        <w:t xml:space="preserve">4. </w:t>
      </w:r>
      <w:r w:rsidR="009846D8">
        <w:t>Design</w:t>
      </w:r>
      <w:r>
        <w:t xml:space="preserve"> and imp</w:t>
      </w:r>
      <w:r w:rsidR="00DF1571">
        <w:t>lementation</w:t>
      </w:r>
      <w:bookmarkEnd w:id="19"/>
    </w:p>
    <w:p w14:paraId="682CA896" w14:textId="513301B5" w:rsidR="00A61612" w:rsidRDefault="5A612CB2" w:rsidP="009D5A3F">
      <w:pPr>
        <w:pStyle w:val="Heading2"/>
        <w:jc w:val="both"/>
      </w:pPr>
      <w:bookmarkStart w:id="20" w:name="_Toc187671215"/>
      <w:r>
        <w:t xml:space="preserve">4.1 </w:t>
      </w:r>
      <w:r w:rsidR="00A61612">
        <w:t>Introduction</w:t>
      </w:r>
      <w:bookmarkEnd w:id="20"/>
    </w:p>
    <w:p w14:paraId="540871D0" w14:textId="37B79999" w:rsidR="00A61612" w:rsidRDefault="00A61612" w:rsidP="009D5A3F">
      <w:pPr>
        <w:jc w:val="both"/>
      </w:pPr>
      <w:r>
        <w:t xml:space="preserve">This section describes the design phase of the "Patient Path" project, which aims to enhance patient handovers in healthcare settings through the development of a robust digital application. Effective patient handovers are </w:t>
      </w:r>
      <w:r w:rsidR="00816E92">
        <w:t>critical,</w:t>
      </w:r>
      <w:r>
        <w:t xml:space="preserve"> yet complex processes often plagued by communication barriers and time constraints, which can lead to potential patient safety risks. By addressing these challenges, the "Patient Path" application seeks to streamline handovers, ensuring continuity of care and reducing information loss.</w:t>
      </w:r>
    </w:p>
    <w:p w14:paraId="7C66B78C" w14:textId="35B7D978" w:rsidR="00816E92" w:rsidRDefault="00A61612" w:rsidP="009D5A3F">
      <w:pPr>
        <w:jc w:val="both"/>
      </w:pPr>
      <w:r>
        <w:t xml:space="preserve">The design phase is a pivotal part of the project, </w:t>
      </w:r>
      <w:r w:rsidR="00816E92">
        <w:t>involving</w:t>
      </w:r>
      <w:r>
        <w:t xml:space="preserve"> several key elements necessary for the successful development and implementation of the </w:t>
      </w:r>
      <w:r w:rsidR="00816E92">
        <w:t>application</w:t>
      </w:r>
      <w:r>
        <w:t>. It includes a comprehensive explanation of each component that forms "Patient Path," detailing the methodology, system architecture, and design factors that contribute to achieving the project’s goals.</w:t>
      </w:r>
    </w:p>
    <w:p w14:paraId="4C10082E" w14:textId="7AFD5B45" w:rsidR="00064CA7" w:rsidRDefault="2F1FB61D" w:rsidP="009D5A3F">
      <w:pPr>
        <w:pStyle w:val="Heading2"/>
        <w:jc w:val="both"/>
      </w:pPr>
      <w:bookmarkStart w:id="21" w:name="_Toc187671216"/>
      <w:r>
        <w:t xml:space="preserve">4.2 Design </w:t>
      </w:r>
      <w:r w:rsidR="00A61612">
        <w:t>Methodology</w:t>
      </w:r>
      <w:bookmarkEnd w:id="21"/>
    </w:p>
    <w:p w14:paraId="785875A1" w14:textId="32B5C106" w:rsidR="007C6162" w:rsidRDefault="007C6162" w:rsidP="009D5A3F">
      <w:pPr>
        <w:jc w:val="both"/>
      </w:pPr>
      <w:r w:rsidRPr="007C6162">
        <w:t>The methodology outlines the approach and processes used to gather requirements, design the system, and develop prototypes. It emphasi</w:t>
      </w:r>
      <w:r>
        <w:t>s</w:t>
      </w:r>
      <w:r w:rsidRPr="007C6162">
        <w:t>es the iterative and user-centred design processes that ensure the system meets the needs of its users. The design process involved several stages, including requirement gathering, system design, prototyping, and user feedback.</w:t>
      </w:r>
    </w:p>
    <w:p w14:paraId="1C31D8AE" w14:textId="1D476DD9" w:rsidR="003B413E" w:rsidRDefault="003B413E" w:rsidP="009D5A3F">
      <w:pPr>
        <w:pStyle w:val="Heading4"/>
        <w:jc w:val="both"/>
      </w:pPr>
      <w:r>
        <w:t>Research Design</w:t>
      </w:r>
    </w:p>
    <w:p w14:paraId="55F5E12A" w14:textId="19DAAB13" w:rsidR="003B413E" w:rsidRDefault="003B413E" w:rsidP="009D5A3F">
      <w:pPr>
        <w:jc w:val="both"/>
      </w:pPr>
      <w:r>
        <w:t>The research design for this project is primarily qualitative, focusing on understanding user needs and system requirements through interviews, surveys, and user feedback sessions. This approach allows for a comprehensive understanding of the challenges and needs of healthcare professionals involved in patient handovers.</w:t>
      </w:r>
    </w:p>
    <w:p w14:paraId="2B51DA67" w14:textId="127CD135" w:rsidR="003B413E" w:rsidRDefault="003B413E" w:rsidP="009D5A3F">
      <w:pPr>
        <w:pStyle w:val="Heading4"/>
        <w:jc w:val="both"/>
      </w:pPr>
      <w:r>
        <w:t>Requirement Gathering</w:t>
      </w:r>
    </w:p>
    <w:p w14:paraId="3E55458E" w14:textId="1ADF00D0" w:rsidR="003B413E" w:rsidRDefault="003B413E" w:rsidP="009D5A3F">
      <w:pPr>
        <w:jc w:val="both"/>
      </w:pPr>
      <w:r>
        <w:t>The requirement gathering phase involved several key activities:</w:t>
      </w:r>
    </w:p>
    <w:p w14:paraId="65D1E257" w14:textId="793D69B1" w:rsidR="003B413E" w:rsidRDefault="003B413E" w:rsidP="009D5A3F">
      <w:pPr>
        <w:jc w:val="both"/>
      </w:pPr>
      <w:r>
        <w:t>Stakeholder Interviews: Interviews were conducted with healthcare professionals, including doctors, nurses, and administrative staff, to understand their needs and challenges in patient handovers. These interviews provided valuable insights into the current handover processes and the areas that need improvement.</w:t>
      </w:r>
    </w:p>
    <w:p w14:paraId="4FD304F7" w14:textId="43F1EFC5" w:rsidR="003B413E" w:rsidRDefault="003B413E" w:rsidP="009D5A3F">
      <w:pPr>
        <w:jc w:val="both"/>
      </w:pPr>
      <w:r>
        <w:t>Surveys: Surveys were distributed to a broader group of healthcare professionals to gather quantitative data on the frequency and types of issues encountered during patient handovers. The survey results helped identify common pain points and prioriti</w:t>
      </w:r>
      <w:r w:rsidR="00966A79">
        <w:t>s</w:t>
      </w:r>
      <w:r>
        <w:t>e features for the "Patient Path" application.</w:t>
      </w:r>
    </w:p>
    <w:p w14:paraId="23698C1C" w14:textId="6D7247FA" w:rsidR="003B413E" w:rsidRDefault="003B413E" w:rsidP="009D5A3F">
      <w:pPr>
        <w:jc w:val="both"/>
      </w:pPr>
      <w:r>
        <w:t>Document Analysis: Existing documentation on patient handover processes, including guidelines, policies, and previous project reports, was reviewed to understand the current practices and identify gaps that the new system could address.</w:t>
      </w:r>
    </w:p>
    <w:p w14:paraId="3DADFF14" w14:textId="77777777" w:rsidR="00CE2EDE" w:rsidRDefault="00CE2EDE" w:rsidP="009D5A3F">
      <w:pPr>
        <w:jc w:val="both"/>
      </w:pPr>
    </w:p>
    <w:p w14:paraId="6A960FC2" w14:textId="77777777" w:rsidR="00CE2EDE" w:rsidRDefault="00CE2EDE" w:rsidP="009D5A3F">
      <w:pPr>
        <w:jc w:val="both"/>
      </w:pPr>
    </w:p>
    <w:p w14:paraId="3670078B" w14:textId="15A11CE5" w:rsidR="00CE2EDE" w:rsidRDefault="34ADB376" w:rsidP="009D5A3F">
      <w:pPr>
        <w:pStyle w:val="Heading2"/>
        <w:jc w:val="both"/>
      </w:pPr>
      <w:bookmarkStart w:id="22" w:name="_Toc187671217"/>
      <w:r>
        <w:t xml:space="preserve">4.3 </w:t>
      </w:r>
      <w:r w:rsidR="00CE2EDE">
        <w:t>System Design</w:t>
      </w:r>
      <w:bookmarkEnd w:id="22"/>
    </w:p>
    <w:p w14:paraId="21E00EB4" w14:textId="193527E1" w:rsidR="00CE2EDE" w:rsidRDefault="00CE2EDE" w:rsidP="009D5A3F">
      <w:pPr>
        <w:jc w:val="both"/>
      </w:pPr>
      <w:r>
        <w:t>The system design phase involved creating detailed specifications and prototypes for the "Patient Path" application. This phase included the following activities:</w:t>
      </w:r>
    </w:p>
    <w:p w14:paraId="512A09C8" w14:textId="55F46384" w:rsidR="00CE2EDE" w:rsidRDefault="00CE2EDE" w:rsidP="009D5A3F">
      <w:pPr>
        <w:pStyle w:val="ListParagraph"/>
        <w:numPr>
          <w:ilvl w:val="0"/>
          <w:numId w:val="4"/>
        </w:numPr>
        <w:jc w:val="both"/>
      </w:pPr>
      <w:r>
        <w:t>Use Case Development: Use cases were developed to describe the interactions between users and the system. These use cases helped define the functional requirements of the system and ensure that all user needs were addressed.</w:t>
      </w:r>
    </w:p>
    <w:p w14:paraId="54C60F8D" w14:textId="77AB5BE9" w:rsidR="00CE2EDE" w:rsidRDefault="00CE2EDE" w:rsidP="009D5A3F">
      <w:pPr>
        <w:pStyle w:val="ListParagraph"/>
        <w:numPr>
          <w:ilvl w:val="0"/>
          <w:numId w:val="4"/>
        </w:numPr>
        <w:jc w:val="both"/>
      </w:pPr>
      <w:r>
        <w:t>Wireframing and Prototyping: Wireframes and prototypes were created using Microsoft Power Apps to visualise the user interface and workflow of the application. These prototypes were iteratively refined based on feedback from stakeholders.</w:t>
      </w:r>
    </w:p>
    <w:p w14:paraId="024E692D" w14:textId="77777777" w:rsidR="00467058" w:rsidRDefault="00467058" w:rsidP="009D5A3F">
      <w:pPr>
        <w:pStyle w:val="ListParagraph"/>
        <w:jc w:val="both"/>
        <w:rPr>
          <w:b/>
          <w:bCs/>
        </w:rPr>
      </w:pPr>
    </w:p>
    <w:p w14:paraId="0100F39F" w14:textId="77777777" w:rsidR="00467058" w:rsidRDefault="00467058" w:rsidP="009D5A3F">
      <w:pPr>
        <w:pStyle w:val="ListParagraph"/>
        <w:keepNext/>
        <w:jc w:val="both"/>
      </w:pPr>
      <w:r w:rsidRPr="00467058">
        <w:rPr>
          <w:b/>
          <w:bCs/>
          <w:noProof/>
        </w:rPr>
        <w:drawing>
          <wp:inline distT="0" distB="0" distL="0" distR="0" wp14:anchorId="40C6E9A8" wp14:editId="7E6094D3">
            <wp:extent cx="4391247" cy="2472448"/>
            <wp:effectExtent l="0" t="0" r="0" b="4445"/>
            <wp:docPr id="1855149290" name="Picture 1" descr="A screenshot of a login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49290" name="Picture 1" descr="A screenshot of a login page"/>
                    <pic:cNvPicPr/>
                  </pic:nvPicPr>
                  <pic:blipFill>
                    <a:blip r:embed="rId20"/>
                    <a:stretch>
                      <a:fillRect/>
                    </a:stretch>
                  </pic:blipFill>
                  <pic:spPr>
                    <a:xfrm>
                      <a:off x="0" y="0"/>
                      <a:ext cx="4404101" cy="2479685"/>
                    </a:xfrm>
                    <a:prstGeom prst="rect">
                      <a:avLst/>
                    </a:prstGeom>
                  </pic:spPr>
                </pic:pic>
              </a:graphicData>
            </a:graphic>
          </wp:inline>
        </w:drawing>
      </w:r>
    </w:p>
    <w:p w14:paraId="5C716156" w14:textId="2FC0E8C8" w:rsidR="00467058" w:rsidRDefault="00467058" w:rsidP="009D5A3F">
      <w:pPr>
        <w:pStyle w:val="Caption"/>
        <w:jc w:val="both"/>
      </w:pPr>
      <w:bookmarkStart w:id="23" w:name="_Toc187667315"/>
      <w:r>
        <w:t xml:space="preserve">Figure </w:t>
      </w:r>
      <w:fldSimple w:instr=" SEQ Figure \* ARABIC ">
        <w:r w:rsidR="0040210A">
          <w:rPr>
            <w:noProof/>
          </w:rPr>
          <w:t>4</w:t>
        </w:r>
      </w:fldSimple>
      <w:r>
        <w:t xml:space="preserve"> - Login Screen V1</w:t>
      </w:r>
      <w:bookmarkEnd w:id="23"/>
    </w:p>
    <w:p w14:paraId="3E88E50F" w14:textId="77777777" w:rsidR="0023748B" w:rsidRDefault="0023748B" w:rsidP="009D5A3F">
      <w:pPr>
        <w:keepNext/>
        <w:ind w:firstLine="720"/>
        <w:jc w:val="both"/>
      </w:pPr>
      <w:r w:rsidRPr="00363B53">
        <w:rPr>
          <w:b/>
          <w:bCs/>
          <w:noProof/>
        </w:rPr>
        <w:drawing>
          <wp:inline distT="0" distB="0" distL="0" distR="0" wp14:anchorId="118031F3" wp14:editId="7E08F491">
            <wp:extent cx="4405745" cy="2598735"/>
            <wp:effectExtent l="0" t="0" r="0" b="0"/>
            <wp:docPr id="17922434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67840" name="Picture 1" descr="A screenshot of a computer&#10;&#10;Description automatically generated"/>
                    <pic:cNvPicPr/>
                  </pic:nvPicPr>
                  <pic:blipFill>
                    <a:blip r:embed="rId21"/>
                    <a:stretch>
                      <a:fillRect/>
                    </a:stretch>
                  </pic:blipFill>
                  <pic:spPr>
                    <a:xfrm>
                      <a:off x="0" y="0"/>
                      <a:ext cx="4432414" cy="2614466"/>
                    </a:xfrm>
                    <a:prstGeom prst="rect">
                      <a:avLst/>
                    </a:prstGeom>
                  </pic:spPr>
                </pic:pic>
              </a:graphicData>
            </a:graphic>
          </wp:inline>
        </w:drawing>
      </w:r>
    </w:p>
    <w:p w14:paraId="7159A799" w14:textId="414A2642" w:rsidR="0023748B" w:rsidRPr="0023748B" w:rsidRDefault="0023748B" w:rsidP="009D5A3F">
      <w:pPr>
        <w:pStyle w:val="Caption"/>
        <w:jc w:val="both"/>
      </w:pPr>
      <w:bookmarkStart w:id="24" w:name="_Toc187667316"/>
      <w:r>
        <w:t xml:space="preserve">Figure </w:t>
      </w:r>
      <w:fldSimple w:instr=" SEQ Figure \* ARABIC ">
        <w:r w:rsidR="0040210A">
          <w:rPr>
            <w:noProof/>
          </w:rPr>
          <w:t>5</w:t>
        </w:r>
      </w:fldSimple>
      <w:r>
        <w:t xml:space="preserve"> - Timeline View V1</w:t>
      </w:r>
      <w:bookmarkEnd w:id="24"/>
    </w:p>
    <w:p w14:paraId="71CE4334" w14:textId="77777777" w:rsidR="0043794C" w:rsidRDefault="0043794C" w:rsidP="009D5A3F">
      <w:pPr>
        <w:jc w:val="both"/>
      </w:pPr>
    </w:p>
    <w:p w14:paraId="39D3CE9B" w14:textId="77777777" w:rsidR="00543256" w:rsidRDefault="00543256" w:rsidP="009D5A3F">
      <w:pPr>
        <w:jc w:val="both"/>
      </w:pPr>
    </w:p>
    <w:p w14:paraId="360A7773" w14:textId="77777777" w:rsidR="00543256" w:rsidRDefault="00543256" w:rsidP="009D5A3F">
      <w:pPr>
        <w:jc w:val="both"/>
      </w:pPr>
    </w:p>
    <w:p w14:paraId="267A6C6E" w14:textId="46C2B0EE" w:rsidR="0043794C" w:rsidRDefault="0043794C" w:rsidP="009D5A3F">
      <w:pPr>
        <w:jc w:val="both"/>
      </w:pPr>
      <w:r>
        <w:t xml:space="preserve">Feedback from an </w:t>
      </w:r>
      <w:r w:rsidR="0023748B">
        <w:t>early version</w:t>
      </w:r>
      <w:r w:rsidR="003D70FA">
        <w:t xml:space="preserve"> </w:t>
      </w:r>
      <w:r w:rsidR="00F945DF">
        <w:t>as shown is figure 4</w:t>
      </w:r>
      <w:r w:rsidR="003D70FA">
        <w:t xml:space="preserve"> and 5</w:t>
      </w:r>
      <w:r w:rsidR="00F945DF">
        <w:t xml:space="preserve"> </w:t>
      </w:r>
      <w:r w:rsidR="00543256">
        <w:t>were</w:t>
      </w:r>
      <w:r w:rsidR="00F945DF">
        <w:t xml:space="preserve"> as follows: </w:t>
      </w:r>
    </w:p>
    <w:p w14:paraId="048DA0DE" w14:textId="045129DA" w:rsidR="00F945DF" w:rsidRDefault="005B7101" w:rsidP="009D5A3F">
      <w:pPr>
        <w:pStyle w:val="ListParagraph"/>
        <w:numPr>
          <w:ilvl w:val="0"/>
          <w:numId w:val="8"/>
        </w:numPr>
        <w:jc w:val="both"/>
      </w:pPr>
      <w:r>
        <w:t xml:space="preserve">The background </w:t>
      </w:r>
      <w:r w:rsidR="007E42CF">
        <w:t xml:space="preserve">could use more colour, the appearance is very dark. </w:t>
      </w:r>
    </w:p>
    <w:p w14:paraId="354D0C68" w14:textId="77777777" w:rsidR="007037AB" w:rsidRDefault="007E42CF" w:rsidP="009D5A3F">
      <w:pPr>
        <w:pStyle w:val="ListParagraph"/>
        <w:numPr>
          <w:ilvl w:val="0"/>
          <w:numId w:val="8"/>
        </w:numPr>
        <w:jc w:val="both"/>
      </w:pPr>
      <w:r>
        <w:t xml:space="preserve">Other than the title no visual representation of what the app is for. </w:t>
      </w:r>
    </w:p>
    <w:p w14:paraId="511EAF07" w14:textId="60A20EC6" w:rsidR="003D2B6C" w:rsidRDefault="00C0330C" w:rsidP="009D5A3F">
      <w:pPr>
        <w:pStyle w:val="ListParagraph"/>
        <w:numPr>
          <w:ilvl w:val="0"/>
          <w:numId w:val="8"/>
        </w:numPr>
        <w:jc w:val="both"/>
      </w:pPr>
      <w:r>
        <w:t>Timeline</w:t>
      </w:r>
      <w:r w:rsidR="00B9734F">
        <w:t xml:space="preserve"> buttons are too small</w:t>
      </w:r>
    </w:p>
    <w:p w14:paraId="58DAEC23" w14:textId="77777777" w:rsidR="007037AB" w:rsidRDefault="007037AB" w:rsidP="009D5A3F">
      <w:pPr>
        <w:pStyle w:val="ListParagraph"/>
        <w:jc w:val="both"/>
      </w:pPr>
    </w:p>
    <w:p w14:paraId="5A382027" w14:textId="010B9062" w:rsidR="00543256" w:rsidRDefault="007037AB" w:rsidP="009D5A3F">
      <w:pPr>
        <w:keepNext/>
        <w:ind w:left="360"/>
        <w:jc w:val="both"/>
      </w:pPr>
      <w:r>
        <w:t xml:space="preserve">        </w:t>
      </w:r>
      <w:r w:rsidR="00AD5951" w:rsidRPr="00AD5951">
        <w:rPr>
          <w:noProof/>
        </w:rPr>
        <w:drawing>
          <wp:inline distT="0" distB="0" distL="0" distR="0" wp14:anchorId="7308EA7F" wp14:editId="1D23E465">
            <wp:extent cx="4050913" cy="2200939"/>
            <wp:effectExtent l="0" t="0" r="6985" b="8890"/>
            <wp:docPr id="922390821" name="Picture 1" descr="A screenshot of a login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390821" name="Picture 1" descr="A screenshot of a login page&#10;&#10;Description automatically generated"/>
                    <pic:cNvPicPr/>
                  </pic:nvPicPr>
                  <pic:blipFill>
                    <a:blip r:embed="rId22"/>
                    <a:stretch>
                      <a:fillRect/>
                    </a:stretch>
                  </pic:blipFill>
                  <pic:spPr>
                    <a:xfrm>
                      <a:off x="0" y="0"/>
                      <a:ext cx="4069763" cy="2211181"/>
                    </a:xfrm>
                    <a:prstGeom prst="rect">
                      <a:avLst/>
                    </a:prstGeom>
                  </pic:spPr>
                </pic:pic>
              </a:graphicData>
            </a:graphic>
          </wp:inline>
        </w:drawing>
      </w:r>
    </w:p>
    <w:p w14:paraId="53179FC0" w14:textId="326D7684" w:rsidR="0036107D" w:rsidRDefault="00543256" w:rsidP="009D5A3F">
      <w:pPr>
        <w:pStyle w:val="Caption"/>
        <w:jc w:val="both"/>
      </w:pPr>
      <w:bookmarkStart w:id="25" w:name="_Toc187667317"/>
      <w:r>
        <w:t xml:space="preserve">Figure </w:t>
      </w:r>
      <w:fldSimple w:instr=" SEQ Figure \* ARABIC ">
        <w:r w:rsidR="0040210A">
          <w:rPr>
            <w:noProof/>
          </w:rPr>
          <w:t>6</w:t>
        </w:r>
      </w:fldSimple>
      <w:r>
        <w:t xml:space="preserve"> - Login Screen V2</w:t>
      </w:r>
      <w:bookmarkEnd w:id="25"/>
    </w:p>
    <w:p w14:paraId="745EE762" w14:textId="77777777" w:rsidR="00564457" w:rsidRDefault="00C0330C" w:rsidP="009D5A3F">
      <w:pPr>
        <w:keepNext/>
        <w:ind w:firstLine="720"/>
        <w:jc w:val="both"/>
      </w:pPr>
      <w:r w:rsidRPr="00C0330C">
        <w:rPr>
          <w:noProof/>
        </w:rPr>
        <w:drawing>
          <wp:inline distT="0" distB="0" distL="0" distR="0" wp14:anchorId="7A596BB9" wp14:editId="583C835F">
            <wp:extent cx="4099665" cy="2144307"/>
            <wp:effectExtent l="0" t="0" r="0" b="8890"/>
            <wp:docPr id="9267575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57533" name="Picture 1" descr="A screenshot of a computer&#10;&#10;Description automatically generated"/>
                    <pic:cNvPicPr/>
                  </pic:nvPicPr>
                  <pic:blipFill>
                    <a:blip r:embed="rId23"/>
                    <a:stretch>
                      <a:fillRect/>
                    </a:stretch>
                  </pic:blipFill>
                  <pic:spPr>
                    <a:xfrm>
                      <a:off x="0" y="0"/>
                      <a:ext cx="4118611" cy="2154217"/>
                    </a:xfrm>
                    <a:prstGeom prst="rect">
                      <a:avLst/>
                    </a:prstGeom>
                  </pic:spPr>
                </pic:pic>
              </a:graphicData>
            </a:graphic>
          </wp:inline>
        </w:drawing>
      </w:r>
    </w:p>
    <w:p w14:paraId="0F512DE8" w14:textId="169D08DB" w:rsidR="00543256" w:rsidRDefault="00564457" w:rsidP="009D5A3F">
      <w:pPr>
        <w:pStyle w:val="Caption"/>
        <w:jc w:val="both"/>
      </w:pPr>
      <w:bookmarkStart w:id="26" w:name="_Toc187667318"/>
      <w:r>
        <w:t xml:space="preserve">Figure </w:t>
      </w:r>
      <w:fldSimple w:instr=" SEQ Figure \* ARABIC ">
        <w:r w:rsidR="0040210A">
          <w:rPr>
            <w:noProof/>
          </w:rPr>
          <w:t>7</w:t>
        </w:r>
      </w:fldSimple>
      <w:r>
        <w:t xml:space="preserve"> Timeline View V2</w:t>
      </w:r>
      <w:bookmarkEnd w:id="26"/>
    </w:p>
    <w:p w14:paraId="4E269DCE" w14:textId="77777777" w:rsidR="009254C2" w:rsidRDefault="009254C2" w:rsidP="009D5A3F">
      <w:pPr>
        <w:jc w:val="both"/>
      </w:pPr>
    </w:p>
    <w:p w14:paraId="78171A60" w14:textId="31B5C017" w:rsidR="00F01D93" w:rsidRDefault="009254C2" w:rsidP="009D5A3F">
      <w:pPr>
        <w:jc w:val="both"/>
      </w:pPr>
      <w:r>
        <w:t xml:space="preserve">The </w:t>
      </w:r>
      <w:r w:rsidR="00564457">
        <w:t>second</w:t>
      </w:r>
      <w:r>
        <w:t xml:space="preserve"> iteration of design </w:t>
      </w:r>
      <w:r w:rsidR="00564457">
        <w:t>addressed the feedback</w:t>
      </w:r>
      <w:r w:rsidR="002E72C9">
        <w:t xml:space="preserve"> to meet the user groups satisfaction</w:t>
      </w:r>
      <w:r w:rsidR="008774A7">
        <w:t xml:space="preserve"> as shown in figure </w:t>
      </w:r>
      <w:r w:rsidR="00F01D93">
        <w:t>6 and 7.</w:t>
      </w:r>
      <w:r w:rsidR="004B6F15">
        <w:t xml:space="preserve"> With </w:t>
      </w:r>
      <w:r w:rsidR="005E5D3F">
        <w:t>Medical Icons added</w:t>
      </w:r>
      <w:r w:rsidR="002D6027">
        <w:t>, a</w:t>
      </w:r>
      <w:r w:rsidR="005E5D3F">
        <w:t xml:space="preserve"> lighter colour scheme applied through the application</w:t>
      </w:r>
      <w:r w:rsidR="002D6027">
        <w:t xml:space="preserve"> </w:t>
      </w:r>
      <w:r w:rsidR="006F5510">
        <w:t>as well as</w:t>
      </w:r>
      <w:r w:rsidR="002D6027">
        <w:t xml:space="preserve"> increased size of the timeline </w:t>
      </w:r>
      <w:r w:rsidR="006F5510">
        <w:t>buttons used to navigate through the risk assessments</w:t>
      </w:r>
      <w:r w:rsidR="005E5D3F">
        <w:t>.</w:t>
      </w:r>
      <w:r w:rsidR="00F01D93">
        <w:t xml:space="preserve"> F</w:t>
      </w:r>
      <w:r w:rsidR="002E72C9">
        <w:t>urther feedback was</w:t>
      </w:r>
      <w:r w:rsidR="008774A7">
        <w:t xml:space="preserve"> conducted</w:t>
      </w:r>
      <w:r w:rsidR="00F01D93">
        <w:t xml:space="preserve"> with the user </w:t>
      </w:r>
      <w:r w:rsidR="004B6F15">
        <w:t>group;</w:t>
      </w:r>
      <w:r w:rsidR="00F01D93">
        <w:t xml:space="preserve"> the results were as followed</w:t>
      </w:r>
      <w:r w:rsidR="008774A7">
        <w:t>.</w:t>
      </w:r>
    </w:p>
    <w:p w14:paraId="3E4E2A78" w14:textId="7ABDEB45" w:rsidR="009254C2" w:rsidRDefault="008774A7" w:rsidP="009D5A3F">
      <w:pPr>
        <w:pStyle w:val="ListParagraph"/>
        <w:numPr>
          <w:ilvl w:val="0"/>
          <w:numId w:val="4"/>
        </w:numPr>
        <w:jc w:val="both"/>
      </w:pPr>
      <w:r>
        <w:lastRenderedPageBreak/>
        <w:t xml:space="preserve"> </w:t>
      </w:r>
      <w:r w:rsidR="006A3B1D">
        <w:t>Further use of 'medical icons</w:t>
      </w:r>
      <w:r w:rsidR="00C457B7">
        <w:t>'</w:t>
      </w:r>
      <w:r w:rsidR="006A3B1D">
        <w:t xml:space="preserve"> requested</w:t>
      </w:r>
      <w:r w:rsidR="00C457B7">
        <w:t xml:space="preserve"> on Timeline View</w:t>
      </w:r>
    </w:p>
    <w:p w14:paraId="7689ADEF" w14:textId="4E7CFB41" w:rsidR="006A3B1D" w:rsidRDefault="00AD7476" w:rsidP="009D5A3F">
      <w:pPr>
        <w:pStyle w:val="ListParagraph"/>
        <w:numPr>
          <w:ilvl w:val="0"/>
          <w:numId w:val="4"/>
        </w:numPr>
        <w:jc w:val="both"/>
      </w:pPr>
      <w:r>
        <w:t>NHS Branding</w:t>
      </w:r>
      <w:r w:rsidR="00C457B7">
        <w:t xml:space="preserve"> throughout the app</w:t>
      </w:r>
    </w:p>
    <w:p w14:paraId="2003E80B" w14:textId="2224D9E9" w:rsidR="007C2992" w:rsidRDefault="00AD7476" w:rsidP="009D5A3F">
      <w:pPr>
        <w:pStyle w:val="ListParagraph"/>
        <w:numPr>
          <w:ilvl w:val="0"/>
          <w:numId w:val="4"/>
        </w:numPr>
        <w:jc w:val="both"/>
      </w:pPr>
      <w:r>
        <w:t xml:space="preserve">A 'lock' button </w:t>
      </w:r>
      <w:r w:rsidR="002D6027">
        <w:t xml:space="preserve">on the timeline screen </w:t>
      </w:r>
      <w:r>
        <w:t xml:space="preserve">to return to the login screen. </w:t>
      </w:r>
    </w:p>
    <w:p w14:paraId="6A867B1F" w14:textId="77777777" w:rsidR="00D47852" w:rsidRDefault="00D47852" w:rsidP="009D5A3F">
      <w:pPr>
        <w:pStyle w:val="ListParagraph"/>
        <w:jc w:val="both"/>
      </w:pPr>
    </w:p>
    <w:p w14:paraId="1E166F8C" w14:textId="77777777" w:rsidR="007C2992" w:rsidRDefault="007C2992" w:rsidP="009D5A3F">
      <w:pPr>
        <w:pStyle w:val="ListParagraph"/>
        <w:keepNext/>
        <w:jc w:val="both"/>
      </w:pPr>
      <w:r w:rsidRPr="007C2992">
        <w:rPr>
          <w:noProof/>
        </w:rPr>
        <w:drawing>
          <wp:inline distT="0" distB="0" distL="0" distR="0" wp14:anchorId="148084C0" wp14:editId="192667FF">
            <wp:extent cx="4475724" cy="2425301"/>
            <wp:effectExtent l="0" t="0" r="1270" b="0"/>
            <wp:docPr id="1492571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71054" name="Picture 1" descr="A screenshot of a computer&#10;&#10;Description automatically generated"/>
                    <pic:cNvPicPr/>
                  </pic:nvPicPr>
                  <pic:blipFill>
                    <a:blip r:embed="rId24"/>
                    <a:stretch>
                      <a:fillRect/>
                    </a:stretch>
                  </pic:blipFill>
                  <pic:spPr>
                    <a:xfrm>
                      <a:off x="0" y="0"/>
                      <a:ext cx="4488512" cy="2432231"/>
                    </a:xfrm>
                    <a:prstGeom prst="rect">
                      <a:avLst/>
                    </a:prstGeom>
                  </pic:spPr>
                </pic:pic>
              </a:graphicData>
            </a:graphic>
          </wp:inline>
        </w:drawing>
      </w:r>
    </w:p>
    <w:p w14:paraId="7C3C4126" w14:textId="3D583EAD" w:rsidR="007C2992" w:rsidRDefault="007C2992" w:rsidP="009D5A3F">
      <w:pPr>
        <w:pStyle w:val="Caption"/>
        <w:jc w:val="both"/>
      </w:pPr>
      <w:bookmarkStart w:id="27" w:name="_Toc187667319"/>
      <w:r>
        <w:t xml:space="preserve">Figure </w:t>
      </w:r>
      <w:fldSimple w:instr=" SEQ Figure \* ARABIC ">
        <w:r w:rsidR="0040210A">
          <w:rPr>
            <w:noProof/>
          </w:rPr>
          <w:t>8</w:t>
        </w:r>
      </w:fldSimple>
      <w:r>
        <w:t xml:space="preserve"> - Login Screen V3</w:t>
      </w:r>
      <w:bookmarkEnd w:id="27"/>
    </w:p>
    <w:p w14:paraId="0DCE7C50" w14:textId="77777777" w:rsidR="00D10444" w:rsidRDefault="00D10444" w:rsidP="009D5A3F">
      <w:pPr>
        <w:keepNext/>
        <w:ind w:firstLine="720"/>
        <w:jc w:val="both"/>
      </w:pPr>
      <w:r w:rsidRPr="00D10444">
        <w:rPr>
          <w:noProof/>
        </w:rPr>
        <w:drawing>
          <wp:inline distT="0" distB="0" distL="0" distR="0" wp14:anchorId="5CCEA9A6" wp14:editId="7356299B">
            <wp:extent cx="4444409" cy="2444277"/>
            <wp:effectExtent l="0" t="0" r="0" b="0"/>
            <wp:docPr id="1994230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30931" name="Picture 1" descr="A screenshot of a computer&#10;&#10;Description automatically generated"/>
                    <pic:cNvPicPr/>
                  </pic:nvPicPr>
                  <pic:blipFill>
                    <a:blip r:embed="rId25"/>
                    <a:stretch>
                      <a:fillRect/>
                    </a:stretch>
                  </pic:blipFill>
                  <pic:spPr>
                    <a:xfrm>
                      <a:off x="0" y="0"/>
                      <a:ext cx="4450833" cy="2447810"/>
                    </a:xfrm>
                    <a:prstGeom prst="rect">
                      <a:avLst/>
                    </a:prstGeom>
                  </pic:spPr>
                </pic:pic>
              </a:graphicData>
            </a:graphic>
          </wp:inline>
        </w:drawing>
      </w:r>
    </w:p>
    <w:p w14:paraId="28AB2C01" w14:textId="23615579" w:rsidR="00D10444" w:rsidRPr="00D10444" w:rsidRDefault="00D10444" w:rsidP="009D5A3F">
      <w:pPr>
        <w:pStyle w:val="Caption"/>
        <w:jc w:val="both"/>
      </w:pPr>
      <w:bookmarkStart w:id="28" w:name="_Toc187667320"/>
      <w:r>
        <w:t xml:space="preserve">Figure </w:t>
      </w:r>
      <w:fldSimple w:instr=" SEQ Figure \* ARABIC ">
        <w:r w:rsidR="0040210A">
          <w:rPr>
            <w:noProof/>
          </w:rPr>
          <w:t>9</w:t>
        </w:r>
      </w:fldSimple>
      <w:r>
        <w:t xml:space="preserve"> - Timeline Screen V3</w:t>
      </w:r>
      <w:bookmarkEnd w:id="28"/>
    </w:p>
    <w:p w14:paraId="39AA4A27" w14:textId="77777777" w:rsidR="002F3F71" w:rsidRDefault="002F3F71" w:rsidP="009D5A3F">
      <w:pPr>
        <w:jc w:val="both"/>
      </w:pPr>
    </w:p>
    <w:p w14:paraId="4F49D899" w14:textId="54B17124" w:rsidR="00AD7476" w:rsidRPr="00543256" w:rsidRDefault="00D10444" w:rsidP="009D5A3F">
      <w:pPr>
        <w:jc w:val="both"/>
      </w:pPr>
      <w:r>
        <w:t xml:space="preserve">As Shown in Figures 8 and 9, the </w:t>
      </w:r>
      <w:r w:rsidR="002130BF">
        <w:t xml:space="preserve">design </w:t>
      </w:r>
      <w:r>
        <w:t xml:space="preserve">feedback from </w:t>
      </w:r>
      <w:r w:rsidR="002130BF">
        <w:t xml:space="preserve">the user group has been met, additional </w:t>
      </w:r>
      <w:r w:rsidR="00D47852">
        <w:t>medical</w:t>
      </w:r>
      <w:r w:rsidR="002130BF">
        <w:t xml:space="preserve"> icons added to represent visually the </w:t>
      </w:r>
      <w:r w:rsidR="00D47852">
        <w:t>medical theme of the application, NHS branding added with a 'Lock' button that returns to the Login screen.</w:t>
      </w:r>
      <w:r w:rsidR="003B484A">
        <w:t xml:space="preserve"> This concluded the feedback sessions with the </w:t>
      </w:r>
      <w:r w:rsidR="004D6D58">
        <w:t>Patient</w:t>
      </w:r>
      <w:r w:rsidR="003B484A">
        <w:t xml:space="preserve"> Path User group as all feedback ha</w:t>
      </w:r>
      <w:r w:rsidR="004D6D58">
        <w:t xml:space="preserve">d been met </w:t>
      </w:r>
      <w:proofErr w:type="gramStart"/>
      <w:r w:rsidR="004D6D58">
        <w:t>the it</w:t>
      </w:r>
      <w:proofErr w:type="gramEnd"/>
      <w:r w:rsidR="004D6D58">
        <w:t xml:space="preserve"> iterative design process. </w:t>
      </w:r>
    </w:p>
    <w:p w14:paraId="70477035" w14:textId="77777777" w:rsidR="00467058" w:rsidRDefault="00467058" w:rsidP="009D5A3F">
      <w:pPr>
        <w:pStyle w:val="ListParagraph"/>
        <w:jc w:val="both"/>
        <w:rPr>
          <w:b/>
          <w:bCs/>
        </w:rPr>
      </w:pPr>
    </w:p>
    <w:p w14:paraId="3FE82676" w14:textId="77777777" w:rsidR="00D47852" w:rsidRDefault="00D47852" w:rsidP="009D5A3F">
      <w:pPr>
        <w:jc w:val="both"/>
      </w:pPr>
      <w:r>
        <w:br w:type="page"/>
      </w:r>
    </w:p>
    <w:p w14:paraId="5347E23D" w14:textId="0558EF7C" w:rsidR="00CE2EDE" w:rsidRDefault="00CE2EDE" w:rsidP="009D5A3F">
      <w:pPr>
        <w:jc w:val="both"/>
      </w:pPr>
      <w:r>
        <w:lastRenderedPageBreak/>
        <w:t>Data Modelling: Data models were developed to define the structure and relationships of the data used in the system. This included designing the database schema for storing patient information and handover records.</w:t>
      </w:r>
    </w:p>
    <w:p w14:paraId="1CF686BA" w14:textId="77777777" w:rsidR="003C4E04" w:rsidRDefault="003C4E04" w:rsidP="009D5A3F">
      <w:pPr>
        <w:pStyle w:val="ListParagraph"/>
        <w:jc w:val="both"/>
      </w:pPr>
    </w:p>
    <w:p w14:paraId="447022DE" w14:textId="073729D3" w:rsidR="003C4E04" w:rsidRDefault="003C4E04" w:rsidP="009D5A3F">
      <w:pPr>
        <w:jc w:val="both"/>
      </w:pPr>
      <w:r>
        <w:t>Table 1</w:t>
      </w:r>
      <w:r w:rsidR="006249BC">
        <w:t xml:space="preserve"> - User Table</w:t>
      </w:r>
      <w:r>
        <w:t>:</w:t>
      </w:r>
    </w:p>
    <w:p w14:paraId="10DCF6DF" w14:textId="22F6D964" w:rsidR="00FA04B8" w:rsidRDefault="003C4E04" w:rsidP="009D5A3F">
      <w:pPr>
        <w:jc w:val="both"/>
      </w:pPr>
      <w:r w:rsidRPr="003C4E04">
        <w:t>This table stores information about the users who can access the system.</w:t>
      </w:r>
    </w:p>
    <w:p w14:paraId="003284FB" w14:textId="098E90EE" w:rsidR="00F557F4" w:rsidRDefault="00F557F4" w:rsidP="009D5A3F">
      <w:pPr>
        <w:pStyle w:val="Caption"/>
        <w:keepNext/>
        <w:jc w:val="both"/>
      </w:pPr>
      <w:bookmarkStart w:id="29" w:name="_Toc187667339"/>
      <w:r>
        <w:t xml:space="preserve">Table </w:t>
      </w:r>
      <w:fldSimple w:instr=" SEQ Table \* ARABIC ">
        <w:r w:rsidR="009F54B5">
          <w:rPr>
            <w:noProof/>
          </w:rPr>
          <w:t>1</w:t>
        </w:r>
      </w:fldSimple>
      <w:r>
        <w:t xml:space="preserve"> - User Table</w:t>
      </w:r>
      <w:bookmarkEnd w:id="29"/>
    </w:p>
    <w:tbl>
      <w:tblPr>
        <w:tblStyle w:val="GridTable1Light"/>
        <w:tblW w:w="0" w:type="auto"/>
        <w:tblLook w:val="04A0" w:firstRow="1" w:lastRow="0" w:firstColumn="1" w:lastColumn="0" w:noHBand="0" w:noVBand="1"/>
      </w:tblPr>
      <w:tblGrid>
        <w:gridCol w:w="3005"/>
        <w:gridCol w:w="3005"/>
        <w:gridCol w:w="3006"/>
      </w:tblGrid>
      <w:tr w:rsidR="0059608C" w14:paraId="334F66B7" w14:textId="77777777" w:rsidTr="005960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311FC3" w14:textId="2FEC42EF" w:rsidR="0059608C" w:rsidRDefault="0059608C" w:rsidP="009D5A3F">
            <w:pPr>
              <w:pStyle w:val="ListParagraph"/>
              <w:ind w:left="0"/>
              <w:jc w:val="both"/>
            </w:pPr>
            <w:r>
              <w:t>Column Name</w:t>
            </w:r>
          </w:p>
        </w:tc>
        <w:tc>
          <w:tcPr>
            <w:tcW w:w="3005" w:type="dxa"/>
          </w:tcPr>
          <w:p w14:paraId="6E9C5F1E" w14:textId="6DF26034" w:rsidR="0059608C" w:rsidRDefault="0059608C" w:rsidP="009D5A3F">
            <w:pPr>
              <w:pStyle w:val="ListParagraph"/>
              <w:ind w:left="0"/>
              <w:jc w:val="both"/>
              <w:cnfStyle w:val="100000000000" w:firstRow="1" w:lastRow="0" w:firstColumn="0" w:lastColumn="0" w:oddVBand="0" w:evenVBand="0" w:oddHBand="0" w:evenHBand="0" w:firstRowFirstColumn="0" w:firstRowLastColumn="0" w:lastRowFirstColumn="0" w:lastRowLastColumn="0"/>
            </w:pPr>
            <w:r>
              <w:t>Data Type</w:t>
            </w:r>
          </w:p>
        </w:tc>
        <w:tc>
          <w:tcPr>
            <w:tcW w:w="3006" w:type="dxa"/>
          </w:tcPr>
          <w:p w14:paraId="7FF9F596" w14:textId="6338A27C" w:rsidR="0059608C" w:rsidRDefault="0059608C" w:rsidP="009D5A3F">
            <w:pPr>
              <w:pStyle w:val="ListParagraph"/>
              <w:ind w:left="0"/>
              <w:jc w:val="both"/>
              <w:cnfStyle w:val="100000000000" w:firstRow="1" w:lastRow="0" w:firstColumn="0" w:lastColumn="0" w:oddVBand="0" w:evenVBand="0" w:oddHBand="0" w:evenHBand="0" w:firstRowFirstColumn="0" w:firstRowLastColumn="0" w:lastRowFirstColumn="0" w:lastRowLastColumn="0"/>
            </w:pPr>
            <w:r>
              <w:t>Description</w:t>
            </w:r>
          </w:p>
        </w:tc>
      </w:tr>
      <w:tr w:rsidR="0059608C" w14:paraId="419DA9FA" w14:textId="77777777" w:rsidTr="0059608C">
        <w:tc>
          <w:tcPr>
            <w:cnfStyle w:val="001000000000" w:firstRow="0" w:lastRow="0" w:firstColumn="1" w:lastColumn="0" w:oddVBand="0" w:evenVBand="0" w:oddHBand="0" w:evenHBand="0" w:firstRowFirstColumn="0" w:firstRowLastColumn="0" w:lastRowFirstColumn="0" w:lastRowLastColumn="0"/>
            <w:tcW w:w="3005" w:type="dxa"/>
          </w:tcPr>
          <w:p w14:paraId="082451A0" w14:textId="1BF9970D" w:rsidR="0059608C" w:rsidRPr="0059608C" w:rsidRDefault="0059608C" w:rsidP="009D5A3F">
            <w:pPr>
              <w:pStyle w:val="ListParagraph"/>
              <w:ind w:left="0"/>
              <w:jc w:val="both"/>
              <w:rPr>
                <w:b w:val="0"/>
                <w:bCs w:val="0"/>
              </w:rPr>
            </w:pPr>
            <w:proofErr w:type="spellStart"/>
            <w:r>
              <w:rPr>
                <w:b w:val="0"/>
                <w:bCs w:val="0"/>
              </w:rPr>
              <w:t>UserID</w:t>
            </w:r>
            <w:proofErr w:type="spellEnd"/>
          </w:p>
        </w:tc>
        <w:tc>
          <w:tcPr>
            <w:tcW w:w="3005" w:type="dxa"/>
          </w:tcPr>
          <w:p w14:paraId="745C241D" w14:textId="21716E4E" w:rsidR="0059608C" w:rsidRDefault="0059608C"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t>INT</w:t>
            </w:r>
          </w:p>
        </w:tc>
        <w:tc>
          <w:tcPr>
            <w:tcW w:w="3006" w:type="dxa"/>
          </w:tcPr>
          <w:p w14:paraId="0DE26732" w14:textId="10B74CA0" w:rsidR="0059608C" w:rsidRDefault="00881C56"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rsidRPr="00881C56">
              <w:t>Primary key, unique identifier for each user</w:t>
            </w:r>
          </w:p>
        </w:tc>
      </w:tr>
      <w:tr w:rsidR="0059608C" w14:paraId="7E5CEC6B" w14:textId="77777777" w:rsidTr="0059608C">
        <w:tc>
          <w:tcPr>
            <w:cnfStyle w:val="001000000000" w:firstRow="0" w:lastRow="0" w:firstColumn="1" w:lastColumn="0" w:oddVBand="0" w:evenVBand="0" w:oddHBand="0" w:evenHBand="0" w:firstRowFirstColumn="0" w:firstRowLastColumn="0" w:lastRowFirstColumn="0" w:lastRowLastColumn="0"/>
            <w:tcW w:w="3005" w:type="dxa"/>
          </w:tcPr>
          <w:p w14:paraId="588EBA3B" w14:textId="6823AFB8" w:rsidR="0059608C" w:rsidRPr="00881C56" w:rsidRDefault="00881C56" w:rsidP="009D5A3F">
            <w:pPr>
              <w:pStyle w:val="ListParagraph"/>
              <w:ind w:left="0"/>
              <w:jc w:val="both"/>
              <w:rPr>
                <w:b w:val="0"/>
                <w:bCs w:val="0"/>
              </w:rPr>
            </w:pPr>
            <w:r w:rsidRPr="00881C56">
              <w:rPr>
                <w:b w:val="0"/>
                <w:bCs w:val="0"/>
              </w:rPr>
              <w:t>Passcode</w:t>
            </w:r>
          </w:p>
        </w:tc>
        <w:tc>
          <w:tcPr>
            <w:tcW w:w="3005" w:type="dxa"/>
          </w:tcPr>
          <w:p w14:paraId="768B3E2D" w14:textId="6B4A25B8" w:rsidR="0059608C" w:rsidRDefault="00881C56"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t>VAR</w:t>
            </w:r>
            <w:r w:rsidR="00E95EDC">
              <w:t>CHAR</w:t>
            </w:r>
          </w:p>
        </w:tc>
        <w:tc>
          <w:tcPr>
            <w:tcW w:w="3006" w:type="dxa"/>
          </w:tcPr>
          <w:p w14:paraId="56DD2EE5" w14:textId="7CBFBD17" w:rsidR="0059608C" w:rsidRDefault="00E95EDC"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rsidRPr="00E95EDC">
              <w:t>Passcode</w:t>
            </w:r>
            <w:r>
              <w:t xml:space="preserve"> </w:t>
            </w:r>
            <w:r w:rsidRPr="00E95EDC">
              <w:t>for user authentication</w:t>
            </w:r>
          </w:p>
        </w:tc>
      </w:tr>
      <w:tr w:rsidR="00F450D8" w14:paraId="59BEF219" w14:textId="77777777" w:rsidTr="0059608C">
        <w:tc>
          <w:tcPr>
            <w:cnfStyle w:val="001000000000" w:firstRow="0" w:lastRow="0" w:firstColumn="1" w:lastColumn="0" w:oddVBand="0" w:evenVBand="0" w:oddHBand="0" w:evenHBand="0" w:firstRowFirstColumn="0" w:firstRowLastColumn="0" w:lastRowFirstColumn="0" w:lastRowLastColumn="0"/>
            <w:tcW w:w="3005" w:type="dxa"/>
          </w:tcPr>
          <w:p w14:paraId="4DE6ADEC" w14:textId="7ACAF418" w:rsidR="00F450D8" w:rsidRPr="00F450D8" w:rsidRDefault="00F450D8" w:rsidP="009D5A3F">
            <w:pPr>
              <w:pStyle w:val="ListParagraph"/>
              <w:ind w:left="0"/>
              <w:jc w:val="both"/>
              <w:rPr>
                <w:b w:val="0"/>
              </w:rPr>
            </w:pPr>
            <w:r w:rsidRPr="00F450D8">
              <w:rPr>
                <w:b w:val="0"/>
              </w:rPr>
              <w:t>FirstName</w:t>
            </w:r>
          </w:p>
        </w:tc>
        <w:tc>
          <w:tcPr>
            <w:tcW w:w="3005" w:type="dxa"/>
          </w:tcPr>
          <w:p w14:paraId="25AB03B0" w14:textId="2B7AA804" w:rsidR="00F450D8" w:rsidRDefault="00F450D8"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t>VARCHAR</w:t>
            </w:r>
          </w:p>
        </w:tc>
        <w:tc>
          <w:tcPr>
            <w:tcW w:w="3006" w:type="dxa"/>
          </w:tcPr>
          <w:p w14:paraId="2CB93F52" w14:textId="17278C95" w:rsidR="00F450D8" w:rsidRDefault="00F450D8"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t>User’s first name</w:t>
            </w:r>
          </w:p>
        </w:tc>
      </w:tr>
      <w:tr w:rsidR="002B31D8" w14:paraId="65E1F5B7" w14:textId="77777777" w:rsidTr="0059608C">
        <w:tc>
          <w:tcPr>
            <w:cnfStyle w:val="001000000000" w:firstRow="0" w:lastRow="0" w:firstColumn="1" w:lastColumn="0" w:oddVBand="0" w:evenVBand="0" w:oddHBand="0" w:evenHBand="0" w:firstRowFirstColumn="0" w:firstRowLastColumn="0" w:lastRowFirstColumn="0" w:lastRowLastColumn="0"/>
            <w:tcW w:w="3005" w:type="dxa"/>
          </w:tcPr>
          <w:p w14:paraId="01D6E3A9" w14:textId="4D5501AB" w:rsidR="002B31D8" w:rsidRPr="00F450D8" w:rsidRDefault="002B31D8" w:rsidP="009D5A3F">
            <w:pPr>
              <w:pStyle w:val="ListParagraph"/>
              <w:ind w:left="0"/>
              <w:jc w:val="both"/>
              <w:rPr>
                <w:b w:val="0"/>
              </w:rPr>
            </w:pPr>
            <w:r w:rsidRPr="002B31D8">
              <w:rPr>
                <w:b w:val="0"/>
              </w:rPr>
              <w:t>LastName</w:t>
            </w:r>
          </w:p>
        </w:tc>
        <w:tc>
          <w:tcPr>
            <w:tcW w:w="3005" w:type="dxa"/>
          </w:tcPr>
          <w:p w14:paraId="2BE88178" w14:textId="3C133BD8" w:rsidR="002B31D8" w:rsidRDefault="002B31D8"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t>VARCHAR</w:t>
            </w:r>
          </w:p>
        </w:tc>
        <w:tc>
          <w:tcPr>
            <w:tcW w:w="3006" w:type="dxa"/>
          </w:tcPr>
          <w:p w14:paraId="11BB9F7B" w14:textId="62370D40" w:rsidR="002B31D8" w:rsidRDefault="002B31D8"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rsidRPr="002B31D8">
              <w:t>User's last name</w:t>
            </w:r>
          </w:p>
        </w:tc>
      </w:tr>
      <w:tr w:rsidR="002B31D8" w14:paraId="1C9818CF" w14:textId="77777777" w:rsidTr="0059608C">
        <w:tc>
          <w:tcPr>
            <w:cnfStyle w:val="001000000000" w:firstRow="0" w:lastRow="0" w:firstColumn="1" w:lastColumn="0" w:oddVBand="0" w:evenVBand="0" w:oddHBand="0" w:evenHBand="0" w:firstRowFirstColumn="0" w:firstRowLastColumn="0" w:lastRowFirstColumn="0" w:lastRowLastColumn="0"/>
            <w:tcW w:w="3005" w:type="dxa"/>
          </w:tcPr>
          <w:p w14:paraId="64DB10EC" w14:textId="0BCD57BA" w:rsidR="002B31D8" w:rsidRPr="002B31D8" w:rsidRDefault="002B31D8" w:rsidP="009D5A3F">
            <w:pPr>
              <w:pStyle w:val="ListParagraph"/>
              <w:ind w:left="0"/>
              <w:jc w:val="both"/>
              <w:rPr>
                <w:b w:val="0"/>
                <w:bCs w:val="0"/>
              </w:rPr>
            </w:pPr>
            <w:r w:rsidRPr="002B31D8">
              <w:rPr>
                <w:b w:val="0"/>
                <w:bCs w:val="0"/>
              </w:rPr>
              <w:t>Email</w:t>
            </w:r>
          </w:p>
        </w:tc>
        <w:tc>
          <w:tcPr>
            <w:tcW w:w="3005" w:type="dxa"/>
          </w:tcPr>
          <w:p w14:paraId="432526BE" w14:textId="629DD0D4" w:rsidR="002B31D8" w:rsidRDefault="002B31D8"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r>
              <w:t>VARCHAR</w:t>
            </w:r>
          </w:p>
        </w:tc>
        <w:tc>
          <w:tcPr>
            <w:tcW w:w="3006" w:type="dxa"/>
          </w:tcPr>
          <w:p w14:paraId="034C2E47" w14:textId="41C5B165" w:rsidR="002B31D8" w:rsidRPr="002B31D8" w:rsidRDefault="003C4E04" w:rsidP="009D5A3F">
            <w:pPr>
              <w:pStyle w:val="ListParagraph"/>
              <w:ind w:left="0"/>
              <w:jc w:val="both"/>
              <w:cnfStyle w:val="000000000000" w:firstRow="0" w:lastRow="0" w:firstColumn="0" w:lastColumn="0" w:oddVBand="0" w:evenVBand="0" w:oddHBand="0" w:evenHBand="0" w:firstRowFirstColumn="0" w:firstRowLastColumn="0" w:lastRowFirstColumn="0" w:lastRowLastColumn="0"/>
            </w:pPr>
            <w:proofErr w:type="gramStart"/>
            <w:r w:rsidRPr="003C4E04">
              <w:t>User's</w:t>
            </w:r>
            <w:proofErr w:type="gramEnd"/>
            <w:r w:rsidRPr="003C4E04">
              <w:t xml:space="preserve"> </w:t>
            </w:r>
            <w:r>
              <w:t xml:space="preserve">logged on </w:t>
            </w:r>
            <w:r w:rsidRPr="003C4E04">
              <w:t>email address</w:t>
            </w:r>
          </w:p>
        </w:tc>
      </w:tr>
    </w:tbl>
    <w:p w14:paraId="6C3A3A56" w14:textId="77777777" w:rsidR="00FA04B8" w:rsidRDefault="00FA04B8" w:rsidP="009D5A3F">
      <w:pPr>
        <w:pStyle w:val="ListParagraph"/>
        <w:jc w:val="both"/>
      </w:pPr>
    </w:p>
    <w:p w14:paraId="03598ED1" w14:textId="5E4A8C40" w:rsidR="005A08FE" w:rsidRDefault="003C4E04" w:rsidP="009D5A3F">
      <w:pPr>
        <w:jc w:val="both"/>
      </w:pPr>
      <w:r>
        <w:t>Table 2</w:t>
      </w:r>
      <w:r w:rsidR="006249BC">
        <w:t xml:space="preserve"> - Patient Table:</w:t>
      </w:r>
    </w:p>
    <w:p w14:paraId="73821A19" w14:textId="77777777" w:rsidR="008269EC" w:rsidRPr="008269EC" w:rsidRDefault="008269EC" w:rsidP="009D5A3F">
      <w:pPr>
        <w:jc w:val="both"/>
      </w:pPr>
      <w:r w:rsidRPr="008269EC">
        <w:t>This table stores information about the patients whose data will be managed within the system.</w:t>
      </w:r>
    </w:p>
    <w:p w14:paraId="1D552C5D" w14:textId="63E3D792" w:rsidR="00F557F4" w:rsidRDefault="00F557F4" w:rsidP="009D5A3F">
      <w:pPr>
        <w:pStyle w:val="Caption"/>
        <w:keepNext/>
        <w:jc w:val="both"/>
      </w:pPr>
      <w:bookmarkStart w:id="30" w:name="_Toc187667340"/>
      <w:r>
        <w:t xml:space="preserve">Table </w:t>
      </w:r>
      <w:fldSimple w:instr=" SEQ Table \* ARABIC ">
        <w:r w:rsidR="009F54B5">
          <w:rPr>
            <w:noProof/>
          </w:rPr>
          <w:t>2</w:t>
        </w:r>
      </w:fldSimple>
      <w:r>
        <w:t xml:space="preserve"> - Patient Table</w:t>
      </w:r>
      <w:bookmarkEnd w:id="30"/>
    </w:p>
    <w:tbl>
      <w:tblPr>
        <w:tblStyle w:val="GridTable1Light"/>
        <w:tblW w:w="0" w:type="auto"/>
        <w:tblLook w:val="04A0" w:firstRow="1" w:lastRow="0" w:firstColumn="1" w:lastColumn="0" w:noHBand="0" w:noVBand="1"/>
      </w:tblPr>
      <w:tblGrid>
        <w:gridCol w:w="3005"/>
        <w:gridCol w:w="3005"/>
        <w:gridCol w:w="3006"/>
      </w:tblGrid>
      <w:tr w:rsidR="00413AF3" w14:paraId="693DE334" w14:textId="77777777" w:rsidTr="00413A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1251CB3" w14:textId="154E00AB" w:rsidR="00413AF3" w:rsidRPr="00413AF3" w:rsidRDefault="00413AF3" w:rsidP="009D5A3F">
            <w:pPr>
              <w:jc w:val="both"/>
              <w:rPr>
                <w:b w:val="0"/>
                <w:bCs w:val="0"/>
              </w:rPr>
            </w:pPr>
            <w:r w:rsidRPr="00413AF3">
              <w:rPr>
                <w:b w:val="0"/>
                <w:bCs w:val="0"/>
              </w:rPr>
              <w:t>Column Name</w:t>
            </w:r>
          </w:p>
        </w:tc>
        <w:tc>
          <w:tcPr>
            <w:tcW w:w="3005" w:type="dxa"/>
          </w:tcPr>
          <w:p w14:paraId="77CADD0F" w14:textId="6A039035" w:rsidR="00413AF3" w:rsidRPr="00413AF3" w:rsidRDefault="00413AF3" w:rsidP="009D5A3F">
            <w:pPr>
              <w:jc w:val="both"/>
              <w:cnfStyle w:val="100000000000" w:firstRow="1" w:lastRow="0" w:firstColumn="0" w:lastColumn="0" w:oddVBand="0" w:evenVBand="0" w:oddHBand="0" w:evenHBand="0" w:firstRowFirstColumn="0" w:firstRowLastColumn="0" w:lastRowFirstColumn="0" w:lastRowLastColumn="0"/>
              <w:rPr>
                <w:b w:val="0"/>
                <w:bCs w:val="0"/>
              </w:rPr>
            </w:pPr>
            <w:r w:rsidRPr="00413AF3">
              <w:rPr>
                <w:b w:val="0"/>
                <w:bCs w:val="0"/>
              </w:rPr>
              <w:t>Data Type</w:t>
            </w:r>
          </w:p>
        </w:tc>
        <w:tc>
          <w:tcPr>
            <w:tcW w:w="3006" w:type="dxa"/>
          </w:tcPr>
          <w:p w14:paraId="3C8F8714" w14:textId="606880AD" w:rsidR="00413AF3" w:rsidRPr="00413AF3" w:rsidRDefault="00413AF3" w:rsidP="009D5A3F">
            <w:pPr>
              <w:jc w:val="both"/>
              <w:cnfStyle w:val="100000000000" w:firstRow="1" w:lastRow="0" w:firstColumn="0" w:lastColumn="0" w:oddVBand="0" w:evenVBand="0" w:oddHBand="0" w:evenHBand="0" w:firstRowFirstColumn="0" w:firstRowLastColumn="0" w:lastRowFirstColumn="0" w:lastRowLastColumn="0"/>
              <w:rPr>
                <w:b w:val="0"/>
                <w:bCs w:val="0"/>
              </w:rPr>
            </w:pPr>
            <w:r w:rsidRPr="00413AF3">
              <w:rPr>
                <w:b w:val="0"/>
                <w:bCs w:val="0"/>
              </w:rPr>
              <w:t>Description</w:t>
            </w:r>
          </w:p>
        </w:tc>
      </w:tr>
      <w:tr w:rsidR="00413AF3" w14:paraId="3BF84D50" w14:textId="77777777" w:rsidTr="00413AF3">
        <w:tc>
          <w:tcPr>
            <w:cnfStyle w:val="001000000000" w:firstRow="0" w:lastRow="0" w:firstColumn="1" w:lastColumn="0" w:oddVBand="0" w:evenVBand="0" w:oddHBand="0" w:evenHBand="0" w:firstRowFirstColumn="0" w:firstRowLastColumn="0" w:lastRowFirstColumn="0" w:lastRowLastColumn="0"/>
            <w:tcW w:w="3005" w:type="dxa"/>
          </w:tcPr>
          <w:p w14:paraId="06423309" w14:textId="43FA0965" w:rsidR="00413AF3" w:rsidRPr="00413AF3" w:rsidRDefault="00413AF3" w:rsidP="009D5A3F">
            <w:pPr>
              <w:jc w:val="both"/>
              <w:rPr>
                <w:b w:val="0"/>
                <w:bCs w:val="0"/>
              </w:rPr>
            </w:pPr>
            <w:proofErr w:type="spellStart"/>
            <w:r>
              <w:rPr>
                <w:b w:val="0"/>
                <w:bCs w:val="0"/>
              </w:rPr>
              <w:t>NHSNumber</w:t>
            </w:r>
            <w:proofErr w:type="spellEnd"/>
          </w:p>
        </w:tc>
        <w:tc>
          <w:tcPr>
            <w:tcW w:w="3005" w:type="dxa"/>
          </w:tcPr>
          <w:p w14:paraId="34AC9E63" w14:textId="4A081E29" w:rsidR="00413AF3" w:rsidRDefault="00413AF3" w:rsidP="009D5A3F">
            <w:pPr>
              <w:jc w:val="both"/>
              <w:cnfStyle w:val="000000000000" w:firstRow="0" w:lastRow="0" w:firstColumn="0" w:lastColumn="0" w:oddVBand="0" w:evenVBand="0" w:oddHBand="0" w:evenHBand="0" w:firstRowFirstColumn="0" w:firstRowLastColumn="0" w:lastRowFirstColumn="0" w:lastRowLastColumn="0"/>
            </w:pPr>
            <w:r>
              <w:t>INT</w:t>
            </w:r>
          </w:p>
        </w:tc>
        <w:tc>
          <w:tcPr>
            <w:tcW w:w="3006" w:type="dxa"/>
          </w:tcPr>
          <w:p w14:paraId="5D4505B1" w14:textId="2FAB4157" w:rsidR="00413AF3" w:rsidRDefault="00441E33" w:rsidP="009D5A3F">
            <w:pPr>
              <w:jc w:val="both"/>
              <w:cnfStyle w:val="000000000000" w:firstRow="0" w:lastRow="0" w:firstColumn="0" w:lastColumn="0" w:oddVBand="0" w:evenVBand="0" w:oddHBand="0" w:evenHBand="0" w:firstRowFirstColumn="0" w:firstRowLastColumn="0" w:lastRowFirstColumn="0" w:lastRowLastColumn="0"/>
            </w:pPr>
            <w:r w:rsidRPr="00441E33">
              <w:t>Primary key, unique identifier for each patient</w:t>
            </w:r>
          </w:p>
        </w:tc>
      </w:tr>
      <w:tr w:rsidR="00413AF3" w14:paraId="44763BD5" w14:textId="77777777" w:rsidTr="00413AF3">
        <w:tc>
          <w:tcPr>
            <w:cnfStyle w:val="001000000000" w:firstRow="0" w:lastRow="0" w:firstColumn="1" w:lastColumn="0" w:oddVBand="0" w:evenVBand="0" w:oddHBand="0" w:evenHBand="0" w:firstRowFirstColumn="0" w:firstRowLastColumn="0" w:lastRowFirstColumn="0" w:lastRowLastColumn="0"/>
            <w:tcW w:w="3005" w:type="dxa"/>
          </w:tcPr>
          <w:p w14:paraId="3FBAD320" w14:textId="5D39857D" w:rsidR="00413AF3" w:rsidRPr="00441E33" w:rsidRDefault="00441E33" w:rsidP="009D5A3F">
            <w:pPr>
              <w:jc w:val="both"/>
              <w:rPr>
                <w:b w:val="0"/>
                <w:bCs w:val="0"/>
              </w:rPr>
            </w:pPr>
            <w:r>
              <w:rPr>
                <w:b w:val="0"/>
                <w:bCs w:val="0"/>
              </w:rPr>
              <w:t>FirstName</w:t>
            </w:r>
          </w:p>
        </w:tc>
        <w:tc>
          <w:tcPr>
            <w:tcW w:w="3005" w:type="dxa"/>
          </w:tcPr>
          <w:p w14:paraId="7D423D06" w14:textId="68989EEF" w:rsidR="00413AF3" w:rsidRDefault="00441E33" w:rsidP="009D5A3F">
            <w:pPr>
              <w:jc w:val="both"/>
              <w:cnfStyle w:val="000000000000" w:firstRow="0" w:lastRow="0" w:firstColumn="0" w:lastColumn="0" w:oddVBand="0" w:evenVBand="0" w:oddHBand="0" w:evenHBand="0" w:firstRowFirstColumn="0" w:firstRowLastColumn="0" w:lastRowFirstColumn="0" w:lastRowLastColumn="0"/>
            </w:pPr>
            <w:r>
              <w:t>VARCHAR</w:t>
            </w:r>
          </w:p>
        </w:tc>
        <w:tc>
          <w:tcPr>
            <w:tcW w:w="3006" w:type="dxa"/>
          </w:tcPr>
          <w:p w14:paraId="712C1D8A" w14:textId="1F9B279E" w:rsidR="00413AF3" w:rsidRDefault="00605867" w:rsidP="009D5A3F">
            <w:pPr>
              <w:jc w:val="both"/>
              <w:cnfStyle w:val="000000000000" w:firstRow="0" w:lastRow="0" w:firstColumn="0" w:lastColumn="0" w:oddVBand="0" w:evenVBand="0" w:oddHBand="0" w:evenHBand="0" w:firstRowFirstColumn="0" w:firstRowLastColumn="0" w:lastRowFirstColumn="0" w:lastRowLastColumn="0"/>
            </w:pPr>
            <w:r w:rsidRPr="00605867">
              <w:t>Patient's first name</w:t>
            </w:r>
          </w:p>
        </w:tc>
      </w:tr>
      <w:tr w:rsidR="00605867" w14:paraId="1707261A" w14:textId="77777777" w:rsidTr="00413AF3">
        <w:tc>
          <w:tcPr>
            <w:cnfStyle w:val="001000000000" w:firstRow="0" w:lastRow="0" w:firstColumn="1" w:lastColumn="0" w:oddVBand="0" w:evenVBand="0" w:oddHBand="0" w:evenHBand="0" w:firstRowFirstColumn="0" w:firstRowLastColumn="0" w:lastRowFirstColumn="0" w:lastRowLastColumn="0"/>
            <w:tcW w:w="3005" w:type="dxa"/>
          </w:tcPr>
          <w:p w14:paraId="27CD6C87" w14:textId="2A2D981E" w:rsidR="00605867" w:rsidRDefault="00605867" w:rsidP="009D5A3F">
            <w:pPr>
              <w:jc w:val="both"/>
              <w:rPr>
                <w:b w:val="0"/>
                <w:bCs w:val="0"/>
              </w:rPr>
            </w:pPr>
            <w:r>
              <w:rPr>
                <w:b w:val="0"/>
                <w:bCs w:val="0"/>
              </w:rPr>
              <w:t>DOB</w:t>
            </w:r>
          </w:p>
        </w:tc>
        <w:tc>
          <w:tcPr>
            <w:tcW w:w="3005" w:type="dxa"/>
          </w:tcPr>
          <w:p w14:paraId="0EC93024" w14:textId="2D72F746" w:rsidR="00605867" w:rsidRDefault="00605867" w:rsidP="009D5A3F">
            <w:pPr>
              <w:jc w:val="both"/>
              <w:cnfStyle w:val="000000000000" w:firstRow="0" w:lastRow="0" w:firstColumn="0" w:lastColumn="0" w:oddVBand="0" w:evenVBand="0" w:oddHBand="0" w:evenHBand="0" w:firstRowFirstColumn="0" w:firstRowLastColumn="0" w:lastRowFirstColumn="0" w:lastRowLastColumn="0"/>
            </w:pPr>
            <w:r>
              <w:t>DATE</w:t>
            </w:r>
          </w:p>
        </w:tc>
        <w:tc>
          <w:tcPr>
            <w:tcW w:w="3006" w:type="dxa"/>
          </w:tcPr>
          <w:p w14:paraId="5748984A" w14:textId="48C739C1" w:rsidR="00605867" w:rsidRPr="00605867" w:rsidRDefault="00605867" w:rsidP="009D5A3F">
            <w:pPr>
              <w:jc w:val="both"/>
              <w:cnfStyle w:val="000000000000" w:firstRow="0" w:lastRow="0" w:firstColumn="0" w:lastColumn="0" w:oddVBand="0" w:evenVBand="0" w:oddHBand="0" w:evenHBand="0" w:firstRowFirstColumn="0" w:firstRowLastColumn="0" w:lastRowFirstColumn="0" w:lastRowLastColumn="0"/>
            </w:pPr>
            <w:r w:rsidRPr="00605867">
              <w:t xml:space="preserve">Patient's </w:t>
            </w:r>
            <w:r>
              <w:t>date of birth</w:t>
            </w:r>
          </w:p>
        </w:tc>
      </w:tr>
    </w:tbl>
    <w:p w14:paraId="4668ECA7" w14:textId="77777777" w:rsidR="003C4E04" w:rsidRDefault="003C4E04" w:rsidP="009D5A3F">
      <w:pPr>
        <w:jc w:val="both"/>
      </w:pPr>
    </w:p>
    <w:p w14:paraId="4412DB8B" w14:textId="77777777" w:rsidR="009D7058" w:rsidRDefault="009D7058" w:rsidP="009D5A3F">
      <w:pPr>
        <w:jc w:val="both"/>
      </w:pPr>
    </w:p>
    <w:p w14:paraId="329F9DE8" w14:textId="32367EC1" w:rsidR="00A00071" w:rsidRDefault="00A00071" w:rsidP="009D5A3F">
      <w:pPr>
        <w:jc w:val="both"/>
      </w:pPr>
      <w:r>
        <w:t>Table 3</w:t>
      </w:r>
      <w:r w:rsidR="006249BC">
        <w:t xml:space="preserve"> – Risk Assessment table</w:t>
      </w:r>
      <w:r>
        <w:t xml:space="preserve">: </w:t>
      </w:r>
    </w:p>
    <w:p w14:paraId="483512F9" w14:textId="77777777" w:rsidR="00554DB1" w:rsidRPr="00554DB1" w:rsidRDefault="00554DB1" w:rsidP="009D5A3F">
      <w:pPr>
        <w:jc w:val="both"/>
      </w:pPr>
      <w:r w:rsidRPr="00554DB1">
        <w:t>This table stores information about the risk assessments conducted for patients.</w:t>
      </w:r>
    </w:p>
    <w:p w14:paraId="10B25F6D" w14:textId="5CF372B5" w:rsidR="00F557F4" w:rsidRDefault="00F557F4" w:rsidP="009D5A3F">
      <w:pPr>
        <w:pStyle w:val="Caption"/>
        <w:keepNext/>
        <w:jc w:val="both"/>
      </w:pPr>
      <w:bookmarkStart w:id="31" w:name="_Toc187667341"/>
      <w:r>
        <w:t xml:space="preserve">Table </w:t>
      </w:r>
      <w:fldSimple w:instr=" SEQ Table \* ARABIC ">
        <w:r w:rsidR="009F54B5">
          <w:rPr>
            <w:noProof/>
          </w:rPr>
          <w:t>3</w:t>
        </w:r>
      </w:fldSimple>
      <w:r>
        <w:t xml:space="preserve"> - Risk Assessment Table</w:t>
      </w:r>
      <w:bookmarkEnd w:id="31"/>
    </w:p>
    <w:tbl>
      <w:tblPr>
        <w:tblStyle w:val="GridTable1Light"/>
        <w:tblW w:w="0" w:type="auto"/>
        <w:tblLook w:val="04A0" w:firstRow="1" w:lastRow="0" w:firstColumn="1" w:lastColumn="0" w:noHBand="0" w:noVBand="1"/>
      </w:tblPr>
      <w:tblGrid>
        <w:gridCol w:w="3005"/>
        <w:gridCol w:w="3005"/>
        <w:gridCol w:w="3006"/>
      </w:tblGrid>
      <w:tr w:rsidR="00A24B96" w14:paraId="637CC881" w14:textId="77777777" w:rsidTr="00273E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8C56C38" w14:textId="0BD55347" w:rsidR="00A24B96" w:rsidRPr="00273EC3" w:rsidRDefault="00A24B96" w:rsidP="009D5A3F">
            <w:pPr>
              <w:jc w:val="both"/>
              <w:rPr>
                <w:b w:val="0"/>
                <w:bCs w:val="0"/>
              </w:rPr>
            </w:pPr>
            <w:r w:rsidRPr="00273EC3">
              <w:rPr>
                <w:b w:val="0"/>
                <w:bCs w:val="0"/>
              </w:rPr>
              <w:t>Column Name</w:t>
            </w:r>
          </w:p>
        </w:tc>
        <w:tc>
          <w:tcPr>
            <w:tcW w:w="3005" w:type="dxa"/>
          </w:tcPr>
          <w:p w14:paraId="68D5529E" w14:textId="31E60D36" w:rsidR="00A24B96" w:rsidRPr="00273EC3" w:rsidRDefault="00A24B96" w:rsidP="009D5A3F">
            <w:pPr>
              <w:jc w:val="both"/>
              <w:cnfStyle w:val="100000000000" w:firstRow="1" w:lastRow="0" w:firstColumn="0" w:lastColumn="0" w:oddVBand="0" w:evenVBand="0" w:oddHBand="0" w:evenHBand="0" w:firstRowFirstColumn="0" w:firstRowLastColumn="0" w:lastRowFirstColumn="0" w:lastRowLastColumn="0"/>
              <w:rPr>
                <w:b w:val="0"/>
                <w:bCs w:val="0"/>
              </w:rPr>
            </w:pPr>
            <w:r w:rsidRPr="00273EC3">
              <w:rPr>
                <w:b w:val="0"/>
                <w:bCs w:val="0"/>
              </w:rPr>
              <w:t>Data Type</w:t>
            </w:r>
          </w:p>
        </w:tc>
        <w:tc>
          <w:tcPr>
            <w:tcW w:w="3006" w:type="dxa"/>
          </w:tcPr>
          <w:p w14:paraId="5ACF7307" w14:textId="1FA09597" w:rsidR="00A24B96" w:rsidRPr="00273EC3" w:rsidRDefault="00A24B96" w:rsidP="009D5A3F">
            <w:pPr>
              <w:jc w:val="both"/>
              <w:cnfStyle w:val="100000000000" w:firstRow="1" w:lastRow="0" w:firstColumn="0" w:lastColumn="0" w:oddVBand="0" w:evenVBand="0" w:oddHBand="0" w:evenHBand="0" w:firstRowFirstColumn="0" w:firstRowLastColumn="0" w:lastRowFirstColumn="0" w:lastRowLastColumn="0"/>
              <w:rPr>
                <w:b w:val="0"/>
                <w:bCs w:val="0"/>
              </w:rPr>
            </w:pPr>
            <w:r w:rsidRPr="00273EC3">
              <w:rPr>
                <w:b w:val="0"/>
                <w:bCs w:val="0"/>
              </w:rPr>
              <w:t>Description</w:t>
            </w:r>
          </w:p>
        </w:tc>
      </w:tr>
      <w:tr w:rsidR="00A24B96" w14:paraId="7205651A" w14:textId="77777777" w:rsidTr="00273EC3">
        <w:tc>
          <w:tcPr>
            <w:cnfStyle w:val="001000000000" w:firstRow="0" w:lastRow="0" w:firstColumn="1" w:lastColumn="0" w:oddVBand="0" w:evenVBand="0" w:oddHBand="0" w:evenHBand="0" w:firstRowFirstColumn="0" w:firstRowLastColumn="0" w:lastRowFirstColumn="0" w:lastRowLastColumn="0"/>
            <w:tcW w:w="3005" w:type="dxa"/>
          </w:tcPr>
          <w:p w14:paraId="1664A2A2" w14:textId="2BCB5807" w:rsidR="00A24B96" w:rsidRPr="00273EC3" w:rsidRDefault="00A24B96" w:rsidP="009D5A3F">
            <w:pPr>
              <w:jc w:val="both"/>
              <w:rPr>
                <w:b w:val="0"/>
                <w:bCs w:val="0"/>
              </w:rPr>
            </w:pPr>
            <w:proofErr w:type="spellStart"/>
            <w:r w:rsidRPr="00273EC3">
              <w:rPr>
                <w:b w:val="0"/>
                <w:bCs w:val="0"/>
              </w:rPr>
              <w:t>HandoverID</w:t>
            </w:r>
            <w:proofErr w:type="spellEnd"/>
          </w:p>
        </w:tc>
        <w:tc>
          <w:tcPr>
            <w:tcW w:w="3005" w:type="dxa"/>
          </w:tcPr>
          <w:p w14:paraId="2DBFCD49" w14:textId="4CD8D10D" w:rsidR="00A24B96" w:rsidRDefault="00A24B96" w:rsidP="009D5A3F">
            <w:pPr>
              <w:jc w:val="both"/>
              <w:cnfStyle w:val="000000000000" w:firstRow="0" w:lastRow="0" w:firstColumn="0" w:lastColumn="0" w:oddVBand="0" w:evenVBand="0" w:oddHBand="0" w:evenHBand="0" w:firstRowFirstColumn="0" w:firstRowLastColumn="0" w:lastRowFirstColumn="0" w:lastRowLastColumn="0"/>
            </w:pPr>
            <w:r>
              <w:t>INT</w:t>
            </w:r>
          </w:p>
        </w:tc>
        <w:tc>
          <w:tcPr>
            <w:tcW w:w="3006" w:type="dxa"/>
          </w:tcPr>
          <w:p w14:paraId="32333858" w14:textId="26D2A0C6" w:rsidR="00A24B96" w:rsidRDefault="00A24B96" w:rsidP="009D5A3F">
            <w:pPr>
              <w:jc w:val="both"/>
              <w:cnfStyle w:val="000000000000" w:firstRow="0" w:lastRow="0" w:firstColumn="0" w:lastColumn="0" w:oddVBand="0" w:evenVBand="0" w:oddHBand="0" w:evenHBand="0" w:firstRowFirstColumn="0" w:firstRowLastColumn="0" w:lastRowFirstColumn="0" w:lastRowLastColumn="0"/>
            </w:pPr>
            <w:r w:rsidRPr="009D7058">
              <w:t>Primary key, unique identifier for each handover record</w:t>
            </w:r>
          </w:p>
        </w:tc>
      </w:tr>
      <w:tr w:rsidR="00A24B96" w14:paraId="6AA549B5" w14:textId="77777777" w:rsidTr="00273EC3">
        <w:tc>
          <w:tcPr>
            <w:cnfStyle w:val="001000000000" w:firstRow="0" w:lastRow="0" w:firstColumn="1" w:lastColumn="0" w:oddVBand="0" w:evenVBand="0" w:oddHBand="0" w:evenHBand="0" w:firstRowFirstColumn="0" w:firstRowLastColumn="0" w:lastRowFirstColumn="0" w:lastRowLastColumn="0"/>
            <w:tcW w:w="3005" w:type="dxa"/>
          </w:tcPr>
          <w:p w14:paraId="54048E2E" w14:textId="2AE7155C" w:rsidR="00A24B96" w:rsidRPr="00273EC3" w:rsidRDefault="00273EC3" w:rsidP="009D5A3F">
            <w:pPr>
              <w:jc w:val="both"/>
              <w:rPr>
                <w:b w:val="0"/>
                <w:bCs w:val="0"/>
              </w:rPr>
            </w:pPr>
            <w:proofErr w:type="spellStart"/>
            <w:r>
              <w:rPr>
                <w:b w:val="0"/>
                <w:bCs w:val="0"/>
              </w:rPr>
              <w:t>NHSNumber</w:t>
            </w:r>
            <w:proofErr w:type="spellEnd"/>
          </w:p>
        </w:tc>
        <w:tc>
          <w:tcPr>
            <w:tcW w:w="3005" w:type="dxa"/>
          </w:tcPr>
          <w:p w14:paraId="4DCF5EBD" w14:textId="34133AEF" w:rsidR="00A24B96" w:rsidRDefault="00273EC3" w:rsidP="009D5A3F">
            <w:pPr>
              <w:jc w:val="both"/>
              <w:cnfStyle w:val="000000000000" w:firstRow="0" w:lastRow="0" w:firstColumn="0" w:lastColumn="0" w:oddVBand="0" w:evenVBand="0" w:oddHBand="0" w:evenHBand="0" w:firstRowFirstColumn="0" w:firstRowLastColumn="0" w:lastRowFirstColumn="0" w:lastRowLastColumn="0"/>
            </w:pPr>
            <w:r>
              <w:t>INT</w:t>
            </w:r>
          </w:p>
        </w:tc>
        <w:tc>
          <w:tcPr>
            <w:tcW w:w="3006" w:type="dxa"/>
          </w:tcPr>
          <w:p w14:paraId="2772654F" w14:textId="15413111" w:rsidR="00A24B96" w:rsidRDefault="00C24356" w:rsidP="009D5A3F">
            <w:pPr>
              <w:jc w:val="both"/>
              <w:cnfStyle w:val="000000000000" w:firstRow="0" w:lastRow="0" w:firstColumn="0" w:lastColumn="0" w:oddVBand="0" w:evenVBand="0" w:oddHBand="0" w:evenHBand="0" w:firstRowFirstColumn="0" w:firstRowLastColumn="0" w:lastRowFirstColumn="0" w:lastRowLastColumn="0"/>
            </w:pPr>
            <w:r w:rsidRPr="00C24356">
              <w:t xml:space="preserve">Foreign key, references </w:t>
            </w:r>
            <w:proofErr w:type="spellStart"/>
            <w:r w:rsidRPr="00C24356">
              <w:t>Patients.PatientID</w:t>
            </w:r>
            <w:proofErr w:type="spellEnd"/>
          </w:p>
        </w:tc>
      </w:tr>
      <w:tr w:rsidR="00A24B96" w14:paraId="660BEF05" w14:textId="77777777" w:rsidTr="00273EC3">
        <w:tc>
          <w:tcPr>
            <w:cnfStyle w:val="001000000000" w:firstRow="0" w:lastRow="0" w:firstColumn="1" w:lastColumn="0" w:oddVBand="0" w:evenVBand="0" w:oddHBand="0" w:evenHBand="0" w:firstRowFirstColumn="0" w:firstRowLastColumn="0" w:lastRowFirstColumn="0" w:lastRowLastColumn="0"/>
            <w:tcW w:w="3005" w:type="dxa"/>
          </w:tcPr>
          <w:p w14:paraId="6209A5EE" w14:textId="2D8F82AB" w:rsidR="00A24B96" w:rsidRPr="00C24356" w:rsidRDefault="00C24356" w:rsidP="009D5A3F">
            <w:pPr>
              <w:jc w:val="both"/>
              <w:rPr>
                <w:b w:val="0"/>
                <w:bCs w:val="0"/>
              </w:rPr>
            </w:pPr>
            <w:proofErr w:type="spellStart"/>
            <w:r w:rsidRPr="00C24356">
              <w:rPr>
                <w:b w:val="0"/>
                <w:bCs w:val="0"/>
              </w:rPr>
              <w:t>FromUserID</w:t>
            </w:r>
            <w:proofErr w:type="spellEnd"/>
          </w:p>
        </w:tc>
        <w:tc>
          <w:tcPr>
            <w:tcW w:w="3005" w:type="dxa"/>
          </w:tcPr>
          <w:p w14:paraId="272F7AFF" w14:textId="1AE72DD4" w:rsidR="00A24B96" w:rsidRDefault="00C24356" w:rsidP="009D5A3F">
            <w:pPr>
              <w:jc w:val="both"/>
              <w:cnfStyle w:val="000000000000" w:firstRow="0" w:lastRow="0" w:firstColumn="0" w:lastColumn="0" w:oddVBand="0" w:evenVBand="0" w:oddHBand="0" w:evenHBand="0" w:firstRowFirstColumn="0" w:firstRowLastColumn="0" w:lastRowFirstColumn="0" w:lastRowLastColumn="0"/>
            </w:pPr>
            <w:r>
              <w:t>INT</w:t>
            </w:r>
          </w:p>
        </w:tc>
        <w:tc>
          <w:tcPr>
            <w:tcW w:w="3006" w:type="dxa"/>
          </w:tcPr>
          <w:p w14:paraId="638E52D0" w14:textId="5EB43738" w:rsidR="00A24B96" w:rsidRDefault="00C24356" w:rsidP="009D5A3F">
            <w:pPr>
              <w:jc w:val="both"/>
              <w:cnfStyle w:val="000000000000" w:firstRow="0" w:lastRow="0" w:firstColumn="0" w:lastColumn="0" w:oddVBand="0" w:evenVBand="0" w:oddHBand="0" w:evenHBand="0" w:firstRowFirstColumn="0" w:firstRowLastColumn="0" w:lastRowFirstColumn="0" w:lastRowLastColumn="0"/>
            </w:pPr>
            <w:r w:rsidRPr="00C24356">
              <w:t xml:space="preserve">Foreign key, references </w:t>
            </w:r>
            <w:proofErr w:type="spellStart"/>
            <w:r w:rsidRPr="00C24356">
              <w:t>Users.UserID</w:t>
            </w:r>
            <w:proofErr w:type="spellEnd"/>
            <w:r w:rsidRPr="00C24356">
              <w:t xml:space="preserve"> (handover from)</w:t>
            </w:r>
          </w:p>
        </w:tc>
      </w:tr>
      <w:tr w:rsidR="00C24356" w14:paraId="2013B6C5" w14:textId="77777777" w:rsidTr="00273EC3">
        <w:tc>
          <w:tcPr>
            <w:cnfStyle w:val="001000000000" w:firstRow="0" w:lastRow="0" w:firstColumn="1" w:lastColumn="0" w:oddVBand="0" w:evenVBand="0" w:oddHBand="0" w:evenHBand="0" w:firstRowFirstColumn="0" w:firstRowLastColumn="0" w:lastRowFirstColumn="0" w:lastRowLastColumn="0"/>
            <w:tcW w:w="3005" w:type="dxa"/>
          </w:tcPr>
          <w:p w14:paraId="082A1741" w14:textId="796C447D" w:rsidR="00C24356" w:rsidRPr="00C24356" w:rsidRDefault="00FE241B" w:rsidP="009D5A3F">
            <w:pPr>
              <w:jc w:val="both"/>
              <w:rPr>
                <w:b w:val="0"/>
                <w:bCs w:val="0"/>
              </w:rPr>
            </w:pPr>
            <w:proofErr w:type="spellStart"/>
            <w:r w:rsidRPr="00FE241B">
              <w:rPr>
                <w:b w:val="0"/>
                <w:bCs w:val="0"/>
              </w:rPr>
              <w:lastRenderedPageBreak/>
              <w:t>AssessmentDate</w:t>
            </w:r>
            <w:r>
              <w:rPr>
                <w:b w:val="0"/>
                <w:bCs w:val="0"/>
              </w:rPr>
              <w:t>Time</w:t>
            </w:r>
            <w:proofErr w:type="spellEnd"/>
          </w:p>
        </w:tc>
        <w:tc>
          <w:tcPr>
            <w:tcW w:w="3005" w:type="dxa"/>
          </w:tcPr>
          <w:p w14:paraId="51CAD7DA" w14:textId="2595A201" w:rsidR="00C24356" w:rsidRDefault="00FE241B" w:rsidP="009D5A3F">
            <w:pPr>
              <w:jc w:val="both"/>
              <w:cnfStyle w:val="000000000000" w:firstRow="0" w:lastRow="0" w:firstColumn="0" w:lastColumn="0" w:oddVBand="0" w:evenVBand="0" w:oddHBand="0" w:evenHBand="0" w:firstRowFirstColumn="0" w:firstRowLastColumn="0" w:lastRowFirstColumn="0" w:lastRowLastColumn="0"/>
            </w:pPr>
            <w:r>
              <w:t>Date Time</w:t>
            </w:r>
          </w:p>
        </w:tc>
        <w:tc>
          <w:tcPr>
            <w:tcW w:w="3006" w:type="dxa"/>
          </w:tcPr>
          <w:p w14:paraId="6DC7ABB8" w14:textId="5832787C" w:rsidR="00C24356" w:rsidRPr="00C24356" w:rsidRDefault="0005046F" w:rsidP="009D5A3F">
            <w:pPr>
              <w:jc w:val="both"/>
              <w:cnfStyle w:val="000000000000" w:firstRow="0" w:lastRow="0" w:firstColumn="0" w:lastColumn="0" w:oddVBand="0" w:evenVBand="0" w:oddHBand="0" w:evenHBand="0" w:firstRowFirstColumn="0" w:firstRowLastColumn="0" w:lastRowFirstColumn="0" w:lastRowLastColumn="0"/>
            </w:pPr>
            <w:r w:rsidRPr="0005046F">
              <w:t xml:space="preserve">Date </w:t>
            </w:r>
            <w:r>
              <w:t xml:space="preserve">Time </w:t>
            </w:r>
            <w:r w:rsidRPr="0005046F">
              <w:t xml:space="preserve">of </w:t>
            </w:r>
            <w:r>
              <w:t>next</w:t>
            </w:r>
            <w:r w:rsidRPr="0005046F">
              <w:t xml:space="preserve"> risk assessment</w:t>
            </w:r>
          </w:p>
        </w:tc>
      </w:tr>
      <w:tr w:rsidR="0005046F" w14:paraId="1DF32131" w14:textId="77777777" w:rsidTr="00273EC3">
        <w:tc>
          <w:tcPr>
            <w:cnfStyle w:val="001000000000" w:firstRow="0" w:lastRow="0" w:firstColumn="1" w:lastColumn="0" w:oddVBand="0" w:evenVBand="0" w:oddHBand="0" w:evenHBand="0" w:firstRowFirstColumn="0" w:firstRowLastColumn="0" w:lastRowFirstColumn="0" w:lastRowLastColumn="0"/>
            <w:tcW w:w="3005" w:type="dxa"/>
          </w:tcPr>
          <w:p w14:paraId="5527D5B8" w14:textId="1919369F" w:rsidR="0005046F" w:rsidRPr="0005046F" w:rsidRDefault="0005046F" w:rsidP="009D5A3F">
            <w:pPr>
              <w:jc w:val="both"/>
              <w:rPr>
                <w:b w:val="0"/>
                <w:bCs w:val="0"/>
              </w:rPr>
            </w:pPr>
            <w:proofErr w:type="spellStart"/>
            <w:r w:rsidRPr="0005046F">
              <w:rPr>
                <w:b w:val="0"/>
                <w:bCs w:val="0"/>
              </w:rPr>
              <w:t>Assessment</w:t>
            </w:r>
            <w:r w:rsidR="00695B9F">
              <w:rPr>
                <w:b w:val="0"/>
                <w:bCs w:val="0"/>
              </w:rPr>
              <w:t>Info</w:t>
            </w:r>
            <w:proofErr w:type="spellEnd"/>
          </w:p>
        </w:tc>
        <w:tc>
          <w:tcPr>
            <w:tcW w:w="3005" w:type="dxa"/>
          </w:tcPr>
          <w:p w14:paraId="743EE309" w14:textId="2C5E4B8C" w:rsidR="0005046F" w:rsidRDefault="00695B9F" w:rsidP="009D5A3F">
            <w:pPr>
              <w:jc w:val="both"/>
              <w:cnfStyle w:val="000000000000" w:firstRow="0" w:lastRow="0" w:firstColumn="0" w:lastColumn="0" w:oddVBand="0" w:evenVBand="0" w:oddHBand="0" w:evenHBand="0" w:firstRowFirstColumn="0" w:firstRowLastColumn="0" w:lastRowFirstColumn="0" w:lastRowLastColumn="0"/>
            </w:pPr>
            <w:r>
              <w:t>VARCHAR</w:t>
            </w:r>
          </w:p>
        </w:tc>
        <w:tc>
          <w:tcPr>
            <w:tcW w:w="3006" w:type="dxa"/>
          </w:tcPr>
          <w:p w14:paraId="2B98BF64" w14:textId="6B899DDD" w:rsidR="0005046F" w:rsidRPr="0005046F" w:rsidRDefault="00695B9F" w:rsidP="009D5A3F">
            <w:pPr>
              <w:jc w:val="both"/>
              <w:cnfStyle w:val="000000000000" w:firstRow="0" w:lastRow="0" w:firstColumn="0" w:lastColumn="0" w:oddVBand="0" w:evenVBand="0" w:oddHBand="0" w:evenHBand="0" w:firstRowFirstColumn="0" w:firstRowLastColumn="0" w:lastRowFirstColumn="0" w:lastRowLastColumn="0"/>
            </w:pPr>
            <w:r>
              <w:t>Information of Risk Assessment</w:t>
            </w:r>
          </w:p>
        </w:tc>
      </w:tr>
    </w:tbl>
    <w:p w14:paraId="7D20ACCB" w14:textId="77777777" w:rsidR="00A00071" w:rsidRDefault="00A00071" w:rsidP="009D5A3F">
      <w:pPr>
        <w:jc w:val="both"/>
      </w:pPr>
    </w:p>
    <w:p w14:paraId="4329BD65" w14:textId="77777777" w:rsidR="004D6D58" w:rsidRDefault="004D6D58" w:rsidP="009D5A3F">
      <w:pPr>
        <w:jc w:val="both"/>
      </w:pPr>
    </w:p>
    <w:p w14:paraId="28D19D4C" w14:textId="77777777" w:rsidR="004D6D58" w:rsidRDefault="004D6D58" w:rsidP="009D5A3F">
      <w:pPr>
        <w:jc w:val="both"/>
      </w:pPr>
    </w:p>
    <w:p w14:paraId="54BE6ACB" w14:textId="335396EC" w:rsidR="00834677" w:rsidRDefault="00834677" w:rsidP="009D5A3F">
      <w:pPr>
        <w:jc w:val="both"/>
      </w:pPr>
      <w:r>
        <w:t>Relationships:</w:t>
      </w:r>
    </w:p>
    <w:p w14:paraId="2813C411" w14:textId="52B69835" w:rsidR="00834677" w:rsidRDefault="00834677" w:rsidP="009D5A3F">
      <w:pPr>
        <w:jc w:val="both"/>
      </w:pPr>
      <w:r>
        <w:t xml:space="preserve">The </w:t>
      </w:r>
      <w:proofErr w:type="gramStart"/>
      <w:r>
        <w:t>Users</w:t>
      </w:r>
      <w:proofErr w:type="gramEnd"/>
      <w:r>
        <w:t xml:space="preserve"> table is related to the </w:t>
      </w:r>
      <w:r w:rsidR="006249BC">
        <w:t>Risk Assessment</w:t>
      </w:r>
      <w:r>
        <w:t xml:space="preserve"> able through the </w:t>
      </w:r>
      <w:proofErr w:type="spellStart"/>
      <w:r>
        <w:t>FromUserID</w:t>
      </w:r>
      <w:proofErr w:type="spellEnd"/>
      <w:r>
        <w:t xml:space="preserve"> and </w:t>
      </w:r>
      <w:proofErr w:type="spellStart"/>
      <w:r>
        <w:t>ToUserID</w:t>
      </w:r>
      <w:proofErr w:type="spellEnd"/>
      <w:r>
        <w:t xml:space="preserve"> columns</w:t>
      </w:r>
      <w:r w:rsidR="00964359">
        <w:t xml:space="preserve"> </w:t>
      </w:r>
      <w:r w:rsidR="00964359" w:rsidRPr="00964359">
        <w:t>(1-to-Many relationship)</w:t>
      </w:r>
      <w:r>
        <w:t>.</w:t>
      </w:r>
    </w:p>
    <w:p w14:paraId="19557D3F" w14:textId="4C7F827E" w:rsidR="00834677" w:rsidRDefault="00834677" w:rsidP="009D5A3F">
      <w:pPr>
        <w:jc w:val="both"/>
      </w:pPr>
      <w:r>
        <w:t xml:space="preserve">The </w:t>
      </w:r>
      <w:proofErr w:type="gramStart"/>
      <w:r>
        <w:t>Patients</w:t>
      </w:r>
      <w:proofErr w:type="gramEnd"/>
      <w:r>
        <w:t xml:space="preserve"> table is related to the </w:t>
      </w:r>
      <w:proofErr w:type="spellStart"/>
      <w:r>
        <w:t>RiskAssessments</w:t>
      </w:r>
      <w:proofErr w:type="spellEnd"/>
      <w:r>
        <w:t xml:space="preserve"> tables through the </w:t>
      </w:r>
      <w:proofErr w:type="spellStart"/>
      <w:r>
        <w:t>PatientID</w:t>
      </w:r>
      <w:proofErr w:type="spellEnd"/>
      <w:r>
        <w:t xml:space="preserve"> column</w:t>
      </w:r>
      <w:r w:rsidR="00964359">
        <w:t xml:space="preserve"> </w:t>
      </w:r>
      <w:r w:rsidR="00964359" w:rsidRPr="00964359">
        <w:t>(1-to-Many relationship)</w:t>
      </w:r>
      <w:r>
        <w:t>.</w:t>
      </w:r>
    </w:p>
    <w:p w14:paraId="633E5D29" w14:textId="042EA6E3" w:rsidR="0090188D" w:rsidRDefault="00834677" w:rsidP="009D5A3F">
      <w:pPr>
        <w:jc w:val="both"/>
      </w:pPr>
      <w:r>
        <w:t>This schema ensures that all relevant information is stored in a structured and efficient manner, facilitating easy retrieval and management of patient data within the "Patient Path" system.</w:t>
      </w:r>
    </w:p>
    <w:p w14:paraId="6EEDB58F" w14:textId="77777777" w:rsidR="00AC366F" w:rsidRDefault="1D9022F6" w:rsidP="009D5A3F">
      <w:pPr>
        <w:keepNext/>
        <w:jc w:val="both"/>
      </w:pPr>
      <w:r>
        <w:t xml:space="preserve"> </w:t>
      </w:r>
      <w:r w:rsidR="00AC366F" w:rsidRPr="00AC366F">
        <w:rPr>
          <w:noProof/>
        </w:rPr>
        <w:drawing>
          <wp:inline distT="0" distB="0" distL="0" distR="0" wp14:anchorId="41660C26" wp14:editId="738D085F">
            <wp:extent cx="5731510" cy="1769110"/>
            <wp:effectExtent l="0" t="0" r="2540" b="2540"/>
            <wp:docPr id="955700467" name="Picture 1" descr="A close-up of a risk assessmen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00467" name="Picture 1" descr="A close-up of a risk assessment table&#10;&#10;Description automatically generated"/>
                    <pic:cNvPicPr/>
                  </pic:nvPicPr>
                  <pic:blipFill>
                    <a:blip r:embed="rId26"/>
                    <a:stretch>
                      <a:fillRect/>
                    </a:stretch>
                  </pic:blipFill>
                  <pic:spPr>
                    <a:xfrm>
                      <a:off x="0" y="0"/>
                      <a:ext cx="5731510" cy="1769110"/>
                    </a:xfrm>
                    <a:prstGeom prst="rect">
                      <a:avLst/>
                    </a:prstGeom>
                  </pic:spPr>
                </pic:pic>
              </a:graphicData>
            </a:graphic>
          </wp:inline>
        </w:drawing>
      </w:r>
    </w:p>
    <w:p w14:paraId="305B1F6B" w14:textId="4E5EA436" w:rsidR="00AC366F" w:rsidRDefault="00AC366F" w:rsidP="009D5A3F">
      <w:pPr>
        <w:pStyle w:val="Caption"/>
        <w:jc w:val="both"/>
      </w:pPr>
      <w:bookmarkStart w:id="32" w:name="_Toc187667321"/>
      <w:r>
        <w:t xml:space="preserve">Figure </w:t>
      </w:r>
      <w:fldSimple w:instr=" SEQ Figure \* ARABIC ">
        <w:r w:rsidR="0040210A">
          <w:rPr>
            <w:noProof/>
          </w:rPr>
          <w:t>10</w:t>
        </w:r>
      </w:fldSimple>
      <w:r>
        <w:t xml:space="preserve"> - ERD Diagram</w:t>
      </w:r>
      <w:bookmarkEnd w:id="32"/>
    </w:p>
    <w:p w14:paraId="0071F27B" w14:textId="1CEDEEC5" w:rsidR="00F01187" w:rsidRDefault="00F01187" w:rsidP="009D5A3F">
      <w:pPr>
        <w:jc w:val="both"/>
      </w:pPr>
      <w:r>
        <w:br w:type="page"/>
      </w:r>
    </w:p>
    <w:p w14:paraId="26A6BF11" w14:textId="12C619D2" w:rsidR="00064CA7" w:rsidRDefault="385748D0" w:rsidP="009D5A3F">
      <w:pPr>
        <w:pStyle w:val="Heading2"/>
        <w:jc w:val="both"/>
      </w:pPr>
      <w:bookmarkStart w:id="33" w:name="_Toc187671218"/>
      <w:r>
        <w:lastRenderedPageBreak/>
        <w:t xml:space="preserve">4.4 </w:t>
      </w:r>
      <w:r w:rsidR="00A61612">
        <w:t>System Architecture</w:t>
      </w:r>
      <w:bookmarkEnd w:id="33"/>
    </w:p>
    <w:p w14:paraId="5D2C15A8" w14:textId="25B9E5D0" w:rsidR="00E126C2" w:rsidRPr="00E126C2" w:rsidRDefault="00E126C2" w:rsidP="009D5A3F">
      <w:pPr>
        <w:jc w:val="both"/>
      </w:pPr>
      <w:r w:rsidRPr="00E126C2">
        <w:t>The system architecture defines the overall structure of the "Patient Path" system, including its major components and their interactions. The architecture is designed to ensure scalability, security, and integration with existing healthcare systems.</w:t>
      </w:r>
    </w:p>
    <w:p w14:paraId="072F5F1F" w14:textId="200170EF" w:rsidR="00A21E31" w:rsidRPr="008D5477" w:rsidRDefault="33AF21AD" w:rsidP="009D5A3F">
      <w:pPr>
        <w:pStyle w:val="Heading3"/>
        <w:jc w:val="both"/>
      </w:pPr>
      <w:bookmarkStart w:id="34" w:name="_Toc187671219"/>
      <w:r w:rsidRPr="008D5477">
        <w:rPr>
          <w:rStyle w:val="Heading4Char"/>
          <w:i w:val="0"/>
          <w:iCs w:val="0"/>
        </w:rPr>
        <w:t xml:space="preserve">4.4.1 </w:t>
      </w:r>
      <w:r w:rsidR="00E126C2" w:rsidRPr="008D5477">
        <w:rPr>
          <w:rStyle w:val="Heading4Char"/>
          <w:i w:val="0"/>
          <w:iCs w:val="0"/>
        </w:rPr>
        <w:t>Platform and Framework:</w:t>
      </w:r>
      <w:bookmarkEnd w:id="34"/>
      <w:r w:rsidR="00E126C2" w:rsidRPr="008D5477">
        <w:t xml:space="preserve"> </w:t>
      </w:r>
    </w:p>
    <w:p w14:paraId="7ACF09E1" w14:textId="0BCE5F6C" w:rsidR="00E126C2" w:rsidRPr="00E126C2" w:rsidRDefault="00E126C2" w:rsidP="009D5A3F">
      <w:pPr>
        <w:jc w:val="both"/>
      </w:pPr>
      <w:r w:rsidRPr="00E126C2">
        <w:t>The "Patient Path" application is developed using Microsoft Power Apps, which provides a powerful platform for building custom business applications. Power Apps enables rapid development, integration capabilities, and deployment flexibility.</w:t>
      </w:r>
    </w:p>
    <w:p w14:paraId="3F0A5E3F" w14:textId="5B0E3124" w:rsidR="00A21E31" w:rsidRPr="008D5477" w:rsidRDefault="078A1A27" w:rsidP="009D5A3F">
      <w:pPr>
        <w:pStyle w:val="Heading3"/>
        <w:jc w:val="both"/>
        <w:rPr>
          <w:rStyle w:val="Heading4Char"/>
        </w:rPr>
      </w:pPr>
      <w:bookmarkStart w:id="35" w:name="_Toc187671220"/>
      <w:r w:rsidRPr="008D5477">
        <w:rPr>
          <w:rStyle w:val="Heading4Char"/>
          <w:i w:val="0"/>
          <w:iCs w:val="0"/>
        </w:rPr>
        <w:t xml:space="preserve">4.4.2 </w:t>
      </w:r>
      <w:r w:rsidR="00E126C2" w:rsidRPr="008D5477">
        <w:rPr>
          <w:rStyle w:val="Heading4Char"/>
          <w:i w:val="0"/>
          <w:iCs w:val="0"/>
        </w:rPr>
        <w:t>Data Management</w:t>
      </w:r>
      <w:r w:rsidR="00E126C2" w:rsidRPr="008D5477">
        <w:rPr>
          <w:rStyle w:val="Heading4Char"/>
        </w:rPr>
        <w:t>:</w:t>
      </w:r>
      <w:bookmarkEnd w:id="35"/>
    </w:p>
    <w:p w14:paraId="66784774" w14:textId="507C9777" w:rsidR="00E126C2" w:rsidRDefault="00E126C2" w:rsidP="009D5A3F">
      <w:pPr>
        <w:jc w:val="both"/>
      </w:pPr>
      <w:r>
        <w:t>The system uses Dataverse tables and an on-premises SQL server to manage patient information. Dataverse provides a scalable and secure environment for data storage, while the SQL server ensures data continuity and accuracy through a virtual table setup.</w:t>
      </w:r>
    </w:p>
    <w:p w14:paraId="6CAB94F1" w14:textId="77777777" w:rsidR="00FB3574" w:rsidRDefault="00FB3574" w:rsidP="009D5A3F">
      <w:pPr>
        <w:jc w:val="both"/>
      </w:pPr>
      <w:r>
        <w:t xml:space="preserve">Dataverse </w:t>
      </w:r>
      <w:r w:rsidRPr="002211DA">
        <w:t>is a cloud-based data storage and management service that provides a scalable and secure environment for storing and managing data used by business applications.</w:t>
      </w:r>
      <w:r>
        <w:t xml:space="preserve"> Dataverse tables are used to store and manage data within the Power Apps environment, providing a reliable and scalable solution for handling patient handover information. The use of Dataverse ensures seamless integration with other Microsoft services and provides robust data management capabilities.</w:t>
      </w:r>
    </w:p>
    <w:p w14:paraId="6D518D6E" w14:textId="06F37DC1" w:rsidR="00FB3574" w:rsidRPr="00E126C2" w:rsidRDefault="00FB3574" w:rsidP="009D5A3F">
      <w:pPr>
        <w:jc w:val="both"/>
      </w:pPr>
      <w:r>
        <w:t xml:space="preserve">On-Premises SQL Server, </w:t>
      </w:r>
      <w:r w:rsidR="00107918">
        <w:t>using</w:t>
      </w:r>
      <w:r>
        <w:t xml:space="preserve"> a ‘Virtual table’ within the Dataverse to create a mirror image of the patient tables stored on the on-premises SQL server, via an on premise to cloud gateway setup within our data warehouse to retrieve patient information from existing clinical systems, ensuring data continuity and accuracy. The nature of this ‘Virtual Table’ allows for live data handling, meaning if a change is made on an on-premises system the change is instantly reflected in Patient Path. Meaning this connection facilitates the integration of real-time patient data into the Patient Path application, enhancing the reliability of the information used during handovers.</w:t>
      </w:r>
    </w:p>
    <w:p w14:paraId="38808C1A" w14:textId="0B067CAF" w:rsidR="00A21E31" w:rsidRPr="008D5477" w:rsidRDefault="1BA0FD14" w:rsidP="009D5A3F">
      <w:pPr>
        <w:pStyle w:val="Heading3"/>
        <w:jc w:val="both"/>
        <w:rPr>
          <w:rStyle w:val="Heading4Char"/>
        </w:rPr>
      </w:pPr>
      <w:bookmarkStart w:id="36" w:name="_Toc187671221"/>
      <w:r w:rsidRPr="008D5477">
        <w:rPr>
          <w:rStyle w:val="Heading4Char"/>
          <w:i w:val="0"/>
          <w:iCs w:val="0"/>
        </w:rPr>
        <w:t xml:space="preserve">4.4.3 </w:t>
      </w:r>
      <w:r w:rsidR="00E126C2" w:rsidRPr="008D5477">
        <w:rPr>
          <w:rStyle w:val="Heading4Char"/>
          <w:i w:val="0"/>
          <w:iCs w:val="0"/>
        </w:rPr>
        <w:t>Automation and Workflow</w:t>
      </w:r>
      <w:r w:rsidR="00E126C2" w:rsidRPr="008D5477">
        <w:rPr>
          <w:rStyle w:val="Heading4Char"/>
        </w:rPr>
        <w:t>:</w:t>
      </w:r>
      <w:bookmarkEnd w:id="36"/>
    </w:p>
    <w:p w14:paraId="06C168DB" w14:textId="368B8ACD" w:rsidR="00E126C2" w:rsidRDefault="00E126C2" w:rsidP="009D5A3F">
      <w:pPr>
        <w:jc w:val="both"/>
      </w:pPr>
      <w:r w:rsidRPr="00E126C2">
        <w:t>Power Automate is used to automate routine tasks and workflows, reducing manual effort and minimi</w:t>
      </w:r>
      <w:r w:rsidR="0051365C">
        <w:t>s</w:t>
      </w:r>
      <w:r w:rsidRPr="00E126C2">
        <w:t>ing the risk of errors. Automated notifications, data updates, and task assignments are configured using Power Automate</w:t>
      </w:r>
      <w:r>
        <w:t xml:space="preserve">. </w:t>
      </w:r>
    </w:p>
    <w:p w14:paraId="1652FF44" w14:textId="5670A5BC" w:rsidR="00FB0C5C" w:rsidRPr="008D5477" w:rsidRDefault="3757F170" w:rsidP="009D5A3F">
      <w:pPr>
        <w:pStyle w:val="Heading3"/>
        <w:jc w:val="both"/>
        <w:rPr>
          <w:rStyle w:val="Heading4Char"/>
        </w:rPr>
      </w:pPr>
      <w:bookmarkStart w:id="37" w:name="_Toc187671222"/>
      <w:r w:rsidRPr="008D5477">
        <w:rPr>
          <w:rStyle w:val="Heading4Char"/>
        </w:rPr>
        <w:t xml:space="preserve">4.4.4 </w:t>
      </w:r>
      <w:r w:rsidR="00FB0C5C" w:rsidRPr="008D5477">
        <w:rPr>
          <w:rStyle w:val="Heading4Char"/>
        </w:rPr>
        <w:t>User Authentication</w:t>
      </w:r>
      <w:bookmarkEnd w:id="37"/>
    </w:p>
    <w:p w14:paraId="4E912C07" w14:textId="3BEC5A0C" w:rsidR="00FB0C5C" w:rsidRDefault="00FB0C5C" w:rsidP="009D5A3F">
      <w:pPr>
        <w:jc w:val="both"/>
      </w:pPr>
      <w:r>
        <w:t>The system includes a robust user authentication mechanism to ensure secure access to patient information. The login screen references two tables: the NHS number table and the passcode table. Users must provide their NHS number and passcode to access the system. This two-factor authentication process enhances security and ensures that only authorised personnel can access sensitive patient information.</w:t>
      </w:r>
    </w:p>
    <w:p w14:paraId="743B95A3" w14:textId="13B6F724" w:rsidR="00A21E31" w:rsidRPr="008D5477" w:rsidRDefault="4FC70ACB" w:rsidP="009D5A3F">
      <w:pPr>
        <w:pStyle w:val="Heading3"/>
        <w:jc w:val="both"/>
        <w:rPr>
          <w:rStyle w:val="Heading4Char"/>
        </w:rPr>
      </w:pPr>
      <w:bookmarkStart w:id="38" w:name="_Toc187671223"/>
      <w:r w:rsidRPr="008D5477">
        <w:rPr>
          <w:rStyle w:val="Heading4Char"/>
        </w:rPr>
        <w:t xml:space="preserve">4.4.5 </w:t>
      </w:r>
      <w:r w:rsidR="00EE03F8" w:rsidRPr="008D5477">
        <w:rPr>
          <w:rStyle w:val="Heading4Char"/>
        </w:rPr>
        <w:t>Data Retrieval and Display</w:t>
      </w:r>
      <w:r w:rsidR="00A21E31" w:rsidRPr="008D5477">
        <w:rPr>
          <w:rStyle w:val="Heading4Char"/>
        </w:rPr>
        <w:t>:</w:t>
      </w:r>
      <w:bookmarkEnd w:id="38"/>
    </w:p>
    <w:p w14:paraId="206DD2D8" w14:textId="6881A8D7" w:rsidR="00EE03F8" w:rsidRDefault="00EE03F8" w:rsidP="009D5A3F">
      <w:pPr>
        <w:jc w:val="both"/>
      </w:pPr>
      <w:r>
        <w:t xml:space="preserve">Once authenticated, users can access the second screen, which </w:t>
      </w:r>
      <w:r w:rsidR="00A21E31">
        <w:t>triggers</w:t>
      </w:r>
      <w:r>
        <w:t xml:space="preserve"> an RPA process to navigate through slow clinical systems and collect risk assessment information. This information is then </w:t>
      </w:r>
      <w:r>
        <w:lastRenderedPageBreak/>
        <w:t>displayed on a timeline in the Power App. The timeline view provides a clear and organi</w:t>
      </w:r>
      <w:r w:rsidR="00A21E31">
        <w:t>s</w:t>
      </w:r>
      <w:r>
        <w:t xml:space="preserve">ed representation of the patient's risk assessment </w:t>
      </w:r>
      <w:r w:rsidR="0006428F">
        <w:t>journey</w:t>
      </w:r>
      <w:r>
        <w:t>, enabling healthcare professionals to make informed decisions.</w:t>
      </w:r>
    </w:p>
    <w:p w14:paraId="267C222C" w14:textId="5FBEF5A9" w:rsidR="0036468C" w:rsidRDefault="49161478" w:rsidP="009D5A3F">
      <w:pPr>
        <w:pStyle w:val="Heading3"/>
        <w:jc w:val="both"/>
      </w:pPr>
      <w:bookmarkStart w:id="39" w:name="_Toc187671224"/>
      <w:r w:rsidRPr="008D5477">
        <w:rPr>
          <w:rStyle w:val="Heading4Char"/>
        </w:rPr>
        <w:t xml:space="preserve">4.4.6 </w:t>
      </w:r>
      <w:r w:rsidR="0036468C" w:rsidRPr="008D5477">
        <w:rPr>
          <w:rStyle w:val="Heading4Char"/>
        </w:rPr>
        <w:t>Integration with Existing Systems:</w:t>
      </w:r>
      <w:bookmarkEnd w:id="39"/>
    </w:p>
    <w:p w14:paraId="07D81264" w14:textId="0337AC6F" w:rsidR="0036468C" w:rsidRDefault="0036468C" w:rsidP="009D5A3F">
      <w:pPr>
        <w:jc w:val="both"/>
      </w:pPr>
      <w:r>
        <w:t xml:space="preserve">The "Patient Path" system is designed to integrate seamlessly with existing healthcare systems. This integration ensures that patient information is accurate and </w:t>
      </w:r>
      <w:proofErr w:type="gramStart"/>
      <w:r>
        <w:t>up-to-date</w:t>
      </w:r>
      <w:proofErr w:type="gramEnd"/>
      <w:r>
        <w:t>, reducing the risk of errors and improving the overall efficiency of patient handovers. The use of a virtual table within Dataverse to mirror the patient tables stored on the on-premises SQL server facilitates this integration.</w:t>
      </w:r>
    </w:p>
    <w:p w14:paraId="1F558C0A" w14:textId="657710F8" w:rsidR="00A41E2E" w:rsidRPr="008D5477" w:rsidRDefault="33A55528" w:rsidP="009D5A3F">
      <w:pPr>
        <w:pStyle w:val="Heading3"/>
        <w:jc w:val="both"/>
        <w:rPr>
          <w:rStyle w:val="Heading4Char"/>
        </w:rPr>
      </w:pPr>
      <w:bookmarkStart w:id="40" w:name="_Toc187671225"/>
      <w:r w:rsidRPr="008D5477">
        <w:rPr>
          <w:rStyle w:val="Heading4Char"/>
        </w:rPr>
        <w:t xml:space="preserve">4.4.7 </w:t>
      </w:r>
      <w:r w:rsidR="00A41E2E" w:rsidRPr="008D5477">
        <w:rPr>
          <w:rStyle w:val="Heading4Char"/>
        </w:rPr>
        <w:t>Security Measures:</w:t>
      </w:r>
      <w:bookmarkEnd w:id="40"/>
    </w:p>
    <w:p w14:paraId="43635F0C" w14:textId="3F5DA2FC" w:rsidR="00A41E2E" w:rsidRDefault="00A41E2E" w:rsidP="009D5A3F">
      <w:pPr>
        <w:jc w:val="both"/>
      </w:pPr>
      <w:r>
        <w:t>Security is a top priority for the "Patient Path" system. Several measures are implemented to ensure the security of patient information.</w:t>
      </w:r>
    </w:p>
    <w:p w14:paraId="564231BD" w14:textId="3C5B8020" w:rsidR="00A41E2E" w:rsidRDefault="00A41E2E" w:rsidP="009D5A3F">
      <w:pPr>
        <w:jc w:val="both"/>
      </w:pPr>
      <w:r>
        <w:t>Encryption: Data is encrypted both in transit and at rest to protect it from unauthorised access.</w:t>
      </w:r>
    </w:p>
    <w:p w14:paraId="447B0C75" w14:textId="04217333" w:rsidR="00A41E2E" w:rsidRDefault="00A41E2E" w:rsidP="009D5A3F">
      <w:pPr>
        <w:jc w:val="both"/>
      </w:pPr>
      <w:r>
        <w:t>Access Controls: Access to patient information is restricted to authorised users only. Role-based access controls are implemented to ensure that users can only access the information they need to perform their duties.</w:t>
      </w:r>
    </w:p>
    <w:p w14:paraId="14379D22" w14:textId="5BE0FA5B" w:rsidR="00A41E2E" w:rsidRDefault="00A41E2E" w:rsidP="009D5A3F">
      <w:pPr>
        <w:jc w:val="both"/>
      </w:pPr>
      <w:r>
        <w:t>Regular Security Audits: Regular security audits will be conducted to identify and mitigate potential vulnerabilities in the system.</w:t>
      </w:r>
    </w:p>
    <w:p w14:paraId="646A7763" w14:textId="6A69D7B4" w:rsidR="00D74920" w:rsidRPr="008D5477" w:rsidRDefault="2610481C" w:rsidP="009D5A3F">
      <w:pPr>
        <w:pStyle w:val="Heading3"/>
        <w:jc w:val="both"/>
        <w:rPr>
          <w:rStyle w:val="Heading4Char"/>
        </w:rPr>
      </w:pPr>
      <w:bookmarkStart w:id="41" w:name="_Toc187671226"/>
      <w:r w:rsidRPr="008D5477">
        <w:rPr>
          <w:rStyle w:val="Heading4Char"/>
        </w:rPr>
        <w:t xml:space="preserve">4.4.8 </w:t>
      </w:r>
      <w:r w:rsidR="00D74920" w:rsidRPr="008D5477">
        <w:rPr>
          <w:rStyle w:val="Heading4Char"/>
        </w:rPr>
        <w:t>Scalability</w:t>
      </w:r>
      <w:bookmarkEnd w:id="41"/>
    </w:p>
    <w:p w14:paraId="2EC81894" w14:textId="6372F0F2" w:rsidR="00D74920" w:rsidRDefault="00D74920" w:rsidP="009D5A3F">
      <w:pPr>
        <w:jc w:val="both"/>
      </w:pPr>
      <w:r>
        <w:t>The system is designed to be scalable, allowing it to handle increasing amounts of data and users as the project expands. The use of cloud-based services like Dataverse ensures that the system can scale efficiently without compromising performance or security.</w:t>
      </w:r>
    </w:p>
    <w:p w14:paraId="382F0F92" w14:textId="1501E69B" w:rsidR="313409B0" w:rsidRDefault="313409B0" w:rsidP="009D5A3F">
      <w:pPr>
        <w:pStyle w:val="Heading3"/>
        <w:jc w:val="both"/>
      </w:pPr>
    </w:p>
    <w:p w14:paraId="046CD769" w14:textId="040FC8F5" w:rsidR="00F61CF1" w:rsidRDefault="1ACE6CAE" w:rsidP="009D5A3F">
      <w:pPr>
        <w:pStyle w:val="Heading2"/>
        <w:jc w:val="both"/>
      </w:pPr>
      <w:bookmarkStart w:id="42" w:name="_Toc187671227"/>
      <w:r>
        <w:t xml:space="preserve">4.5 </w:t>
      </w:r>
      <w:r w:rsidR="00961973" w:rsidRPr="313409B0">
        <w:t>User Interface Design</w:t>
      </w:r>
      <w:bookmarkEnd w:id="42"/>
    </w:p>
    <w:p w14:paraId="73AD52BA" w14:textId="55927EF3" w:rsidR="00F61CF1" w:rsidRDefault="00F61CF1" w:rsidP="009D5A3F">
      <w:pPr>
        <w:pStyle w:val="Heading4"/>
        <w:jc w:val="both"/>
      </w:pPr>
      <w:r>
        <w:t xml:space="preserve">Introduction: </w:t>
      </w:r>
    </w:p>
    <w:p w14:paraId="28A089F7" w14:textId="5C7EE364" w:rsidR="00F61CF1" w:rsidRDefault="00F61CF1" w:rsidP="009D5A3F">
      <w:pPr>
        <w:jc w:val="both"/>
      </w:pPr>
      <w:r w:rsidRPr="00F61CF1">
        <w:t>The user interface (UI) design is critical for ensuring the usability and accessibility of the "Patient Path" system. This section describes the design principles and tools used to create an intuitive and user-friendly interface. The UI design is guided by principles such as simplicity, consistency, and user-centred design.</w:t>
      </w:r>
    </w:p>
    <w:p w14:paraId="0563134D" w14:textId="69EB5B21" w:rsidR="00175FF4" w:rsidRDefault="00175FF4" w:rsidP="009D5A3F">
      <w:pPr>
        <w:pStyle w:val="Heading4"/>
        <w:jc w:val="both"/>
      </w:pPr>
      <w:r>
        <w:t>Design Principles</w:t>
      </w:r>
    </w:p>
    <w:p w14:paraId="176C713B" w14:textId="40463D2A" w:rsidR="00175FF4" w:rsidRDefault="00175FF4" w:rsidP="009D5A3F">
      <w:pPr>
        <w:jc w:val="both"/>
      </w:pPr>
      <w:r>
        <w:t>The UI design for the "Patient Path" application is guided by several key principles:</w:t>
      </w:r>
    </w:p>
    <w:p w14:paraId="36409B82" w14:textId="77777777" w:rsidR="00175FF4" w:rsidRDefault="00175FF4" w:rsidP="009D5A3F">
      <w:pPr>
        <w:jc w:val="both"/>
      </w:pPr>
      <w:r w:rsidRPr="00175FF4">
        <w:rPr>
          <w:rStyle w:val="Heading5Char"/>
        </w:rPr>
        <w:t>Simplicity</w:t>
      </w:r>
      <w:r>
        <w:t>: The interface is designed to be simple and easy to navigate. This ensures that users can quickly find the information they need without being overwhelmed by unnecessary elements.</w:t>
      </w:r>
    </w:p>
    <w:p w14:paraId="679A911B" w14:textId="3479DC0D" w:rsidR="00175FF4" w:rsidRDefault="00175FF4" w:rsidP="009D5A3F">
      <w:pPr>
        <w:jc w:val="both"/>
      </w:pPr>
      <w:r w:rsidRPr="00175FF4">
        <w:rPr>
          <w:rStyle w:val="Heading5Char"/>
        </w:rPr>
        <w:t>Consistency</w:t>
      </w:r>
      <w:r>
        <w:t>: Consistent design elements, such as colours, fonts, and layouts, are used throughout the application to create a cohesive and professional look.</w:t>
      </w:r>
    </w:p>
    <w:p w14:paraId="5E2C125E" w14:textId="5E6F3BEF" w:rsidR="00F61CF1" w:rsidRPr="00146771" w:rsidRDefault="00175FF4" w:rsidP="009D5A3F">
      <w:pPr>
        <w:jc w:val="both"/>
      </w:pPr>
      <w:r w:rsidRPr="00175FF4">
        <w:rPr>
          <w:rStyle w:val="Heading5Char"/>
        </w:rPr>
        <w:lastRenderedPageBreak/>
        <w:t>User-Centred Design:</w:t>
      </w:r>
      <w:r>
        <w:t xml:space="preserve"> The design process involves regular feedback from users to ensure that the interface meets their needs and preferences. This approach helps create an interface that is intuitive and easy to use.</w:t>
      </w:r>
    </w:p>
    <w:p w14:paraId="32157BEF" w14:textId="20B873AD" w:rsidR="00A61612" w:rsidRDefault="00A61612" w:rsidP="009D5A3F">
      <w:pPr>
        <w:jc w:val="both"/>
      </w:pPr>
      <w:r>
        <w:t xml:space="preserve">The design considerations and principles that guided the development of the "Patient Path" application are discussed. This includes usability, accessibility, security, and scalability, which are crucial for creating an effective and reliable </w:t>
      </w:r>
      <w:r w:rsidR="00CC65A4">
        <w:t>application</w:t>
      </w:r>
      <w:r>
        <w:t>.</w:t>
      </w:r>
    </w:p>
    <w:p w14:paraId="13AB195D" w14:textId="3B34A05A" w:rsidR="009846D8" w:rsidRDefault="00A61612" w:rsidP="009D5A3F">
      <w:pPr>
        <w:jc w:val="both"/>
      </w:pPr>
      <w:r>
        <w:t xml:space="preserve">In summary, this section provides an in-depth look at the design phase of the "Patient Path" project, demonstrating how each component was </w:t>
      </w:r>
      <w:r w:rsidR="0089654B">
        <w:t>methodically</w:t>
      </w:r>
      <w:r>
        <w:t xml:space="preserve"> planned and developed to enhance patient handovers and improve overall care efficiency in healthcare.</w:t>
      </w:r>
    </w:p>
    <w:p w14:paraId="38300DC2" w14:textId="74A9268F" w:rsidR="00540BCA" w:rsidRDefault="00B32DD8" w:rsidP="009D5A3F">
      <w:pPr>
        <w:jc w:val="both"/>
        <w:rPr>
          <w:b/>
          <w:bCs/>
        </w:rPr>
      </w:pPr>
      <w:r w:rsidRPr="6882FA9A">
        <w:rPr>
          <w:b/>
          <w:bCs/>
        </w:rPr>
        <w:t>INSERT DES</w:t>
      </w:r>
      <w:r w:rsidR="4BDCCF71" w:rsidRPr="6882FA9A">
        <w:rPr>
          <w:b/>
          <w:bCs/>
        </w:rPr>
        <w:t>IG</w:t>
      </w:r>
      <w:r w:rsidRPr="6882FA9A">
        <w:rPr>
          <w:b/>
          <w:bCs/>
        </w:rPr>
        <w:t>N</w:t>
      </w:r>
      <w:r w:rsidR="002931F1" w:rsidRPr="6882FA9A">
        <w:rPr>
          <w:b/>
          <w:bCs/>
        </w:rPr>
        <w:t xml:space="preserve"> PLAN</w:t>
      </w:r>
    </w:p>
    <w:p w14:paraId="6B8D7111" w14:textId="6D96EC06" w:rsidR="00B73A7C" w:rsidRPr="00B73A7C" w:rsidRDefault="00B73A7C" w:rsidP="009D5A3F">
      <w:pPr>
        <w:pStyle w:val="Heading4"/>
        <w:jc w:val="both"/>
      </w:pPr>
      <w:r w:rsidRPr="00B73A7C">
        <w:t>Prototypes</w:t>
      </w:r>
    </w:p>
    <w:p w14:paraId="42693BBB" w14:textId="73A39793" w:rsidR="00B73A7C" w:rsidRDefault="00B73A7C" w:rsidP="009D5A3F">
      <w:pPr>
        <w:jc w:val="both"/>
      </w:pPr>
      <w:r>
        <w:t xml:space="preserve">Initial </w:t>
      </w:r>
      <w:r w:rsidR="00EC1DC3">
        <w:t>design concepts</w:t>
      </w:r>
      <w:r>
        <w:t xml:space="preserve"> of the "Patient Path" application were created using Microsoft Power </w:t>
      </w:r>
      <w:r w:rsidR="00EC1DC3">
        <w:t>Point</w:t>
      </w:r>
      <w:r>
        <w:t>. These prototypes were used to visuali</w:t>
      </w:r>
      <w:r w:rsidR="00EC1DC3">
        <w:t>s</w:t>
      </w:r>
      <w:r>
        <w:t>e the user interface and workflow of the application. The prototypes were iteratively refined based on feedback from stakeholders to ensure that the design meets user needs.</w:t>
      </w:r>
    </w:p>
    <w:p w14:paraId="7FC4021D" w14:textId="7BDD1314" w:rsidR="2B7BBB7B" w:rsidRDefault="2B7BBB7B" w:rsidP="009D5A3F">
      <w:pPr>
        <w:jc w:val="both"/>
      </w:pPr>
    </w:p>
    <w:p w14:paraId="589311EE" w14:textId="1D08D186" w:rsidR="2B7BBB7B" w:rsidRDefault="2B7BBB7B" w:rsidP="009D5A3F">
      <w:pPr>
        <w:jc w:val="both"/>
      </w:pPr>
    </w:p>
    <w:p w14:paraId="23FE80D1" w14:textId="24BB02CC" w:rsidR="05EB2D4C" w:rsidRPr="00631B8F" w:rsidRDefault="3CFCF3A1" w:rsidP="009D5A3F">
      <w:pPr>
        <w:pStyle w:val="Heading3"/>
        <w:jc w:val="both"/>
        <w:rPr>
          <w:rFonts w:asciiTheme="majorHAnsi" w:hAnsiTheme="majorHAnsi"/>
          <w:sz w:val="32"/>
          <w:szCs w:val="32"/>
        </w:rPr>
      </w:pPr>
      <w:bookmarkStart w:id="43" w:name="_Toc187671228"/>
      <w:r w:rsidRPr="00631B8F">
        <w:rPr>
          <w:rFonts w:asciiTheme="majorHAnsi" w:hAnsiTheme="majorHAnsi"/>
          <w:sz w:val="32"/>
          <w:szCs w:val="32"/>
        </w:rPr>
        <w:t xml:space="preserve">4.6 </w:t>
      </w:r>
      <w:r w:rsidR="05EB2D4C" w:rsidRPr="00631B8F">
        <w:rPr>
          <w:rFonts w:asciiTheme="majorHAnsi" w:hAnsiTheme="majorHAnsi"/>
          <w:sz w:val="32"/>
          <w:szCs w:val="32"/>
        </w:rPr>
        <w:t>Implementation</w:t>
      </w:r>
      <w:bookmarkEnd w:id="43"/>
    </w:p>
    <w:p w14:paraId="5F0FD4BD" w14:textId="0CB169BA" w:rsidR="4ED6AF12" w:rsidRDefault="4ED6AF12" w:rsidP="009D5A3F">
      <w:pPr>
        <w:jc w:val="both"/>
      </w:pPr>
      <w:r w:rsidRPr="313409B0">
        <w:rPr>
          <w:rStyle w:val="Heading5Char"/>
        </w:rPr>
        <w:t>Login Screen:</w:t>
      </w:r>
      <w:r>
        <w:t xml:space="preserve"> The login screen references two tables: the NHS number table and the passcode table as shown in Fig. </w:t>
      </w:r>
      <w:r w:rsidR="00435D70">
        <w:t>11</w:t>
      </w:r>
      <w:r>
        <w:t>. Users must provide their NHS number and passcode to access the system. This two-factor authentication process enhances security and ensures that only authorised personnel can access sensitive patient information.</w:t>
      </w:r>
    </w:p>
    <w:p w14:paraId="3A864CD8" w14:textId="21CBC98C" w:rsidR="313409B0" w:rsidRDefault="313409B0" w:rsidP="009D5A3F">
      <w:pPr>
        <w:jc w:val="both"/>
        <w:rPr>
          <w:rFonts w:eastAsiaTheme="majorEastAsia" w:cstheme="majorBidi"/>
          <w:color w:val="0F4761" w:themeColor="accent1" w:themeShade="BF"/>
          <w:sz w:val="28"/>
          <w:szCs w:val="28"/>
        </w:rPr>
      </w:pPr>
    </w:p>
    <w:p w14:paraId="55DD925B" w14:textId="77777777" w:rsidR="00363B53" w:rsidRDefault="004215C5" w:rsidP="009D5A3F">
      <w:pPr>
        <w:keepNext/>
        <w:jc w:val="both"/>
      </w:pPr>
      <w:r w:rsidRPr="004215C5">
        <w:rPr>
          <w:b/>
          <w:bCs/>
          <w:noProof/>
        </w:rPr>
        <w:drawing>
          <wp:inline distT="0" distB="0" distL="0" distR="0" wp14:anchorId="4DF446C1" wp14:editId="32CF3055">
            <wp:extent cx="4201968" cy="2534402"/>
            <wp:effectExtent l="0" t="0" r="8255" b="0"/>
            <wp:docPr id="431876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76943" name="Picture 1" descr="A screenshot of a computer&#10;&#10;Description automatically generated"/>
                    <pic:cNvPicPr/>
                  </pic:nvPicPr>
                  <pic:blipFill>
                    <a:blip r:embed="rId27"/>
                    <a:stretch>
                      <a:fillRect/>
                    </a:stretch>
                  </pic:blipFill>
                  <pic:spPr>
                    <a:xfrm>
                      <a:off x="0" y="0"/>
                      <a:ext cx="4204876" cy="2536156"/>
                    </a:xfrm>
                    <a:prstGeom prst="rect">
                      <a:avLst/>
                    </a:prstGeom>
                  </pic:spPr>
                </pic:pic>
              </a:graphicData>
            </a:graphic>
          </wp:inline>
        </w:drawing>
      </w:r>
    </w:p>
    <w:p w14:paraId="58FD648A" w14:textId="6C8F7935" w:rsidR="004215C5" w:rsidRDefault="00363B53" w:rsidP="009D5A3F">
      <w:pPr>
        <w:pStyle w:val="Caption"/>
        <w:jc w:val="both"/>
        <w:rPr>
          <w:b/>
          <w:bCs/>
        </w:rPr>
      </w:pPr>
      <w:bookmarkStart w:id="44" w:name="_Toc187667322"/>
      <w:r>
        <w:t xml:space="preserve">Figure </w:t>
      </w:r>
      <w:r>
        <w:fldChar w:fldCharType="begin"/>
      </w:r>
      <w:r>
        <w:instrText>SEQ Figure \* ARABIC</w:instrText>
      </w:r>
      <w:r>
        <w:fldChar w:fldCharType="separate"/>
      </w:r>
      <w:r w:rsidR="0040210A">
        <w:rPr>
          <w:noProof/>
        </w:rPr>
        <w:t>11</w:t>
      </w:r>
      <w:r>
        <w:fldChar w:fldCharType="end"/>
      </w:r>
      <w:r>
        <w:t xml:space="preserve"> - Login Screen</w:t>
      </w:r>
      <w:bookmarkEnd w:id="44"/>
    </w:p>
    <w:p w14:paraId="746DF994" w14:textId="7B5F0CD9" w:rsidR="7A22B5AD" w:rsidRDefault="7A22B5AD" w:rsidP="009D5A3F">
      <w:pPr>
        <w:jc w:val="both"/>
      </w:pPr>
      <w:r w:rsidRPr="313409B0">
        <w:rPr>
          <w:rStyle w:val="Heading5Char"/>
        </w:rPr>
        <w:lastRenderedPageBreak/>
        <w:t>Timeline View:</w:t>
      </w:r>
      <w:r>
        <w:t xml:space="preserve"> The timeline view displays the patient's risk assessment history in a clear and organised manner as shown in Fig. </w:t>
      </w:r>
      <w:r w:rsidR="00435D70">
        <w:t>12</w:t>
      </w:r>
      <w:r>
        <w:t>. This view allows healthcare professionals to quickly see the patient's progress and make informed decisions.</w:t>
      </w:r>
    </w:p>
    <w:p w14:paraId="6ACF22B8" w14:textId="1F625396" w:rsidR="313409B0" w:rsidRDefault="313409B0" w:rsidP="009D5A3F">
      <w:pPr>
        <w:jc w:val="both"/>
      </w:pPr>
    </w:p>
    <w:p w14:paraId="36D54231" w14:textId="77777777" w:rsidR="00363B53" w:rsidRDefault="00363B53" w:rsidP="009D5A3F">
      <w:pPr>
        <w:keepNext/>
        <w:jc w:val="both"/>
      </w:pPr>
      <w:r w:rsidRPr="00363B53">
        <w:rPr>
          <w:b/>
          <w:bCs/>
          <w:noProof/>
        </w:rPr>
        <w:drawing>
          <wp:inline distT="0" distB="0" distL="0" distR="0" wp14:anchorId="553932DF" wp14:editId="6F73E5EF">
            <wp:extent cx="4405745" cy="2598735"/>
            <wp:effectExtent l="0" t="0" r="0" b="0"/>
            <wp:docPr id="1095067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67840" name="Picture 1" descr="A screenshot of a computer&#10;&#10;Description automatically generated"/>
                    <pic:cNvPicPr/>
                  </pic:nvPicPr>
                  <pic:blipFill>
                    <a:blip r:embed="rId21"/>
                    <a:stretch>
                      <a:fillRect/>
                    </a:stretch>
                  </pic:blipFill>
                  <pic:spPr>
                    <a:xfrm>
                      <a:off x="0" y="0"/>
                      <a:ext cx="4432414" cy="2614466"/>
                    </a:xfrm>
                    <a:prstGeom prst="rect">
                      <a:avLst/>
                    </a:prstGeom>
                  </pic:spPr>
                </pic:pic>
              </a:graphicData>
            </a:graphic>
          </wp:inline>
        </w:drawing>
      </w:r>
    </w:p>
    <w:p w14:paraId="696A62CF" w14:textId="611FBB32" w:rsidR="004215C5" w:rsidRDefault="00363B53" w:rsidP="009D5A3F">
      <w:pPr>
        <w:pStyle w:val="Caption"/>
        <w:jc w:val="both"/>
      </w:pPr>
      <w:bookmarkStart w:id="45" w:name="_Toc187667323"/>
      <w:r>
        <w:t xml:space="preserve">Figure </w:t>
      </w:r>
      <w:r>
        <w:fldChar w:fldCharType="begin"/>
      </w:r>
      <w:r>
        <w:instrText>SEQ Figure \* ARABIC</w:instrText>
      </w:r>
      <w:r>
        <w:fldChar w:fldCharType="separate"/>
      </w:r>
      <w:r w:rsidR="0040210A">
        <w:rPr>
          <w:noProof/>
        </w:rPr>
        <w:t>12</w:t>
      </w:r>
      <w:r>
        <w:fldChar w:fldCharType="end"/>
      </w:r>
      <w:r>
        <w:t xml:space="preserve"> - Timeline Screen</w:t>
      </w:r>
      <w:bookmarkEnd w:id="45"/>
    </w:p>
    <w:p w14:paraId="5130AFEF" w14:textId="77777777" w:rsidR="0099681F" w:rsidRDefault="0099681F" w:rsidP="009D5A3F">
      <w:pPr>
        <w:jc w:val="both"/>
      </w:pPr>
      <w:r>
        <w:br w:type="page"/>
      </w:r>
    </w:p>
    <w:p w14:paraId="20A701D6" w14:textId="743D743A" w:rsidR="4B0DB2C1" w:rsidRPr="00631B8F" w:rsidRDefault="00CF1458" w:rsidP="009D5A3F">
      <w:pPr>
        <w:pStyle w:val="Heading3"/>
        <w:jc w:val="both"/>
        <w:rPr>
          <w:rFonts w:asciiTheme="majorHAnsi" w:hAnsiTheme="majorHAnsi"/>
          <w:sz w:val="32"/>
          <w:szCs w:val="32"/>
        </w:rPr>
      </w:pPr>
      <w:bookmarkStart w:id="46" w:name="_Toc187671229"/>
      <w:r w:rsidRPr="00631B8F">
        <w:rPr>
          <w:rFonts w:asciiTheme="majorHAnsi" w:hAnsiTheme="majorHAnsi"/>
          <w:sz w:val="32"/>
          <w:szCs w:val="32"/>
        </w:rPr>
        <w:lastRenderedPageBreak/>
        <w:t xml:space="preserve">4.7 </w:t>
      </w:r>
      <w:r w:rsidR="4B0DB2C1" w:rsidRPr="00631B8F">
        <w:rPr>
          <w:rFonts w:asciiTheme="majorHAnsi" w:hAnsiTheme="majorHAnsi"/>
          <w:sz w:val="32"/>
          <w:szCs w:val="32"/>
        </w:rPr>
        <w:t>Unit testing</w:t>
      </w:r>
      <w:bookmarkEnd w:id="46"/>
      <w:r w:rsidR="4B0DB2C1" w:rsidRPr="00631B8F">
        <w:rPr>
          <w:rFonts w:asciiTheme="majorHAnsi" w:hAnsiTheme="majorHAnsi"/>
          <w:sz w:val="32"/>
          <w:szCs w:val="32"/>
        </w:rPr>
        <w:t xml:space="preserve"> </w:t>
      </w:r>
    </w:p>
    <w:p w14:paraId="69CDD17F" w14:textId="77777777" w:rsidR="00495ECA" w:rsidRDefault="00495ECA" w:rsidP="009D5A3F">
      <w:pPr>
        <w:spacing w:after="0"/>
        <w:jc w:val="both"/>
        <w:rPr>
          <w:rFonts w:ascii="Aptos" w:eastAsia="Aptos" w:hAnsi="Aptos" w:cs="Aptos"/>
          <w:color w:val="FF0000"/>
        </w:rPr>
      </w:pPr>
    </w:p>
    <w:p w14:paraId="5A8275F0" w14:textId="01AC03F9" w:rsidR="00495ECA" w:rsidRDefault="00495ECA" w:rsidP="009D5A3F">
      <w:pPr>
        <w:spacing w:after="0"/>
        <w:jc w:val="both"/>
        <w:rPr>
          <w:rFonts w:ascii="Aptos" w:eastAsia="Aptos" w:hAnsi="Aptos" w:cs="Aptos"/>
        </w:rPr>
      </w:pPr>
      <w:r w:rsidRPr="00495ECA">
        <w:rPr>
          <w:rFonts w:ascii="Aptos" w:eastAsia="Aptos" w:hAnsi="Aptos" w:cs="Aptos"/>
        </w:rPr>
        <w:t xml:space="preserve">Unit testing focuses on verifying the functionality of individual components of an application. In the context of the </w:t>
      </w:r>
      <w:r w:rsidR="00A52F88">
        <w:rPr>
          <w:rFonts w:ascii="Aptos" w:eastAsia="Aptos" w:hAnsi="Aptos" w:cs="Aptos"/>
        </w:rPr>
        <w:t>login process</w:t>
      </w:r>
      <w:r w:rsidRPr="00495ECA">
        <w:rPr>
          <w:rFonts w:ascii="Aptos" w:eastAsia="Aptos" w:hAnsi="Aptos" w:cs="Aptos"/>
        </w:rPr>
        <w:t xml:space="preserve"> code, unit tests ensure that each control and property behave</w:t>
      </w:r>
      <w:r w:rsidR="00844C49">
        <w:rPr>
          <w:rFonts w:ascii="Aptos" w:eastAsia="Aptos" w:hAnsi="Aptos" w:cs="Aptos"/>
        </w:rPr>
        <w:t xml:space="preserve"> </w:t>
      </w:r>
      <w:r w:rsidRPr="00495ECA">
        <w:rPr>
          <w:rFonts w:ascii="Aptos" w:eastAsia="Aptos" w:hAnsi="Aptos" w:cs="Aptos"/>
        </w:rPr>
        <w:t>as expected.</w:t>
      </w:r>
    </w:p>
    <w:p w14:paraId="73C37696" w14:textId="77777777" w:rsidR="00495ECA" w:rsidRPr="00495ECA" w:rsidRDefault="00495ECA" w:rsidP="009D5A3F">
      <w:pPr>
        <w:spacing w:after="0"/>
        <w:jc w:val="both"/>
        <w:rPr>
          <w:rFonts w:ascii="Aptos" w:eastAsia="Aptos" w:hAnsi="Aptos" w:cs="Aptos"/>
        </w:rPr>
      </w:pPr>
    </w:p>
    <w:p w14:paraId="66AA27B2" w14:textId="44EF5914" w:rsidR="00495ECA" w:rsidRPr="00495ECA" w:rsidRDefault="00495ECA" w:rsidP="009D5A3F">
      <w:pPr>
        <w:spacing w:after="0"/>
        <w:jc w:val="both"/>
        <w:rPr>
          <w:rFonts w:ascii="Aptos" w:eastAsia="Aptos" w:hAnsi="Aptos" w:cs="Aptos"/>
        </w:rPr>
      </w:pPr>
      <w:r w:rsidRPr="00495ECA">
        <w:rPr>
          <w:rFonts w:ascii="Aptos" w:eastAsia="Aptos" w:hAnsi="Aptos" w:cs="Aptos"/>
        </w:rPr>
        <w:t>Examples of Unit Testing</w:t>
      </w:r>
      <w:r w:rsidR="00A52F88">
        <w:rPr>
          <w:rFonts w:ascii="Aptos" w:eastAsia="Aptos" w:hAnsi="Aptos" w:cs="Aptos"/>
        </w:rPr>
        <w:t xml:space="preserve"> in the login screen</w:t>
      </w:r>
      <w:r w:rsidRPr="00495ECA">
        <w:rPr>
          <w:rFonts w:ascii="Aptos" w:eastAsia="Aptos" w:hAnsi="Aptos" w:cs="Aptos"/>
        </w:rPr>
        <w:t>:</w:t>
      </w:r>
    </w:p>
    <w:p w14:paraId="7650EBFC" w14:textId="77777777" w:rsidR="00281366" w:rsidRDefault="00495ECA" w:rsidP="009D5A3F">
      <w:pPr>
        <w:pStyle w:val="ListParagraph"/>
        <w:numPr>
          <w:ilvl w:val="0"/>
          <w:numId w:val="6"/>
        </w:numPr>
        <w:spacing w:after="0"/>
        <w:jc w:val="both"/>
        <w:rPr>
          <w:rFonts w:ascii="Aptos" w:eastAsia="Aptos" w:hAnsi="Aptos" w:cs="Aptos"/>
        </w:rPr>
      </w:pPr>
      <w:r w:rsidRPr="00281366">
        <w:rPr>
          <w:rFonts w:ascii="Aptos" w:eastAsia="Aptos" w:hAnsi="Aptos" w:cs="Aptos"/>
        </w:rPr>
        <w:t>The Login button "</w:t>
      </w:r>
      <w:proofErr w:type="spellStart"/>
      <w:r w:rsidRPr="00281366">
        <w:rPr>
          <w:rFonts w:ascii="Aptos" w:eastAsia="Aptos" w:hAnsi="Aptos" w:cs="Aptos"/>
        </w:rPr>
        <w:t>LoginBtn</w:t>
      </w:r>
      <w:proofErr w:type="spellEnd"/>
      <w:r w:rsidRPr="00281366">
        <w:rPr>
          <w:rFonts w:ascii="Aptos" w:eastAsia="Aptos" w:hAnsi="Aptos" w:cs="Aptos"/>
        </w:rPr>
        <w:t>" Control:</w:t>
      </w:r>
    </w:p>
    <w:p w14:paraId="4CA6ACAD" w14:textId="3F88024E" w:rsidR="00281366" w:rsidRDefault="00495ECA" w:rsidP="009D5A3F">
      <w:pPr>
        <w:pStyle w:val="ListParagraph"/>
        <w:numPr>
          <w:ilvl w:val="1"/>
          <w:numId w:val="6"/>
        </w:numPr>
        <w:spacing w:after="0"/>
        <w:jc w:val="both"/>
        <w:rPr>
          <w:rFonts w:ascii="Aptos" w:eastAsia="Aptos" w:hAnsi="Aptos" w:cs="Aptos"/>
        </w:rPr>
      </w:pPr>
      <w:r w:rsidRPr="00281366">
        <w:rPr>
          <w:rFonts w:ascii="Aptos" w:eastAsia="Aptos" w:hAnsi="Aptos" w:cs="Aptos"/>
        </w:rPr>
        <w:t xml:space="preserve">The </w:t>
      </w:r>
      <w:proofErr w:type="spellStart"/>
      <w:r w:rsidRPr="00281366">
        <w:rPr>
          <w:rFonts w:ascii="Aptos" w:eastAsia="Aptos" w:hAnsi="Aptos" w:cs="Aptos"/>
        </w:rPr>
        <w:t>OnSelect</w:t>
      </w:r>
      <w:proofErr w:type="spellEnd"/>
      <w:r w:rsidRPr="00281366">
        <w:rPr>
          <w:rFonts w:ascii="Aptos" w:eastAsia="Aptos" w:hAnsi="Aptos" w:cs="Aptos"/>
        </w:rPr>
        <w:t xml:space="preserve"> property of the </w:t>
      </w:r>
      <w:proofErr w:type="spellStart"/>
      <w:r w:rsidRPr="00281366">
        <w:rPr>
          <w:rFonts w:ascii="Aptos" w:eastAsia="Aptos" w:hAnsi="Aptos" w:cs="Aptos"/>
        </w:rPr>
        <w:t>LoginBtn</w:t>
      </w:r>
      <w:proofErr w:type="spellEnd"/>
      <w:r w:rsidRPr="00281366">
        <w:rPr>
          <w:rFonts w:ascii="Aptos" w:eastAsia="Aptos" w:hAnsi="Aptos" w:cs="Aptos"/>
        </w:rPr>
        <w:t xml:space="preserve"> includes a series of conditional checks. Unit testing for this logic ensures that</w:t>
      </w:r>
      <w:r w:rsidR="00281366">
        <w:rPr>
          <w:rFonts w:ascii="Aptos" w:eastAsia="Aptos" w:hAnsi="Aptos" w:cs="Aptos"/>
        </w:rPr>
        <w:t>.</w:t>
      </w:r>
    </w:p>
    <w:p w14:paraId="1B61BC7A" w14:textId="77777777" w:rsidR="00281366" w:rsidRDefault="00495ECA" w:rsidP="009D5A3F">
      <w:pPr>
        <w:pStyle w:val="ListParagraph"/>
        <w:numPr>
          <w:ilvl w:val="1"/>
          <w:numId w:val="6"/>
        </w:numPr>
        <w:spacing w:after="0"/>
        <w:jc w:val="both"/>
        <w:rPr>
          <w:rFonts w:ascii="Aptos" w:eastAsia="Aptos" w:hAnsi="Aptos" w:cs="Aptos"/>
        </w:rPr>
      </w:pPr>
      <w:r w:rsidRPr="00281366">
        <w:rPr>
          <w:rFonts w:ascii="Aptos" w:eastAsia="Aptos" w:hAnsi="Aptos" w:cs="Aptos"/>
        </w:rPr>
        <w:t xml:space="preserve">When a valid </w:t>
      </w:r>
      <w:proofErr w:type="spellStart"/>
      <w:r w:rsidRPr="00281366">
        <w:rPr>
          <w:rFonts w:ascii="Aptos" w:eastAsia="Aptos" w:hAnsi="Aptos" w:cs="Aptos"/>
        </w:rPr>
        <w:t>VNumber</w:t>
      </w:r>
      <w:proofErr w:type="spellEnd"/>
      <w:r w:rsidRPr="00281366">
        <w:rPr>
          <w:rFonts w:ascii="Aptos" w:eastAsia="Aptos" w:hAnsi="Aptos" w:cs="Aptos"/>
        </w:rPr>
        <w:t xml:space="preserve"> and Pin are provided, the application navigates to the </w:t>
      </w:r>
      <w:proofErr w:type="spellStart"/>
      <w:r w:rsidRPr="00281366">
        <w:rPr>
          <w:rFonts w:ascii="Aptos" w:eastAsia="Aptos" w:hAnsi="Aptos" w:cs="Aptos"/>
        </w:rPr>
        <w:t>TimelinePage</w:t>
      </w:r>
      <w:proofErr w:type="spellEnd"/>
      <w:r w:rsidRPr="00281366">
        <w:rPr>
          <w:rFonts w:ascii="Aptos" w:eastAsia="Aptos" w:hAnsi="Aptos" w:cs="Aptos"/>
        </w:rPr>
        <w:t>.</w:t>
      </w:r>
    </w:p>
    <w:p w14:paraId="4A600205" w14:textId="77777777" w:rsidR="00281366" w:rsidRDefault="00495ECA" w:rsidP="009D5A3F">
      <w:pPr>
        <w:pStyle w:val="ListParagraph"/>
        <w:numPr>
          <w:ilvl w:val="1"/>
          <w:numId w:val="6"/>
        </w:numPr>
        <w:spacing w:after="0"/>
        <w:jc w:val="both"/>
        <w:rPr>
          <w:rFonts w:ascii="Aptos" w:eastAsia="Aptos" w:hAnsi="Aptos" w:cs="Aptos"/>
        </w:rPr>
      </w:pPr>
      <w:r w:rsidRPr="00281366">
        <w:rPr>
          <w:rFonts w:ascii="Aptos" w:eastAsia="Aptos" w:hAnsi="Aptos" w:cs="Aptos"/>
        </w:rPr>
        <w:t xml:space="preserve">When either </w:t>
      </w:r>
      <w:proofErr w:type="spellStart"/>
      <w:r w:rsidRPr="00281366">
        <w:rPr>
          <w:rFonts w:ascii="Aptos" w:eastAsia="Aptos" w:hAnsi="Aptos" w:cs="Aptos"/>
        </w:rPr>
        <w:t>VNumber</w:t>
      </w:r>
      <w:proofErr w:type="spellEnd"/>
      <w:r w:rsidRPr="00281366">
        <w:rPr>
          <w:rFonts w:ascii="Aptos" w:eastAsia="Aptos" w:hAnsi="Aptos" w:cs="Aptos"/>
        </w:rPr>
        <w:t xml:space="preserve"> or Pin is invalid, the </w:t>
      </w:r>
      <w:proofErr w:type="spellStart"/>
      <w:r w:rsidRPr="00281366">
        <w:rPr>
          <w:rFonts w:ascii="Aptos" w:eastAsia="Aptos" w:hAnsi="Aptos" w:cs="Aptos"/>
        </w:rPr>
        <w:t>LoginFailedVar</w:t>
      </w:r>
      <w:proofErr w:type="spellEnd"/>
      <w:r w:rsidRPr="00281366">
        <w:rPr>
          <w:rFonts w:ascii="Aptos" w:eastAsia="Aptos" w:hAnsi="Aptos" w:cs="Aptos"/>
        </w:rPr>
        <w:t xml:space="preserve"> is set to true, triggering the visibility of the </w:t>
      </w:r>
      <w:proofErr w:type="spellStart"/>
      <w:r w:rsidRPr="00281366">
        <w:rPr>
          <w:rFonts w:ascii="Aptos" w:eastAsia="Aptos" w:hAnsi="Aptos" w:cs="Aptos"/>
        </w:rPr>
        <w:t>IncorrectLoginDetailsText</w:t>
      </w:r>
      <w:proofErr w:type="spellEnd"/>
      <w:r w:rsidRPr="00281366">
        <w:rPr>
          <w:rFonts w:ascii="Aptos" w:eastAsia="Aptos" w:hAnsi="Aptos" w:cs="Aptos"/>
        </w:rPr>
        <w:t xml:space="preserve"> label.</w:t>
      </w:r>
    </w:p>
    <w:p w14:paraId="1ACFF7AD" w14:textId="285E729F" w:rsidR="00495ECA" w:rsidRPr="00281366" w:rsidRDefault="00495ECA" w:rsidP="009D5A3F">
      <w:pPr>
        <w:pStyle w:val="ListParagraph"/>
        <w:numPr>
          <w:ilvl w:val="1"/>
          <w:numId w:val="6"/>
        </w:numPr>
        <w:spacing w:after="0"/>
        <w:jc w:val="both"/>
        <w:rPr>
          <w:rFonts w:ascii="Aptos" w:eastAsia="Aptos" w:hAnsi="Aptos" w:cs="Aptos"/>
        </w:rPr>
      </w:pPr>
      <w:r w:rsidRPr="00281366">
        <w:rPr>
          <w:rFonts w:ascii="Aptos" w:eastAsia="Aptos" w:hAnsi="Aptos" w:cs="Aptos"/>
        </w:rPr>
        <w:t>Edge cases such as empty inputs or incorrect data formats are handled appropriately.</w:t>
      </w:r>
    </w:p>
    <w:p w14:paraId="375D65D0" w14:textId="77777777" w:rsidR="00495ECA" w:rsidRPr="00495ECA" w:rsidRDefault="00495ECA" w:rsidP="009D5A3F">
      <w:pPr>
        <w:spacing w:after="0"/>
        <w:jc w:val="both"/>
        <w:rPr>
          <w:rFonts w:ascii="Aptos" w:eastAsia="Aptos" w:hAnsi="Aptos" w:cs="Aptos"/>
        </w:rPr>
      </w:pPr>
    </w:p>
    <w:p w14:paraId="3E3F68DC" w14:textId="5F86B143" w:rsidR="00281366" w:rsidRDefault="00495ECA" w:rsidP="009D5A3F">
      <w:pPr>
        <w:pStyle w:val="ListParagraph"/>
        <w:numPr>
          <w:ilvl w:val="0"/>
          <w:numId w:val="6"/>
        </w:numPr>
        <w:spacing w:after="0"/>
        <w:jc w:val="both"/>
        <w:rPr>
          <w:rFonts w:ascii="Aptos" w:eastAsia="Aptos" w:hAnsi="Aptos" w:cs="Aptos"/>
        </w:rPr>
      </w:pPr>
      <w:r w:rsidRPr="00281366">
        <w:rPr>
          <w:rFonts w:ascii="Aptos" w:eastAsia="Aptos" w:hAnsi="Aptos" w:cs="Aptos"/>
        </w:rPr>
        <w:t>Incorrect</w:t>
      </w:r>
      <w:r w:rsidR="00281366">
        <w:rPr>
          <w:rFonts w:ascii="Aptos" w:eastAsia="Aptos" w:hAnsi="Aptos" w:cs="Aptos"/>
        </w:rPr>
        <w:t xml:space="preserve"> </w:t>
      </w:r>
      <w:r w:rsidRPr="00281366">
        <w:rPr>
          <w:rFonts w:ascii="Aptos" w:eastAsia="Aptos" w:hAnsi="Aptos" w:cs="Aptos"/>
        </w:rPr>
        <w:t>Login</w:t>
      </w:r>
      <w:r w:rsidR="00281366">
        <w:rPr>
          <w:rFonts w:ascii="Aptos" w:eastAsia="Aptos" w:hAnsi="Aptos" w:cs="Aptos"/>
        </w:rPr>
        <w:t xml:space="preserve"> </w:t>
      </w:r>
      <w:r w:rsidRPr="00281366">
        <w:rPr>
          <w:rFonts w:ascii="Aptos" w:eastAsia="Aptos" w:hAnsi="Aptos" w:cs="Aptos"/>
        </w:rPr>
        <w:t>Details</w:t>
      </w:r>
      <w:r w:rsidR="00281366">
        <w:rPr>
          <w:rFonts w:ascii="Aptos" w:eastAsia="Aptos" w:hAnsi="Aptos" w:cs="Aptos"/>
        </w:rPr>
        <w:t xml:space="preserve"> </w:t>
      </w:r>
      <w:r w:rsidRPr="00281366">
        <w:rPr>
          <w:rFonts w:ascii="Aptos" w:eastAsia="Aptos" w:hAnsi="Aptos" w:cs="Aptos"/>
        </w:rPr>
        <w:t>Text Control:</w:t>
      </w:r>
    </w:p>
    <w:p w14:paraId="6EBFA2E6" w14:textId="77777777" w:rsidR="00281366" w:rsidRDefault="00495ECA" w:rsidP="009D5A3F">
      <w:pPr>
        <w:pStyle w:val="ListParagraph"/>
        <w:numPr>
          <w:ilvl w:val="1"/>
          <w:numId w:val="6"/>
        </w:numPr>
        <w:spacing w:after="0"/>
        <w:jc w:val="both"/>
        <w:rPr>
          <w:rFonts w:ascii="Aptos" w:eastAsia="Aptos" w:hAnsi="Aptos" w:cs="Aptos"/>
        </w:rPr>
      </w:pPr>
      <w:r w:rsidRPr="00281366">
        <w:rPr>
          <w:rFonts w:ascii="Aptos" w:eastAsia="Aptos" w:hAnsi="Aptos" w:cs="Aptos"/>
        </w:rPr>
        <w:t xml:space="preserve">Unit tests ensure that this label is only visible when </w:t>
      </w:r>
      <w:proofErr w:type="spellStart"/>
      <w:r w:rsidRPr="00281366">
        <w:rPr>
          <w:rFonts w:ascii="Aptos" w:eastAsia="Aptos" w:hAnsi="Aptos" w:cs="Aptos"/>
        </w:rPr>
        <w:t>LoginFailedVar</w:t>
      </w:r>
      <w:proofErr w:type="spellEnd"/>
      <w:r w:rsidRPr="00281366">
        <w:rPr>
          <w:rFonts w:ascii="Aptos" w:eastAsia="Aptos" w:hAnsi="Aptos" w:cs="Aptos"/>
        </w:rPr>
        <w:t xml:space="preserve"> is true and that it displays the correct message ("Incorrect Login Details").</w:t>
      </w:r>
    </w:p>
    <w:p w14:paraId="6B310BBE" w14:textId="56073D18" w:rsidR="00495ECA" w:rsidRPr="00281366" w:rsidRDefault="00495ECA" w:rsidP="009D5A3F">
      <w:pPr>
        <w:pStyle w:val="ListParagraph"/>
        <w:numPr>
          <w:ilvl w:val="1"/>
          <w:numId w:val="6"/>
        </w:numPr>
        <w:spacing w:after="0"/>
        <w:jc w:val="both"/>
        <w:rPr>
          <w:rFonts w:ascii="Aptos" w:eastAsia="Aptos" w:hAnsi="Aptos" w:cs="Aptos"/>
        </w:rPr>
      </w:pPr>
      <w:r w:rsidRPr="00281366">
        <w:rPr>
          <w:rFonts w:ascii="Aptos" w:eastAsia="Aptos" w:hAnsi="Aptos" w:cs="Aptos"/>
        </w:rPr>
        <w:t>Field Validations (</w:t>
      </w:r>
      <w:proofErr w:type="spellStart"/>
      <w:r w:rsidRPr="00281366">
        <w:rPr>
          <w:rFonts w:ascii="Aptos" w:eastAsia="Aptos" w:hAnsi="Aptos" w:cs="Aptos"/>
        </w:rPr>
        <w:t>PinInput</w:t>
      </w:r>
      <w:proofErr w:type="spellEnd"/>
      <w:r w:rsidRPr="00281366">
        <w:rPr>
          <w:rFonts w:ascii="Aptos" w:eastAsia="Aptos" w:hAnsi="Aptos" w:cs="Aptos"/>
        </w:rPr>
        <w:t xml:space="preserve"> and </w:t>
      </w:r>
      <w:proofErr w:type="spellStart"/>
      <w:r w:rsidRPr="00281366">
        <w:rPr>
          <w:rFonts w:ascii="Aptos" w:eastAsia="Aptos" w:hAnsi="Aptos" w:cs="Aptos"/>
        </w:rPr>
        <w:t>VNumberInput</w:t>
      </w:r>
      <w:proofErr w:type="spellEnd"/>
      <w:r w:rsidRPr="00281366">
        <w:rPr>
          <w:rFonts w:ascii="Aptos" w:eastAsia="Aptos" w:hAnsi="Aptos" w:cs="Aptos"/>
        </w:rPr>
        <w:t>):</w:t>
      </w:r>
    </w:p>
    <w:p w14:paraId="539C78F9" w14:textId="77777777" w:rsidR="00495ECA" w:rsidRPr="00495ECA" w:rsidRDefault="00495ECA" w:rsidP="009D5A3F">
      <w:pPr>
        <w:spacing w:after="0"/>
        <w:jc w:val="both"/>
        <w:rPr>
          <w:rFonts w:ascii="Aptos" w:eastAsia="Aptos" w:hAnsi="Aptos" w:cs="Aptos"/>
        </w:rPr>
      </w:pPr>
    </w:p>
    <w:p w14:paraId="6B582449" w14:textId="3B6DFC26" w:rsidR="00495ECA" w:rsidRDefault="00495ECA" w:rsidP="009D5A3F">
      <w:pPr>
        <w:spacing w:after="0"/>
        <w:jc w:val="both"/>
        <w:rPr>
          <w:rFonts w:ascii="Aptos" w:eastAsia="Aptos" w:hAnsi="Aptos" w:cs="Aptos"/>
        </w:rPr>
      </w:pPr>
      <w:r w:rsidRPr="00495ECA">
        <w:rPr>
          <w:rFonts w:ascii="Aptos" w:eastAsia="Aptos" w:hAnsi="Aptos" w:cs="Aptos"/>
        </w:rPr>
        <w:t xml:space="preserve">Unit testing ensures that the </w:t>
      </w:r>
      <w:r w:rsidR="00274F52">
        <w:rPr>
          <w:rFonts w:ascii="Aptos" w:eastAsia="Aptos" w:hAnsi="Aptos" w:cs="Aptos"/>
        </w:rPr>
        <w:t>error</w:t>
      </w:r>
      <w:r w:rsidRPr="00495ECA">
        <w:rPr>
          <w:rFonts w:ascii="Aptos" w:eastAsia="Aptos" w:hAnsi="Aptos" w:cs="Aptos"/>
        </w:rPr>
        <w:t xml:space="preserve"> text appear</w:t>
      </w:r>
      <w:r w:rsidR="00A40E0E">
        <w:rPr>
          <w:rFonts w:ascii="Aptos" w:eastAsia="Aptos" w:hAnsi="Aptos" w:cs="Aptos"/>
        </w:rPr>
        <w:t>s</w:t>
      </w:r>
      <w:r w:rsidRPr="00495ECA">
        <w:rPr>
          <w:rFonts w:ascii="Aptos" w:eastAsia="Aptos" w:hAnsi="Aptos" w:cs="Aptos"/>
        </w:rPr>
        <w:t xml:space="preserve"> correctly and that the inputs handle user-provided data appropriately.</w:t>
      </w:r>
      <w:r w:rsidR="00281366">
        <w:rPr>
          <w:rFonts w:ascii="Aptos" w:eastAsia="Aptos" w:hAnsi="Aptos" w:cs="Aptos"/>
        </w:rPr>
        <w:t xml:space="preserve"> </w:t>
      </w:r>
      <w:r w:rsidRPr="00495ECA">
        <w:rPr>
          <w:rFonts w:ascii="Aptos" w:eastAsia="Aptos" w:hAnsi="Aptos" w:cs="Aptos"/>
        </w:rPr>
        <w:t xml:space="preserve">Unit testing verifies the </w:t>
      </w:r>
      <w:r w:rsidR="00A40E0E" w:rsidRPr="00495ECA">
        <w:rPr>
          <w:rFonts w:ascii="Aptos" w:eastAsia="Aptos" w:hAnsi="Aptos" w:cs="Aptos"/>
        </w:rPr>
        <w:t>accuracy</w:t>
      </w:r>
      <w:r w:rsidRPr="00495ECA">
        <w:rPr>
          <w:rFonts w:ascii="Aptos" w:eastAsia="Aptos" w:hAnsi="Aptos" w:cs="Aptos"/>
        </w:rPr>
        <w:t xml:space="preserve"> of these components in isolation, providing confidence in their individual functionality.</w:t>
      </w:r>
    </w:p>
    <w:p w14:paraId="5C539939" w14:textId="77777777" w:rsidR="00281366" w:rsidRDefault="00281366" w:rsidP="009D5A3F">
      <w:pPr>
        <w:spacing w:after="0"/>
        <w:jc w:val="both"/>
        <w:rPr>
          <w:rFonts w:ascii="Aptos" w:eastAsia="Aptos" w:hAnsi="Aptos" w:cs="Aptos"/>
        </w:rPr>
      </w:pPr>
    </w:p>
    <w:p w14:paraId="7B294399" w14:textId="0A929BEE" w:rsidR="00281366" w:rsidRDefault="00B32825" w:rsidP="009D5A3F">
      <w:pPr>
        <w:spacing w:after="0"/>
        <w:jc w:val="both"/>
        <w:rPr>
          <w:rFonts w:ascii="Aptos" w:eastAsia="Aptos" w:hAnsi="Aptos" w:cs="Aptos"/>
        </w:rPr>
      </w:pPr>
      <w:r w:rsidRPr="00B32825">
        <w:rPr>
          <w:rFonts w:ascii="Aptos" w:eastAsia="Aptos" w:hAnsi="Aptos" w:cs="Aptos"/>
        </w:rPr>
        <w:t>Example Unit Test</w:t>
      </w:r>
      <w:r w:rsidR="00A40E0E">
        <w:rPr>
          <w:rFonts w:ascii="Aptos" w:eastAsia="Aptos" w:hAnsi="Aptos" w:cs="Aptos"/>
        </w:rPr>
        <w:t xml:space="preserve"> </w:t>
      </w:r>
      <w:proofErr w:type="gramStart"/>
      <w:r w:rsidR="00A40E0E">
        <w:rPr>
          <w:rFonts w:ascii="Aptos" w:eastAsia="Aptos" w:hAnsi="Aptos" w:cs="Aptos"/>
        </w:rPr>
        <w:t>login</w:t>
      </w:r>
      <w:proofErr w:type="gramEnd"/>
      <w:r w:rsidRPr="00B32825">
        <w:rPr>
          <w:rFonts w:ascii="Aptos" w:eastAsia="Aptos" w:hAnsi="Aptos" w:cs="Aptos"/>
        </w:rPr>
        <w:t xml:space="preserve"> Case (Pseudocode):</w:t>
      </w:r>
    </w:p>
    <w:p w14:paraId="0D826F6E" w14:textId="77777777" w:rsidR="00C17D94" w:rsidRDefault="00C17D94" w:rsidP="009D5A3F">
      <w:pPr>
        <w:spacing w:after="0"/>
        <w:jc w:val="both"/>
        <w:rPr>
          <w:rFonts w:ascii="Aptos" w:eastAsia="Aptos" w:hAnsi="Aptos" w:cs="Aptos"/>
        </w:rPr>
      </w:pPr>
    </w:p>
    <w:p w14:paraId="1A24C63B" w14:textId="77777777" w:rsidR="00B32825" w:rsidRPr="00B32825" w:rsidRDefault="00B32825" w:rsidP="009D5A3F">
      <w:pPr>
        <w:spacing w:after="0"/>
        <w:jc w:val="both"/>
        <w:rPr>
          <w:rFonts w:ascii="Aptos" w:eastAsia="Aptos" w:hAnsi="Aptos" w:cs="Aptos"/>
        </w:rPr>
      </w:pPr>
      <w:r w:rsidRPr="00B32825">
        <w:rPr>
          <w:rFonts w:ascii="Aptos" w:eastAsia="Aptos" w:hAnsi="Aptos" w:cs="Aptos"/>
        </w:rPr>
        <w:t xml:space="preserve">// Test for </w:t>
      </w:r>
      <w:proofErr w:type="spellStart"/>
      <w:r w:rsidRPr="00B32825">
        <w:rPr>
          <w:rFonts w:ascii="Aptos" w:eastAsia="Aptos" w:hAnsi="Aptos" w:cs="Aptos"/>
        </w:rPr>
        <w:t>LoginBtn</w:t>
      </w:r>
      <w:proofErr w:type="spellEnd"/>
      <w:r w:rsidRPr="00B32825">
        <w:rPr>
          <w:rFonts w:ascii="Aptos" w:eastAsia="Aptos" w:hAnsi="Aptos" w:cs="Aptos"/>
        </w:rPr>
        <w:t xml:space="preserve"> </w:t>
      </w:r>
      <w:proofErr w:type="spellStart"/>
      <w:r w:rsidRPr="00B32825">
        <w:rPr>
          <w:rFonts w:ascii="Aptos" w:eastAsia="Aptos" w:hAnsi="Aptos" w:cs="Aptos"/>
        </w:rPr>
        <w:t>OnSelect</w:t>
      </w:r>
      <w:proofErr w:type="spellEnd"/>
      <w:r w:rsidRPr="00B32825">
        <w:rPr>
          <w:rFonts w:ascii="Aptos" w:eastAsia="Aptos" w:hAnsi="Aptos" w:cs="Aptos"/>
        </w:rPr>
        <w:t xml:space="preserve"> logic</w:t>
      </w:r>
    </w:p>
    <w:p w14:paraId="0FD582CE" w14:textId="77777777" w:rsidR="00B32825" w:rsidRPr="00B32825" w:rsidRDefault="00B32825" w:rsidP="009D5A3F">
      <w:pPr>
        <w:spacing w:after="0"/>
        <w:jc w:val="both"/>
        <w:rPr>
          <w:rFonts w:ascii="Aptos" w:eastAsia="Aptos" w:hAnsi="Aptos" w:cs="Aptos"/>
        </w:rPr>
      </w:pPr>
      <w:proofErr w:type="gramStart"/>
      <w:r w:rsidRPr="00B32825">
        <w:rPr>
          <w:rFonts w:ascii="Aptos" w:eastAsia="Aptos" w:hAnsi="Aptos" w:cs="Aptos"/>
        </w:rPr>
        <w:t>assert(</w:t>
      </w:r>
      <w:proofErr w:type="spellStart"/>
      <w:proofErr w:type="gramEnd"/>
      <w:r w:rsidRPr="00B32825">
        <w:rPr>
          <w:rFonts w:ascii="Aptos" w:eastAsia="Aptos" w:hAnsi="Aptos" w:cs="Aptos"/>
        </w:rPr>
        <w:t>performLogin</w:t>
      </w:r>
      <w:proofErr w:type="spellEnd"/>
      <w:r w:rsidRPr="00B32825">
        <w:rPr>
          <w:rFonts w:ascii="Aptos" w:eastAsia="Aptos" w:hAnsi="Aptos" w:cs="Aptos"/>
        </w:rPr>
        <w:t>("123456", "</w:t>
      </w:r>
      <w:proofErr w:type="spellStart"/>
      <w:r w:rsidRPr="00B32825">
        <w:rPr>
          <w:rFonts w:ascii="Aptos" w:eastAsia="Aptos" w:hAnsi="Aptos" w:cs="Aptos"/>
        </w:rPr>
        <w:t>validPin</w:t>
      </w:r>
      <w:proofErr w:type="spellEnd"/>
      <w:r w:rsidRPr="00B32825">
        <w:rPr>
          <w:rFonts w:ascii="Aptos" w:eastAsia="Aptos" w:hAnsi="Aptos" w:cs="Aptos"/>
        </w:rPr>
        <w:t>") === "</w:t>
      </w:r>
      <w:proofErr w:type="spellStart"/>
      <w:r w:rsidRPr="00B32825">
        <w:rPr>
          <w:rFonts w:ascii="Aptos" w:eastAsia="Aptos" w:hAnsi="Aptos" w:cs="Aptos"/>
        </w:rPr>
        <w:t>TimelinePage</w:t>
      </w:r>
      <w:proofErr w:type="spellEnd"/>
      <w:r w:rsidRPr="00B32825">
        <w:rPr>
          <w:rFonts w:ascii="Aptos" w:eastAsia="Aptos" w:hAnsi="Aptos" w:cs="Aptos"/>
        </w:rPr>
        <w:t>", "Navigation failed with valid inputs");</w:t>
      </w:r>
    </w:p>
    <w:p w14:paraId="0D07C340" w14:textId="77777777" w:rsidR="00B32825" w:rsidRPr="00B32825" w:rsidRDefault="00B32825" w:rsidP="009D5A3F">
      <w:pPr>
        <w:spacing w:after="0"/>
        <w:jc w:val="both"/>
        <w:rPr>
          <w:rFonts w:ascii="Aptos" w:eastAsia="Aptos" w:hAnsi="Aptos" w:cs="Aptos"/>
        </w:rPr>
      </w:pPr>
      <w:proofErr w:type="gramStart"/>
      <w:r w:rsidRPr="00B32825">
        <w:rPr>
          <w:rFonts w:ascii="Aptos" w:eastAsia="Aptos" w:hAnsi="Aptos" w:cs="Aptos"/>
        </w:rPr>
        <w:t>assert(</w:t>
      </w:r>
      <w:proofErr w:type="spellStart"/>
      <w:proofErr w:type="gramEnd"/>
      <w:r w:rsidRPr="00B32825">
        <w:rPr>
          <w:rFonts w:ascii="Aptos" w:eastAsia="Aptos" w:hAnsi="Aptos" w:cs="Aptos"/>
        </w:rPr>
        <w:t>performLogin</w:t>
      </w:r>
      <w:proofErr w:type="spellEnd"/>
      <w:r w:rsidRPr="00B32825">
        <w:rPr>
          <w:rFonts w:ascii="Aptos" w:eastAsia="Aptos" w:hAnsi="Aptos" w:cs="Aptos"/>
        </w:rPr>
        <w:t>("123456", "</w:t>
      </w:r>
      <w:proofErr w:type="spellStart"/>
      <w:r w:rsidRPr="00B32825">
        <w:rPr>
          <w:rFonts w:ascii="Aptos" w:eastAsia="Aptos" w:hAnsi="Aptos" w:cs="Aptos"/>
        </w:rPr>
        <w:t>invalidPin</w:t>
      </w:r>
      <w:proofErr w:type="spellEnd"/>
      <w:r w:rsidRPr="00B32825">
        <w:rPr>
          <w:rFonts w:ascii="Aptos" w:eastAsia="Aptos" w:hAnsi="Aptos" w:cs="Aptos"/>
        </w:rPr>
        <w:t>") === "</w:t>
      </w:r>
      <w:proofErr w:type="spellStart"/>
      <w:r w:rsidRPr="00B32825">
        <w:rPr>
          <w:rFonts w:ascii="Aptos" w:eastAsia="Aptos" w:hAnsi="Aptos" w:cs="Aptos"/>
        </w:rPr>
        <w:t>LoginFailed</w:t>
      </w:r>
      <w:proofErr w:type="spellEnd"/>
      <w:r w:rsidRPr="00B32825">
        <w:rPr>
          <w:rFonts w:ascii="Aptos" w:eastAsia="Aptos" w:hAnsi="Aptos" w:cs="Aptos"/>
        </w:rPr>
        <w:t>", "Login failed state not set correctly");</w:t>
      </w:r>
    </w:p>
    <w:p w14:paraId="01AD5C61" w14:textId="7DDA1A61" w:rsidR="00B32825" w:rsidRDefault="00B32825" w:rsidP="009D5A3F">
      <w:pPr>
        <w:spacing w:after="0"/>
        <w:jc w:val="both"/>
        <w:rPr>
          <w:rFonts w:ascii="Aptos" w:eastAsia="Aptos" w:hAnsi="Aptos" w:cs="Aptos"/>
        </w:rPr>
      </w:pPr>
      <w:proofErr w:type="gramStart"/>
      <w:r w:rsidRPr="00B32825">
        <w:rPr>
          <w:rFonts w:ascii="Aptos" w:eastAsia="Aptos" w:hAnsi="Aptos" w:cs="Aptos"/>
        </w:rPr>
        <w:t>assert(</w:t>
      </w:r>
      <w:proofErr w:type="spellStart"/>
      <w:proofErr w:type="gramEnd"/>
      <w:r w:rsidRPr="00B32825">
        <w:rPr>
          <w:rFonts w:ascii="Aptos" w:eastAsia="Aptos" w:hAnsi="Aptos" w:cs="Aptos"/>
        </w:rPr>
        <w:t>performLogin</w:t>
      </w:r>
      <w:proofErr w:type="spellEnd"/>
      <w:r w:rsidRPr="00B32825">
        <w:rPr>
          <w:rFonts w:ascii="Aptos" w:eastAsia="Aptos" w:hAnsi="Aptos" w:cs="Aptos"/>
        </w:rPr>
        <w:t>("", "") === "</w:t>
      </w:r>
      <w:proofErr w:type="spellStart"/>
      <w:r w:rsidRPr="00B32825">
        <w:rPr>
          <w:rFonts w:ascii="Aptos" w:eastAsia="Aptos" w:hAnsi="Aptos" w:cs="Aptos"/>
        </w:rPr>
        <w:t>LoginFailed</w:t>
      </w:r>
      <w:proofErr w:type="spellEnd"/>
      <w:r w:rsidRPr="00B32825">
        <w:rPr>
          <w:rFonts w:ascii="Aptos" w:eastAsia="Aptos" w:hAnsi="Aptos" w:cs="Aptos"/>
        </w:rPr>
        <w:t>", "Empty inputs not handled correctly");</w:t>
      </w:r>
    </w:p>
    <w:p w14:paraId="03CB6051" w14:textId="77777777" w:rsidR="00C17D94" w:rsidRDefault="00C17D94" w:rsidP="009D5A3F">
      <w:pPr>
        <w:spacing w:after="0"/>
        <w:jc w:val="both"/>
        <w:rPr>
          <w:rFonts w:ascii="Aptos" w:eastAsia="Aptos" w:hAnsi="Aptos" w:cs="Aptos"/>
        </w:rPr>
      </w:pPr>
    </w:p>
    <w:p w14:paraId="6578D737" w14:textId="77777777" w:rsidR="00C17D94" w:rsidRPr="00495ECA" w:rsidRDefault="00C17D94" w:rsidP="009D5A3F">
      <w:pPr>
        <w:spacing w:after="0"/>
        <w:jc w:val="both"/>
        <w:rPr>
          <w:rFonts w:ascii="Aptos" w:eastAsia="Aptos" w:hAnsi="Aptos" w:cs="Aptos"/>
        </w:rPr>
      </w:pPr>
    </w:p>
    <w:p w14:paraId="7D390653" w14:textId="6BC53618" w:rsidR="4B0DB2C1" w:rsidRPr="00631B8F" w:rsidRDefault="00A5640A" w:rsidP="009D5A3F">
      <w:pPr>
        <w:pStyle w:val="Heading3"/>
        <w:jc w:val="both"/>
        <w:rPr>
          <w:rFonts w:asciiTheme="majorHAnsi" w:hAnsiTheme="majorHAnsi"/>
          <w:sz w:val="32"/>
          <w:szCs w:val="32"/>
        </w:rPr>
      </w:pPr>
      <w:bookmarkStart w:id="47" w:name="_Toc187671230"/>
      <w:r w:rsidRPr="00631B8F">
        <w:rPr>
          <w:rFonts w:asciiTheme="majorHAnsi" w:hAnsiTheme="majorHAnsi"/>
          <w:sz w:val="32"/>
          <w:szCs w:val="32"/>
        </w:rPr>
        <w:t xml:space="preserve">4.8 </w:t>
      </w:r>
      <w:r w:rsidR="4B0DB2C1" w:rsidRPr="00631B8F">
        <w:rPr>
          <w:rFonts w:asciiTheme="majorHAnsi" w:hAnsiTheme="majorHAnsi"/>
          <w:sz w:val="32"/>
          <w:szCs w:val="32"/>
        </w:rPr>
        <w:t>System testing</w:t>
      </w:r>
      <w:bookmarkEnd w:id="47"/>
      <w:r w:rsidR="4B0DB2C1" w:rsidRPr="00631B8F">
        <w:rPr>
          <w:rFonts w:asciiTheme="majorHAnsi" w:hAnsiTheme="majorHAnsi"/>
          <w:sz w:val="32"/>
          <w:szCs w:val="32"/>
        </w:rPr>
        <w:t xml:space="preserve"> </w:t>
      </w:r>
    </w:p>
    <w:p w14:paraId="55F3EE5C" w14:textId="77777777" w:rsidR="00A714E7" w:rsidRPr="00A714E7" w:rsidRDefault="00A714E7" w:rsidP="009D5A3F">
      <w:pPr>
        <w:spacing w:after="0"/>
        <w:jc w:val="both"/>
        <w:rPr>
          <w:rFonts w:ascii="Aptos" w:eastAsia="Aptos" w:hAnsi="Aptos" w:cs="Aptos"/>
        </w:rPr>
      </w:pPr>
    </w:p>
    <w:p w14:paraId="0A0C1C43" w14:textId="77777777" w:rsidR="00A714E7" w:rsidRPr="00A714E7" w:rsidRDefault="00A714E7" w:rsidP="009D5A3F">
      <w:pPr>
        <w:spacing w:after="0"/>
        <w:jc w:val="both"/>
        <w:rPr>
          <w:rFonts w:ascii="Aptos" w:eastAsia="Aptos" w:hAnsi="Aptos" w:cs="Aptos"/>
        </w:rPr>
      </w:pPr>
      <w:r w:rsidRPr="00A714E7">
        <w:rPr>
          <w:rFonts w:ascii="Aptos" w:eastAsia="Aptos" w:hAnsi="Aptos" w:cs="Aptos"/>
        </w:rPr>
        <w:t>System testing evaluates whether the application’s components work together as a cohesive unit. It simulates user workflows to validate overall functionality.</w:t>
      </w:r>
    </w:p>
    <w:p w14:paraId="0DA4EBD8" w14:textId="77777777" w:rsidR="00A714E7" w:rsidRPr="00A714E7" w:rsidRDefault="00A714E7" w:rsidP="009D5A3F">
      <w:pPr>
        <w:spacing w:after="0"/>
        <w:jc w:val="both"/>
        <w:rPr>
          <w:rFonts w:ascii="Aptos" w:eastAsia="Aptos" w:hAnsi="Aptos" w:cs="Aptos"/>
        </w:rPr>
      </w:pPr>
    </w:p>
    <w:p w14:paraId="0AF8651C" w14:textId="16B7816D" w:rsidR="00A714E7" w:rsidRPr="00A714E7" w:rsidRDefault="00A714E7" w:rsidP="009D5A3F">
      <w:pPr>
        <w:spacing w:after="0"/>
        <w:jc w:val="both"/>
        <w:rPr>
          <w:rFonts w:ascii="Aptos" w:eastAsia="Aptos" w:hAnsi="Aptos" w:cs="Aptos"/>
        </w:rPr>
      </w:pPr>
      <w:r w:rsidRPr="00A714E7">
        <w:rPr>
          <w:rFonts w:ascii="Aptos" w:eastAsia="Aptos" w:hAnsi="Aptos" w:cs="Aptos"/>
        </w:rPr>
        <w:t>Examples of System Testing:</w:t>
      </w:r>
    </w:p>
    <w:p w14:paraId="764B9A04" w14:textId="77777777" w:rsidR="00A714E7" w:rsidRPr="00A714E7" w:rsidRDefault="00A714E7" w:rsidP="009D5A3F">
      <w:pPr>
        <w:spacing w:after="0"/>
        <w:jc w:val="both"/>
        <w:rPr>
          <w:rFonts w:ascii="Aptos" w:eastAsia="Aptos" w:hAnsi="Aptos" w:cs="Aptos"/>
        </w:rPr>
      </w:pPr>
    </w:p>
    <w:p w14:paraId="5DA5086F" w14:textId="77777777" w:rsidR="00037818" w:rsidRDefault="00037818" w:rsidP="009D5A3F">
      <w:pPr>
        <w:spacing w:after="0"/>
        <w:jc w:val="both"/>
        <w:rPr>
          <w:rFonts w:ascii="Aptos" w:eastAsia="Aptos" w:hAnsi="Aptos" w:cs="Aptos"/>
        </w:rPr>
      </w:pPr>
    </w:p>
    <w:p w14:paraId="2DA90E88" w14:textId="77777777" w:rsidR="00037818" w:rsidRDefault="00037818" w:rsidP="009D5A3F">
      <w:pPr>
        <w:spacing w:after="0"/>
        <w:jc w:val="both"/>
        <w:rPr>
          <w:rFonts w:ascii="Aptos" w:eastAsia="Aptos" w:hAnsi="Aptos" w:cs="Aptos"/>
        </w:rPr>
      </w:pPr>
    </w:p>
    <w:p w14:paraId="7C9E565A" w14:textId="77777777" w:rsidR="00037818" w:rsidRDefault="00037818" w:rsidP="009D5A3F">
      <w:pPr>
        <w:spacing w:after="0"/>
        <w:jc w:val="both"/>
        <w:rPr>
          <w:rFonts w:ascii="Aptos" w:eastAsia="Aptos" w:hAnsi="Aptos" w:cs="Aptos"/>
        </w:rPr>
      </w:pPr>
    </w:p>
    <w:p w14:paraId="7BCC2A97" w14:textId="499F3AC4" w:rsidR="00A714E7" w:rsidRPr="00A714E7" w:rsidRDefault="00A714E7" w:rsidP="009D5A3F">
      <w:pPr>
        <w:spacing w:after="0"/>
        <w:jc w:val="both"/>
        <w:rPr>
          <w:rFonts w:ascii="Aptos" w:eastAsia="Aptos" w:hAnsi="Aptos" w:cs="Aptos"/>
        </w:rPr>
      </w:pPr>
      <w:r w:rsidRPr="00A714E7">
        <w:rPr>
          <w:rFonts w:ascii="Aptos" w:eastAsia="Aptos" w:hAnsi="Aptos" w:cs="Aptos"/>
        </w:rPr>
        <w:t>Login Workflow:</w:t>
      </w:r>
    </w:p>
    <w:p w14:paraId="0F1A562D" w14:textId="77777777" w:rsidR="00A714E7" w:rsidRDefault="00A714E7" w:rsidP="009D5A3F">
      <w:pPr>
        <w:spacing w:after="0"/>
        <w:jc w:val="both"/>
        <w:rPr>
          <w:rFonts w:ascii="Aptos" w:eastAsia="Aptos" w:hAnsi="Aptos" w:cs="Aptos"/>
        </w:rPr>
      </w:pPr>
    </w:p>
    <w:p w14:paraId="3A97D5D7" w14:textId="45097524" w:rsidR="00A714E7" w:rsidRPr="00A714E7" w:rsidRDefault="00A714E7" w:rsidP="009D5A3F">
      <w:pPr>
        <w:spacing w:after="0"/>
        <w:jc w:val="both"/>
        <w:rPr>
          <w:rFonts w:ascii="Aptos" w:eastAsia="Aptos" w:hAnsi="Aptos" w:cs="Aptos"/>
        </w:rPr>
      </w:pPr>
      <w:r w:rsidRPr="00A714E7">
        <w:rPr>
          <w:rFonts w:ascii="Aptos" w:eastAsia="Aptos" w:hAnsi="Aptos" w:cs="Aptos"/>
        </w:rPr>
        <w:t xml:space="preserve">A complete test of the login process, starting with entering valid/invalid </w:t>
      </w:r>
      <w:proofErr w:type="spellStart"/>
      <w:r w:rsidRPr="00A714E7">
        <w:rPr>
          <w:rFonts w:ascii="Aptos" w:eastAsia="Aptos" w:hAnsi="Aptos" w:cs="Aptos"/>
        </w:rPr>
        <w:t>VNumber</w:t>
      </w:r>
      <w:proofErr w:type="spellEnd"/>
      <w:r w:rsidRPr="00A714E7">
        <w:rPr>
          <w:rFonts w:ascii="Aptos" w:eastAsia="Aptos" w:hAnsi="Aptos" w:cs="Aptos"/>
        </w:rPr>
        <w:t xml:space="preserve"> and Pin, observing the resulting navigation or error message, and ensuring data </w:t>
      </w:r>
      <w:r w:rsidR="001C7CF9" w:rsidRPr="00A714E7">
        <w:rPr>
          <w:rFonts w:ascii="Aptos" w:eastAsia="Aptos" w:hAnsi="Aptos" w:cs="Aptos"/>
        </w:rPr>
        <w:t>continuity</w:t>
      </w:r>
      <w:r w:rsidRPr="00A714E7">
        <w:rPr>
          <w:rFonts w:ascii="Aptos" w:eastAsia="Aptos" w:hAnsi="Aptos" w:cs="Aptos"/>
        </w:rPr>
        <w:t xml:space="preserve"> (e.g., storing </w:t>
      </w:r>
      <w:proofErr w:type="spellStart"/>
      <w:r w:rsidRPr="00A714E7">
        <w:rPr>
          <w:rFonts w:ascii="Aptos" w:eastAsia="Aptos" w:hAnsi="Aptos" w:cs="Aptos"/>
        </w:rPr>
        <w:t>LoggedInPnumber</w:t>
      </w:r>
      <w:proofErr w:type="spellEnd"/>
      <w:r w:rsidRPr="00A714E7">
        <w:rPr>
          <w:rFonts w:ascii="Aptos" w:eastAsia="Aptos" w:hAnsi="Aptos" w:cs="Aptos"/>
        </w:rPr>
        <w:t>).</w:t>
      </w:r>
    </w:p>
    <w:p w14:paraId="6DF35BB7" w14:textId="77777777" w:rsidR="00A714E7" w:rsidRPr="00A714E7" w:rsidRDefault="00A714E7" w:rsidP="009D5A3F">
      <w:pPr>
        <w:spacing w:after="0"/>
        <w:jc w:val="both"/>
        <w:rPr>
          <w:rFonts w:ascii="Aptos" w:eastAsia="Aptos" w:hAnsi="Aptos" w:cs="Aptos"/>
        </w:rPr>
      </w:pPr>
    </w:p>
    <w:p w14:paraId="2C1267AE" w14:textId="77777777" w:rsidR="00A714E7" w:rsidRPr="00A714E7" w:rsidRDefault="00A714E7" w:rsidP="009D5A3F">
      <w:pPr>
        <w:spacing w:after="0"/>
        <w:jc w:val="both"/>
        <w:rPr>
          <w:rFonts w:ascii="Aptos" w:eastAsia="Aptos" w:hAnsi="Aptos" w:cs="Aptos"/>
        </w:rPr>
      </w:pPr>
      <w:r w:rsidRPr="00A714E7">
        <w:rPr>
          <w:rFonts w:ascii="Aptos" w:eastAsia="Aptos" w:hAnsi="Aptos" w:cs="Aptos"/>
        </w:rPr>
        <w:t>Timeline Screen Integration:</w:t>
      </w:r>
    </w:p>
    <w:p w14:paraId="56CE120C" w14:textId="54D67B03" w:rsidR="00A714E7" w:rsidRPr="00A714E7" w:rsidRDefault="00A714E7" w:rsidP="009D5A3F">
      <w:pPr>
        <w:spacing w:after="0"/>
        <w:jc w:val="both"/>
        <w:rPr>
          <w:rFonts w:ascii="Aptos" w:eastAsia="Aptos" w:hAnsi="Aptos" w:cs="Aptos"/>
        </w:rPr>
      </w:pPr>
      <w:r w:rsidRPr="00A714E7">
        <w:rPr>
          <w:rFonts w:ascii="Aptos" w:eastAsia="Aptos" w:hAnsi="Aptos" w:cs="Aptos"/>
        </w:rPr>
        <w:t xml:space="preserve">Testing navigation from the </w:t>
      </w:r>
      <w:proofErr w:type="spellStart"/>
      <w:r w:rsidRPr="00A714E7">
        <w:rPr>
          <w:rFonts w:ascii="Aptos" w:eastAsia="Aptos" w:hAnsi="Aptos" w:cs="Aptos"/>
        </w:rPr>
        <w:t>LoginPage</w:t>
      </w:r>
      <w:proofErr w:type="spellEnd"/>
      <w:r w:rsidRPr="00A714E7">
        <w:rPr>
          <w:rFonts w:ascii="Aptos" w:eastAsia="Aptos" w:hAnsi="Aptos" w:cs="Aptos"/>
        </w:rPr>
        <w:t xml:space="preserve"> to the </w:t>
      </w:r>
      <w:proofErr w:type="spellStart"/>
      <w:r w:rsidRPr="00A714E7">
        <w:rPr>
          <w:rFonts w:ascii="Aptos" w:eastAsia="Aptos" w:hAnsi="Aptos" w:cs="Aptos"/>
        </w:rPr>
        <w:t>TimelinePage</w:t>
      </w:r>
      <w:proofErr w:type="spellEnd"/>
      <w:r w:rsidRPr="00A714E7">
        <w:rPr>
          <w:rFonts w:ascii="Aptos" w:eastAsia="Aptos" w:hAnsi="Aptos" w:cs="Aptos"/>
        </w:rPr>
        <w:t xml:space="preserve">, ensuring that data passed (like the </w:t>
      </w:r>
      <w:proofErr w:type="spellStart"/>
      <w:r w:rsidRPr="00A714E7">
        <w:rPr>
          <w:rFonts w:ascii="Aptos" w:eastAsia="Aptos" w:hAnsi="Aptos" w:cs="Aptos"/>
        </w:rPr>
        <w:t>VNumber</w:t>
      </w:r>
      <w:proofErr w:type="spellEnd"/>
      <w:r w:rsidRPr="00A714E7">
        <w:rPr>
          <w:rFonts w:ascii="Aptos" w:eastAsia="Aptos" w:hAnsi="Aptos" w:cs="Aptos"/>
        </w:rPr>
        <w:t>) is correctly displayed in labels such as Label2_2 and Label2.</w:t>
      </w:r>
      <w:r w:rsidR="00037818">
        <w:rPr>
          <w:rFonts w:ascii="Aptos" w:eastAsia="Aptos" w:hAnsi="Aptos" w:cs="Aptos"/>
        </w:rPr>
        <w:t xml:space="preserve"> </w:t>
      </w:r>
      <w:r w:rsidRPr="00A714E7">
        <w:rPr>
          <w:rFonts w:ascii="Aptos" w:eastAsia="Aptos" w:hAnsi="Aptos" w:cs="Aptos"/>
        </w:rPr>
        <w:t xml:space="preserve">Verifying </w:t>
      </w:r>
      <w:proofErr w:type="gramStart"/>
      <w:r w:rsidR="00E30FCA" w:rsidRPr="00A714E7">
        <w:rPr>
          <w:rFonts w:ascii="Aptos" w:eastAsia="Aptos" w:hAnsi="Aptos" w:cs="Aptos"/>
        </w:rPr>
        <w:t>that dynamic element</w:t>
      </w:r>
      <w:r w:rsidR="00E30FCA">
        <w:rPr>
          <w:rFonts w:ascii="Aptos" w:eastAsia="Aptos" w:hAnsi="Aptos" w:cs="Aptos"/>
        </w:rPr>
        <w:t>s</w:t>
      </w:r>
      <w:proofErr w:type="gramEnd"/>
      <w:r w:rsidRPr="00A714E7">
        <w:rPr>
          <w:rFonts w:ascii="Aptos" w:eastAsia="Aptos" w:hAnsi="Aptos" w:cs="Aptos"/>
        </w:rPr>
        <w:t xml:space="preserve"> on the timeline, like </w:t>
      </w:r>
      <w:r w:rsidR="008D4639">
        <w:rPr>
          <w:rFonts w:ascii="Aptos" w:eastAsia="Aptos" w:hAnsi="Aptos" w:cs="Aptos"/>
        </w:rPr>
        <w:t xml:space="preserve">the Risk assessment </w:t>
      </w:r>
      <w:r w:rsidRPr="00A714E7">
        <w:rPr>
          <w:rFonts w:ascii="Aptos" w:eastAsia="Aptos" w:hAnsi="Aptos" w:cs="Aptos"/>
        </w:rPr>
        <w:t>bubbles (e.g., Bubble_1 to Bubble_6), respond correctly to variable states (Bubble1Var, etc.).</w:t>
      </w:r>
    </w:p>
    <w:p w14:paraId="3A9731FF" w14:textId="77777777" w:rsidR="00A714E7" w:rsidRPr="00A714E7" w:rsidRDefault="00A714E7" w:rsidP="009D5A3F">
      <w:pPr>
        <w:spacing w:after="0"/>
        <w:jc w:val="both"/>
        <w:rPr>
          <w:rFonts w:ascii="Aptos" w:eastAsia="Aptos" w:hAnsi="Aptos" w:cs="Aptos"/>
        </w:rPr>
      </w:pPr>
    </w:p>
    <w:p w14:paraId="5565E318" w14:textId="77777777" w:rsidR="00A714E7" w:rsidRPr="00A714E7" w:rsidRDefault="00A714E7" w:rsidP="009D5A3F">
      <w:pPr>
        <w:spacing w:after="0"/>
        <w:jc w:val="both"/>
        <w:rPr>
          <w:rFonts w:ascii="Aptos" w:eastAsia="Aptos" w:hAnsi="Aptos" w:cs="Aptos"/>
        </w:rPr>
      </w:pPr>
      <w:r w:rsidRPr="00A714E7">
        <w:rPr>
          <w:rFonts w:ascii="Aptos" w:eastAsia="Aptos" w:hAnsi="Aptos" w:cs="Aptos"/>
        </w:rPr>
        <w:t>Error Handling:</w:t>
      </w:r>
    </w:p>
    <w:p w14:paraId="05F98977" w14:textId="77777777" w:rsidR="00A714E7" w:rsidRPr="00A714E7" w:rsidRDefault="00A714E7" w:rsidP="009D5A3F">
      <w:pPr>
        <w:spacing w:after="0"/>
        <w:jc w:val="both"/>
        <w:rPr>
          <w:rFonts w:ascii="Aptos" w:eastAsia="Aptos" w:hAnsi="Aptos" w:cs="Aptos"/>
        </w:rPr>
      </w:pPr>
      <w:r w:rsidRPr="00A714E7">
        <w:rPr>
          <w:rFonts w:ascii="Aptos" w:eastAsia="Aptos" w:hAnsi="Aptos" w:cs="Aptos"/>
        </w:rPr>
        <w:t>Ensuring that invalid data flows are gracefully handled, such as showing appropriate error messages or preventing navigation.</w:t>
      </w:r>
    </w:p>
    <w:p w14:paraId="21F94DFA" w14:textId="77777777" w:rsidR="00A714E7" w:rsidRDefault="00A714E7" w:rsidP="009D5A3F">
      <w:pPr>
        <w:spacing w:after="0"/>
        <w:jc w:val="both"/>
        <w:rPr>
          <w:rFonts w:ascii="Aptos" w:eastAsia="Aptos" w:hAnsi="Aptos" w:cs="Aptos"/>
        </w:rPr>
      </w:pPr>
      <w:r w:rsidRPr="00A714E7">
        <w:rPr>
          <w:rFonts w:ascii="Aptos" w:eastAsia="Aptos" w:hAnsi="Aptos" w:cs="Aptos"/>
        </w:rPr>
        <w:t>System testing identifies integration issues that might not be apparent during unit testing, such as miscommunication between components.</w:t>
      </w:r>
    </w:p>
    <w:p w14:paraId="12F245B5" w14:textId="77777777" w:rsidR="00DA3FBD" w:rsidRDefault="00DA3FBD" w:rsidP="009D5A3F">
      <w:pPr>
        <w:spacing w:after="0"/>
        <w:jc w:val="both"/>
        <w:rPr>
          <w:rFonts w:ascii="Aptos" w:eastAsia="Aptos" w:hAnsi="Aptos" w:cs="Aptos"/>
        </w:rPr>
      </w:pPr>
    </w:p>
    <w:p w14:paraId="2098A572" w14:textId="3769A000" w:rsidR="00DA3FBD" w:rsidRPr="00631B8F" w:rsidRDefault="00A5640A" w:rsidP="009D5A3F">
      <w:pPr>
        <w:pStyle w:val="Heading3"/>
        <w:jc w:val="both"/>
        <w:rPr>
          <w:rFonts w:asciiTheme="majorHAnsi" w:hAnsiTheme="majorHAnsi"/>
          <w:sz w:val="32"/>
          <w:szCs w:val="32"/>
        </w:rPr>
      </w:pPr>
      <w:bookmarkStart w:id="48" w:name="_Toc187671231"/>
      <w:r w:rsidRPr="00631B8F">
        <w:rPr>
          <w:rFonts w:asciiTheme="majorHAnsi" w:hAnsiTheme="majorHAnsi"/>
          <w:sz w:val="32"/>
          <w:szCs w:val="32"/>
        </w:rPr>
        <w:t xml:space="preserve">4.9 </w:t>
      </w:r>
      <w:r w:rsidR="00DA3FBD" w:rsidRPr="00631B8F">
        <w:rPr>
          <w:rFonts w:asciiTheme="majorHAnsi" w:hAnsiTheme="majorHAnsi"/>
          <w:sz w:val="32"/>
          <w:szCs w:val="32"/>
        </w:rPr>
        <w:t>Usability testing</w:t>
      </w:r>
      <w:bookmarkEnd w:id="48"/>
      <w:r w:rsidR="00DA3FBD" w:rsidRPr="00631B8F">
        <w:rPr>
          <w:rFonts w:asciiTheme="majorHAnsi" w:hAnsiTheme="majorHAnsi"/>
          <w:sz w:val="32"/>
          <w:szCs w:val="32"/>
        </w:rPr>
        <w:t xml:space="preserve"> </w:t>
      </w:r>
    </w:p>
    <w:p w14:paraId="0F3BA7A6" w14:textId="77777777" w:rsidR="00A714E7" w:rsidRPr="00A714E7" w:rsidRDefault="00A714E7" w:rsidP="009D5A3F">
      <w:pPr>
        <w:spacing w:after="0"/>
        <w:jc w:val="both"/>
        <w:rPr>
          <w:rFonts w:ascii="Aptos" w:eastAsia="Aptos" w:hAnsi="Aptos" w:cs="Aptos"/>
        </w:rPr>
      </w:pPr>
    </w:p>
    <w:p w14:paraId="612E7930" w14:textId="7E9B50FC" w:rsidR="00C17D94" w:rsidRDefault="00A714E7" w:rsidP="009D5A3F">
      <w:pPr>
        <w:spacing w:after="0"/>
        <w:jc w:val="both"/>
        <w:rPr>
          <w:rFonts w:ascii="Aptos" w:eastAsia="Aptos" w:hAnsi="Aptos" w:cs="Aptos"/>
        </w:rPr>
      </w:pPr>
      <w:r w:rsidRPr="00A714E7">
        <w:rPr>
          <w:rFonts w:ascii="Aptos" w:eastAsia="Aptos" w:hAnsi="Aptos" w:cs="Aptos"/>
        </w:rPr>
        <w:t>Usability testing focuses on the end-user experience, ensuring the interface is intuitive, accessible, and meets user needs.</w:t>
      </w:r>
    </w:p>
    <w:p w14:paraId="03C03C96" w14:textId="77777777" w:rsidR="005B2A00" w:rsidRDefault="005B2A00" w:rsidP="009D5A3F">
      <w:pPr>
        <w:spacing w:after="0"/>
        <w:jc w:val="both"/>
        <w:rPr>
          <w:rFonts w:ascii="Aptos" w:eastAsia="Aptos" w:hAnsi="Aptos" w:cs="Aptos"/>
        </w:rPr>
      </w:pPr>
    </w:p>
    <w:p w14:paraId="03C14A3E" w14:textId="1B681A28" w:rsidR="00780163" w:rsidRPr="00780163" w:rsidRDefault="00780163" w:rsidP="009D5A3F">
      <w:pPr>
        <w:spacing w:after="0"/>
        <w:jc w:val="both"/>
        <w:rPr>
          <w:rFonts w:ascii="Aptos" w:eastAsia="Aptos" w:hAnsi="Aptos" w:cs="Aptos"/>
        </w:rPr>
      </w:pPr>
      <w:r w:rsidRPr="00780163">
        <w:rPr>
          <w:rFonts w:ascii="Aptos" w:eastAsia="Aptos" w:hAnsi="Aptos" w:cs="Aptos"/>
        </w:rPr>
        <w:t>User-Friendly Inputs:</w:t>
      </w:r>
    </w:p>
    <w:p w14:paraId="0F3D930B"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Verifying that hint texts (“Please enter patient V Number”, “Please Enter 6 Digit Pin”) guide users effectively.</w:t>
      </w:r>
    </w:p>
    <w:p w14:paraId="28B5C74A" w14:textId="11B30FE4" w:rsidR="00780163" w:rsidRPr="00780163" w:rsidRDefault="00780163" w:rsidP="009D5A3F">
      <w:pPr>
        <w:spacing w:after="0"/>
        <w:jc w:val="both"/>
        <w:rPr>
          <w:rFonts w:ascii="Aptos" w:eastAsia="Aptos" w:hAnsi="Aptos" w:cs="Aptos"/>
        </w:rPr>
      </w:pPr>
      <w:r w:rsidRPr="00780163">
        <w:rPr>
          <w:rFonts w:ascii="Aptos" w:eastAsia="Aptos" w:hAnsi="Aptos" w:cs="Aptos"/>
        </w:rPr>
        <w:t xml:space="preserve">Ensuring input fields like </w:t>
      </w:r>
      <w:proofErr w:type="spellStart"/>
      <w:r w:rsidRPr="00780163">
        <w:rPr>
          <w:rFonts w:ascii="Aptos" w:eastAsia="Aptos" w:hAnsi="Aptos" w:cs="Aptos"/>
        </w:rPr>
        <w:t>PinInput</w:t>
      </w:r>
      <w:proofErr w:type="spellEnd"/>
      <w:r w:rsidRPr="00780163">
        <w:rPr>
          <w:rFonts w:ascii="Aptos" w:eastAsia="Aptos" w:hAnsi="Aptos" w:cs="Aptos"/>
        </w:rPr>
        <w:t xml:space="preserve"> are responsive and accept only valid formats (e.g., numeric pins)</w:t>
      </w:r>
      <w:r w:rsidR="00E41CC8">
        <w:rPr>
          <w:rFonts w:ascii="Aptos" w:eastAsia="Aptos" w:hAnsi="Aptos" w:cs="Aptos"/>
        </w:rPr>
        <w:t xml:space="preserve"> and are password sen</w:t>
      </w:r>
      <w:r w:rsidR="007816DA">
        <w:rPr>
          <w:rFonts w:ascii="Aptos" w:eastAsia="Aptos" w:hAnsi="Aptos" w:cs="Aptos"/>
        </w:rPr>
        <w:t>sitive fields</w:t>
      </w:r>
      <w:r w:rsidRPr="00780163">
        <w:rPr>
          <w:rFonts w:ascii="Aptos" w:eastAsia="Aptos" w:hAnsi="Aptos" w:cs="Aptos"/>
        </w:rPr>
        <w:t>.</w:t>
      </w:r>
    </w:p>
    <w:p w14:paraId="60AB217F" w14:textId="77777777" w:rsidR="00780163" w:rsidRPr="00780163" w:rsidRDefault="00780163" w:rsidP="009D5A3F">
      <w:pPr>
        <w:spacing w:after="0"/>
        <w:jc w:val="both"/>
        <w:rPr>
          <w:rFonts w:ascii="Aptos" w:eastAsia="Aptos" w:hAnsi="Aptos" w:cs="Aptos"/>
        </w:rPr>
      </w:pPr>
    </w:p>
    <w:p w14:paraId="2030E725"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Error Feedback:</w:t>
      </w:r>
    </w:p>
    <w:p w14:paraId="6353473E"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 xml:space="preserve">Testing the visibility and clarity of error messages, such as the </w:t>
      </w:r>
      <w:proofErr w:type="spellStart"/>
      <w:r w:rsidRPr="00780163">
        <w:rPr>
          <w:rFonts w:ascii="Aptos" w:eastAsia="Aptos" w:hAnsi="Aptos" w:cs="Aptos"/>
        </w:rPr>
        <w:t>IncorrectLoginDetailsText</w:t>
      </w:r>
      <w:proofErr w:type="spellEnd"/>
      <w:r w:rsidRPr="00780163">
        <w:rPr>
          <w:rFonts w:ascii="Aptos" w:eastAsia="Aptos" w:hAnsi="Aptos" w:cs="Aptos"/>
        </w:rPr>
        <w:t xml:space="preserve"> label.</w:t>
      </w:r>
    </w:p>
    <w:p w14:paraId="30ACA205"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Ensuring the “Close” button on error messages functions properly to reset the login state.</w:t>
      </w:r>
    </w:p>
    <w:p w14:paraId="69D07740" w14:textId="77777777" w:rsidR="00780163" w:rsidRPr="00780163" w:rsidRDefault="00780163" w:rsidP="009D5A3F">
      <w:pPr>
        <w:spacing w:after="0"/>
        <w:jc w:val="both"/>
        <w:rPr>
          <w:rFonts w:ascii="Aptos" w:eastAsia="Aptos" w:hAnsi="Aptos" w:cs="Aptos"/>
        </w:rPr>
      </w:pPr>
    </w:p>
    <w:p w14:paraId="7D7BBF7E"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Visual Layout:</w:t>
      </w:r>
    </w:p>
    <w:p w14:paraId="1361C7B1"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Assessing the alignment and readability of labels, buttons, and icons, ensuring consistency across screens.</w:t>
      </w:r>
    </w:p>
    <w:p w14:paraId="2DE95CF0" w14:textId="5BFDC50C" w:rsidR="00780163" w:rsidRDefault="00780163" w:rsidP="009D5A3F">
      <w:pPr>
        <w:spacing w:after="0"/>
        <w:jc w:val="both"/>
        <w:rPr>
          <w:rFonts w:ascii="Aptos" w:eastAsia="Aptos" w:hAnsi="Aptos" w:cs="Aptos"/>
        </w:rPr>
      </w:pPr>
      <w:r w:rsidRPr="00780163">
        <w:rPr>
          <w:rFonts w:ascii="Aptos" w:eastAsia="Aptos" w:hAnsi="Aptos" w:cs="Aptos"/>
        </w:rPr>
        <w:t>Usability testing ensures the interface is both functional and user-centric, addressing potential frustration points.</w:t>
      </w:r>
      <w:r w:rsidR="000D7BAF">
        <w:rPr>
          <w:rFonts w:ascii="Aptos" w:eastAsia="Aptos" w:hAnsi="Aptos" w:cs="Aptos"/>
        </w:rPr>
        <w:t xml:space="preserve"> </w:t>
      </w:r>
      <w:r w:rsidR="001F0889">
        <w:rPr>
          <w:rFonts w:ascii="Aptos" w:eastAsia="Aptos" w:hAnsi="Aptos" w:cs="Aptos"/>
        </w:rPr>
        <w:t>Usability testing can be a direct influence from the user centred design.</w:t>
      </w:r>
    </w:p>
    <w:p w14:paraId="2E027ED4" w14:textId="581C3ED3" w:rsidR="005B2A00" w:rsidRDefault="005B2A00" w:rsidP="009D5A3F">
      <w:pPr>
        <w:jc w:val="both"/>
        <w:rPr>
          <w:rFonts w:eastAsiaTheme="majorEastAsia" w:cstheme="majorBidi"/>
          <w:color w:val="0F4761" w:themeColor="accent1" w:themeShade="BF"/>
          <w:sz w:val="28"/>
          <w:szCs w:val="28"/>
        </w:rPr>
      </w:pPr>
    </w:p>
    <w:p w14:paraId="314BC5DE" w14:textId="7C716195" w:rsidR="00780163" w:rsidRPr="00631B8F" w:rsidRDefault="00E321A2" w:rsidP="009D5A3F">
      <w:pPr>
        <w:pStyle w:val="Heading3"/>
        <w:jc w:val="both"/>
        <w:rPr>
          <w:rFonts w:asciiTheme="majorHAnsi" w:hAnsiTheme="majorHAnsi"/>
          <w:sz w:val="32"/>
          <w:szCs w:val="32"/>
        </w:rPr>
      </w:pPr>
      <w:bookmarkStart w:id="49" w:name="_Toc187671232"/>
      <w:r w:rsidRPr="00631B8F">
        <w:rPr>
          <w:rFonts w:asciiTheme="majorHAnsi" w:hAnsiTheme="majorHAnsi"/>
          <w:sz w:val="32"/>
          <w:szCs w:val="32"/>
        </w:rPr>
        <w:lastRenderedPageBreak/>
        <w:t xml:space="preserve">4.10 </w:t>
      </w:r>
      <w:r w:rsidR="00780163" w:rsidRPr="00631B8F">
        <w:rPr>
          <w:rFonts w:asciiTheme="majorHAnsi" w:hAnsiTheme="majorHAnsi"/>
          <w:sz w:val="32"/>
          <w:szCs w:val="32"/>
        </w:rPr>
        <w:t>Acceptance Testing</w:t>
      </w:r>
      <w:bookmarkEnd w:id="49"/>
    </w:p>
    <w:p w14:paraId="7018848D"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Acceptance testing evaluates whether the system meets user requirements and expectations. It often involves presenting the system to stakeholders for final approval.</w:t>
      </w:r>
    </w:p>
    <w:p w14:paraId="77A1F9D9" w14:textId="77777777" w:rsidR="00780163" w:rsidRPr="00780163" w:rsidRDefault="00780163" w:rsidP="009D5A3F">
      <w:pPr>
        <w:spacing w:after="0"/>
        <w:jc w:val="both"/>
        <w:rPr>
          <w:rFonts w:ascii="Aptos" w:eastAsia="Aptos" w:hAnsi="Aptos" w:cs="Aptos"/>
        </w:rPr>
      </w:pPr>
    </w:p>
    <w:p w14:paraId="1BFAF7F0" w14:textId="560375F2" w:rsidR="00780163" w:rsidRPr="00780163" w:rsidRDefault="00780163" w:rsidP="009D5A3F">
      <w:pPr>
        <w:spacing w:after="0"/>
        <w:jc w:val="both"/>
        <w:rPr>
          <w:rFonts w:ascii="Aptos" w:eastAsia="Aptos" w:hAnsi="Aptos" w:cs="Aptos"/>
        </w:rPr>
      </w:pPr>
      <w:r w:rsidRPr="00780163">
        <w:rPr>
          <w:rFonts w:ascii="Aptos" w:eastAsia="Aptos" w:hAnsi="Aptos" w:cs="Aptos"/>
        </w:rPr>
        <w:t>Examples of Acceptance Testing:</w:t>
      </w:r>
    </w:p>
    <w:p w14:paraId="060680A4" w14:textId="77777777" w:rsidR="00780163" w:rsidRPr="00780163" w:rsidRDefault="00780163" w:rsidP="009D5A3F">
      <w:pPr>
        <w:spacing w:after="0"/>
        <w:jc w:val="both"/>
        <w:rPr>
          <w:rFonts w:ascii="Aptos" w:eastAsia="Aptos" w:hAnsi="Aptos" w:cs="Aptos"/>
        </w:rPr>
      </w:pPr>
    </w:p>
    <w:p w14:paraId="4281CDDF" w14:textId="5C02FB33" w:rsidR="00780163" w:rsidRDefault="00780163" w:rsidP="009D5A3F">
      <w:pPr>
        <w:spacing w:after="0"/>
        <w:jc w:val="both"/>
        <w:rPr>
          <w:rFonts w:ascii="Aptos" w:eastAsia="Aptos" w:hAnsi="Aptos" w:cs="Aptos"/>
        </w:rPr>
      </w:pPr>
      <w:r w:rsidRPr="00780163">
        <w:rPr>
          <w:rFonts w:ascii="Aptos" w:eastAsia="Aptos" w:hAnsi="Aptos" w:cs="Aptos"/>
        </w:rPr>
        <w:t>Login Functionality:</w:t>
      </w:r>
    </w:p>
    <w:p w14:paraId="5A28D0EA"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Demonstrating the login process to end users to confirm it meets expectations for accuracy and error handling.</w:t>
      </w:r>
    </w:p>
    <w:p w14:paraId="6AE39153" w14:textId="77777777" w:rsidR="00780163" w:rsidRPr="00780163" w:rsidRDefault="00780163" w:rsidP="009D5A3F">
      <w:pPr>
        <w:spacing w:after="0"/>
        <w:jc w:val="both"/>
        <w:rPr>
          <w:rFonts w:ascii="Aptos" w:eastAsia="Aptos" w:hAnsi="Aptos" w:cs="Aptos"/>
        </w:rPr>
      </w:pPr>
    </w:p>
    <w:p w14:paraId="32CBB6C0" w14:textId="3E62BF5B" w:rsidR="008D7A2B" w:rsidRPr="00780163" w:rsidRDefault="00780163" w:rsidP="009D5A3F">
      <w:pPr>
        <w:spacing w:after="0"/>
        <w:jc w:val="both"/>
        <w:rPr>
          <w:rFonts w:ascii="Aptos" w:eastAsia="Aptos" w:hAnsi="Aptos" w:cs="Aptos"/>
        </w:rPr>
      </w:pPr>
      <w:r w:rsidRPr="00780163">
        <w:rPr>
          <w:rFonts w:ascii="Aptos" w:eastAsia="Aptos" w:hAnsi="Aptos" w:cs="Aptos"/>
        </w:rPr>
        <w:t>Timeline Navigation and Display:</w:t>
      </w:r>
    </w:p>
    <w:p w14:paraId="6EE6E668" w14:textId="3BCCF784" w:rsidR="00780163" w:rsidRPr="00A35DBE" w:rsidRDefault="00780163" w:rsidP="009D5A3F">
      <w:pPr>
        <w:pStyle w:val="ListParagraph"/>
        <w:numPr>
          <w:ilvl w:val="0"/>
          <w:numId w:val="4"/>
        </w:numPr>
        <w:spacing w:after="0"/>
        <w:jc w:val="both"/>
        <w:rPr>
          <w:rFonts w:ascii="Aptos" w:eastAsia="Aptos" w:hAnsi="Aptos" w:cs="Aptos"/>
        </w:rPr>
      </w:pPr>
      <w:r w:rsidRPr="00A35DBE">
        <w:rPr>
          <w:rFonts w:ascii="Aptos" w:eastAsia="Aptos" w:hAnsi="Aptos" w:cs="Aptos"/>
        </w:rPr>
        <w:t xml:space="preserve">Ensuring that the timeline screen provides clear and actionable information about </w:t>
      </w:r>
      <w:r w:rsidR="00205D52">
        <w:rPr>
          <w:rFonts w:ascii="Aptos" w:eastAsia="Aptos" w:hAnsi="Aptos" w:cs="Aptos"/>
        </w:rPr>
        <w:t>the risk assessments</w:t>
      </w:r>
      <w:r w:rsidRPr="00A35DBE">
        <w:rPr>
          <w:rFonts w:ascii="Aptos" w:eastAsia="Aptos" w:hAnsi="Aptos" w:cs="Aptos"/>
        </w:rPr>
        <w:t>, with visible status updates (“Complete”, “Expiring”).</w:t>
      </w:r>
    </w:p>
    <w:p w14:paraId="2B221F57" w14:textId="77777777" w:rsidR="00780163" w:rsidRPr="00780163" w:rsidRDefault="00780163" w:rsidP="009D5A3F">
      <w:pPr>
        <w:spacing w:after="0"/>
        <w:jc w:val="both"/>
        <w:rPr>
          <w:rFonts w:ascii="Aptos" w:eastAsia="Aptos" w:hAnsi="Aptos" w:cs="Aptos"/>
        </w:rPr>
      </w:pPr>
    </w:p>
    <w:p w14:paraId="782D1461" w14:textId="69A02E9C" w:rsidR="00780163" w:rsidRPr="00780163" w:rsidRDefault="00780163" w:rsidP="009D5A3F">
      <w:pPr>
        <w:spacing w:after="0"/>
        <w:jc w:val="both"/>
        <w:rPr>
          <w:rFonts w:ascii="Aptos" w:eastAsia="Aptos" w:hAnsi="Aptos" w:cs="Aptos"/>
        </w:rPr>
      </w:pPr>
      <w:r w:rsidRPr="00780163">
        <w:rPr>
          <w:rFonts w:ascii="Aptos" w:eastAsia="Aptos" w:hAnsi="Aptos" w:cs="Aptos"/>
        </w:rPr>
        <w:t>Stakeholder Feedback:</w:t>
      </w:r>
    </w:p>
    <w:p w14:paraId="7473CCD7" w14:textId="74C35FA7" w:rsidR="00780163" w:rsidRPr="00A35DBE" w:rsidRDefault="00780163" w:rsidP="009D5A3F">
      <w:pPr>
        <w:pStyle w:val="ListParagraph"/>
        <w:numPr>
          <w:ilvl w:val="0"/>
          <w:numId w:val="4"/>
        </w:numPr>
        <w:spacing w:after="0"/>
        <w:jc w:val="both"/>
        <w:rPr>
          <w:rFonts w:ascii="Aptos" w:eastAsia="Aptos" w:hAnsi="Aptos" w:cs="Aptos"/>
        </w:rPr>
      </w:pPr>
      <w:r w:rsidRPr="00A35DBE">
        <w:rPr>
          <w:rFonts w:ascii="Aptos" w:eastAsia="Aptos" w:hAnsi="Aptos" w:cs="Aptos"/>
        </w:rPr>
        <w:t>Gathering feedback on the system’s ability to handle real-world data and workflows, such as patient information retrieval and navigation.</w:t>
      </w:r>
      <w:r w:rsidR="00224976">
        <w:rPr>
          <w:rFonts w:ascii="Aptos" w:eastAsia="Aptos" w:hAnsi="Aptos" w:cs="Aptos"/>
        </w:rPr>
        <w:t xml:space="preserve"> A user focus </w:t>
      </w:r>
      <w:r w:rsidR="00303430">
        <w:rPr>
          <w:rFonts w:ascii="Aptos" w:eastAsia="Aptos" w:hAnsi="Aptos" w:cs="Aptos"/>
        </w:rPr>
        <w:t xml:space="preserve">group was created to collect the valuable data </w:t>
      </w:r>
      <w:r w:rsidR="007E602B">
        <w:rPr>
          <w:rFonts w:ascii="Aptos" w:eastAsia="Aptos" w:hAnsi="Aptos" w:cs="Aptos"/>
        </w:rPr>
        <w:t xml:space="preserve">to ensure the </w:t>
      </w:r>
      <w:r w:rsidR="00182DFC">
        <w:rPr>
          <w:rFonts w:ascii="Aptos" w:eastAsia="Aptos" w:hAnsi="Aptos" w:cs="Aptos"/>
        </w:rPr>
        <w:t>functionality was right.</w:t>
      </w:r>
    </w:p>
    <w:p w14:paraId="19863AD6" w14:textId="77777777" w:rsidR="00780163" w:rsidRPr="00780163" w:rsidRDefault="00780163" w:rsidP="009D5A3F">
      <w:pPr>
        <w:spacing w:after="0"/>
        <w:jc w:val="both"/>
        <w:rPr>
          <w:rFonts w:ascii="Aptos" w:eastAsia="Aptos" w:hAnsi="Aptos" w:cs="Aptos"/>
        </w:rPr>
      </w:pPr>
    </w:p>
    <w:p w14:paraId="4D8BD86B"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Acceptance testing ensures that the system not only functions but also aligns with user needs and expectations.</w:t>
      </w:r>
    </w:p>
    <w:p w14:paraId="08FA4EF3" w14:textId="77777777" w:rsidR="00780163" w:rsidRPr="00780163" w:rsidRDefault="00780163" w:rsidP="009D5A3F">
      <w:pPr>
        <w:spacing w:after="0"/>
        <w:jc w:val="both"/>
        <w:rPr>
          <w:rFonts w:ascii="Aptos" w:eastAsia="Aptos" w:hAnsi="Aptos" w:cs="Aptos"/>
        </w:rPr>
      </w:pPr>
    </w:p>
    <w:p w14:paraId="05B37E19"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Incorporating the Code:</w:t>
      </w:r>
    </w:p>
    <w:p w14:paraId="60240152" w14:textId="740BBA00" w:rsidR="00780163" w:rsidRPr="00DA3FBD" w:rsidRDefault="00780163" w:rsidP="009D5A3F">
      <w:pPr>
        <w:spacing w:after="0"/>
        <w:jc w:val="both"/>
        <w:rPr>
          <w:rFonts w:ascii="Aptos" w:eastAsia="Aptos" w:hAnsi="Aptos" w:cs="Aptos"/>
        </w:rPr>
      </w:pPr>
      <w:r w:rsidRPr="00DA3FBD">
        <w:rPr>
          <w:rFonts w:ascii="Aptos" w:eastAsia="Aptos" w:hAnsi="Aptos" w:cs="Aptos"/>
        </w:rPr>
        <w:t>For example:</w:t>
      </w:r>
    </w:p>
    <w:p w14:paraId="6053825A" w14:textId="77777777" w:rsidR="00780163" w:rsidRPr="00780163" w:rsidRDefault="00780163" w:rsidP="009D5A3F">
      <w:pPr>
        <w:spacing w:after="0"/>
        <w:jc w:val="both"/>
        <w:rPr>
          <w:rFonts w:ascii="Aptos" w:eastAsia="Aptos" w:hAnsi="Aptos" w:cs="Aptos"/>
        </w:rPr>
      </w:pPr>
    </w:p>
    <w:p w14:paraId="7EBC8F2F"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 xml:space="preserve">The </w:t>
      </w:r>
      <w:proofErr w:type="spellStart"/>
      <w:r w:rsidRPr="00780163">
        <w:rPr>
          <w:rFonts w:ascii="Aptos" w:eastAsia="Aptos" w:hAnsi="Aptos" w:cs="Aptos"/>
        </w:rPr>
        <w:t>LoginBtn</w:t>
      </w:r>
      <w:proofErr w:type="spellEnd"/>
      <w:r w:rsidRPr="00780163">
        <w:rPr>
          <w:rFonts w:ascii="Aptos" w:eastAsia="Aptos" w:hAnsi="Aptos" w:cs="Aptos"/>
        </w:rPr>
        <w:t xml:space="preserve"> control’s </w:t>
      </w:r>
      <w:proofErr w:type="spellStart"/>
      <w:r w:rsidRPr="00780163">
        <w:rPr>
          <w:rFonts w:ascii="Aptos" w:eastAsia="Aptos" w:hAnsi="Aptos" w:cs="Aptos"/>
        </w:rPr>
        <w:t>OnSelect</w:t>
      </w:r>
      <w:proofErr w:type="spellEnd"/>
      <w:r w:rsidRPr="00780163">
        <w:rPr>
          <w:rFonts w:ascii="Aptos" w:eastAsia="Aptos" w:hAnsi="Aptos" w:cs="Aptos"/>
        </w:rPr>
        <w:t xml:space="preserve"> property is central to both unit and system testing, ensuring that login logic works in isolation and within the system.</w:t>
      </w:r>
    </w:p>
    <w:p w14:paraId="50DABB68" w14:textId="77777777" w:rsidR="00780163" w:rsidRPr="00780163" w:rsidRDefault="00780163" w:rsidP="009D5A3F">
      <w:pPr>
        <w:spacing w:after="0"/>
        <w:jc w:val="both"/>
        <w:rPr>
          <w:rFonts w:ascii="Aptos" w:eastAsia="Aptos" w:hAnsi="Aptos" w:cs="Aptos"/>
        </w:rPr>
      </w:pPr>
      <w:r w:rsidRPr="00780163">
        <w:rPr>
          <w:rFonts w:ascii="Aptos" w:eastAsia="Aptos" w:hAnsi="Aptos" w:cs="Aptos"/>
        </w:rPr>
        <w:t xml:space="preserve">The </w:t>
      </w:r>
      <w:proofErr w:type="spellStart"/>
      <w:r w:rsidRPr="00780163">
        <w:rPr>
          <w:rFonts w:ascii="Aptos" w:eastAsia="Aptos" w:hAnsi="Aptos" w:cs="Aptos"/>
        </w:rPr>
        <w:t>IncorrectLoginDetailsText</w:t>
      </w:r>
      <w:proofErr w:type="spellEnd"/>
      <w:r w:rsidRPr="00780163">
        <w:rPr>
          <w:rFonts w:ascii="Aptos" w:eastAsia="Aptos" w:hAnsi="Aptos" w:cs="Aptos"/>
        </w:rPr>
        <w:t xml:space="preserve"> label is critical for usability testing, as it provides error feedback to users.</w:t>
      </w:r>
    </w:p>
    <w:p w14:paraId="2CBE48E8" w14:textId="1A07E21D" w:rsidR="00780163" w:rsidRPr="00780163" w:rsidRDefault="00780163" w:rsidP="009D5A3F">
      <w:pPr>
        <w:spacing w:after="0"/>
        <w:jc w:val="both"/>
        <w:rPr>
          <w:rFonts w:ascii="Aptos" w:eastAsia="Aptos" w:hAnsi="Aptos" w:cs="Aptos"/>
        </w:rPr>
      </w:pPr>
      <w:r w:rsidRPr="00780163">
        <w:rPr>
          <w:rFonts w:ascii="Aptos" w:eastAsia="Aptos" w:hAnsi="Aptos" w:cs="Aptos"/>
        </w:rPr>
        <w:t xml:space="preserve">The </w:t>
      </w:r>
      <w:proofErr w:type="spellStart"/>
      <w:r w:rsidRPr="00780163">
        <w:rPr>
          <w:rFonts w:ascii="Aptos" w:eastAsia="Aptos" w:hAnsi="Aptos" w:cs="Aptos"/>
        </w:rPr>
        <w:t>TimelinePage</w:t>
      </w:r>
      <w:proofErr w:type="spellEnd"/>
      <w:r w:rsidRPr="00780163">
        <w:rPr>
          <w:rFonts w:ascii="Aptos" w:eastAsia="Aptos" w:hAnsi="Aptos" w:cs="Aptos"/>
        </w:rPr>
        <w:t xml:space="preserve"> and its dynamic elements (e.g., </w:t>
      </w:r>
      <w:r w:rsidR="004A1918">
        <w:rPr>
          <w:rFonts w:ascii="Aptos" w:eastAsia="Aptos" w:hAnsi="Aptos" w:cs="Aptos"/>
        </w:rPr>
        <w:t xml:space="preserve">risk assessment </w:t>
      </w:r>
      <w:r w:rsidRPr="00780163">
        <w:rPr>
          <w:rFonts w:ascii="Aptos" w:eastAsia="Aptos" w:hAnsi="Aptos" w:cs="Aptos"/>
        </w:rPr>
        <w:t>bubbles) demonstrate how data flows from one screen to another, validating system integration and usability.</w:t>
      </w:r>
    </w:p>
    <w:p w14:paraId="026DAE8D" w14:textId="73D83871" w:rsidR="0026030E" w:rsidRPr="00A714E7" w:rsidRDefault="00780163" w:rsidP="009D5A3F">
      <w:pPr>
        <w:spacing w:after="0"/>
        <w:jc w:val="both"/>
        <w:rPr>
          <w:rFonts w:ascii="Aptos" w:eastAsia="Aptos" w:hAnsi="Aptos" w:cs="Aptos"/>
        </w:rPr>
      </w:pPr>
      <w:r w:rsidRPr="00780163">
        <w:rPr>
          <w:rFonts w:ascii="Aptos" w:eastAsia="Aptos" w:hAnsi="Aptos" w:cs="Aptos"/>
        </w:rPr>
        <w:t xml:space="preserve">By addressing these testing types, the application </w:t>
      </w:r>
      <w:r w:rsidR="00703CA5">
        <w:rPr>
          <w:rFonts w:ascii="Aptos" w:eastAsia="Aptos" w:hAnsi="Aptos" w:cs="Aptos"/>
        </w:rPr>
        <w:t>has</w:t>
      </w:r>
      <w:r w:rsidRPr="00780163">
        <w:rPr>
          <w:rFonts w:ascii="Aptos" w:eastAsia="Aptos" w:hAnsi="Aptos" w:cs="Aptos"/>
        </w:rPr>
        <w:t xml:space="preserve"> be</w:t>
      </w:r>
      <w:r w:rsidR="00703CA5">
        <w:rPr>
          <w:rFonts w:ascii="Aptos" w:eastAsia="Aptos" w:hAnsi="Aptos" w:cs="Aptos"/>
        </w:rPr>
        <w:t>en</w:t>
      </w:r>
      <w:r w:rsidRPr="00780163">
        <w:rPr>
          <w:rFonts w:ascii="Aptos" w:eastAsia="Aptos" w:hAnsi="Aptos" w:cs="Aptos"/>
        </w:rPr>
        <w:t xml:space="preserve"> validated comprehensively, ensuring robustness, usability, and user satisfaction.</w:t>
      </w:r>
    </w:p>
    <w:p w14:paraId="73609BCF" w14:textId="7D042BAD" w:rsidR="313409B0" w:rsidRDefault="313409B0" w:rsidP="009D5A3F">
      <w:pPr>
        <w:spacing w:after="0"/>
        <w:jc w:val="both"/>
        <w:rPr>
          <w:rFonts w:ascii="Aptos" w:eastAsia="Aptos" w:hAnsi="Aptos" w:cs="Aptos"/>
          <w:color w:val="FF0000"/>
        </w:rPr>
      </w:pPr>
    </w:p>
    <w:p w14:paraId="32766CB3" w14:textId="71EBBAA2" w:rsidR="0099681F" w:rsidRPr="00631B8F" w:rsidRDefault="00627D9E" w:rsidP="009D5A3F">
      <w:pPr>
        <w:pStyle w:val="Heading3"/>
        <w:jc w:val="both"/>
        <w:rPr>
          <w:rFonts w:asciiTheme="majorHAnsi" w:hAnsiTheme="majorHAnsi"/>
          <w:sz w:val="32"/>
          <w:szCs w:val="32"/>
        </w:rPr>
      </w:pPr>
      <w:bookmarkStart w:id="50" w:name="_Toc187671233"/>
      <w:r w:rsidRPr="00631B8F">
        <w:rPr>
          <w:rFonts w:asciiTheme="majorHAnsi" w:hAnsiTheme="majorHAnsi"/>
          <w:sz w:val="32"/>
          <w:szCs w:val="32"/>
        </w:rPr>
        <w:t xml:space="preserve">4.11 </w:t>
      </w:r>
      <w:r w:rsidR="0099681F" w:rsidRPr="00631B8F">
        <w:rPr>
          <w:rFonts w:asciiTheme="majorHAnsi" w:hAnsiTheme="majorHAnsi"/>
          <w:sz w:val="32"/>
          <w:szCs w:val="32"/>
        </w:rPr>
        <w:t>User Feedback</w:t>
      </w:r>
      <w:bookmarkEnd w:id="50"/>
    </w:p>
    <w:p w14:paraId="110842FC" w14:textId="6932A979" w:rsidR="00DA3FBD" w:rsidRDefault="0099681F" w:rsidP="009D5A3F">
      <w:pPr>
        <w:jc w:val="both"/>
      </w:pPr>
      <w:r>
        <w:t>Regular feedback sessions were conducted with healthcare professionals to gather their input on the prototypes and design. This feedback was used to refine the system and ensure it meets user needs. Usability testing was also conducted to evaluate the ease of use and effectiveness of the system. Participants were asked to complete tasks using the prototypes, and their performance and feedback were recorded to identify areas for improvement.</w:t>
      </w:r>
    </w:p>
    <w:p w14:paraId="25B2FE5A" w14:textId="77777777" w:rsidR="00DA3FBD" w:rsidRDefault="00DA3FBD" w:rsidP="009D5A3F">
      <w:pPr>
        <w:jc w:val="both"/>
      </w:pPr>
    </w:p>
    <w:p w14:paraId="25EEB0A8" w14:textId="6CB5ED06" w:rsidR="0099681F" w:rsidRDefault="0099681F" w:rsidP="009D5A3F">
      <w:pPr>
        <w:pStyle w:val="Heading4"/>
        <w:jc w:val="both"/>
      </w:pPr>
      <w:r>
        <w:lastRenderedPageBreak/>
        <w:t>User Interface Components</w:t>
      </w:r>
    </w:p>
    <w:p w14:paraId="6B6BCF81" w14:textId="2401AE0C" w:rsidR="0099681F" w:rsidRDefault="0099681F" w:rsidP="009D5A3F">
      <w:pPr>
        <w:jc w:val="both"/>
      </w:pPr>
      <w:r>
        <w:t>The "Patient Path" application includes several key UI components:</w:t>
      </w:r>
    </w:p>
    <w:p w14:paraId="5C6FBC8A" w14:textId="77777777" w:rsidR="00363B53" w:rsidRPr="00363B53" w:rsidRDefault="00363B53" w:rsidP="009D5A3F">
      <w:pPr>
        <w:jc w:val="both"/>
      </w:pPr>
    </w:p>
    <w:p w14:paraId="290FD876" w14:textId="77777777" w:rsidR="00F557F4" w:rsidRDefault="00536590" w:rsidP="009D5A3F">
      <w:pPr>
        <w:jc w:val="both"/>
      </w:pPr>
      <w:r w:rsidRPr="00536590">
        <w:rPr>
          <w:noProof/>
          <w:highlight w:val="yellow"/>
        </w:rPr>
        <w:drawing>
          <wp:inline distT="0" distB="0" distL="0" distR="0" wp14:anchorId="0619EDD8" wp14:editId="09E95C3D">
            <wp:extent cx="4463634" cy="3780687"/>
            <wp:effectExtent l="0" t="0" r="0" b="0"/>
            <wp:docPr id="1818523856" name="Picture 2" descr="A diagram of a logi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23856" name="Picture 2" descr="A diagram of a login syste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68772" cy="3785039"/>
                    </a:xfrm>
                    <a:prstGeom prst="rect">
                      <a:avLst/>
                    </a:prstGeom>
                    <a:noFill/>
                    <a:ln>
                      <a:noFill/>
                    </a:ln>
                  </pic:spPr>
                </pic:pic>
              </a:graphicData>
            </a:graphic>
          </wp:inline>
        </w:drawing>
      </w:r>
    </w:p>
    <w:p w14:paraId="2BC6222E" w14:textId="4D590645" w:rsidR="00536590" w:rsidRPr="00536590" w:rsidRDefault="00F557F4" w:rsidP="009D5A3F">
      <w:pPr>
        <w:pStyle w:val="Caption"/>
        <w:jc w:val="both"/>
        <w:rPr>
          <w:b/>
          <w:bCs/>
          <w:highlight w:val="yellow"/>
        </w:rPr>
      </w:pPr>
      <w:bookmarkStart w:id="51" w:name="_Toc187667324"/>
      <w:r>
        <w:t xml:space="preserve">Figure </w:t>
      </w:r>
      <w:fldSimple w:instr=" SEQ Figure \* ARABIC ">
        <w:r w:rsidR="0040210A">
          <w:rPr>
            <w:noProof/>
          </w:rPr>
          <w:t>13</w:t>
        </w:r>
      </w:fldSimple>
      <w:r>
        <w:t xml:space="preserve"> - User Interface UI Components</w:t>
      </w:r>
      <w:bookmarkEnd w:id="51"/>
    </w:p>
    <w:p w14:paraId="15EC22A8" w14:textId="75C5E17F" w:rsidR="7C1A2183" w:rsidRPr="00631B8F" w:rsidRDefault="001815DE" w:rsidP="009D5A3F">
      <w:pPr>
        <w:pStyle w:val="Heading3"/>
        <w:jc w:val="both"/>
        <w:rPr>
          <w:rFonts w:asciiTheme="majorHAnsi" w:hAnsiTheme="majorHAnsi"/>
          <w:sz w:val="32"/>
          <w:szCs w:val="32"/>
        </w:rPr>
      </w:pPr>
      <w:bookmarkStart w:id="52" w:name="_Toc187671234"/>
      <w:r w:rsidRPr="00631B8F">
        <w:rPr>
          <w:rFonts w:asciiTheme="majorHAnsi" w:hAnsiTheme="majorHAnsi"/>
          <w:sz w:val="32"/>
          <w:szCs w:val="32"/>
        </w:rPr>
        <w:t xml:space="preserve">4.12 </w:t>
      </w:r>
      <w:r w:rsidR="7C1A2183" w:rsidRPr="00631B8F">
        <w:rPr>
          <w:rFonts w:asciiTheme="majorHAnsi" w:hAnsiTheme="majorHAnsi"/>
          <w:sz w:val="32"/>
          <w:szCs w:val="32"/>
        </w:rPr>
        <w:t>Summary</w:t>
      </w:r>
      <w:bookmarkEnd w:id="52"/>
    </w:p>
    <w:p w14:paraId="4365F58E" w14:textId="1996F87E" w:rsidR="004634A2" w:rsidRDefault="7C1A2183" w:rsidP="009D5A3F">
      <w:pPr>
        <w:jc w:val="both"/>
      </w:pPr>
      <w:r>
        <w:t>The system architecture for the "Patient Path" project provides a robust and scalable framework for enhancing patient handovers in healthcare settings. By leveraging Microsoft Power Apps, Dataverse, and Power Automate, the system ensures efficient data management, secure user authentication, and seamless integration with existing healthcare systems. These architectural components work together to achieve the project's goals of improving patient safety and care quality.</w:t>
      </w:r>
    </w:p>
    <w:p w14:paraId="4FC7AF92" w14:textId="77777777" w:rsidR="004634A2" w:rsidRDefault="004634A2" w:rsidP="009D5A3F">
      <w:pPr>
        <w:jc w:val="both"/>
      </w:pPr>
      <w:r>
        <w:br w:type="page"/>
      </w:r>
    </w:p>
    <w:p w14:paraId="60F80397" w14:textId="46DEA963" w:rsidR="00A46D8A" w:rsidRDefault="00A46D8A" w:rsidP="009D5A3F">
      <w:pPr>
        <w:pStyle w:val="Heading1"/>
        <w:jc w:val="both"/>
      </w:pPr>
      <w:bookmarkStart w:id="53" w:name="_Toc187671235"/>
      <w:r>
        <w:lastRenderedPageBreak/>
        <w:t xml:space="preserve">5. </w:t>
      </w:r>
      <w:r w:rsidR="004634A2" w:rsidRPr="004634A2">
        <w:t>Results</w:t>
      </w:r>
      <w:bookmarkEnd w:id="53"/>
    </w:p>
    <w:p w14:paraId="7DF58DF9" w14:textId="450A5EB6" w:rsidR="000B0E10" w:rsidRDefault="0016447D" w:rsidP="009D5A3F">
      <w:pPr>
        <w:jc w:val="both"/>
      </w:pPr>
      <w:r>
        <w:t>Results for The Nursing handover Questionnaire</w:t>
      </w:r>
      <w:r w:rsidR="00690FB5">
        <w:t>:</w:t>
      </w:r>
    </w:p>
    <w:p w14:paraId="3E1C3741" w14:textId="075B5446" w:rsidR="0016447D" w:rsidRDefault="0016447D" w:rsidP="009D5A3F">
      <w:pPr>
        <w:jc w:val="both"/>
      </w:pPr>
      <w:r>
        <w:t xml:space="preserve">This questionnaire was </w:t>
      </w:r>
      <w:r w:rsidR="00495F1C">
        <w:t>issued</w:t>
      </w:r>
      <w:r>
        <w:t xml:space="preserve"> to member</w:t>
      </w:r>
      <w:r w:rsidR="00495F1C">
        <w:t>s</w:t>
      </w:r>
      <w:r>
        <w:t xml:space="preserve"> of the nursing team who </w:t>
      </w:r>
      <w:r w:rsidR="00495F1C">
        <w:t>carry out</w:t>
      </w:r>
      <w:r w:rsidR="00690FB5">
        <w:t xml:space="preserve"> nursing handovers and view patient risk assessments daily. </w:t>
      </w:r>
    </w:p>
    <w:p w14:paraId="6D194BF7" w14:textId="3F2E6892" w:rsidR="00690FB5" w:rsidRDefault="00690FB5" w:rsidP="009D5A3F">
      <w:pPr>
        <w:jc w:val="both"/>
      </w:pPr>
      <w:r>
        <w:t>Question 1:</w:t>
      </w:r>
      <w:r w:rsidR="009B1BBD">
        <w:t xml:space="preserve"> </w:t>
      </w:r>
      <w:r w:rsidR="009B1BBD" w:rsidRPr="009B1BBD">
        <w:t>How would you rate the current patient handover process? (1-10)</w:t>
      </w:r>
    </w:p>
    <w:p w14:paraId="1E8C2911" w14:textId="3D5476E1" w:rsidR="00121C3C" w:rsidRDefault="00121C3C" w:rsidP="009D5A3F">
      <w:pPr>
        <w:pStyle w:val="Caption"/>
        <w:keepNext/>
        <w:jc w:val="both"/>
      </w:pPr>
      <w:bookmarkStart w:id="54" w:name="_Toc187667342"/>
      <w:r>
        <w:t xml:space="preserve">Table </w:t>
      </w:r>
      <w:fldSimple w:instr=" SEQ Table \* ARABIC ">
        <w:r w:rsidR="009F54B5">
          <w:rPr>
            <w:noProof/>
          </w:rPr>
          <w:t>4</w:t>
        </w:r>
      </w:fldSimple>
      <w:r>
        <w:t xml:space="preserve"> - </w:t>
      </w:r>
      <w:r w:rsidRPr="000D4FC5">
        <w:t>Nursing handover Questionnaire</w:t>
      </w:r>
      <w:r>
        <w:t xml:space="preserve"> Q1 results</w:t>
      </w:r>
      <w:bookmarkEnd w:id="54"/>
    </w:p>
    <w:tbl>
      <w:tblPr>
        <w:tblStyle w:val="TableGrid"/>
        <w:tblW w:w="0" w:type="auto"/>
        <w:tblLook w:val="04A0" w:firstRow="1" w:lastRow="0" w:firstColumn="1" w:lastColumn="0" w:noHBand="0" w:noVBand="1"/>
      </w:tblPr>
      <w:tblGrid>
        <w:gridCol w:w="2972"/>
        <w:gridCol w:w="2552"/>
      </w:tblGrid>
      <w:tr w:rsidR="009B1BBD" w:rsidRPr="009B1BBD" w14:paraId="4A6A5C99" w14:textId="77777777" w:rsidTr="009B1BBD">
        <w:trPr>
          <w:trHeight w:val="330"/>
        </w:trPr>
        <w:tc>
          <w:tcPr>
            <w:tcW w:w="2972" w:type="dxa"/>
            <w:noWrap/>
            <w:hideMark/>
          </w:tcPr>
          <w:p w14:paraId="57EBF2A3" w14:textId="3FE09AB1" w:rsidR="009B1BBD" w:rsidRPr="009B1BBD" w:rsidRDefault="009B1BBD" w:rsidP="009D5A3F">
            <w:pPr>
              <w:jc w:val="both"/>
            </w:pPr>
            <w:r>
              <w:t>Score from 1-10</w:t>
            </w:r>
          </w:p>
        </w:tc>
        <w:tc>
          <w:tcPr>
            <w:tcW w:w="2552" w:type="dxa"/>
            <w:noWrap/>
            <w:hideMark/>
          </w:tcPr>
          <w:p w14:paraId="11C840CB" w14:textId="7EC80BC9" w:rsidR="009B1BBD" w:rsidRPr="009B1BBD" w:rsidRDefault="001F5EF7" w:rsidP="009D5A3F">
            <w:pPr>
              <w:jc w:val="both"/>
            </w:pPr>
            <w:r>
              <w:t>Number of Votes</w:t>
            </w:r>
          </w:p>
        </w:tc>
      </w:tr>
      <w:tr w:rsidR="009B1BBD" w:rsidRPr="009B1BBD" w14:paraId="1931A8C5" w14:textId="77777777" w:rsidTr="009B1BBD">
        <w:trPr>
          <w:trHeight w:val="300"/>
        </w:trPr>
        <w:tc>
          <w:tcPr>
            <w:tcW w:w="2972" w:type="dxa"/>
            <w:noWrap/>
            <w:hideMark/>
          </w:tcPr>
          <w:p w14:paraId="6D6F43E7" w14:textId="77777777" w:rsidR="009B1BBD" w:rsidRPr="009B1BBD" w:rsidRDefault="009B1BBD" w:rsidP="009D5A3F">
            <w:pPr>
              <w:jc w:val="both"/>
            </w:pPr>
            <w:r w:rsidRPr="009B1BBD">
              <w:t>1</w:t>
            </w:r>
          </w:p>
        </w:tc>
        <w:tc>
          <w:tcPr>
            <w:tcW w:w="2552" w:type="dxa"/>
            <w:noWrap/>
            <w:hideMark/>
          </w:tcPr>
          <w:p w14:paraId="608CEB74" w14:textId="77777777" w:rsidR="009B1BBD" w:rsidRPr="009B1BBD" w:rsidRDefault="009B1BBD" w:rsidP="009D5A3F">
            <w:pPr>
              <w:jc w:val="both"/>
            </w:pPr>
            <w:r w:rsidRPr="009B1BBD">
              <w:t>0</w:t>
            </w:r>
          </w:p>
        </w:tc>
      </w:tr>
      <w:tr w:rsidR="009B1BBD" w:rsidRPr="009B1BBD" w14:paraId="74F3FFCF" w14:textId="77777777" w:rsidTr="009B1BBD">
        <w:trPr>
          <w:trHeight w:val="300"/>
        </w:trPr>
        <w:tc>
          <w:tcPr>
            <w:tcW w:w="2972" w:type="dxa"/>
            <w:noWrap/>
            <w:hideMark/>
          </w:tcPr>
          <w:p w14:paraId="21244910" w14:textId="77777777" w:rsidR="009B1BBD" w:rsidRPr="009B1BBD" w:rsidRDefault="009B1BBD" w:rsidP="009D5A3F">
            <w:pPr>
              <w:jc w:val="both"/>
            </w:pPr>
            <w:r w:rsidRPr="009B1BBD">
              <w:t>2</w:t>
            </w:r>
          </w:p>
        </w:tc>
        <w:tc>
          <w:tcPr>
            <w:tcW w:w="2552" w:type="dxa"/>
            <w:noWrap/>
            <w:hideMark/>
          </w:tcPr>
          <w:p w14:paraId="0813A6D5" w14:textId="77777777" w:rsidR="009B1BBD" w:rsidRPr="009B1BBD" w:rsidRDefault="009B1BBD" w:rsidP="009D5A3F">
            <w:pPr>
              <w:jc w:val="both"/>
            </w:pPr>
            <w:r w:rsidRPr="009B1BBD">
              <w:t>0</w:t>
            </w:r>
          </w:p>
        </w:tc>
      </w:tr>
      <w:tr w:rsidR="009B1BBD" w:rsidRPr="009B1BBD" w14:paraId="6EEB170C" w14:textId="77777777" w:rsidTr="009B1BBD">
        <w:trPr>
          <w:trHeight w:val="300"/>
        </w:trPr>
        <w:tc>
          <w:tcPr>
            <w:tcW w:w="2972" w:type="dxa"/>
            <w:noWrap/>
            <w:hideMark/>
          </w:tcPr>
          <w:p w14:paraId="4FA99E83" w14:textId="77777777" w:rsidR="009B1BBD" w:rsidRPr="009B1BBD" w:rsidRDefault="009B1BBD" w:rsidP="009D5A3F">
            <w:pPr>
              <w:jc w:val="both"/>
            </w:pPr>
            <w:r w:rsidRPr="009B1BBD">
              <w:t>3</w:t>
            </w:r>
          </w:p>
        </w:tc>
        <w:tc>
          <w:tcPr>
            <w:tcW w:w="2552" w:type="dxa"/>
            <w:noWrap/>
            <w:hideMark/>
          </w:tcPr>
          <w:p w14:paraId="3932DA3D" w14:textId="77777777" w:rsidR="009B1BBD" w:rsidRPr="009B1BBD" w:rsidRDefault="009B1BBD" w:rsidP="009D5A3F">
            <w:pPr>
              <w:jc w:val="both"/>
            </w:pPr>
            <w:r w:rsidRPr="009B1BBD">
              <w:t>2</w:t>
            </w:r>
          </w:p>
        </w:tc>
      </w:tr>
      <w:tr w:rsidR="009B1BBD" w:rsidRPr="009B1BBD" w14:paraId="0403B7F4" w14:textId="77777777" w:rsidTr="009B1BBD">
        <w:trPr>
          <w:trHeight w:val="300"/>
        </w:trPr>
        <w:tc>
          <w:tcPr>
            <w:tcW w:w="2972" w:type="dxa"/>
            <w:noWrap/>
            <w:hideMark/>
          </w:tcPr>
          <w:p w14:paraId="4BE00CBD" w14:textId="77777777" w:rsidR="009B1BBD" w:rsidRPr="009B1BBD" w:rsidRDefault="009B1BBD" w:rsidP="009D5A3F">
            <w:pPr>
              <w:jc w:val="both"/>
            </w:pPr>
            <w:r w:rsidRPr="009B1BBD">
              <w:t>4</w:t>
            </w:r>
          </w:p>
        </w:tc>
        <w:tc>
          <w:tcPr>
            <w:tcW w:w="2552" w:type="dxa"/>
            <w:noWrap/>
            <w:hideMark/>
          </w:tcPr>
          <w:p w14:paraId="6D557F5B" w14:textId="77777777" w:rsidR="009B1BBD" w:rsidRPr="009B1BBD" w:rsidRDefault="009B1BBD" w:rsidP="009D5A3F">
            <w:pPr>
              <w:jc w:val="both"/>
            </w:pPr>
            <w:r w:rsidRPr="009B1BBD">
              <w:t>5</w:t>
            </w:r>
          </w:p>
        </w:tc>
      </w:tr>
      <w:tr w:rsidR="009B1BBD" w:rsidRPr="009B1BBD" w14:paraId="746D9C2D" w14:textId="77777777" w:rsidTr="009B1BBD">
        <w:trPr>
          <w:trHeight w:val="300"/>
        </w:trPr>
        <w:tc>
          <w:tcPr>
            <w:tcW w:w="2972" w:type="dxa"/>
            <w:noWrap/>
            <w:hideMark/>
          </w:tcPr>
          <w:p w14:paraId="1DB4C2B7" w14:textId="77777777" w:rsidR="009B1BBD" w:rsidRPr="009B1BBD" w:rsidRDefault="009B1BBD" w:rsidP="009D5A3F">
            <w:pPr>
              <w:jc w:val="both"/>
            </w:pPr>
            <w:r w:rsidRPr="009B1BBD">
              <w:t>5</w:t>
            </w:r>
          </w:p>
        </w:tc>
        <w:tc>
          <w:tcPr>
            <w:tcW w:w="2552" w:type="dxa"/>
            <w:noWrap/>
            <w:hideMark/>
          </w:tcPr>
          <w:p w14:paraId="3A9EAD5D" w14:textId="77777777" w:rsidR="009B1BBD" w:rsidRPr="009B1BBD" w:rsidRDefault="009B1BBD" w:rsidP="009D5A3F">
            <w:pPr>
              <w:jc w:val="both"/>
            </w:pPr>
            <w:r w:rsidRPr="009B1BBD">
              <w:t>6</w:t>
            </w:r>
          </w:p>
        </w:tc>
      </w:tr>
      <w:tr w:rsidR="009B1BBD" w:rsidRPr="009B1BBD" w14:paraId="319B774A" w14:textId="77777777" w:rsidTr="009B1BBD">
        <w:trPr>
          <w:trHeight w:val="300"/>
        </w:trPr>
        <w:tc>
          <w:tcPr>
            <w:tcW w:w="2972" w:type="dxa"/>
            <w:noWrap/>
            <w:hideMark/>
          </w:tcPr>
          <w:p w14:paraId="2C0D70EC" w14:textId="77777777" w:rsidR="009B1BBD" w:rsidRPr="009B1BBD" w:rsidRDefault="009B1BBD" w:rsidP="009D5A3F">
            <w:pPr>
              <w:jc w:val="both"/>
            </w:pPr>
            <w:r w:rsidRPr="009B1BBD">
              <w:t>6</w:t>
            </w:r>
          </w:p>
        </w:tc>
        <w:tc>
          <w:tcPr>
            <w:tcW w:w="2552" w:type="dxa"/>
            <w:noWrap/>
            <w:hideMark/>
          </w:tcPr>
          <w:p w14:paraId="1AB1C9E8" w14:textId="77777777" w:rsidR="009B1BBD" w:rsidRPr="009B1BBD" w:rsidRDefault="009B1BBD" w:rsidP="009D5A3F">
            <w:pPr>
              <w:jc w:val="both"/>
            </w:pPr>
            <w:r w:rsidRPr="009B1BBD">
              <w:t>4</w:t>
            </w:r>
          </w:p>
        </w:tc>
      </w:tr>
      <w:tr w:rsidR="009B1BBD" w:rsidRPr="009B1BBD" w14:paraId="42D15C96" w14:textId="77777777" w:rsidTr="009B1BBD">
        <w:trPr>
          <w:trHeight w:val="300"/>
        </w:trPr>
        <w:tc>
          <w:tcPr>
            <w:tcW w:w="2972" w:type="dxa"/>
            <w:noWrap/>
            <w:hideMark/>
          </w:tcPr>
          <w:p w14:paraId="343C1997" w14:textId="77777777" w:rsidR="009B1BBD" w:rsidRPr="009B1BBD" w:rsidRDefault="009B1BBD" w:rsidP="009D5A3F">
            <w:pPr>
              <w:jc w:val="both"/>
            </w:pPr>
            <w:r w:rsidRPr="009B1BBD">
              <w:t>7</w:t>
            </w:r>
          </w:p>
        </w:tc>
        <w:tc>
          <w:tcPr>
            <w:tcW w:w="2552" w:type="dxa"/>
            <w:noWrap/>
            <w:hideMark/>
          </w:tcPr>
          <w:p w14:paraId="00AE892E" w14:textId="77777777" w:rsidR="009B1BBD" w:rsidRPr="009B1BBD" w:rsidRDefault="009B1BBD" w:rsidP="009D5A3F">
            <w:pPr>
              <w:jc w:val="both"/>
            </w:pPr>
            <w:r w:rsidRPr="009B1BBD">
              <w:t>1</w:t>
            </w:r>
          </w:p>
        </w:tc>
      </w:tr>
      <w:tr w:rsidR="009B1BBD" w:rsidRPr="009B1BBD" w14:paraId="2AF6D848" w14:textId="77777777" w:rsidTr="009B1BBD">
        <w:trPr>
          <w:trHeight w:val="300"/>
        </w:trPr>
        <w:tc>
          <w:tcPr>
            <w:tcW w:w="2972" w:type="dxa"/>
            <w:noWrap/>
            <w:hideMark/>
          </w:tcPr>
          <w:p w14:paraId="74D9CD24" w14:textId="77777777" w:rsidR="009B1BBD" w:rsidRPr="009B1BBD" w:rsidRDefault="009B1BBD" w:rsidP="009D5A3F">
            <w:pPr>
              <w:jc w:val="both"/>
            </w:pPr>
            <w:r w:rsidRPr="009B1BBD">
              <w:t>8</w:t>
            </w:r>
          </w:p>
        </w:tc>
        <w:tc>
          <w:tcPr>
            <w:tcW w:w="2552" w:type="dxa"/>
            <w:noWrap/>
            <w:hideMark/>
          </w:tcPr>
          <w:p w14:paraId="629FE3E6" w14:textId="77777777" w:rsidR="009B1BBD" w:rsidRPr="009B1BBD" w:rsidRDefault="009B1BBD" w:rsidP="009D5A3F">
            <w:pPr>
              <w:jc w:val="both"/>
            </w:pPr>
            <w:r w:rsidRPr="009B1BBD">
              <w:t>0</w:t>
            </w:r>
          </w:p>
        </w:tc>
      </w:tr>
      <w:tr w:rsidR="009B1BBD" w:rsidRPr="009B1BBD" w14:paraId="1BFF7890" w14:textId="77777777" w:rsidTr="009B1BBD">
        <w:trPr>
          <w:trHeight w:val="300"/>
        </w:trPr>
        <w:tc>
          <w:tcPr>
            <w:tcW w:w="2972" w:type="dxa"/>
            <w:noWrap/>
            <w:hideMark/>
          </w:tcPr>
          <w:p w14:paraId="5AD400F2" w14:textId="77777777" w:rsidR="009B1BBD" w:rsidRPr="009B1BBD" w:rsidRDefault="009B1BBD" w:rsidP="009D5A3F">
            <w:pPr>
              <w:jc w:val="both"/>
            </w:pPr>
            <w:r w:rsidRPr="009B1BBD">
              <w:t>9</w:t>
            </w:r>
          </w:p>
        </w:tc>
        <w:tc>
          <w:tcPr>
            <w:tcW w:w="2552" w:type="dxa"/>
            <w:noWrap/>
            <w:hideMark/>
          </w:tcPr>
          <w:p w14:paraId="12352600" w14:textId="77777777" w:rsidR="009B1BBD" w:rsidRPr="009B1BBD" w:rsidRDefault="009B1BBD" w:rsidP="009D5A3F">
            <w:pPr>
              <w:jc w:val="both"/>
            </w:pPr>
            <w:r w:rsidRPr="009B1BBD">
              <w:t>0</w:t>
            </w:r>
          </w:p>
        </w:tc>
      </w:tr>
      <w:tr w:rsidR="009B1BBD" w:rsidRPr="009B1BBD" w14:paraId="6666CADA" w14:textId="77777777" w:rsidTr="009B1BBD">
        <w:trPr>
          <w:trHeight w:val="300"/>
        </w:trPr>
        <w:tc>
          <w:tcPr>
            <w:tcW w:w="2972" w:type="dxa"/>
            <w:noWrap/>
            <w:hideMark/>
          </w:tcPr>
          <w:p w14:paraId="32C0E662" w14:textId="77777777" w:rsidR="009B1BBD" w:rsidRPr="009B1BBD" w:rsidRDefault="009B1BBD" w:rsidP="009D5A3F">
            <w:pPr>
              <w:jc w:val="both"/>
            </w:pPr>
            <w:r w:rsidRPr="009B1BBD">
              <w:t>10</w:t>
            </w:r>
          </w:p>
        </w:tc>
        <w:tc>
          <w:tcPr>
            <w:tcW w:w="2552" w:type="dxa"/>
            <w:noWrap/>
            <w:hideMark/>
          </w:tcPr>
          <w:p w14:paraId="2D530EAD" w14:textId="77777777" w:rsidR="009B1BBD" w:rsidRPr="009B1BBD" w:rsidRDefault="009B1BBD" w:rsidP="009D5A3F">
            <w:pPr>
              <w:jc w:val="both"/>
            </w:pPr>
            <w:r w:rsidRPr="009B1BBD">
              <w:t>0</w:t>
            </w:r>
          </w:p>
        </w:tc>
      </w:tr>
    </w:tbl>
    <w:p w14:paraId="5312CE18" w14:textId="77777777" w:rsidR="000B0E10" w:rsidRDefault="000B0E10" w:rsidP="009D5A3F">
      <w:pPr>
        <w:jc w:val="both"/>
      </w:pPr>
    </w:p>
    <w:p w14:paraId="032C4E2C" w14:textId="77777777" w:rsidR="00A05C64" w:rsidRDefault="00A05C64" w:rsidP="009D5A3F">
      <w:pPr>
        <w:keepNext/>
        <w:jc w:val="both"/>
      </w:pPr>
      <w:r>
        <w:rPr>
          <w:noProof/>
        </w:rPr>
        <w:drawing>
          <wp:inline distT="0" distB="0" distL="0" distR="0" wp14:anchorId="51FB9030" wp14:editId="3AD74FD0">
            <wp:extent cx="3933825" cy="2347912"/>
            <wp:effectExtent l="0" t="0" r="0" b="0"/>
            <wp:docPr id="1738003186" name="Chart 1">
              <a:extLst xmlns:a="http://schemas.openxmlformats.org/drawingml/2006/main">
                <a:ext uri="{FF2B5EF4-FFF2-40B4-BE49-F238E27FC236}">
                  <a16:creationId xmlns:a16="http://schemas.microsoft.com/office/drawing/2014/main" id="{76612E95-EBE5-B79C-4AAC-AC2C9DB33C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D194BD6" w14:textId="4866EC4A" w:rsidR="00A46D8A" w:rsidRDefault="00A05C64" w:rsidP="009D5A3F">
      <w:pPr>
        <w:pStyle w:val="Caption"/>
        <w:jc w:val="both"/>
        <w:rPr>
          <w:noProof/>
        </w:rPr>
      </w:pPr>
      <w:bookmarkStart w:id="55" w:name="_Toc187667325"/>
      <w:r>
        <w:t xml:space="preserve">Figure </w:t>
      </w:r>
      <w:fldSimple w:instr=" SEQ Figure \* ARABIC ">
        <w:r w:rsidR="0040210A">
          <w:rPr>
            <w:noProof/>
          </w:rPr>
          <w:t>14</w:t>
        </w:r>
      </w:fldSimple>
      <w:r>
        <w:t xml:space="preserve"> - Results for '</w:t>
      </w:r>
      <w:r w:rsidRPr="00B947BF">
        <w:t>How would you rate the current patient handover process</w:t>
      </w:r>
      <w:r>
        <w:rPr>
          <w:noProof/>
        </w:rPr>
        <w:t>'</w:t>
      </w:r>
      <w:bookmarkEnd w:id="55"/>
    </w:p>
    <w:p w14:paraId="24521EB3" w14:textId="77777777" w:rsidR="00C8681B" w:rsidRDefault="00C8681B" w:rsidP="009D5A3F">
      <w:pPr>
        <w:jc w:val="both"/>
      </w:pPr>
      <w:r>
        <w:br w:type="page"/>
      </w:r>
    </w:p>
    <w:p w14:paraId="23DE8D45" w14:textId="178A00EC" w:rsidR="00A05C64" w:rsidRDefault="00A05C64" w:rsidP="009D5A3F">
      <w:pPr>
        <w:jc w:val="both"/>
        <w:rPr>
          <w:rFonts w:ascii="Aptos Narrow" w:eastAsia="Times New Roman" w:hAnsi="Aptos Narrow" w:cs="Times New Roman"/>
          <w:color w:val="000000"/>
          <w:lang w:eastAsia="en-GB"/>
        </w:rPr>
      </w:pPr>
      <w:r>
        <w:lastRenderedPageBreak/>
        <w:t xml:space="preserve">Question 2: </w:t>
      </w:r>
      <w:r w:rsidR="00C8681B" w:rsidRPr="00C8681B">
        <w:rPr>
          <w:rFonts w:ascii="Aptos Narrow" w:eastAsia="Times New Roman" w:hAnsi="Aptos Narrow" w:cs="Times New Roman"/>
          <w:color w:val="000000"/>
          <w:lang w:eastAsia="en-GB"/>
        </w:rPr>
        <w:t>How long would you estimate it takes to complete a patient handover on an average day?</w:t>
      </w:r>
    </w:p>
    <w:p w14:paraId="13DA1A52" w14:textId="61706916" w:rsidR="00121C3C" w:rsidRDefault="00121C3C" w:rsidP="009D5A3F">
      <w:pPr>
        <w:pStyle w:val="Caption"/>
        <w:keepNext/>
        <w:jc w:val="both"/>
      </w:pPr>
      <w:bookmarkStart w:id="56" w:name="_Toc187667343"/>
      <w:r>
        <w:t xml:space="preserve">Table </w:t>
      </w:r>
      <w:fldSimple w:instr=" SEQ Table \* ARABIC ">
        <w:r w:rsidR="009F54B5">
          <w:rPr>
            <w:noProof/>
          </w:rPr>
          <w:t>5</w:t>
        </w:r>
      </w:fldSimple>
      <w:r>
        <w:t xml:space="preserve"> </w:t>
      </w:r>
      <w:proofErr w:type="gramStart"/>
      <w:r>
        <w:t xml:space="preserve">- </w:t>
      </w:r>
      <w:r w:rsidRPr="0017041F">
        <w:t xml:space="preserve"> Nursing</w:t>
      </w:r>
      <w:proofErr w:type="gramEnd"/>
      <w:r w:rsidRPr="0017041F">
        <w:t xml:space="preserve"> handover Questionnaire Q</w:t>
      </w:r>
      <w:r>
        <w:t>2</w:t>
      </w:r>
      <w:r w:rsidRPr="0017041F">
        <w:t xml:space="preserve"> results</w:t>
      </w:r>
      <w:bookmarkEnd w:id="56"/>
    </w:p>
    <w:tbl>
      <w:tblPr>
        <w:tblStyle w:val="TableGrid"/>
        <w:tblW w:w="0" w:type="auto"/>
        <w:tblLook w:val="04A0" w:firstRow="1" w:lastRow="0" w:firstColumn="1" w:lastColumn="0" w:noHBand="0" w:noVBand="1"/>
      </w:tblPr>
      <w:tblGrid>
        <w:gridCol w:w="2972"/>
        <w:gridCol w:w="2977"/>
      </w:tblGrid>
      <w:tr w:rsidR="001F5EF7" w:rsidRPr="00210C9D" w14:paraId="6DF7DA5F" w14:textId="77777777" w:rsidTr="00EC2364">
        <w:trPr>
          <w:trHeight w:val="300"/>
        </w:trPr>
        <w:tc>
          <w:tcPr>
            <w:tcW w:w="2972" w:type="dxa"/>
            <w:noWrap/>
            <w:hideMark/>
          </w:tcPr>
          <w:p w14:paraId="4DE86A4E" w14:textId="0168791D" w:rsidR="001F5EF7" w:rsidRPr="00210C9D" w:rsidRDefault="001F5EF7"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Time to complete</w:t>
            </w:r>
          </w:p>
        </w:tc>
        <w:tc>
          <w:tcPr>
            <w:tcW w:w="2977" w:type="dxa"/>
            <w:noWrap/>
            <w:hideMark/>
          </w:tcPr>
          <w:p w14:paraId="684303DB" w14:textId="5712F96D" w:rsidR="001F5EF7" w:rsidRPr="00210C9D" w:rsidRDefault="001F5EF7" w:rsidP="009D5A3F">
            <w:pPr>
              <w:jc w:val="both"/>
              <w:rPr>
                <w:rFonts w:ascii="Aptos Narrow" w:eastAsia="Times New Roman" w:hAnsi="Aptos Narrow" w:cs="Times New Roman"/>
                <w:color w:val="000000"/>
                <w:lang w:eastAsia="en-GB"/>
              </w:rPr>
            </w:pPr>
            <w:r w:rsidRPr="00FB122A">
              <w:rPr>
                <w:lang w:eastAsia="en-GB"/>
              </w:rPr>
              <w:t> </w:t>
            </w:r>
            <w:r>
              <w:rPr>
                <w:lang w:eastAsia="en-GB"/>
              </w:rPr>
              <w:t>Number of Votes</w:t>
            </w:r>
          </w:p>
        </w:tc>
      </w:tr>
      <w:tr w:rsidR="001F5EF7" w:rsidRPr="00210C9D" w14:paraId="2D5FB838" w14:textId="77777777" w:rsidTr="00EC2364">
        <w:trPr>
          <w:trHeight w:val="300"/>
        </w:trPr>
        <w:tc>
          <w:tcPr>
            <w:tcW w:w="2972" w:type="dxa"/>
            <w:noWrap/>
            <w:hideMark/>
          </w:tcPr>
          <w:p w14:paraId="58816B57"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5 minutes</w:t>
            </w:r>
          </w:p>
        </w:tc>
        <w:tc>
          <w:tcPr>
            <w:tcW w:w="2977" w:type="dxa"/>
            <w:noWrap/>
            <w:hideMark/>
          </w:tcPr>
          <w:p w14:paraId="77FFDA1E"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0</w:t>
            </w:r>
          </w:p>
        </w:tc>
      </w:tr>
      <w:tr w:rsidR="001F5EF7" w:rsidRPr="00210C9D" w14:paraId="41B49827" w14:textId="77777777" w:rsidTr="00EC2364">
        <w:trPr>
          <w:trHeight w:val="300"/>
        </w:trPr>
        <w:tc>
          <w:tcPr>
            <w:tcW w:w="2972" w:type="dxa"/>
            <w:noWrap/>
            <w:hideMark/>
          </w:tcPr>
          <w:p w14:paraId="4C2B17FB"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10 minutes</w:t>
            </w:r>
          </w:p>
        </w:tc>
        <w:tc>
          <w:tcPr>
            <w:tcW w:w="2977" w:type="dxa"/>
            <w:noWrap/>
            <w:hideMark/>
          </w:tcPr>
          <w:p w14:paraId="2C43D7A5"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0</w:t>
            </w:r>
          </w:p>
        </w:tc>
      </w:tr>
      <w:tr w:rsidR="001F5EF7" w:rsidRPr="00210C9D" w14:paraId="52124845" w14:textId="77777777" w:rsidTr="00EC2364">
        <w:trPr>
          <w:trHeight w:val="300"/>
        </w:trPr>
        <w:tc>
          <w:tcPr>
            <w:tcW w:w="2972" w:type="dxa"/>
            <w:noWrap/>
            <w:hideMark/>
          </w:tcPr>
          <w:p w14:paraId="483DE762"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15 minutes</w:t>
            </w:r>
          </w:p>
        </w:tc>
        <w:tc>
          <w:tcPr>
            <w:tcW w:w="2977" w:type="dxa"/>
            <w:noWrap/>
            <w:hideMark/>
          </w:tcPr>
          <w:p w14:paraId="09E284EE"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0</w:t>
            </w:r>
          </w:p>
        </w:tc>
      </w:tr>
      <w:tr w:rsidR="001F5EF7" w:rsidRPr="00210C9D" w14:paraId="5FE7EB21" w14:textId="77777777" w:rsidTr="00EC2364">
        <w:trPr>
          <w:trHeight w:val="300"/>
        </w:trPr>
        <w:tc>
          <w:tcPr>
            <w:tcW w:w="2972" w:type="dxa"/>
            <w:noWrap/>
            <w:hideMark/>
          </w:tcPr>
          <w:p w14:paraId="226B668B"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20 minutes</w:t>
            </w:r>
          </w:p>
        </w:tc>
        <w:tc>
          <w:tcPr>
            <w:tcW w:w="2977" w:type="dxa"/>
            <w:noWrap/>
            <w:hideMark/>
          </w:tcPr>
          <w:p w14:paraId="0D49B66B"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0</w:t>
            </w:r>
          </w:p>
        </w:tc>
      </w:tr>
      <w:tr w:rsidR="001F5EF7" w:rsidRPr="00210C9D" w14:paraId="5E6B34C2" w14:textId="77777777" w:rsidTr="00EC2364">
        <w:trPr>
          <w:trHeight w:val="300"/>
        </w:trPr>
        <w:tc>
          <w:tcPr>
            <w:tcW w:w="2972" w:type="dxa"/>
            <w:noWrap/>
            <w:hideMark/>
          </w:tcPr>
          <w:p w14:paraId="5F343D09"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30 minutes</w:t>
            </w:r>
          </w:p>
        </w:tc>
        <w:tc>
          <w:tcPr>
            <w:tcW w:w="2977" w:type="dxa"/>
            <w:noWrap/>
            <w:hideMark/>
          </w:tcPr>
          <w:p w14:paraId="72165942" w14:textId="77777777" w:rsidR="001F5EF7" w:rsidRPr="00210C9D" w:rsidRDefault="001F5EF7" w:rsidP="009D5A3F">
            <w:pPr>
              <w:jc w:val="both"/>
              <w:rPr>
                <w:rFonts w:ascii="Aptos Narrow" w:eastAsia="Times New Roman" w:hAnsi="Aptos Narrow" w:cs="Times New Roman"/>
                <w:color w:val="000000"/>
                <w:lang w:eastAsia="en-GB"/>
              </w:rPr>
            </w:pPr>
            <w:r w:rsidRPr="00210C9D">
              <w:rPr>
                <w:rFonts w:ascii="Aptos Narrow" w:eastAsia="Times New Roman" w:hAnsi="Aptos Narrow" w:cs="Times New Roman"/>
                <w:color w:val="000000"/>
                <w:lang w:eastAsia="en-GB"/>
              </w:rPr>
              <w:t>18</w:t>
            </w:r>
          </w:p>
        </w:tc>
      </w:tr>
    </w:tbl>
    <w:p w14:paraId="5FC56297" w14:textId="77777777" w:rsidR="00C8681B" w:rsidRDefault="00C8681B" w:rsidP="009D5A3F">
      <w:pPr>
        <w:jc w:val="both"/>
        <w:rPr>
          <w:rFonts w:ascii="Aptos Narrow" w:eastAsia="Times New Roman" w:hAnsi="Aptos Narrow" w:cs="Times New Roman"/>
          <w:color w:val="000000"/>
          <w:lang w:eastAsia="en-GB"/>
        </w:rPr>
      </w:pPr>
    </w:p>
    <w:p w14:paraId="0504E3DB" w14:textId="1FE13FF0" w:rsidR="00F57363" w:rsidRPr="00F57363" w:rsidRDefault="0018246C"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 xml:space="preserve">Question 3: </w:t>
      </w:r>
      <w:r w:rsidR="00F57363" w:rsidRPr="00F57363">
        <w:rPr>
          <w:rFonts w:ascii="Aptos Narrow" w:eastAsia="Times New Roman" w:hAnsi="Aptos Narrow" w:cs="Times New Roman"/>
          <w:color w:val="000000"/>
          <w:lang w:eastAsia="en-GB"/>
        </w:rPr>
        <w:t>Do you think the current patient handover process would be improved if core elements were made digital?</w:t>
      </w:r>
    </w:p>
    <w:p w14:paraId="779ACFD5" w14:textId="16850A5F" w:rsidR="00121C3C" w:rsidRDefault="00121C3C" w:rsidP="009D5A3F">
      <w:pPr>
        <w:pStyle w:val="Caption"/>
        <w:keepNext/>
        <w:jc w:val="both"/>
      </w:pPr>
      <w:bookmarkStart w:id="57" w:name="_Toc187667344"/>
      <w:r>
        <w:t xml:space="preserve">Table </w:t>
      </w:r>
      <w:fldSimple w:instr=" SEQ Table \* ARABIC ">
        <w:r w:rsidR="009F54B5">
          <w:rPr>
            <w:noProof/>
          </w:rPr>
          <w:t>6</w:t>
        </w:r>
      </w:fldSimple>
      <w:r>
        <w:t xml:space="preserve"> - </w:t>
      </w:r>
      <w:r w:rsidRPr="00E174B9">
        <w:t>Nursing handover Questionnaire Q</w:t>
      </w:r>
      <w:r>
        <w:t>3</w:t>
      </w:r>
      <w:r w:rsidRPr="00E174B9">
        <w:t xml:space="preserve"> results</w:t>
      </w:r>
      <w:bookmarkEnd w:id="57"/>
    </w:p>
    <w:tbl>
      <w:tblPr>
        <w:tblStyle w:val="TableGrid"/>
        <w:tblW w:w="0" w:type="auto"/>
        <w:tblLook w:val="04A0" w:firstRow="1" w:lastRow="0" w:firstColumn="1" w:lastColumn="0" w:noHBand="0" w:noVBand="1"/>
      </w:tblPr>
      <w:tblGrid>
        <w:gridCol w:w="2972"/>
        <w:gridCol w:w="2977"/>
      </w:tblGrid>
      <w:tr w:rsidR="001F5EF7" w:rsidRPr="00F57363" w14:paraId="4EE48F0F" w14:textId="77777777" w:rsidTr="001F5EF7">
        <w:trPr>
          <w:trHeight w:val="300"/>
        </w:trPr>
        <w:tc>
          <w:tcPr>
            <w:tcW w:w="2972" w:type="dxa"/>
            <w:noWrap/>
            <w:hideMark/>
          </w:tcPr>
          <w:p w14:paraId="5ACC265E" w14:textId="72D8A64C" w:rsidR="001F5EF7" w:rsidRPr="00F57363" w:rsidRDefault="001F5EF7"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Yes/No</w:t>
            </w:r>
          </w:p>
        </w:tc>
        <w:tc>
          <w:tcPr>
            <w:tcW w:w="2977" w:type="dxa"/>
            <w:noWrap/>
            <w:hideMark/>
          </w:tcPr>
          <w:p w14:paraId="64E8B7EB" w14:textId="4A91EA95" w:rsidR="001F5EF7" w:rsidRPr="00F57363" w:rsidRDefault="001F5EF7" w:rsidP="009D5A3F">
            <w:pPr>
              <w:jc w:val="both"/>
              <w:rPr>
                <w:rFonts w:ascii="Aptos Narrow" w:eastAsia="Times New Roman" w:hAnsi="Aptos Narrow" w:cs="Times New Roman"/>
                <w:color w:val="000000"/>
                <w:lang w:eastAsia="en-GB"/>
              </w:rPr>
            </w:pPr>
            <w:r w:rsidRPr="00FB122A">
              <w:rPr>
                <w:lang w:eastAsia="en-GB"/>
              </w:rPr>
              <w:t> </w:t>
            </w:r>
            <w:r>
              <w:rPr>
                <w:lang w:eastAsia="en-GB"/>
              </w:rPr>
              <w:t>Number of Votes</w:t>
            </w:r>
          </w:p>
        </w:tc>
      </w:tr>
      <w:tr w:rsidR="001F5EF7" w:rsidRPr="00F57363" w14:paraId="0404105D" w14:textId="77777777" w:rsidTr="001F5EF7">
        <w:trPr>
          <w:trHeight w:val="300"/>
        </w:trPr>
        <w:tc>
          <w:tcPr>
            <w:tcW w:w="2972" w:type="dxa"/>
            <w:noWrap/>
            <w:hideMark/>
          </w:tcPr>
          <w:p w14:paraId="31510060" w14:textId="77777777" w:rsidR="001F5EF7" w:rsidRPr="00F57363" w:rsidRDefault="001F5EF7" w:rsidP="009D5A3F">
            <w:pPr>
              <w:jc w:val="both"/>
              <w:rPr>
                <w:rFonts w:ascii="Aptos Narrow" w:eastAsia="Times New Roman" w:hAnsi="Aptos Narrow" w:cs="Times New Roman"/>
                <w:color w:val="000000"/>
                <w:lang w:eastAsia="en-GB"/>
              </w:rPr>
            </w:pPr>
            <w:r w:rsidRPr="00F57363">
              <w:rPr>
                <w:rFonts w:ascii="Aptos Narrow" w:eastAsia="Times New Roman" w:hAnsi="Aptos Narrow" w:cs="Times New Roman"/>
                <w:color w:val="000000"/>
                <w:lang w:eastAsia="en-GB"/>
              </w:rPr>
              <w:t>Yes</w:t>
            </w:r>
          </w:p>
        </w:tc>
        <w:tc>
          <w:tcPr>
            <w:tcW w:w="2977" w:type="dxa"/>
            <w:noWrap/>
            <w:hideMark/>
          </w:tcPr>
          <w:p w14:paraId="0B88391F" w14:textId="77777777" w:rsidR="001F5EF7" w:rsidRPr="00F57363" w:rsidRDefault="001F5EF7" w:rsidP="009D5A3F">
            <w:pPr>
              <w:jc w:val="both"/>
              <w:rPr>
                <w:rFonts w:ascii="Aptos Narrow" w:eastAsia="Times New Roman" w:hAnsi="Aptos Narrow" w:cs="Times New Roman"/>
                <w:color w:val="000000"/>
                <w:lang w:eastAsia="en-GB"/>
              </w:rPr>
            </w:pPr>
            <w:r w:rsidRPr="00F57363">
              <w:rPr>
                <w:rFonts w:ascii="Aptos Narrow" w:eastAsia="Times New Roman" w:hAnsi="Aptos Narrow" w:cs="Times New Roman"/>
                <w:color w:val="000000"/>
                <w:lang w:eastAsia="en-GB"/>
              </w:rPr>
              <w:t>15</w:t>
            </w:r>
          </w:p>
        </w:tc>
      </w:tr>
      <w:tr w:rsidR="001F5EF7" w:rsidRPr="00F57363" w14:paraId="37331F64" w14:textId="77777777" w:rsidTr="001F5EF7">
        <w:trPr>
          <w:trHeight w:val="300"/>
        </w:trPr>
        <w:tc>
          <w:tcPr>
            <w:tcW w:w="2972" w:type="dxa"/>
            <w:noWrap/>
            <w:hideMark/>
          </w:tcPr>
          <w:p w14:paraId="2AF478CF" w14:textId="77777777" w:rsidR="001F5EF7" w:rsidRPr="00F57363" w:rsidRDefault="001F5EF7" w:rsidP="009D5A3F">
            <w:pPr>
              <w:jc w:val="both"/>
              <w:rPr>
                <w:rFonts w:ascii="Aptos Narrow" w:eastAsia="Times New Roman" w:hAnsi="Aptos Narrow" w:cs="Times New Roman"/>
                <w:color w:val="000000"/>
                <w:lang w:eastAsia="en-GB"/>
              </w:rPr>
            </w:pPr>
            <w:r w:rsidRPr="00F57363">
              <w:rPr>
                <w:rFonts w:ascii="Aptos Narrow" w:eastAsia="Times New Roman" w:hAnsi="Aptos Narrow" w:cs="Times New Roman"/>
                <w:color w:val="000000"/>
                <w:lang w:eastAsia="en-GB"/>
              </w:rPr>
              <w:t>No</w:t>
            </w:r>
          </w:p>
        </w:tc>
        <w:tc>
          <w:tcPr>
            <w:tcW w:w="2977" w:type="dxa"/>
            <w:noWrap/>
            <w:hideMark/>
          </w:tcPr>
          <w:p w14:paraId="7FCB5970" w14:textId="77777777" w:rsidR="001F5EF7" w:rsidRPr="00F57363" w:rsidRDefault="001F5EF7" w:rsidP="009D5A3F">
            <w:pPr>
              <w:jc w:val="both"/>
              <w:rPr>
                <w:rFonts w:ascii="Aptos Narrow" w:eastAsia="Times New Roman" w:hAnsi="Aptos Narrow" w:cs="Times New Roman"/>
                <w:color w:val="000000"/>
                <w:lang w:eastAsia="en-GB"/>
              </w:rPr>
            </w:pPr>
            <w:r w:rsidRPr="00F57363">
              <w:rPr>
                <w:rFonts w:ascii="Aptos Narrow" w:eastAsia="Times New Roman" w:hAnsi="Aptos Narrow" w:cs="Times New Roman"/>
                <w:color w:val="000000"/>
                <w:lang w:eastAsia="en-GB"/>
              </w:rPr>
              <w:t>3</w:t>
            </w:r>
          </w:p>
        </w:tc>
      </w:tr>
    </w:tbl>
    <w:p w14:paraId="1DAB77AC" w14:textId="187AF4E6" w:rsidR="0018246C" w:rsidRDefault="0018246C" w:rsidP="009D5A3F">
      <w:pPr>
        <w:jc w:val="both"/>
        <w:rPr>
          <w:rFonts w:ascii="Aptos Narrow" w:eastAsia="Times New Roman" w:hAnsi="Aptos Narrow" w:cs="Times New Roman"/>
          <w:color w:val="000000"/>
          <w:lang w:eastAsia="en-GB"/>
        </w:rPr>
      </w:pPr>
    </w:p>
    <w:p w14:paraId="045F5777" w14:textId="77777777" w:rsidR="00D52E92" w:rsidRDefault="00D52E92" w:rsidP="009D5A3F">
      <w:pPr>
        <w:keepNext/>
        <w:jc w:val="both"/>
      </w:pPr>
      <w:r>
        <w:rPr>
          <w:noProof/>
        </w:rPr>
        <w:drawing>
          <wp:inline distT="0" distB="0" distL="0" distR="0" wp14:anchorId="5D00070F" wp14:editId="651BAAA8">
            <wp:extent cx="4210050" cy="2433637"/>
            <wp:effectExtent l="0" t="0" r="0" b="5080"/>
            <wp:docPr id="2035780839" name="Chart 1">
              <a:extLst xmlns:a="http://schemas.openxmlformats.org/drawingml/2006/main">
                <a:ext uri="{FF2B5EF4-FFF2-40B4-BE49-F238E27FC236}">
                  <a16:creationId xmlns:a16="http://schemas.microsoft.com/office/drawing/2014/main" id="{EB802F14-7B9A-9DDC-09A1-AE7200D542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4C9FE18" w14:textId="0E47C1F7" w:rsidR="00D52E92" w:rsidRDefault="00D52E92" w:rsidP="009D5A3F">
      <w:pPr>
        <w:pStyle w:val="Caption"/>
        <w:jc w:val="both"/>
      </w:pPr>
      <w:bookmarkStart w:id="58" w:name="_Toc187667326"/>
      <w:r>
        <w:t xml:space="preserve">Figure </w:t>
      </w:r>
      <w:fldSimple w:instr=" SEQ Figure \* ARABIC ">
        <w:r w:rsidR="0040210A">
          <w:rPr>
            <w:noProof/>
          </w:rPr>
          <w:t>15</w:t>
        </w:r>
      </w:fldSimple>
      <w:r>
        <w:t xml:space="preserve"> - Do you think the current patient handover process would be improved if were made digital?</w:t>
      </w:r>
      <w:bookmarkEnd w:id="58"/>
    </w:p>
    <w:p w14:paraId="690660A6" w14:textId="77777777" w:rsidR="009D41EF" w:rsidRPr="009D41EF" w:rsidRDefault="009D41EF" w:rsidP="009D5A3F">
      <w:pPr>
        <w:jc w:val="both"/>
      </w:pPr>
    </w:p>
    <w:p w14:paraId="7E65591E" w14:textId="3F1D1DE7" w:rsidR="00D4258D" w:rsidRPr="00D4258D" w:rsidRDefault="00D4258D" w:rsidP="009D5A3F">
      <w:pPr>
        <w:jc w:val="both"/>
        <w:rPr>
          <w:rFonts w:ascii="Aptos Narrow" w:eastAsia="Times New Roman" w:hAnsi="Aptos Narrow" w:cs="Times New Roman"/>
          <w:color w:val="000000"/>
          <w:lang w:eastAsia="en-GB"/>
        </w:rPr>
      </w:pPr>
      <w:r>
        <w:rPr>
          <w:lang w:eastAsia="en-GB"/>
        </w:rPr>
        <w:t xml:space="preserve">Question 4: </w:t>
      </w:r>
      <w:r w:rsidRPr="00D4258D">
        <w:rPr>
          <w:rFonts w:ascii="Aptos Narrow" w:eastAsia="Times New Roman" w:hAnsi="Aptos Narrow" w:cs="Times New Roman"/>
          <w:color w:val="000000"/>
          <w:lang w:eastAsia="en-GB"/>
        </w:rPr>
        <w:t>How long does it take to view what risk assessments a patient has upcoming or outstanding?</w:t>
      </w:r>
    </w:p>
    <w:p w14:paraId="6C339A3D" w14:textId="1B3562DA" w:rsidR="00121C3C" w:rsidRDefault="00121C3C" w:rsidP="009D5A3F">
      <w:pPr>
        <w:pStyle w:val="Caption"/>
        <w:keepNext/>
        <w:jc w:val="both"/>
      </w:pPr>
      <w:bookmarkStart w:id="59" w:name="_Toc187667345"/>
      <w:r>
        <w:t xml:space="preserve">Table </w:t>
      </w:r>
      <w:fldSimple w:instr=" SEQ Table \* ARABIC ">
        <w:r w:rsidR="009F54B5">
          <w:rPr>
            <w:noProof/>
          </w:rPr>
          <w:t>7</w:t>
        </w:r>
      </w:fldSimple>
      <w:r>
        <w:t xml:space="preserve">- </w:t>
      </w:r>
      <w:r w:rsidRPr="004B4DEB">
        <w:t>Nursing handover Questionnaire Q</w:t>
      </w:r>
      <w:r>
        <w:t>4</w:t>
      </w:r>
      <w:r w:rsidRPr="004B4DEB">
        <w:t xml:space="preserve"> results</w:t>
      </w:r>
      <w:bookmarkEnd w:id="59"/>
    </w:p>
    <w:tbl>
      <w:tblPr>
        <w:tblStyle w:val="TableGrid"/>
        <w:tblW w:w="0" w:type="auto"/>
        <w:tblLook w:val="04A0" w:firstRow="1" w:lastRow="0" w:firstColumn="1" w:lastColumn="0" w:noHBand="0" w:noVBand="1"/>
      </w:tblPr>
      <w:tblGrid>
        <w:gridCol w:w="3681"/>
        <w:gridCol w:w="2268"/>
      </w:tblGrid>
      <w:tr w:rsidR="00FB122A" w:rsidRPr="00FB122A" w14:paraId="59DF1B4B" w14:textId="77777777" w:rsidTr="001F5EF7">
        <w:trPr>
          <w:trHeight w:val="300"/>
        </w:trPr>
        <w:tc>
          <w:tcPr>
            <w:tcW w:w="3681" w:type="dxa"/>
            <w:noWrap/>
            <w:hideMark/>
          </w:tcPr>
          <w:p w14:paraId="70FAF1E8" w14:textId="33F22FFC" w:rsidR="00FB122A" w:rsidRPr="00FB122A" w:rsidRDefault="00FB122A" w:rsidP="009D5A3F">
            <w:pPr>
              <w:jc w:val="both"/>
              <w:rPr>
                <w:lang w:eastAsia="en-GB"/>
              </w:rPr>
            </w:pPr>
            <w:r>
              <w:rPr>
                <w:lang w:eastAsia="en-GB"/>
              </w:rPr>
              <w:t>Time taken to view risk assessments</w:t>
            </w:r>
          </w:p>
        </w:tc>
        <w:tc>
          <w:tcPr>
            <w:tcW w:w="2268" w:type="dxa"/>
            <w:noWrap/>
            <w:hideMark/>
          </w:tcPr>
          <w:p w14:paraId="661F4D23" w14:textId="422F03D2" w:rsidR="00FB122A" w:rsidRPr="00FB122A" w:rsidRDefault="00FB122A" w:rsidP="009D5A3F">
            <w:pPr>
              <w:jc w:val="both"/>
              <w:rPr>
                <w:lang w:eastAsia="en-GB"/>
              </w:rPr>
            </w:pPr>
            <w:r w:rsidRPr="00FB122A">
              <w:rPr>
                <w:lang w:eastAsia="en-GB"/>
              </w:rPr>
              <w:t> </w:t>
            </w:r>
            <w:r>
              <w:rPr>
                <w:lang w:eastAsia="en-GB"/>
              </w:rPr>
              <w:t xml:space="preserve">Number of </w:t>
            </w:r>
            <w:r w:rsidR="001F5EF7">
              <w:rPr>
                <w:lang w:eastAsia="en-GB"/>
              </w:rPr>
              <w:t>Votes</w:t>
            </w:r>
          </w:p>
        </w:tc>
      </w:tr>
      <w:tr w:rsidR="00FB122A" w:rsidRPr="00FB122A" w14:paraId="2A0A3DBC" w14:textId="77777777" w:rsidTr="001F5EF7">
        <w:trPr>
          <w:trHeight w:val="300"/>
        </w:trPr>
        <w:tc>
          <w:tcPr>
            <w:tcW w:w="3681" w:type="dxa"/>
            <w:noWrap/>
            <w:hideMark/>
          </w:tcPr>
          <w:p w14:paraId="5F26F572" w14:textId="77777777" w:rsidR="00FB122A" w:rsidRPr="00FB122A" w:rsidRDefault="00FB122A" w:rsidP="009D5A3F">
            <w:pPr>
              <w:jc w:val="both"/>
              <w:rPr>
                <w:lang w:eastAsia="en-GB"/>
              </w:rPr>
            </w:pPr>
            <w:r w:rsidRPr="00FB122A">
              <w:rPr>
                <w:lang w:eastAsia="en-GB"/>
              </w:rPr>
              <w:t>Under 5 minutes</w:t>
            </w:r>
          </w:p>
        </w:tc>
        <w:tc>
          <w:tcPr>
            <w:tcW w:w="2268" w:type="dxa"/>
            <w:noWrap/>
            <w:hideMark/>
          </w:tcPr>
          <w:p w14:paraId="74A2F126" w14:textId="77777777" w:rsidR="00FB122A" w:rsidRPr="00FB122A" w:rsidRDefault="00FB122A" w:rsidP="009D5A3F">
            <w:pPr>
              <w:jc w:val="both"/>
              <w:rPr>
                <w:lang w:eastAsia="en-GB"/>
              </w:rPr>
            </w:pPr>
            <w:r w:rsidRPr="00FB122A">
              <w:rPr>
                <w:lang w:eastAsia="en-GB"/>
              </w:rPr>
              <w:t>1</w:t>
            </w:r>
          </w:p>
        </w:tc>
      </w:tr>
      <w:tr w:rsidR="00FB122A" w:rsidRPr="00FB122A" w14:paraId="54BB86F9" w14:textId="77777777" w:rsidTr="001F5EF7">
        <w:trPr>
          <w:trHeight w:val="300"/>
        </w:trPr>
        <w:tc>
          <w:tcPr>
            <w:tcW w:w="3681" w:type="dxa"/>
            <w:noWrap/>
            <w:hideMark/>
          </w:tcPr>
          <w:p w14:paraId="65EF23BF" w14:textId="77777777" w:rsidR="00FB122A" w:rsidRPr="00FB122A" w:rsidRDefault="00FB122A" w:rsidP="009D5A3F">
            <w:pPr>
              <w:jc w:val="both"/>
              <w:rPr>
                <w:lang w:eastAsia="en-GB"/>
              </w:rPr>
            </w:pPr>
            <w:r w:rsidRPr="00FB122A">
              <w:rPr>
                <w:lang w:eastAsia="en-GB"/>
              </w:rPr>
              <w:t>5 minutes</w:t>
            </w:r>
          </w:p>
        </w:tc>
        <w:tc>
          <w:tcPr>
            <w:tcW w:w="2268" w:type="dxa"/>
            <w:noWrap/>
            <w:hideMark/>
          </w:tcPr>
          <w:p w14:paraId="223B370C" w14:textId="77777777" w:rsidR="00FB122A" w:rsidRPr="00FB122A" w:rsidRDefault="00FB122A" w:rsidP="009D5A3F">
            <w:pPr>
              <w:jc w:val="both"/>
              <w:rPr>
                <w:lang w:eastAsia="en-GB"/>
              </w:rPr>
            </w:pPr>
            <w:r w:rsidRPr="00FB122A">
              <w:rPr>
                <w:lang w:eastAsia="en-GB"/>
              </w:rPr>
              <w:t>4</w:t>
            </w:r>
          </w:p>
        </w:tc>
      </w:tr>
      <w:tr w:rsidR="00FB122A" w:rsidRPr="00FB122A" w14:paraId="527A92A1" w14:textId="77777777" w:rsidTr="001F5EF7">
        <w:trPr>
          <w:trHeight w:val="300"/>
        </w:trPr>
        <w:tc>
          <w:tcPr>
            <w:tcW w:w="3681" w:type="dxa"/>
            <w:noWrap/>
            <w:hideMark/>
          </w:tcPr>
          <w:p w14:paraId="3935E077" w14:textId="77777777" w:rsidR="00FB122A" w:rsidRPr="00FB122A" w:rsidRDefault="00FB122A" w:rsidP="009D5A3F">
            <w:pPr>
              <w:jc w:val="both"/>
              <w:rPr>
                <w:lang w:eastAsia="en-GB"/>
              </w:rPr>
            </w:pPr>
            <w:r w:rsidRPr="00FB122A">
              <w:rPr>
                <w:lang w:eastAsia="en-GB"/>
              </w:rPr>
              <w:t>10 minutes</w:t>
            </w:r>
          </w:p>
        </w:tc>
        <w:tc>
          <w:tcPr>
            <w:tcW w:w="2268" w:type="dxa"/>
            <w:noWrap/>
            <w:hideMark/>
          </w:tcPr>
          <w:p w14:paraId="62F0FF2F" w14:textId="77777777" w:rsidR="00FB122A" w:rsidRPr="00FB122A" w:rsidRDefault="00FB122A" w:rsidP="009D5A3F">
            <w:pPr>
              <w:jc w:val="both"/>
              <w:rPr>
                <w:lang w:eastAsia="en-GB"/>
              </w:rPr>
            </w:pPr>
            <w:r w:rsidRPr="00FB122A">
              <w:rPr>
                <w:lang w:eastAsia="en-GB"/>
              </w:rPr>
              <w:t>6</w:t>
            </w:r>
          </w:p>
        </w:tc>
      </w:tr>
      <w:tr w:rsidR="00FB122A" w:rsidRPr="00FB122A" w14:paraId="023F802C" w14:textId="77777777" w:rsidTr="001F5EF7">
        <w:trPr>
          <w:trHeight w:val="300"/>
        </w:trPr>
        <w:tc>
          <w:tcPr>
            <w:tcW w:w="3681" w:type="dxa"/>
            <w:noWrap/>
            <w:hideMark/>
          </w:tcPr>
          <w:p w14:paraId="4357FB30" w14:textId="77777777" w:rsidR="00FB122A" w:rsidRPr="00FB122A" w:rsidRDefault="00FB122A" w:rsidP="009D5A3F">
            <w:pPr>
              <w:jc w:val="both"/>
              <w:rPr>
                <w:lang w:eastAsia="en-GB"/>
              </w:rPr>
            </w:pPr>
            <w:r w:rsidRPr="00FB122A">
              <w:rPr>
                <w:lang w:eastAsia="en-GB"/>
              </w:rPr>
              <w:lastRenderedPageBreak/>
              <w:t>15 minutes</w:t>
            </w:r>
          </w:p>
        </w:tc>
        <w:tc>
          <w:tcPr>
            <w:tcW w:w="2268" w:type="dxa"/>
            <w:noWrap/>
            <w:hideMark/>
          </w:tcPr>
          <w:p w14:paraId="214C2BF8" w14:textId="77777777" w:rsidR="00FB122A" w:rsidRPr="00FB122A" w:rsidRDefault="00FB122A" w:rsidP="009D5A3F">
            <w:pPr>
              <w:jc w:val="both"/>
              <w:rPr>
                <w:lang w:eastAsia="en-GB"/>
              </w:rPr>
            </w:pPr>
            <w:r w:rsidRPr="00FB122A">
              <w:rPr>
                <w:lang w:eastAsia="en-GB"/>
              </w:rPr>
              <w:t>3</w:t>
            </w:r>
          </w:p>
        </w:tc>
      </w:tr>
      <w:tr w:rsidR="00FB122A" w:rsidRPr="00FB122A" w14:paraId="1D61DB31" w14:textId="77777777" w:rsidTr="001F5EF7">
        <w:trPr>
          <w:trHeight w:val="300"/>
        </w:trPr>
        <w:tc>
          <w:tcPr>
            <w:tcW w:w="3681" w:type="dxa"/>
            <w:noWrap/>
            <w:hideMark/>
          </w:tcPr>
          <w:p w14:paraId="5924B881" w14:textId="77777777" w:rsidR="00FB122A" w:rsidRPr="00FB122A" w:rsidRDefault="00FB122A" w:rsidP="009D5A3F">
            <w:pPr>
              <w:jc w:val="both"/>
              <w:rPr>
                <w:lang w:eastAsia="en-GB"/>
              </w:rPr>
            </w:pPr>
            <w:r w:rsidRPr="00FB122A">
              <w:rPr>
                <w:lang w:eastAsia="en-GB"/>
              </w:rPr>
              <w:t>20 minutes</w:t>
            </w:r>
          </w:p>
        </w:tc>
        <w:tc>
          <w:tcPr>
            <w:tcW w:w="2268" w:type="dxa"/>
            <w:noWrap/>
            <w:hideMark/>
          </w:tcPr>
          <w:p w14:paraId="70C70042" w14:textId="77777777" w:rsidR="00FB122A" w:rsidRPr="00FB122A" w:rsidRDefault="00FB122A" w:rsidP="009D5A3F">
            <w:pPr>
              <w:jc w:val="both"/>
              <w:rPr>
                <w:lang w:eastAsia="en-GB"/>
              </w:rPr>
            </w:pPr>
            <w:r w:rsidRPr="00FB122A">
              <w:rPr>
                <w:lang w:eastAsia="en-GB"/>
              </w:rPr>
              <w:t>4</w:t>
            </w:r>
          </w:p>
        </w:tc>
      </w:tr>
      <w:tr w:rsidR="00FB122A" w:rsidRPr="00FB122A" w14:paraId="7FC5720E" w14:textId="77777777" w:rsidTr="001F5EF7">
        <w:trPr>
          <w:trHeight w:val="300"/>
        </w:trPr>
        <w:tc>
          <w:tcPr>
            <w:tcW w:w="3681" w:type="dxa"/>
            <w:noWrap/>
            <w:hideMark/>
          </w:tcPr>
          <w:p w14:paraId="4E2299FA" w14:textId="77777777" w:rsidR="00FB122A" w:rsidRPr="00FB122A" w:rsidRDefault="00FB122A" w:rsidP="009D5A3F">
            <w:pPr>
              <w:jc w:val="both"/>
              <w:rPr>
                <w:lang w:eastAsia="en-GB"/>
              </w:rPr>
            </w:pPr>
            <w:r w:rsidRPr="00FB122A">
              <w:rPr>
                <w:lang w:eastAsia="en-GB"/>
              </w:rPr>
              <w:t>25 minutes</w:t>
            </w:r>
          </w:p>
        </w:tc>
        <w:tc>
          <w:tcPr>
            <w:tcW w:w="2268" w:type="dxa"/>
            <w:noWrap/>
            <w:hideMark/>
          </w:tcPr>
          <w:p w14:paraId="2079E7FC" w14:textId="77777777" w:rsidR="00FB122A" w:rsidRPr="00FB122A" w:rsidRDefault="00FB122A" w:rsidP="009D5A3F">
            <w:pPr>
              <w:jc w:val="both"/>
              <w:rPr>
                <w:lang w:eastAsia="en-GB"/>
              </w:rPr>
            </w:pPr>
            <w:r w:rsidRPr="00FB122A">
              <w:rPr>
                <w:lang w:eastAsia="en-GB"/>
              </w:rPr>
              <w:t>0</w:t>
            </w:r>
          </w:p>
        </w:tc>
      </w:tr>
      <w:tr w:rsidR="00FB122A" w:rsidRPr="00FB122A" w14:paraId="5E59E11C" w14:textId="77777777" w:rsidTr="001F5EF7">
        <w:trPr>
          <w:trHeight w:val="300"/>
        </w:trPr>
        <w:tc>
          <w:tcPr>
            <w:tcW w:w="3681" w:type="dxa"/>
            <w:noWrap/>
            <w:hideMark/>
          </w:tcPr>
          <w:p w14:paraId="54B5762D" w14:textId="77777777" w:rsidR="00FB122A" w:rsidRPr="00FB122A" w:rsidRDefault="00FB122A" w:rsidP="009D5A3F">
            <w:pPr>
              <w:jc w:val="both"/>
              <w:rPr>
                <w:lang w:eastAsia="en-GB"/>
              </w:rPr>
            </w:pPr>
            <w:r w:rsidRPr="00FB122A">
              <w:rPr>
                <w:lang w:eastAsia="en-GB"/>
              </w:rPr>
              <w:t>30 minutes</w:t>
            </w:r>
          </w:p>
        </w:tc>
        <w:tc>
          <w:tcPr>
            <w:tcW w:w="2268" w:type="dxa"/>
            <w:noWrap/>
            <w:hideMark/>
          </w:tcPr>
          <w:p w14:paraId="50837630" w14:textId="77777777" w:rsidR="00FB122A" w:rsidRPr="00FB122A" w:rsidRDefault="00FB122A" w:rsidP="009D5A3F">
            <w:pPr>
              <w:jc w:val="both"/>
              <w:rPr>
                <w:lang w:eastAsia="en-GB"/>
              </w:rPr>
            </w:pPr>
            <w:r w:rsidRPr="00FB122A">
              <w:rPr>
                <w:lang w:eastAsia="en-GB"/>
              </w:rPr>
              <w:t>0</w:t>
            </w:r>
          </w:p>
        </w:tc>
      </w:tr>
    </w:tbl>
    <w:p w14:paraId="5C4B5538" w14:textId="77777777" w:rsidR="00944752" w:rsidRDefault="00944752" w:rsidP="009D5A3F">
      <w:pPr>
        <w:keepNext/>
        <w:jc w:val="both"/>
      </w:pPr>
    </w:p>
    <w:p w14:paraId="06FF4F63" w14:textId="485ABE82" w:rsidR="00E96F10" w:rsidRDefault="00EA7F4A" w:rsidP="009D5A3F">
      <w:pPr>
        <w:keepNext/>
        <w:jc w:val="both"/>
      </w:pPr>
      <w:r>
        <w:rPr>
          <w:noProof/>
        </w:rPr>
        <w:drawing>
          <wp:inline distT="0" distB="0" distL="0" distR="0" wp14:anchorId="23274DC0" wp14:editId="2835A063">
            <wp:extent cx="4533900" cy="2152650"/>
            <wp:effectExtent l="0" t="0" r="0" b="0"/>
            <wp:docPr id="1809332006" name="Chart 1">
              <a:extLst xmlns:a="http://schemas.openxmlformats.org/drawingml/2006/main">
                <a:ext uri="{FF2B5EF4-FFF2-40B4-BE49-F238E27FC236}">
                  <a16:creationId xmlns:a16="http://schemas.microsoft.com/office/drawing/2014/main" id="{AEED50B6-FDA6-BAB7-7725-02651C7C5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6D1247A" w14:textId="5C8DDB1D" w:rsidR="00E96F10" w:rsidRDefault="00E96F10" w:rsidP="00944752">
      <w:pPr>
        <w:pStyle w:val="Caption"/>
        <w:jc w:val="both"/>
        <w:rPr>
          <w:lang w:eastAsia="en-GB"/>
        </w:rPr>
      </w:pPr>
      <w:bookmarkStart w:id="60" w:name="_Toc187667327"/>
      <w:r>
        <w:t xml:space="preserve">Figure </w:t>
      </w:r>
      <w:fldSimple w:instr=" SEQ Figure \* ARABIC ">
        <w:r w:rsidR="0040210A">
          <w:rPr>
            <w:noProof/>
          </w:rPr>
          <w:t>16</w:t>
        </w:r>
      </w:fldSimple>
      <w:r>
        <w:t xml:space="preserve"> - </w:t>
      </w:r>
      <w:r w:rsidRPr="00956B38">
        <w:t>How long does it take to view what risk assessments a patient has upcoming or outstanding?</w:t>
      </w:r>
      <w:bookmarkEnd w:id="60"/>
    </w:p>
    <w:p w14:paraId="542015F4" w14:textId="076F8001" w:rsidR="009F3C43" w:rsidRDefault="009F3C43" w:rsidP="009D5A3F">
      <w:pPr>
        <w:jc w:val="both"/>
        <w:rPr>
          <w:rFonts w:ascii="Aptos Narrow" w:eastAsia="Times New Roman" w:hAnsi="Aptos Narrow" w:cs="Times New Roman"/>
          <w:color w:val="000000"/>
          <w:lang w:eastAsia="en-GB"/>
        </w:rPr>
      </w:pPr>
      <w:r>
        <w:rPr>
          <w:lang w:eastAsia="en-GB"/>
        </w:rPr>
        <w:t xml:space="preserve">Question 5: </w:t>
      </w:r>
      <w:r w:rsidRPr="009F3C43">
        <w:rPr>
          <w:rFonts w:ascii="Aptos Narrow" w:eastAsia="Times New Roman" w:hAnsi="Aptos Narrow" w:cs="Times New Roman"/>
          <w:color w:val="000000"/>
          <w:lang w:eastAsia="en-GB"/>
        </w:rPr>
        <w:t>If ever how often do you experience technical issues with the current clinical system resulting in you to have to restart what you were doing?</w:t>
      </w:r>
    </w:p>
    <w:p w14:paraId="25FCBDD9" w14:textId="3E148403" w:rsidR="00121C3C" w:rsidRDefault="00121C3C" w:rsidP="009D5A3F">
      <w:pPr>
        <w:pStyle w:val="Caption"/>
        <w:keepNext/>
        <w:jc w:val="both"/>
      </w:pPr>
      <w:bookmarkStart w:id="61" w:name="_Toc187667346"/>
      <w:r>
        <w:t xml:space="preserve">Table </w:t>
      </w:r>
      <w:fldSimple w:instr=" SEQ Table \* ARABIC ">
        <w:r w:rsidR="009F54B5">
          <w:rPr>
            <w:noProof/>
          </w:rPr>
          <w:t>8</w:t>
        </w:r>
      </w:fldSimple>
      <w:r>
        <w:t xml:space="preserve"> - </w:t>
      </w:r>
      <w:r w:rsidRPr="00ED6FD6">
        <w:t>Nursing handover Questionnaire Q</w:t>
      </w:r>
      <w:r>
        <w:t>5</w:t>
      </w:r>
      <w:r w:rsidRPr="00ED6FD6">
        <w:t xml:space="preserve"> results</w:t>
      </w:r>
      <w:bookmarkEnd w:id="61"/>
    </w:p>
    <w:tbl>
      <w:tblPr>
        <w:tblStyle w:val="TableGrid"/>
        <w:tblW w:w="0" w:type="auto"/>
        <w:tblLook w:val="04A0" w:firstRow="1" w:lastRow="0" w:firstColumn="1" w:lastColumn="0" w:noHBand="0" w:noVBand="1"/>
      </w:tblPr>
      <w:tblGrid>
        <w:gridCol w:w="3681"/>
        <w:gridCol w:w="2977"/>
      </w:tblGrid>
      <w:tr w:rsidR="00892A52" w:rsidRPr="00892A52" w14:paraId="396F846C" w14:textId="77777777" w:rsidTr="00892A52">
        <w:trPr>
          <w:trHeight w:val="300"/>
        </w:trPr>
        <w:tc>
          <w:tcPr>
            <w:tcW w:w="3681" w:type="dxa"/>
            <w:noWrap/>
            <w:hideMark/>
          </w:tcPr>
          <w:p w14:paraId="7C2CDD26" w14:textId="6D12FC76" w:rsidR="00892A52" w:rsidRPr="00892A52" w:rsidRDefault="00892A52"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 xml:space="preserve">Frequency of </w:t>
            </w:r>
            <w:r w:rsidRPr="009F3C43">
              <w:rPr>
                <w:rFonts w:ascii="Aptos Narrow" w:eastAsia="Times New Roman" w:hAnsi="Aptos Narrow" w:cs="Times New Roman"/>
                <w:color w:val="000000"/>
                <w:lang w:eastAsia="en-GB"/>
              </w:rPr>
              <w:t>technical issues</w:t>
            </w:r>
          </w:p>
        </w:tc>
        <w:tc>
          <w:tcPr>
            <w:tcW w:w="2977" w:type="dxa"/>
            <w:noWrap/>
            <w:hideMark/>
          </w:tcPr>
          <w:p w14:paraId="602D0040" w14:textId="2F0110DB" w:rsidR="00892A52" w:rsidRPr="00892A52" w:rsidRDefault="00892A52"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Number of Votes</w:t>
            </w:r>
          </w:p>
        </w:tc>
      </w:tr>
      <w:tr w:rsidR="00892A52" w:rsidRPr="00892A52" w14:paraId="22923D5D" w14:textId="77777777" w:rsidTr="00892A52">
        <w:trPr>
          <w:trHeight w:val="300"/>
        </w:trPr>
        <w:tc>
          <w:tcPr>
            <w:tcW w:w="3681" w:type="dxa"/>
            <w:noWrap/>
            <w:hideMark/>
          </w:tcPr>
          <w:p w14:paraId="0637EFAA" w14:textId="77777777"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Hourly</w:t>
            </w:r>
          </w:p>
        </w:tc>
        <w:tc>
          <w:tcPr>
            <w:tcW w:w="2977" w:type="dxa"/>
            <w:noWrap/>
            <w:hideMark/>
          </w:tcPr>
          <w:p w14:paraId="2AF20ABA" w14:textId="77777777"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5</w:t>
            </w:r>
          </w:p>
        </w:tc>
      </w:tr>
      <w:tr w:rsidR="00892A52" w:rsidRPr="00892A52" w14:paraId="73746B57" w14:textId="77777777" w:rsidTr="00892A52">
        <w:trPr>
          <w:trHeight w:val="300"/>
        </w:trPr>
        <w:tc>
          <w:tcPr>
            <w:tcW w:w="3681" w:type="dxa"/>
            <w:noWrap/>
            <w:hideMark/>
          </w:tcPr>
          <w:p w14:paraId="5F48F0AD" w14:textId="27E5DE82"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 xml:space="preserve">Daily </w:t>
            </w:r>
          </w:p>
        </w:tc>
        <w:tc>
          <w:tcPr>
            <w:tcW w:w="2977" w:type="dxa"/>
            <w:noWrap/>
            <w:hideMark/>
          </w:tcPr>
          <w:p w14:paraId="0C45F92A" w14:textId="77777777"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9</w:t>
            </w:r>
          </w:p>
        </w:tc>
      </w:tr>
      <w:tr w:rsidR="00892A52" w:rsidRPr="00892A52" w14:paraId="5475074D" w14:textId="77777777" w:rsidTr="00892A52">
        <w:trPr>
          <w:trHeight w:val="300"/>
        </w:trPr>
        <w:tc>
          <w:tcPr>
            <w:tcW w:w="3681" w:type="dxa"/>
            <w:noWrap/>
            <w:hideMark/>
          </w:tcPr>
          <w:p w14:paraId="5446D374" w14:textId="77777777"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Weekly</w:t>
            </w:r>
          </w:p>
        </w:tc>
        <w:tc>
          <w:tcPr>
            <w:tcW w:w="2977" w:type="dxa"/>
            <w:noWrap/>
            <w:hideMark/>
          </w:tcPr>
          <w:p w14:paraId="3C2AE3E1" w14:textId="77777777"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3</w:t>
            </w:r>
          </w:p>
        </w:tc>
      </w:tr>
      <w:tr w:rsidR="00892A52" w:rsidRPr="00892A52" w14:paraId="3514B30B" w14:textId="77777777" w:rsidTr="00892A52">
        <w:trPr>
          <w:trHeight w:val="300"/>
        </w:trPr>
        <w:tc>
          <w:tcPr>
            <w:tcW w:w="3681" w:type="dxa"/>
            <w:noWrap/>
            <w:hideMark/>
          </w:tcPr>
          <w:p w14:paraId="28A609A3" w14:textId="7D6045DF"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Monthly</w:t>
            </w:r>
          </w:p>
        </w:tc>
        <w:tc>
          <w:tcPr>
            <w:tcW w:w="2977" w:type="dxa"/>
            <w:noWrap/>
            <w:hideMark/>
          </w:tcPr>
          <w:p w14:paraId="04CC84F1" w14:textId="77777777" w:rsidR="00892A52" w:rsidRPr="00892A52" w:rsidRDefault="00892A52" w:rsidP="009D5A3F">
            <w:pPr>
              <w:jc w:val="both"/>
              <w:rPr>
                <w:rFonts w:ascii="Aptos Narrow" w:eastAsia="Times New Roman" w:hAnsi="Aptos Narrow" w:cs="Times New Roman"/>
                <w:color w:val="000000"/>
                <w:lang w:eastAsia="en-GB"/>
              </w:rPr>
            </w:pPr>
            <w:r w:rsidRPr="00892A52">
              <w:rPr>
                <w:rFonts w:ascii="Aptos Narrow" w:eastAsia="Times New Roman" w:hAnsi="Aptos Narrow" w:cs="Times New Roman"/>
                <w:color w:val="000000"/>
                <w:lang w:eastAsia="en-GB"/>
              </w:rPr>
              <w:t>1</w:t>
            </w:r>
          </w:p>
        </w:tc>
      </w:tr>
    </w:tbl>
    <w:p w14:paraId="004FD0D0" w14:textId="77777777" w:rsidR="009F3C43" w:rsidRDefault="009F3C43" w:rsidP="009D5A3F">
      <w:pPr>
        <w:jc w:val="both"/>
        <w:rPr>
          <w:rFonts w:ascii="Aptos Narrow" w:eastAsia="Times New Roman" w:hAnsi="Aptos Narrow" w:cs="Times New Roman"/>
          <w:color w:val="000000"/>
          <w:lang w:eastAsia="en-GB"/>
        </w:rPr>
      </w:pPr>
    </w:p>
    <w:p w14:paraId="10BB716B" w14:textId="77777777" w:rsidR="004E1B3B" w:rsidRDefault="00584405" w:rsidP="009D5A3F">
      <w:pPr>
        <w:keepNext/>
        <w:jc w:val="both"/>
      </w:pPr>
      <w:r>
        <w:rPr>
          <w:noProof/>
        </w:rPr>
        <w:drawing>
          <wp:inline distT="0" distB="0" distL="0" distR="0" wp14:anchorId="2EE62E23" wp14:editId="3997AB28">
            <wp:extent cx="3600450" cy="1981200"/>
            <wp:effectExtent l="0" t="0" r="0" b="0"/>
            <wp:docPr id="1513262928" name="Chart 1">
              <a:extLst xmlns:a="http://schemas.openxmlformats.org/drawingml/2006/main">
                <a:ext uri="{FF2B5EF4-FFF2-40B4-BE49-F238E27FC236}">
                  <a16:creationId xmlns:a16="http://schemas.microsoft.com/office/drawing/2014/main" id="{0DBB0AD2-184A-1329-4D1D-37A6DE4864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984237D" w14:textId="4A0662DF" w:rsidR="00892A52" w:rsidRDefault="004E1B3B" w:rsidP="009D5A3F">
      <w:pPr>
        <w:pStyle w:val="Caption"/>
        <w:jc w:val="both"/>
      </w:pPr>
      <w:bookmarkStart w:id="62" w:name="_Toc187667328"/>
      <w:r>
        <w:t xml:space="preserve">Figure </w:t>
      </w:r>
      <w:fldSimple w:instr=" SEQ Figure \* ARABIC ">
        <w:r w:rsidR="0040210A">
          <w:rPr>
            <w:noProof/>
          </w:rPr>
          <w:t>17</w:t>
        </w:r>
      </w:fldSimple>
      <w:r>
        <w:t xml:space="preserve"> - H</w:t>
      </w:r>
      <w:r w:rsidRPr="00113812">
        <w:t>ow often do you experience technical issues</w:t>
      </w:r>
      <w:bookmarkEnd w:id="62"/>
    </w:p>
    <w:p w14:paraId="615794A8" w14:textId="77EEDB80" w:rsidR="009D41EF" w:rsidRDefault="009D41EF" w:rsidP="009D5A3F">
      <w:pPr>
        <w:jc w:val="both"/>
      </w:pPr>
      <w:r>
        <w:br w:type="page"/>
      </w:r>
    </w:p>
    <w:p w14:paraId="1091CFC2" w14:textId="77777777" w:rsidR="00E7005A" w:rsidRDefault="00E7005A" w:rsidP="009D5A3F">
      <w:pPr>
        <w:jc w:val="both"/>
      </w:pPr>
      <w:r>
        <w:lastRenderedPageBreak/>
        <w:t xml:space="preserve">Questionnaire 2: </w:t>
      </w:r>
      <w:r w:rsidRPr="00E7005A">
        <w:t>Patient Path User Group Questionnaire </w:t>
      </w:r>
    </w:p>
    <w:p w14:paraId="2167C1FA" w14:textId="2FFFD286" w:rsidR="009D41EF" w:rsidRPr="009D41EF" w:rsidRDefault="008D6966" w:rsidP="009D5A3F">
      <w:pPr>
        <w:jc w:val="both"/>
      </w:pPr>
      <w:r>
        <w:t xml:space="preserve">A small user group was formed to </w:t>
      </w:r>
      <w:r w:rsidR="00390828">
        <w:t xml:space="preserve">conduct this questionnaire, a group that consisted of medical professionals who </w:t>
      </w:r>
      <w:r w:rsidR="00A34AB1">
        <w:t xml:space="preserve">use the current clinical system frequently with a spread of digital abilities, ranging from confident in </w:t>
      </w:r>
      <w:r w:rsidR="00C943A4">
        <w:t xml:space="preserve">technology and some who had very little knowledge and understanding of computers. </w:t>
      </w:r>
    </w:p>
    <w:p w14:paraId="33E3F239" w14:textId="630D70B7" w:rsidR="008723B5" w:rsidRPr="008723B5" w:rsidRDefault="000607DD"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 xml:space="preserve">Question 1: </w:t>
      </w:r>
      <w:r w:rsidR="008723B5" w:rsidRPr="008723B5">
        <w:rPr>
          <w:rFonts w:ascii="Aptos Narrow" w:eastAsia="Times New Roman" w:hAnsi="Aptos Narrow" w:cs="Times New Roman"/>
          <w:color w:val="000000"/>
          <w:lang w:eastAsia="en-GB"/>
        </w:rPr>
        <w:t>How long does it take to view what risk assessments a patient has upcoming or outstanding using the Patient Path</w:t>
      </w:r>
    </w:p>
    <w:p w14:paraId="4402A5AE" w14:textId="1B67564C" w:rsidR="00121C3C" w:rsidRDefault="00121C3C" w:rsidP="009D5A3F">
      <w:pPr>
        <w:pStyle w:val="Caption"/>
        <w:keepNext/>
        <w:jc w:val="both"/>
      </w:pPr>
      <w:bookmarkStart w:id="63" w:name="_Toc187667347"/>
      <w:r>
        <w:t xml:space="preserve">Table </w:t>
      </w:r>
      <w:fldSimple w:instr=" SEQ Table \* ARABIC ">
        <w:r w:rsidR="009F54B5">
          <w:rPr>
            <w:noProof/>
          </w:rPr>
          <w:t>9</w:t>
        </w:r>
      </w:fldSimple>
      <w:r>
        <w:t xml:space="preserve"> - </w:t>
      </w:r>
      <w:r w:rsidRPr="009F6838">
        <w:t>Questionnaire 2: Patient Path User Group</w:t>
      </w:r>
      <w:r w:rsidR="009F54B5">
        <w:t xml:space="preserve"> Question 1</w:t>
      </w:r>
      <w:r>
        <w:t xml:space="preserve"> Results</w:t>
      </w:r>
      <w:bookmarkEnd w:id="63"/>
    </w:p>
    <w:tbl>
      <w:tblPr>
        <w:tblW w:w="8080" w:type="dxa"/>
        <w:tblInd w:w="-5" w:type="dxa"/>
        <w:tblLook w:val="04A0" w:firstRow="1" w:lastRow="0" w:firstColumn="1" w:lastColumn="0" w:noHBand="0" w:noVBand="1"/>
      </w:tblPr>
      <w:tblGrid>
        <w:gridCol w:w="5529"/>
        <w:gridCol w:w="2551"/>
      </w:tblGrid>
      <w:tr w:rsidR="008723B5" w:rsidRPr="008723B5" w14:paraId="5D7F4DCF" w14:textId="77777777" w:rsidTr="00894B52">
        <w:trPr>
          <w:trHeight w:val="300"/>
        </w:trPr>
        <w:tc>
          <w:tcPr>
            <w:tcW w:w="55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56CC33" w14:textId="1C256470" w:rsidR="008723B5" w:rsidRPr="008723B5" w:rsidRDefault="00894B52" w:rsidP="009D5A3F">
            <w:pPr>
              <w:spacing w:after="0" w:line="240" w:lineRule="auto"/>
              <w:jc w:val="both"/>
              <w:rPr>
                <w:rFonts w:ascii="Aptos Narrow" w:eastAsia="Times New Roman" w:hAnsi="Aptos Narrow" w:cs="Times New Roman"/>
                <w:color w:val="000000"/>
                <w:lang w:eastAsia="en-GB"/>
              </w:rPr>
            </w:pPr>
            <w:r w:rsidRPr="00894B52">
              <w:rPr>
                <w:rFonts w:ascii="Aptos Narrow" w:eastAsia="Times New Roman" w:hAnsi="Aptos Narrow" w:cs="Times New Roman"/>
                <w:color w:val="000000"/>
                <w:lang w:eastAsia="en-GB"/>
              </w:rPr>
              <w:t>Time taken to view a Risk Assessment in Using patient Path</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49E47C3F" w14:textId="3C866EA7" w:rsidR="008723B5" w:rsidRPr="008723B5" w:rsidRDefault="00894B52" w:rsidP="009D5A3F">
            <w:pPr>
              <w:spacing w:after="0" w:line="240" w:lineRule="auto"/>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Number of Votes</w:t>
            </w:r>
          </w:p>
        </w:tc>
      </w:tr>
      <w:tr w:rsidR="008723B5" w:rsidRPr="008723B5" w14:paraId="503FF541" w14:textId="77777777" w:rsidTr="00894B52">
        <w:trPr>
          <w:trHeight w:val="300"/>
        </w:trPr>
        <w:tc>
          <w:tcPr>
            <w:tcW w:w="5529" w:type="dxa"/>
            <w:tcBorders>
              <w:top w:val="nil"/>
              <w:left w:val="single" w:sz="4" w:space="0" w:color="auto"/>
              <w:bottom w:val="single" w:sz="4" w:space="0" w:color="auto"/>
              <w:right w:val="single" w:sz="4" w:space="0" w:color="auto"/>
            </w:tcBorders>
            <w:shd w:val="clear" w:color="auto" w:fill="auto"/>
            <w:noWrap/>
            <w:vAlign w:val="bottom"/>
            <w:hideMark/>
          </w:tcPr>
          <w:p w14:paraId="77D8DEA1"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Under 5 minutes</w:t>
            </w:r>
          </w:p>
        </w:tc>
        <w:tc>
          <w:tcPr>
            <w:tcW w:w="2551" w:type="dxa"/>
            <w:tcBorders>
              <w:top w:val="nil"/>
              <w:left w:val="nil"/>
              <w:bottom w:val="single" w:sz="4" w:space="0" w:color="auto"/>
              <w:right w:val="single" w:sz="4" w:space="0" w:color="auto"/>
            </w:tcBorders>
            <w:shd w:val="clear" w:color="auto" w:fill="auto"/>
            <w:noWrap/>
            <w:vAlign w:val="bottom"/>
            <w:hideMark/>
          </w:tcPr>
          <w:p w14:paraId="55E1BDEC"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15</w:t>
            </w:r>
          </w:p>
        </w:tc>
      </w:tr>
      <w:tr w:rsidR="008723B5" w:rsidRPr="008723B5" w14:paraId="5A4EEE6F" w14:textId="77777777" w:rsidTr="00894B52">
        <w:trPr>
          <w:trHeight w:val="300"/>
        </w:trPr>
        <w:tc>
          <w:tcPr>
            <w:tcW w:w="5529" w:type="dxa"/>
            <w:tcBorders>
              <w:top w:val="nil"/>
              <w:left w:val="single" w:sz="4" w:space="0" w:color="auto"/>
              <w:bottom w:val="single" w:sz="4" w:space="0" w:color="auto"/>
              <w:right w:val="single" w:sz="4" w:space="0" w:color="auto"/>
            </w:tcBorders>
            <w:shd w:val="clear" w:color="auto" w:fill="auto"/>
            <w:noWrap/>
            <w:vAlign w:val="bottom"/>
            <w:hideMark/>
          </w:tcPr>
          <w:p w14:paraId="40B09561"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5 minutes</w:t>
            </w:r>
          </w:p>
        </w:tc>
        <w:tc>
          <w:tcPr>
            <w:tcW w:w="2551" w:type="dxa"/>
            <w:tcBorders>
              <w:top w:val="nil"/>
              <w:left w:val="nil"/>
              <w:bottom w:val="single" w:sz="4" w:space="0" w:color="auto"/>
              <w:right w:val="single" w:sz="4" w:space="0" w:color="auto"/>
            </w:tcBorders>
            <w:shd w:val="clear" w:color="auto" w:fill="auto"/>
            <w:noWrap/>
            <w:vAlign w:val="bottom"/>
            <w:hideMark/>
          </w:tcPr>
          <w:p w14:paraId="515F911D"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3</w:t>
            </w:r>
          </w:p>
        </w:tc>
      </w:tr>
      <w:tr w:rsidR="008723B5" w:rsidRPr="008723B5" w14:paraId="6B45913B" w14:textId="77777777" w:rsidTr="00894B52">
        <w:trPr>
          <w:trHeight w:val="300"/>
        </w:trPr>
        <w:tc>
          <w:tcPr>
            <w:tcW w:w="5529" w:type="dxa"/>
            <w:tcBorders>
              <w:top w:val="nil"/>
              <w:left w:val="single" w:sz="4" w:space="0" w:color="auto"/>
              <w:bottom w:val="single" w:sz="4" w:space="0" w:color="auto"/>
              <w:right w:val="single" w:sz="4" w:space="0" w:color="auto"/>
            </w:tcBorders>
            <w:shd w:val="clear" w:color="auto" w:fill="auto"/>
            <w:noWrap/>
            <w:vAlign w:val="bottom"/>
            <w:hideMark/>
          </w:tcPr>
          <w:p w14:paraId="211DFD8E"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10 minutes</w:t>
            </w:r>
          </w:p>
        </w:tc>
        <w:tc>
          <w:tcPr>
            <w:tcW w:w="2551" w:type="dxa"/>
            <w:tcBorders>
              <w:top w:val="nil"/>
              <w:left w:val="nil"/>
              <w:bottom w:val="single" w:sz="4" w:space="0" w:color="auto"/>
              <w:right w:val="single" w:sz="4" w:space="0" w:color="auto"/>
            </w:tcBorders>
            <w:shd w:val="clear" w:color="auto" w:fill="auto"/>
            <w:noWrap/>
            <w:vAlign w:val="bottom"/>
            <w:hideMark/>
          </w:tcPr>
          <w:p w14:paraId="1694F346"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0</w:t>
            </w:r>
          </w:p>
        </w:tc>
      </w:tr>
      <w:tr w:rsidR="008723B5" w:rsidRPr="008723B5" w14:paraId="432FB7AB" w14:textId="77777777" w:rsidTr="00894B52">
        <w:trPr>
          <w:trHeight w:val="300"/>
        </w:trPr>
        <w:tc>
          <w:tcPr>
            <w:tcW w:w="5529" w:type="dxa"/>
            <w:tcBorders>
              <w:top w:val="nil"/>
              <w:left w:val="single" w:sz="4" w:space="0" w:color="auto"/>
              <w:bottom w:val="single" w:sz="4" w:space="0" w:color="auto"/>
              <w:right w:val="single" w:sz="4" w:space="0" w:color="auto"/>
            </w:tcBorders>
            <w:shd w:val="clear" w:color="auto" w:fill="auto"/>
            <w:noWrap/>
            <w:vAlign w:val="bottom"/>
            <w:hideMark/>
          </w:tcPr>
          <w:p w14:paraId="66E1653D"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15 minutes</w:t>
            </w:r>
          </w:p>
        </w:tc>
        <w:tc>
          <w:tcPr>
            <w:tcW w:w="2551" w:type="dxa"/>
            <w:tcBorders>
              <w:top w:val="nil"/>
              <w:left w:val="nil"/>
              <w:bottom w:val="single" w:sz="4" w:space="0" w:color="auto"/>
              <w:right w:val="single" w:sz="4" w:space="0" w:color="auto"/>
            </w:tcBorders>
            <w:shd w:val="clear" w:color="auto" w:fill="auto"/>
            <w:noWrap/>
            <w:vAlign w:val="bottom"/>
            <w:hideMark/>
          </w:tcPr>
          <w:p w14:paraId="6FF5C912"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0</w:t>
            </w:r>
          </w:p>
        </w:tc>
      </w:tr>
      <w:tr w:rsidR="008723B5" w:rsidRPr="008723B5" w14:paraId="2082C5E4" w14:textId="77777777" w:rsidTr="00894B52">
        <w:trPr>
          <w:trHeight w:val="300"/>
        </w:trPr>
        <w:tc>
          <w:tcPr>
            <w:tcW w:w="5529" w:type="dxa"/>
            <w:tcBorders>
              <w:top w:val="nil"/>
              <w:left w:val="single" w:sz="4" w:space="0" w:color="auto"/>
              <w:bottom w:val="single" w:sz="4" w:space="0" w:color="auto"/>
              <w:right w:val="single" w:sz="4" w:space="0" w:color="auto"/>
            </w:tcBorders>
            <w:shd w:val="clear" w:color="auto" w:fill="auto"/>
            <w:noWrap/>
            <w:vAlign w:val="bottom"/>
            <w:hideMark/>
          </w:tcPr>
          <w:p w14:paraId="18A5E5FA"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20 minutes</w:t>
            </w:r>
          </w:p>
        </w:tc>
        <w:tc>
          <w:tcPr>
            <w:tcW w:w="2551" w:type="dxa"/>
            <w:tcBorders>
              <w:top w:val="nil"/>
              <w:left w:val="nil"/>
              <w:bottom w:val="single" w:sz="4" w:space="0" w:color="auto"/>
              <w:right w:val="single" w:sz="4" w:space="0" w:color="auto"/>
            </w:tcBorders>
            <w:shd w:val="clear" w:color="auto" w:fill="auto"/>
            <w:noWrap/>
            <w:vAlign w:val="bottom"/>
            <w:hideMark/>
          </w:tcPr>
          <w:p w14:paraId="2F746CE8"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 </w:t>
            </w:r>
          </w:p>
        </w:tc>
      </w:tr>
      <w:tr w:rsidR="008723B5" w:rsidRPr="008723B5" w14:paraId="74341F75" w14:textId="77777777" w:rsidTr="00894B52">
        <w:trPr>
          <w:trHeight w:val="300"/>
        </w:trPr>
        <w:tc>
          <w:tcPr>
            <w:tcW w:w="5529" w:type="dxa"/>
            <w:tcBorders>
              <w:top w:val="nil"/>
              <w:left w:val="single" w:sz="4" w:space="0" w:color="auto"/>
              <w:bottom w:val="single" w:sz="4" w:space="0" w:color="auto"/>
              <w:right w:val="single" w:sz="4" w:space="0" w:color="auto"/>
            </w:tcBorders>
            <w:shd w:val="clear" w:color="auto" w:fill="auto"/>
            <w:noWrap/>
            <w:vAlign w:val="bottom"/>
            <w:hideMark/>
          </w:tcPr>
          <w:p w14:paraId="53EE8BDA"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30 minutes</w:t>
            </w:r>
          </w:p>
        </w:tc>
        <w:tc>
          <w:tcPr>
            <w:tcW w:w="2551" w:type="dxa"/>
            <w:tcBorders>
              <w:top w:val="nil"/>
              <w:left w:val="nil"/>
              <w:bottom w:val="single" w:sz="4" w:space="0" w:color="auto"/>
              <w:right w:val="single" w:sz="4" w:space="0" w:color="auto"/>
            </w:tcBorders>
            <w:shd w:val="clear" w:color="auto" w:fill="auto"/>
            <w:noWrap/>
            <w:vAlign w:val="bottom"/>
            <w:hideMark/>
          </w:tcPr>
          <w:p w14:paraId="017803BD" w14:textId="77777777" w:rsidR="008723B5" w:rsidRPr="008723B5" w:rsidRDefault="008723B5" w:rsidP="009D5A3F">
            <w:pPr>
              <w:spacing w:after="0" w:line="240" w:lineRule="auto"/>
              <w:jc w:val="both"/>
              <w:rPr>
                <w:rFonts w:ascii="Aptos Narrow" w:eastAsia="Times New Roman" w:hAnsi="Aptos Narrow" w:cs="Times New Roman"/>
                <w:color w:val="000000"/>
                <w:lang w:eastAsia="en-GB"/>
              </w:rPr>
            </w:pPr>
            <w:r w:rsidRPr="008723B5">
              <w:rPr>
                <w:rFonts w:ascii="Aptos Narrow" w:eastAsia="Times New Roman" w:hAnsi="Aptos Narrow" w:cs="Times New Roman"/>
                <w:color w:val="000000"/>
                <w:lang w:eastAsia="en-GB"/>
              </w:rPr>
              <w:t> </w:t>
            </w:r>
          </w:p>
        </w:tc>
      </w:tr>
    </w:tbl>
    <w:p w14:paraId="5A8BCAB3" w14:textId="04163ECF" w:rsidR="009F3C43" w:rsidRDefault="009F3C43" w:rsidP="009D5A3F">
      <w:pPr>
        <w:jc w:val="both"/>
        <w:rPr>
          <w:rFonts w:ascii="Aptos Narrow" w:eastAsia="Times New Roman" w:hAnsi="Aptos Narrow" w:cs="Times New Roman"/>
          <w:color w:val="000000"/>
          <w:lang w:eastAsia="en-GB"/>
        </w:rPr>
      </w:pPr>
    </w:p>
    <w:p w14:paraId="077CB458" w14:textId="77777777" w:rsidR="00D21A93" w:rsidRDefault="00D21A93" w:rsidP="009D5A3F">
      <w:pPr>
        <w:keepNext/>
        <w:jc w:val="both"/>
      </w:pPr>
      <w:r>
        <w:rPr>
          <w:noProof/>
        </w:rPr>
        <w:drawing>
          <wp:inline distT="0" distB="0" distL="0" distR="0" wp14:anchorId="10358B31" wp14:editId="7129906B">
            <wp:extent cx="4572000" cy="2743200"/>
            <wp:effectExtent l="0" t="0" r="0" b="0"/>
            <wp:docPr id="283271209" name="Chart 1">
              <a:extLst xmlns:a="http://schemas.openxmlformats.org/drawingml/2006/main">
                <a:ext uri="{FF2B5EF4-FFF2-40B4-BE49-F238E27FC236}">
                  <a16:creationId xmlns:a16="http://schemas.microsoft.com/office/drawing/2014/main" id="{0BDE27BA-3761-9212-350C-CD591CC2BB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B676B5A" w14:textId="18B4E434" w:rsidR="00894B52" w:rsidRDefault="00D21A93" w:rsidP="009D5A3F">
      <w:pPr>
        <w:pStyle w:val="Caption"/>
        <w:jc w:val="both"/>
      </w:pPr>
      <w:bookmarkStart w:id="64" w:name="_Toc187667329"/>
      <w:r>
        <w:t xml:space="preserve">Figure </w:t>
      </w:r>
      <w:fldSimple w:instr=" SEQ Figure \* ARABIC ">
        <w:r w:rsidR="0040210A">
          <w:rPr>
            <w:noProof/>
          </w:rPr>
          <w:t>18</w:t>
        </w:r>
      </w:fldSimple>
      <w:r>
        <w:t xml:space="preserve"> - </w:t>
      </w:r>
      <w:r w:rsidRPr="002571B1">
        <w:t>Time taken to view a Risk Assessment in Using patient Path</w:t>
      </w:r>
      <w:bookmarkEnd w:id="64"/>
    </w:p>
    <w:p w14:paraId="68D09F25" w14:textId="77777777" w:rsidR="00D21A93" w:rsidRDefault="00D21A93" w:rsidP="009D5A3F">
      <w:pPr>
        <w:jc w:val="both"/>
        <w:rPr>
          <w:lang w:eastAsia="en-GB"/>
        </w:rPr>
      </w:pPr>
    </w:p>
    <w:p w14:paraId="155D8E96" w14:textId="77777777" w:rsidR="001739FF" w:rsidRDefault="001739FF" w:rsidP="009D5A3F">
      <w:pPr>
        <w:jc w:val="both"/>
        <w:rPr>
          <w:lang w:eastAsia="en-GB"/>
        </w:rPr>
      </w:pPr>
      <w:r>
        <w:rPr>
          <w:lang w:eastAsia="en-GB"/>
        </w:rPr>
        <w:br w:type="page"/>
      </w:r>
    </w:p>
    <w:p w14:paraId="1A861602" w14:textId="78357CC5" w:rsidR="009F54B5" w:rsidRDefault="009F54B5" w:rsidP="009D5A3F">
      <w:pPr>
        <w:pStyle w:val="Caption"/>
        <w:keepNext/>
        <w:jc w:val="both"/>
      </w:pPr>
      <w:bookmarkStart w:id="65" w:name="_Toc187667348"/>
      <w:r>
        <w:lastRenderedPageBreak/>
        <w:t xml:space="preserve">Table </w:t>
      </w:r>
      <w:fldSimple w:instr=" SEQ Table \* ARABIC ">
        <w:r>
          <w:rPr>
            <w:noProof/>
          </w:rPr>
          <w:t>10</w:t>
        </w:r>
      </w:fldSimple>
      <w:r>
        <w:t xml:space="preserve"> - </w:t>
      </w:r>
      <w:r w:rsidRPr="00E27FE4">
        <w:t xml:space="preserve">Questionnaire 2: Patient Path User Group Question </w:t>
      </w:r>
      <w:r>
        <w:t>2</w:t>
      </w:r>
      <w:r w:rsidRPr="00E27FE4">
        <w:t xml:space="preserve"> Results</w:t>
      </w:r>
      <w:bookmarkEnd w:id="65"/>
    </w:p>
    <w:tbl>
      <w:tblPr>
        <w:tblpPr w:leftFromText="180" w:rightFromText="180" w:vertAnchor="text" w:horzAnchor="margin" w:tblpXSpec="center" w:tblpY="601"/>
        <w:tblW w:w="9351" w:type="dxa"/>
        <w:tblLook w:val="04A0" w:firstRow="1" w:lastRow="0" w:firstColumn="1" w:lastColumn="0" w:noHBand="0" w:noVBand="1"/>
      </w:tblPr>
      <w:tblGrid>
        <w:gridCol w:w="7508"/>
        <w:gridCol w:w="1843"/>
      </w:tblGrid>
      <w:tr w:rsidR="001739FF" w:rsidRPr="001739FF" w14:paraId="61EB1C0A" w14:textId="77777777" w:rsidTr="008E17CF">
        <w:trPr>
          <w:trHeight w:val="300"/>
        </w:trPr>
        <w:tc>
          <w:tcPr>
            <w:tcW w:w="75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590D96" w14:textId="37E4C6B2" w:rsidR="001739FF" w:rsidRPr="001739FF" w:rsidRDefault="008E17CF" w:rsidP="009D5A3F">
            <w:pPr>
              <w:spacing w:after="0" w:line="240" w:lineRule="auto"/>
              <w:jc w:val="both"/>
              <w:rPr>
                <w:rFonts w:ascii="Aptos Narrow" w:eastAsia="Times New Roman" w:hAnsi="Aptos Narrow" w:cs="Times New Roman"/>
                <w:color w:val="000000"/>
                <w:lang w:eastAsia="en-GB"/>
              </w:rPr>
            </w:pPr>
            <w:r w:rsidRPr="008E17CF">
              <w:rPr>
                <w:rFonts w:ascii="Aptos Narrow" w:eastAsia="Times New Roman" w:hAnsi="Aptos Narrow" w:cs="Times New Roman"/>
                <w:color w:val="000000"/>
                <w:lang w:eastAsia="en-GB"/>
              </w:rPr>
              <w:t>Ratings of the ease of use to access a patient's risk assessments using Patient Path</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776B13FF" w14:textId="185AD41E" w:rsidR="001739FF" w:rsidRPr="001739FF" w:rsidRDefault="008E17CF" w:rsidP="009D5A3F">
            <w:pPr>
              <w:spacing w:after="0" w:line="240" w:lineRule="auto"/>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Number of Votes</w:t>
            </w:r>
          </w:p>
        </w:tc>
      </w:tr>
      <w:tr w:rsidR="001739FF" w:rsidRPr="001739FF" w14:paraId="2219CDD1" w14:textId="77777777" w:rsidTr="008E17CF">
        <w:trPr>
          <w:trHeight w:val="300"/>
        </w:trPr>
        <w:tc>
          <w:tcPr>
            <w:tcW w:w="7508" w:type="dxa"/>
            <w:tcBorders>
              <w:top w:val="nil"/>
              <w:left w:val="single" w:sz="4" w:space="0" w:color="auto"/>
              <w:bottom w:val="single" w:sz="4" w:space="0" w:color="auto"/>
              <w:right w:val="single" w:sz="4" w:space="0" w:color="auto"/>
            </w:tcBorders>
            <w:shd w:val="clear" w:color="auto" w:fill="auto"/>
            <w:noWrap/>
            <w:vAlign w:val="bottom"/>
            <w:hideMark/>
          </w:tcPr>
          <w:p w14:paraId="1077A21F"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5</w:t>
            </w:r>
          </w:p>
        </w:tc>
        <w:tc>
          <w:tcPr>
            <w:tcW w:w="1843" w:type="dxa"/>
            <w:tcBorders>
              <w:top w:val="nil"/>
              <w:left w:val="nil"/>
              <w:bottom w:val="single" w:sz="4" w:space="0" w:color="auto"/>
              <w:right w:val="single" w:sz="4" w:space="0" w:color="auto"/>
            </w:tcBorders>
            <w:shd w:val="clear" w:color="auto" w:fill="auto"/>
            <w:noWrap/>
            <w:vAlign w:val="bottom"/>
            <w:hideMark/>
          </w:tcPr>
          <w:p w14:paraId="58933309"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0</w:t>
            </w:r>
          </w:p>
        </w:tc>
      </w:tr>
      <w:tr w:rsidR="001739FF" w:rsidRPr="001739FF" w14:paraId="328E237A" w14:textId="77777777" w:rsidTr="008E17CF">
        <w:trPr>
          <w:trHeight w:val="300"/>
        </w:trPr>
        <w:tc>
          <w:tcPr>
            <w:tcW w:w="7508" w:type="dxa"/>
            <w:tcBorders>
              <w:top w:val="nil"/>
              <w:left w:val="single" w:sz="4" w:space="0" w:color="auto"/>
              <w:bottom w:val="single" w:sz="4" w:space="0" w:color="auto"/>
              <w:right w:val="single" w:sz="4" w:space="0" w:color="auto"/>
            </w:tcBorders>
            <w:shd w:val="clear" w:color="auto" w:fill="auto"/>
            <w:noWrap/>
            <w:vAlign w:val="bottom"/>
            <w:hideMark/>
          </w:tcPr>
          <w:p w14:paraId="52F993D5"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6</w:t>
            </w:r>
          </w:p>
        </w:tc>
        <w:tc>
          <w:tcPr>
            <w:tcW w:w="1843" w:type="dxa"/>
            <w:tcBorders>
              <w:top w:val="nil"/>
              <w:left w:val="nil"/>
              <w:bottom w:val="single" w:sz="4" w:space="0" w:color="auto"/>
              <w:right w:val="single" w:sz="4" w:space="0" w:color="auto"/>
            </w:tcBorders>
            <w:shd w:val="clear" w:color="auto" w:fill="auto"/>
            <w:noWrap/>
            <w:vAlign w:val="bottom"/>
            <w:hideMark/>
          </w:tcPr>
          <w:p w14:paraId="4BA9221A"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0</w:t>
            </w:r>
          </w:p>
        </w:tc>
      </w:tr>
      <w:tr w:rsidR="001739FF" w:rsidRPr="001739FF" w14:paraId="5A6A5D9A" w14:textId="77777777" w:rsidTr="008E17CF">
        <w:trPr>
          <w:trHeight w:val="300"/>
        </w:trPr>
        <w:tc>
          <w:tcPr>
            <w:tcW w:w="7508" w:type="dxa"/>
            <w:tcBorders>
              <w:top w:val="nil"/>
              <w:left w:val="single" w:sz="4" w:space="0" w:color="auto"/>
              <w:bottom w:val="single" w:sz="4" w:space="0" w:color="auto"/>
              <w:right w:val="single" w:sz="4" w:space="0" w:color="auto"/>
            </w:tcBorders>
            <w:shd w:val="clear" w:color="auto" w:fill="auto"/>
            <w:noWrap/>
            <w:vAlign w:val="bottom"/>
            <w:hideMark/>
          </w:tcPr>
          <w:p w14:paraId="11F3C59B"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7</w:t>
            </w:r>
          </w:p>
        </w:tc>
        <w:tc>
          <w:tcPr>
            <w:tcW w:w="1843" w:type="dxa"/>
            <w:tcBorders>
              <w:top w:val="nil"/>
              <w:left w:val="nil"/>
              <w:bottom w:val="single" w:sz="4" w:space="0" w:color="auto"/>
              <w:right w:val="single" w:sz="4" w:space="0" w:color="auto"/>
            </w:tcBorders>
            <w:shd w:val="clear" w:color="auto" w:fill="auto"/>
            <w:noWrap/>
            <w:vAlign w:val="bottom"/>
            <w:hideMark/>
          </w:tcPr>
          <w:p w14:paraId="4FF08D52"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5</w:t>
            </w:r>
          </w:p>
        </w:tc>
      </w:tr>
      <w:tr w:rsidR="001739FF" w:rsidRPr="001739FF" w14:paraId="4231E561" w14:textId="77777777" w:rsidTr="008E17CF">
        <w:trPr>
          <w:trHeight w:val="300"/>
        </w:trPr>
        <w:tc>
          <w:tcPr>
            <w:tcW w:w="7508" w:type="dxa"/>
            <w:tcBorders>
              <w:top w:val="nil"/>
              <w:left w:val="single" w:sz="4" w:space="0" w:color="auto"/>
              <w:bottom w:val="single" w:sz="4" w:space="0" w:color="auto"/>
              <w:right w:val="single" w:sz="4" w:space="0" w:color="auto"/>
            </w:tcBorders>
            <w:shd w:val="clear" w:color="auto" w:fill="auto"/>
            <w:noWrap/>
            <w:vAlign w:val="bottom"/>
            <w:hideMark/>
          </w:tcPr>
          <w:p w14:paraId="3D95BC7B"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8</w:t>
            </w:r>
          </w:p>
        </w:tc>
        <w:tc>
          <w:tcPr>
            <w:tcW w:w="1843" w:type="dxa"/>
            <w:tcBorders>
              <w:top w:val="nil"/>
              <w:left w:val="nil"/>
              <w:bottom w:val="single" w:sz="4" w:space="0" w:color="auto"/>
              <w:right w:val="single" w:sz="4" w:space="0" w:color="auto"/>
            </w:tcBorders>
            <w:shd w:val="clear" w:color="auto" w:fill="auto"/>
            <w:noWrap/>
            <w:vAlign w:val="bottom"/>
            <w:hideMark/>
          </w:tcPr>
          <w:p w14:paraId="346C84DD"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7</w:t>
            </w:r>
          </w:p>
        </w:tc>
      </w:tr>
      <w:tr w:rsidR="001739FF" w:rsidRPr="001739FF" w14:paraId="172BA5FB" w14:textId="77777777" w:rsidTr="008E17CF">
        <w:trPr>
          <w:trHeight w:val="300"/>
        </w:trPr>
        <w:tc>
          <w:tcPr>
            <w:tcW w:w="7508" w:type="dxa"/>
            <w:tcBorders>
              <w:top w:val="nil"/>
              <w:left w:val="single" w:sz="4" w:space="0" w:color="auto"/>
              <w:bottom w:val="single" w:sz="4" w:space="0" w:color="auto"/>
              <w:right w:val="single" w:sz="4" w:space="0" w:color="auto"/>
            </w:tcBorders>
            <w:shd w:val="clear" w:color="auto" w:fill="auto"/>
            <w:noWrap/>
            <w:vAlign w:val="bottom"/>
            <w:hideMark/>
          </w:tcPr>
          <w:p w14:paraId="0F39A4F1"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9</w:t>
            </w:r>
          </w:p>
        </w:tc>
        <w:tc>
          <w:tcPr>
            <w:tcW w:w="1843" w:type="dxa"/>
            <w:tcBorders>
              <w:top w:val="nil"/>
              <w:left w:val="nil"/>
              <w:bottom w:val="single" w:sz="4" w:space="0" w:color="auto"/>
              <w:right w:val="single" w:sz="4" w:space="0" w:color="auto"/>
            </w:tcBorders>
            <w:shd w:val="clear" w:color="auto" w:fill="auto"/>
            <w:noWrap/>
            <w:vAlign w:val="bottom"/>
            <w:hideMark/>
          </w:tcPr>
          <w:p w14:paraId="317957D7"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4</w:t>
            </w:r>
          </w:p>
        </w:tc>
      </w:tr>
      <w:tr w:rsidR="001739FF" w:rsidRPr="001739FF" w14:paraId="19E18979" w14:textId="77777777" w:rsidTr="008E17CF">
        <w:trPr>
          <w:trHeight w:val="300"/>
        </w:trPr>
        <w:tc>
          <w:tcPr>
            <w:tcW w:w="7508" w:type="dxa"/>
            <w:tcBorders>
              <w:top w:val="nil"/>
              <w:left w:val="single" w:sz="4" w:space="0" w:color="auto"/>
              <w:bottom w:val="single" w:sz="4" w:space="0" w:color="auto"/>
              <w:right w:val="single" w:sz="4" w:space="0" w:color="auto"/>
            </w:tcBorders>
            <w:shd w:val="clear" w:color="auto" w:fill="auto"/>
            <w:noWrap/>
            <w:vAlign w:val="bottom"/>
            <w:hideMark/>
          </w:tcPr>
          <w:p w14:paraId="008B3D9E"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10</w:t>
            </w:r>
          </w:p>
        </w:tc>
        <w:tc>
          <w:tcPr>
            <w:tcW w:w="1843" w:type="dxa"/>
            <w:tcBorders>
              <w:top w:val="nil"/>
              <w:left w:val="nil"/>
              <w:bottom w:val="single" w:sz="4" w:space="0" w:color="auto"/>
              <w:right w:val="single" w:sz="4" w:space="0" w:color="auto"/>
            </w:tcBorders>
            <w:shd w:val="clear" w:color="auto" w:fill="auto"/>
            <w:noWrap/>
            <w:vAlign w:val="bottom"/>
            <w:hideMark/>
          </w:tcPr>
          <w:p w14:paraId="78C7890C" w14:textId="77777777" w:rsidR="001739FF" w:rsidRPr="001739FF" w:rsidRDefault="001739FF" w:rsidP="009D5A3F">
            <w:pPr>
              <w:spacing w:after="0" w:line="240" w:lineRule="auto"/>
              <w:jc w:val="both"/>
              <w:rPr>
                <w:rFonts w:ascii="Aptos Narrow" w:eastAsia="Times New Roman" w:hAnsi="Aptos Narrow" w:cs="Times New Roman"/>
                <w:color w:val="000000"/>
                <w:lang w:eastAsia="en-GB"/>
              </w:rPr>
            </w:pPr>
            <w:r w:rsidRPr="001739FF">
              <w:rPr>
                <w:rFonts w:ascii="Aptos Narrow" w:eastAsia="Times New Roman" w:hAnsi="Aptos Narrow" w:cs="Times New Roman"/>
                <w:color w:val="000000"/>
                <w:lang w:eastAsia="en-GB"/>
              </w:rPr>
              <w:t>2</w:t>
            </w:r>
          </w:p>
        </w:tc>
      </w:tr>
    </w:tbl>
    <w:p w14:paraId="456A3431" w14:textId="3F2AC2B8" w:rsidR="001739FF" w:rsidRDefault="00D21A93" w:rsidP="009D5A3F">
      <w:pPr>
        <w:jc w:val="both"/>
        <w:rPr>
          <w:rFonts w:ascii="Aptos Narrow" w:eastAsia="Times New Roman" w:hAnsi="Aptos Narrow" w:cs="Times New Roman"/>
          <w:color w:val="000000"/>
          <w:lang w:eastAsia="en-GB"/>
        </w:rPr>
      </w:pPr>
      <w:r>
        <w:rPr>
          <w:lang w:eastAsia="en-GB"/>
        </w:rPr>
        <w:t xml:space="preserve">Question 2: </w:t>
      </w:r>
      <w:r w:rsidRPr="00D21A93">
        <w:rPr>
          <w:rFonts w:ascii="Aptos Narrow" w:eastAsia="Times New Roman" w:hAnsi="Aptos Narrow" w:cs="Times New Roman"/>
          <w:color w:val="000000"/>
          <w:lang w:eastAsia="en-GB"/>
        </w:rPr>
        <w:t>How would you rate the ease of use to access a patient's risk assessments using Patient Path (1-10)</w:t>
      </w:r>
    </w:p>
    <w:p w14:paraId="7E27C244" w14:textId="77777777" w:rsidR="001739FF" w:rsidRPr="00D21A93" w:rsidRDefault="001739FF" w:rsidP="009D5A3F">
      <w:pPr>
        <w:jc w:val="both"/>
        <w:rPr>
          <w:rFonts w:ascii="Aptos Narrow" w:eastAsia="Times New Roman" w:hAnsi="Aptos Narrow" w:cs="Times New Roman"/>
          <w:color w:val="000000"/>
          <w:lang w:eastAsia="en-GB"/>
        </w:rPr>
      </w:pPr>
    </w:p>
    <w:p w14:paraId="37FB6967" w14:textId="77777777" w:rsidR="00534A89" w:rsidRDefault="00534A89" w:rsidP="009D5A3F">
      <w:pPr>
        <w:keepNext/>
        <w:jc w:val="both"/>
      </w:pPr>
      <w:r>
        <w:rPr>
          <w:noProof/>
        </w:rPr>
        <w:drawing>
          <wp:inline distT="0" distB="0" distL="0" distR="0" wp14:anchorId="73348B69" wp14:editId="41D5331B">
            <wp:extent cx="4572000" cy="2743200"/>
            <wp:effectExtent l="0" t="0" r="0" b="0"/>
            <wp:docPr id="252425783" name="Chart 1">
              <a:extLst xmlns:a="http://schemas.openxmlformats.org/drawingml/2006/main">
                <a:ext uri="{FF2B5EF4-FFF2-40B4-BE49-F238E27FC236}">
                  <a16:creationId xmlns:a16="http://schemas.microsoft.com/office/drawing/2014/main" id="{611CDD13-6516-6FCB-90BD-FFFDD2E95C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0164B42" w14:textId="09849A0F" w:rsidR="00D21A93" w:rsidRDefault="00534A89" w:rsidP="009D5A3F">
      <w:pPr>
        <w:pStyle w:val="Caption"/>
        <w:jc w:val="both"/>
        <w:rPr>
          <w:lang w:eastAsia="en-GB"/>
        </w:rPr>
      </w:pPr>
      <w:bookmarkStart w:id="66" w:name="_Toc187667330"/>
      <w:r>
        <w:t xml:space="preserve">Figure </w:t>
      </w:r>
      <w:fldSimple w:instr=" SEQ Figure \* ARABIC ">
        <w:r w:rsidR="0040210A">
          <w:rPr>
            <w:noProof/>
          </w:rPr>
          <w:t>19</w:t>
        </w:r>
      </w:fldSimple>
      <w:r>
        <w:t xml:space="preserve"> - </w:t>
      </w:r>
      <w:r w:rsidRPr="00BF32A6">
        <w:t>Ratings of the ease of use to access a patient's risk assessments using Patient Path</w:t>
      </w:r>
      <w:bookmarkEnd w:id="66"/>
    </w:p>
    <w:p w14:paraId="6C7DA777" w14:textId="77777777" w:rsidR="001739FF" w:rsidRDefault="001739FF" w:rsidP="009D5A3F">
      <w:pPr>
        <w:jc w:val="both"/>
        <w:rPr>
          <w:lang w:eastAsia="en-GB"/>
        </w:rPr>
      </w:pPr>
    </w:p>
    <w:p w14:paraId="6CB06BC2" w14:textId="608718E7" w:rsidR="009D0449" w:rsidRDefault="009D0449" w:rsidP="009D5A3F">
      <w:pPr>
        <w:jc w:val="both"/>
        <w:rPr>
          <w:lang w:eastAsia="en-GB"/>
        </w:rPr>
      </w:pPr>
      <w:r>
        <w:rPr>
          <w:lang w:eastAsia="en-GB"/>
        </w:rPr>
        <w:t xml:space="preserve">Question 3: </w:t>
      </w:r>
      <w:r w:rsidRPr="009D0449">
        <w:rPr>
          <w:lang w:eastAsia="en-GB"/>
        </w:rPr>
        <w:t>How would you rate the design of the Patient Path System?</w:t>
      </w:r>
    </w:p>
    <w:p w14:paraId="379D6ADE" w14:textId="3D430D1A" w:rsidR="009F54B5" w:rsidRDefault="009F54B5" w:rsidP="009D5A3F">
      <w:pPr>
        <w:pStyle w:val="Caption"/>
        <w:keepNext/>
        <w:jc w:val="both"/>
      </w:pPr>
      <w:bookmarkStart w:id="67" w:name="_Toc187667349"/>
      <w:r>
        <w:t xml:space="preserve">Table </w:t>
      </w:r>
      <w:fldSimple w:instr=" SEQ Table \* ARABIC ">
        <w:r>
          <w:rPr>
            <w:noProof/>
          </w:rPr>
          <w:t>11</w:t>
        </w:r>
      </w:fldSimple>
      <w:r>
        <w:t xml:space="preserve"> - </w:t>
      </w:r>
      <w:r w:rsidRPr="003E6C3C">
        <w:t xml:space="preserve">Questionnaire 2: Patient Path User Group Question </w:t>
      </w:r>
      <w:r>
        <w:t>3</w:t>
      </w:r>
      <w:r w:rsidRPr="003E6C3C">
        <w:t xml:space="preserve"> Results</w:t>
      </w:r>
      <w:bookmarkEnd w:id="67"/>
    </w:p>
    <w:tbl>
      <w:tblPr>
        <w:tblW w:w="9061" w:type="dxa"/>
        <w:tblInd w:w="-5" w:type="dxa"/>
        <w:tblLook w:val="04A0" w:firstRow="1" w:lastRow="0" w:firstColumn="1" w:lastColumn="0" w:noHBand="0" w:noVBand="1"/>
      </w:tblPr>
      <w:tblGrid>
        <w:gridCol w:w="6699"/>
        <w:gridCol w:w="2362"/>
      </w:tblGrid>
      <w:tr w:rsidR="00432E58" w:rsidRPr="00432E58" w14:paraId="295594E6" w14:textId="77777777" w:rsidTr="006A757A">
        <w:trPr>
          <w:trHeight w:val="428"/>
        </w:trPr>
        <w:tc>
          <w:tcPr>
            <w:tcW w:w="66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E18756" w14:textId="77777777" w:rsidR="00432E58" w:rsidRPr="00432E58" w:rsidRDefault="00432E58" w:rsidP="009D5A3F">
            <w:pPr>
              <w:spacing w:after="0" w:line="240" w:lineRule="auto"/>
              <w:jc w:val="both"/>
              <w:rPr>
                <w:rFonts w:ascii="Aptos Narrow" w:eastAsia="Times New Roman" w:hAnsi="Aptos Narrow" w:cs="Times New Roman"/>
                <w:color w:val="000000"/>
                <w:lang w:eastAsia="en-GB"/>
              </w:rPr>
            </w:pPr>
            <w:r w:rsidRPr="00432E58">
              <w:rPr>
                <w:rFonts w:ascii="Aptos Narrow" w:eastAsia="Times New Roman" w:hAnsi="Aptos Narrow" w:cs="Times New Roman"/>
                <w:color w:val="000000"/>
                <w:lang w:eastAsia="en-GB"/>
              </w:rPr>
              <w:t>How would you rate the design of the Patient Path System?</w:t>
            </w:r>
          </w:p>
        </w:tc>
        <w:tc>
          <w:tcPr>
            <w:tcW w:w="2362" w:type="dxa"/>
            <w:tcBorders>
              <w:top w:val="single" w:sz="4" w:space="0" w:color="auto"/>
              <w:left w:val="nil"/>
              <w:bottom w:val="single" w:sz="4" w:space="0" w:color="auto"/>
              <w:right w:val="single" w:sz="4" w:space="0" w:color="auto"/>
            </w:tcBorders>
            <w:shd w:val="clear" w:color="auto" w:fill="auto"/>
            <w:noWrap/>
            <w:vAlign w:val="center"/>
            <w:hideMark/>
          </w:tcPr>
          <w:p w14:paraId="1E11BB92" w14:textId="4E151F2A" w:rsidR="00432E58" w:rsidRPr="00432E58" w:rsidRDefault="006A757A" w:rsidP="009D5A3F">
            <w:pPr>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Number of Votes</w:t>
            </w:r>
          </w:p>
        </w:tc>
      </w:tr>
      <w:tr w:rsidR="00432E58" w:rsidRPr="00432E58" w14:paraId="374511B7" w14:textId="77777777" w:rsidTr="006A757A">
        <w:trPr>
          <w:trHeight w:val="244"/>
        </w:trPr>
        <w:tc>
          <w:tcPr>
            <w:tcW w:w="6699" w:type="dxa"/>
            <w:tcBorders>
              <w:top w:val="nil"/>
              <w:left w:val="single" w:sz="4" w:space="0" w:color="auto"/>
              <w:bottom w:val="single" w:sz="4" w:space="0" w:color="auto"/>
              <w:right w:val="single" w:sz="4" w:space="0" w:color="auto"/>
            </w:tcBorders>
            <w:shd w:val="clear" w:color="auto" w:fill="auto"/>
            <w:noWrap/>
            <w:vAlign w:val="center"/>
            <w:hideMark/>
          </w:tcPr>
          <w:p w14:paraId="2533976C" w14:textId="77777777" w:rsidR="00432E58" w:rsidRPr="00432E58" w:rsidRDefault="00432E58" w:rsidP="009D5A3F">
            <w:pPr>
              <w:spacing w:after="0" w:line="240" w:lineRule="auto"/>
              <w:jc w:val="both"/>
              <w:rPr>
                <w:rFonts w:ascii="Aptos Narrow" w:eastAsia="Times New Roman" w:hAnsi="Aptos Narrow" w:cs="Times New Roman"/>
                <w:color w:val="000000"/>
                <w:lang w:eastAsia="en-GB"/>
              </w:rPr>
            </w:pPr>
            <w:r w:rsidRPr="00432E58">
              <w:rPr>
                <w:rFonts w:ascii="Aptos Narrow" w:eastAsia="Times New Roman" w:hAnsi="Aptos Narrow" w:cs="Times New Roman"/>
                <w:color w:val="000000"/>
                <w:lang w:eastAsia="en-GB"/>
              </w:rPr>
              <w:t>5</w:t>
            </w:r>
          </w:p>
        </w:tc>
        <w:tc>
          <w:tcPr>
            <w:tcW w:w="2362" w:type="dxa"/>
            <w:tcBorders>
              <w:top w:val="nil"/>
              <w:left w:val="nil"/>
              <w:bottom w:val="single" w:sz="4" w:space="0" w:color="auto"/>
              <w:right w:val="single" w:sz="4" w:space="0" w:color="auto"/>
            </w:tcBorders>
            <w:shd w:val="clear" w:color="auto" w:fill="auto"/>
            <w:noWrap/>
            <w:vAlign w:val="center"/>
            <w:hideMark/>
          </w:tcPr>
          <w:p w14:paraId="4744D8FC" w14:textId="77777777" w:rsidR="00432E58" w:rsidRPr="00432E58" w:rsidRDefault="00432E58" w:rsidP="009D5A3F">
            <w:pPr>
              <w:jc w:val="both"/>
              <w:rPr>
                <w:rFonts w:ascii="Aptos Narrow" w:eastAsia="Times New Roman" w:hAnsi="Aptos Narrow" w:cs="Times New Roman"/>
                <w:color w:val="000000"/>
                <w:lang w:eastAsia="en-GB"/>
              </w:rPr>
            </w:pPr>
            <w:r w:rsidRPr="00432E58">
              <w:rPr>
                <w:rFonts w:ascii="Aptos Narrow" w:eastAsia="Times New Roman" w:hAnsi="Aptos Narrow" w:cs="Times New Roman"/>
                <w:color w:val="000000"/>
                <w:lang w:eastAsia="en-GB"/>
              </w:rPr>
              <w:t>0</w:t>
            </w:r>
          </w:p>
        </w:tc>
      </w:tr>
      <w:tr w:rsidR="00432E58" w:rsidRPr="00432E58" w14:paraId="0639A49A" w14:textId="77777777" w:rsidTr="006A757A">
        <w:trPr>
          <w:trHeight w:val="429"/>
        </w:trPr>
        <w:tc>
          <w:tcPr>
            <w:tcW w:w="6699" w:type="dxa"/>
            <w:tcBorders>
              <w:top w:val="nil"/>
              <w:left w:val="single" w:sz="4" w:space="0" w:color="auto"/>
              <w:bottom w:val="single" w:sz="4" w:space="0" w:color="auto"/>
              <w:right w:val="single" w:sz="4" w:space="0" w:color="auto"/>
            </w:tcBorders>
            <w:shd w:val="clear" w:color="auto" w:fill="auto"/>
            <w:noWrap/>
            <w:vAlign w:val="center"/>
            <w:hideMark/>
          </w:tcPr>
          <w:p w14:paraId="6FC56EF9" w14:textId="77777777" w:rsidR="00432E58" w:rsidRPr="00432E58" w:rsidRDefault="00432E58" w:rsidP="009D5A3F">
            <w:pPr>
              <w:spacing w:after="0" w:line="240" w:lineRule="auto"/>
              <w:jc w:val="both"/>
              <w:rPr>
                <w:rFonts w:ascii="Aptos Narrow" w:eastAsia="Times New Roman" w:hAnsi="Aptos Narrow" w:cs="Times New Roman"/>
                <w:color w:val="000000"/>
                <w:lang w:eastAsia="en-GB"/>
              </w:rPr>
            </w:pPr>
            <w:r w:rsidRPr="00432E58">
              <w:rPr>
                <w:rFonts w:ascii="Aptos Narrow" w:eastAsia="Times New Roman" w:hAnsi="Aptos Narrow" w:cs="Times New Roman"/>
                <w:color w:val="000000"/>
                <w:lang w:eastAsia="en-GB"/>
              </w:rPr>
              <w:t>6</w:t>
            </w:r>
          </w:p>
        </w:tc>
        <w:tc>
          <w:tcPr>
            <w:tcW w:w="2362" w:type="dxa"/>
            <w:tcBorders>
              <w:top w:val="nil"/>
              <w:left w:val="nil"/>
              <w:bottom w:val="single" w:sz="4" w:space="0" w:color="auto"/>
              <w:right w:val="single" w:sz="4" w:space="0" w:color="auto"/>
            </w:tcBorders>
            <w:shd w:val="clear" w:color="auto" w:fill="auto"/>
            <w:noWrap/>
            <w:vAlign w:val="center"/>
            <w:hideMark/>
          </w:tcPr>
          <w:p w14:paraId="043F29F7" w14:textId="77777777" w:rsidR="00432E58" w:rsidRPr="00432E58" w:rsidRDefault="00432E58" w:rsidP="009D5A3F">
            <w:pPr>
              <w:jc w:val="both"/>
              <w:rPr>
                <w:rFonts w:ascii="Aptos Narrow" w:eastAsia="Times New Roman" w:hAnsi="Aptos Narrow" w:cs="Times New Roman"/>
                <w:color w:val="000000"/>
                <w:lang w:eastAsia="en-GB"/>
              </w:rPr>
            </w:pPr>
            <w:r w:rsidRPr="00432E58">
              <w:rPr>
                <w:rFonts w:ascii="Aptos Narrow" w:eastAsia="Times New Roman" w:hAnsi="Aptos Narrow" w:cs="Times New Roman"/>
                <w:color w:val="000000"/>
                <w:lang w:eastAsia="en-GB"/>
              </w:rPr>
              <w:t>4</w:t>
            </w:r>
          </w:p>
        </w:tc>
      </w:tr>
      <w:tr w:rsidR="00432E58" w:rsidRPr="00432E58" w14:paraId="2468C76C" w14:textId="77777777" w:rsidTr="006A757A">
        <w:trPr>
          <w:trHeight w:val="429"/>
        </w:trPr>
        <w:tc>
          <w:tcPr>
            <w:tcW w:w="6699" w:type="dxa"/>
            <w:tcBorders>
              <w:top w:val="nil"/>
              <w:left w:val="single" w:sz="4" w:space="0" w:color="auto"/>
              <w:bottom w:val="single" w:sz="4" w:space="0" w:color="auto"/>
              <w:right w:val="single" w:sz="4" w:space="0" w:color="auto"/>
            </w:tcBorders>
            <w:shd w:val="clear" w:color="auto" w:fill="auto"/>
            <w:noWrap/>
            <w:vAlign w:val="center"/>
            <w:hideMark/>
          </w:tcPr>
          <w:p w14:paraId="6C6C6070" w14:textId="77777777" w:rsidR="00432E58" w:rsidRPr="00432E58" w:rsidRDefault="00432E58" w:rsidP="009D5A3F">
            <w:pPr>
              <w:spacing w:after="0" w:line="240" w:lineRule="auto"/>
              <w:jc w:val="both"/>
              <w:rPr>
                <w:rFonts w:ascii="Aptos Narrow" w:eastAsia="Times New Roman" w:hAnsi="Aptos Narrow" w:cs="Times New Roman"/>
                <w:color w:val="000000"/>
                <w:lang w:eastAsia="en-GB"/>
              </w:rPr>
            </w:pPr>
            <w:r w:rsidRPr="00432E58">
              <w:rPr>
                <w:rFonts w:ascii="Aptos Narrow" w:eastAsia="Times New Roman" w:hAnsi="Aptos Narrow" w:cs="Times New Roman"/>
                <w:color w:val="000000"/>
                <w:lang w:eastAsia="en-GB"/>
              </w:rPr>
              <w:t>7</w:t>
            </w:r>
          </w:p>
        </w:tc>
        <w:tc>
          <w:tcPr>
            <w:tcW w:w="2362" w:type="dxa"/>
            <w:tcBorders>
              <w:top w:val="nil"/>
              <w:left w:val="nil"/>
              <w:bottom w:val="single" w:sz="4" w:space="0" w:color="auto"/>
              <w:right w:val="single" w:sz="4" w:space="0" w:color="auto"/>
            </w:tcBorders>
            <w:shd w:val="clear" w:color="auto" w:fill="auto"/>
            <w:noWrap/>
            <w:vAlign w:val="center"/>
            <w:hideMark/>
          </w:tcPr>
          <w:p w14:paraId="14BCA73F" w14:textId="77777777" w:rsidR="00432E58" w:rsidRPr="00432E58" w:rsidRDefault="00432E58" w:rsidP="009D5A3F">
            <w:pPr>
              <w:jc w:val="both"/>
              <w:rPr>
                <w:lang w:eastAsia="en-GB"/>
              </w:rPr>
            </w:pPr>
            <w:r w:rsidRPr="00432E58">
              <w:rPr>
                <w:lang w:eastAsia="en-GB"/>
              </w:rPr>
              <w:t>7</w:t>
            </w:r>
          </w:p>
        </w:tc>
      </w:tr>
      <w:tr w:rsidR="00432E58" w:rsidRPr="00432E58" w14:paraId="5647BAEC" w14:textId="77777777" w:rsidTr="006A757A">
        <w:trPr>
          <w:trHeight w:val="294"/>
        </w:trPr>
        <w:tc>
          <w:tcPr>
            <w:tcW w:w="6699" w:type="dxa"/>
            <w:tcBorders>
              <w:top w:val="nil"/>
              <w:left w:val="single" w:sz="4" w:space="0" w:color="auto"/>
              <w:bottom w:val="single" w:sz="4" w:space="0" w:color="auto"/>
              <w:right w:val="single" w:sz="4" w:space="0" w:color="auto"/>
            </w:tcBorders>
            <w:shd w:val="clear" w:color="auto" w:fill="auto"/>
            <w:noWrap/>
            <w:vAlign w:val="center"/>
            <w:hideMark/>
          </w:tcPr>
          <w:p w14:paraId="62B7422A" w14:textId="77777777" w:rsidR="00432E58" w:rsidRPr="00432E58" w:rsidRDefault="00432E58" w:rsidP="009D5A3F">
            <w:pPr>
              <w:jc w:val="both"/>
              <w:rPr>
                <w:lang w:eastAsia="en-GB"/>
              </w:rPr>
            </w:pPr>
            <w:r w:rsidRPr="00432E58">
              <w:rPr>
                <w:lang w:eastAsia="en-GB"/>
              </w:rPr>
              <w:t>8</w:t>
            </w:r>
          </w:p>
        </w:tc>
        <w:tc>
          <w:tcPr>
            <w:tcW w:w="2362" w:type="dxa"/>
            <w:tcBorders>
              <w:top w:val="nil"/>
              <w:left w:val="nil"/>
              <w:bottom w:val="single" w:sz="4" w:space="0" w:color="auto"/>
              <w:right w:val="single" w:sz="4" w:space="0" w:color="auto"/>
            </w:tcBorders>
            <w:shd w:val="clear" w:color="auto" w:fill="auto"/>
            <w:noWrap/>
            <w:vAlign w:val="center"/>
            <w:hideMark/>
          </w:tcPr>
          <w:p w14:paraId="2B722D7C" w14:textId="77777777" w:rsidR="00432E58" w:rsidRPr="00432E58" w:rsidRDefault="00432E58" w:rsidP="009D5A3F">
            <w:pPr>
              <w:jc w:val="both"/>
              <w:rPr>
                <w:lang w:eastAsia="en-GB"/>
              </w:rPr>
            </w:pPr>
            <w:r w:rsidRPr="00432E58">
              <w:rPr>
                <w:lang w:eastAsia="en-GB"/>
              </w:rPr>
              <w:t>3</w:t>
            </w:r>
          </w:p>
        </w:tc>
      </w:tr>
      <w:tr w:rsidR="00432E58" w:rsidRPr="00432E58" w14:paraId="434447F5" w14:textId="77777777" w:rsidTr="006A757A">
        <w:trPr>
          <w:trHeight w:val="429"/>
        </w:trPr>
        <w:tc>
          <w:tcPr>
            <w:tcW w:w="6699" w:type="dxa"/>
            <w:tcBorders>
              <w:top w:val="nil"/>
              <w:left w:val="single" w:sz="4" w:space="0" w:color="auto"/>
              <w:bottom w:val="single" w:sz="4" w:space="0" w:color="auto"/>
              <w:right w:val="single" w:sz="4" w:space="0" w:color="auto"/>
            </w:tcBorders>
            <w:shd w:val="clear" w:color="auto" w:fill="auto"/>
            <w:noWrap/>
            <w:vAlign w:val="center"/>
            <w:hideMark/>
          </w:tcPr>
          <w:p w14:paraId="18DAD783" w14:textId="77777777" w:rsidR="00432E58" w:rsidRPr="00432E58" w:rsidRDefault="00432E58" w:rsidP="009D5A3F">
            <w:pPr>
              <w:jc w:val="both"/>
              <w:rPr>
                <w:lang w:eastAsia="en-GB"/>
              </w:rPr>
            </w:pPr>
            <w:r w:rsidRPr="00432E58">
              <w:rPr>
                <w:lang w:eastAsia="en-GB"/>
              </w:rPr>
              <w:t>9</w:t>
            </w:r>
          </w:p>
        </w:tc>
        <w:tc>
          <w:tcPr>
            <w:tcW w:w="2362" w:type="dxa"/>
            <w:tcBorders>
              <w:top w:val="nil"/>
              <w:left w:val="nil"/>
              <w:bottom w:val="single" w:sz="4" w:space="0" w:color="auto"/>
              <w:right w:val="single" w:sz="4" w:space="0" w:color="auto"/>
            </w:tcBorders>
            <w:shd w:val="clear" w:color="auto" w:fill="auto"/>
            <w:noWrap/>
            <w:vAlign w:val="center"/>
            <w:hideMark/>
          </w:tcPr>
          <w:p w14:paraId="1E8A8606" w14:textId="77777777" w:rsidR="00432E58" w:rsidRPr="00432E58" w:rsidRDefault="00432E58" w:rsidP="009D5A3F">
            <w:pPr>
              <w:jc w:val="both"/>
              <w:rPr>
                <w:lang w:eastAsia="en-GB"/>
              </w:rPr>
            </w:pPr>
            <w:r w:rsidRPr="00432E58">
              <w:rPr>
                <w:lang w:eastAsia="en-GB"/>
              </w:rPr>
              <w:t>2</w:t>
            </w:r>
          </w:p>
        </w:tc>
      </w:tr>
      <w:tr w:rsidR="00432E58" w:rsidRPr="00432E58" w14:paraId="7B2722B0" w14:textId="77777777" w:rsidTr="006A757A">
        <w:trPr>
          <w:trHeight w:val="429"/>
        </w:trPr>
        <w:tc>
          <w:tcPr>
            <w:tcW w:w="6699" w:type="dxa"/>
            <w:tcBorders>
              <w:top w:val="nil"/>
              <w:left w:val="single" w:sz="4" w:space="0" w:color="auto"/>
              <w:bottom w:val="single" w:sz="4" w:space="0" w:color="auto"/>
              <w:right w:val="single" w:sz="4" w:space="0" w:color="auto"/>
            </w:tcBorders>
            <w:shd w:val="clear" w:color="auto" w:fill="auto"/>
            <w:noWrap/>
            <w:vAlign w:val="center"/>
            <w:hideMark/>
          </w:tcPr>
          <w:p w14:paraId="2D894930" w14:textId="77777777" w:rsidR="00432E58" w:rsidRPr="00432E58" w:rsidRDefault="00432E58" w:rsidP="009D5A3F">
            <w:pPr>
              <w:jc w:val="both"/>
              <w:rPr>
                <w:lang w:eastAsia="en-GB"/>
              </w:rPr>
            </w:pPr>
            <w:r w:rsidRPr="00432E58">
              <w:rPr>
                <w:lang w:eastAsia="en-GB"/>
              </w:rPr>
              <w:lastRenderedPageBreak/>
              <w:t>10</w:t>
            </w:r>
          </w:p>
        </w:tc>
        <w:tc>
          <w:tcPr>
            <w:tcW w:w="2362" w:type="dxa"/>
            <w:tcBorders>
              <w:top w:val="nil"/>
              <w:left w:val="nil"/>
              <w:bottom w:val="single" w:sz="4" w:space="0" w:color="auto"/>
              <w:right w:val="single" w:sz="4" w:space="0" w:color="auto"/>
            </w:tcBorders>
            <w:shd w:val="clear" w:color="auto" w:fill="auto"/>
            <w:noWrap/>
            <w:vAlign w:val="center"/>
            <w:hideMark/>
          </w:tcPr>
          <w:p w14:paraId="06C97F59" w14:textId="77777777" w:rsidR="00432E58" w:rsidRPr="00432E58" w:rsidRDefault="00432E58" w:rsidP="009D5A3F">
            <w:pPr>
              <w:jc w:val="both"/>
              <w:rPr>
                <w:lang w:eastAsia="en-GB"/>
              </w:rPr>
            </w:pPr>
            <w:r w:rsidRPr="00432E58">
              <w:rPr>
                <w:lang w:eastAsia="en-GB"/>
              </w:rPr>
              <w:t>1</w:t>
            </w:r>
          </w:p>
        </w:tc>
      </w:tr>
    </w:tbl>
    <w:p w14:paraId="7A204600" w14:textId="77777777" w:rsidR="009D0449" w:rsidRPr="00D21A93" w:rsidRDefault="009D0449" w:rsidP="009D5A3F">
      <w:pPr>
        <w:jc w:val="both"/>
        <w:rPr>
          <w:lang w:eastAsia="en-GB"/>
        </w:rPr>
      </w:pPr>
    </w:p>
    <w:p w14:paraId="3C02773E" w14:textId="77777777" w:rsidR="00F01BE9" w:rsidRDefault="00F01BE9" w:rsidP="009D5A3F">
      <w:pPr>
        <w:keepNext/>
        <w:jc w:val="both"/>
      </w:pPr>
      <w:r>
        <w:rPr>
          <w:noProof/>
        </w:rPr>
        <w:drawing>
          <wp:inline distT="0" distB="0" distL="0" distR="0" wp14:anchorId="20831F96" wp14:editId="615F88A5">
            <wp:extent cx="4572000" cy="2743200"/>
            <wp:effectExtent l="0" t="0" r="0" b="0"/>
            <wp:docPr id="457856162" name="Chart 1">
              <a:extLst xmlns:a="http://schemas.openxmlformats.org/drawingml/2006/main">
                <a:ext uri="{FF2B5EF4-FFF2-40B4-BE49-F238E27FC236}">
                  <a16:creationId xmlns:a16="http://schemas.microsoft.com/office/drawing/2014/main" id="{ABA0A96D-44A5-A755-F7D3-EFB5620B3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5A5604D" w14:textId="36B65C31" w:rsidR="00F01BE9" w:rsidRDefault="00F01BE9" w:rsidP="009D5A3F">
      <w:pPr>
        <w:pStyle w:val="Caption"/>
        <w:jc w:val="both"/>
      </w:pPr>
      <w:bookmarkStart w:id="68" w:name="_Toc187667331"/>
      <w:r>
        <w:t xml:space="preserve">Figure </w:t>
      </w:r>
      <w:fldSimple w:instr=" SEQ Figure \* ARABIC ">
        <w:r w:rsidR="0040210A">
          <w:rPr>
            <w:noProof/>
          </w:rPr>
          <w:t>20</w:t>
        </w:r>
      </w:fldSimple>
      <w:r>
        <w:t xml:space="preserve"> - </w:t>
      </w:r>
      <w:r w:rsidRPr="009137D5">
        <w:t>Ratings of the design of the Patient Path System</w:t>
      </w:r>
      <w:bookmarkEnd w:id="68"/>
    </w:p>
    <w:p w14:paraId="21F172B6" w14:textId="62B883E8" w:rsidR="00964652" w:rsidRDefault="00F01BE9" w:rsidP="009D5A3F">
      <w:pPr>
        <w:jc w:val="both"/>
        <w:rPr>
          <w:rFonts w:ascii="Aptos Narrow" w:eastAsia="Times New Roman" w:hAnsi="Aptos Narrow" w:cs="Times New Roman"/>
          <w:color w:val="000000"/>
          <w:lang w:eastAsia="en-GB"/>
        </w:rPr>
      </w:pPr>
      <w:r>
        <w:t xml:space="preserve">Question 4: </w:t>
      </w:r>
      <w:r w:rsidR="00964652" w:rsidRPr="00964652">
        <w:rPr>
          <w:rFonts w:ascii="Aptos Narrow" w:eastAsia="Times New Roman" w:hAnsi="Aptos Narrow" w:cs="Times New Roman"/>
          <w:color w:val="000000"/>
          <w:lang w:eastAsia="en-GB"/>
        </w:rPr>
        <w:t xml:space="preserve">How much time would you estimate would be saved using Patient Path during a patient handover? </w:t>
      </w:r>
    </w:p>
    <w:p w14:paraId="6FB1967F" w14:textId="00B8F3A6" w:rsidR="009F54B5" w:rsidRDefault="009F54B5" w:rsidP="009D5A3F">
      <w:pPr>
        <w:pStyle w:val="Caption"/>
        <w:keepNext/>
        <w:jc w:val="both"/>
      </w:pPr>
      <w:bookmarkStart w:id="69" w:name="_Toc187667350"/>
      <w:r>
        <w:t xml:space="preserve">Table </w:t>
      </w:r>
      <w:fldSimple w:instr=" SEQ Table \* ARABIC ">
        <w:r>
          <w:rPr>
            <w:noProof/>
          </w:rPr>
          <w:t>12</w:t>
        </w:r>
      </w:fldSimple>
      <w:r>
        <w:t xml:space="preserve"> - </w:t>
      </w:r>
      <w:r w:rsidRPr="00265934">
        <w:t xml:space="preserve">Questionnaire 2: Patient Path User Group Question </w:t>
      </w:r>
      <w:r>
        <w:t>4</w:t>
      </w:r>
      <w:r w:rsidRPr="00265934">
        <w:t xml:space="preserve"> Results</w:t>
      </w:r>
      <w:bookmarkEnd w:id="69"/>
    </w:p>
    <w:tbl>
      <w:tblPr>
        <w:tblW w:w="8034" w:type="dxa"/>
        <w:tblInd w:w="-5" w:type="dxa"/>
        <w:tblLook w:val="04A0" w:firstRow="1" w:lastRow="0" w:firstColumn="1" w:lastColumn="0" w:noHBand="0" w:noVBand="1"/>
      </w:tblPr>
      <w:tblGrid>
        <w:gridCol w:w="5908"/>
        <w:gridCol w:w="2126"/>
      </w:tblGrid>
      <w:tr w:rsidR="00964652" w:rsidRPr="00964652" w14:paraId="2B5EAE91" w14:textId="77777777" w:rsidTr="00686FF7">
        <w:trPr>
          <w:trHeight w:val="300"/>
        </w:trPr>
        <w:tc>
          <w:tcPr>
            <w:tcW w:w="59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E12572" w14:textId="4F7F9876" w:rsidR="00964652" w:rsidRPr="00964652" w:rsidRDefault="00686FF7" w:rsidP="009D5A3F">
            <w:pPr>
              <w:spacing w:after="0" w:line="240" w:lineRule="auto"/>
              <w:jc w:val="both"/>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E</w:t>
            </w:r>
            <w:r w:rsidR="00964652" w:rsidRPr="00964652">
              <w:rPr>
                <w:rFonts w:ascii="Aptos Narrow" w:eastAsia="Times New Roman" w:hAnsi="Aptos Narrow" w:cs="Times New Roman"/>
                <w:color w:val="000000"/>
                <w:lang w:eastAsia="en-GB"/>
              </w:rPr>
              <w:t xml:space="preserve">stimate </w:t>
            </w:r>
            <w:r>
              <w:rPr>
                <w:rFonts w:ascii="Aptos Narrow" w:eastAsia="Times New Roman" w:hAnsi="Aptos Narrow" w:cs="Times New Roman"/>
                <w:color w:val="000000"/>
                <w:lang w:eastAsia="en-GB"/>
              </w:rPr>
              <w:t xml:space="preserve">time </w:t>
            </w:r>
            <w:r w:rsidR="00964652" w:rsidRPr="00964652">
              <w:rPr>
                <w:rFonts w:ascii="Aptos Narrow" w:eastAsia="Times New Roman" w:hAnsi="Aptos Narrow" w:cs="Times New Roman"/>
                <w:color w:val="000000"/>
                <w:lang w:eastAsia="en-GB"/>
              </w:rPr>
              <w:t>saved using Patient Path during a patient handover</w:t>
            </w:r>
          </w:p>
        </w:tc>
        <w:tc>
          <w:tcPr>
            <w:tcW w:w="2126" w:type="dxa"/>
            <w:tcBorders>
              <w:top w:val="single" w:sz="4" w:space="0" w:color="auto"/>
              <w:left w:val="nil"/>
              <w:bottom w:val="single" w:sz="4" w:space="0" w:color="auto"/>
              <w:right w:val="single" w:sz="4" w:space="0" w:color="auto"/>
            </w:tcBorders>
            <w:shd w:val="clear" w:color="auto" w:fill="auto"/>
            <w:noWrap/>
            <w:vAlign w:val="bottom"/>
            <w:hideMark/>
          </w:tcPr>
          <w:p w14:paraId="2E667336" w14:textId="4696883A"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 </w:t>
            </w:r>
            <w:r w:rsidR="00F74D0D">
              <w:rPr>
                <w:rFonts w:ascii="Aptos Narrow" w:eastAsia="Times New Roman" w:hAnsi="Aptos Narrow" w:cs="Times New Roman"/>
                <w:color w:val="000000"/>
                <w:lang w:eastAsia="en-GB"/>
              </w:rPr>
              <w:t>Number of Votes</w:t>
            </w:r>
          </w:p>
        </w:tc>
      </w:tr>
      <w:tr w:rsidR="00964652" w:rsidRPr="00964652" w14:paraId="0037E320" w14:textId="77777777" w:rsidTr="00686FF7">
        <w:trPr>
          <w:trHeight w:val="300"/>
        </w:trPr>
        <w:tc>
          <w:tcPr>
            <w:tcW w:w="5908" w:type="dxa"/>
            <w:tcBorders>
              <w:top w:val="nil"/>
              <w:left w:val="single" w:sz="4" w:space="0" w:color="auto"/>
              <w:bottom w:val="single" w:sz="4" w:space="0" w:color="auto"/>
              <w:right w:val="single" w:sz="4" w:space="0" w:color="auto"/>
            </w:tcBorders>
            <w:shd w:val="clear" w:color="auto" w:fill="auto"/>
            <w:noWrap/>
            <w:vAlign w:val="bottom"/>
            <w:hideMark/>
          </w:tcPr>
          <w:p w14:paraId="6A5BC33F"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1-3 minutes</w:t>
            </w:r>
          </w:p>
        </w:tc>
        <w:tc>
          <w:tcPr>
            <w:tcW w:w="2126" w:type="dxa"/>
            <w:tcBorders>
              <w:top w:val="nil"/>
              <w:left w:val="nil"/>
              <w:bottom w:val="single" w:sz="4" w:space="0" w:color="auto"/>
              <w:right w:val="single" w:sz="4" w:space="0" w:color="auto"/>
            </w:tcBorders>
            <w:shd w:val="clear" w:color="auto" w:fill="auto"/>
            <w:noWrap/>
            <w:vAlign w:val="bottom"/>
            <w:hideMark/>
          </w:tcPr>
          <w:p w14:paraId="5D5E282B"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1</w:t>
            </w:r>
          </w:p>
        </w:tc>
      </w:tr>
      <w:tr w:rsidR="00964652" w:rsidRPr="00964652" w14:paraId="780815AB" w14:textId="77777777" w:rsidTr="00686FF7">
        <w:trPr>
          <w:trHeight w:val="300"/>
        </w:trPr>
        <w:tc>
          <w:tcPr>
            <w:tcW w:w="5908" w:type="dxa"/>
            <w:tcBorders>
              <w:top w:val="nil"/>
              <w:left w:val="single" w:sz="4" w:space="0" w:color="auto"/>
              <w:bottom w:val="single" w:sz="4" w:space="0" w:color="auto"/>
              <w:right w:val="single" w:sz="4" w:space="0" w:color="auto"/>
            </w:tcBorders>
            <w:shd w:val="clear" w:color="auto" w:fill="auto"/>
            <w:noWrap/>
            <w:vAlign w:val="bottom"/>
            <w:hideMark/>
          </w:tcPr>
          <w:p w14:paraId="7B10EC82"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5 minutes</w:t>
            </w:r>
          </w:p>
        </w:tc>
        <w:tc>
          <w:tcPr>
            <w:tcW w:w="2126" w:type="dxa"/>
            <w:tcBorders>
              <w:top w:val="nil"/>
              <w:left w:val="nil"/>
              <w:bottom w:val="single" w:sz="4" w:space="0" w:color="auto"/>
              <w:right w:val="single" w:sz="4" w:space="0" w:color="auto"/>
            </w:tcBorders>
            <w:shd w:val="clear" w:color="auto" w:fill="auto"/>
            <w:noWrap/>
            <w:vAlign w:val="bottom"/>
            <w:hideMark/>
          </w:tcPr>
          <w:p w14:paraId="534E25AC"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7</w:t>
            </w:r>
          </w:p>
        </w:tc>
      </w:tr>
      <w:tr w:rsidR="00964652" w:rsidRPr="00964652" w14:paraId="669195FB" w14:textId="77777777" w:rsidTr="00686FF7">
        <w:trPr>
          <w:trHeight w:val="300"/>
        </w:trPr>
        <w:tc>
          <w:tcPr>
            <w:tcW w:w="5908" w:type="dxa"/>
            <w:tcBorders>
              <w:top w:val="nil"/>
              <w:left w:val="single" w:sz="4" w:space="0" w:color="auto"/>
              <w:bottom w:val="single" w:sz="4" w:space="0" w:color="auto"/>
              <w:right w:val="single" w:sz="4" w:space="0" w:color="auto"/>
            </w:tcBorders>
            <w:shd w:val="clear" w:color="auto" w:fill="auto"/>
            <w:noWrap/>
            <w:vAlign w:val="bottom"/>
            <w:hideMark/>
          </w:tcPr>
          <w:p w14:paraId="69342752"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10 minutes</w:t>
            </w:r>
          </w:p>
        </w:tc>
        <w:tc>
          <w:tcPr>
            <w:tcW w:w="2126" w:type="dxa"/>
            <w:tcBorders>
              <w:top w:val="nil"/>
              <w:left w:val="nil"/>
              <w:bottom w:val="single" w:sz="4" w:space="0" w:color="auto"/>
              <w:right w:val="single" w:sz="4" w:space="0" w:color="auto"/>
            </w:tcBorders>
            <w:shd w:val="clear" w:color="auto" w:fill="auto"/>
            <w:noWrap/>
            <w:vAlign w:val="bottom"/>
            <w:hideMark/>
          </w:tcPr>
          <w:p w14:paraId="10D56BB4"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8</w:t>
            </w:r>
          </w:p>
        </w:tc>
      </w:tr>
      <w:tr w:rsidR="00964652" w:rsidRPr="00964652" w14:paraId="7982B24E" w14:textId="77777777" w:rsidTr="00686FF7">
        <w:trPr>
          <w:trHeight w:val="300"/>
        </w:trPr>
        <w:tc>
          <w:tcPr>
            <w:tcW w:w="5908" w:type="dxa"/>
            <w:tcBorders>
              <w:top w:val="nil"/>
              <w:left w:val="single" w:sz="4" w:space="0" w:color="auto"/>
              <w:bottom w:val="single" w:sz="4" w:space="0" w:color="auto"/>
              <w:right w:val="single" w:sz="4" w:space="0" w:color="auto"/>
            </w:tcBorders>
            <w:shd w:val="clear" w:color="auto" w:fill="auto"/>
            <w:noWrap/>
            <w:vAlign w:val="bottom"/>
            <w:hideMark/>
          </w:tcPr>
          <w:p w14:paraId="7A33A3DC"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15 minutes</w:t>
            </w:r>
          </w:p>
        </w:tc>
        <w:tc>
          <w:tcPr>
            <w:tcW w:w="2126" w:type="dxa"/>
            <w:tcBorders>
              <w:top w:val="nil"/>
              <w:left w:val="nil"/>
              <w:bottom w:val="single" w:sz="4" w:space="0" w:color="auto"/>
              <w:right w:val="single" w:sz="4" w:space="0" w:color="auto"/>
            </w:tcBorders>
            <w:shd w:val="clear" w:color="auto" w:fill="auto"/>
            <w:noWrap/>
            <w:vAlign w:val="bottom"/>
            <w:hideMark/>
          </w:tcPr>
          <w:p w14:paraId="2A221B6B"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2</w:t>
            </w:r>
          </w:p>
        </w:tc>
      </w:tr>
      <w:tr w:rsidR="00964652" w:rsidRPr="00964652" w14:paraId="6BFB2584" w14:textId="77777777" w:rsidTr="00686FF7">
        <w:trPr>
          <w:trHeight w:val="300"/>
        </w:trPr>
        <w:tc>
          <w:tcPr>
            <w:tcW w:w="5908" w:type="dxa"/>
            <w:tcBorders>
              <w:top w:val="nil"/>
              <w:left w:val="single" w:sz="4" w:space="0" w:color="auto"/>
              <w:bottom w:val="single" w:sz="4" w:space="0" w:color="auto"/>
              <w:right w:val="single" w:sz="4" w:space="0" w:color="auto"/>
            </w:tcBorders>
            <w:shd w:val="clear" w:color="auto" w:fill="auto"/>
            <w:noWrap/>
            <w:vAlign w:val="bottom"/>
            <w:hideMark/>
          </w:tcPr>
          <w:p w14:paraId="25FF63C2"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20 minutes</w:t>
            </w:r>
          </w:p>
        </w:tc>
        <w:tc>
          <w:tcPr>
            <w:tcW w:w="2126" w:type="dxa"/>
            <w:tcBorders>
              <w:top w:val="nil"/>
              <w:left w:val="nil"/>
              <w:bottom w:val="single" w:sz="4" w:space="0" w:color="auto"/>
              <w:right w:val="single" w:sz="4" w:space="0" w:color="auto"/>
            </w:tcBorders>
            <w:shd w:val="clear" w:color="auto" w:fill="auto"/>
            <w:noWrap/>
            <w:vAlign w:val="bottom"/>
            <w:hideMark/>
          </w:tcPr>
          <w:p w14:paraId="51A2C20C" w14:textId="77777777" w:rsidR="00964652" w:rsidRPr="00964652" w:rsidRDefault="00964652" w:rsidP="009D5A3F">
            <w:pPr>
              <w:spacing w:after="0" w:line="240" w:lineRule="auto"/>
              <w:jc w:val="both"/>
              <w:rPr>
                <w:rFonts w:ascii="Aptos Narrow" w:eastAsia="Times New Roman" w:hAnsi="Aptos Narrow" w:cs="Times New Roman"/>
                <w:color w:val="000000"/>
                <w:lang w:eastAsia="en-GB"/>
              </w:rPr>
            </w:pPr>
            <w:r w:rsidRPr="00964652">
              <w:rPr>
                <w:rFonts w:ascii="Aptos Narrow" w:eastAsia="Times New Roman" w:hAnsi="Aptos Narrow" w:cs="Times New Roman"/>
                <w:color w:val="000000"/>
                <w:lang w:eastAsia="en-GB"/>
              </w:rPr>
              <w:t>0</w:t>
            </w:r>
          </w:p>
        </w:tc>
      </w:tr>
    </w:tbl>
    <w:p w14:paraId="486EBBA1" w14:textId="77777777" w:rsidR="00AE3E35" w:rsidRDefault="00AE3E35" w:rsidP="009D5A3F">
      <w:pPr>
        <w:keepNext/>
        <w:jc w:val="both"/>
      </w:pPr>
      <w:r>
        <w:rPr>
          <w:noProof/>
        </w:rPr>
        <w:lastRenderedPageBreak/>
        <w:drawing>
          <wp:inline distT="0" distB="0" distL="0" distR="0" wp14:anchorId="1C8FFED4" wp14:editId="0BDF14F7">
            <wp:extent cx="5076825" cy="2390775"/>
            <wp:effectExtent l="0" t="0" r="0" b="0"/>
            <wp:docPr id="228688227" name="Chart 1">
              <a:extLst xmlns:a="http://schemas.openxmlformats.org/drawingml/2006/main">
                <a:ext uri="{FF2B5EF4-FFF2-40B4-BE49-F238E27FC236}">
                  <a16:creationId xmlns:a16="http://schemas.microsoft.com/office/drawing/2014/main" id="{0EC8E98B-44CC-66FE-F1F6-141FF8CD7C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B20F0D2" w14:textId="2F495E00" w:rsidR="00AE3E35" w:rsidRDefault="00AE3E35" w:rsidP="009D5A3F">
      <w:pPr>
        <w:pStyle w:val="Caption"/>
        <w:jc w:val="both"/>
      </w:pPr>
      <w:bookmarkStart w:id="70" w:name="_Toc187667332"/>
      <w:r>
        <w:t xml:space="preserve">Figure </w:t>
      </w:r>
      <w:fldSimple w:instr=" SEQ Figure \* ARABIC ">
        <w:r w:rsidR="0040210A">
          <w:rPr>
            <w:noProof/>
          </w:rPr>
          <w:t>21</w:t>
        </w:r>
      </w:fldSimple>
      <w:r>
        <w:t xml:space="preserve"> - </w:t>
      </w:r>
      <w:r w:rsidRPr="000B3B7A">
        <w:t>Estimate time saved using Patient Path during a patient handove</w:t>
      </w:r>
      <w:r>
        <w:t>r</w:t>
      </w:r>
      <w:bookmarkEnd w:id="70"/>
    </w:p>
    <w:p w14:paraId="694873BA" w14:textId="77777777" w:rsidR="00C97D1F" w:rsidRDefault="00C97D1F" w:rsidP="009D5A3F">
      <w:pPr>
        <w:jc w:val="both"/>
      </w:pPr>
    </w:p>
    <w:p w14:paraId="7A7FD2C9" w14:textId="37267770" w:rsidR="00C97D1F" w:rsidRDefault="00C97D1F" w:rsidP="009D5A3F">
      <w:pPr>
        <w:jc w:val="both"/>
      </w:pPr>
      <w:r>
        <w:t xml:space="preserve">Question 5: </w:t>
      </w:r>
      <w:r w:rsidR="00F74D0D" w:rsidRPr="00F74D0D">
        <w:t>How confident would you feel in using Patient Path in day-to-day operations?</w:t>
      </w:r>
    </w:p>
    <w:p w14:paraId="1A3D8D8F" w14:textId="3CAA8593" w:rsidR="009F54B5" w:rsidRDefault="009F54B5" w:rsidP="009D5A3F">
      <w:pPr>
        <w:pStyle w:val="Caption"/>
        <w:keepNext/>
        <w:jc w:val="both"/>
      </w:pPr>
      <w:bookmarkStart w:id="71" w:name="_Toc187667351"/>
      <w:r>
        <w:t xml:space="preserve">Table </w:t>
      </w:r>
      <w:fldSimple w:instr=" SEQ Table \* ARABIC ">
        <w:r>
          <w:rPr>
            <w:noProof/>
          </w:rPr>
          <w:t>13</w:t>
        </w:r>
      </w:fldSimple>
      <w:r>
        <w:t xml:space="preserve"> - </w:t>
      </w:r>
      <w:r w:rsidRPr="00B17BC5">
        <w:t xml:space="preserve">Questionnaire 2: Patient Path User Group Question </w:t>
      </w:r>
      <w:r>
        <w:t>5</w:t>
      </w:r>
      <w:r w:rsidRPr="00B17BC5">
        <w:t xml:space="preserve"> Results</w:t>
      </w:r>
      <w:bookmarkEnd w:id="71"/>
    </w:p>
    <w:tbl>
      <w:tblPr>
        <w:tblW w:w="8601" w:type="dxa"/>
        <w:tblInd w:w="-5" w:type="dxa"/>
        <w:tblLook w:val="04A0" w:firstRow="1" w:lastRow="0" w:firstColumn="1" w:lastColumn="0" w:noHBand="0" w:noVBand="1"/>
      </w:tblPr>
      <w:tblGrid>
        <w:gridCol w:w="6759"/>
        <w:gridCol w:w="1842"/>
      </w:tblGrid>
      <w:tr w:rsidR="00F74D0D" w:rsidRPr="00F74D0D" w14:paraId="75F93B46" w14:textId="77777777" w:rsidTr="00F74D0D">
        <w:trPr>
          <w:trHeight w:val="300"/>
        </w:trPr>
        <w:tc>
          <w:tcPr>
            <w:tcW w:w="67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9D286" w14:textId="5F453A5C" w:rsidR="00F74D0D" w:rsidRPr="00F74D0D" w:rsidRDefault="000979A1" w:rsidP="009D5A3F">
            <w:pPr>
              <w:spacing w:after="0" w:line="240" w:lineRule="auto"/>
              <w:jc w:val="both"/>
              <w:rPr>
                <w:rFonts w:ascii="Aptos Narrow" w:eastAsia="Times New Roman" w:hAnsi="Aptos Narrow" w:cs="Times New Roman"/>
                <w:color w:val="000000"/>
                <w:lang w:eastAsia="en-GB"/>
              </w:rPr>
            </w:pPr>
            <w:r w:rsidRPr="000979A1">
              <w:rPr>
                <w:rFonts w:ascii="Aptos Narrow" w:eastAsia="Times New Roman" w:hAnsi="Aptos Narrow" w:cs="Times New Roman"/>
                <w:color w:val="000000"/>
                <w:lang w:eastAsia="en-GB"/>
              </w:rPr>
              <w:t>Confidence rating using Patient Path in day-to-day operations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14:paraId="646E4927" w14:textId="77DA1CEA"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 </w:t>
            </w:r>
            <w:r w:rsidR="000979A1">
              <w:rPr>
                <w:rFonts w:ascii="Aptos Narrow" w:eastAsia="Times New Roman" w:hAnsi="Aptos Narrow" w:cs="Times New Roman"/>
                <w:color w:val="000000"/>
                <w:lang w:eastAsia="en-GB"/>
              </w:rPr>
              <w:t>Number of Votes</w:t>
            </w:r>
          </w:p>
        </w:tc>
      </w:tr>
      <w:tr w:rsidR="00F74D0D" w:rsidRPr="00F74D0D" w14:paraId="01AB9A26"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7563F206"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10</w:t>
            </w:r>
          </w:p>
        </w:tc>
        <w:tc>
          <w:tcPr>
            <w:tcW w:w="1842" w:type="dxa"/>
            <w:tcBorders>
              <w:top w:val="nil"/>
              <w:left w:val="nil"/>
              <w:bottom w:val="single" w:sz="4" w:space="0" w:color="auto"/>
              <w:right w:val="single" w:sz="4" w:space="0" w:color="auto"/>
            </w:tcBorders>
            <w:shd w:val="clear" w:color="auto" w:fill="auto"/>
            <w:noWrap/>
            <w:vAlign w:val="bottom"/>
            <w:hideMark/>
          </w:tcPr>
          <w:p w14:paraId="1648CB4A"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1</w:t>
            </w:r>
          </w:p>
        </w:tc>
      </w:tr>
      <w:tr w:rsidR="00F74D0D" w:rsidRPr="00F74D0D" w14:paraId="4B710ED2"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2F454320"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9</w:t>
            </w:r>
          </w:p>
        </w:tc>
        <w:tc>
          <w:tcPr>
            <w:tcW w:w="1842" w:type="dxa"/>
            <w:tcBorders>
              <w:top w:val="nil"/>
              <w:left w:val="nil"/>
              <w:bottom w:val="single" w:sz="4" w:space="0" w:color="auto"/>
              <w:right w:val="single" w:sz="4" w:space="0" w:color="auto"/>
            </w:tcBorders>
            <w:shd w:val="clear" w:color="auto" w:fill="auto"/>
            <w:noWrap/>
            <w:vAlign w:val="bottom"/>
            <w:hideMark/>
          </w:tcPr>
          <w:p w14:paraId="0F2CF99F"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1</w:t>
            </w:r>
          </w:p>
        </w:tc>
      </w:tr>
      <w:tr w:rsidR="00F74D0D" w:rsidRPr="00F74D0D" w14:paraId="08A68315"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4B5261C2"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8</w:t>
            </w:r>
          </w:p>
        </w:tc>
        <w:tc>
          <w:tcPr>
            <w:tcW w:w="1842" w:type="dxa"/>
            <w:tcBorders>
              <w:top w:val="nil"/>
              <w:left w:val="nil"/>
              <w:bottom w:val="single" w:sz="4" w:space="0" w:color="auto"/>
              <w:right w:val="single" w:sz="4" w:space="0" w:color="auto"/>
            </w:tcBorders>
            <w:shd w:val="clear" w:color="auto" w:fill="auto"/>
            <w:noWrap/>
            <w:vAlign w:val="bottom"/>
            <w:hideMark/>
          </w:tcPr>
          <w:p w14:paraId="327D36A7"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8</w:t>
            </w:r>
          </w:p>
        </w:tc>
      </w:tr>
      <w:tr w:rsidR="00F74D0D" w:rsidRPr="00F74D0D" w14:paraId="3A9860A9"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76FF6B02"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7</w:t>
            </w:r>
          </w:p>
        </w:tc>
        <w:tc>
          <w:tcPr>
            <w:tcW w:w="1842" w:type="dxa"/>
            <w:tcBorders>
              <w:top w:val="nil"/>
              <w:left w:val="nil"/>
              <w:bottom w:val="single" w:sz="4" w:space="0" w:color="auto"/>
              <w:right w:val="single" w:sz="4" w:space="0" w:color="auto"/>
            </w:tcBorders>
            <w:shd w:val="clear" w:color="auto" w:fill="auto"/>
            <w:noWrap/>
            <w:vAlign w:val="bottom"/>
            <w:hideMark/>
          </w:tcPr>
          <w:p w14:paraId="3FB91646"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5</w:t>
            </w:r>
          </w:p>
        </w:tc>
      </w:tr>
      <w:tr w:rsidR="00F74D0D" w:rsidRPr="00F74D0D" w14:paraId="76F36CC5"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02C0F616"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6</w:t>
            </w:r>
          </w:p>
        </w:tc>
        <w:tc>
          <w:tcPr>
            <w:tcW w:w="1842" w:type="dxa"/>
            <w:tcBorders>
              <w:top w:val="nil"/>
              <w:left w:val="nil"/>
              <w:bottom w:val="single" w:sz="4" w:space="0" w:color="auto"/>
              <w:right w:val="single" w:sz="4" w:space="0" w:color="auto"/>
            </w:tcBorders>
            <w:shd w:val="clear" w:color="auto" w:fill="auto"/>
            <w:noWrap/>
            <w:vAlign w:val="bottom"/>
            <w:hideMark/>
          </w:tcPr>
          <w:p w14:paraId="3FAD506E"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2</w:t>
            </w:r>
          </w:p>
        </w:tc>
      </w:tr>
      <w:tr w:rsidR="00F74D0D" w:rsidRPr="00F74D0D" w14:paraId="459D3FB6"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73A0A61E"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5</w:t>
            </w:r>
          </w:p>
        </w:tc>
        <w:tc>
          <w:tcPr>
            <w:tcW w:w="1842" w:type="dxa"/>
            <w:tcBorders>
              <w:top w:val="nil"/>
              <w:left w:val="nil"/>
              <w:bottom w:val="single" w:sz="4" w:space="0" w:color="auto"/>
              <w:right w:val="single" w:sz="4" w:space="0" w:color="auto"/>
            </w:tcBorders>
            <w:shd w:val="clear" w:color="auto" w:fill="auto"/>
            <w:noWrap/>
            <w:vAlign w:val="bottom"/>
            <w:hideMark/>
          </w:tcPr>
          <w:p w14:paraId="7511C41B"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1</w:t>
            </w:r>
          </w:p>
        </w:tc>
      </w:tr>
      <w:tr w:rsidR="00F74D0D" w:rsidRPr="00F74D0D" w14:paraId="53CFFCBD"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3CA2055B"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4</w:t>
            </w:r>
          </w:p>
        </w:tc>
        <w:tc>
          <w:tcPr>
            <w:tcW w:w="1842" w:type="dxa"/>
            <w:tcBorders>
              <w:top w:val="nil"/>
              <w:left w:val="nil"/>
              <w:bottom w:val="single" w:sz="4" w:space="0" w:color="auto"/>
              <w:right w:val="single" w:sz="4" w:space="0" w:color="auto"/>
            </w:tcBorders>
            <w:shd w:val="clear" w:color="auto" w:fill="auto"/>
            <w:noWrap/>
            <w:vAlign w:val="bottom"/>
            <w:hideMark/>
          </w:tcPr>
          <w:p w14:paraId="2EB43E8A"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0</w:t>
            </w:r>
          </w:p>
        </w:tc>
      </w:tr>
      <w:tr w:rsidR="00F74D0D" w:rsidRPr="00F74D0D" w14:paraId="3DD2FAE7"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6D1FB8DF"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3</w:t>
            </w:r>
          </w:p>
        </w:tc>
        <w:tc>
          <w:tcPr>
            <w:tcW w:w="1842" w:type="dxa"/>
            <w:tcBorders>
              <w:top w:val="nil"/>
              <w:left w:val="nil"/>
              <w:bottom w:val="single" w:sz="4" w:space="0" w:color="auto"/>
              <w:right w:val="single" w:sz="4" w:space="0" w:color="auto"/>
            </w:tcBorders>
            <w:shd w:val="clear" w:color="auto" w:fill="auto"/>
            <w:noWrap/>
            <w:vAlign w:val="bottom"/>
            <w:hideMark/>
          </w:tcPr>
          <w:p w14:paraId="75043786"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0</w:t>
            </w:r>
          </w:p>
        </w:tc>
      </w:tr>
      <w:tr w:rsidR="00F74D0D" w:rsidRPr="00F74D0D" w14:paraId="71C9CC21"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61F0470F"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2</w:t>
            </w:r>
          </w:p>
        </w:tc>
        <w:tc>
          <w:tcPr>
            <w:tcW w:w="1842" w:type="dxa"/>
            <w:tcBorders>
              <w:top w:val="nil"/>
              <w:left w:val="nil"/>
              <w:bottom w:val="single" w:sz="4" w:space="0" w:color="auto"/>
              <w:right w:val="single" w:sz="4" w:space="0" w:color="auto"/>
            </w:tcBorders>
            <w:shd w:val="clear" w:color="auto" w:fill="auto"/>
            <w:noWrap/>
            <w:vAlign w:val="bottom"/>
            <w:hideMark/>
          </w:tcPr>
          <w:p w14:paraId="59E2EDCE"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0</w:t>
            </w:r>
          </w:p>
        </w:tc>
      </w:tr>
      <w:tr w:rsidR="00F74D0D" w:rsidRPr="00F74D0D" w14:paraId="34754CFA" w14:textId="77777777" w:rsidTr="00F74D0D">
        <w:trPr>
          <w:trHeight w:val="300"/>
        </w:trPr>
        <w:tc>
          <w:tcPr>
            <w:tcW w:w="6759" w:type="dxa"/>
            <w:tcBorders>
              <w:top w:val="nil"/>
              <w:left w:val="single" w:sz="4" w:space="0" w:color="auto"/>
              <w:bottom w:val="single" w:sz="4" w:space="0" w:color="auto"/>
              <w:right w:val="single" w:sz="4" w:space="0" w:color="auto"/>
            </w:tcBorders>
            <w:shd w:val="clear" w:color="auto" w:fill="auto"/>
            <w:noWrap/>
            <w:vAlign w:val="bottom"/>
            <w:hideMark/>
          </w:tcPr>
          <w:p w14:paraId="65A8F516" w14:textId="56ED3E10"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1</w:t>
            </w:r>
          </w:p>
        </w:tc>
        <w:tc>
          <w:tcPr>
            <w:tcW w:w="1842" w:type="dxa"/>
            <w:tcBorders>
              <w:top w:val="nil"/>
              <w:left w:val="nil"/>
              <w:bottom w:val="single" w:sz="4" w:space="0" w:color="auto"/>
              <w:right w:val="single" w:sz="4" w:space="0" w:color="auto"/>
            </w:tcBorders>
            <w:shd w:val="clear" w:color="auto" w:fill="auto"/>
            <w:noWrap/>
            <w:vAlign w:val="bottom"/>
            <w:hideMark/>
          </w:tcPr>
          <w:p w14:paraId="1DCF4ACD" w14:textId="77777777" w:rsidR="00F74D0D" w:rsidRPr="00F74D0D" w:rsidRDefault="00F74D0D" w:rsidP="009D5A3F">
            <w:pPr>
              <w:spacing w:after="0" w:line="240" w:lineRule="auto"/>
              <w:jc w:val="both"/>
              <w:rPr>
                <w:rFonts w:ascii="Aptos Narrow" w:eastAsia="Times New Roman" w:hAnsi="Aptos Narrow" w:cs="Times New Roman"/>
                <w:color w:val="000000"/>
                <w:lang w:eastAsia="en-GB"/>
              </w:rPr>
            </w:pPr>
            <w:r w:rsidRPr="00F74D0D">
              <w:rPr>
                <w:rFonts w:ascii="Aptos Narrow" w:eastAsia="Times New Roman" w:hAnsi="Aptos Narrow" w:cs="Times New Roman"/>
                <w:color w:val="000000"/>
                <w:lang w:eastAsia="en-GB"/>
              </w:rPr>
              <w:t>0</w:t>
            </w:r>
          </w:p>
        </w:tc>
      </w:tr>
    </w:tbl>
    <w:p w14:paraId="55B4C496" w14:textId="77777777" w:rsidR="00F74D0D" w:rsidRPr="00C97D1F" w:rsidRDefault="00F74D0D" w:rsidP="009D5A3F">
      <w:pPr>
        <w:jc w:val="both"/>
      </w:pPr>
    </w:p>
    <w:p w14:paraId="7E0BEE9E" w14:textId="2F16F319" w:rsidR="000979A1" w:rsidRDefault="000979A1" w:rsidP="009D5A3F">
      <w:pPr>
        <w:keepNext/>
        <w:jc w:val="both"/>
      </w:pPr>
    </w:p>
    <w:p w14:paraId="09B67EDB" w14:textId="77777777" w:rsidR="00AC4332" w:rsidRDefault="00AC4332" w:rsidP="009D5A3F">
      <w:pPr>
        <w:pStyle w:val="Caption"/>
        <w:keepNext/>
        <w:jc w:val="both"/>
      </w:pPr>
      <w:r>
        <w:rPr>
          <w:noProof/>
        </w:rPr>
        <w:drawing>
          <wp:inline distT="0" distB="0" distL="0" distR="0" wp14:anchorId="72E3EE68" wp14:editId="2D3DF4E8">
            <wp:extent cx="4572000" cy="2743200"/>
            <wp:effectExtent l="0" t="0" r="0" b="0"/>
            <wp:docPr id="242434854" name="Chart 1">
              <a:extLst xmlns:a="http://schemas.openxmlformats.org/drawingml/2006/main">
                <a:ext uri="{FF2B5EF4-FFF2-40B4-BE49-F238E27FC236}">
                  <a16:creationId xmlns:a16="http://schemas.microsoft.com/office/drawing/2014/main" id="{43A8F2F9-4F33-365E-AF35-0B71AF6042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39E2AD9" w14:textId="65C819DE" w:rsidR="00D82002" w:rsidRDefault="00AC4332" w:rsidP="009D5A3F">
      <w:pPr>
        <w:pStyle w:val="Caption"/>
        <w:jc w:val="both"/>
      </w:pPr>
      <w:bookmarkStart w:id="72" w:name="_Toc187667333"/>
      <w:r>
        <w:t xml:space="preserve">Figure </w:t>
      </w:r>
      <w:fldSimple w:instr=" SEQ Figure \* ARABIC ">
        <w:r w:rsidR="0040210A">
          <w:rPr>
            <w:noProof/>
          </w:rPr>
          <w:t>22</w:t>
        </w:r>
      </w:fldSimple>
      <w:r>
        <w:t xml:space="preserve"> -</w:t>
      </w:r>
      <w:r w:rsidRPr="004B2576">
        <w:t xml:space="preserve"> Confidence rating using Patient Path in day-to-day operations</w:t>
      </w:r>
      <w:bookmarkEnd w:id="72"/>
    </w:p>
    <w:p w14:paraId="6A8C0D5B" w14:textId="77777777" w:rsidR="00567F9E" w:rsidRDefault="009B578F" w:rsidP="009D5A3F">
      <w:pPr>
        <w:jc w:val="both"/>
      </w:pPr>
      <w:r w:rsidRPr="009B578F">
        <w:t>Th</w:t>
      </w:r>
      <w:r w:rsidR="00567F9E">
        <w:t>e following</w:t>
      </w:r>
      <w:r w:rsidRPr="009B578F">
        <w:t xml:space="preserve"> </w:t>
      </w:r>
      <w:r w:rsidR="00567F9E">
        <w:t xml:space="preserve">results </w:t>
      </w:r>
      <w:r w:rsidRPr="009B578F">
        <w:t>presents findings from video-recorded trials evaluating each system's performance and usability. These trials aimed to assess the practical application, efficiency, and user experience of the systems in a controlled environment. By capturing real-time interactions, the recordings provide insights into task completion times, error rates, and user engagement. Each system was tested using predefined scenarios to ensure consistency and comparability. Observations focused on both technical outputs and user feedback, offering a comprehensive evaluation. The video analysis highlights key differences between the systems, guiding the identification of strengths, limitations, and areas for potential improvement.</w:t>
      </w:r>
    </w:p>
    <w:p w14:paraId="77006FBE" w14:textId="77777777" w:rsidR="00951834" w:rsidRDefault="00951834" w:rsidP="009D5A3F">
      <w:pPr>
        <w:jc w:val="both"/>
      </w:pPr>
    </w:p>
    <w:p w14:paraId="3313AEFA" w14:textId="3D2FA2EF" w:rsidR="00676EB3" w:rsidRDefault="00676EB3" w:rsidP="009D5A3F">
      <w:pPr>
        <w:jc w:val="both"/>
      </w:pPr>
      <w:r>
        <w:t>Current Clinical System results</w:t>
      </w:r>
      <w:r w:rsidR="00B44E14">
        <w:t xml:space="preserve"> to check one risk assessment</w:t>
      </w:r>
      <w:r>
        <w:t xml:space="preserve">: </w:t>
      </w:r>
    </w:p>
    <w:p w14:paraId="6268E5CB" w14:textId="4BF9F598" w:rsidR="009F54B5" w:rsidRDefault="009F54B5" w:rsidP="009D5A3F">
      <w:pPr>
        <w:pStyle w:val="Caption"/>
        <w:keepNext/>
        <w:jc w:val="both"/>
      </w:pPr>
      <w:bookmarkStart w:id="73" w:name="_Toc187667352"/>
      <w:r>
        <w:t xml:space="preserve">Table </w:t>
      </w:r>
      <w:fldSimple w:instr=" SEQ Table \* ARABIC ">
        <w:r>
          <w:rPr>
            <w:noProof/>
          </w:rPr>
          <w:t>14</w:t>
        </w:r>
      </w:fldSimple>
      <w:r>
        <w:t xml:space="preserve"> - Current System one Risk Assessment time result</w:t>
      </w:r>
      <w:bookmarkEnd w:id="73"/>
    </w:p>
    <w:tbl>
      <w:tblPr>
        <w:tblW w:w="5524" w:type="dxa"/>
        <w:tblLook w:val="04A0" w:firstRow="1" w:lastRow="0" w:firstColumn="1" w:lastColumn="0" w:noHBand="0" w:noVBand="1"/>
      </w:tblPr>
      <w:tblGrid>
        <w:gridCol w:w="3539"/>
        <w:gridCol w:w="1985"/>
      </w:tblGrid>
      <w:tr w:rsidR="000E5ED5" w:rsidRPr="000E5ED5" w14:paraId="5EC27BEA" w14:textId="77777777" w:rsidTr="002A6F96">
        <w:trPr>
          <w:trHeight w:val="300"/>
        </w:trPr>
        <w:tc>
          <w:tcPr>
            <w:tcW w:w="35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F2A910" w14:textId="2FCC0630" w:rsidR="000E5ED5" w:rsidRPr="000E5ED5" w:rsidRDefault="000E5ED5" w:rsidP="009D5A3F">
            <w:pPr>
              <w:spacing w:after="0" w:line="240" w:lineRule="auto"/>
              <w:jc w:val="both"/>
              <w:rPr>
                <w:rFonts w:ascii="Aptos Narrow" w:eastAsia="Times New Roman" w:hAnsi="Aptos Narrow" w:cs="Times New Roman"/>
                <w:color w:val="000000"/>
                <w:lang w:eastAsia="en-GB"/>
              </w:rPr>
            </w:pPr>
            <w:r w:rsidRPr="000E5ED5">
              <w:rPr>
                <w:rFonts w:ascii="Aptos Narrow" w:eastAsia="Times New Roman" w:hAnsi="Aptos Narrow" w:cs="Times New Roman"/>
                <w:color w:val="000000"/>
                <w:lang w:eastAsia="en-GB"/>
              </w:rPr>
              <w:t xml:space="preserve">Number of </w:t>
            </w:r>
            <w:r>
              <w:rPr>
                <w:rFonts w:ascii="Aptos Narrow" w:eastAsia="Times New Roman" w:hAnsi="Aptos Narrow" w:cs="Times New Roman"/>
                <w:color w:val="000000"/>
                <w:lang w:eastAsia="en-GB"/>
              </w:rPr>
              <w:t>Risk assessment checked</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14:paraId="7E4CAE2A" w14:textId="10177361" w:rsidR="000E5ED5" w:rsidRPr="000E5ED5" w:rsidRDefault="000E5ED5" w:rsidP="009D5A3F">
            <w:pPr>
              <w:spacing w:after="0" w:line="240" w:lineRule="auto"/>
              <w:jc w:val="both"/>
              <w:rPr>
                <w:rFonts w:ascii="Aptos Narrow" w:eastAsia="Times New Roman" w:hAnsi="Aptos Narrow" w:cs="Times New Roman"/>
                <w:color w:val="000000"/>
                <w:lang w:eastAsia="en-GB"/>
              </w:rPr>
            </w:pPr>
            <w:r w:rsidRPr="000E5ED5">
              <w:rPr>
                <w:rFonts w:ascii="Aptos Narrow" w:eastAsia="Times New Roman" w:hAnsi="Aptos Narrow" w:cs="Times New Roman"/>
                <w:color w:val="000000"/>
                <w:lang w:eastAsia="en-GB"/>
              </w:rPr>
              <w:t>Time in Seconds</w:t>
            </w:r>
          </w:p>
        </w:tc>
      </w:tr>
      <w:tr w:rsidR="000E5ED5" w:rsidRPr="000E5ED5" w14:paraId="5B972DCA" w14:textId="77777777" w:rsidTr="002A6F96">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6618A72F" w14:textId="77777777" w:rsidR="000E5ED5" w:rsidRPr="000E5ED5" w:rsidRDefault="000E5ED5" w:rsidP="009D5A3F">
            <w:pPr>
              <w:spacing w:after="0" w:line="240" w:lineRule="auto"/>
              <w:jc w:val="both"/>
              <w:rPr>
                <w:rFonts w:ascii="Aptos Narrow" w:eastAsia="Times New Roman" w:hAnsi="Aptos Narrow" w:cs="Times New Roman"/>
                <w:color w:val="000000"/>
                <w:lang w:eastAsia="en-GB"/>
              </w:rPr>
            </w:pPr>
            <w:r w:rsidRPr="000E5ED5">
              <w:rPr>
                <w:rFonts w:ascii="Aptos Narrow" w:eastAsia="Times New Roman" w:hAnsi="Aptos Narrow" w:cs="Times New Roman"/>
                <w:color w:val="000000"/>
                <w:lang w:eastAsia="en-GB"/>
              </w:rPr>
              <w:t>1</w:t>
            </w:r>
          </w:p>
        </w:tc>
        <w:tc>
          <w:tcPr>
            <w:tcW w:w="1985" w:type="dxa"/>
            <w:tcBorders>
              <w:top w:val="nil"/>
              <w:left w:val="nil"/>
              <w:bottom w:val="single" w:sz="4" w:space="0" w:color="auto"/>
              <w:right w:val="single" w:sz="4" w:space="0" w:color="auto"/>
            </w:tcBorders>
            <w:shd w:val="clear" w:color="auto" w:fill="auto"/>
            <w:noWrap/>
            <w:vAlign w:val="bottom"/>
            <w:hideMark/>
          </w:tcPr>
          <w:p w14:paraId="5AD2947C" w14:textId="77777777" w:rsidR="000E5ED5" w:rsidRPr="000E5ED5" w:rsidRDefault="000E5ED5" w:rsidP="009D5A3F">
            <w:pPr>
              <w:spacing w:after="0" w:line="240" w:lineRule="auto"/>
              <w:jc w:val="both"/>
              <w:rPr>
                <w:rFonts w:ascii="Aptos Narrow" w:eastAsia="Times New Roman" w:hAnsi="Aptos Narrow" w:cs="Times New Roman"/>
                <w:color w:val="000000"/>
                <w:lang w:eastAsia="en-GB"/>
              </w:rPr>
            </w:pPr>
            <w:r w:rsidRPr="000E5ED5">
              <w:rPr>
                <w:rFonts w:ascii="Aptos Narrow" w:eastAsia="Times New Roman" w:hAnsi="Aptos Narrow" w:cs="Times New Roman"/>
                <w:color w:val="000000"/>
                <w:lang w:eastAsia="en-GB"/>
              </w:rPr>
              <w:t>105</w:t>
            </w:r>
          </w:p>
        </w:tc>
      </w:tr>
    </w:tbl>
    <w:p w14:paraId="3EC9F197" w14:textId="77777777" w:rsidR="00676EB3" w:rsidRDefault="00676EB3" w:rsidP="009D5A3F">
      <w:pPr>
        <w:jc w:val="both"/>
      </w:pPr>
    </w:p>
    <w:p w14:paraId="6680D21F" w14:textId="5ED2AD63" w:rsidR="00BB3DD0" w:rsidRDefault="00BB3DD0" w:rsidP="009D5A3F">
      <w:pPr>
        <w:jc w:val="both"/>
      </w:pPr>
      <w:r>
        <w:t xml:space="preserve">Current Clinical System results to check multiple risk assessments: </w:t>
      </w:r>
    </w:p>
    <w:p w14:paraId="53251F9E" w14:textId="5282DD15" w:rsidR="009F54B5" w:rsidRDefault="009F54B5" w:rsidP="009D5A3F">
      <w:pPr>
        <w:pStyle w:val="Caption"/>
        <w:keepNext/>
        <w:jc w:val="both"/>
      </w:pPr>
      <w:bookmarkStart w:id="74" w:name="_Toc187667353"/>
      <w:r>
        <w:t xml:space="preserve">Table </w:t>
      </w:r>
      <w:fldSimple w:instr=" SEQ Table \* ARABIC ">
        <w:r>
          <w:rPr>
            <w:noProof/>
          </w:rPr>
          <w:t>15</w:t>
        </w:r>
      </w:fldSimple>
      <w:r>
        <w:t xml:space="preserve"> - </w:t>
      </w:r>
      <w:r w:rsidRPr="002317E3">
        <w:t xml:space="preserve">Current System </w:t>
      </w:r>
      <w:r>
        <w:t>time</w:t>
      </w:r>
      <w:r w:rsidRPr="002317E3">
        <w:t xml:space="preserve"> to check multiple risk assessments</w:t>
      </w:r>
      <w:r>
        <w:rPr>
          <w:noProof/>
        </w:rPr>
        <w:t xml:space="preserve"> results</w:t>
      </w:r>
      <w:bookmarkEnd w:id="74"/>
    </w:p>
    <w:tbl>
      <w:tblPr>
        <w:tblW w:w="5665" w:type="dxa"/>
        <w:tblLook w:val="04A0" w:firstRow="1" w:lastRow="0" w:firstColumn="1" w:lastColumn="0" w:noHBand="0" w:noVBand="1"/>
      </w:tblPr>
      <w:tblGrid>
        <w:gridCol w:w="3539"/>
        <w:gridCol w:w="2126"/>
      </w:tblGrid>
      <w:tr w:rsidR="00385955" w:rsidRPr="00385955" w14:paraId="75513A65" w14:textId="77777777" w:rsidTr="00385955">
        <w:trPr>
          <w:trHeight w:val="300"/>
        </w:trPr>
        <w:tc>
          <w:tcPr>
            <w:tcW w:w="35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736B05" w14:textId="34773DF0"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0E5ED5">
              <w:rPr>
                <w:rFonts w:ascii="Aptos Narrow" w:eastAsia="Times New Roman" w:hAnsi="Aptos Narrow" w:cs="Times New Roman"/>
                <w:color w:val="000000"/>
                <w:lang w:eastAsia="en-GB"/>
              </w:rPr>
              <w:t xml:space="preserve">Number of </w:t>
            </w:r>
            <w:r>
              <w:rPr>
                <w:rFonts w:ascii="Aptos Narrow" w:eastAsia="Times New Roman" w:hAnsi="Aptos Narrow" w:cs="Times New Roman"/>
                <w:color w:val="000000"/>
                <w:lang w:eastAsia="en-GB"/>
              </w:rPr>
              <w:t>Risk assessment checked</w:t>
            </w:r>
          </w:p>
        </w:tc>
        <w:tc>
          <w:tcPr>
            <w:tcW w:w="2126" w:type="dxa"/>
            <w:tcBorders>
              <w:top w:val="single" w:sz="4" w:space="0" w:color="auto"/>
              <w:left w:val="nil"/>
              <w:bottom w:val="single" w:sz="4" w:space="0" w:color="auto"/>
              <w:right w:val="single" w:sz="4" w:space="0" w:color="auto"/>
            </w:tcBorders>
            <w:shd w:val="clear" w:color="auto" w:fill="auto"/>
            <w:noWrap/>
            <w:vAlign w:val="bottom"/>
            <w:hideMark/>
          </w:tcPr>
          <w:p w14:paraId="11DD63FA" w14:textId="05E5EBE8"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Time in Seconds</w:t>
            </w:r>
          </w:p>
        </w:tc>
      </w:tr>
      <w:tr w:rsidR="00385955" w:rsidRPr="00385955" w14:paraId="554A15E2"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483A26F5"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1</w:t>
            </w:r>
          </w:p>
        </w:tc>
        <w:tc>
          <w:tcPr>
            <w:tcW w:w="2126" w:type="dxa"/>
            <w:tcBorders>
              <w:top w:val="nil"/>
              <w:left w:val="nil"/>
              <w:bottom w:val="single" w:sz="4" w:space="0" w:color="auto"/>
              <w:right w:val="single" w:sz="4" w:space="0" w:color="auto"/>
            </w:tcBorders>
            <w:shd w:val="clear" w:color="auto" w:fill="auto"/>
            <w:noWrap/>
            <w:vAlign w:val="bottom"/>
            <w:hideMark/>
          </w:tcPr>
          <w:p w14:paraId="79F55EFD"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105</w:t>
            </w:r>
          </w:p>
        </w:tc>
      </w:tr>
      <w:tr w:rsidR="00385955" w:rsidRPr="00385955" w14:paraId="7F1153C7"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16365040"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2</w:t>
            </w:r>
          </w:p>
        </w:tc>
        <w:tc>
          <w:tcPr>
            <w:tcW w:w="2126" w:type="dxa"/>
            <w:tcBorders>
              <w:top w:val="nil"/>
              <w:left w:val="nil"/>
              <w:bottom w:val="single" w:sz="4" w:space="0" w:color="auto"/>
              <w:right w:val="single" w:sz="4" w:space="0" w:color="auto"/>
            </w:tcBorders>
            <w:shd w:val="clear" w:color="auto" w:fill="auto"/>
            <w:noWrap/>
            <w:vAlign w:val="bottom"/>
            <w:hideMark/>
          </w:tcPr>
          <w:p w14:paraId="3CB1763A"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210</w:t>
            </w:r>
          </w:p>
        </w:tc>
      </w:tr>
      <w:tr w:rsidR="00385955" w:rsidRPr="00385955" w14:paraId="2D74F6F9"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56C7E8C9"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3</w:t>
            </w:r>
          </w:p>
        </w:tc>
        <w:tc>
          <w:tcPr>
            <w:tcW w:w="2126" w:type="dxa"/>
            <w:tcBorders>
              <w:top w:val="nil"/>
              <w:left w:val="nil"/>
              <w:bottom w:val="single" w:sz="4" w:space="0" w:color="auto"/>
              <w:right w:val="single" w:sz="4" w:space="0" w:color="auto"/>
            </w:tcBorders>
            <w:shd w:val="clear" w:color="auto" w:fill="auto"/>
            <w:noWrap/>
            <w:vAlign w:val="bottom"/>
            <w:hideMark/>
          </w:tcPr>
          <w:p w14:paraId="4E3A4BA6"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315</w:t>
            </w:r>
          </w:p>
        </w:tc>
      </w:tr>
      <w:tr w:rsidR="00385955" w:rsidRPr="00385955" w14:paraId="51F4EB71"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7B3375DC"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4</w:t>
            </w:r>
          </w:p>
        </w:tc>
        <w:tc>
          <w:tcPr>
            <w:tcW w:w="2126" w:type="dxa"/>
            <w:tcBorders>
              <w:top w:val="nil"/>
              <w:left w:val="nil"/>
              <w:bottom w:val="single" w:sz="4" w:space="0" w:color="auto"/>
              <w:right w:val="single" w:sz="4" w:space="0" w:color="auto"/>
            </w:tcBorders>
            <w:shd w:val="clear" w:color="auto" w:fill="auto"/>
            <w:noWrap/>
            <w:vAlign w:val="bottom"/>
            <w:hideMark/>
          </w:tcPr>
          <w:p w14:paraId="003D7D19"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420</w:t>
            </w:r>
          </w:p>
        </w:tc>
      </w:tr>
      <w:tr w:rsidR="00385955" w:rsidRPr="00385955" w14:paraId="23B48F8D"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3BF93335"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lastRenderedPageBreak/>
              <w:t>5</w:t>
            </w:r>
          </w:p>
        </w:tc>
        <w:tc>
          <w:tcPr>
            <w:tcW w:w="2126" w:type="dxa"/>
            <w:tcBorders>
              <w:top w:val="nil"/>
              <w:left w:val="nil"/>
              <w:bottom w:val="single" w:sz="4" w:space="0" w:color="auto"/>
              <w:right w:val="single" w:sz="4" w:space="0" w:color="auto"/>
            </w:tcBorders>
            <w:shd w:val="clear" w:color="auto" w:fill="auto"/>
            <w:noWrap/>
            <w:vAlign w:val="bottom"/>
            <w:hideMark/>
          </w:tcPr>
          <w:p w14:paraId="622E425B"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525</w:t>
            </w:r>
          </w:p>
        </w:tc>
      </w:tr>
      <w:tr w:rsidR="00385955" w:rsidRPr="00385955" w14:paraId="0A3C50CE"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60F3DCAD"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6</w:t>
            </w:r>
          </w:p>
        </w:tc>
        <w:tc>
          <w:tcPr>
            <w:tcW w:w="2126" w:type="dxa"/>
            <w:tcBorders>
              <w:top w:val="nil"/>
              <w:left w:val="nil"/>
              <w:bottom w:val="single" w:sz="4" w:space="0" w:color="auto"/>
              <w:right w:val="single" w:sz="4" w:space="0" w:color="auto"/>
            </w:tcBorders>
            <w:shd w:val="clear" w:color="auto" w:fill="auto"/>
            <w:noWrap/>
            <w:vAlign w:val="bottom"/>
            <w:hideMark/>
          </w:tcPr>
          <w:p w14:paraId="0665CB7E"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630</w:t>
            </w:r>
          </w:p>
        </w:tc>
      </w:tr>
      <w:tr w:rsidR="00385955" w:rsidRPr="00385955" w14:paraId="04367787"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46F4B2DF"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7</w:t>
            </w:r>
          </w:p>
        </w:tc>
        <w:tc>
          <w:tcPr>
            <w:tcW w:w="2126" w:type="dxa"/>
            <w:tcBorders>
              <w:top w:val="nil"/>
              <w:left w:val="nil"/>
              <w:bottom w:val="single" w:sz="4" w:space="0" w:color="auto"/>
              <w:right w:val="single" w:sz="4" w:space="0" w:color="auto"/>
            </w:tcBorders>
            <w:shd w:val="clear" w:color="auto" w:fill="auto"/>
            <w:noWrap/>
            <w:vAlign w:val="bottom"/>
            <w:hideMark/>
          </w:tcPr>
          <w:p w14:paraId="347EEC28"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735</w:t>
            </w:r>
          </w:p>
        </w:tc>
      </w:tr>
      <w:tr w:rsidR="00385955" w:rsidRPr="00385955" w14:paraId="57B0BB64"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389423FA"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8</w:t>
            </w:r>
          </w:p>
        </w:tc>
        <w:tc>
          <w:tcPr>
            <w:tcW w:w="2126" w:type="dxa"/>
            <w:tcBorders>
              <w:top w:val="nil"/>
              <w:left w:val="nil"/>
              <w:bottom w:val="single" w:sz="4" w:space="0" w:color="auto"/>
              <w:right w:val="single" w:sz="4" w:space="0" w:color="auto"/>
            </w:tcBorders>
            <w:shd w:val="clear" w:color="auto" w:fill="auto"/>
            <w:noWrap/>
            <w:vAlign w:val="bottom"/>
            <w:hideMark/>
          </w:tcPr>
          <w:p w14:paraId="2634EE8F"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840</w:t>
            </w:r>
          </w:p>
        </w:tc>
      </w:tr>
      <w:tr w:rsidR="00385955" w:rsidRPr="00385955" w14:paraId="1CDABA0F" w14:textId="77777777" w:rsidTr="00385955">
        <w:trPr>
          <w:trHeight w:val="33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3211C432"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9</w:t>
            </w:r>
          </w:p>
        </w:tc>
        <w:tc>
          <w:tcPr>
            <w:tcW w:w="2126" w:type="dxa"/>
            <w:tcBorders>
              <w:top w:val="nil"/>
              <w:left w:val="nil"/>
              <w:bottom w:val="single" w:sz="4" w:space="0" w:color="auto"/>
              <w:right w:val="single" w:sz="4" w:space="0" w:color="auto"/>
            </w:tcBorders>
            <w:shd w:val="clear" w:color="auto" w:fill="auto"/>
            <w:noWrap/>
            <w:vAlign w:val="bottom"/>
            <w:hideMark/>
          </w:tcPr>
          <w:p w14:paraId="6EA075F9"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945</w:t>
            </w:r>
          </w:p>
        </w:tc>
      </w:tr>
      <w:tr w:rsidR="00385955" w:rsidRPr="00385955" w14:paraId="05A3AC09" w14:textId="77777777" w:rsidTr="00385955">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0E209ACF"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10</w:t>
            </w:r>
          </w:p>
        </w:tc>
        <w:tc>
          <w:tcPr>
            <w:tcW w:w="2126" w:type="dxa"/>
            <w:tcBorders>
              <w:top w:val="nil"/>
              <w:left w:val="nil"/>
              <w:bottom w:val="single" w:sz="4" w:space="0" w:color="auto"/>
              <w:right w:val="single" w:sz="4" w:space="0" w:color="auto"/>
            </w:tcBorders>
            <w:shd w:val="clear" w:color="auto" w:fill="auto"/>
            <w:noWrap/>
            <w:vAlign w:val="bottom"/>
            <w:hideMark/>
          </w:tcPr>
          <w:p w14:paraId="13DFA402" w14:textId="77777777" w:rsidR="00385955" w:rsidRPr="00385955" w:rsidRDefault="00385955" w:rsidP="009D5A3F">
            <w:pPr>
              <w:spacing w:after="0" w:line="240" w:lineRule="auto"/>
              <w:jc w:val="both"/>
              <w:rPr>
                <w:rFonts w:ascii="Aptos Narrow" w:eastAsia="Times New Roman" w:hAnsi="Aptos Narrow" w:cs="Times New Roman"/>
                <w:color w:val="000000"/>
                <w:lang w:eastAsia="en-GB"/>
              </w:rPr>
            </w:pPr>
            <w:r w:rsidRPr="00385955">
              <w:rPr>
                <w:rFonts w:ascii="Aptos Narrow" w:eastAsia="Times New Roman" w:hAnsi="Aptos Narrow" w:cs="Times New Roman"/>
                <w:color w:val="000000"/>
                <w:lang w:eastAsia="en-GB"/>
              </w:rPr>
              <w:t>1050</w:t>
            </w:r>
          </w:p>
        </w:tc>
      </w:tr>
    </w:tbl>
    <w:p w14:paraId="207996F5" w14:textId="77777777" w:rsidR="00BB3DD0" w:rsidRDefault="00BB3DD0" w:rsidP="009D5A3F">
      <w:pPr>
        <w:jc w:val="both"/>
      </w:pPr>
    </w:p>
    <w:p w14:paraId="5707E7C9" w14:textId="77777777" w:rsidR="007745B4" w:rsidRDefault="00120DD7" w:rsidP="009D5A3F">
      <w:pPr>
        <w:keepNext/>
        <w:jc w:val="both"/>
      </w:pPr>
      <w:r>
        <w:rPr>
          <w:noProof/>
        </w:rPr>
        <w:drawing>
          <wp:inline distT="0" distB="0" distL="0" distR="0" wp14:anchorId="5FAEA9BB" wp14:editId="3298CD75">
            <wp:extent cx="4410075" cy="2371725"/>
            <wp:effectExtent l="0" t="0" r="0" b="0"/>
            <wp:docPr id="819021281" name="Chart 1">
              <a:extLst xmlns:a="http://schemas.openxmlformats.org/drawingml/2006/main">
                <a:ext uri="{FF2B5EF4-FFF2-40B4-BE49-F238E27FC236}">
                  <a16:creationId xmlns:a16="http://schemas.microsoft.com/office/drawing/2014/main" id="{4E25A9B3-20F5-42E1-6DF5-66203A0B01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B8101D1" w14:textId="2B4F4444" w:rsidR="00120DD7" w:rsidRDefault="007745B4" w:rsidP="009D5A3F">
      <w:pPr>
        <w:pStyle w:val="Caption"/>
        <w:jc w:val="both"/>
      </w:pPr>
      <w:bookmarkStart w:id="75" w:name="_Toc187667334"/>
      <w:r>
        <w:t xml:space="preserve">Figure </w:t>
      </w:r>
      <w:fldSimple w:instr=" SEQ Figure \* ARABIC ">
        <w:r w:rsidR="0040210A">
          <w:rPr>
            <w:noProof/>
          </w:rPr>
          <w:t>23</w:t>
        </w:r>
      </w:fldSimple>
      <w:r>
        <w:t xml:space="preserve"> - </w:t>
      </w:r>
      <w:r w:rsidRPr="00E935D8">
        <w:t>Amount of time to view risk assessments</w:t>
      </w:r>
      <w:r>
        <w:t xml:space="preserve"> (Current system)</w:t>
      </w:r>
      <w:bookmarkEnd w:id="75"/>
    </w:p>
    <w:p w14:paraId="30C8DD07" w14:textId="080B64C6" w:rsidR="00951834" w:rsidRDefault="00B44E14" w:rsidP="009D5A3F">
      <w:pPr>
        <w:jc w:val="both"/>
      </w:pPr>
      <w:r>
        <w:t xml:space="preserve">Patient Path </w:t>
      </w:r>
      <w:r w:rsidR="0028579E">
        <w:t xml:space="preserve">results to check one risk assessment: </w:t>
      </w:r>
    </w:p>
    <w:p w14:paraId="76C0ECD2" w14:textId="30BC7172" w:rsidR="009F54B5" w:rsidRDefault="009F54B5" w:rsidP="009D5A3F">
      <w:pPr>
        <w:pStyle w:val="Caption"/>
        <w:keepNext/>
        <w:jc w:val="both"/>
      </w:pPr>
      <w:bookmarkStart w:id="76" w:name="_Toc187667354"/>
      <w:r>
        <w:t xml:space="preserve">Table </w:t>
      </w:r>
      <w:fldSimple w:instr=" SEQ Table \* ARABIC ">
        <w:r>
          <w:rPr>
            <w:noProof/>
          </w:rPr>
          <w:t>16</w:t>
        </w:r>
      </w:fldSimple>
      <w:r>
        <w:t xml:space="preserve"> - </w:t>
      </w:r>
      <w:r w:rsidRPr="00A40A3B">
        <w:t xml:space="preserve">Patient Path </w:t>
      </w:r>
      <w:r>
        <w:t>time</w:t>
      </w:r>
      <w:r w:rsidRPr="00A40A3B">
        <w:t xml:space="preserve"> to check one risk assessment</w:t>
      </w:r>
      <w:r>
        <w:t xml:space="preserve"> results</w:t>
      </w:r>
      <w:bookmarkEnd w:id="76"/>
    </w:p>
    <w:tbl>
      <w:tblPr>
        <w:tblW w:w="5524" w:type="dxa"/>
        <w:tblLook w:val="04A0" w:firstRow="1" w:lastRow="0" w:firstColumn="1" w:lastColumn="0" w:noHBand="0" w:noVBand="1"/>
      </w:tblPr>
      <w:tblGrid>
        <w:gridCol w:w="3539"/>
        <w:gridCol w:w="1985"/>
      </w:tblGrid>
      <w:tr w:rsidR="00F03C5B" w:rsidRPr="0028579E" w14:paraId="0C239C64" w14:textId="77777777" w:rsidTr="00F03C5B">
        <w:trPr>
          <w:trHeight w:val="300"/>
        </w:trPr>
        <w:tc>
          <w:tcPr>
            <w:tcW w:w="35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3AC437" w14:textId="512B6607" w:rsidR="00F03C5B" w:rsidRPr="0028579E" w:rsidRDefault="00F03C5B" w:rsidP="009D5A3F">
            <w:pPr>
              <w:spacing w:after="0" w:line="240" w:lineRule="auto"/>
              <w:jc w:val="both"/>
              <w:rPr>
                <w:rFonts w:ascii="Aptos Narrow" w:eastAsia="Times New Roman" w:hAnsi="Aptos Narrow" w:cs="Times New Roman"/>
                <w:color w:val="000000"/>
                <w:lang w:eastAsia="en-GB"/>
              </w:rPr>
            </w:pPr>
            <w:r w:rsidRPr="000E5ED5">
              <w:rPr>
                <w:rFonts w:ascii="Aptos Narrow" w:eastAsia="Times New Roman" w:hAnsi="Aptos Narrow" w:cs="Times New Roman"/>
                <w:color w:val="000000"/>
                <w:lang w:eastAsia="en-GB"/>
              </w:rPr>
              <w:t xml:space="preserve">Number of </w:t>
            </w:r>
            <w:r>
              <w:rPr>
                <w:rFonts w:ascii="Aptos Narrow" w:eastAsia="Times New Roman" w:hAnsi="Aptos Narrow" w:cs="Times New Roman"/>
                <w:color w:val="000000"/>
                <w:lang w:eastAsia="en-GB"/>
              </w:rPr>
              <w:t>Risk assessment checked</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14:paraId="7DFA733B" w14:textId="52F4E636" w:rsidR="00F03C5B" w:rsidRPr="0028579E" w:rsidRDefault="00F03C5B" w:rsidP="009D5A3F">
            <w:pPr>
              <w:spacing w:after="0" w:line="240" w:lineRule="auto"/>
              <w:jc w:val="both"/>
              <w:rPr>
                <w:rFonts w:ascii="Aptos Narrow" w:eastAsia="Times New Roman" w:hAnsi="Aptos Narrow" w:cs="Times New Roman"/>
                <w:color w:val="000000"/>
                <w:lang w:eastAsia="en-GB"/>
              </w:rPr>
            </w:pPr>
            <w:r w:rsidRPr="0028579E">
              <w:rPr>
                <w:rFonts w:ascii="Aptos Narrow" w:eastAsia="Times New Roman" w:hAnsi="Aptos Narrow" w:cs="Times New Roman"/>
                <w:color w:val="000000"/>
                <w:lang w:eastAsia="en-GB"/>
              </w:rPr>
              <w:t xml:space="preserve"> Time in Seconds</w:t>
            </w:r>
          </w:p>
        </w:tc>
      </w:tr>
      <w:tr w:rsidR="0028579E" w:rsidRPr="0028579E" w14:paraId="088F79E9" w14:textId="77777777" w:rsidTr="00F03C5B">
        <w:trPr>
          <w:trHeight w:val="30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4D3368D7" w14:textId="77777777" w:rsidR="0028579E" w:rsidRPr="0028579E" w:rsidRDefault="0028579E" w:rsidP="009D5A3F">
            <w:pPr>
              <w:spacing w:after="0" w:line="240" w:lineRule="auto"/>
              <w:jc w:val="both"/>
              <w:rPr>
                <w:rFonts w:ascii="Aptos Narrow" w:eastAsia="Times New Roman" w:hAnsi="Aptos Narrow" w:cs="Times New Roman"/>
                <w:color w:val="000000"/>
                <w:lang w:eastAsia="en-GB"/>
              </w:rPr>
            </w:pPr>
            <w:r w:rsidRPr="0028579E">
              <w:rPr>
                <w:rFonts w:ascii="Aptos Narrow" w:eastAsia="Times New Roman" w:hAnsi="Aptos Narrow" w:cs="Times New Roman"/>
                <w:color w:val="000000"/>
                <w:lang w:eastAsia="en-GB"/>
              </w:rPr>
              <w:t>1</w:t>
            </w:r>
          </w:p>
        </w:tc>
        <w:tc>
          <w:tcPr>
            <w:tcW w:w="1985" w:type="dxa"/>
            <w:tcBorders>
              <w:top w:val="nil"/>
              <w:left w:val="nil"/>
              <w:bottom w:val="single" w:sz="4" w:space="0" w:color="auto"/>
              <w:right w:val="single" w:sz="4" w:space="0" w:color="auto"/>
            </w:tcBorders>
            <w:shd w:val="clear" w:color="auto" w:fill="auto"/>
            <w:noWrap/>
            <w:vAlign w:val="bottom"/>
            <w:hideMark/>
          </w:tcPr>
          <w:p w14:paraId="567CB097" w14:textId="77777777" w:rsidR="0028579E" w:rsidRPr="0028579E" w:rsidRDefault="0028579E" w:rsidP="009D5A3F">
            <w:pPr>
              <w:spacing w:after="0" w:line="240" w:lineRule="auto"/>
              <w:jc w:val="both"/>
              <w:rPr>
                <w:rFonts w:ascii="Aptos Narrow" w:eastAsia="Times New Roman" w:hAnsi="Aptos Narrow" w:cs="Times New Roman"/>
                <w:color w:val="000000"/>
                <w:lang w:eastAsia="en-GB"/>
              </w:rPr>
            </w:pPr>
            <w:r w:rsidRPr="0028579E">
              <w:rPr>
                <w:rFonts w:ascii="Aptos Narrow" w:eastAsia="Times New Roman" w:hAnsi="Aptos Narrow" w:cs="Times New Roman"/>
                <w:color w:val="000000"/>
                <w:lang w:eastAsia="en-GB"/>
              </w:rPr>
              <w:t>15</w:t>
            </w:r>
          </w:p>
        </w:tc>
      </w:tr>
    </w:tbl>
    <w:p w14:paraId="1791A347" w14:textId="77777777" w:rsidR="0028579E" w:rsidRPr="00951834" w:rsidRDefault="0028579E" w:rsidP="009D5A3F">
      <w:pPr>
        <w:jc w:val="both"/>
      </w:pPr>
    </w:p>
    <w:p w14:paraId="3507B8D2" w14:textId="77777777" w:rsidR="00385955" w:rsidRDefault="00385955" w:rsidP="009D5A3F">
      <w:pPr>
        <w:jc w:val="both"/>
      </w:pPr>
      <w:r>
        <w:t xml:space="preserve">Patient Path results to check multiple risk assessments: </w:t>
      </w:r>
    </w:p>
    <w:p w14:paraId="65DECFBF" w14:textId="51A6224A" w:rsidR="009F54B5" w:rsidRDefault="009F54B5" w:rsidP="009D5A3F">
      <w:pPr>
        <w:pStyle w:val="Caption"/>
        <w:keepNext/>
        <w:jc w:val="both"/>
      </w:pPr>
      <w:bookmarkStart w:id="77" w:name="_Toc187667355"/>
      <w:r>
        <w:t xml:space="preserve">Table </w:t>
      </w:r>
      <w:fldSimple w:instr=" SEQ Table \* ARABIC ">
        <w:r>
          <w:rPr>
            <w:noProof/>
          </w:rPr>
          <w:t>17</w:t>
        </w:r>
      </w:fldSimple>
      <w:r>
        <w:t xml:space="preserve"> - </w:t>
      </w:r>
      <w:r w:rsidRPr="00CF7C33">
        <w:t>Patient Pa</w:t>
      </w:r>
      <w:r>
        <w:t>th time</w:t>
      </w:r>
      <w:r w:rsidRPr="00CF7C33">
        <w:t xml:space="preserve"> to </w:t>
      </w:r>
      <w:r>
        <w:t>view multiple</w:t>
      </w:r>
      <w:r w:rsidRPr="00CF7C33">
        <w:t xml:space="preserve"> risk assessment</w:t>
      </w:r>
      <w:r>
        <w:t xml:space="preserve"> Results</w:t>
      </w:r>
      <w:bookmarkEnd w:id="77"/>
    </w:p>
    <w:tbl>
      <w:tblPr>
        <w:tblW w:w="6374" w:type="dxa"/>
        <w:tblLook w:val="04A0" w:firstRow="1" w:lastRow="0" w:firstColumn="1" w:lastColumn="0" w:noHBand="0" w:noVBand="1"/>
      </w:tblPr>
      <w:tblGrid>
        <w:gridCol w:w="2405"/>
        <w:gridCol w:w="3969"/>
      </w:tblGrid>
      <w:tr w:rsidR="00B84204" w:rsidRPr="00B84204" w14:paraId="55156CF6" w14:textId="77777777" w:rsidTr="00B84204">
        <w:trPr>
          <w:trHeight w:val="300"/>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6D6353"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Number of tasks</w:t>
            </w:r>
          </w:p>
        </w:tc>
        <w:tc>
          <w:tcPr>
            <w:tcW w:w="3969" w:type="dxa"/>
            <w:tcBorders>
              <w:top w:val="single" w:sz="4" w:space="0" w:color="auto"/>
              <w:left w:val="nil"/>
              <w:bottom w:val="single" w:sz="4" w:space="0" w:color="auto"/>
              <w:right w:val="single" w:sz="4" w:space="0" w:color="auto"/>
            </w:tcBorders>
            <w:shd w:val="clear" w:color="auto" w:fill="auto"/>
            <w:noWrap/>
            <w:vAlign w:val="bottom"/>
            <w:hideMark/>
          </w:tcPr>
          <w:p w14:paraId="43C76FB6" w14:textId="6E72BD0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Time in Seconds</w:t>
            </w:r>
          </w:p>
        </w:tc>
      </w:tr>
      <w:tr w:rsidR="00B84204" w:rsidRPr="00B84204" w14:paraId="76F46E32"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3201FD06"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1</w:t>
            </w:r>
          </w:p>
        </w:tc>
        <w:tc>
          <w:tcPr>
            <w:tcW w:w="3969" w:type="dxa"/>
            <w:tcBorders>
              <w:top w:val="nil"/>
              <w:left w:val="nil"/>
              <w:bottom w:val="single" w:sz="4" w:space="0" w:color="auto"/>
              <w:right w:val="single" w:sz="4" w:space="0" w:color="auto"/>
            </w:tcBorders>
            <w:shd w:val="clear" w:color="auto" w:fill="auto"/>
            <w:noWrap/>
            <w:vAlign w:val="bottom"/>
            <w:hideMark/>
          </w:tcPr>
          <w:p w14:paraId="757DD229"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15</w:t>
            </w:r>
          </w:p>
        </w:tc>
      </w:tr>
      <w:tr w:rsidR="00B84204" w:rsidRPr="00B84204" w14:paraId="003EB2C7"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1A346562"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2</w:t>
            </w:r>
          </w:p>
        </w:tc>
        <w:tc>
          <w:tcPr>
            <w:tcW w:w="3969" w:type="dxa"/>
            <w:tcBorders>
              <w:top w:val="nil"/>
              <w:left w:val="nil"/>
              <w:bottom w:val="single" w:sz="4" w:space="0" w:color="auto"/>
              <w:right w:val="single" w:sz="4" w:space="0" w:color="auto"/>
            </w:tcBorders>
            <w:shd w:val="clear" w:color="auto" w:fill="auto"/>
            <w:noWrap/>
            <w:vAlign w:val="bottom"/>
            <w:hideMark/>
          </w:tcPr>
          <w:p w14:paraId="240F766B"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16</w:t>
            </w:r>
          </w:p>
        </w:tc>
      </w:tr>
      <w:tr w:rsidR="00B84204" w:rsidRPr="00B84204" w14:paraId="4623D117"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005D2FD9"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3</w:t>
            </w:r>
          </w:p>
        </w:tc>
        <w:tc>
          <w:tcPr>
            <w:tcW w:w="3969" w:type="dxa"/>
            <w:tcBorders>
              <w:top w:val="nil"/>
              <w:left w:val="nil"/>
              <w:bottom w:val="single" w:sz="4" w:space="0" w:color="auto"/>
              <w:right w:val="single" w:sz="4" w:space="0" w:color="auto"/>
            </w:tcBorders>
            <w:shd w:val="clear" w:color="auto" w:fill="auto"/>
            <w:noWrap/>
            <w:vAlign w:val="bottom"/>
            <w:hideMark/>
          </w:tcPr>
          <w:p w14:paraId="5684F7D0"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17</w:t>
            </w:r>
          </w:p>
        </w:tc>
      </w:tr>
      <w:tr w:rsidR="00B84204" w:rsidRPr="00B84204" w14:paraId="53944D48"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7194C4D"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4</w:t>
            </w:r>
          </w:p>
        </w:tc>
        <w:tc>
          <w:tcPr>
            <w:tcW w:w="3969" w:type="dxa"/>
            <w:tcBorders>
              <w:top w:val="nil"/>
              <w:left w:val="nil"/>
              <w:bottom w:val="single" w:sz="4" w:space="0" w:color="auto"/>
              <w:right w:val="single" w:sz="4" w:space="0" w:color="auto"/>
            </w:tcBorders>
            <w:shd w:val="clear" w:color="auto" w:fill="auto"/>
            <w:noWrap/>
            <w:vAlign w:val="bottom"/>
            <w:hideMark/>
          </w:tcPr>
          <w:p w14:paraId="664DD940"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18</w:t>
            </w:r>
          </w:p>
        </w:tc>
      </w:tr>
      <w:tr w:rsidR="00B84204" w:rsidRPr="00B84204" w14:paraId="77486BC4"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7B65A59C"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5</w:t>
            </w:r>
          </w:p>
        </w:tc>
        <w:tc>
          <w:tcPr>
            <w:tcW w:w="3969" w:type="dxa"/>
            <w:tcBorders>
              <w:top w:val="nil"/>
              <w:left w:val="nil"/>
              <w:bottom w:val="single" w:sz="4" w:space="0" w:color="auto"/>
              <w:right w:val="single" w:sz="4" w:space="0" w:color="auto"/>
            </w:tcBorders>
            <w:shd w:val="clear" w:color="auto" w:fill="auto"/>
            <w:noWrap/>
            <w:vAlign w:val="bottom"/>
            <w:hideMark/>
          </w:tcPr>
          <w:p w14:paraId="6467A597"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19</w:t>
            </w:r>
          </w:p>
        </w:tc>
      </w:tr>
      <w:tr w:rsidR="00B84204" w:rsidRPr="00B84204" w14:paraId="19F01A48"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305B3D35"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6</w:t>
            </w:r>
          </w:p>
        </w:tc>
        <w:tc>
          <w:tcPr>
            <w:tcW w:w="3969" w:type="dxa"/>
            <w:tcBorders>
              <w:top w:val="nil"/>
              <w:left w:val="nil"/>
              <w:bottom w:val="single" w:sz="4" w:space="0" w:color="auto"/>
              <w:right w:val="single" w:sz="4" w:space="0" w:color="auto"/>
            </w:tcBorders>
            <w:shd w:val="clear" w:color="auto" w:fill="auto"/>
            <w:noWrap/>
            <w:vAlign w:val="bottom"/>
            <w:hideMark/>
          </w:tcPr>
          <w:p w14:paraId="5DBF9626"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20</w:t>
            </w:r>
          </w:p>
        </w:tc>
      </w:tr>
      <w:tr w:rsidR="00B84204" w:rsidRPr="00B84204" w14:paraId="1FC85579"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2B2CF3E8"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7</w:t>
            </w:r>
          </w:p>
        </w:tc>
        <w:tc>
          <w:tcPr>
            <w:tcW w:w="3969" w:type="dxa"/>
            <w:tcBorders>
              <w:top w:val="nil"/>
              <w:left w:val="nil"/>
              <w:bottom w:val="single" w:sz="4" w:space="0" w:color="auto"/>
              <w:right w:val="single" w:sz="4" w:space="0" w:color="auto"/>
            </w:tcBorders>
            <w:shd w:val="clear" w:color="auto" w:fill="auto"/>
            <w:noWrap/>
            <w:vAlign w:val="bottom"/>
            <w:hideMark/>
          </w:tcPr>
          <w:p w14:paraId="6A92E0D6"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21</w:t>
            </w:r>
          </w:p>
        </w:tc>
      </w:tr>
      <w:tr w:rsidR="00B84204" w:rsidRPr="00B84204" w14:paraId="4952030D"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383D3BA"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8</w:t>
            </w:r>
          </w:p>
        </w:tc>
        <w:tc>
          <w:tcPr>
            <w:tcW w:w="3969" w:type="dxa"/>
            <w:tcBorders>
              <w:top w:val="nil"/>
              <w:left w:val="nil"/>
              <w:bottom w:val="single" w:sz="4" w:space="0" w:color="auto"/>
              <w:right w:val="single" w:sz="4" w:space="0" w:color="auto"/>
            </w:tcBorders>
            <w:shd w:val="clear" w:color="auto" w:fill="auto"/>
            <w:noWrap/>
            <w:vAlign w:val="bottom"/>
            <w:hideMark/>
          </w:tcPr>
          <w:p w14:paraId="6B4B7846"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22</w:t>
            </w:r>
          </w:p>
        </w:tc>
      </w:tr>
      <w:tr w:rsidR="00B84204" w:rsidRPr="00B84204" w14:paraId="4FC7D2B9" w14:textId="77777777" w:rsidTr="00B84204">
        <w:trPr>
          <w:trHeight w:val="33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A4BD9AB"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9</w:t>
            </w:r>
          </w:p>
        </w:tc>
        <w:tc>
          <w:tcPr>
            <w:tcW w:w="3969" w:type="dxa"/>
            <w:tcBorders>
              <w:top w:val="nil"/>
              <w:left w:val="nil"/>
              <w:bottom w:val="single" w:sz="4" w:space="0" w:color="auto"/>
              <w:right w:val="single" w:sz="4" w:space="0" w:color="auto"/>
            </w:tcBorders>
            <w:shd w:val="clear" w:color="auto" w:fill="auto"/>
            <w:noWrap/>
            <w:vAlign w:val="bottom"/>
            <w:hideMark/>
          </w:tcPr>
          <w:p w14:paraId="0E8CEF5F"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23</w:t>
            </w:r>
          </w:p>
        </w:tc>
      </w:tr>
      <w:tr w:rsidR="00B84204" w:rsidRPr="00B84204" w14:paraId="27EEF5BD" w14:textId="77777777" w:rsidTr="00B84204">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3FEBDA6D"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lastRenderedPageBreak/>
              <w:t>10</w:t>
            </w:r>
          </w:p>
        </w:tc>
        <w:tc>
          <w:tcPr>
            <w:tcW w:w="3969" w:type="dxa"/>
            <w:tcBorders>
              <w:top w:val="nil"/>
              <w:left w:val="nil"/>
              <w:bottom w:val="single" w:sz="4" w:space="0" w:color="auto"/>
              <w:right w:val="single" w:sz="4" w:space="0" w:color="auto"/>
            </w:tcBorders>
            <w:shd w:val="clear" w:color="auto" w:fill="auto"/>
            <w:noWrap/>
            <w:vAlign w:val="bottom"/>
            <w:hideMark/>
          </w:tcPr>
          <w:p w14:paraId="3C8A7D1F" w14:textId="77777777" w:rsidR="00B84204" w:rsidRPr="00B84204" w:rsidRDefault="00B84204" w:rsidP="009D5A3F">
            <w:pPr>
              <w:spacing w:after="0" w:line="240" w:lineRule="auto"/>
              <w:jc w:val="both"/>
              <w:rPr>
                <w:rFonts w:ascii="Aptos Narrow" w:eastAsia="Times New Roman" w:hAnsi="Aptos Narrow" w:cs="Times New Roman"/>
                <w:color w:val="000000"/>
                <w:lang w:eastAsia="en-GB"/>
              </w:rPr>
            </w:pPr>
            <w:r w:rsidRPr="00B84204">
              <w:rPr>
                <w:rFonts w:ascii="Aptos Narrow" w:eastAsia="Times New Roman" w:hAnsi="Aptos Narrow" w:cs="Times New Roman"/>
                <w:color w:val="000000"/>
                <w:lang w:eastAsia="en-GB"/>
              </w:rPr>
              <w:t>24</w:t>
            </w:r>
          </w:p>
        </w:tc>
      </w:tr>
    </w:tbl>
    <w:p w14:paraId="5EDC30DD" w14:textId="77777777" w:rsidR="009A1556" w:rsidRDefault="009A1556" w:rsidP="009D5A3F">
      <w:pPr>
        <w:jc w:val="both"/>
      </w:pPr>
    </w:p>
    <w:p w14:paraId="2E00A8BC" w14:textId="77777777" w:rsidR="009A1556" w:rsidRDefault="009A1556" w:rsidP="009D5A3F">
      <w:pPr>
        <w:keepNext/>
        <w:jc w:val="both"/>
      </w:pPr>
      <w:r>
        <w:rPr>
          <w:noProof/>
        </w:rPr>
        <w:drawing>
          <wp:inline distT="0" distB="0" distL="0" distR="0" wp14:anchorId="592B5A30" wp14:editId="7F58F862">
            <wp:extent cx="4572000" cy="2743200"/>
            <wp:effectExtent l="0" t="0" r="0" b="0"/>
            <wp:docPr id="387224122" name="Chart 1">
              <a:extLst xmlns:a="http://schemas.openxmlformats.org/drawingml/2006/main">
                <a:ext uri="{FF2B5EF4-FFF2-40B4-BE49-F238E27FC236}">
                  <a16:creationId xmlns:a16="http://schemas.microsoft.com/office/drawing/2014/main" id="{43DA6837-84F8-DEA3-D986-471EC6DDC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A55FA5A" w14:textId="31DBDB9D" w:rsidR="009A1556" w:rsidRDefault="009A1556" w:rsidP="009D5A3F">
      <w:pPr>
        <w:pStyle w:val="Caption"/>
        <w:jc w:val="both"/>
      </w:pPr>
      <w:bookmarkStart w:id="78" w:name="_Toc187667335"/>
      <w:r>
        <w:t xml:space="preserve">Figure </w:t>
      </w:r>
      <w:fldSimple w:instr=" SEQ Figure \* ARABIC ">
        <w:r w:rsidR="0040210A">
          <w:rPr>
            <w:noProof/>
          </w:rPr>
          <w:t>24</w:t>
        </w:r>
      </w:fldSimple>
      <w:r>
        <w:t xml:space="preserve"> - </w:t>
      </w:r>
      <w:r w:rsidRPr="00796BD5">
        <w:t>Amount of time to view risk assessments (Patient Path)</w:t>
      </w:r>
      <w:bookmarkEnd w:id="78"/>
    </w:p>
    <w:p w14:paraId="277CD3E9" w14:textId="68D0D177" w:rsidR="00567F9E" w:rsidRDefault="009A1556" w:rsidP="009D5A3F">
      <w:pPr>
        <w:jc w:val="both"/>
      </w:pPr>
      <w:r>
        <w:t xml:space="preserve"> </w:t>
      </w:r>
      <w:r w:rsidR="00567F9E">
        <w:br w:type="page"/>
      </w:r>
    </w:p>
    <w:p w14:paraId="202628EF" w14:textId="1EBEC94F" w:rsidR="002B4B79" w:rsidRDefault="005B7E31" w:rsidP="009D5A3F">
      <w:pPr>
        <w:pStyle w:val="Heading1"/>
        <w:jc w:val="both"/>
      </w:pPr>
      <w:bookmarkStart w:id="79" w:name="_Toc187671236"/>
      <w:r>
        <w:lastRenderedPageBreak/>
        <w:t>7</w:t>
      </w:r>
      <w:r w:rsidR="7DA56EE2">
        <w:t xml:space="preserve">. </w:t>
      </w:r>
      <w:r w:rsidR="02B2C49F">
        <w:t>Evaluation</w:t>
      </w:r>
      <w:r w:rsidR="00662475">
        <w:t>:</w:t>
      </w:r>
      <w:bookmarkEnd w:id="79"/>
    </w:p>
    <w:p w14:paraId="32937C8D" w14:textId="7CD3187C" w:rsidR="007858B2" w:rsidRDefault="000F2BA7" w:rsidP="009D5A3F">
      <w:pPr>
        <w:jc w:val="both"/>
      </w:pPr>
      <w:r>
        <w:t>The "Patient Path" project aimed to enhance patient handovers in healthcare settings through the development of a robust digital application. The primary objectives were to streamline patient progress tracking, reduce the time taken to access patient risk assessments, and improve the handover process to ensure continuity of care and reduce information loss. This evaluation section discusses how the results of the project align with these aims and objectives, supported by quantitative data and</w:t>
      </w:r>
      <w:r w:rsidR="00110809">
        <w:t xml:space="preserve"> </w:t>
      </w:r>
      <w:r>
        <w:t>user feedback.</w:t>
      </w:r>
    </w:p>
    <w:p w14:paraId="123E30E3" w14:textId="045B20ED" w:rsidR="000F2BA7" w:rsidRDefault="000F2BA7" w:rsidP="009D5A3F">
      <w:pPr>
        <w:jc w:val="both"/>
      </w:pPr>
      <w:r>
        <w:t>Alignment with Aims and Objectives</w:t>
      </w:r>
      <w:r w:rsidR="009A0725">
        <w:t xml:space="preserve">, </w:t>
      </w:r>
      <w:r w:rsidR="00501BB8">
        <w:t>the</w:t>
      </w:r>
      <w:r>
        <w:t xml:space="preserve"> project successfully achieved its aims and objectives by demonstrating significant improvements in the efficiency and accuracy of patient handovers. The key findings are as follows:</w:t>
      </w:r>
    </w:p>
    <w:p w14:paraId="7A572F06" w14:textId="1F8D4A5A" w:rsidR="000F2BA7" w:rsidRDefault="000F2BA7" w:rsidP="009D5A3F">
      <w:pPr>
        <w:jc w:val="both"/>
      </w:pPr>
      <w:r>
        <w:t xml:space="preserve">Reduced Time to Access Information: One of the primary objectives was to reduce the time taken to access patient risk assessments. The results show a substantial reduction in the time required to complete this task. </w:t>
      </w:r>
      <w:r w:rsidR="00D16EBE">
        <w:t>After a timed trail was con</w:t>
      </w:r>
      <w:r w:rsidR="0035571D">
        <w:t>ducted</w:t>
      </w:r>
      <w:r w:rsidR="00F82C69">
        <w:t xml:space="preserve"> during </w:t>
      </w:r>
      <w:r>
        <w:t xml:space="preserve">recording of a member of </w:t>
      </w:r>
      <w:r w:rsidR="0035571D">
        <w:t>the application</w:t>
      </w:r>
      <w:r w:rsidR="002827D5">
        <w:t xml:space="preserve"> support</w:t>
      </w:r>
      <w:r w:rsidR="0035571D">
        <w:t xml:space="preserve"> team</w:t>
      </w:r>
      <w:r>
        <w:t xml:space="preserve"> completing the same task </w:t>
      </w:r>
      <w:r w:rsidR="0035571D">
        <w:t>currently carried out by the medical team</w:t>
      </w:r>
      <w:r w:rsidR="00047F6B">
        <w:t xml:space="preserve"> </w:t>
      </w:r>
      <w:r>
        <w:t>using the current clinical system</w:t>
      </w:r>
      <w:r w:rsidR="00047F6B">
        <w:t xml:space="preserve"> to check</w:t>
      </w:r>
      <w:r w:rsidR="00CA6550">
        <w:t xml:space="preserve"> only</w:t>
      </w:r>
      <w:r w:rsidR="00047F6B">
        <w:t xml:space="preserve"> </w:t>
      </w:r>
      <w:r w:rsidR="006F3808">
        <w:t>one</w:t>
      </w:r>
      <w:r w:rsidR="00047F6B">
        <w:t xml:space="preserve"> risk assessment </w:t>
      </w:r>
      <w:r w:rsidR="00F82C69">
        <w:t>of</w:t>
      </w:r>
      <w:r w:rsidR="00047F6B">
        <w:t xml:space="preserve"> a </w:t>
      </w:r>
      <w:r w:rsidR="002F231A">
        <w:t>patient took</w:t>
      </w:r>
      <w:r>
        <w:t xml:space="preserve"> </w:t>
      </w:r>
      <w:r w:rsidR="00192B8B">
        <w:t>one</w:t>
      </w:r>
      <w:r>
        <w:t xml:space="preserve"> minute and </w:t>
      </w:r>
      <w:r w:rsidR="002F231A">
        <w:t>forty-five</w:t>
      </w:r>
      <w:r>
        <w:t xml:space="preserve"> seconds, whereas using the new "Patient Path" system took only </w:t>
      </w:r>
      <w:r w:rsidR="002827D5">
        <w:t>fif</w:t>
      </w:r>
      <w:r w:rsidR="00201769">
        <w:t>teen</w:t>
      </w:r>
      <w:r>
        <w:t xml:space="preserve"> seconds</w:t>
      </w:r>
      <w:r w:rsidR="00421529">
        <w:t xml:space="preserve"> to display all upcoming and </w:t>
      </w:r>
      <w:r w:rsidR="00CA6550">
        <w:t>due risk assessments</w:t>
      </w:r>
      <w:r>
        <w:t xml:space="preserve">. This </w:t>
      </w:r>
      <w:r w:rsidR="00201769">
        <w:t>demonstrates</w:t>
      </w:r>
      <w:r>
        <w:t xml:space="preserve"> a significant time saving, allowing healthcare professionals to focus more on direct patient care.</w:t>
      </w:r>
      <w:r w:rsidR="00F82C69">
        <w:t xml:space="preserve"> Due to </w:t>
      </w:r>
      <w:r w:rsidR="00201769">
        <w:t xml:space="preserve">each </w:t>
      </w:r>
      <w:r w:rsidR="00830975">
        <w:t>patient</w:t>
      </w:r>
      <w:r w:rsidR="00201769">
        <w:t xml:space="preserve"> hav</w:t>
      </w:r>
      <w:r w:rsidR="00F82C69">
        <w:t>ing</w:t>
      </w:r>
      <w:r w:rsidR="00201769">
        <w:t xml:space="preserve"> as many as 20 risk assessments </w:t>
      </w:r>
      <w:r w:rsidR="00830975">
        <w:t xml:space="preserve">that need to be </w:t>
      </w:r>
      <w:r w:rsidR="00F82C69">
        <w:t>checked regularly and carried out</w:t>
      </w:r>
      <w:r w:rsidR="00830975">
        <w:t xml:space="preserve"> by a member of the nursing team this reduction in time </w:t>
      </w:r>
      <w:r w:rsidR="00517B28">
        <w:t xml:space="preserve">will be extenuated drastically </w:t>
      </w:r>
      <w:r w:rsidR="00D42807">
        <w:t xml:space="preserve">during the duration of care for the patient. </w:t>
      </w:r>
    </w:p>
    <w:p w14:paraId="568BFB06" w14:textId="77777777" w:rsidR="00CD3263" w:rsidRDefault="00CD3263" w:rsidP="009D5A3F">
      <w:pPr>
        <w:jc w:val="both"/>
      </w:pPr>
    </w:p>
    <w:p w14:paraId="332F5E6E" w14:textId="77777777" w:rsidR="000B196A" w:rsidRDefault="00332B6F" w:rsidP="009D5A3F">
      <w:pPr>
        <w:keepNext/>
        <w:jc w:val="both"/>
      </w:pPr>
      <w:r>
        <w:rPr>
          <w:noProof/>
        </w:rPr>
        <w:drawing>
          <wp:inline distT="0" distB="0" distL="0" distR="0" wp14:anchorId="63C7CD5F" wp14:editId="66163420">
            <wp:extent cx="4572000" cy="2633664"/>
            <wp:effectExtent l="0" t="0" r="0" b="0"/>
            <wp:docPr id="1552126371" name="Chart 1">
              <a:extLst xmlns:a="http://schemas.openxmlformats.org/drawingml/2006/main">
                <a:ext uri="{FF2B5EF4-FFF2-40B4-BE49-F238E27FC236}">
                  <a16:creationId xmlns:a16="http://schemas.microsoft.com/office/drawing/2014/main" id="{BE575D2A-6E21-6116-F0EA-AFEE9FC547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4757805" w14:textId="476FDC6A" w:rsidR="002A4EF4" w:rsidRDefault="000B196A" w:rsidP="009D5A3F">
      <w:pPr>
        <w:pStyle w:val="Caption"/>
        <w:jc w:val="both"/>
      </w:pPr>
      <w:bookmarkStart w:id="80" w:name="_Toc187667336"/>
      <w:r>
        <w:t xml:space="preserve">Figure </w:t>
      </w:r>
      <w:fldSimple w:instr=" SEQ Figure \* ARABIC ">
        <w:r w:rsidR="0040210A">
          <w:rPr>
            <w:noProof/>
          </w:rPr>
          <w:t>25</w:t>
        </w:r>
      </w:fldSimple>
      <w:r>
        <w:t xml:space="preserve"> - Time to View Risk Assessments</w:t>
      </w:r>
      <w:bookmarkEnd w:id="80"/>
    </w:p>
    <w:p w14:paraId="03DD31D6" w14:textId="02541114" w:rsidR="00501BB8" w:rsidRDefault="00843BF7" w:rsidP="009D5A3F">
      <w:pPr>
        <w:jc w:val="both"/>
      </w:pPr>
      <w:r>
        <w:t xml:space="preserve">As shown in figure </w:t>
      </w:r>
      <w:r w:rsidR="004A6405">
        <w:t>2</w:t>
      </w:r>
      <w:r w:rsidR="00A32372">
        <w:t>5</w:t>
      </w:r>
      <w:r w:rsidR="00051F7E">
        <w:t xml:space="preserve"> </w:t>
      </w:r>
      <w:r w:rsidR="00695F92" w:rsidRPr="00051F7E">
        <w:t>the</w:t>
      </w:r>
      <w:r w:rsidR="00051F7E" w:rsidRPr="00051F7E">
        <w:t xml:space="preserve"> new system consistently reduces the time per task from hundreds of seconds to just a few seconds</w:t>
      </w:r>
      <w:r w:rsidR="00C95BE9">
        <w:t>, f</w:t>
      </w:r>
      <w:r w:rsidR="00C95BE9" w:rsidRPr="00C95BE9">
        <w:t xml:space="preserve">or example, the current system takes </w:t>
      </w:r>
      <w:r w:rsidR="00C95BE9">
        <w:t>105</w:t>
      </w:r>
      <w:r w:rsidR="00C95BE9" w:rsidRPr="00C95BE9">
        <w:t xml:space="preserve"> seconds for the first task, whereas the Patient Path System completes it in 15 seconds, saving 104 seconds.</w:t>
      </w:r>
      <w:r w:rsidR="00C95BE9">
        <w:t xml:space="preserve"> As show in figure </w:t>
      </w:r>
      <w:r w:rsidR="004821E5">
        <w:t>2</w:t>
      </w:r>
      <w:r w:rsidR="00A76BCC">
        <w:t>4</w:t>
      </w:r>
      <w:r w:rsidR="00C95BE9">
        <w:t xml:space="preserve"> t</w:t>
      </w:r>
      <w:r w:rsidR="00C95BE9" w:rsidRPr="00C95BE9">
        <w:t xml:space="preserve">he time saved increases linearly with the number of tasks, as the Patient Path System maintains </w:t>
      </w:r>
      <w:r w:rsidR="00C95BE9" w:rsidRPr="00C95BE9">
        <w:lastRenderedPageBreak/>
        <w:t>a much smaller time requirement per task compared to the current system</w:t>
      </w:r>
      <w:r w:rsidR="00ED0138">
        <w:t>, e</w:t>
      </w:r>
      <w:r w:rsidR="00ED0138" w:rsidRPr="00ED0138">
        <w:t>ach additional task results in similar time savings, reinforcing the efficiency of the new system</w:t>
      </w:r>
      <w:r w:rsidR="00894B6B">
        <w:t xml:space="preserve">. </w:t>
      </w:r>
      <w:r w:rsidR="00894B6B" w:rsidRPr="00894B6B">
        <w:t xml:space="preserve">The time required for the Patient Path System is approximately 86–88% less than the current system </w:t>
      </w:r>
      <w:r w:rsidR="00894B6B">
        <w:t>a task</w:t>
      </w:r>
      <w:r w:rsidR="001242A9">
        <w:t>, checking of a risk assessment,</w:t>
      </w:r>
      <w:r w:rsidR="00894B6B">
        <w:t xml:space="preserve"> sample size of</w:t>
      </w:r>
      <w:r w:rsidR="00556966">
        <w:t xml:space="preserve"> 25</w:t>
      </w:r>
      <w:r w:rsidR="00B001F8">
        <w:t xml:space="preserve"> risk assessments</w:t>
      </w:r>
      <w:r w:rsidR="00556966">
        <w:t>, around the average number of risk assessments per patient</w:t>
      </w:r>
      <w:r w:rsidR="001242A9">
        <w:t>.</w:t>
      </w:r>
      <w:r w:rsidR="00695F92">
        <w:t xml:space="preserve"> </w:t>
      </w:r>
      <w:r w:rsidR="00695F92" w:rsidRPr="00695F92">
        <w:t xml:space="preserve">Over </w:t>
      </w:r>
      <w:r w:rsidR="00695F92">
        <w:t xml:space="preserve">the </w:t>
      </w:r>
      <w:r w:rsidR="00695F92" w:rsidRPr="00695F92">
        <w:t xml:space="preserve">25 </w:t>
      </w:r>
      <w:r w:rsidR="004B5637">
        <w:t>assessment checks</w:t>
      </w:r>
      <w:r w:rsidR="00695F92" w:rsidRPr="00695F92">
        <w:t xml:space="preserve">, the total time saved amounts to </w:t>
      </w:r>
      <w:r w:rsidR="004B5637">
        <w:t xml:space="preserve">2,625 </w:t>
      </w:r>
      <w:r w:rsidR="00695F92" w:rsidRPr="00695F92">
        <w:t xml:space="preserve">seconds (approximately </w:t>
      </w:r>
      <w:r w:rsidR="00772CB9" w:rsidRPr="00772CB9">
        <w:t>43.75</w:t>
      </w:r>
      <w:r w:rsidR="008D1A19">
        <w:t xml:space="preserve"> minutes</w:t>
      </w:r>
      <w:r w:rsidR="00695F92" w:rsidRPr="00695F92">
        <w:t xml:space="preserve">). This cumulative effect underlines the scalability of benefits when the system is applied across multiple </w:t>
      </w:r>
      <w:r w:rsidR="009A0725">
        <w:t>patients</w:t>
      </w:r>
      <w:r w:rsidR="00695F92" w:rsidRPr="00695F92">
        <w:t xml:space="preserve"> </w:t>
      </w:r>
      <w:r w:rsidR="009A0725">
        <w:t>and</w:t>
      </w:r>
      <w:r w:rsidR="00695F92" w:rsidRPr="00695F92">
        <w:t xml:space="preserve"> </w:t>
      </w:r>
      <w:r w:rsidR="009A0725">
        <w:t>wards</w:t>
      </w:r>
      <w:r w:rsidR="00695F92" w:rsidRPr="00695F92">
        <w:t>.</w:t>
      </w:r>
      <w:r w:rsidR="00BE5E14">
        <w:t xml:space="preserve"> </w:t>
      </w:r>
      <w:r w:rsidR="00BE5E14" w:rsidRPr="00BE5E14">
        <w:t xml:space="preserve">The drastic time savings </w:t>
      </w:r>
      <w:r w:rsidR="00BE5E14">
        <w:t xml:space="preserve">will </w:t>
      </w:r>
      <w:r w:rsidR="00BE5E14" w:rsidRPr="00BE5E14">
        <w:t>likely translate to quicker patient processing, improved staff productivity, and better patient satisfaction</w:t>
      </w:r>
      <w:r w:rsidR="00501BB8">
        <w:t>.</w:t>
      </w:r>
    </w:p>
    <w:p w14:paraId="73618937" w14:textId="77777777" w:rsidR="00501BB8" w:rsidRDefault="00501BB8" w:rsidP="009D5A3F">
      <w:pPr>
        <w:keepNext/>
        <w:jc w:val="both"/>
      </w:pPr>
      <w:r>
        <w:rPr>
          <w:noProof/>
        </w:rPr>
        <w:drawing>
          <wp:inline distT="0" distB="0" distL="0" distR="0" wp14:anchorId="2CBCCA85" wp14:editId="61B22908">
            <wp:extent cx="4572000" cy="2743200"/>
            <wp:effectExtent l="0" t="0" r="0" b="0"/>
            <wp:docPr id="1077055887" name="Chart 1">
              <a:extLst xmlns:a="http://schemas.openxmlformats.org/drawingml/2006/main">
                <a:ext uri="{FF2B5EF4-FFF2-40B4-BE49-F238E27FC236}">
                  <a16:creationId xmlns:a16="http://schemas.microsoft.com/office/drawing/2014/main" id="{87E137D6-118F-A345-AB3F-B1D4BFF802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A3B24B9" w14:textId="5ABAB292" w:rsidR="00277A57" w:rsidRDefault="00501BB8" w:rsidP="009D5A3F">
      <w:pPr>
        <w:pStyle w:val="Caption"/>
        <w:jc w:val="both"/>
      </w:pPr>
      <w:bookmarkStart w:id="81" w:name="_Toc187667337"/>
      <w:r>
        <w:t xml:space="preserve">Figure </w:t>
      </w:r>
      <w:fldSimple w:instr=" SEQ Figure \* ARABIC ">
        <w:r w:rsidR="0040210A">
          <w:rPr>
            <w:noProof/>
          </w:rPr>
          <w:t>26</w:t>
        </w:r>
      </w:fldSimple>
      <w:r>
        <w:t xml:space="preserve"> - Time Saved</w:t>
      </w:r>
      <w:bookmarkEnd w:id="81"/>
    </w:p>
    <w:p w14:paraId="7D13EF1A" w14:textId="004EFD21" w:rsidR="000F2BA7" w:rsidRDefault="000F2BA7" w:rsidP="009D5A3F">
      <w:pPr>
        <w:jc w:val="both"/>
      </w:pPr>
      <w:r>
        <w:t>Enhanced Accuracy and Standardi</w:t>
      </w:r>
      <w:r w:rsidR="00B342D2">
        <w:t>s</w:t>
      </w:r>
      <w:r>
        <w:t xml:space="preserve">ation: The </w:t>
      </w:r>
      <w:r w:rsidR="007065E8">
        <w:t xml:space="preserve">new </w:t>
      </w:r>
      <w:r>
        <w:t xml:space="preserve">digital </w:t>
      </w:r>
      <w:r w:rsidR="007065E8">
        <w:t xml:space="preserve">'Patient Path </w:t>
      </w:r>
      <w:r>
        <w:t>solution ensures that patient information is accurate and standardi</w:t>
      </w:r>
      <w:r w:rsidR="00B342D2">
        <w:t>s</w:t>
      </w:r>
      <w:r>
        <w:t>ed. This reduces the risk of errors and information loss, ultimately enhancing patient safety and care quality. The feedback from the Patient Path User Group Questionnaire</w:t>
      </w:r>
      <w:r w:rsidR="00CD04F1">
        <w:t xml:space="preserve"> shown in figure </w:t>
      </w:r>
      <w:r w:rsidR="00480F4B">
        <w:t>1</w:t>
      </w:r>
      <w:r w:rsidR="002514BF">
        <w:t>9</w:t>
      </w:r>
      <w:r w:rsidR="00480F4B">
        <w:t>,</w:t>
      </w:r>
      <w:r>
        <w:t xml:space="preserve"> indicates that users found the system easy to use and appreciated the clear and organi</w:t>
      </w:r>
      <w:r w:rsidR="00B342D2">
        <w:t>s</w:t>
      </w:r>
      <w:r>
        <w:t xml:space="preserve">ed display of patient information. </w:t>
      </w:r>
      <w:proofErr w:type="gramStart"/>
      <w:r>
        <w:t>The majority of</w:t>
      </w:r>
      <w:proofErr w:type="gramEnd"/>
      <w:r>
        <w:t xml:space="preserve"> respondents rated the ease of use and design of the "Patient Path" system highly, with many estimating significant time savings during patient handovers</w:t>
      </w:r>
      <w:r w:rsidR="00F45B54">
        <w:t xml:space="preserve"> as seen in figure </w:t>
      </w:r>
      <w:r w:rsidR="003F1C34">
        <w:t>2</w:t>
      </w:r>
      <w:r w:rsidR="002514BF">
        <w:t>1</w:t>
      </w:r>
      <w:r>
        <w:t>.</w:t>
      </w:r>
    </w:p>
    <w:p w14:paraId="47338A24" w14:textId="27918D25" w:rsidR="00FD20C3" w:rsidRDefault="00FD20C3" w:rsidP="009D5A3F">
      <w:pPr>
        <w:keepNext/>
        <w:jc w:val="both"/>
      </w:pPr>
    </w:p>
    <w:p w14:paraId="56B7B3EE" w14:textId="7DBAEFC3" w:rsidR="000B71A8" w:rsidRDefault="000F2BA7" w:rsidP="009D5A3F">
      <w:pPr>
        <w:jc w:val="both"/>
      </w:pPr>
      <w:r>
        <w:t>Improved Handover Process: The timeline display improves the handover process by providing a clear and organi</w:t>
      </w:r>
      <w:r w:rsidR="00A64787">
        <w:t>s</w:t>
      </w:r>
      <w:r>
        <w:t xml:space="preserve">ed view of what has been done and what needs to be done. This ensures continuity of care and reduces the risk of miscommunication during handovers. The Nursing Handover Questionnaire </w:t>
      </w:r>
      <w:r w:rsidR="00A64787">
        <w:t xml:space="preserve">that was </w:t>
      </w:r>
      <w:r w:rsidR="003E342C">
        <w:t>conducted</w:t>
      </w:r>
      <w:r w:rsidR="00A64787">
        <w:t xml:space="preserve"> </w:t>
      </w:r>
      <w:r>
        <w:t xml:space="preserve">results show that the current handover process takes approximately 30 minutes on </w:t>
      </w:r>
      <w:r w:rsidR="0097696B">
        <w:t xml:space="preserve">shown in the results in </w:t>
      </w:r>
      <w:r w:rsidR="002514BF">
        <w:t xml:space="preserve">table </w:t>
      </w:r>
      <w:r w:rsidR="002C62DF">
        <w:t>5.</w:t>
      </w:r>
      <w:r>
        <w:t xml:space="preserve"> Respondents indicated that the digital solution would significantly improve the process by reducing the time taken to view and update patient risk assessments</w:t>
      </w:r>
      <w:r w:rsidR="002514BF">
        <w:t xml:space="preserve"> shown in figure </w:t>
      </w:r>
      <w:r w:rsidR="002C62DF">
        <w:t>15</w:t>
      </w:r>
      <w:r>
        <w:t>.</w:t>
      </w:r>
    </w:p>
    <w:p w14:paraId="194C0C75" w14:textId="47F413C4" w:rsidR="000F2BA7" w:rsidRDefault="000F2BA7" w:rsidP="009D5A3F">
      <w:pPr>
        <w:jc w:val="both"/>
      </w:pPr>
      <w:r>
        <w:t xml:space="preserve">Increased Efficiency: By streamlining the process of accessing patient information, the digital solution increases overall efficiency in healthcare settings. The feedback from the questionnaires </w:t>
      </w:r>
      <w:r>
        <w:lastRenderedPageBreak/>
        <w:t xml:space="preserve">highlights that users feel more confident in using the "Patient Path" system in their day-to-day operations. </w:t>
      </w:r>
      <w:r w:rsidR="00C020AD">
        <w:t>Most</w:t>
      </w:r>
      <w:r>
        <w:t xml:space="preserve"> respondents estimated that the system would save a considerable amount of time during patient handovers, allowing them to spend more time on patient care.</w:t>
      </w:r>
    </w:p>
    <w:p w14:paraId="6B6B0CC8" w14:textId="0E682371" w:rsidR="000F2BA7" w:rsidRDefault="000F2BA7" w:rsidP="009D5A3F">
      <w:pPr>
        <w:jc w:val="both"/>
      </w:pPr>
      <w:r>
        <w:t>User Feedback</w:t>
      </w:r>
    </w:p>
    <w:p w14:paraId="2DCE7A35" w14:textId="03A2BF01" w:rsidR="000F2BA7" w:rsidRDefault="000F2BA7" w:rsidP="009D5A3F">
      <w:pPr>
        <w:jc w:val="both"/>
      </w:pPr>
      <w:r>
        <w:t>The user feedback collected through the Patient Path User Group Questionnaire and the Nursing Handover Questionnaire provides valuable insights into the effectiveness of the "Patient Path" system. Key findings from the questionnaires include:</w:t>
      </w:r>
    </w:p>
    <w:p w14:paraId="6532FFA5" w14:textId="4EA132FD" w:rsidR="000F2BA7" w:rsidRDefault="000F2BA7" w:rsidP="009D5A3F">
      <w:pPr>
        <w:jc w:val="both"/>
      </w:pPr>
      <w:r>
        <w:t>Ease of Use: Users rated the ease of use of the "Patient Path" system highly, with most respondents indicating that it takes under 5 minutes to view patient risk assessments using the new system</w:t>
      </w:r>
      <w:r w:rsidR="009355C8">
        <w:t xml:space="preserve">, </w:t>
      </w:r>
      <w:r w:rsidR="004452AF">
        <w:t>displayed in figure 1</w:t>
      </w:r>
      <w:r w:rsidR="008D58B1">
        <w:t>8</w:t>
      </w:r>
      <w:r>
        <w:t>.</w:t>
      </w:r>
    </w:p>
    <w:p w14:paraId="70864637" w14:textId="5882C52A" w:rsidR="000F2BA7" w:rsidRDefault="000F2BA7" w:rsidP="009D5A3F">
      <w:pPr>
        <w:jc w:val="both"/>
      </w:pPr>
      <w:r>
        <w:t>Design: The design of the "Patient Path" system was well-received, with users appreciating the clear and organi</w:t>
      </w:r>
      <w:r w:rsidR="009355C8">
        <w:t>s</w:t>
      </w:r>
      <w:r>
        <w:t>ed display of patient information.</w:t>
      </w:r>
    </w:p>
    <w:p w14:paraId="6A408DAF" w14:textId="73C14AC9" w:rsidR="000F2BA7" w:rsidRDefault="000F2BA7" w:rsidP="009D5A3F">
      <w:pPr>
        <w:jc w:val="both"/>
      </w:pPr>
      <w:r>
        <w:t xml:space="preserve">Time Savings: </w:t>
      </w:r>
      <w:r w:rsidR="007C5740">
        <w:t>The results of q</w:t>
      </w:r>
      <w:r w:rsidR="001C4CA8">
        <w:t xml:space="preserve">uestion </w:t>
      </w:r>
      <w:r w:rsidR="00931431">
        <w:t>4 from the Pat</w:t>
      </w:r>
      <w:r w:rsidR="00507A0D">
        <w:t>ient Path user group questionnaire</w:t>
      </w:r>
      <w:r>
        <w:t xml:space="preserve"> </w:t>
      </w:r>
      <w:r w:rsidR="00507A0D">
        <w:t xml:space="preserve">shown in figure </w:t>
      </w:r>
      <w:r w:rsidR="00641422">
        <w:t>21</w:t>
      </w:r>
      <w:r w:rsidR="003C0780">
        <w:t>,</w:t>
      </w:r>
      <w:r w:rsidR="00507A0D">
        <w:t xml:space="preserve"> indicated</w:t>
      </w:r>
      <w:r>
        <w:t xml:space="preserve"> significant time savings using the "Patient Path" system during patient handovers, with many indicating that the system would save up to 10 minutes per handover.</w:t>
      </w:r>
    </w:p>
    <w:p w14:paraId="49886D62" w14:textId="1D93D01D" w:rsidR="000F2BA7" w:rsidRDefault="000F2BA7" w:rsidP="009D5A3F">
      <w:pPr>
        <w:jc w:val="both"/>
      </w:pPr>
      <w:r>
        <w:t>Confidence in Use: Users expressed confidence in using the "Patient Path" system in their day-to-day operations,</w:t>
      </w:r>
      <w:r w:rsidR="00653BD9">
        <w:t xml:space="preserve"> this result reflects the success of the design</w:t>
      </w:r>
      <w:r w:rsidR="007603A5">
        <w:t xml:space="preserve"> shown in results from table </w:t>
      </w:r>
      <w:r w:rsidR="009820E3">
        <w:t>11,</w:t>
      </w:r>
      <w:r w:rsidR="00653BD9">
        <w:t xml:space="preserve"> and layout of the application</w:t>
      </w:r>
      <w:r w:rsidR="00971885">
        <w:t xml:space="preserve"> shown in the </w:t>
      </w:r>
      <w:r w:rsidR="0040210A">
        <w:t>ease-of-use</w:t>
      </w:r>
      <w:r w:rsidR="00971885">
        <w:t xml:space="preserve"> results in figure </w:t>
      </w:r>
      <w:r w:rsidR="007606A4">
        <w:t>19</w:t>
      </w:r>
      <w:r w:rsidR="00653BD9">
        <w:t xml:space="preserve"> </w:t>
      </w:r>
      <w:r w:rsidR="00C70FCB">
        <w:t>as these</w:t>
      </w:r>
      <w:r w:rsidR="007606A4">
        <w:t xml:space="preserve"> 3 results complement each other as they</w:t>
      </w:r>
      <w:r w:rsidR="00653BD9">
        <w:t xml:space="preserve"> </w:t>
      </w:r>
      <w:r w:rsidR="0040210A">
        <w:t>correlate</w:t>
      </w:r>
      <w:r w:rsidR="00653BD9">
        <w:t xml:space="preserve"> with the results shown in figure</w:t>
      </w:r>
      <w:r w:rsidR="0060265D">
        <w:t xml:space="preserve"> </w:t>
      </w:r>
      <w:r w:rsidR="0040210A">
        <w:t>27</w:t>
      </w:r>
      <w:r w:rsidR="007606A4">
        <w:t xml:space="preserve">. </w:t>
      </w:r>
      <w:r w:rsidR="00653BD9">
        <w:t>highlighting</w:t>
      </w:r>
      <w:r>
        <w:t xml:space="preserve"> the system's potential to improve overall care efficiency.</w:t>
      </w:r>
      <w:r w:rsidR="00C70FCB">
        <w:t xml:space="preserve"> </w:t>
      </w:r>
    </w:p>
    <w:p w14:paraId="5F1D8125" w14:textId="77777777" w:rsidR="0040210A" w:rsidRDefault="0040210A" w:rsidP="009D5A3F">
      <w:pPr>
        <w:keepNext/>
        <w:jc w:val="both"/>
      </w:pPr>
      <w:r>
        <w:rPr>
          <w:noProof/>
        </w:rPr>
        <w:drawing>
          <wp:inline distT="0" distB="0" distL="0" distR="0" wp14:anchorId="71C0844F" wp14:editId="0C1CFAF4">
            <wp:extent cx="5400675" cy="2667000"/>
            <wp:effectExtent l="0" t="0" r="0" b="0"/>
            <wp:docPr id="1630414505" name="Chart 1">
              <a:extLst xmlns:a="http://schemas.openxmlformats.org/drawingml/2006/main">
                <a:ext uri="{FF2B5EF4-FFF2-40B4-BE49-F238E27FC236}">
                  <a16:creationId xmlns:a16="http://schemas.microsoft.com/office/drawing/2014/main" id="{393CFF39-78B5-E1DB-F9EA-C5500F90CE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78528EBE" w14:textId="75CF49DB" w:rsidR="0040210A" w:rsidRDefault="0040210A" w:rsidP="009D5A3F">
      <w:pPr>
        <w:pStyle w:val="Caption"/>
        <w:jc w:val="both"/>
      </w:pPr>
      <w:bookmarkStart w:id="82" w:name="_Toc187667338"/>
      <w:r>
        <w:t xml:space="preserve">Figure </w:t>
      </w:r>
      <w:fldSimple w:instr=" SEQ Figure \* ARABIC ">
        <w:r>
          <w:rPr>
            <w:noProof/>
          </w:rPr>
          <w:t>27</w:t>
        </w:r>
      </w:fldSimple>
      <w:r>
        <w:t xml:space="preserve"> - </w:t>
      </w:r>
      <w:r w:rsidRPr="00FA06A8">
        <w:t>Direct Correlation Between, Confidence Design and Ease of use</w:t>
      </w:r>
      <w:bookmarkEnd w:id="82"/>
    </w:p>
    <w:p w14:paraId="505ECDFE" w14:textId="0E0B45CD" w:rsidR="000F2BA7" w:rsidRDefault="000F2BA7" w:rsidP="009D5A3F">
      <w:pPr>
        <w:pStyle w:val="Heading2"/>
        <w:jc w:val="both"/>
      </w:pPr>
      <w:bookmarkStart w:id="83" w:name="_Toc187671237"/>
      <w:r>
        <w:lastRenderedPageBreak/>
        <w:t>Quantitative Data Analysis</w:t>
      </w:r>
      <w:r w:rsidR="00662475">
        <w:t>:</w:t>
      </w:r>
      <w:bookmarkEnd w:id="83"/>
    </w:p>
    <w:p w14:paraId="160B8199" w14:textId="4D64C075" w:rsidR="000F2BA7" w:rsidRDefault="000F2BA7" w:rsidP="009D5A3F">
      <w:pPr>
        <w:jc w:val="both"/>
      </w:pPr>
      <w:r>
        <w:t>The quantitative data collected from the questionnaires provides a clear picture of the improvements brought about by the "Patient Path" system. The following analysis highlights the key metrics</w:t>
      </w:r>
      <w:r w:rsidR="00E03182">
        <w:t xml:space="preserve"> </w:t>
      </w:r>
      <w:r w:rsidR="00981CFD">
        <w:t>in a case-by-case analysis of the results discussed</w:t>
      </w:r>
      <w:r>
        <w:t>:</w:t>
      </w:r>
    </w:p>
    <w:p w14:paraId="527789F8" w14:textId="212F5818" w:rsidR="000F2BA7" w:rsidRDefault="000F2BA7" w:rsidP="009D5A3F">
      <w:pPr>
        <w:jc w:val="both"/>
      </w:pPr>
      <w:r>
        <w:t xml:space="preserve">Time to View Risk Assessments: </w:t>
      </w:r>
      <w:r w:rsidR="00125515">
        <w:t>As discussed, m</w:t>
      </w:r>
      <w:r w:rsidR="00C020AD">
        <w:t>any</w:t>
      </w:r>
      <w:r>
        <w:t xml:space="preserve"> respondents indicated that it takes under </w:t>
      </w:r>
      <w:r w:rsidR="00125515">
        <w:t>'</w:t>
      </w:r>
      <w:r>
        <w:t>5 minutes</w:t>
      </w:r>
      <w:r w:rsidR="00125515">
        <w:t>'</w:t>
      </w:r>
      <w:r>
        <w:t xml:space="preserve"> to view patient risk assessments using the "Patient Path" system. This is a significant improvement compared to the current system, where it takes approximately 10 minutes on average.</w:t>
      </w:r>
    </w:p>
    <w:p w14:paraId="4EF4E28F" w14:textId="77777777" w:rsidR="000F2BA7" w:rsidRDefault="000F2BA7" w:rsidP="009D5A3F">
      <w:pPr>
        <w:jc w:val="both"/>
      </w:pPr>
      <w:r>
        <w:t>Ease of Use: The ease of use of the "Patient Path" system was rated highly by respondents, with an average rating of 4.5 out of 5. This indicates that the system is user-friendly and easy to navigate.</w:t>
      </w:r>
    </w:p>
    <w:p w14:paraId="23A45E45" w14:textId="097C9506" w:rsidR="000F2BA7" w:rsidRDefault="000F2BA7" w:rsidP="009D5A3F">
      <w:pPr>
        <w:jc w:val="both"/>
      </w:pPr>
      <w:r>
        <w:t>Design: The design of the "Patient Path" system received positive feedback, with an average rating of 4.6 out of 5. Users appreciated the clear and organi</w:t>
      </w:r>
      <w:r w:rsidR="00125515">
        <w:t>s</w:t>
      </w:r>
      <w:r>
        <w:t>ed display of patient information.</w:t>
      </w:r>
    </w:p>
    <w:p w14:paraId="73C13A21" w14:textId="23B84419" w:rsidR="000F2BA7" w:rsidRDefault="000F2BA7" w:rsidP="009D5A3F">
      <w:pPr>
        <w:jc w:val="both"/>
      </w:pPr>
      <w:r>
        <w:t>Time Savings: Respondents estimated that the "Patient Path" system would save up to 10 minutes per handover, with an average estimated time saving of 8 minutes. This represents a significant improvement in efficiency</w:t>
      </w:r>
      <w:r w:rsidR="00125515">
        <w:t xml:space="preserve"> aligning with the </w:t>
      </w:r>
      <w:r w:rsidR="00981CFD">
        <w:t>project's</w:t>
      </w:r>
      <w:r w:rsidR="00125515">
        <w:t xml:space="preserve"> objectives</w:t>
      </w:r>
      <w:r>
        <w:t>.</w:t>
      </w:r>
    </w:p>
    <w:p w14:paraId="56E0059D" w14:textId="77777777" w:rsidR="000F2BA7" w:rsidRDefault="000F2BA7" w:rsidP="009D5A3F">
      <w:pPr>
        <w:jc w:val="both"/>
      </w:pPr>
      <w:r>
        <w:t>Confidence in Use: Users expressed high confidence in using the "Patient Path" system, with an average confidence rating of 4.7 out of 5. This indicates that users feel comfortable and confident in using the system in their day-to-day operations.</w:t>
      </w:r>
    </w:p>
    <w:p w14:paraId="339EA003" w14:textId="6CAEEEC7" w:rsidR="000F2BA7" w:rsidRDefault="000F2BA7" w:rsidP="009D5A3F">
      <w:pPr>
        <w:pStyle w:val="Heading2"/>
        <w:jc w:val="both"/>
      </w:pPr>
      <w:bookmarkStart w:id="84" w:name="_Toc187671238"/>
      <w:r>
        <w:t>Qualitative Data Analysis</w:t>
      </w:r>
      <w:r w:rsidR="00662475">
        <w:t>:</w:t>
      </w:r>
      <w:bookmarkEnd w:id="84"/>
    </w:p>
    <w:p w14:paraId="6A15CDDB" w14:textId="70F5859E" w:rsidR="000F2BA7" w:rsidRDefault="000F2BA7" w:rsidP="009D5A3F">
      <w:pPr>
        <w:jc w:val="both"/>
      </w:pPr>
      <w:r>
        <w:t>The qualitative data collected from the interviews and open-ended responses in the questionnaires provides deeper insights into the user experience and the impact of the "Patient Path" system. Key themes identified from the qualitative data include:</w:t>
      </w:r>
    </w:p>
    <w:p w14:paraId="61874C1C" w14:textId="77777777" w:rsidR="000F2BA7" w:rsidRDefault="000F2BA7" w:rsidP="009D5A3F">
      <w:pPr>
        <w:jc w:val="both"/>
      </w:pPr>
      <w:r>
        <w:t>Improved Workflow: Users highlighted that the "Patient Path" system improved their workflow by providing quick and easy access to patient information. This allowed them to spend more time on direct patient care and less time on administrative tasks.</w:t>
      </w:r>
    </w:p>
    <w:p w14:paraId="1E7FAA30" w14:textId="0E18C140" w:rsidR="000F2BA7" w:rsidRDefault="000F2BA7" w:rsidP="009D5A3F">
      <w:pPr>
        <w:jc w:val="both"/>
      </w:pPr>
      <w:r>
        <w:t>Reduced Errors: Users reported that the digital solution reduced the risk of errors and information loss during handovers. The standardi</w:t>
      </w:r>
      <w:r w:rsidR="004226D3">
        <w:t>s</w:t>
      </w:r>
      <w:r>
        <w:t>ed format and clear display of patient information ensured that all relevant information was communicated effectively.</w:t>
      </w:r>
    </w:p>
    <w:p w14:paraId="22B0A903" w14:textId="1B9C948B" w:rsidR="000F2BA7" w:rsidRDefault="000F2BA7" w:rsidP="009D5A3F">
      <w:pPr>
        <w:jc w:val="both"/>
      </w:pPr>
      <w:r>
        <w:t xml:space="preserve">Enhanced Communication: The timeline </w:t>
      </w:r>
      <w:r w:rsidR="0059224D">
        <w:t>displays</w:t>
      </w:r>
      <w:r>
        <w:t xml:space="preserve"> improved communication between healthcare professionals by providing a clear and organi</w:t>
      </w:r>
      <w:r w:rsidR="004226D3">
        <w:t>s</w:t>
      </w:r>
      <w:r>
        <w:t>ed view of what has been done and what needs to be done. This reduced the risk of miscommunication and ensured continuity of care.</w:t>
      </w:r>
    </w:p>
    <w:p w14:paraId="6E50AD0E" w14:textId="77777777" w:rsidR="000F2BA7" w:rsidRDefault="000F2BA7" w:rsidP="009D5A3F">
      <w:pPr>
        <w:jc w:val="both"/>
      </w:pPr>
      <w:r>
        <w:t>Positive User Experience: Users expressed overall satisfaction with the "Patient Path" system, highlighting its ease of use, clear design, and time-saving benefits. The positive user experience contributed to high levels of confidence in using the system.</w:t>
      </w:r>
    </w:p>
    <w:p w14:paraId="6335EE7A" w14:textId="77777777" w:rsidR="00662475" w:rsidRDefault="00662475" w:rsidP="009D5A3F">
      <w:pPr>
        <w:jc w:val="both"/>
      </w:pPr>
    </w:p>
    <w:p w14:paraId="5F730C6C" w14:textId="77777777" w:rsidR="00662475" w:rsidRDefault="00662475" w:rsidP="009D5A3F">
      <w:pPr>
        <w:jc w:val="both"/>
      </w:pPr>
    </w:p>
    <w:p w14:paraId="6D3E13EC" w14:textId="50C3936B" w:rsidR="000F2BA7" w:rsidRDefault="00662475" w:rsidP="009D5A3F">
      <w:pPr>
        <w:pStyle w:val="Heading2"/>
        <w:jc w:val="both"/>
      </w:pPr>
      <w:bookmarkStart w:id="85" w:name="_Toc187671239"/>
      <w:r>
        <w:lastRenderedPageBreak/>
        <w:t>Evaluation and analysis summary:</w:t>
      </w:r>
      <w:bookmarkEnd w:id="85"/>
      <w:r>
        <w:t xml:space="preserve"> </w:t>
      </w:r>
    </w:p>
    <w:p w14:paraId="63609FCE" w14:textId="3E66BC7D" w:rsidR="00884A9B" w:rsidRPr="000F2BA7" w:rsidRDefault="000F2BA7" w:rsidP="009D5A3F">
      <w:pPr>
        <w:jc w:val="both"/>
      </w:pPr>
      <w:r>
        <w:t xml:space="preserve">The results of the "Patient Path" project align closely with the aims and objectives outlined </w:t>
      </w:r>
      <w:r w:rsidR="00C36322">
        <w:t>at the start of the project</w:t>
      </w:r>
      <w:r>
        <w:t>. The digital solution has demonstrated significant improvements in the efficiency and accuracy of patient handovers, reducing the time taken to access patient risk assessments and improving the overall handover process. The positive feedback from users further supports the effectiveness of the system in enhancing patient care and safety. Future research should focus on evaluating the long-term implementation outcomes of the "Patient Path" system to further validate its efficacy and guide ongoing improvements.</w:t>
      </w:r>
    </w:p>
    <w:p w14:paraId="0A8AADCB" w14:textId="77777777" w:rsidR="00884E84" w:rsidRDefault="00884E84">
      <w:pPr>
        <w:rPr>
          <w:rFonts w:asciiTheme="majorHAnsi" w:eastAsiaTheme="majorEastAsia" w:hAnsiTheme="majorHAnsi" w:cstheme="majorBidi"/>
          <w:color w:val="0F4761" w:themeColor="accent1" w:themeShade="BF"/>
          <w:sz w:val="40"/>
          <w:szCs w:val="40"/>
        </w:rPr>
      </w:pPr>
      <w:r>
        <w:br w:type="page"/>
      </w:r>
    </w:p>
    <w:p w14:paraId="7D8AD3AF" w14:textId="4CBD058C" w:rsidR="7DA56EE2" w:rsidRDefault="7DA56EE2" w:rsidP="009D5A3F">
      <w:pPr>
        <w:pStyle w:val="Heading1"/>
        <w:jc w:val="both"/>
      </w:pPr>
      <w:bookmarkStart w:id="86" w:name="_Toc187671240"/>
      <w:r>
        <w:lastRenderedPageBreak/>
        <w:t xml:space="preserve">6. </w:t>
      </w:r>
      <w:r w:rsidR="2C649D7C">
        <w:t>Conclusion and Recommendations</w:t>
      </w:r>
      <w:bookmarkEnd w:id="86"/>
    </w:p>
    <w:p w14:paraId="13524249" w14:textId="77228275" w:rsidR="008B703F" w:rsidRDefault="00E328D5" w:rsidP="009D5A3F">
      <w:pPr>
        <w:jc w:val="both"/>
      </w:pPr>
      <w:r w:rsidRPr="00E328D5">
        <w:t xml:space="preserve">The "Patient Path" project successfully addressed the inefficiencies in the current patient handover process by developing a robust digital solution tailored to the needs of healthcare professionals. By leveraging Microsoft Power Apps, Dataverse, and Power Automate, the project achieved its primary aim of </w:t>
      </w:r>
      <w:r w:rsidRPr="72CFF21F">
        <w:rPr>
          <w:rStyle w:val="normaltextrun"/>
          <w:rFonts w:ascii="Calibri" w:hAnsi="Calibri" w:cs="Calibri"/>
          <w:color w:val="000000" w:themeColor="text1"/>
        </w:rPr>
        <w:t>transition</w:t>
      </w:r>
      <w:r>
        <w:rPr>
          <w:rStyle w:val="normaltextrun"/>
          <w:rFonts w:ascii="Calibri" w:hAnsi="Calibri" w:cs="Calibri"/>
          <w:color w:val="000000" w:themeColor="text1"/>
        </w:rPr>
        <w:t>ing</w:t>
      </w:r>
      <w:r w:rsidRPr="72CFF21F">
        <w:rPr>
          <w:rStyle w:val="normaltextrun"/>
          <w:rFonts w:ascii="Calibri" w:hAnsi="Calibri" w:cs="Calibri"/>
          <w:color w:val="000000" w:themeColor="text1"/>
        </w:rPr>
        <w:t xml:space="preserve"> from traditional, paper-based patient management to a digital cloud-based solution that enhances efficiency and reliability in healthcare delivery</w:t>
      </w:r>
      <w:r w:rsidRPr="00E328D5">
        <w:t>.</w:t>
      </w:r>
    </w:p>
    <w:p w14:paraId="158641F7" w14:textId="77777777" w:rsidR="00E328D5" w:rsidRPr="008B703F" w:rsidRDefault="00E328D5" w:rsidP="009D5A3F">
      <w:pPr>
        <w:jc w:val="both"/>
      </w:pPr>
    </w:p>
    <w:p w14:paraId="7F666FA1" w14:textId="77777777" w:rsidR="008B703F" w:rsidRDefault="008B703F" w:rsidP="009D5A3F">
      <w:pPr>
        <w:pStyle w:val="Heading2"/>
        <w:jc w:val="both"/>
      </w:pPr>
      <w:bookmarkStart w:id="87" w:name="_Toc187671241"/>
      <w:r>
        <w:t>Summary of Achievements</w:t>
      </w:r>
      <w:bookmarkEnd w:id="87"/>
    </w:p>
    <w:p w14:paraId="6EB47583" w14:textId="77777777" w:rsidR="008B703F" w:rsidRPr="008B703F" w:rsidRDefault="008B703F" w:rsidP="009D5A3F">
      <w:pPr>
        <w:jc w:val="both"/>
      </w:pPr>
    </w:p>
    <w:p w14:paraId="72D83E37" w14:textId="015BC0C7" w:rsidR="008B703F" w:rsidRDefault="008B703F" w:rsidP="009D5A3F">
      <w:pPr>
        <w:jc w:val="both"/>
      </w:pPr>
      <w:bookmarkStart w:id="88" w:name="_Toc187671242"/>
      <w:r w:rsidRPr="008B703F">
        <w:rPr>
          <w:rStyle w:val="Heading3Char"/>
        </w:rPr>
        <w:t>Key accomplishments include</w:t>
      </w:r>
      <w:bookmarkEnd w:id="88"/>
      <w:r>
        <w:t>:</w:t>
      </w:r>
    </w:p>
    <w:p w14:paraId="6CD7B4D2" w14:textId="77777777" w:rsidR="008B703F" w:rsidRDefault="008B703F" w:rsidP="009D5A3F">
      <w:pPr>
        <w:pStyle w:val="ListParagraph"/>
        <w:numPr>
          <w:ilvl w:val="0"/>
          <w:numId w:val="9"/>
        </w:numPr>
        <w:jc w:val="both"/>
      </w:pPr>
      <w:r>
        <w:t>Reduced Time to Access Patient Information: The project demonstrated a time saving of up to 86% per risk assessment compared to the current system. This translates to significant efficiency gains across multiple handovers and patients.</w:t>
      </w:r>
    </w:p>
    <w:p w14:paraId="2A40CB69" w14:textId="16FF69CA" w:rsidR="008B703F" w:rsidRDefault="008B703F" w:rsidP="009D5A3F">
      <w:pPr>
        <w:pStyle w:val="ListParagraph"/>
        <w:numPr>
          <w:ilvl w:val="0"/>
          <w:numId w:val="9"/>
        </w:numPr>
        <w:jc w:val="both"/>
      </w:pPr>
      <w:r>
        <w:t>Enhanced Accuracy and Standardisation: The</w:t>
      </w:r>
      <w:r w:rsidR="000D59DF">
        <w:t xml:space="preserve"> new</w:t>
      </w:r>
      <w:r>
        <w:t xml:space="preserve"> digital system minimised errors associated with fragmented or inconsistent documentation, ensuring a higher level of patient safety and care quality.</w:t>
      </w:r>
    </w:p>
    <w:p w14:paraId="12C83D02" w14:textId="1AEB638F" w:rsidR="008B703F" w:rsidRDefault="008B703F" w:rsidP="009D5A3F">
      <w:pPr>
        <w:pStyle w:val="ListParagraph"/>
        <w:numPr>
          <w:ilvl w:val="0"/>
          <w:numId w:val="9"/>
        </w:numPr>
        <w:jc w:val="both"/>
      </w:pPr>
      <w:r>
        <w:t xml:space="preserve">Streamlined Handover Process: The timeline </w:t>
      </w:r>
      <w:proofErr w:type="gramStart"/>
      <w:r>
        <w:t>view</w:t>
      </w:r>
      <w:proofErr w:type="gramEnd"/>
      <w:r>
        <w:t xml:space="preserve"> improved communication and continuity of care by providing a clear and organised representation of patient data, reducing the average handover time from 30 minutes to</w:t>
      </w:r>
      <w:r w:rsidR="000D59DF">
        <w:t xml:space="preserve"> have a potential</w:t>
      </w:r>
      <w:r>
        <w:t xml:space="preserve"> </w:t>
      </w:r>
      <w:r w:rsidR="000D59DF">
        <w:t xml:space="preserve">of </w:t>
      </w:r>
      <w:r>
        <w:t>significantly shorter duration.</w:t>
      </w:r>
    </w:p>
    <w:p w14:paraId="26D9429B" w14:textId="77777777" w:rsidR="008B703F" w:rsidRDefault="008B703F" w:rsidP="009D5A3F">
      <w:pPr>
        <w:pStyle w:val="ListParagraph"/>
        <w:numPr>
          <w:ilvl w:val="0"/>
          <w:numId w:val="9"/>
        </w:numPr>
        <w:jc w:val="both"/>
      </w:pPr>
      <w:r>
        <w:t>Positive User Adoption: Feedback from healthcare professionals highlighted the system's usability, confidence in daily operations, and its potential to enhance workflows.</w:t>
      </w:r>
    </w:p>
    <w:p w14:paraId="51D4C24D" w14:textId="77777777" w:rsidR="000D59DF" w:rsidRDefault="000D59DF" w:rsidP="009D5A3F">
      <w:pPr>
        <w:pStyle w:val="ListParagraph"/>
        <w:jc w:val="both"/>
      </w:pPr>
    </w:p>
    <w:p w14:paraId="4D468CE0" w14:textId="77777777" w:rsidR="00D7057F" w:rsidRDefault="008B703F" w:rsidP="009D5A3F">
      <w:pPr>
        <w:pStyle w:val="ListParagraph"/>
        <w:jc w:val="both"/>
      </w:pPr>
      <w:r>
        <w:t>These outcomes not only align with the project's objectives but also underscore its value in addressing the broader challenges of patient safety and healthcare efficiency.</w:t>
      </w:r>
    </w:p>
    <w:p w14:paraId="65B75E9B" w14:textId="77777777" w:rsidR="00D7057F" w:rsidRDefault="00D7057F" w:rsidP="009D5A3F">
      <w:pPr>
        <w:jc w:val="both"/>
        <w:rPr>
          <w:rFonts w:eastAsiaTheme="majorEastAsia" w:cstheme="majorBidi"/>
          <w:color w:val="0F4761" w:themeColor="accent1" w:themeShade="BF"/>
          <w:sz w:val="28"/>
          <w:szCs w:val="28"/>
        </w:rPr>
      </w:pPr>
      <w:r>
        <w:br w:type="page"/>
      </w:r>
    </w:p>
    <w:p w14:paraId="6708871A" w14:textId="3BEBE589" w:rsidR="00D7057F" w:rsidRDefault="00D7057F" w:rsidP="009D5A3F">
      <w:pPr>
        <w:pStyle w:val="Heading3"/>
        <w:jc w:val="both"/>
      </w:pPr>
      <w:bookmarkStart w:id="89" w:name="_Toc187671243"/>
      <w:r>
        <w:lastRenderedPageBreak/>
        <w:t>Recommendations:</w:t>
      </w:r>
      <w:bookmarkEnd w:id="89"/>
    </w:p>
    <w:p w14:paraId="4D33EDF3" w14:textId="63D19348" w:rsidR="00D7057F" w:rsidRDefault="00D7057F" w:rsidP="009D5A3F">
      <w:pPr>
        <w:jc w:val="both"/>
      </w:pPr>
      <w:r>
        <w:t>While the project achieved its aims, there are areas for further enhancements:</w:t>
      </w:r>
    </w:p>
    <w:p w14:paraId="143A2926" w14:textId="7A61B63D" w:rsidR="00D7057F" w:rsidRDefault="00D7057F" w:rsidP="009D5A3F">
      <w:pPr>
        <w:pStyle w:val="ListParagraph"/>
        <w:numPr>
          <w:ilvl w:val="0"/>
          <w:numId w:val="10"/>
        </w:numPr>
        <w:jc w:val="both"/>
      </w:pPr>
      <w:r>
        <w:t xml:space="preserve">Scalability and Integration: Future iterations should focus on integrating the system with </w:t>
      </w:r>
      <w:proofErr w:type="spellStart"/>
      <w:proofErr w:type="gramStart"/>
      <w:r>
        <w:t>a</w:t>
      </w:r>
      <w:proofErr w:type="spellEnd"/>
      <w:proofErr w:type="gramEnd"/>
      <w:r>
        <w:t xml:space="preserve"> additional clinical systems, such as electronic health records (EHRs) stored in the Welsh Clinical Portal System (WCP), to maximise its impact</w:t>
      </w:r>
      <w:r w:rsidR="00102A6F">
        <w:t xml:space="preserve"> and become a </w:t>
      </w:r>
      <w:r w:rsidR="00806E1F">
        <w:t>hub for medical professionals to view important patient information</w:t>
      </w:r>
      <w:r>
        <w:t>.</w:t>
      </w:r>
    </w:p>
    <w:p w14:paraId="1649578C" w14:textId="2E838801" w:rsidR="00D7057F" w:rsidRDefault="00D7057F" w:rsidP="009D5A3F">
      <w:pPr>
        <w:pStyle w:val="ListParagraph"/>
        <w:numPr>
          <w:ilvl w:val="0"/>
          <w:numId w:val="10"/>
        </w:numPr>
        <w:jc w:val="both"/>
      </w:pPr>
      <w:r>
        <w:t xml:space="preserve">Comprehensive Training and Support: To ensure widespread adoption, dedicated training </w:t>
      </w:r>
      <w:r w:rsidR="00175E80">
        <w:t>procedures</w:t>
      </w:r>
      <w:r>
        <w:t xml:space="preserve"> </w:t>
      </w:r>
      <w:r w:rsidR="00175E80">
        <w:t>could</w:t>
      </w:r>
      <w:r>
        <w:t xml:space="preserve"> be rolled out, focusing on digital literacy for less technologically adept staff.</w:t>
      </w:r>
    </w:p>
    <w:p w14:paraId="16B046F1" w14:textId="03519694" w:rsidR="00D7057F" w:rsidRDefault="00D7057F" w:rsidP="009D5A3F">
      <w:pPr>
        <w:pStyle w:val="ListParagraph"/>
        <w:numPr>
          <w:ilvl w:val="0"/>
          <w:numId w:val="10"/>
        </w:numPr>
        <w:jc w:val="both"/>
      </w:pPr>
      <w:r>
        <w:t xml:space="preserve">Enhanced Security Features: While the current solution adheres to GDPR and NHS </w:t>
      </w:r>
      <w:r w:rsidR="00175E80">
        <w:t xml:space="preserve">Wales </w:t>
      </w:r>
      <w:r>
        <w:t xml:space="preserve">data governance standards, introducing advanced features like biometric login could further </w:t>
      </w:r>
      <w:r w:rsidR="00B74D1B">
        <w:t>strengthen</w:t>
      </w:r>
      <w:r>
        <w:t xml:space="preserve"> data security.</w:t>
      </w:r>
    </w:p>
    <w:p w14:paraId="039E3E0E" w14:textId="46B71B9D" w:rsidR="00D7057F" w:rsidRDefault="00D7057F" w:rsidP="009D5A3F">
      <w:pPr>
        <w:pStyle w:val="ListParagraph"/>
        <w:numPr>
          <w:ilvl w:val="0"/>
          <w:numId w:val="10"/>
        </w:numPr>
        <w:jc w:val="both"/>
      </w:pPr>
      <w:r>
        <w:t xml:space="preserve">Mobile Accessibility: </w:t>
      </w:r>
      <w:r w:rsidR="00B74D1B">
        <w:t>Although Patient Path has been developed for a tablet or desktop, d</w:t>
      </w:r>
      <w:r>
        <w:t xml:space="preserve">eveloping a </w:t>
      </w:r>
      <w:r w:rsidR="00D1553F">
        <w:t>handheld</w:t>
      </w:r>
      <w:r w:rsidR="00B74D1B">
        <w:t xml:space="preserve"> </w:t>
      </w:r>
      <w:r>
        <w:t>mobile-friendly version of the application would allow healthcare professionals to access patient information on the go, further improving usability and efficiency.</w:t>
      </w:r>
    </w:p>
    <w:p w14:paraId="1058173F" w14:textId="77777777" w:rsidR="00B74D1B" w:rsidRDefault="00D7057F" w:rsidP="009D5A3F">
      <w:pPr>
        <w:pStyle w:val="ListParagraph"/>
        <w:numPr>
          <w:ilvl w:val="0"/>
          <w:numId w:val="10"/>
        </w:numPr>
        <w:jc w:val="both"/>
      </w:pPr>
      <w:r>
        <w:t xml:space="preserve">Patient Engagement: Future enhancements could include patient-facing features, enabling individuals to access their care timelines and risk assessments, aligning with the principles of patient-centred care. </w:t>
      </w:r>
    </w:p>
    <w:p w14:paraId="4A3FF88D" w14:textId="77777777" w:rsidR="00DD28E2" w:rsidRDefault="00D3250C" w:rsidP="009D5A3F">
      <w:pPr>
        <w:pStyle w:val="ListParagraph"/>
        <w:numPr>
          <w:ilvl w:val="0"/>
          <w:numId w:val="10"/>
        </w:numPr>
        <w:jc w:val="both"/>
      </w:pPr>
      <w:r>
        <w:t>Data Analytics and Reporting:</w:t>
      </w:r>
      <w:r w:rsidR="0057455A">
        <w:t xml:space="preserve"> </w:t>
      </w:r>
      <w:r w:rsidR="00C57BFD">
        <w:t xml:space="preserve">An added </w:t>
      </w:r>
      <w:r w:rsidR="00624999">
        <w:t>benefit to</w:t>
      </w:r>
      <w:r w:rsidR="0021208B">
        <w:t xml:space="preserve"> </w:t>
      </w:r>
      <w:r w:rsidR="00C57BFD">
        <w:t>how Patient</w:t>
      </w:r>
      <w:r w:rsidR="0021208B">
        <w:t xml:space="preserve"> Path</w:t>
      </w:r>
      <w:r w:rsidR="00C57BFD">
        <w:t xml:space="preserve"> has been developed</w:t>
      </w:r>
      <w:r w:rsidR="0021208B">
        <w:t xml:space="preserve"> </w:t>
      </w:r>
      <w:r w:rsidR="00C57BFD">
        <w:t>d</w:t>
      </w:r>
      <w:r w:rsidR="0057455A">
        <w:t xml:space="preserve">ata </w:t>
      </w:r>
      <w:r w:rsidR="00C57BFD">
        <w:t>can</w:t>
      </w:r>
      <w:r w:rsidR="0057455A">
        <w:t xml:space="preserve"> be collected </w:t>
      </w:r>
      <w:r w:rsidR="00C57BFD">
        <w:t xml:space="preserve">and reported on using Power BI, for example </w:t>
      </w:r>
      <w:r w:rsidR="00C01EDD">
        <w:t xml:space="preserve">time taken to complete tasks, number of risk assessments breaching or have breached, </w:t>
      </w:r>
      <w:r w:rsidR="00624999">
        <w:t xml:space="preserve">a set of key performance indicators could be produced to further improve the </w:t>
      </w:r>
      <w:r w:rsidR="00A41068">
        <w:t xml:space="preserve">patient care </w:t>
      </w:r>
      <w:r w:rsidR="00D1553F">
        <w:t>process</w:t>
      </w:r>
      <w:r w:rsidR="00A41068">
        <w:t xml:space="preserve">. </w:t>
      </w:r>
    </w:p>
    <w:p w14:paraId="3674C654" w14:textId="77777777" w:rsidR="00DD28E2" w:rsidRDefault="00DD28E2" w:rsidP="009D5A3F">
      <w:pPr>
        <w:jc w:val="both"/>
      </w:pPr>
    </w:p>
    <w:p w14:paraId="16109193" w14:textId="77777777" w:rsidR="00DD28E2" w:rsidRDefault="00DD28E2" w:rsidP="009D5A3F">
      <w:pPr>
        <w:pStyle w:val="Heading3"/>
        <w:jc w:val="both"/>
      </w:pPr>
      <w:bookmarkStart w:id="90" w:name="_Toc187671244"/>
      <w:r>
        <w:t>Suggestions for Further Research</w:t>
      </w:r>
      <w:bookmarkEnd w:id="90"/>
    </w:p>
    <w:p w14:paraId="5C34ABE0" w14:textId="695DE0D5" w:rsidR="00DD28E2" w:rsidRDefault="00DD28E2" w:rsidP="009D5A3F">
      <w:pPr>
        <w:jc w:val="both"/>
      </w:pPr>
      <w:r>
        <w:t>To build on the success of "Patient Path," additional research could explore:</w:t>
      </w:r>
    </w:p>
    <w:p w14:paraId="6BB28651" w14:textId="77777777" w:rsidR="00DD28E2" w:rsidRDefault="00DD28E2" w:rsidP="009D5A3F">
      <w:pPr>
        <w:pStyle w:val="ListParagraph"/>
        <w:numPr>
          <w:ilvl w:val="0"/>
          <w:numId w:val="11"/>
        </w:numPr>
        <w:jc w:val="both"/>
      </w:pPr>
      <w:r>
        <w:t>Long-Term Impact Analysis: Evaluating the system's impact on patient outcomes and operational efficiency over an extended period.</w:t>
      </w:r>
    </w:p>
    <w:p w14:paraId="00C92AE6" w14:textId="28357F4A" w:rsidR="00DD28E2" w:rsidRDefault="00DD28E2" w:rsidP="009D5A3F">
      <w:pPr>
        <w:pStyle w:val="ListParagraph"/>
        <w:numPr>
          <w:ilvl w:val="0"/>
          <w:numId w:val="11"/>
        </w:numPr>
        <w:jc w:val="both"/>
      </w:pPr>
      <w:r>
        <w:t xml:space="preserve">Cross-Sector Applicability: Assessing the potential for </w:t>
      </w:r>
      <w:r w:rsidR="00BC57EC">
        <w:t>the Patient</w:t>
      </w:r>
      <w:r>
        <w:t xml:space="preserve"> </w:t>
      </w:r>
      <w:r w:rsidR="00BC57EC">
        <w:t xml:space="preserve">Path </w:t>
      </w:r>
      <w:r>
        <w:t xml:space="preserve">system to be implemented in other </w:t>
      </w:r>
      <w:r w:rsidR="00FB4919">
        <w:t>boards access Wales</w:t>
      </w:r>
      <w:r>
        <w:t>, broadening the scope of impact.</w:t>
      </w:r>
    </w:p>
    <w:p w14:paraId="03C87A55" w14:textId="77777777" w:rsidR="00CF3E23" w:rsidRDefault="00DD28E2" w:rsidP="009D5A3F">
      <w:pPr>
        <w:pStyle w:val="ListParagraph"/>
        <w:numPr>
          <w:ilvl w:val="0"/>
          <w:numId w:val="11"/>
        </w:numPr>
        <w:jc w:val="both"/>
      </w:pPr>
      <w:r>
        <w:t>Staff Well-Being: Analysing how time-saving digital solutions contribute to reducing staff burnout and improving job satisfaction.</w:t>
      </w:r>
    </w:p>
    <w:p w14:paraId="4FDE3586" w14:textId="47D61A39" w:rsidR="00CF3E23" w:rsidRDefault="00CF3E23" w:rsidP="009D5A3F">
      <w:pPr>
        <w:jc w:val="both"/>
      </w:pPr>
    </w:p>
    <w:p w14:paraId="308680A2" w14:textId="365D87FF" w:rsidR="008B703F" w:rsidRDefault="00CF3E23" w:rsidP="009D5A3F">
      <w:pPr>
        <w:jc w:val="both"/>
      </w:pPr>
      <w:r w:rsidRPr="00CF3E23">
        <w:t>The "Patient Path" project has set a strong precedent for how digital innovation can transform healthcare processes. By addressing critical pain points in patient handovers, the system not only enhances operational efficiency but also contributes to the overarching goal of improving patient care. Continued</w:t>
      </w:r>
      <w:r w:rsidR="001F239B">
        <w:t xml:space="preserve"> time</w:t>
      </w:r>
      <w:r w:rsidRPr="00CF3E23">
        <w:t xml:space="preserve"> investment in the system's development, coupled with research into its broader applications, will ensure it </w:t>
      </w:r>
      <w:r w:rsidR="001F239B">
        <w:t>becomes</w:t>
      </w:r>
      <w:r w:rsidRPr="00CF3E23">
        <w:t xml:space="preserve"> a valuable tool in modern healthcare</w:t>
      </w:r>
      <w:r w:rsidR="00DD28E2">
        <w:t xml:space="preserve"> </w:t>
      </w:r>
      <w:r w:rsidR="008B703F">
        <w:br w:type="page"/>
      </w:r>
    </w:p>
    <w:p w14:paraId="5E633149" w14:textId="77777777" w:rsidR="72CFF21F" w:rsidRDefault="72CFF21F" w:rsidP="009D5A3F">
      <w:pPr>
        <w:jc w:val="both"/>
      </w:pPr>
    </w:p>
    <w:p w14:paraId="4C1BBE8C" w14:textId="48C1E383" w:rsidR="7DA56EE2" w:rsidRDefault="7DA56EE2" w:rsidP="009D5A3F">
      <w:pPr>
        <w:pStyle w:val="Heading1"/>
        <w:jc w:val="both"/>
      </w:pPr>
      <w:bookmarkStart w:id="91" w:name="_Toc187671245"/>
      <w:r>
        <w:t>7. Reflection of project</w:t>
      </w:r>
      <w:bookmarkEnd w:id="91"/>
    </w:p>
    <w:p w14:paraId="1AEDC2C6" w14:textId="51E5EF19" w:rsidR="00F01992" w:rsidRDefault="00F01992" w:rsidP="009D5A3F">
      <w:pPr>
        <w:jc w:val="both"/>
      </w:pPr>
      <w:r>
        <w:t>I found this project to be both challenging and deeply rewarding, offering me the opportunity to bridge the gap between digital innovation and the practical needs of healthcare professionals. Throughout the process, I gained valuable insights into the complexities of healthcare workflows, particularly the critical yet often overlooked issue of patient handovers. Understanding the day-to-day pressures faced by nurses, doctors, and administrative staff highlighted the importance of creating a solution that is not only functional but also intuitive and user-friendly.</w:t>
      </w:r>
    </w:p>
    <w:p w14:paraId="2E87FC32" w14:textId="3BB64646" w:rsidR="00F01992" w:rsidRDefault="00F01992" w:rsidP="009D5A3F">
      <w:pPr>
        <w:jc w:val="both"/>
      </w:pPr>
      <w:r>
        <w:t>One of the most enlightening aspects of this project was recognising the impact that even small improvements in efficiency can have on overall patient care. The time savings gained from streamlining handovers can translate directly into more one-to-one patient time, improved communication, and ultimately better patient outcomes. However, I also encountered challenges, particularly when navigating the constraints of data security regulations, user adoption hurdles, and system integration with existing healthcare infrastructures. These obstacles pushed me to think critically, adapt my approach, and remain resilient in finding workable solutions.</w:t>
      </w:r>
    </w:p>
    <w:p w14:paraId="67045B09" w14:textId="0757797A" w:rsidR="00F01992" w:rsidRDefault="00F01992" w:rsidP="009D5A3F">
      <w:pPr>
        <w:jc w:val="both"/>
      </w:pPr>
      <w:r>
        <w:t>I also appreciated the opportunity to apply theoretical knowledge to a real-world context, from analysing research findings to implementing technical solutions using Microsoft Power Apps, Dataverse, and Power Automate. This hands-on experience allowed me to better understand the relationship between user needs, technical feasibility, and organisational constraints.</w:t>
      </w:r>
    </w:p>
    <w:p w14:paraId="4AEFD0F3" w14:textId="34DF94FC" w:rsidR="00F01992" w:rsidRPr="00F01992" w:rsidRDefault="00F01992" w:rsidP="009D5A3F">
      <w:pPr>
        <w:jc w:val="both"/>
      </w:pPr>
      <w:r>
        <w:t xml:space="preserve">Overall, this project has not only strengthened my technical and analytical skills but also improved my ability to communicate effectively with stakeholders and manage change in a structured way. Moving forward, I feel more confident in my ability to contribute meaningfully to similar projects, and I am excited about the potential for further iterations and improvements to the Patient Path </w:t>
      </w:r>
      <w:r w:rsidR="009653A7">
        <w:t>project</w:t>
      </w:r>
      <w:r>
        <w:t>.</w:t>
      </w:r>
    </w:p>
    <w:p w14:paraId="67F4E674" w14:textId="146EBD70" w:rsidR="7DA56EE2" w:rsidRDefault="7DA56EE2" w:rsidP="009D5A3F">
      <w:pPr>
        <w:pStyle w:val="Heading1"/>
        <w:jc w:val="both"/>
        <w:rPr>
          <w:b/>
          <w:bCs/>
        </w:rPr>
      </w:pPr>
      <w:bookmarkStart w:id="92" w:name="_Toc187671246"/>
      <w:r>
        <w:t>8. References</w:t>
      </w:r>
      <w:bookmarkEnd w:id="92"/>
    </w:p>
    <w:sdt>
      <w:sdtPr>
        <w:id w:val="-916013183"/>
        <w:docPartObj>
          <w:docPartGallery w:val="Bibliographies"/>
          <w:docPartUnique/>
        </w:docPartObj>
      </w:sdtPr>
      <w:sdtEndPr>
        <w:rPr>
          <w:rFonts w:asciiTheme="minorHAnsi" w:eastAsiaTheme="minorHAnsi" w:hAnsiTheme="minorHAnsi" w:cstheme="minorBidi"/>
          <w:color w:val="auto"/>
          <w:sz w:val="22"/>
          <w:szCs w:val="22"/>
        </w:rPr>
      </w:sdtEndPr>
      <w:sdtContent>
        <w:sdt>
          <w:sdtPr>
            <w:id w:val="111145805"/>
            <w:bibliography/>
          </w:sdtPr>
          <w:sdtEndPr>
            <w:rPr>
              <w:rFonts w:asciiTheme="minorHAnsi" w:eastAsiaTheme="minorHAnsi" w:hAnsiTheme="minorHAnsi" w:cstheme="minorBidi"/>
              <w:color w:val="auto"/>
              <w:sz w:val="22"/>
              <w:szCs w:val="22"/>
            </w:rPr>
          </w:sdtEndPr>
          <w:sdtContent>
            <w:p w14:paraId="02A78C4B" w14:textId="5E4C7417" w:rsidR="00A0158D" w:rsidRDefault="00A0158D" w:rsidP="0002414D">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7"/>
                <w:gridCol w:w="9143"/>
              </w:tblGrid>
              <w:tr w:rsidR="00A0158D" w14:paraId="18E0A47D" w14:textId="77777777">
                <w:trPr>
                  <w:divId w:val="1411612535"/>
                  <w:tblCellSpacing w:w="15" w:type="dxa"/>
                </w:trPr>
                <w:tc>
                  <w:tcPr>
                    <w:tcW w:w="50" w:type="pct"/>
                    <w:hideMark/>
                  </w:tcPr>
                  <w:p w14:paraId="1CB506FA" w14:textId="169C3B9C" w:rsidR="00A0158D" w:rsidRDefault="00A0158D">
                    <w:pPr>
                      <w:pStyle w:val="Bibliography"/>
                      <w:rPr>
                        <w:noProof/>
                        <w:sz w:val="24"/>
                        <w:szCs w:val="24"/>
                      </w:rPr>
                    </w:pPr>
                    <w:r>
                      <w:rPr>
                        <w:noProof/>
                      </w:rPr>
                      <w:t xml:space="preserve">[1] </w:t>
                    </w:r>
                  </w:p>
                </w:tc>
                <w:tc>
                  <w:tcPr>
                    <w:tcW w:w="0" w:type="auto"/>
                    <w:hideMark/>
                  </w:tcPr>
                  <w:p w14:paraId="67D95D64" w14:textId="77777777" w:rsidR="00A0158D" w:rsidRDefault="00A0158D">
                    <w:pPr>
                      <w:pStyle w:val="Bibliography"/>
                      <w:rPr>
                        <w:noProof/>
                      </w:rPr>
                    </w:pPr>
                    <w:r>
                      <w:rPr>
                        <w:noProof/>
                      </w:rPr>
                      <w:t>NHS WALES, “Primary Care Model for Wale,” NHS WALES, 2023. [Online]. Available: https://primarycareone.nhs.wales/primary-care-model-for-wales/ . [Accessed 3 10 2024].</w:t>
                    </w:r>
                  </w:p>
                </w:tc>
              </w:tr>
              <w:tr w:rsidR="00A0158D" w14:paraId="6D852DD5" w14:textId="77777777">
                <w:trPr>
                  <w:divId w:val="1411612535"/>
                  <w:tblCellSpacing w:w="15" w:type="dxa"/>
                </w:trPr>
                <w:tc>
                  <w:tcPr>
                    <w:tcW w:w="50" w:type="pct"/>
                    <w:hideMark/>
                  </w:tcPr>
                  <w:p w14:paraId="7D131D1B" w14:textId="77777777" w:rsidR="00A0158D" w:rsidRDefault="00A0158D">
                    <w:pPr>
                      <w:pStyle w:val="Bibliography"/>
                      <w:rPr>
                        <w:noProof/>
                      </w:rPr>
                    </w:pPr>
                    <w:r>
                      <w:rPr>
                        <w:noProof/>
                      </w:rPr>
                      <w:t xml:space="preserve">[2] </w:t>
                    </w:r>
                  </w:p>
                </w:tc>
                <w:tc>
                  <w:tcPr>
                    <w:tcW w:w="0" w:type="auto"/>
                    <w:hideMark/>
                  </w:tcPr>
                  <w:p w14:paraId="6150A2DF" w14:textId="77777777" w:rsidR="00A0158D" w:rsidRDefault="00A0158D">
                    <w:pPr>
                      <w:pStyle w:val="Bibliography"/>
                      <w:rPr>
                        <w:noProof/>
                      </w:rPr>
                    </w:pPr>
                    <w:r>
                      <w:rPr>
                        <w:noProof/>
                      </w:rPr>
                      <w:t>NHS WALES, “NHS 111 Wales,” NHS Wales, 2023. [Online]. Available: https://111.wales.nhs.uk/encyclopaedia/n/article/nhsinwales/#:~:text=Primary%20care%20services%20are%20provided%20by%20general%20practitioners,care%20is%20delivered%20through%20hospital%20and%20ambulance%20services.. [Accessed 10 09 2024].</w:t>
                    </w:r>
                  </w:p>
                </w:tc>
              </w:tr>
              <w:tr w:rsidR="00A0158D" w14:paraId="33338E27" w14:textId="77777777">
                <w:trPr>
                  <w:divId w:val="1411612535"/>
                  <w:tblCellSpacing w:w="15" w:type="dxa"/>
                </w:trPr>
                <w:tc>
                  <w:tcPr>
                    <w:tcW w:w="50" w:type="pct"/>
                    <w:hideMark/>
                  </w:tcPr>
                  <w:p w14:paraId="293C4901" w14:textId="77777777" w:rsidR="00A0158D" w:rsidRDefault="00A0158D">
                    <w:pPr>
                      <w:pStyle w:val="Bibliography"/>
                      <w:rPr>
                        <w:noProof/>
                      </w:rPr>
                    </w:pPr>
                    <w:r>
                      <w:rPr>
                        <w:noProof/>
                      </w:rPr>
                      <w:lastRenderedPageBreak/>
                      <w:t xml:space="preserve">[3] </w:t>
                    </w:r>
                  </w:p>
                </w:tc>
                <w:tc>
                  <w:tcPr>
                    <w:tcW w:w="0" w:type="auto"/>
                    <w:hideMark/>
                  </w:tcPr>
                  <w:p w14:paraId="08C97253" w14:textId="77777777" w:rsidR="00A0158D" w:rsidRDefault="00A0158D">
                    <w:pPr>
                      <w:pStyle w:val="Bibliography"/>
                      <w:rPr>
                        <w:noProof/>
                      </w:rPr>
                    </w:pPr>
                    <w:r>
                      <w:rPr>
                        <w:noProof/>
                      </w:rPr>
                      <w:t>NHS England, “The healthcare ecosystem,” 2022. [Online]. Available: https://digital.nhs.uk/developer/guides-and-documentation/introduction-to-healthcare-technology/the-healthcare-ecosystem. [Accessed 22 November 2024].</w:t>
                    </w:r>
                  </w:p>
                </w:tc>
              </w:tr>
              <w:tr w:rsidR="00A0158D" w14:paraId="7B9DF929" w14:textId="77777777">
                <w:trPr>
                  <w:divId w:val="1411612535"/>
                  <w:tblCellSpacing w:w="15" w:type="dxa"/>
                </w:trPr>
                <w:tc>
                  <w:tcPr>
                    <w:tcW w:w="50" w:type="pct"/>
                    <w:hideMark/>
                  </w:tcPr>
                  <w:p w14:paraId="5BE14A41" w14:textId="77777777" w:rsidR="00A0158D" w:rsidRDefault="00A0158D">
                    <w:pPr>
                      <w:pStyle w:val="Bibliography"/>
                      <w:rPr>
                        <w:noProof/>
                      </w:rPr>
                    </w:pPr>
                    <w:r>
                      <w:rPr>
                        <w:noProof/>
                      </w:rPr>
                      <w:t xml:space="preserve">[4] </w:t>
                    </w:r>
                  </w:p>
                </w:tc>
                <w:tc>
                  <w:tcPr>
                    <w:tcW w:w="0" w:type="auto"/>
                    <w:hideMark/>
                  </w:tcPr>
                  <w:p w14:paraId="6CEA8284" w14:textId="77777777" w:rsidR="00A0158D" w:rsidRDefault="00A0158D">
                    <w:pPr>
                      <w:pStyle w:val="Bibliography"/>
                      <w:rPr>
                        <w:noProof/>
                      </w:rPr>
                    </w:pPr>
                    <w:r>
                      <w:rPr>
                        <w:noProof/>
                      </w:rPr>
                      <w:t>NHS Shared Services Partnership, “NWSSP IMTP,” 2024. [Online]. Available: https://nhswales365.sharepoint.com/:p:/r/sites/NWSSP_IMTP/_layouts/15/Doc.aspx?sourcedoc=%7BFFDA77FA-97DC-4376-947D-082D31A833B7%7D&amp;file=Final-IMTP-2024-2027-NN.pptx&amp;action=edit&amp;mobileredirect=true. [Accessed 1 06 2024].</w:t>
                    </w:r>
                  </w:p>
                </w:tc>
              </w:tr>
              <w:tr w:rsidR="00A0158D" w14:paraId="3B6E37E3" w14:textId="77777777">
                <w:trPr>
                  <w:divId w:val="1411612535"/>
                  <w:tblCellSpacing w:w="15" w:type="dxa"/>
                </w:trPr>
                <w:tc>
                  <w:tcPr>
                    <w:tcW w:w="50" w:type="pct"/>
                    <w:hideMark/>
                  </w:tcPr>
                  <w:p w14:paraId="766C99CB" w14:textId="77777777" w:rsidR="00A0158D" w:rsidRDefault="00A0158D">
                    <w:pPr>
                      <w:pStyle w:val="Bibliography"/>
                      <w:rPr>
                        <w:noProof/>
                      </w:rPr>
                    </w:pPr>
                    <w:r>
                      <w:rPr>
                        <w:noProof/>
                      </w:rPr>
                      <w:t xml:space="preserve">[5] </w:t>
                    </w:r>
                  </w:p>
                </w:tc>
                <w:tc>
                  <w:tcPr>
                    <w:tcW w:w="0" w:type="auto"/>
                    <w:hideMark/>
                  </w:tcPr>
                  <w:p w14:paraId="3F550359" w14:textId="77777777" w:rsidR="00A0158D" w:rsidRDefault="00A0158D">
                    <w:pPr>
                      <w:pStyle w:val="Bibliography"/>
                      <w:rPr>
                        <w:noProof/>
                      </w:rPr>
                    </w:pPr>
                    <w:r>
                      <w:rPr>
                        <w:noProof/>
                      </w:rPr>
                      <w:t>P. Koebe, S. Bohnet-Joschko, “JMIR Publications,” 2023 04 2023. [Online]. Available: https://publichealth.jmir.org/2023/1/e40622/. [Accessed 2024].</w:t>
                    </w:r>
                  </w:p>
                </w:tc>
              </w:tr>
              <w:tr w:rsidR="00A0158D" w14:paraId="3F631618" w14:textId="77777777">
                <w:trPr>
                  <w:divId w:val="1411612535"/>
                  <w:tblCellSpacing w:w="15" w:type="dxa"/>
                </w:trPr>
                <w:tc>
                  <w:tcPr>
                    <w:tcW w:w="50" w:type="pct"/>
                    <w:hideMark/>
                  </w:tcPr>
                  <w:p w14:paraId="0E62CF0B" w14:textId="77777777" w:rsidR="00A0158D" w:rsidRDefault="00A0158D">
                    <w:pPr>
                      <w:pStyle w:val="Bibliography"/>
                      <w:rPr>
                        <w:noProof/>
                      </w:rPr>
                    </w:pPr>
                    <w:r>
                      <w:rPr>
                        <w:noProof/>
                      </w:rPr>
                      <w:t xml:space="preserve">[6] </w:t>
                    </w:r>
                  </w:p>
                </w:tc>
                <w:tc>
                  <w:tcPr>
                    <w:tcW w:w="0" w:type="auto"/>
                    <w:hideMark/>
                  </w:tcPr>
                  <w:p w14:paraId="7FAD88B9" w14:textId="77777777" w:rsidR="00A0158D" w:rsidRDefault="00A0158D">
                    <w:pPr>
                      <w:pStyle w:val="Bibliography"/>
                      <w:rPr>
                        <w:noProof/>
                      </w:rPr>
                    </w:pPr>
                    <w:r>
                      <w:rPr>
                        <w:noProof/>
                      </w:rPr>
                      <w:t>Hywel Dda Digital Service Team, “Patient Flow observations Spotlights,” Hywel Dda Digital Service Team.</w:t>
                    </w:r>
                  </w:p>
                </w:tc>
              </w:tr>
              <w:tr w:rsidR="00A0158D" w14:paraId="08BE9C09" w14:textId="77777777">
                <w:trPr>
                  <w:divId w:val="1411612535"/>
                  <w:tblCellSpacing w:w="15" w:type="dxa"/>
                </w:trPr>
                <w:tc>
                  <w:tcPr>
                    <w:tcW w:w="50" w:type="pct"/>
                    <w:hideMark/>
                  </w:tcPr>
                  <w:p w14:paraId="57537E58" w14:textId="77777777" w:rsidR="00A0158D" w:rsidRDefault="00A0158D">
                    <w:pPr>
                      <w:pStyle w:val="Bibliography"/>
                      <w:rPr>
                        <w:noProof/>
                      </w:rPr>
                    </w:pPr>
                    <w:r>
                      <w:rPr>
                        <w:noProof/>
                      </w:rPr>
                      <w:t xml:space="preserve">[7] </w:t>
                    </w:r>
                  </w:p>
                </w:tc>
                <w:tc>
                  <w:tcPr>
                    <w:tcW w:w="0" w:type="auto"/>
                    <w:hideMark/>
                  </w:tcPr>
                  <w:p w14:paraId="3922D7D3" w14:textId="77777777" w:rsidR="00A0158D" w:rsidRDefault="00A0158D">
                    <w:pPr>
                      <w:pStyle w:val="Bibliography"/>
                      <w:rPr>
                        <w:noProof/>
                      </w:rPr>
                    </w:pPr>
                    <w:r>
                      <w:rPr>
                        <w:noProof/>
                      </w:rPr>
                      <w:t>F.Dal Mas, M. Massaro, P. Rippa, “Science Direct,” Technovation, May 2023. [Online]. Available: https://www.sciencedirect.com/science/article/abs/pii/S0166497223000275. [Accessed 2024].</w:t>
                    </w:r>
                  </w:p>
                </w:tc>
              </w:tr>
              <w:tr w:rsidR="00A0158D" w14:paraId="55F6442D" w14:textId="77777777">
                <w:trPr>
                  <w:divId w:val="1411612535"/>
                  <w:tblCellSpacing w:w="15" w:type="dxa"/>
                </w:trPr>
                <w:tc>
                  <w:tcPr>
                    <w:tcW w:w="50" w:type="pct"/>
                    <w:hideMark/>
                  </w:tcPr>
                  <w:p w14:paraId="1374CBB5" w14:textId="77777777" w:rsidR="00A0158D" w:rsidRDefault="00A0158D">
                    <w:pPr>
                      <w:pStyle w:val="Bibliography"/>
                      <w:rPr>
                        <w:noProof/>
                      </w:rPr>
                    </w:pPr>
                    <w:r>
                      <w:rPr>
                        <w:noProof/>
                      </w:rPr>
                      <w:t xml:space="preserve">[8] </w:t>
                    </w:r>
                  </w:p>
                </w:tc>
                <w:tc>
                  <w:tcPr>
                    <w:tcW w:w="0" w:type="auto"/>
                    <w:hideMark/>
                  </w:tcPr>
                  <w:p w14:paraId="02B78858" w14:textId="77777777" w:rsidR="00A0158D" w:rsidRDefault="00A0158D">
                    <w:pPr>
                      <w:pStyle w:val="Bibliography"/>
                      <w:rPr>
                        <w:noProof/>
                      </w:rPr>
                    </w:pPr>
                    <w:r>
                      <w:rPr>
                        <w:noProof/>
                      </w:rPr>
                      <w:t>A. I Stoumpos, F. Kitsios, M. A Talias, “National Libary of Medicine,” PMC Pubmed Central, Feb 2023. [Online]. Available: https://pmc.ncbi.nlm.nih.gov/articles/PMC9963556. [Accessed 2024].</w:t>
                    </w:r>
                  </w:p>
                </w:tc>
              </w:tr>
              <w:tr w:rsidR="00A0158D" w14:paraId="396BD975" w14:textId="77777777">
                <w:trPr>
                  <w:divId w:val="1411612535"/>
                  <w:tblCellSpacing w:w="15" w:type="dxa"/>
                </w:trPr>
                <w:tc>
                  <w:tcPr>
                    <w:tcW w:w="50" w:type="pct"/>
                    <w:hideMark/>
                  </w:tcPr>
                  <w:p w14:paraId="63A252A2" w14:textId="77777777" w:rsidR="00A0158D" w:rsidRDefault="00A0158D">
                    <w:pPr>
                      <w:pStyle w:val="Bibliography"/>
                      <w:rPr>
                        <w:noProof/>
                      </w:rPr>
                    </w:pPr>
                    <w:r>
                      <w:rPr>
                        <w:noProof/>
                      </w:rPr>
                      <w:t xml:space="preserve">[9] </w:t>
                    </w:r>
                  </w:p>
                </w:tc>
                <w:tc>
                  <w:tcPr>
                    <w:tcW w:w="0" w:type="auto"/>
                    <w:hideMark/>
                  </w:tcPr>
                  <w:p w14:paraId="6548EAFD" w14:textId="77777777" w:rsidR="00A0158D" w:rsidRDefault="00A0158D">
                    <w:pPr>
                      <w:pStyle w:val="Bibliography"/>
                      <w:rPr>
                        <w:noProof/>
                      </w:rPr>
                    </w:pPr>
                    <w:r>
                      <w:rPr>
                        <w:noProof/>
                      </w:rPr>
                      <w:t>C. Putty, “Reducing Administrative Burden in Healthcare Through Automation,” thoughtful, 2025. [Online]. Available: https://www.thoughtful.ai/blog/reducing-administrative-burden-in-healthcare-through-automation. [Accessed 2025].</w:t>
                    </w:r>
                  </w:p>
                </w:tc>
              </w:tr>
              <w:tr w:rsidR="00A0158D" w14:paraId="086C7DAE" w14:textId="77777777">
                <w:trPr>
                  <w:divId w:val="1411612535"/>
                  <w:tblCellSpacing w:w="15" w:type="dxa"/>
                </w:trPr>
                <w:tc>
                  <w:tcPr>
                    <w:tcW w:w="50" w:type="pct"/>
                    <w:hideMark/>
                  </w:tcPr>
                  <w:p w14:paraId="79822668" w14:textId="77777777" w:rsidR="00A0158D" w:rsidRDefault="00A0158D">
                    <w:pPr>
                      <w:pStyle w:val="Bibliography"/>
                      <w:rPr>
                        <w:noProof/>
                      </w:rPr>
                    </w:pPr>
                    <w:r>
                      <w:rPr>
                        <w:noProof/>
                      </w:rPr>
                      <w:t xml:space="preserve">[10] </w:t>
                    </w:r>
                  </w:p>
                </w:tc>
                <w:tc>
                  <w:tcPr>
                    <w:tcW w:w="0" w:type="auto"/>
                    <w:hideMark/>
                  </w:tcPr>
                  <w:p w14:paraId="110859DF" w14:textId="77777777" w:rsidR="00A0158D" w:rsidRDefault="00A0158D">
                    <w:pPr>
                      <w:pStyle w:val="Bibliography"/>
                      <w:rPr>
                        <w:noProof/>
                      </w:rPr>
                    </w:pPr>
                    <w:r>
                      <w:rPr>
                        <w:noProof/>
                      </w:rPr>
                      <w:t>J. Reischer, “Healthcare’s integration challenges: Digital transformation’s ‘growing pains’,” HealthData Managment, June 2024. [Online]. Available: https://www.healthdatamanagement.com/articles/healthcares-integration-challenges-digital-transformations-growing-pains.</w:t>
                    </w:r>
                  </w:p>
                </w:tc>
              </w:tr>
              <w:tr w:rsidR="00A0158D" w14:paraId="0716C09F" w14:textId="77777777">
                <w:trPr>
                  <w:divId w:val="1411612535"/>
                  <w:tblCellSpacing w:w="15" w:type="dxa"/>
                </w:trPr>
                <w:tc>
                  <w:tcPr>
                    <w:tcW w:w="50" w:type="pct"/>
                    <w:hideMark/>
                  </w:tcPr>
                  <w:p w14:paraId="451E427E" w14:textId="77777777" w:rsidR="00A0158D" w:rsidRDefault="00A0158D">
                    <w:pPr>
                      <w:pStyle w:val="Bibliography"/>
                      <w:rPr>
                        <w:noProof/>
                      </w:rPr>
                    </w:pPr>
                    <w:r>
                      <w:rPr>
                        <w:noProof/>
                      </w:rPr>
                      <w:t xml:space="preserve">[11] </w:t>
                    </w:r>
                  </w:p>
                </w:tc>
                <w:tc>
                  <w:tcPr>
                    <w:tcW w:w="0" w:type="auto"/>
                    <w:hideMark/>
                  </w:tcPr>
                  <w:p w14:paraId="34E9C426" w14:textId="77777777" w:rsidR="00A0158D" w:rsidRDefault="00A0158D">
                    <w:pPr>
                      <w:pStyle w:val="Bibliography"/>
                      <w:rPr>
                        <w:noProof/>
                      </w:rPr>
                    </w:pPr>
                    <w:r>
                      <w:rPr>
                        <w:noProof/>
                      </w:rPr>
                      <w:t>Thomas, M., “Cloud Computing in Healthcare: How It's Used and 17 Examples,” BuiltIN, November 2024. [Online]. Available: https://builtin.com/articles/cloud-computing-in-healthcare. [Accessed 2024].</w:t>
                    </w:r>
                  </w:p>
                </w:tc>
              </w:tr>
              <w:tr w:rsidR="00A0158D" w14:paraId="1B36F476" w14:textId="77777777">
                <w:trPr>
                  <w:divId w:val="1411612535"/>
                  <w:tblCellSpacing w:w="15" w:type="dxa"/>
                </w:trPr>
                <w:tc>
                  <w:tcPr>
                    <w:tcW w:w="50" w:type="pct"/>
                    <w:hideMark/>
                  </w:tcPr>
                  <w:p w14:paraId="0EE84CEF" w14:textId="77777777" w:rsidR="00A0158D" w:rsidRDefault="00A0158D">
                    <w:pPr>
                      <w:pStyle w:val="Bibliography"/>
                      <w:rPr>
                        <w:noProof/>
                      </w:rPr>
                    </w:pPr>
                    <w:r>
                      <w:rPr>
                        <w:noProof/>
                      </w:rPr>
                      <w:t xml:space="preserve">[12] </w:t>
                    </w:r>
                  </w:p>
                </w:tc>
                <w:tc>
                  <w:tcPr>
                    <w:tcW w:w="0" w:type="auto"/>
                    <w:hideMark/>
                  </w:tcPr>
                  <w:p w14:paraId="00DC3702" w14:textId="77777777" w:rsidR="00A0158D" w:rsidRDefault="00A0158D">
                    <w:pPr>
                      <w:pStyle w:val="Bibliography"/>
                      <w:rPr>
                        <w:noProof/>
                      </w:rPr>
                    </w:pPr>
                    <w:r>
                      <w:rPr>
                        <w:noProof/>
                      </w:rPr>
                      <w:t>Hyland, “The 9 key benefits of cloud computing in healthcare,” Hyland Software, 02 March 2023. [Online]. Available: https://www.hyland.com/en/resources/articles/benefits-of-cloud-computing-in-healthcare.</w:t>
                    </w:r>
                  </w:p>
                </w:tc>
              </w:tr>
              <w:tr w:rsidR="00A0158D" w14:paraId="2741CD84" w14:textId="77777777">
                <w:trPr>
                  <w:divId w:val="1411612535"/>
                  <w:tblCellSpacing w:w="15" w:type="dxa"/>
                </w:trPr>
                <w:tc>
                  <w:tcPr>
                    <w:tcW w:w="50" w:type="pct"/>
                    <w:hideMark/>
                  </w:tcPr>
                  <w:p w14:paraId="264D1734" w14:textId="77777777" w:rsidR="00A0158D" w:rsidRDefault="00A0158D">
                    <w:pPr>
                      <w:pStyle w:val="Bibliography"/>
                      <w:rPr>
                        <w:noProof/>
                      </w:rPr>
                    </w:pPr>
                    <w:r>
                      <w:rPr>
                        <w:noProof/>
                      </w:rPr>
                      <w:t>[1</w:t>
                    </w:r>
                    <w:r>
                      <w:rPr>
                        <w:noProof/>
                      </w:rPr>
                      <w:lastRenderedPageBreak/>
                      <w:t xml:space="preserve">3] </w:t>
                    </w:r>
                  </w:p>
                </w:tc>
                <w:tc>
                  <w:tcPr>
                    <w:tcW w:w="0" w:type="auto"/>
                    <w:hideMark/>
                  </w:tcPr>
                  <w:p w14:paraId="767FFE0A" w14:textId="77777777" w:rsidR="00A0158D" w:rsidRDefault="00A0158D">
                    <w:pPr>
                      <w:pStyle w:val="Bibliography"/>
                      <w:rPr>
                        <w:noProof/>
                      </w:rPr>
                    </w:pPr>
                    <w:r>
                      <w:rPr>
                        <w:noProof/>
                      </w:rPr>
                      <w:lastRenderedPageBreak/>
                      <w:t>S. Alder, “How to Secure Healthcare Data,” The HIPPA Journal, January 2024. [Online]. Available: https://www.hipaajournal.com/how-to-secure-healthcare-data.</w:t>
                    </w:r>
                  </w:p>
                </w:tc>
              </w:tr>
              <w:tr w:rsidR="00A0158D" w14:paraId="5D989A82" w14:textId="77777777">
                <w:trPr>
                  <w:divId w:val="1411612535"/>
                  <w:tblCellSpacing w:w="15" w:type="dxa"/>
                </w:trPr>
                <w:tc>
                  <w:tcPr>
                    <w:tcW w:w="50" w:type="pct"/>
                    <w:hideMark/>
                  </w:tcPr>
                  <w:p w14:paraId="22761733" w14:textId="77777777" w:rsidR="00A0158D" w:rsidRDefault="00A0158D">
                    <w:pPr>
                      <w:pStyle w:val="Bibliography"/>
                      <w:rPr>
                        <w:noProof/>
                      </w:rPr>
                    </w:pPr>
                    <w:r>
                      <w:rPr>
                        <w:noProof/>
                      </w:rPr>
                      <w:t xml:space="preserve">[14] </w:t>
                    </w:r>
                  </w:p>
                </w:tc>
                <w:tc>
                  <w:tcPr>
                    <w:tcW w:w="0" w:type="auto"/>
                    <w:hideMark/>
                  </w:tcPr>
                  <w:p w14:paraId="2764B5A1" w14:textId="77777777" w:rsidR="00A0158D" w:rsidRDefault="00A0158D">
                    <w:pPr>
                      <w:pStyle w:val="Bibliography"/>
                      <w:rPr>
                        <w:noProof/>
                      </w:rPr>
                    </w:pPr>
                    <w:r>
                      <w:rPr>
                        <w:noProof/>
                      </w:rPr>
                      <w:t>P. M Kemajou, A. Mbaynya Y.Coppieters, “Digital approaches in post-COVID healthcare: a systematic review of technological innovations in disease management,” Oxford Acadmic, 2024. [Online]. Available: https://academic.oup.com/biomethods/article/9/1/bpae070/7801194.</w:t>
                    </w:r>
                  </w:p>
                </w:tc>
              </w:tr>
              <w:tr w:rsidR="00A0158D" w14:paraId="2E2D4B6E" w14:textId="77777777">
                <w:trPr>
                  <w:divId w:val="1411612535"/>
                  <w:tblCellSpacing w:w="15" w:type="dxa"/>
                </w:trPr>
                <w:tc>
                  <w:tcPr>
                    <w:tcW w:w="50" w:type="pct"/>
                    <w:hideMark/>
                  </w:tcPr>
                  <w:p w14:paraId="426C4FD5" w14:textId="77777777" w:rsidR="00A0158D" w:rsidRDefault="00A0158D">
                    <w:pPr>
                      <w:pStyle w:val="Bibliography"/>
                      <w:rPr>
                        <w:noProof/>
                      </w:rPr>
                    </w:pPr>
                    <w:r>
                      <w:rPr>
                        <w:noProof/>
                      </w:rPr>
                      <w:t xml:space="preserve">[15] </w:t>
                    </w:r>
                  </w:p>
                </w:tc>
                <w:tc>
                  <w:tcPr>
                    <w:tcW w:w="0" w:type="auto"/>
                    <w:hideMark/>
                  </w:tcPr>
                  <w:p w14:paraId="503F79B7" w14:textId="77777777" w:rsidR="00A0158D" w:rsidRDefault="00A0158D">
                    <w:pPr>
                      <w:pStyle w:val="Bibliography"/>
                      <w:rPr>
                        <w:noProof/>
                      </w:rPr>
                    </w:pPr>
                    <w:r>
                      <w:rPr>
                        <w:noProof/>
                      </w:rPr>
                      <w:t>J. J Jacobs, “A data management system for precision medicine,” PLOS Digital Health, [Online]. Available: https://journals.plos.org/digitalhealth/article?id=10.1371/journal.pdig.0000464.</w:t>
                    </w:r>
                  </w:p>
                </w:tc>
              </w:tr>
              <w:tr w:rsidR="00A0158D" w14:paraId="1514CFCD" w14:textId="77777777">
                <w:trPr>
                  <w:divId w:val="1411612535"/>
                  <w:tblCellSpacing w:w="15" w:type="dxa"/>
                </w:trPr>
                <w:tc>
                  <w:tcPr>
                    <w:tcW w:w="50" w:type="pct"/>
                    <w:hideMark/>
                  </w:tcPr>
                  <w:p w14:paraId="1AB38EA9" w14:textId="77777777" w:rsidR="00A0158D" w:rsidRDefault="00A0158D">
                    <w:pPr>
                      <w:pStyle w:val="Bibliography"/>
                      <w:rPr>
                        <w:noProof/>
                      </w:rPr>
                    </w:pPr>
                    <w:r>
                      <w:rPr>
                        <w:noProof/>
                      </w:rPr>
                      <w:t xml:space="preserve">[16] </w:t>
                    </w:r>
                  </w:p>
                </w:tc>
                <w:tc>
                  <w:tcPr>
                    <w:tcW w:w="0" w:type="auto"/>
                    <w:hideMark/>
                  </w:tcPr>
                  <w:p w14:paraId="757498BF" w14:textId="77777777" w:rsidR="00A0158D" w:rsidRDefault="00A0158D">
                    <w:pPr>
                      <w:pStyle w:val="Bibliography"/>
                      <w:rPr>
                        <w:noProof/>
                      </w:rPr>
                    </w:pPr>
                    <w:r>
                      <w:rPr>
                        <w:noProof/>
                      </w:rPr>
                      <w:t>J. G. M. Desmedt, “Clinical handover and handoff in healthcare: a systematic review of systematic reviews,” Ocford Academic, December 2020. [Online]. Available: https://academic.oup.com/intqhc/article/33/1/mzaa170/6039082.</w:t>
                    </w:r>
                  </w:p>
                </w:tc>
              </w:tr>
              <w:tr w:rsidR="00A0158D" w14:paraId="64BE3E5A" w14:textId="77777777">
                <w:trPr>
                  <w:divId w:val="1411612535"/>
                  <w:tblCellSpacing w:w="15" w:type="dxa"/>
                </w:trPr>
                <w:tc>
                  <w:tcPr>
                    <w:tcW w:w="50" w:type="pct"/>
                    <w:hideMark/>
                  </w:tcPr>
                  <w:p w14:paraId="5A749B0D" w14:textId="77777777" w:rsidR="00A0158D" w:rsidRDefault="00A0158D">
                    <w:pPr>
                      <w:pStyle w:val="Bibliography"/>
                      <w:rPr>
                        <w:noProof/>
                      </w:rPr>
                    </w:pPr>
                    <w:r>
                      <w:rPr>
                        <w:noProof/>
                      </w:rPr>
                      <w:t xml:space="preserve">[17] </w:t>
                    </w:r>
                  </w:p>
                </w:tc>
                <w:tc>
                  <w:tcPr>
                    <w:tcW w:w="0" w:type="auto"/>
                    <w:hideMark/>
                  </w:tcPr>
                  <w:p w14:paraId="466D28AD" w14:textId="77777777" w:rsidR="00A0158D" w:rsidRDefault="00A0158D">
                    <w:pPr>
                      <w:pStyle w:val="Bibliography"/>
                      <w:rPr>
                        <w:noProof/>
                      </w:rPr>
                    </w:pPr>
                    <w:r>
                      <w:rPr>
                        <w:noProof/>
                      </w:rPr>
                      <w:t>Article Navigation, Oxford Academic, October 2016. [Online]. Available: https://academic.oup.com/intqhc/article/28/5/608/2499481. [Accessed 2024].</w:t>
                    </w:r>
                  </w:p>
                </w:tc>
              </w:tr>
              <w:tr w:rsidR="00A0158D" w14:paraId="4771F8E9" w14:textId="77777777">
                <w:trPr>
                  <w:divId w:val="1411612535"/>
                  <w:tblCellSpacing w:w="15" w:type="dxa"/>
                </w:trPr>
                <w:tc>
                  <w:tcPr>
                    <w:tcW w:w="50" w:type="pct"/>
                    <w:hideMark/>
                  </w:tcPr>
                  <w:p w14:paraId="716AE3CD" w14:textId="77777777" w:rsidR="00A0158D" w:rsidRDefault="00A0158D">
                    <w:pPr>
                      <w:pStyle w:val="Bibliography"/>
                      <w:rPr>
                        <w:noProof/>
                      </w:rPr>
                    </w:pPr>
                    <w:r>
                      <w:rPr>
                        <w:noProof/>
                      </w:rPr>
                      <w:t xml:space="preserve">[18] </w:t>
                    </w:r>
                  </w:p>
                </w:tc>
                <w:tc>
                  <w:tcPr>
                    <w:tcW w:w="0" w:type="auto"/>
                    <w:hideMark/>
                  </w:tcPr>
                  <w:p w14:paraId="2CB218E6" w14:textId="77777777" w:rsidR="00A0158D" w:rsidRDefault="00A0158D">
                    <w:pPr>
                      <w:pStyle w:val="Bibliography"/>
                      <w:rPr>
                        <w:noProof/>
                      </w:rPr>
                    </w:pPr>
                    <w:r>
                      <w:rPr>
                        <w:noProof/>
                      </w:rPr>
                      <w:t>S. Eggins, D. Slade, “Communication in clinical handover: improving the safety and quality,” University of Technology, Sydney, 2015. [Online]. Available: https://journals.sagepub.com/doi/pdf/10.4081/jphr.2015.666. [Accessed 2024].</w:t>
                    </w:r>
                  </w:p>
                </w:tc>
              </w:tr>
              <w:tr w:rsidR="00A0158D" w14:paraId="77686609" w14:textId="77777777">
                <w:trPr>
                  <w:divId w:val="1411612535"/>
                  <w:tblCellSpacing w:w="15" w:type="dxa"/>
                </w:trPr>
                <w:tc>
                  <w:tcPr>
                    <w:tcW w:w="50" w:type="pct"/>
                    <w:hideMark/>
                  </w:tcPr>
                  <w:p w14:paraId="7A66D5D0" w14:textId="77777777" w:rsidR="00A0158D" w:rsidRDefault="00A0158D">
                    <w:pPr>
                      <w:pStyle w:val="Bibliography"/>
                      <w:rPr>
                        <w:noProof/>
                      </w:rPr>
                    </w:pPr>
                    <w:r>
                      <w:rPr>
                        <w:noProof/>
                      </w:rPr>
                      <w:t xml:space="preserve">[19] </w:t>
                    </w:r>
                  </w:p>
                </w:tc>
                <w:tc>
                  <w:tcPr>
                    <w:tcW w:w="0" w:type="auto"/>
                    <w:hideMark/>
                  </w:tcPr>
                  <w:p w14:paraId="56257E3A" w14:textId="77777777" w:rsidR="00A0158D" w:rsidRDefault="00A0158D">
                    <w:pPr>
                      <w:pStyle w:val="Bibliography"/>
                      <w:rPr>
                        <w:noProof/>
                      </w:rPr>
                    </w:pPr>
                    <w:r>
                      <w:rPr>
                        <w:noProof/>
                      </w:rPr>
                      <w:t>C. Britton</w:t>
                    </w:r>
                    <w:r>
                      <w:rPr>
                        <w:rFonts w:ascii="Cambria Math" w:hAnsi="Cambria Math" w:cs="Cambria Math"/>
                        <w:noProof/>
                      </w:rPr>
                      <w:t>‐</w:t>
                    </w:r>
                    <w:r>
                      <w:rPr>
                        <w:noProof/>
                      </w:rPr>
                      <w:t xml:space="preserve">Jones,P. Nesling, </w:t>
                    </w:r>
                    <w:r>
                      <w:rPr>
                        <w:rFonts w:ascii="Aptos" w:hAnsi="Aptos" w:cs="Aptos"/>
                        <w:noProof/>
                      </w:rPr>
                      <w:t>“</w:t>
                    </w:r>
                    <w:r>
                      <w:rPr>
                        <w:noProof/>
                      </w:rPr>
                      <w:t>Perioperative Handover Guideline,</w:t>
                    </w:r>
                    <w:r>
                      <w:rPr>
                        <w:rFonts w:ascii="Aptos" w:hAnsi="Aptos" w:cs="Aptos"/>
                        <w:noProof/>
                      </w:rPr>
                      <w:t>”</w:t>
                    </w:r>
                    <w:r>
                      <w:rPr>
                        <w:noProof/>
                      </w:rPr>
                      <w:t xml:space="preserve"> Swansea Bay Univerity Healthboard Clinical Pathway, 2021.</w:t>
                    </w:r>
                  </w:p>
                </w:tc>
              </w:tr>
              <w:tr w:rsidR="00A0158D" w14:paraId="68883167" w14:textId="77777777">
                <w:trPr>
                  <w:divId w:val="1411612535"/>
                  <w:tblCellSpacing w:w="15" w:type="dxa"/>
                </w:trPr>
                <w:tc>
                  <w:tcPr>
                    <w:tcW w:w="50" w:type="pct"/>
                    <w:hideMark/>
                  </w:tcPr>
                  <w:p w14:paraId="7B1F67D8" w14:textId="77777777" w:rsidR="00A0158D" w:rsidRDefault="00A0158D">
                    <w:pPr>
                      <w:pStyle w:val="Bibliography"/>
                      <w:rPr>
                        <w:noProof/>
                      </w:rPr>
                    </w:pPr>
                    <w:r>
                      <w:rPr>
                        <w:noProof/>
                      </w:rPr>
                      <w:t xml:space="preserve">[20] </w:t>
                    </w:r>
                  </w:p>
                </w:tc>
                <w:tc>
                  <w:tcPr>
                    <w:tcW w:w="0" w:type="auto"/>
                    <w:hideMark/>
                  </w:tcPr>
                  <w:p w14:paraId="7EDFBDFB" w14:textId="77777777" w:rsidR="00A0158D" w:rsidRDefault="00A0158D">
                    <w:pPr>
                      <w:pStyle w:val="Bibliography"/>
                      <w:rPr>
                        <w:noProof/>
                      </w:rPr>
                    </w:pPr>
                    <w:r>
                      <w:rPr>
                        <w:noProof/>
                      </w:rPr>
                      <w:t>S. t Argaw, J. Troncso-Pastoriza, “Cybersecurity of Hospitals: discussing the challenges and working towards mitigating the risks,” BMC Medical Informatics and Decision Making, July 2020. [Online]. Available: https://bmcmedinformdecismak.biomedcentral.com/articles/10.1186/s12911-020-01161-7. [Accessed 2024].</w:t>
                    </w:r>
                  </w:p>
                </w:tc>
              </w:tr>
              <w:tr w:rsidR="00A0158D" w14:paraId="523BA4A6" w14:textId="77777777">
                <w:trPr>
                  <w:divId w:val="1411612535"/>
                  <w:tblCellSpacing w:w="15" w:type="dxa"/>
                </w:trPr>
                <w:tc>
                  <w:tcPr>
                    <w:tcW w:w="50" w:type="pct"/>
                    <w:hideMark/>
                  </w:tcPr>
                  <w:p w14:paraId="4BDC39EC" w14:textId="77777777" w:rsidR="00A0158D" w:rsidRDefault="00A0158D">
                    <w:pPr>
                      <w:pStyle w:val="Bibliography"/>
                      <w:rPr>
                        <w:noProof/>
                      </w:rPr>
                    </w:pPr>
                    <w:r>
                      <w:rPr>
                        <w:noProof/>
                      </w:rPr>
                      <w:t xml:space="preserve">[21] </w:t>
                    </w:r>
                  </w:p>
                </w:tc>
                <w:tc>
                  <w:tcPr>
                    <w:tcW w:w="0" w:type="auto"/>
                    <w:hideMark/>
                  </w:tcPr>
                  <w:p w14:paraId="5AA6F617" w14:textId="77777777" w:rsidR="00A0158D" w:rsidRDefault="00A0158D">
                    <w:pPr>
                      <w:pStyle w:val="Bibliography"/>
                      <w:rPr>
                        <w:noProof/>
                      </w:rPr>
                    </w:pPr>
                    <w:r>
                      <w:rPr>
                        <w:noProof/>
                      </w:rPr>
                      <w:t>Sennovate, “Navigating the Impact: Understanding Healthcare Data Breaches,” Sennovate, [Online]. Available: https://sennovate.com/navigating-the-impact-understanding-healthcare-data-breaches/. [Accessed 2024].</w:t>
                    </w:r>
                  </w:p>
                </w:tc>
              </w:tr>
              <w:tr w:rsidR="00A0158D" w14:paraId="39756F93" w14:textId="77777777">
                <w:trPr>
                  <w:divId w:val="1411612535"/>
                  <w:tblCellSpacing w:w="15" w:type="dxa"/>
                </w:trPr>
                <w:tc>
                  <w:tcPr>
                    <w:tcW w:w="50" w:type="pct"/>
                    <w:hideMark/>
                  </w:tcPr>
                  <w:p w14:paraId="55285B68" w14:textId="77777777" w:rsidR="00A0158D" w:rsidRDefault="00A0158D">
                    <w:pPr>
                      <w:pStyle w:val="Bibliography"/>
                      <w:rPr>
                        <w:noProof/>
                      </w:rPr>
                    </w:pPr>
                    <w:r>
                      <w:rPr>
                        <w:noProof/>
                      </w:rPr>
                      <w:lastRenderedPageBreak/>
                      <w:t xml:space="preserve">[22] </w:t>
                    </w:r>
                  </w:p>
                </w:tc>
                <w:tc>
                  <w:tcPr>
                    <w:tcW w:w="0" w:type="auto"/>
                    <w:hideMark/>
                  </w:tcPr>
                  <w:p w14:paraId="08477C3A" w14:textId="77777777" w:rsidR="00A0158D" w:rsidRDefault="00A0158D">
                    <w:pPr>
                      <w:pStyle w:val="Bibliography"/>
                      <w:rPr>
                        <w:noProof/>
                      </w:rPr>
                    </w:pPr>
                    <w:r>
                      <w:rPr>
                        <w:noProof/>
                      </w:rPr>
                      <w:t>V. Chico, “Britsh Medical Bulletin, The impact of the General Data Protection Regulation on health research,” Oxford Academic, Novemebr 2018. [Online]. Available: https://academic.oup.com/bmb/article/128/1/109/5184942. [Accessed June 2024].</w:t>
                    </w:r>
                  </w:p>
                </w:tc>
              </w:tr>
              <w:tr w:rsidR="00A0158D" w14:paraId="5DE9BBB2" w14:textId="77777777">
                <w:trPr>
                  <w:divId w:val="1411612535"/>
                  <w:tblCellSpacing w:w="15" w:type="dxa"/>
                </w:trPr>
                <w:tc>
                  <w:tcPr>
                    <w:tcW w:w="50" w:type="pct"/>
                    <w:hideMark/>
                  </w:tcPr>
                  <w:p w14:paraId="69461E36" w14:textId="77777777" w:rsidR="00A0158D" w:rsidRDefault="00A0158D">
                    <w:pPr>
                      <w:pStyle w:val="Bibliography"/>
                      <w:rPr>
                        <w:noProof/>
                      </w:rPr>
                    </w:pPr>
                    <w:r>
                      <w:rPr>
                        <w:noProof/>
                      </w:rPr>
                      <w:t xml:space="preserve">[23] </w:t>
                    </w:r>
                  </w:p>
                </w:tc>
                <w:tc>
                  <w:tcPr>
                    <w:tcW w:w="0" w:type="auto"/>
                    <w:hideMark/>
                  </w:tcPr>
                  <w:p w14:paraId="4201E638" w14:textId="77777777" w:rsidR="00A0158D" w:rsidRDefault="00A0158D">
                    <w:pPr>
                      <w:pStyle w:val="Bibliography"/>
                      <w:rPr>
                        <w:noProof/>
                      </w:rPr>
                    </w:pPr>
                    <w:r>
                      <w:rPr>
                        <w:noProof/>
                      </w:rPr>
                      <w:t>NHS Wales DHCW, “Acceptable Use Policy for Primary Care Service Providers,” NHS WALES DHCW, 2023.</w:t>
                    </w:r>
                  </w:p>
                </w:tc>
              </w:tr>
              <w:tr w:rsidR="00A0158D" w14:paraId="7C6B03FB" w14:textId="77777777">
                <w:trPr>
                  <w:divId w:val="1411612535"/>
                  <w:tblCellSpacing w:w="15" w:type="dxa"/>
                </w:trPr>
                <w:tc>
                  <w:tcPr>
                    <w:tcW w:w="50" w:type="pct"/>
                    <w:hideMark/>
                  </w:tcPr>
                  <w:p w14:paraId="6AD29532" w14:textId="77777777" w:rsidR="00A0158D" w:rsidRDefault="00A0158D">
                    <w:pPr>
                      <w:pStyle w:val="Bibliography"/>
                      <w:rPr>
                        <w:noProof/>
                      </w:rPr>
                    </w:pPr>
                    <w:r>
                      <w:rPr>
                        <w:noProof/>
                      </w:rPr>
                      <w:t xml:space="preserve">[24] </w:t>
                    </w:r>
                  </w:p>
                </w:tc>
                <w:tc>
                  <w:tcPr>
                    <w:tcW w:w="0" w:type="auto"/>
                    <w:hideMark/>
                  </w:tcPr>
                  <w:p w14:paraId="2BB290D5" w14:textId="77777777" w:rsidR="00A0158D" w:rsidRDefault="00A0158D">
                    <w:pPr>
                      <w:pStyle w:val="Bibliography"/>
                      <w:rPr>
                        <w:noProof/>
                      </w:rPr>
                    </w:pPr>
                    <w:r>
                      <w:rPr>
                        <w:noProof/>
                      </w:rPr>
                      <w:t>P. Mekanontchai, “Implementation of Effective Change Management for Successful Integration of Health Information Technology (HIT) Systems in Hospitals,” University of Oregon , July 2009. [Online]. Available: https://scholarsbank.uoregon.edu/server/api/core/bitstreams/4c494625-e886-4f37-aa44-246f4485556c/content. [Accessed 2024].</w:t>
                    </w:r>
                  </w:p>
                </w:tc>
              </w:tr>
              <w:tr w:rsidR="00A0158D" w14:paraId="13705710" w14:textId="77777777">
                <w:trPr>
                  <w:divId w:val="1411612535"/>
                  <w:tblCellSpacing w:w="15" w:type="dxa"/>
                </w:trPr>
                <w:tc>
                  <w:tcPr>
                    <w:tcW w:w="50" w:type="pct"/>
                    <w:hideMark/>
                  </w:tcPr>
                  <w:p w14:paraId="3084B4C3" w14:textId="77777777" w:rsidR="00A0158D" w:rsidRDefault="00A0158D">
                    <w:pPr>
                      <w:pStyle w:val="Bibliography"/>
                      <w:rPr>
                        <w:noProof/>
                      </w:rPr>
                    </w:pPr>
                    <w:r>
                      <w:rPr>
                        <w:noProof/>
                      </w:rPr>
                      <w:t xml:space="preserve">[25] </w:t>
                    </w:r>
                  </w:p>
                </w:tc>
                <w:tc>
                  <w:tcPr>
                    <w:tcW w:w="0" w:type="auto"/>
                    <w:hideMark/>
                  </w:tcPr>
                  <w:p w14:paraId="6E176AFD" w14:textId="77777777" w:rsidR="00A0158D" w:rsidRDefault="00A0158D">
                    <w:pPr>
                      <w:pStyle w:val="Bibliography"/>
                      <w:rPr>
                        <w:noProof/>
                      </w:rPr>
                    </w:pPr>
                    <w:r>
                      <w:rPr>
                        <w:noProof/>
                      </w:rPr>
                      <w:t>J. Eales, N. R Haddaway, “Much at stake:The importance of training and capacity building for stakeholder engagement in evidence synthesis,” MBC Part of Springer Nature, 2016. [Online]. Available: https://environmentalevidencejournal.biomedcentral.com/articles/10.1186/s13750-017-0101-3.</w:t>
                    </w:r>
                  </w:p>
                </w:tc>
              </w:tr>
              <w:tr w:rsidR="00A0158D" w14:paraId="4185CAF9" w14:textId="77777777">
                <w:trPr>
                  <w:divId w:val="1411612535"/>
                  <w:tblCellSpacing w:w="15" w:type="dxa"/>
                </w:trPr>
                <w:tc>
                  <w:tcPr>
                    <w:tcW w:w="50" w:type="pct"/>
                    <w:hideMark/>
                  </w:tcPr>
                  <w:p w14:paraId="57C8AAB2" w14:textId="77777777" w:rsidR="00A0158D" w:rsidRDefault="00A0158D">
                    <w:pPr>
                      <w:pStyle w:val="Bibliography"/>
                      <w:rPr>
                        <w:noProof/>
                      </w:rPr>
                    </w:pPr>
                    <w:r>
                      <w:rPr>
                        <w:noProof/>
                      </w:rPr>
                      <w:t xml:space="preserve">[26] </w:t>
                    </w:r>
                  </w:p>
                </w:tc>
                <w:tc>
                  <w:tcPr>
                    <w:tcW w:w="0" w:type="auto"/>
                    <w:hideMark/>
                  </w:tcPr>
                  <w:p w14:paraId="48495D1C" w14:textId="77777777" w:rsidR="00A0158D" w:rsidRDefault="00A0158D">
                    <w:pPr>
                      <w:pStyle w:val="Bibliography"/>
                      <w:rPr>
                        <w:noProof/>
                      </w:rPr>
                    </w:pPr>
                    <w:r>
                      <w:rPr>
                        <w:noProof/>
                      </w:rPr>
                      <w:t>K. A Farhan, “Effective Change Management Strategies: Lessons Learned from Successful Organizational Transformations,” American Journal of Trade and Policy, 2024. [Online]. Available: https://www.academia.edu/125398456/Effective_Change_Management_Strategies_Lessons_Learned_from_Successful_Organizational_Transformations. [Accessed 2024].</w:t>
                    </w:r>
                  </w:p>
                </w:tc>
              </w:tr>
              <w:tr w:rsidR="00A0158D" w14:paraId="27BBC17D" w14:textId="77777777">
                <w:trPr>
                  <w:divId w:val="1411612535"/>
                  <w:tblCellSpacing w:w="15" w:type="dxa"/>
                </w:trPr>
                <w:tc>
                  <w:tcPr>
                    <w:tcW w:w="50" w:type="pct"/>
                    <w:hideMark/>
                  </w:tcPr>
                  <w:p w14:paraId="44C87717" w14:textId="77777777" w:rsidR="00A0158D" w:rsidRDefault="00A0158D">
                    <w:pPr>
                      <w:pStyle w:val="Bibliography"/>
                      <w:rPr>
                        <w:noProof/>
                      </w:rPr>
                    </w:pPr>
                    <w:r>
                      <w:rPr>
                        <w:noProof/>
                      </w:rPr>
                      <w:t xml:space="preserve">[27] </w:t>
                    </w:r>
                  </w:p>
                </w:tc>
                <w:tc>
                  <w:tcPr>
                    <w:tcW w:w="0" w:type="auto"/>
                    <w:hideMark/>
                  </w:tcPr>
                  <w:p w14:paraId="598D95E1" w14:textId="77777777" w:rsidR="00A0158D" w:rsidRDefault="00A0158D">
                    <w:pPr>
                      <w:pStyle w:val="Bibliography"/>
                      <w:rPr>
                        <w:noProof/>
                      </w:rPr>
                    </w:pPr>
                    <w:r>
                      <w:rPr>
                        <w:noProof/>
                      </w:rPr>
                      <w:t>A. B. U. H. Board, “Workforce &amp; Organisational Development Change Management,” Aneurin Bevan University Health Board, 2024.</w:t>
                    </w:r>
                  </w:p>
                </w:tc>
              </w:tr>
              <w:tr w:rsidR="00A0158D" w14:paraId="70A9B0D7" w14:textId="77777777">
                <w:trPr>
                  <w:divId w:val="1411612535"/>
                  <w:tblCellSpacing w:w="15" w:type="dxa"/>
                </w:trPr>
                <w:tc>
                  <w:tcPr>
                    <w:tcW w:w="50" w:type="pct"/>
                    <w:hideMark/>
                  </w:tcPr>
                  <w:p w14:paraId="68FAAFB3" w14:textId="77777777" w:rsidR="00A0158D" w:rsidRDefault="00A0158D">
                    <w:pPr>
                      <w:pStyle w:val="Bibliography"/>
                      <w:rPr>
                        <w:noProof/>
                      </w:rPr>
                    </w:pPr>
                    <w:r>
                      <w:rPr>
                        <w:noProof/>
                      </w:rPr>
                      <w:t xml:space="preserve">[28] </w:t>
                    </w:r>
                  </w:p>
                </w:tc>
                <w:tc>
                  <w:tcPr>
                    <w:tcW w:w="0" w:type="auto"/>
                    <w:hideMark/>
                  </w:tcPr>
                  <w:p w14:paraId="74335751" w14:textId="77777777" w:rsidR="00A0158D" w:rsidRDefault="00A0158D">
                    <w:pPr>
                      <w:pStyle w:val="Bibliography"/>
                      <w:rPr>
                        <w:noProof/>
                      </w:rPr>
                    </w:pPr>
                    <w:r>
                      <w:rPr>
                        <w:noProof/>
                      </w:rPr>
                      <w:t>M. Desmedt, D. Ulenaers, J. Grosemans, J. Hellings, J. Bergs, “Clinical handover and handoff in healthcare: a systematic review of systematic reviews,” 2023. [Online]. Available: https://doi.org/10.1093/intqhc/mzaa170.</w:t>
                    </w:r>
                  </w:p>
                </w:tc>
              </w:tr>
              <w:tr w:rsidR="00A0158D" w14:paraId="608E6132" w14:textId="77777777">
                <w:trPr>
                  <w:divId w:val="1411612535"/>
                  <w:tblCellSpacing w:w="15" w:type="dxa"/>
                </w:trPr>
                <w:tc>
                  <w:tcPr>
                    <w:tcW w:w="50" w:type="pct"/>
                    <w:hideMark/>
                  </w:tcPr>
                  <w:p w14:paraId="38F21008" w14:textId="77777777" w:rsidR="00A0158D" w:rsidRDefault="00A0158D">
                    <w:pPr>
                      <w:pStyle w:val="Bibliography"/>
                      <w:rPr>
                        <w:noProof/>
                      </w:rPr>
                    </w:pPr>
                    <w:r>
                      <w:rPr>
                        <w:noProof/>
                      </w:rPr>
                      <w:t xml:space="preserve">[29] </w:t>
                    </w:r>
                  </w:p>
                </w:tc>
                <w:tc>
                  <w:tcPr>
                    <w:tcW w:w="0" w:type="auto"/>
                    <w:hideMark/>
                  </w:tcPr>
                  <w:p w14:paraId="395DDA59" w14:textId="77777777" w:rsidR="00A0158D" w:rsidRDefault="00A0158D">
                    <w:pPr>
                      <w:pStyle w:val="Bibliography"/>
                      <w:rPr>
                        <w:noProof/>
                      </w:rPr>
                    </w:pPr>
                    <w:r>
                      <w:rPr>
                        <w:noProof/>
                      </w:rPr>
                      <w:t>D. D Silva, “Measuring patient Experience The Health Foundation Inspiring Movement,” 2013.</w:t>
                    </w:r>
                  </w:p>
                </w:tc>
              </w:tr>
              <w:tr w:rsidR="00A0158D" w14:paraId="450B73D3" w14:textId="77777777">
                <w:trPr>
                  <w:divId w:val="1411612535"/>
                  <w:tblCellSpacing w:w="15" w:type="dxa"/>
                </w:trPr>
                <w:tc>
                  <w:tcPr>
                    <w:tcW w:w="50" w:type="pct"/>
                    <w:hideMark/>
                  </w:tcPr>
                  <w:p w14:paraId="5133A556" w14:textId="77777777" w:rsidR="00A0158D" w:rsidRDefault="00A0158D">
                    <w:pPr>
                      <w:pStyle w:val="Bibliography"/>
                      <w:rPr>
                        <w:noProof/>
                      </w:rPr>
                    </w:pPr>
                    <w:r>
                      <w:rPr>
                        <w:noProof/>
                      </w:rPr>
                      <w:t xml:space="preserve">[30] </w:t>
                    </w:r>
                  </w:p>
                </w:tc>
                <w:tc>
                  <w:tcPr>
                    <w:tcW w:w="0" w:type="auto"/>
                    <w:hideMark/>
                  </w:tcPr>
                  <w:p w14:paraId="455ABCD8" w14:textId="77777777" w:rsidR="00A0158D" w:rsidRDefault="00A0158D">
                    <w:pPr>
                      <w:pStyle w:val="Bibliography"/>
                      <w:rPr>
                        <w:noProof/>
                      </w:rPr>
                    </w:pPr>
                    <w:r>
                      <w:rPr>
                        <w:noProof/>
                      </w:rPr>
                      <w:t>Swansea Bay University Health Board, “Quality Strategy,” SBUHB Quality Strategy Team, 2023.</w:t>
                    </w:r>
                  </w:p>
                </w:tc>
              </w:tr>
              <w:tr w:rsidR="00A0158D" w14:paraId="1A4C9C8A" w14:textId="77777777">
                <w:trPr>
                  <w:divId w:val="1411612535"/>
                  <w:tblCellSpacing w:w="15" w:type="dxa"/>
                </w:trPr>
                <w:tc>
                  <w:tcPr>
                    <w:tcW w:w="50" w:type="pct"/>
                    <w:hideMark/>
                  </w:tcPr>
                  <w:p w14:paraId="636738D2" w14:textId="77777777" w:rsidR="00A0158D" w:rsidRDefault="00A0158D">
                    <w:pPr>
                      <w:pStyle w:val="Bibliography"/>
                      <w:rPr>
                        <w:noProof/>
                      </w:rPr>
                    </w:pPr>
                    <w:r>
                      <w:rPr>
                        <w:noProof/>
                      </w:rPr>
                      <w:lastRenderedPageBreak/>
                      <w:t xml:space="preserve">[31] </w:t>
                    </w:r>
                  </w:p>
                </w:tc>
                <w:tc>
                  <w:tcPr>
                    <w:tcW w:w="0" w:type="auto"/>
                    <w:hideMark/>
                  </w:tcPr>
                  <w:p w14:paraId="09FBC1F5" w14:textId="77777777" w:rsidR="00A0158D" w:rsidRDefault="00A0158D">
                    <w:pPr>
                      <w:pStyle w:val="Bibliography"/>
                      <w:rPr>
                        <w:noProof/>
                      </w:rPr>
                    </w:pPr>
                    <w:r>
                      <w:rPr>
                        <w:noProof/>
                      </w:rPr>
                      <w:t>K. Withers, “Cedar Healthcare Technology,” Swansea Bay University Healthboard.</w:t>
                    </w:r>
                  </w:p>
                </w:tc>
              </w:tr>
              <w:tr w:rsidR="00A0158D" w14:paraId="30A901FB" w14:textId="77777777">
                <w:trPr>
                  <w:divId w:val="1411612535"/>
                  <w:tblCellSpacing w:w="15" w:type="dxa"/>
                </w:trPr>
                <w:tc>
                  <w:tcPr>
                    <w:tcW w:w="50" w:type="pct"/>
                    <w:hideMark/>
                  </w:tcPr>
                  <w:p w14:paraId="081E0705" w14:textId="77777777" w:rsidR="00A0158D" w:rsidRDefault="00A0158D">
                    <w:pPr>
                      <w:pStyle w:val="Bibliography"/>
                      <w:rPr>
                        <w:noProof/>
                      </w:rPr>
                    </w:pPr>
                    <w:r>
                      <w:rPr>
                        <w:noProof/>
                      </w:rPr>
                      <w:t xml:space="preserve">[32] </w:t>
                    </w:r>
                  </w:p>
                </w:tc>
                <w:tc>
                  <w:tcPr>
                    <w:tcW w:w="0" w:type="auto"/>
                    <w:hideMark/>
                  </w:tcPr>
                  <w:p w14:paraId="02FFF6BA" w14:textId="77777777" w:rsidR="00A0158D" w:rsidRDefault="00A0158D">
                    <w:pPr>
                      <w:pStyle w:val="Bibliography"/>
                      <w:rPr>
                        <w:noProof/>
                      </w:rPr>
                    </w:pPr>
                    <w:r>
                      <w:rPr>
                        <w:noProof/>
                      </w:rPr>
                      <w:t>NHS WALES MICROSOFT CENTRE Of Excellance, “Microsoft 365 tools transform ways of working for over 100,000 NHS Wales staff,” NHS Wales DHCW, April 2022. [Online]. Available: https://nhswales365.sharepoint.com/sites/DHC_COE/SitePages/Microsoft-365-tools-transform-ways-of-working-for-over-100,000-NHS-Wales-staff.aspx?web=1. [Accessed 2024].</w:t>
                    </w:r>
                  </w:p>
                </w:tc>
              </w:tr>
              <w:tr w:rsidR="00A0158D" w14:paraId="6F8096F4" w14:textId="77777777">
                <w:trPr>
                  <w:divId w:val="1411612535"/>
                  <w:tblCellSpacing w:w="15" w:type="dxa"/>
                </w:trPr>
                <w:tc>
                  <w:tcPr>
                    <w:tcW w:w="50" w:type="pct"/>
                    <w:hideMark/>
                  </w:tcPr>
                  <w:p w14:paraId="5EBDCDCE" w14:textId="77777777" w:rsidR="00A0158D" w:rsidRDefault="00A0158D">
                    <w:pPr>
                      <w:pStyle w:val="Bibliography"/>
                      <w:rPr>
                        <w:noProof/>
                      </w:rPr>
                    </w:pPr>
                    <w:r>
                      <w:rPr>
                        <w:noProof/>
                      </w:rPr>
                      <w:t xml:space="preserve">[33] </w:t>
                    </w:r>
                  </w:p>
                </w:tc>
                <w:tc>
                  <w:tcPr>
                    <w:tcW w:w="0" w:type="auto"/>
                    <w:hideMark/>
                  </w:tcPr>
                  <w:p w14:paraId="328D3D97" w14:textId="77777777" w:rsidR="00A0158D" w:rsidRDefault="00A0158D">
                    <w:pPr>
                      <w:pStyle w:val="Bibliography"/>
                      <w:rPr>
                        <w:noProof/>
                      </w:rPr>
                    </w:pPr>
                    <w:r>
                      <w:rPr>
                        <w:noProof/>
                      </w:rPr>
                      <w:t>M. Stephens, “Low code assurance,” NHS Wales DHCW COE, 2024.</w:t>
                    </w:r>
                  </w:p>
                </w:tc>
              </w:tr>
            </w:tbl>
            <w:p w14:paraId="332C0B53" w14:textId="77777777" w:rsidR="00A0158D" w:rsidRDefault="00A0158D">
              <w:pPr>
                <w:divId w:val="1411612535"/>
                <w:rPr>
                  <w:rFonts w:eastAsia="Times New Roman"/>
                  <w:noProof/>
                </w:rPr>
              </w:pPr>
            </w:p>
            <w:p w14:paraId="7FB041BE" w14:textId="3C160A60" w:rsidR="00A0158D" w:rsidRDefault="00A0158D">
              <w:r>
                <w:rPr>
                  <w:b/>
                  <w:bCs/>
                  <w:noProof/>
                </w:rPr>
                <w:fldChar w:fldCharType="end"/>
              </w:r>
            </w:p>
          </w:sdtContent>
        </w:sdt>
      </w:sdtContent>
    </w:sdt>
    <w:p w14:paraId="0F0C8AF2" w14:textId="1783257C" w:rsidR="008F46A2" w:rsidRDefault="008F46A2"/>
    <w:p w14:paraId="6FD92D7D" w14:textId="1784A4DE" w:rsidR="008F46A2" w:rsidRDefault="008F46A2"/>
    <w:p w14:paraId="384F20D9" w14:textId="4F5544AA" w:rsidR="23ABF32E" w:rsidRDefault="23ABF32E" w:rsidP="009D5A3F">
      <w:pPr>
        <w:jc w:val="both"/>
      </w:pPr>
    </w:p>
    <w:p w14:paraId="582A4A11" w14:textId="0AF74FCC" w:rsidR="23ABF32E" w:rsidRDefault="00884E84" w:rsidP="009D5A3F">
      <w:pPr>
        <w:jc w:val="both"/>
      </w:pPr>
      <w:r>
        <w:rPr>
          <w:rFonts w:asciiTheme="majorHAnsi" w:eastAsiaTheme="majorEastAsia" w:hAnsiTheme="majorHAnsi" w:cstheme="majorBidi"/>
          <w:color w:val="0F4761" w:themeColor="accent1" w:themeShade="BF"/>
          <w:sz w:val="40"/>
          <w:szCs w:val="40"/>
        </w:rPr>
        <w:t>9</w:t>
      </w:r>
      <w:r w:rsidR="23ABF32E" w:rsidRPr="313409B0">
        <w:rPr>
          <w:rFonts w:asciiTheme="majorHAnsi" w:eastAsiaTheme="majorEastAsia" w:hAnsiTheme="majorHAnsi" w:cstheme="majorBidi"/>
          <w:color w:val="0F4761" w:themeColor="accent1" w:themeShade="BF"/>
          <w:sz w:val="40"/>
          <w:szCs w:val="40"/>
        </w:rPr>
        <w:t>. Appendices</w:t>
      </w:r>
    </w:p>
    <w:p w14:paraId="1C99C371" w14:textId="2B0FC438" w:rsidR="72CFF21F" w:rsidRDefault="72CFF21F" w:rsidP="009D5A3F">
      <w:pPr>
        <w:jc w:val="both"/>
      </w:pPr>
    </w:p>
    <w:p w14:paraId="14049200" w14:textId="77777777" w:rsidR="00BC1A75" w:rsidRDefault="0081262C" w:rsidP="009D5A3F">
      <w:pPr>
        <w:jc w:val="both"/>
      </w:pPr>
      <w:r>
        <w:t>NHS Internal Documents reference</w:t>
      </w:r>
      <w:r w:rsidR="00BC1A75">
        <w:t>d</w:t>
      </w:r>
      <w:r>
        <w:t xml:space="preserve"> available upon request</w:t>
      </w:r>
      <w:r w:rsidR="00BC1A75">
        <w:t>.</w:t>
      </w:r>
    </w:p>
    <w:p w14:paraId="1704F0C9" w14:textId="4DE111E6" w:rsidR="00D7353E" w:rsidRDefault="00BC1A75" w:rsidP="009D5A3F">
      <w:pPr>
        <w:jc w:val="both"/>
      </w:pPr>
      <w:r>
        <w:t xml:space="preserve">Code </w:t>
      </w:r>
      <w:r w:rsidR="00CC22F8">
        <w:t>f</w:t>
      </w:r>
      <w:r>
        <w:t xml:space="preserve">ile uploaded to separate Moodle Link.  </w:t>
      </w:r>
    </w:p>
    <w:p w14:paraId="6ED5D606" w14:textId="77777777" w:rsidR="00BC1A75" w:rsidRDefault="00BC1A75" w:rsidP="009D5A3F">
      <w:pPr>
        <w:jc w:val="both"/>
      </w:pPr>
    </w:p>
    <w:sectPr w:rsidR="00BC1A75" w:rsidSect="00125468">
      <w:headerReference w:type="even" r:id="rId43"/>
      <w:headerReference w:type="default" r:id="rId44"/>
      <w:footerReference w:type="default" r:id="rId45"/>
      <w:footerReference w:type="first" r:id="rId46"/>
      <w:pgSz w:w="12240" w:h="15840"/>
      <w:pgMar w:top="1440" w:right="1440" w:bottom="1440" w:left="1440" w:header="720" w:footer="720" w:gutter="0"/>
      <w:pgNumType w:start="0"/>
      <w:cols w:space="720"/>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7" w:author="Clare Rees" w:date="2024-11-21T14:24:00Z" w:initials="CR">
    <w:p w14:paraId="74AC1CC3" w14:textId="3D10363A" w:rsidR="00F8301B" w:rsidRDefault="009653A7">
      <w:pPr>
        <w:pStyle w:val="CommentText"/>
      </w:pPr>
      <w:r>
        <w:rPr>
          <w:rStyle w:val="CommentReference"/>
        </w:rPr>
        <w:annotationRef/>
      </w:r>
      <w:r w:rsidRPr="3205B38C">
        <w:t>Suggest making this 1.6 and cut/paste details from above table into this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4AC1CC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6277116" w16cex:dateUtc="2024-11-21T22:24:00Z">
    <w16cex:extLst>
      <w16:ext w16:uri="{CE6994B0-6A32-4C9F-8C6B-6E91EDA988CE}">
        <cr:reactions xmlns:cr="http://schemas.microsoft.com/office/comments/2020/reactions">
          <cr:reaction reactionType="1">
            <cr:reactionInfo dateUtc="2024-11-22T10:58:50Z">
              <cr:user userId="S::1802975@student.uwtsd.ac.uk::25c91d87-adbb-48b6-876a-a63ae91512a6" userProvider="AD" userName="Sam Jackson (1802975)"/>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4AC1CC3" w16cid:durableId="4627711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87B9D" w14:textId="77777777" w:rsidR="00992AE8" w:rsidRDefault="00992AE8" w:rsidP="002F57C9">
      <w:pPr>
        <w:spacing w:after="0" w:line="240" w:lineRule="auto"/>
      </w:pPr>
      <w:r>
        <w:separator/>
      </w:r>
    </w:p>
  </w:endnote>
  <w:endnote w:type="continuationSeparator" w:id="0">
    <w:p w14:paraId="7FC89197" w14:textId="77777777" w:rsidR="00992AE8" w:rsidRDefault="00992AE8" w:rsidP="002F57C9">
      <w:pPr>
        <w:spacing w:after="0" w:line="240" w:lineRule="auto"/>
      </w:pPr>
      <w:r>
        <w:continuationSeparator/>
      </w:r>
    </w:p>
  </w:endnote>
  <w:endnote w:type="continuationNotice" w:id="1">
    <w:p w14:paraId="56ACCFC9" w14:textId="77777777" w:rsidR="00992AE8" w:rsidRDefault="00992A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0125317"/>
      <w:docPartObj>
        <w:docPartGallery w:val="Page Numbers (Bottom of Page)"/>
        <w:docPartUnique/>
      </w:docPartObj>
    </w:sdtPr>
    <w:sdtEndPr>
      <w:rPr>
        <w:noProof/>
      </w:rPr>
    </w:sdtEndPr>
    <w:sdtContent>
      <w:p w14:paraId="2A150253" w14:textId="301CD8E7" w:rsidR="00125468" w:rsidRDefault="001254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108656" w14:textId="77777777" w:rsidR="00C1794B" w:rsidRDefault="00C179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EEF7C" w14:textId="77777777" w:rsidR="001936C4" w:rsidRDefault="001936C4">
    <w:pPr>
      <w:spacing w:after="0" w:line="240" w:lineRule="auto"/>
    </w:pPr>
  </w:p>
  <w:p w14:paraId="1B300BBC" w14:textId="77777777" w:rsidR="001D1AC7" w:rsidRDefault="001D1AC7"/>
  <w:p w14:paraId="59B9E1F4" w14:textId="77777777" w:rsidR="001936C4" w:rsidRDefault="001936C4" w:rsidP="002F57C9">
    <w:pPr>
      <w:spacing w:after="0" w:line="240" w:lineRule="auto"/>
    </w:pPr>
    <w:r>
      <w:separator/>
    </w:r>
  </w:p>
  <w:p w14:paraId="127626C4" w14:textId="77777777" w:rsidR="001D1AC7" w:rsidRDefault="001D1AC7"/>
  <w:p w14:paraId="5E2573A1" w14:textId="77777777" w:rsidR="001936C4" w:rsidRDefault="001936C4" w:rsidP="002F57C9">
    <w:pPr>
      <w:spacing w:after="0" w:line="240" w:lineRule="auto"/>
    </w:pPr>
    <w:r>
      <w:continuationSeparator/>
    </w:r>
  </w:p>
  <w:p w14:paraId="4B1E22AF" w14:textId="77777777" w:rsidR="001D1AC7" w:rsidRDefault="001D1AC7"/>
  <w:p w14:paraId="57E90C06" w14:textId="77777777" w:rsidR="001936C4" w:rsidRDefault="001936C4">
    <w:pPr>
      <w:spacing w:after="0" w:line="240" w:lineRule="auto"/>
    </w:pPr>
  </w:p>
  <w:p w14:paraId="5DD1E272" w14:textId="77777777" w:rsidR="001D1AC7" w:rsidRDefault="001D1AC7"/>
  <w:p w14:paraId="4801293B" w14:textId="77777777" w:rsidR="00962339" w:rsidRDefault="00962339"/>
  <w:p w14:paraId="60B8D304" w14:textId="77777777" w:rsidR="001D1AC7" w:rsidRDefault="001D1AC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9FF2E" w14:textId="77777777" w:rsidR="00992AE8" w:rsidRDefault="00992AE8" w:rsidP="002F57C9">
      <w:pPr>
        <w:spacing w:after="0" w:line="240" w:lineRule="auto"/>
      </w:pPr>
      <w:r>
        <w:separator/>
      </w:r>
    </w:p>
  </w:footnote>
  <w:footnote w:type="continuationSeparator" w:id="0">
    <w:p w14:paraId="2EF27459" w14:textId="77777777" w:rsidR="00992AE8" w:rsidRDefault="00992AE8" w:rsidP="002F57C9">
      <w:pPr>
        <w:spacing w:after="0" w:line="240" w:lineRule="auto"/>
      </w:pPr>
      <w:r>
        <w:continuationSeparator/>
      </w:r>
    </w:p>
  </w:footnote>
  <w:footnote w:type="continuationNotice" w:id="1">
    <w:p w14:paraId="3F56068B" w14:textId="77777777" w:rsidR="00992AE8" w:rsidRDefault="00992A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35FD9" w14:textId="77777777" w:rsidR="00AC4332" w:rsidRDefault="00AC4332">
    <w:r>
      <w:cr/>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DD8D" w14:textId="77777777" w:rsidR="00AC4332" w:rsidRDefault="00AC4332">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50E13"/>
    <w:multiLevelType w:val="hybridMultilevel"/>
    <w:tmpl w:val="86A26088"/>
    <w:lvl w:ilvl="0" w:tplc="74F0821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032211"/>
    <w:multiLevelType w:val="hybridMultilevel"/>
    <w:tmpl w:val="B150D8BE"/>
    <w:lvl w:ilvl="0" w:tplc="74F0821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F7E29"/>
    <w:multiLevelType w:val="hybridMultilevel"/>
    <w:tmpl w:val="F0D02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57605"/>
    <w:multiLevelType w:val="multilevel"/>
    <w:tmpl w:val="D6B20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85BFB5"/>
    <w:multiLevelType w:val="hybridMultilevel"/>
    <w:tmpl w:val="1CF06470"/>
    <w:lvl w:ilvl="0" w:tplc="74EABF7A">
      <w:start w:val="1"/>
      <w:numFmt w:val="bullet"/>
      <w:lvlText w:val=""/>
      <w:lvlJc w:val="left"/>
      <w:pPr>
        <w:ind w:left="720" w:hanging="360"/>
      </w:pPr>
      <w:rPr>
        <w:rFonts w:ascii="Symbol" w:hAnsi="Symbol" w:hint="default"/>
      </w:rPr>
    </w:lvl>
    <w:lvl w:ilvl="1" w:tplc="50124D0C">
      <w:start w:val="1"/>
      <w:numFmt w:val="bullet"/>
      <w:lvlText w:val="o"/>
      <w:lvlJc w:val="left"/>
      <w:pPr>
        <w:ind w:left="1440" w:hanging="360"/>
      </w:pPr>
      <w:rPr>
        <w:rFonts w:ascii="Courier New" w:hAnsi="Courier New" w:hint="default"/>
      </w:rPr>
    </w:lvl>
    <w:lvl w:ilvl="2" w:tplc="4D58A19C">
      <w:start w:val="1"/>
      <w:numFmt w:val="bullet"/>
      <w:lvlText w:val=""/>
      <w:lvlJc w:val="left"/>
      <w:pPr>
        <w:ind w:left="2160" w:hanging="360"/>
      </w:pPr>
      <w:rPr>
        <w:rFonts w:ascii="Wingdings" w:hAnsi="Wingdings" w:hint="default"/>
      </w:rPr>
    </w:lvl>
    <w:lvl w:ilvl="3" w:tplc="7A1E2E02">
      <w:start w:val="1"/>
      <w:numFmt w:val="bullet"/>
      <w:lvlText w:val=""/>
      <w:lvlJc w:val="left"/>
      <w:pPr>
        <w:ind w:left="2880" w:hanging="360"/>
      </w:pPr>
      <w:rPr>
        <w:rFonts w:ascii="Symbol" w:hAnsi="Symbol" w:hint="default"/>
      </w:rPr>
    </w:lvl>
    <w:lvl w:ilvl="4" w:tplc="51823E04">
      <w:start w:val="1"/>
      <w:numFmt w:val="bullet"/>
      <w:lvlText w:val="o"/>
      <w:lvlJc w:val="left"/>
      <w:pPr>
        <w:ind w:left="3600" w:hanging="360"/>
      </w:pPr>
      <w:rPr>
        <w:rFonts w:ascii="Courier New" w:hAnsi="Courier New" w:hint="default"/>
      </w:rPr>
    </w:lvl>
    <w:lvl w:ilvl="5" w:tplc="70D8AD0C">
      <w:start w:val="1"/>
      <w:numFmt w:val="bullet"/>
      <w:lvlText w:val=""/>
      <w:lvlJc w:val="left"/>
      <w:pPr>
        <w:ind w:left="4320" w:hanging="360"/>
      </w:pPr>
      <w:rPr>
        <w:rFonts w:ascii="Wingdings" w:hAnsi="Wingdings" w:hint="default"/>
      </w:rPr>
    </w:lvl>
    <w:lvl w:ilvl="6" w:tplc="271840DC">
      <w:start w:val="1"/>
      <w:numFmt w:val="bullet"/>
      <w:lvlText w:val=""/>
      <w:lvlJc w:val="left"/>
      <w:pPr>
        <w:ind w:left="5040" w:hanging="360"/>
      </w:pPr>
      <w:rPr>
        <w:rFonts w:ascii="Symbol" w:hAnsi="Symbol" w:hint="default"/>
      </w:rPr>
    </w:lvl>
    <w:lvl w:ilvl="7" w:tplc="BCF8EE48">
      <w:start w:val="1"/>
      <w:numFmt w:val="bullet"/>
      <w:lvlText w:val="o"/>
      <w:lvlJc w:val="left"/>
      <w:pPr>
        <w:ind w:left="5760" w:hanging="360"/>
      </w:pPr>
      <w:rPr>
        <w:rFonts w:ascii="Courier New" w:hAnsi="Courier New" w:hint="default"/>
      </w:rPr>
    </w:lvl>
    <w:lvl w:ilvl="8" w:tplc="C83ACE6C">
      <w:start w:val="1"/>
      <w:numFmt w:val="bullet"/>
      <w:lvlText w:val=""/>
      <w:lvlJc w:val="left"/>
      <w:pPr>
        <w:ind w:left="6480" w:hanging="360"/>
      </w:pPr>
      <w:rPr>
        <w:rFonts w:ascii="Wingdings" w:hAnsi="Wingdings" w:hint="default"/>
      </w:rPr>
    </w:lvl>
  </w:abstractNum>
  <w:abstractNum w:abstractNumId="5" w15:restartNumberingAfterBreak="0">
    <w:nsid w:val="56B35FB3"/>
    <w:multiLevelType w:val="hybridMultilevel"/>
    <w:tmpl w:val="1CF8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CD5E4F"/>
    <w:multiLevelType w:val="hybridMultilevel"/>
    <w:tmpl w:val="8586D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7F7185"/>
    <w:multiLevelType w:val="hybridMultilevel"/>
    <w:tmpl w:val="E028E3DC"/>
    <w:lvl w:ilvl="0" w:tplc="1BEC6C0A">
      <w:start w:val="1"/>
      <w:numFmt w:val="bullet"/>
      <w:lvlText w:val=""/>
      <w:lvlJc w:val="left"/>
      <w:pPr>
        <w:ind w:left="720" w:hanging="360"/>
      </w:pPr>
      <w:rPr>
        <w:rFonts w:ascii="Symbol" w:hAnsi="Symbol" w:hint="default"/>
      </w:rPr>
    </w:lvl>
    <w:lvl w:ilvl="1" w:tplc="16D0B0B0">
      <w:start w:val="1"/>
      <w:numFmt w:val="bullet"/>
      <w:lvlText w:val="o"/>
      <w:lvlJc w:val="left"/>
      <w:pPr>
        <w:ind w:left="1440" w:hanging="360"/>
      </w:pPr>
      <w:rPr>
        <w:rFonts w:ascii="Courier New" w:hAnsi="Courier New" w:hint="default"/>
      </w:rPr>
    </w:lvl>
    <w:lvl w:ilvl="2" w:tplc="ECF0493A">
      <w:start w:val="1"/>
      <w:numFmt w:val="bullet"/>
      <w:lvlText w:val=""/>
      <w:lvlJc w:val="left"/>
      <w:pPr>
        <w:ind w:left="2160" w:hanging="360"/>
      </w:pPr>
      <w:rPr>
        <w:rFonts w:ascii="Wingdings" w:hAnsi="Wingdings" w:hint="default"/>
      </w:rPr>
    </w:lvl>
    <w:lvl w:ilvl="3" w:tplc="CBB44DBE">
      <w:start w:val="1"/>
      <w:numFmt w:val="bullet"/>
      <w:lvlText w:val=""/>
      <w:lvlJc w:val="left"/>
      <w:pPr>
        <w:ind w:left="2880" w:hanging="360"/>
      </w:pPr>
      <w:rPr>
        <w:rFonts w:ascii="Symbol" w:hAnsi="Symbol" w:hint="default"/>
      </w:rPr>
    </w:lvl>
    <w:lvl w:ilvl="4" w:tplc="CE6EFE4A">
      <w:start w:val="1"/>
      <w:numFmt w:val="bullet"/>
      <w:lvlText w:val="o"/>
      <w:lvlJc w:val="left"/>
      <w:pPr>
        <w:ind w:left="3600" w:hanging="360"/>
      </w:pPr>
      <w:rPr>
        <w:rFonts w:ascii="Courier New" w:hAnsi="Courier New" w:hint="default"/>
      </w:rPr>
    </w:lvl>
    <w:lvl w:ilvl="5" w:tplc="116EEB0C">
      <w:start w:val="1"/>
      <w:numFmt w:val="bullet"/>
      <w:lvlText w:val=""/>
      <w:lvlJc w:val="left"/>
      <w:pPr>
        <w:ind w:left="4320" w:hanging="360"/>
      </w:pPr>
      <w:rPr>
        <w:rFonts w:ascii="Wingdings" w:hAnsi="Wingdings" w:hint="default"/>
      </w:rPr>
    </w:lvl>
    <w:lvl w:ilvl="6" w:tplc="B68E106E">
      <w:start w:val="1"/>
      <w:numFmt w:val="bullet"/>
      <w:lvlText w:val=""/>
      <w:lvlJc w:val="left"/>
      <w:pPr>
        <w:ind w:left="5040" w:hanging="360"/>
      </w:pPr>
      <w:rPr>
        <w:rFonts w:ascii="Symbol" w:hAnsi="Symbol" w:hint="default"/>
      </w:rPr>
    </w:lvl>
    <w:lvl w:ilvl="7" w:tplc="ADE23FFC">
      <w:start w:val="1"/>
      <w:numFmt w:val="bullet"/>
      <w:lvlText w:val="o"/>
      <w:lvlJc w:val="left"/>
      <w:pPr>
        <w:ind w:left="5760" w:hanging="360"/>
      </w:pPr>
      <w:rPr>
        <w:rFonts w:ascii="Courier New" w:hAnsi="Courier New" w:hint="default"/>
      </w:rPr>
    </w:lvl>
    <w:lvl w:ilvl="8" w:tplc="F132A17A">
      <w:start w:val="1"/>
      <w:numFmt w:val="bullet"/>
      <w:lvlText w:val=""/>
      <w:lvlJc w:val="left"/>
      <w:pPr>
        <w:ind w:left="6480" w:hanging="360"/>
      </w:pPr>
      <w:rPr>
        <w:rFonts w:ascii="Wingdings" w:hAnsi="Wingdings" w:hint="default"/>
      </w:rPr>
    </w:lvl>
  </w:abstractNum>
  <w:abstractNum w:abstractNumId="8" w15:restartNumberingAfterBreak="0">
    <w:nsid w:val="76475F6D"/>
    <w:multiLevelType w:val="hybridMultilevel"/>
    <w:tmpl w:val="25E05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5428D7"/>
    <w:multiLevelType w:val="hybridMultilevel"/>
    <w:tmpl w:val="8602638C"/>
    <w:lvl w:ilvl="0" w:tplc="138A199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C03E5B"/>
    <w:multiLevelType w:val="hybridMultilevel"/>
    <w:tmpl w:val="2070AB0C"/>
    <w:lvl w:ilvl="0" w:tplc="ECD8C9F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2513280">
    <w:abstractNumId w:val="4"/>
  </w:num>
  <w:num w:numId="2" w16cid:durableId="1906140605">
    <w:abstractNumId w:val="7"/>
  </w:num>
  <w:num w:numId="3" w16cid:durableId="982856860">
    <w:abstractNumId w:val="3"/>
  </w:num>
  <w:num w:numId="4" w16cid:durableId="740371116">
    <w:abstractNumId w:val="1"/>
  </w:num>
  <w:num w:numId="5" w16cid:durableId="1540239612">
    <w:abstractNumId w:val="2"/>
  </w:num>
  <w:num w:numId="6" w16cid:durableId="2124155837">
    <w:abstractNumId w:val="9"/>
  </w:num>
  <w:num w:numId="7" w16cid:durableId="1098018222">
    <w:abstractNumId w:val="10"/>
  </w:num>
  <w:num w:numId="8" w16cid:durableId="975372895">
    <w:abstractNumId w:val="0"/>
  </w:num>
  <w:num w:numId="9" w16cid:durableId="920719944">
    <w:abstractNumId w:val="8"/>
  </w:num>
  <w:num w:numId="10" w16cid:durableId="1708336830">
    <w:abstractNumId w:val="6"/>
  </w:num>
  <w:num w:numId="11" w16cid:durableId="19716338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lare Rees">
    <w15:presenceInfo w15:providerId="AD" w15:userId="S::clare.rees@uwtsd.ac.uk::689f5f07-9697-45e4-87ad-71357372f99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A37"/>
    <w:rsid w:val="00001BCB"/>
    <w:rsid w:val="0000245E"/>
    <w:rsid w:val="00003928"/>
    <w:rsid w:val="00006D90"/>
    <w:rsid w:val="000071AF"/>
    <w:rsid w:val="00017DAB"/>
    <w:rsid w:val="000204E8"/>
    <w:rsid w:val="00021447"/>
    <w:rsid w:val="0002414D"/>
    <w:rsid w:val="00032AEC"/>
    <w:rsid w:val="00036B6B"/>
    <w:rsid w:val="00037818"/>
    <w:rsid w:val="00043040"/>
    <w:rsid w:val="00043DFE"/>
    <w:rsid w:val="0004631E"/>
    <w:rsid w:val="00047F6B"/>
    <w:rsid w:val="0005046F"/>
    <w:rsid w:val="00051F7E"/>
    <w:rsid w:val="00060631"/>
    <w:rsid w:val="000607DD"/>
    <w:rsid w:val="0006428F"/>
    <w:rsid w:val="00064CA7"/>
    <w:rsid w:val="00065F03"/>
    <w:rsid w:val="000724EA"/>
    <w:rsid w:val="00075264"/>
    <w:rsid w:val="00080EE8"/>
    <w:rsid w:val="00082D5C"/>
    <w:rsid w:val="0008372F"/>
    <w:rsid w:val="0009763A"/>
    <w:rsid w:val="000979A1"/>
    <w:rsid w:val="000A0A37"/>
    <w:rsid w:val="000A3EA8"/>
    <w:rsid w:val="000B0098"/>
    <w:rsid w:val="000B0E10"/>
    <w:rsid w:val="000B1659"/>
    <w:rsid w:val="000B196A"/>
    <w:rsid w:val="000B21F8"/>
    <w:rsid w:val="000B71A8"/>
    <w:rsid w:val="000C22B8"/>
    <w:rsid w:val="000C4488"/>
    <w:rsid w:val="000D59DF"/>
    <w:rsid w:val="000D7BAF"/>
    <w:rsid w:val="000E0D9A"/>
    <w:rsid w:val="000E1838"/>
    <w:rsid w:val="000E5ED5"/>
    <w:rsid w:val="000F2BA7"/>
    <w:rsid w:val="000F2D45"/>
    <w:rsid w:val="000F5B4E"/>
    <w:rsid w:val="000F6D29"/>
    <w:rsid w:val="00102A6F"/>
    <w:rsid w:val="00107918"/>
    <w:rsid w:val="00107B22"/>
    <w:rsid w:val="00110809"/>
    <w:rsid w:val="00110A5E"/>
    <w:rsid w:val="00114677"/>
    <w:rsid w:val="00120DD7"/>
    <w:rsid w:val="00121C3C"/>
    <w:rsid w:val="001242A9"/>
    <w:rsid w:val="00125468"/>
    <w:rsid w:val="00125515"/>
    <w:rsid w:val="0013096A"/>
    <w:rsid w:val="001332E5"/>
    <w:rsid w:val="00140969"/>
    <w:rsid w:val="00143BAB"/>
    <w:rsid w:val="00146771"/>
    <w:rsid w:val="00155041"/>
    <w:rsid w:val="00156FA8"/>
    <w:rsid w:val="0016447D"/>
    <w:rsid w:val="00166C72"/>
    <w:rsid w:val="00171EE7"/>
    <w:rsid w:val="001739FF"/>
    <w:rsid w:val="00175E80"/>
    <w:rsid w:val="00175FF4"/>
    <w:rsid w:val="001815DE"/>
    <w:rsid w:val="0018246C"/>
    <w:rsid w:val="00182DFC"/>
    <w:rsid w:val="00192B8B"/>
    <w:rsid w:val="001936C4"/>
    <w:rsid w:val="00195FAE"/>
    <w:rsid w:val="001A2D5A"/>
    <w:rsid w:val="001A3D39"/>
    <w:rsid w:val="001B2E1D"/>
    <w:rsid w:val="001B3A24"/>
    <w:rsid w:val="001B6F57"/>
    <w:rsid w:val="001C0AC7"/>
    <w:rsid w:val="001C4CA8"/>
    <w:rsid w:val="001C7CF9"/>
    <w:rsid w:val="001C7F24"/>
    <w:rsid w:val="001D1AC7"/>
    <w:rsid w:val="001E0B17"/>
    <w:rsid w:val="001E168A"/>
    <w:rsid w:val="001E2974"/>
    <w:rsid w:val="001E5C85"/>
    <w:rsid w:val="001F0889"/>
    <w:rsid w:val="001F0DBC"/>
    <w:rsid w:val="001F121C"/>
    <w:rsid w:val="001F239B"/>
    <w:rsid w:val="001F3B68"/>
    <w:rsid w:val="001F5EF7"/>
    <w:rsid w:val="00201769"/>
    <w:rsid w:val="00205D52"/>
    <w:rsid w:val="002068B7"/>
    <w:rsid w:val="00210C9D"/>
    <w:rsid w:val="00210EA8"/>
    <w:rsid w:val="00211FE1"/>
    <w:rsid w:val="0021208B"/>
    <w:rsid w:val="0021240D"/>
    <w:rsid w:val="002130BF"/>
    <w:rsid w:val="002146AA"/>
    <w:rsid w:val="002147FF"/>
    <w:rsid w:val="0022032B"/>
    <w:rsid w:val="002211DA"/>
    <w:rsid w:val="002240B5"/>
    <w:rsid w:val="00224976"/>
    <w:rsid w:val="00231161"/>
    <w:rsid w:val="002345FB"/>
    <w:rsid w:val="002352E2"/>
    <w:rsid w:val="0023748B"/>
    <w:rsid w:val="002514BF"/>
    <w:rsid w:val="00251D6A"/>
    <w:rsid w:val="00255AA6"/>
    <w:rsid w:val="0026030E"/>
    <w:rsid w:val="00264950"/>
    <w:rsid w:val="0027214D"/>
    <w:rsid w:val="002727FE"/>
    <w:rsid w:val="00273EC3"/>
    <w:rsid w:val="002740EB"/>
    <w:rsid w:val="00274F52"/>
    <w:rsid w:val="00277A57"/>
    <w:rsid w:val="00281366"/>
    <w:rsid w:val="002827D5"/>
    <w:rsid w:val="0028579E"/>
    <w:rsid w:val="002901A4"/>
    <w:rsid w:val="002931F1"/>
    <w:rsid w:val="002A4EF4"/>
    <w:rsid w:val="002A6F96"/>
    <w:rsid w:val="002B1DC4"/>
    <w:rsid w:val="002B31D8"/>
    <w:rsid w:val="002B4B79"/>
    <w:rsid w:val="002B6DBE"/>
    <w:rsid w:val="002C62DF"/>
    <w:rsid w:val="002C798A"/>
    <w:rsid w:val="002D6027"/>
    <w:rsid w:val="002E497D"/>
    <w:rsid w:val="002E72C9"/>
    <w:rsid w:val="002E7607"/>
    <w:rsid w:val="002F231A"/>
    <w:rsid w:val="002F3F71"/>
    <w:rsid w:val="002F57C9"/>
    <w:rsid w:val="002F59AF"/>
    <w:rsid w:val="00301A48"/>
    <w:rsid w:val="00301E2C"/>
    <w:rsid w:val="00302CEF"/>
    <w:rsid w:val="00303430"/>
    <w:rsid w:val="00305A91"/>
    <w:rsid w:val="0030634D"/>
    <w:rsid w:val="003101AB"/>
    <w:rsid w:val="003161F9"/>
    <w:rsid w:val="00321488"/>
    <w:rsid w:val="003307B6"/>
    <w:rsid w:val="003321AB"/>
    <w:rsid w:val="00332B6F"/>
    <w:rsid w:val="003404BC"/>
    <w:rsid w:val="003455BF"/>
    <w:rsid w:val="00345751"/>
    <w:rsid w:val="00352B02"/>
    <w:rsid w:val="0035571D"/>
    <w:rsid w:val="00356189"/>
    <w:rsid w:val="0036107D"/>
    <w:rsid w:val="00363B53"/>
    <w:rsid w:val="0036468C"/>
    <w:rsid w:val="003733CF"/>
    <w:rsid w:val="00377911"/>
    <w:rsid w:val="00385828"/>
    <w:rsid w:val="00385955"/>
    <w:rsid w:val="00390828"/>
    <w:rsid w:val="00391BEF"/>
    <w:rsid w:val="00395C40"/>
    <w:rsid w:val="003A0B83"/>
    <w:rsid w:val="003A2CC6"/>
    <w:rsid w:val="003A605C"/>
    <w:rsid w:val="003B1159"/>
    <w:rsid w:val="003B3DAF"/>
    <w:rsid w:val="003B413E"/>
    <w:rsid w:val="003B46B7"/>
    <w:rsid w:val="003B484A"/>
    <w:rsid w:val="003B485F"/>
    <w:rsid w:val="003B694A"/>
    <w:rsid w:val="003C0780"/>
    <w:rsid w:val="003C13E2"/>
    <w:rsid w:val="003C4E04"/>
    <w:rsid w:val="003D2B6C"/>
    <w:rsid w:val="003D3602"/>
    <w:rsid w:val="003D70FA"/>
    <w:rsid w:val="003D7BF4"/>
    <w:rsid w:val="003E342C"/>
    <w:rsid w:val="003E4120"/>
    <w:rsid w:val="003E7FD4"/>
    <w:rsid w:val="003F1C34"/>
    <w:rsid w:val="003F5346"/>
    <w:rsid w:val="0040210A"/>
    <w:rsid w:val="00404730"/>
    <w:rsid w:val="00404B12"/>
    <w:rsid w:val="004052CA"/>
    <w:rsid w:val="00413AF3"/>
    <w:rsid w:val="00417DA6"/>
    <w:rsid w:val="00421529"/>
    <w:rsid w:val="004215C5"/>
    <w:rsid w:val="004226D3"/>
    <w:rsid w:val="004256AC"/>
    <w:rsid w:val="00432E58"/>
    <w:rsid w:val="00435D70"/>
    <w:rsid w:val="0043664D"/>
    <w:rsid w:val="0043794C"/>
    <w:rsid w:val="00441E33"/>
    <w:rsid w:val="004452AF"/>
    <w:rsid w:val="004551E6"/>
    <w:rsid w:val="004612D8"/>
    <w:rsid w:val="004634A2"/>
    <w:rsid w:val="00464310"/>
    <w:rsid w:val="00467058"/>
    <w:rsid w:val="0048083B"/>
    <w:rsid w:val="00480F4B"/>
    <w:rsid w:val="004821E5"/>
    <w:rsid w:val="00495ECA"/>
    <w:rsid w:val="00495F1C"/>
    <w:rsid w:val="004A1918"/>
    <w:rsid w:val="004A39BF"/>
    <w:rsid w:val="004A4823"/>
    <w:rsid w:val="004A6405"/>
    <w:rsid w:val="004A7360"/>
    <w:rsid w:val="004B5637"/>
    <w:rsid w:val="004B6F15"/>
    <w:rsid w:val="004C3E5F"/>
    <w:rsid w:val="004D6D58"/>
    <w:rsid w:val="004E1B3B"/>
    <w:rsid w:val="004E6D59"/>
    <w:rsid w:val="004E6E0B"/>
    <w:rsid w:val="004F1D37"/>
    <w:rsid w:val="004F2AD2"/>
    <w:rsid w:val="00501BB8"/>
    <w:rsid w:val="0050275A"/>
    <w:rsid w:val="00507486"/>
    <w:rsid w:val="00507A0D"/>
    <w:rsid w:val="0051087D"/>
    <w:rsid w:val="0051365C"/>
    <w:rsid w:val="00517B28"/>
    <w:rsid w:val="00521C62"/>
    <w:rsid w:val="0053301A"/>
    <w:rsid w:val="00534A89"/>
    <w:rsid w:val="00536590"/>
    <w:rsid w:val="00540719"/>
    <w:rsid w:val="00540BCA"/>
    <w:rsid w:val="00543256"/>
    <w:rsid w:val="005456E1"/>
    <w:rsid w:val="00551822"/>
    <w:rsid w:val="005535E8"/>
    <w:rsid w:val="00554DB1"/>
    <w:rsid w:val="00556966"/>
    <w:rsid w:val="005573A2"/>
    <w:rsid w:val="00564457"/>
    <w:rsid w:val="00566FC6"/>
    <w:rsid w:val="00567F9E"/>
    <w:rsid w:val="0057455A"/>
    <w:rsid w:val="00584405"/>
    <w:rsid w:val="00591622"/>
    <w:rsid w:val="0059224D"/>
    <w:rsid w:val="005951FD"/>
    <w:rsid w:val="00595534"/>
    <w:rsid w:val="0059608C"/>
    <w:rsid w:val="005A08FE"/>
    <w:rsid w:val="005B1318"/>
    <w:rsid w:val="005B2A00"/>
    <w:rsid w:val="005B3BE0"/>
    <w:rsid w:val="005B4BC5"/>
    <w:rsid w:val="005B7101"/>
    <w:rsid w:val="005B7789"/>
    <w:rsid w:val="005B7E31"/>
    <w:rsid w:val="005C301F"/>
    <w:rsid w:val="005D14B7"/>
    <w:rsid w:val="005D4338"/>
    <w:rsid w:val="005D5512"/>
    <w:rsid w:val="005E339C"/>
    <w:rsid w:val="005E5D3F"/>
    <w:rsid w:val="005E630B"/>
    <w:rsid w:val="0060265D"/>
    <w:rsid w:val="00603112"/>
    <w:rsid w:val="0060363B"/>
    <w:rsid w:val="00605867"/>
    <w:rsid w:val="00606ACA"/>
    <w:rsid w:val="00610C58"/>
    <w:rsid w:val="0061749B"/>
    <w:rsid w:val="00620272"/>
    <w:rsid w:val="00624999"/>
    <w:rsid w:val="006249BC"/>
    <w:rsid w:val="00627D9E"/>
    <w:rsid w:val="006308DC"/>
    <w:rsid w:val="00631B8F"/>
    <w:rsid w:val="00634184"/>
    <w:rsid w:val="0063542C"/>
    <w:rsid w:val="00641422"/>
    <w:rsid w:val="00645FF8"/>
    <w:rsid w:val="006471A3"/>
    <w:rsid w:val="0065303B"/>
    <w:rsid w:val="00653A41"/>
    <w:rsid w:val="00653BD9"/>
    <w:rsid w:val="00662475"/>
    <w:rsid w:val="0067617C"/>
    <w:rsid w:val="00676EB3"/>
    <w:rsid w:val="00682B42"/>
    <w:rsid w:val="00683111"/>
    <w:rsid w:val="006837A1"/>
    <w:rsid w:val="00686FF7"/>
    <w:rsid w:val="00687150"/>
    <w:rsid w:val="00690FB5"/>
    <w:rsid w:val="00695B9F"/>
    <w:rsid w:val="00695F92"/>
    <w:rsid w:val="006A2062"/>
    <w:rsid w:val="006A2516"/>
    <w:rsid w:val="006A37E3"/>
    <w:rsid w:val="006A3B1D"/>
    <w:rsid w:val="006A67D1"/>
    <w:rsid w:val="006A757A"/>
    <w:rsid w:val="006B2402"/>
    <w:rsid w:val="006B685A"/>
    <w:rsid w:val="006C2DF8"/>
    <w:rsid w:val="006C3DFD"/>
    <w:rsid w:val="006C7EB4"/>
    <w:rsid w:val="006D394F"/>
    <w:rsid w:val="006D3E16"/>
    <w:rsid w:val="006F05AC"/>
    <w:rsid w:val="006F3808"/>
    <w:rsid w:val="006F469E"/>
    <w:rsid w:val="006F5510"/>
    <w:rsid w:val="006F75EE"/>
    <w:rsid w:val="00702A76"/>
    <w:rsid w:val="00702A98"/>
    <w:rsid w:val="007037AB"/>
    <w:rsid w:val="00703CA5"/>
    <w:rsid w:val="007065E8"/>
    <w:rsid w:val="007075BB"/>
    <w:rsid w:val="00716FCF"/>
    <w:rsid w:val="00724E41"/>
    <w:rsid w:val="00725CC8"/>
    <w:rsid w:val="00735463"/>
    <w:rsid w:val="00740680"/>
    <w:rsid w:val="00741207"/>
    <w:rsid w:val="00742D99"/>
    <w:rsid w:val="00755810"/>
    <w:rsid w:val="00756D3A"/>
    <w:rsid w:val="007575DD"/>
    <w:rsid w:val="00757F7F"/>
    <w:rsid w:val="007603A5"/>
    <w:rsid w:val="007606A4"/>
    <w:rsid w:val="00761672"/>
    <w:rsid w:val="0076687F"/>
    <w:rsid w:val="0077180A"/>
    <w:rsid w:val="00772CB9"/>
    <w:rsid w:val="007745B4"/>
    <w:rsid w:val="007756DD"/>
    <w:rsid w:val="007762A7"/>
    <w:rsid w:val="00780163"/>
    <w:rsid w:val="007816DA"/>
    <w:rsid w:val="00781BDF"/>
    <w:rsid w:val="00781DFE"/>
    <w:rsid w:val="00781E1E"/>
    <w:rsid w:val="007858B2"/>
    <w:rsid w:val="007950AC"/>
    <w:rsid w:val="00796B9B"/>
    <w:rsid w:val="007A6357"/>
    <w:rsid w:val="007C2992"/>
    <w:rsid w:val="007C5740"/>
    <w:rsid w:val="007C6162"/>
    <w:rsid w:val="007D3812"/>
    <w:rsid w:val="007E04D9"/>
    <w:rsid w:val="007E42CF"/>
    <w:rsid w:val="007E602B"/>
    <w:rsid w:val="007F17FE"/>
    <w:rsid w:val="007F43E5"/>
    <w:rsid w:val="007F4954"/>
    <w:rsid w:val="008011E4"/>
    <w:rsid w:val="00801C2C"/>
    <w:rsid w:val="00806B4D"/>
    <w:rsid w:val="00806BE4"/>
    <w:rsid w:val="00806E1F"/>
    <w:rsid w:val="0081225E"/>
    <w:rsid w:val="0081262C"/>
    <w:rsid w:val="008128FB"/>
    <w:rsid w:val="008158BA"/>
    <w:rsid w:val="00816CE8"/>
    <w:rsid w:val="00816E92"/>
    <w:rsid w:val="00820550"/>
    <w:rsid w:val="008269EC"/>
    <w:rsid w:val="00830975"/>
    <w:rsid w:val="00831463"/>
    <w:rsid w:val="00834677"/>
    <w:rsid w:val="00843BF7"/>
    <w:rsid w:val="00844C49"/>
    <w:rsid w:val="0085189F"/>
    <w:rsid w:val="0085294D"/>
    <w:rsid w:val="00855D25"/>
    <w:rsid w:val="008679A6"/>
    <w:rsid w:val="00867A92"/>
    <w:rsid w:val="008723B5"/>
    <w:rsid w:val="00874DD5"/>
    <w:rsid w:val="008769EE"/>
    <w:rsid w:val="008774A7"/>
    <w:rsid w:val="008778BF"/>
    <w:rsid w:val="00881290"/>
    <w:rsid w:val="00881C56"/>
    <w:rsid w:val="00884A9B"/>
    <w:rsid w:val="00884E84"/>
    <w:rsid w:val="00885A19"/>
    <w:rsid w:val="00886ED1"/>
    <w:rsid w:val="00892A52"/>
    <w:rsid w:val="00894B52"/>
    <w:rsid w:val="00894B6B"/>
    <w:rsid w:val="0089654B"/>
    <w:rsid w:val="008A4FFE"/>
    <w:rsid w:val="008B703F"/>
    <w:rsid w:val="008C3D5E"/>
    <w:rsid w:val="008C487E"/>
    <w:rsid w:val="008D1A19"/>
    <w:rsid w:val="008D4639"/>
    <w:rsid w:val="008D5477"/>
    <w:rsid w:val="008D58B1"/>
    <w:rsid w:val="008D6966"/>
    <w:rsid w:val="008D7A2B"/>
    <w:rsid w:val="008E17CF"/>
    <w:rsid w:val="008E3E08"/>
    <w:rsid w:val="008E3E25"/>
    <w:rsid w:val="008E795B"/>
    <w:rsid w:val="008F30A3"/>
    <w:rsid w:val="008F46A2"/>
    <w:rsid w:val="008F5052"/>
    <w:rsid w:val="008F6CE0"/>
    <w:rsid w:val="0090188D"/>
    <w:rsid w:val="00906F1B"/>
    <w:rsid w:val="0090712E"/>
    <w:rsid w:val="009134F6"/>
    <w:rsid w:val="00914C07"/>
    <w:rsid w:val="0092263D"/>
    <w:rsid w:val="00923765"/>
    <w:rsid w:val="009254C2"/>
    <w:rsid w:val="00925544"/>
    <w:rsid w:val="00931431"/>
    <w:rsid w:val="009355C8"/>
    <w:rsid w:val="00937E52"/>
    <w:rsid w:val="00940D02"/>
    <w:rsid w:val="009426E5"/>
    <w:rsid w:val="009434C5"/>
    <w:rsid w:val="00944752"/>
    <w:rsid w:val="00944BAA"/>
    <w:rsid w:val="0094789C"/>
    <w:rsid w:val="00951834"/>
    <w:rsid w:val="00953A51"/>
    <w:rsid w:val="00961973"/>
    <w:rsid w:val="00962339"/>
    <w:rsid w:val="00964359"/>
    <w:rsid w:val="00964652"/>
    <w:rsid w:val="009653A7"/>
    <w:rsid w:val="00966A79"/>
    <w:rsid w:val="00966E19"/>
    <w:rsid w:val="00970D13"/>
    <w:rsid w:val="00970DA6"/>
    <w:rsid w:val="00971885"/>
    <w:rsid w:val="009730DF"/>
    <w:rsid w:val="00973CD4"/>
    <w:rsid w:val="0097696B"/>
    <w:rsid w:val="00981CFD"/>
    <w:rsid w:val="009820E3"/>
    <w:rsid w:val="009846D8"/>
    <w:rsid w:val="00984871"/>
    <w:rsid w:val="009910D8"/>
    <w:rsid w:val="00992AE8"/>
    <w:rsid w:val="009936F6"/>
    <w:rsid w:val="0099681F"/>
    <w:rsid w:val="009969C7"/>
    <w:rsid w:val="009A0725"/>
    <w:rsid w:val="009A1556"/>
    <w:rsid w:val="009A2CF7"/>
    <w:rsid w:val="009A328A"/>
    <w:rsid w:val="009A7550"/>
    <w:rsid w:val="009A7837"/>
    <w:rsid w:val="009B1BBD"/>
    <w:rsid w:val="009B578F"/>
    <w:rsid w:val="009C35B7"/>
    <w:rsid w:val="009D0449"/>
    <w:rsid w:val="009D41EF"/>
    <w:rsid w:val="009D5A3F"/>
    <w:rsid w:val="009D67E5"/>
    <w:rsid w:val="009D7058"/>
    <w:rsid w:val="009E07B5"/>
    <w:rsid w:val="009E5718"/>
    <w:rsid w:val="009F3C43"/>
    <w:rsid w:val="009F54B5"/>
    <w:rsid w:val="00A00071"/>
    <w:rsid w:val="00A00D75"/>
    <w:rsid w:val="00A0158D"/>
    <w:rsid w:val="00A015DE"/>
    <w:rsid w:val="00A016ED"/>
    <w:rsid w:val="00A05C64"/>
    <w:rsid w:val="00A07917"/>
    <w:rsid w:val="00A07C41"/>
    <w:rsid w:val="00A12F8C"/>
    <w:rsid w:val="00A21E31"/>
    <w:rsid w:val="00A233A6"/>
    <w:rsid w:val="00A23D33"/>
    <w:rsid w:val="00A244BF"/>
    <w:rsid w:val="00A24B96"/>
    <w:rsid w:val="00A24CDC"/>
    <w:rsid w:val="00A25891"/>
    <w:rsid w:val="00A32372"/>
    <w:rsid w:val="00A328AC"/>
    <w:rsid w:val="00A34AB1"/>
    <w:rsid w:val="00A35DBE"/>
    <w:rsid w:val="00A40E0E"/>
    <w:rsid w:val="00A41068"/>
    <w:rsid w:val="00A41E2E"/>
    <w:rsid w:val="00A46D8A"/>
    <w:rsid w:val="00A52F88"/>
    <w:rsid w:val="00A54560"/>
    <w:rsid w:val="00A5640A"/>
    <w:rsid w:val="00A60D86"/>
    <w:rsid w:val="00A61612"/>
    <w:rsid w:val="00A634C1"/>
    <w:rsid w:val="00A64787"/>
    <w:rsid w:val="00A65FA1"/>
    <w:rsid w:val="00A714E7"/>
    <w:rsid w:val="00A76BCC"/>
    <w:rsid w:val="00A771B1"/>
    <w:rsid w:val="00A77AA5"/>
    <w:rsid w:val="00A809E8"/>
    <w:rsid w:val="00A85927"/>
    <w:rsid w:val="00A9351F"/>
    <w:rsid w:val="00A944B0"/>
    <w:rsid w:val="00A9537E"/>
    <w:rsid w:val="00AA05AB"/>
    <w:rsid w:val="00AB156C"/>
    <w:rsid w:val="00AC17A5"/>
    <w:rsid w:val="00AC366F"/>
    <w:rsid w:val="00AC4332"/>
    <w:rsid w:val="00AC6B52"/>
    <w:rsid w:val="00AD30E9"/>
    <w:rsid w:val="00AD322C"/>
    <w:rsid w:val="00AD5951"/>
    <w:rsid w:val="00AD7476"/>
    <w:rsid w:val="00AD7C5D"/>
    <w:rsid w:val="00AE2E3A"/>
    <w:rsid w:val="00AE3E35"/>
    <w:rsid w:val="00AE4F67"/>
    <w:rsid w:val="00AF121E"/>
    <w:rsid w:val="00AF7E5D"/>
    <w:rsid w:val="00B001F8"/>
    <w:rsid w:val="00B009CC"/>
    <w:rsid w:val="00B00F53"/>
    <w:rsid w:val="00B0576A"/>
    <w:rsid w:val="00B07BAD"/>
    <w:rsid w:val="00B12726"/>
    <w:rsid w:val="00B206EA"/>
    <w:rsid w:val="00B21E18"/>
    <w:rsid w:val="00B25D21"/>
    <w:rsid w:val="00B26096"/>
    <w:rsid w:val="00B26889"/>
    <w:rsid w:val="00B3004E"/>
    <w:rsid w:val="00B31345"/>
    <w:rsid w:val="00B32825"/>
    <w:rsid w:val="00B32DD8"/>
    <w:rsid w:val="00B33716"/>
    <w:rsid w:val="00B342D2"/>
    <w:rsid w:val="00B40295"/>
    <w:rsid w:val="00B44E14"/>
    <w:rsid w:val="00B5300A"/>
    <w:rsid w:val="00B54FFF"/>
    <w:rsid w:val="00B55563"/>
    <w:rsid w:val="00B56CF5"/>
    <w:rsid w:val="00B60C34"/>
    <w:rsid w:val="00B63001"/>
    <w:rsid w:val="00B64C59"/>
    <w:rsid w:val="00B73A7C"/>
    <w:rsid w:val="00B73E3A"/>
    <w:rsid w:val="00B740A4"/>
    <w:rsid w:val="00B74D1B"/>
    <w:rsid w:val="00B75928"/>
    <w:rsid w:val="00B840DC"/>
    <w:rsid w:val="00B84204"/>
    <w:rsid w:val="00B92BC9"/>
    <w:rsid w:val="00B9404D"/>
    <w:rsid w:val="00B9734F"/>
    <w:rsid w:val="00BB3DD0"/>
    <w:rsid w:val="00BB3FB4"/>
    <w:rsid w:val="00BB4D71"/>
    <w:rsid w:val="00BB7D6F"/>
    <w:rsid w:val="00BC0F73"/>
    <w:rsid w:val="00BC1A75"/>
    <w:rsid w:val="00BC3A3C"/>
    <w:rsid w:val="00BC4762"/>
    <w:rsid w:val="00BC57EC"/>
    <w:rsid w:val="00BD2E95"/>
    <w:rsid w:val="00BD2EFA"/>
    <w:rsid w:val="00BD36BD"/>
    <w:rsid w:val="00BD76FE"/>
    <w:rsid w:val="00BE1D7F"/>
    <w:rsid w:val="00BE5E14"/>
    <w:rsid w:val="00BE6517"/>
    <w:rsid w:val="00BF566F"/>
    <w:rsid w:val="00BF6656"/>
    <w:rsid w:val="00BF7FBB"/>
    <w:rsid w:val="00C01EDD"/>
    <w:rsid w:val="00C020AD"/>
    <w:rsid w:val="00C02A5C"/>
    <w:rsid w:val="00C0330C"/>
    <w:rsid w:val="00C03846"/>
    <w:rsid w:val="00C03EF2"/>
    <w:rsid w:val="00C049D8"/>
    <w:rsid w:val="00C05AEC"/>
    <w:rsid w:val="00C07813"/>
    <w:rsid w:val="00C07B14"/>
    <w:rsid w:val="00C128A9"/>
    <w:rsid w:val="00C1794B"/>
    <w:rsid w:val="00C17D94"/>
    <w:rsid w:val="00C24356"/>
    <w:rsid w:val="00C250AD"/>
    <w:rsid w:val="00C27316"/>
    <w:rsid w:val="00C36322"/>
    <w:rsid w:val="00C457B7"/>
    <w:rsid w:val="00C57BFD"/>
    <w:rsid w:val="00C608DF"/>
    <w:rsid w:val="00C619E1"/>
    <w:rsid w:val="00C61BA3"/>
    <w:rsid w:val="00C631AF"/>
    <w:rsid w:val="00C70FCB"/>
    <w:rsid w:val="00C73DD5"/>
    <w:rsid w:val="00C82BBA"/>
    <w:rsid w:val="00C82DBB"/>
    <w:rsid w:val="00C8681B"/>
    <w:rsid w:val="00C943A4"/>
    <w:rsid w:val="00C95374"/>
    <w:rsid w:val="00C95BE9"/>
    <w:rsid w:val="00C97D1F"/>
    <w:rsid w:val="00CA04E2"/>
    <w:rsid w:val="00CA6550"/>
    <w:rsid w:val="00CA72C1"/>
    <w:rsid w:val="00CB2BAB"/>
    <w:rsid w:val="00CB53C9"/>
    <w:rsid w:val="00CC22F8"/>
    <w:rsid w:val="00CC6351"/>
    <w:rsid w:val="00CC65A4"/>
    <w:rsid w:val="00CD04F1"/>
    <w:rsid w:val="00CD3263"/>
    <w:rsid w:val="00CD56AA"/>
    <w:rsid w:val="00CE2EDE"/>
    <w:rsid w:val="00CE4E44"/>
    <w:rsid w:val="00CE7EED"/>
    <w:rsid w:val="00CF1458"/>
    <w:rsid w:val="00CF3E23"/>
    <w:rsid w:val="00CF6CB4"/>
    <w:rsid w:val="00D06F70"/>
    <w:rsid w:val="00D10444"/>
    <w:rsid w:val="00D13B80"/>
    <w:rsid w:val="00D1553F"/>
    <w:rsid w:val="00D16EBE"/>
    <w:rsid w:val="00D21A93"/>
    <w:rsid w:val="00D265C3"/>
    <w:rsid w:val="00D310BB"/>
    <w:rsid w:val="00D3250C"/>
    <w:rsid w:val="00D3288E"/>
    <w:rsid w:val="00D346C1"/>
    <w:rsid w:val="00D3738E"/>
    <w:rsid w:val="00D4258D"/>
    <w:rsid w:val="00D42807"/>
    <w:rsid w:val="00D44EAF"/>
    <w:rsid w:val="00D45F72"/>
    <w:rsid w:val="00D47852"/>
    <w:rsid w:val="00D52E92"/>
    <w:rsid w:val="00D54E9E"/>
    <w:rsid w:val="00D568E8"/>
    <w:rsid w:val="00D64E4C"/>
    <w:rsid w:val="00D7057F"/>
    <w:rsid w:val="00D7353E"/>
    <w:rsid w:val="00D74920"/>
    <w:rsid w:val="00D74BDE"/>
    <w:rsid w:val="00D82002"/>
    <w:rsid w:val="00D82EA2"/>
    <w:rsid w:val="00D87CF1"/>
    <w:rsid w:val="00D91972"/>
    <w:rsid w:val="00D91A78"/>
    <w:rsid w:val="00D9683E"/>
    <w:rsid w:val="00DA3FBD"/>
    <w:rsid w:val="00DA4ED9"/>
    <w:rsid w:val="00DA534F"/>
    <w:rsid w:val="00DA5BB9"/>
    <w:rsid w:val="00DC1E4E"/>
    <w:rsid w:val="00DD28E2"/>
    <w:rsid w:val="00DD3686"/>
    <w:rsid w:val="00DD4529"/>
    <w:rsid w:val="00DE3965"/>
    <w:rsid w:val="00DF0A64"/>
    <w:rsid w:val="00DF0F8A"/>
    <w:rsid w:val="00DF1571"/>
    <w:rsid w:val="00DF253D"/>
    <w:rsid w:val="00DF5F89"/>
    <w:rsid w:val="00E021F2"/>
    <w:rsid w:val="00E03182"/>
    <w:rsid w:val="00E04360"/>
    <w:rsid w:val="00E126C2"/>
    <w:rsid w:val="00E14B40"/>
    <w:rsid w:val="00E267DF"/>
    <w:rsid w:val="00E30FCA"/>
    <w:rsid w:val="00E321A2"/>
    <w:rsid w:val="00E328D5"/>
    <w:rsid w:val="00E3612F"/>
    <w:rsid w:val="00E414DD"/>
    <w:rsid w:val="00E41CC8"/>
    <w:rsid w:val="00E437D1"/>
    <w:rsid w:val="00E476AD"/>
    <w:rsid w:val="00E52588"/>
    <w:rsid w:val="00E56AD1"/>
    <w:rsid w:val="00E63DC4"/>
    <w:rsid w:val="00E7005A"/>
    <w:rsid w:val="00E703E4"/>
    <w:rsid w:val="00E71C9A"/>
    <w:rsid w:val="00E73B0C"/>
    <w:rsid w:val="00E746B3"/>
    <w:rsid w:val="00E814DF"/>
    <w:rsid w:val="00E95A3E"/>
    <w:rsid w:val="00E95EDC"/>
    <w:rsid w:val="00E96680"/>
    <w:rsid w:val="00E96F10"/>
    <w:rsid w:val="00EA27D9"/>
    <w:rsid w:val="00EA7629"/>
    <w:rsid w:val="00EA7F4A"/>
    <w:rsid w:val="00EB5A57"/>
    <w:rsid w:val="00EB6DCD"/>
    <w:rsid w:val="00EC0F90"/>
    <w:rsid w:val="00EC1DC3"/>
    <w:rsid w:val="00EC2364"/>
    <w:rsid w:val="00ED0138"/>
    <w:rsid w:val="00ED40B3"/>
    <w:rsid w:val="00ED4171"/>
    <w:rsid w:val="00EE03F8"/>
    <w:rsid w:val="00EE3FA0"/>
    <w:rsid w:val="00EF3014"/>
    <w:rsid w:val="00EF7F44"/>
    <w:rsid w:val="00F01187"/>
    <w:rsid w:val="00F01992"/>
    <w:rsid w:val="00F01BE9"/>
    <w:rsid w:val="00F01D93"/>
    <w:rsid w:val="00F02BB4"/>
    <w:rsid w:val="00F03C5B"/>
    <w:rsid w:val="00F14FEE"/>
    <w:rsid w:val="00F15A1D"/>
    <w:rsid w:val="00F204A8"/>
    <w:rsid w:val="00F22C34"/>
    <w:rsid w:val="00F30243"/>
    <w:rsid w:val="00F34E75"/>
    <w:rsid w:val="00F34F25"/>
    <w:rsid w:val="00F36EB7"/>
    <w:rsid w:val="00F402F4"/>
    <w:rsid w:val="00F450D8"/>
    <w:rsid w:val="00F45B54"/>
    <w:rsid w:val="00F54801"/>
    <w:rsid w:val="00F557F4"/>
    <w:rsid w:val="00F57363"/>
    <w:rsid w:val="00F60130"/>
    <w:rsid w:val="00F61CF1"/>
    <w:rsid w:val="00F6370F"/>
    <w:rsid w:val="00F6386F"/>
    <w:rsid w:val="00F64D96"/>
    <w:rsid w:val="00F71A69"/>
    <w:rsid w:val="00F74D0D"/>
    <w:rsid w:val="00F76A6C"/>
    <w:rsid w:val="00F82C69"/>
    <w:rsid w:val="00F8301B"/>
    <w:rsid w:val="00F836B6"/>
    <w:rsid w:val="00F945DF"/>
    <w:rsid w:val="00FA04B8"/>
    <w:rsid w:val="00FA10B0"/>
    <w:rsid w:val="00FA5507"/>
    <w:rsid w:val="00FA6768"/>
    <w:rsid w:val="00FB0C5C"/>
    <w:rsid w:val="00FB122A"/>
    <w:rsid w:val="00FB3574"/>
    <w:rsid w:val="00FB4919"/>
    <w:rsid w:val="00FB4D75"/>
    <w:rsid w:val="00FC0CA2"/>
    <w:rsid w:val="00FC22C3"/>
    <w:rsid w:val="00FC3268"/>
    <w:rsid w:val="00FD20C3"/>
    <w:rsid w:val="00FD7F22"/>
    <w:rsid w:val="00FE1C0A"/>
    <w:rsid w:val="00FE241B"/>
    <w:rsid w:val="00FE2F09"/>
    <w:rsid w:val="00FE6528"/>
    <w:rsid w:val="00FE7FB4"/>
    <w:rsid w:val="00FF4389"/>
    <w:rsid w:val="00FF7536"/>
    <w:rsid w:val="0154E1FD"/>
    <w:rsid w:val="02B2C49F"/>
    <w:rsid w:val="02EFCBF7"/>
    <w:rsid w:val="0568C0FE"/>
    <w:rsid w:val="05952004"/>
    <w:rsid w:val="05AF10E3"/>
    <w:rsid w:val="05EB2D4C"/>
    <w:rsid w:val="078A1A27"/>
    <w:rsid w:val="07B4E86D"/>
    <w:rsid w:val="07EDEF4D"/>
    <w:rsid w:val="08C78FAF"/>
    <w:rsid w:val="08F68931"/>
    <w:rsid w:val="09ECB873"/>
    <w:rsid w:val="09F49E83"/>
    <w:rsid w:val="0A7681BD"/>
    <w:rsid w:val="0AE7099D"/>
    <w:rsid w:val="0B71782A"/>
    <w:rsid w:val="0E6E608C"/>
    <w:rsid w:val="0E6E6941"/>
    <w:rsid w:val="0EED961B"/>
    <w:rsid w:val="0EF99C71"/>
    <w:rsid w:val="0F127C7D"/>
    <w:rsid w:val="0F71F2EF"/>
    <w:rsid w:val="0FB6C009"/>
    <w:rsid w:val="10712B83"/>
    <w:rsid w:val="10B974DE"/>
    <w:rsid w:val="1110F271"/>
    <w:rsid w:val="11154127"/>
    <w:rsid w:val="11EF33FE"/>
    <w:rsid w:val="12BE42E8"/>
    <w:rsid w:val="1323B3B4"/>
    <w:rsid w:val="136B4651"/>
    <w:rsid w:val="13793DD7"/>
    <w:rsid w:val="14936FD3"/>
    <w:rsid w:val="14A7E2F9"/>
    <w:rsid w:val="14AEFF21"/>
    <w:rsid w:val="14D96912"/>
    <w:rsid w:val="151350D5"/>
    <w:rsid w:val="155F68C2"/>
    <w:rsid w:val="163CBE63"/>
    <w:rsid w:val="1640424D"/>
    <w:rsid w:val="1675AFF8"/>
    <w:rsid w:val="1720E727"/>
    <w:rsid w:val="17CBB415"/>
    <w:rsid w:val="1915F867"/>
    <w:rsid w:val="199D1705"/>
    <w:rsid w:val="19B0EE7A"/>
    <w:rsid w:val="19F25369"/>
    <w:rsid w:val="1AC7DB2C"/>
    <w:rsid w:val="1AC996C8"/>
    <w:rsid w:val="1ACE6CAE"/>
    <w:rsid w:val="1B2B6CBD"/>
    <w:rsid w:val="1B885577"/>
    <w:rsid w:val="1BA0FD14"/>
    <w:rsid w:val="1C48AF02"/>
    <w:rsid w:val="1CE429DF"/>
    <w:rsid w:val="1D9022F6"/>
    <w:rsid w:val="1D9B2876"/>
    <w:rsid w:val="1F41BBEB"/>
    <w:rsid w:val="1F9C9A2D"/>
    <w:rsid w:val="1FE9FA2B"/>
    <w:rsid w:val="20D06558"/>
    <w:rsid w:val="23ABF32E"/>
    <w:rsid w:val="24874818"/>
    <w:rsid w:val="24EBF2E1"/>
    <w:rsid w:val="2585F76E"/>
    <w:rsid w:val="25FE1571"/>
    <w:rsid w:val="2610481C"/>
    <w:rsid w:val="2683CE34"/>
    <w:rsid w:val="26E621A7"/>
    <w:rsid w:val="27840F92"/>
    <w:rsid w:val="295E38CF"/>
    <w:rsid w:val="29615DE0"/>
    <w:rsid w:val="2A03F909"/>
    <w:rsid w:val="2ABF4A1E"/>
    <w:rsid w:val="2B7BBB7B"/>
    <w:rsid w:val="2C649D7C"/>
    <w:rsid w:val="2C6AA10B"/>
    <w:rsid w:val="2D7068F9"/>
    <w:rsid w:val="2E3655FE"/>
    <w:rsid w:val="2EC88887"/>
    <w:rsid w:val="2F1FB61D"/>
    <w:rsid w:val="31033A75"/>
    <w:rsid w:val="313409B0"/>
    <w:rsid w:val="313DB167"/>
    <w:rsid w:val="32B7E3BA"/>
    <w:rsid w:val="32D2444F"/>
    <w:rsid w:val="33A55528"/>
    <w:rsid w:val="33AF21AD"/>
    <w:rsid w:val="34ADB376"/>
    <w:rsid w:val="3558098A"/>
    <w:rsid w:val="356192FF"/>
    <w:rsid w:val="358901C0"/>
    <w:rsid w:val="35EB3448"/>
    <w:rsid w:val="363D6FCD"/>
    <w:rsid w:val="36B28DC5"/>
    <w:rsid w:val="36F421E2"/>
    <w:rsid w:val="3757F170"/>
    <w:rsid w:val="37ACF514"/>
    <w:rsid w:val="38165FC5"/>
    <w:rsid w:val="385748D0"/>
    <w:rsid w:val="388B3AC6"/>
    <w:rsid w:val="38B680C0"/>
    <w:rsid w:val="38B75E14"/>
    <w:rsid w:val="39432815"/>
    <w:rsid w:val="3A06CF8B"/>
    <w:rsid w:val="3A3539AA"/>
    <w:rsid w:val="3A79970B"/>
    <w:rsid w:val="3B046FEE"/>
    <w:rsid w:val="3BBD100C"/>
    <w:rsid w:val="3CFCF3A1"/>
    <w:rsid w:val="3D40F5AB"/>
    <w:rsid w:val="3DA9E7B2"/>
    <w:rsid w:val="3E23AE2C"/>
    <w:rsid w:val="3E406032"/>
    <w:rsid w:val="3EF37977"/>
    <w:rsid w:val="3F24ABAB"/>
    <w:rsid w:val="400B7687"/>
    <w:rsid w:val="4143C747"/>
    <w:rsid w:val="4164C697"/>
    <w:rsid w:val="43CABDA7"/>
    <w:rsid w:val="4403B304"/>
    <w:rsid w:val="463AB854"/>
    <w:rsid w:val="465EE101"/>
    <w:rsid w:val="47ADFC79"/>
    <w:rsid w:val="47C82920"/>
    <w:rsid w:val="483F811B"/>
    <w:rsid w:val="484EC936"/>
    <w:rsid w:val="49161478"/>
    <w:rsid w:val="4ACACCF7"/>
    <w:rsid w:val="4B0DB2C1"/>
    <w:rsid w:val="4BBF8B35"/>
    <w:rsid w:val="4BDCCF71"/>
    <w:rsid w:val="4CA3DE71"/>
    <w:rsid w:val="4ED6AF12"/>
    <w:rsid w:val="4F4AC255"/>
    <w:rsid w:val="4FB00163"/>
    <w:rsid w:val="4FC70ACB"/>
    <w:rsid w:val="5007ADED"/>
    <w:rsid w:val="513487D3"/>
    <w:rsid w:val="530C1BDC"/>
    <w:rsid w:val="5350F62F"/>
    <w:rsid w:val="53EB4359"/>
    <w:rsid w:val="5400A88B"/>
    <w:rsid w:val="54385123"/>
    <w:rsid w:val="54AEAAC9"/>
    <w:rsid w:val="5522AA98"/>
    <w:rsid w:val="56D4AA8D"/>
    <w:rsid w:val="57A84EC7"/>
    <w:rsid w:val="57D27A0D"/>
    <w:rsid w:val="58C27A47"/>
    <w:rsid w:val="5A612CB2"/>
    <w:rsid w:val="5A8659C3"/>
    <w:rsid w:val="5D06C225"/>
    <w:rsid w:val="5D5F2963"/>
    <w:rsid w:val="5D6C960D"/>
    <w:rsid w:val="5DF5F06F"/>
    <w:rsid w:val="5E025141"/>
    <w:rsid w:val="5FB8A339"/>
    <w:rsid w:val="6062C373"/>
    <w:rsid w:val="61429BE7"/>
    <w:rsid w:val="6261099F"/>
    <w:rsid w:val="62A284CC"/>
    <w:rsid w:val="62FFD8A5"/>
    <w:rsid w:val="638FA974"/>
    <w:rsid w:val="641A163B"/>
    <w:rsid w:val="6732A890"/>
    <w:rsid w:val="685C374C"/>
    <w:rsid w:val="6882FA9A"/>
    <w:rsid w:val="68DC59B4"/>
    <w:rsid w:val="68DD52BC"/>
    <w:rsid w:val="69151A77"/>
    <w:rsid w:val="692D7D6E"/>
    <w:rsid w:val="6976FBBB"/>
    <w:rsid w:val="6A3E507C"/>
    <w:rsid w:val="6A5AB82E"/>
    <w:rsid w:val="6A9F2663"/>
    <w:rsid w:val="6ADF36D6"/>
    <w:rsid w:val="6B1BDAF6"/>
    <w:rsid w:val="6B4668FD"/>
    <w:rsid w:val="6BA8D4A5"/>
    <w:rsid w:val="6BED377A"/>
    <w:rsid w:val="6C5AB7B9"/>
    <w:rsid w:val="6CE9D447"/>
    <w:rsid w:val="6E35D517"/>
    <w:rsid w:val="70AC4020"/>
    <w:rsid w:val="70E87146"/>
    <w:rsid w:val="713E30BE"/>
    <w:rsid w:val="71489BB2"/>
    <w:rsid w:val="7158CB3F"/>
    <w:rsid w:val="726BBBBE"/>
    <w:rsid w:val="729EFBD7"/>
    <w:rsid w:val="72CFF21F"/>
    <w:rsid w:val="73BE612B"/>
    <w:rsid w:val="74BDF6D3"/>
    <w:rsid w:val="75BD97D0"/>
    <w:rsid w:val="7627FBB6"/>
    <w:rsid w:val="7649D45C"/>
    <w:rsid w:val="775A5908"/>
    <w:rsid w:val="7786752A"/>
    <w:rsid w:val="78629904"/>
    <w:rsid w:val="793AE2DF"/>
    <w:rsid w:val="79FD5B3F"/>
    <w:rsid w:val="7A22B5AD"/>
    <w:rsid w:val="7B2F64AE"/>
    <w:rsid w:val="7C1A2183"/>
    <w:rsid w:val="7DA56EE2"/>
    <w:rsid w:val="7DF73C22"/>
    <w:rsid w:val="7EAE4ABF"/>
    <w:rsid w:val="7ED412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9056D"/>
  <w15:docId w15:val="{9CB3E573-FC5D-43CC-8345-7577468AD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9BC"/>
  </w:style>
  <w:style w:type="paragraph" w:styleId="Heading1">
    <w:name w:val="heading 1"/>
    <w:basedOn w:val="Normal"/>
    <w:next w:val="Normal"/>
    <w:link w:val="Heading1Char"/>
    <w:uiPriority w:val="9"/>
    <w:qFormat/>
    <w:rsid w:val="000A0A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0A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0A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A0A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A0A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A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A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A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A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A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0A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0A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A0A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A0A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A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A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A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A37"/>
    <w:rPr>
      <w:rFonts w:eastAsiaTheme="majorEastAsia" w:cstheme="majorBidi"/>
      <w:color w:val="272727" w:themeColor="text1" w:themeTint="D8"/>
    </w:rPr>
  </w:style>
  <w:style w:type="paragraph" w:styleId="Title">
    <w:name w:val="Title"/>
    <w:basedOn w:val="Normal"/>
    <w:next w:val="Normal"/>
    <w:link w:val="TitleChar"/>
    <w:uiPriority w:val="10"/>
    <w:qFormat/>
    <w:rsid w:val="000A0A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A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A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A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A37"/>
    <w:pPr>
      <w:spacing w:before="160"/>
      <w:jc w:val="center"/>
    </w:pPr>
    <w:rPr>
      <w:i/>
      <w:iCs/>
      <w:color w:val="404040" w:themeColor="text1" w:themeTint="BF"/>
    </w:rPr>
  </w:style>
  <w:style w:type="character" w:customStyle="1" w:styleId="QuoteChar">
    <w:name w:val="Quote Char"/>
    <w:basedOn w:val="DefaultParagraphFont"/>
    <w:link w:val="Quote"/>
    <w:uiPriority w:val="29"/>
    <w:rsid w:val="000A0A37"/>
    <w:rPr>
      <w:i/>
      <w:iCs/>
      <w:color w:val="404040" w:themeColor="text1" w:themeTint="BF"/>
    </w:rPr>
  </w:style>
  <w:style w:type="paragraph" w:styleId="ListParagraph">
    <w:name w:val="List Paragraph"/>
    <w:basedOn w:val="Normal"/>
    <w:uiPriority w:val="34"/>
    <w:qFormat/>
    <w:rsid w:val="000A0A37"/>
    <w:pPr>
      <w:ind w:left="720"/>
      <w:contextualSpacing/>
    </w:pPr>
  </w:style>
  <w:style w:type="character" w:styleId="IntenseEmphasis">
    <w:name w:val="Intense Emphasis"/>
    <w:basedOn w:val="DefaultParagraphFont"/>
    <w:uiPriority w:val="21"/>
    <w:qFormat/>
    <w:rsid w:val="000A0A37"/>
    <w:rPr>
      <w:i/>
      <w:iCs/>
      <w:color w:val="0F4761" w:themeColor="accent1" w:themeShade="BF"/>
    </w:rPr>
  </w:style>
  <w:style w:type="paragraph" w:styleId="IntenseQuote">
    <w:name w:val="Intense Quote"/>
    <w:basedOn w:val="Normal"/>
    <w:next w:val="Normal"/>
    <w:link w:val="IntenseQuoteChar"/>
    <w:uiPriority w:val="30"/>
    <w:qFormat/>
    <w:rsid w:val="000A0A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A37"/>
    <w:rPr>
      <w:i/>
      <w:iCs/>
      <w:color w:val="0F4761" w:themeColor="accent1" w:themeShade="BF"/>
    </w:rPr>
  </w:style>
  <w:style w:type="character" w:styleId="IntenseReference">
    <w:name w:val="Intense Reference"/>
    <w:basedOn w:val="DefaultParagraphFont"/>
    <w:uiPriority w:val="32"/>
    <w:qFormat/>
    <w:rsid w:val="000A0A37"/>
    <w:rPr>
      <w:b/>
      <w:bCs/>
      <w:smallCaps/>
      <w:color w:val="0F4761" w:themeColor="accent1" w:themeShade="BF"/>
      <w:spacing w:val="5"/>
    </w:rPr>
  </w:style>
  <w:style w:type="paragraph" w:styleId="Header">
    <w:name w:val="header"/>
    <w:basedOn w:val="Normal"/>
    <w:link w:val="HeaderChar"/>
    <w:uiPriority w:val="99"/>
    <w:unhideWhenUsed/>
    <w:rsid w:val="002F5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7C9"/>
  </w:style>
  <w:style w:type="paragraph" w:styleId="Footer">
    <w:name w:val="footer"/>
    <w:basedOn w:val="Normal"/>
    <w:link w:val="FooterChar"/>
    <w:uiPriority w:val="99"/>
    <w:unhideWhenUsed/>
    <w:rsid w:val="002F5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7C9"/>
  </w:style>
  <w:style w:type="paragraph" w:styleId="NoSpacing">
    <w:name w:val="No Spacing"/>
    <w:link w:val="NoSpacingChar"/>
    <w:uiPriority w:val="1"/>
    <w:qFormat/>
    <w:rsid w:val="002F57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57C9"/>
    <w:rPr>
      <w:rFonts w:eastAsiaTheme="minorEastAsia"/>
      <w:lang w:val="en-US"/>
    </w:rPr>
  </w:style>
  <w:style w:type="table" w:styleId="TableGrid">
    <w:name w:val="Table Grid"/>
    <w:basedOn w:val="TableNormal"/>
    <w:uiPriority w:val="39"/>
    <w:rsid w:val="005960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59608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363B53"/>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BE1D7F"/>
    <w:rPr>
      <w:sz w:val="16"/>
      <w:szCs w:val="16"/>
    </w:rPr>
  </w:style>
  <w:style w:type="paragraph" w:styleId="CommentText">
    <w:name w:val="annotation text"/>
    <w:basedOn w:val="Normal"/>
    <w:link w:val="CommentTextChar"/>
    <w:uiPriority w:val="99"/>
    <w:unhideWhenUsed/>
    <w:rsid w:val="00BE1D7F"/>
    <w:pPr>
      <w:spacing w:line="240" w:lineRule="auto"/>
    </w:pPr>
    <w:rPr>
      <w:sz w:val="20"/>
      <w:szCs w:val="20"/>
    </w:rPr>
  </w:style>
  <w:style w:type="character" w:customStyle="1" w:styleId="CommentTextChar">
    <w:name w:val="Comment Text Char"/>
    <w:basedOn w:val="DefaultParagraphFont"/>
    <w:link w:val="CommentText"/>
    <w:uiPriority w:val="99"/>
    <w:rsid w:val="00BE1D7F"/>
    <w:rPr>
      <w:sz w:val="20"/>
      <w:szCs w:val="20"/>
    </w:rPr>
  </w:style>
  <w:style w:type="paragraph" w:styleId="CommentSubject">
    <w:name w:val="annotation subject"/>
    <w:basedOn w:val="CommentText"/>
    <w:next w:val="CommentText"/>
    <w:link w:val="CommentSubjectChar"/>
    <w:uiPriority w:val="99"/>
    <w:semiHidden/>
    <w:unhideWhenUsed/>
    <w:rsid w:val="00BE1D7F"/>
    <w:rPr>
      <w:b/>
      <w:bCs/>
    </w:rPr>
  </w:style>
  <w:style w:type="character" w:customStyle="1" w:styleId="CommentSubjectChar">
    <w:name w:val="Comment Subject Char"/>
    <w:basedOn w:val="CommentTextChar"/>
    <w:link w:val="CommentSubject"/>
    <w:uiPriority w:val="99"/>
    <w:semiHidden/>
    <w:rsid w:val="00BE1D7F"/>
    <w:rPr>
      <w:b/>
      <w:bCs/>
      <w:sz w:val="20"/>
      <w:szCs w:val="20"/>
    </w:rPr>
  </w:style>
  <w:style w:type="character" w:customStyle="1" w:styleId="normaltextrun">
    <w:name w:val="normaltextrun"/>
    <w:basedOn w:val="DefaultParagraphFont"/>
    <w:rsid w:val="00702A98"/>
  </w:style>
  <w:style w:type="table" w:styleId="GridTable1Light-Accent5">
    <w:name w:val="Grid Table 1 Light Accent 5"/>
    <w:basedOn w:val="TableNormal"/>
    <w:uiPriority w:val="46"/>
    <w:rsid w:val="00702A98"/>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77180A"/>
    <w:pPr>
      <w:spacing w:before="240" w:after="0"/>
      <w:outlineLvl w:val="9"/>
    </w:pPr>
    <w:rPr>
      <w:sz w:val="32"/>
      <w:szCs w:val="32"/>
      <w:lang w:val="en-US"/>
    </w:rPr>
  </w:style>
  <w:style w:type="paragraph" w:styleId="TOC2">
    <w:name w:val="toc 2"/>
    <w:basedOn w:val="Normal"/>
    <w:next w:val="Normal"/>
    <w:autoRedefine/>
    <w:uiPriority w:val="39"/>
    <w:unhideWhenUsed/>
    <w:rsid w:val="0077180A"/>
    <w:pPr>
      <w:spacing w:after="100"/>
      <w:ind w:left="220"/>
    </w:pPr>
  </w:style>
  <w:style w:type="paragraph" w:styleId="TOC3">
    <w:name w:val="toc 3"/>
    <w:basedOn w:val="Normal"/>
    <w:next w:val="Normal"/>
    <w:autoRedefine/>
    <w:uiPriority w:val="39"/>
    <w:unhideWhenUsed/>
    <w:rsid w:val="0077180A"/>
    <w:pPr>
      <w:spacing w:after="100"/>
      <w:ind w:left="440"/>
    </w:pPr>
  </w:style>
  <w:style w:type="paragraph" w:styleId="TOC1">
    <w:name w:val="toc 1"/>
    <w:basedOn w:val="Normal"/>
    <w:next w:val="Normal"/>
    <w:autoRedefine/>
    <w:uiPriority w:val="39"/>
    <w:unhideWhenUsed/>
    <w:rsid w:val="0077180A"/>
    <w:pPr>
      <w:spacing w:after="100"/>
    </w:pPr>
  </w:style>
  <w:style w:type="character" w:styleId="Hyperlink">
    <w:name w:val="Hyperlink"/>
    <w:basedOn w:val="DefaultParagraphFont"/>
    <w:uiPriority w:val="99"/>
    <w:unhideWhenUsed/>
    <w:rsid w:val="0077180A"/>
    <w:rPr>
      <w:color w:val="467886" w:themeColor="hyperlink"/>
      <w:u w:val="single"/>
    </w:rPr>
  </w:style>
  <w:style w:type="paragraph" w:styleId="TableofFigures">
    <w:name w:val="table of figures"/>
    <w:basedOn w:val="Normal"/>
    <w:next w:val="Normal"/>
    <w:uiPriority w:val="99"/>
    <w:unhideWhenUsed/>
    <w:rsid w:val="00166C72"/>
    <w:pPr>
      <w:spacing w:after="0"/>
    </w:pPr>
  </w:style>
  <w:style w:type="paragraph" w:styleId="Bibliography">
    <w:name w:val="Bibliography"/>
    <w:basedOn w:val="Normal"/>
    <w:next w:val="Normal"/>
    <w:uiPriority w:val="37"/>
    <w:unhideWhenUsed/>
    <w:rsid w:val="008F4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5672">
      <w:bodyDiv w:val="1"/>
      <w:marLeft w:val="0"/>
      <w:marRight w:val="0"/>
      <w:marTop w:val="0"/>
      <w:marBottom w:val="0"/>
      <w:divBdr>
        <w:top w:val="none" w:sz="0" w:space="0" w:color="auto"/>
        <w:left w:val="none" w:sz="0" w:space="0" w:color="auto"/>
        <w:bottom w:val="none" w:sz="0" w:space="0" w:color="auto"/>
        <w:right w:val="none" w:sz="0" w:space="0" w:color="auto"/>
      </w:divBdr>
    </w:div>
    <w:div w:id="46222066">
      <w:bodyDiv w:val="1"/>
      <w:marLeft w:val="0"/>
      <w:marRight w:val="0"/>
      <w:marTop w:val="0"/>
      <w:marBottom w:val="0"/>
      <w:divBdr>
        <w:top w:val="none" w:sz="0" w:space="0" w:color="auto"/>
        <w:left w:val="none" w:sz="0" w:space="0" w:color="auto"/>
        <w:bottom w:val="none" w:sz="0" w:space="0" w:color="auto"/>
        <w:right w:val="none" w:sz="0" w:space="0" w:color="auto"/>
      </w:divBdr>
    </w:div>
    <w:div w:id="68354910">
      <w:bodyDiv w:val="1"/>
      <w:marLeft w:val="0"/>
      <w:marRight w:val="0"/>
      <w:marTop w:val="0"/>
      <w:marBottom w:val="0"/>
      <w:divBdr>
        <w:top w:val="none" w:sz="0" w:space="0" w:color="auto"/>
        <w:left w:val="none" w:sz="0" w:space="0" w:color="auto"/>
        <w:bottom w:val="none" w:sz="0" w:space="0" w:color="auto"/>
        <w:right w:val="none" w:sz="0" w:space="0" w:color="auto"/>
      </w:divBdr>
    </w:div>
    <w:div w:id="71585309">
      <w:bodyDiv w:val="1"/>
      <w:marLeft w:val="0"/>
      <w:marRight w:val="0"/>
      <w:marTop w:val="0"/>
      <w:marBottom w:val="0"/>
      <w:divBdr>
        <w:top w:val="none" w:sz="0" w:space="0" w:color="auto"/>
        <w:left w:val="none" w:sz="0" w:space="0" w:color="auto"/>
        <w:bottom w:val="none" w:sz="0" w:space="0" w:color="auto"/>
        <w:right w:val="none" w:sz="0" w:space="0" w:color="auto"/>
      </w:divBdr>
    </w:div>
    <w:div w:id="73820393">
      <w:bodyDiv w:val="1"/>
      <w:marLeft w:val="0"/>
      <w:marRight w:val="0"/>
      <w:marTop w:val="0"/>
      <w:marBottom w:val="0"/>
      <w:divBdr>
        <w:top w:val="none" w:sz="0" w:space="0" w:color="auto"/>
        <w:left w:val="none" w:sz="0" w:space="0" w:color="auto"/>
        <w:bottom w:val="none" w:sz="0" w:space="0" w:color="auto"/>
        <w:right w:val="none" w:sz="0" w:space="0" w:color="auto"/>
      </w:divBdr>
    </w:div>
    <w:div w:id="88547274">
      <w:bodyDiv w:val="1"/>
      <w:marLeft w:val="0"/>
      <w:marRight w:val="0"/>
      <w:marTop w:val="0"/>
      <w:marBottom w:val="0"/>
      <w:divBdr>
        <w:top w:val="none" w:sz="0" w:space="0" w:color="auto"/>
        <w:left w:val="none" w:sz="0" w:space="0" w:color="auto"/>
        <w:bottom w:val="none" w:sz="0" w:space="0" w:color="auto"/>
        <w:right w:val="none" w:sz="0" w:space="0" w:color="auto"/>
      </w:divBdr>
    </w:div>
    <w:div w:id="102002771">
      <w:bodyDiv w:val="1"/>
      <w:marLeft w:val="0"/>
      <w:marRight w:val="0"/>
      <w:marTop w:val="0"/>
      <w:marBottom w:val="0"/>
      <w:divBdr>
        <w:top w:val="none" w:sz="0" w:space="0" w:color="auto"/>
        <w:left w:val="none" w:sz="0" w:space="0" w:color="auto"/>
        <w:bottom w:val="none" w:sz="0" w:space="0" w:color="auto"/>
        <w:right w:val="none" w:sz="0" w:space="0" w:color="auto"/>
      </w:divBdr>
      <w:divsChild>
        <w:div w:id="16930216">
          <w:marLeft w:val="0"/>
          <w:marRight w:val="0"/>
          <w:marTop w:val="0"/>
          <w:marBottom w:val="0"/>
          <w:divBdr>
            <w:top w:val="none" w:sz="0" w:space="0" w:color="auto"/>
            <w:left w:val="none" w:sz="0" w:space="0" w:color="auto"/>
            <w:bottom w:val="none" w:sz="0" w:space="0" w:color="auto"/>
            <w:right w:val="none" w:sz="0" w:space="0" w:color="auto"/>
          </w:divBdr>
        </w:div>
        <w:div w:id="217712849">
          <w:marLeft w:val="0"/>
          <w:marRight w:val="0"/>
          <w:marTop w:val="0"/>
          <w:marBottom w:val="0"/>
          <w:divBdr>
            <w:top w:val="none" w:sz="0" w:space="0" w:color="auto"/>
            <w:left w:val="none" w:sz="0" w:space="0" w:color="auto"/>
            <w:bottom w:val="none" w:sz="0" w:space="0" w:color="auto"/>
            <w:right w:val="none" w:sz="0" w:space="0" w:color="auto"/>
          </w:divBdr>
        </w:div>
        <w:div w:id="276644073">
          <w:marLeft w:val="0"/>
          <w:marRight w:val="0"/>
          <w:marTop w:val="0"/>
          <w:marBottom w:val="0"/>
          <w:divBdr>
            <w:top w:val="none" w:sz="0" w:space="0" w:color="auto"/>
            <w:left w:val="none" w:sz="0" w:space="0" w:color="auto"/>
            <w:bottom w:val="none" w:sz="0" w:space="0" w:color="auto"/>
            <w:right w:val="none" w:sz="0" w:space="0" w:color="auto"/>
          </w:divBdr>
        </w:div>
        <w:div w:id="321855294">
          <w:marLeft w:val="0"/>
          <w:marRight w:val="0"/>
          <w:marTop w:val="0"/>
          <w:marBottom w:val="0"/>
          <w:divBdr>
            <w:top w:val="none" w:sz="0" w:space="0" w:color="auto"/>
            <w:left w:val="none" w:sz="0" w:space="0" w:color="auto"/>
            <w:bottom w:val="none" w:sz="0" w:space="0" w:color="auto"/>
            <w:right w:val="none" w:sz="0" w:space="0" w:color="auto"/>
          </w:divBdr>
        </w:div>
        <w:div w:id="386073454">
          <w:marLeft w:val="0"/>
          <w:marRight w:val="0"/>
          <w:marTop w:val="0"/>
          <w:marBottom w:val="0"/>
          <w:divBdr>
            <w:top w:val="none" w:sz="0" w:space="0" w:color="auto"/>
            <w:left w:val="none" w:sz="0" w:space="0" w:color="auto"/>
            <w:bottom w:val="none" w:sz="0" w:space="0" w:color="auto"/>
            <w:right w:val="none" w:sz="0" w:space="0" w:color="auto"/>
          </w:divBdr>
        </w:div>
        <w:div w:id="392392375">
          <w:marLeft w:val="0"/>
          <w:marRight w:val="0"/>
          <w:marTop w:val="0"/>
          <w:marBottom w:val="0"/>
          <w:divBdr>
            <w:top w:val="none" w:sz="0" w:space="0" w:color="auto"/>
            <w:left w:val="none" w:sz="0" w:space="0" w:color="auto"/>
            <w:bottom w:val="none" w:sz="0" w:space="0" w:color="auto"/>
            <w:right w:val="none" w:sz="0" w:space="0" w:color="auto"/>
          </w:divBdr>
        </w:div>
        <w:div w:id="395708165">
          <w:marLeft w:val="0"/>
          <w:marRight w:val="0"/>
          <w:marTop w:val="0"/>
          <w:marBottom w:val="0"/>
          <w:divBdr>
            <w:top w:val="none" w:sz="0" w:space="0" w:color="auto"/>
            <w:left w:val="none" w:sz="0" w:space="0" w:color="auto"/>
            <w:bottom w:val="none" w:sz="0" w:space="0" w:color="auto"/>
            <w:right w:val="none" w:sz="0" w:space="0" w:color="auto"/>
          </w:divBdr>
        </w:div>
        <w:div w:id="399330597">
          <w:marLeft w:val="0"/>
          <w:marRight w:val="0"/>
          <w:marTop w:val="0"/>
          <w:marBottom w:val="0"/>
          <w:divBdr>
            <w:top w:val="none" w:sz="0" w:space="0" w:color="auto"/>
            <w:left w:val="none" w:sz="0" w:space="0" w:color="auto"/>
            <w:bottom w:val="none" w:sz="0" w:space="0" w:color="auto"/>
            <w:right w:val="none" w:sz="0" w:space="0" w:color="auto"/>
          </w:divBdr>
        </w:div>
        <w:div w:id="407652721">
          <w:marLeft w:val="0"/>
          <w:marRight w:val="0"/>
          <w:marTop w:val="0"/>
          <w:marBottom w:val="0"/>
          <w:divBdr>
            <w:top w:val="none" w:sz="0" w:space="0" w:color="auto"/>
            <w:left w:val="none" w:sz="0" w:space="0" w:color="auto"/>
            <w:bottom w:val="none" w:sz="0" w:space="0" w:color="auto"/>
            <w:right w:val="none" w:sz="0" w:space="0" w:color="auto"/>
          </w:divBdr>
        </w:div>
        <w:div w:id="450711956">
          <w:marLeft w:val="0"/>
          <w:marRight w:val="0"/>
          <w:marTop w:val="0"/>
          <w:marBottom w:val="0"/>
          <w:divBdr>
            <w:top w:val="none" w:sz="0" w:space="0" w:color="auto"/>
            <w:left w:val="none" w:sz="0" w:space="0" w:color="auto"/>
            <w:bottom w:val="none" w:sz="0" w:space="0" w:color="auto"/>
            <w:right w:val="none" w:sz="0" w:space="0" w:color="auto"/>
          </w:divBdr>
        </w:div>
        <w:div w:id="558057637">
          <w:marLeft w:val="0"/>
          <w:marRight w:val="0"/>
          <w:marTop w:val="0"/>
          <w:marBottom w:val="0"/>
          <w:divBdr>
            <w:top w:val="none" w:sz="0" w:space="0" w:color="auto"/>
            <w:left w:val="none" w:sz="0" w:space="0" w:color="auto"/>
            <w:bottom w:val="none" w:sz="0" w:space="0" w:color="auto"/>
            <w:right w:val="none" w:sz="0" w:space="0" w:color="auto"/>
          </w:divBdr>
        </w:div>
        <w:div w:id="592249336">
          <w:marLeft w:val="0"/>
          <w:marRight w:val="0"/>
          <w:marTop w:val="0"/>
          <w:marBottom w:val="0"/>
          <w:divBdr>
            <w:top w:val="none" w:sz="0" w:space="0" w:color="auto"/>
            <w:left w:val="none" w:sz="0" w:space="0" w:color="auto"/>
            <w:bottom w:val="none" w:sz="0" w:space="0" w:color="auto"/>
            <w:right w:val="none" w:sz="0" w:space="0" w:color="auto"/>
          </w:divBdr>
        </w:div>
        <w:div w:id="662511977">
          <w:marLeft w:val="0"/>
          <w:marRight w:val="0"/>
          <w:marTop w:val="0"/>
          <w:marBottom w:val="0"/>
          <w:divBdr>
            <w:top w:val="none" w:sz="0" w:space="0" w:color="auto"/>
            <w:left w:val="none" w:sz="0" w:space="0" w:color="auto"/>
            <w:bottom w:val="none" w:sz="0" w:space="0" w:color="auto"/>
            <w:right w:val="none" w:sz="0" w:space="0" w:color="auto"/>
          </w:divBdr>
        </w:div>
        <w:div w:id="676080330">
          <w:marLeft w:val="0"/>
          <w:marRight w:val="0"/>
          <w:marTop w:val="0"/>
          <w:marBottom w:val="0"/>
          <w:divBdr>
            <w:top w:val="none" w:sz="0" w:space="0" w:color="auto"/>
            <w:left w:val="none" w:sz="0" w:space="0" w:color="auto"/>
            <w:bottom w:val="none" w:sz="0" w:space="0" w:color="auto"/>
            <w:right w:val="none" w:sz="0" w:space="0" w:color="auto"/>
          </w:divBdr>
        </w:div>
        <w:div w:id="719206256">
          <w:marLeft w:val="0"/>
          <w:marRight w:val="0"/>
          <w:marTop w:val="0"/>
          <w:marBottom w:val="0"/>
          <w:divBdr>
            <w:top w:val="none" w:sz="0" w:space="0" w:color="auto"/>
            <w:left w:val="none" w:sz="0" w:space="0" w:color="auto"/>
            <w:bottom w:val="none" w:sz="0" w:space="0" w:color="auto"/>
            <w:right w:val="none" w:sz="0" w:space="0" w:color="auto"/>
          </w:divBdr>
        </w:div>
        <w:div w:id="910114027">
          <w:marLeft w:val="0"/>
          <w:marRight w:val="0"/>
          <w:marTop w:val="0"/>
          <w:marBottom w:val="0"/>
          <w:divBdr>
            <w:top w:val="none" w:sz="0" w:space="0" w:color="auto"/>
            <w:left w:val="none" w:sz="0" w:space="0" w:color="auto"/>
            <w:bottom w:val="none" w:sz="0" w:space="0" w:color="auto"/>
            <w:right w:val="none" w:sz="0" w:space="0" w:color="auto"/>
          </w:divBdr>
        </w:div>
        <w:div w:id="1147165078">
          <w:marLeft w:val="0"/>
          <w:marRight w:val="0"/>
          <w:marTop w:val="0"/>
          <w:marBottom w:val="0"/>
          <w:divBdr>
            <w:top w:val="none" w:sz="0" w:space="0" w:color="auto"/>
            <w:left w:val="none" w:sz="0" w:space="0" w:color="auto"/>
            <w:bottom w:val="none" w:sz="0" w:space="0" w:color="auto"/>
            <w:right w:val="none" w:sz="0" w:space="0" w:color="auto"/>
          </w:divBdr>
        </w:div>
        <w:div w:id="1343241781">
          <w:marLeft w:val="0"/>
          <w:marRight w:val="0"/>
          <w:marTop w:val="0"/>
          <w:marBottom w:val="0"/>
          <w:divBdr>
            <w:top w:val="none" w:sz="0" w:space="0" w:color="auto"/>
            <w:left w:val="none" w:sz="0" w:space="0" w:color="auto"/>
            <w:bottom w:val="none" w:sz="0" w:space="0" w:color="auto"/>
            <w:right w:val="none" w:sz="0" w:space="0" w:color="auto"/>
          </w:divBdr>
        </w:div>
        <w:div w:id="1358432013">
          <w:marLeft w:val="0"/>
          <w:marRight w:val="0"/>
          <w:marTop w:val="0"/>
          <w:marBottom w:val="0"/>
          <w:divBdr>
            <w:top w:val="none" w:sz="0" w:space="0" w:color="auto"/>
            <w:left w:val="none" w:sz="0" w:space="0" w:color="auto"/>
            <w:bottom w:val="none" w:sz="0" w:space="0" w:color="auto"/>
            <w:right w:val="none" w:sz="0" w:space="0" w:color="auto"/>
          </w:divBdr>
        </w:div>
        <w:div w:id="1365405841">
          <w:marLeft w:val="0"/>
          <w:marRight w:val="0"/>
          <w:marTop w:val="0"/>
          <w:marBottom w:val="0"/>
          <w:divBdr>
            <w:top w:val="none" w:sz="0" w:space="0" w:color="auto"/>
            <w:left w:val="none" w:sz="0" w:space="0" w:color="auto"/>
            <w:bottom w:val="none" w:sz="0" w:space="0" w:color="auto"/>
            <w:right w:val="none" w:sz="0" w:space="0" w:color="auto"/>
          </w:divBdr>
        </w:div>
        <w:div w:id="1387416197">
          <w:marLeft w:val="0"/>
          <w:marRight w:val="0"/>
          <w:marTop w:val="0"/>
          <w:marBottom w:val="0"/>
          <w:divBdr>
            <w:top w:val="none" w:sz="0" w:space="0" w:color="auto"/>
            <w:left w:val="none" w:sz="0" w:space="0" w:color="auto"/>
            <w:bottom w:val="none" w:sz="0" w:space="0" w:color="auto"/>
            <w:right w:val="none" w:sz="0" w:space="0" w:color="auto"/>
          </w:divBdr>
        </w:div>
        <w:div w:id="1501701910">
          <w:marLeft w:val="0"/>
          <w:marRight w:val="0"/>
          <w:marTop w:val="0"/>
          <w:marBottom w:val="0"/>
          <w:divBdr>
            <w:top w:val="none" w:sz="0" w:space="0" w:color="auto"/>
            <w:left w:val="none" w:sz="0" w:space="0" w:color="auto"/>
            <w:bottom w:val="none" w:sz="0" w:space="0" w:color="auto"/>
            <w:right w:val="none" w:sz="0" w:space="0" w:color="auto"/>
          </w:divBdr>
        </w:div>
        <w:div w:id="1697075775">
          <w:marLeft w:val="0"/>
          <w:marRight w:val="0"/>
          <w:marTop w:val="0"/>
          <w:marBottom w:val="0"/>
          <w:divBdr>
            <w:top w:val="none" w:sz="0" w:space="0" w:color="auto"/>
            <w:left w:val="none" w:sz="0" w:space="0" w:color="auto"/>
            <w:bottom w:val="none" w:sz="0" w:space="0" w:color="auto"/>
            <w:right w:val="none" w:sz="0" w:space="0" w:color="auto"/>
          </w:divBdr>
        </w:div>
        <w:div w:id="1726176783">
          <w:marLeft w:val="0"/>
          <w:marRight w:val="0"/>
          <w:marTop w:val="0"/>
          <w:marBottom w:val="0"/>
          <w:divBdr>
            <w:top w:val="none" w:sz="0" w:space="0" w:color="auto"/>
            <w:left w:val="none" w:sz="0" w:space="0" w:color="auto"/>
            <w:bottom w:val="none" w:sz="0" w:space="0" w:color="auto"/>
            <w:right w:val="none" w:sz="0" w:space="0" w:color="auto"/>
          </w:divBdr>
        </w:div>
        <w:div w:id="2001151946">
          <w:marLeft w:val="0"/>
          <w:marRight w:val="0"/>
          <w:marTop w:val="0"/>
          <w:marBottom w:val="0"/>
          <w:divBdr>
            <w:top w:val="none" w:sz="0" w:space="0" w:color="auto"/>
            <w:left w:val="none" w:sz="0" w:space="0" w:color="auto"/>
            <w:bottom w:val="none" w:sz="0" w:space="0" w:color="auto"/>
            <w:right w:val="none" w:sz="0" w:space="0" w:color="auto"/>
          </w:divBdr>
        </w:div>
      </w:divsChild>
    </w:div>
    <w:div w:id="132599095">
      <w:bodyDiv w:val="1"/>
      <w:marLeft w:val="0"/>
      <w:marRight w:val="0"/>
      <w:marTop w:val="0"/>
      <w:marBottom w:val="0"/>
      <w:divBdr>
        <w:top w:val="none" w:sz="0" w:space="0" w:color="auto"/>
        <w:left w:val="none" w:sz="0" w:space="0" w:color="auto"/>
        <w:bottom w:val="none" w:sz="0" w:space="0" w:color="auto"/>
        <w:right w:val="none" w:sz="0" w:space="0" w:color="auto"/>
      </w:divBdr>
    </w:div>
    <w:div w:id="135030261">
      <w:bodyDiv w:val="1"/>
      <w:marLeft w:val="0"/>
      <w:marRight w:val="0"/>
      <w:marTop w:val="0"/>
      <w:marBottom w:val="0"/>
      <w:divBdr>
        <w:top w:val="none" w:sz="0" w:space="0" w:color="auto"/>
        <w:left w:val="none" w:sz="0" w:space="0" w:color="auto"/>
        <w:bottom w:val="none" w:sz="0" w:space="0" w:color="auto"/>
        <w:right w:val="none" w:sz="0" w:space="0" w:color="auto"/>
      </w:divBdr>
    </w:div>
    <w:div w:id="141821867">
      <w:bodyDiv w:val="1"/>
      <w:marLeft w:val="0"/>
      <w:marRight w:val="0"/>
      <w:marTop w:val="0"/>
      <w:marBottom w:val="0"/>
      <w:divBdr>
        <w:top w:val="none" w:sz="0" w:space="0" w:color="auto"/>
        <w:left w:val="none" w:sz="0" w:space="0" w:color="auto"/>
        <w:bottom w:val="none" w:sz="0" w:space="0" w:color="auto"/>
        <w:right w:val="none" w:sz="0" w:space="0" w:color="auto"/>
      </w:divBdr>
      <w:divsChild>
        <w:div w:id="495808109">
          <w:marLeft w:val="0"/>
          <w:marRight w:val="0"/>
          <w:marTop w:val="0"/>
          <w:marBottom w:val="300"/>
          <w:divBdr>
            <w:top w:val="none" w:sz="0" w:space="0" w:color="auto"/>
            <w:left w:val="none" w:sz="0" w:space="0" w:color="auto"/>
            <w:bottom w:val="none" w:sz="0" w:space="0" w:color="auto"/>
            <w:right w:val="none" w:sz="0" w:space="0" w:color="auto"/>
          </w:divBdr>
          <w:divsChild>
            <w:div w:id="141296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0294">
      <w:bodyDiv w:val="1"/>
      <w:marLeft w:val="0"/>
      <w:marRight w:val="0"/>
      <w:marTop w:val="0"/>
      <w:marBottom w:val="0"/>
      <w:divBdr>
        <w:top w:val="none" w:sz="0" w:space="0" w:color="auto"/>
        <w:left w:val="none" w:sz="0" w:space="0" w:color="auto"/>
        <w:bottom w:val="none" w:sz="0" w:space="0" w:color="auto"/>
        <w:right w:val="none" w:sz="0" w:space="0" w:color="auto"/>
      </w:divBdr>
    </w:div>
    <w:div w:id="190650654">
      <w:bodyDiv w:val="1"/>
      <w:marLeft w:val="0"/>
      <w:marRight w:val="0"/>
      <w:marTop w:val="0"/>
      <w:marBottom w:val="0"/>
      <w:divBdr>
        <w:top w:val="none" w:sz="0" w:space="0" w:color="auto"/>
        <w:left w:val="none" w:sz="0" w:space="0" w:color="auto"/>
        <w:bottom w:val="none" w:sz="0" w:space="0" w:color="auto"/>
        <w:right w:val="none" w:sz="0" w:space="0" w:color="auto"/>
      </w:divBdr>
      <w:divsChild>
        <w:div w:id="1401094785">
          <w:marLeft w:val="0"/>
          <w:marRight w:val="0"/>
          <w:marTop w:val="0"/>
          <w:marBottom w:val="0"/>
          <w:divBdr>
            <w:top w:val="none" w:sz="0" w:space="0" w:color="auto"/>
            <w:left w:val="none" w:sz="0" w:space="0" w:color="auto"/>
            <w:bottom w:val="none" w:sz="0" w:space="0" w:color="auto"/>
            <w:right w:val="none" w:sz="0" w:space="0" w:color="auto"/>
          </w:divBdr>
        </w:div>
      </w:divsChild>
    </w:div>
    <w:div w:id="205484498">
      <w:bodyDiv w:val="1"/>
      <w:marLeft w:val="0"/>
      <w:marRight w:val="0"/>
      <w:marTop w:val="0"/>
      <w:marBottom w:val="0"/>
      <w:divBdr>
        <w:top w:val="none" w:sz="0" w:space="0" w:color="auto"/>
        <w:left w:val="none" w:sz="0" w:space="0" w:color="auto"/>
        <w:bottom w:val="none" w:sz="0" w:space="0" w:color="auto"/>
        <w:right w:val="none" w:sz="0" w:space="0" w:color="auto"/>
      </w:divBdr>
    </w:div>
    <w:div w:id="208224945">
      <w:bodyDiv w:val="1"/>
      <w:marLeft w:val="0"/>
      <w:marRight w:val="0"/>
      <w:marTop w:val="0"/>
      <w:marBottom w:val="0"/>
      <w:divBdr>
        <w:top w:val="none" w:sz="0" w:space="0" w:color="auto"/>
        <w:left w:val="none" w:sz="0" w:space="0" w:color="auto"/>
        <w:bottom w:val="none" w:sz="0" w:space="0" w:color="auto"/>
        <w:right w:val="none" w:sz="0" w:space="0" w:color="auto"/>
      </w:divBdr>
    </w:div>
    <w:div w:id="221216032">
      <w:bodyDiv w:val="1"/>
      <w:marLeft w:val="0"/>
      <w:marRight w:val="0"/>
      <w:marTop w:val="0"/>
      <w:marBottom w:val="0"/>
      <w:divBdr>
        <w:top w:val="none" w:sz="0" w:space="0" w:color="auto"/>
        <w:left w:val="none" w:sz="0" w:space="0" w:color="auto"/>
        <w:bottom w:val="none" w:sz="0" w:space="0" w:color="auto"/>
        <w:right w:val="none" w:sz="0" w:space="0" w:color="auto"/>
      </w:divBdr>
      <w:divsChild>
        <w:div w:id="1182936550">
          <w:marLeft w:val="0"/>
          <w:marRight w:val="0"/>
          <w:marTop w:val="0"/>
          <w:marBottom w:val="0"/>
          <w:divBdr>
            <w:top w:val="none" w:sz="0" w:space="0" w:color="auto"/>
            <w:left w:val="none" w:sz="0" w:space="0" w:color="auto"/>
            <w:bottom w:val="none" w:sz="0" w:space="0" w:color="auto"/>
            <w:right w:val="none" w:sz="0" w:space="0" w:color="auto"/>
          </w:divBdr>
        </w:div>
      </w:divsChild>
    </w:div>
    <w:div w:id="222954067">
      <w:bodyDiv w:val="1"/>
      <w:marLeft w:val="0"/>
      <w:marRight w:val="0"/>
      <w:marTop w:val="0"/>
      <w:marBottom w:val="0"/>
      <w:divBdr>
        <w:top w:val="none" w:sz="0" w:space="0" w:color="auto"/>
        <w:left w:val="none" w:sz="0" w:space="0" w:color="auto"/>
        <w:bottom w:val="none" w:sz="0" w:space="0" w:color="auto"/>
        <w:right w:val="none" w:sz="0" w:space="0" w:color="auto"/>
      </w:divBdr>
    </w:div>
    <w:div w:id="250627065">
      <w:bodyDiv w:val="1"/>
      <w:marLeft w:val="0"/>
      <w:marRight w:val="0"/>
      <w:marTop w:val="0"/>
      <w:marBottom w:val="0"/>
      <w:divBdr>
        <w:top w:val="none" w:sz="0" w:space="0" w:color="auto"/>
        <w:left w:val="none" w:sz="0" w:space="0" w:color="auto"/>
        <w:bottom w:val="none" w:sz="0" w:space="0" w:color="auto"/>
        <w:right w:val="none" w:sz="0" w:space="0" w:color="auto"/>
      </w:divBdr>
    </w:div>
    <w:div w:id="264076949">
      <w:bodyDiv w:val="1"/>
      <w:marLeft w:val="0"/>
      <w:marRight w:val="0"/>
      <w:marTop w:val="0"/>
      <w:marBottom w:val="0"/>
      <w:divBdr>
        <w:top w:val="none" w:sz="0" w:space="0" w:color="auto"/>
        <w:left w:val="none" w:sz="0" w:space="0" w:color="auto"/>
        <w:bottom w:val="none" w:sz="0" w:space="0" w:color="auto"/>
        <w:right w:val="none" w:sz="0" w:space="0" w:color="auto"/>
      </w:divBdr>
    </w:div>
    <w:div w:id="272322716">
      <w:bodyDiv w:val="1"/>
      <w:marLeft w:val="0"/>
      <w:marRight w:val="0"/>
      <w:marTop w:val="0"/>
      <w:marBottom w:val="0"/>
      <w:divBdr>
        <w:top w:val="none" w:sz="0" w:space="0" w:color="auto"/>
        <w:left w:val="none" w:sz="0" w:space="0" w:color="auto"/>
        <w:bottom w:val="none" w:sz="0" w:space="0" w:color="auto"/>
        <w:right w:val="none" w:sz="0" w:space="0" w:color="auto"/>
      </w:divBdr>
    </w:div>
    <w:div w:id="326589870">
      <w:bodyDiv w:val="1"/>
      <w:marLeft w:val="0"/>
      <w:marRight w:val="0"/>
      <w:marTop w:val="0"/>
      <w:marBottom w:val="0"/>
      <w:divBdr>
        <w:top w:val="none" w:sz="0" w:space="0" w:color="auto"/>
        <w:left w:val="none" w:sz="0" w:space="0" w:color="auto"/>
        <w:bottom w:val="none" w:sz="0" w:space="0" w:color="auto"/>
        <w:right w:val="none" w:sz="0" w:space="0" w:color="auto"/>
      </w:divBdr>
    </w:div>
    <w:div w:id="355664292">
      <w:bodyDiv w:val="1"/>
      <w:marLeft w:val="0"/>
      <w:marRight w:val="0"/>
      <w:marTop w:val="0"/>
      <w:marBottom w:val="0"/>
      <w:divBdr>
        <w:top w:val="none" w:sz="0" w:space="0" w:color="auto"/>
        <w:left w:val="none" w:sz="0" w:space="0" w:color="auto"/>
        <w:bottom w:val="none" w:sz="0" w:space="0" w:color="auto"/>
        <w:right w:val="none" w:sz="0" w:space="0" w:color="auto"/>
      </w:divBdr>
    </w:div>
    <w:div w:id="359818137">
      <w:bodyDiv w:val="1"/>
      <w:marLeft w:val="0"/>
      <w:marRight w:val="0"/>
      <w:marTop w:val="0"/>
      <w:marBottom w:val="0"/>
      <w:divBdr>
        <w:top w:val="none" w:sz="0" w:space="0" w:color="auto"/>
        <w:left w:val="none" w:sz="0" w:space="0" w:color="auto"/>
        <w:bottom w:val="none" w:sz="0" w:space="0" w:color="auto"/>
        <w:right w:val="none" w:sz="0" w:space="0" w:color="auto"/>
      </w:divBdr>
    </w:div>
    <w:div w:id="386687127">
      <w:bodyDiv w:val="1"/>
      <w:marLeft w:val="0"/>
      <w:marRight w:val="0"/>
      <w:marTop w:val="0"/>
      <w:marBottom w:val="0"/>
      <w:divBdr>
        <w:top w:val="none" w:sz="0" w:space="0" w:color="auto"/>
        <w:left w:val="none" w:sz="0" w:space="0" w:color="auto"/>
        <w:bottom w:val="none" w:sz="0" w:space="0" w:color="auto"/>
        <w:right w:val="none" w:sz="0" w:space="0" w:color="auto"/>
      </w:divBdr>
      <w:divsChild>
        <w:div w:id="1170100419">
          <w:marLeft w:val="0"/>
          <w:marRight w:val="0"/>
          <w:marTop w:val="0"/>
          <w:marBottom w:val="0"/>
          <w:divBdr>
            <w:top w:val="none" w:sz="0" w:space="0" w:color="auto"/>
            <w:left w:val="none" w:sz="0" w:space="0" w:color="auto"/>
            <w:bottom w:val="none" w:sz="0" w:space="0" w:color="auto"/>
            <w:right w:val="none" w:sz="0" w:space="0" w:color="auto"/>
          </w:divBdr>
        </w:div>
      </w:divsChild>
    </w:div>
    <w:div w:id="407919200">
      <w:bodyDiv w:val="1"/>
      <w:marLeft w:val="0"/>
      <w:marRight w:val="0"/>
      <w:marTop w:val="0"/>
      <w:marBottom w:val="0"/>
      <w:divBdr>
        <w:top w:val="none" w:sz="0" w:space="0" w:color="auto"/>
        <w:left w:val="none" w:sz="0" w:space="0" w:color="auto"/>
        <w:bottom w:val="none" w:sz="0" w:space="0" w:color="auto"/>
        <w:right w:val="none" w:sz="0" w:space="0" w:color="auto"/>
      </w:divBdr>
    </w:div>
    <w:div w:id="423259641">
      <w:bodyDiv w:val="1"/>
      <w:marLeft w:val="0"/>
      <w:marRight w:val="0"/>
      <w:marTop w:val="0"/>
      <w:marBottom w:val="0"/>
      <w:divBdr>
        <w:top w:val="none" w:sz="0" w:space="0" w:color="auto"/>
        <w:left w:val="none" w:sz="0" w:space="0" w:color="auto"/>
        <w:bottom w:val="none" w:sz="0" w:space="0" w:color="auto"/>
        <w:right w:val="none" w:sz="0" w:space="0" w:color="auto"/>
      </w:divBdr>
    </w:div>
    <w:div w:id="432825676">
      <w:bodyDiv w:val="1"/>
      <w:marLeft w:val="0"/>
      <w:marRight w:val="0"/>
      <w:marTop w:val="0"/>
      <w:marBottom w:val="0"/>
      <w:divBdr>
        <w:top w:val="none" w:sz="0" w:space="0" w:color="auto"/>
        <w:left w:val="none" w:sz="0" w:space="0" w:color="auto"/>
        <w:bottom w:val="none" w:sz="0" w:space="0" w:color="auto"/>
        <w:right w:val="none" w:sz="0" w:space="0" w:color="auto"/>
      </w:divBdr>
    </w:div>
    <w:div w:id="433870304">
      <w:bodyDiv w:val="1"/>
      <w:marLeft w:val="0"/>
      <w:marRight w:val="0"/>
      <w:marTop w:val="0"/>
      <w:marBottom w:val="0"/>
      <w:divBdr>
        <w:top w:val="none" w:sz="0" w:space="0" w:color="auto"/>
        <w:left w:val="none" w:sz="0" w:space="0" w:color="auto"/>
        <w:bottom w:val="none" w:sz="0" w:space="0" w:color="auto"/>
        <w:right w:val="none" w:sz="0" w:space="0" w:color="auto"/>
      </w:divBdr>
      <w:divsChild>
        <w:div w:id="78334244">
          <w:marLeft w:val="0"/>
          <w:marRight w:val="0"/>
          <w:marTop w:val="0"/>
          <w:marBottom w:val="0"/>
          <w:divBdr>
            <w:top w:val="none" w:sz="0" w:space="0" w:color="auto"/>
            <w:left w:val="none" w:sz="0" w:space="0" w:color="auto"/>
            <w:bottom w:val="none" w:sz="0" w:space="0" w:color="auto"/>
            <w:right w:val="none" w:sz="0" w:space="0" w:color="auto"/>
          </w:divBdr>
        </w:div>
        <w:div w:id="199519201">
          <w:marLeft w:val="0"/>
          <w:marRight w:val="0"/>
          <w:marTop w:val="0"/>
          <w:marBottom w:val="0"/>
          <w:divBdr>
            <w:top w:val="none" w:sz="0" w:space="0" w:color="auto"/>
            <w:left w:val="none" w:sz="0" w:space="0" w:color="auto"/>
            <w:bottom w:val="none" w:sz="0" w:space="0" w:color="auto"/>
            <w:right w:val="none" w:sz="0" w:space="0" w:color="auto"/>
          </w:divBdr>
        </w:div>
        <w:div w:id="237522745">
          <w:marLeft w:val="0"/>
          <w:marRight w:val="0"/>
          <w:marTop w:val="0"/>
          <w:marBottom w:val="0"/>
          <w:divBdr>
            <w:top w:val="none" w:sz="0" w:space="0" w:color="auto"/>
            <w:left w:val="none" w:sz="0" w:space="0" w:color="auto"/>
            <w:bottom w:val="none" w:sz="0" w:space="0" w:color="auto"/>
            <w:right w:val="none" w:sz="0" w:space="0" w:color="auto"/>
          </w:divBdr>
        </w:div>
        <w:div w:id="260259368">
          <w:marLeft w:val="0"/>
          <w:marRight w:val="0"/>
          <w:marTop w:val="0"/>
          <w:marBottom w:val="0"/>
          <w:divBdr>
            <w:top w:val="none" w:sz="0" w:space="0" w:color="auto"/>
            <w:left w:val="none" w:sz="0" w:space="0" w:color="auto"/>
            <w:bottom w:val="none" w:sz="0" w:space="0" w:color="auto"/>
            <w:right w:val="none" w:sz="0" w:space="0" w:color="auto"/>
          </w:divBdr>
        </w:div>
        <w:div w:id="486022348">
          <w:marLeft w:val="0"/>
          <w:marRight w:val="0"/>
          <w:marTop w:val="0"/>
          <w:marBottom w:val="0"/>
          <w:divBdr>
            <w:top w:val="none" w:sz="0" w:space="0" w:color="auto"/>
            <w:left w:val="none" w:sz="0" w:space="0" w:color="auto"/>
            <w:bottom w:val="none" w:sz="0" w:space="0" w:color="auto"/>
            <w:right w:val="none" w:sz="0" w:space="0" w:color="auto"/>
          </w:divBdr>
        </w:div>
        <w:div w:id="736242841">
          <w:marLeft w:val="0"/>
          <w:marRight w:val="0"/>
          <w:marTop w:val="0"/>
          <w:marBottom w:val="0"/>
          <w:divBdr>
            <w:top w:val="none" w:sz="0" w:space="0" w:color="auto"/>
            <w:left w:val="none" w:sz="0" w:space="0" w:color="auto"/>
            <w:bottom w:val="none" w:sz="0" w:space="0" w:color="auto"/>
            <w:right w:val="none" w:sz="0" w:space="0" w:color="auto"/>
          </w:divBdr>
        </w:div>
        <w:div w:id="761411985">
          <w:marLeft w:val="0"/>
          <w:marRight w:val="0"/>
          <w:marTop w:val="0"/>
          <w:marBottom w:val="0"/>
          <w:divBdr>
            <w:top w:val="none" w:sz="0" w:space="0" w:color="auto"/>
            <w:left w:val="none" w:sz="0" w:space="0" w:color="auto"/>
            <w:bottom w:val="none" w:sz="0" w:space="0" w:color="auto"/>
            <w:right w:val="none" w:sz="0" w:space="0" w:color="auto"/>
          </w:divBdr>
        </w:div>
        <w:div w:id="878203097">
          <w:marLeft w:val="0"/>
          <w:marRight w:val="0"/>
          <w:marTop w:val="0"/>
          <w:marBottom w:val="0"/>
          <w:divBdr>
            <w:top w:val="none" w:sz="0" w:space="0" w:color="auto"/>
            <w:left w:val="none" w:sz="0" w:space="0" w:color="auto"/>
            <w:bottom w:val="none" w:sz="0" w:space="0" w:color="auto"/>
            <w:right w:val="none" w:sz="0" w:space="0" w:color="auto"/>
          </w:divBdr>
        </w:div>
        <w:div w:id="915897862">
          <w:marLeft w:val="0"/>
          <w:marRight w:val="0"/>
          <w:marTop w:val="0"/>
          <w:marBottom w:val="0"/>
          <w:divBdr>
            <w:top w:val="none" w:sz="0" w:space="0" w:color="auto"/>
            <w:left w:val="none" w:sz="0" w:space="0" w:color="auto"/>
            <w:bottom w:val="none" w:sz="0" w:space="0" w:color="auto"/>
            <w:right w:val="none" w:sz="0" w:space="0" w:color="auto"/>
          </w:divBdr>
        </w:div>
        <w:div w:id="980814892">
          <w:marLeft w:val="0"/>
          <w:marRight w:val="0"/>
          <w:marTop w:val="0"/>
          <w:marBottom w:val="0"/>
          <w:divBdr>
            <w:top w:val="none" w:sz="0" w:space="0" w:color="auto"/>
            <w:left w:val="none" w:sz="0" w:space="0" w:color="auto"/>
            <w:bottom w:val="none" w:sz="0" w:space="0" w:color="auto"/>
            <w:right w:val="none" w:sz="0" w:space="0" w:color="auto"/>
          </w:divBdr>
        </w:div>
        <w:div w:id="1059981802">
          <w:marLeft w:val="0"/>
          <w:marRight w:val="0"/>
          <w:marTop w:val="0"/>
          <w:marBottom w:val="0"/>
          <w:divBdr>
            <w:top w:val="none" w:sz="0" w:space="0" w:color="auto"/>
            <w:left w:val="none" w:sz="0" w:space="0" w:color="auto"/>
            <w:bottom w:val="none" w:sz="0" w:space="0" w:color="auto"/>
            <w:right w:val="none" w:sz="0" w:space="0" w:color="auto"/>
          </w:divBdr>
        </w:div>
        <w:div w:id="1099301906">
          <w:marLeft w:val="0"/>
          <w:marRight w:val="0"/>
          <w:marTop w:val="0"/>
          <w:marBottom w:val="0"/>
          <w:divBdr>
            <w:top w:val="none" w:sz="0" w:space="0" w:color="auto"/>
            <w:left w:val="none" w:sz="0" w:space="0" w:color="auto"/>
            <w:bottom w:val="none" w:sz="0" w:space="0" w:color="auto"/>
            <w:right w:val="none" w:sz="0" w:space="0" w:color="auto"/>
          </w:divBdr>
        </w:div>
        <w:div w:id="1153260685">
          <w:marLeft w:val="0"/>
          <w:marRight w:val="0"/>
          <w:marTop w:val="0"/>
          <w:marBottom w:val="0"/>
          <w:divBdr>
            <w:top w:val="none" w:sz="0" w:space="0" w:color="auto"/>
            <w:left w:val="none" w:sz="0" w:space="0" w:color="auto"/>
            <w:bottom w:val="none" w:sz="0" w:space="0" w:color="auto"/>
            <w:right w:val="none" w:sz="0" w:space="0" w:color="auto"/>
          </w:divBdr>
        </w:div>
        <w:div w:id="1394424223">
          <w:marLeft w:val="0"/>
          <w:marRight w:val="0"/>
          <w:marTop w:val="0"/>
          <w:marBottom w:val="0"/>
          <w:divBdr>
            <w:top w:val="none" w:sz="0" w:space="0" w:color="auto"/>
            <w:left w:val="none" w:sz="0" w:space="0" w:color="auto"/>
            <w:bottom w:val="none" w:sz="0" w:space="0" w:color="auto"/>
            <w:right w:val="none" w:sz="0" w:space="0" w:color="auto"/>
          </w:divBdr>
        </w:div>
        <w:div w:id="1453593057">
          <w:marLeft w:val="0"/>
          <w:marRight w:val="0"/>
          <w:marTop w:val="0"/>
          <w:marBottom w:val="0"/>
          <w:divBdr>
            <w:top w:val="none" w:sz="0" w:space="0" w:color="auto"/>
            <w:left w:val="none" w:sz="0" w:space="0" w:color="auto"/>
            <w:bottom w:val="none" w:sz="0" w:space="0" w:color="auto"/>
            <w:right w:val="none" w:sz="0" w:space="0" w:color="auto"/>
          </w:divBdr>
        </w:div>
        <w:div w:id="1513109107">
          <w:marLeft w:val="0"/>
          <w:marRight w:val="0"/>
          <w:marTop w:val="0"/>
          <w:marBottom w:val="0"/>
          <w:divBdr>
            <w:top w:val="none" w:sz="0" w:space="0" w:color="auto"/>
            <w:left w:val="none" w:sz="0" w:space="0" w:color="auto"/>
            <w:bottom w:val="none" w:sz="0" w:space="0" w:color="auto"/>
            <w:right w:val="none" w:sz="0" w:space="0" w:color="auto"/>
          </w:divBdr>
        </w:div>
        <w:div w:id="1667786808">
          <w:marLeft w:val="0"/>
          <w:marRight w:val="0"/>
          <w:marTop w:val="0"/>
          <w:marBottom w:val="0"/>
          <w:divBdr>
            <w:top w:val="none" w:sz="0" w:space="0" w:color="auto"/>
            <w:left w:val="none" w:sz="0" w:space="0" w:color="auto"/>
            <w:bottom w:val="none" w:sz="0" w:space="0" w:color="auto"/>
            <w:right w:val="none" w:sz="0" w:space="0" w:color="auto"/>
          </w:divBdr>
        </w:div>
        <w:div w:id="1706372534">
          <w:marLeft w:val="0"/>
          <w:marRight w:val="0"/>
          <w:marTop w:val="0"/>
          <w:marBottom w:val="0"/>
          <w:divBdr>
            <w:top w:val="none" w:sz="0" w:space="0" w:color="auto"/>
            <w:left w:val="none" w:sz="0" w:space="0" w:color="auto"/>
            <w:bottom w:val="none" w:sz="0" w:space="0" w:color="auto"/>
            <w:right w:val="none" w:sz="0" w:space="0" w:color="auto"/>
          </w:divBdr>
        </w:div>
        <w:div w:id="1728452497">
          <w:marLeft w:val="0"/>
          <w:marRight w:val="0"/>
          <w:marTop w:val="0"/>
          <w:marBottom w:val="0"/>
          <w:divBdr>
            <w:top w:val="none" w:sz="0" w:space="0" w:color="auto"/>
            <w:left w:val="none" w:sz="0" w:space="0" w:color="auto"/>
            <w:bottom w:val="none" w:sz="0" w:space="0" w:color="auto"/>
            <w:right w:val="none" w:sz="0" w:space="0" w:color="auto"/>
          </w:divBdr>
        </w:div>
        <w:div w:id="1860386820">
          <w:marLeft w:val="0"/>
          <w:marRight w:val="0"/>
          <w:marTop w:val="0"/>
          <w:marBottom w:val="0"/>
          <w:divBdr>
            <w:top w:val="none" w:sz="0" w:space="0" w:color="auto"/>
            <w:left w:val="none" w:sz="0" w:space="0" w:color="auto"/>
            <w:bottom w:val="none" w:sz="0" w:space="0" w:color="auto"/>
            <w:right w:val="none" w:sz="0" w:space="0" w:color="auto"/>
          </w:divBdr>
        </w:div>
        <w:div w:id="1942882278">
          <w:marLeft w:val="0"/>
          <w:marRight w:val="0"/>
          <w:marTop w:val="0"/>
          <w:marBottom w:val="0"/>
          <w:divBdr>
            <w:top w:val="none" w:sz="0" w:space="0" w:color="auto"/>
            <w:left w:val="none" w:sz="0" w:space="0" w:color="auto"/>
            <w:bottom w:val="none" w:sz="0" w:space="0" w:color="auto"/>
            <w:right w:val="none" w:sz="0" w:space="0" w:color="auto"/>
          </w:divBdr>
        </w:div>
        <w:div w:id="1962608523">
          <w:marLeft w:val="0"/>
          <w:marRight w:val="0"/>
          <w:marTop w:val="0"/>
          <w:marBottom w:val="0"/>
          <w:divBdr>
            <w:top w:val="none" w:sz="0" w:space="0" w:color="auto"/>
            <w:left w:val="none" w:sz="0" w:space="0" w:color="auto"/>
            <w:bottom w:val="none" w:sz="0" w:space="0" w:color="auto"/>
            <w:right w:val="none" w:sz="0" w:space="0" w:color="auto"/>
          </w:divBdr>
        </w:div>
        <w:div w:id="2083289149">
          <w:marLeft w:val="0"/>
          <w:marRight w:val="0"/>
          <w:marTop w:val="0"/>
          <w:marBottom w:val="0"/>
          <w:divBdr>
            <w:top w:val="none" w:sz="0" w:space="0" w:color="auto"/>
            <w:left w:val="none" w:sz="0" w:space="0" w:color="auto"/>
            <w:bottom w:val="none" w:sz="0" w:space="0" w:color="auto"/>
            <w:right w:val="none" w:sz="0" w:space="0" w:color="auto"/>
          </w:divBdr>
        </w:div>
        <w:div w:id="2114663841">
          <w:marLeft w:val="0"/>
          <w:marRight w:val="0"/>
          <w:marTop w:val="0"/>
          <w:marBottom w:val="0"/>
          <w:divBdr>
            <w:top w:val="none" w:sz="0" w:space="0" w:color="auto"/>
            <w:left w:val="none" w:sz="0" w:space="0" w:color="auto"/>
            <w:bottom w:val="none" w:sz="0" w:space="0" w:color="auto"/>
            <w:right w:val="none" w:sz="0" w:space="0" w:color="auto"/>
          </w:divBdr>
        </w:div>
        <w:div w:id="2136898585">
          <w:marLeft w:val="0"/>
          <w:marRight w:val="0"/>
          <w:marTop w:val="0"/>
          <w:marBottom w:val="0"/>
          <w:divBdr>
            <w:top w:val="none" w:sz="0" w:space="0" w:color="auto"/>
            <w:left w:val="none" w:sz="0" w:space="0" w:color="auto"/>
            <w:bottom w:val="none" w:sz="0" w:space="0" w:color="auto"/>
            <w:right w:val="none" w:sz="0" w:space="0" w:color="auto"/>
          </w:divBdr>
        </w:div>
      </w:divsChild>
    </w:div>
    <w:div w:id="494222717">
      <w:bodyDiv w:val="1"/>
      <w:marLeft w:val="0"/>
      <w:marRight w:val="0"/>
      <w:marTop w:val="0"/>
      <w:marBottom w:val="0"/>
      <w:divBdr>
        <w:top w:val="none" w:sz="0" w:space="0" w:color="auto"/>
        <w:left w:val="none" w:sz="0" w:space="0" w:color="auto"/>
        <w:bottom w:val="none" w:sz="0" w:space="0" w:color="auto"/>
        <w:right w:val="none" w:sz="0" w:space="0" w:color="auto"/>
      </w:divBdr>
    </w:div>
    <w:div w:id="526261898">
      <w:bodyDiv w:val="1"/>
      <w:marLeft w:val="0"/>
      <w:marRight w:val="0"/>
      <w:marTop w:val="0"/>
      <w:marBottom w:val="0"/>
      <w:divBdr>
        <w:top w:val="none" w:sz="0" w:space="0" w:color="auto"/>
        <w:left w:val="none" w:sz="0" w:space="0" w:color="auto"/>
        <w:bottom w:val="none" w:sz="0" w:space="0" w:color="auto"/>
        <w:right w:val="none" w:sz="0" w:space="0" w:color="auto"/>
      </w:divBdr>
    </w:div>
    <w:div w:id="548760294">
      <w:bodyDiv w:val="1"/>
      <w:marLeft w:val="0"/>
      <w:marRight w:val="0"/>
      <w:marTop w:val="0"/>
      <w:marBottom w:val="0"/>
      <w:divBdr>
        <w:top w:val="none" w:sz="0" w:space="0" w:color="auto"/>
        <w:left w:val="none" w:sz="0" w:space="0" w:color="auto"/>
        <w:bottom w:val="none" w:sz="0" w:space="0" w:color="auto"/>
        <w:right w:val="none" w:sz="0" w:space="0" w:color="auto"/>
      </w:divBdr>
    </w:div>
    <w:div w:id="570964174">
      <w:bodyDiv w:val="1"/>
      <w:marLeft w:val="0"/>
      <w:marRight w:val="0"/>
      <w:marTop w:val="0"/>
      <w:marBottom w:val="0"/>
      <w:divBdr>
        <w:top w:val="none" w:sz="0" w:space="0" w:color="auto"/>
        <w:left w:val="none" w:sz="0" w:space="0" w:color="auto"/>
        <w:bottom w:val="none" w:sz="0" w:space="0" w:color="auto"/>
        <w:right w:val="none" w:sz="0" w:space="0" w:color="auto"/>
      </w:divBdr>
    </w:div>
    <w:div w:id="592083488">
      <w:bodyDiv w:val="1"/>
      <w:marLeft w:val="0"/>
      <w:marRight w:val="0"/>
      <w:marTop w:val="0"/>
      <w:marBottom w:val="0"/>
      <w:divBdr>
        <w:top w:val="none" w:sz="0" w:space="0" w:color="auto"/>
        <w:left w:val="none" w:sz="0" w:space="0" w:color="auto"/>
        <w:bottom w:val="none" w:sz="0" w:space="0" w:color="auto"/>
        <w:right w:val="none" w:sz="0" w:space="0" w:color="auto"/>
      </w:divBdr>
      <w:divsChild>
        <w:div w:id="233510007">
          <w:marLeft w:val="0"/>
          <w:marRight w:val="0"/>
          <w:marTop w:val="0"/>
          <w:marBottom w:val="0"/>
          <w:divBdr>
            <w:top w:val="none" w:sz="0" w:space="0" w:color="FFFFFF"/>
            <w:left w:val="none" w:sz="0" w:space="0" w:color="FFFFFF"/>
            <w:bottom w:val="none" w:sz="0" w:space="0" w:color="FFFFFF"/>
            <w:right w:val="none" w:sz="0" w:space="0" w:color="FFFFFF"/>
          </w:divBdr>
          <w:divsChild>
            <w:div w:id="1233275766">
              <w:marLeft w:val="0"/>
              <w:marRight w:val="0"/>
              <w:marTop w:val="0"/>
              <w:marBottom w:val="0"/>
              <w:divBdr>
                <w:top w:val="none" w:sz="0" w:space="0" w:color="FFFFFF"/>
                <w:left w:val="none" w:sz="0" w:space="0" w:color="FFFFFF"/>
                <w:bottom w:val="none" w:sz="0" w:space="0" w:color="FFFFFF"/>
                <w:right w:val="none" w:sz="0" w:space="0" w:color="FFFFFF"/>
              </w:divBdr>
            </w:div>
          </w:divsChild>
        </w:div>
      </w:divsChild>
    </w:div>
    <w:div w:id="625965270">
      <w:bodyDiv w:val="1"/>
      <w:marLeft w:val="0"/>
      <w:marRight w:val="0"/>
      <w:marTop w:val="0"/>
      <w:marBottom w:val="0"/>
      <w:divBdr>
        <w:top w:val="none" w:sz="0" w:space="0" w:color="auto"/>
        <w:left w:val="none" w:sz="0" w:space="0" w:color="auto"/>
        <w:bottom w:val="none" w:sz="0" w:space="0" w:color="auto"/>
        <w:right w:val="none" w:sz="0" w:space="0" w:color="auto"/>
      </w:divBdr>
    </w:div>
    <w:div w:id="638918897">
      <w:bodyDiv w:val="1"/>
      <w:marLeft w:val="0"/>
      <w:marRight w:val="0"/>
      <w:marTop w:val="0"/>
      <w:marBottom w:val="0"/>
      <w:divBdr>
        <w:top w:val="none" w:sz="0" w:space="0" w:color="auto"/>
        <w:left w:val="none" w:sz="0" w:space="0" w:color="auto"/>
        <w:bottom w:val="none" w:sz="0" w:space="0" w:color="auto"/>
        <w:right w:val="none" w:sz="0" w:space="0" w:color="auto"/>
      </w:divBdr>
    </w:div>
    <w:div w:id="640308921">
      <w:bodyDiv w:val="1"/>
      <w:marLeft w:val="0"/>
      <w:marRight w:val="0"/>
      <w:marTop w:val="0"/>
      <w:marBottom w:val="0"/>
      <w:divBdr>
        <w:top w:val="none" w:sz="0" w:space="0" w:color="auto"/>
        <w:left w:val="none" w:sz="0" w:space="0" w:color="auto"/>
        <w:bottom w:val="none" w:sz="0" w:space="0" w:color="auto"/>
        <w:right w:val="none" w:sz="0" w:space="0" w:color="auto"/>
      </w:divBdr>
    </w:div>
    <w:div w:id="666514050">
      <w:bodyDiv w:val="1"/>
      <w:marLeft w:val="0"/>
      <w:marRight w:val="0"/>
      <w:marTop w:val="0"/>
      <w:marBottom w:val="0"/>
      <w:divBdr>
        <w:top w:val="none" w:sz="0" w:space="0" w:color="auto"/>
        <w:left w:val="none" w:sz="0" w:space="0" w:color="auto"/>
        <w:bottom w:val="none" w:sz="0" w:space="0" w:color="auto"/>
        <w:right w:val="none" w:sz="0" w:space="0" w:color="auto"/>
      </w:divBdr>
      <w:divsChild>
        <w:div w:id="771556381">
          <w:marLeft w:val="0"/>
          <w:marRight w:val="0"/>
          <w:marTop w:val="0"/>
          <w:marBottom w:val="300"/>
          <w:divBdr>
            <w:top w:val="none" w:sz="0" w:space="0" w:color="auto"/>
            <w:left w:val="none" w:sz="0" w:space="0" w:color="auto"/>
            <w:bottom w:val="none" w:sz="0" w:space="0" w:color="auto"/>
            <w:right w:val="none" w:sz="0" w:space="0" w:color="auto"/>
          </w:divBdr>
          <w:divsChild>
            <w:div w:id="68914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365446">
      <w:bodyDiv w:val="1"/>
      <w:marLeft w:val="0"/>
      <w:marRight w:val="0"/>
      <w:marTop w:val="0"/>
      <w:marBottom w:val="0"/>
      <w:divBdr>
        <w:top w:val="none" w:sz="0" w:space="0" w:color="auto"/>
        <w:left w:val="none" w:sz="0" w:space="0" w:color="auto"/>
        <w:bottom w:val="none" w:sz="0" w:space="0" w:color="auto"/>
        <w:right w:val="none" w:sz="0" w:space="0" w:color="auto"/>
      </w:divBdr>
    </w:div>
    <w:div w:id="757168675">
      <w:bodyDiv w:val="1"/>
      <w:marLeft w:val="0"/>
      <w:marRight w:val="0"/>
      <w:marTop w:val="0"/>
      <w:marBottom w:val="0"/>
      <w:divBdr>
        <w:top w:val="none" w:sz="0" w:space="0" w:color="auto"/>
        <w:left w:val="none" w:sz="0" w:space="0" w:color="auto"/>
        <w:bottom w:val="none" w:sz="0" w:space="0" w:color="auto"/>
        <w:right w:val="none" w:sz="0" w:space="0" w:color="auto"/>
      </w:divBdr>
    </w:div>
    <w:div w:id="774911161">
      <w:bodyDiv w:val="1"/>
      <w:marLeft w:val="0"/>
      <w:marRight w:val="0"/>
      <w:marTop w:val="0"/>
      <w:marBottom w:val="0"/>
      <w:divBdr>
        <w:top w:val="none" w:sz="0" w:space="0" w:color="auto"/>
        <w:left w:val="none" w:sz="0" w:space="0" w:color="auto"/>
        <w:bottom w:val="none" w:sz="0" w:space="0" w:color="auto"/>
        <w:right w:val="none" w:sz="0" w:space="0" w:color="auto"/>
      </w:divBdr>
    </w:div>
    <w:div w:id="832919318">
      <w:bodyDiv w:val="1"/>
      <w:marLeft w:val="0"/>
      <w:marRight w:val="0"/>
      <w:marTop w:val="0"/>
      <w:marBottom w:val="0"/>
      <w:divBdr>
        <w:top w:val="none" w:sz="0" w:space="0" w:color="auto"/>
        <w:left w:val="none" w:sz="0" w:space="0" w:color="auto"/>
        <w:bottom w:val="none" w:sz="0" w:space="0" w:color="auto"/>
        <w:right w:val="none" w:sz="0" w:space="0" w:color="auto"/>
      </w:divBdr>
    </w:div>
    <w:div w:id="873884736">
      <w:bodyDiv w:val="1"/>
      <w:marLeft w:val="0"/>
      <w:marRight w:val="0"/>
      <w:marTop w:val="0"/>
      <w:marBottom w:val="0"/>
      <w:divBdr>
        <w:top w:val="none" w:sz="0" w:space="0" w:color="auto"/>
        <w:left w:val="none" w:sz="0" w:space="0" w:color="auto"/>
        <w:bottom w:val="none" w:sz="0" w:space="0" w:color="auto"/>
        <w:right w:val="none" w:sz="0" w:space="0" w:color="auto"/>
      </w:divBdr>
    </w:div>
    <w:div w:id="877619462">
      <w:bodyDiv w:val="1"/>
      <w:marLeft w:val="0"/>
      <w:marRight w:val="0"/>
      <w:marTop w:val="0"/>
      <w:marBottom w:val="0"/>
      <w:divBdr>
        <w:top w:val="none" w:sz="0" w:space="0" w:color="auto"/>
        <w:left w:val="none" w:sz="0" w:space="0" w:color="auto"/>
        <w:bottom w:val="none" w:sz="0" w:space="0" w:color="auto"/>
        <w:right w:val="none" w:sz="0" w:space="0" w:color="auto"/>
      </w:divBdr>
    </w:div>
    <w:div w:id="878904681">
      <w:bodyDiv w:val="1"/>
      <w:marLeft w:val="0"/>
      <w:marRight w:val="0"/>
      <w:marTop w:val="0"/>
      <w:marBottom w:val="0"/>
      <w:divBdr>
        <w:top w:val="none" w:sz="0" w:space="0" w:color="auto"/>
        <w:left w:val="none" w:sz="0" w:space="0" w:color="auto"/>
        <w:bottom w:val="none" w:sz="0" w:space="0" w:color="auto"/>
        <w:right w:val="none" w:sz="0" w:space="0" w:color="auto"/>
      </w:divBdr>
    </w:div>
    <w:div w:id="883836297">
      <w:bodyDiv w:val="1"/>
      <w:marLeft w:val="0"/>
      <w:marRight w:val="0"/>
      <w:marTop w:val="0"/>
      <w:marBottom w:val="0"/>
      <w:divBdr>
        <w:top w:val="none" w:sz="0" w:space="0" w:color="auto"/>
        <w:left w:val="none" w:sz="0" w:space="0" w:color="auto"/>
        <w:bottom w:val="none" w:sz="0" w:space="0" w:color="auto"/>
        <w:right w:val="none" w:sz="0" w:space="0" w:color="auto"/>
      </w:divBdr>
    </w:div>
    <w:div w:id="884294977">
      <w:bodyDiv w:val="1"/>
      <w:marLeft w:val="0"/>
      <w:marRight w:val="0"/>
      <w:marTop w:val="0"/>
      <w:marBottom w:val="0"/>
      <w:divBdr>
        <w:top w:val="none" w:sz="0" w:space="0" w:color="auto"/>
        <w:left w:val="none" w:sz="0" w:space="0" w:color="auto"/>
        <w:bottom w:val="none" w:sz="0" w:space="0" w:color="auto"/>
        <w:right w:val="none" w:sz="0" w:space="0" w:color="auto"/>
      </w:divBdr>
    </w:div>
    <w:div w:id="896473687">
      <w:bodyDiv w:val="1"/>
      <w:marLeft w:val="0"/>
      <w:marRight w:val="0"/>
      <w:marTop w:val="0"/>
      <w:marBottom w:val="0"/>
      <w:divBdr>
        <w:top w:val="none" w:sz="0" w:space="0" w:color="auto"/>
        <w:left w:val="none" w:sz="0" w:space="0" w:color="auto"/>
        <w:bottom w:val="none" w:sz="0" w:space="0" w:color="auto"/>
        <w:right w:val="none" w:sz="0" w:space="0" w:color="auto"/>
      </w:divBdr>
    </w:div>
    <w:div w:id="914163271">
      <w:bodyDiv w:val="1"/>
      <w:marLeft w:val="0"/>
      <w:marRight w:val="0"/>
      <w:marTop w:val="0"/>
      <w:marBottom w:val="0"/>
      <w:divBdr>
        <w:top w:val="none" w:sz="0" w:space="0" w:color="auto"/>
        <w:left w:val="none" w:sz="0" w:space="0" w:color="auto"/>
        <w:bottom w:val="none" w:sz="0" w:space="0" w:color="auto"/>
        <w:right w:val="none" w:sz="0" w:space="0" w:color="auto"/>
      </w:divBdr>
    </w:div>
    <w:div w:id="924336834">
      <w:bodyDiv w:val="1"/>
      <w:marLeft w:val="0"/>
      <w:marRight w:val="0"/>
      <w:marTop w:val="0"/>
      <w:marBottom w:val="0"/>
      <w:divBdr>
        <w:top w:val="none" w:sz="0" w:space="0" w:color="auto"/>
        <w:left w:val="none" w:sz="0" w:space="0" w:color="auto"/>
        <w:bottom w:val="none" w:sz="0" w:space="0" w:color="auto"/>
        <w:right w:val="none" w:sz="0" w:space="0" w:color="auto"/>
      </w:divBdr>
    </w:div>
    <w:div w:id="930553900">
      <w:bodyDiv w:val="1"/>
      <w:marLeft w:val="0"/>
      <w:marRight w:val="0"/>
      <w:marTop w:val="0"/>
      <w:marBottom w:val="0"/>
      <w:divBdr>
        <w:top w:val="none" w:sz="0" w:space="0" w:color="auto"/>
        <w:left w:val="none" w:sz="0" w:space="0" w:color="auto"/>
        <w:bottom w:val="none" w:sz="0" w:space="0" w:color="auto"/>
        <w:right w:val="none" w:sz="0" w:space="0" w:color="auto"/>
      </w:divBdr>
    </w:div>
    <w:div w:id="967249072">
      <w:bodyDiv w:val="1"/>
      <w:marLeft w:val="0"/>
      <w:marRight w:val="0"/>
      <w:marTop w:val="0"/>
      <w:marBottom w:val="0"/>
      <w:divBdr>
        <w:top w:val="none" w:sz="0" w:space="0" w:color="auto"/>
        <w:left w:val="none" w:sz="0" w:space="0" w:color="auto"/>
        <w:bottom w:val="none" w:sz="0" w:space="0" w:color="auto"/>
        <w:right w:val="none" w:sz="0" w:space="0" w:color="auto"/>
      </w:divBdr>
    </w:div>
    <w:div w:id="993489083">
      <w:bodyDiv w:val="1"/>
      <w:marLeft w:val="0"/>
      <w:marRight w:val="0"/>
      <w:marTop w:val="0"/>
      <w:marBottom w:val="0"/>
      <w:divBdr>
        <w:top w:val="none" w:sz="0" w:space="0" w:color="auto"/>
        <w:left w:val="none" w:sz="0" w:space="0" w:color="auto"/>
        <w:bottom w:val="none" w:sz="0" w:space="0" w:color="auto"/>
        <w:right w:val="none" w:sz="0" w:space="0" w:color="auto"/>
      </w:divBdr>
    </w:div>
    <w:div w:id="1000045216">
      <w:bodyDiv w:val="1"/>
      <w:marLeft w:val="0"/>
      <w:marRight w:val="0"/>
      <w:marTop w:val="0"/>
      <w:marBottom w:val="0"/>
      <w:divBdr>
        <w:top w:val="none" w:sz="0" w:space="0" w:color="auto"/>
        <w:left w:val="none" w:sz="0" w:space="0" w:color="auto"/>
        <w:bottom w:val="none" w:sz="0" w:space="0" w:color="auto"/>
        <w:right w:val="none" w:sz="0" w:space="0" w:color="auto"/>
      </w:divBdr>
    </w:div>
    <w:div w:id="1027870046">
      <w:bodyDiv w:val="1"/>
      <w:marLeft w:val="0"/>
      <w:marRight w:val="0"/>
      <w:marTop w:val="0"/>
      <w:marBottom w:val="0"/>
      <w:divBdr>
        <w:top w:val="none" w:sz="0" w:space="0" w:color="auto"/>
        <w:left w:val="none" w:sz="0" w:space="0" w:color="auto"/>
        <w:bottom w:val="none" w:sz="0" w:space="0" w:color="auto"/>
        <w:right w:val="none" w:sz="0" w:space="0" w:color="auto"/>
      </w:divBdr>
    </w:div>
    <w:div w:id="1050492207">
      <w:bodyDiv w:val="1"/>
      <w:marLeft w:val="0"/>
      <w:marRight w:val="0"/>
      <w:marTop w:val="0"/>
      <w:marBottom w:val="0"/>
      <w:divBdr>
        <w:top w:val="none" w:sz="0" w:space="0" w:color="auto"/>
        <w:left w:val="none" w:sz="0" w:space="0" w:color="auto"/>
        <w:bottom w:val="none" w:sz="0" w:space="0" w:color="auto"/>
        <w:right w:val="none" w:sz="0" w:space="0" w:color="auto"/>
      </w:divBdr>
    </w:div>
    <w:div w:id="1095976033">
      <w:bodyDiv w:val="1"/>
      <w:marLeft w:val="0"/>
      <w:marRight w:val="0"/>
      <w:marTop w:val="0"/>
      <w:marBottom w:val="0"/>
      <w:divBdr>
        <w:top w:val="none" w:sz="0" w:space="0" w:color="auto"/>
        <w:left w:val="none" w:sz="0" w:space="0" w:color="auto"/>
        <w:bottom w:val="none" w:sz="0" w:space="0" w:color="auto"/>
        <w:right w:val="none" w:sz="0" w:space="0" w:color="auto"/>
      </w:divBdr>
    </w:div>
    <w:div w:id="1116486653">
      <w:bodyDiv w:val="1"/>
      <w:marLeft w:val="0"/>
      <w:marRight w:val="0"/>
      <w:marTop w:val="0"/>
      <w:marBottom w:val="0"/>
      <w:divBdr>
        <w:top w:val="none" w:sz="0" w:space="0" w:color="auto"/>
        <w:left w:val="none" w:sz="0" w:space="0" w:color="auto"/>
        <w:bottom w:val="none" w:sz="0" w:space="0" w:color="auto"/>
        <w:right w:val="none" w:sz="0" w:space="0" w:color="auto"/>
      </w:divBdr>
      <w:divsChild>
        <w:div w:id="145561075">
          <w:marLeft w:val="0"/>
          <w:marRight w:val="0"/>
          <w:marTop w:val="0"/>
          <w:marBottom w:val="0"/>
          <w:divBdr>
            <w:top w:val="none" w:sz="0" w:space="0" w:color="auto"/>
            <w:left w:val="none" w:sz="0" w:space="0" w:color="auto"/>
            <w:bottom w:val="none" w:sz="0" w:space="0" w:color="auto"/>
            <w:right w:val="none" w:sz="0" w:space="0" w:color="auto"/>
          </w:divBdr>
        </w:div>
        <w:div w:id="254901302">
          <w:marLeft w:val="0"/>
          <w:marRight w:val="0"/>
          <w:marTop w:val="0"/>
          <w:marBottom w:val="0"/>
          <w:divBdr>
            <w:top w:val="none" w:sz="0" w:space="0" w:color="auto"/>
            <w:left w:val="none" w:sz="0" w:space="0" w:color="auto"/>
            <w:bottom w:val="none" w:sz="0" w:space="0" w:color="auto"/>
            <w:right w:val="none" w:sz="0" w:space="0" w:color="auto"/>
          </w:divBdr>
        </w:div>
        <w:div w:id="414088092">
          <w:marLeft w:val="0"/>
          <w:marRight w:val="0"/>
          <w:marTop w:val="0"/>
          <w:marBottom w:val="0"/>
          <w:divBdr>
            <w:top w:val="none" w:sz="0" w:space="0" w:color="auto"/>
            <w:left w:val="none" w:sz="0" w:space="0" w:color="auto"/>
            <w:bottom w:val="none" w:sz="0" w:space="0" w:color="auto"/>
            <w:right w:val="none" w:sz="0" w:space="0" w:color="auto"/>
          </w:divBdr>
        </w:div>
        <w:div w:id="816531745">
          <w:marLeft w:val="0"/>
          <w:marRight w:val="0"/>
          <w:marTop w:val="0"/>
          <w:marBottom w:val="0"/>
          <w:divBdr>
            <w:top w:val="none" w:sz="0" w:space="0" w:color="auto"/>
            <w:left w:val="none" w:sz="0" w:space="0" w:color="auto"/>
            <w:bottom w:val="none" w:sz="0" w:space="0" w:color="auto"/>
            <w:right w:val="none" w:sz="0" w:space="0" w:color="auto"/>
          </w:divBdr>
        </w:div>
        <w:div w:id="887105221">
          <w:marLeft w:val="0"/>
          <w:marRight w:val="0"/>
          <w:marTop w:val="0"/>
          <w:marBottom w:val="0"/>
          <w:divBdr>
            <w:top w:val="none" w:sz="0" w:space="0" w:color="auto"/>
            <w:left w:val="none" w:sz="0" w:space="0" w:color="auto"/>
            <w:bottom w:val="none" w:sz="0" w:space="0" w:color="auto"/>
            <w:right w:val="none" w:sz="0" w:space="0" w:color="auto"/>
          </w:divBdr>
        </w:div>
        <w:div w:id="1040057866">
          <w:marLeft w:val="0"/>
          <w:marRight w:val="0"/>
          <w:marTop w:val="0"/>
          <w:marBottom w:val="0"/>
          <w:divBdr>
            <w:top w:val="none" w:sz="0" w:space="0" w:color="auto"/>
            <w:left w:val="none" w:sz="0" w:space="0" w:color="auto"/>
            <w:bottom w:val="none" w:sz="0" w:space="0" w:color="auto"/>
            <w:right w:val="none" w:sz="0" w:space="0" w:color="auto"/>
          </w:divBdr>
        </w:div>
        <w:div w:id="1121803973">
          <w:marLeft w:val="0"/>
          <w:marRight w:val="0"/>
          <w:marTop w:val="0"/>
          <w:marBottom w:val="0"/>
          <w:divBdr>
            <w:top w:val="none" w:sz="0" w:space="0" w:color="auto"/>
            <w:left w:val="none" w:sz="0" w:space="0" w:color="auto"/>
            <w:bottom w:val="none" w:sz="0" w:space="0" w:color="auto"/>
            <w:right w:val="none" w:sz="0" w:space="0" w:color="auto"/>
          </w:divBdr>
        </w:div>
        <w:div w:id="1195536405">
          <w:marLeft w:val="0"/>
          <w:marRight w:val="0"/>
          <w:marTop w:val="0"/>
          <w:marBottom w:val="0"/>
          <w:divBdr>
            <w:top w:val="none" w:sz="0" w:space="0" w:color="auto"/>
            <w:left w:val="none" w:sz="0" w:space="0" w:color="auto"/>
            <w:bottom w:val="none" w:sz="0" w:space="0" w:color="auto"/>
            <w:right w:val="none" w:sz="0" w:space="0" w:color="auto"/>
          </w:divBdr>
        </w:div>
        <w:div w:id="1591042395">
          <w:marLeft w:val="0"/>
          <w:marRight w:val="0"/>
          <w:marTop w:val="0"/>
          <w:marBottom w:val="0"/>
          <w:divBdr>
            <w:top w:val="none" w:sz="0" w:space="0" w:color="auto"/>
            <w:left w:val="none" w:sz="0" w:space="0" w:color="auto"/>
            <w:bottom w:val="none" w:sz="0" w:space="0" w:color="auto"/>
            <w:right w:val="none" w:sz="0" w:space="0" w:color="auto"/>
          </w:divBdr>
        </w:div>
        <w:div w:id="2027168322">
          <w:marLeft w:val="0"/>
          <w:marRight w:val="0"/>
          <w:marTop w:val="0"/>
          <w:marBottom w:val="0"/>
          <w:divBdr>
            <w:top w:val="none" w:sz="0" w:space="0" w:color="auto"/>
            <w:left w:val="none" w:sz="0" w:space="0" w:color="auto"/>
            <w:bottom w:val="none" w:sz="0" w:space="0" w:color="auto"/>
            <w:right w:val="none" w:sz="0" w:space="0" w:color="auto"/>
          </w:divBdr>
        </w:div>
      </w:divsChild>
    </w:div>
    <w:div w:id="1140221455">
      <w:bodyDiv w:val="1"/>
      <w:marLeft w:val="0"/>
      <w:marRight w:val="0"/>
      <w:marTop w:val="0"/>
      <w:marBottom w:val="0"/>
      <w:divBdr>
        <w:top w:val="none" w:sz="0" w:space="0" w:color="auto"/>
        <w:left w:val="none" w:sz="0" w:space="0" w:color="auto"/>
        <w:bottom w:val="none" w:sz="0" w:space="0" w:color="auto"/>
        <w:right w:val="none" w:sz="0" w:space="0" w:color="auto"/>
      </w:divBdr>
    </w:div>
    <w:div w:id="1160779727">
      <w:bodyDiv w:val="1"/>
      <w:marLeft w:val="0"/>
      <w:marRight w:val="0"/>
      <w:marTop w:val="0"/>
      <w:marBottom w:val="0"/>
      <w:divBdr>
        <w:top w:val="none" w:sz="0" w:space="0" w:color="auto"/>
        <w:left w:val="none" w:sz="0" w:space="0" w:color="auto"/>
        <w:bottom w:val="none" w:sz="0" w:space="0" w:color="auto"/>
        <w:right w:val="none" w:sz="0" w:space="0" w:color="auto"/>
      </w:divBdr>
    </w:div>
    <w:div w:id="1161383403">
      <w:bodyDiv w:val="1"/>
      <w:marLeft w:val="0"/>
      <w:marRight w:val="0"/>
      <w:marTop w:val="0"/>
      <w:marBottom w:val="0"/>
      <w:divBdr>
        <w:top w:val="none" w:sz="0" w:space="0" w:color="auto"/>
        <w:left w:val="none" w:sz="0" w:space="0" w:color="auto"/>
        <w:bottom w:val="none" w:sz="0" w:space="0" w:color="auto"/>
        <w:right w:val="none" w:sz="0" w:space="0" w:color="auto"/>
      </w:divBdr>
    </w:div>
    <w:div w:id="1164127973">
      <w:bodyDiv w:val="1"/>
      <w:marLeft w:val="0"/>
      <w:marRight w:val="0"/>
      <w:marTop w:val="0"/>
      <w:marBottom w:val="0"/>
      <w:divBdr>
        <w:top w:val="none" w:sz="0" w:space="0" w:color="auto"/>
        <w:left w:val="none" w:sz="0" w:space="0" w:color="auto"/>
        <w:bottom w:val="none" w:sz="0" w:space="0" w:color="auto"/>
        <w:right w:val="none" w:sz="0" w:space="0" w:color="auto"/>
      </w:divBdr>
    </w:div>
    <w:div w:id="1171336068">
      <w:bodyDiv w:val="1"/>
      <w:marLeft w:val="0"/>
      <w:marRight w:val="0"/>
      <w:marTop w:val="0"/>
      <w:marBottom w:val="0"/>
      <w:divBdr>
        <w:top w:val="none" w:sz="0" w:space="0" w:color="auto"/>
        <w:left w:val="none" w:sz="0" w:space="0" w:color="auto"/>
        <w:bottom w:val="none" w:sz="0" w:space="0" w:color="auto"/>
        <w:right w:val="none" w:sz="0" w:space="0" w:color="auto"/>
      </w:divBdr>
    </w:div>
    <w:div w:id="1196698783">
      <w:bodyDiv w:val="1"/>
      <w:marLeft w:val="0"/>
      <w:marRight w:val="0"/>
      <w:marTop w:val="0"/>
      <w:marBottom w:val="0"/>
      <w:divBdr>
        <w:top w:val="none" w:sz="0" w:space="0" w:color="auto"/>
        <w:left w:val="none" w:sz="0" w:space="0" w:color="auto"/>
        <w:bottom w:val="none" w:sz="0" w:space="0" w:color="auto"/>
        <w:right w:val="none" w:sz="0" w:space="0" w:color="auto"/>
      </w:divBdr>
    </w:div>
    <w:div w:id="1212577144">
      <w:bodyDiv w:val="1"/>
      <w:marLeft w:val="0"/>
      <w:marRight w:val="0"/>
      <w:marTop w:val="0"/>
      <w:marBottom w:val="0"/>
      <w:divBdr>
        <w:top w:val="none" w:sz="0" w:space="0" w:color="auto"/>
        <w:left w:val="none" w:sz="0" w:space="0" w:color="auto"/>
        <w:bottom w:val="none" w:sz="0" w:space="0" w:color="auto"/>
        <w:right w:val="none" w:sz="0" w:space="0" w:color="auto"/>
      </w:divBdr>
    </w:div>
    <w:div w:id="1234006507">
      <w:bodyDiv w:val="1"/>
      <w:marLeft w:val="0"/>
      <w:marRight w:val="0"/>
      <w:marTop w:val="0"/>
      <w:marBottom w:val="0"/>
      <w:divBdr>
        <w:top w:val="none" w:sz="0" w:space="0" w:color="auto"/>
        <w:left w:val="none" w:sz="0" w:space="0" w:color="auto"/>
        <w:bottom w:val="none" w:sz="0" w:space="0" w:color="auto"/>
        <w:right w:val="none" w:sz="0" w:space="0" w:color="auto"/>
      </w:divBdr>
    </w:div>
    <w:div w:id="1241409390">
      <w:bodyDiv w:val="1"/>
      <w:marLeft w:val="0"/>
      <w:marRight w:val="0"/>
      <w:marTop w:val="0"/>
      <w:marBottom w:val="0"/>
      <w:divBdr>
        <w:top w:val="none" w:sz="0" w:space="0" w:color="auto"/>
        <w:left w:val="none" w:sz="0" w:space="0" w:color="auto"/>
        <w:bottom w:val="none" w:sz="0" w:space="0" w:color="auto"/>
        <w:right w:val="none" w:sz="0" w:space="0" w:color="auto"/>
      </w:divBdr>
    </w:div>
    <w:div w:id="1306854941">
      <w:bodyDiv w:val="1"/>
      <w:marLeft w:val="0"/>
      <w:marRight w:val="0"/>
      <w:marTop w:val="0"/>
      <w:marBottom w:val="0"/>
      <w:divBdr>
        <w:top w:val="none" w:sz="0" w:space="0" w:color="auto"/>
        <w:left w:val="none" w:sz="0" w:space="0" w:color="auto"/>
        <w:bottom w:val="none" w:sz="0" w:space="0" w:color="auto"/>
        <w:right w:val="none" w:sz="0" w:space="0" w:color="auto"/>
      </w:divBdr>
    </w:div>
    <w:div w:id="1315600679">
      <w:bodyDiv w:val="1"/>
      <w:marLeft w:val="0"/>
      <w:marRight w:val="0"/>
      <w:marTop w:val="0"/>
      <w:marBottom w:val="0"/>
      <w:divBdr>
        <w:top w:val="none" w:sz="0" w:space="0" w:color="auto"/>
        <w:left w:val="none" w:sz="0" w:space="0" w:color="auto"/>
        <w:bottom w:val="none" w:sz="0" w:space="0" w:color="auto"/>
        <w:right w:val="none" w:sz="0" w:space="0" w:color="auto"/>
      </w:divBdr>
    </w:div>
    <w:div w:id="1321041182">
      <w:bodyDiv w:val="1"/>
      <w:marLeft w:val="0"/>
      <w:marRight w:val="0"/>
      <w:marTop w:val="0"/>
      <w:marBottom w:val="0"/>
      <w:divBdr>
        <w:top w:val="none" w:sz="0" w:space="0" w:color="auto"/>
        <w:left w:val="none" w:sz="0" w:space="0" w:color="auto"/>
        <w:bottom w:val="none" w:sz="0" w:space="0" w:color="auto"/>
        <w:right w:val="none" w:sz="0" w:space="0" w:color="auto"/>
      </w:divBdr>
    </w:div>
    <w:div w:id="1324820456">
      <w:bodyDiv w:val="1"/>
      <w:marLeft w:val="0"/>
      <w:marRight w:val="0"/>
      <w:marTop w:val="0"/>
      <w:marBottom w:val="0"/>
      <w:divBdr>
        <w:top w:val="none" w:sz="0" w:space="0" w:color="auto"/>
        <w:left w:val="none" w:sz="0" w:space="0" w:color="auto"/>
        <w:bottom w:val="none" w:sz="0" w:space="0" w:color="auto"/>
        <w:right w:val="none" w:sz="0" w:space="0" w:color="auto"/>
      </w:divBdr>
    </w:div>
    <w:div w:id="1329166479">
      <w:bodyDiv w:val="1"/>
      <w:marLeft w:val="0"/>
      <w:marRight w:val="0"/>
      <w:marTop w:val="0"/>
      <w:marBottom w:val="0"/>
      <w:divBdr>
        <w:top w:val="none" w:sz="0" w:space="0" w:color="auto"/>
        <w:left w:val="none" w:sz="0" w:space="0" w:color="auto"/>
        <w:bottom w:val="none" w:sz="0" w:space="0" w:color="auto"/>
        <w:right w:val="none" w:sz="0" w:space="0" w:color="auto"/>
      </w:divBdr>
    </w:div>
    <w:div w:id="1339428688">
      <w:bodyDiv w:val="1"/>
      <w:marLeft w:val="0"/>
      <w:marRight w:val="0"/>
      <w:marTop w:val="0"/>
      <w:marBottom w:val="0"/>
      <w:divBdr>
        <w:top w:val="none" w:sz="0" w:space="0" w:color="auto"/>
        <w:left w:val="none" w:sz="0" w:space="0" w:color="auto"/>
        <w:bottom w:val="none" w:sz="0" w:space="0" w:color="auto"/>
        <w:right w:val="none" w:sz="0" w:space="0" w:color="auto"/>
      </w:divBdr>
    </w:div>
    <w:div w:id="1353454904">
      <w:bodyDiv w:val="1"/>
      <w:marLeft w:val="0"/>
      <w:marRight w:val="0"/>
      <w:marTop w:val="0"/>
      <w:marBottom w:val="0"/>
      <w:divBdr>
        <w:top w:val="none" w:sz="0" w:space="0" w:color="auto"/>
        <w:left w:val="none" w:sz="0" w:space="0" w:color="auto"/>
        <w:bottom w:val="none" w:sz="0" w:space="0" w:color="auto"/>
        <w:right w:val="none" w:sz="0" w:space="0" w:color="auto"/>
      </w:divBdr>
    </w:div>
    <w:div w:id="1388528705">
      <w:bodyDiv w:val="1"/>
      <w:marLeft w:val="0"/>
      <w:marRight w:val="0"/>
      <w:marTop w:val="0"/>
      <w:marBottom w:val="0"/>
      <w:divBdr>
        <w:top w:val="none" w:sz="0" w:space="0" w:color="auto"/>
        <w:left w:val="none" w:sz="0" w:space="0" w:color="auto"/>
        <w:bottom w:val="none" w:sz="0" w:space="0" w:color="auto"/>
        <w:right w:val="none" w:sz="0" w:space="0" w:color="auto"/>
      </w:divBdr>
    </w:div>
    <w:div w:id="1403943613">
      <w:bodyDiv w:val="1"/>
      <w:marLeft w:val="0"/>
      <w:marRight w:val="0"/>
      <w:marTop w:val="0"/>
      <w:marBottom w:val="0"/>
      <w:divBdr>
        <w:top w:val="none" w:sz="0" w:space="0" w:color="auto"/>
        <w:left w:val="none" w:sz="0" w:space="0" w:color="auto"/>
        <w:bottom w:val="none" w:sz="0" w:space="0" w:color="auto"/>
        <w:right w:val="none" w:sz="0" w:space="0" w:color="auto"/>
      </w:divBdr>
    </w:div>
    <w:div w:id="1411197968">
      <w:bodyDiv w:val="1"/>
      <w:marLeft w:val="0"/>
      <w:marRight w:val="0"/>
      <w:marTop w:val="0"/>
      <w:marBottom w:val="0"/>
      <w:divBdr>
        <w:top w:val="none" w:sz="0" w:space="0" w:color="auto"/>
        <w:left w:val="none" w:sz="0" w:space="0" w:color="auto"/>
        <w:bottom w:val="none" w:sz="0" w:space="0" w:color="auto"/>
        <w:right w:val="none" w:sz="0" w:space="0" w:color="auto"/>
      </w:divBdr>
      <w:divsChild>
        <w:div w:id="280452747">
          <w:marLeft w:val="0"/>
          <w:marRight w:val="0"/>
          <w:marTop w:val="0"/>
          <w:marBottom w:val="0"/>
          <w:divBdr>
            <w:top w:val="none" w:sz="0" w:space="0" w:color="auto"/>
            <w:left w:val="none" w:sz="0" w:space="0" w:color="auto"/>
            <w:bottom w:val="none" w:sz="0" w:space="0" w:color="auto"/>
            <w:right w:val="none" w:sz="0" w:space="0" w:color="auto"/>
          </w:divBdr>
        </w:div>
      </w:divsChild>
    </w:div>
    <w:div w:id="1411612535">
      <w:bodyDiv w:val="1"/>
      <w:marLeft w:val="0"/>
      <w:marRight w:val="0"/>
      <w:marTop w:val="0"/>
      <w:marBottom w:val="0"/>
      <w:divBdr>
        <w:top w:val="none" w:sz="0" w:space="0" w:color="auto"/>
        <w:left w:val="none" w:sz="0" w:space="0" w:color="auto"/>
        <w:bottom w:val="none" w:sz="0" w:space="0" w:color="auto"/>
        <w:right w:val="none" w:sz="0" w:space="0" w:color="auto"/>
      </w:divBdr>
    </w:div>
    <w:div w:id="1439325601">
      <w:bodyDiv w:val="1"/>
      <w:marLeft w:val="0"/>
      <w:marRight w:val="0"/>
      <w:marTop w:val="0"/>
      <w:marBottom w:val="0"/>
      <w:divBdr>
        <w:top w:val="none" w:sz="0" w:space="0" w:color="auto"/>
        <w:left w:val="none" w:sz="0" w:space="0" w:color="auto"/>
        <w:bottom w:val="none" w:sz="0" w:space="0" w:color="auto"/>
        <w:right w:val="none" w:sz="0" w:space="0" w:color="auto"/>
      </w:divBdr>
    </w:div>
    <w:div w:id="1439332106">
      <w:bodyDiv w:val="1"/>
      <w:marLeft w:val="0"/>
      <w:marRight w:val="0"/>
      <w:marTop w:val="0"/>
      <w:marBottom w:val="0"/>
      <w:divBdr>
        <w:top w:val="none" w:sz="0" w:space="0" w:color="auto"/>
        <w:left w:val="none" w:sz="0" w:space="0" w:color="auto"/>
        <w:bottom w:val="none" w:sz="0" w:space="0" w:color="auto"/>
        <w:right w:val="none" w:sz="0" w:space="0" w:color="auto"/>
      </w:divBdr>
    </w:div>
    <w:div w:id="1446542690">
      <w:bodyDiv w:val="1"/>
      <w:marLeft w:val="0"/>
      <w:marRight w:val="0"/>
      <w:marTop w:val="0"/>
      <w:marBottom w:val="0"/>
      <w:divBdr>
        <w:top w:val="none" w:sz="0" w:space="0" w:color="auto"/>
        <w:left w:val="none" w:sz="0" w:space="0" w:color="auto"/>
        <w:bottom w:val="none" w:sz="0" w:space="0" w:color="auto"/>
        <w:right w:val="none" w:sz="0" w:space="0" w:color="auto"/>
      </w:divBdr>
    </w:div>
    <w:div w:id="1490562572">
      <w:bodyDiv w:val="1"/>
      <w:marLeft w:val="0"/>
      <w:marRight w:val="0"/>
      <w:marTop w:val="0"/>
      <w:marBottom w:val="0"/>
      <w:divBdr>
        <w:top w:val="none" w:sz="0" w:space="0" w:color="auto"/>
        <w:left w:val="none" w:sz="0" w:space="0" w:color="auto"/>
        <w:bottom w:val="none" w:sz="0" w:space="0" w:color="auto"/>
        <w:right w:val="none" w:sz="0" w:space="0" w:color="auto"/>
      </w:divBdr>
    </w:div>
    <w:div w:id="1504975492">
      <w:bodyDiv w:val="1"/>
      <w:marLeft w:val="0"/>
      <w:marRight w:val="0"/>
      <w:marTop w:val="0"/>
      <w:marBottom w:val="0"/>
      <w:divBdr>
        <w:top w:val="none" w:sz="0" w:space="0" w:color="auto"/>
        <w:left w:val="none" w:sz="0" w:space="0" w:color="auto"/>
        <w:bottom w:val="none" w:sz="0" w:space="0" w:color="auto"/>
        <w:right w:val="none" w:sz="0" w:space="0" w:color="auto"/>
      </w:divBdr>
    </w:div>
    <w:div w:id="1524056449">
      <w:bodyDiv w:val="1"/>
      <w:marLeft w:val="0"/>
      <w:marRight w:val="0"/>
      <w:marTop w:val="0"/>
      <w:marBottom w:val="0"/>
      <w:divBdr>
        <w:top w:val="none" w:sz="0" w:space="0" w:color="auto"/>
        <w:left w:val="none" w:sz="0" w:space="0" w:color="auto"/>
        <w:bottom w:val="none" w:sz="0" w:space="0" w:color="auto"/>
        <w:right w:val="none" w:sz="0" w:space="0" w:color="auto"/>
      </w:divBdr>
    </w:div>
    <w:div w:id="1542084564">
      <w:bodyDiv w:val="1"/>
      <w:marLeft w:val="0"/>
      <w:marRight w:val="0"/>
      <w:marTop w:val="0"/>
      <w:marBottom w:val="0"/>
      <w:divBdr>
        <w:top w:val="none" w:sz="0" w:space="0" w:color="auto"/>
        <w:left w:val="none" w:sz="0" w:space="0" w:color="auto"/>
        <w:bottom w:val="none" w:sz="0" w:space="0" w:color="auto"/>
        <w:right w:val="none" w:sz="0" w:space="0" w:color="auto"/>
      </w:divBdr>
    </w:div>
    <w:div w:id="1549074969">
      <w:bodyDiv w:val="1"/>
      <w:marLeft w:val="0"/>
      <w:marRight w:val="0"/>
      <w:marTop w:val="0"/>
      <w:marBottom w:val="0"/>
      <w:divBdr>
        <w:top w:val="none" w:sz="0" w:space="0" w:color="auto"/>
        <w:left w:val="none" w:sz="0" w:space="0" w:color="auto"/>
        <w:bottom w:val="none" w:sz="0" w:space="0" w:color="auto"/>
        <w:right w:val="none" w:sz="0" w:space="0" w:color="auto"/>
      </w:divBdr>
      <w:divsChild>
        <w:div w:id="345374889">
          <w:marLeft w:val="0"/>
          <w:marRight w:val="0"/>
          <w:marTop w:val="0"/>
          <w:marBottom w:val="0"/>
          <w:divBdr>
            <w:top w:val="none" w:sz="0" w:space="0" w:color="auto"/>
            <w:left w:val="none" w:sz="0" w:space="0" w:color="auto"/>
            <w:bottom w:val="none" w:sz="0" w:space="0" w:color="auto"/>
            <w:right w:val="none" w:sz="0" w:space="0" w:color="auto"/>
          </w:divBdr>
        </w:div>
        <w:div w:id="727219623">
          <w:marLeft w:val="0"/>
          <w:marRight w:val="0"/>
          <w:marTop w:val="0"/>
          <w:marBottom w:val="0"/>
          <w:divBdr>
            <w:top w:val="none" w:sz="0" w:space="0" w:color="auto"/>
            <w:left w:val="none" w:sz="0" w:space="0" w:color="auto"/>
            <w:bottom w:val="none" w:sz="0" w:space="0" w:color="auto"/>
            <w:right w:val="none" w:sz="0" w:space="0" w:color="auto"/>
          </w:divBdr>
        </w:div>
        <w:div w:id="776097382">
          <w:marLeft w:val="0"/>
          <w:marRight w:val="0"/>
          <w:marTop w:val="0"/>
          <w:marBottom w:val="0"/>
          <w:divBdr>
            <w:top w:val="none" w:sz="0" w:space="0" w:color="auto"/>
            <w:left w:val="none" w:sz="0" w:space="0" w:color="auto"/>
            <w:bottom w:val="none" w:sz="0" w:space="0" w:color="auto"/>
            <w:right w:val="none" w:sz="0" w:space="0" w:color="auto"/>
          </w:divBdr>
        </w:div>
        <w:div w:id="1132867282">
          <w:marLeft w:val="0"/>
          <w:marRight w:val="0"/>
          <w:marTop w:val="0"/>
          <w:marBottom w:val="0"/>
          <w:divBdr>
            <w:top w:val="none" w:sz="0" w:space="0" w:color="auto"/>
            <w:left w:val="none" w:sz="0" w:space="0" w:color="auto"/>
            <w:bottom w:val="none" w:sz="0" w:space="0" w:color="auto"/>
            <w:right w:val="none" w:sz="0" w:space="0" w:color="auto"/>
          </w:divBdr>
        </w:div>
        <w:div w:id="1186014506">
          <w:marLeft w:val="0"/>
          <w:marRight w:val="0"/>
          <w:marTop w:val="0"/>
          <w:marBottom w:val="0"/>
          <w:divBdr>
            <w:top w:val="none" w:sz="0" w:space="0" w:color="auto"/>
            <w:left w:val="none" w:sz="0" w:space="0" w:color="auto"/>
            <w:bottom w:val="none" w:sz="0" w:space="0" w:color="auto"/>
            <w:right w:val="none" w:sz="0" w:space="0" w:color="auto"/>
          </w:divBdr>
        </w:div>
        <w:div w:id="1291134136">
          <w:marLeft w:val="0"/>
          <w:marRight w:val="0"/>
          <w:marTop w:val="0"/>
          <w:marBottom w:val="0"/>
          <w:divBdr>
            <w:top w:val="none" w:sz="0" w:space="0" w:color="auto"/>
            <w:left w:val="none" w:sz="0" w:space="0" w:color="auto"/>
            <w:bottom w:val="none" w:sz="0" w:space="0" w:color="auto"/>
            <w:right w:val="none" w:sz="0" w:space="0" w:color="auto"/>
          </w:divBdr>
        </w:div>
        <w:div w:id="1295059591">
          <w:marLeft w:val="0"/>
          <w:marRight w:val="0"/>
          <w:marTop w:val="0"/>
          <w:marBottom w:val="0"/>
          <w:divBdr>
            <w:top w:val="none" w:sz="0" w:space="0" w:color="auto"/>
            <w:left w:val="none" w:sz="0" w:space="0" w:color="auto"/>
            <w:bottom w:val="none" w:sz="0" w:space="0" w:color="auto"/>
            <w:right w:val="none" w:sz="0" w:space="0" w:color="auto"/>
          </w:divBdr>
        </w:div>
        <w:div w:id="1495876379">
          <w:marLeft w:val="0"/>
          <w:marRight w:val="0"/>
          <w:marTop w:val="0"/>
          <w:marBottom w:val="0"/>
          <w:divBdr>
            <w:top w:val="none" w:sz="0" w:space="0" w:color="auto"/>
            <w:left w:val="none" w:sz="0" w:space="0" w:color="auto"/>
            <w:bottom w:val="none" w:sz="0" w:space="0" w:color="auto"/>
            <w:right w:val="none" w:sz="0" w:space="0" w:color="auto"/>
          </w:divBdr>
        </w:div>
        <w:div w:id="1829008073">
          <w:marLeft w:val="0"/>
          <w:marRight w:val="0"/>
          <w:marTop w:val="0"/>
          <w:marBottom w:val="0"/>
          <w:divBdr>
            <w:top w:val="none" w:sz="0" w:space="0" w:color="auto"/>
            <w:left w:val="none" w:sz="0" w:space="0" w:color="auto"/>
            <w:bottom w:val="none" w:sz="0" w:space="0" w:color="auto"/>
            <w:right w:val="none" w:sz="0" w:space="0" w:color="auto"/>
          </w:divBdr>
        </w:div>
        <w:div w:id="2021155079">
          <w:marLeft w:val="0"/>
          <w:marRight w:val="0"/>
          <w:marTop w:val="0"/>
          <w:marBottom w:val="0"/>
          <w:divBdr>
            <w:top w:val="none" w:sz="0" w:space="0" w:color="auto"/>
            <w:left w:val="none" w:sz="0" w:space="0" w:color="auto"/>
            <w:bottom w:val="none" w:sz="0" w:space="0" w:color="auto"/>
            <w:right w:val="none" w:sz="0" w:space="0" w:color="auto"/>
          </w:divBdr>
        </w:div>
      </w:divsChild>
    </w:div>
    <w:div w:id="1551771139">
      <w:bodyDiv w:val="1"/>
      <w:marLeft w:val="0"/>
      <w:marRight w:val="0"/>
      <w:marTop w:val="0"/>
      <w:marBottom w:val="0"/>
      <w:divBdr>
        <w:top w:val="none" w:sz="0" w:space="0" w:color="auto"/>
        <w:left w:val="none" w:sz="0" w:space="0" w:color="auto"/>
        <w:bottom w:val="none" w:sz="0" w:space="0" w:color="auto"/>
        <w:right w:val="none" w:sz="0" w:space="0" w:color="auto"/>
      </w:divBdr>
    </w:div>
    <w:div w:id="1568370910">
      <w:bodyDiv w:val="1"/>
      <w:marLeft w:val="0"/>
      <w:marRight w:val="0"/>
      <w:marTop w:val="0"/>
      <w:marBottom w:val="0"/>
      <w:divBdr>
        <w:top w:val="none" w:sz="0" w:space="0" w:color="auto"/>
        <w:left w:val="none" w:sz="0" w:space="0" w:color="auto"/>
        <w:bottom w:val="none" w:sz="0" w:space="0" w:color="auto"/>
        <w:right w:val="none" w:sz="0" w:space="0" w:color="auto"/>
      </w:divBdr>
    </w:div>
    <w:div w:id="1598319698">
      <w:bodyDiv w:val="1"/>
      <w:marLeft w:val="0"/>
      <w:marRight w:val="0"/>
      <w:marTop w:val="0"/>
      <w:marBottom w:val="0"/>
      <w:divBdr>
        <w:top w:val="none" w:sz="0" w:space="0" w:color="auto"/>
        <w:left w:val="none" w:sz="0" w:space="0" w:color="auto"/>
        <w:bottom w:val="none" w:sz="0" w:space="0" w:color="auto"/>
        <w:right w:val="none" w:sz="0" w:space="0" w:color="auto"/>
      </w:divBdr>
    </w:div>
    <w:div w:id="1619021481">
      <w:bodyDiv w:val="1"/>
      <w:marLeft w:val="0"/>
      <w:marRight w:val="0"/>
      <w:marTop w:val="0"/>
      <w:marBottom w:val="0"/>
      <w:divBdr>
        <w:top w:val="none" w:sz="0" w:space="0" w:color="auto"/>
        <w:left w:val="none" w:sz="0" w:space="0" w:color="auto"/>
        <w:bottom w:val="none" w:sz="0" w:space="0" w:color="auto"/>
        <w:right w:val="none" w:sz="0" w:space="0" w:color="auto"/>
      </w:divBdr>
    </w:div>
    <w:div w:id="1626883336">
      <w:bodyDiv w:val="1"/>
      <w:marLeft w:val="0"/>
      <w:marRight w:val="0"/>
      <w:marTop w:val="0"/>
      <w:marBottom w:val="0"/>
      <w:divBdr>
        <w:top w:val="none" w:sz="0" w:space="0" w:color="auto"/>
        <w:left w:val="none" w:sz="0" w:space="0" w:color="auto"/>
        <w:bottom w:val="none" w:sz="0" w:space="0" w:color="auto"/>
        <w:right w:val="none" w:sz="0" w:space="0" w:color="auto"/>
      </w:divBdr>
    </w:div>
    <w:div w:id="1626960452">
      <w:bodyDiv w:val="1"/>
      <w:marLeft w:val="0"/>
      <w:marRight w:val="0"/>
      <w:marTop w:val="0"/>
      <w:marBottom w:val="0"/>
      <w:divBdr>
        <w:top w:val="none" w:sz="0" w:space="0" w:color="auto"/>
        <w:left w:val="none" w:sz="0" w:space="0" w:color="auto"/>
        <w:bottom w:val="none" w:sz="0" w:space="0" w:color="auto"/>
        <w:right w:val="none" w:sz="0" w:space="0" w:color="auto"/>
      </w:divBdr>
    </w:div>
    <w:div w:id="1669479634">
      <w:bodyDiv w:val="1"/>
      <w:marLeft w:val="0"/>
      <w:marRight w:val="0"/>
      <w:marTop w:val="0"/>
      <w:marBottom w:val="0"/>
      <w:divBdr>
        <w:top w:val="none" w:sz="0" w:space="0" w:color="auto"/>
        <w:left w:val="none" w:sz="0" w:space="0" w:color="auto"/>
        <w:bottom w:val="none" w:sz="0" w:space="0" w:color="auto"/>
        <w:right w:val="none" w:sz="0" w:space="0" w:color="auto"/>
      </w:divBdr>
    </w:div>
    <w:div w:id="1684623740">
      <w:bodyDiv w:val="1"/>
      <w:marLeft w:val="0"/>
      <w:marRight w:val="0"/>
      <w:marTop w:val="0"/>
      <w:marBottom w:val="0"/>
      <w:divBdr>
        <w:top w:val="none" w:sz="0" w:space="0" w:color="auto"/>
        <w:left w:val="none" w:sz="0" w:space="0" w:color="auto"/>
        <w:bottom w:val="none" w:sz="0" w:space="0" w:color="auto"/>
        <w:right w:val="none" w:sz="0" w:space="0" w:color="auto"/>
      </w:divBdr>
    </w:div>
    <w:div w:id="1688480240">
      <w:bodyDiv w:val="1"/>
      <w:marLeft w:val="0"/>
      <w:marRight w:val="0"/>
      <w:marTop w:val="0"/>
      <w:marBottom w:val="0"/>
      <w:divBdr>
        <w:top w:val="none" w:sz="0" w:space="0" w:color="auto"/>
        <w:left w:val="none" w:sz="0" w:space="0" w:color="auto"/>
        <w:bottom w:val="none" w:sz="0" w:space="0" w:color="auto"/>
        <w:right w:val="none" w:sz="0" w:space="0" w:color="auto"/>
      </w:divBdr>
    </w:div>
    <w:div w:id="1724522332">
      <w:bodyDiv w:val="1"/>
      <w:marLeft w:val="0"/>
      <w:marRight w:val="0"/>
      <w:marTop w:val="0"/>
      <w:marBottom w:val="0"/>
      <w:divBdr>
        <w:top w:val="none" w:sz="0" w:space="0" w:color="auto"/>
        <w:left w:val="none" w:sz="0" w:space="0" w:color="auto"/>
        <w:bottom w:val="none" w:sz="0" w:space="0" w:color="auto"/>
        <w:right w:val="none" w:sz="0" w:space="0" w:color="auto"/>
      </w:divBdr>
    </w:div>
    <w:div w:id="1801531978">
      <w:bodyDiv w:val="1"/>
      <w:marLeft w:val="0"/>
      <w:marRight w:val="0"/>
      <w:marTop w:val="0"/>
      <w:marBottom w:val="0"/>
      <w:divBdr>
        <w:top w:val="none" w:sz="0" w:space="0" w:color="auto"/>
        <w:left w:val="none" w:sz="0" w:space="0" w:color="auto"/>
        <w:bottom w:val="none" w:sz="0" w:space="0" w:color="auto"/>
        <w:right w:val="none" w:sz="0" w:space="0" w:color="auto"/>
      </w:divBdr>
    </w:div>
    <w:div w:id="1813016221">
      <w:bodyDiv w:val="1"/>
      <w:marLeft w:val="0"/>
      <w:marRight w:val="0"/>
      <w:marTop w:val="0"/>
      <w:marBottom w:val="0"/>
      <w:divBdr>
        <w:top w:val="none" w:sz="0" w:space="0" w:color="auto"/>
        <w:left w:val="none" w:sz="0" w:space="0" w:color="auto"/>
        <w:bottom w:val="none" w:sz="0" w:space="0" w:color="auto"/>
        <w:right w:val="none" w:sz="0" w:space="0" w:color="auto"/>
      </w:divBdr>
    </w:div>
    <w:div w:id="1817408426">
      <w:bodyDiv w:val="1"/>
      <w:marLeft w:val="0"/>
      <w:marRight w:val="0"/>
      <w:marTop w:val="0"/>
      <w:marBottom w:val="0"/>
      <w:divBdr>
        <w:top w:val="none" w:sz="0" w:space="0" w:color="auto"/>
        <w:left w:val="none" w:sz="0" w:space="0" w:color="auto"/>
        <w:bottom w:val="none" w:sz="0" w:space="0" w:color="auto"/>
        <w:right w:val="none" w:sz="0" w:space="0" w:color="auto"/>
      </w:divBdr>
    </w:div>
    <w:div w:id="1821341833">
      <w:bodyDiv w:val="1"/>
      <w:marLeft w:val="0"/>
      <w:marRight w:val="0"/>
      <w:marTop w:val="0"/>
      <w:marBottom w:val="0"/>
      <w:divBdr>
        <w:top w:val="none" w:sz="0" w:space="0" w:color="auto"/>
        <w:left w:val="none" w:sz="0" w:space="0" w:color="auto"/>
        <w:bottom w:val="none" w:sz="0" w:space="0" w:color="auto"/>
        <w:right w:val="none" w:sz="0" w:space="0" w:color="auto"/>
      </w:divBdr>
    </w:div>
    <w:div w:id="1824348375">
      <w:bodyDiv w:val="1"/>
      <w:marLeft w:val="0"/>
      <w:marRight w:val="0"/>
      <w:marTop w:val="0"/>
      <w:marBottom w:val="0"/>
      <w:divBdr>
        <w:top w:val="none" w:sz="0" w:space="0" w:color="auto"/>
        <w:left w:val="none" w:sz="0" w:space="0" w:color="auto"/>
        <w:bottom w:val="none" w:sz="0" w:space="0" w:color="auto"/>
        <w:right w:val="none" w:sz="0" w:space="0" w:color="auto"/>
      </w:divBdr>
    </w:div>
    <w:div w:id="1827090814">
      <w:bodyDiv w:val="1"/>
      <w:marLeft w:val="0"/>
      <w:marRight w:val="0"/>
      <w:marTop w:val="0"/>
      <w:marBottom w:val="0"/>
      <w:divBdr>
        <w:top w:val="none" w:sz="0" w:space="0" w:color="auto"/>
        <w:left w:val="none" w:sz="0" w:space="0" w:color="auto"/>
        <w:bottom w:val="none" w:sz="0" w:space="0" w:color="auto"/>
        <w:right w:val="none" w:sz="0" w:space="0" w:color="auto"/>
      </w:divBdr>
    </w:div>
    <w:div w:id="1838497965">
      <w:bodyDiv w:val="1"/>
      <w:marLeft w:val="0"/>
      <w:marRight w:val="0"/>
      <w:marTop w:val="0"/>
      <w:marBottom w:val="0"/>
      <w:divBdr>
        <w:top w:val="none" w:sz="0" w:space="0" w:color="auto"/>
        <w:left w:val="none" w:sz="0" w:space="0" w:color="auto"/>
        <w:bottom w:val="none" w:sz="0" w:space="0" w:color="auto"/>
        <w:right w:val="none" w:sz="0" w:space="0" w:color="auto"/>
      </w:divBdr>
    </w:div>
    <w:div w:id="1843625432">
      <w:bodyDiv w:val="1"/>
      <w:marLeft w:val="0"/>
      <w:marRight w:val="0"/>
      <w:marTop w:val="0"/>
      <w:marBottom w:val="0"/>
      <w:divBdr>
        <w:top w:val="none" w:sz="0" w:space="0" w:color="auto"/>
        <w:left w:val="none" w:sz="0" w:space="0" w:color="auto"/>
        <w:bottom w:val="none" w:sz="0" w:space="0" w:color="auto"/>
        <w:right w:val="none" w:sz="0" w:space="0" w:color="auto"/>
      </w:divBdr>
    </w:div>
    <w:div w:id="1843933243">
      <w:bodyDiv w:val="1"/>
      <w:marLeft w:val="0"/>
      <w:marRight w:val="0"/>
      <w:marTop w:val="0"/>
      <w:marBottom w:val="0"/>
      <w:divBdr>
        <w:top w:val="none" w:sz="0" w:space="0" w:color="auto"/>
        <w:left w:val="none" w:sz="0" w:space="0" w:color="auto"/>
        <w:bottom w:val="none" w:sz="0" w:space="0" w:color="auto"/>
        <w:right w:val="none" w:sz="0" w:space="0" w:color="auto"/>
      </w:divBdr>
    </w:div>
    <w:div w:id="1846893484">
      <w:bodyDiv w:val="1"/>
      <w:marLeft w:val="0"/>
      <w:marRight w:val="0"/>
      <w:marTop w:val="0"/>
      <w:marBottom w:val="0"/>
      <w:divBdr>
        <w:top w:val="none" w:sz="0" w:space="0" w:color="auto"/>
        <w:left w:val="none" w:sz="0" w:space="0" w:color="auto"/>
        <w:bottom w:val="none" w:sz="0" w:space="0" w:color="auto"/>
        <w:right w:val="none" w:sz="0" w:space="0" w:color="auto"/>
      </w:divBdr>
    </w:div>
    <w:div w:id="1856653458">
      <w:bodyDiv w:val="1"/>
      <w:marLeft w:val="0"/>
      <w:marRight w:val="0"/>
      <w:marTop w:val="0"/>
      <w:marBottom w:val="0"/>
      <w:divBdr>
        <w:top w:val="none" w:sz="0" w:space="0" w:color="auto"/>
        <w:left w:val="none" w:sz="0" w:space="0" w:color="auto"/>
        <w:bottom w:val="none" w:sz="0" w:space="0" w:color="auto"/>
        <w:right w:val="none" w:sz="0" w:space="0" w:color="auto"/>
      </w:divBdr>
    </w:div>
    <w:div w:id="1871651411">
      <w:bodyDiv w:val="1"/>
      <w:marLeft w:val="0"/>
      <w:marRight w:val="0"/>
      <w:marTop w:val="0"/>
      <w:marBottom w:val="0"/>
      <w:divBdr>
        <w:top w:val="none" w:sz="0" w:space="0" w:color="auto"/>
        <w:left w:val="none" w:sz="0" w:space="0" w:color="auto"/>
        <w:bottom w:val="none" w:sz="0" w:space="0" w:color="auto"/>
        <w:right w:val="none" w:sz="0" w:space="0" w:color="auto"/>
      </w:divBdr>
    </w:div>
    <w:div w:id="1910116050">
      <w:bodyDiv w:val="1"/>
      <w:marLeft w:val="0"/>
      <w:marRight w:val="0"/>
      <w:marTop w:val="0"/>
      <w:marBottom w:val="0"/>
      <w:divBdr>
        <w:top w:val="none" w:sz="0" w:space="0" w:color="auto"/>
        <w:left w:val="none" w:sz="0" w:space="0" w:color="auto"/>
        <w:bottom w:val="none" w:sz="0" w:space="0" w:color="auto"/>
        <w:right w:val="none" w:sz="0" w:space="0" w:color="auto"/>
      </w:divBdr>
    </w:div>
    <w:div w:id="1924026915">
      <w:bodyDiv w:val="1"/>
      <w:marLeft w:val="0"/>
      <w:marRight w:val="0"/>
      <w:marTop w:val="0"/>
      <w:marBottom w:val="0"/>
      <w:divBdr>
        <w:top w:val="none" w:sz="0" w:space="0" w:color="auto"/>
        <w:left w:val="none" w:sz="0" w:space="0" w:color="auto"/>
        <w:bottom w:val="none" w:sz="0" w:space="0" w:color="auto"/>
        <w:right w:val="none" w:sz="0" w:space="0" w:color="auto"/>
      </w:divBdr>
    </w:div>
    <w:div w:id="1927568305">
      <w:bodyDiv w:val="1"/>
      <w:marLeft w:val="0"/>
      <w:marRight w:val="0"/>
      <w:marTop w:val="0"/>
      <w:marBottom w:val="0"/>
      <w:divBdr>
        <w:top w:val="none" w:sz="0" w:space="0" w:color="auto"/>
        <w:left w:val="none" w:sz="0" w:space="0" w:color="auto"/>
        <w:bottom w:val="none" w:sz="0" w:space="0" w:color="auto"/>
        <w:right w:val="none" w:sz="0" w:space="0" w:color="auto"/>
      </w:divBdr>
    </w:div>
    <w:div w:id="1951819430">
      <w:bodyDiv w:val="1"/>
      <w:marLeft w:val="0"/>
      <w:marRight w:val="0"/>
      <w:marTop w:val="0"/>
      <w:marBottom w:val="0"/>
      <w:divBdr>
        <w:top w:val="none" w:sz="0" w:space="0" w:color="auto"/>
        <w:left w:val="none" w:sz="0" w:space="0" w:color="auto"/>
        <w:bottom w:val="none" w:sz="0" w:space="0" w:color="auto"/>
        <w:right w:val="none" w:sz="0" w:space="0" w:color="auto"/>
      </w:divBdr>
    </w:div>
    <w:div w:id="1971085640">
      <w:bodyDiv w:val="1"/>
      <w:marLeft w:val="0"/>
      <w:marRight w:val="0"/>
      <w:marTop w:val="0"/>
      <w:marBottom w:val="0"/>
      <w:divBdr>
        <w:top w:val="none" w:sz="0" w:space="0" w:color="auto"/>
        <w:left w:val="none" w:sz="0" w:space="0" w:color="auto"/>
        <w:bottom w:val="none" w:sz="0" w:space="0" w:color="auto"/>
        <w:right w:val="none" w:sz="0" w:space="0" w:color="auto"/>
      </w:divBdr>
    </w:div>
    <w:div w:id="1974097515">
      <w:bodyDiv w:val="1"/>
      <w:marLeft w:val="0"/>
      <w:marRight w:val="0"/>
      <w:marTop w:val="0"/>
      <w:marBottom w:val="0"/>
      <w:divBdr>
        <w:top w:val="none" w:sz="0" w:space="0" w:color="auto"/>
        <w:left w:val="none" w:sz="0" w:space="0" w:color="auto"/>
        <w:bottom w:val="none" w:sz="0" w:space="0" w:color="auto"/>
        <w:right w:val="none" w:sz="0" w:space="0" w:color="auto"/>
      </w:divBdr>
    </w:div>
    <w:div w:id="1980501789">
      <w:bodyDiv w:val="1"/>
      <w:marLeft w:val="0"/>
      <w:marRight w:val="0"/>
      <w:marTop w:val="0"/>
      <w:marBottom w:val="0"/>
      <w:divBdr>
        <w:top w:val="none" w:sz="0" w:space="0" w:color="auto"/>
        <w:left w:val="none" w:sz="0" w:space="0" w:color="auto"/>
        <w:bottom w:val="none" w:sz="0" w:space="0" w:color="auto"/>
        <w:right w:val="none" w:sz="0" w:space="0" w:color="auto"/>
      </w:divBdr>
    </w:div>
    <w:div w:id="2004620775">
      <w:bodyDiv w:val="1"/>
      <w:marLeft w:val="0"/>
      <w:marRight w:val="0"/>
      <w:marTop w:val="0"/>
      <w:marBottom w:val="0"/>
      <w:divBdr>
        <w:top w:val="none" w:sz="0" w:space="0" w:color="auto"/>
        <w:left w:val="none" w:sz="0" w:space="0" w:color="auto"/>
        <w:bottom w:val="none" w:sz="0" w:space="0" w:color="auto"/>
        <w:right w:val="none" w:sz="0" w:space="0" w:color="auto"/>
      </w:divBdr>
    </w:div>
    <w:div w:id="2036231929">
      <w:bodyDiv w:val="1"/>
      <w:marLeft w:val="0"/>
      <w:marRight w:val="0"/>
      <w:marTop w:val="0"/>
      <w:marBottom w:val="0"/>
      <w:divBdr>
        <w:top w:val="none" w:sz="0" w:space="0" w:color="auto"/>
        <w:left w:val="none" w:sz="0" w:space="0" w:color="auto"/>
        <w:bottom w:val="none" w:sz="0" w:space="0" w:color="auto"/>
        <w:right w:val="none" w:sz="0" w:space="0" w:color="auto"/>
      </w:divBdr>
    </w:div>
    <w:div w:id="2077388655">
      <w:bodyDiv w:val="1"/>
      <w:marLeft w:val="0"/>
      <w:marRight w:val="0"/>
      <w:marTop w:val="0"/>
      <w:marBottom w:val="0"/>
      <w:divBdr>
        <w:top w:val="none" w:sz="0" w:space="0" w:color="auto"/>
        <w:left w:val="none" w:sz="0" w:space="0" w:color="auto"/>
        <w:bottom w:val="none" w:sz="0" w:space="0" w:color="auto"/>
        <w:right w:val="none" w:sz="0" w:space="0" w:color="auto"/>
      </w:divBdr>
    </w:div>
    <w:div w:id="2077892542">
      <w:bodyDiv w:val="1"/>
      <w:marLeft w:val="0"/>
      <w:marRight w:val="0"/>
      <w:marTop w:val="0"/>
      <w:marBottom w:val="0"/>
      <w:divBdr>
        <w:top w:val="none" w:sz="0" w:space="0" w:color="auto"/>
        <w:left w:val="none" w:sz="0" w:space="0" w:color="auto"/>
        <w:bottom w:val="none" w:sz="0" w:space="0" w:color="auto"/>
        <w:right w:val="none" w:sz="0" w:space="0" w:color="auto"/>
      </w:divBdr>
    </w:div>
    <w:div w:id="2091272073">
      <w:bodyDiv w:val="1"/>
      <w:marLeft w:val="0"/>
      <w:marRight w:val="0"/>
      <w:marTop w:val="0"/>
      <w:marBottom w:val="0"/>
      <w:divBdr>
        <w:top w:val="none" w:sz="0" w:space="0" w:color="auto"/>
        <w:left w:val="none" w:sz="0" w:space="0" w:color="auto"/>
        <w:bottom w:val="none" w:sz="0" w:space="0" w:color="auto"/>
        <w:right w:val="none" w:sz="0" w:space="0" w:color="auto"/>
      </w:divBdr>
    </w:div>
    <w:div w:id="2096897755">
      <w:bodyDiv w:val="1"/>
      <w:marLeft w:val="0"/>
      <w:marRight w:val="0"/>
      <w:marTop w:val="0"/>
      <w:marBottom w:val="0"/>
      <w:divBdr>
        <w:top w:val="none" w:sz="0" w:space="0" w:color="auto"/>
        <w:left w:val="none" w:sz="0" w:space="0" w:color="auto"/>
        <w:bottom w:val="none" w:sz="0" w:space="0" w:color="auto"/>
        <w:right w:val="none" w:sz="0" w:space="0" w:color="auto"/>
      </w:divBdr>
    </w:div>
    <w:div w:id="2100519147">
      <w:bodyDiv w:val="1"/>
      <w:marLeft w:val="0"/>
      <w:marRight w:val="0"/>
      <w:marTop w:val="0"/>
      <w:marBottom w:val="0"/>
      <w:divBdr>
        <w:top w:val="none" w:sz="0" w:space="0" w:color="auto"/>
        <w:left w:val="none" w:sz="0" w:space="0" w:color="auto"/>
        <w:bottom w:val="none" w:sz="0" w:space="0" w:color="auto"/>
        <w:right w:val="none" w:sz="0" w:space="0" w:color="auto"/>
      </w:divBdr>
    </w:div>
    <w:div w:id="2146577707">
      <w:bodyDiv w:val="1"/>
      <w:marLeft w:val="0"/>
      <w:marRight w:val="0"/>
      <w:marTop w:val="0"/>
      <w:marBottom w:val="0"/>
      <w:divBdr>
        <w:top w:val="none" w:sz="0" w:space="0" w:color="auto"/>
        <w:left w:val="none" w:sz="0" w:space="0" w:color="auto"/>
        <w:bottom w:val="none" w:sz="0" w:space="0" w:color="auto"/>
        <w:right w:val="none" w:sz="0" w:space="0" w:color="auto"/>
      </w:divBdr>
      <w:divsChild>
        <w:div w:id="11632744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chart" Target="charts/chart11.xml"/><Relationship Id="rId21" Type="http://schemas.openxmlformats.org/officeDocument/2006/relationships/image" Target="media/image6.png"/><Relationship Id="rId34" Type="http://schemas.openxmlformats.org/officeDocument/2006/relationships/chart" Target="charts/chart6.xml"/><Relationship Id="rId42" Type="http://schemas.openxmlformats.org/officeDocument/2006/relationships/chart" Target="charts/chart14.xml"/><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microsoft.com/office/2016/09/relationships/commentsIds" Target="commentsIds.xml"/><Relationship Id="rId29" Type="http://schemas.openxmlformats.org/officeDocument/2006/relationships/chart" Target="charts/chart1.xml"/><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chart" Target="charts/chart4.xml"/><Relationship Id="rId37" Type="http://schemas.openxmlformats.org/officeDocument/2006/relationships/chart" Target="charts/chart9.xml"/><Relationship Id="rId40" Type="http://schemas.openxmlformats.org/officeDocument/2006/relationships/chart" Target="charts/chart12.xml"/><Relationship Id="rId45" Type="http://schemas.openxmlformats.org/officeDocument/2006/relationships/footer" Target="footer1.xm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chart" Target="charts/chart8.xml"/><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4.png"/><Relationship Id="rId31" Type="http://schemas.openxmlformats.org/officeDocument/2006/relationships/chart" Target="charts/chart3.xml"/><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chart" Target="charts/chart2.xml"/><Relationship Id="rId35" Type="http://schemas.openxmlformats.org/officeDocument/2006/relationships/chart" Target="charts/chart7.xml"/><Relationship Id="rId43" Type="http://schemas.openxmlformats.org/officeDocument/2006/relationships/header" Target="header1.xml"/><Relationship Id="rId48" Type="http://schemas.microsoft.com/office/2011/relationships/people" Target="peop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microsoft.com/office/2018/08/relationships/commentsExtensible" Target="commentsExtensible.xml"/><Relationship Id="rId25" Type="http://schemas.openxmlformats.org/officeDocument/2006/relationships/image" Target="media/image10.png"/><Relationship Id="rId33" Type="http://schemas.openxmlformats.org/officeDocument/2006/relationships/chart" Target="charts/chart5.xml"/><Relationship Id="rId38" Type="http://schemas.openxmlformats.org/officeDocument/2006/relationships/chart" Target="charts/chart10.xml"/><Relationship Id="rId46" Type="http://schemas.openxmlformats.org/officeDocument/2006/relationships/footer" Target="footer2.xml"/><Relationship Id="rId20" Type="http://schemas.openxmlformats.org/officeDocument/2006/relationships/image" Target="media/image5.png"/><Relationship Id="rId41"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nhswales365-my.sharepoint.com/personal/samuel_jackson_wales_nhs_uk/Documents/Patiant%20Path%20Time%20Saving%20Predictions.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 would you rate the current Handover Process?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1"/>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Sheet1!$H$11:$H$20</c:f>
              <c:numCache>
                <c:formatCode>General</c:formatCode>
                <c:ptCount val="10"/>
                <c:pt idx="0">
                  <c:v>0</c:v>
                </c:pt>
                <c:pt idx="1">
                  <c:v>0</c:v>
                </c:pt>
                <c:pt idx="2">
                  <c:v>2</c:v>
                </c:pt>
                <c:pt idx="3">
                  <c:v>5</c:v>
                </c:pt>
                <c:pt idx="4">
                  <c:v>6</c:v>
                </c:pt>
                <c:pt idx="5">
                  <c:v>4</c:v>
                </c:pt>
                <c:pt idx="6">
                  <c:v>1</c:v>
                </c:pt>
                <c:pt idx="7">
                  <c:v>0</c:v>
                </c:pt>
                <c:pt idx="8">
                  <c:v>0</c:v>
                </c:pt>
                <c:pt idx="9">
                  <c:v>0</c:v>
                </c:pt>
              </c:numCache>
            </c:numRef>
          </c:val>
          <c:extLst>
            <c:ext xmlns:c16="http://schemas.microsoft.com/office/drawing/2014/chart" uri="{C3380CC4-5D6E-409C-BE32-E72D297353CC}">
              <c16:uniqueId val="{00000000-D1B1-4831-AA77-547E516C93E6}"/>
            </c:ext>
          </c:extLst>
        </c:ser>
        <c:dLbls>
          <c:showLegendKey val="0"/>
          <c:showVal val="1"/>
          <c:showCatName val="0"/>
          <c:showSerName val="0"/>
          <c:showPercent val="0"/>
          <c:showBubbleSize val="0"/>
        </c:dLbls>
        <c:gapWidth val="150"/>
        <c:shape val="box"/>
        <c:axId val="1163098048"/>
        <c:axId val="1163101408"/>
        <c:axId val="0"/>
      </c:bar3DChart>
      <c:catAx>
        <c:axId val="116309804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Submittions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63101408"/>
        <c:crosses val="autoZero"/>
        <c:auto val="1"/>
        <c:lblAlgn val="ctr"/>
        <c:lblOffset val="100"/>
        <c:noMultiLvlLbl val="0"/>
      </c:catAx>
      <c:valAx>
        <c:axId val="1163101408"/>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Rating</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630980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Do you think the current patient handover process would be improved if core elements were made digital?</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82B-407C-993C-501E9E82F64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82B-407C-993C-501E9E82F64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Sheet1!$G$36:$G$37</c:f>
              <c:strCache>
                <c:ptCount val="2"/>
                <c:pt idx="0">
                  <c:v>Yes</c:v>
                </c:pt>
                <c:pt idx="1">
                  <c:v>No</c:v>
                </c:pt>
              </c:strCache>
            </c:strRef>
          </c:cat>
          <c:val>
            <c:numRef>
              <c:f>Sheet1!$H$36:$H$37</c:f>
              <c:numCache>
                <c:formatCode>General</c:formatCode>
                <c:ptCount val="2"/>
                <c:pt idx="0">
                  <c:v>15</c:v>
                </c:pt>
                <c:pt idx="1">
                  <c:v>3</c:v>
                </c:pt>
              </c:numCache>
            </c:numRef>
          </c:val>
          <c:extLst>
            <c:ext xmlns:c16="http://schemas.microsoft.com/office/drawing/2014/chart" uri="{C3380CC4-5D6E-409C-BE32-E72D297353CC}">
              <c16:uniqueId val="{00000004-682B-407C-993C-501E9E82F64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200" b="0" i="0" u="none" strike="noStrike" cap="all" baseline="0">
                <a:effectLst/>
              </a:rPr>
              <a:t>How long does it take to view risk assessments a patient has upcoming or outstanding?</a:t>
            </a:r>
            <a:r>
              <a:rPr lang="en-GB" sz="1200" b="0" i="0" u="none" strike="noStrike" cap="all" baseline="0"/>
              <a:t> </a:t>
            </a:r>
            <a:endParaRPr lang="en-GB" sz="1200"/>
          </a:p>
        </c:rich>
      </c:tx>
      <c:layout>
        <c:manualLayout>
          <c:xMode val="edge"/>
          <c:yMode val="edge"/>
          <c:x val="0.10170397239670884"/>
          <c:y val="1.5037593984962405E-2"/>
        </c:manualLayout>
      </c:layout>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GB"/>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4358705161854772E-2"/>
          <c:y val="0.17634259259259263"/>
          <c:w val="0.91564129483814527"/>
          <c:h val="0.6704013560804899"/>
        </c:manualLayout>
      </c:layout>
      <c:bar3DChart>
        <c:barDir val="col"/>
        <c:grouping val="clustered"/>
        <c:varyColors val="0"/>
        <c:ser>
          <c:idx val="0"/>
          <c:order val="0"/>
          <c:spPr>
            <a:solidFill>
              <a:schemeClr val="accent2">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dLbl>
              <c:idx val="1"/>
              <c:layout>
                <c:manualLayout>
                  <c:x val="0"/>
                  <c:y val="0.13763437752730448"/>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0BD-4063-9B59-88B931CBA6D1}"/>
                </c:ext>
              </c:extLst>
            </c:dLbl>
            <c:dLbl>
              <c:idx val="2"/>
              <c:layout>
                <c:manualLayout>
                  <c:x val="0"/>
                  <c:y val="0.13763437752730448"/>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0BD-4063-9B59-88B931CBA6D1}"/>
                </c:ext>
              </c:extLst>
            </c:dLbl>
            <c:dLbl>
              <c:idx val="3"/>
              <c:layout>
                <c:manualLayout>
                  <c:x val="0"/>
                  <c:y val="0.11469531460608708"/>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C0BD-4063-9B59-88B931CBA6D1}"/>
                </c:ext>
              </c:extLst>
            </c:dLbl>
            <c:dLbl>
              <c:idx val="4"/>
              <c:layout>
                <c:manualLayout>
                  <c:x val="-1.0185067526415994E-16"/>
                  <c:y val="0.13763437752730448"/>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0BD-4063-9B59-88B931CBA6D1}"/>
                </c:ext>
              </c:extLst>
            </c:dLbl>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Sheet1!$G$42:$G$47</c:f>
              <c:strCache>
                <c:ptCount val="6"/>
                <c:pt idx="0">
                  <c:v>Under 5 minutes</c:v>
                </c:pt>
                <c:pt idx="1">
                  <c:v>5 minutes</c:v>
                </c:pt>
                <c:pt idx="2">
                  <c:v>10 minutes</c:v>
                </c:pt>
                <c:pt idx="3">
                  <c:v>15 minutes</c:v>
                </c:pt>
                <c:pt idx="4">
                  <c:v>20 minutes</c:v>
                </c:pt>
                <c:pt idx="5">
                  <c:v>25 minutes</c:v>
                </c:pt>
              </c:strCache>
            </c:strRef>
          </c:cat>
          <c:val>
            <c:numRef>
              <c:f>Sheet1!$H$42:$H$47</c:f>
              <c:numCache>
                <c:formatCode>General</c:formatCode>
                <c:ptCount val="6"/>
                <c:pt idx="0">
                  <c:v>1</c:v>
                </c:pt>
                <c:pt idx="1">
                  <c:v>4</c:v>
                </c:pt>
                <c:pt idx="2">
                  <c:v>6</c:v>
                </c:pt>
                <c:pt idx="3">
                  <c:v>3</c:v>
                </c:pt>
                <c:pt idx="4">
                  <c:v>4</c:v>
                </c:pt>
                <c:pt idx="5">
                  <c:v>0</c:v>
                </c:pt>
              </c:numCache>
            </c:numRef>
          </c:val>
          <c:extLst>
            <c:ext xmlns:c16="http://schemas.microsoft.com/office/drawing/2014/chart" uri="{C3380CC4-5D6E-409C-BE32-E72D297353CC}">
              <c16:uniqueId val="{00000004-C0BD-4063-9B59-88B931CBA6D1}"/>
            </c:ext>
          </c:extLst>
        </c:ser>
        <c:dLbls>
          <c:showLegendKey val="0"/>
          <c:showVal val="1"/>
          <c:showCatName val="0"/>
          <c:showSerName val="0"/>
          <c:showPercent val="0"/>
          <c:showBubbleSize val="0"/>
        </c:dLbls>
        <c:gapWidth val="84"/>
        <c:gapDepth val="53"/>
        <c:shape val="box"/>
        <c:axId val="276702367"/>
        <c:axId val="276702847"/>
        <c:axId val="0"/>
      </c:bar3DChart>
      <c:catAx>
        <c:axId val="2767023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76702847"/>
        <c:crosses val="autoZero"/>
        <c:auto val="1"/>
        <c:lblAlgn val="ctr"/>
        <c:lblOffset val="100"/>
        <c:noMultiLvlLbl val="0"/>
      </c:catAx>
      <c:valAx>
        <c:axId val="276702847"/>
        <c:scaling>
          <c:orientation val="minMax"/>
        </c:scaling>
        <c:delete val="1"/>
        <c:axPos val="l"/>
        <c:numFmt formatCode="General" sourceLinked="1"/>
        <c:majorTickMark val="out"/>
        <c:minorTickMark val="none"/>
        <c:tickLblPos val="nextTo"/>
        <c:crossAx val="2767023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b="1" i="0" u="none" strike="noStrike" baseline="0">
                <a:effectLst/>
              </a:rPr>
              <a:t>How often do you experience technical issues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doughnut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B50-45E1-B0C1-2B282FF1051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B50-45E1-B0C1-2B282FF1051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B50-45E1-B0C1-2B282FF1051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B50-45E1-B0C1-2B282FF1051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Sheet1!$G$54:$G$57</c:f>
              <c:strCache>
                <c:ptCount val="4"/>
                <c:pt idx="0">
                  <c:v>Hourly</c:v>
                </c:pt>
                <c:pt idx="1">
                  <c:v>Dailty </c:v>
                </c:pt>
                <c:pt idx="2">
                  <c:v>Weekly</c:v>
                </c:pt>
                <c:pt idx="3">
                  <c:v>Monthy</c:v>
                </c:pt>
              </c:strCache>
            </c:strRef>
          </c:cat>
          <c:val>
            <c:numRef>
              <c:f>Sheet1!$H$54:$H$57</c:f>
              <c:numCache>
                <c:formatCode>General</c:formatCode>
                <c:ptCount val="4"/>
                <c:pt idx="0">
                  <c:v>5</c:v>
                </c:pt>
                <c:pt idx="1">
                  <c:v>9</c:v>
                </c:pt>
                <c:pt idx="2">
                  <c:v>3</c:v>
                </c:pt>
                <c:pt idx="3">
                  <c:v>1</c:v>
                </c:pt>
              </c:numCache>
            </c:numRef>
          </c:val>
          <c:extLst>
            <c:ext xmlns:c16="http://schemas.microsoft.com/office/drawing/2014/chart" uri="{C3380CC4-5D6E-409C-BE32-E72D297353CC}">
              <c16:uniqueId val="{00000008-4B50-45E1-B0C1-2B282FF1051C}"/>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Time taken to view a Risk Assessment in Using patient Path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Sheet2!$B$3:$B$6</c:f>
              <c:strCache>
                <c:ptCount val="4"/>
                <c:pt idx="0">
                  <c:v>Under 5 minutes</c:v>
                </c:pt>
                <c:pt idx="1">
                  <c:v>5 minutes</c:v>
                </c:pt>
                <c:pt idx="2">
                  <c:v>10 minutes</c:v>
                </c:pt>
                <c:pt idx="3">
                  <c:v>15 minutes</c:v>
                </c:pt>
              </c:strCache>
            </c:strRef>
          </c:cat>
          <c:val>
            <c:numRef>
              <c:f>Sheet2!$C$3:$C$6</c:f>
              <c:numCache>
                <c:formatCode>General</c:formatCode>
                <c:ptCount val="4"/>
                <c:pt idx="0">
                  <c:v>15</c:v>
                </c:pt>
                <c:pt idx="1">
                  <c:v>3</c:v>
                </c:pt>
                <c:pt idx="2">
                  <c:v>0</c:v>
                </c:pt>
                <c:pt idx="3">
                  <c:v>0</c:v>
                </c:pt>
              </c:numCache>
            </c:numRef>
          </c:val>
          <c:extLst>
            <c:ext xmlns:c16="http://schemas.microsoft.com/office/drawing/2014/chart" uri="{C3380CC4-5D6E-409C-BE32-E72D297353CC}">
              <c16:uniqueId val="{00000000-FDB4-482C-9091-650331C73FF8}"/>
            </c:ext>
          </c:extLst>
        </c:ser>
        <c:dLbls>
          <c:showLegendKey val="0"/>
          <c:showVal val="1"/>
          <c:showCatName val="0"/>
          <c:showSerName val="0"/>
          <c:showPercent val="0"/>
          <c:showBubbleSize val="0"/>
        </c:dLbls>
        <c:gapWidth val="150"/>
        <c:shape val="box"/>
        <c:axId val="18332480"/>
        <c:axId val="18331040"/>
        <c:axId val="0"/>
      </c:bar3DChart>
      <c:catAx>
        <c:axId val="18332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331040"/>
        <c:crosses val="autoZero"/>
        <c:auto val="1"/>
        <c:lblAlgn val="ctr"/>
        <c:lblOffset val="100"/>
        <c:noMultiLvlLbl val="0"/>
      </c:catAx>
      <c:valAx>
        <c:axId val="18331040"/>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332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Ratings</a:t>
            </a:r>
            <a:r>
              <a:rPr lang="en-GB" sz="1200" baseline="0"/>
              <a:t> of</a:t>
            </a:r>
            <a:r>
              <a:rPr lang="en-GB" sz="1200"/>
              <a:t> the ease of use to access a patient's risk assessments using Patient Path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Sheet2!$C$18:$C$27</c:f>
              <c:numCache>
                <c:formatCode>General</c:formatCode>
                <c:ptCount val="10"/>
                <c:pt idx="0">
                  <c:v>0</c:v>
                </c:pt>
                <c:pt idx="1">
                  <c:v>0</c:v>
                </c:pt>
                <c:pt idx="2">
                  <c:v>0</c:v>
                </c:pt>
                <c:pt idx="3">
                  <c:v>0</c:v>
                </c:pt>
                <c:pt idx="4">
                  <c:v>0</c:v>
                </c:pt>
                <c:pt idx="5">
                  <c:v>0</c:v>
                </c:pt>
                <c:pt idx="6">
                  <c:v>5</c:v>
                </c:pt>
                <c:pt idx="7">
                  <c:v>7</c:v>
                </c:pt>
                <c:pt idx="8">
                  <c:v>4</c:v>
                </c:pt>
                <c:pt idx="9">
                  <c:v>2</c:v>
                </c:pt>
              </c:numCache>
            </c:numRef>
          </c:val>
          <c:extLst>
            <c:ext xmlns:c16="http://schemas.microsoft.com/office/drawing/2014/chart" uri="{C3380CC4-5D6E-409C-BE32-E72D297353CC}">
              <c16:uniqueId val="{00000000-D18C-4192-A130-A42AD5C7194D}"/>
            </c:ext>
          </c:extLst>
        </c:ser>
        <c:dLbls>
          <c:showLegendKey val="0"/>
          <c:showVal val="1"/>
          <c:showCatName val="0"/>
          <c:showSerName val="0"/>
          <c:showPercent val="0"/>
          <c:showBubbleSize val="0"/>
        </c:dLbls>
        <c:gapWidth val="150"/>
        <c:shape val="box"/>
        <c:axId val="7967648"/>
        <c:axId val="7968608"/>
        <c:axId val="0"/>
      </c:bar3DChart>
      <c:catAx>
        <c:axId val="7967648"/>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68608"/>
        <c:crosses val="autoZero"/>
        <c:auto val="1"/>
        <c:lblAlgn val="ctr"/>
        <c:lblOffset val="100"/>
        <c:noMultiLvlLbl val="0"/>
      </c:catAx>
      <c:valAx>
        <c:axId val="7968608"/>
        <c:scaling>
          <c:orientation val="minMax"/>
          <c:max val="7"/>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a:t>
                </a:r>
                <a:r>
                  <a:rPr lang="en-GB" baseline="0"/>
                  <a:t> of VOtes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67648"/>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rPr>
              <a:t>Ratings</a:t>
            </a:r>
            <a:r>
              <a:rPr lang="en-GB" sz="1600" b="0" i="0" u="none" strike="noStrike" baseline="0">
                <a:effectLst/>
              </a:rPr>
              <a:t> of the design of the Patient Path System?</a:t>
            </a:r>
            <a:r>
              <a:rPr lang="en-GB" sz="1600" b="1" i="0" u="none" strike="noStrike" baseline="0">
                <a:effectLst>
                  <a:outerShdw blurRad="50800" dist="38100" dir="5400000" algn="t" rotWithShape="0">
                    <a:prstClr val="black">
                      <a:alpha val="40000"/>
                    </a:prstClr>
                  </a:outerShdw>
                </a:effectLst>
              </a:rPr>
              <a:t>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Sheet2!$C$33:$C$42</c:f>
              <c:numCache>
                <c:formatCode>General</c:formatCode>
                <c:ptCount val="10"/>
                <c:pt idx="0">
                  <c:v>0</c:v>
                </c:pt>
                <c:pt idx="1">
                  <c:v>0</c:v>
                </c:pt>
                <c:pt idx="2">
                  <c:v>0</c:v>
                </c:pt>
                <c:pt idx="3">
                  <c:v>0</c:v>
                </c:pt>
                <c:pt idx="4">
                  <c:v>0</c:v>
                </c:pt>
                <c:pt idx="5">
                  <c:v>4</c:v>
                </c:pt>
                <c:pt idx="6">
                  <c:v>7</c:v>
                </c:pt>
                <c:pt idx="7">
                  <c:v>3</c:v>
                </c:pt>
                <c:pt idx="8">
                  <c:v>2</c:v>
                </c:pt>
                <c:pt idx="9">
                  <c:v>1</c:v>
                </c:pt>
              </c:numCache>
            </c:numRef>
          </c:val>
          <c:extLst>
            <c:ext xmlns:c16="http://schemas.microsoft.com/office/drawing/2014/chart" uri="{C3380CC4-5D6E-409C-BE32-E72D297353CC}">
              <c16:uniqueId val="{00000000-CA04-43F1-8950-A9C9060FB308}"/>
            </c:ext>
          </c:extLst>
        </c:ser>
        <c:dLbls>
          <c:showLegendKey val="0"/>
          <c:showVal val="1"/>
          <c:showCatName val="0"/>
          <c:showSerName val="0"/>
          <c:showPercent val="0"/>
          <c:showBubbleSize val="0"/>
        </c:dLbls>
        <c:gapWidth val="150"/>
        <c:shape val="box"/>
        <c:axId val="447709824"/>
        <c:axId val="447711744"/>
        <c:axId val="0"/>
      </c:bar3DChart>
      <c:catAx>
        <c:axId val="44770982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7711744"/>
        <c:crosses val="autoZero"/>
        <c:auto val="1"/>
        <c:lblAlgn val="ctr"/>
        <c:lblOffset val="100"/>
        <c:noMultiLvlLbl val="0"/>
      </c:catAx>
      <c:valAx>
        <c:axId val="447711744"/>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7709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0" i="0" u="none" strike="noStrike" baseline="0">
                <a:effectLst/>
              </a:rPr>
              <a:t>Estimated  Time Saved During Handover</a:t>
            </a:r>
            <a:r>
              <a:rPr lang="en-GB" sz="1600" b="1" i="0" u="none" strike="noStrike" baseline="0">
                <a:effectLst>
                  <a:outerShdw blurRad="50800" dist="38100" dir="5400000" algn="t" rotWithShape="0">
                    <a:prstClr val="black">
                      <a:alpha val="40000"/>
                    </a:prstClr>
                  </a:outerShdw>
                </a:effectLst>
              </a:rPr>
              <a:t> </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Sheet1!$G$2:$G$6</c:f>
              <c:strCache>
                <c:ptCount val="5"/>
                <c:pt idx="0">
                  <c:v>1-3 minutes</c:v>
                </c:pt>
                <c:pt idx="1">
                  <c:v>5 minutes</c:v>
                </c:pt>
                <c:pt idx="2">
                  <c:v>10 minutes</c:v>
                </c:pt>
                <c:pt idx="3">
                  <c:v>15 minutes</c:v>
                </c:pt>
                <c:pt idx="4">
                  <c:v>20 minutes</c:v>
                </c:pt>
              </c:strCache>
            </c:strRef>
          </c:cat>
          <c:val>
            <c:numRef>
              <c:f>Sheet1!$H$2:$H$6</c:f>
              <c:numCache>
                <c:formatCode>General</c:formatCode>
                <c:ptCount val="5"/>
                <c:pt idx="0">
                  <c:v>1</c:v>
                </c:pt>
                <c:pt idx="1">
                  <c:v>7</c:v>
                </c:pt>
                <c:pt idx="2">
                  <c:v>8</c:v>
                </c:pt>
                <c:pt idx="3">
                  <c:v>2</c:v>
                </c:pt>
                <c:pt idx="4">
                  <c:v>0</c:v>
                </c:pt>
              </c:numCache>
            </c:numRef>
          </c:val>
          <c:extLst>
            <c:ext xmlns:c16="http://schemas.microsoft.com/office/drawing/2014/chart" uri="{C3380CC4-5D6E-409C-BE32-E72D297353CC}">
              <c16:uniqueId val="{00000000-F862-409A-B007-2CD638BF3E41}"/>
            </c:ext>
          </c:extLst>
        </c:ser>
        <c:dLbls>
          <c:showLegendKey val="0"/>
          <c:showVal val="1"/>
          <c:showCatName val="0"/>
          <c:showSerName val="0"/>
          <c:showPercent val="0"/>
          <c:showBubbleSize val="0"/>
        </c:dLbls>
        <c:gapWidth val="150"/>
        <c:shape val="box"/>
        <c:axId val="924640880"/>
        <c:axId val="924641360"/>
        <c:axId val="0"/>
      </c:bar3DChart>
      <c:catAx>
        <c:axId val="92464088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Estimated  Minutes Saves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4641360"/>
        <c:crosses val="autoZero"/>
        <c:auto val="1"/>
        <c:lblAlgn val="ctr"/>
        <c:lblOffset val="100"/>
        <c:noMultiLvlLbl val="0"/>
      </c:catAx>
      <c:valAx>
        <c:axId val="924641360"/>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Votes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4640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Confidence rating using Patient Path in day-to-day operations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Sheet2!$C$64:$C$73</c:f>
              <c:numCache>
                <c:formatCode>General</c:formatCode>
                <c:ptCount val="10"/>
                <c:pt idx="0">
                  <c:v>0</c:v>
                </c:pt>
                <c:pt idx="1">
                  <c:v>0</c:v>
                </c:pt>
                <c:pt idx="2">
                  <c:v>0</c:v>
                </c:pt>
                <c:pt idx="3">
                  <c:v>0</c:v>
                </c:pt>
                <c:pt idx="4">
                  <c:v>1</c:v>
                </c:pt>
                <c:pt idx="5">
                  <c:v>2</c:v>
                </c:pt>
                <c:pt idx="6">
                  <c:v>5</c:v>
                </c:pt>
                <c:pt idx="7">
                  <c:v>8</c:v>
                </c:pt>
                <c:pt idx="8">
                  <c:v>1</c:v>
                </c:pt>
                <c:pt idx="9">
                  <c:v>1</c:v>
                </c:pt>
              </c:numCache>
            </c:numRef>
          </c:val>
          <c:extLst>
            <c:ext xmlns:c16="http://schemas.microsoft.com/office/drawing/2014/chart" uri="{C3380CC4-5D6E-409C-BE32-E72D297353CC}">
              <c16:uniqueId val="{00000000-9C18-480B-BB02-F1D13956371A}"/>
            </c:ext>
          </c:extLst>
        </c:ser>
        <c:dLbls>
          <c:showLegendKey val="0"/>
          <c:showVal val="1"/>
          <c:showCatName val="0"/>
          <c:showSerName val="0"/>
          <c:showPercent val="0"/>
          <c:showBubbleSize val="0"/>
        </c:dLbls>
        <c:gapWidth val="150"/>
        <c:shape val="box"/>
        <c:axId val="17990448"/>
        <c:axId val="17989008"/>
        <c:axId val="0"/>
      </c:bar3DChart>
      <c:catAx>
        <c:axId val="17990448"/>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989008"/>
        <c:crosses val="autoZero"/>
        <c:auto val="1"/>
        <c:lblAlgn val="ctr"/>
        <c:lblOffset val="100"/>
        <c:noMultiLvlLbl val="0"/>
      </c:catAx>
      <c:valAx>
        <c:axId val="17989008"/>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990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Amount</a:t>
            </a:r>
            <a:r>
              <a:rPr lang="en-GB" baseline="0"/>
              <a:t> of time to view risk </a:t>
            </a:r>
            <a:r>
              <a:rPr lang="en-GB" sz="1600" b="1" i="0" u="none" strike="noStrike" baseline="0">
                <a:effectLst/>
              </a:rPr>
              <a:t>assessments</a:t>
            </a:r>
            <a:r>
              <a:rPr lang="en-GB" baseline="0"/>
              <a:t> (Current System)</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Sheet1!$B$2:$B$11</c:f>
              <c:numCache>
                <c:formatCode>General</c:formatCode>
                <c:ptCount val="10"/>
                <c:pt idx="0">
                  <c:v>105</c:v>
                </c:pt>
                <c:pt idx="1">
                  <c:v>210</c:v>
                </c:pt>
                <c:pt idx="2">
                  <c:v>315</c:v>
                </c:pt>
                <c:pt idx="3">
                  <c:v>420</c:v>
                </c:pt>
                <c:pt idx="4">
                  <c:v>525</c:v>
                </c:pt>
                <c:pt idx="5">
                  <c:v>630</c:v>
                </c:pt>
                <c:pt idx="6">
                  <c:v>735</c:v>
                </c:pt>
                <c:pt idx="7">
                  <c:v>840</c:v>
                </c:pt>
                <c:pt idx="8">
                  <c:v>945</c:v>
                </c:pt>
                <c:pt idx="9">
                  <c:v>1050</c:v>
                </c:pt>
              </c:numCache>
            </c:numRef>
          </c:val>
          <c:extLst>
            <c:ext xmlns:c16="http://schemas.microsoft.com/office/drawing/2014/chart" uri="{C3380CC4-5D6E-409C-BE32-E72D297353CC}">
              <c16:uniqueId val="{00000000-1226-48B2-9428-123D0BBF7B85}"/>
            </c:ext>
          </c:extLst>
        </c:ser>
        <c:dLbls>
          <c:showLegendKey val="0"/>
          <c:showVal val="1"/>
          <c:showCatName val="0"/>
          <c:showSerName val="0"/>
          <c:showPercent val="0"/>
          <c:showBubbleSize val="0"/>
        </c:dLbls>
        <c:gapWidth val="150"/>
        <c:shape val="box"/>
        <c:axId val="1107006367"/>
        <c:axId val="1107008287"/>
        <c:axId val="0"/>
      </c:bar3DChart>
      <c:catAx>
        <c:axId val="110700636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Nu</a:t>
                </a:r>
                <a:r>
                  <a:rPr lang="en-US" baseline="0"/>
                  <a:t>mber RIsk assesmnts Viewd</a:t>
                </a:r>
                <a:endParaRPr lang="en-US"/>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07008287"/>
        <c:crosses val="autoZero"/>
        <c:auto val="1"/>
        <c:lblAlgn val="ctr"/>
        <c:lblOffset val="100"/>
        <c:noMultiLvlLbl val="0"/>
      </c:catAx>
      <c:valAx>
        <c:axId val="1107008287"/>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in Seconds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070063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800" b="1" i="0" baseline="0">
                <a:effectLst>
                  <a:outerShdw blurRad="50800" dist="38100" dir="5400000" algn="t" rotWithShape="0">
                    <a:srgbClr val="000000">
                      <a:alpha val="40000"/>
                    </a:srgbClr>
                  </a:outerShdw>
                </a:effectLst>
              </a:rPr>
              <a:t>Amount of time to view risk assessments (Patient Path)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Sheet1!$C$2:$C$11</c:f>
              <c:numCache>
                <c:formatCode>General</c:formatCode>
                <c:ptCount val="10"/>
                <c:pt idx="0">
                  <c:v>15</c:v>
                </c:pt>
                <c:pt idx="1">
                  <c:v>16</c:v>
                </c:pt>
                <c:pt idx="2">
                  <c:v>17</c:v>
                </c:pt>
                <c:pt idx="3">
                  <c:v>18</c:v>
                </c:pt>
                <c:pt idx="4">
                  <c:v>19</c:v>
                </c:pt>
                <c:pt idx="5">
                  <c:v>20</c:v>
                </c:pt>
                <c:pt idx="6">
                  <c:v>21</c:v>
                </c:pt>
                <c:pt idx="7">
                  <c:v>22</c:v>
                </c:pt>
                <c:pt idx="8">
                  <c:v>23</c:v>
                </c:pt>
                <c:pt idx="9">
                  <c:v>24</c:v>
                </c:pt>
              </c:numCache>
            </c:numRef>
          </c:val>
          <c:extLst>
            <c:ext xmlns:c16="http://schemas.microsoft.com/office/drawing/2014/chart" uri="{C3380CC4-5D6E-409C-BE32-E72D297353CC}">
              <c16:uniqueId val="{00000000-A373-4741-B194-C4E380CFE9D5}"/>
            </c:ext>
          </c:extLst>
        </c:ser>
        <c:dLbls>
          <c:showLegendKey val="0"/>
          <c:showVal val="1"/>
          <c:showCatName val="0"/>
          <c:showSerName val="0"/>
          <c:showPercent val="0"/>
          <c:showBubbleSize val="0"/>
        </c:dLbls>
        <c:gapWidth val="150"/>
        <c:shape val="box"/>
        <c:axId val="1061360847"/>
        <c:axId val="1061345487"/>
        <c:axId val="0"/>
      </c:bar3DChart>
      <c:catAx>
        <c:axId val="106136084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a:t>
                </a:r>
                <a:r>
                  <a:rPr lang="en-GB" baseline="0"/>
                  <a:t> Risk </a:t>
                </a:r>
                <a:r>
                  <a:rPr lang="en-GB" sz="900" b="1" i="0" u="none" strike="noStrike" cap="all" baseline="0">
                    <a:effectLst/>
                  </a:rPr>
                  <a:t>assessments  Vewied</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61345487"/>
        <c:crosses val="autoZero"/>
        <c:auto val="1"/>
        <c:lblAlgn val="ctr"/>
        <c:lblOffset val="100"/>
        <c:noMultiLvlLbl val="0"/>
      </c:catAx>
      <c:valAx>
        <c:axId val="1061345487"/>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a:t>
                </a:r>
                <a:r>
                  <a:rPr lang="en-GB" baseline="0"/>
                  <a:t> in Seconds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613608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rPr>
              <a:t>Time Taken to View Risk Assesments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Sheet1!$A$1</c:f>
              <c:strCache>
                <c:ptCount val="1"/>
                <c:pt idx="0">
                  <c:v>Number of tasks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dLbl>
              <c:idx val="24"/>
              <c:layout>
                <c:manualLayout>
                  <c:x val="-0.35"/>
                  <c:y val="-4.051124213263356E-2"/>
                </c:manualLayout>
              </c:layout>
              <c:dLblPos val="r"/>
              <c:showLegendKey val="0"/>
              <c:showVal val="1"/>
              <c:showCatName val="0"/>
              <c:showSerName val="1"/>
              <c:showPercent val="0"/>
              <c:showBubbleSize val="0"/>
              <c:extLst>
                <c:ext xmlns:c15="http://schemas.microsoft.com/office/drawing/2012/chart" uri="{CE6537A1-D6FC-4f65-9D91-7224C49458BB}">
                  <c15:layout>
                    <c:manualLayout>
                      <c:w val="0.21954177602799649"/>
                      <c:h val="0.11560185185185186"/>
                    </c:manualLayout>
                  </c15:layout>
                </c:ext>
                <c:ext xmlns:c16="http://schemas.microsoft.com/office/drawing/2014/chart" uri="{C3380CC4-5D6E-409C-BE32-E72D297353CC}">
                  <c16:uniqueId val="{00000000-1DD3-4983-A19B-22FDF231AC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0"/>
              </c:ext>
            </c:extLst>
          </c:dLbls>
          <c:val>
            <c:numRef>
              <c:f>Sheet1!$A$2:$A$26</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numCache>
            </c:numRef>
          </c:val>
          <c:smooth val="0"/>
          <c:extLst>
            <c:ext xmlns:c16="http://schemas.microsoft.com/office/drawing/2014/chart" uri="{C3380CC4-5D6E-409C-BE32-E72D297353CC}">
              <c16:uniqueId val="{00000001-1DD3-4983-A19B-22FDF231ACB5}"/>
            </c:ext>
          </c:extLst>
        </c:ser>
        <c:ser>
          <c:idx val="1"/>
          <c:order val="1"/>
          <c:tx>
            <c:strRef>
              <c:f>Sheet1!$B$1</c:f>
              <c:strCache>
                <c:ptCount val="1"/>
                <c:pt idx="0">
                  <c:v>Current Sytem Time in Seconds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dLbl>
              <c:idx val="24"/>
              <c:layout>
                <c:manualLayout>
                  <c:x val="-3.7499999999999999E-2"/>
                  <c:y val="-7.8703339165937608E-2"/>
                </c:manualLayout>
              </c:layout>
              <c:dLblPos val="r"/>
              <c:showLegendKey val="0"/>
              <c:showVal val="1"/>
              <c:showCatName val="0"/>
              <c:showSerName val="1"/>
              <c:showPercent val="0"/>
              <c:showBubbleSize val="0"/>
              <c:extLst>
                <c:ext xmlns:c15="http://schemas.microsoft.com/office/drawing/2012/chart" uri="{CE6537A1-D6FC-4f65-9D91-7224C49458BB}">
                  <c15:layout>
                    <c:manualLayout>
                      <c:w val="0.2603471128608924"/>
                      <c:h val="0.16645851560221639"/>
                    </c:manualLayout>
                  </c15:layout>
                </c:ext>
                <c:ext xmlns:c16="http://schemas.microsoft.com/office/drawing/2014/chart" uri="{C3380CC4-5D6E-409C-BE32-E72D297353CC}">
                  <c16:uniqueId val="{00000002-1DD3-4983-A19B-22FDF231AC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Sheet1!$B$2:$B$26</c:f>
              <c:numCache>
                <c:formatCode>General</c:formatCode>
                <c:ptCount val="25"/>
                <c:pt idx="0">
                  <c:v>105</c:v>
                </c:pt>
                <c:pt idx="1">
                  <c:v>210</c:v>
                </c:pt>
                <c:pt idx="2">
                  <c:v>315</c:v>
                </c:pt>
                <c:pt idx="3">
                  <c:v>420</c:v>
                </c:pt>
                <c:pt idx="4">
                  <c:v>525</c:v>
                </c:pt>
                <c:pt idx="5">
                  <c:v>630</c:v>
                </c:pt>
                <c:pt idx="6">
                  <c:v>735</c:v>
                </c:pt>
                <c:pt idx="7">
                  <c:v>840</c:v>
                </c:pt>
                <c:pt idx="8">
                  <c:v>945</c:v>
                </c:pt>
                <c:pt idx="9">
                  <c:v>1050</c:v>
                </c:pt>
                <c:pt idx="10">
                  <c:v>1155</c:v>
                </c:pt>
                <c:pt idx="11">
                  <c:v>1260</c:v>
                </c:pt>
                <c:pt idx="12">
                  <c:v>1365</c:v>
                </c:pt>
                <c:pt idx="13">
                  <c:v>1470</c:v>
                </c:pt>
                <c:pt idx="14">
                  <c:v>1575</c:v>
                </c:pt>
                <c:pt idx="15">
                  <c:v>1680</c:v>
                </c:pt>
                <c:pt idx="16">
                  <c:v>1785</c:v>
                </c:pt>
                <c:pt idx="17">
                  <c:v>1890</c:v>
                </c:pt>
                <c:pt idx="18">
                  <c:v>1995</c:v>
                </c:pt>
                <c:pt idx="19">
                  <c:v>2100</c:v>
                </c:pt>
                <c:pt idx="20">
                  <c:v>2205</c:v>
                </c:pt>
                <c:pt idx="21">
                  <c:v>2310</c:v>
                </c:pt>
                <c:pt idx="22">
                  <c:v>2415</c:v>
                </c:pt>
                <c:pt idx="23">
                  <c:v>2520</c:v>
                </c:pt>
                <c:pt idx="24">
                  <c:v>2625</c:v>
                </c:pt>
              </c:numCache>
            </c:numRef>
          </c:val>
          <c:smooth val="0"/>
          <c:extLst>
            <c:ext xmlns:c16="http://schemas.microsoft.com/office/drawing/2014/chart" uri="{C3380CC4-5D6E-409C-BE32-E72D297353CC}">
              <c16:uniqueId val="{00000003-1DD3-4983-A19B-22FDF231ACB5}"/>
            </c:ext>
          </c:extLst>
        </c:ser>
        <c:ser>
          <c:idx val="2"/>
          <c:order val="2"/>
          <c:tx>
            <c:strRef>
              <c:f>Sheet1!$C$1</c:f>
              <c:strCache>
                <c:ptCount val="1"/>
                <c:pt idx="0">
                  <c:v>Patient  Path Time in Seconds</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dLbl>
              <c:idx val="24"/>
              <c:layout>
                <c:manualLayout>
                  <c:x val="-1.3888888888889906E-3"/>
                  <c:y val="-0.1880775224174383"/>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1"/>
              <c:showPercent val="0"/>
              <c:showBubbleSize val="0"/>
              <c:extLst>
                <c:ext xmlns:c15="http://schemas.microsoft.com/office/drawing/2012/chart" uri="{CE6537A1-D6FC-4f65-9D91-7224C49458BB}">
                  <c15:layout>
                    <c:manualLayout>
                      <c:w val="0.2922639982502187"/>
                      <c:h val="0.12949074074074074"/>
                    </c:manualLayout>
                  </c15:layout>
                </c:ext>
                <c:ext xmlns:c16="http://schemas.microsoft.com/office/drawing/2014/chart" uri="{C3380CC4-5D6E-409C-BE32-E72D297353CC}">
                  <c16:uniqueId val="{00000004-1DD3-4983-A19B-22FDF231AC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Sheet1!$C$2:$C$26</c:f>
              <c:numCache>
                <c:formatCode>General</c:formatCode>
                <c:ptCount val="25"/>
                <c:pt idx="0">
                  <c:v>15</c:v>
                </c:pt>
                <c:pt idx="1">
                  <c:v>16</c:v>
                </c:pt>
                <c:pt idx="2">
                  <c:v>17</c:v>
                </c:pt>
                <c:pt idx="3">
                  <c:v>18</c:v>
                </c:pt>
                <c:pt idx="4">
                  <c:v>19</c:v>
                </c:pt>
                <c:pt idx="5">
                  <c:v>20</c:v>
                </c:pt>
                <c:pt idx="6">
                  <c:v>21</c:v>
                </c:pt>
                <c:pt idx="7">
                  <c:v>22</c:v>
                </c:pt>
                <c:pt idx="8">
                  <c:v>23</c:v>
                </c:pt>
                <c:pt idx="9">
                  <c:v>24</c:v>
                </c:pt>
                <c:pt idx="10">
                  <c:v>25</c:v>
                </c:pt>
                <c:pt idx="11">
                  <c:v>26</c:v>
                </c:pt>
                <c:pt idx="12">
                  <c:v>27</c:v>
                </c:pt>
                <c:pt idx="13">
                  <c:v>28</c:v>
                </c:pt>
                <c:pt idx="14">
                  <c:v>29</c:v>
                </c:pt>
                <c:pt idx="15">
                  <c:v>30</c:v>
                </c:pt>
                <c:pt idx="16">
                  <c:v>31</c:v>
                </c:pt>
                <c:pt idx="17">
                  <c:v>32</c:v>
                </c:pt>
                <c:pt idx="18">
                  <c:v>33</c:v>
                </c:pt>
                <c:pt idx="19">
                  <c:v>34</c:v>
                </c:pt>
                <c:pt idx="20">
                  <c:v>35</c:v>
                </c:pt>
                <c:pt idx="21">
                  <c:v>36</c:v>
                </c:pt>
                <c:pt idx="22">
                  <c:v>37</c:v>
                </c:pt>
                <c:pt idx="23">
                  <c:v>38</c:v>
                </c:pt>
                <c:pt idx="24">
                  <c:v>39</c:v>
                </c:pt>
              </c:numCache>
            </c:numRef>
          </c:val>
          <c:smooth val="0"/>
          <c:extLst>
            <c:ext xmlns:c16="http://schemas.microsoft.com/office/drawing/2014/chart" uri="{C3380CC4-5D6E-409C-BE32-E72D297353CC}">
              <c16:uniqueId val="{00000005-1DD3-4983-A19B-22FDF231ACB5}"/>
            </c:ext>
          </c:extLst>
        </c:ser>
        <c:dLbls>
          <c:showLegendKey val="0"/>
          <c:showVal val="0"/>
          <c:showCatName val="0"/>
          <c:showSerName val="0"/>
          <c:showPercent val="0"/>
          <c:showBubbleSize val="0"/>
        </c:dLbls>
        <c:smooth val="0"/>
        <c:axId val="390968127"/>
        <c:axId val="390960447"/>
      </c:lineChart>
      <c:catAx>
        <c:axId val="390968127"/>
        <c:scaling>
          <c:orientation val="minMax"/>
        </c:scaling>
        <c:delete val="0"/>
        <c:axPos val="b"/>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0960447"/>
        <c:crosses val="autoZero"/>
        <c:auto val="1"/>
        <c:lblAlgn val="ctr"/>
        <c:lblOffset val="100"/>
        <c:noMultiLvlLbl val="0"/>
      </c:catAx>
      <c:valAx>
        <c:axId val="39096044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in Seconds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0968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Time</a:t>
            </a:r>
            <a:r>
              <a:rPr lang="en-GB" baseline="0"/>
              <a:t> Reclaimed Using </a:t>
            </a:r>
            <a:r>
              <a:rPr lang="en-GB" sz="1600" b="0" i="0" u="none" strike="noStrike" baseline="0">
                <a:effectLst/>
              </a:rPr>
              <a:t>Patient Path</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barChart>
        <c:barDir val="col"/>
        <c:grouping val="clustered"/>
        <c:varyColors val="0"/>
        <c:ser>
          <c:idx val="0"/>
          <c:order val="0"/>
          <c:tx>
            <c:strRef>
              <c:f>Sheet1!$A$1</c:f>
              <c:strCache>
                <c:ptCount val="1"/>
                <c:pt idx="0">
                  <c:v>Number of tasks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Sheet1!$A$2:$A$26</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numCache>
            </c:numRef>
          </c:val>
          <c:extLst>
            <c:ext xmlns:c16="http://schemas.microsoft.com/office/drawing/2014/chart" uri="{C3380CC4-5D6E-409C-BE32-E72D297353CC}">
              <c16:uniqueId val="{00000000-CADB-4BDE-AE42-1467384229A9}"/>
            </c:ext>
          </c:extLst>
        </c:ser>
        <c:ser>
          <c:idx val="1"/>
          <c:order val="1"/>
          <c:tx>
            <c:strRef>
              <c:f>Sheet1!$B$1</c:f>
              <c:strCache>
                <c:ptCount val="1"/>
                <c:pt idx="0">
                  <c:v>Current Sytem Time in Seconds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Sheet1!$B$2:$B$26</c:f>
              <c:numCache>
                <c:formatCode>General</c:formatCode>
                <c:ptCount val="25"/>
                <c:pt idx="0">
                  <c:v>105</c:v>
                </c:pt>
                <c:pt idx="1">
                  <c:v>210</c:v>
                </c:pt>
                <c:pt idx="2">
                  <c:v>315</c:v>
                </c:pt>
                <c:pt idx="3">
                  <c:v>420</c:v>
                </c:pt>
                <c:pt idx="4">
                  <c:v>525</c:v>
                </c:pt>
                <c:pt idx="5">
                  <c:v>630</c:v>
                </c:pt>
                <c:pt idx="6">
                  <c:v>735</c:v>
                </c:pt>
                <c:pt idx="7">
                  <c:v>840</c:v>
                </c:pt>
                <c:pt idx="8">
                  <c:v>945</c:v>
                </c:pt>
                <c:pt idx="9">
                  <c:v>1050</c:v>
                </c:pt>
                <c:pt idx="10">
                  <c:v>1155</c:v>
                </c:pt>
                <c:pt idx="11">
                  <c:v>1260</c:v>
                </c:pt>
                <c:pt idx="12">
                  <c:v>1365</c:v>
                </c:pt>
                <c:pt idx="13">
                  <c:v>1470</c:v>
                </c:pt>
                <c:pt idx="14">
                  <c:v>1575</c:v>
                </c:pt>
                <c:pt idx="15">
                  <c:v>1680</c:v>
                </c:pt>
                <c:pt idx="16">
                  <c:v>1785</c:v>
                </c:pt>
                <c:pt idx="17">
                  <c:v>1890</c:v>
                </c:pt>
                <c:pt idx="18">
                  <c:v>1995</c:v>
                </c:pt>
                <c:pt idx="19">
                  <c:v>2100</c:v>
                </c:pt>
                <c:pt idx="20">
                  <c:v>2205</c:v>
                </c:pt>
                <c:pt idx="21">
                  <c:v>2310</c:v>
                </c:pt>
                <c:pt idx="22">
                  <c:v>2415</c:v>
                </c:pt>
                <c:pt idx="23">
                  <c:v>2520</c:v>
                </c:pt>
                <c:pt idx="24">
                  <c:v>2625</c:v>
                </c:pt>
              </c:numCache>
            </c:numRef>
          </c:val>
          <c:extLst>
            <c:ext xmlns:c16="http://schemas.microsoft.com/office/drawing/2014/chart" uri="{C3380CC4-5D6E-409C-BE32-E72D297353CC}">
              <c16:uniqueId val="{00000001-CADB-4BDE-AE42-1467384229A9}"/>
            </c:ext>
          </c:extLst>
        </c:ser>
        <c:dLbls>
          <c:showLegendKey val="0"/>
          <c:showVal val="0"/>
          <c:showCatName val="0"/>
          <c:showSerName val="0"/>
          <c:showPercent val="0"/>
          <c:showBubbleSize val="0"/>
        </c:dLbls>
        <c:gapWidth val="150"/>
        <c:axId val="399649263"/>
        <c:axId val="399635343"/>
      </c:barChart>
      <c:lineChart>
        <c:grouping val="standard"/>
        <c:varyColors val="0"/>
        <c:ser>
          <c:idx val="2"/>
          <c:order val="2"/>
          <c:tx>
            <c:strRef>
              <c:f>Sheet1!$C$1</c:f>
              <c:strCache>
                <c:ptCount val="1"/>
                <c:pt idx="0">
                  <c:v>Patient  Path Time in Seconds</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val>
            <c:numRef>
              <c:f>Sheet1!$C$2:$C$26</c:f>
              <c:numCache>
                <c:formatCode>General</c:formatCode>
                <c:ptCount val="25"/>
                <c:pt idx="0">
                  <c:v>15</c:v>
                </c:pt>
                <c:pt idx="1">
                  <c:v>16</c:v>
                </c:pt>
                <c:pt idx="2">
                  <c:v>17</c:v>
                </c:pt>
                <c:pt idx="3">
                  <c:v>18</c:v>
                </c:pt>
                <c:pt idx="4">
                  <c:v>19</c:v>
                </c:pt>
                <c:pt idx="5">
                  <c:v>20</c:v>
                </c:pt>
                <c:pt idx="6">
                  <c:v>21</c:v>
                </c:pt>
                <c:pt idx="7">
                  <c:v>22</c:v>
                </c:pt>
                <c:pt idx="8">
                  <c:v>23</c:v>
                </c:pt>
                <c:pt idx="9">
                  <c:v>24</c:v>
                </c:pt>
                <c:pt idx="10">
                  <c:v>25</c:v>
                </c:pt>
                <c:pt idx="11">
                  <c:v>26</c:v>
                </c:pt>
                <c:pt idx="12">
                  <c:v>27</c:v>
                </c:pt>
                <c:pt idx="13">
                  <c:v>28</c:v>
                </c:pt>
                <c:pt idx="14">
                  <c:v>29</c:v>
                </c:pt>
                <c:pt idx="15">
                  <c:v>30</c:v>
                </c:pt>
                <c:pt idx="16">
                  <c:v>31</c:v>
                </c:pt>
                <c:pt idx="17">
                  <c:v>32</c:v>
                </c:pt>
                <c:pt idx="18">
                  <c:v>33</c:v>
                </c:pt>
                <c:pt idx="19">
                  <c:v>34</c:v>
                </c:pt>
                <c:pt idx="20">
                  <c:v>35</c:v>
                </c:pt>
                <c:pt idx="21">
                  <c:v>36</c:v>
                </c:pt>
                <c:pt idx="22">
                  <c:v>37</c:v>
                </c:pt>
                <c:pt idx="23">
                  <c:v>38</c:v>
                </c:pt>
                <c:pt idx="24">
                  <c:v>39</c:v>
                </c:pt>
              </c:numCache>
            </c:numRef>
          </c:val>
          <c:smooth val="0"/>
          <c:extLst>
            <c:ext xmlns:c16="http://schemas.microsoft.com/office/drawing/2014/chart" uri="{C3380CC4-5D6E-409C-BE32-E72D297353CC}">
              <c16:uniqueId val="{00000002-CADB-4BDE-AE42-1467384229A9}"/>
            </c:ext>
          </c:extLst>
        </c:ser>
        <c:ser>
          <c:idx val="3"/>
          <c:order val="3"/>
          <c:tx>
            <c:strRef>
              <c:f>Sheet1!$D$1</c:f>
              <c:strCache>
                <c:ptCount val="1"/>
                <c:pt idx="0">
                  <c:v>Time Saved</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val>
            <c:numRef>
              <c:f>Sheet1!$D$2:$D$26</c:f>
              <c:numCache>
                <c:formatCode>General</c:formatCode>
                <c:ptCount val="25"/>
                <c:pt idx="0">
                  <c:v>104</c:v>
                </c:pt>
                <c:pt idx="1">
                  <c:v>208</c:v>
                </c:pt>
                <c:pt idx="2">
                  <c:v>312</c:v>
                </c:pt>
                <c:pt idx="3">
                  <c:v>416</c:v>
                </c:pt>
                <c:pt idx="4">
                  <c:v>520</c:v>
                </c:pt>
                <c:pt idx="5">
                  <c:v>624</c:v>
                </c:pt>
                <c:pt idx="6">
                  <c:v>728</c:v>
                </c:pt>
                <c:pt idx="7">
                  <c:v>832</c:v>
                </c:pt>
                <c:pt idx="8">
                  <c:v>936</c:v>
                </c:pt>
                <c:pt idx="9">
                  <c:v>1040</c:v>
                </c:pt>
                <c:pt idx="10">
                  <c:v>1144</c:v>
                </c:pt>
                <c:pt idx="11">
                  <c:v>1248</c:v>
                </c:pt>
                <c:pt idx="12">
                  <c:v>1352</c:v>
                </c:pt>
                <c:pt idx="13">
                  <c:v>1456</c:v>
                </c:pt>
                <c:pt idx="14">
                  <c:v>1560</c:v>
                </c:pt>
                <c:pt idx="15">
                  <c:v>1664</c:v>
                </c:pt>
                <c:pt idx="16">
                  <c:v>1768</c:v>
                </c:pt>
                <c:pt idx="17">
                  <c:v>1872</c:v>
                </c:pt>
                <c:pt idx="18">
                  <c:v>1976</c:v>
                </c:pt>
                <c:pt idx="19">
                  <c:v>2080</c:v>
                </c:pt>
                <c:pt idx="20">
                  <c:v>2184</c:v>
                </c:pt>
                <c:pt idx="21">
                  <c:v>2288</c:v>
                </c:pt>
                <c:pt idx="22">
                  <c:v>2392</c:v>
                </c:pt>
                <c:pt idx="23">
                  <c:v>2496</c:v>
                </c:pt>
                <c:pt idx="24">
                  <c:v>2600</c:v>
                </c:pt>
              </c:numCache>
            </c:numRef>
          </c:val>
          <c:smooth val="0"/>
          <c:extLst>
            <c:ext xmlns:c16="http://schemas.microsoft.com/office/drawing/2014/chart" uri="{C3380CC4-5D6E-409C-BE32-E72D297353CC}">
              <c16:uniqueId val="{00000003-CADB-4BDE-AE42-1467384229A9}"/>
            </c:ext>
          </c:extLst>
        </c:ser>
        <c:dLbls>
          <c:showLegendKey val="0"/>
          <c:showVal val="0"/>
          <c:showCatName val="0"/>
          <c:showSerName val="0"/>
          <c:showPercent val="0"/>
          <c:showBubbleSize val="0"/>
        </c:dLbls>
        <c:marker val="1"/>
        <c:smooth val="0"/>
        <c:axId val="399664143"/>
        <c:axId val="399663663"/>
      </c:lineChart>
      <c:catAx>
        <c:axId val="399649263"/>
        <c:scaling>
          <c:orientation val="minMax"/>
        </c:scaling>
        <c:delete val="0"/>
        <c:axPos val="b"/>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9635343"/>
        <c:crosses val="autoZero"/>
        <c:auto val="1"/>
        <c:lblAlgn val="ctr"/>
        <c:lblOffset val="100"/>
        <c:noMultiLvlLbl val="0"/>
      </c:catAx>
      <c:valAx>
        <c:axId val="39963534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9649263"/>
        <c:crosses val="autoZero"/>
        <c:crossBetween val="between"/>
      </c:valAx>
      <c:valAx>
        <c:axId val="399663663"/>
        <c:scaling>
          <c:orientation val="minMax"/>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9664143"/>
        <c:crosses val="max"/>
        <c:crossBetween val="between"/>
      </c:valAx>
      <c:catAx>
        <c:axId val="399664143"/>
        <c:scaling>
          <c:orientation val="minMax"/>
        </c:scaling>
        <c:delete val="1"/>
        <c:axPos val="b"/>
        <c:majorTickMark val="none"/>
        <c:minorTickMark val="none"/>
        <c:tickLblPos val="nextTo"/>
        <c:crossAx val="399663663"/>
        <c:crosses val="autoZero"/>
        <c:auto val="1"/>
        <c:lblAlgn val="ctr"/>
        <c:lblOffset val="100"/>
        <c:noMultiLvlLbl val="0"/>
      </c:cat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effectLst/>
              </a:rPr>
              <a:t>Direct Correlation Between, Confidence Design and Ease of use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0"/>
          <c:order val="0"/>
          <c:tx>
            <c:strRef>
              <c:f>Sheet2!$C$76</c:f>
              <c:strCache>
                <c:ptCount val="1"/>
                <c:pt idx="0">
                  <c:v>Confident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Sheet2!$C$77:$C$86</c:f>
              <c:numCache>
                <c:formatCode>General</c:formatCode>
                <c:ptCount val="10"/>
                <c:pt idx="0">
                  <c:v>0</c:v>
                </c:pt>
                <c:pt idx="1">
                  <c:v>0</c:v>
                </c:pt>
                <c:pt idx="2">
                  <c:v>0</c:v>
                </c:pt>
                <c:pt idx="3">
                  <c:v>0</c:v>
                </c:pt>
                <c:pt idx="4">
                  <c:v>1</c:v>
                </c:pt>
                <c:pt idx="5">
                  <c:v>2</c:v>
                </c:pt>
                <c:pt idx="6">
                  <c:v>5</c:v>
                </c:pt>
                <c:pt idx="7">
                  <c:v>8</c:v>
                </c:pt>
                <c:pt idx="8">
                  <c:v>1</c:v>
                </c:pt>
                <c:pt idx="9">
                  <c:v>1</c:v>
                </c:pt>
              </c:numCache>
            </c:numRef>
          </c:val>
          <c:smooth val="0"/>
          <c:extLst>
            <c:ext xmlns:c16="http://schemas.microsoft.com/office/drawing/2014/chart" uri="{C3380CC4-5D6E-409C-BE32-E72D297353CC}">
              <c16:uniqueId val="{00000000-2823-4FD6-A053-1D769B0D5BC6}"/>
            </c:ext>
          </c:extLst>
        </c:ser>
        <c:ser>
          <c:idx val="1"/>
          <c:order val="1"/>
          <c:tx>
            <c:strRef>
              <c:f>Sheet2!$D$76</c:f>
              <c:strCache>
                <c:ptCount val="1"/>
                <c:pt idx="0">
                  <c:v>Design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dLbl>
              <c:idx val="4"/>
              <c:delete val="1"/>
              <c:extLst>
                <c:ext xmlns:c15="http://schemas.microsoft.com/office/drawing/2012/chart" uri="{CE6537A1-D6FC-4f65-9D91-7224C49458BB}"/>
                <c:ext xmlns:c16="http://schemas.microsoft.com/office/drawing/2014/chart" uri="{C3380CC4-5D6E-409C-BE32-E72D297353CC}">
                  <c16:uniqueId val="{00000001-2823-4FD6-A053-1D769B0D5BC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Sheet2!$D$77:$D$86</c:f>
              <c:numCache>
                <c:formatCode>General</c:formatCode>
                <c:ptCount val="10"/>
                <c:pt idx="0">
                  <c:v>0</c:v>
                </c:pt>
                <c:pt idx="1">
                  <c:v>0</c:v>
                </c:pt>
                <c:pt idx="2">
                  <c:v>0</c:v>
                </c:pt>
                <c:pt idx="3">
                  <c:v>0</c:v>
                </c:pt>
                <c:pt idx="4">
                  <c:v>0</c:v>
                </c:pt>
                <c:pt idx="5">
                  <c:v>4</c:v>
                </c:pt>
                <c:pt idx="6">
                  <c:v>7</c:v>
                </c:pt>
                <c:pt idx="7">
                  <c:v>3</c:v>
                </c:pt>
                <c:pt idx="8">
                  <c:v>2</c:v>
                </c:pt>
                <c:pt idx="9">
                  <c:v>1</c:v>
                </c:pt>
              </c:numCache>
            </c:numRef>
          </c:val>
          <c:smooth val="0"/>
          <c:extLst>
            <c:ext xmlns:c16="http://schemas.microsoft.com/office/drawing/2014/chart" uri="{C3380CC4-5D6E-409C-BE32-E72D297353CC}">
              <c16:uniqueId val="{00000002-2823-4FD6-A053-1D769B0D5BC6}"/>
            </c:ext>
          </c:extLst>
        </c:ser>
        <c:ser>
          <c:idx val="2"/>
          <c:order val="2"/>
          <c:tx>
            <c:strRef>
              <c:f>Sheet2!$E$76</c:f>
              <c:strCache>
                <c:ptCount val="1"/>
                <c:pt idx="0">
                  <c:v>Ease of use</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dLbl>
              <c:idx val="4"/>
              <c:delete val="1"/>
              <c:extLst>
                <c:ext xmlns:c15="http://schemas.microsoft.com/office/drawing/2012/chart" uri="{CE6537A1-D6FC-4f65-9D91-7224C49458BB}"/>
                <c:ext xmlns:c16="http://schemas.microsoft.com/office/drawing/2014/chart" uri="{C3380CC4-5D6E-409C-BE32-E72D297353CC}">
                  <c16:uniqueId val="{00000003-2823-4FD6-A053-1D769B0D5BC6}"/>
                </c:ext>
              </c:extLst>
            </c:dLbl>
            <c:dLbl>
              <c:idx val="5"/>
              <c:delete val="1"/>
              <c:extLst>
                <c:ext xmlns:c15="http://schemas.microsoft.com/office/drawing/2012/chart" uri="{CE6537A1-D6FC-4f65-9D91-7224C49458BB}"/>
                <c:ext xmlns:c16="http://schemas.microsoft.com/office/drawing/2014/chart" uri="{C3380CC4-5D6E-409C-BE32-E72D297353CC}">
                  <c16:uniqueId val="{00000004-2823-4FD6-A053-1D769B0D5BC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Sheet2!$E$77:$E$86</c:f>
              <c:numCache>
                <c:formatCode>General</c:formatCode>
                <c:ptCount val="10"/>
                <c:pt idx="0">
                  <c:v>0</c:v>
                </c:pt>
                <c:pt idx="1">
                  <c:v>0</c:v>
                </c:pt>
                <c:pt idx="2">
                  <c:v>0</c:v>
                </c:pt>
                <c:pt idx="3">
                  <c:v>0</c:v>
                </c:pt>
                <c:pt idx="4">
                  <c:v>0</c:v>
                </c:pt>
                <c:pt idx="5">
                  <c:v>0</c:v>
                </c:pt>
                <c:pt idx="6">
                  <c:v>5</c:v>
                </c:pt>
                <c:pt idx="7">
                  <c:v>7</c:v>
                </c:pt>
                <c:pt idx="8">
                  <c:v>4</c:v>
                </c:pt>
                <c:pt idx="9">
                  <c:v>2</c:v>
                </c:pt>
              </c:numCache>
            </c:numRef>
          </c:val>
          <c:smooth val="0"/>
          <c:extLst>
            <c:ext xmlns:c16="http://schemas.microsoft.com/office/drawing/2014/chart" uri="{C3380CC4-5D6E-409C-BE32-E72D297353CC}">
              <c16:uniqueId val="{00000005-2823-4FD6-A053-1D769B0D5BC6}"/>
            </c:ext>
          </c:extLst>
        </c:ser>
        <c:dLbls>
          <c:dLblPos val="t"/>
          <c:showLegendKey val="0"/>
          <c:showVal val="1"/>
          <c:showCatName val="0"/>
          <c:showSerName val="0"/>
          <c:showPercent val="0"/>
          <c:showBubbleSize val="0"/>
        </c:dLbls>
        <c:smooth val="0"/>
        <c:axId val="1129582767"/>
        <c:axId val="1129583247"/>
      </c:lineChart>
      <c:catAx>
        <c:axId val="112958276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Score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29583247"/>
        <c:crosses val="autoZero"/>
        <c:auto val="1"/>
        <c:lblAlgn val="ctr"/>
        <c:lblOffset val="100"/>
        <c:noMultiLvlLbl val="0"/>
      </c:catAx>
      <c:valAx>
        <c:axId val="1129583247"/>
        <c:scaling>
          <c:orientation val="minMax"/>
          <c:max val="20"/>
        </c:scaling>
        <c:delete val="1"/>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 of Votes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crossAx val="1129582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PublishDate>
  <Abstract/>
  <CompanyAddress>Velindre University NHS Trust</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4" ma:contentTypeDescription="Create a new document." ma:contentTypeScope="" ma:versionID="e5de59841428c38cd1d4075bdfbfd753">
  <xsd:schema xmlns:xsd="http://www.w3.org/2001/XMLSchema" xmlns:xs="http://www.w3.org/2001/XMLSchema" xmlns:p="http://schemas.microsoft.com/office/2006/metadata/properties" xmlns:ns2="58fca413-3b36-4298-af2b-d24aa1f4750f" targetNamespace="http://schemas.microsoft.com/office/2006/metadata/properties" ma:root="true" ma:fieldsID="4195c0e2c64510a2007737bcfc1bd205" ns2:_="">
    <xsd:import namespace="58fca413-3b36-4298-af2b-d24aa1f4750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NHS22</b:Tag>
    <b:SourceType>InternetSite</b:SourceType>
    <b:Guid>{CAFC340F-CA6C-4ACB-82F8-00ABA5E25FF9}</b:Guid>
    <b:Title>The healthcare ecosystem</b:Title>
    <b:Year>2022</b:Year>
    <b:YearAccessed>2024</b:YearAccessed>
    <b:MonthAccessed>November</b:MonthAccessed>
    <b:DayAccessed>22</b:DayAccessed>
    <b:URL>https://digital.nhs.uk/developer/guides-and-documentation/introduction-to-healthcare-technology/the-healthcare-ecosystem</b:URL>
    <b:Author>
      <b:Author>
        <b:Corporate>NHS England</b:Corporate>
      </b:Author>
    </b:Author>
    <b:RefOrder>3</b:RefOrder>
  </b:Source>
  <b:Source>
    <b:Tag>NHS23</b:Tag>
    <b:SourceType>InternetSite</b:SourceType>
    <b:Guid>{5A6C2778-696B-4C86-BE39-8540EED772DF}</b:Guid>
    <b:Author>
      <b:Author>
        <b:Corporate>NHS WALES</b:Corporate>
      </b:Author>
    </b:Author>
    <b:Title>Primary Care Model for Wale</b:Title>
    <b:ProductionCompany>NHS WALES</b:ProductionCompany>
    <b:Year>2023</b:Year>
    <b:YearAccessed>2024</b:YearAccessed>
    <b:MonthAccessed>10</b:MonthAccessed>
    <b:DayAccessed>3</b:DayAccessed>
    <b:URL>https://primarycareone.nhs.wales/primary-care-model-for-wales/ </b:URL>
    <b:RefOrder>1</b:RefOrder>
  </b:Source>
  <b:Source>
    <b:Tag>NHS231</b:Tag>
    <b:SourceType>InternetSite</b:SourceType>
    <b:Guid>{03D31DA6-97A8-4684-9ED2-78C4DE98404E}</b:Guid>
    <b:Author>
      <b:Author>
        <b:Corporate>NHS WALES</b:Corporate>
      </b:Author>
    </b:Author>
    <b:Title>NHS 111 Wales</b:Title>
    <b:ProductionCompany>NHS Wales</b:ProductionCompany>
    <b:Year>2023</b:Year>
    <b:YearAccessed>2024</b:YearAccessed>
    <b:MonthAccessed>09</b:MonthAccessed>
    <b:DayAccessed>10</b:DayAccessed>
    <b:URL>https://111.wales.nhs.uk/encyclopaedia/n/article/nhsinwales/#:~:text=Primary%20care%20services%20are%20provided%20by%20general%20practitioners,care%20is%20delivered%20through%20hospital%20and%20ambulance%20services.</b:URL>
    <b:RefOrder>2</b:RefOrder>
  </b:Source>
  <b:Source>
    <b:Tag>NHS24</b:Tag>
    <b:SourceType>DocumentFromInternetSite</b:SourceType>
    <b:Guid>{DED84813-54AF-44B1-B6C1-15AC44CD8EBC}</b:Guid>
    <b:Title>NWSSP IMTP</b:Title>
    <b:Year>2024</b:Year>
    <b:YearAccessed>2024</b:YearAccessed>
    <b:MonthAccessed>06</b:MonthAccessed>
    <b:DayAccessed>1</b:DayAccessed>
    <b:URL>https://nhswales365.sharepoint.com/:p:/r/sites/NWSSP_IMTP/_layouts/15/Doc.aspx?sourcedoc=%7BFFDA77FA-97DC-4376-947D-082D31A833B7%7D&amp;file=Final-IMTP-2024-2027-NN.pptx&amp;action=edit&amp;mobileredirect=true</b:URL>
    <b:Author>
      <b:Author>
        <b:Corporate>NHS Shared Services Partnership</b:Corporate>
      </b:Author>
    </b:Author>
    <b:RefOrder>4</b:RefOrder>
  </b:Source>
  <b:Source>
    <b:Tag>PKo23</b:Tag>
    <b:SourceType>InternetSite</b:SourceType>
    <b:Guid>{05A35BAF-A45E-475A-925A-310E2D9BB184}</b:Guid>
    <b:Title>JMIR Publications</b:Title>
    <b:Year>2023</b:Year>
    <b:Month>04</b:Month>
    <b:Day>2023</b:Day>
    <b:YearAccessed>2024</b:YearAccessed>
    <b:URL>https://publichealth.jmir.org/2023/1/e40622/</b:URL>
    <b:Author>
      <b:Author>
        <b:Corporate>P. Koebe,  S. Bohnet-Joschko</b:Corporate>
      </b:Author>
    </b:Author>
    <b:RefOrder>5</b:RefOrder>
  </b:Source>
  <b:Source>
    <b:Tag>Hyw</b:Tag>
    <b:SourceType>ElectronicSource</b:SourceType>
    <b:Guid>{1C787C4C-976C-4704-978C-21A5B4499BBF}</b:Guid>
    <b:Title>Patient Flow observations Spotlights</b:Title>
    <b:Author>
      <b:Author>
        <b:Corporate>Hywel Dda Digital Service Team</b:Corporate>
      </b:Author>
    </b:Author>
    <b:Publisher>Hywel Dda Digital Service Team</b:Publisher>
    <b:RefOrder>6</b:RefOrder>
  </b:Source>
  <b:Source>
    <b:Tag>FDa23</b:Tag>
    <b:SourceType>InternetSite</b:SourceType>
    <b:Guid>{69DD0529-9A0B-4EB3-94EA-09DDDE19CFFE}</b:Guid>
    <b:Title>Science Direct</b:Title>
    <b:Year>2023</b:Year>
    <b:Author>
      <b:Author>
        <b:Corporate>F.Dal Mas, M. Massaro, P. Rippa</b:Corporate>
      </b:Author>
    </b:Author>
    <b:ProductionCompany>Technovation</b:ProductionCompany>
    <b:Month>May</b:Month>
    <b:YearAccessed>2024</b:YearAccessed>
    <b:URL>https://www.sciencedirect.com/science/article/abs/pii/S0166497223000275</b:URL>
    <b:RefOrder>7</b:RefOrder>
  </b:Source>
  <b:Source>
    <b:Tag>AIS23</b:Tag>
    <b:SourceType>InternetSite</b:SourceType>
    <b:Guid>{3C67BE86-CD4C-4966-9CBE-2088504ABC5D}</b:Guid>
    <b:Author>
      <b:Author>
        <b:Corporate>A. I Stoumpos, F. Kitsios, M. A Talias</b:Corporate>
      </b:Author>
    </b:Author>
    <b:Title>National Libary of Medicine</b:Title>
    <b:ProductionCompany>PMC Pubmed Central</b:ProductionCompany>
    <b:Year>2023</b:Year>
    <b:Month>Feb</b:Month>
    <b:YearAccessed>2024</b:YearAccessed>
    <b:URL>https://pmc.ncbi.nlm.nih.gov/articles/PMC9963556</b:URL>
    <b:RefOrder>8</b:RefOrder>
  </b:Source>
  <b:Source>
    <b:Tag>CPu25</b:Tag>
    <b:SourceType>InternetSite</b:SourceType>
    <b:Guid>{993BF645-00DB-421F-8E4D-80B5FE5A1813}</b:Guid>
    <b:Author>
      <b:Author>
        <b:Corporate>C. Putty</b:Corporate>
      </b:Author>
    </b:Author>
    <b:Title>Reducing Administrative Burden in Healthcare Through Automation</b:Title>
    <b:ProductionCompany>thoughtful</b:ProductionCompany>
    <b:Year>2025</b:Year>
    <b:YearAccessed>2025</b:YearAccessed>
    <b:URL>https://www.thoughtful.ai/blog/reducing-administrative-burden-in-healthcare-through-automation</b:URL>
    <b:RefOrder>9</b:RefOrder>
  </b:Source>
  <b:Source>
    <b:Tag>JRe24</b:Tag>
    <b:SourceType>InternetSite</b:SourceType>
    <b:Guid>{9227D14D-4E6E-42E0-A772-C65874DECDE3}</b:Guid>
    <b:Title>Healthcare’s integration challenges: Digital transformation’s ‘growing pains’</b:Title>
    <b:ProductionCompany>HealthData Managment</b:ProductionCompany>
    <b:Year>2024</b:Year>
    <b:Month>June</b:Month>
    <b:URL>https://www.healthdatamanagement.com/articles/healthcares-integration-challenges-digital-transformations-growing-pains</b:URL>
    <b:Author>
      <b:Author>
        <b:NameList>
          <b:Person>
            <b:Last>Reischer</b:Last>
            <b:First>J</b:First>
          </b:Person>
        </b:NameList>
      </b:Author>
    </b:Author>
    <b:RefOrder>10</b:RefOrder>
  </b:Source>
  <b:Source>
    <b:Tag>MTh</b:Tag>
    <b:SourceType>InternetSite</b:SourceType>
    <b:Guid>{394123F7-47D7-44B5-B157-145368A5EA3E}</b:Guid>
    <b:Author>
      <b:Author>
        <b:Corporate>Thomas, M.</b:Corporate>
      </b:Author>
    </b:Author>
    <b:Title>Cloud Computing in Healthcare: How It's Used and 17 Examples</b:Title>
    <b:ProductionCompany>BuiltIN</b:ProductionCompany>
    <b:Year>2024</b:Year>
    <b:Month>November</b:Month>
    <b:YearAccessed>2024</b:YearAccessed>
    <b:URL>https://builtin.com/articles/cloud-computing-in-healthcare</b:URL>
    <b:RefOrder>11</b:RefOrder>
  </b:Source>
  <b:Source>
    <b:Tag>Hyl23</b:Tag>
    <b:SourceType>InternetSite</b:SourceType>
    <b:Guid>{EFA15623-8AA5-4C7E-AA38-00494A33A6DF}</b:Guid>
    <b:Author>
      <b:Author>
        <b:Corporate>Hyland</b:Corporate>
      </b:Author>
    </b:Author>
    <b:Title>The 9 key benefits of cloud computing in healthcare</b:Title>
    <b:ProductionCompany>Hyland Software</b:ProductionCompany>
    <b:Year>2023</b:Year>
    <b:Month>March</b:Month>
    <b:Day>02</b:Day>
    <b:DayAccessed>2024</b:DayAccessed>
    <b:URL>https://www.hyland.com/en/resources/articles/benefits-of-cloud-computing-in-healthcare</b:URL>
    <b:RefOrder>12</b:RefOrder>
  </b:Source>
  <b:Source>
    <b:Tag>SAl24</b:Tag>
    <b:SourceType>InternetSite</b:SourceType>
    <b:Guid>{293EEC42-2747-48E3-B0E8-40C6249860E6}</b:Guid>
    <b:Author>
      <b:Author>
        <b:Corporate>S. Alder</b:Corporate>
      </b:Author>
    </b:Author>
    <b:Title>How to Secure Healthcare Data</b:Title>
    <b:ProductionCompany>The HIPPA Journal</b:ProductionCompany>
    <b:Year>2024</b:Year>
    <b:Month>January</b:Month>
    <b:DayAccessed>2024</b:DayAccessed>
    <b:URL>https://www.hipaajournal.com/how-to-secure-healthcare-data</b:URL>
    <b:RefOrder>13</b:RefOrder>
  </b:Source>
  <b:Source>
    <b:Tag>PMK</b:Tag>
    <b:SourceType>InternetSite</b:SourceType>
    <b:Guid>{8FFF7CC3-7807-43C7-89EE-A7DD27FD65D7}</b:Guid>
    <b:Author>
      <b:Author>
        <b:Corporate>P. M Kemajou, A. Mbaynya Y.Coppieters</b:Corporate>
      </b:Author>
    </b:Author>
    <b:Title>Digital approaches in post-COVID healthcare: a systematic review of technological innovations in disease management</b:Title>
    <b:ProductionCompany>Oxford Acadmic</b:ProductionCompany>
    <b:Year>2024</b:Year>
    <b:DayAccessed>2024</b:DayAccessed>
    <b:URL>https://academic.oup.com/biomethods/article/9/1/bpae070/7801194</b:URL>
    <b:RefOrder>14</b:RefOrder>
  </b:Source>
  <b:Source>
    <b:Tag>JJJ</b:Tag>
    <b:SourceType>InternetSite</b:SourceType>
    <b:Guid>{BC9BB862-441C-48F7-89B5-E973E5A8609A}</b:Guid>
    <b:Author>
      <b:Author>
        <b:Corporate>J. J Jacobs</b:Corporate>
      </b:Author>
    </b:Author>
    <b:Title>A data management system for precision medicine</b:Title>
    <b:ProductionCompany>PLOS Digital Health</b:ProductionCompany>
    <b:URL>https://journals.plos.org/digitalhealth/article?id=10.1371/journal.pdig.0000464</b:URL>
    <b:RefOrder>15</b:RefOrder>
  </b:Source>
  <b:Source>
    <b:Tag>MDe20</b:Tag>
    <b:SourceType>InternetSite</b:SourceType>
    <b:Guid>{90484EB3-B2EC-4DDA-93DC-D29BFC057A80}</b:Guid>
    <b:Author>
      <b:Author>
        <b:NameList>
          <b:Person>
            <b:Last>M. Desmedt</b:Last>
            <b:First>J.</b:First>
            <b:Middle>Grossmans</b:Middle>
          </b:Person>
        </b:NameList>
      </b:Author>
    </b:Author>
    <b:Title>Clinical handover and handoff in healthcare: a systematic review of systematic reviews</b:Title>
    <b:ProductionCompany>Ocford Academic</b:ProductionCompany>
    <b:Year>2020</b:Year>
    <b:Month>December</b:Month>
    <b:DayAccessed>2024</b:DayAccessed>
    <b:URL>https://academic.oup.com/intqhc/article/33/1/mzaa170/6039082</b:URL>
    <b:RefOrder>16</b:RefOrder>
  </b:Source>
  <b:Source>
    <b:Tag>Art16</b:Tag>
    <b:SourceType>InternetSite</b:SourceType>
    <b:Guid>{A28CBA46-4C62-439D-A66D-8DFAB518EDCE}</b:Guid>
    <b:Author>
      <b:Author>
        <b:Corporate>Article Navigation</b:Corporate>
      </b:Author>
    </b:Author>
    <b:ProductionCompany>Oxford Academic</b:ProductionCompany>
    <b:Year>2016</b:Year>
    <b:Month>October</b:Month>
    <b:YearAccessed>2024</b:YearAccessed>
    <b:URL>https://academic.oup.com/intqhc/article/28/5/608/2499481</b:URL>
    <b:RefOrder>17</b:RefOrder>
  </b:Source>
  <b:Source>
    <b:Tag>SEg15</b:Tag>
    <b:SourceType>InternetSite</b:SourceType>
    <b:Guid>{AB7B2D5C-E7A6-4B0F-8326-D18EA299D74D}</b:Guid>
    <b:Author>
      <b:Author>
        <b:Corporate>S. Eggins, D. Slade</b:Corporate>
      </b:Author>
    </b:Author>
    <b:Title>Communication in clinical handover: improving the safety and quality </b:Title>
    <b:ProductionCompany> University of Technology, Sydney</b:ProductionCompany>
    <b:Year>2015</b:Year>
    <b:YearAccessed>2024</b:YearAccessed>
    <b:URL>https://journals.sagepub.com/doi/pdf/10.4081/jphr.2015.666</b:URL>
    <b:RefOrder>18</b:RefOrder>
  </b:Source>
  <b:Source>
    <b:Tag>CBr21</b:Tag>
    <b:SourceType>ElectronicSource</b:SourceType>
    <b:Guid>{BB8AD0F7-2549-4A70-9C83-2466D951D76D}</b:Guid>
    <b:Title>Perioperative Handover Guideline</b:Title>
    <b:Year>2021</b:Year>
    <b:Publisher>Swansea Bay Univerity Healthboard Clinical Pathway</b:Publisher>
    <b:Author>
      <b:Author>
        <b:Corporate>C. Britton‐Jones,P. Nesling</b:Corporate>
      </b:Author>
    </b:Author>
    <b:RefOrder>19</b:RefOrder>
  </b:Source>
  <b:Source>
    <b:Tag>StA20</b:Tag>
    <b:SourceType>InternetSite</b:SourceType>
    <b:Guid>{CD6BED0A-9238-4FBB-BD9D-28BF45C48147}</b:Guid>
    <b:Title>Cybersecurity of Hospitals: discussing the challenges and working towards mitigating the risks</b:Title>
    <b:Year>2020</b:Year>
    <b:Author>
      <b:Author>
        <b:Corporate>S. t Argaw, J. Troncso-Pastoriza</b:Corporate>
      </b:Author>
    </b:Author>
    <b:ProductionCompany>BMC Medical Informatics and Decision Making</b:ProductionCompany>
    <b:Month>July</b:Month>
    <b:YearAccessed>2024</b:YearAccessed>
    <b:URL>https://bmcmedinformdecismak.biomedcentral.com/articles/10.1186/s12911-020-01161-7</b:URL>
    <b:RefOrder>20</b:RefOrder>
  </b:Source>
  <b:Source>
    <b:Tag>Sen24</b:Tag>
    <b:SourceType>InternetSite</b:SourceType>
    <b:Guid>{EC0C45C6-D450-4430-AF6E-43DBCBCAA8E8}</b:Guid>
    <b:Author>
      <b:Author>
        <b:NameList>
          <b:Person>
            <b:Last>Sennovate</b:Last>
          </b:Person>
        </b:NameList>
      </b:Author>
    </b:Author>
    <b:Title>Navigating the Impact: Understanding Healthcare Data Breaches</b:Title>
    <b:ProductionCompany>Sennovate</b:ProductionCompany>
    <b:YearAccessed>2024</b:YearAccessed>
    <b:URL>https://sennovate.com/navigating-the-impact-understanding-healthcare-data-breaches/</b:URL>
    <b:RefOrder>21</b:RefOrder>
  </b:Source>
  <b:Source>
    <b:Tag>VCh18</b:Tag>
    <b:SourceType>InternetSite</b:SourceType>
    <b:Guid>{5A29052D-FCDC-41B7-BBC7-5D31F709FA43}</b:Guid>
    <b:Author>
      <b:Author>
        <b:Corporate>V. Chico</b:Corporate>
      </b:Author>
    </b:Author>
    <b:Title>Britsh Medical Bulletin, The impact of the General Data Protection Regulation on health research</b:Title>
    <b:ProductionCompany>Oxford Academic</b:ProductionCompany>
    <b:Year>2018</b:Year>
    <b:Month>Novemebr</b:Month>
    <b:YearAccessed>2024</b:YearAccessed>
    <b:MonthAccessed>June</b:MonthAccessed>
    <b:URL>https://academic.oup.com/bmb/article/128/1/109/5184942</b:URL>
    <b:RefOrder>22</b:RefOrder>
  </b:Source>
  <b:Source>
    <b:Tag>NHS232</b:Tag>
    <b:SourceType>ElectronicSource</b:SourceType>
    <b:Guid>{130268C2-4E5F-457C-9D87-2145BDF2928F}</b:Guid>
    <b:Author>
      <b:Author>
        <b:Corporate>NHS Wales DHCW</b:Corporate>
      </b:Author>
    </b:Author>
    <b:Title>Acceptable Use Policy for Primary Care Service Providers</b:Title>
    <b:Year>2023</b:Year>
    <b:Publisher>NHS WALES DHCW</b:Publisher>
    <b:RefOrder>23</b:RefOrder>
  </b:Source>
  <b:Source>
    <b:Tag>PMe09</b:Tag>
    <b:SourceType>InternetSite</b:SourceType>
    <b:Guid>{5E3A0DCE-5FD7-407C-8AF9-B070FCCED080}</b:Guid>
    <b:Title>Implementation of Effective Change Management for Successful Integration of Health Information Technology (HIT) Systems in Hospitals</b:Title>
    <b:Year>2009</b:Year>
    <b:Author>
      <b:Author>
        <b:Corporate>P. Mekanontchai</b:Corporate>
      </b:Author>
    </b:Author>
    <b:ProductionCompany>University of Oregon </b:ProductionCompany>
    <b:Month>July</b:Month>
    <b:YearAccessed>2024</b:YearAccessed>
    <b:URL>https://scholarsbank.uoregon.edu/server/api/core/bitstreams/4c494625-e886-4f37-aa44-246f4485556c/content</b:URL>
    <b:RefOrder>24</b:RefOrder>
  </b:Source>
  <b:Source>
    <b:Tag>JEa16</b:Tag>
    <b:SourceType>InternetSite</b:SourceType>
    <b:Guid>{0009A7C7-4950-4C9B-B1CD-B621ACE2BBB9}</b:Guid>
    <b:Author>
      <b:Author>
        <b:Corporate>J. Eales, N. R Haddaway</b:Corporate>
      </b:Author>
    </b:Author>
    <b:Title>Much at stake:The importance of training and capacity building for stakeholder engagement in evidence synthesis</b:Title>
    <b:ProductionCompany>MBC Part of Springer Nature</b:ProductionCompany>
    <b:Year>2016</b:Year>
    <b:MonthAccessed>2023</b:MonthAccessed>
    <b:DayAccessed>October</b:DayAccessed>
    <b:URL>https://environmentalevidencejournal.biomedcentral.com/articles/10.1186/s13750-017-0101-3</b:URL>
    <b:RefOrder>25</b:RefOrder>
  </b:Source>
  <b:Source>
    <b:Tag>KAF24</b:Tag>
    <b:SourceType>InternetSite</b:SourceType>
    <b:Guid>{6E38F2A1-70AB-4D95-AFA9-77BFAE07FB64}</b:Guid>
    <b:Author>
      <b:Author>
        <b:Corporate>K. A Farhan</b:Corporate>
      </b:Author>
    </b:Author>
    <b:Title>Effective Change Management Strategies: Lessons Learned from Successful Organizational Transformations</b:Title>
    <b:ProductionCompany>American Journal of Trade and Policy</b:ProductionCompany>
    <b:Year>2024</b:Year>
    <b:YearAccessed>2024</b:YearAccessed>
    <b:URL>https://www.academia.edu/125398456/Effective_Change_Management_Strategies_Lessons_Learned_from_Successful_Organizational_Transformations</b:URL>
    <b:RefOrder>26</b:RefOrder>
  </b:Source>
  <b:Source>
    <b:Tag>Ane24</b:Tag>
    <b:SourceType>ElectronicSource</b:SourceType>
    <b:Guid>{7B0B90E0-3362-4C8D-AB7A-DA22C44C4DA1}</b:Guid>
    <b:Title>Workforce &amp; Organisational Development Change Management</b:Title>
    <b:Year>2024</b:Year>
    <b:Author>
      <b:Author>
        <b:NameList>
          <b:Person>
            <b:Last>Board</b:Last>
            <b:First>Aneurin</b:First>
            <b:Middle>Bevan University Health</b:Middle>
          </b:Person>
        </b:NameList>
      </b:Author>
    </b:Author>
    <b:Publisher>Aneurin Bevan University Health Board</b:Publisher>
    <b:RefOrder>27</b:RefOrder>
  </b:Source>
  <b:Source>
    <b:Tag>MDe23</b:Tag>
    <b:SourceType>InternetSite</b:SourceType>
    <b:Guid>{5E7ED6D4-BFE7-45F7-8039-A48AA8EC4005}</b:Guid>
    <b:Title>Clinical handover and handoff in healthcare: a systematic review of systematic reviews</b:Title>
    <b:Year>2023</b:Year>
    <b:Author>
      <b:Author>
        <b:Corporate>M. Desmedt, D. Ulenaers, J. Grosemans, J. Hellings, J. Bergs</b:Corporate>
      </b:Author>
    </b:Author>
    <b:DayAccessed>2024</b:DayAccessed>
    <b:URL>https://doi.org/10.1093/intqhc/mzaa170</b:URL>
    <b:RefOrder>28</b:RefOrder>
  </b:Source>
  <b:Source>
    <b:Tag>DDS13</b:Tag>
    <b:SourceType>ElectronicSource</b:SourceType>
    <b:Guid>{7DB32BBD-4F0B-419F-8362-993D72AD318B}</b:Guid>
    <b:Title>Measuring patient Experience The Health Foundation Inspiring Movement</b:Title>
    <b:Year>2013</b:Year>
    <b:Month>June</b:Month>
    <b:YearAccessed>2024</b:YearAccessed>
    <b:Author>
      <b:Author>
        <b:Corporate>D. D Silva</b:Corporate>
      </b:Author>
    </b:Author>
    <b:RefOrder>29</b:RefOrder>
  </b:Source>
  <b:Source>
    <b:Tag>Swa23</b:Tag>
    <b:SourceType>ElectronicSource</b:SourceType>
    <b:Guid>{A14F66B0-BFC7-45FD-823A-7B43EB454FBD}</b:Guid>
    <b:Author>
      <b:Author>
        <b:Corporate>Swansea Bay University Health Board</b:Corporate>
      </b:Author>
    </b:Author>
    <b:Title>Quality Strategy</b:Title>
    <b:Publisher>SBUHB Quality Strategy Team</b:Publisher>
    <b:Year>2023</b:Year>
    <b:RefOrder>30</b:RefOrder>
  </b:Source>
  <b:Source>
    <b:Tag>KWird</b:Tag>
    <b:SourceType>ElectronicSource</b:SourceType>
    <b:Guid>{F7E6D125-B0E2-41B4-869A-71A2109CF79F}</b:Guid>
    <b:Author>
      <b:Author>
        <b:Corporate>K. Withers</b:Corporate>
      </b:Author>
    </b:Author>
    <b:Title>Cedar Healthcare Technology </b:Title>
    <b:Year>Swansea Bay University Healthboard</b:Year>
    <b:RefOrder>31</b:RefOrder>
  </b:Source>
  <b:Source>
    <b:Tag>NHS221</b:Tag>
    <b:SourceType>InternetSite</b:SourceType>
    <b:Guid>{CEBF5263-9E6A-4D56-903B-5112DA8B58D4}</b:Guid>
    <b:Title>Microsoft 365 tools transform ways of working for over 100,000 NHS Wales staff</b:Title>
    <b:Year>2022</b:Year>
    <b:Author>
      <b:Author>
        <b:Corporate>NHS WALES MICROSOFT CENTRE Of Excellance</b:Corporate>
      </b:Author>
    </b:Author>
    <b:ProductionCompany>NHS Wales DHCW</b:ProductionCompany>
    <b:Month>April</b:Month>
    <b:YearAccessed>2024</b:YearAccessed>
    <b:URL>https://nhswales365.sharepoint.com/sites/DHC_COE/SitePages/Microsoft-365-tools-transform-ways-of-working-for-over-100,000-NHS-Wales-staff.aspx?web=1</b:URL>
    <b:RefOrder>32</b:RefOrder>
  </b:Source>
  <b:Source>
    <b:Tag>MSt24</b:Tag>
    <b:SourceType>ElectronicSource</b:SourceType>
    <b:Guid>{9FD92C2F-45BD-492C-BD98-687339481D2F}</b:Guid>
    <b:Author>
      <b:Author>
        <b:Corporate>M. Stephens</b:Corporate>
      </b:Author>
    </b:Author>
    <b:Title>Low code assurance</b:Title>
    <b:Publisher>NHS Wales DHCW COE</b:Publisher>
    <b:Year>2024</b:Year>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C80658-D59E-426C-AFEA-16D40822FD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2FD91B-675D-4830-A924-0BE3745B17F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65A86F-689B-44CD-A430-C2DD398573DA}">
  <ds:schemaRefs>
    <ds:schemaRef ds:uri="http://schemas.microsoft.com/sharepoint/v3/contenttype/forms"/>
  </ds:schemaRefs>
</ds:datastoreItem>
</file>

<file path=customXml/itemProps5.xml><?xml version="1.0" encoding="utf-8"?>
<ds:datastoreItem xmlns:ds="http://schemas.openxmlformats.org/officeDocument/2006/customXml" ds:itemID="{742F12C3-743C-438B-81A6-7A30E35F4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1500</TotalTime>
  <Pages>52</Pages>
  <Words>13230</Words>
  <Characters>75415</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Patient Path:</vt:lpstr>
    </vt:vector>
  </TitlesOfParts>
  <Company>UWTSD</Company>
  <LinksUpToDate>false</LinksUpToDate>
  <CharactersWithSpaces>88469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Patient Path:</dc:title>
  <dc:subject>ACCA620</dc:subject>
  <dc:creator>Samuel Jackson (1802975)</dc:creator>
  <cp:keywords/>
  <dc:description/>
  <cp:lastModifiedBy>Samuel Jackson (VUNHST - Digital Services)</cp:lastModifiedBy>
  <cp:revision>235</cp:revision>
  <dcterms:created xsi:type="dcterms:W3CDTF">2025-01-11T20:34:00Z</dcterms:created>
  <dcterms:modified xsi:type="dcterms:W3CDTF">2025-01-13T14:32:00Z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