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493145951"/>
        <w:docPartObj>
          <w:docPartGallery w:val="Cover Pages"/>
          <w:docPartUnique/>
        </w:docPartObj>
      </w:sdtPr>
      <w:sdtContent>
        <w:p w14:paraId="36CAA847" w14:textId="725DCC85" w:rsidR="00B65B09" w:rsidRDefault="00B65B09">
          <w:pPr>
            <w:pStyle w:val="NoSpacing"/>
          </w:pPr>
          <w:r>
            <w:rPr>
              <w:noProof/>
            </w:rPr>
            <mc:AlternateContent>
              <mc:Choice Requires="wpg">
                <w:drawing>
                  <wp:anchor distT="0" distB="0" distL="114300" distR="114300" simplePos="0" relativeHeight="251659264" behindDoc="1" locked="0" layoutInCell="1" allowOverlap="1" wp14:anchorId="17A68051" wp14:editId="699552B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B25067" w14:textId="6E0ECEE7" w:rsidR="00B65B09" w:rsidRDefault="00B65B0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7A6805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2B25067" w14:textId="6E0ECEE7" w:rsidR="00B65B09" w:rsidRDefault="00B65B09">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AFDAC2" wp14:editId="2142255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68202" w14:textId="2243292C" w:rsidR="00B65B0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47B4">
                                      <w:rPr>
                                        <w:rFonts w:asciiTheme="majorHAnsi" w:eastAsiaTheme="majorEastAsia" w:hAnsiTheme="majorHAnsi" w:cstheme="majorBidi"/>
                                        <w:color w:val="262626" w:themeColor="text1" w:themeTint="D9"/>
                                        <w:sz w:val="72"/>
                                        <w:szCs w:val="72"/>
                                      </w:rPr>
                                      <w:t>Report on Leading and Implementing workplace change:</w:t>
                                    </w:r>
                                  </w:sdtContent>
                                </w:sdt>
                              </w:p>
                              <w:p w14:paraId="0FB6527B" w14:textId="55821C37" w:rsidR="00B65B0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C47B4">
                                      <w:rPr>
                                        <w:color w:val="404040" w:themeColor="text1" w:themeTint="BF"/>
                                        <w:sz w:val="36"/>
                                        <w:szCs w:val="36"/>
                                      </w:rPr>
                                      <w:t>An Analysis and Critical Evaluation of M&amp;S Store Rotation and Restructuring Change.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DAFDAC2"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7068202" w14:textId="2243292C" w:rsidR="00B65B0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47B4">
                                <w:rPr>
                                  <w:rFonts w:asciiTheme="majorHAnsi" w:eastAsiaTheme="majorEastAsia" w:hAnsiTheme="majorHAnsi" w:cstheme="majorBidi"/>
                                  <w:color w:val="262626" w:themeColor="text1" w:themeTint="D9"/>
                                  <w:sz w:val="72"/>
                                  <w:szCs w:val="72"/>
                                </w:rPr>
                                <w:t>Report on Leading and Implementing workplace change:</w:t>
                              </w:r>
                            </w:sdtContent>
                          </w:sdt>
                        </w:p>
                        <w:p w14:paraId="0FB6527B" w14:textId="55821C37" w:rsidR="00B65B0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C47B4">
                                <w:rPr>
                                  <w:color w:val="404040" w:themeColor="text1" w:themeTint="BF"/>
                                  <w:sz w:val="36"/>
                                  <w:szCs w:val="36"/>
                                </w:rPr>
                                <w:t>An Analysis and Critical Evaluation of M&amp;S Store Rotation and Restructuring Change.</w:t>
                              </w:r>
                            </w:sdtContent>
                          </w:sdt>
                        </w:p>
                      </w:txbxContent>
                    </v:textbox>
                    <w10:wrap anchorx="page" anchory="page"/>
                  </v:shape>
                </w:pict>
              </mc:Fallback>
            </mc:AlternateContent>
          </w:r>
        </w:p>
        <w:p w14:paraId="35570C29" w14:textId="137C0D85" w:rsidR="00B65B09" w:rsidRDefault="009C47B4">
          <w:r>
            <w:rPr>
              <w:noProof/>
            </w:rPr>
            <mc:AlternateContent>
              <mc:Choice Requires="wps">
                <w:drawing>
                  <wp:anchor distT="0" distB="0" distL="114300" distR="114300" simplePos="0" relativeHeight="251661312" behindDoc="0" locked="0" layoutInCell="1" allowOverlap="1" wp14:anchorId="2092B4D6" wp14:editId="7010A1D7">
                    <wp:simplePos x="0" y="0"/>
                    <wp:positionH relativeFrom="margin">
                      <wp:posOffset>2266950</wp:posOffset>
                    </wp:positionH>
                    <wp:positionV relativeFrom="page">
                      <wp:posOffset>6781800</wp:posOffset>
                    </wp:positionV>
                    <wp:extent cx="3886200" cy="2108200"/>
                    <wp:effectExtent l="0" t="0" r="0" b="6350"/>
                    <wp:wrapNone/>
                    <wp:docPr id="32" name="Text Box 32"/>
                    <wp:cNvGraphicFramePr/>
                    <a:graphic xmlns:a="http://schemas.openxmlformats.org/drawingml/2006/main">
                      <a:graphicData uri="http://schemas.microsoft.com/office/word/2010/wordprocessingShape">
                        <wps:wsp>
                          <wps:cNvSpPr txBox="1"/>
                          <wps:spPr>
                            <a:xfrm>
                              <a:off x="0" y="0"/>
                              <a:ext cx="3886200" cy="210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4D0148" w14:textId="26AF8487" w:rsidR="00B65B09" w:rsidRPr="00781EA0" w:rsidRDefault="00000000">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C47B4" w:rsidRPr="00781EA0">
                                      <w:rPr>
                                        <w:color w:val="4472C4" w:themeColor="accent1"/>
                                        <w:sz w:val="40"/>
                                        <w:szCs w:val="40"/>
                                      </w:rPr>
                                      <w:t xml:space="preserve">Natalie Reynolds: </w:t>
                                    </w:r>
                                    <w:r w:rsidR="00781EA0">
                                      <w:rPr>
                                        <w:color w:val="4472C4" w:themeColor="accent1"/>
                                        <w:sz w:val="40"/>
                                        <w:szCs w:val="40"/>
                                      </w:rPr>
                                      <w:t xml:space="preserve">                      </w:t>
                                    </w:r>
                                    <w:r w:rsidR="009C47B4" w:rsidRPr="00781EA0">
                                      <w:rPr>
                                        <w:color w:val="4472C4" w:themeColor="accent1"/>
                                        <w:sz w:val="40"/>
                                        <w:szCs w:val="40"/>
                                      </w:rPr>
                                      <w:t xml:space="preserve">Student no: 2003716 </w:t>
                                    </w:r>
                                    <w:r w:rsidR="00781EA0">
                                      <w:rPr>
                                        <w:color w:val="4472C4" w:themeColor="accent1"/>
                                        <w:sz w:val="40"/>
                                        <w:szCs w:val="40"/>
                                      </w:rPr>
                                      <w:t xml:space="preserve">         Submission date: 24/03/2023.</w:t>
                                    </w:r>
                                  </w:sdtContent>
                                </w:sdt>
                              </w:p>
                              <w:p w14:paraId="2D36F8D4" w14:textId="226B3666" w:rsidR="00B65B09" w:rsidRPr="00781EA0" w:rsidRDefault="00000000">
                                <w:pPr>
                                  <w:pStyle w:val="NoSpacing"/>
                                  <w:rPr>
                                    <w:caps/>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66329F">
                                      <w:rPr>
                                        <w:caps/>
                                        <w:color w:val="595959" w:themeColor="text1" w:themeTint="A6"/>
                                        <w:sz w:val="36"/>
                                        <w:szCs w:val="36"/>
                                      </w:rPr>
                                      <w:t xml:space="preserve">Requested by: </w:t>
                                    </w:r>
                                    <w:r w:rsidR="004C5E2E">
                                      <w:rPr>
                                        <w:caps/>
                                        <w:color w:val="595959" w:themeColor="text1" w:themeTint="A6"/>
                                        <w:sz w:val="36"/>
                                        <w:szCs w:val="36"/>
                                      </w:rPr>
                                      <w:t>University of wales trinity saint david.</w:t>
                                    </w:r>
                                  </w:sdtContent>
                                </w:sdt>
                              </w:p>
                              <w:p w14:paraId="45908D3A" w14:textId="5586D511" w:rsidR="00781EA0" w:rsidRPr="00781EA0" w:rsidRDefault="00781EA0">
                                <w:pPr>
                                  <w:pStyle w:val="NoSpacing"/>
                                  <w:rPr>
                                    <w:caps/>
                                    <w:color w:val="595959" w:themeColor="text1" w:themeTint="A6"/>
                                    <w:sz w:val="36"/>
                                    <w:szCs w:val="36"/>
                                  </w:rPr>
                                </w:pPr>
                              </w:p>
                              <w:p w14:paraId="30A8D5B4" w14:textId="581B1CC7" w:rsidR="00781EA0" w:rsidRDefault="00781EA0">
                                <w:pPr>
                                  <w:pStyle w:val="NoSpacing"/>
                                  <w:rPr>
                                    <w:caps/>
                                    <w:color w:val="595959" w:themeColor="text1" w:themeTint="A6"/>
                                    <w:sz w:val="20"/>
                                    <w:szCs w:val="20"/>
                                  </w:rPr>
                                </w:pPr>
                              </w:p>
                              <w:p w14:paraId="232BD596" w14:textId="77777777" w:rsidR="00781EA0" w:rsidRDefault="00781EA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092B4D6" id="Text Box 32" o:spid="_x0000_s1056" type="#_x0000_t202" style="position:absolute;margin-left:178.5pt;margin-top:534pt;width:306pt;height:16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" filled="f" stroked="f" strokeweight=".5pt">
                    <v:textbox inset="0,0,0,0">
                      <w:txbxContent>
                        <w:p w14:paraId="284D0148" w14:textId="26AF8487" w:rsidR="00B65B09" w:rsidRPr="00781EA0" w:rsidRDefault="00000000">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C47B4" w:rsidRPr="00781EA0">
                                <w:rPr>
                                  <w:color w:val="4472C4" w:themeColor="accent1"/>
                                  <w:sz w:val="40"/>
                                  <w:szCs w:val="40"/>
                                </w:rPr>
                                <w:t xml:space="preserve">Natalie Reynolds: </w:t>
                              </w:r>
                              <w:r w:rsidR="00781EA0">
                                <w:rPr>
                                  <w:color w:val="4472C4" w:themeColor="accent1"/>
                                  <w:sz w:val="40"/>
                                  <w:szCs w:val="40"/>
                                </w:rPr>
                                <w:t xml:space="preserve">                      </w:t>
                              </w:r>
                              <w:r w:rsidR="009C47B4" w:rsidRPr="00781EA0">
                                <w:rPr>
                                  <w:color w:val="4472C4" w:themeColor="accent1"/>
                                  <w:sz w:val="40"/>
                                  <w:szCs w:val="40"/>
                                </w:rPr>
                                <w:t xml:space="preserve">Student no: 2003716 </w:t>
                              </w:r>
                              <w:r w:rsidR="00781EA0">
                                <w:rPr>
                                  <w:color w:val="4472C4" w:themeColor="accent1"/>
                                  <w:sz w:val="40"/>
                                  <w:szCs w:val="40"/>
                                </w:rPr>
                                <w:t xml:space="preserve">         Submission date: 24/03/2023.</w:t>
                              </w:r>
                            </w:sdtContent>
                          </w:sdt>
                        </w:p>
                        <w:p w14:paraId="2D36F8D4" w14:textId="226B3666" w:rsidR="00B65B09" w:rsidRPr="00781EA0" w:rsidRDefault="00000000">
                          <w:pPr>
                            <w:pStyle w:val="NoSpacing"/>
                            <w:rPr>
                              <w:caps/>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66329F">
                                <w:rPr>
                                  <w:caps/>
                                  <w:color w:val="595959" w:themeColor="text1" w:themeTint="A6"/>
                                  <w:sz w:val="36"/>
                                  <w:szCs w:val="36"/>
                                </w:rPr>
                                <w:t xml:space="preserve">Requested by: </w:t>
                              </w:r>
                              <w:r w:rsidR="004C5E2E">
                                <w:rPr>
                                  <w:caps/>
                                  <w:color w:val="595959" w:themeColor="text1" w:themeTint="A6"/>
                                  <w:sz w:val="36"/>
                                  <w:szCs w:val="36"/>
                                </w:rPr>
                                <w:t>University of wales trinity saint david.</w:t>
                              </w:r>
                            </w:sdtContent>
                          </w:sdt>
                        </w:p>
                        <w:p w14:paraId="45908D3A" w14:textId="5586D511" w:rsidR="00781EA0" w:rsidRPr="00781EA0" w:rsidRDefault="00781EA0">
                          <w:pPr>
                            <w:pStyle w:val="NoSpacing"/>
                            <w:rPr>
                              <w:caps/>
                              <w:color w:val="595959" w:themeColor="text1" w:themeTint="A6"/>
                              <w:sz w:val="36"/>
                              <w:szCs w:val="36"/>
                            </w:rPr>
                          </w:pPr>
                        </w:p>
                        <w:p w14:paraId="30A8D5B4" w14:textId="581B1CC7" w:rsidR="00781EA0" w:rsidRDefault="00781EA0">
                          <w:pPr>
                            <w:pStyle w:val="NoSpacing"/>
                            <w:rPr>
                              <w:caps/>
                              <w:color w:val="595959" w:themeColor="text1" w:themeTint="A6"/>
                              <w:sz w:val="20"/>
                              <w:szCs w:val="20"/>
                            </w:rPr>
                          </w:pPr>
                        </w:p>
                        <w:p w14:paraId="232BD596" w14:textId="77777777" w:rsidR="00781EA0" w:rsidRDefault="00781EA0">
                          <w:pPr>
                            <w:pStyle w:val="NoSpacing"/>
                            <w:rPr>
                              <w:color w:val="595959" w:themeColor="text1" w:themeTint="A6"/>
                              <w:sz w:val="20"/>
                              <w:szCs w:val="20"/>
                            </w:rPr>
                          </w:pPr>
                        </w:p>
                      </w:txbxContent>
                    </v:textbox>
                    <w10:wrap anchorx="margin" anchory="page"/>
                  </v:shape>
                </w:pict>
              </mc:Fallback>
            </mc:AlternateContent>
          </w:r>
          <w:r w:rsidR="00B65B09">
            <w:br w:type="page"/>
          </w:r>
        </w:p>
      </w:sdtContent>
    </w:sdt>
    <w:p w14:paraId="1A00D193" w14:textId="4E702D1D" w:rsidR="00D85F87" w:rsidRPr="00781EA0" w:rsidRDefault="00781EA0">
      <w:pPr>
        <w:rPr>
          <w:color w:val="4472C4" w:themeColor="accent1"/>
          <w:sz w:val="36"/>
          <w:szCs w:val="36"/>
        </w:rPr>
      </w:pPr>
      <w:r w:rsidRPr="00781EA0">
        <w:rPr>
          <w:color w:val="4472C4" w:themeColor="accent1"/>
          <w:sz w:val="36"/>
          <w:szCs w:val="36"/>
        </w:rPr>
        <w:lastRenderedPageBreak/>
        <w:t xml:space="preserve">Executive Summary </w:t>
      </w:r>
    </w:p>
    <w:p w14:paraId="3D36F7E9" w14:textId="05368158" w:rsidR="00252F99" w:rsidRDefault="00BE0287">
      <w:pPr>
        <w:rPr>
          <w:rFonts w:eastAsia="Times New Roman"/>
          <w:sz w:val="24"/>
          <w:szCs w:val="24"/>
        </w:rPr>
      </w:pPr>
      <w:r w:rsidRPr="00BE0287">
        <w:rPr>
          <w:rFonts w:eastAsia="Times New Roman"/>
          <w:sz w:val="24"/>
          <w:szCs w:val="24"/>
        </w:rPr>
        <w:t>The report focuses on the store rotation change</w:t>
      </w:r>
      <w:r w:rsidR="00AF2884" w:rsidRPr="00991E44">
        <w:rPr>
          <w:rFonts w:eastAsia="Times New Roman"/>
          <w:sz w:val="24"/>
          <w:szCs w:val="24"/>
        </w:rPr>
        <w:t xml:space="preserve"> that M&amp;S planned and implemented to adapt to changing consumer habits and improve its business performance. This change was influenced by both macro and micro environmental factors, such as the rise of e-commerce and changing consumer preferences</w:t>
      </w:r>
      <w:r w:rsidR="00C900CA">
        <w:rPr>
          <w:rFonts w:eastAsia="Times New Roman"/>
          <w:sz w:val="24"/>
          <w:szCs w:val="24"/>
        </w:rPr>
        <w:t>, an</w:t>
      </w:r>
      <w:r w:rsidR="006E2954">
        <w:rPr>
          <w:rFonts w:eastAsia="Times New Roman"/>
          <w:sz w:val="24"/>
          <w:szCs w:val="24"/>
        </w:rPr>
        <w:t>d</w:t>
      </w:r>
      <w:r w:rsidR="004A4D93">
        <w:rPr>
          <w:rFonts w:eastAsia="Times New Roman"/>
          <w:sz w:val="24"/>
          <w:szCs w:val="24"/>
        </w:rPr>
        <w:t xml:space="preserve"> it</w:t>
      </w:r>
      <w:r w:rsidR="00C900CA">
        <w:rPr>
          <w:rFonts w:eastAsia="Times New Roman"/>
          <w:sz w:val="24"/>
          <w:szCs w:val="24"/>
        </w:rPr>
        <w:t xml:space="preserve"> was a necessary</w:t>
      </w:r>
      <w:r w:rsidR="004A4D93">
        <w:rPr>
          <w:rFonts w:eastAsia="Times New Roman"/>
          <w:sz w:val="24"/>
          <w:szCs w:val="24"/>
        </w:rPr>
        <w:t xml:space="preserve"> step </w:t>
      </w:r>
      <w:r w:rsidR="00211ED0">
        <w:rPr>
          <w:rFonts w:eastAsia="Times New Roman"/>
          <w:sz w:val="24"/>
          <w:szCs w:val="24"/>
        </w:rPr>
        <w:t>to remain c</w:t>
      </w:r>
      <w:r w:rsidR="002826CF">
        <w:rPr>
          <w:rFonts w:eastAsia="Times New Roman"/>
          <w:sz w:val="24"/>
          <w:szCs w:val="24"/>
        </w:rPr>
        <w:t xml:space="preserve">ompetitive in </w:t>
      </w:r>
      <w:r w:rsidR="000D3ECC">
        <w:rPr>
          <w:rFonts w:eastAsia="Times New Roman"/>
          <w:sz w:val="24"/>
          <w:szCs w:val="24"/>
        </w:rPr>
        <w:t>today’s</w:t>
      </w:r>
      <w:r w:rsidR="002826CF">
        <w:rPr>
          <w:rFonts w:eastAsia="Times New Roman"/>
          <w:sz w:val="24"/>
          <w:szCs w:val="24"/>
        </w:rPr>
        <w:t xml:space="preserve"> current market.</w:t>
      </w:r>
    </w:p>
    <w:p w14:paraId="2A1364A3" w14:textId="1438F0F0" w:rsidR="00212B45" w:rsidRPr="00423F71" w:rsidRDefault="00212B45" w:rsidP="00212B45">
      <w:pPr>
        <w:rPr>
          <w:sz w:val="24"/>
          <w:szCs w:val="24"/>
        </w:rPr>
      </w:pPr>
      <w:r w:rsidRPr="00423F71">
        <w:rPr>
          <w:sz w:val="24"/>
          <w:szCs w:val="24"/>
        </w:rPr>
        <w:t xml:space="preserve">The change process was complex and </w:t>
      </w:r>
      <w:r w:rsidR="005D48E5" w:rsidRPr="00423F71">
        <w:rPr>
          <w:sz w:val="24"/>
          <w:szCs w:val="24"/>
        </w:rPr>
        <w:t>challenging</w:t>
      </w:r>
      <w:r w:rsidR="005D48E5">
        <w:rPr>
          <w:sz w:val="24"/>
          <w:szCs w:val="24"/>
        </w:rPr>
        <w:t xml:space="preserve"> but</w:t>
      </w:r>
      <w:r w:rsidRPr="00423F71">
        <w:rPr>
          <w:sz w:val="24"/>
          <w:szCs w:val="24"/>
        </w:rPr>
        <w:t xml:space="preserve"> was ultimately successful in achieving its goals of improving store rotation and restructuring. The SWOT and PESTLE analysis revealed the key drivers of the change and the influences that affected the organisations performance. </w:t>
      </w:r>
      <w:r w:rsidR="004B624E">
        <w:rPr>
          <w:sz w:val="24"/>
          <w:szCs w:val="24"/>
        </w:rPr>
        <w:t xml:space="preserve">With the </w:t>
      </w:r>
      <w:r w:rsidRPr="00423F71">
        <w:rPr>
          <w:sz w:val="24"/>
          <w:szCs w:val="24"/>
        </w:rPr>
        <w:t>complex</w:t>
      </w:r>
      <w:r w:rsidR="004B624E">
        <w:rPr>
          <w:sz w:val="24"/>
          <w:szCs w:val="24"/>
        </w:rPr>
        <w:t>ity</w:t>
      </w:r>
      <w:r w:rsidR="00692AA1">
        <w:rPr>
          <w:sz w:val="24"/>
          <w:szCs w:val="24"/>
        </w:rPr>
        <w:t xml:space="preserve"> of the </w:t>
      </w:r>
      <w:r w:rsidR="00D77361">
        <w:rPr>
          <w:sz w:val="24"/>
          <w:szCs w:val="24"/>
        </w:rPr>
        <w:t>change,</w:t>
      </w:r>
      <w:r w:rsidRPr="00423F71">
        <w:rPr>
          <w:sz w:val="24"/>
          <w:szCs w:val="24"/>
        </w:rPr>
        <w:t xml:space="preserve"> it required the involvement of leaders and change agents to drive it to success.</w:t>
      </w:r>
    </w:p>
    <w:p w14:paraId="45089030" w14:textId="77777777" w:rsidR="00212B45" w:rsidRPr="00423F71" w:rsidRDefault="00212B45" w:rsidP="00212B45">
      <w:pPr>
        <w:rPr>
          <w:sz w:val="24"/>
          <w:szCs w:val="24"/>
        </w:rPr>
      </w:pPr>
      <w:r w:rsidRPr="00423F71">
        <w:rPr>
          <w:sz w:val="24"/>
          <w:szCs w:val="24"/>
        </w:rPr>
        <w:t xml:space="preserve">Change agents were significant in the implementation of the change process HR played a critical role in managing the emotional response to the change, and in facilitating the change process, they provided the support, guidance, training, and expertise that helped navigate the change.  </w:t>
      </w:r>
    </w:p>
    <w:p w14:paraId="74906C82" w14:textId="77777777" w:rsidR="00212B45" w:rsidRPr="00423F71" w:rsidRDefault="00212B45" w:rsidP="00212B45">
      <w:pPr>
        <w:rPr>
          <w:sz w:val="24"/>
          <w:szCs w:val="24"/>
        </w:rPr>
      </w:pPr>
      <w:r w:rsidRPr="00423F71">
        <w:rPr>
          <w:sz w:val="24"/>
          <w:szCs w:val="24"/>
        </w:rPr>
        <w:t>Leadership was crucial in providing direction and support for the change and helped to build a culture of change readiness within the organisation, a transformational style was seen as best suited to navigate the change.</w:t>
      </w:r>
    </w:p>
    <w:p w14:paraId="639FA6B8" w14:textId="77777777" w:rsidR="00212B45" w:rsidRPr="00423F71" w:rsidRDefault="00212B45" w:rsidP="00212B45">
      <w:pPr>
        <w:rPr>
          <w:sz w:val="24"/>
          <w:szCs w:val="24"/>
        </w:rPr>
      </w:pPr>
      <w:r w:rsidRPr="00423F71">
        <w:rPr>
          <w:sz w:val="24"/>
          <w:szCs w:val="24"/>
        </w:rPr>
        <w:t xml:space="preserve">Culture of M&amp;S also played a critical role in the change process, the organisation had a hierarchical culture, and it required a change in mindset to adopt a more flexible and collaborative approach.  </w:t>
      </w:r>
    </w:p>
    <w:p w14:paraId="7ECBC578" w14:textId="77777777" w:rsidR="00212B45" w:rsidRPr="00423F71" w:rsidRDefault="00212B45" w:rsidP="00212B45">
      <w:pPr>
        <w:rPr>
          <w:sz w:val="24"/>
          <w:szCs w:val="24"/>
        </w:rPr>
      </w:pPr>
      <w:r w:rsidRPr="00423F71">
        <w:rPr>
          <w:sz w:val="24"/>
          <w:szCs w:val="24"/>
        </w:rPr>
        <w:t xml:space="preserve">The use of change management models and theories were effective in guiding M&amp;S through the change. Models such as Kotter’s eight-step model, the Lewin’s change model, Lewin’s force field analysis, and the Curve model, provided a structured approach to managing the change process, highlighted driving forces for and against the change, and ensured that key elements of the change process were not overlooked. </w:t>
      </w:r>
    </w:p>
    <w:p w14:paraId="0CD955A7" w14:textId="309E1619" w:rsidR="009C6D10" w:rsidRDefault="003403EB">
      <w:pPr>
        <w:rPr>
          <w:rFonts w:eastAsia="Times New Roman"/>
          <w:sz w:val="24"/>
          <w:szCs w:val="24"/>
        </w:rPr>
      </w:pPr>
      <w:r>
        <w:rPr>
          <w:rFonts w:eastAsia="Times New Roman"/>
          <w:sz w:val="24"/>
          <w:szCs w:val="24"/>
        </w:rPr>
        <w:t>A</w:t>
      </w:r>
      <w:r w:rsidR="00BE0287" w:rsidRPr="00BE0287">
        <w:rPr>
          <w:rFonts w:eastAsia="Times New Roman"/>
          <w:sz w:val="24"/>
          <w:szCs w:val="24"/>
        </w:rPr>
        <w:t>n improvement plan was developed with a set of recommendations, including clear c</w:t>
      </w:r>
      <w:r w:rsidR="00D57CDA">
        <w:rPr>
          <w:rFonts w:eastAsia="Times New Roman"/>
          <w:sz w:val="24"/>
          <w:szCs w:val="24"/>
        </w:rPr>
        <w:t>om</w:t>
      </w:r>
      <w:r w:rsidR="00BE0287" w:rsidRPr="00BE0287">
        <w:rPr>
          <w:rFonts w:eastAsia="Times New Roman"/>
          <w:sz w:val="24"/>
          <w:szCs w:val="24"/>
        </w:rPr>
        <w:t>munication, training and development for employees, and a thorough analysis of the</w:t>
      </w:r>
      <w:r w:rsidR="00D57CDA">
        <w:rPr>
          <w:rFonts w:eastAsia="Times New Roman"/>
          <w:sz w:val="24"/>
          <w:szCs w:val="24"/>
        </w:rPr>
        <w:t xml:space="preserve"> i</w:t>
      </w:r>
      <w:r w:rsidR="00BE0287" w:rsidRPr="00BE0287">
        <w:rPr>
          <w:rFonts w:eastAsia="Times New Roman"/>
          <w:sz w:val="24"/>
          <w:szCs w:val="24"/>
        </w:rPr>
        <w:t>nternal and external environment. The plan outlines the measures, priority level, support and development, and review dates for each recommendation.</w:t>
      </w:r>
      <w:r w:rsidR="00BE0287" w:rsidRPr="00BE0287">
        <w:rPr>
          <w:rFonts w:eastAsia="Times New Roman"/>
          <w:sz w:val="24"/>
          <w:szCs w:val="24"/>
        </w:rPr>
        <w:br/>
      </w:r>
    </w:p>
    <w:p w14:paraId="10641C58" w14:textId="5A6FC4AF" w:rsidR="00CC274D" w:rsidRPr="00BE0287" w:rsidRDefault="00BE0287">
      <w:pPr>
        <w:rPr>
          <w:rFonts w:eastAsia="Times New Roman"/>
          <w:sz w:val="24"/>
          <w:szCs w:val="24"/>
        </w:rPr>
      </w:pPr>
      <w:r w:rsidRPr="00BE0287">
        <w:rPr>
          <w:rFonts w:eastAsia="Times New Roman"/>
          <w:sz w:val="24"/>
          <w:szCs w:val="24"/>
        </w:rPr>
        <w:t>Overall, the report highlights the importance of a well-planned and executed change process, taking into account internal and external factors, and the need for effective leadership and change management.</w:t>
      </w:r>
      <w:r w:rsidRPr="00BE0287">
        <w:rPr>
          <w:rFonts w:eastAsia="Times New Roman"/>
          <w:sz w:val="24"/>
          <w:szCs w:val="24"/>
        </w:rPr>
        <w:br/>
      </w:r>
    </w:p>
    <w:p w14:paraId="6CCBD5B1" w14:textId="7D8C2382" w:rsidR="00826168" w:rsidRDefault="00991E44" w:rsidP="00212B45">
      <w:r w:rsidRPr="00991E44">
        <w:rPr>
          <w:rFonts w:eastAsia="Times New Roman"/>
          <w:sz w:val="24"/>
          <w:szCs w:val="24"/>
        </w:rPr>
        <w:br/>
      </w:r>
    </w:p>
    <w:p w14:paraId="1813DFA4" w14:textId="7B8149A9" w:rsidR="00D85F87" w:rsidRDefault="00D85F87">
      <w:r>
        <w:br w:type="page"/>
      </w:r>
    </w:p>
    <w:p w14:paraId="039B9BC5" w14:textId="0BD0A77F" w:rsidR="00B65B09" w:rsidRDefault="00B65B09" w:rsidP="00793408">
      <w:pPr>
        <w:pStyle w:val="NoSpacing"/>
      </w:pPr>
    </w:p>
    <w:p w14:paraId="5EB67140" w14:textId="18239458" w:rsidR="00793408" w:rsidRDefault="00793408" w:rsidP="00793408">
      <w:pPr>
        <w:pStyle w:val="NoSpacing"/>
      </w:pPr>
    </w:p>
    <w:p w14:paraId="27FEC39F" w14:textId="73A36175" w:rsidR="00793408" w:rsidRDefault="00793408" w:rsidP="00793408">
      <w:pPr>
        <w:pStyle w:val="NoSpacing"/>
      </w:pPr>
    </w:p>
    <w:p w14:paraId="5DDEB645" w14:textId="77777777" w:rsidR="00793408" w:rsidRDefault="00793408" w:rsidP="00793408">
      <w:pPr>
        <w:pStyle w:val="NoSpacing"/>
      </w:pPr>
    </w:p>
    <w:sdt>
      <w:sdtPr>
        <w:rPr>
          <w:rFonts w:asciiTheme="minorHAnsi" w:eastAsiaTheme="minorHAnsi" w:hAnsiTheme="minorHAnsi" w:cstheme="minorBidi"/>
          <w:color w:val="auto"/>
          <w:sz w:val="22"/>
          <w:szCs w:val="22"/>
          <w:lang w:val="en-GB"/>
        </w:rPr>
        <w:id w:val="-1093235107"/>
        <w:docPartObj>
          <w:docPartGallery w:val="Table of Contents"/>
          <w:docPartUnique/>
        </w:docPartObj>
      </w:sdtPr>
      <w:sdtEndPr>
        <w:rPr>
          <w:b/>
          <w:bCs/>
          <w:noProof/>
        </w:rPr>
      </w:sdtEndPr>
      <w:sdtContent>
        <w:p w14:paraId="5FA0E854" w14:textId="707FCDFC" w:rsidR="00AC6BBD" w:rsidRDefault="00AC6BBD">
          <w:pPr>
            <w:pStyle w:val="TOCHeading"/>
          </w:pPr>
          <w:r>
            <w:t>Contents</w:t>
          </w:r>
        </w:p>
        <w:p w14:paraId="6125B329" w14:textId="41DBD00F" w:rsidR="00741F41" w:rsidRDefault="00AC6B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378578" w:history="1">
            <w:r w:rsidR="00741F41" w:rsidRPr="00F6220D">
              <w:rPr>
                <w:rStyle w:val="Hyperlink"/>
                <w:noProof/>
              </w:rPr>
              <w:t>1.0 Introduction</w:t>
            </w:r>
            <w:r w:rsidR="00741F41">
              <w:rPr>
                <w:noProof/>
                <w:webHidden/>
              </w:rPr>
              <w:tab/>
            </w:r>
            <w:r w:rsidR="00741F41">
              <w:rPr>
                <w:noProof/>
                <w:webHidden/>
              </w:rPr>
              <w:fldChar w:fldCharType="begin"/>
            </w:r>
            <w:r w:rsidR="00741F41">
              <w:rPr>
                <w:noProof/>
                <w:webHidden/>
              </w:rPr>
              <w:instrText xml:space="preserve"> PAGEREF _Toc130378578 \h </w:instrText>
            </w:r>
            <w:r w:rsidR="00741F41">
              <w:rPr>
                <w:noProof/>
                <w:webHidden/>
              </w:rPr>
            </w:r>
            <w:r w:rsidR="00741F41">
              <w:rPr>
                <w:noProof/>
                <w:webHidden/>
              </w:rPr>
              <w:fldChar w:fldCharType="separate"/>
            </w:r>
            <w:r w:rsidR="008D564D">
              <w:rPr>
                <w:noProof/>
                <w:webHidden/>
              </w:rPr>
              <w:t>3</w:t>
            </w:r>
            <w:r w:rsidR="00741F41">
              <w:rPr>
                <w:noProof/>
                <w:webHidden/>
              </w:rPr>
              <w:fldChar w:fldCharType="end"/>
            </w:r>
          </w:hyperlink>
        </w:p>
        <w:p w14:paraId="7E571743" w14:textId="08FF91DE" w:rsidR="00741F41" w:rsidRDefault="00000000">
          <w:pPr>
            <w:pStyle w:val="TOC1"/>
            <w:tabs>
              <w:tab w:val="right" w:leader="dot" w:pos="9016"/>
            </w:tabs>
            <w:rPr>
              <w:rFonts w:eastAsiaTheme="minorEastAsia"/>
              <w:noProof/>
              <w:lang w:eastAsia="en-GB"/>
            </w:rPr>
          </w:pPr>
          <w:hyperlink w:anchor="_Toc130378579" w:history="1">
            <w:r w:rsidR="00741F41" w:rsidRPr="00F6220D">
              <w:rPr>
                <w:rStyle w:val="Hyperlink"/>
                <w:noProof/>
              </w:rPr>
              <w:t>2.0 Main findings</w:t>
            </w:r>
            <w:r w:rsidR="00741F41">
              <w:rPr>
                <w:noProof/>
                <w:webHidden/>
              </w:rPr>
              <w:tab/>
            </w:r>
            <w:r w:rsidR="00741F41">
              <w:rPr>
                <w:noProof/>
                <w:webHidden/>
              </w:rPr>
              <w:fldChar w:fldCharType="begin"/>
            </w:r>
            <w:r w:rsidR="00741F41">
              <w:rPr>
                <w:noProof/>
                <w:webHidden/>
              </w:rPr>
              <w:instrText xml:space="preserve"> PAGEREF _Toc130378579 \h </w:instrText>
            </w:r>
            <w:r w:rsidR="00741F41">
              <w:rPr>
                <w:noProof/>
                <w:webHidden/>
              </w:rPr>
            </w:r>
            <w:r w:rsidR="00741F41">
              <w:rPr>
                <w:noProof/>
                <w:webHidden/>
              </w:rPr>
              <w:fldChar w:fldCharType="separate"/>
            </w:r>
            <w:r w:rsidR="008D564D">
              <w:rPr>
                <w:noProof/>
                <w:webHidden/>
              </w:rPr>
              <w:t>4</w:t>
            </w:r>
            <w:r w:rsidR="00741F41">
              <w:rPr>
                <w:noProof/>
                <w:webHidden/>
              </w:rPr>
              <w:fldChar w:fldCharType="end"/>
            </w:r>
          </w:hyperlink>
        </w:p>
        <w:p w14:paraId="6E2470B4" w14:textId="3B532DE9" w:rsidR="00741F41" w:rsidRDefault="00000000">
          <w:pPr>
            <w:pStyle w:val="TOC1"/>
            <w:tabs>
              <w:tab w:val="right" w:leader="dot" w:pos="9016"/>
            </w:tabs>
            <w:rPr>
              <w:rFonts w:eastAsiaTheme="minorEastAsia"/>
              <w:noProof/>
              <w:lang w:eastAsia="en-GB"/>
            </w:rPr>
          </w:pPr>
          <w:hyperlink w:anchor="_Toc130378580" w:history="1">
            <w:r w:rsidR="00741F41" w:rsidRPr="00F6220D">
              <w:rPr>
                <w:rStyle w:val="Hyperlink"/>
                <w:noProof/>
              </w:rPr>
              <w:t>2.1 Background to M&amp;S</w:t>
            </w:r>
            <w:r w:rsidR="00741F41">
              <w:rPr>
                <w:noProof/>
                <w:webHidden/>
              </w:rPr>
              <w:tab/>
            </w:r>
            <w:r w:rsidR="00741F41">
              <w:rPr>
                <w:noProof/>
                <w:webHidden/>
              </w:rPr>
              <w:fldChar w:fldCharType="begin"/>
            </w:r>
            <w:r w:rsidR="00741F41">
              <w:rPr>
                <w:noProof/>
                <w:webHidden/>
              </w:rPr>
              <w:instrText xml:space="preserve"> PAGEREF _Toc130378580 \h </w:instrText>
            </w:r>
            <w:r w:rsidR="00741F41">
              <w:rPr>
                <w:noProof/>
                <w:webHidden/>
              </w:rPr>
            </w:r>
            <w:r w:rsidR="00741F41">
              <w:rPr>
                <w:noProof/>
                <w:webHidden/>
              </w:rPr>
              <w:fldChar w:fldCharType="separate"/>
            </w:r>
            <w:r w:rsidR="008D564D">
              <w:rPr>
                <w:noProof/>
                <w:webHidden/>
              </w:rPr>
              <w:t>4</w:t>
            </w:r>
            <w:r w:rsidR="00741F41">
              <w:rPr>
                <w:noProof/>
                <w:webHidden/>
              </w:rPr>
              <w:fldChar w:fldCharType="end"/>
            </w:r>
          </w:hyperlink>
        </w:p>
        <w:p w14:paraId="0704A3E7" w14:textId="202D65D6" w:rsidR="00741F41" w:rsidRDefault="00000000">
          <w:pPr>
            <w:pStyle w:val="TOC1"/>
            <w:tabs>
              <w:tab w:val="right" w:leader="dot" w:pos="9016"/>
            </w:tabs>
            <w:rPr>
              <w:rFonts w:eastAsiaTheme="minorEastAsia"/>
              <w:noProof/>
              <w:lang w:eastAsia="en-GB"/>
            </w:rPr>
          </w:pPr>
          <w:hyperlink w:anchor="_Toc130378581" w:history="1">
            <w:r w:rsidR="00741F41" w:rsidRPr="00F6220D">
              <w:rPr>
                <w:rStyle w:val="Hyperlink"/>
                <w:noProof/>
              </w:rPr>
              <w:t>2.2 Reason for Change</w:t>
            </w:r>
            <w:r w:rsidR="00741F41">
              <w:rPr>
                <w:noProof/>
                <w:webHidden/>
              </w:rPr>
              <w:tab/>
            </w:r>
            <w:r w:rsidR="00741F41">
              <w:rPr>
                <w:noProof/>
                <w:webHidden/>
              </w:rPr>
              <w:fldChar w:fldCharType="begin"/>
            </w:r>
            <w:r w:rsidR="00741F41">
              <w:rPr>
                <w:noProof/>
                <w:webHidden/>
              </w:rPr>
              <w:instrText xml:space="preserve"> PAGEREF _Toc130378581 \h </w:instrText>
            </w:r>
            <w:r w:rsidR="00741F41">
              <w:rPr>
                <w:noProof/>
                <w:webHidden/>
              </w:rPr>
            </w:r>
            <w:r w:rsidR="00741F41">
              <w:rPr>
                <w:noProof/>
                <w:webHidden/>
              </w:rPr>
              <w:fldChar w:fldCharType="separate"/>
            </w:r>
            <w:r w:rsidR="008D564D">
              <w:rPr>
                <w:noProof/>
                <w:webHidden/>
              </w:rPr>
              <w:t>4</w:t>
            </w:r>
            <w:r w:rsidR="00741F41">
              <w:rPr>
                <w:noProof/>
                <w:webHidden/>
              </w:rPr>
              <w:fldChar w:fldCharType="end"/>
            </w:r>
          </w:hyperlink>
        </w:p>
        <w:p w14:paraId="581087CB" w14:textId="43DA27DA" w:rsidR="00741F41" w:rsidRDefault="00000000">
          <w:pPr>
            <w:pStyle w:val="TOC1"/>
            <w:tabs>
              <w:tab w:val="right" w:leader="dot" w:pos="9016"/>
            </w:tabs>
            <w:rPr>
              <w:rFonts w:eastAsiaTheme="minorEastAsia"/>
              <w:noProof/>
              <w:lang w:eastAsia="en-GB"/>
            </w:rPr>
          </w:pPr>
          <w:hyperlink w:anchor="_Toc130378582" w:history="1">
            <w:r w:rsidR="00741F41" w:rsidRPr="00F6220D">
              <w:rPr>
                <w:rStyle w:val="Hyperlink"/>
                <w:noProof/>
              </w:rPr>
              <w:t>2.4 Leadership- Management of Complex Areas</w:t>
            </w:r>
            <w:r w:rsidR="00741F41">
              <w:rPr>
                <w:noProof/>
                <w:webHidden/>
              </w:rPr>
              <w:tab/>
            </w:r>
            <w:r w:rsidR="00741F41">
              <w:rPr>
                <w:noProof/>
                <w:webHidden/>
              </w:rPr>
              <w:fldChar w:fldCharType="begin"/>
            </w:r>
            <w:r w:rsidR="00741F41">
              <w:rPr>
                <w:noProof/>
                <w:webHidden/>
              </w:rPr>
              <w:instrText xml:space="preserve"> PAGEREF _Toc130378582 \h </w:instrText>
            </w:r>
            <w:r w:rsidR="00741F41">
              <w:rPr>
                <w:noProof/>
                <w:webHidden/>
              </w:rPr>
            </w:r>
            <w:r w:rsidR="00741F41">
              <w:rPr>
                <w:noProof/>
                <w:webHidden/>
              </w:rPr>
              <w:fldChar w:fldCharType="separate"/>
            </w:r>
            <w:r w:rsidR="008D564D">
              <w:rPr>
                <w:noProof/>
                <w:webHidden/>
              </w:rPr>
              <w:t>7</w:t>
            </w:r>
            <w:r w:rsidR="00741F41">
              <w:rPr>
                <w:noProof/>
                <w:webHidden/>
              </w:rPr>
              <w:fldChar w:fldCharType="end"/>
            </w:r>
          </w:hyperlink>
        </w:p>
        <w:p w14:paraId="0D365D67" w14:textId="28C11DFB" w:rsidR="00741F41" w:rsidRDefault="00000000">
          <w:pPr>
            <w:pStyle w:val="TOC1"/>
            <w:tabs>
              <w:tab w:val="right" w:leader="dot" w:pos="9016"/>
            </w:tabs>
            <w:rPr>
              <w:rFonts w:eastAsiaTheme="minorEastAsia"/>
              <w:noProof/>
              <w:lang w:eastAsia="en-GB"/>
            </w:rPr>
          </w:pPr>
          <w:hyperlink w:anchor="_Toc130378583" w:history="1">
            <w:r w:rsidR="00741F41" w:rsidRPr="00F6220D">
              <w:rPr>
                <w:rStyle w:val="Hyperlink"/>
                <w:noProof/>
              </w:rPr>
              <w:t>2.5 Culture</w:t>
            </w:r>
            <w:r w:rsidR="00741F41">
              <w:rPr>
                <w:noProof/>
                <w:webHidden/>
              </w:rPr>
              <w:tab/>
            </w:r>
            <w:r w:rsidR="00741F41">
              <w:rPr>
                <w:noProof/>
                <w:webHidden/>
              </w:rPr>
              <w:fldChar w:fldCharType="begin"/>
            </w:r>
            <w:r w:rsidR="00741F41">
              <w:rPr>
                <w:noProof/>
                <w:webHidden/>
              </w:rPr>
              <w:instrText xml:space="preserve"> PAGEREF _Toc130378583 \h </w:instrText>
            </w:r>
            <w:r w:rsidR="00741F41">
              <w:rPr>
                <w:noProof/>
                <w:webHidden/>
              </w:rPr>
            </w:r>
            <w:r w:rsidR="00741F41">
              <w:rPr>
                <w:noProof/>
                <w:webHidden/>
              </w:rPr>
              <w:fldChar w:fldCharType="separate"/>
            </w:r>
            <w:r w:rsidR="008D564D">
              <w:rPr>
                <w:noProof/>
                <w:webHidden/>
              </w:rPr>
              <w:t>8</w:t>
            </w:r>
            <w:r w:rsidR="00741F41">
              <w:rPr>
                <w:noProof/>
                <w:webHidden/>
              </w:rPr>
              <w:fldChar w:fldCharType="end"/>
            </w:r>
          </w:hyperlink>
        </w:p>
        <w:p w14:paraId="79A9E60C" w14:textId="2D9A48ED" w:rsidR="00741F41" w:rsidRDefault="00000000">
          <w:pPr>
            <w:pStyle w:val="TOC1"/>
            <w:tabs>
              <w:tab w:val="right" w:leader="dot" w:pos="9016"/>
            </w:tabs>
            <w:rPr>
              <w:rFonts w:eastAsiaTheme="minorEastAsia"/>
              <w:noProof/>
              <w:lang w:eastAsia="en-GB"/>
            </w:rPr>
          </w:pPr>
          <w:hyperlink w:anchor="_Toc130378584" w:history="1">
            <w:r w:rsidR="00741F41" w:rsidRPr="00F6220D">
              <w:rPr>
                <w:rStyle w:val="Hyperlink"/>
                <w:noProof/>
              </w:rPr>
              <w:t>2.6 Change Agents</w:t>
            </w:r>
            <w:r w:rsidR="00741F41">
              <w:rPr>
                <w:noProof/>
                <w:webHidden/>
              </w:rPr>
              <w:tab/>
            </w:r>
            <w:r w:rsidR="00741F41">
              <w:rPr>
                <w:noProof/>
                <w:webHidden/>
              </w:rPr>
              <w:fldChar w:fldCharType="begin"/>
            </w:r>
            <w:r w:rsidR="00741F41">
              <w:rPr>
                <w:noProof/>
                <w:webHidden/>
              </w:rPr>
              <w:instrText xml:space="preserve"> PAGEREF _Toc130378584 \h </w:instrText>
            </w:r>
            <w:r w:rsidR="00741F41">
              <w:rPr>
                <w:noProof/>
                <w:webHidden/>
              </w:rPr>
            </w:r>
            <w:r w:rsidR="00741F41">
              <w:rPr>
                <w:noProof/>
                <w:webHidden/>
              </w:rPr>
              <w:fldChar w:fldCharType="separate"/>
            </w:r>
            <w:r w:rsidR="008D564D">
              <w:rPr>
                <w:noProof/>
                <w:webHidden/>
              </w:rPr>
              <w:t>9</w:t>
            </w:r>
            <w:r w:rsidR="00741F41">
              <w:rPr>
                <w:noProof/>
                <w:webHidden/>
              </w:rPr>
              <w:fldChar w:fldCharType="end"/>
            </w:r>
          </w:hyperlink>
        </w:p>
        <w:p w14:paraId="05EB4BF4" w14:textId="121290F5" w:rsidR="00741F41" w:rsidRDefault="00000000">
          <w:pPr>
            <w:pStyle w:val="TOC1"/>
            <w:tabs>
              <w:tab w:val="right" w:leader="dot" w:pos="9016"/>
            </w:tabs>
            <w:rPr>
              <w:rFonts w:eastAsiaTheme="minorEastAsia"/>
              <w:noProof/>
              <w:lang w:eastAsia="en-GB"/>
            </w:rPr>
          </w:pPr>
          <w:hyperlink w:anchor="_Toc130378585" w:history="1">
            <w:r w:rsidR="00741F41" w:rsidRPr="00F6220D">
              <w:rPr>
                <w:rStyle w:val="Hyperlink"/>
                <w:noProof/>
              </w:rPr>
              <w:t>3.0 Conclusion</w:t>
            </w:r>
            <w:r w:rsidR="00741F41">
              <w:rPr>
                <w:noProof/>
                <w:webHidden/>
              </w:rPr>
              <w:tab/>
            </w:r>
            <w:r w:rsidR="00741F41">
              <w:rPr>
                <w:noProof/>
                <w:webHidden/>
              </w:rPr>
              <w:fldChar w:fldCharType="begin"/>
            </w:r>
            <w:r w:rsidR="00741F41">
              <w:rPr>
                <w:noProof/>
                <w:webHidden/>
              </w:rPr>
              <w:instrText xml:space="preserve"> PAGEREF _Toc130378585 \h </w:instrText>
            </w:r>
            <w:r w:rsidR="00741F41">
              <w:rPr>
                <w:noProof/>
                <w:webHidden/>
              </w:rPr>
            </w:r>
            <w:r w:rsidR="00741F41">
              <w:rPr>
                <w:noProof/>
                <w:webHidden/>
              </w:rPr>
              <w:fldChar w:fldCharType="separate"/>
            </w:r>
            <w:r w:rsidR="008D564D">
              <w:rPr>
                <w:noProof/>
                <w:webHidden/>
              </w:rPr>
              <w:t>11</w:t>
            </w:r>
            <w:r w:rsidR="00741F41">
              <w:rPr>
                <w:noProof/>
                <w:webHidden/>
              </w:rPr>
              <w:fldChar w:fldCharType="end"/>
            </w:r>
          </w:hyperlink>
        </w:p>
        <w:p w14:paraId="2ECD9134" w14:textId="2541E2E9" w:rsidR="00741F41" w:rsidRDefault="00000000">
          <w:pPr>
            <w:pStyle w:val="TOC1"/>
            <w:tabs>
              <w:tab w:val="right" w:leader="dot" w:pos="9016"/>
            </w:tabs>
            <w:rPr>
              <w:rFonts w:eastAsiaTheme="minorEastAsia"/>
              <w:noProof/>
              <w:lang w:eastAsia="en-GB"/>
            </w:rPr>
          </w:pPr>
          <w:hyperlink w:anchor="_Toc130378586" w:history="1">
            <w:r w:rsidR="00741F41" w:rsidRPr="00F6220D">
              <w:rPr>
                <w:rStyle w:val="Hyperlink"/>
                <w:noProof/>
              </w:rPr>
              <w:t>4.0 Recommendations</w:t>
            </w:r>
            <w:r w:rsidR="00741F41">
              <w:rPr>
                <w:noProof/>
                <w:webHidden/>
              </w:rPr>
              <w:tab/>
            </w:r>
            <w:r w:rsidR="00741F41">
              <w:rPr>
                <w:noProof/>
                <w:webHidden/>
              </w:rPr>
              <w:fldChar w:fldCharType="begin"/>
            </w:r>
            <w:r w:rsidR="00741F41">
              <w:rPr>
                <w:noProof/>
                <w:webHidden/>
              </w:rPr>
              <w:instrText xml:space="preserve"> PAGEREF _Toc130378586 \h </w:instrText>
            </w:r>
            <w:r w:rsidR="00741F41">
              <w:rPr>
                <w:noProof/>
                <w:webHidden/>
              </w:rPr>
            </w:r>
            <w:r w:rsidR="00741F41">
              <w:rPr>
                <w:noProof/>
                <w:webHidden/>
              </w:rPr>
              <w:fldChar w:fldCharType="separate"/>
            </w:r>
            <w:r w:rsidR="008D564D">
              <w:rPr>
                <w:noProof/>
                <w:webHidden/>
              </w:rPr>
              <w:t>12</w:t>
            </w:r>
            <w:r w:rsidR="00741F41">
              <w:rPr>
                <w:noProof/>
                <w:webHidden/>
              </w:rPr>
              <w:fldChar w:fldCharType="end"/>
            </w:r>
          </w:hyperlink>
        </w:p>
        <w:p w14:paraId="1F484F42" w14:textId="13AA9DCB" w:rsidR="00741F41" w:rsidRDefault="00000000">
          <w:pPr>
            <w:pStyle w:val="TOC1"/>
            <w:tabs>
              <w:tab w:val="right" w:leader="dot" w:pos="9016"/>
            </w:tabs>
            <w:rPr>
              <w:rFonts w:eastAsiaTheme="minorEastAsia"/>
              <w:noProof/>
              <w:lang w:eastAsia="en-GB"/>
            </w:rPr>
          </w:pPr>
          <w:hyperlink w:anchor="_Toc130378587" w:history="1">
            <w:r w:rsidR="00741F41" w:rsidRPr="00F6220D">
              <w:rPr>
                <w:rStyle w:val="Hyperlink"/>
                <w:noProof/>
              </w:rPr>
              <w:t>5.0 Appendices</w:t>
            </w:r>
            <w:r w:rsidR="00741F41">
              <w:rPr>
                <w:noProof/>
                <w:webHidden/>
              </w:rPr>
              <w:tab/>
            </w:r>
            <w:r w:rsidR="00741F41">
              <w:rPr>
                <w:noProof/>
                <w:webHidden/>
              </w:rPr>
              <w:fldChar w:fldCharType="begin"/>
            </w:r>
            <w:r w:rsidR="00741F41">
              <w:rPr>
                <w:noProof/>
                <w:webHidden/>
              </w:rPr>
              <w:instrText xml:space="preserve"> PAGEREF _Toc130378587 \h </w:instrText>
            </w:r>
            <w:r w:rsidR="00741F41">
              <w:rPr>
                <w:noProof/>
                <w:webHidden/>
              </w:rPr>
            </w:r>
            <w:r w:rsidR="00741F41">
              <w:rPr>
                <w:noProof/>
                <w:webHidden/>
              </w:rPr>
              <w:fldChar w:fldCharType="separate"/>
            </w:r>
            <w:r w:rsidR="008D564D">
              <w:rPr>
                <w:noProof/>
                <w:webHidden/>
              </w:rPr>
              <w:t>14</w:t>
            </w:r>
            <w:r w:rsidR="00741F41">
              <w:rPr>
                <w:noProof/>
                <w:webHidden/>
              </w:rPr>
              <w:fldChar w:fldCharType="end"/>
            </w:r>
          </w:hyperlink>
        </w:p>
        <w:p w14:paraId="341568E0" w14:textId="6B34D8FF" w:rsidR="00741F41" w:rsidRDefault="00000000">
          <w:pPr>
            <w:pStyle w:val="TOC2"/>
            <w:tabs>
              <w:tab w:val="right" w:leader="dot" w:pos="9016"/>
            </w:tabs>
            <w:rPr>
              <w:rFonts w:eastAsiaTheme="minorEastAsia"/>
              <w:noProof/>
              <w:lang w:eastAsia="en-GB"/>
            </w:rPr>
          </w:pPr>
          <w:hyperlink w:anchor="_Toc130378588" w:history="1">
            <w:r w:rsidR="00741F41" w:rsidRPr="00F6220D">
              <w:rPr>
                <w:rStyle w:val="Hyperlink"/>
                <w:noProof/>
              </w:rPr>
              <w:t>Appendix 1: SWOT Analysis</w:t>
            </w:r>
            <w:r w:rsidR="00741F41">
              <w:rPr>
                <w:noProof/>
                <w:webHidden/>
              </w:rPr>
              <w:tab/>
            </w:r>
            <w:r w:rsidR="00741F41">
              <w:rPr>
                <w:noProof/>
                <w:webHidden/>
              </w:rPr>
              <w:fldChar w:fldCharType="begin"/>
            </w:r>
            <w:r w:rsidR="00741F41">
              <w:rPr>
                <w:noProof/>
                <w:webHidden/>
              </w:rPr>
              <w:instrText xml:space="preserve"> PAGEREF _Toc130378588 \h </w:instrText>
            </w:r>
            <w:r w:rsidR="00741F41">
              <w:rPr>
                <w:noProof/>
                <w:webHidden/>
              </w:rPr>
            </w:r>
            <w:r w:rsidR="00741F41">
              <w:rPr>
                <w:noProof/>
                <w:webHidden/>
              </w:rPr>
              <w:fldChar w:fldCharType="separate"/>
            </w:r>
            <w:r w:rsidR="008D564D">
              <w:rPr>
                <w:noProof/>
                <w:webHidden/>
              </w:rPr>
              <w:t>14</w:t>
            </w:r>
            <w:r w:rsidR="00741F41">
              <w:rPr>
                <w:noProof/>
                <w:webHidden/>
              </w:rPr>
              <w:fldChar w:fldCharType="end"/>
            </w:r>
          </w:hyperlink>
        </w:p>
        <w:p w14:paraId="3465214F" w14:textId="6C151EA1" w:rsidR="00741F41" w:rsidRDefault="00000000">
          <w:pPr>
            <w:pStyle w:val="TOC2"/>
            <w:tabs>
              <w:tab w:val="right" w:leader="dot" w:pos="9016"/>
            </w:tabs>
            <w:rPr>
              <w:rFonts w:eastAsiaTheme="minorEastAsia"/>
              <w:noProof/>
              <w:lang w:eastAsia="en-GB"/>
            </w:rPr>
          </w:pPr>
          <w:hyperlink w:anchor="_Toc130378589" w:history="1">
            <w:r w:rsidR="00741F41" w:rsidRPr="00F6220D">
              <w:rPr>
                <w:rStyle w:val="Hyperlink"/>
                <w:noProof/>
              </w:rPr>
              <w:t>Appendix 2: PESTLE Analysis</w:t>
            </w:r>
            <w:r w:rsidR="00741F41">
              <w:rPr>
                <w:noProof/>
                <w:webHidden/>
              </w:rPr>
              <w:tab/>
            </w:r>
            <w:r w:rsidR="00741F41">
              <w:rPr>
                <w:noProof/>
                <w:webHidden/>
              </w:rPr>
              <w:fldChar w:fldCharType="begin"/>
            </w:r>
            <w:r w:rsidR="00741F41">
              <w:rPr>
                <w:noProof/>
                <w:webHidden/>
              </w:rPr>
              <w:instrText xml:space="preserve"> PAGEREF _Toc130378589 \h </w:instrText>
            </w:r>
            <w:r w:rsidR="00741F41">
              <w:rPr>
                <w:noProof/>
                <w:webHidden/>
              </w:rPr>
            </w:r>
            <w:r w:rsidR="00741F41">
              <w:rPr>
                <w:noProof/>
                <w:webHidden/>
              </w:rPr>
              <w:fldChar w:fldCharType="separate"/>
            </w:r>
            <w:r w:rsidR="008D564D">
              <w:rPr>
                <w:noProof/>
                <w:webHidden/>
              </w:rPr>
              <w:t>15</w:t>
            </w:r>
            <w:r w:rsidR="00741F41">
              <w:rPr>
                <w:noProof/>
                <w:webHidden/>
              </w:rPr>
              <w:fldChar w:fldCharType="end"/>
            </w:r>
          </w:hyperlink>
        </w:p>
        <w:p w14:paraId="26BB9590" w14:textId="4E9A776E" w:rsidR="00741F41" w:rsidRDefault="00000000">
          <w:pPr>
            <w:pStyle w:val="TOC1"/>
            <w:tabs>
              <w:tab w:val="right" w:leader="dot" w:pos="9016"/>
            </w:tabs>
            <w:rPr>
              <w:rFonts w:eastAsiaTheme="minorEastAsia"/>
              <w:noProof/>
              <w:lang w:eastAsia="en-GB"/>
            </w:rPr>
          </w:pPr>
          <w:hyperlink w:anchor="_Toc130378590" w:history="1">
            <w:r w:rsidR="00741F41" w:rsidRPr="00F6220D">
              <w:rPr>
                <w:rStyle w:val="Hyperlink"/>
                <w:noProof/>
              </w:rPr>
              <w:t>6.0 References</w:t>
            </w:r>
            <w:r w:rsidR="00741F41">
              <w:rPr>
                <w:noProof/>
                <w:webHidden/>
              </w:rPr>
              <w:tab/>
            </w:r>
            <w:r w:rsidR="00741F41">
              <w:rPr>
                <w:noProof/>
                <w:webHidden/>
              </w:rPr>
              <w:fldChar w:fldCharType="begin"/>
            </w:r>
            <w:r w:rsidR="00741F41">
              <w:rPr>
                <w:noProof/>
                <w:webHidden/>
              </w:rPr>
              <w:instrText xml:space="preserve"> PAGEREF _Toc130378590 \h </w:instrText>
            </w:r>
            <w:r w:rsidR="00741F41">
              <w:rPr>
                <w:noProof/>
                <w:webHidden/>
              </w:rPr>
            </w:r>
            <w:r w:rsidR="00741F41">
              <w:rPr>
                <w:noProof/>
                <w:webHidden/>
              </w:rPr>
              <w:fldChar w:fldCharType="separate"/>
            </w:r>
            <w:r w:rsidR="008D564D">
              <w:rPr>
                <w:noProof/>
                <w:webHidden/>
              </w:rPr>
              <w:t>16</w:t>
            </w:r>
            <w:r w:rsidR="00741F41">
              <w:rPr>
                <w:noProof/>
                <w:webHidden/>
              </w:rPr>
              <w:fldChar w:fldCharType="end"/>
            </w:r>
          </w:hyperlink>
        </w:p>
        <w:p w14:paraId="3AFDDAAC" w14:textId="05658231" w:rsidR="00AC6BBD" w:rsidRDefault="00AC6BBD">
          <w:r>
            <w:rPr>
              <w:b/>
              <w:bCs/>
              <w:noProof/>
            </w:rPr>
            <w:fldChar w:fldCharType="end"/>
          </w:r>
        </w:p>
      </w:sdtContent>
    </w:sdt>
    <w:p w14:paraId="1BBE8CA9" w14:textId="77777777" w:rsidR="00793408" w:rsidRDefault="00793408" w:rsidP="00C20EF2">
      <w:pPr>
        <w:pStyle w:val="Heading1"/>
      </w:pPr>
    </w:p>
    <w:p w14:paraId="50191361" w14:textId="6D096041" w:rsidR="00793408" w:rsidRDefault="00B65B09" w:rsidP="00C20EF2">
      <w:pPr>
        <w:pStyle w:val="Heading1"/>
      </w:pPr>
      <w:r>
        <w:br w:type="page"/>
      </w:r>
      <w:bookmarkStart w:id="0" w:name="_Toc130378578"/>
    </w:p>
    <w:p w14:paraId="07F9C9C1" w14:textId="77777777" w:rsidR="00793408" w:rsidRDefault="00793408" w:rsidP="00C20EF2">
      <w:pPr>
        <w:pStyle w:val="Heading1"/>
      </w:pPr>
    </w:p>
    <w:p w14:paraId="44A36636" w14:textId="7826EA5C" w:rsidR="00773465" w:rsidRDefault="00D85F87" w:rsidP="00C20EF2">
      <w:pPr>
        <w:pStyle w:val="Heading1"/>
      </w:pPr>
      <w:r>
        <w:t xml:space="preserve">1.0 </w:t>
      </w:r>
      <w:r w:rsidR="00773465">
        <w:t>Introduction</w:t>
      </w:r>
      <w:bookmarkEnd w:id="0"/>
    </w:p>
    <w:p w14:paraId="4D2EE5E0" w14:textId="1600F743" w:rsidR="00D550A4" w:rsidRDefault="00BD4259" w:rsidP="00D550A4">
      <w:pPr>
        <w:rPr>
          <w:sz w:val="24"/>
          <w:szCs w:val="24"/>
        </w:rPr>
      </w:pPr>
      <w:r>
        <w:rPr>
          <w:sz w:val="24"/>
          <w:szCs w:val="24"/>
        </w:rPr>
        <w:t>This report</w:t>
      </w:r>
      <w:r w:rsidR="00BC37A4">
        <w:rPr>
          <w:sz w:val="24"/>
          <w:szCs w:val="24"/>
        </w:rPr>
        <w:t>, requested by the University of Wales Trinity St David</w:t>
      </w:r>
      <w:r w:rsidR="00D550A4">
        <w:rPr>
          <w:sz w:val="24"/>
          <w:szCs w:val="24"/>
        </w:rPr>
        <w:t xml:space="preserve"> to be submitted by 24</w:t>
      </w:r>
      <w:r w:rsidR="00D550A4" w:rsidRPr="00D550A4">
        <w:rPr>
          <w:sz w:val="24"/>
          <w:szCs w:val="24"/>
          <w:vertAlign w:val="superscript"/>
        </w:rPr>
        <w:t>th</w:t>
      </w:r>
      <w:r w:rsidR="00D550A4">
        <w:rPr>
          <w:sz w:val="24"/>
          <w:szCs w:val="24"/>
        </w:rPr>
        <w:t xml:space="preserve"> March 2023, </w:t>
      </w:r>
      <w:r>
        <w:rPr>
          <w:sz w:val="24"/>
          <w:szCs w:val="24"/>
        </w:rPr>
        <w:t xml:space="preserve">will critically </w:t>
      </w:r>
      <w:r w:rsidR="00CB5C8D">
        <w:rPr>
          <w:sz w:val="24"/>
          <w:szCs w:val="24"/>
        </w:rPr>
        <w:t>analyse,</w:t>
      </w:r>
      <w:r>
        <w:rPr>
          <w:sz w:val="24"/>
          <w:szCs w:val="24"/>
        </w:rPr>
        <w:t xml:space="preserve"> and evaluate </w:t>
      </w:r>
      <w:r w:rsidR="00741F41">
        <w:rPr>
          <w:sz w:val="24"/>
          <w:szCs w:val="24"/>
        </w:rPr>
        <w:t>the store rotation change</w:t>
      </w:r>
      <w:r w:rsidR="00D550A4">
        <w:rPr>
          <w:sz w:val="24"/>
          <w:szCs w:val="24"/>
        </w:rPr>
        <w:t xml:space="preserve"> that M&amp;S has implemented in recent years.</w:t>
      </w:r>
      <w:r>
        <w:rPr>
          <w:sz w:val="24"/>
          <w:szCs w:val="24"/>
        </w:rPr>
        <w:t xml:space="preserve"> </w:t>
      </w:r>
      <w:r w:rsidR="00D550A4">
        <w:rPr>
          <w:sz w:val="24"/>
          <w:szCs w:val="24"/>
        </w:rPr>
        <w:t>M&amp;S a retailer that has been in operation for over 100 years, has undergone significant changes in recent years including changes in management, business processes, and store locations</w:t>
      </w:r>
      <w:r w:rsidR="00741F41">
        <w:rPr>
          <w:sz w:val="24"/>
          <w:szCs w:val="24"/>
        </w:rPr>
        <w:t xml:space="preserve">, </w:t>
      </w:r>
      <w:r w:rsidR="00D550A4">
        <w:rPr>
          <w:sz w:val="24"/>
          <w:szCs w:val="24"/>
        </w:rPr>
        <w:t>which has seen un</w:t>
      </w:r>
      <w:r w:rsidR="007331E4">
        <w:rPr>
          <w:sz w:val="24"/>
          <w:szCs w:val="24"/>
        </w:rPr>
        <w:t>derp</w:t>
      </w:r>
      <w:r w:rsidR="00D550A4">
        <w:rPr>
          <w:sz w:val="24"/>
          <w:szCs w:val="24"/>
        </w:rPr>
        <w:t>erforming stores closed, improvement of existing stores and opening new stores in better growth areas.</w:t>
      </w:r>
    </w:p>
    <w:p w14:paraId="46A3390E" w14:textId="2F5D4683" w:rsidR="00773465" w:rsidRDefault="00D550A4" w:rsidP="00773465">
      <w:pPr>
        <w:rPr>
          <w:sz w:val="24"/>
          <w:szCs w:val="24"/>
        </w:rPr>
      </w:pPr>
      <w:r>
        <w:rPr>
          <w:sz w:val="24"/>
          <w:szCs w:val="24"/>
        </w:rPr>
        <w:t xml:space="preserve">The report using secondary information from a broad range of textbooks, academic journals, research papers, </w:t>
      </w:r>
      <w:r w:rsidR="00CB5C8D">
        <w:rPr>
          <w:sz w:val="24"/>
          <w:szCs w:val="24"/>
        </w:rPr>
        <w:t xml:space="preserve">reputable newspapers, </w:t>
      </w:r>
      <w:r>
        <w:rPr>
          <w:sz w:val="24"/>
          <w:szCs w:val="24"/>
        </w:rPr>
        <w:t xml:space="preserve">credible </w:t>
      </w:r>
      <w:r w:rsidR="00CB5C8D">
        <w:rPr>
          <w:sz w:val="24"/>
          <w:szCs w:val="24"/>
        </w:rPr>
        <w:t>websites,</w:t>
      </w:r>
      <w:r>
        <w:rPr>
          <w:sz w:val="24"/>
          <w:szCs w:val="24"/>
        </w:rPr>
        <w:t xml:space="preserve"> and M&amp;S c</w:t>
      </w:r>
      <w:r w:rsidR="00CB5C8D">
        <w:rPr>
          <w:sz w:val="24"/>
          <w:szCs w:val="24"/>
        </w:rPr>
        <w:t>ompany reports</w:t>
      </w:r>
      <w:r>
        <w:rPr>
          <w:sz w:val="24"/>
          <w:szCs w:val="24"/>
        </w:rPr>
        <w:t>, will</w:t>
      </w:r>
      <w:r w:rsidR="00BD4259">
        <w:rPr>
          <w:sz w:val="24"/>
          <w:szCs w:val="24"/>
        </w:rPr>
        <w:t xml:space="preserve"> critical</w:t>
      </w:r>
      <w:r>
        <w:rPr>
          <w:sz w:val="24"/>
          <w:szCs w:val="24"/>
        </w:rPr>
        <w:t>ly</w:t>
      </w:r>
      <w:r w:rsidR="00BD4259">
        <w:rPr>
          <w:sz w:val="24"/>
          <w:szCs w:val="24"/>
        </w:rPr>
        <w:t xml:space="preserve"> analys</w:t>
      </w:r>
      <w:r>
        <w:rPr>
          <w:sz w:val="24"/>
          <w:szCs w:val="24"/>
        </w:rPr>
        <w:t>e</w:t>
      </w:r>
      <w:r w:rsidR="00CB5C8D">
        <w:rPr>
          <w:sz w:val="24"/>
          <w:szCs w:val="24"/>
        </w:rPr>
        <w:t>, evaluate, and</w:t>
      </w:r>
      <w:r w:rsidR="00BD4259">
        <w:rPr>
          <w:sz w:val="24"/>
          <w:szCs w:val="24"/>
        </w:rPr>
        <w:t xml:space="preserve"> examine each stage of the change process</w:t>
      </w:r>
      <w:r w:rsidR="00880812">
        <w:rPr>
          <w:sz w:val="24"/>
          <w:szCs w:val="24"/>
        </w:rPr>
        <w:t xml:space="preserve">. The report </w:t>
      </w:r>
      <w:r w:rsidR="00BD4259">
        <w:rPr>
          <w:sz w:val="24"/>
          <w:szCs w:val="24"/>
        </w:rPr>
        <w:t>will provide a brief background on M&amp;S and the change implemented</w:t>
      </w:r>
      <w:r w:rsidR="005623CC">
        <w:rPr>
          <w:sz w:val="24"/>
          <w:szCs w:val="24"/>
        </w:rPr>
        <w:t xml:space="preserve"> an</w:t>
      </w:r>
      <w:r w:rsidR="00880812">
        <w:rPr>
          <w:sz w:val="24"/>
          <w:szCs w:val="24"/>
        </w:rPr>
        <w:t xml:space="preserve">d </w:t>
      </w:r>
      <w:r w:rsidR="005623CC">
        <w:rPr>
          <w:sz w:val="24"/>
          <w:szCs w:val="24"/>
        </w:rPr>
        <w:t xml:space="preserve">nature of the change undertaken, supported with a SWOT and PESTLE analysis </w:t>
      </w:r>
      <w:r w:rsidR="00741F41">
        <w:rPr>
          <w:sz w:val="24"/>
          <w:szCs w:val="24"/>
        </w:rPr>
        <w:t>demonstrating where</w:t>
      </w:r>
      <w:r w:rsidR="005623CC">
        <w:rPr>
          <w:sz w:val="24"/>
          <w:szCs w:val="24"/>
        </w:rPr>
        <w:t xml:space="preserve"> the main influences came from for the change. The report will discuss the involvement of leaders and leadership in the process of </w:t>
      </w:r>
      <w:r w:rsidR="00163B69">
        <w:rPr>
          <w:sz w:val="24"/>
          <w:szCs w:val="24"/>
        </w:rPr>
        <w:t>change</w:t>
      </w:r>
      <w:r w:rsidR="00880812">
        <w:rPr>
          <w:sz w:val="24"/>
          <w:szCs w:val="24"/>
        </w:rPr>
        <w:t>,</w:t>
      </w:r>
      <w:r w:rsidR="00163B69">
        <w:rPr>
          <w:sz w:val="24"/>
          <w:szCs w:val="24"/>
        </w:rPr>
        <w:t xml:space="preserve"> and</w:t>
      </w:r>
      <w:r w:rsidR="005623CC">
        <w:rPr>
          <w:sz w:val="24"/>
          <w:szCs w:val="24"/>
        </w:rPr>
        <w:t xml:space="preserve"> discuss the complex areas of the change leaders were involved in</w:t>
      </w:r>
      <w:r w:rsidR="00163B69">
        <w:rPr>
          <w:sz w:val="24"/>
          <w:szCs w:val="24"/>
        </w:rPr>
        <w:t>.</w:t>
      </w:r>
      <w:r w:rsidR="00FC3F0D">
        <w:rPr>
          <w:sz w:val="24"/>
          <w:szCs w:val="24"/>
        </w:rPr>
        <w:t xml:space="preserve"> It will d</w:t>
      </w:r>
      <w:r w:rsidR="005623CC">
        <w:rPr>
          <w:sz w:val="24"/>
          <w:szCs w:val="24"/>
        </w:rPr>
        <w:t xml:space="preserve">iscuss the culture of M&amp;S and </w:t>
      </w:r>
      <w:r w:rsidR="0035420C">
        <w:rPr>
          <w:sz w:val="24"/>
          <w:szCs w:val="24"/>
        </w:rPr>
        <w:t>its</w:t>
      </w:r>
      <w:r w:rsidR="005623CC">
        <w:rPr>
          <w:sz w:val="24"/>
          <w:szCs w:val="24"/>
        </w:rPr>
        <w:t xml:space="preserve"> influence on the change, whether change agents helped or hindered the change process, also critically </w:t>
      </w:r>
      <w:r w:rsidR="00FC3F0D">
        <w:rPr>
          <w:sz w:val="24"/>
          <w:szCs w:val="24"/>
        </w:rPr>
        <w:t>review,</w:t>
      </w:r>
      <w:r w:rsidR="005623CC">
        <w:rPr>
          <w:sz w:val="24"/>
          <w:szCs w:val="24"/>
        </w:rPr>
        <w:t xml:space="preserve"> and discuss the impact change models and theories have had on the change process</w:t>
      </w:r>
      <w:r w:rsidR="0035420C">
        <w:rPr>
          <w:sz w:val="24"/>
          <w:szCs w:val="24"/>
        </w:rPr>
        <w:t>. T</w:t>
      </w:r>
      <w:r w:rsidR="006349A9">
        <w:rPr>
          <w:sz w:val="24"/>
          <w:szCs w:val="24"/>
        </w:rPr>
        <w:t xml:space="preserve">he report will conclude on the impact of these factors and compile a development plan to aid improvements in future planning and implementation of a change process within M&amp;S. </w:t>
      </w:r>
    </w:p>
    <w:p w14:paraId="54E8F6D0" w14:textId="08517889" w:rsidR="00A75F11" w:rsidRDefault="00A75F11" w:rsidP="00773465">
      <w:pPr>
        <w:rPr>
          <w:sz w:val="24"/>
          <w:szCs w:val="24"/>
        </w:rPr>
      </w:pPr>
    </w:p>
    <w:p w14:paraId="3889D39F" w14:textId="3F5224D8" w:rsidR="00A75F11" w:rsidRDefault="00A75F11" w:rsidP="00773465">
      <w:pPr>
        <w:rPr>
          <w:sz w:val="24"/>
          <w:szCs w:val="24"/>
        </w:rPr>
      </w:pPr>
    </w:p>
    <w:p w14:paraId="4D5C530D" w14:textId="3689A365" w:rsidR="00A75F11" w:rsidRDefault="00A75F11" w:rsidP="00773465">
      <w:pPr>
        <w:rPr>
          <w:sz w:val="24"/>
          <w:szCs w:val="24"/>
        </w:rPr>
      </w:pPr>
    </w:p>
    <w:p w14:paraId="594E1B8D" w14:textId="66AA3C5E" w:rsidR="00A75F11" w:rsidRDefault="00A75F11" w:rsidP="00773465">
      <w:pPr>
        <w:rPr>
          <w:sz w:val="24"/>
          <w:szCs w:val="24"/>
        </w:rPr>
      </w:pPr>
    </w:p>
    <w:p w14:paraId="2BDAE2A7" w14:textId="07A9382C" w:rsidR="00A75F11" w:rsidRDefault="00A75F11" w:rsidP="00773465">
      <w:pPr>
        <w:rPr>
          <w:sz w:val="24"/>
          <w:szCs w:val="24"/>
        </w:rPr>
      </w:pPr>
    </w:p>
    <w:p w14:paraId="01DCADA8" w14:textId="26A6E221" w:rsidR="00A75F11" w:rsidRDefault="00A75F11" w:rsidP="00773465">
      <w:pPr>
        <w:rPr>
          <w:sz w:val="24"/>
          <w:szCs w:val="24"/>
        </w:rPr>
      </w:pPr>
    </w:p>
    <w:p w14:paraId="6B3DCE5F" w14:textId="3D23102B" w:rsidR="00CB5C8D" w:rsidRDefault="00CB5C8D" w:rsidP="00773465">
      <w:pPr>
        <w:rPr>
          <w:sz w:val="24"/>
          <w:szCs w:val="24"/>
        </w:rPr>
      </w:pPr>
    </w:p>
    <w:p w14:paraId="05300CA1" w14:textId="22CDECC2" w:rsidR="00CB5C8D" w:rsidRDefault="00CB5C8D" w:rsidP="00773465">
      <w:pPr>
        <w:rPr>
          <w:sz w:val="24"/>
          <w:szCs w:val="24"/>
        </w:rPr>
      </w:pPr>
    </w:p>
    <w:p w14:paraId="5100A11F" w14:textId="38D4B9B8" w:rsidR="00CB5C8D" w:rsidRDefault="00CB5C8D" w:rsidP="00773465">
      <w:pPr>
        <w:rPr>
          <w:sz w:val="24"/>
          <w:szCs w:val="24"/>
        </w:rPr>
      </w:pPr>
    </w:p>
    <w:p w14:paraId="53E58C67" w14:textId="2E8E226F" w:rsidR="00CB5C8D" w:rsidRDefault="00CB5C8D" w:rsidP="00773465">
      <w:pPr>
        <w:rPr>
          <w:sz w:val="24"/>
          <w:szCs w:val="24"/>
        </w:rPr>
      </w:pPr>
    </w:p>
    <w:p w14:paraId="1DCBCAC7" w14:textId="31C79B9A" w:rsidR="00CB5C8D" w:rsidRDefault="00CB5C8D" w:rsidP="00773465">
      <w:pPr>
        <w:rPr>
          <w:sz w:val="24"/>
          <w:szCs w:val="24"/>
        </w:rPr>
      </w:pPr>
    </w:p>
    <w:p w14:paraId="51A92CE6" w14:textId="77777777" w:rsidR="00CB5C8D" w:rsidRPr="00443CD3" w:rsidRDefault="00CB5C8D" w:rsidP="00773465">
      <w:pPr>
        <w:rPr>
          <w:sz w:val="24"/>
          <w:szCs w:val="24"/>
        </w:rPr>
      </w:pPr>
    </w:p>
    <w:p w14:paraId="21FE9A04" w14:textId="77777777" w:rsidR="005B4ACF" w:rsidRDefault="00773465" w:rsidP="00773465">
      <w:pPr>
        <w:pStyle w:val="Heading1"/>
      </w:pPr>
      <w:bookmarkStart w:id="1" w:name="_Toc130378579"/>
      <w:r>
        <w:lastRenderedPageBreak/>
        <w:t>2.0 Main findings</w:t>
      </w:r>
      <w:bookmarkStart w:id="2" w:name="_Toc130378580"/>
      <w:bookmarkEnd w:id="1"/>
    </w:p>
    <w:p w14:paraId="3DB71293" w14:textId="748EB690" w:rsidR="00773465" w:rsidRDefault="00773465" w:rsidP="00773465">
      <w:pPr>
        <w:pStyle w:val="Heading1"/>
      </w:pPr>
      <w:r>
        <w:t>2.1 Background to M&amp;S</w:t>
      </w:r>
      <w:bookmarkEnd w:id="2"/>
    </w:p>
    <w:p w14:paraId="5E5EE300" w14:textId="06C0A320" w:rsidR="00773465" w:rsidRDefault="00752057" w:rsidP="00773465">
      <w:pPr>
        <w:rPr>
          <w:sz w:val="24"/>
          <w:szCs w:val="24"/>
        </w:rPr>
      </w:pPr>
      <w:r>
        <w:rPr>
          <w:sz w:val="24"/>
          <w:szCs w:val="24"/>
        </w:rPr>
        <w:t xml:space="preserve">Marks and Spencer </w:t>
      </w:r>
      <w:r w:rsidR="00C579CC">
        <w:rPr>
          <w:sz w:val="24"/>
          <w:szCs w:val="24"/>
        </w:rPr>
        <w:t xml:space="preserve">Group </w:t>
      </w:r>
      <w:r w:rsidR="00F82A64">
        <w:rPr>
          <w:sz w:val="24"/>
          <w:szCs w:val="24"/>
        </w:rPr>
        <w:t>a public limited company,</w:t>
      </w:r>
      <w:r w:rsidR="00C579CC">
        <w:rPr>
          <w:sz w:val="24"/>
          <w:szCs w:val="24"/>
        </w:rPr>
        <w:t xml:space="preserve"> is</w:t>
      </w:r>
      <w:r>
        <w:rPr>
          <w:sz w:val="24"/>
          <w:szCs w:val="24"/>
        </w:rPr>
        <w:t xml:space="preserve"> a</w:t>
      </w:r>
      <w:r w:rsidR="00C579CC">
        <w:rPr>
          <w:sz w:val="24"/>
          <w:szCs w:val="24"/>
        </w:rPr>
        <w:t xml:space="preserve"> multinational</w:t>
      </w:r>
      <w:r>
        <w:rPr>
          <w:sz w:val="24"/>
          <w:szCs w:val="24"/>
        </w:rPr>
        <w:t xml:space="preserve"> retailer</w:t>
      </w:r>
      <w:r w:rsidR="00C579CC">
        <w:rPr>
          <w:sz w:val="24"/>
          <w:szCs w:val="24"/>
        </w:rPr>
        <w:t xml:space="preserve"> headquartered in London</w:t>
      </w:r>
      <w:r w:rsidR="00163B69">
        <w:rPr>
          <w:sz w:val="24"/>
          <w:szCs w:val="24"/>
        </w:rPr>
        <w:t>,</w:t>
      </w:r>
      <w:r>
        <w:rPr>
          <w:sz w:val="24"/>
          <w:szCs w:val="24"/>
        </w:rPr>
        <w:t xml:space="preserve"> </w:t>
      </w:r>
      <w:r w:rsidR="00C579CC">
        <w:rPr>
          <w:sz w:val="24"/>
          <w:szCs w:val="24"/>
        </w:rPr>
        <w:t>f</w:t>
      </w:r>
      <w:r>
        <w:rPr>
          <w:sz w:val="24"/>
          <w:szCs w:val="24"/>
        </w:rPr>
        <w:t xml:space="preserve">ounded in 1884 by Michael Marks </w:t>
      </w:r>
      <w:r w:rsidR="00C579CC">
        <w:rPr>
          <w:sz w:val="24"/>
          <w:szCs w:val="24"/>
        </w:rPr>
        <w:t>as a stall in Leeds</w:t>
      </w:r>
      <w:r w:rsidR="00163B69">
        <w:rPr>
          <w:sz w:val="24"/>
          <w:szCs w:val="24"/>
        </w:rPr>
        <w:t>,</w:t>
      </w:r>
      <w:r w:rsidR="00C579CC">
        <w:rPr>
          <w:sz w:val="24"/>
          <w:szCs w:val="24"/>
        </w:rPr>
        <w:t xml:space="preserve"> </w:t>
      </w:r>
      <w:r w:rsidR="00163B69">
        <w:rPr>
          <w:sz w:val="24"/>
          <w:szCs w:val="24"/>
        </w:rPr>
        <w:t xml:space="preserve">with </w:t>
      </w:r>
      <w:r>
        <w:rPr>
          <w:sz w:val="24"/>
          <w:szCs w:val="24"/>
        </w:rPr>
        <w:t>Thomas Spencer</w:t>
      </w:r>
      <w:r w:rsidR="00C579CC">
        <w:rPr>
          <w:sz w:val="24"/>
          <w:szCs w:val="24"/>
        </w:rPr>
        <w:t xml:space="preserve"> join</w:t>
      </w:r>
      <w:r w:rsidR="00163B69">
        <w:rPr>
          <w:sz w:val="24"/>
          <w:szCs w:val="24"/>
        </w:rPr>
        <w:t>ing 10 years later and</w:t>
      </w:r>
      <w:r w:rsidR="00C579CC">
        <w:rPr>
          <w:sz w:val="24"/>
          <w:szCs w:val="24"/>
        </w:rPr>
        <w:t xml:space="preserve"> </w:t>
      </w:r>
      <w:r w:rsidR="00163B69">
        <w:rPr>
          <w:sz w:val="24"/>
          <w:szCs w:val="24"/>
        </w:rPr>
        <w:t>bec</w:t>
      </w:r>
      <w:r w:rsidR="007C3DAE">
        <w:rPr>
          <w:sz w:val="24"/>
          <w:szCs w:val="24"/>
        </w:rPr>
        <w:t xml:space="preserve">oming </w:t>
      </w:r>
      <w:r w:rsidR="00C579CC">
        <w:rPr>
          <w:sz w:val="24"/>
          <w:szCs w:val="24"/>
        </w:rPr>
        <w:t>Marks and Spencer</w:t>
      </w:r>
      <w:r w:rsidR="00E6686C">
        <w:rPr>
          <w:sz w:val="24"/>
          <w:szCs w:val="24"/>
        </w:rPr>
        <w:t xml:space="preserve">, (Guardian,2008). The </w:t>
      </w:r>
      <w:r w:rsidR="00163B69">
        <w:rPr>
          <w:sz w:val="24"/>
          <w:szCs w:val="24"/>
        </w:rPr>
        <w:t>organisation</w:t>
      </w:r>
      <w:r w:rsidR="00E6686C">
        <w:rPr>
          <w:sz w:val="24"/>
          <w:szCs w:val="24"/>
        </w:rPr>
        <w:t xml:space="preserve"> has since expanded to become one of the UK’s largest retailers with </w:t>
      </w:r>
      <w:r w:rsidR="00F82A64">
        <w:rPr>
          <w:sz w:val="24"/>
          <w:szCs w:val="24"/>
        </w:rPr>
        <w:t xml:space="preserve">1487 stores globally, 780 in the </w:t>
      </w:r>
      <w:r w:rsidR="00266DAB">
        <w:rPr>
          <w:sz w:val="24"/>
          <w:szCs w:val="24"/>
        </w:rPr>
        <w:t>UK</w:t>
      </w:r>
      <w:r w:rsidR="00F82A64">
        <w:rPr>
          <w:sz w:val="24"/>
          <w:szCs w:val="24"/>
        </w:rPr>
        <w:t xml:space="preserve"> and 430 internationally, </w:t>
      </w:r>
      <w:r w:rsidR="00E6686C">
        <w:rPr>
          <w:sz w:val="24"/>
          <w:szCs w:val="24"/>
        </w:rPr>
        <w:t>employing over 65,000</w:t>
      </w:r>
      <w:r w:rsidR="00163B69">
        <w:rPr>
          <w:sz w:val="24"/>
          <w:szCs w:val="24"/>
        </w:rPr>
        <w:t xml:space="preserve">, </w:t>
      </w:r>
      <w:r w:rsidR="00793408">
        <w:rPr>
          <w:sz w:val="24"/>
          <w:szCs w:val="24"/>
        </w:rPr>
        <w:t>with</w:t>
      </w:r>
      <w:r>
        <w:rPr>
          <w:sz w:val="24"/>
          <w:szCs w:val="24"/>
        </w:rPr>
        <w:t xml:space="preserve"> a long-standing reputation</w:t>
      </w:r>
      <w:r w:rsidR="00E6686C">
        <w:rPr>
          <w:sz w:val="24"/>
          <w:szCs w:val="24"/>
        </w:rPr>
        <w:t xml:space="preserve"> for over a century,</w:t>
      </w:r>
      <w:r>
        <w:rPr>
          <w:sz w:val="24"/>
          <w:szCs w:val="24"/>
        </w:rPr>
        <w:t xml:space="preserve"> for providing high quality clothing, food, and home products to its </w:t>
      </w:r>
      <w:r w:rsidR="00E6686C">
        <w:rPr>
          <w:sz w:val="24"/>
          <w:szCs w:val="24"/>
        </w:rPr>
        <w:t>customers</w:t>
      </w:r>
      <w:r w:rsidR="00ED1599">
        <w:rPr>
          <w:sz w:val="24"/>
          <w:szCs w:val="24"/>
        </w:rPr>
        <w:t>, (M&amp;S,2022).</w:t>
      </w:r>
      <w:r w:rsidR="00F82A64">
        <w:rPr>
          <w:sz w:val="24"/>
          <w:szCs w:val="24"/>
        </w:rPr>
        <w:t xml:space="preserve"> Until recently Steve Rowe was CEO and began the fix the basics campaign</w:t>
      </w:r>
      <w:r w:rsidR="007C3DAE">
        <w:rPr>
          <w:sz w:val="24"/>
          <w:szCs w:val="24"/>
        </w:rPr>
        <w:t>, t</w:t>
      </w:r>
      <w:r w:rsidR="00F82A64">
        <w:rPr>
          <w:sz w:val="24"/>
          <w:szCs w:val="24"/>
        </w:rPr>
        <w:t>ransforming and shaping a new future for the company</w:t>
      </w:r>
      <w:r w:rsidR="007C3DAE">
        <w:rPr>
          <w:sz w:val="24"/>
          <w:szCs w:val="24"/>
        </w:rPr>
        <w:t>. O</w:t>
      </w:r>
      <w:r w:rsidR="00793408">
        <w:rPr>
          <w:sz w:val="24"/>
          <w:szCs w:val="24"/>
        </w:rPr>
        <w:t>riginally a</w:t>
      </w:r>
      <w:r w:rsidR="00F82A64">
        <w:rPr>
          <w:sz w:val="24"/>
          <w:szCs w:val="24"/>
        </w:rPr>
        <w:t xml:space="preserve"> </w:t>
      </w:r>
      <w:r w:rsidR="00793408">
        <w:rPr>
          <w:sz w:val="24"/>
          <w:szCs w:val="24"/>
        </w:rPr>
        <w:t>5-year</w:t>
      </w:r>
      <w:r w:rsidR="00F82A64">
        <w:rPr>
          <w:sz w:val="24"/>
          <w:szCs w:val="24"/>
        </w:rPr>
        <w:t xml:space="preserve"> plan, </w:t>
      </w:r>
      <w:r w:rsidR="00793408">
        <w:rPr>
          <w:sz w:val="24"/>
          <w:szCs w:val="24"/>
        </w:rPr>
        <w:t>brought forward</w:t>
      </w:r>
      <w:r w:rsidR="00F82A64">
        <w:rPr>
          <w:sz w:val="24"/>
          <w:szCs w:val="24"/>
        </w:rPr>
        <w:t xml:space="preserve"> because of challenges and lessoned learned f</w:t>
      </w:r>
      <w:r w:rsidR="00793408">
        <w:rPr>
          <w:sz w:val="24"/>
          <w:szCs w:val="24"/>
        </w:rPr>
        <w:t>rom</w:t>
      </w:r>
      <w:r w:rsidR="00F82A64">
        <w:rPr>
          <w:sz w:val="24"/>
          <w:szCs w:val="24"/>
        </w:rPr>
        <w:t xml:space="preserve"> the pandemic</w:t>
      </w:r>
      <w:r w:rsidR="00A124A1">
        <w:rPr>
          <w:sz w:val="24"/>
          <w:szCs w:val="24"/>
        </w:rPr>
        <w:t>, (Guardian,2021).</w:t>
      </w:r>
      <w:r w:rsidR="00F82A64">
        <w:rPr>
          <w:sz w:val="24"/>
          <w:szCs w:val="24"/>
        </w:rPr>
        <w:t xml:space="preserve"> The new CEO Stuart Machin will continue to drive these changes forward. The</w:t>
      </w:r>
      <w:r w:rsidR="00793408">
        <w:rPr>
          <w:sz w:val="24"/>
          <w:szCs w:val="24"/>
        </w:rPr>
        <w:t xml:space="preserve"> t</w:t>
      </w:r>
      <w:r w:rsidR="00F82A64">
        <w:rPr>
          <w:sz w:val="24"/>
          <w:szCs w:val="24"/>
        </w:rPr>
        <w:t xml:space="preserve">ransformation and re-shaping </w:t>
      </w:r>
      <w:proofErr w:type="gramStart"/>
      <w:r w:rsidR="00F82A64">
        <w:rPr>
          <w:sz w:val="24"/>
          <w:szCs w:val="24"/>
        </w:rPr>
        <w:t>involves</w:t>
      </w:r>
      <w:proofErr w:type="gramEnd"/>
      <w:r w:rsidR="00ED5DF1">
        <w:rPr>
          <w:sz w:val="24"/>
          <w:szCs w:val="24"/>
        </w:rPr>
        <w:t xml:space="preserve"> </w:t>
      </w:r>
      <w:r w:rsidR="00F82A64">
        <w:rPr>
          <w:sz w:val="24"/>
          <w:szCs w:val="24"/>
        </w:rPr>
        <w:t xml:space="preserve">multiple complex changes throughout the </w:t>
      </w:r>
      <w:r w:rsidR="00266DAB">
        <w:rPr>
          <w:sz w:val="24"/>
          <w:szCs w:val="24"/>
        </w:rPr>
        <w:t>organisation, such as new leadership, restructuring of management, updating technology</w:t>
      </w:r>
      <w:r w:rsidR="00793408">
        <w:rPr>
          <w:sz w:val="24"/>
          <w:szCs w:val="24"/>
        </w:rPr>
        <w:t xml:space="preserve">, </w:t>
      </w:r>
      <w:r w:rsidR="00266DAB">
        <w:rPr>
          <w:sz w:val="24"/>
          <w:szCs w:val="24"/>
        </w:rPr>
        <w:t>closing un</w:t>
      </w:r>
      <w:r w:rsidR="00ED5DF1">
        <w:rPr>
          <w:sz w:val="24"/>
          <w:szCs w:val="24"/>
        </w:rPr>
        <w:t>derp</w:t>
      </w:r>
      <w:r w:rsidR="00266DAB">
        <w:rPr>
          <w:sz w:val="24"/>
          <w:szCs w:val="24"/>
        </w:rPr>
        <w:t xml:space="preserve">erforming stores, improving some existing and opening new more efficient sustainable stores. M&amp;S are investing significantly financially to these changes to allow them to grow and shape their future to become a stronger competitor in a </w:t>
      </w:r>
      <w:r w:rsidR="00793408">
        <w:rPr>
          <w:sz w:val="24"/>
          <w:szCs w:val="24"/>
        </w:rPr>
        <w:t xml:space="preserve">continuous </w:t>
      </w:r>
      <w:r w:rsidR="00266DAB">
        <w:rPr>
          <w:sz w:val="24"/>
          <w:szCs w:val="24"/>
        </w:rPr>
        <w:t>changing market, (</w:t>
      </w:r>
      <w:r w:rsidR="00486342">
        <w:rPr>
          <w:sz w:val="24"/>
          <w:szCs w:val="24"/>
        </w:rPr>
        <w:t>Wright</w:t>
      </w:r>
      <w:r w:rsidR="00266DAB">
        <w:rPr>
          <w:sz w:val="24"/>
          <w:szCs w:val="24"/>
        </w:rPr>
        <w:t>,2023).</w:t>
      </w:r>
    </w:p>
    <w:p w14:paraId="6930CEDC" w14:textId="76C75CD0" w:rsidR="009027B5" w:rsidRDefault="00ED1599" w:rsidP="009027B5">
      <w:pPr>
        <w:rPr>
          <w:sz w:val="24"/>
          <w:szCs w:val="24"/>
        </w:rPr>
      </w:pPr>
      <w:r>
        <w:rPr>
          <w:sz w:val="24"/>
          <w:szCs w:val="24"/>
        </w:rPr>
        <w:t xml:space="preserve">M&amp;S </w:t>
      </w:r>
      <w:r w:rsidR="009027B5">
        <w:rPr>
          <w:sz w:val="24"/>
          <w:szCs w:val="24"/>
        </w:rPr>
        <w:t>market position over recent years, highlighting the challenging times in recent years.</w:t>
      </w:r>
    </w:p>
    <w:p w14:paraId="07EFB8C1" w14:textId="067C5676" w:rsidR="009027B5" w:rsidRDefault="009027B5" w:rsidP="009027B5">
      <w:pPr>
        <w:pStyle w:val="ListParagraph"/>
        <w:numPr>
          <w:ilvl w:val="0"/>
          <w:numId w:val="19"/>
        </w:numPr>
        <w:rPr>
          <w:sz w:val="24"/>
          <w:szCs w:val="24"/>
        </w:rPr>
      </w:pPr>
      <w:r>
        <w:rPr>
          <w:sz w:val="24"/>
          <w:szCs w:val="24"/>
        </w:rPr>
        <w:t>2010s</w:t>
      </w:r>
      <w:r w:rsidRPr="009027B5">
        <w:rPr>
          <w:sz w:val="24"/>
          <w:szCs w:val="24"/>
        </w:rPr>
        <w:t>: Faced challenges from changing consumer habits and increasing competition</w:t>
      </w:r>
      <w:r>
        <w:rPr>
          <w:sz w:val="24"/>
          <w:szCs w:val="24"/>
        </w:rPr>
        <w:t xml:space="preserve">, seeing profits </w:t>
      </w:r>
      <w:r w:rsidR="003E3C77">
        <w:rPr>
          <w:sz w:val="24"/>
          <w:szCs w:val="24"/>
        </w:rPr>
        <w:t>of £1 billion in the year 2007-2008 dropping to £523 million by the year 2018-2019, dropping again in 2019-2020, (M&amp;S,2023).</w:t>
      </w:r>
    </w:p>
    <w:p w14:paraId="6B0DA702" w14:textId="79DA5B6F" w:rsidR="003E3C77" w:rsidRDefault="003E3C77" w:rsidP="009027B5">
      <w:pPr>
        <w:pStyle w:val="ListParagraph"/>
        <w:numPr>
          <w:ilvl w:val="0"/>
          <w:numId w:val="19"/>
        </w:numPr>
        <w:rPr>
          <w:sz w:val="24"/>
          <w:szCs w:val="24"/>
        </w:rPr>
      </w:pPr>
      <w:r>
        <w:rPr>
          <w:sz w:val="24"/>
          <w:szCs w:val="24"/>
        </w:rPr>
        <w:t>2019: A particularly challenging year with share prices dropping by 45% and losing their place on FTSE 100 for the first time in 35 years, (Middleton,2019)</w:t>
      </w:r>
      <w:r w:rsidR="00741F41">
        <w:rPr>
          <w:sz w:val="24"/>
          <w:szCs w:val="24"/>
        </w:rPr>
        <w:t xml:space="preserve">, </w:t>
      </w:r>
      <w:r>
        <w:rPr>
          <w:sz w:val="24"/>
          <w:szCs w:val="24"/>
        </w:rPr>
        <w:t>leading to a focus on improving its online offerings and store experience, (M&amp;S,2023).</w:t>
      </w:r>
    </w:p>
    <w:p w14:paraId="407E4E5F" w14:textId="44AB5BD6" w:rsidR="007D01E6" w:rsidRDefault="003E3C77" w:rsidP="007D01E6">
      <w:pPr>
        <w:pStyle w:val="ListParagraph"/>
        <w:numPr>
          <w:ilvl w:val="0"/>
          <w:numId w:val="19"/>
        </w:numPr>
        <w:rPr>
          <w:sz w:val="24"/>
          <w:szCs w:val="24"/>
        </w:rPr>
      </w:pPr>
      <w:r>
        <w:rPr>
          <w:sz w:val="24"/>
          <w:szCs w:val="24"/>
        </w:rPr>
        <w:t xml:space="preserve">2021: Announced </w:t>
      </w:r>
      <w:r w:rsidR="00575BE9">
        <w:rPr>
          <w:sz w:val="24"/>
          <w:szCs w:val="24"/>
        </w:rPr>
        <w:t>its</w:t>
      </w:r>
      <w:r>
        <w:rPr>
          <w:sz w:val="24"/>
          <w:szCs w:val="24"/>
        </w:rPr>
        <w:t xml:space="preserve"> “never the same again” plan, with a change in all areas, new leadership, </w:t>
      </w:r>
      <w:r w:rsidR="007D01E6">
        <w:rPr>
          <w:sz w:val="24"/>
          <w:szCs w:val="24"/>
        </w:rPr>
        <w:t>restructuring</w:t>
      </w:r>
      <w:r>
        <w:rPr>
          <w:sz w:val="24"/>
          <w:szCs w:val="24"/>
        </w:rPr>
        <w:t xml:space="preserve"> of management, up-dated technology, and a store restructuring plan, with figures for 2021-2022 looking more promising</w:t>
      </w:r>
      <w:r w:rsidR="007D01E6">
        <w:rPr>
          <w:sz w:val="24"/>
          <w:szCs w:val="24"/>
        </w:rPr>
        <w:t>, seeing a 29.7% increase in sales, (M&amp;S,2023).</w:t>
      </w:r>
    </w:p>
    <w:p w14:paraId="59E8BC7E" w14:textId="22374312" w:rsidR="00773465" w:rsidRDefault="00773465" w:rsidP="00773465">
      <w:pPr>
        <w:rPr>
          <w:sz w:val="24"/>
          <w:szCs w:val="24"/>
        </w:rPr>
      </w:pPr>
    </w:p>
    <w:p w14:paraId="5B5F1369" w14:textId="56005C40" w:rsidR="00773465" w:rsidRDefault="00773465" w:rsidP="00773465">
      <w:pPr>
        <w:pStyle w:val="Heading1"/>
      </w:pPr>
      <w:bookmarkStart w:id="3" w:name="_Toc130378581"/>
      <w:r>
        <w:t>2.2 Reason for Chang</w:t>
      </w:r>
      <w:r w:rsidR="0018776B">
        <w:t>e</w:t>
      </w:r>
      <w:bookmarkEnd w:id="3"/>
    </w:p>
    <w:p w14:paraId="462BA2FE" w14:textId="17106F12" w:rsidR="00036C0A" w:rsidRPr="005814D2" w:rsidRDefault="007D01E6" w:rsidP="00036C0A">
      <w:pPr>
        <w:rPr>
          <w:sz w:val="24"/>
          <w:szCs w:val="24"/>
        </w:rPr>
      </w:pPr>
      <w:r>
        <w:rPr>
          <w:sz w:val="24"/>
          <w:szCs w:val="24"/>
        </w:rPr>
        <w:t>Implementing change can be a complex and challenging process</w:t>
      </w:r>
      <w:r w:rsidR="007331E4">
        <w:rPr>
          <w:sz w:val="24"/>
          <w:szCs w:val="24"/>
        </w:rPr>
        <w:t>, a</w:t>
      </w:r>
      <w:r>
        <w:rPr>
          <w:sz w:val="24"/>
          <w:szCs w:val="24"/>
        </w:rPr>
        <w:t xml:space="preserve">ccording to CIPD (2021), change is constant within organisations with numerous drivers such as customer trends, markets, and technology, </w:t>
      </w:r>
      <w:r w:rsidR="008736EB">
        <w:rPr>
          <w:sz w:val="24"/>
          <w:szCs w:val="24"/>
        </w:rPr>
        <w:t>and</w:t>
      </w:r>
      <w:r>
        <w:rPr>
          <w:sz w:val="24"/>
          <w:szCs w:val="24"/>
        </w:rPr>
        <w:t xml:space="preserve"> most change initiatives fail by not managing change effectively</w:t>
      </w:r>
      <w:r w:rsidR="007331E4">
        <w:rPr>
          <w:sz w:val="24"/>
          <w:szCs w:val="24"/>
        </w:rPr>
        <w:t>.</w:t>
      </w:r>
      <w:r w:rsidR="008736EB">
        <w:rPr>
          <w:sz w:val="24"/>
          <w:szCs w:val="24"/>
        </w:rPr>
        <w:t xml:space="preserve"> </w:t>
      </w:r>
    </w:p>
    <w:p w14:paraId="12C795B6" w14:textId="4BF2134A" w:rsidR="005D492A" w:rsidRDefault="005D492A" w:rsidP="00BB6B50">
      <w:pPr>
        <w:rPr>
          <w:sz w:val="24"/>
          <w:szCs w:val="24"/>
        </w:rPr>
      </w:pPr>
      <w:r>
        <w:rPr>
          <w:sz w:val="24"/>
          <w:szCs w:val="24"/>
        </w:rPr>
        <w:t>M&amp;S</w:t>
      </w:r>
      <w:r w:rsidR="008736EB">
        <w:rPr>
          <w:sz w:val="24"/>
          <w:szCs w:val="24"/>
        </w:rPr>
        <w:t xml:space="preserve">’ </w:t>
      </w:r>
      <w:r w:rsidR="00F63596">
        <w:rPr>
          <w:sz w:val="24"/>
          <w:szCs w:val="24"/>
        </w:rPr>
        <w:t>Store Rotation change was initiated in</w:t>
      </w:r>
      <w:r w:rsidR="007331E4">
        <w:rPr>
          <w:sz w:val="24"/>
          <w:szCs w:val="24"/>
        </w:rPr>
        <w:t xml:space="preserve"> 2016,</w:t>
      </w:r>
      <w:r w:rsidR="00C76C73">
        <w:rPr>
          <w:sz w:val="24"/>
          <w:szCs w:val="24"/>
        </w:rPr>
        <w:t xml:space="preserve"> (Guardian,2016)</w:t>
      </w:r>
      <w:r w:rsidR="0078417B">
        <w:rPr>
          <w:sz w:val="24"/>
          <w:szCs w:val="24"/>
        </w:rPr>
        <w:t>. T</w:t>
      </w:r>
      <w:r w:rsidR="00BB6B50">
        <w:rPr>
          <w:sz w:val="24"/>
          <w:szCs w:val="24"/>
        </w:rPr>
        <w:t>he SWOT analysis (Appendix 1) and PESTLE analysis (appendix 2) provide a more comprehensive overview of the factors that have influenced the change</w:t>
      </w:r>
      <w:r w:rsidR="008736EB">
        <w:rPr>
          <w:sz w:val="24"/>
          <w:szCs w:val="24"/>
        </w:rPr>
        <w:t xml:space="preserve">, </w:t>
      </w:r>
      <w:r w:rsidR="00941FB4">
        <w:rPr>
          <w:sz w:val="24"/>
          <w:szCs w:val="24"/>
        </w:rPr>
        <w:t>highlighting</w:t>
      </w:r>
      <w:r w:rsidR="00BB6B50">
        <w:rPr>
          <w:sz w:val="24"/>
          <w:szCs w:val="24"/>
        </w:rPr>
        <w:t xml:space="preserve"> how both internal and external factors influenced th</w:t>
      </w:r>
      <w:r w:rsidR="008736EB">
        <w:rPr>
          <w:sz w:val="24"/>
          <w:szCs w:val="24"/>
        </w:rPr>
        <w:t>e need for the change</w:t>
      </w:r>
      <w:r w:rsidR="00BB6B50">
        <w:rPr>
          <w:sz w:val="24"/>
          <w:szCs w:val="24"/>
        </w:rPr>
        <w:t xml:space="preserve">. </w:t>
      </w:r>
      <w:r w:rsidR="008736EB">
        <w:rPr>
          <w:sz w:val="24"/>
          <w:szCs w:val="24"/>
        </w:rPr>
        <w:t>Key</w:t>
      </w:r>
      <w:r w:rsidR="00E71A46">
        <w:rPr>
          <w:sz w:val="24"/>
          <w:szCs w:val="24"/>
        </w:rPr>
        <w:t xml:space="preserve"> </w:t>
      </w:r>
      <w:r>
        <w:rPr>
          <w:sz w:val="24"/>
          <w:szCs w:val="24"/>
        </w:rPr>
        <w:t xml:space="preserve">internal </w:t>
      </w:r>
      <w:r w:rsidR="00BB6B50">
        <w:rPr>
          <w:sz w:val="24"/>
          <w:szCs w:val="24"/>
        </w:rPr>
        <w:t>drivers for the change were</w:t>
      </w:r>
      <w:r w:rsidR="00B6511F">
        <w:rPr>
          <w:sz w:val="24"/>
          <w:szCs w:val="24"/>
        </w:rPr>
        <w:t xml:space="preserve">, </w:t>
      </w:r>
      <w:r w:rsidR="002247C6">
        <w:rPr>
          <w:sz w:val="24"/>
          <w:szCs w:val="24"/>
        </w:rPr>
        <w:lastRenderedPageBreak/>
        <w:t>declining</w:t>
      </w:r>
      <w:r w:rsidR="00B6511F">
        <w:rPr>
          <w:sz w:val="24"/>
          <w:szCs w:val="24"/>
        </w:rPr>
        <w:t xml:space="preserve"> sale</w:t>
      </w:r>
      <w:r w:rsidR="002247C6">
        <w:rPr>
          <w:sz w:val="24"/>
          <w:szCs w:val="24"/>
        </w:rPr>
        <w:t>s</w:t>
      </w:r>
      <w:r w:rsidR="00B6511F">
        <w:rPr>
          <w:sz w:val="24"/>
          <w:szCs w:val="24"/>
        </w:rPr>
        <w:t xml:space="preserve"> and profits, </w:t>
      </w:r>
      <w:r>
        <w:rPr>
          <w:sz w:val="24"/>
          <w:szCs w:val="24"/>
        </w:rPr>
        <w:t>inefficient and outdated stores, leading to high costs</w:t>
      </w:r>
      <w:r w:rsidR="00B6511F">
        <w:rPr>
          <w:sz w:val="24"/>
          <w:szCs w:val="24"/>
        </w:rPr>
        <w:t>,</w:t>
      </w:r>
      <w:r w:rsidR="00941FB4">
        <w:rPr>
          <w:sz w:val="24"/>
          <w:szCs w:val="24"/>
        </w:rPr>
        <w:t xml:space="preserve"> the rising financial costs due to cost-of-living crisis such as high energy bills, increased staff wages, </w:t>
      </w:r>
      <w:r w:rsidR="002247C6">
        <w:rPr>
          <w:sz w:val="24"/>
          <w:szCs w:val="24"/>
        </w:rPr>
        <w:t>inadequate investment in</w:t>
      </w:r>
      <w:r w:rsidR="00B6511F">
        <w:rPr>
          <w:sz w:val="24"/>
          <w:szCs w:val="24"/>
        </w:rPr>
        <w:t xml:space="preserve"> technology</w:t>
      </w:r>
      <w:r w:rsidR="002247C6">
        <w:rPr>
          <w:sz w:val="24"/>
          <w:szCs w:val="24"/>
        </w:rPr>
        <w:t xml:space="preserve"> and digital capabilities,</w:t>
      </w:r>
      <w:r w:rsidR="00B6511F">
        <w:rPr>
          <w:sz w:val="24"/>
          <w:szCs w:val="24"/>
        </w:rPr>
        <w:t xml:space="preserve"> a</w:t>
      </w:r>
      <w:r w:rsidR="002247C6">
        <w:rPr>
          <w:sz w:val="24"/>
          <w:szCs w:val="24"/>
        </w:rPr>
        <w:t>nd a</w:t>
      </w:r>
      <w:r w:rsidR="00B6511F">
        <w:rPr>
          <w:sz w:val="24"/>
          <w:szCs w:val="24"/>
        </w:rPr>
        <w:t xml:space="preserve"> need to adapt to changing consumers preferences and behaviours</w:t>
      </w:r>
      <w:r w:rsidR="002247C6">
        <w:rPr>
          <w:sz w:val="24"/>
          <w:szCs w:val="24"/>
        </w:rPr>
        <w:t>. T</w:t>
      </w:r>
      <w:r>
        <w:rPr>
          <w:sz w:val="24"/>
          <w:szCs w:val="24"/>
        </w:rPr>
        <w:t>he key external drivers were intense competition,</w:t>
      </w:r>
      <w:r w:rsidR="00E71A46">
        <w:rPr>
          <w:sz w:val="24"/>
          <w:szCs w:val="24"/>
        </w:rPr>
        <w:t xml:space="preserve"> changing customer needs and trends,</w:t>
      </w:r>
      <w:r>
        <w:rPr>
          <w:sz w:val="24"/>
          <w:szCs w:val="24"/>
        </w:rPr>
        <w:t xml:space="preserve"> with traditional bricks-and-mortar retailers facing increasing pressure from </w:t>
      </w:r>
      <w:r w:rsidR="00941FB4">
        <w:rPr>
          <w:sz w:val="24"/>
          <w:szCs w:val="24"/>
        </w:rPr>
        <w:t xml:space="preserve">online retailers, economic </w:t>
      </w:r>
      <w:r w:rsidR="00445805">
        <w:rPr>
          <w:sz w:val="24"/>
          <w:szCs w:val="24"/>
        </w:rPr>
        <w:t>uncertainty,</w:t>
      </w:r>
      <w:r w:rsidR="00941FB4">
        <w:rPr>
          <w:sz w:val="24"/>
          <w:szCs w:val="24"/>
        </w:rPr>
        <w:t xml:space="preserve"> and volatility</w:t>
      </w:r>
      <w:r w:rsidR="008736EB">
        <w:rPr>
          <w:sz w:val="24"/>
          <w:szCs w:val="24"/>
        </w:rPr>
        <w:t>,</w:t>
      </w:r>
      <w:r w:rsidR="00941FB4">
        <w:rPr>
          <w:sz w:val="24"/>
          <w:szCs w:val="24"/>
        </w:rPr>
        <w:t xml:space="preserve"> leading to cautious consumer spending and increased price sensitivity.</w:t>
      </w:r>
    </w:p>
    <w:p w14:paraId="35427561" w14:textId="6D570BE9" w:rsidR="002D6700" w:rsidRDefault="00F63596" w:rsidP="00773465">
      <w:pPr>
        <w:rPr>
          <w:sz w:val="24"/>
          <w:szCs w:val="24"/>
        </w:rPr>
      </w:pPr>
      <w:r>
        <w:rPr>
          <w:sz w:val="24"/>
          <w:szCs w:val="24"/>
        </w:rPr>
        <w:t xml:space="preserve">The change was aimed at reducing the number of underperforming stores, improving existing </w:t>
      </w:r>
      <w:r w:rsidR="00445805">
        <w:rPr>
          <w:sz w:val="24"/>
          <w:szCs w:val="24"/>
        </w:rPr>
        <w:t>stores,</w:t>
      </w:r>
      <w:r>
        <w:rPr>
          <w:sz w:val="24"/>
          <w:szCs w:val="24"/>
        </w:rPr>
        <w:t xml:space="preserve"> and open</w:t>
      </w:r>
      <w:r w:rsidR="00E819EA">
        <w:rPr>
          <w:sz w:val="24"/>
          <w:szCs w:val="24"/>
        </w:rPr>
        <w:t>ing</w:t>
      </w:r>
      <w:r>
        <w:rPr>
          <w:sz w:val="24"/>
          <w:szCs w:val="24"/>
        </w:rPr>
        <w:t xml:space="preserve"> new ones in high growth areas, </w:t>
      </w:r>
      <w:r w:rsidR="00E819EA">
        <w:rPr>
          <w:sz w:val="24"/>
          <w:szCs w:val="24"/>
        </w:rPr>
        <w:t xml:space="preserve">and </w:t>
      </w:r>
      <w:r>
        <w:rPr>
          <w:sz w:val="24"/>
          <w:szCs w:val="24"/>
        </w:rPr>
        <w:t xml:space="preserve">improving the shopping experience for the </w:t>
      </w:r>
      <w:r w:rsidR="005C6D62">
        <w:rPr>
          <w:sz w:val="24"/>
          <w:szCs w:val="24"/>
        </w:rPr>
        <w:t>customers, (</w:t>
      </w:r>
      <w:r w:rsidR="00DE1F22">
        <w:rPr>
          <w:sz w:val="24"/>
          <w:szCs w:val="24"/>
        </w:rPr>
        <w:t>Guardian</w:t>
      </w:r>
      <w:r w:rsidR="00B24625">
        <w:rPr>
          <w:sz w:val="24"/>
          <w:szCs w:val="24"/>
        </w:rPr>
        <w:t>,2016). The plan</w:t>
      </w:r>
      <w:r w:rsidR="00E819EA">
        <w:rPr>
          <w:sz w:val="24"/>
          <w:szCs w:val="24"/>
        </w:rPr>
        <w:t xml:space="preserve"> was </w:t>
      </w:r>
      <w:r w:rsidR="00B24625">
        <w:rPr>
          <w:sz w:val="24"/>
          <w:szCs w:val="24"/>
        </w:rPr>
        <w:t>to do it over</w:t>
      </w:r>
      <w:r w:rsidR="00E819EA">
        <w:rPr>
          <w:sz w:val="24"/>
          <w:szCs w:val="24"/>
        </w:rPr>
        <w:t xml:space="preserve"> a </w:t>
      </w:r>
      <w:r w:rsidR="005C6D62">
        <w:rPr>
          <w:sz w:val="24"/>
          <w:szCs w:val="24"/>
        </w:rPr>
        <w:t>5-year</w:t>
      </w:r>
      <w:r w:rsidR="00E819EA">
        <w:rPr>
          <w:sz w:val="24"/>
          <w:szCs w:val="24"/>
        </w:rPr>
        <w:t xml:space="preserve"> period but was brought forward because of </w:t>
      </w:r>
      <w:r w:rsidR="00B24625">
        <w:rPr>
          <w:sz w:val="24"/>
          <w:szCs w:val="24"/>
        </w:rPr>
        <w:t xml:space="preserve">the </w:t>
      </w:r>
      <w:r w:rsidR="00E819EA">
        <w:rPr>
          <w:sz w:val="24"/>
          <w:szCs w:val="24"/>
        </w:rPr>
        <w:t>challenges and lessoned learned from the pandemic</w:t>
      </w:r>
      <w:r w:rsidR="00B24625">
        <w:rPr>
          <w:sz w:val="24"/>
          <w:szCs w:val="24"/>
        </w:rPr>
        <w:t>, they</w:t>
      </w:r>
      <w:r w:rsidR="002D6700">
        <w:rPr>
          <w:sz w:val="24"/>
          <w:szCs w:val="24"/>
        </w:rPr>
        <w:t xml:space="preserve"> recognised with more customers shopping online, and competitors such as Tesco been far more advanced with technology instore, the company needed to adapt to th</w:t>
      </w:r>
      <w:r w:rsidR="005814D2">
        <w:rPr>
          <w:sz w:val="24"/>
          <w:szCs w:val="24"/>
        </w:rPr>
        <w:t>e</w:t>
      </w:r>
      <w:r w:rsidR="002D6700">
        <w:rPr>
          <w:sz w:val="24"/>
          <w:szCs w:val="24"/>
        </w:rPr>
        <w:t xml:space="preserve"> changing environment </w:t>
      </w:r>
      <w:r w:rsidR="00EF4570">
        <w:rPr>
          <w:sz w:val="24"/>
          <w:szCs w:val="24"/>
        </w:rPr>
        <w:t>to</w:t>
      </w:r>
      <w:r w:rsidR="002D6700">
        <w:rPr>
          <w:sz w:val="24"/>
          <w:szCs w:val="24"/>
        </w:rPr>
        <w:t xml:space="preserve"> remain competitive,</w:t>
      </w:r>
      <w:r w:rsidR="00445805">
        <w:rPr>
          <w:sz w:val="24"/>
          <w:szCs w:val="24"/>
        </w:rPr>
        <w:t xml:space="preserve"> </w:t>
      </w:r>
      <w:r w:rsidR="002D6700">
        <w:rPr>
          <w:sz w:val="24"/>
          <w:szCs w:val="24"/>
        </w:rPr>
        <w:t>the store rotation change was seen as a way to do this</w:t>
      </w:r>
      <w:r w:rsidR="00445805">
        <w:rPr>
          <w:sz w:val="24"/>
          <w:szCs w:val="24"/>
        </w:rPr>
        <w:t>,</w:t>
      </w:r>
      <w:r w:rsidR="002D6700">
        <w:rPr>
          <w:sz w:val="24"/>
          <w:szCs w:val="24"/>
        </w:rPr>
        <w:t xml:space="preserve"> driven by the need to improve customer experience</w:t>
      </w:r>
      <w:r w:rsidR="00B24625">
        <w:rPr>
          <w:sz w:val="24"/>
          <w:szCs w:val="24"/>
        </w:rPr>
        <w:t xml:space="preserve">, </w:t>
      </w:r>
      <w:r w:rsidR="002D6700">
        <w:rPr>
          <w:sz w:val="24"/>
          <w:szCs w:val="24"/>
        </w:rPr>
        <w:t>recognis</w:t>
      </w:r>
      <w:r w:rsidR="00B24625">
        <w:rPr>
          <w:sz w:val="24"/>
          <w:szCs w:val="24"/>
        </w:rPr>
        <w:t>ing</w:t>
      </w:r>
      <w:r w:rsidR="002D6700">
        <w:rPr>
          <w:sz w:val="24"/>
          <w:szCs w:val="24"/>
        </w:rPr>
        <w:t xml:space="preserve"> </w:t>
      </w:r>
      <w:r w:rsidR="00A62E4D">
        <w:rPr>
          <w:sz w:val="24"/>
          <w:szCs w:val="24"/>
        </w:rPr>
        <w:t>th</w:t>
      </w:r>
      <w:r w:rsidR="002D6700">
        <w:rPr>
          <w:sz w:val="24"/>
          <w:szCs w:val="24"/>
        </w:rPr>
        <w:t xml:space="preserve">at </w:t>
      </w:r>
      <w:r w:rsidR="00445805">
        <w:rPr>
          <w:sz w:val="24"/>
          <w:szCs w:val="24"/>
        </w:rPr>
        <w:t>their</w:t>
      </w:r>
      <w:r w:rsidR="002D6700">
        <w:rPr>
          <w:sz w:val="24"/>
          <w:szCs w:val="24"/>
        </w:rPr>
        <w:t xml:space="preserve"> stores were not meeting the needs and expectations of customers, and that changes were needed to attract and retain customers, (M&amp;S,20</w:t>
      </w:r>
      <w:r w:rsidR="00B24625">
        <w:rPr>
          <w:sz w:val="24"/>
          <w:szCs w:val="24"/>
        </w:rPr>
        <w:t>22</w:t>
      </w:r>
      <w:r w:rsidR="002D6700">
        <w:rPr>
          <w:sz w:val="24"/>
          <w:szCs w:val="24"/>
        </w:rPr>
        <w:t>).</w:t>
      </w:r>
    </w:p>
    <w:p w14:paraId="28AD8A06" w14:textId="3514EA77" w:rsidR="000D49C0" w:rsidRDefault="005814D2" w:rsidP="000D49C0">
      <w:pPr>
        <w:rPr>
          <w:sz w:val="24"/>
          <w:szCs w:val="24"/>
        </w:rPr>
      </w:pPr>
      <w:r w:rsidRPr="005814D2">
        <w:rPr>
          <w:sz w:val="24"/>
          <w:szCs w:val="24"/>
        </w:rPr>
        <w:t xml:space="preserve">M&amp;S would have </w:t>
      </w:r>
      <w:r w:rsidR="006E7FE8">
        <w:rPr>
          <w:sz w:val="24"/>
          <w:szCs w:val="24"/>
        </w:rPr>
        <w:t xml:space="preserve">likely </w:t>
      </w:r>
      <w:r w:rsidRPr="005814D2">
        <w:rPr>
          <w:sz w:val="24"/>
          <w:szCs w:val="24"/>
        </w:rPr>
        <w:t xml:space="preserve">engaged </w:t>
      </w:r>
      <w:r w:rsidR="006E7FE8">
        <w:rPr>
          <w:sz w:val="24"/>
          <w:szCs w:val="24"/>
        </w:rPr>
        <w:t xml:space="preserve">in a variety of models and frameworks </w:t>
      </w:r>
      <w:r w:rsidRPr="005814D2">
        <w:rPr>
          <w:sz w:val="24"/>
          <w:szCs w:val="24"/>
        </w:rPr>
        <w:t>for the Planning and implementation stages</w:t>
      </w:r>
      <w:r w:rsidR="00445805">
        <w:rPr>
          <w:sz w:val="24"/>
          <w:szCs w:val="24"/>
        </w:rPr>
        <w:t>,</w:t>
      </w:r>
      <w:r>
        <w:rPr>
          <w:sz w:val="24"/>
          <w:szCs w:val="24"/>
        </w:rPr>
        <w:t xml:space="preserve"> </w:t>
      </w:r>
      <w:r w:rsidR="00445805">
        <w:rPr>
          <w:sz w:val="24"/>
          <w:szCs w:val="24"/>
        </w:rPr>
        <w:t>navigating them</w:t>
      </w:r>
      <w:r w:rsidR="00754E1A">
        <w:rPr>
          <w:sz w:val="24"/>
          <w:szCs w:val="24"/>
        </w:rPr>
        <w:t xml:space="preserve"> through the complex stages of the change process</w:t>
      </w:r>
      <w:r w:rsidR="000D49C0">
        <w:rPr>
          <w:sz w:val="24"/>
          <w:szCs w:val="24"/>
        </w:rPr>
        <w:t xml:space="preserve">, </w:t>
      </w:r>
      <w:r w:rsidR="00445805">
        <w:rPr>
          <w:sz w:val="24"/>
          <w:szCs w:val="24"/>
        </w:rPr>
        <w:t>Models</w:t>
      </w:r>
      <w:r w:rsidR="000D49C0">
        <w:rPr>
          <w:sz w:val="24"/>
          <w:szCs w:val="24"/>
        </w:rPr>
        <w:t xml:space="preserve"> such as</w:t>
      </w:r>
      <w:r w:rsidR="00445805">
        <w:rPr>
          <w:sz w:val="24"/>
          <w:szCs w:val="24"/>
        </w:rPr>
        <w:t xml:space="preserve"> the following</w:t>
      </w:r>
      <w:r w:rsidR="000D49C0">
        <w:rPr>
          <w:sz w:val="24"/>
          <w:szCs w:val="24"/>
        </w:rPr>
        <w:t>:</w:t>
      </w:r>
      <w:r w:rsidR="000D49C0" w:rsidRPr="000D49C0">
        <w:rPr>
          <w:sz w:val="24"/>
          <w:szCs w:val="24"/>
        </w:rPr>
        <w:t xml:space="preserve"> </w:t>
      </w:r>
    </w:p>
    <w:p w14:paraId="4AFAD0F2" w14:textId="3A3C3F38" w:rsidR="00AA5619" w:rsidRDefault="000D49C0" w:rsidP="00AA5619">
      <w:pPr>
        <w:rPr>
          <w:sz w:val="24"/>
          <w:szCs w:val="24"/>
        </w:rPr>
      </w:pPr>
      <w:r>
        <w:rPr>
          <w:sz w:val="24"/>
          <w:szCs w:val="24"/>
        </w:rPr>
        <w:t>The Lewin’s change model</w:t>
      </w:r>
      <w:r w:rsidR="007331E4">
        <w:rPr>
          <w:sz w:val="24"/>
          <w:szCs w:val="24"/>
        </w:rPr>
        <w:t>:</w:t>
      </w:r>
      <w:r w:rsidR="00445805">
        <w:rPr>
          <w:sz w:val="24"/>
          <w:szCs w:val="24"/>
        </w:rPr>
        <w:t xml:space="preserve"> </w:t>
      </w:r>
      <w:r>
        <w:rPr>
          <w:sz w:val="24"/>
          <w:szCs w:val="24"/>
        </w:rPr>
        <w:t xml:space="preserve">effective </w:t>
      </w:r>
      <w:r w:rsidR="00906410">
        <w:rPr>
          <w:sz w:val="24"/>
          <w:szCs w:val="24"/>
        </w:rPr>
        <w:t>in</w:t>
      </w:r>
      <w:r>
        <w:rPr>
          <w:sz w:val="24"/>
          <w:szCs w:val="24"/>
        </w:rPr>
        <w:t xml:space="preserve"> helping M&amp;S </w:t>
      </w:r>
      <w:r w:rsidR="00681924">
        <w:rPr>
          <w:sz w:val="24"/>
          <w:szCs w:val="24"/>
        </w:rPr>
        <w:t>unfr</w:t>
      </w:r>
      <w:r w:rsidR="00AA5619">
        <w:rPr>
          <w:sz w:val="24"/>
          <w:szCs w:val="24"/>
        </w:rPr>
        <w:t>ee</w:t>
      </w:r>
      <w:r w:rsidR="00681924">
        <w:rPr>
          <w:sz w:val="24"/>
          <w:szCs w:val="24"/>
        </w:rPr>
        <w:t>ze the existing structure of their stores</w:t>
      </w:r>
      <w:r w:rsidR="00906410">
        <w:rPr>
          <w:sz w:val="24"/>
          <w:szCs w:val="24"/>
        </w:rPr>
        <w:t>,</w:t>
      </w:r>
      <w:r w:rsidR="00681924">
        <w:rPr>
          <w:sz w:val="24"/>
          <w:szCs w:val="24"/>
        </w:rPr>
        <w:t xml:space="preserve"> by identifying and closing </w:t>
      </w:r>
      <w:r w:rsidR="00906410">
        <w:rPr>
          <w:sz w:val="24"/>
          <w:szCs w:val="24"/>
        </w:rPr>
        <w:t>underperforming</w:t>
      </w:r>
      <w:r w:rsidR="00681924">
        <w:rPr>
          <w:sz w:val="24"/>
          <w:szCs w:val="24"/>
        </w:rPr>
        <w:t xml:space="preserve"> stores, then chang</w:t>
      </w:r>
      <w:r w:rsidR="00906410">
        <w:rPr>
          <w:sz w:val="24"/>
          <w:szCs w:val="24"/>
        </w:rPr>
        <w:t>ing</w:t>
      </w:r>
      <w:r w:rsidR="00681924">
        <w:rPr>
          <w:sz w:val="24"/>
          <w:szCs w:val="24"/>
        </w:rPr>
        <w:t xml:space="preserve"> the structure by opening new stores in better locations, and finally refreezing the new structure by making it a permanent part of their business strategy. </w:t>
      </w:r>
      <w:r w:rsidR="00AA5619">
        <w:rPr>
          <w:sz w:val="24"/>
          <w:szCs w:val="24"/>
        </w:rPr>
        <w:t>Whilst this model is effective in its simplicity and a great foundation for the use of other models, Caldwell (2019) argues that the model does not sufficiently address the influence of contextual factors, such as organisational culture, structure, and leadership, on the change process, also criticising the lack of flexibility.</w:t>
      </w:r>
    </w:p>
    <w:p w14:paraId="0B73394D" w14:textId="77777777" w:rsidR="00AA5619" w:rsidRDefault="00AA5619" w:rsidP="000D49C0">
      <w:pPr>
        <w:rPr>
          <w:sz w:val="24"/>
          <w:szCs w:val="24"/>
        </w:rPr>
      </w:pPr>
    </w:p>
    <w:p w14:paraId="4B03767B" w14:textId="11970DE1" w:rsidR="00681924" w:rsidRDefault="000D49C0" w:rsidP="000D49C0">
      <w:pPr>
        <w:rPr>
          <w:sz w:val="24"/>
          <w:szCs w:val="24"/>
        </w:rPr>
      </w:pPr>
      <w:r>
        <w:rPr>
          <w:sz w:val="24"/>
          <w:szCs w:val="24"/>
        </w:rPr>
        <w:t>The Force Field Analysis</w:t>
      </w:r>
      <w:r w:rsidR="007331E4">
        <w:rPr>
          <w:sz w:val="24"/>
          <w:szCs w:val="24"/>
        </w:rPr>
        <w:t>:</w:t>
      </w:r>
      <w:r w:rsidR="00906410">
        <w:rPr>
          <w:sz w:val="24"/>
          <w:szCs w:val="24"/>
        </w:rPr>
        <w:t xml:space="preserve"> e</w:t>
      </w:r>
      <w:r>
        <w:rPr>
          <w:sz w:val="24"/>
          <w:szCs w:val="24"/>
        </w:rPr>
        <w:t xml:space="preserve">ffective in helping the company to identify </w:t>
      </w:r>
      <w:r w:rsidR="00681924">
        <w:rPr>
          <w:sz w:val="24"/>
          <w:szCs w:val="24"/>
        </w:rPr>
        <w:t>and assess driving and restra</w:t>
      </w:r>
      <w:r w:rsidR="005D59FB">
        <w:rPr>
          <w:sz w:val="24"/>
          <w:szCs w:val="24"/>
        </w:rPr>
        <w:t>ining forces</w:t>
      </w:r>
      <w:r w:rsidR="00ED5DF1">
        <w:rPr>
          <w:sz w:val="24"/>
          <w:szCs w:val="24"/>
        </w:rPr>
        <w:t>,</w:t>
      </w:r>
      <w:r w:rsidR="005D59FB">
        <w:rPr>
          <w:sz w:val="24"/>
          <w:szCs w:val="24"/>
        </w:rPr>
        <w:t xml:space="preserve"> for example:</w:t>
      </w:r>
    </w:p>
    <w:p w14:paraId="6ADAAC1F" w14:textId="3D44E6C6" w:rsidR="005D59FB" w:rsidRDefault="005D59FB" w:rsidP="000D49C0">
      <w:pPr>
        <w:rPr>
          <w:sz w:val="24"/>
          <w:szCs w:val="24"/>
        </w:rPr>
      </w:pPr>
      <w:r>
        <w:rPr>
          <w:sz w:val="24"/>
          <w:szCs w:val="24"/>
        </w:rPr>
        <w:t>Driving forces:</w:t>
      </w:r>
    </w:p>
    <w:p w14:paraId="17560B01" w14:textId="365D3DA2" w:rsidR="005D59FB" w:rsidRDefault="007331E4" w:rsidP="005D59FB">
      <w:pPr>
        <w:pStyle w:val="ListParagraph"/>
        <w:numPr>
          <w:ilvl w:val="0"/>
          <w:numId w:val="19"/>
        </w:numPr>
        <w:rPr>
          <w:sz w:val="24"/>
          <w:szCs w:val="24"/>
        </w:rPr>
      </w:pPr>
      <w:r>
        <w:rPr>
          <w:sz w:val="24"/>
          <w:szCs w:val="24"/>
        </w:rPr>
        <w:t>I</w:t>
      </w:r>
      <w:r w:rsidR="005D59FB">
        <w:rPr>
          <w:sz w:val="24"/>
          <w:szCs w:val="24"/>
        </w:rPr>
        <w:t xml:space="preserve">mprove customer </w:t>
      </w:r>
      <w:r w:rsidR="006449BC">
        <w:rPr>
          <w:sz w:val="24"/>
          <w:szCs w:val="24"/>
        </w:rPr>
        <w:t>experience.</w:t>
      </w:r>
    </w:p>
    <w:p w14:paraId="0C9E5D68" w14:textId="1E71340B" w:rsidR="005D59FB" w:rsidRDefault="007331E4" w:rsidP="005D59FB">
      <w:pPr>
        <w:pStyle w:val="ListParagraph"/>
        <w:numPr>
          <w:ilvl w:val="0"/>
          <w:numId w:val="19"/>
        </w:numPr>
        <w:rPr>
          <w:sz w:val="24"/>
          <w:szCs w:val="24"/>
        </w:rPr>
      </w:pPr>
      <w:r>
        <w:rPr>
          <w:sz w:val="24"/>
          <w:szCs w:val="24"/>
        </w:rPr>
        <w:t>O</w:t>
      </w:r>
      <w:r w:rsidR="005D59FB">
        <w:rPr>
          <w:sz w:val="24"/>
          <w:szCs w:val="24"/>
        </w:rPr>
        <w:t xml:space="preserve">perational efficiency and </w:t>
      </w:r>
      <w:r w:rsidR="006449BC">
        <w:rPr>
          <w:sz w:val="24"/>
          <w:szCs w:val="24"/>
        </w:rPr>
        <w:t>effectiveness.</w:t>
      </w:r>
    </w:p>
    <w:p w14:paraId="3BCF054B" w14:textId="00DBFA02" w:rsidR="005D59FB" w:rsidRDefault="005D59FB" w:rsidP="005D59FB">
      <w:pPr>
        <w:pStyle w:val="ListParagraph"/>
        <w:numPr>
          <w:ilvl w:val="0"/>
          <w:numId w:val="19"/>
        </w:numPr>
        <w:rPr>
          <w:sz w:val="24"/>
          <w:szCs w:val="24"/>
        </w:rPr>
      </w:pPr>
      <w:r>
        <w:rPr>
          <w:sz w:val="24"/>
          <w:szCs w:val="24"/>
        </w:rPr>
        <w:t>Increased competition in retail industry</w:t>
      </w:r>
    </w:p>
    <w:p w14:paraId="1212C671" w14:textId="108190EA" w:rsidR="005D59FB" w:rsidRDefault="005D59FB" w:rsidP="005D59FB">
      <w:pPr>
        <w:pStyle w:val="ListParagraph"/>
        <w:numPr>
          <w:ilvl w:val="0"/>
          <w:numId w:val="19"/>
        </w:numPr>
        <w:rPr>
          <w:sz w:val="24"/>
          <w:szCs w:val="24"/>
        </w:rPr>
      </w:pPr>
      <w:r>
        <w:rPr>
          <w:sz w:val="24"/>
          <w:szCs w:val="24"/>
        </w:rPr>
        <w:t>Cost reduction due to declining sales</w:t>
      </w:r>
    </w:p>
    <w:p w14:paraId="55A11B60" w14:textId="3529F3A2" w:rsidR="005D59FB" w:rsidRDefault="005D59FB" w:rsidP="005D59FB">
      <w:pPr>
        <w:pStyle w:val="ListParagraph"/>
        <w:numPr>
          <w:ilvl w:val="0"/>
          <w:numId w:val="19"/>
        </w:numPr>
        <w:rPr>
          <w:sz w:val="24"/>
          <w:szCs w:val="24"/>
        </w:rPr>
      </w:pPr>
      <w:r>
        <w:rPr>
          <w:sz w:val="24"/>
          <w:szCs w:val="24"/>
        </w:rPr>
        <w:t>Streamlining of the supply chain and logistics</w:t>
      </w:r>
    </w:p>
    <w:p w14:paraId="5999FC8E" w14:textId="77777777" w:rsidR="007331E4" w:rsidRDefault="007331E4" w:rsidP="005D59FB">
      <w:pPr>
        <w:rPr>
          <w:sz w:val="24"/>
          <w:szCs w:val="24"/>
        </w:rPr>
      </w:pPr>
    </w:p>
    <w:p w14:paraId="2B4ABA19" w14:textId="77777777" w:rsidR="00C91D39" w:rsidRDefault="00C91D39" w:rsidP="005D59FB">
      <w:pPr>
        <w:rPr>
          <w:sz w:val="24"/>
          <w:szCs w:val="24"/>
        </w:rPr>
      </w:pPr>
    </w:p>
    <w:p w14:paraId="7D262AB8" w14:textId="58896DEB" w:rsidR="005D59FB" w:rsidRDefault="005E325B" w:rsidP="005D59FB">
      <w:pPr>
        <w:rPr>
          <w:sz w:val="24"/>
          <w:szCs w:val="24"/>
        </w:rPr>
      </w:pPr>
      <w:r>
        <w:rPr>
          <w:sz w:val="24"/>
          <w:szCs w:val="24"/>
        </w:rPr>
        <w:lastRenderedPageBreak/>
        <w:t>Restraining</w:t>
      </w:r>
      <w:r w:rsidR="005D59FB">
        <w:rPr>
          <w:sz w:val="24"/>
          <w:szCs w:val="24"/>
        </w:rPr>
        <w:t xml:space="preserve"> forces:</w:t>
      </w:r>
    </w:p>
    <w:p w14:paraId="2D99E29F" w14:textId="4639915F" w:rsidR="005D59FB" w:rsidRDefault="005D59FB" w:rsidP="005D59FB">
      <w:pPr>
        <w:pStyle w:val="ListParagraph"/>
        <w:numPr>
          <w:ilvl w:val="0"/>
          <w:numId w:val="19"/>
        </w:numPr>
        <w:rPr>
          <w:sz w:val="24"/>
          <w:szCs w:val="24"/>
        </w:rPr>
      </w:pPr>
      <w:r>
        <w:rPr>
          <w:sz w:val="24"/>
          <w:szCs w:val="24"/>
        </w:rPr>
        <w:t xml:space="preserve">Resistance from employees </w:t>
      </w:r>
    </w:p>
    <w:p w14:paraId="298ACF57" w14:textId="7BAD1836" w:rsidR="005D59FB" w:rsidRDefault="005D59FB" w:rsidP="005D59FB">
      <w:pPr>
        <w:pStyle w:val="ListParagraph"/>
        <w:numPr>
          <w:ilvl w:val="0"/>
          <w:numId w:val="19"/>
        </w:numPr>
        <w:rPr>
          <w:sz w:val="24"/>
          <w:szCs w:val="24"/>
        </w:rPr>
      </w:pPr>
      <w:r>
        <w:rPr>
          <w:sz w:val="24"/>
          <w:szCs w:val="24"/>
        </w:rPr>
        <w:t>Potential loss of customers due to store closures</w:t>
      </w:r>
    </w:p>
    <w:p w14:paraId="3A86D4B1" w14:textId="2349A699" w:rsidR="005D59FB" w:rsidRDefault="005D59FB" w:rsidP="005D59FB">
      <w:pPr>
        <w:pStyle w:val="ListParagraph"/>
        <w:numPr>
          <w:ilvl w:val="0"/>
          <w:numId w:val="19"/>
        </w:numPr>
        <w:rPr>
          <w:sz w:val="24"/>
          <w:szCs w:val="24"/>
        </w:rPr>
      </w:pPr>
      <w:r>
        <w:rPr>
          <w:sz w:val="24"/>
          <w:szCs w:val="24"/>
        </w:rPr>
        <w:t xml:space="preserve">Resistance from local communities affected by store </w:t>
      </w:r>
      <w:r w:rsidR="006449BC">
        <w:rPr>
          <w:sz w:val="24"/>
          <w:szCs w:val="24"/>
        </w:rPr>
        <w:t>closures.</w:t>
      </w:r>
    </w:p>
    <w:p w14:paraId="1060270D" w14:textId="505E5326" w:rsidR="000D49C0" w:rsidRDefault="005E325B" w:rsidP="000D49C0">
      <w:pPr>
        <w:rPr>
          <w:sz w:val="24"/>
          <w:szCs w:val="24"/>
        </w:rPr>
      </w:pPr>
      <w:r>
        <w:rPr>
          <w:sz w:val="24"/>
          <w:szCs w:val="24"/>
        </w:rPr>
        <w:t>For change to be successful M&amp;S would need to recognise</w:t>
      </w:r>
      <w:r w:rsidR="00906410">
        <w:rPr>
          <w:sz w:val="24"/>
          <w:szCs w:val="24"/>
        </w:rPr>
        <w:t xml:space="preserve"> </w:t>
      </w:r>
      <w:r>
        <w:rPr>
          <w:sz w:val="24"/>
          <w:szCs w:val="24"/>
        </w:rPr>
        <w:t>the</w:t>
      </w:r>
      <w:r w:rsidR="000D49C0">
        <w:rPr>
          <w:sz w:val="24"/>
          <w:szCs w:val="24"/>
        </w:rPr>
        <w:t xml:space="preserve"> driving</w:t>
      </w:r>
      <w:r>
        <w:rPr>
          <w:sz w:val="24"/>
          <w:szCs w:val="24"/>
        </w:rPr>
        <w:t xml:space="preserve"> forces</w:t>
      </w:r>
      <w:r w:rsidR="000D49C0">
        <w:rPr>
          <w:sz w:val="24"/>
          <w:szCs w:val="24"/>
        </w:rPr>
        <w:t xml:space="preserve"> or </w:t>
      </w:r>
      <w:r>
        <w:rPr>
          <w:sz w:val="24"/>
          <w:szCs w:val="24"/>
        </w:rPr>
        <w:t xml:space="preserve">restraining forces </w:t>
      </w:r>
      <w:r w:rsidR="000D49C0">
        <w:rPr>
          <w:sz w:val="24"/>
          <w:szCs w:val="24"/>
        </w:rPr>
        <w:t xml:space="preserve">hindering the change process, </w:t>
      </w:r>
      <w:r>
        <w:rPr>
          <w:sz w:val="24"/>
          <w:szCs w:val="24"/>
        </w:rPr>
        <w:t xml:space="preserve">to </w:t>
      </w:r>
      <w:r w:rsidR="000D49C0">
        <w:rPr>
          <w:sz w:val="24"/>
          <w:szCs w:val="24"/>
        </w:rPr>
        <w:t>develop strategies to overcome the barriers and increase the driving forces towards change, for example identifying areas of resistance, and develop</w:t>
      </w:r>
      <w:r w:rsidR="00906410">
        <w:rPr>
          <w:sz w:val="24"/>
          <w:szCs w:val="24"/>
        </w:rPr>
        <w:t>ing</w:t>
      </w:r>
      <w:r w:rsidR="000D49C0">
        <w:rPr>
          <w:sz w:val="24"/>
          <w:szCs w:val="24"/>
        </w:rPr>
        <w:t xml:space="preserve"> specific actions plans for implementing  the changes, such as focus groups, and surveys to gather feedback from employees and customers about the proposed changes , </w:t>
      </w:r>
      <w:r w:rsidR="00906410">
        <w:rPr>
          <w:sz w:val="24"/>
          <w:szCs w:val="24"/>
        </w:rPr>
        <w:t>using</w:t>
      </w:r>
      <w:r w:rsidR="000D49C0">
        <w:rPr>
          <w:sz w:val="24"/>
          <w:szCs w:val="24"/>
        </w:rPr>
        <w:t xml:space="preserve"> this feedback to develop tailored change plans for each department and location, (</w:t>
      </w:r>
      <w:r w:rsidR="006B65D4">
        <w:rPr>
          <w:sz w:val="24"/>
          <w:szCs w:val="24"/>
        </w:rPr>
        <w:t>Cameron &amp; Green, 2019</w:t>
      </w:r>
      <w:r w:rsidR="000D49C0">
        <w:rPr>
          <w:sz w:val="24"/>
          <w:szCs w:val="24"/>
        </w:rPr>
        <w:t>).</w:t>
      </w:r>
      <w:r w:rsidR="00AA5619">
        <w:rPr>
          <w:sz w:val="24"/>
          <w:szCs w:val="24"/>
        </w:rPr>
        <w:t xml:space="preserve"> </w:t>
      </w:r>
    </w:p>
    <w:p w14:paraId="6B98226F" w14:textId="1C697F5E" w:rsidR="00AA5619" w:rsidRDefault="00ED5DF1" w:rsidP="000D49C0">
      <w:pPr>
        <w:rPr>
          <w:sz w:val="24"/>
          <w:szCs w:val="24"/>
        </w:rPr>
      </w:pPr>
      <w:r>
        <w:rPr>
          <w:sz w:val="24"/>
          <w:szCs w:val="24"/>
        </w:rPr>
        <w:t xml:space="preserve">Whilst effective in providing </w:t>
      </w:r>
      <w:r w:rsidR="00AA5619">
        <w:rPr>
          <w:sz w:val="24"/>
          <w:szCs w:val="24"/>
        </w:rPr>
        <w:t xml:space="preserve">visual representation and systematic approach, Al-Haddad &amp; </w:t>
      </w:r>
      <w:proofErr w:type="spellStart"/>
      <w:r w:rsidR="00AA5619">
        <w:rPr>
          <w:sz w:val="24"/>
          <w:szCs w:val="24"/>
        </w:rPr>
        <w:t>Kontour</w:t>
      </w:r>
      <w:proofErr w:type="spellEnd"/>
      <w:r w:rsidR="00202346">
        <w:rPr>
          <w:sz w:val="24"/>
          <w:szCs w:val="24"/>
        </w:rPr>
        <w:t xml:space="preserve"> (201</w:t>
      </w:r>
      <w:r w:rsidR="008554A2">
        <w:rPr>
          <w:sz w:val="24"/>
          <w:szCs w:val="24"/>
        </w:rPr>
        <w:t>5</w:t>
      </w:r>
      <w:r>
        <w:rPr>
          <w:sz w:val="24"/>
          <w:szCs w:val="24"/>
        </w:rPr>
        <w:t>),</w:t>
      </w:r>
      <w:r w:rsidR="00202346">
        <w:rPr>
          <w:sz w:val="24"/>
          <w:szCs w:val="24"/>
        </w:rPr>
        <w:t xml:space="preserve"> argue</w:t>
      </w:r>
      <w:r w:rsidR="00906410">
        <w:rPr>
          <w:sz w:val="24"/>
          <w:szCs w:val="24"/>
        </w:rPr>
        <w:t xml:space="preserve"> </w:t>
      </w:r>
      <w:r w:rsidR="00202346">
        <w:rPr>
          <w:sz w:val="24"/>
          <w:szCs w:val="24"/>
        </w:rPr>
        <w:t>the model only provides a snapshot of the forces influencing change at a particular point of time and may not account for the dynamic nature of</w:t>
      </w:r>
      <w:r w:rsidR="00906410">
        <w:rPr>
          <w:sz w:val="24"/>
          <w:szCs w:val="24"/>
        </w:rPr>
        <w:t xml:space="preserve"> the</w:t>
      </w:r>
      <w:r w:rsidR="00202346">
        <w:rPr>
          <w:sz w:val="24"/>
          <w:szCs w:val="24"/>
        </w:rPr>
        <w:t xml:space="preserve"> change, where forces can shift and evolve over time. </w:t>
      </w:r>
    </w:p>
    <w:p w14:paraId="3F530E62" w14:textId="66125513" w:rsidR="00796FC6" w:rsidRDefault="00EA5A25" w:rsidP="009C0AE0">
      <w:pPr>
        <w:rPr>
          <w:sz w:val="24"/>
          <w:szCs w:val="24"/>
        </w:rPr>
      </w:pPr>
      <w:r>
        <w:rPr>
          <w:sz w:val="24"/>
          <w:szCs w:val="24"/>
        </w:rPr>
        <w:t>Kotter’s Eight-Step Change Mode</w:t>
      </w:r>
      <w:r w:rsidR="00202346">
        <w:rPr>
          <w:sz w:val="24"/>
          <w:szCs w:val="24"/>
        </w:rPr>
        <w:t>l</w:t>
      </w:r>
      <w:r w:rsidR="00ED5DF1">
        <w:rPr>
          <w:sz w:val="24"/>
          <w:szCs w:val="24"/>
        </w:rPr>
        <w:t>:</w:t>
      </w:r>
      <w:r w:rsidR="00202346">
        <w:rPr>
          <w:sz w:val="24"/>
          <w:szCs w:val="24"/>
        </w:rPr>
        <w:t xml:space="preserve"> </w:t>
      </w:r>
      <w:r w:rsidR="00906410">
        <w:rPr>
          <w:sz w:val="24"/>
          <w:szCs w:val="24"/>
        </w:rPr>
        <w:t>effective</w:t>
      </w:r>
      <w:r w:rsidR="006E7FE8">
        <w:rPr>
          <w:sz w:val="24"/>
          <w:szCs w:val="24"/>
        </w:rPr>
        <w:t xml:space="preserve"> </w:t>
      </w:r>
      <w:r w:rsidR="00E64E62">
        <w:rPr>
          <w:sz w:val="24"/>
          <w:szCs w:val="24"/>
        </w:rPr>
        <w:t>in</w:t>
      </w:r>
      <w:r w:rsidR="006E7FE8">
        <w:rPr>
          <w:sz w:val="24"/>
          <w:szCs w:val="24"/>
        </w:rPr>
        <w:t xml:space="preserve"> establish</w:t>
      </w:r>
      <w:r w:rsidR="00E64E62">
        <w:rPr>
          <w:sz w:val="24"/>
          <w:szCs w:val="24"/>
        </w:rPr>
        <w:t>ing</w:t>
      </w:r>
      <w:r w:rsidR="006E7FE8">
        <w:rPr>
          <w:sz w:val="24"/>
          <w:szCs w:val="24"/>
        </w:rPr>
        <w:t xml:space="preserve"> a sense of urgency around the need for change</w:t>
      </w:r>
      <w:r w:rsidR="00796FC6">
        <w:rPr>
          <w:sz w:val="24"/>
          <w:szCs w:val="24"/>
        </w:rPr>
        <w:t xml:space="preserve"> by highlighting the challenges facing the company</w:t>
      </w:r>
      <w:r w:rsidR="006E7FE8">
        <w:rPr>
          <w:sz w:val="24"/>
          <w:szCs w:val="24"/>
        </w:rPr>
        <w:t xml:space="preserve">, </w:t>
      </w:r>
      <w:r w:rsidR="00796FC6">
        <w:rPr>
          <w:sz w:val="24"/>
          <w:szCs w:val="24"/>
        </w:rPr>
        <w:t xml:space="preserve">such as declining sales and changing consumer </w:t>
      </w:r>
      <w:r w:rsidR="0020319F">
        <w:rPr>
          <w:sz w:val="24"/>
          <w:szCs w:val="24"/>
        </w:rPr>
        <w:t>preferences, creating</w:t>
      </w:r>
      <w:r w:rsidR="006E7FE8">
        <w:rPr>
          <w:sz w:val="24"/>
          <w:szCs w:val="24"/>
        </w:rPr>
        <w:t xml:space="preserve"> a coalition of support among key stakeholders, </w:t>
      </w:r>
      <w:r w:rsidR="00796FC6">
        <w:rPr>
          <w:sz w:val="24"/>
          <w:szCs w:val="24"/>
        </w:rPr>
        <w:t>including employees, customers, suppliers, and investors</w:t>
      </w:r>
      <w:r w:rsidR="0020319F">
        <w:rPr>
          <w:sz w:val="24"/>
          <w:szCs w:val="24"/>
        </w:rPr>
        <w:t>,</w:t>
      </w:r>
      <w:r w:rsidR="00796FC6">
        <w:rPr>
          <w:sz w:val="24"/>
          <w:szCs w:val="24"/>
        </w:rPr>
        <w:t xml:space="preserve"> </w:t>
      </w:r>
      <w:r w:rsidR="006E7FE8">
        <w:rPr>
          <w:sz w:val="24"/>
          <w:szCs w:val="24"/>
        </w:rPr>
        <w:t>develop</w:t>
      </w:r>
      <w:r w:rsidR="0020319F">
        <w:rPr>
          <w:sz w:val="24"/>
          <w:szCs w:val="24"/>
        </w:rPr>
        <w:t>ing</w:t>
      </w:r>
      <w:r w:rsidR="006E7FE8">
        <w:rPr>
          <w:sz w:val="24"/>
          <w:szCs w:val="24"/>
        </w:rPr>
        <w:t xml:space="preserve"> a clear vision and strategy for the restructuring initiative</w:t>
      </w:r>
      <w:r w:rsidR="00796FC6">
        <w:rPr>
          <w:sz w:val="24"/>
          <w:szCs w:val="24"/>
        </w:rPr>
        <w:t>, such as staff meetings, newsletters, and other internal communications channels.</w:t>
      </w:r>
      <w:r w:rsidR="005F3207">
        <w:rPr>
          <w:sz w:val="24"/>
          <w:szCs w:val="24"/>
        </w:rPr>
        <w:t xml:space="preserve"> Cameron &amp; Green (2019)</w:t>
      </w:r>
      <w:r w:rsidR="00E64E62">
        <w:rPr>
          <w:sz w:val="24"/>
          <w:szCs w:val="24"/>
        </w:rPr>
        <w:t xml:space="preserve"> suggest</w:t>
      </w:r>
      <w:r w:rsidR="005F3207">
        <w:rPr>
          <w:sz w:val="24"/>
          <w:szCs w:val="24"/>
        </w:rPr>
        <w:t xml:space="preserve"> </w:t>
      </w:r>
      <w:r w:rsidR="007331E4">
        <w:rPr>
          <w:sz w:val="24"/>
          <w:szCs w:val="24"/>
        </w:rPr>
        <w:t xml:space="preserve">the model </w:t>
      </w:r>
      <w:r w:rsidR="005F3207">
        <w:rPr>
          <w:sz w:val="24"/>
          <w:szCs w:val="24"/>
        </w:rPr>
        <w:t xml:space="preserve">provides clear steps and guidance for organisations to follow, which can help ensure that key aspects of the change process are addressed and that employees understand their roles and responsibilities, and like the </w:t>
      </w:r>
      <w:r w:rsidR="000D49C0">
        <w:rPr>
          <w:sz w:val="24"/>
          <w:szCs w:val="24"/>
        </w:rPr>
        <w:t>Lewin’s</w:t>
      </w:r>
      <w:r w:rsidR="005F3207">
        <w:rPr>
          <w:sz w:val="24"/>
          <w:szCs w:val="24"/>
        </w:rPr>
        <w:t xml:space="preserve"> model emphasises the importance of addressing employees, feelings</w:t>
      </w:r>
      <w:r w:rsidR="00E64E62">
        <w:rPr>
          <w:sz w:val="24"/>
          <w:szCs w:val="24"/>
        </w:rPr>
        <w:t>,</w:t>
      </w:r>
      <w:r w:rsidR="005F3207">
        <w:rPr>
          <w:sz w:val="24"/>
          <w:szCs w:val="24"/>
        </w:rPr>
        <w:t xml:space="preserve"> attitudes, and behaviours during the change process</w:t>
      </w:r>
      <w:r w:rsidR="00E64E62">
        <w:rPr>
          <w:sz w:val="24"/>
          <w:szCs w:val="24"/>
        </w:rPr>
        <w:t>,</w:t>
      </w:r>
      <w:r w:rsidR="005F3207">
        <w:rPr>
          <w:sz w:val="24"/>
          <w:szCs w:val="24"/>
        </w:rPr>
        <w:t xml:space="preserve"> minimis</w:t>
      </w:r>
      <w:r w:rsidR="00E64E62">
        <w:rPr>
          <w:sz w:val="24"/>
          <w:szCs w:val="24"/>
        </w:rPr>
        <w:t>ing</w:t>
      </w:r>
      <w:r w:rsidR="005F3207">
        <w:rPr>
          <w:sz w:val="24"/>
          <w:szCs w:val="24"/>
        </w:rPr>
        <w:t xml:space="preserve"> resistance to change. However, </w:t>
      </w:r>
      <w:r w:rsidR="000D49C0">
        <w:rPr>
          <w:sz w:val="24"/>
          <w:szCs w:val="24"/>
        </w:rPr>
        <w:t>Caldwell (2019) argues that the structured and sequential approach can be seen as rigid, which may limit its applicability in dynamic environments where flexibility and adaptability are crucial, and that its linear approach to change may not be suitable for organisations experiencing continuous or emergent change.</w:t>
      </w:r>
    </w:p>
    <w:p w14:paraId="044E7741" w14:textId="2E34DC2E" w:rsidR="00796FC6" w:rsidRDefault="00796FC6" w:rsidP="009C0AE0">
      <w:pPr>
        <w:rPr>
          <w:sz w:val="24"/>
          <w:szCs w:val="24"/>
        </w:rPr>
      </w:pPr>
    </w:p>
    <w:p w14:paraId="1335A8F4" w14:textId="115129B8" w:rsidR="00327AA1" w:rsidRDefault="00202346" w:rsidP="00327AA1">
      <w:pPr>
        <w:rPr>
          <w:sz w:val="24"/>
          <w:szCs w:val="24"/>
        </w:rPr>
      </w:pPr>
      <w:r>
        <w:rPr>
          <w:sz w:val="24"/>
          <w:szCs w:val="24"/>
        </w:rPr>
        <w:t xml:space="preserve">The </w:t>
      </w:r>
      <w:r w:rsidR="00C02A9F">
        <w:rPr>
          <w:sz w:val="24"/>
          <w:szCs w:val="24"/>
        </w:rPr>
        <w:t>McKinsey</w:t>
      </w:r>
      <w:r>
        <w:rPr>
          <w:sz w:val="24"/>
          <w:szCs w:val="24"/>
        </w:rPr>
        <w:t xml:space="preserve"> 7’s model</w:t>
      </w:r>
      <w:r w:rsidR="007331E4">
        <w:rPr>
          <w:sz w:val="24"/>
          <w:szCs w:val="24"/>
        </w:rPr>
        <w:t xml:space="preserve">: efficient </w:t>
      </w:r>
      <w:r>
        <w:rPr>
          <w:sz w:val="24"/>
          <w:szCs w:val="24"/>
        </w:rPr>
        <w:t xml:space="preserve">for complex change, </w:t>
      </w:r>
      <w:r w:rsidR="00E64E62">
        <w:rPr>
          <w:sz w:val="24"/>
          <w:szCs w:val="24"/>
        </w:rPr>
        <w:t xml:space="preserve">is </w:t>
      </w:r>
      <w:r w:rsidR="00327AA1">
        <w:rPr>
          <w:sz w:val="24"/>
          <w:szCs w:val="24"/>
        </w:rPr>
        <w:t>based on seven interdependent elements of an organisation</w:t>
      </w:r>
      <w:r w:rsidR="007331E4">
        <w:rPr>
          <w:sz w:val="24"/>
          <w:szCs w:val="24"/>
        </w:rPr>
        <w:t>,</w:t>
      </w:r>
      <w:r w:rsidR="00327AA1">
        <w:rPr>
          <w:sz w:val="24"/>
          <w:szCs w:val="24"/>
        </w:rPr>
        <w:t xml:space="preserve"> that need to be aligned </w:t>
      </w:r>
      <w:r w:rsidR="002859E6">
        <w:rPr>
          <w:sz w:val="24"/>
          <w:szCs w:val="24"/>
        </w:rPr>
        <w:t>to</w:t>
      </w:r>
      <w:r w:rsidR="00327AA1">
        <w:rPr>
          <w:sz w:val="24"/>
          <w:szCs w:val="24"/>
        </w:rPr>
        <w:t xml:space="preserve"> achieve success during change</w:t>
      </w:r>
      <w:r w:rsidR="00796FC6">
        <w:rPr>
          <w:sz w:val="24"/>
          <w:szCs w:val="24"/>
        </w:rPr>
        <w:t>. M&amp;S</w:t>
      </w:r>
      <w:r w:rsidR="00C91D39">
        <w:rPr>
          <w:sz w:val="24"/>
          <w:szCs w:val="24"/>
        </w:rPr>
        <w:t xml:space="preserve"> </w:t>
      </w:r>
      <w:r w:rsidR="00796FC6">
        <w:rPr>
          <w:sz w:val="24"/>
          <w:szCs w:val="24"/>
        </w:rPr>
        <w:t xml:space="preserve">  us</w:t>
      </w:r>
      <w:r w:rsidR="00E64E62">
        <w:rPr>
          <w:sz w:val="24"/>
          <w:szCs w:val="24"/>
        </w:rPr>
        <w:t>ing</w:t>
      </w:r>
      <w:r w:rsidR="00796FC6">
        <w:rPr>
          <w:sz w:val="24"/>
          <w:szCs w:val="24"/>
        </w:rPr>
        <w:t xml:space="preserve"> this framework </w:t>
      </w:r>
      <w:r w:rsidR="00E64E62">
        <w:rPr>
          <w:sz w:val="24"/>
          <w:szCs w:val="24"/>
        </w:rPr>
        <w:t>could</w:t>
      </w:r>
      <w:r w:rsidR="00796FC6">
        <w:rPr>
          <w:sz w:val="24"/>
          <w:szCs w:val="24"/>
        </w:rPr>
        <w:t xml:space="preserve"> ensure that all aspects of the organisation, including strategy, structure, systems, and staff were aligned and supportive of the change.</w:t>
      </w:r>
      <w:r w:rsidR="00573C8C">
        <w:rPr>
          <w:sz w:val="24"/>
          <w:szCs w:val="24"/>
        </w:rPr>
        <w:t xml:space="preserve"> For example, they may have evaluated the </w:t>
      </w:r>
      <w:r w:rsidR="00E64E62">
        <w:rPr>
          <w:sz w:val="24"/>
          <w:szCs w:val="24"/>
        </w:rPr>
        <w:t xml:space="preserve">seven elements </w:t>
      </w:r>
      <w:r w:rsidR="00573C8C">
        <w:rPr>
          <w:sz w:val="24"/>
          <w:szCs w:val="24"/>
        </w:rPr>
        <w:t xml:space="preserve">and identified areas that needed to be realigned to support the new vision and strategy. They could have then developed action plans to address any </w:t>
      </w:r>
      <w:r w:rsidR="004039AA">
        <w:rPr>
          <w:sz w:val="24"/>
          <w:szCs w:val="24"/>
        </w:rPr>
        <w:t>misalignments,</w:t>
      </w:r>
      <w:r w:rsidR="00573C8C">
        <w:rPr>
          <w:sz w:val="24"/>
          <w:szCs w:val="24"/>
        </w:rPr>
        <w:t xml:space="preserve"> such as </w:t>
      </w:r>
      <w:r w:rsidR="004039AA">
        <w:rPr>
          <w:sz w:val="24"/>
          <w:szCs w:val="24"/>
        </w:rPr>
        <w:t>reorganising</w:t>
      </w:r>
      <w:r w:rsidR="00573C8C">
        <w:rPr>
          <w:sz w:val="24"/>
          <w:szCs w:val="24"/>
        </w:rPr>
        <w:t xml:space="preserve"> </w:t>
      </w:r>
      <w:r w:rsidR="004039AA">
        <w:rPr>
          <w:sz w:val="24"/>
          <w:szCs w:val="24"/>
        </w:rPr>
        <w:t>the company’s structure or revising its HR policies.</w:t>
      </w:r>
    </w:p>
    <w:p w14:paraId="1D7C36D6" w14:textId="564EE660" w:rsidR="00DF7C76" w:rsidRPr="00DF7C76" w:rsidRDefault="004C7712" w:rsidP="00DF7C76">
      <w:pPr>
        <w:rPr>
          <w:sz w:val="24"/>
          <w:szCs w:val="24"/>
        </w:rPr>
      </w:pPr>
      <w:r>
        <w:rPr>
          <w:sz w:val="24"/>
          <w:szCs w:val="24"/>
        </w:rPr>
        <w:t xml:space="preserve">Whilst </w:t>
      </w:r>
      <w:r w:rsidR="00C02A9F">
        <w:rPr>
          <w:sz w:val="24"/>
          <w:szCs w:val="24"/>
        </w:rPr>
        <w:t>McKinsey</w:t>
      </w:r>
      <w:r>
        <w:rPr>
          <w:sz w:val="24"/>
          <w:szCs w:val="24"/>
        </w:rPr>
        <w:t xml:space="preserve"> (20</w:t>
      </w:r>
      <w:r w:rsidR="00C35B69">
        <w:rPr>
          <w:sz w:val="24"/>
          <w:szCs w:val="24"/>
        </w:rPr>
        <w:t>08</w:t>
      </w:r>
      <w:r>
        <w:rPr>
          <w:sz w:val="24"/>
          <w:szCs w:val="24"/>
        </w:rPr>
        <w:t xml:space="preserve">) </w:t>
      </w:r>
      <w:r w:rsidR="006041CE">
        <w:rPr>
          <w:sz w:val="24"/>
          <w:szCs w:val="24"/>
        </w:rPr>
        <w:t>suggests</w:t>
      </w:r>
      <w:r>
        <w:rPr>
          <w:sz w:val="24"/>
          <w:szCs w:val="24"/>
        </w:rPr>
        <w:t xml:space="preserve"> the model is effective </w:t>
      </w:r>
      <w:r w:rsidR="00DF7C76">
        <w:rPr>
          <w:sz w:val="24"/>
          <w:szCs w:val="24"/>
        </w:rPr>
        <w:t xml:space="preserve">in helping the company have a holistic view of the organisation that </w:t>
      </w:r>
      <w:r w:rsidR="00CD53A2">
        <w:rPr>
          <w:sz w:val="24"/>
          <w:szCs w:val="24"/>
        </w:rPr>
        <w:t>considers</w:t>
      </w:r>
      <w:r w:rsidR="00DF7C76">
        <w:rPr>
          <w:sz w:val="24"/>
          <w:szCs w:val="24"/>
        </w:rPr>
        <w:t xml:space="preserve"> all relevant elements</w:t>
      </w:r>
      <w:r w:rsidR="0020319F">
        <w:rPr>
          <w:sz w:val="24"/>
          <w:szCs w:val="24"/>
        </w:rPr>
        <w:t>, g</w:t>
      </w:r>
      <w:r w:rsidR="00DF7C76">
        <w:rPr>
          <w:sz w:val="24"/>
          <w:szCs w:val="24"/>
        </w:rPr>
        <w:t>iv</w:t>
      </w:r>
      <w:r>
        <w:rPr>
          <w:sz w:val="24"/>
          <w:szCs w:val="24"/>
        </w:rPr>
        <w:t>ing a</w:t>
      </w:r>
      <w:r w:rsidR="00DF7C76">
        <w:rPr>
          <w:sz w:val="24"/>
          <w:szCs w:val="24"/>
        </w:rPr>
        <w:t xml:space="preserve"> structured and </w:t>
      </w:r>
      <w:r w:rsidR="00DF7C76">
        <w:rPr>
          <w:sz w:val="24"/>
          <w:szCs w:val="24"/>
        </w:rPr>
        <w:lastRenderedPageBreak/>
        <w:t>rigorous approach to change management</w:t>
      </w:r>
      <w:r>
        <w:rPr>
          <w:sz w:val="24"/>
          <w:szCs w:val="24"/>
        </w:rPr>
        <w:t xml:space="preserve">, </w:t>
      </w:r>
      <w:proofErr w:type="spellStart"/>
      <w:r>
        <w:rPr>
          <w:sz w:val="24"/>
          <w:szCs w:val="24"/>
        </w:rPr>
        <w:t>Alagaraja</w:t>
      </w:r>
      <w:proofErr w:type="spellEnd"/>
      <w:r>
        <w:rPr>
          <w:sz w:val="24"/>
          <w:szCs w:val="24"/>
        </w:rPr>
        <w:t xml:space="preserve"> &amp; Shuck</w:t>
      </w:r>
      <w:r w:rsidR="00E64E62">
        <w:rPr>
          <w:sz w:val="24"/>
          <w:szCs w:val="24"/>
        </w:rPr>
        <w:t xml:space="preserve"> (2015),</w:t>
      </w:r>
      <w:r>
        <w:rPr>
          <w:sz w:val="24"/>
          <w:szCs w:val="24"/>
        </w:rPr>
        <w:t xml:space="preserve"> argue that it can be complex</w:t>
      </w:r>
      <w:r w:rsidR="00E64E62">
        <w:rPr>
          <w:sz w:val="24"/>
          <w:szCs w:val="24"/>
        </w:rPr>
        <w:t>,</w:t>
      </w:r>
      <w:r>
        <w:rPr>
          <w:sz w:val="24"/>
          <w:szCs w:val="24"/>
        </w:rPr>
        <w:t xml:space="preserve"> and challenging, with limited guidance on implementation, and insufficient emphasis on external factors that may present challenges.</w:t>
      </w:r>
    </w:p>
    <w:p w14:paraId="7B073217" w14:textId="4A5AD587" w:rsidR="008D7E2C" w:rsidRDefault="004C7712" w:rsidP="00773465">
      <w:pPr>
        <w:rPr>
          <w:sz w:val="24"/>
          <w:szCs w:val="24"/>
        </w:rPr>
      </w:pPr>
      <w:r>
        <w:rPr>
          <w:sz w:val="24"/>
          <w:szCs w:val="24"/>
        </w:rPr>
        <w:t xml:space="preserve">Whilst there is no one fits all </w:t>
      </w:r>
      <w:r w:rsidR="00D37838">
        <w:rPr>
          <w:sz w:val="24"/>
          <w:szCs w:val="24"/>
        </w:rPr>
        <w:t>model; this can be addressed by adapting and customising change model</w:t>
      </w:r>
      <w:r w:rsidR="00E64E62">
        <w:rPr>
          <w:sz w:val="24"/>
          <w:szCs w:val="24"/>
        </w:rPr>
        <w:t>s</w:t>
      </w:r>
      <w:r w:rsidR="00D37838">
        <w:rPr>
          <w:sz w:val="24"/>
          <w:szCs w:val="24"/>
        </w:rPr>
        <w:t xml:space="preserve"> to fit the specific needs and context of the organisation. </w:t>
      </w:r>
      <w:r w:rsidR="008D7E2C">
        <w:rPr>
          <w:sz w:val="24"/>
          <w:szCs w:val="24"/>
        </w:rPr>
        <w:t xml:space="preserve">By M&amp;S engaging </w:t>
      </w:r>
      <w:r w:rsidR="00E64E62">
        <w:rPr>
          <w:sz w:val="24"/>
          <w:szCs w:val="24"/>
        </w:rPr>
        <w:t xml:space="preserve">in </w:t>
      </w:r>
      <w:r w:rsidR="008D7E2C">
        <w:rPr>
          <w:sz w:val="24"/>
          <w:szCs w:val="24"/>
        </w:rPr>
        <w:t xml:space="preserve">change models </w:t>
      </w:r>
      <w:r w:rsidR="00D256AD">
        <w:rPr>
          <w:sz w:val="24"/>
          <w:szCs w:val="24"/>
        </w:rPr>
        <w:t>it</w:t>
      </w:r>
      <w:r w:rsidR="00D37838">
        <w:rPr>
          <w:sz w:val="24"/>
          <w:szCs w:val="24"/>
        </w:rPr>
        <w:t xml:space="preserve"> enabled</w:t>
      </w:r>
      <w:r w:rsidR="008D7E2C">
        <w:rPr>
          <w:sz w:val="24"/>
          <w:szCs w:val="24"/>
        </w:rPr>
        <w:t xml:space="preserve"> a smooth transition to the change, </w:t>
      </w:r>
      <w:r w:rsidR="00D37838">
        <w:rPr>
          <w:sz w:val="24"/>
          <w:szCs w:val="24"/>
        </w:rPr>
        <w:t xml:space="preserve">with </w:t>
      </w:r>
      <w:r w:rsidR="00F14B20">
        <w:rPr>
          <w:sz w:val="24"/>
          <w:szCs w:val="24"/>
        </w:rPr>
        <w:t>the models provid</w:t>
      </w:r>
      <w:r w:rsidR="00D37838">
        <w:rPr>
          <w:sz w:val="24"/>
          <w:szCs w:val="24"/>
        </w:rPr>
        <w:t>ing</w:t>
      </w:r>
      <w:r w:rsidR="00F14B20">
        <w:rPr>
          <w:sz w:val="24"/>
          <w:szCs w:val="24"/>
        </w:rPr>
        <w:t xml:space="preserve"> structure for planning and implementing the change process.</w:t>
      </w:r>
    </w:p>
    <w:p w14:paraId="66DF35DF" w14:textId="1E0EBD09" w:rsidR="00773465" w:rsidRDefault="00773465" w:rsidP="00773465">
      <w:pPr>
        <w:pStyle w:val="Heading1"/>
      </w:pPr>
      <w:bookmarkStart w:id="4" w:name="_Toc130378582"/>
      <w:r>
        <w:t>2.4 Leadership- Management of Complex Areas</w:t>
      </w:r>
      <w:bookmarkEnd w:id="4"/>
    </w:p>
    <w:p w14:paraId="480AB51D" w14:textId="472E47F8" w:rsidR="00773465" w:rsidRDefault="00531119" w:rsidP="00773465">
      <w:pPr>
        <w:rPr>
          <w:sz w:val="24"/>
          <w:szCs w:val="24"/>
        </w:rPr>
      </w:pPr>
      <w:r>
        <w:rPr>
          <w:sz w:val="24"/>
          <w:szCs w:val="24"/>
        </w:rPr>
        <w:t>L</w:t>
      </w:r>
      <w:r w:rsidR="002E07F6">
        <w:rPr>
          <w:sz w:val="24"/>
          <w:szCs w:val="24"/>
        </w:rPr>
        <w:t>eadership</w:t>
      </w:r>
      <w:r>
        <w:rPr>
          <w:sz w:val="24"/>
          <w:szCs w:val="24"/>
        </w:rPr>
        <w:t xml:space="preserve"> and </w:t>
      </w:r>
      <w:r w:rsidR="00CD53A2">
        <w:rPr>
          <w:sz w:val="24"/>
          <w:szCs w:val="24"/>
        </w:rPr>
        <w:t>leaders’</w:t>
      </w:r>
      <w:r>
        <w:rPr>
          <w:sz w:val="24"/>
          <w:szCs w:val="24"/>
        </w:rPr>
        <w:t xml:space="preserve"> involvement</w:t>
      </w:r>
      <w:r w:rsidR="002E07F6">
        <w:rPr>
          <w:sz w:val="24"/>
          <w:szCs w:val="24"/>
        </w:rPr>
        <w:t xml:space="preserve"> within M&amp;S was critical in the planning and implementation of the change process</w:t>
      </w:r>
      <w:r w:rsidR="00675D18">
        <w:rPr>
          <w:sz w:val="24"/>
          <w:szCs w:val="24"/>
        </w:rPr>
        <w:t>.</w:t>
      </w:r>
      <w:r w:rsidR="002E07F6">
        <w:rPr>
          <w:sz w:val="24"/>
          <w:szCs w:val="24"/>
        </w:rPr>
        <w:t xml:space="preserve"> The leadership team would be responsible for creating a vision and strategy for the store rotation change, communicating the change vision to stakeholders, and empowering others to act on the vision.</w:t>
      </w:r>
    </w:p>
    <w:p w14:paraId="060A1F13" w14:textId="02A5F783" w:rsidR="002E07F6" w:rsidRDefault="002E07F6" w:rsidP="00773465">
      <w:pPr>
        <w:rPr>
          <w:sz w:val="24"/>
          <w:szCs w:val="24"/>
        </w:rPr>
      </w:pPr>
      <w:r>
        <w:rPr>
          <w:sz w:val="24"/>
          <w:szCs w:val="24"/>
        </w:rPr>
        <w:t>A</w:t>
      </w:r>
      <w:r w:rsidR="000C418B">
        <w:rPr>
          <w:sz w:val="24"/>
          <w:szCs w:val="24"/>
        </w:rPr>
        <w:t xml:space="preserve"> </w:t>
      </w:r>
      <w:r>
        <w:rPr>
          <w:sz w:val="24"/>
          <w:szCs w:val="24"/>
        </w:rPr>
        <w:t xml:space="preserve">complex </w:t>
      </w:r>
      <w:r w:rsidR="00AF0CF0">
        <w:rPr>
          <w:sz w:val="24"/>
          <w:szCs w:val="24"/>
        </w:rPr>
        <w:t>area requiring</w:t>
      </w:r>
      <w:r>
        <w:rPr>
          <w:sz w:val="24"/>
          <w:szCs w:val="24"/>
        </w:rPr>
        <w:t xml:space="preserve"> leadership involvement was </w:t>
      </w:r>
      <w:r w:rsidR="00AF0CF0">
        <w:rPr>
          <w:sz w:val="24"/>
          <w:szCs w:val="24"/>
        </w:rPr>
        <w:t>in</w:t>
      </w:r>
      <w:r>
        <w:rPr>
          <w:sz w:val="24"/>
          <w:szCs w:val="24"/>
        </w:rPr>
        <w:t xml:space="preserve"> finance. The store rotation change involved the closure of underperforming stores,</w:t>
      </w:r>
      <w:r w:rsidR="000B664C">
        <w:rPr>
          <w:sz w:val="24"/>
          <w:szCs w:val="24"/>
        </w:rPr>
        <w:t xml:space="preserve"> improving existing stores and the opening of new stores in better demographic locations. This required significant </w:t>
      </w:r>
      <w:r w:rsidR="00F237E5">
        <w:rPr>
          <w:sz w:val="24"/>
          <w:szCs w:val="24"/>
        </w:rPr>
        <w:t>financial</w:t>
      </w:r>
      <w:r w:rsidR="000B664C">
        <w:rPr>
          <w:sz w:val="24"/>
          <w:szCs w:val="24"/>
        </w:rPr>
        <w:t xml:space="preserve"> investment, and the leadership team would have been responsible for securing funding and ensuring that the process remained financially viable</w:t>
      </w:r>
      <w:r w:rsidR="00D916AC">
        <w:rPr>
          <w:sz w:val="24"/>
          <w:szCs w:val="24"/>
        </w:rPr>
        <w:t>,</w:t>
      </w:r>
      <w:r w:rsidR="00382668">
        <w:rPr>
          <w:sz w:val="24"/>
          <w:szCs w:val="24"/>
        </w:rPr>
        <w:t xml:space="preserve"> (M&amp;S, 2023).</w:t>
      </w:r>
    </w:p>
    <w:p w14:paraId="00F1FA00" w14:textId="7F899FA2" w:rsidR="00773465" w:rsidRDefault="002F377B" w:rsidP="00773465">
      <w:pPr>
        <w:rPr>
          <w:sz w:val="24"/>
          <w:szCs w:val="24"/>
        </w:rPr>
      </w:pPr>
      <w:r>
        <w:rPr>
          <w:sz w:val="24"/>
          <w:szCs w:val="24"/>
        </w:rPr>
        <w:t>L</w:t>
      </w:r>
      <w:r w:rsidR="00F237E5">
        <w:rPr>
          <w:sz w:val="24"/>
          <w:szCs w:val="24"/>
        </w:rPr>
        <w:t>eadership was</w:t>
      </w:r>
      <w:r w:rsidR="000B664C">
        <w:rPr>
          <w:sz w:val="24"/>
          <w:szCs w:val="24"/>
        </w:rPr>
        <w:t xml:space="preserve"> </w:t>
      </w:r>
      <w:r w:rsidR="00F237E5">
        <w:rPr>
          <w:sz w:val="24"/>
          <w:szCs w:val="24"/>
        </w:rPr>
        <w:t>also</w:t>
      </w:r>
      <w:r w:rsidR="000B664C">
        <w:rPr>
          <w:sz w:val="24"/>
          <w:szCs w:val="24"/>
        </w:rPr>
        <w:t xml:space="preserve"> critical in managing stakeholders</w:t>
      </w:r>
      <w:r w:rsidR="00AF0CF0">
        <w:rPr>
          <w:sz w:val="24"/>
          <w:szCs w:val="24"/>
        </w:rPr>
        <w:t xml:space="preserve">, </w:t>
      </w:r>
      <w:r w:rsidR="000B664C">
        <w:rPr>
          <w:sz w:val="24"/>
          <w:szCs w:val="24"/>
        </w:rPr>
        <w:t>change would have impacted a wide range of stakeholders, including employees, customers, and investors. The leadership team would be responsible for communicating the change vision to stakeholders</w:t>
      </w:r>
      <w:r w:rsidR="00AF0CF0">
        <w:rPr>
          <w:sz w:val="24"/>
          <w:szCs w:val="24"/>
        </w:rPr>
        <w:t>,</w:t>
      </w:r>
      <w:r w:rsidR="000B664C">
        <w:rPr>
          <w:sz w:val="24"/>
          <w:szCs w:val="24"/>
        </w:rPr>
        <w:t xml:space="preserve"> addressing their concerns and </w:t>
      </w:r>
      <w:r w:rsidR="00F237E5">
        <w:rPr>
          <w:sz w:val="24"/>
          <w:szCs w:val="24"/>
        </w:rPr>
        <w:t>needs throughout</w:t>
      </w:r>
      <w:r w:rsidR="000B664C">
        <w:rPr>
          <w:sz w:val="24"/>
          <w:szCs w:val="24"/>
        </w:rPr>
        <w:t xml:space="preserve"> the change process.</w:t>
      </w:r>
    </w:p>
    <w:p w14:paraId="3668F030" w14:textId="091DBFB2" w:rsidR="000B664C" w:rsidRDefault="00EC24E4" w:rsidP="00773465">
      <w:pPr>
        <w:rPr>
          <w:sz w:val="24"/>
          <w:szCs w:val="24"/>
        </w:rPr>
      </w:pPr>
      <w:r>
        <w:rPr>
          <w:sz w:val="24"/>
          <w:szCs w:val="24"/>
        </w:rPr>
        <w:t>Whilst t</w:t>
      </w:r>
      <w:r w:rsidR="000B664C">
        <w:rPr>
          <w:sz w:val="24"/>
          <w:szCs w:val="24"/>
        </w:rPr>
        <w:t xml:space="preserve">he leadership </w:t>
      </w:r>
      <w:r w:rsidR="00AF0CF0">
        <w:rPr>
          <w:sz w:val="24"/>
          <w:szCs w:val="24"/>
        </w:rPr>
        <w:t xml:space="preserve">team </w:t>
      </w:r>
      <w:r w:rsidR="000B664C">
        <w:rPr>
          <w:sz w:val="24"/>
          <w:szCs w:val="24"/>
        </w:rPr>
        <w:t xml:space="preserve">was able to create a clear vision and strategy for the change </w:t>
      </w:r>
      <w:r w:rsidR="004447EB">
        <w:rPr>
          <w:sz w:val="24"/>
          <w:szCs w:val="24"/>
        </w:rPr>
        <w:t>process and</w:t>
      </w:r>
      <w:r w:rsidR="00E64E62">
        <w:rPr>
          <w:sz w:val="24"/>
          <w:szCs w:val="24"/>
        </w:rPr>
        <w:t xml:space="preserve"> </w:t>
      </w:r>
      <w:r>
        <w:rPr>
          <w:sz w:val="24"/>
          <w:szCs w:val="24"/>
        </w:rPr>
        <w:t xml:space="preserve">manage complex issues such as finance to ensure the change process remained on track, it’s important to note that leadership can </w:t>
      </w:r>
      <w:r w:rsidR="00CD53A2">
        <w:rPr>
          <w:sz w:val="24"/>
          <w:szCs w:val="24"/>
        </w:rPr>
        <w:t>hinder the</w:t>
      </w:r>
      <w:r>
        <w:rPr>
          <w:sz w:val="24"/>
          <w:szCs w:val="24"/>
        </w:rPr>
        <w:t xml:space="preserve"> change process if they are not effective in managing complex issues. Poor leadership can lead to resistance, lack of buy-in, and failure to achieve the desired outcomes of the change process.</w:t>
      </w:r>
    </w:p>
    <w:p w14:paraId="7113EECF" w14:textId="2320D9C0" w:rsidR="00EC24E4" w:rsidRDefault="00EC24E4" w:rsidP="00773465">
      <w:pPr>
        <w:rPr>
          <w:sz w:val="24"/>
          <w:szCs w:val="24"/>
        </w:rPr>
      </w:pPr>
      <w:r>
        <w:rPr>
          <w:sz w:val="24"/>
          <w:szCs w:val="24"/>
        </w:rPr>
        <w:t>The leadership style used for the change process would have been a transformational style</w:t>
      </w:r>
      <w:r w:rsidR="00147DFA">
        <w:rPr>
          <w:sz w:val="24"/>
          <w:szCs w:val="24"/>
        </w:rPr>
        <w:t xml:space="preserve">. Transformational leaders inspire and motivate their followers to achieve a common vision and work towards shared goals (Bass &amp; Riggio,2006).  This leadership style is particularly </w:t>
      </w:r>
      <w:r w:rsidR="00F237E5">
        <w:rPr>
          <w:sz w:val="24"/>
          <w:szCs w:val="24"/>
        </w:rPr>
        <w:t>effective</w:t>
      </w:r>
      <w:r w:rsidR="00147DFA">
        <w:rPr>
          <w:sz w:val="24"/>
          <w:szCs w:val="24"/>
        </w:rPr>
        <w:t xml:space="preserve"> in managing complex change processes, as it emphasises the importance of collaboration, innovation, and continuous learning.</w:t>
      </w:r>
      <w:r>
        <w:rPr>
          <w:sz w:val="24"/>
          <w:szCs w:val="24"/>
        </w:rPr>
        <w:t xml:space="preserve"> </w:t>
      </w:r>
      <w:r w:rsidR="00147DFA">
        <w:rPr>
          <w:sz w:val="24"/>
          <w:szCs w:val="24"/>
        </w:rPr>
        <w:t>According to research by Choi and Ruona (201</w:t>
      </w:r>
      <w:r w:rsidR="008D124A">
        <w:rPr>
          <w:sz w:val="24"/>
          <w:szCs w:val="24"/>
        </w:rPr>
        <w:t>3</w:t>
      </w:r>
      <w:r w:rsidR="00147DFA">
        <w:rPr>
          <w:sz w:val="24"/>
          <w:szCs w:val="24"/>
        </w:rPr>
        <w:t>) transformational leadership was positively related to the successful implementation of change initiatives, and that this relationship was mediated by employee commitment to the change process.</w:t>
      </w:r>
      <w:r w:rsidR="00F237E5">
        <w:rPr>
          <w:sz w:val="24"/>
          <w:szCs w:val="24"/>
        </w:rPr>
        <w:t xml:space="preserve"> </w:t>
      </w:r>
    </w:p>
    <w:p w14:paraId="6685DFAD" w14:textId="67C89288" w:rsidR="00F237E5" w:rsidRDefault="00F237E5" w:rsidP="00773465">
      <w:pPr>
        <w:rPr>
          <w:sz w:val="24"/>
          <w:szCs w:val="24"/>
        </w:rPr>
      </w:pPr>
      <w:r>
        <w:rPr>
          <w:sz w:val="24"/>
          <w:szCs w:val="24"/>
        </w:rPr>
        <w:t xml:space="preserve">Models previously discussed in this report would have been engaged with the leadership team and would have been effective in managing complex change processes. According to </w:t>
      </w:r>
      <w:proofErr w:type="spellStart"/>
      <w:r>
        <w:rPr>
          <w:sz w:val="24"/>
          <w:szCs w:val="24"/>
        </w:rPr>
        <w:t>Armenakis</w:t>
      </w:r>
      <w:proofErr w:type="spellEnd"/>
      <w:r>
        <w:rPr>
          <w:sz w:val="24"/>
          <w:szCs w:val="24"/>
        </w:rPr>
        <w:t xml:space="preserve"> and </w:t>
      </w:r>
      <w:proofErr w:type="spellStart"/>
      <w:r>
        <w:rPr>
          <w:sz w:val="24"/>
          <w:szCs w:val="24"/>
        </w:rPr>
        <w:t>Bedeian</w:t>
      </w:r>
      <w:proofErr w:type="spellEnd"/>
      <w:r w:rsidR="00FF2A9C">
        <w:rPr>
          <w:sz w:val="24"/>
          <w:szCs w:val="24"/>
        </w:rPr>
        <w:t xml:space="preserve"> </w:t>
      </w:r>
      <w:r>
        <w:rPr>
          <w:sz w:val="24"/>
          <w:szCs w:val="24"/>
        </w:rPr>
        <w:t>(2019</w:t>
      </w:r>
      <w:r w:rsidR="00FF2A9C">
        <w:rPr>
          <w:sz w:val="24"/>
          <w:szCs w:val="24"/>
        </w:rPr>
        <w:t>) research</w:t>
      </w:r>
      <w:r>
        <w:rPr>
          <w:sz w:val="24"/>
          <w:szCs w:val="24"/>
        </w:rPr>
        <w:t xml:space="preserve"> found that change models are effective in guiding change efforts, diagnosing problems, identifying areas for improvement, and were effective in aligning</w:t>
      </w:r>
      <w:r w:rsidR="00E22A6A">
        <w:rPr>
          <w:sz w:val="24"/>
          <w:szCs w:val="24"/>
        </w:rPr>
        <w:t xml:space="preserve"> </w:t>
      </w:r>
      <w:r>
        <w:rPr>
          <w:sz w:val="24"/>
          <w:szCs w:val="24"/>
        </w:rPr>
        <w:t>employees with organizational goals, promoting commitment and engagement, and facilitating successful change implementation.</w:t>
      </w:r>
    </w:p>
    <w:p w14:paraId="3922BEE9" w14:textId="30C434FF" w:rsidR="00773465" w:rsidRDefault="00773465" w:rsidP="00773465">
      <w:pPr>
        <w:pStyle w:val="Heading1"/>
      </w:pPr>
      <w:bookmarkStart w:id="5" w:name="_Toc130378583"/>
      <w:r>
        <w:lastRenderedPageBreak/>
        <w:t xml:space="preserve">2.5 </w:t>
      </w:r>
      <w:r w:rsidR="00443CD3">
        <w:t>Culture</w:t>
      </w:r>
      <w:bookmarkEnd w:id="5"/>
    </w:p>
    <w:p w14:paraId="30B9AE6B" w14:textId="03E8DDCA" w:rsidR="00443CD3" w:rsidRDefault="00FF2A9C" w:rsidP="00443CD3">
      <w:pPr>
        <w:rPr>
          <w:sz w:val="24"/>
          <w:szCs w:val="24"/>
        </w:rPr>
      </w:pPr>
      <w:r>
        <w:rPr>
          <w:sz w:val="24"/>
          <w:szCs w:val="24"/>
        </w:rPr>
        <w:t>According to Schein (2010) the culture of an organisation can be described as a shared set of values, beliefs and assumptions that shape the behaviour of its members, and understanding the culture of an organisation is critical</w:t>
      </w:r>
      <w:r w:rsidR="00485B14">
        <w:rPr>
          <w:sz w:val="24"/>
          <w:szCs w:val="24"/>
        </w:rPr>
        <w:t xml:space="preserve"> in managing complex change processes, as it provides insight into how employees are likely to respond to change and what factors may influence their attitudes and behaviours.</w:t>
      </w:r>
    </w:p>
    <w:p w14:paraId="17914B61" w14:textId="1CAF34FA" w:rsidR="00485B14" w:rsidRDefault="00485B14" w:rsidP="00443CD3">
      <w:pPr>
        <w:rPr>
          <w:sz w:val="24"/>
          <w:szCs w:val="24"/>
        </w:rPr>
      </w:pPr>
      <w:r>
        <w:rPr>
          <w:sz w:val="24"/>
          <w:szCs w:val="24"/>
        </w:rPr>
        <w:t xml:space="preserve">A model used to describe the culture of M&amp;S is </w:t>
      </w:r>
      <w:proofErr w:type="spellStart"/>
      <w:r>
        <w:rPr>
          <w:sz w:val="24"/>
          <w:szCs w:val="24"/>
        </w:rPr>
        <w:t>Handy’s</w:t>
      </w:r>
      <w:proofErr w:type="spellEnd"/>
      <w:r>
        <w:rPr>
          <w:sz w:val="24"/>
          <w:szCs w:val="24"/>
        </w:rPr>
        <w:t xml:space="preserve"> four types of organisational culture: Power culture, role culture, task culture, and person culture. M&amp;S could </w:t>
      </w:r>
      <w:r w:rsidR="00E45AA5">
        <w:rPr>
          <w:sz w:val="24"/>
          <w:szCs w:val="24"/>
        </w:rPr>
        <w:t xml:space="preserve">be classified as having a role culture, where rules and procedures are important and where hierarchy and control are </w:t>
      </w:r>
      <w:r w:rsidR="005B5F9B">
        <w:rPr>
          <w:sz w:val="24"/>
          <w:szCs w:val="24"/>
        </w:rPr>
        <w:t>emphasised</w:t>
      </w:r>
      <w:r w:rsidR="009B40A0">
        <w:rPr>
          <w:sz w:val="24"/>
          <w:szCs w:val="24"/>
        </w:rPr>
        <w:t xml:space="preserve">, (Handy, </w:t>
      </w:r>
      <w:r w:rsidR="009658E1">
        <w:rPr>
          <w:sz w:val="24"/>
          <w:szCs w:val="24"/>
        </w:rPr>
        <w:t>1999).</w:t>
      </w:r>
    </w:p>
    <w:p w14:paraId="1785768B" w14:textId="0CBF4FCE" w:rsidR="00E45AA5" w:rsidRDefault="00E45AA5" w:rsidP="00443CD3">
      <w:pPr>
        <w:rPr>
          <w:sz w:val="24"/>
          <w:szCs w:val="24"/>
        </w:rPr>
      </w:pPr>
      <w:r>
        <w:rPr>
          <w:sz w:val="24"/>
          <w:szCs w:val="24"/>
        </w:rPr>
        <w:t>The role culture at M&amp;S can be seen in the way that the organisation is structured and managed. M&amp;S has a hierarchical structure, with clear lines of authority and responsibility, with strong focus on efficiency and consistency, and there is an emphasis on following established procedures and processes</w:t>
      </w:r>
      <w:r w:rsidR="00965009">
        <w:rPr>
          <w:sz w:val="24"/>
          <w:szCs w:val="24"/>
        </w:rPr>
        <w:t>.</w:t>
      </w:r>
    </w:p>
    <w:p w14:paraId="6491D2A4" w14:textId="48F147DE" w:rsidR="00E45AA5" w:rsidRDefault="00633596" w:rsidP="00443CD3">
      <w:pPr>
        <w:rPr>
          <w:sz w:val="24"/>
          <w:szCs w:val="24"/>
        </w:rPr>
      </w:pPr>
      <w:r>
        <w:rPr>
          <w:sz w:val="24"/>
          <w:szCs w:val="24"/>
        </w:rPr>
        <w:t>However,</w:t>
      </w:r>
      <w:r w:rsidR="00E45AA5">
        <w:rPr>
          <w:sz w:val="24"/>
          <w:szCs w:val="24"/>
        </w:rPr>
        <w:t xml:space="preserve"> research by </w:t>
      </w:r>
      <w:proofErr w:type="spellStart"/>
      <w:r w:rsidR="00E45AA5">
        <w:rPr>
          <w:sz w:val="24"/>
          <w:szCs w:val="24"/>
        </w:rPr>
        <w:t>Armenakis</w:t>
      </w:r>
      <w:proofErr w:type="spellEnd"/>
      <w:r w:rsidR="00E45AA5">
        <w:rPr>
          <w:sz w:val="24"/>
          <w:szCs w:val="24"/>
        </w:rPr>
        <w:t xml:space="preserve"> and </w:t>
      </w:r>
      <w:proofErr w:type="spellStart"/>
      <w:r w:rsidR="00E45AA5">
        <w:rPr>
          <w:sz w:val="24"/>
          <w:szCs w:val="24"/>
        </w:rPr>
        <w:t>bedian</w:t>
      </w:r>
      <w:proofErr w:type="spellEnd"/>
      <w:r w:rsidR="00E45AA5">
        <w:rPr>
          <w:sz w:val="24"/>
          <w:szCs w:val="24"/>
        </w:rPr>
        <w:t xml:space="preserve"> (</w:t>
      </w:r>
      <w:r>
        <w:rPr>
          <w:sz w:val="24"/>
          <w:szCs w:val="24"/>
        </w:rPr>
        <w:t>199</w:t>
      </w:r>
      <w:r w:rsidR="00E45AA5">
        <w:rPr>
          <w:sz w:val="24"/>
          <w:szCs w:val="24"/>
        </w:rPr>
        <w:t>9) argue that organisations need to develop a culture of change readiness, where employees are encouraged to embrace new ideas and ways of working, requiring a shift away from the traditional role culture</w:t>
      </w:r>
      <w:r w:rsidR="001E1383">
        <w:rPr>
          <w:sz w:val="24"/>
          <w:szCs w:val="24"/>
        </w:rPr>
        <w:t xml:space="preserve"> and towards a more task orientated culture that emphasises collaboration, innovation, and continuous learning.</w:t>
      </w:r>
    </w:p>
    <w:p w14:paraId="73E0DC03" w14:textId="29418D98" w:rsidR="001E1383" w:rsidRDefault="001E1383" w:rsidP="00443CD3">
      <w:pPr>
        <w:rPr>
          <w:sz w:val="24"/>
          <w:szCs w:val="24"/>
        </w:rPr>
      </w:pPr>
      <w:r>
        <w:rPr>
          <w:sz w:val="24"/>
          <w:szCs w:val="24"/>
        </w:rPr>
        <w:t xml:space="preserve">M&amp;S Store rotation change process would have a had significant impact on the culture of the organisation. The changes in the way that stores were managed and operated required a shift in the attitudes and behaviours of employees, as well as a change in the overall culture of the organisation. Two examples of a change in the culture of M&amp;S </w:t>
      </w:r>
      <w:r w:rsidR="00D85775">
        <w:rPr>
          <w:sz w:val="24"/>
          <w:szCs w:val="24"/>
        </w:rPr>
        <w:t>because of</w:t>
      </w:r>
      <w:r>
        <w:rPr>
          <w:sz w:val="24"/>
          <w:szCs w:val="24"/>
        </w:rPr>
        <w:t xml:space="preserve"> the change are:</w:t>
      </w:r>
    </w:p>
    <w:p w14:paraId="0F75A50E" w14:textId="625FC9F1" w:rsidR="001E1383" w:rsidRDefault="005D7D94" w:rsidP="001E1383">
      <w:pPr>
        <w:pStyle w:val="ListParagraph"/>
        <w:numPr>
          <w:ilvl w:val="0"/>
          <w:numId w:val="15"/>
        </w:numPr>
        <w:rPr>
          <w:sz w:val="24"/>
          <w:szCs w:val="24"/>
        </w:rPr>
      </w:pPr>
      <w:r>
        <w:rPr>
          <w:sz w:val="24"/>
          <w:szCs w:val="24"/>
        </w:rPr>
        <w:t>I</w:t>
      </w:r>
      <w:r w:rsidR="001E1383">
        <w:rPr>
          <w:sz w:val="24"/>
          <w:szCs w:val="24"/>
        </w:rPr>
        <w:t xml:space="preserve">ncreased the emphasis on collaboration and teamwork. As stores were reorganised and employees rotated between different locations, there was a greater need for employees to work together and share knowledge and resources. This required a shift away from the traditional role culture and towards a more task-orientated </w:t>
      </w:r>
      <w:r w:rsidR="00D85775">
        <w:rPr>
          <w:sz w:val="24"/>
          <w:szCs w:val="24"/>
        </w:rPr>
        <w:t>culture that emphasised collaboration and cross-functional teamwork, (M&amp;S, 202</w:t>
      </w:r>
      <w:r w:rsidR="00D80D28">
        <w:rPr>
          <w:sz w:val="24"/>
          <w:szCs w:val="24"/>
        </w:rPr>
        <w:t>3</w:t>
      </w:r>
      <w:r w:rsidR="00D85775">
        <w:rPr>
          <w:sz w:val="24"/>
          <w:szCs w:val="24"/>
        </w:rPr>
        <w:t>).</w:t>
      </w:r>
    </w:p>
    <w:p w14:paraId="73B40B40" w14:textId="62381273" w:rsidR="00D85775" w:rsidRPr="001E1383" w:rsidRDefault="005D7D94" w:rsidP="001E1383">
      <w:pPr>
        <w:pStyle w:val="ListParagraph"/>
        <w:numPr>
          <w:ilvl w:val="0"/>
          <w:numId w:val="15"/>
        </w:numPr>
        <w:rPr>
          <w:sz w:val="24"/>
          <w:szCs w:val="24"/>
        </w:rPr>
      </w:pPr>
      <w:r>
        <w:rPr>
          <w:sz w:val="24"/>
          <w:szCs w:val="24"/>
        </w:rPr>
        <w:t>I</w:t>
      </w:r>
      <w:r w:rsidR="00D85775">
        <w:rPr>
          <w:sz w:val="24"/>
          <w:szCs w:val="24"/>
        </w:rPr>
        <w:t>ncreased emphasis on customer service and experience. As part of the restructuring, M&amp;S introduced new customer initiatives, such as more personalised service and improved product displays. This required a shift in the attitudes and behaviours of employees towards a more customer-centric culture, where the needs and preferences of customers we</w:t>
      </w:r>
      <w:r w:rsidR="005B5F9B">
        <w:rPr>
          <w:sz w:val="24"/>
          <w:szCs w:val="24"/>
        </w:rPr>
        <w:t>re</w:t>
      </w:r>
      <w:r w:rsidR="00D85775">
        <w:rPr>
          <w:sz w:val="24"/>
          <w:szCs w:val="24"/>
        </w:rPr>
        <w:t xml:space="preserve"> prioritised, (M&amp;S, 20</w:t>
      </w:r>
      <w:r w:rsidR="0079298C">
        <w:rPr>
          <w:sz w:val="24"/>
          <w:szCs w:val="24"/>
        </w:rPr>
        <w:t>2</w:t>
      </w:r>
      <w:r w:rsidR="00D80D28">
        <w:rPr>
          <w:sz w:val="24"/>
          <w:szCs w:val="24"/>
        </w:rPr>
        <w:t>3</w:t>
      </w:r>
      <w:r w:rsidR="00D85775">
        <w:rPr>
          <w:sz w:val="24"/>
          <w:szCs w:val="24"/>
        </w:rPr>
        <w:t>).</w:t>
      </w:r>
    </w:p>
    <w:p w14:paraId="64A8EFDC" w14:textId="331CD1D6" w:rsidR="00443CD3" w:rsidRDefault="005D7D94" w:rsidP="00443CD3">
      <w:pPr>
        <w:rPr>
          <w:sz w:val="24"/>
          <w:szCs w:val="24"/>
        </w:rPr>
      </w:pPr>
      <w:r>
        <w:rPr>
          <w:sz w:val="24"/>
          <w:szCs w:val="24"/>
        </w:rPr>
        <w:t>Changes</w:t>
      </w:r>
      <w:r w:rsidR="00D85775">
        <w:rPr>
          <w:sz w:val="24"/>
          <w:szCs w:val="24"/>
        </w:rPr>
        <w:t xml:space="preserve"> in the culture </w:t>
      </w:r>
      <w:r w:rsidR="00416437">
        <w:rPr>
          <w:sz w:val="24"/>
          <w:szCs w:val="24"/>
        </w:rPr>
        <w:t>because of</w:t>
      </w:r>
      <w:r w:rsidR="00D85775">
        <w:rPr>
          <w:sz w:val="24"/>
          <w:szCs w:val="24"/>
        </w:rPr>
        <w:t xml:space="preserve"> the store rotation change</w:t>
      </w:r>
      <w:r w:rsidR="00416437">
        <w:rPr>
          <w:sz w:val="24"/>
          <w:szCs w:val="24"/>
        </w:rPr>
        <w:t>,</w:t>
      </w:r>
      <w:r w:rsidR="00D85775">
        <w:rPr>
          <w:sz w:val="24"/>
          <w:szCs w:val="24"/>
        </w:rPr>
        <w:t xml:space="preserve"> </w:t>
      </w:r>
      <w:r w:rsidR="00487CAD">
        <w:rPr>
          <w:sz w:val="24"/>
          <w:szCs w:val="24"/>
        </w:rPr>
        <w:t>suggest that the organisation has taken steps towards developing a more adaptive and change-ready culture.</w:t>
      </w:r>
    </w:p>
    <w:p w14:paraId="74B3EFAD" w14:textId="4DFC7B4E" w:rsidR="00487CAD" w:rsidRPr="00443CD3" w:rsidRDefault="00487CAD" w:rsidP="00443CD3">
      <w:pPr>
        <w:rPr>
          <w:sz w:val="24"/>
          <w:szCs w:val="24"/>
        </w:rPr>
      </w:pPr>
      <w:r>
        <w:rPr>
          <w:sz w:val="24"/>
          <w:szCs w:val="24"/>
        </w:rPr>
        <w:t xml:space="preserve">The impact of culture </w:t>
      </w:r>
      <w:r w:rsidR="005B5F9B">
        <w:rPr>
          <w:sz w:val="24"/>
          <w:szCs w:val="24"/>
        </w:rPr>
        <w:t>in</w:t>
      </w:r>
      <w:r>
        <w:rPr>
          <w:sz w:val="24"/>
          <w:szCs w:val="24"/>
        </w:rPr>
        <w:t xml:space="preserve"> the change process within organisations is a complex and multifaceted issue. Culture can play a critical role in facilitating or hindering change, however the change process itself can also have a significant impact on the culture. According to Schein (2010), culture can be a key driver or barrier to change initiatives. </w:t>
      </w:r>
      <w:r>
        <w:rPr>
          <w:sz w:val="24"/>
          <w:szCs w:val="24"/>
        </w:rPr>
        <w:lastRenderedPageBreak/>
        <w:t xml:space="preserve">Research by </w:t>
      </w:r>
      <w:proofErr w:type="spellStart"/>
      <w:r>
        <w:rPr>
          <w:sz w:val="24"/>
          <w:szCs w:val="24"/>
        </w:rPr>
        <w:t>Armenakis</w:t>
      </w:r>
      <w:proofErr w:type="spellEnd"/>
      <w:r>
        <w:rPr>
          <w:sz w:val="24"/>
          <w:szCs w:val="24"/>
        </w:rPr>
        <w:t xml:space="preserve"> &amp; </w:t>
      </w:r>
      <w:proofErr w:type="spellStart"/>
      <w:r>
        <w:rPr>
          <w:sz w:val="24"/>
          <w:szCs w:val="24"/>
        </w:rPr>
        <w:t>Bedeian</w:t>
      </w:r>
      <w:proofErr w:type="spellEnd"/>
      <w:r>
        <w:rPr>
          <w:sz w:val="24"/>
          <w:szCs w:val="24"/>
        </w:rPr>
        <w:t xml:space="preserve"> (2019) suggests that culture shapes the way that employees think, feel, and act, and can influence </w:t>
      </w:r>
      <w:r w:rsidR="00693372">
        <w:rPr>
          <w:sz w:val="24"/>
          <w:szCs w:val="24"/>
        </w:rPr>
        <w:t>their attitudes and behaviours towards change</w:t>
      </w:r>
      <w:r w:rsidR="005D7D94">
        <w:rPr>
          <w:sz w:val="24"/>
          <w:szCs w:val="24"/>
        </w:rPr>
        <w:t>. F</w:t>
      </w:r>
      <w:r w:rsidR="00693372">
        <w:rPr>
          <w:sz w:val="24"/>
          <w:szCs w:val="24"/>
        </w:rPr>
        <w:t xml:space="preserve">or </w:t>
      </w:r>
      <w:r w:rsidR="005D7D94">
        <w:rPr>
          <w:sz w:val="24"/>
          <w:szCs w:val="24"/>
        </w:rPr>
        <w:t xml:space="preserve">example, </w:t>
      </w:r>
      <w:r w:rsidR="00693372">
        <w:rPr>
          <w:sz w:val="24"/>
          <w:szCs w:val="24"/>
        </w:rPr>
        <w:t xml:space="preserve">if the culture of an organisation is resistant to change, employees are less likely to embrace new ideas or ways of working, which can hinder the change process, however if the culture of an organisation is open to change and encourages experimentation and innovation, employees are likely to be more receptive to new ideas and willing to embrace change. According </w:t>
      </w:r>
      <w:r w:rsidR="005B5F9B">
        <w:rPr>
          <w:sz w:val="24"/>
          <w:szCs w:val="24"/>
        </w:rPr>
        <w:t>to Cameron</w:t>
      </w:r>
      <w:r w:rsidR="00693372">
        <w:rPr>
          <w:sz w:val="24"/>
          <w:szCs w:val="24"/>
        </w:rPr>
        <w:t xml:space="preserve"> &amp; Quinn (2011), culture needs to be approached as a dynamic and </w:t>
      </w:r>
      <w:r w:rsidR="00416437">
        <w:rPr>
          <w:sz w:val="24"/>
          <w:szCs w:val="24"/>
        </w:rPr>
        <w:t>constantly</w:t>
      </w:r>
      <w:r w:rsidR="00693372">
        <w:rPr>
          <w:sz w:val="24"/>
          <w:szCs w:val="24"/>
        </w:rPr>
        <w:t xml:space="preserve"> evolving </w:t>
      </w:r>
      <w:r w:rsidR="00416437">
        <w:rPr>
          <w:sz w:val="24"/>
          <w:szCs w:val="24"/>
        </w:rPr>
        <w:t>process</w:t>
      </w:r>
      <w:r w:rsidR="00693372">
        <w:rPr>
          <w:sz w:val="24"/>
          <w:szCs w:val="24"/>
        </w:rPr>
        <w:t xml:space="preserve">, rather than a fixed attribute of an </w:t>
      </w:r>
      <w:r w:rsidR="00416437">
        <w:rPr>
          <w:sz w:val="24"/>
          <w:szCs w:val="24"/>
        </w:rPr>
        <w:t>organisation</w:t>
      </w:r>
      <w:r w:rsidR="00693372">
        <w:rPr>
          <w:sz w:val="24"/>
          <w:szCs w:val="24"/>
        </w:rPr>
        <w:t xml:space="preserve">. </w:t>
      </w:r>
    </w:p>
    <w:p w14:paraId="5D8934DE" w14:textId="2BFDA053" w:rsidR="00443CD3" w:rsidRDefault="00443CD3" w:rsidP="00443CD3">
      <w:pPr>
        <w:pStyle w:val="Heading1"/>
      </w:pPr>
      <w:bookmarkStart w:id="6" w:name="_Toc130378584"/>
      <w:r>
        <w:t>2.6 Change Agents</w:t>
      </w:r>
      <w:bookmarkEnd w:id="6"/>
    </w:p>
    <w:p w14:paraId="288B20EE" w14:textId="0868A005" w:rsidR="007F70A4" w:rsidRDefault="007F70A4" w:rsidP="00443CD3">
      <w:pPr>
        <w:rPr>
          <w:sz w:val="24"/>
          <w:szCs w:val="24"/>
        </w:rPr>
      </w:pPr>
      <w:r>
        <w:rPr>
          <w:sz w:val="24"/>
          <w:szCs w:val="24"/>
        </w:rPr>
        <w:t>Research suggests that change agents play a critical role in managing complex change processes, Kotter (</w:t>
      </w:r>
      <w:r w:rsidR="00E77BBD">
        <w:rPr>
          <w:sz w:val="24"/>
          <w:szCs w:val="24"/>
        </w:rPr>
        <w:t>2022</w:t>
      </w:r>
      <w:r>
        <w:rPr>
          <w:sz w:val="24"/>
          <w:szCs w:val="24"/>
        </w:rPr>
        <w:t xml:space="preserve">) </w:t>
      </w:r>
      <w:r w:rsidR="005D7D94">
        <w:rPr>
          <w:sz w:val="24"/>
          <w:szCs w:val="24"/>
        </w:rPr>
        <w:t xml:space="preserve">suggests </w:t>
      </w:r>
      <w:r>
        <w:rPr>
          <w:sz w:val="24"/>
          <w:szCs w:val="24"/>
        </w:rPr>
        <w:t>that effective change agents must be able to create a sense of urgency, build a coalition of support, and communicate vision and strategy for</w:t>
      </w:r>
      <w:r w:rsidR="001F04F8">
        <w:rPr>
          <w:sz w:val="24"/>
          <w:szCs w:val="24"/>
        </w:rPr>
        <w:t xml:space="preserve"> implementing</w:t>
      </w:r>
      <w:r>
        <w:rPr>
          <w:sz w:val="24"/>
          <w:szCs w:val="24"/>
        </w:rPr>
        <w:t xml:space="preserve"> change effectively.</w:t>
      </w:r>
      <w:r w:rsidR="007331E4">
        <w:rPr>
          <w:sz w:val="24"/>
          <w:szCs w:val="24"/>
        </w:rPr>
        <w:t xml:space="preserve"> </w:t>
      </w:r>
      <w:r w:rsidR="00673DBC">
        <w:rPr>
          <w:sz w:val="24"/>
          <w:szCs w:val="24"/>
        </w:rPr>
        <w:t>However,</w:t>
      </w:r>
      <w:r>
        <w:rPr>
          <w:sz w:val="24"/>
          <w:szCs w:val="24"/>
        </w:rPr>
        <w:t xml:space="preserve"> the role of change agents is not without it</w:t>
      </w:r>
      <w:r w:rsidR="007331E4">
        <w:rPr>
          <w:sz w:val="24"/>
          <w:szCs w:val="24"/>
        </w:rPr>
        <w:t>s</w:t>
      </w:r>
      <w:r>
        <w:rPr>
          <w:sz w:val="24"/>
          <w:szCs w:val="24"/>
        </w:rPr>
        <w:t xml:space="preserve"> challenges</w:t>
      </w:r>
      <w:r w:rsidR="009F6848">
        <w:rPr>
          <w:sz w:val="24"/>
          <w:szCs w:val="24"/>
        </w:rPr>
        <w:t xml:space="preserve">. Sturdy and Grey (2003) argue that change agents may face resistance from </w:t>
      </w:r>
      <w:r w:rsidR="005D7D94">
        <w:rPr>
          <w:sz w:val="24"/>
          <w:szCs w:val="24"/>
        </w:rPr>
        <w:t>employees or</w:t>
      </w:r>
      <w:r w:rsidR="009F6848">
        <w:rPr>
          <w:sz w:val="24"/>
          <w:szCs w:val="24"/>
        </w:rPr>
        <w:t xml:space="preserve"> encounter unforeseen obstacles that can slow or derail the change process</w:t>
      </w:r>
      <w:r w:rsidR="007331E4">
        <w:rPr>
          <w:sz w:val="24"/>
          <w:szCs w:val="24"/>
        </w:rPr>
        <w:t>, that c</w:t>
      </w:r>
      <w:r w:rsidR="009F6848">
        <w:rPr>
          <w:sz w:val="24"/>
          <w:szCs w:val="24"/>
        </w:rPr>
        <w:t xml:space="preserve">hange agents must be able to adapt to changing circumstances and respond to feedback and concerns from </w:t>
      </w:r>
      <w:r w:rsidR="00673DBC">
        <w:rPr>
          <w:sz w:val="24"/>
          <w:szCs w:val="24"/>
        </w:rPr>
        <w:t>employees</w:t>
      </w:r>
      <w:r w:rsidR="009F6848">
        <w:rPr>
          <w:sz w:val="24"/>
          <w:szCs w:val="24"/>
        </w:rPr>
        <w:t xml:space="preserve"> throughout the change process.</w:t>
      </w:r>
    </w:p>
    <w:p w14:paraId="60AB8822" w14:textId="14C49030" w:rsidR="00F97075" w:rsidRDefault="003223CE" w:rsidP="00C4055D">
      <w:pPr>
        <w:rPr>
          <w:sz w:val="24"/>
          <w:szCs w:val="24"/>
        </w:rPr>
      </w:pPr>
      <w:r>
        <w:rPr>
          <w:sz w:val="24"/>
          <w:szCs w:val="24"/>
        </w:rPr>
        <w:t>C</w:t>
      </w:r>
      <w:r w:rsidR="00A010AE">
        <w:rPr>
          <w:sz w:val="24"/>
          <w:szCs w:val="24"/>
        </w:rPr>
        <w:t>hange agents</w:t>
      </w:r>
      <w:r w:rsidR="005B5F9B">
        <w:rPr>
          <w:sz w:val="24"/>
          <w:szCs w:val="24"/>
        </w:rPr>
        <w:t xml:space="preserve"> at M&amp;S</w:t>
      </w:r>
      <w:r>
        <w:rPr>
          <w:sz w:val="24"/>
          <w:szCs w:val="24"/>
        </w:rPr>
        <w:t xml:space="preserve"> </w:t>
      </w:r>
      <w:r w:rsidR="00673DBC">
        <w:rPr>
          <w:sz w:val="24"/>
          <w:szCs w:val="24"/>
        </w:rPr>
        <w:t>would have involved</w:t>
      </w:r>
      <w:r>
        <w:rPr>
          <w:sz w:val="24"/>
          <w:szCs w:val="24"/>
        </w:rPr>
        <w:t xml:space="preserve"> internal agents</w:t>
      </w:r>
      <w:r w:rsidR="00673DBC">
        <w:rPr>
          <w:sz w:val="24"/>
          <w:szCs w:val="24"/>
        </w:rPr>
        <w:t xml:space="preserve"> the</w:t>
      </w:r>
      <w:r w:rsidR="00A010AE">
        <w:rPr>
          <w:sz w:val="24"/>
          <w:szCs w:val="24"/>
        </w:rPr>
        <w:t xml:space="preserve"> CEO, </w:t>
      </w:r>
      <w:r>
        <w:rPr>
          <w:sz w:val="24"/>
          <w:szCs w:val="24"/>
        </w:rPr>
        <w:t>management,</w:t>
      </w:r>
      <w:r w:rsidR="00A010AE">
        <w:rPr>
          <w:sz w:val="24"/>
          <w:szCs w:val="24"/>
        </w:rPr>
        <w:t xml:space="preserve"> and HR, </w:t>
      </w:r>
      <w:r w:rsidR="00673DBC">
        <w:rPr>
          <w:sz w:val="24"/>
          <w:szCs w:val="24"/>
        </w:rPr>
        <w:t>all</w:t>
      </w:r>
      <w:r w:rsidR="00A010AE">
        <w:rPr>
          <w:sz w:val="24"/>
          <w:szCs w:val="24"/>
        </w:rPr>
        <w:t xml:space="preserve"> crucial in the change process. The CEO played a key role in setting the vision for the change process and communicating this vision to employees, building support for the change, both within the organisation and among external stakeholders. Management and HR would </w:t>
      </w:r>
      <w:r w:rsidR="00CD53A2">
        <w:rPr>
          <w:sz w:val="24"/>
          <w:szCs w:val="24"/>
        </w:rPr>
        <w:t>also have</w:t>
      </w:r>
      <w:r w:rsidR="00A010AE">
        <w:rPr>
          <w:sz w:val="24"/>
          <w:szCs w:val="24"/>
        </w:rPr>
        <w:t xml:space="preserve"> been involved in the change process, providing support and guidance to </w:t>
      </w:r>
      <w:r w:rsidR="00C02A9F">
        <w:rPr>
          <w:sz w:val="24"/>
          <w:szCs w:val="24"/>
        </w:rPr>
        <w:t>employees,</w:t>
      </w:r>
      <w:r w:rsidR="00A010AE">
        <w:rPr>
          <w:sz w:val="24"/>
          <w:szCs w:val="24"/>
        </w:rPr>
        <w:t xml:space="preserve"> and ensuring that the change was implemented in a consistent and effective </w:t>
      </w:r>
      <w:r w:rsidR="00564CAD">
        <w:rPr>
          <w:sz w:val="24"/>
          <w:szCs w:val="24"/>
        </w:rPr>
        <w:t>manner, playing</w:t>
      </w:r>
      <w:r w:rsidR="00A010AE">
        <w:rPr>
          <w:sz w:val="24"/>
          <w:szCs w:val="24"/>
        </w:rPr>
        <w:t xml:space="preserve"> a critical role in preparing the employees for the change through cascading training programs. These programs help to build skills and knowledge among employees</w:t>
      </w:r>
      <w:r>
        <w:rPr>
          <w:sz w:val="24"/>
          <w:szCs w:val="24"/>
        </w:rPr>
        <w:t xml:space="preserve">, </w:t>
      </w:r>
      <w:r w:rsidR="00A010AE">
        <w:rPr>
          <w:sz w:val="24"/>
          <w:szCs w:val="24"/>
        </w:rPr>
        <w:t>ensur</w:t>
      </w:r>
      <w:r>
        <w:rPr>
          <w:sz w:val="24"/>
          <w:szCs w:val="24"/>
        </w:rPr>
        <w:t>ing</w:t>
      </w:r>
      <w:r w:rsidR="00A010AE">
        <w:rPr>
          <w:sz w:val="24"/>
          <w:szCs w:val="24"/>
        </w:rPr>
        <w:t xml:space="preserve"> they </w:t>
      </w:r>
      <w:r w:rsidR="00564CAD">
        <w:rPr>
          <w:sz w:val="24"/>
          <w:szCs w:val="24"/>
        </w:rPr>
        <w:t>are</w:t>
      </w:r>
      <w:r w:rsidR="00A010AE">
        <w:rPr>
          <w:sz w:val="24"/>
          <w:szCs w:val="24"/>
        </w:rPr>
        <w:t xml:space="preserve"> equipped to manage the new processes and systems </w:t>
      </w:r>
      <w:r w:rsidR="007F70A4">
        <w:rPr>
          <w:sz w:val="24"/>
          <w:szCs w:val="24"/>
        </w:rPr>
        <w:t>that were introduced as part of the change</w:t>
      </w:r>
      <w:r w:rsidR="00564CAD">
        <w:rPr>
          <w:sz w:val="24"/>
          <w:szCs w:val="24"/>
        </w:rPr>
        <w:t>.</w:t>
      </w:r>
      <w:r>
        <w:rPr>
          <w:sz w:val="24"/>
          <w:szCs w:val="24"/>
        </w:rPr>
        <w:t xml:space="preserve"> </w:t>
      </w:r>
    </w:p>
    <w:p w14:paraId="7EC5A3CF" w14:textId="69EAF01B" w:rsidR="00C4055D" w:rsidRDefault="00673DBC" w:rsidP="00C4055D">
      <w:pPr>
        <w:rPr>
          <w:sz w:val="24"/>
          <w:szCs w:val="24"/>
        </w:rPr>
      </w:pPr>
      <w:r>
        <w:rPr>
          <w:sz w:val="24"/>
          <w:szCs w:val="24"/>
        </w:rPr>
        <w:t xml:space="preserve">To </w:t>
      </w:r>
      <w:r w:rsidR="00224378">
        <w:rPr>
          <w:sz w:val="24"/>
          <w:szCs w:val="24"/>
        </w:rPr>
        <w:t>support employees</w:t>
      </w:r>
      <w:r>
        <w:rPr>
          <w:sz w:val="24"/>
          <w:szCs w:val="24"/>
        </w:rPr>
        <w:t xml:space="preserve"> </w:t>
      </w:r>
      <w:r w:rsidR="00C4055D" w:rsidRPr="00E267BF">
        <w:rPr>
          <w:sz w:val="24"/>
          <w:szCs w:val="24"/>
        </w:rPr>
        <w:t>going through various reactions and stages of feelings towards the change process</w:t>
      </w:r>
      <w:r w:rsidR="00C4055D">
        <w:rPr>
          <w:sz w:val="24"/>
          <w:szCs w:val="24"/>
        </w:rPr>
        <w:t xml:space="preserve">, </w:t>
      </w:r>
      <w:r w:rsidR="00C4055D" w:rsidRPr="00E267BF">
        <w:rPr>
          <w:sz w:val="24"/>
          <w:szCs w:val="24"/>
        </w:rPr>
        <w:t>HR would have engaged in a change model such as the Curve Model</w:t>
      </w:r>
      <w:r w:rsidR="00C4055D">
        <w:rPr>
          <w:sz w:val="24"/>
          <w:szCs w:val="24"/>
        </w:rPr>
        <w:t xml:space="preserve">, the model can be an effective strategy for managing employees based on their engagement levels, categorised into three groups: </w:t>
      </w:r>
    </w:p>
    <w:p w14:paraId="11A2EF01" w14:textId="60AF6E24" w:rsidR="00C4055D" w:rsidRDefault="00C4055D" w:rsidP="00C4055D">
      <w:pPr>
        <w:rPr>
          <w:sz w:val="24"/>
          <w:szCs w:val="24"/>
        </w:rPr>
      </w:pPr>
      <w:r>
        <w:rPr>
          <w:sz w:val="24"/>
          <w:szCs w:val="24"/>
        </w:rPr>
        <w:t xml:space="preserve">Advocates: </w:t>
      </w:r>
      <w:r w:rsidR="00F97075">
        <w:rPr>
          <w:sz w:val="24"/>
          <w:szCs w:val="24"/>
        </w:rPr>
        <w:t>H</w:t>
      </w:r>
      <w:r>
        <w:rPr>
          <w:sz w:val="24"/>
          <w:szCs w:val="24"/>
        </w:rPr>
        <w:t>ighly engaged and motivated</w:t>
      </w:r>
      <w:r w:rsidR="00F97075">
        <w:rPr>
          <w:sz w:val="24"/>
          <w:szCs w:val="24"/>
        </w:rPr>
        <w:t xml:space="preserve"> employees,</w:t>
      </w:r>
      <w:r>
        <w:rPr>
          <w:sz w:val="24"/>
          <w:szCs w:val="24"/>
        </w:rPr>
        <w:t xml:space="preserve"> actively contribut</w:t>
      </w:r>
      <w:r w:rsidR="00F97075">
        <w:rPr>
          <w:sz w:val="24"/>
          <w:szCs w:val="24"/>
        </w:rPr>
        <w:t>ing</w:t>
      </w:r>
      <w:r>
        <w:rPr>
          <w:sz w:val="24"/>
          <w:szCs w:val="24"/>
        </w:rPr>
        <w:t xml:space="preserve"> to the organisation’s success, loyal and promote company values and culture.</w:t>
      </w:r>
    </w:p>
    <w:p w14:paraId="7F2A4431" w14:textId="2B10F255" w:rsidR="00C4055D" w:rsidRDefault="00C4055D" w:rsidP="00C4055D">
      <w:pPr>
        <w:rPr>
          <w:sz w:val="24"/>
          <w:szCs w:val="24"/>
        </w:rPr>
      </w:pPr>
      <w:r>
        <w:rPr>
          <w:sz w:val="24"/>
          <w:szCs w:val="24"/>
        </w:rPr>
        <w:t xml:space="preserve">Strategy for HR: </w:t>
      </w:r>
      <w:r w:rsidR="00F97075">
        <w:rPr>
          <w:sz w:val="24"/>
          <w:szCs w:val="24"/>
        </w:rPr>
        <w:t>R</w:t>
      </w:r>
      <w:r>
        <w:rPr>
          <w:sz w:val="24"/>
          <w:szCs w:val="24"/>
        </w:rPr>
        <w:t>ecognise and reward these employees for hard work and dedication, assign these employees to leadership roles during the change, allowing them to guide and motivate their colleagues, helping ensure a smoother transition, engage in feedback with these employees to make any necessary adjustment to the change process.</w:t>
      </w:r>
    </w:p>
    <w:p w14:paraId="2855F208" w14:textId="2EC49551" w:rsidR="00C4055D" w:rsidRDefault="00C4055D" w:rsidP="00C4055D">
      <w:pPr>
        <w:rPr>
          <w:sz w:val="24"/>
          <w:szCs w:val="24"/>
        </w:rPr>
      </w:pPr>
      <w:proofErr w:type="spellStart"/>
      <w:r>
        <w:rPr>
          <w:sz w:val="24"/>
          <w:szCs w:val="24"/>
        </w:rPr>
        <w:t>Apathetics</w:t>
      </w:r>
      <w:proofErr w:type="spellEnd"/>
      <w:r>
        <w:rPr>
          <w:sz w:val="24"/>
          <w:szCs w:val="24"/>
        </w:rPr>
        <w:t xml:space="preserve">: employees that are disengaged, exhibiting low levels of motivation and commitment, doing the minimum required and unlikely to go above and beyond. </w:t>
      </w:r>
    </w:p>
    <w:p w14:paraId="1386FFB8" w14:textId="2E25FD9E" w:rsidR="00C4055D" w:rsidRDefault="00C4055D" w:rsidP="00C4055D">
      <w:pPr>
        <w:rPr>
          <w:sz w:val="24"/>
          <w:szCs w:val="24"/>
        </w:rPr>
      </w:pPr>
      <w:r>
        <w:rPr>
          <w:sz w:val="24"/>
          <w:szCs w:val="24"/>
        </w:rPr>
        <w:lastRenderedPageBreak/>
        <w:t xml:space="preserve">Strategy for HR: ensure that these employees understand their responsibilities and importance of the change, set performance goals monitor their progress to help keep them accountable, offer incentives or rewards for the employees demonstrating positive attitude and commitment to the change, provide targeted training to help them understand the change better, including any new systems and technology. </w:t>
      </w:r>
    </w:p>
    <w:p w14:paraId="12C2A884" w14:textId="6AB8BD01" w:rsidR="00C4055D" w:rsidRDefault="00C4055D" w:rsidP="00C4055D">
      <w:pPr>
        <w:rPr>
          <w:sz w:val="24"/>
          <w:szCs w:val="24"/>
        </w:rPr>
      </w:pPr>
      <w:r>
        <w:rPr>
          <w:sz w:val="24"/>
          <w:szCs w:val="24"/>
        </w:rPr>
        <w:t xml:space="preserve">Incubators: employees have the potential to become advocates but currently exhibit average engagement levels, they may be new to the company or facing challenges that prevent them from fully engaging. </w:t>
      </w:r>
    </w:p>
    <w:p w14:paraId="3D0CE952" w14:textId="33C1F313" w:rsidR="00C4055D" w:rsidRDefault="00C4055D" w:rsidP="00C4055D">
      <w:pPr>
        <w:rPr>
          <w:sz w:val="24"/>
          <w:szCs w:val="24"/>
        </w:rPr>
      </w:pPr>
      <w:r>
        <w:rPr>
          <w:sz w:val="24"/>
          <w:szCs w:val="24"/>
        </w:rPr>
        <w:t>HR strategy: offer mentorship, pair incubator employees with experienced advocates during the change, helping them have a deeper understanding of the process, offer opportunities for them to enhance their skills and knowledge related to the change such as, training sessions or access to resources to improve their understanding, monitor and support these employees addressing any challenges they may be facing during the change offering guidance.</w:t>
      </w:r>
    </w:p>
    <w:p w14:paraId="335FC076" w14:textId="1BF30490" w:rsidR="00C4055D" w:rsidRPr="00E267BF" w:rsidRDefault="008F7EBE" w:rsidP="00C4055D">
      <w:pPr>
        <w:rPr>
          <w:sz w:val="24"/>
          <w:szCs w:val="24"/>
        </w:rPr>
      </w:pPr>
      <w:r>
        <w:rPr>
          <w:sz w:val="24"/>
          <w:szCs w:val="24"/>
        </w:rPr>
        <w:t>(</w:t>
      </w:r>
      <w:r w:rsidR="008703B5">
        <w:rPr>
          <w:sz w:val="24"/>
          <w:szCs w:val="24"/>
        </w:rPr>
        <w:t>Camero</w:t>
      </w:r>
      <w:r w:rsidR="00BA6F7E">
        <w:rPr>
          <w:sz w:val="24"/>
          <w:szCs w:val="24"/>
        </w:rPr>
        <w:t>n &amp; Green, 2019)</w:t>
      </w:r>
    </w:p>
    <w:p w14:paraId="7B674841" w14:textId="669FAFC7" w:rsidR="00C4055D" w:rsidRPr="00E267BF" w:rsidRDefault="00C4055D" w:rsidP="00C4055D">
      <w:pPr>
        <w:rPr>
          <w:sz w:val="24"/>
          <w:szCs w:val="24"/>
        </w:rPr>
      </w:pPr>
      <w:r w:rsidRPr="00E267BF">
        <w:rPr>
          <w:sz w:val="24"/>
          <w:szCs w:val="24"/>
        </w:rPr>
        <w:t>By</w:t>
      </w:r>
      <w:r>
        <w:rPr>
          <w:sz w:val="24"/>
          <w:szCs w:val="24"/>
        </w:rPr>
        <w:t xml:space="preserve"> </w:t>
      </w:r>
      <w:r w:rsidRPr="00E267BF">
        <w:rPr>
          <w:sz w:val="24"/>
          <w:szCs w:val="24"/>
        </w:rPr>
        <w:t xml:space="preserve">grouping employees based on their stage of change, </w:t>
      </w:r>
      <w:r>
        <w:rPr>
          <w:sz w:val="24"/>
          <w:szCs w:val="24"/>
        </w:rPr>
        <w:t xml:space="preserve">and implementing these strategies, </w:t>
      </w:r>
      <w:r w:rsidRPr="00E267BF">
        <w:rPr>
          <w:sz w:val="24"/>
          <w:szCs w:val="24"/>
        </w:rPr>
        <w:t>HR can tailor their approach to better meet needs of each group</w:t>
      </w:r>
      <w:r>
        <w:rPr>
          <w:sz w:val="24"/>
          <w:szCs w:val="24"/>
        </w:rPr>
        <w:t>, allowing for a successful transition and achieve their desired outcomes.</w:t>
      </w:r>
    </w:p>
    <w:p w14:paraId="0A1344C7" w14:textId="71BA38E1" w:rsidR="00B24788" w:rsidRDefault="003223CE" w:rsidP="00F46378">
      <w:pPr>
        <w:rPr>
          <w:sz w:val="24"/>
          <w:szCs w:val="24"/>
        </w:rPr>
      </w:pPr>
      <w:r>
        <w:rPr>
          <w:sz w:val="24"/>
          <w:szCs w:val="24"/>
        </w:rPr>
        <w:t>C</w:t>
      </w:r>
      <w:r w:rsidR="00B24788">
        <w:rPr>
          <w:sz w:val="24"/>
          <w:szCs w:val="24"/>
        </w:rPr>
        <w:t>hange</w:t>
      </w:r>
      <w:r>
        <w:rPr>
          <w:sz w:val="24"/>
          <w:szCs w:val="24"/>
        </w:rPr>
        <w:t xml:space="preserve"> agents</w:t>
      </w:r>
      <w:r w:rsidR="00B24788">
        <w:rPr>
          <w:sz w:val="24"/>
          <w:szCs w:val="24"/>
        </w:rPr>
        <w:t xml:space="preserve"> </w:t>
      </w:r>
      <w:r>
        <w:rPr>
          <w:sz w:val="24"/>
          <w:szCs w:val="24"/>
        </w:rPr>
        <w:t xml:space="preserve">are </w:t>
      </w:r>
      <w:r w:rsidR="00B24788">
        <w:rPr>
          <w:sz w:val="24"/>
          <w:szCs w:val="24"/>
        </w:rPr>
        <w:t xml:space="preserve">critical in managing </w:t>
      </w:r>
      <w:r>
        <w:rPr>
          <w:sz w:val="24"/>
          <w:szCs w:val="24"/>
        </w:rPr>
        <w:t>organisational change</w:t>
      </w:r>
      <w:r w:rsidR="00B24788">
        <w:rPr>
          <w:sz w:val="24"/>
          <w:szCs w:val="24"/>
        </w:rPr>
        <w:t>, playing</w:t>
      </w:r>
      <w:r>
        <w:rPr>
          <w:sz w:val="24"/>
          <w:szCs w:val="24"/>
        </w:rPr>
        <w:t xml:space="preserve"> a</w:t>
      </w:r>
      <w:r w:rsidR="00B24788">
        <w:rPr>
          <w:sz w:val="24"/>
          <w:szCs w:val="24"/>
        </w:rPr>
        <w:t xml:space="preserve"> huge role in facilitating and supporting the change process, ensuring the change is successfully integrated into the organisation.</w:t>
      </w:r>
    </w:p>
    <w:p w14:paraId="1025030E" w14:textId="76F2F88A" w:rsidR="00C91D39" w:rsidRDefault="00C91D39" w:rsidP="00F46378">
      <w:pPr>
        <w:rPr>
          <w:sz w:val="24"/>
          <w:szCs w:val="24"/>
        </w:rPr>
      </w:pPr>
    </w:p>
    <w:p w14:paraId="6235B8C5" w14:textId="4CA76A5C" w:rsidR="00C91D39" w:rsidRDefault="00C91D39" w:rsidP="00F46378">
      <w:pPr>
        <w:rPr>
          <w:sz w:val="24"/>
          <w:szCs w:val="24"/>
        </w:rPr>
      </w:pPr>
    </w:p>
    <w:p w14:paraId="4DA82F87" w14:textId="55A239B0" w:rsidR="00C91D39" w:rsidRDefault="00C91D39" w:rsidP="00F46378">
      <w:pPr>
        <w:rPr>
          <w:sz w:val="24"/>
          <w:szCs w:val="24"/>
        </w:rPr>
      </w:pPr>
    </w:p>
    <w:p w14:paraId="4B8BF0F3" w14:textId="241E735E" w:rsidR="00C91D39" w:rsidRDefault="00C91D39" w:rsidP="00F46378">
      <w:pPr>
        <w:rPr>
          <w:sz w:val="24"/>
          <w:szCs w:val="24"/>
        </w:rPr>
      </w:pPr>
    </w:p>
    <w:p w14:paraId="3F3CB5F0" w14:textId="01AD13B5" w:rsidR="00C91D39" w:rsidRDefault="00C91D39" w:rsidP="00F46378">
      <w:pPr>
        <w:rPr>
          <w:sz w:val="24"/>
          <w:szCs w:val="24"/>
        </w:rPr>
      </w:pPr>
    </w:p>
    <w:p w14:paraId="67D9B715" w14:textId="327A4689" w:rsidR="00C91D39" w:rsidRDefault="00C91D39" w:rsidP="00F46378">
      <w:pPr>
        <w:rPr>
          <w:sz w:val="24"/>
          <w:szCs w:val="24"/>
        </w:rPr>
      </w:pPr>
    </w:p>
    <w:p w14:paraId="17F0BCCE" w14:textId="5266AD60" w:rsidR="00C91D39" w:rsidRDefault="00C91D39" w:rsidP="00F46378">
      <w:pPr>
        <w:rPr>
          <w:sz w:val="24"/>
          <w:szCs w:val="24"/>
        </w:rPr>
      </w:pPr>
    </w:p>
    <w:p w14:paraId="4816102B" w14:textId="77777777" w:rsidR="00C91D39" w:rsidRDefault="00C91D39" w:rsidP="00F46378">
      <w:pPr>
        <w:rPr>
          <w:sz w:val="24"/>
          <w:szCs w:val="24"/>
        </w:rPr>
      </w:pPr>
    </w:p>
    <w:p w14:paraId="732BAAFC" w14:textId="77777777" w:rsidR="00066AFE" w:rsidRDefault="00066AFE" w:rsidP="00F46378">
      <w:pPr>
        <w:rPr>
          <w:sz w:val="24"/>
          <w:szCs w:val="24"/>
        </w:rPr>
      </w:pPr>
    </w:p>
    <w:p w14:paraId="062E7EE0" w14:textId="77777777" w:rsidR="00066AFE" w:rsidRDefault="00066AFE" w:rsidP="00F46378">
      <w:pPr>
        <w:rPr>
          <w:sz w:val="24"/>
          <w:szCs w:val="24"/>
        </w:rPr>
      </w:pPr>
    </w:p>
    <w:p w14:paraId="718360AD" w14:textId="77777777" w:rsidR="00066AFE" w:rsidRDefault="00066AFE" w:rsidP="00F46378">
      <w:pPr>
        <w:rPr>
          <w:sz w:val="24"/>
          <w:szCs w:val="24"/>
        </w:rPr>
      </w:pPr>
    </w:p>
    <w:p w14:paraId="1E1D6DA5" w14:textId="77777777" w:rsidR="00066AFE" w:rsidRDefault="00066AFE" w:rsidP="00F46378">
      <w:pPr>
        <w:rPr>
          <w:sz w:val="24"/>
          <w:szCs w:val="24"/>
        </w:rPr>
      </w:pPr>
    </w:p>
    <w:p w14:paraId="0C2821B3" w14:textId="7B22A7D6" w:rsidR="00443CD3" w:rsidRDefault="00443CD3" w:rsidP="00443CD3">
      <w:pPr>
        <w:pStyle w:val="Heading1"/>
      </w:pPr>
      <w:bookmarkStart w:id="7" w:name="_Toc130378585"/>
      <w:r>
        <w:lastRenderedPageBreak/>
        <w:t>3.0 Conclusion</w:t>
      </w:r>
      <w:bookmarkEnd w:id="7"/>
    </w:p>
    <w:p w14:paraId="0B15573A" w14:textId="1D440353" w:rsidR="00C65965" w:rsidRDefault="00B24788" w:rsidP="00443CD3">
      <w:r>
        <w:t xml:space="preserve">The change process at M&amp;S was a complex and challenging </w:t>
      </w:r>
      <w:r w:rsidR="00C65965">
        <w:t>endeavour but</w:t>
      </w:r>
      <w:r>
        <w:t xml:space="preserve"> was ultimately successful in achieving </w:t>
      </w:r>
      <w:r w:rsidR="00C65965">
        <w:t>its</w:t>
      </w:r>
      <w:r>
        <w:t xml:space="preserve"> goals of improving store rotation and restructuring.</w:t>
      </w:r>
      <w:r w:rsidR="00C65965" w:rsidRPr="00C65965">
        <w:t xml:space="preserve"> </w:t>
      </w:r>
      <w:r w:rsidR="00564CAD">
        <w:t>The change</w:t>
      </w:r>
      <w:r w:rsidR="00C65965">
        <w:t xml:space="preserve"> was a significant change that aimed to transform the organisations retail operations</w:t>
      </w:r>
      <w:r w:rsidR="00564CAD">
        <w:t>,</w:t>
      </w:r>
      <w:r w:rsidR="00C65965">
        <w:t xml:space="preserve"> driven by a need to adapt to the changing consumers preferences, improve efficiency, and stay competitive. </w:t>
      </w:r>
      <w:r>
        <w:t xml:space="preserve"> </w:t>
      </w:r>
      <w:r w:rsidR="00C65965">
        <w:t>The SWOT and PESTLE analysis revealed the key drivers of the change and the influences that affected the organisations performance. The change was complex, and it required the involvement of leaders and change agents to drive it to success.</w:t>
      </w:r>
    </w:p>
    <w:p w14:paraId="7401386D" w14:textId="554048F0" w:rsidR="001D0A8C" w:rsidRDefault="00B24788" w:rsidP="00C65965">
      <w:r>
        <w:t>Change agents</w:t>
      </w:r>
      <w:r w:rsidR="00FF1DB7">
        <w:t xml:space="preserve"> were significant in the implementation of the change process HR</w:t>
      </w:r>
      <w:r>
        <w:t xml:space="preserve"> played a critical role in managing the emotional response to the change</w:t>
      </w:r>
      <w:r w:rsidR="00FF1DB7">
        <w:t>,</w:t>
      </w:r>
      <w:r>
        <w:t xml:space="preserve"> and in facilitating the change process</w:t>
      </w:r>
      <w:r w:rsidR="001D0A8C">
        <w:t xml:space="preserve">, they provided the support, guidance, training, and expertise that helped navigate the change.  </w:t>
      </w:r>
    </w:p>
    <w:p w14:paraId="2DCD250A" w14:textId="77777777" w:rsidR="00FF1DB7" w:rsidRDefault="00B24788" w:rsidP="001D0A8C">
      <w:r>
        <w:t>Leadership</w:t>
      </w:r>
      <w:r w:rsidR="001D0A8C">
        <w:t xml:space="preserve"> was crucial in providing</w:t>
      </w:r>
      <w:r w:rsidR="0055314F">
        <w:t xml:space="preserve"> direction and support for the </w:t>
      </w:r>
      <w:r w:rsidR="001D0A8C">
        <w:t>change and</w:t>
      </w:r>
      <w:r w:rsidR="0055314F">
        <w:t xml:space="preserve"> helped to build a culture of change readiness within the organisation</w:t>
      </w:r>
      <w:r w:rsidR="00FF1DB7">
        <w:t>, a transformational style was seen as best suited to navigate the change.</w:t>
      </w:r>
    </w:p>
    <w:p w14:paraId="7575A2CC" w14:textId="465AEC2F" w:rsidR="001D0A8C" w:rsidRDefault="001D0A8C" w:rsidP="001D0A8C">
      <w:r>
        <w:t>Culture of M&amp;S also played a critical role in the change process</w:t>
      </w:r>
      <w:r w:rsidR="00FF1DB7">
        <w:t>, the organisation</w:t>
      </w:r>
      <w:r>
        <w:t xml:space="preserve"> had a hierarchical culture, and it required a change in mindset to adopt a more flexible and collaborative approach.  </w:t>
      </w:r>
    </w:p>
    <w:p w14:paraId="57EA3E20" w14:textId="47F12839" w:rsidR="00C65965" w:rsidRDefault="0055314F" w:rsidP="00C65965">
      <w:r>
        <w:t>The use of change management models</w:t>
      </w:r>
      <w:r w:rsidR="00FF1DB7">
        <w:t xml:space="preserve"> and theories were effective in guiding M&amp;S through the change. Models</w:t>
      </w:r>
      <w:r>
        <w:t xml:space="preserve"> such as </w:t>
      </w:r>
      <w:r w:rsidR="00214179">
        <w:t>Kotter’s</w:t>
      </w:r>
      <w:r>
        <w:t xml:space="preserve"> eight-step model, the Lewin</w:t>
      </w:r>
      <w:r w:rsidR="00FF1DB7">
        <w:t>’s</w:t>
      </w:r>
      <w:r>
        <w:t xml:space="preserve"> change model,</w:t>
      </w:r>
      <w:r w:rsidR="00FF1DB7">
        <w:t xml:space="preserve"> </w:t>
      </w:r>
      <w:r w:rsidR="002A5543">
        <w:t>Lewin’s</w:t>
      </w:r>
      <w:r w:rsidR="00FF1DB7">
        <w:t xml:space="preserve"> force field analysis,</w:t>
      </w:r>
      <w:r>
        <w:t xml:space="preserve"> and the Curve model, provided a structured approach to managing the change process</w:t>
      </w:r>
      <w:r w:rsidR="00FF1DB7">
        <w:t xml:space="preserve">, highlighted driving </w:t>
      </w:r>
      <w:r w:rsidR="00564CAD">
        <w:t xml:space="preserve">forces </w:t>
      </w:r>
      <w:r w:rsidR="00FF1DB7">
        <w:t>for and against the change,</w:t>
      </w:r>
      <w:r>
        <w:t xml:space="preserve"> and ensured that key elements of the change process were not </w:t>
      </w:r>
      <w:r w:rsidR="001D0A8C">
        <w:t>overlooked.</w:t>
      </w:r>
      <w:r w:rsidR="00C65965">
        <w:t xml:space="preserve"> </w:t>
      </w:r>
    </w:p>
    <w:p w14:paraId="4C25B2D1" w14:textId="77777777" w:rsidR="00C65965" w:rsidRDefault="00C65965" w:rsidP="00C65965"/>
    <w:p w14:paraId="4EA714C0" w14:textId="67D35A35" w:rsidR="00C65965" w:rsidRDefault="00C65965" w:rsidP="00C65965">
      <w:r>
        <w:t>To improve future planning and implementation of a change process, M&amp;S could focus on building a culture of innovation and continuous improvement. The organisation can also strengthen its change management processes, invest in employee training and development, and build a change-ready culture.</w:t>
      </w:r>
      <w:r w:rsidR="0035420C">
        <w:t xml:space="preserve"> For </w:t>
      </w:r>
      <w:r>
        <w:t>continued success of the store rotation change M&amp;S</w:t>
      </w:r>
      <w:r w:rsidR="0035420C">
        <w:t xml:space="preserve"> </w:t>
      </w:r>
      <w:r w:rsidR="00564CAD">
        <w:t>needs</w:t>
      </w:r>
      <w:r w:rsidR="0035420C">
        <w:t xml:space="preserve"> </w:t>
      </w:r>
      <w:r>
        <w:t>to continue to monitor and evaluate the change and refine its implementation over time.</w:t>
      </w:r>
    </w:p>
    <w:p w14:paraId="4F5B64C7" w14:textId="75F3EFDB" w:rsidR="0055314F" w:rsidRDefault="0055314F" w:rsidP="00443CD3"/>
    <w:p w14:paraId="2A458C69" w14:textId="2FA5CD4B" w:rsidR="00734069" w:rsidRDefault="00734069" w:rsidP="00443CD3"/>
    <w:p w14:paraId="06C17C62" w14:textId="1741D6B4" w:rsidR="00734069" w:rsidRDefault="00734069" w:rsidP="00443CD3"/>
    <w:p w14:paraId="53D6889D" w14:textId="172D2270" w:rsidR="00734069" w:rsidRDefault="00734069" w:rsidP="00443CD3"/>
    <w:p w14:paraId="398EDD6F" w14:textId="49D09E17" w:rsidR="00734069" w:rsidRDefault="00734069" w:rsidP="00443CD3"/>
    <w:p w14:paraId="69383CFC" w14:textId="2D88723B" w:rsidR="00734069" w:rsidRDefault="00734069" w:rsidP="00734069">
      <w:pPr>
        <w:pStyle w:val="Heading1"/>
      </w:pPr>
      <w:bookmarkStart w:id="8" w:name="_Toc130378586"/>
    </w:p>
    <w:p w14:paraId="6692FD60" w14:textId="77777777" w:rsidR="00734069" w:rsidRPr="00734069" w:rsidRDefault="00734069" w:rsidP="00734069"/>
    <w:p w14:paraId="533B228A" w14:textId="71A88661" w:rsidR="00793CF8" w:rsidRPr="00793CF8" w:rsidRDefault="00C20EF2" w:rsidP="00734069">
      <w:pPr>
        <w:pStyle w:val="Heading1"/>
      </w:pPr>
      <w:r>
        <w:lastRenderedPageBreak/>
        <w:t xml:space="preserve">4.0 </w:t>
      </w:r>
      <w:r w:rsidR="00443CD3">
        <w:t>Recommendations</w:t>
      </w:r>
      <w:bookmarkEnd w:id="8"/>
    </w:p>
    <w:tbl>
      <w:tblPr>
        <w:tblpPr w:leftFromText="180" w:rightFromText="180" w:vertAnchor="text" w:horzAnchor="margin" w:tblpXSpec="center" w:tblpY="461"/>
        <w:tblW w:w="10205" w:type="dxa"/>
        <w:tblCellMar>
          <w:left w:w="10" w:type="dxa"/>
          <w:right w:w="10" w:type="dxa"/>
        </w:tblCellMar>
        <w:tblLook w:val="0000" w:firstRow="0" w:lastRow="0" w:firstColumn="0" w:lastColumn="0" w:noHBand="0" w:noVBand="0"/>
      </w:tblPr>
      <w:tblGrid>
        <w:gridCol w:w="1791"/>
        <w:gridCol w:w="1676"/>
        <w:gridCol w:w="1886"/>
        <w:gridCol w:w="1992"/>
        <w:gridCol w:w="1099"/>
        <w:gridCol w:w="1761"/>
      </w:tblGrid>
      <w:tr w:rsidR="00793CF8" w14:paraId="22DA1D04" w14:textId="77777777" w:rsidTr="00E912BA">
        <w:trPr>
          <w:trHeight w:val="889"/>
        </w:trPr>
        <w:tc>
          <w:tcPr>
            <w:tcW w:w="236" w:type="dxa"/>
            <w:tcBorders>
              <w:top w:val="single" w:sz="4" w:space="0" w:color="000000"/>
              <w:left w:val="single" w:sz="4" w:space="0" w:color="000000"/>
              <w:bottom w:val="single" w:sz="4" w:space="0" w:color="000000"/>
              <w:right w:val="single" w:sz="4" w:space="0" w:color="000000"/>
            </w:tcBorders>
            <w:shd w:val="clear" w:color="auto" w:fill="BDD6EE" w:themeFill="accent5" w:themeFillTint="66"/>
            <w:tcMar>
              <w:top w:w="0" w:type="dxa"/>
              <w:left w:w="108" w:type="dxa"/>
              <w:bottom w:w="0" w:type="dxa"/>
              <w:right w:w="108" w:type="dxa"/>
            </w:tcMar>
          </w:tcPr>
          <w:p w14:paraId="7F3D1D80" w14:textId="77777777" w:rsidR="00793CF8" w:rsidRPr="0009518E" w:rsidRDefault="00793CF8" w:rsidP="00E912BA">
            <w:pPr>
              <w:spacing w:after="0" w:line="240" w:lineRule="auto"/>
              <w:rPr>
                <w:rFonts w:ascii="Calibri Light" w:hAnsi="Calibri Light" w:cs="Calibri Light"/>
                <w:b/>
                <w:bCs/>
                <w:color w:val="000000"/>
              </w:rPr>
            </w:pPr>
            <w:bookmarkStart w:id="9" w:name="_Hlk129276156"/>
            <w:r w:rsidRPr="0009518E">
              <w:rPr>
                <w:rFonts w:ascii="Calibri Light" w:hAnsi="Calibri Light" w:cs="Calibri Light"/>
                <w:b/>
                <w:bCs/>
                <w:color w:val="000000"/>
              </w:rPr>
              <w:t>Recommendation Objective</w:t>
            </w:r>
          </w:p>
        </w:tc>
        <w:tc>
          <w:tcPr>
            <w:tcW w:w="1707" w:type="dxa"/>
            <w:tcBorders>
              <w:top w:val="single" w:sz="4" w:space="0" w:color="000000"/>
              <w:left w:val="single" w:sz="4" w:space="0" w:color="000000"/>
              <w:bottom w:val="single" w:sz="4" w:space="0" w:color="000000"/>
              <w:right w:val="single" w:sz="4" w:space="0" w:color="000000"/>
            </w:tcBorders>
            <w:shd w:val="clear" w:color="auto" w:fill="BDD6EE" w:themeFill="accent5" w:themeFillTint="66"/>
            <w:tcMar>
              <w:top w:w="0" w:type="dxa"/>
              <w:left w:w="108" w:type="dxa"/>
              <w:bottom w:w="0" w:type="dxa"/>
              <w:right w:w="108" w:type="dxa"/>
            </w:tcMar>
          </w:tcPr>
          <w:p w14:paraId="66A1AF15" w14:textId="77777777" w:rsidR="00793CF8" w:rsidRPr="0009518E" w:rsidRDefault="00793CF8" w:rsidP="00E912BA">
            <w:pPr>
              <w:spacing w:after="0" w:line="240" w:lineRule="auto"/>
              <w:rPr>
                <w:rFonts w:ascii="Calibri Light" w:hAnsi="Calibri Light" w:cs="Calibri Light"/>
                <w:b/>
                <w:bCs/>
                <w:color w:val="000000"/>
              </w:rPr>
            </w:pPr>
            <w:r w:rsidRPr="0009518E">
              <w:rPr>
                <w:rFonts w:ascii="Calibri Light" w:hAnsi="Calibri Light" w:cs="Calibri Light"/>
                <w:b/>
                <w:bCs/>
                <w:color w:val="000000"/>
              </w:rPr>
              <w:t>Measures-What action will be undertaken to resolve/improve</w:t>
            </w:r>
          </w:p>
        </w:tc>
        <w:tc>
          <w:tcPr>
            <w:tcW w:w="1886" w:type="dxa"/>
            <w:tcBorders>
              <w:top w:val="single" w:sz="4" w:space="0" w:color="000000"/>
              <w:left w:val="single" w:sz="4" w:space="0" w:color="000000"/>
              <w:bottom w:val="single" w:sz="4" w:space="0" w:color="000000"/>
              <w:right w:val="single" w:sz="4" w:space="0" w:color="000000"/>
            </w:tcBorders>
            <w:shd w:val="clear" w:color="auto" w:fill="BDD6EE" w:themeFill="accent5" w:themeFillTint="66"/>
            <w:tcMar>
              <w:top w:w="0" w:type="dxa"/>
              <w:left w:w="108" w:type="dxa"/>
              <w:bottom w:w="0" w:type="dxa"/>
              <w:right w:w="108" w:type="dxa"/>
            </w:tcMar>
          </w:tcPr>
          <w:p w14:paraId="63C6B4EF" w14:textId="77777777" w:rsidR="00793CF8" w:rsidRPr="0009518E" w:rsidRDefault="00793CF8" w:rsidP="00E912BA">
            <w:pPr>
              <w:spacing w:after="0" w:line="240" w:lineRule="auto"/>
              <w:rPr>
                <w:rFonts w:ascii="Calibri Light" w:hAnsi="Calibri Light" w:cs="Calibri Light"/>
                <w:b/>
                <w:bCs/>
              </w:rPr>
            </w:pPr>
            <w:r w:rsidRPr="0009518E">
              <w:rPr>
                <w:rFonts w:ascii="Calibri Light" w:hAnsi="Calibri Light" w:cs="Calibri Light"/>
                <w:b/>
                <w:bCs/>
              </w:rPr>
              <w:t>Priority</w:t>
            </w:r>
          </w:p>
          <w:p w14:paraId="59181BC6" w14:textId="77777777" w:rsidR="00793CF8" w:rsidRPr="0009518E" w:rsidRDefault="00793CF8" w:rsidP="00E912BA">
            <w:pPr>
              <w:spacing w:after="0" w:line="240" w:lineRule="auto"/>
              <w:rPr>
                <w:rFonts w:ascii="Calibri Light" w:hAnsi="Calibri Light" w:cs="Calibri Light"/>
                <w:b/>
                <w:bCs/>
              </w:rPr>
            </w:pPr>
            <w:r w:rsidRPr="0009518E">
              <w:rPr>
                <w:rFonts w:ascii="Calibri Light" w:hAnsi="Calibri Light" w:cs="Calibri Light"/>
                <w:b/>
                <w:bCs/>
              </w:rPr>
              <w:t>High/Medium/Low</w:t>
            </w:r>
          </w:p>
        </w:tc>
        <w:tc>
          <w:tcPr>
            <w:tcW w:w="1992" w:type="dxa"/>
            <w:tcBorders>
              <w:top w:val="single" w:sz="4" w:space="0" w:color="000000"/>
              <w:left w:val="single" w:sz="4" w:space="0" w:color="000000"/>
              <w:bottom w:val="single" w:sz="4" w:space="0" w:color="000000"/>
              <w:right w:val="single" w:sz="4" w:space="0" w:color="000000"/>
            </w:tcBorders>
            <w:shd w:val="clear" w:color="auto" w:fill="BDD6EE" w:themeFill="accent5" w:themeFillTint="66"/>
            <w:tcMar>
              <w:top w:w="0" w:type="dxa"/>
              <w:left w:w="108" w:type="dxa"/>
              <w:bottom w:w="0" w:type="dxa"/>
              <w:right w:w="108" w:type="dxa"/>
            </w:tcMar>
          </w:tcPr>
          <w:p w14:paraId="0CEE6ACD" w14:textId="77777777" w:rsidR="00793CF8" w:rsidRPr="0009518E" w:rsidRDefault="00793CF8" w:rsidP="00E912BA">
            <w:pPr>
              <w:spacing w:after="0" w:line="240" w:lineRule="auto"/>
              <w:rPr>
                <w:rFonts w:ascii="Calibri Light" w:hAnsi="Calibri Light" w:cs="Calibri Light"/>
                <w:b/>
                <w:bCs/>
                <w:color w:val="000000"/>
              </w:rPr>
            </w:pPr>
            <w:r w:rsidRPr="0009518E">
              <w:rPr>
                <w:rFonts w:ascii="Calibri Light" w:hAnsi="Calibri Light" w:cs="Calibri Light"/>
                <w:b/>
                <w:bCs/>
                <w:color w:val="000000"/>
              </w:rPr>
              <w:t>Support &amp; Development-</w:t>
            </w:r>
          </w:p>
          <w:p w14:paraId="3183F538" w14:textId="77777777" w:rsidR="00793CF8" w:rsidRPr="0009518E" w:rsidRDefault="00793CF8" w:rsidP="00E912BA">
            <w:pPr>
              <w:spacing w:after="0" w:line="240" w:lineRule="auto"/>
              <w:rPr>
                <w:rFonts w:ascii="Calibri Light" w:hAnsi="Calibri Light" w:cs="Calibri Light"/>
                <w:b/>
                <w:bCs/>
                <w:color w:val="000000"/>
              </w:rPr>
            </w:pPr>
            <w:r w:rsidRPr="0009518E">
              <w:rPr>
                <w:rFonts w:ascii="Calibri Light" w:hAnsi="Calibri Light" w:cs="Calibri Light"/>
                <w:b/>
                <w:bCs/>
                <w:color w:val="000000"/>
              </w:rPr>
              <w:t>External/Internal</w:t>
            </w:r>
          </w:p>
        </w:tc>
        <w:tc>
          <w:tcPr>
            <w:tcW w:w="1277" w:type="dxa"/>
            <w:tcBorders>
              <w:top w:val="single" w:sz="4" w:space="0" w:color="000000"/>
              <w:left w:val="single" w:sz="4" w:space="0" w:color="000000"/>
              <w:bottom w:val="single" w:sz="4" w:space="0" w:color="000000"/>
              <w:right w:val="single" w:sz="4" w:space="0" w:color="000000"/>
            </w:tcBorders>
            <w:shd w:val="clear" w:color="auto" w:fill="BDD6EE" w:themeFill="accent5" w:themeFillTint="66"/>
            <w:tcMar>
              <w:top w:w="0" w:type="dxa"/>
              <w:left w:w="108" w:type="dxa"/>
              <w:bottom w:w="0" w:type="dxa"/>
              <w:right w:w="108" w:type="dxa"/>
            </w:tcMar>
          </w:tcPr>
          <w:p w14:paraId="2E632868" w14:textId="77777777" w:rsidR="00793CF8" w:rsidRPr="0009518E" w:rsidRDefault="00793CF8" w:rsidP="00E912BA">
            <w:pPr>
              <w:spacing w:after="0" w:line="240" w:lineRule="auto"/>
              <w:rPr>
                <w:rFonts w:ascii="Calibri Light" w:hAnsi="Calibri Light" w:cs="Calibri Light"/>
                <w:b/>
                <w:bCs/>
                <w:color w:val="000000"/>
              </w:rPr>
            </w:pPr>
            <w:r w:rsidRPr="0009518E">
              <w:rPr>
                <w:rFonts w:ascii="Calibri Light" w:hAnsi="Calibri Light" w:cs="Calibri Light"/>
                <w:b/>
                <w:bCs/>
                <w:color w:val="000000"/>
              </w:rPr>
              <w:t>Review dates</w:t>
            </w:r>
          </w:p>
        </w:tc>
        <w:tc>
          <w:tcPr>
            <w:tcW w:w="3107" w:type="dxa"/>
            <w:tcBorders>
              <w:top w:val="single" w:sz="4" w:space="0" w:color="000000"/>
              <w:left w:val="single" w:sz="4" w:space="0" w:color="000000"/>
              <w:bottom w:val="single" w:sz="4" w:space="0" w:color="000000"/>
              <w:right w:val="single" w:sz="4" w:space="0" w:color="000000"/>
            </w:tcBorders>
            <w:shd w:val="clear" w:color="auto" w:fill="BDD6EE" w:themeFill="accent5" w:themeFillTint="66"/>
            <w:tcMar>
              <w:top w:w="0" w:type="dxa"/>
              <w:left w:w="108" w:type="dxa"/>
              <w:bottom w:w="0" w:type="dxa"/>
              <w:right w:w="108" w:type="dxa"/>
            </w:tcMar>
          </w:tcPr>
          <w:p w14:paraId="2D11E710" w14:textId="77777777" w:rsidR="00793CF8" w:rsidRPr="0009518E" w:rsidRDefault="00793CF8" w:rsidP="00E912BA">
            <w:pPr>
              <w:spacing w:after="0" w:line="240" w:lineRule="auto"/>
              <w:rPr>
                <w:rFonts w:ascii="Calibri Light" w:hAnsi="Calibri Light" w:cs="Calibri Light"/>
                <w:b/>
                <w:bCs/>
                <w:color w:val="000000"/>
              </w:rPr>
            </w:pPr>
            <w:r w:rsidRPr="0009518E">
              <w:rPr>
                <w:rFonts w:ascii="Calibri Light" w:hAnsi="Calibri Light" w:cs="Calibri Light"/>
                <w:b/>
                <w:bCs/>
                <w:color w:val="000000"/>
              </w:rPr>
              <w:t xml:space="preserve">Other comments- </w:t>
            </w:r>
          </w:p>
        </w:tc>
      </w:tr>
      <w:tr w:rsidR="00793CF8" w14:paraId="3B90ACEA" w14:textId="77777777" w:rsidTr="00E912BA">
        <w:trPr>
          <w:trHeight w:val="2639"/>
        </w:trPr>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97F1E1" w14:textId="53E9819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Continue Improv</w:t>
            </w:r>
            <w:r w:rsidR="00564CAD">
              <w:rPr>
                <w:rFonts w:ascii="Calibri Light" w:hAnsi="Calibri Light" w:cs="Calibri Light"/>
                <w:color w:val="000000"/>
              </w:rPr>
              <w:t>ing</w:t>
            </w:r>
            <w:r>
              <w:rPr>
                <w:rFonts w:ascii="Calibri Light" w:hAnsi="Calibri Light" w:cs="Calibri Light"/>
                <w:color w:val="000000"/>
              </w:rPr>
              <w:t xml:space="preserve"> analysis of internal and external environment</w:t>
            </w: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270CE4"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Conduct regular SWOT and PESTLE analysis to identify potential opportunities and threats.</w:t>
            </w:r>
          </w:p>
          <w:p w14:paraId="192683F6" w14:textId="77777777" w:rsidR="00793CF8" w:rsidRDefault="00793CF8" w:rsidP="00E912BA">
            <w:pPr>
              <w:spacing w:after="0" w:line="240" w:lineRule="auto"/>
              <w:rPr>
                <w:rFonts w:ascii="Calibri Light" w:hAnsi="Calibri Light" w:cs="Calibri Light"/>
                <w:color w:val="000000"/>
              </w:rPr>
            </w:pPr>
          </w:p>
          <w:p w14:paraId="75A13507" w14:textId="23D65550"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Establish cross-functional teams gather</w:t>
            </w:r>
            <w:r w:rsidR="005B4ACF">
              <w:rPr>
                <w:rFonts w:ascii="Calibri Light" w:hAnsi="Calibri Light" w:cs="Calibri Light"/>
                <w:color w:val="000000"/>
              </w:rPr>
              <w:t>ing</w:t>
            </w:r>
            <w:r>
              <w:rPr>
                <w:rFonts w:ascii="Calibri Light" w:hAnsi="Calibri Light" w:cs="Calibri Light"/>
                <w:color w:val="000000"/>
              </w:rPr>
              <w:t xml:space="preserve"> feedback from employees and customers.</w:t>
            </w:r>
          </w:p>
          <w:p w14:paraId="447C4461" w14:textId="77777777" w:rsidR="00793CF8" w:rsidRDefault="00793CF8" w:rsidP="00E912BA">
            <w:pPr>
              <w:spacing w:after="0" w:line="240" w:lineRule="auto"/>
              <w:rPr>
                <w:rFonts w:ascii="Calibri Light" w:hAnsi="Calibri Light" w:cs="Calibri Light"/>
                <w:color w:val="000000"/>
              </w:rPr>
            </w:pPr>
          </w:p>
          <w:p w14:paraId="6E581A5F" w14:textId="7093B6B3"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Utilise data analytic tools to track trends and identify areas for improvement</w:t>
            </w:r>
          </w:p>
        </w:tc>
        <w:tc>
          <w:tcPr>
            <w:tcW w:w="18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F8A63F"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High</w:t>
            </w:r>
          </w:p>
          <w:p w14:paraId="120EA2EB" w14:textId="77777777" w:rsidR="00793CF8" w:rsidRDefault="00793CF8" w:rsidP="00E912BA">
            <w:pPr>
              <w:spacing w:after="0" w:line="240" w:lineRule="auto"/>
              <w:rPr>
                <w:rFonts w:ascii="Calibri Light" w:hAnsi="Calibri Light" w:cs="Calibri Light"/>
                <w:color w:val="000000"/>
              </w:rPr>
            </w:pPr>
          </w:p>
          <w:p w14:paraId="568CD7A7" w14:textId="77777777" w:rsidR="00793CF8" w:rsidRDefault="00793CF8" w:rsidP="00E912BA">
            <w:pPr>
              <w:spacing w:after="0" w:line="240" w:lineRule="auto"/>
              <w:rPr>
                <w:rFonts w:ascii="Calibri Light" w:hAnsi="Calibri Light" w:cs="Calibri Light"/>
                <w:color w:val="000000"/>
              </w:rPr>
            </w:pPr>
          </w:p>
          <w:p w14:paraId="743A0A0A" w14:textId="77777777" w:rsidR="00793CF8" w:rsidRDefault="00793CF8" w:rsidP="00E912BA">
            <w:pPr>
              <w:spacing w:after="0" w:line="240" w:lineRule="auto"/>
              <w:rPr>
                <w:rFonts w:ascii="Calibri Light" w:hAnsi="Calibri Light" w:cs="Calibri Light"/>
                <w:color w:val="000000"/>
              </w:rPr>
            </w:pPr>
          </w:p>
          <w:p w14:paraId="71A022CE" w14:textId="77777777" w:rsidR="00793CF8" w:rsidRDefault="00793CF8" w:rsidP="00E912BA">
            <w:pPr>
              <w:spacing w:after="0" w:line="240" w:lineRule="auto"/>
              <w:rPr>
                <w:rFonts w:ascii="Calibri Light" w:hAnsi="Calibri Light" w:cs="Calibri Light"/>
                <w:color w:val="000000"/>
              </w:rPr>
            </w:pPr>
          </w:p>
          <w:p w14:paraId="27643EBC" w14:textId="77777777" w:rsidR="00793CF8" w:rsidRDefault="00793CF8" w:rsidP="00E912BA">
            <w:pPr>
              <w:spacing w:after="0" w:line="240" w:lineRule="auto"/>
              <w:rPr>
                <w:rFonts w:ascii="Calibri Light" w:hAnsi="Calibri Light" w:cs="Calibri Light"/>
                <w:color w:val="000000"/>
              </w:rPr>
            </w:pPr>
          </w:p>
          <w:p w14:paraId="4BC77C8D" w14:textId="77777777" w:rsidR="00793CF8" w:rsidRDefault="00793CF8" w:rsidP="00E912BA">
            <w:pPr>
              <w:spacing w:after="0" w:line="240" w:lineRule="auto"/>
              <w:rPr>
                <w:rFonts w:ascii="Calibri Light" w:hAnsi="Calibri Light" w:cs="Calibri Light"/>
                <w:color w:val="000000"/>
              </w:rPr>
            </w:pPr>
          </w:p>
          <w:p w14:paraId="3F020749" w14:textId="77777777" w:rsidR="00793CF8" w:rsidRDefault="00793CF8" w:rsidP="00E912BA">
            <w:pPr>
              <w:spacing w:after="0" w:line="240" w:lineRule="auto"/>
              <w:rPr>
                <w:rFonts w:ascii="Calibri Light" w:hAnsi="Calibri Light" w:cs="Calibri Light"/>
                <w:color w:val="000000"/>
              </w:rPr>
            </w:pPr>
          </w:p>
          <w:p w14:paraId="4BDE6219" w14:textId="77777777" w:rsidR="00793CF8" w:rsidRDefault="00793CF8" w:rsidP="00E912BA">
            <w:pPr>
              <w:spacing w:after="0" w:line="240" w:lineRule="auto"/>
              <w:rPr>
                <w:rFonts w:ascii="Calibri Light" w:hAnsi="Calibri Light" w:cs="Calibri Light"/>
                <w:color w:val="000000"/>
              </w:rPr>
            </w:pPr>
          </w:p>
        </w:tc>
        <w:tc>
          <w:tcPr>
            <w:tcW w:w="1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66261C"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Internal: training and development cascades/programs</w:t>
            </w:r>
          </w:p>
          <w:p w14:paraId="42D0CF85"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for employees to build analytical skills.</w:t>
            </w:r>
          </w:p>
          <w:p w14:paraId="5FB608DE" w14:textId="77777777" w:rsidR="00793CF8" w:rsidRDefault="00793CF8" w:rsidP="00E912BA">
            <w:pPr>
              <w:spacing w:after="0" w:line="240" w:lineRule="auto"/>
              <w:rPr>
                <w:rFonts w:ascii="Calibri Light" w:hAnsi="Calibri Light" w:cs="Calibri Light"/>
                <w:color w:val="000000"/>
              </w:rPr>
            </w:pPr>
          </w:p>
          <w:p w14:paraId="657F0789" w14:textId="04C131C6"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External: consultants provid</w:t>
            </w:r>
            <w:r w:rsidR="005B4ACF">
              <w:rPr>
                <w:rFonts w:ascii="Calibri Light" w:hAnsi="Calibri Light" w:cs="Calibri Light"/>
                <w:color w:val="000000"/>
              </w:rPr>
              <w:t>ing</w:t>
            </w:r>
            <w:r>
              <w:rPr>
                <w:rFonts w:ascii="Calibri Light" w:hAnsi="Calibri Light" w:cs="Calibri Light"/>
                <w:color w:val="000000"/>
              </w:rPr>
              <w:t xml:space="preserve"> expert guidance on market trends and customer</w:t>
            </w:r>
          </w:p>
          <w:p w14:paraId="5550F945"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behaviour.</w:t>
            </w:r>
          </w:p>
        </w:tc>
        <w:tc>
          <w:tcPr>
            <w:tcW w:w="12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77B87D"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Quarterly</w:t>
            </w:r>
          </w:p>
        </w:tc>
        <w:tc>
          <w:tcPr>
            <w:tcW w:w="31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ED66E1" w14:textId="5C656525"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Ensure that analysis is used to inform decision-making and not </w:t>
            </w:r>
            <w:r w:rsidR="008D564D">
              <w:rPr>
                <w:rFonts w:ascii="Calibri Light" w:hAnsi="Calibri Light" w:cs="Calibri Light"/>
                <w:color w:val="000000"/>
              </w:rPr>
              <w:t>merely a</w:t>
            </w:r>
            <w:r>
              <w:rPr>
                <w:rFonts w:ascii="Calibri Light" w:hAnsi="Calibri Light" w:cs="Calibri Light"/>
                <w:color w:val="000000"/>
              </w:rPr>
              <w:t xml:space="preserve"> box-ticking exercise.</w:t>
            </w:r>
          </w:p>
        </w:tc>
      </w:tr>
      <w:tr w:rsidR="00793CF8" w14:paraId="658E1F1C" w14:textId="77777777" w:rsidTr="00E912BA">
        <w:trPr>
          <w:trHeight w:val="444"/>
        </w:trPr>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466B7E" w14:textId="6B98B1BD"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Continue improv</w:t>
            </w:r>
            <w:r w:rsidR="005B4ACF">
              <w:rPr>
                <w:rFonts w:ascii="Calibri Light" w:hAnsi="Calibri Light" w:cs="Calibri Light"/>
                <w:color w:val="000000"/>
              </w:rPr>
              <w:t>ing</w:t>
            </w:r>
            <w:r>
              <w:rPr>
                <w:rFonts w:ascii="Calibri Light" w:hAnsi="Calibri Light" w:cs="Calibri Light"/>
                <w:color w:val="000000"/>
              </w:rPr>
              <w:t xml:space="preserve"> and develop leadership during change process</w:t>
            </w: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969C7D"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Establish clear roles and responsibilities for leaders involved in the change process.</w:t>
            </w:r>
          </w:p>
          <w:p w14:paraId="2CFE277A" w14:textId="77777777" w:rsidR="00793CF8" w:rsidRDefault="00793CF8" w:rsidP="00E912BA">
            <w:pPr>
              <w:spacing w:after="0" w:line="240" w:lineRule="auto"/>
              <w:rPr>
                <w:rFonts w:ascii="Calibri Light" w:hAnsi="Calibri Light" w:cs="Calibri Light"/>
                <w:color w:val="000000"/>
              </w:rPr>
            </w:pPr>
          </w:p>
          <w:p w14:paraId="2D3D326A" w14:textId="2808535A"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Provide leadership training to build </w:t>
            </w:r>
            <w:r w:rsidR="003223CE">
              <w:rPr>
                <w:rFonts w:ascii="Calibri Light" w:hAnsi="Calibri Light" w:cs="Calibri Light"/>
                <w:color w:val="000000"/>
              </w:rPr>
              <w:t>skills in</w:t>
            </w:r>
            <w:r>
              <w:rPr>
                <w:rFonts w:ascii="Calibri Light" w:hAnsi="Calibri Light" w:cs="Calibri Light"/>
                <w:color w:val="000000"/>
              </w:rPr>
              <w:t xml:space="preserve"> communication, stakeholder management, and decision-making.</w:t>
            </w:r>
          </w:p>
          <w:p w14:paraId="1FC3C93D" w14:textId="77777777" w:rsidR="00793CF8" w:rsidRDefault="00793CF8" w:rsidP="00E912BA">
            <w:pPr>
              <w:spacing w:after="0" w:line="240" w:lineRule="auto"/>
              <w:rPr>
                <w:rFonts w:ascii="Calibri Light" w:hAnsi="Calibri Light" w:cs="Calibri Light"/>
                <w:color w:val="000000"/>
              </w:rPr>
            </w:pPr>
          </w:p>
          <w:p w14:paraId="350BF83F"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Encourage open and transparent communication between leaders and employees.</w:t>
            </w:r>
          </w:p>
          <w:p w14:paraId="273F6B3B" w14:textId="77777777" w:rsidR="00793CF8" w:rsidRDefault="00793CF8" w:rsidP="00E912BA">
            <w:pPr>
              <w:spacing w:after="0" w:line="240" w:lineRule="auto"/>
              <w:rPr>
                <w:rFonts w:ascii="Calibri Light" w:hAnsi="Calibri Light" w:cs="Calibri Light"/>
                <w:color w:val="000000"/>
              </w:rPr>
            </w:pPr>
          </w:p>
        </w:tc>
        <w:tc>
          <w:tcPr>
            <w:tcW w:w="18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018C90"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lastRenderedPageBreak/>
              <w:t>Medium</w:t>
            </w:r>
          </w:p>
        </w:tc>
        <w:tc>
          <w:tcPr>
            <w:tcW w:w="1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7A5581"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External: consultants/courses</w:t>
            </w:r>
          </w:p>
          <w:p w14:paraId="6D2F0848"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To provide expert guidance on leadership development.</w:t>
            </w:r>
          </w:p>
          <w:p w14:paraId="405DAADE" w14:textId="77777777" w:rsidR="00793CF8" w:rsidRDefault="00793CF8" w:rsidP="00E912BA">
            <w:pPr>
              <w:spacing w:after="0" w:line="240" w:lineRule="auto"/>
              <w:rPr>
                <w:rFonts w:ascii="Calibri Light" w:hAnsi="Calibri Light" w:cs="Calibri Light"/>
                <w:color w:val="000000"/>
              </w:rPr>
            </w:pPr>
          </w:p>
          <w:p w14:paraId="6470D219"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Internal: mentor and coaching programs to build leaderships skills </w:t>
            </w:r>
          </w:p>
        </w:tc>
        <w:tc>
          <w:tcPr>
            <w:tcW w:w="12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3905E9"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Annually</w:t>
            </w:r>
          </w:p>
        </w:tc>
        <w:tc>
          <w:tcPr>
            <w:tcW w:w="31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A4AD03" w14:textId="3279693B"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Ensure that leaders are held accountable for their actions and </w:t>
            </w:r>
            <w:r w:rsidR="004C2C78">
              <w:rPr>
                <w:rFonts w:ascii="Calibri Light" w:hAnsi="Calibri Light" w:cs="Calibri Light"/>
                <w:color w:val="000000"/>
              </w:rPr>
              <w:t>decisions and</w:t>
            </w:r>
            <w:r>
              <w:rPr>
                <w:rFonts w:ascii="Calibri Light" w:hAnsi="Calibri Light" w:cs="Calibri Light"/>
                <w:color w:val="000000"/>
              </w:rPr>
              <w:t xml:space="preserve"> demonstrate a commitment to the change process.</w:t>
            </w:r>
          </w:p>
        </w:tc>
      </w:tr>
      <w:tr w:rsidR="00793CF8" w14:paraId="3DD864C8" w14:textId="77777777" w:rsidTr="00E912BA">
        <w:trPr>
          <w:trHeight w:val="444"/>
        </w:trPr>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4C58E7"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Enhance use of change models </w:t>
            </w: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FB66B1"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Establish a formal process for selecting and implementing change models.</w:t>
            </w:r>
          </w:p>
          <w:p w14:paraId="1E9F66CD" w14:textId="77777777" w:rsidR="00793CF8" w:rsidRDefault="00793CF8" w:rsidP="00E912BA">
            <w:pPr>
              <w:spacing w:after="0" w:line="240" w:lineRule="auto"/>
              <w:rPr>
                <w:rFonts w:ascii="Calibri Light" w:hAnsi="Calibri Light" w:cs="Calibri Light"/>
                <w:color w:val="000000"/>
              </w:rPr>
            </w:pPr>
          </w:p>
          <w:p w14:paraId="6437796C"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Provide training to employees on the selected model.</w:t>
            </w:r>
          </w:p>
          <w:p w14:paraId="3F3A11DB" w14:textId="77777777" w:rsidR="00793CF8" w:rsidRDefault="00793CF8" w:rsidP="00E912BA">
            <w:pPr>
              <w:spacing w:after="0" w:line="240" w:lineRule="auto"/>
              <w:rPr>
                <w:rFonts w:ascii="Calibri Light" w:hAnsi="Calibri Light" w:cs="Calibri Light"/>
                <w:color w:val="000000"/>
              </w:rPr>
            </w:pPr>
          </w:p>
          <w:p w14:paraId="31CBCE6F"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Utilise data and feedback to evaluate the effectiveness of the change model and adjust as necessary.</w:t>
            </w:r>
          </w:p>
          <w:p w14:paraId="72BB43ED"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 </w:t>
            </w:r>
          </w:p>
        </w:tc>
        <w:tc>
          <w:tcPr>
            <w:tcW w:w="18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29BF81"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Medium</w:t>
            </w:r>
          </w:p>
        </w:tc>
        <w:tc>
          <w:tcPr>
            <w:tcW w:w="1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A47A9F"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Internal: Training and development programs to provide guidance on selecting and implementing change models and build skills in change management.</w:t>
            </w:r>
          </w:p>
        </w:tc>
        <w:tc>
          <w:tcPr>
            <w:tcW w:w="12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011FE6"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Quarterly </w:t>
            </w:r>
          </w:p>
          <w:p w14:paraId="08317108" w14:textId="77777777" w:rsidR="00793CF8" w:rsidRDefault="00793CF8" w:rsidP="00E912BA">
            <w:pPr>
              <w:spacing w:after="0" w:line="240" w:lineRule="auto"/>
              <w:rPr>
                <w:rFonts w:ascii="Calibri Light" w:hAnsi="Calibri Light" w:cs="Calibri Light"/>
                <w:color w:val="000000"/>
              </w:rPr>
            </w:pPr>
          </w:p>
        </w:tc>
        <w:tc>
          <w:tcPr>
            <w:tcW w:w="31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C9F567" w14:textId="7DFB2D0A"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Ensure that the selected models are aligned with the organisation’s goals and culture, and that it</w:t>
            </w:r>
            <w:r w:rsidR="005B4ACF">
              <w:rPr>
                <w:rFonts w:ascii="Calibri Light" w:hAnsi="Calibri Light" w:cs="Calibri Light"/>
                <w:color w:val="000000"/>
              </w:rPr>
              <w:t>s</w:t>
            </w:r>
            <w:r>
              <w:rPr>
                <w:rFonts w:ascii="Calibri Light" w:hAnsi="Calibri Light" w:cs="Calibri Light"/>
                <w:color w:val="000000"/>
              </w:rPr>
              <w:t xml:space="preserve"> tailored to meet the specific needs of the change process.</w:t>
            </w:r>
          </w:p>
        </w:tc>
      </w:tr>
      <w:tr w:rsidR="00793CF8" w14:paraId="170CFD4E" w14:textId="77777777" w:rsidTr="00E912BA">
        <w:trPr>
          <w:trHeight w:val="444"/>
        </w:trPr>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9F29F1"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 xml:space="preserve">Improve Stakeholder engagement </w:t>
            </w:r>
          </w:p>
        </w:tc>
        <w:tc>
          <w:tcPr>
            <w:tcW w:w="17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18E1DC"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Conduct regular stakeholder analysis to identify key stakeholders and their needs.</w:t>
            </w:r>
          </w:p>
          <w:p w14:paraId="4F9D908F" w14:textId="77777777" w:rsidR="00793CF8" w:rsidRDefault="00793CF8" w:rsidP="00E912BA">
            <w:pPr>
              <w:spacing w:after="0" w:line="240" w:lineRule="auto"/>
              <w:rPr>
                <w:rFonts w:ascii="Calibri Light" w:hAnsi="Calibri Light" w:cs="Calibri Light"/>
                <w:color w:val="000000"/>
              </w:rPr>
            </w:pPr>
          </w:p>
          <w:p w14:paraId="6ABF9D68"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Develop a stakeholder engagement plan to ensure that stakeholders are informed and engaged throughout the process.</w:t>
            </w:r>
          </w:p>
          <w:p w14:paraId="5406885B" w14:textId="77777777" w:rsidR="00793CF8" w:rsidRDefault="00793CF8" w:rsidP="00E912BA">
            <w:pPr>
              <w:spacing w:after="0" w:line="240" w:lineRule="auto"/>
              <w:rPr>
                <w:rFonts w:ascii="Calibri Light" w:hAnsi="Calibri Light" w:cs="Calibri Light"/>
                <w:color w:val="000000"/>
              </w:rPr>
            </w:pPr>
          </w:p>
          <w:p w14:paraId="19A9E247"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Provide opportunities for stakeholders to provide feedback and input on the change process.</w:t>
            </w:r>
          </w:p>
        </w:tc>
        <w:tc>
          <w:tcPr>
            <w:tcW w:w="18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5A81C1"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High</w:t>
            </w:r>
          </w:p>
        </w:tc>
        <w:tc>
          <w:tcPr>
            <w:tcW w:w="1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30994A"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Internal:</w:t>
            </w:r>
          </w:p>
          <w:p w14:paraId="0F756D00" w14:textId="1483D539"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Training and development programs build</w:t>
            </w:r>
            <w:r w:rsidR="005B4ACF">
              <w:rPr>
                <w:rFonts w:ascii="Calibri Light" w:hAnsi="Calibri Light" w:cs="Calibri Light"/>
                <w:color w:val="000000"/>
              </w:rPr>
              <w:t>ing</w:t>
            </w:r>
            <w:r>
              <w:rPr>
                <w:rFonts w:ascii="Calibri Light" w:hAnsi="Calibri Light" w:cs="Calibri Light"/>
                <w:color w:val="000000"/>
              </w:rPr>
              <w:t xml:space="preserve"> skills in stakeholder management.</w:t>
            </w:r>
          </w:p>
        </w:tc>
        <w:tc>
          <w:tcPr>
            <w:tcW w:w="12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E3468F"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Monthly</w:t>
            </w:r>
          </w:p>
        </w:tc>
        <w:tc>
          <w:tcPr>
            <w:tcW w:w="310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16A035" w14:textId="77777777" w:rsidR="00793CF8" w:rsidRDefault="00793CF8" w:rsidP="00E912BA">
            <w:pPr>
              <w:spacing w:after="0" w:line="240" w:lineRule="auto"/>
              <w:rPr>
                <w:rFonts w:ascii="Calibri Light" w:hAnsi="Calibri Light" w:cs="Calibri Light"/>
                <w:color w:val="000000"/>
              </w:rPr>
            </w:pPr>
            <w:r>
              <w:rPr>
                <w:rFonts w:ascii="Calibri Light" w:hAnsi="Calibri Light" w:cs="Calibri Light"/>
                <w:color w:val="000000"/>
              </w:rPr>
              <w:t>Ensure that stakeholders are kept informed and engaged throughout the change process, and their feedback is taken into consideration in decision-making.</w:t>
            </w:r>
          </w:p>
        </w:tc>
      </w:tr>
      <w:bookmarkEnd w:id="9"/>
    </w:tbl>
    <w:p w14:paraId="5008DE18" w14:textId="77777777" w:rsidR="00793CF8" w:rsidRPr="00443CD3" w:rsidRDefault="00793CF8" w:rsidP="00443CD3">
      <w:pPr>
        <w:rPr>
          <w:sz w:val="24"/>
          <w:szCs w:val="24"/>
        </w:rPr>
      </w:pPr>
    </w:p>
    <w:p w14:paraId="4BD9890D" w14:textId="77777777" w:rsidR="00793CF8" w:rsidRPr="00793CF8" w:rsidRDefault="00793CF8" w:rsidP="00793CF8"/>
    <w:p w14:paraId="0D6B9625" w14:textId="201C0E0E" w:rsidR="00793CF8" w:rsidRDefault="00C20EF2" w:rsidP="00793CF8">
      <w:pPr>
        <w:pStyle w:val="Heading1"/>
      </w:pPr>
      <w:bookmarkStart w:id="10" w:name="_Toc130378587"/>
      <w:r>
        <w:lastRenderedPageBreak/>
        <w:t xml:space="preserve">5.0 </w:t>
      </w:r>
      <w:r w:rsidRPr="00C20EF2">
        <w:t>Appen</w:t>
      </w:r>
      <w:r>
        <w:t>dices</w:t>
      </w:r>
      <w:bookmarkEnd w:id="10"/>
    </w:p>
    <w:p w14:paraId="0A9C8E1F" w14:textId="1C079A57" w:rsidR="00793CF8" w:rsidRDefault="00214179" w:rsidP="00214179">
      <w:pPr>
        <w:pStyle w:val="Heading2"/>
      </w:pPr>
      <w:bookmarkStart w:id="11" w:name="_Toc130378588"/>
      <w:r>
        <w:t>Appendix 1: SWOT Analysis</w:t>
      </w:r>
      <w:bookmarkEnd w:id="11"/>
    </w:p>
    <w:p w14:paraId="6AB8C675" w14:textId="77777777" w:rsidR="009369DE" w:rsidRPr="009369DE" w:rsidRDefault="009369DE" w:rsidP="009369DE"/>
    <w:tbl>
      <w:tblPr>
        <w:tblStyle w:val="TableGrid"/>
        <w:tblW w:w="0" w:type="auto"/>
        <w:tblLook w:val="04A0" w:firstRow="1" w:lastRow="0" w:firstColumn="1" w:lastColumn="0" w:noHBand="0" w:noVBand="1"/>
      </w:tblPr>
      <w:tblGrid>
        <w:gridCol w:w="4508"/>
        <w:gridCol w:w="4508"/>
      </w:tblGrid>
      <w:tr w:rsidR="00010531" w14:paraId="188D5EFB" w14:textId="77777777" w:rsidTr="00E912BA">
        <w:tc>
          <w:tcPr>
            <w:tcW w:w="4508" w:type="dxa"/>
            <w:shd w:val="clear" w:color="auto" w:fill="00B050"/>
          </w:tcPr>
          <w:p w14:paraId="61A02E9D" w14:textId="77777777" w:rsidR="00010531" w:rsidRPr="00090C33" w:rsidRDefault="00010531" w:rsidP="00E912BA">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Strengths</w:t>
            </w:r>
          </w:p>
        </w:tc>
        <w:tc>
          <w:tcPr>
            <w:tcW w:w="4508" w:type="dxa"/>
            <w:shd w:val="clear" w:color="auto" w:fill="7030A0"/>
          </w:tcPr>
          <w:p w14:paraId="59291812" w14:textId="77777777" w:rsidR="00010531" w:rsidRPr="00090C33" w:rsidRDefault="00010531" w:rsidP="00E912BA">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Weaknesses</w:t>
            </w:r>
          </w:p>
        </w:tc>
      </w:tr>
      <w:tr w:rsidR="00010531" w14:paraId="2CE02853" w14:textId="77777777" w:rsidTr="00E912BA">
        <w:tc>
          <w:tcPr>
            <w:tcW w:w="4508" w:type="dxa"/>
          </w:tcPr>
          <w:p w14:paraId="02818101"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Strong Brand image and reputation int the retail industry.</w:t>
            </w:r>
          </w:p>
          <w:p w14:paraId="3D3EB138"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A large customer base and loyal following.</w:t>
            </w:r>
          </w:p>
          <w:p w14:paraId="2921917B"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Well-established supply chain and distribution network.</w:t>
            </w:r>
          </w:p>
          <w:p w14:paraId="07D6E7E4" w14:textId="77777777" w:rsidR="00010531" w:rsidRPr="00E6449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A diverse range of products, including clothing. Food, and home goods.</w:t>
            </w:r>
          </w:p>
          <w:p w14:paraId="5A8ABEE3" w14:textId="77777777" w:rsidR="00010531" w:rsidRPr="00090C33" w:rsidRDefault="00010531" w:rsidP="00E912BA">
            <w:pPr>
              <w:rPr>
                <w:rFonts w:ascii="Calibri Light" w:hAnsi="Calibri Light" w:cs="Calibri Light"/>
                <w:sz w:val="24"/>
                <w:szCs w:val="24"/>
                <w:lang w:val="en-GB"/>
              </w:rPr>
            </w:pPr>
          </w:p>
          <w:p w14:paraId="17C9F8FD" w14:textId="77777777" w:rsidR="00010531" w:rsidRPr="00090C33" w:rsidRDefault="00010531" w:rsidP="00E912BA">
            <w:pPr>
              <w:rPr>
                <w:rFonts w:ascii="Calibri Light" w:hAnsi="Calibri Light" w:cs="Calibri Light"/>
                <w:sz w:val="24"/>
                <w:szCs w:val="24"/>
                <w:lang w:val="en-GB"/>
              </w:rPr>
            </w:pPr>
          </w:p>
          <w:p w14:paraId="3A61B251" w14:textId="77777777" w:rsidR="00010531" w:rsidRPr="00090C33" w:rsidRDefault="00010531" w:rsidP="00E912BA">
            <w:pPr>
              <w:rPr>
                <w:rFonts w:ascii="Calibri Light" w:hAnsi="Calibri Light" w:cs="Calibri Light"/>
                <w:sz w:val="24"/>
                <w:szCs w:val="24"/>
                <w:lang w:val="en-GB"/>
              </w:rPr>
            </w:pPr>
          </w:p>
          <w:p w14:paraId="51028DF0" w14:textId="77777777" w:rsidR="00010531" w:rsidRPr="00090C33" w:rsidRDefault="00010531" w:rsidP="00E912BA">
            <w:pPr>
              <w:rPr>
                <w:rFonts w:ascii="Calibri Light" w:hAnsi="Calibri Light" w:cs="Calibri Light"/>
                <w:sz w:val="24"/>
                <w:szCs w:val="24"/>
                <w:lang w:val="en-GB"/>
              </w:rPr>
            </w:pPr>
          </w:p>
        </w:tc>
        <w:tc>
          <w:tcPr>
            <w:tcW w:w="4508" w:type="dxa"/>
          </w:tcPr>
          <w:p w14:paraId="6A0C1916"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Struggling with declining sales and profits in recent years.</w:t>
            </w:r>
          </w:p>
          <w:p w14:paraId="6D2B4638"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Faced criticism for being slow to adapt to changing consumer trends.</w:t>
            </w:r>
          </w:p>
          <w:p w14:paraId="3031BB65" w14:textId="1F5BA79D" w:rsidR="00010531" w:rsidRDefault="00C02A9F"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Many</w:t>
            </w:r>
            <w:r w:rsidR="00010531">
              <w:rPr>
                <w:rFonts w:ascii="Calibri Light" w:hAnsi="Calibri Light" w:cs="Calibri Light"/>
                <w:sz w:val="24"/>
                <w:szCs w:val="24"/>
                <w:lang w:val="en-GB"/>
              </w:rPr>
              <w:t xml:space="preserve"> physical stores, which can be expensive to maintain and operate and are outdated.</w:t>
            </w:r>
          </w:p>
          <w:p w14:paraId="7EEEDEA4" w14:textId="77777777" w:rsidR="00010531" w:rsidRPr="00E6449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Faced challenges in its online retail operations.</w:t>
            </w:r>
          </w:p>
        </w:tc>
      </w:tr>
      <w:tr w:rsidR="00010531" w14:paraId="3FA2710B" w14:textId="77777777" w:rsidTr="00E912BA">
        <w:tc>
          <w:tcPr>
            <w:tcW w:w="4508" w:type="dxa"/>
            <w:shd w:val="clear" w:color="auto" w:fill="0070C0"/>
          </w:tcPr>
          <w:p w14:paraId="2E77BD9D" w14:textId="77777777" w:rsidR="00010531" w:rsidRPr="00090C33" w:rsidRDefault="00010531" w:rsidP="00E912BA">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 xml:space="preserve">Opportunities </w:t>
            </w:r>
          </w:p>
        </w:tc>
        <w:tc>
          <w:tcPr>
            <w:tcW w:w="4508" w:type="dxa"/>
            <w:shd w:val="clear" w:color="auto" w:fill="FF0000"/>
          </w:tcPr>
          <w:p w14:paraId="42B1F21F" w14:textId="77777777" w:rsidR="00010531" w:rsidRPr="00090C33" w:rsidRDefault="00010531" w:rsidP="00E912BA">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Threats</w:t>
            </w:r>
          </w:p>
        </w:tc>
      </w:tr>
      <w:tr w:rsidR="00010531" w14:paraId="01B68344" w14:textId="77777777" w:rsidTr="00E912BA">
        <w:tc>
          <w:tcPr>
            <w:tcW w:w="4508" w:type="dxa"/>
          </w:tcPr>
          <w:p w14:paraId="55D78E68"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The shift towards online shopping presents an opportunity to expand its e-commerce operations.</w:t>
            </w:r>
          </w:p>
          <w:p w14:paraId="497F1CB3"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The growing demand for sustainable and ethically sourced products could create new opportunities.</w:t>
            </w:r>
          </w:p>
          <w:p w14:paraId="2C7CCE9A"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Explore new markets such as international expansion.</w:t>
            </w:r>
          </w:p>
          <w:p w14:paraId="4B0EC00A" w14:textId="77777777" w:rsidR="00010531" w:rsidRPr="00E6449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Use of technology to improve the shopping experience.</w:t>
            </w:r>
          </w:p>
          <w:p w14:paraId="0FEA0E29" w14:textId="77777777" w:rsidR="00010531" w:rsidRPr="00090C33" w:rsidRDefault="00010531" w:rsidP="00E912BA">
            <w:pPr>
              <w:rPr>
                <w:rFonts w:ascii="Calibri Light" w:hAnsi="Calibri Light" w:cs="Calibri Light"/>
                <w:sz w:val="24"/>
                <w:szCs w:val="24"/>
                <w:lang w:val="en-GB"/>
              </w:rPr>
            </w:pPr>
          </w:p>
          <w:p w14:paraId="212DFC29" w14:textId="77777777" w:rsidR="00010531" w:rsidRPr="00090C33" w:rsidRDefault="00010531" w:rsidP="00E912BA">
            <w:pPr>
              <w:rPr>
                <w:rFonts w:ascii="Calibri Light" w:hAnsi="Calibri Light" w:cs="Calibri Light"/>
                <w:sz w:val="24"/>
                <w:szCs w:val="24"/>
                <w:lang w:val="en-GB"/>
              </w:rPr>
            </w:pPr>
          </w:p>
          <w:p w14:paraId="7C2F6C62" w14:textId="77777777" w:rsidR="00010531" w:rsidRPr="00090C33" w:rsidRDefault="00010531" w:rsidP="00E912BA">
            <w:pPr>
              <w:rPr>
                <w:rFonts w:ascii="Calibri Light" w:hAnsi="Calibri Light" w:cs="Calibri Light"/>
                <w:sz w:val="24"/>
                <w:szCs w:val="24"/>
                <w:lang w:val="en-GB"/>
              </w:rPr>
            </w:pPr>
          </w:p>
          <w:p w14:paraId="425DF459" w14:textId="77777777" w:rsidR="00010531" w:rsidRPr="00090C33" w:rsidRDefault="00010531" w:rsidP="00E912BA">
            <w:pPr>
              <w:rPr>
                <w:rFonts w:ascii="Calibri Light" w:hAnsi="Calibri Light" w:cs="Calibri Light"/>
                <w:sz w:val="24"/>
                <w:szCs w:val="24"/>
                <w:lang w:val="en-GB"/>
              </w:rPr>
            </w:pPr>
          </w:p>
          <w:p w14:paraId="2973C0D7" w14:textId="77777777" w:rsidR="00010531" w:rsidRPr="00090C33" w:rsidRDefault="00010531" w:rsidP="00E912BA">
            <w:pPr>
              <w:rPr>
                <w:rFonts w:ascii="Calibri Light" w:hAnsi="Calibri Light" w:cs="Calibri Light"/>
                <w:sz w:val="24"/>
                <w:szCs w:val="24"/>
                <w:lang w:val="en-GB"/>
              </w:rPr>
            </w:pPr>
          </w:p>
          <w:p w14:paraId="58B9CF05" w14:textId="77777777" w:rsidR="00010531" w:rsidRPr="00090C33" w:rsidRDefault="00010531" w:rsidP="00E912BA">
            <w:pPr>
              <w:rPr>
                <w:rFonts w:ascii="Calibri Light" w:hAnsi="Calibri Light" w:cs="Calibri Light"/>
                <w:sz w:val="24"/>
                <w:szCs w:val="24"/>
                <w:lang w:val="en-GB"/>
              </w:rPr>
            </w:pPr>
          </w:p>
        </w:tc>
        <w:tc>
          <w:tcPr>
            <w:tcW w:w="4508" w:type="dxa"/>
          </w:tcPr>
          <w:p w14:paraId="6B47E7A1"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Increased competition from other retailers in the UK and internationally.</w:t>
            </w:r>
          </w:p>
          <w:p w14:paraId="408DEC25"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Economic uncertainty, such as Brexit, cost of living crisis could impact consumer spending.</w:t>
            </w:r>
          </w:p>
          <w:p w14:paraId="1FA92D92"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Changing consumer preferences and trends could make it difficult to remain relevant.</w:t>
            </w:r>
          </w:p>
          <w:p w14:paraId="3846039F" w14:textId="77777777" w:rsidR="00010531"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Covid-19 pandemic has had a significant impact on the retail industry.</w:t>
            </w:r>
          </w:p>
          <w:p w14:paraId="7105AC79" w14:textId="20D2D35D" w:rsidR="00010531" w:rsidRPr="00046DB2" w:rsidRDefault="00010531" w:rsidP="00010531">
            <w:pPr>
              <w:pStyle w:val="ListParagraph"/>
              <w:numPr>
                <w:ilvl w:val="0"/>
                <w:numId w:val="17"/>
              </w:numPr>
              <w:suppressAutoHyphens/>
              <w:rPr>
                <w:rFonts w:ascii="Calibri Light" w:hAnsi="Calibri Light" w:cs="Calibri Light"/>
                <w:sz w:val="24"/>
                <w:szCs w:val="24"/>
                <w:lang w:val="en-GB"/>
              </w:rPr>
            </w:pPr>
            <w:r>
              <w:rPr>
                <w:rFonts w:ascii="Calibri Light" w:hAnsi="Calibri Light" w:cs="Calibri Light"/>
                <w:sz w:val="24"/>
                <w:szCs w:val="24"/>
                <w:lang w:val="en-GB"/>
              </w:rPr>
              <w:t>Increase in operating costs, such as rents, utility, and employee wages.</w:t>
            </w:r>
          </w:p>
        </w:tc>
      </w:tr>
    </w:tbl>
    <w:p w14:paraId="7ECBC9C3" w14:textId="6B083CEA" w:rsidR="00214179" w:rsidRDefault="00214179" w:rsidP="00C20EF2"/>
    <w:p w14:paraId="3615DF9C" w14:textId="7F4C3ADF" w:rsidR="00214179" w:rsidRDefault="00214179" w:rsidP="00C20EF2"/>
    <w:p w14:paraId="2A7B7E44" w14:textId="5EA7B6EA" w:rsidR="009369DE" w:rsidRDefault="009369DE" w:rsidP="00C20EF2"/>
    <w:p w14:paraId="63212265" w14:textId="703DC4FB" w:rsidR="009369DE" w:rsidRDefault="009369DE" w:rsidP="00C20EF2"/>
    <w:p w14:paraId="0CBAB7B0" w14:textId="56C23522" w:rsidR="009369DE" w:rsidRDefault="009369DE" w:rsidP="00C20EF2"/>
    <w:p w14:paraId="737D45B2" w14:textId="13A4C584" w:rsidR="009369DE" w:rsidRDefault="009369DE" w:rsidP="00C20EF2"/>
    <w:p w14:paraId="333A06BC" w14:textId="77777777" w:rsidR="009369DE" w:rsidRDefault="009369DE" w:rsidP="00C20EF2"/>
    <w:p w14:paraId="792BCFCA" w14:textId="4DA261F3" w:rsidR="00214179" w:rsidRDefault="00214179" w:rsidP="00214179">
      <w:pPr>
        <w:pStyle w:val="Heading2"/>
      </w:pPr>
      <w:bookmarkStart w:id="12" w:name="_Toc130378589"/>
      <w:r>
        <w:lastRenderedPageBreak/>
        <w:t>Appendix 2: PESTLE Analysis</w:t>
      </w:r>
      <w:bookmarkEnd w:id="12"/>
    </w:p>
    <w:p w14:paraId="6994933F" w14:textId="03E1CE47" w:rsidR="009369DE" w:rsidRDefault="009369DE" w:rsidP="009369DE"/>
    <w:p w14:paraId="08B32CF9" w14:textId="77777777" w:rsidR="009369DE" w:rsidRPr="009369DE" w:rsidRDefault="009369DE" w:rsidP="009369DE"/>
    <w:tbl>
      <w:tblPr>
        <w:tblStyle w:val="TableGrid"/>
        <w:tblW w:w="0" w:type="auto"/>
        <w:tblLook w:val="04A0" w:firstRow="1" w:lastRow="0" w:firstColumn="1" w:lastColumn="0" w:noHBand="0" w:noVBand="1"/>
      </w:tblPr>
      <w:tblGrid>
        <w:gridCol w:w="1511"/>
        <w:gridCol w:w="1470"/>
        <w:gridCol w:w="1487"/>
        <w:gridCol w:w="1559"/>
        <w:gridCol w:w="1478"/>
        <w:gridCol w:w="1511"/>
      </w:tblGrid>
      <w:tr w:rsidR="00010531" w:rsidRPr="004F1F2C" w14:paraId="116C5D43" w14:textId="77777777" w:rsidTr="00E912BA">
        <w:tc>
          <w:tcPr>
            <w:tcW w:w="1502" w:type="dxa"/>
            <w:shd w:val="clear" w:color="auto" w:fill="A8D08D" w:themeFill="accent6" w:themeFillTint="99"/>
          </w:tcPr>
          <w:p w14:paraId="16D74A5E" w14:textId="77777777" w:rsidR="00010531" w:rsidRPr="00090C33" w:rsidRDefault="00010531" w:rsidP="00E912BA">
            <w:pP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P</w:t>
            </w:r>
          </w:p>
        </w:tc>
        <w:tc>
          <w:tcPr>
            <w:tcW w:w="1502" w:type="dxa"/>
            <w:shd w:val="clear" w:color="auto" w:fill="FFD966" w:themeFill="accent4" w:themeFillTint="99"/>
          </w:tcPr>
          <w:p w14:paraId="5C4CBB6F" w14:textId="77777777" w:rsidR="00010531" w:rsidRPr="00090C33" w:rsidRDefault="00010531" w:rsidP="00E912BA">
            <w:pP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E</w:t>
            </w:r>
          </w:p>
        </w:tc>
        <w:tc>
          <w:tcPr>
            <w:tcW w:w="1503" w:type="dxa"/>
            <w:shd w:val="clear" w:color="auto" w:fill="C5E0B3" w:themeFill="accent6" w:themeFillTint="66"/>
          </w:tcPr>
          <w:p w14:paraId="06BF6F83" w14:textId="77777777" w:rsidR="00010531" w:rsidRPr="00090C33" w:rsidRDefault="00010531" w:rsidP="00E912BA">
            <w:pP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S</w:t>
            </w:r>
          </w:p>
        </w:tc>
        <w:tc>
          <w:tcPr>
            <w:tcW w:w="1503" w:type="dxa"/>
            <w:shd w:val="clear" w:color="auto" w:fill="F4B083" w:themeFill="accent2" w:themeFillTint="99"/>
          </w:tcPr>
          <w:p w14:paraId="7925B46D" w14:textId="77777777" w:rsidR="00010531" w:rsidRPr="00090C33" w:rsidRDefault="00010531" w:rsidP="00E912BA">
            <w:pP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T</w:t>
            </w:r>
          </w:p>
        </w:tc>
        <w:tc>
          <w:tcPr>
            <w:tcW w:w="1503" w:type="dxa"/>
            <w:shd w:val="clear" w:color="auto" w:fill="92D050"/>
          </w:tcPr>
          <w:p w14:paraId="3687B082" w14:textId="77777777" w:rsidR="00010531" w:rsidRPr="00090C33" w:rsidRDefault="00010531" w:rsidP="00E912BA">
            <w:pP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L</w:t>
            </w:r>
          </w:p>
        </w:tc>
        <w:tc>
          <w:tcPr>
            <w:tcW w:w="1503" w:type="dxa"/>
            <w:shd w:val="clear" w:color="auto" w:fill="C9C9C9" w:themeFill="accent3" w:themeFillTint="99"/>
          </w:tcPr>
          <w:p w14:paraId="0E8B4F42" w14:textId="77777777" w:rsidR="00010531" w:rsidRPr="00090C33" w:rsidRDefault="00010531" w:rsidP="00E912BA">
            <w:pP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E</w:t>
            </w:r>
          </w:p>
        </w:tc>
      </w:tr>
      <w:tr w:rsidR="00010531" w14:paraId="192AA0A0" w14:textId="77777777" w:rsidTr="00E912BA">
        <w:tc>
          <w:tcPr>
            <w:tcW w:w="1502" w:type="dxa"/>
            <w:shd w:val="clear" w:color="auto" w:fill="A8D08D" w:themeFill="accent6" w:themeFillTint="99"/>
          </w:tcPr>
          <w:p w14:paraId="0542955B" w14:textId="77777777" w:rsidR="00010531" w:rsidRPr="00090C33" w:rsidRDefault="00010531" w:rsidP="00E912BA">
            <w:pP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Political</w:t>
            </w:r>
          </w:p>
        </w:tc>
        <w:tc>
          <w:tcPr>
            <w:tcW w:w="1502" w:type="dxa"/>
            <w:shd w:val="clear" w:color="auto" w:fill="FFD966" w:themeFill="accent4" w:themeFillTint="99"/>
          </w:tcPr>
          <w:p w14:paraId="66687882" w14:textId="77777777" w:rsidR="00010531" w:rsidRPr="00090C33" w:rsidRDefault="00010531" w:rsidP="00E912BA">
            <w:pP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Economic</w:t>
            </w:r>
          </w:p>
        </w:tc>
        <w:tc>
          <w:tcPr>
            <w:tcW w:w="1503" w:type="dxa"/>
            <w:shd w:val="clear" w:color="auto" w:fill="C5E0B3" w:themeFill="accent6" w:themeFillTint="66"/>
          </w:tcPr>
          <w:p w14:paraId="50E3F2C2" w14:textId="77777777" w:rsidR="00010531" w:rsidRPr="00090C33" w:rsidRDefault="00010531" w:rsidP="00E912BA">
            <w:pP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Social</w:t>
            </w:r>
          </w:p>
        </w:tc>
        <w:tc>
          <w:tcPr>
            <w:tcW w:w="1503" w:type="dxa"/>
            <w:shd w:val="clear" w:color="auto" w:fill="F4B083" w:themeFill="accent2" w:themeFillTint="99"/>
          </w:tcPr>
          <w:p w14:paraId="53E4ED05" w14:textId="77777777" w:rsidR="00010531" w:rsidRPr="00090C33" w:rsidRDefault="00010531" w:rsidP="00E912BA">
            <w:pP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Technological</w:t>
            </w:r>
          </w:p>
        </w:tc>
        <w:tc>
          <w:tcPr>
            <w:tcW w:w="1503" w:type="dxa"/>
            <w:shd w:val="clear" w:color="auto" w:fill="92D050"/>
          </w:tcPr>
          <w:p w14:paraId="1065ABEA" w14:textId="77777777" w:rsidR="00010531" w:rsidRPr="00090C33" w:rsidRDefault="00010531" w:rsidP="00E912BA">
            <w:pP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Legal</w:t>
            </w:r>
          </w:p>
        </w:tc>
        <w:tc>
          <w:tcPr>
            <w:tcW w:w="1503" w:type="dxa"/>
            <w:shd w:val="clear" w:color="auto" w:fill="C9C9C9" w:themeFill="accent3" w:themeFillTint="99"/>
          </w:tcPr>
          <w:p w14:paraId="2780F458" w14:textId="77777777" w:rsidR="00010531" w:rsidRPr="00090C33" w:rsidRDefault="00010531" w:rsidP="00E912BA">
            <w:pP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Environment</w:t>
            </w:r>
          </w:p>
        </w:tc>
      </w:tr>
      <w:tr w:rsidR="00010531" w14:paraId="373DF5D6" w14:textId="77777777" w:rsidTr="00E912BA">
        <w:tc>
          <w:tcPr>
            <w:tcW w:w="1502" w:type="dxa"/>
            <w:shd w:val="clear" w:color="auto" w:fill="DEEAF6" w:themeFill="accent5" w:themeFillTint="33"/>
          </w:tcPr>
          <w:p w14:paraId="1360C6A3" w14:textId="77777777" w:rsidR="00010531" w:rsidRDefault="00010531" w:rsidP="00E912BA">
            <w:pPr>
              <w:rPr>
                <w:rFonts w:ascii="Calibri Light" w:hAnsi="Calibri Light" w:cs="Calibri Light"/>
                <w:color w:val="000000"/>
                <w:lang w:val="en-GB"/>
              </w:rPr>
            </w:pPr>
            <w:r w:rsidRPr="004151CE">
              <w:rPr>
                <w:rFonts w:ascii="Calibri Light" w:hAnsi="Calibri Light" w:cs="Calibri Light"/>
                <w:color w:val="000000"/>
                <w:lang w:val="en-GB"/>
              </w:rPr>
              <w:t>Political instability, such as B</w:t>
            </w:r>
            <w:r>
              <w:rPr>
                <w:rFonts w:ascii="Calibri Light" w:hAnsi="Calibri Light" w:cs="Calibri Light"/>
                <w:color w:val="000000"/>
                <w:lang w:val="en-GB"/>
              </w:rPr>
              <w:t>rexit, could impact operations and supply chain.</w:t>
            </w:r>
          </w:p>
          <w:p w14:paraId="02B10AA6" w14:textId="77777777" w:rsidR="00010531" w:rsidRDefault="00010531" w:rsidP="00E912BA">
            <w:pPr>
              <w:rPr>
                <w:rFonts w:ascii="Calibri Light" w:hAnsi="Calibri Light" w:cs="Calibri Light"/>
                <w:color w:val="000000"/>
                <w:lang w:val="en-GB"/>
              </w:rPr>
            </w:pPr>
          </w:p>
          <w:p w14:paraId="5CF234F4" w14:textId="77777777" w:rsidR="00010531" w:rsidRPr="004151CE" w:rsidRDefault="00010531" w:rsidP="00E912BA">
            <w:pPr>
              <w:rPr>
                <w:rFonts w:ascii="Calibri Light" w:hAnsi="Calibri Light" w:cs="Calibri Light"/>
                <w:color w:val="000000"/>
                <w:lang w:val="en-GB"/>
              </w:rPr>
            </w:pPr>
            <w:r>
              <w:rPr>
                <w:rFonts w:ascii="Calibri Light" w:hAnsi="Calibri Light" w:cs="Calibri Light"/>
                <w:color w:val="000000"/>
                <w:lang w:val="en-GB"/>
              </w:rPr>
              <w:t>Government regulations, such as tax and employment laws and environmental policies, could impact operations.</w:t>
            </w:r>
          </w:p>
          <w:p w14:paraId="52E66CC1" w14:textId="77777777" w:rsidR="00010531" w:rsidRDefault="00010531" w:rsidP="00E912BA">
            <w:pPr>
              <w:rPr>
                <w:rFonts w:ascii="Calibri Light" w:hAnsi="Calibri Light" w:cs="Calibri Light"/>
                <w:color w:val="000000"/>
                <w:lang w:val="en-GB"/>
              </w:rPr>
            </w:pPr>
          </w:p>
          <w:p w14:paraId="6CE6F91C" w14:textId="77777777" w:rsidR="00010531" w:rsidRDefault="00010531" w:rsidP="00E912BA">
            <w:pPr>
              <w:rPr>
                <w:rFonts w:ascii="Calibri Light" w:hAnsi="Calibri Light" w:cs="Calibri Light"/>
                <w:color w:val="000000"/>
                <w:lang w:val="en-GB"/>
              </w:rPr>
            </w:pPr>
          </w:p>
          <w:p w14:paraId="73EF8E92" w14:textId="77777777" w:rsidR="00010531" w:rsidRDefault="00010531" w:rsidP="00E912BA">
            <w:pPr>
              <w:rPr>
                <w:rFonts w:ascii="Calibri Light" w:hAnsi="Calibri Light" w:cs="Calibri Light"/>
                <w:color w:val="000000"/>
                <w:lang w:val="en-GB"/>
              </w:rPr>
            </w:pPr>
          </w:p>
          <w:p w14:paraId="483D6A5B" w14:textId="77777777" w:rsidR="00010531" w:rsidRDefault="00010531" w:rsidP="00E912BA">
            <w:pPr>
              <w:rPr>
                <w:rFonts w:ascii="Calibri Light" w:hAnsi="Calibri Light" w:cs="Calibri Light"/>
                <w:color w:val="000000"/>
                <w:lang w:val="en-GB"/>
              </w:rPr>
            </w:pPr>
          </w:p>
          <w:p w14:paraId="7725ED83" w14:textId="77777777" w:rsidR="00010531" w:rsidRDefault="00010531" w:rsidP="00E912BA">
            <w:pPr>
              <w:rPr>
                <w:rFonts w:ascii="Calibri Light" w:hAnsi="Calibri Light" w:cs="Calibri Light"/>
                <w:color w:val="000000"/>
                <w:lang w:val="en-GB"/>
              </w:rPr>
            </w:pPr>
          </w:p>
          <w:p w14:paraId="0515AD3C" w14:textId="77777777" w:rsidR="00010531" w:rsidRDefault="00010531" w:rsidP="00E912BA">
            <w:pPr>
              <w:rPr>
                <w:rFonts w:ascii="Calibri Light" w:hAnsi="Calibri Light" w:cs="Calibri Light"/>
                <w:color w:val="000000"/>
                <w:lang w:val="en-GB"/>
              </w:rPr>
            </w:pPr>
          </w:p>
          <w:p w14:paraId="2BA386FA" w14:textId="77777777" w:rsidR="00010531" w:rsidRDefault="00010531" w:rsidP="00E912BA">
            <w:pPr>
              <w:rPr>
                <w:rFonts w:ascii="Calibri Light" w:hAnsi="Calibri Light" w:cs="Calibri Light"/>
                <w:color w:val="000000"/>
                <w:lang w:val="en-GB"/>
              </w:rPr>
            </w:pPr>
          </w:p>
          <w:p w14:paraId="3B7DF6CB" w14:textId="77777777" w:rsidR="00010531" w:rsidRDefault="00010531" w:rsidP="00E912BA">
            <w:pPr>
              <w:rPr>
                <w:rFonts w:ascii="Calibri Light" w:hAnsi="Calibri Light" w:cs="Calibri Light"/>
                <w:color w:val="000000"/>
                <w:lang w:val="en-GB"/>
              </w:rPr>
            </w:pPr>
          </w:p>
          <w:p w14:paraId="6A7198A5" w14:textId="77777777" w:rsidR="00010531" w:rsidRDefault="00010531" w:rsidP="00E912BA">
            <w:pPr>
              <w:rPr>
                <w:rFonts w:ascii="Calibri Light" w:hAnsi="Calibri Light" w:cs="Calibri Light"/>
                <w:color w:val="000000"/>
                <w:lang w:val="en-GB"/>
              </w:rPr>
            </w:pPr>
          </w:p>
          <w:p w14:paraId="22F9D60C" w14:textId="77777777" w:rsidR="00010531" w:rsidRDefault="00010531" w:rsidP="00E912BA">
            <w:pPr>
              <w:rPr>
                <w:rFonts w:ascii="Calibri Light" w:hAnsi="Calibri Light" w:cs="Calibri Light"/>
                <w:color w:val="000000"/>
                <w:lang w:val="en-GB"/>
              </w:rPr>
            </w:pPr>
          </w:p>
        </w:tc>
        <w:tc>
          <w:tcPr>
            <w:tcW w:w="1502" w:type="dxa"/>
            <w:shd w:val="clear" w:color="auto" w:fill="DEEAF6" w:themeFill="accent5" w:themeFillTint="33"/>
          </w:tcPr>
          <w:p w14:paraId="6595579C"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Economic conditions, such as recessions or fluctuations in currency exchange rates, could impact consumer spending.</w:t>
            </w:r>
          </w:p>
          <w:p w14:paraId="2D4EDFED" w14:textId="77777777" w:rsidR="00010531" w:rsidRDefault="00010531" w:rsidP="00E912BA">
            <w:pPr>
              <w:rPr>
                <w:rFonts w:ascii="Calibri Light" w:hAnsi="Calibri Light" w:cs="Calibri Light"/>
                <w:color w:val="000000"/>
                <w:lang w:val="en-GB"/>
              </w:rPr>
            </w:pPr>
          </w:p>
          <w:p w14:paraId="45F16249"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Increasing operating costs, such as rents, cost of utility bills, and wages, can impact profitability.</w:t>
            </w:r>
          </w:p>
          <w:p w14:paraId="58546688" w14:textId="77777777" w:rsidR="00010531" w:rsidRDefault="00010531" w:rsidP="00E912BA">
            <w:pPr>
              <w:rPr>
                <w:rFonts w:ascii="Calibri Light" w:hAnsi="Calibri Light" w:cs="Calibri Light"/>
                <w:color w:val="000000"/>
                <w:lang w:val="en-GB"/>
              </w:rPr>
            </w:pPr>
          </w:p>
          <w:p w14:paraId="38EE4B58" w14:textId="77777777" w:rsidR="00010531" w:rsidRDefault="00010531" w:rsidP="00E912BA">
            <w:pPr>
              <w:rPr>
                <w:rFonts w:ascii="Calibri Light" w:hAnsi="Calibri Light" w:cs="Calibri Light"/>
                <w:color w:val="000000"/>
                <w:lang w:val="en-GB"/>
              </w:rPr>
            </w:pPr>
          </w:p>
        </w:tc>
        <w:tc>
          <w:tcPr>
            <w:tcW w:w="1503" w:type="dxa"/>
            <w:shd w:val="clear" w:color="auto" w:fill="DEEAF6" w:themeFill="accent5" w:themeFillTint="33"/>
          </w:tcPr>
          <w:p w14:paraId="28CD43F0"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Changing consumer preferences and trends, such as the growing demand for sustainable and ethically sourced products, could impact product offerings and sales.</w:t>
            </w:r>
          </w:p>
          <w:p w14:paraId="65B42746" w14:textId="77777777" w:rsidR="00010531" w:rsidRDefault="00010531" w:rsidP="00E912BA">
            <w:pPr>
              <w:rPr>
                <w:rFonts w:ascii="Calibri Light" w:hAnsi="Calibri Light" w:cs="Calibri Light"/>
                <w:color w:val="000000"/>
                <w:lang w:val="en-GB"/>
              </w:rPr>
            </w:pPr>
          </w:p>
          <w:p w14:paraId="4B53A782"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Demographic changes, could impact target market.</w:t>
            </w:r>
          </w:p>
        </w:tc>
        <w:tc>
          <w:tcPr>
            <w:tcW w:w="1503" w:type="dxa"/>
            <w:shd w:val="clear" w:color="auto" w:fill="DEEAF6" w:themeFill="accent5" w:themeFillTint="33"/>
          </w:tcPr>
          <w:p w14:paraId="634E0276"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Technological advancements, such as e-commerce and digital marketing, present both opportunities and challenges.</w:t>
            </w:r>
          </w:p>
          <w:p w14:paraId="42C159B6" w14:textId="77777777" w:rsidR="00010531" w:rsidRDefault="00010531" w:rsidP="00E912BA">
            <w:pPr>
              <w:rPr>
                <w:rFonts w:ascii="Calibri Light" w:hAnsi="Calibri Light" w:cs="Calibri Light"/>
                <w:color w:val="000000"/>
                <w:lang w:val="en-GB"/>
              </w:rPr>
            </w:pPr>
          </w:p>
          <w:p w14:paraId="0E9B63BA"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Rapidly evolving technology could require significant investments in IT and other infrastructure.</w:t>
            </w:r>
          </w:p>
          <w:p w14:paraId="7A4D8A6B" w14:textId="77777777" w:rsidR="00010531" w:rsidRDefault="00010531" w:rsidP="00E912BA">
            <w:pPr>
              <w:rPr>
                <w:rFonts w:ascii="Calibri Light" w:hAnsi="Calibri Light" w:cs="Calibri Light"/>
                <w:color w:val="000000"/>
                <w:lang w:val="en-GB"/>
              </w:rPr>
            </w:pPr>
          </w:p>
          <w:p w14:paraId="0BC41F63"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The shift towards online shopping and digital marketing may require the company to adapt to new technology.</w:t>
            </w:r>
          </w:p>
          <w:p w14:paraId="7DF4DDD2" w14:textId="77777777" w:rsidR="00010531" w:rsidRDefault="00010531" w:rsidP="00E912BA">
            <w:pPr>
              <w:rPr>
                <w:rFonts w:ascii="Calibri Light" w:hAnsi="Calibri Light" w:cs="Calibri Light"/>
                <w:color w:val="000000"/>
                <w:lang w:val="en-GB"/>
              </w:rPr>
            </w:pPr>
          </w:p>
        </w:tc>
        <w:tc>
          <w:tcPr>
            <w:tcW w:w="1503" w:type="dxa"/>
            <w:shd w:val="clear" w:color="auto" w:fill="DEEAF6" w:themeFill="accent5" w:themeFillTint="33"/>
          </w:tcPr>
          <w:p w14:paraId="35EEBEB8"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Legal regulations, such as employment laws and product safety regulations, could impact operations and sales.</w:t>
            </w:r>
          </w:p>
          <w:p w14:paraId="23177562" w14:textId="77777777" w:rsidR="00010531" w:rsidRDefault="00010531" w:rsidP="00E912BA">
            <w:pPr>
              <w:rPr>
                <w:rFonts w:ascii="Calibri Light" w:hAnsi="Calibri Light" w:cs="Calibri Light"/>
                <w:color w:val="000000"/>
                <w:lang w:val="en-GB"/>
              </w:rPr>
            </w:pPr>
          </w:p>
          <w:p w14:paraId="55FEF097"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Intellectual property laws could impact brand and product offerings.</w:t>
            </w:r>
          </w:p>
          <w:p w14:paraId="3060AF57" w14:textId="77777777" w:rsidR="00010531" w:rsidRDefault="00010531" w:rsidP="00E912BA">
            <w:pPr>
              <w:rPr>
                <w:rFonts w:ascii="Calibri Light" w:hAnsi="Calibri Light" w:cs="Calibri Light"/>
                <w:color w:val="000000"/>
                <w:lang w:val="en-GB"/>
              </w:rPr>
            </w:pPr>
          </w:p>
          <w:p w14:paraId="08337852" w14:textId="77777777" w:rsidR="00010531" w:rsidRDefault="00010531" w:rsidP="00E912BA">
            <w:pPr>
              <w:rPr>
                <w:rFonts w:ascii="Calibri Light" w:hAnsi="Calibri Light" w:cs="Calibri Light"/>
                <w:color w:val="000000"/>
                <w:lang w:val="en-GB"/>
              </w:rPr>
            </w:pPr>
          </w:p>
        </w:tc>
        <w:tc>
          <w:tcPr>
            <w:tcW w:w="1503" w:type="dxa"/>
            <w:shd w:val="clear" w:color="auto" w:fill="DEEAF6" w:themeFill="accent5" w:themeFillTint="33"/>
          </w:tcPr>
          <w:p w14:paraId="399BA1DA"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Environmental concerns, such as climate change and sustainability, are increasingly important to consumers and could impact operations and reputation.</w:t>
            </w:r>
          </w:p>
          <w:p w14:paraId="229D0DA6" w14:textId="77777777" w:rsidR="00010531" w:rsidRDefault="00010531" w:rsidP="00E912BA">
            <w:pPr>
              <w:rPr>
                <w:rFonts w:ascii="Calibri Light" w:hAnsi="Calibri Light" w:cs="Calibri Light"/>
                <w:color w:val="000000"/>
                <w:lang w:val="en-GB"/>
              </w:rPr>
            </w:pPr>
          </w:p>
          <w:p w14:paraId="7E2170E4"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Changes in climate and weather patterns may affect supply chains.</w:t>
            </w:r>
          </w:p>
          <w:p w14:paraId="63F4E7FE" w14:textId="77777777" w:rsidR="00010531" w:rsidRDefault="00010531" w:rsidP="00E912BA">
            <w:pPr>
              <w:rPr>
                <w:rFonts w:ascii="Calibri Light" w:hAnsi="Calibri Light" w:cs="Calibri Light"/>
                <w:color w:val="000000"/>
                <w:lang w:val="en-GB"/>
              </w:rPr>
            </w:pPr>
          </w:p>
          <w:p w14:paraId="4574DD34" w14:textId="77777777" w:rsidR="00010531" w:rsidRDefault="00010531" w:rsidP="00E912BA">
            <w:pPr>
              <w:rPr>
                <w:rFonts w:ascii="Calibri Light" w:hAnsi="Calibri Light" w:cs="Calibri Light"/>
                <w:color w:val="000000"/>
                <w:lang w:val="en-GB"/>
              </w:rPr>
            </w:pPr>
            <w:r>
              <w:rPr>
                <w:rFonts w:ascii="Calibri Light" w:hAnsi="Calibri Light" w:cs="Calibri Light"/>
                <w:color w:val="000000"/>
                <w:lang w:val="en-GB"/>
              </w:rPr>
              <w:t>The company must consider its environmental impact, such as reducing waste and carbon emissions.</w:t>
            </w:r>
          </w:p>
          <w:p w14:paraId="2F56FD3E" w14:textId="77777777" w:rsidR="00010531" w:rsidRDefault="00010531" w:rsidP="00E912BA">
            <w:pPr>
              <w:rPr>
                <w:rFonts w:ascii="Calibri Light" w:hAnsi="Calibri Light" w:cs="Calibri Light"/>
                <w:color w:val="000000"/>
                <w:lang w:val="en-GB"/>
              </w:rPr>
            </w:pPr>
          </w:p>
        </w:tc>
      </w:tr>
    </w:tbl>
    <w:p w14:paraId="2313893B" w14:textId="18A9A46B" w:rsidR="00C20EF2" w:rsidRDefault="00C20EF2" w:rsidP="00C20EF2"/>
    <w:p w14:paraId="3F1568D9" w14:textId="5432C7A4" w:rsidR="00673DBC" w:rsidRDefault="00673DBC" w:rsidP="00C20EF2"/>
    <w:p w14:paraId="3B21D005" w14:textId="69011D8F" w:rsidR="00673DBC" w:rsidRDefault="00673DBC" w:rsidP="00C20EF2"/>
    <w:p w14:paraId="6AD7EC49" w14:textId="5069F9E8" w:rsidR="00673DBC" w:rsidRDefault="00673DBC" w:rsidP="00C20EF2"/>
    <w:p w14:paraId="0CA513CC" w14:textId="6092A507" w:rsidR="00673DBC" w:rsidRDefault="00673DBC" w:rsidP="00C20EF2"/>
    <w:p w14:paraId="74D1F653" w14:textId="7E714420" w:rsidR="00673DBC" w:rsidRDefault="00673DBC" w:rsidP="00C20EF2"/>
    <w:p w14:paraId="267D8A19" w14:textId="0A34C0A4" w:rsidR="00673DBC" w:rsidRDefault="00673DBC" w:rsidP="00C20EF2"/>
    <w:p w14:paraId="6F9377D2" w14:textId="6BF14C93" w:rsidR="00C20EF2" w:rsidRPr="00C20EF2" w:rsidRDefault="00C20EF2" w:rsidP="00C20EF2">
      <w:pPr>
        <w:pStyle w:val="Heading1"/>
      </w:pPr>
      <w:bookmarkStart w:id="13" w:name="_Toc130378590"/>
      <w:r>
        <w:lastRenderedPageBreak/>
        <w:t>6.0 References</w:t>
      </w:r>
      <w:bookmarkEnd w:id="13"/>
    </w:p>
    <w:p w14:paraId="052B9743" w14:textId="77777777" w:rsidR="00E100D9" w:rsidRPr="0096110E" w:rsidRDefault="00E100D9" w:rsidP="00170EE9">
      <w:pPr>
        <w:pStyle w:val="NoSpacing"/>
        <w:rPr>
          <w:sz w:val="24"/>
          <w:szCs w:val="24"/>
        </w:rPr>
      </w:pPr>
      <w:r w:rsidRPr="0096110E">
        <w:rPr>
          <w:sz w:val="24"/>
          <w:szCs w:val="24"/>
        </w:rPr>
        <w:t xml:space="preserve">Al-Haddad, S. and </w:t>
      </w:r>
      <w:proofErr w:type="spellStart"/>
      <w:r w:rsidRPr="0096110E">
        <w:rPr>
          <w:sz w:val="24"/>
          <w:szCs w:val="24"/>
        </w:rPr>
        <w:t>Kotnour</w:t>
      </w:r>
      <w:proofErr w:type="spellEnd"/>
      <w:r w:rsidRPr="0096110E">
        <w:rPr>
          <w:sz w:val="24"/>
          <w:szCs w:val="24"/>
        </w:rPr>
        <w:t xml:space="preserve">, T. (2015) “Integrating the organizational change literature: A model for successful change,” </w:t>
      </w:r>
      <w:r w:rsidRPr="0096110E">
        <w:rPr>
          <w:i/>
          <w:iCs/>
          <w:sz w:val="24"/>
          <w:szCs w:val="24"/>
        </w:rPr>
        <w:t>Journal of Organizational Change Management</w:t>
      </w:r>
      <w:r w:rsidRPr="0096110E">
        <w:rPr>
          <w:sz w:val="24"/>
          <w:szCs w:val="24"/>
        </w:rPr>
        <w:t xml:space="preserve">, 28(2), pp. 234–262. </w:t>
      </w:r>
    </w:p>
    <w:p w14:paraId="0B061A05" w14:textId="77777777" w:rsidR="00BC19E8" w:rsidRPr="0096110E" w:rsidRDefault="00BC19E8" w:rsidP="00170EE9">
      <w:pPr>
        <w:pStyle w:val="NoSpacing"/>
        <w:rPr>
          <w:sz w:val="24"/>
          <w:szCs w:val="24"/>
        </w:rPr>
      </w:pPr>
    </w:p>
    <w:p w14:paraId="74569691" w14:textId="77777777" w:rsidR="00E100D9" w:rsidRPr="0096110E" w:rsidRDefault="00E100D9" w:rsidP="00170EE9">
      <w:pPr>
        <w:pStyle w:val="NoSpacing"/>
        <w:rPr>
          <w:sz w:val="24"/>
          <w:szCs w:val="24"/>
        </w:rPr>
      </w:pPr>
      <w:proofErr w:type="spellStart"/>
      <w:r w:rsidRPr="0096110E">
        <w:rPr>
          <w:sz w:val="24"/>
          <w:szCs w:val="24"/>
        </w:rPr>
        <w:t>Alagaraja</w:t>
      </w:r>
      <w:proofErr w:type="spellEnd"/>
      <w:r w:rsidRPr="0096110E">
        <w:rPr>
          <w:sz w:val="24"/>
          <w:szCs w:val="24"/>
        </w:rPr>
        <w:t xml:space="preserve">, M. and Shuck, B. (2015) “Exploring organizational alignment-employee engagement linkages and impact on individual performance,” </w:t>
      </w:r>
      <w:r w:rsidRPr="0096110E">
        <w:rPr>
          <w:i/>
          <w:iCs/>
          <w:sz w:val="24"/>
          <w:szCs w:val="24"/>
        </w:rPr>
        <w:t>Human Resource Development Review</w:t>
      </w:r>
      <w:r w:rsidRPr="0096110E">
        <w:rPr>
          <w:sz w:val="24"/>
          <w:szCs w:val="24"/>
        </w:rPr>
        <w:t xml:space="preserve">, 14(1), pp. 17–37. </w:t>
      </w:r>
    </w:p>
    <w:p w14:paraId="7E0074CB" w14:textId="77777777" w:rsidR="00BC19E8" w:rsidRPr="0096110E" w:rsidRDefault="00BC19E8" w:rsidP="00170EE9">
      <w:pPr>
        <w:pStyle w:val="NoSpacing"/>
        <w:rPr>
          <w:sz w:val="24"/>
          <w:szCs w:val="24"/>
        </w:rPr>
      </w:pPr>
    </w:p>
    <w:p w14:paraId="38DB1F7A" w14:textId="53F5833F" w:rsidR="00E100D9" w:rsidRPr="0096110E" w:rsidRDefault="00E100D9" w:rsidP="00170EE9">
      <w:pPr>
        <w:pStyle w:val="NoSpacing"/>
        <w:rPr>
          <w:sz w:val="24"/>
          <w:szCs w:val="24"/>
        </w:rPr>
      </w:pPr>
      <w:proofErr w:type="spellStart"/>
      <w:r w:rsidRPr="0096110E">
        <w:rPr>
          <w:sz w:val="24"/>
          <w:szCs w:val="24"/>
        </w:rPr>
        <w:t>Armenakis</w:t>
      </w:r>
      <w:proofErr w:type="spellEnd"/>
      <w:r w:rsidRPr="0096110E">
        <w:rPr>
          <w:sz w:val="24"/>
          <w:szCs w:val="24"/>
        </w:rPr>
        <w:t xml:space="preserve">, A.A. and </w:t>
      </w:r>
      <w:proofErr w:type="spellStart"/>
      <w:r w:rsidRPr="0096110E">
        <w:rPr>
          <w:sz w:val="24"/>
          <w:szCs w:val="24"/>
        </w:rPr>
        <w:t>Bedeian</w:t>
      </w:r>
      <w:proofErr w:type="spellEnd"/>
      <w:r w:rsidRPr="0096110E">
        <w:rPr>
          <w:sz w:val="24"/>
          <w:szCs w:val="24"/>
        </w:rPr>
        <w:t xml:space="preserve">, A.G. (1999) “Organizational change: A review of theory and research in the 1990s,” </w:t>
      </w:r>
      <w:r w:rsidRPr="0096110E">
        <w:rPr>
          <w:i/>
          <w:iCs/>
          <w:sz w:val="24"/>
          <w:szCs w:val="24"/>
        </w:rPr>
        <w:t>Journal of Management</w:t>
      </w:r>
      <w:r w:rsidRPr="0096110E">
        <w:rPr>
          <w:sz w:val="24"/>
          <w:szCs w:val="24"/>
        </w:rPr>
        <w:t xml:space="preserve">, 25(3), pp. 293–315. </w:t>
      </w:r>
    </w:p>
    <w:p w14:paraId="2D731A54" w14:textId="77777777" w:rsidR="005A6CED" w:rsidRPr="0096110E" w:rsidRDefault="005A6CED" w:rsidP="00170EE9">
      <w:pPr>
        <w:pStyle w:val="NoSpacing"/>
        <w:rPr>
          <w:sz w:val="24"/>
          <w:szCs w:val="24"/>
        </w:rPr>
      </w:pPr>
    </w:p>
    <w:p w14:paraId="46593375" w14:textId="67FEA0A7" w:rsidR="005A6CED" w:rsidRPr="0096110E" w:rsidRDefault="00E100D9" w:rsidP="00170EE9">
      <w:pPr>
        <w:pStyle w:val="NoSpacing"/>
        <w:rPr>
          <w:sz w:val="24"/>
          <w:szCs w:val="24"/>
        </w:rPr>
      </w:pPr>
      <w:r w:rsidRPr="0096110E">
        <w:rPr>
          <w:sz w:val="24"/>
          <w:szCs w:val="24"/>
        </w:rPr>
        <w:t>Bass, B.M. and Riggio, R.E. (2006) “</w:t>
      </w:r>
      <w:r w:rsidRPr="0096110E">
        <w:rPr>
          <w:i/>
          <w:iCs/>
          <w:sz w:val="24"/>
          <w:szCs w:val="24"/>
        </w:rPr>
        <w:t>Transformational leadership</w:t>
      </w:r>
      <w:r w:rsidRPr="0096110E">
        <w:rPr>
          <w:sz w:val="24"/>
          <w:szCs w:val="24"/>
        </w:rPr>
        <w:t xml:space="preserve">.” Available at: </w:t>
      </w:r>
      <w:hyperlink r:id="rId9" w:history="1">
        <w:r w:rsidR="005A6CED" w:rsidRPr="0096110E">
          <w:rPr>
            <w:rStyle w:val="Hyperlink"/>
            <w:sz w:val="24"/>
            <w:szCs w:val="24"/>
          </w:rPr>
          <w:t>https://doi.org/10.4324/9781410617095</w:t>
        </w:r>
      </w:hyperlink>
      <w:r w:rsidRPr="0096110E">
        <w:rPr>
          <w:sz w:val="24"/>
          <w:szCs w:val="24"/>
        </w:rPr>
        <w:t>.</w:t>
      </w:r>
      <w:r w:rsidR="006D57FD" w:rsidRPr="0096110E">
        <w:rPr>
          <w:sz w:val="24"/>
          <w:szCs w:val="24"/>
        </w:rPr>
        <w:t xml:space="preserve"> Accessed (</w:t>
      </w:r>
      <w:r w:rsidR="00B70916" w:rsidRPr="0096110E">
        <w:rPr>
          <w:sz w:val="24"/>
          <w:szCs w:val="24"/>
        </w:rPr>
        <w:t>16/03/2023).</w:t>
      </w:r>
    </w:p>
    <w:p w14:paraId="49536D40" w14:textId="33C5CD13" w:rsidR="00E100D9" w:rsidRPr="0096110E" w:rsidRDefault="00E100D9" w:rsidP="00170EE9">
      <w:pPr>
        <w:pStyle w:val="NoSpacing"/>
        <w:rPr>
          <w:sz w:val="24"/>
          <w:szCs w:val="24"/>
        </w:rPr>
      </w:pPr>
      <w:r w:rsidRPr="0096110E">
        <w:rPr>
          <w:sz w:val="24"/>
          <w:szCs w:val="24"/>
        </w:rPr>
        <w:t xml:space="preserve"> </w:t>
      </w:r>
    </w:p>
    <w:p w14:paraId="2093199A" w14:textId="77777777" w:rsidR="00E100D9" w:rsidRPr="0096110E" w:rsidRDefault="00E100D9" w:rsidP="00170EE9">
      <w:pPr>
        <w:pStyle w:val="NoSpacing"/>
        <w:rPr>
          <w:sz w:val="24"/>
          <w:szCs w:val="24"/>
        </w:rPr>
      </w:pPr>
      <w:r w:rsidRPr="0096110E">
        <w:rPr>
          <w:sz w:val="24"/>
          <w:szCs w:val="24"/>
        </w:rPr>
        <w:t xml:space="preserve">Caldwell, R. (2019) “Models of Change Agency: A fourfold classification,” </w:t>
      </w:r>
      <w:r w:rsidRPr="0096110E">
        <w:rPr>
          <w:i/>
          <w:iCs/>
          <w:sz w:val="24"/>
          <w:szCs w:val="24"/>
        </w:rPr>
        <w:t>British Journal of Management</w:t>
      </w:r>
      <w:r w:rsidRPr="0096110E">
        <w:rPr>
          <w:sz w:val="24"/>
          <w:szCs w:val="24"/>
        </w:rPr>
        <w:t xml:space="preserve">, 30(3), pp. 534–550. </w:t>
      </w:r>
    </w:p>
    <w:p w14:paraId="3B0BD25C" w14:textId="77777777" w:rsidR="006D57FD" w:rsidRPr="0096110E" w:rsidRDefault="006D57FD" w:rsidP="00170EE9">
      <w:pPr>
        <w:pStyle w:val="NoSpacing"/>
        <w:rPr>
          <w:sz w:val="24"/>
          <w:szCs w:val="24"/>
        </w:rPr>
      </w:pPr>
    </w:p>
    <w:p w14:paraId="4649EB42" w14:textId="638737F7" w:rsidR="00E100D9" w:rsidRPr="0096110E" w:rsidRDefault="00E100D9" w:rsidP="00170EE9">
      <w:pPr>
        <w:pStyle w:val="NoSpacing"/>
        <w:rPr>
          <w:sz w:val="24"/>
          <w:szCs w:val="24"/>
        </w:rPr>
      </w:pPr>
      <w:r w:rsidRPr="0096110E">
        <w:rPr>
          <w:sz w:val="24"/>
          <w:szCs w:val="24"/>
        </w:rPr>
        <w:t xml:space="preserve">Cameron, E. and Green, M. (2019) </w:t>
      </w:r>
      <w:r w:rsidRPr="0096110E">
        <w:rPr>
          <w:i/>
          <w:iCs/>
          <w:sz w:val="24"/>
          <w:szCs w:val="24"/>
        </w:rPr>
        <w:t xml:space="preserve">Making sense of change management a complete guide to the models, </w:t>
      </w:r>
      <w:r w:rsidR="00845202" w:rsidRPr="0096110E">
        <w:rPr>
          <w:i/>
          <w:iCs/>
          <w:sz w:val="24"/>
          <w:szCs w:val="24"/>
        </w:rPr>
        <w:t>tools,</w:t>
      </w:r>
      <w:r w:rsidRPr="0096110E">
        <w:rPr>
          <w:i/>
          <w:iCs/>
          <w:sz w:val="24"/>
          <w:szCs w:val="24"/>
        </w:rPr>
        <w:t xml:space="preserve"> and techniques of organizational change</w:t>
      </w:r>
      <w:r w:rsidRPr="0096110E">
        <w:rPr>
          <w:sz w:val="24"/>
          <w:szCs w:val="24"/>
        </w:rPr>
        <w:t xml:space="preserve">. London: Kogan Page. </w:t>
      </w:r>
    </w:p>
    <w:p w14:paraId="1D788702" w14:textId="77777777" w:rsidR="00B70916" w:rsidRPr="0096110E" w:rsidRDefault="00B70916" w:rsidP="00170EE9">
      <w:pPr>
        <w:pStyle w:val="NoSpacing"/>
        <w:rPr>
          <w:sz w:val="24"/>
          <w:szCs w:val="24"/>
        </w:rPr>
      </w:pPr>
    </w:p>
    <w:p w14:paraId="1CD3134D" w14:textId="77777777" w:rsidR="00E100D9" w:rsidRPr="0096110E" w:rsidRDefault="00E100D9" w:rsidP="00170EE9">
      <w:pPr>
        <w:pStyle w:val="NoSpacing"/>
        <w:rPr>
          <w:sz w:val="24"/>
          <w:szCs w:val="24"/>
        </w:rPr>
      </w:pPr>
      <w:r w:rsidRPr="0096110E">
        <w:rPr>
          <w:sz w:val="24"/>
          <w:szCs w:val="24"/>
        </w:rPr>
        <w:t xml:space="preserve">Cameron, K.S. and Quinn, R.E. (2011) </w:t>
      </w:r>
      <w:r w:rsidRPr="0096110E">
        <w:rPr>
          <w:i/>
          <w:iCs/>
          <w:sz w:val="24"/>
          <w:szCs w:val="24"/>
        </w:rPr>
        <w:t>Diagnosing and changing organizational culture: Based on the competing values framework</w:t>
      </w:r>
      <w:r w:rsidRPr="0096110E">
        <w:rPr>
          <w:sz w:val="24"/>
          <w:szCs w:val="24"/>
        </w:rPr>
        <w:t xml:space="preserve">. San Francisco, CA: John Wiley &amp; Sons. </w:t>
      </w:r>
    </w:p>
    <w:p w14:paraId="380E998D" w14:textId="77777777" w:rsidR="00B70916" w:rsidRPr="0096110E" w:rsidRDefault="00B70916" w:rsidP="00170EE9">
      <w:pPr>
        <w:pStyle w:val="NoSpacing"/>
        <w:rPr>
          <w:sz w:val="24"/>
          <w:szCs w:val="24"/>
        </w:rPr>
      </w:pPr>
    </w:p>
    <w:p w14:paraId="68984005" w14:textId="6C90025F" w:rsidR="00E100D9" w:rsidRPr="0096110E" w:rsidRDefault="00E100D9" w:rsidP="00170EE9">
      <w:pPr>
        <w:pStyle w:val="NoSpacing"/>
        <w:rPr>
          <w:sz w:val="24"/>
          <w:szCs w:val="24"/>
        </w:rPr>
      </w:pPr>
      <w:r w:rsidRPr="0096110E">
        <w:rPr>
          <w:sz w:val="24"/>
          <w:szCs w:val="24"/>
        </w:rPr>
        <w:t xml:space="preserve">Choi, </w:t>
      </w:r>
      <w:r w:rsidR="00BB2838" w:rsidRPr="0096110E">
        <w:rPr>
          <w:sz w:val="24"/>
          <w:szCs w:val="24"/>
        </w:rPr>
        <w:t>M.,</w:t>
      </w:r>
      <w:r w:rsidRPr="0096110E">
        <w:rPr>
          <w:sz w:val="24"/>
          <w:szCs w:val="24"/>
        </w:rPr>
        <w:t xml:space="preserve"> and Ruona, W.E.A. (2013) “Individual readiness for organizational change,” </w:t>
      </w:r>
      <w:r w:rsidRPr="0096110E">
        <w:rPr>
          <w:i/>
          <w:iCs/>
          <w:sz w:val="24"/>
          <w:szCs w:val="24"/>
        </w:rPr>
        <w:t>The Wiley-Blackwell Handbook of the Psychology of Leadership, Change, and Organizational Development</w:t>
      </w:r>
      <w:r w:rsidRPr="0096110E">
        <w:rPr>
          <w:sz w:val="24"/>
          <w:szCs w:val="24"/>
        </w:rPr>
        <w:t xml:space="preserve">, pp. 331–345. </w:t>
      </w:r>
    </w:p>
    <w:p w14:paraId="1F65B3EA" w14:textId="77777777" w:rsidR="00BB2838" w:rsidRPr="0096110E" w:rsidRDefault="00BB2838" w:rsidP="00170EE9">
      <w:pPr>
        <w:pStyle w:val="NoSpacing"/>
        <w:rPr>
          <w:sz w:val="24"/>
          <w:szCs w:val="24"/>
        </w:rPr>
      </w:pPr>
    </w:p>
    <w:p w14:paraId="08C61B95" w14:textId="34D7CDC8" w:rsidR="00BB2838" w:rsidRPr="0096110E" w:rsidRDefault="00E100D9" w:rsidP="00170EE9">
      <w:pPr>
        <w:pStyle w:val="NoSpacing"/>
        <w:rPr>
          <w:sz w:val="24"/>
          <w:szCs w:val="24"/>
        </w:rPr>
      </w:pPr>
      <w:r w:rsidRPr="0096110E">
        <w:rPr>
          <w:sz w:val="24"/>
          <w:szCs w:val="24"/>
        </w:rPr>
        <w:t xml:space="preserve">CIPD (2021) </w:t>
      </w:r>
      <w:r w:rsidRPr="0096110E">
        <w:rPr>
          <w:i/>
          <w:iCs/>
          <w:sz w:val="24"/>
          <w:szCs w:val="24"/>
        </w:rPr>
        <w:t>Change management: Factsheets</w:t>
      </w:r>
      <w:r w:rsidRPr="0096110E">
        <w:rPr>
          <w:sz w:val="24"/>
          <w:szCs w:val="24"/>
        </w:rPr>
        <w:t xml:space="preserve">, </w:t>
      </w:r>
      <w:r w:rsidRPr="0096110E">
        <w:rPr>
          <w:i/>
          <w:iCs/>
          <w:sz w:val="24"/>
          <w:szCs w:val="24"/>
        </w:rPr>
        <w:t>CIPD</w:t>
      </w:r>
      <w:r w:rsidRPr="0096110E">
        <w:rPr>
          <w:sz w:val="24"/>
          <w:szCs w:val="24"/>
        </w:rPr>
        <w:t xml:space="preserve">. Available at: </w:t>
      </w:r>
      <w:hyperlink r:id="rId10" w:history="1">
        <w:r w:rsidR="00BB2838" w:rsidRPr="0096110E">
          <w:rPr>
            <w:rStyle w:val="Hyperlink"/>
            <w:sz w:val="24"/>
            <w:szCs w:val="24"/>
          </w:rPr>
          <w:t>https://www.cipd.co.uk/knowledge/strategy/change/management-factsheet#8098</w:t>
        </w:r>
      </w:hyperlink>
      <w:r w:rsidRPr="0096110E">
        <w:rPr>
          <w:sz w:val="24"/>
          <w:szCs w:val="24"/>
        </w:rPr>
        <w:t xml:space="preserve"> </w:t>
      </w:r>
    </w:p>
    <w:p w14:paraId="33DCF1DC" w14:textId="1BBBDFEC" w:rsidR="00E100D9" w:rsidRPr="0096110E" w:rsidRDefault="00E100D9" w:rsidP="00170EE9">
      <w:pPr>
        <w:pStyle w:val="NoSpacing"/>
        <w:rPr>
          <w:sz w:val="24"/>
          <w:szCs w:val="24"/>
        </w:rPr>
      </w:pPr>
      <w:r w:rsidRPr="0096110E">
        <w:rPr>
          <w:sz w:val="24"/>
          <w:szCs w:val="24"/>
        </w:rPr>
        <w:t xml:space="preserve">(Accessed: </w:t>
      </w:r>
      <w:r w:rsidR="001A62B5" w:rsidRPr="0096110E">
        <w:rPr>
          <w:sz w:val="24"/>
          <w:szCs w:val="24"/>
        </w:rPr>
        <w:t>(</w:t>
      </w:r>
      <w:r w:rsidR="00E76A79" w:rsidRPr="0096110E">
        <w:rPr>
          <w:sz w:val="24"/>
          <w:szCs w:val="24"/>
        </w:rPr>
        <w:t>16/03/</w:t>
      </w:r>
      <w:r w:rsidRPr="0096110E">
        <w:rPr>
          <w:sz w:val="24"/>
          <w:szCs w:val="24"/>
        </w:rPr>
        <w:t xml:space="preserve">2023). </w:t>
      </w:r>
    </w:p>
    <w:p w14:paraId="566D5C77" w14:textId="77777777" w:rsidR="001A62B5" w:rsidRPr="0096110E" w:rsidRDefault="001A62B5" w:rsidP="00170EE9">
      <w:pPr>
        <w:pStyle w:val="NoSpacing"/>
        <w:rPr>
          <w:sz w:val="24"/>
          <w:szCs w:val="24"/>
        </w:rPr>
      </w:pPr>
    </w:p>
    <w:p w14:paraId="6A1EAF45" w14:textId="5D562CEA" w:rsidR="00FC0562" w:rsidRPr="0096110E" w:rsidRDefault="00E100D9" w:rsidP="00170EE9">
      <w:pPr>
        <w:pStyle w:val="NoSpacing"/>
        <w:rPr>
          <w:sz w:val="24"/>
          <w:szCs w:val="24"/>
        </w:rPr>
      </w:pPr>
      <w:r w:rsidRPr="0096110E">
        <w:rPr>
          <w:sz w:val="24"/>
          <w:szCs w:val="24"/>
        </w:rPr>
        <w:t xml:space="preserve">Guardian (2008) </w:t>
      </w:r>
      <w:r w:rsidRPr="0096110E">
        <w:rPr>
          <w:i/>
          <w:iCs/>
          <w:sz w:val="24"/>
          <w:szCs w:val="24"/>
        </w:rPr>
        <w:t>The history of Marks and Spencer: In pictures</w:t>
      </w:r>
      <w:r w:rsidRPr="0096110E">
        <w:rPr>
          <w:sz w:val="24"/>
          <w:szCs w:val="24"/>
        </w:rPr>
        <w:t xml:space="preserve">, </w:t>
      </w:r>
      <w:r w:rsidRPr="0096110E">
        <w:rPr>
          <w:i/>
          <w:iCs/>
          <w:sz w:val="24"/>
          <w:szCs w:val="24"/>
        </w:rPr>
        <w:t>The Guardian</w:t>
      </w:r>
      <w:r w:rsidRPr="0096110E">
        <w:rPr>
          <w:sz w:val="24"/>
          <w:szCs w:val="24"/>
        </w:rPr>
        <w:t xml:space="preserve">. Guardian News and Media. Available at: </w:t>
      </w:r>
      <w:hyperlink r:id="rId11" w:history="1">
        <w:r w:rsidR="00FC0562" w:rsidRPr="0096110E">
          <w:rPr>
            <w:rStyle w:val="Hyperlink"/>
            <w:sz w:val="24"/>
            <w:szCs w:val="24"/>
          </w:rPr>
          <w:t>https://www.theguardian.com/business/gallery/2008/jul/09/marksandspencer.history</w:t>
        </w:r>
      </w:hyperlink>
    </w:p>
    <w:p w14:paraId="0F12F4D5" w14:textId="2CEA5E26" w:rsidR="00FC0562" w:rsidRPr="0096110E" w:rsidRDefault="00FC0562" w:rsidP="00170EE9">
      <w:pPr>
        <w:pStyle w:val="NoSpacing"/>
        <w:rPr>
          <w:sz w:val="24"/>
          <w:szCs w:val="24"/>
        </w:rPr>
      </w:pPr>
      <w:r w:rsidRPr="0096110E">
        <w:rPr>
          <w:sz w:val="24"/>
          <w:szCs w:val="24"/>
        </w:rPr>
        <w:t>Accessed (19/03/2023).</w:t>
      </w:r>
    </w:p>
    <w:p w14:paraId="3E3749EE" w14:textId="34B1B0E0" w:rsidR="00E100D9" w:rsidRPr="0096110E" w:rsidRDefault="00E100D9" w:rsidP="00170EE9">
      <w:pPr>
        <w:pStyle w:val="NoSpacing"/>
        <w:rPr>
          <w:sz w:val="24"/>
          <w:szCs w:val="24"/>
        </w:rPr>
      </w:pPr>
      <w:r w:rsidRPr="0096110E">
        <w:rPr>
          <w:sz w:val="24"/>
          <w:szCs w:val="24"/>
        </w:rPr>
        <w:t xml:space="preserve">  </w:t>
      </w:r>
    </w:p>
    <w:p w14:paraId="788A1FA8" w14:textId="77777777" w:rsidR="00501D5C" w:rsidRPr="0096110E" w:rsidRDefault="00E100D9" w:rsidP="00170EE9">
      <w:pPr>
        <w:pStyle w:val="NoSpacing"/>
        <w:rPr>
          <w:sz w:val="24"/>
          <w:szCs w:val="24"/>
        </w:rPr>
      </w:pPr>
      <w:r w:rsidRPr="0096110E">
        <w:rPr>
          <w:sz w:val="24"/>
          <w:szCs w:val="24"/>
        </w:rPr>
        <w:t xml:space="preserve">Guardian (2016) </w:t>
      </w:r>
      <w:r w:rsidRPr="0096110E">
        <w:rPr>
          <w:i/>
          <w:iCs/>
          <w:sz w:val="24"/>
          <w:szCs w:val="24"/>
        </w:rPr>
        <w:t>M&amp;S to close 30 UK stores and cut back on clothing</w:t>
      </w:r>
      <w:r w:rsidRPr="0096110E">
        <w:rPr>
          <w:sz w:val="24"/>
          <w:szCs w:val="24"/>
        </w:rPr>
        <w:t xml:space="preserve">, </w:t>
      </w:r>
      <w:r w:rsidRPr="0096110E">
        <w:rPr>
          <w:i/>
          <w:iCs/>
          <w:sz w:val="24"/>
          <w:szCs w:val="24"/>
        </w:rPr>
        <w:t>The Guardian</w:t>
      </w:r>
      <w:r w:rsidR="00501D5C" w:rsidRPr="0096110E">
        <w:rPr>
          <w:sz w:val="24"/>
          <w:szCs w:val="24"/>
        </w:rPr>
        <w:t>.</w:t>
      </w:r>
    </w:p>
    <w:p w14:paraId="256634EC" w14:textId="1D424795" w:rsidR="00501D5C" w:rsidRPr="0096110E" w:rsidRDefault="00E100D9" w:rsidP="00170EE9">
      <w:pPr>
        <w:pStyle w:val="NoSpacing"/>
        <w:rPr>
          <w:sz w:val="24"/>
          <w:szCs w:val="24"/>
        </w:rPr>
      </w:pPr>
      <w:r w:rsidRPr="0096110E">
        <w:rPr>
          <w:sz w:val="24"/>
          <w:szCs w:val="24"/>
        </w:rPr>
        <w:t xml:space="preserve">Available at: </w:t>
      </w:r>
      <w:hyperlink r:id="rId12" w:history="1">
        <w:r w:rsidR="00501D5C" w:rsidRPr="0096110E">
          <w:rPr>
            <w:rStyle w:val="Hyperlink"/>
            <w:sz w:val="24"/>
            <w:szCs w:val="24"/>
          </w:rPr>
          <w:t>https://www.theguardian.com/business/2016/nov/08/m-and-s-marks-spencer-close-80-stores-major-overhaul</w:t>
        </w:r>
      </w:hyperlink>
      <w:r w:rsidR="00064ACE" w:rsidRPr="0096110E">
        <w:rPr>
          <w:sz w:val="24"/>
          <w:szCs w:val="24"/>
        </w:rPr>
        <w:t xml:space="preserve"> Accessed (19/03/2023).</w:t>
      </w:r>
    </w:p>
    <w:p w14:paraId="4951A20C" w14:textId="77777777" w:rsidR="00064ACE" w:rsidRPr="0096110E" w:rsidRDefault="00064ACE" w:rsidP="00170EE9">
      <w:pPr>
        <w:pStyle w:val="NoSpacing"/>
        <w:rPr>
          <w:sz w:val="24"/>
          <w:szCs w:val="24"/>
        </w:rPr>
      </w:pPr>
    </w:p>
    <w:p w14:paraId="4FAE96D8" w14:textId="3741C170" w:rsidR="00064ACE" w:rsidRPr="0096110E" w:rsidRDefault="00E100D9" w:rsidP="00170EE9">
      <w:pPr>
        <w:pStyle w:val="NoSpacing"/>
        <w:rPr>
          <w:sz w:val="24"/>
          <w:szCs w:val="24"/>
        </w:rPr>
      </w:pPr>
      <w:r w:rsidRPr="0096110E">
        <w:rPr>
          <w:sz w:val="24"/>
          <w:szCs w:val="24"/>
        </w:rPr>
        <w:t xml:space="preserve">Guardian (2021) </w:t>
      </w:r>
      <w:r w:rsidRPr="0096110E">
        <w:rPr>
          <w:i/>
          <w:iCs/>
          <w:sz w:val="24"/>
          <w:szCs w:val="24"/>
        </w:rPr>
        <w:t>Marks &amp; Spencer to step up store closures after £200m loss</w:t>
      </w:r>
      <w:r w:rsidRPr="0096110E">
        <w:rPr>
          <w:sz w:val="24"/>
          <w:szCs w:val="24"/>
        </w:rPr>
        <w:t xml:space="preserve">, </w:t>
      </w:r>
      <w:r w:rsidRPr="0096110E">
        <w:rPr>
          <w:i/>
          <w:iCs/>
          <w:sz w:val="24"/>
          <w:szCs w:val="24"/>
        </w:rPr>
        <w:t>The Guardian</w:t>
      </w:r>
      <w:r w:rsidRPr="0096110E">
        <w:rPr>
          <w:sz w:val="24"/>
          <w:szCs w:val="24"/>
        </w:rPr>
        <w:t xml:space="preserve">. Guardian News and Media. Available at: </w:t>
      </w:r>
      <w:hyperlink r:id="rId13" w:history="1">
        <w:r w:rsidR="00064ACE" w:rsidRPr="0096110E">
          <w:rPr>
            <w:rStyle w:val="Hyperlink"/>
            <w:sz w:val="24"/>
            <w:szCs w:val="24"/>
          </w:rPr>
          <w:t>https://www.theguardian.com/business/2021/may/26/marks-and-spencer-to-step-up-store-closures-after-loss-covid</w:t>
        </w:r>
      </w:hyperlink>
      <w:r w:rsidR="00064ACE" w:rsidRPr="0096110E">
        <w:rPr>
          <w:sz w:val="24"/>
          <w:szCs w:val="24"/>
        </w:rPr>
        <w:t xml:space="preserve">  Accessed (19/03/2023).</w:t>
      </w:r>
    </w:p>
    <w:p w14:paraId="35C491B5" w14:textId="77777777" w:rsidR="003512DC" w:rsidRPr="0096110E" w:rsidRDefault="003512DC" w:rsidP="00170EE9">
      <w:pPr>
        <w:pStyle w:val="NoSpacing"/>
        <w:rPr>
          <w:sz w:val="24"/>
          <w:szCs w:val="24"/>
        </w:rPr>
      </w:pPr>
    </w:p>
    <w:p w14:paraId="79245509" w14:textId="5075D2F1" w:rsidR="00E100D9" w:rsidRPr="0096110E" w:rsidRDefault="00E100D9" w:rsidP="00170EE9">
      <w:pPr>
        <w:pStyle w:val="NoSpacing"/>
        <w:rPr>
          <w:sz w:val="24"/>
          <w:szCs w:val="24"/>
        </w:rPr>
      </w:pPr>
      <w:r w:rsidRPr="0096110E">
        <w:rPr>
          <w:sz w:val="24"/>
          <w:szCs w:val="24"/>
        </w:rPr>
        <w:t xml:space="preserve">Handy, C.B. (1999) </w:t>
      </w:r>
      <w:r w:rsidRPr="0096110E">
        <w:rPr>
          <w:i/>
          <w:iCs/>
          <w:sz w:val="24"/>
          <w:szCs w:val="24"/>
        </w:rPr>
        <w:t>Understanding organizations</w:t>
      </w:r>
      <w:r w:rsidRPr="0096110E">
        <w:rPr>
          <w:sz w:val="24"/>
          <w:szCs w:val="24"/>
        </w:rPr>
        <w:t xml:space="preserve">. London: Penguin. </w:t>
      </w:r>
    </w:p>
    <w:p w14:paraId="171B6B01" w14:textId="77777777" w:rsidR="00917737" w:rsidRPr="0096110E" w:rsidRDefault="00917737" w:rsidP="00170EE9">
      <w:pPr>
        <w:pStyle w:val="NoSpacing"/>
        <w:rPr>
          <w:sz w:val="24"/>
          <w:szCs w:val="24"/>
        </w:rPr>
      </w:pPr>
    </w:p>
    <w:p w14:paraId="0E82A28E" w14:textId="7A0571EB" w:rsidR="00917737" w:rsidRPr="0096110E" w:rsidRDefault="00E100D9" w:rsidP="00170EE9">
      <w:pPr>
        <w:pStyle w:val="NoSpacing"/>
        <w:rPr>
          <w:sz w:val="24"/>
          <w:szCs w:val="24"/>
        </w:rPr>
      </w:pPr>
      <w:r w:rsidRPr="0096110E">
        <w:rPr>
          <w:sz w:val="24"/>
          <w:szCs w:val="24"/>
        </w:rPr>
        <w:t xml:space="preserve">Kotter, J.P. (2022) </w:t>
      </w:r>
      <w:r w:rsidRPr="0096110E">
        <w:rPr>
          <w:i/>
          <w:iCs/>
          <w:sz w:val="24"/>
          <w:szCs w:val="24"/>
        </w:rPr>
        <w:t>Leading change: Why transformation efforts fail</w:t>
      </w:r>
      <w:r w:rsidRPr="0096110E">
        <w:rPr>
          <w:sz w:val="24"/>
          <w:szCs w:val="24"/>
        </w:rPr>
        <w:t xml:space="preserve">, </w:t>
      </w:r>
      <w:r w:rsidRPr="0096110E">
        <w:rPr>
          <w:i/>
          <w:iCs/>
          <w:sz w:val="24"/>
          <w:szCs w:val="24"/>
        </w:rPr>
        <w:t>Harvard Business Review</w:t>
      </w:r>
      <w:r w:rsidRPr="0096110E">
        <w:rPr>
          <w:sz w:val="24"/>
          <w:szCs w:val="24"/>
        </w:rPr>
        <w:t xml:space="preserve">. Available at: </w:t>
      </w:r>
      <w:hyperlink r:id="rId14" w:history="1">
        <w:r w:rsidR="00917737" w:rsidRPr="0096110E">
          <w:rPr>
            <w:rStyle w:val="Hyperlink"/>
            <w:sz w:val="24"/>
            <w:szCs w:val="24"/>
          </w:rPr>
          <w:t>https://hbr.org/1995/05/leading-change-why-transformation-efforts-fail-2</w:t>
        </w:r>
      </w:hyperlink>
      <w:r w:rsidR="00917737" w:rsidRPr="0096110E">
        <w:rPr>
          <w:sz w:val="24"/>
          <w:szCs w:val="24"/>
        </w:rPr>
        <w:t xml:space="preserve"> Accessed (</w:t>
      </w:r>
      <w:r w:rsidR="00D91B88" w:rsidRPr="0096110E">
        <w:rPr>
          <w:sz w:val="24"/>
          <w:szCs w:val="24"/>
        </w:rPr>
        <w:t>18/03/2023).</w:t>
      </w:r>
    </w:p>
    <w:p w14:paraId="24A201FA" w14:textId="77777777" w:rsidR="00D91B88" w:rsidRPr="0096110E" w:rsidRDefault="00D91B88" w:rsidP="00170EE9">
      <w:pPr>
        <w:pStyle w:val="NoSpacing"/>
        <w:rPr>
          <w:sz w:val="24"/>
          <w:szCs w:val="24"/>
        </w:rPr>
      </w:pPr>
    </w:p>
    <w:p w14:paraId="0CD910A3" w14:textId="25EA0BCF" w:rsidR="00D91B88" w:rsidRPr="0096110E" w:rsidRDefault="00E100D9" w:rsidP="00170EE9">
      <w:pPr>
        <w:pStyle w:val="NoSpacing"/>
        <w:rPr>
          <w:sz w:val="24"/>
          <w:szCs w:val="24"/>
        </w:rPr>
      </w:pPr>
      <w:r w:rsidRPr="0096110E">
        <w:rPr>
          <w:sz w:val="24"/>
          <w:szCs w:val="24"/>
        </w:rPr>
        <w:t xml:space="preserve">M&amp;S (2022) </w:t>
      </w:r>
      <w:r w:rsidRPr="0096110E">
        <w:rPr>
          <w:i/>
          <w:iCs/>
          <w:sz w:val="24"/>
          <w:szCs w:val="24"/>
        </w:rPr>
        <w:t>2022 Annual report</w:t>
      </w:r>
      <w:r w:rsidRPr="0096110E">
        <w:rPr>
          <w:sz w:val="24"/>
          <w:szCs w:val="24"/>
        </w:rPr>
        <w:t xml:space="preserve">, </w:t>
      </w:r>
      <w:r w:rsidRPr="0096110E">
        <w:rPr>
          <w:i/>
          <w:iCs/>
          <w:sz w:val="24"/>
          <w:szCs w:val="24"/>
        </w:rPr>
        <w:t>Marks &amp; Spencer</w:t>
      </w:r>
      <w:r w:rsidRPr="0096110E">
        <w:rPr>
          <w:sz w:val="24"/>
          <w:szCs w:val="24"/>
        </w:rPr>
        <w:t xml:space="preserve">. Available at: </w:t>
      </w:r>
      <w:hyperlink r:id="rId15" w:history="1">
        <w:r w:rsidR="00D91B88" w:rsidRPr="0096110E">
          <w:rPr>
            <w:rStyle w:val="Hyperlink"/>
            <w:sz w:val="24"/>
            <w:szCs w:val="24"/>
          </w:rPr>
          <w:t>https://corporate.marksandspencer.com/investors/our-performance-updates/2022-annual-report</w:t>
        </w:r>
      </w:hyperlink>
      <w:r w:rsidR="00D91B88" w:rsidRPr="0096110E">
        <w:rPr>
          <w:sz w:val="24"/>
          <w:szCs w:val="24"/>
        </w:rPr>
        <w:t xml:space="preserve"> Accessed (18/03/2023).</w:t>
      </w:r>
    </w:p>
    <w:p w14:paraId="3E64D50D" w14:textId="77777777" w:rsidR="00D91B88" w:rsidRPr="0096110E" w:rsidRDefault="00D91B88" w:rsidP="00170EE9">
      <w:pPr>
        <w:pStyle w:val="NoSpacing"/>
        <w:rPr>
          <w:sz w:val="24"/>
          <w:szCs w:val="24"/>
        </w:rPr>
      </w:pPr>
    </w:p>
    <w:p w14:paraId="677BBFDB" w14:textId="3F33860D" w:rsidR="00D91B88" w:rsidRPr="0096110E" w:rsidRDefault="00E100D9" w:rsidP="00170EE9">
      <w:pPr>
        <w:pStyle w:val="NoSpacing"/>
        <w:rPr>
          <w:sz w:val="24"/>
          <w:szCs w:val="24"/>
        </w:rPr>
      </w:pPr>
      <w:r w:rsidRPr="0096110E">
        <w:rPr>
          <w:sz w:val="24"/>
          <w:szCs w:val="24"/>
        </w:rPr>
        <w:t xml:space="preserve">M&amp;S (2023) </w:t>
      </w:r>
      <w:r w:rsidRPr="0096110E">
        <w:rPr>
          <w:i/>
          <w:iCs/>
          <w:sz w:val="24"/>
          <w:szCs w:val="24"/>
        </w:rPr>
        <w:t>M&amp;S sets out C.£500m investment in its store rotation programme that will create over 3400 jobs nationwide</w:t>
      </w:r>
      <w:r w:rsidRPr="0096110E">
        <w:rPr>
          <w:sz w:val="24"/>
          <w:szCs w:val="24"/>
        </w:rPr>
        <w:t xml:space="preserve">, </w:t>
      </w:r>
      <w:r w:rsidRPr="0096110E">
        <w:rPr>
          <w:i/>
          <w:iCs/>
          <w:sz w:val="24"/>
          <w:szCs w:val="24"/>
        </w:rPr>
        <w:t>Marks &amp; Spencer</w:t>
      </w:r>
      <w:r w:rsidRPr="0096110E">
        <w:rPr>
          <w:sz w:val="24"/>
          <w:szCs w:val="24"/>
        </w:rPr>
        <w:t xml:space="preserve">. Available at: </w:t>
      </w:r>
      <w:hyperlink r:id="rId16" w:history="1">
        <w:r w:rsidR="00D91B88" w:rsidRPr="0096110E">
          <w:rPr>
            <w:rStyle w:val="Hyperlink"/>
            <w:sz w:val="24"/>
            <w:szCs w:val="24"/>
          </w:rPr>
          <w:t>https://corporate.marksandspencer.com/media/press-releases/ms-sets-out-cps500m-investment-its-store-rotation-programme-will-create-over</w:t>
        </w:r>
      </w:hyperlink>
      <w:r w:rsidR="00D91B88" w:rsidRPr="0096110E">
        <w:rPr>
          <w:sz w:val="24"/>
          <w:szCs w:val="24"/>
        </w:rPr>
        <w:t xml:space="preserve"> Accessed (17/03/2023).</w:t>
      </w:r>
    </w:p>
    <w:p w14:paraId="471E019C" w14:textId="701B2224" w:rsidR="00D91B88" w:rsidRPr="0096110E" w:rsidRDefault="00E100D9" w:rsidP="00170EE9">
      <w:pPr>
        <w:pStyle w:val="NoSpacing"/>
        <w:rPr>
          <w:sz w:val="24"/>
          <w:szCs w:val="24"/>
        </w:rPr>
      </w:pPr>
      <w:r w:rsidRPr="0096110E">
        <w:rPr>
          <w:sz w:val="24"/>
          <w:szCs w:val="24"/>
        </w:rPr>
        <w:t xml:space="preserve"> </w:t>
      </w:r>
    </w:p>
    <w:p w14:paraId="1279D8C0" w14:textId="06D673AF" w:rsidR="00E100D9" w:rsidRPr="0096110E" w:rsidRDefault="00E100D9" w:rsidP="00170EE9">
      <w:pPr>
        <w:pStyle w:val="NoSpacing"/>
        <w:rPr>
          <w:sz w:val="24"/>
          <w:szCs w:val="24"/>
        </w:rPr>
      </w:pPr>
      <w:r w:rsidRPr="0096110E">
        <w:rPr>
          <w:sz w:val="24"/>
          <w:szCs w:val="24"/>
        </w:rPr>
        <w:t xml:space="preserve">M&amp;S (2023) </w:t>
      </w:r>
      <w:r w:rsidRPr="0096110E">
        <w:rPr>
          <w:i/>
          <w:iCs/>
          <w:sz w:val="24"/>
          <w:szCs w:val="24"/>
        </w:rPr>
        <w:t>Our history</w:t>
      </w:r>
      <w:r w:rsidRPr="0096110E">
        <w:rPr>
          <w:sz w:val="24"/>
          <w:szCs w:val="24"/>
        </w:rPr>
        <w:t xml:space="preserve">, </w:t>
      </w:r>
      <w:r w:rsidRPr="0096110E">
        <w:rPr>
          <w:i/>
          <w:iCs/>
          <w:sz w:val="24"/>
          <w:szCs w:val="24"/>
        </w:rPr>
        <w:t>Marks &amp; Spencer</w:t>
      </w:r>
      <w:r w:rsidRPr="0096110E">
        <w:rPr>
          <w:sz w:val="24"/>
          <w:szCs w:val="24"/>
        </w:rPr>
        <w:t xml:space="preserve">. Available at: </w:t>
      </w:r>
      <w:hyperlink r:id="rId17" w:history="1">
        <w:r w:rsidR="00170EE9" w:rsidRPr="0096110E">
          <w:rPr>
            <w:rStyle w:val="Hyperlink"/>
            <w:sz w:val="24"/>
            <w:szCs w:val="24"/>
          </w:rPr>
          <w:t>https://corporate.marksandspencer.com/about-us/our-history</w:t>
        </w:r>
      </w:hyperlink>
      <w:r w:rsidR="00170EE9" w:rsidRPr="0096110E">
        <w:rPr>
          <w:sz w:val="24"/>
          <w:szCs w:val="24"/>
        </w:rPr>
        <w:t xml:space="preserve">  </w:t>
      </w:r>
      <w:r w:rsidRPr="0096110E">
        <w:rPr>
          <w:sz w:val="24"/>
          <w:szCs w:val="24"/>
        </w:rPr>
        <w:t>Accessed</w:t>
      </w:r>
      <w:r w:rsidR="00170EE9" w:rsidRPr="0096110E">
        <w:rPr>
          <w:sz w:val="24"/>
          <w:szCs w:val="24"/>
        </w:rPr>
        <w:t xml:space="preserve"> (</w:t>
      </w:r>
      <w:r w:rsidR="000A5C5E" w:rsidRPr="0096110E">
        <w:rPr>
          <w:sz w:val="24"/>
          <w:szCs w:val="24"/>
        </w:rPr>
        <w:t>15/03/</w:t>
      </w:r>
      <w:r w:rsidRPr="0096110E">
        <w:rPr>
          <w:sz w:val="24"/>
          <w:szCs w:val="24"/>
        </w:rPr>
        <w:t xml:space="preserve">2023). </w:t>
      </w:r>
    </w:p>
    <w:p w14:paraId="167F86AA" w14:textId="77777777" w:rsidR="000A5C5E" w:rsidRPr="0096110E" w:rsidRDefault="000A5C5E" w:rsidP="00170EE9">
      <w:pPr>
        <w:pStyle w:val="NoSpacing"/>
        <w:rPr>
          <w:sz w:val="24"/>
          <w:szCs w:val="24"/>
        </w:rPr>
      </w:pPr>
    </w:p>
    <w:p w14:paraId="677D01A2" w14:textId="100006CD" w:rsidR="00E100D9" w:rsidRPr="0096110E" w:rsidRDefault="00E100D9" w:rsidP="00170EE9">
      <w:pPr>
        <w:pStyle w:val="NoSpacing"/>
        <w:rPr>
          <w:sz w:val="24"/>
          <w:szCs w:val="24"/>
        </w:rPr>
      </w:pPr>
      <w:r w:rsidRPr="0096110E">
        <w:rPr>
          <w:sz w:val="24"/>
          <w:szCs w:val="24"/>
        </w:rPr>
        <w:t xml:space="preserve">McKinsey (2008) </w:t>
      </w:r>
      <w:r w:rsidRPr="0096110E">
        <w:rPr>
          <w:i/>
          <w:iCs/>
          <w:sz w:val="24"/>
          <w:szCs w:val="24"/>
        </w:rPr>
        <w:t>Enduring ideas: The 7-S framework</w:t>
      </w:r>
      <w:r w:rsidRPr="0096110E">
        <w:rPr>
          <w:sz w:val="24"/>
          <w:szCs w:val="24"/>
        </w:rPr>
        <w:t xml:space="preserve">, </w:t>
      </w:r>
      <w:r w:rsidRPr="0096110E">
        <w:rPr>
          <w:i/>
          <w:iCs/>
          <w:sz w:val="24"/>
          <w:szCs w:val="24"/>
        </w:rPr>
        <w:t>McKinsey &amp; Company</w:t>
      </w:r>
      <w:r w:rsidRPr="0096110E">
        <w:rPr>
          <w:sz w:val="24"/>
          <w:szCs w:val="24"/>
        </w:rPr>
        <w:t xml:space="preserve">. McKinsey &amp; Company. Available at: </w:t>
      </w:r>
      <w:hyperlink r:id="rId18" w:history="1">
        <w:r w:rsidR="000C1DBE" w:rsidRPr="0096110E">
          <w:rPr>
            <w:rStyle w:val="Hyperlink"/>
            <w:sz w:val="24"/>
            <w:szCs w:val="24"/>
          </w:rPr>
          <w:t>https://www.mckinsey.com/capabilities/strategy-and-corporate-finance/our-insights/enduring-ideas-the-7-s-framework</w:t>
        </w:r>
      </w:hyperlink>
      <w:r w:rsidR="000C1DBE" w:rsidRPr="0096110E">
        <w:rPr>
          <w:sz w:val="24"/>
          <w:szCs w:val="24"/>
        </w:rPr>
        <w:t xml:space="preserve">  </w:t>
      </w:r>
      <w:r w:rsidRPr="0096110E">
        <w:rPr>
          <w:sz w:val="24"/>
          <w:szCs w:val="24"/>
        </w:rPr>
        <w:t>Accessed</w:t>
      </w:r>
      <w:r w:rsidR="000C1DBE" w:rsidRPr="0096110E">
        <w:rPr>
          <w:sz w:val="24"/>
          <w:szCs w:val="24"/>
        </w:rPr>
        <w:t xml:space="preserve"> (</w:t>
      </w:r>
      <w:r w:rsidR="00FC67C7" w:rsidRPr="0096110E">
        <w:rPr>
          <w:sz w:val="24"/>
          <w:szCs w:val="24"/>
        </w:rPr>
        <w:t>16/03/</w:t>
      </w:r>
      <w:r w:rsidRPr="0096110E">
        <w:rPr>
          <w:sz w:val="24"/>
          <w:szCs w:val="24"/>
        </w:rPr>
        <w:t xml:space="preserve">2023). </w:t>
      </w:r>
    </w:p>
    <w:p w14:paraId="7A433155" w14:textId="77777777" w:rsidR="00FC67C7" w:rsidRPr="0096110E" w:rsidRDefault="00FC67C7" w:rsidP="00170EE9">
      <w:pPr>
        <w:pStyle w:val="NoSpacing"/>
        <w:rPr>
          <w:sz w:val="24"/>
          <w:szCs w:val="24"/>
        </w:rPr>
      </w:pPr>
    </w:p>
    <w:p w14:paraId="41B4936C" w14:textId="6E3076C8" w:rsidR="00E100D9" w:rsidRPr="0096110E" w:rsidRDefault="00E100D9" w:rsidP="00170EE9">
      <w:pPr>
        <w:pStyle w:val="NoSpacing"/>
        <w:rPr>
          <w:sz w:val="24"/>
          <w:szCs w:val="24"/>
        </w:rPr>
      </w:pPr>
      <w:r w:rsidRPr="0096110E">
        <w:rPr>
          <w:sz w:val="24"/>
          <w:szCs w:val="24"/>
        </w:rPr>
        <w:t xml:space="preserve">Middleton, J. (2019) </w:t>
      </w:r>
      <w:r w:rsidRPr="0096110E">
        <w:rPr>
          <w:i/>
          <w:iCs/>
          <w:sz w:val="24"/>
          <w:szCs w:val="24"/>
        </w:rPr>
        <w:t>M&amp;S is demoted from FTSE 100 for the first time since index</w:t>
      </w:r>
      <w:r w:rsidRPr="0096110E">
        <w:rPr>
          <w:sz w:val="24"/>
          <w:szCs w:val="24"/>
        </w:rPr>
        <w:t xml:space="preserve">, </w:t>
      </w:r>
      <w:r w:rsidRPr="0096110E">
        <w:rPr>
          <w:i/>
          <w:iCs/>
          <w:sz w:val="24"/>
          <w:szCs w:val="24"/>
        </w:rPr>
        <w:t>Daily Mail Online</w:t>
      </w:r>
      <w:r w:rsidRPr="0096110E">
        <w:rPr>
          <w:sz w:val="24"/>
          <w:szCs w:val="24"/>
        </w:rPr>
        <w:t xml:space="preserve">. Associated Newspapers. Available at: </w:t>
      </w:r>
      <w:hyperlink r:id="rId19" w:history="1">
        <w:r w:rsidR="00D57D6F" w:rsidRPr="0096110E">
          <w:rPr>
            <w:rStyle w:val="Hyperlink"/>
            <w:sz w:val="24"/>
            <w:szCs w:val="24"/>
          </w:rPr>
          <w:t>https://www.dailymail.co.uk/news/article-7423589/amp/M-S-demoted-FTSE-100-time-index.html</w:t>
        </w:r>
      </w:hyperlink>
      <w:r w:rsidR="00D57D6F" w:rsidRPr="0096110E">
        <w:rPr>
          <w:sz w:val="24"/>
          <w:szCs w:val="24"/>
        </w:rPr>
        <w:t xml:space="preserve">  </w:t>
      </w:r>
      <w:r w:rsidRPr="0096110E">
        <w:rPr>
          <w:sz w:val="24"/>
          <w:szCs w:val="24"/>
        </w:rPr>
        <w:t>Accessed</w:t>
      </w:r>
      <w:r w:rsidR="00D57D6F" w:rsidRPr="0096110E">
        <w:rPr>
          <w:sz w:val="24"/>
          <w:szCs w:val="24"/>
        </w:rPr>
        <w:t xml:space="preserve"> (</w:t>
      </w:r>
      <w:r w:rsidR="00FC67C7" w:rsidRPr="0096110E">
        <w:rPr>
          <w:sz w:val="24"/>
          <w:szCs w:val="24"/>
        </w:rPr>
        <w:t>1</w:t>
      </w:r>
      <w:r w:rsidR="00936FA8" w:rsidRPr="0096110E">
        <w:rPr>
          <w:sz w:val="24"/>
          <w:szCs w:val="24"/>
        </w:rPr>
        <w:t>3/03/</w:t>
      </w:r>
      <w:r w:rsidRPr="0096110E">
        <w:rPr>
          <w:sz w:val="24"/>
          <w:szCs w:val="24"/>
        </w:rPr>
        <w:t xml:space="preserve">2023). </w:t>
      </w:r>
    </w:p>
    <w:p w14:paraId="2FD00727" w14:textId="77777777" w:rsidR="00936FA8" w:rsidRPr="0096110E" w:rsidRDefault="00936FA8" w:rsidP="00170EE9">
      <w:pPr>
        <w:pStyle w:val="NoSpacing"/>
        <w:rPr>
          <w:sz w:val="24"/>
          <w:szCs w:val="24"/>
        </w:rPr>
      </w:pPr>
    </w:p>
    <w:p w14:paraId="47885B78" w14:textId="77777777" w:rsidR="00E100D9" w:rsidRPr="0096110E" w:rsidRDefault="00E100D9" w:rsidP="00170EE9">
      <w:pPr>
        <w:pStyle w:val="NoSpacing"/>
        <w:rPr>
          <w:sz w:val="24"/>
          <w:szCs w:val="24"/>
        </w:rPr>
      </w:pPr>
      <w:r w:rsidRPr="0096110E">
        <w:rPr>
          <w:sz w:val="24"/>
          <w:szCs w:val="24"/>
        </w:rPr>
        <w:t xml:space="preserve">Schein, E.H. (2010) </w:t>
      </w:r>
      <w:r w:rsidRPr="0096110E">
        <w:rPr>
          <w:i/>
          <w:iCs/>
          <w:sz w:val="24"/>
          <w:szCs w:val="24"/>
        </w:rPr>
        <w:t>Organizational culture and leadership</w:t>
      </w:r>
      <w:r w:rsidRPr="0096110E">
        <w:rPr>
          <w:sz w:val="24"/>
          <w:szCs w:val="24"/>
        </w:rPr>
        <w:t xml:space="preserve">. San Francisco: John Wiley &amp; Sons. </w:t>
      </w:r>
    </w:p>
    <w:p w14:paraId="60A05B9F" w14:textId="77777777" w:rsidR="00B50319" w:rsidRPr="0096110E" w:rsidRDefault="00B50319" w:rsidP="00170EE9">
      <w:pPr>
        <w:pStyle w:val="NoSpacing"/>
        <w:rPr>
          <w:sz w:val="24"/>
          <w:szCs w:val="24"/>
        </w:rPr>
      </w:pPr>
    </w:p>
    <w:p w14:paraId="5529DE23" w14:textId="7D37CC2A" w:rsidR="00E100D9" w:rsidRPr="0096110E" w:rsidRDefault="00E100D9" w:rsidP="00170EE9">
      <w:pPr>
        <w:pStyle w:val="NoSpacing"/>
        <w:rPr>
          <w:sz w:val="24"/>
          <w:szCs w:val="24"/>
        </w:rPr>
      </w:pPr>
      <w:r w:rsidRPr="0096110E">
        <w:rPr>
          <w:sz w:val="24"/>
          <w:szCs w:val="24"/>
        </w:rPr>
        <w:t xml:space="preserve">Sturdy, A. and Grey, C. (2003) “Beneath and beyond Organizational Change Management: Exploring Alternatives,” </w:t>
      </w:r>
      <w:r w:rsidRPr="0096110E">
        <w:rPr>
          <w:i/>
          <w:iCs/>
          <w:sz w:val="24"/>
          <w:szCs w:val="24"/>
        </w:rPr>
        <w:t>Organization</w:t>
      </w:r>
      <w:r w:rsidRPr="0096110E">
        <w:rPr>
          <w:sz w:val="24"/>
          <w:szCs w:val="24"/>
        </w:rPr>
        <w:t xml:space="preserve">, 10(4), pp. 651–662. </w:t>
      </w:r>
    </w:p>
    <w:p w14:paraId="0E45F89A" w14:textId="77777777" w:rsidR="00936FA8" w:rsidRPr="0096110E" w:rsidRDefault="00936FA8" w:rsidP="00170EE9">
      <w:pPr>
        <w:pStyle w:val="NoSpacing"/>
        <w:rPr>
          <w:sz w:val="24"/>
          <w:szCs w:val="24"/>
        </w:rPr>
      </w:pPr>
    </w:p>
    <w:p w14:paraId="423BD2DC" w14:textId="7AA05ACA" w:rsidR="00E100D9" w:rsidRPr="0096110E" w:rsidRDefault="00E100D9" w:rsidP="00170EE9">
      <w:pPr>
        <w:pStyle w:val="NoSpacing"/>
        <w:rPr>
          <w:sz w:val="24"/>
          <w:szCs w:val="24"/>
        </w:rPr>
      </w:pPr>
      <w:r w:rsidRPr="0096110E">
        <w:rPr>
          <w:sz w:val="24"/>
          <w:szCs w:val="24"/>
        </w:rPr>
        <w:t xml:space="preserve">Wright, G. </w:t>
      </w:r>
      <w:r w:rsidRPr="0096110E">
        <w:rPr>
          <w:i/>
          <w:iCs/>
          <w:sz w:val="24"/>
          <w:szCs w:val="24"/>
        </w:rPr>
        <w:t>et al.</w:t>
      </w:r>
      <w:r w:rsidRPr="0096110E">
        <w:rPr>
          <w:sz w:val="24"/>
          <w:szCs w:val="24"/>
        </w:rPr>
        <w:t xml:space="preserve"> (2023) </w:t>
      </w:r>
      <w:r w:rsidRPr="0096110E">
        <w:rPr>
          <w:i/>
          <w:iCs/>
          <w:sz w:val="24"/>
          <w:szCs w:val="24"/>
        </w:rPr>
        <w:t>M&amp;S invests £480m in 'bigger, Better Stores' with 20 new shops to open</w:t>
      </w:r>
      <w:r w:rsidRPr="0096110E">
        <w:rPr>
          <w:sz w:val="24"/>
          <w:szCs w:val="24"/>
        </w:rPr>
        <w:t xml:space="preserve">, </w:t>
      </w:r>
      <w:r w:rsidRPr="0096110E">
        <w:rPr>
          <w:i/>
          <w:iCs/>
          <w:sz w:val="24"/>
          <w:szCs w:val="24"/>
        </w:rPr>
        <w:t>Retail Gazette</w:t>
      </w:r>
      <w:r w:rsidRPr="0096110E">
        <w:rPr>
          <w:sz w:val="24"/>
          <w:szCs w:val="24"/>
        </w:rPr>
        <w:t>. Available</w:t>
      </w:r>
      <w:r w:rsidR="0067135A" w:rsidRPr="0096110E">
        <w:rPr>
          <w:sz w:val="24"/>
          <w:szCs w:val="24"/>
        </w:rPr>
        <w:t xml:space="preserve"> </w:t>
      </w:r>
      <w:r w:rsidRPr="0096110E">
        <w:rPr>
          <w:sz w:val="24"/>
          <w:szCs w:val="24"/>
        </w:rPr>
        <w:t>at:</w:t>
      </w:r>
      <w:r w:rsidR="00985EA9" w:rsidRPr="0096110E">
        <w:rPr>
          <w:sz w:val="24"/>
          <w:szCs w:val="24"/>
        </w:rPr>
        <w:t xml:space="preserve"> </w:t>
      </w:r>
      <w:r w:rsidRPr="0096110E">
        <w:rPr>
          <w:sz w:val="24"/>
          <w:szCs w:val="24"/>
        </w:rPr>
        <w:t xml:space="preserve"> </w:t>
      </w:r>
      <w:hyperlink r:id="rId20" w:history="1">
        <w:r w:rsidR="00985EA9" w:rsidRPr="0096110E">
          <w:rPr>
            <w:rStyle w:val="Hyperlink"/>
            <w:sz w:val="24"/>
            <w:szCs w:val="24"/>
          </w:rPr>
          <w:t>https://www.retailgazette.co.uk/blog/2023/01/m-and-s-20-new-stores</w:t>
        </w:r>
      </w:hyperlink>
      <w:r w:rsidR="009A65ED" w:rsidRPr="0096110E">
        <w:rPr>
          <w:sz w:val="24"/>
          <w:szCs w:val="24"/>
        </w:rPr>
        <w:t xml:space="preserve">  </w:t>
      </w:r>
      <w:r w:rsidRPr="0096110E">
        <w:rPr>
          <w:sz w:val="24"/>
          <w:szCs w:val="24"/>
        </w:rPr>
        <w:t>Accessed</w:t>
      </w:r>
      <w:r w:rsidR="009A65ED" w:rsidRPr="0096110E">
        <w:rPr>
          <w:sz w:val="24"/>
          <w:szCs w:val="24"/>
        </w:rPr>
        <w:t xml:space="preserve"> (</w:t>
      </w:r>
      <w:r w:rsidR="00936FA8" w:rsidRPr="0096110E">
        <w:rPr>
          <w:sz w:val="24"/>
          <w:szCs w:val="24"/>
        </w:rPr>
        <w:t>18/03</w:t>
      </w:r>
      <w:r w:rsidR="003512DC" w:rsidRPr="0096110E">
        <w:rPr>
          <w:sz w:val="24"/>
          <w:szCs w:val="24"/>
        </w:rPr>
        <w:t>/</w:t>
      </w:r>
      <w:r w:rsidRPr="0096110E">
        <w:rPr>
          <w:sz w:val="24"/>
          <w:szCs w:val="24"/>
        </w:rPr>
        <w:t xml:space="preserve">2023). </w:t>
      </w:r>
    </w:p>
    <w:p w14:paraId="4BA0BE80" w14:textId="77777777" w:rsidR="00C20EF2" w:rsidRPr="00C20EF2" w:rsidRDefault="00C20EF2" w:rsidP="00443CD3">
      <w:pPr>
        <w:rPr>
          <w:sz w:val="24"/>
          <w:szCs w:val="24"/>
        </w:rPr>
      </w:pPr>
    </w:p>
    <w:sectPr w:rsidR="00C20EF2" w:rsidRPr="00C20EF2" w:rsidSect="00B65B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FFB5B" w14:textId="77777777" w:rsidR="00ED7743" w:rsidRDefault="00ED7743" w:rsidP="00781EA0">
      <w:pPr>
        <w:spacing w:after="0" w:line="240" w:lineRule="auto"/>
      </w:pPr>
      <w:r>
        <w:separator/>
      </w:r>
    </w:p>
  </w:endnote>
  <w:endnote w:type="continuationSeparator" w:id="0">
    <w:p w14:paraId="74E696C8" w14:textId="77777777" w:rsidR="00ED7743" w:rsidRDefault="00ED7743" w:rsidP="00781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C91E8" w14:textId="77777777" w:rsidR="00ED7743" w:rsidRDefault="00ED7743" w:rsidP="00781EA0">
      <w:pPr>
        <w:spacing w:after="0" w:line="240" w:lineRule="auto"/>
      </w:pPr>
      <w:r>
        <w:separator/>
      </w:r>
    </w:p>
  </w:footnote>
  <w:footnote w:type="continuationSeparator" w:id="0">
    <w:p w14:paraId="10965475" w14:textId="77777777" w:rsidR="00ED7743" w:rsidRDefault="00ED7743" w:rsidP="00781E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B6C05"/>
    <w:multiLevelType w:val="multilevel"/>
    <w:tmpl w:val="88CA58BE"/>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05886369"/>
    <w:multiLevelType w:val="multilevel"/>
    <w:tmpl w:val="09E26718"/>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 w15:restartNumberingAfterBreak="0">
    <w:nsid w:val="0D7E4709"/>
    <w:multiLevelType w:val="hybridMultilevel"/>
    <w:tmpl w:val="A7E22728"/>
    <w:lvl w:ilvl="0" w:tplc="E2404F32">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16C0A"/>
    <w:multiLevelType w:val="hybridMultilevel"/>
    <w:tmpl w:val="39E8F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04008"/>
    <w:multiLevelType w:val="hybridMultilevel"/>
    <w:tmpl w:val="22101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B00F8"/>
    <w:multiLevelType w:val="multilevel"/>
    <w:tmpl w:val="A8DCB3FC"/>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6" w15:restartNumberingAfterBreak="0">
    <w:nsid w:val="26460F5D"/>
    <w:multiLevelType w:val="hybridMultilevel"/>
    <w:tmpl w:val="8AD49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5B1C46"/>
    <w:multiLevelType w:val="multilevel"/>
    <w:tmpl w:val="C98A5B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04D3B32"/>
    <w:multiLevelType w:val="hybridMultilevel"/>
    <w:tmpl w:val="1AC8BD2C"/>
    <w:lvl w:ilvl="0" w:tplc="B4CED2DE">
      <w:start w:val="1"/>
      <w:numFmt w:val="bullet"/>
      <w:lvlText w:val=""/>
      <w:lvlJc w:val="left"/>
      <w:pPr>
        <w:ind w:left="720" w:hanging="360"/>
      </w:pPr>
      <w:rPr>
        <w:rFonts w:ascii="Symbol" w:eastAsia="Calibri" w:hAnsi="Symbol"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83708F"/>
    <w:multiLevelType w:val="hybridMultilevel"/>
    <w:tmpl w:val="18CA5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0A34A2"/>
    <w:multiLevelType w:val="hybridMultilevel"/>
    <w:tmpl w:val="C7B2A7D8"/>
    <w:lvl w:ilvl="0" w:tplc="C210544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A76521"/>
    <w:multiLevelType w:val="hybridMultilevel"/>
    <w:tmpl w:val="3FFAAEE0"/>
    <w:lvl w:ilvl="0" w:tplc="75FEF29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4B042D6F"/>
    <w:multiLevelType w:val="hybridMultilevel"/>
    <w:tmpl w:val="E39C9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F421CF"/>
    <w:multiLevelType w:val="hybridMultilevel"/>
    <w:tmpl w:val="4CE41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FA0009"/>
    <w:multiLevelType w:val="hybridMultilevel"/>
    <w:tmpl w:val="49827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1B135F"/>
    <w:multiLevelType w:val="multilevel"/>
    <w:tmpl w:val="8C341EC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53620B2C"/>
    <w:multiLevelType w:val="hybridMultilevel"/>
    <w:tmpl w:val="920A3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0B4037"/>
    <w:multiLevelType w:val="hybridMultilevel"/>
    <w:tmpl w:val="E25C8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F3566B4"/>
    <w:multiLevelType w:val="hybridMultilevel"/>
    <w:tmpl w:val="C66C9C84"/>
    <w:lvl w:ilvl="0" w:tplc="24D45768">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717668">
    <w:abstractNumId w:val="15"/>
  </w:num>
  <w:num w:numId="2" w16cid:durableId="952178037">
    <w:abstractNumId w:val="1"/>
  </w:num>
  <w:num w:numId="3" w16cid:durableId="154928490">
    <w:abstractNumId w:val="7"/>
  </w:num>
  <w:num w:numId="4" w16cid:durableId="1723603424">
    <w:abstractNumId w:val="0"/>
  </w:num>
  <w:num w:numId="5" w16cid:durableId="1510296418">
    <w:abstractNumId w:val="11"/>
  </w:num>
  <w:num w:numId="6" w16cid:durableId="944730545">
    <w:abstractNumId w:val="5"/>
  </w:num>
  <w:num w:numId="7" w16cid:durableId="1254435221">
    <w:abstractNumId w:val="17"/>
  </w:num>
  <w:num w:numId="8" w16cid:durableId="1548030445">
    <w:abstractNumId w:val="12"/>
  </w:num>
  <w:num w:numId="9" w16cid:durableId="90779089">
    <w:abstractNumId w:val="10"/>
  </w:num>
  <w:num w:numId="10" w16cid:durableId="1636059408">
    <w:abstractNumId w:val="14"/>
  </w:num>
  <w:num w:numId="11" w16cid:durableId="1701393154">
    <w:abstractNumId w:val="9"/>
  </w:num>
  <w:num w:numId="12" w16cid:durableId="1588684640">
    <w:abstractNumId w:val="13"/>
  </w:num>
  <w:num w:numId="13" w16cid:durableId="1532837016">
    <w:abstractNumId w:val="6"/>
  </w:num>
  <w:num w:numId="14" w16cid:durableId="1671715449">
    <w:abstractNumId w:val="3"/>
  </w:num>
  <w:num w:numId="15" w16cid:durableId="1156801434">
    <w:abstractNumId w:val="16"/>
  </w:num>
  <w:num w:numId="16" w16cid:durableId="925845675">
    <w:abstractNumId w:val="4"/>
  </w:num>
  <w:num w:numId="17" w16cid:durableId="2051832853">
    <w:abstractNumId w:val="8"/>
  </w:num>
  <w:num w:numId="18" w16cid:durableId="618029346">
    <w:abstractNumId w:val="18"/>
  </w:num>
  <w:num w:numId="19" w16cid:durableId="20708808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B09"/>
    <w:rsid w:val="00003A52"/>
    <w:rsid w:val="00010531"/>
    <w:rsid w:val="00016D64"/>
    <w:rsid w:val="00017A5A"/>
    <w:rsid w:val="00036C0A"/>
    <w:rsid w:val="00064627"/>
    <w:rsid w:val="00064ACE"/>
    <w:rsid w:val="00066AFE"/>
    <w:rsid w:val="000728DA"/>
    <w:rsid w:val="00092221"/>
    <w:rsid w:val="000A5C5E"/>
    <w:rsid w:val="000B664C"/>
    <w:rsid w:val="000C1DBE"/>
    <w:rsid w:val="000C418B"/>
    <w:rsid w:val="000D1104"/>
    <w:rsid w:val="000D3ECC"/>
    <w:rsid w:val="000D49C0"/>
    <w:rsid w:val="000E0A35"/>
    <w:rsid w:val="000E0BD1"/>
    <w:rsid w:val="000E6B72"/>
    <w:rsid w:val="001134A3"/>
    <w:rsid w:val="0013013E"/>
    <w:rsid w:val="00147DFA"/>
    <w:rsid w:val="001565DD"/>
    <w:rsid w:val="00163B69"/>
    <w:rsid w:val="00170EE9"/>
    <w:rsid w:val="0018776B"/>
    <w:rsid w:val="001A62B5"/>
    <w:rsid w:val="001D0A8C"/>
    <w:rsid w:val="001E1383"/>
    <w:rsid w:val="001F04F8"/>
    <w:rsid w:val="001F6565"/>
    <w:rsid w:val="00202346"/>
    <w:rsid w:val="0020319F"/>
    <w:rsid w:val="00205726"/>
    <w:rsid w:val="00211ED0"/>
    <w:rsid w:val="00212B45"/>
    <w:rsid w:val="00214179"/>
    <w:rsid w:val="00224378"/>
    <w:rsid w:val="002247C6"/>
    <w:rsid w:val="0022557F"/>
    <w:rsid w:val="00226D10"/>
    <w:rsid w:val="00241304"/>
    <w:rsid w:val="00252F99"/>
    <w:rsid w:val="00266DAB"/>
    <w:rsid w:val="00270962"/>
    <w:rsid w:val="002826CF"/>
    <w:rsid w:val="002859E6"/>
    <w:rsid w:val="002A5543"/>
    <w:rsid w:val="002D6700"/>
    <w:rsid w:val="002E07F6"/>
    <w:rsid w:val="002E6534"/>
    <w:rsid w:val="002F377B"/>
    <w:rsid w:val="00312779"/>
    <w:rsid w:val="003223CE"/>
    <w:rsid w:val="00327AA1"/>
    <w:rsid w:val="003403EB"/>
    <w:rsid w:val="003512DC"/>
    <w:rsid w:val="0035420C"/>
    <w:rsid w:val="0036169B"/>
    <w:rsid w:val="00374B45"/>
    <w:rsid w:val="00382668"/>
    <w:rsid w:val="003C171A"/>
    <w:rsid w:val="003E3C77"/>
    <w:rsid w:val="004039AA"/>
    <w:rsid w:val="00416437"/>
    <w:rsid w:val="00423F71"/>
    <w:rsid w:val="00435F3F"/>
    <w:rsid w:val="00443CD3"/>
    <w:rsid w:val="004447EB"/>
    <w:rsid w:val="00445805"/>
    <w:rsid w:val="0047771E"/>
    <w:rsid w:val="00485B14"/>
    <w:rsid w:val="00486342"/>
    <w:rsid w:val="00487CAD"/>
    <w:rsid w:val="004A06BD"/>
    <w:rsid w:val="004A4D93"/>
    <w:rsid w:val="004B2D68"/>
    <w:rsid w:val="004B624E"/>
    <w:rsid w:val="004C2C78"/>
    <w:rsid w:val="004C5E2E"/>
    <w:rsid w:val="004C7712"/>
    <w:rsid w:val="004E1326"/>
    <w:rsid w:val="00501D5C"/>
    <w:rsid w:val="0051238A"/>
    <w:rsid w:val="00531119"/>
    <w:rsid w:val="00531FA2"/>
    <w:rsid w:val="0055314F"/>
    <w:rsid w:val="00554ECD"/>
    <w:rsid w:val="005623CC"/>
    <w:rsid w:val="00564CAD"/>
    <w:rsid w:val="00573C8C"/>
    <w:rsid w:val="00575BE9"/>
    <w:rsid w:val="005814D2"/>
    <w:rsid w:val="005A6CED"/>
    <w:rsid w:val="005B4ACF"/>
    <w:rsid w:val="005B5F9B"/>
    <w:rsid w:val="005C6D62"/>
    <w:rsid w:val="005C7971"/>
    <w:rsid w:val="005D48E5"/>
    <w:rsid w:val="005D492A"/>
    <w:rsid w:val="005D59FB"/>
    <w:rsid w:val="005D7D94"/>
    <w:rsid w:val="005E325B"/>
    <w:rsid w:val="005F3207"/>
    <w:rsid w:val="005F3C3C"/>
    <w:rsid w:val="006041CE"/>
    <w:rsid w:val="0060456A"/>
    <w:rsid w:val="00620592"/>
    <w:rsid w:val="006217C7"/>
    <w:rsid w:val="00625281"/>
    <w:rsid w:val="006256EB"/>
    <w:rsid w:val="00633596"/>
    <w:rsid w:val="006349A9"/>
    <w:rsid w:val="0064365F"/>
    <w:rsid w:val="006449BC"/>
    <w:rsid w:val="0066329F"/>
    <w:rsid w:val="0067135A"/>
    <w:rsid w:val="00673DBC"/>
    <w:rsid w:val="00675D18"/>
    <w:rsid w:val="00681924"/>
    <w:rsid w:val="00692AA1"/>
    <w:rsid w:val="00693372"/>
    <w:rsid w:val="00693381"/>
    <w:rsid w:val="006B65D4"/>
    <w:rsid w:val="006D0D45"/>
    <w:rsid w:val="006D57FD"/>
    <w:rsid w:val="006E2954"/>
    <w:rsid w:val="006E7FE8"/>
    <w:rsid w:val="0073138A"/>
    <w:rsid w:val="007331E4"/>
    <w:rsid w:val="00734069"/>
    <w:rsid w:val="00741F41"/>
    <w:rsid w:val="00744A78"/>
    <w:rsid w:val="00752057"/>
    <w:rsid w:val="00754E1A"/>
    <w:rsid w:val="00773465"/>
    <w:rsid w:val="00780E4A"/>
    <w:rsid w:val="00781EA0"/>
    <w:rsid w:val="0078417B"/>
    <w:rsid w:val="00790888"/>
    <w:rsid w:val="0079298C"/>
    <w:rsid w:val="00793408"/>
    <w:rsid w:val="00793CF8"/>
    <w:rsid w:val="00796FC6"/>
    <w:rsid w:val="007A1BED"/>
    <w:rsid w:val="007C3DAE"/>
    <w:rsid w:val="007D01E6"/>
    <w:rsid w:val="007F70A4"/>
    <w:rsid w:val="00824EA6"/>
    <w:rsid w:val="00826168"/>
    <w:rsid w:val="008328BE"/>
    <w:rsid w:val="00845202"/>
    <w:rsid w:val="008554A2"/>
    <w:rsid w:val="00861526"/>
    <w:rsid w:val="008703B5"/>
    <w:rsid w:val="008736EB"/>
    <w:rsid w:val="00873712"/>
    <w:rsid w:val="00880812"/>
    <w:rsid w:val="008B1072"/>
    <w:rsid w:val="008C256A"/>
    <w:rsid w:val="008D124A"/>
    <w:rsid w:val="008D564D"/>
    <w:rsid w:val="008D7E2C"/>
    <w:rsid w:val="008F7EBE"/>
    <w:rsid w:val="009027B5"/>
    <w:rsid w:val="00906410"/>
    <w:rsid w:val="00917737"/>
    <w:rsid w:val="00927E57"/>
    <w:rsid w:val="009369DE"/>
    <w:rsid w:val="00936FA8"/>
    <w:rsid w:val="00941FB4"/>
    <w:rsid w:val="00943526"/>
    <w:rsid w:val="0096110E"/>
    <w:rsid w:val="00962DE4"/>
    <w:rsid w:val="00965009"/>
    <w:rsid w:val="009658E1"/>
    <w:rsid w:val="00985EA9"/>
    <w:rsid w:val="00991E44"/>
    <w:rsid w:val="009A65ED"/>
    <w:rsid w:val="009B40A0"/>
    <w:rsid w:val="009C0AE0"/>
    <w:rsid w:val="009C47B4"/>
    <w:rsid w:val="009C6D10"/>
    <w:rsid w:val="009D398B"/>
    <w:rsid w:val="009F6848"/>
    <w:rsid w:val="00A010AE"/>
    <w:rsid w:val="00A124A1"/>
    <w:rsid w:val="00A2083A"/>
    <w:rsid w:val="00A27E63"/>
    <w:rsid w:val="00A62E4D"/>
    <w:rsid w:val="00A72DFC"/>
    <w:rsid w:val="00A75EF6"/>
    <w:rsid w:val="00A75F11"/>
    <w:rsid w:val="00A915DF"/>
    <w:rsid w:val="00AA5619"/>
    <w:rsid w:val="00AB54E5"/>
    <w:rsid w:val="00AC6BBD"/>
    <w:rsid w:val="00AF0CF0"/>
    <w:rsid w:val="00AF2884"/>
    <w:rsid w:val="00B24625"/>
    <w:rsid w:val="00B24788"/>
    <w:rsid w:val="00B366A2"/>
    <w:rsid w:val="00B50319"/>
    <w:rsid w:val="00B6511F"/>
    <w:rsid w:val="00B65B09"/>
    <w:rsid w:val="00B67821"/>
    <w:rsid w:val="00B70916"/>
    <w:rsid w:val="00B8451B"/>
    <w:rsid w:val="00BA6F7E"/>
    <w:rsid w:val="00BB2838"/>
    <w:rsid w:val="00BB6B50"/>
    <w:rsid w:val="00BC19E8"/>
    <w:rsid w:val="00BC37A4"/>
    <w:rsid w:val="00BD4259"/>
    <w:rsid w:val="00BD5F29"/>
    <w:rsid w:val="00BE0287"/>
    <w:rsid w:val="00BE21B9"/>
    <w:rsid w:val="00C02A9F"/>
    <w:rsid w:val="00C20EF2"/>
    <w:rsid w:val="00C34957"/>
    <w:rsid w:val="00C35B69"/>
    <w:rsid w:val="00C4055D"/>
    <w:rsid w:val="00C579CC"/>
    <w:rsid w:val="00C65965"/>
    <w:rsid w:val="00C76C73"/>
    <w:rsid w:val="00C900CA"/>
    <w:rsid w:val="00C91D39"/>
    <w:rsid w:val="00CB5C8D"/>
    <w:rsid w:val="00CC274D"/>
    <w:rsid w:val="00CD53A2"/>
    <w:rsid w:val="00CE3237"/>
    <w:rsid w:val="00D04F67"/>
    <w:rsid w:val="00D256AD"/>
    <w:rsid w:val="00D37838"/>
    <w:rsid w:val="00D550A4"/>
    <w:rsid w:val="00D57CDA"/>
    <w:rsid w:val="00D57D6F"/>
    <w:rsid w:val="00D62AF2"/>
    <w:rsid w:val="00D77361"/>
    <w:rsid w:val="00D80D28"/>
    <w:rsid w:val="00D85775"/>
    <w:rsid w:val="00D85F87"/>
    <w:rsid w:val="00D916AC"/>
    <w:rsid w:val="00D91B88"/>
    <w:rsid w:val="00D975A8"/>
    <w:rsid w:val="00DA3E9A"/>
    <w:rsid w:val="00DD53AF"/>
    <w:rsid w:val="00DE1F22"/>
    <w:rsid w:val="00DF127C"/>
    <w:rsid w:val="00DF7C76"/>
    <w:rsid w:val="00E0703F"/>
    <w:rsid w:val="00E100D9"/>
    <w:rsid w:val="00E114F2"/>
    <w:rsid w:val="00E159A0"/>
    <w:rsid w:val="00E22A6A"/>
    <w:rsid w:val="00E35048"/>
    <w:rsid w:val="00E4094F"/>
    <w:rsid w:val="00E45AA5"/>
    <w:rsid w:val="00E605DC"/>
    <w:rsid w:val="00E64E62"/>
    <w:rsid w:val="00E6686C"/>
    <w:rsid w:val="00E71A46"/>
    <w:rsid w:val="00E76A79"/>
    <w:rsid w:val="00E77BBD"/>
    <w:rsid w:val="00E819EA"/>
    <w:rsid w:val="00EA5A25"/>
    <w:rsid w:val="00EC24E4"/>
    <w:rsid w:val="00ED1599"/>
    <w:rsid w:val="00ED5DF1"/>
    <w:rsid w:val="00ED7743"/>
    <w:rsid w:val="00EF4570"/>
    <w:rsid w:val="00F14B20"/>
    <w:rsid w:val="00F237E5"/>
    <w:rsid w:val="00F31422"/>
    <w:rsid w:val="00F3385E"/>
    <w:rsid w:val="00F46378"/>
    <w:rsid w:val="00F63596"/>
    <w:rsid w:val="00F82A64"/>
    <w:rsid w:val="00F87E3B"/>
    <w:rsid w:val="00F97075"/>
    <w:rsid w:val="00FC0562"/>
    <w:rsid w:val="00FC3AA9"/>
    <w:rsid w:val="00FC3F0D"/>
    <w:rsid w:val="00FC67C7"/>
    <w:rsid w:val="00FD623E"/>
    <w:rsid w:val="00FF1DB7"/>
    <w:rsid w:val="00FF2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570E3B"/>
  <w15:chartTrackingRefBased/>
  <w15:docId w15:val="{7DC3D108-4BC5-4185-A03C-993E48061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4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45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A5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5B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5B09"/>
    <w:rPr>
      <w:rFonts w:eastAsiaTheme="minorEastAsia"/>
      <w:lang w:val="en-US"/>
    </w:rPr>
  </w:style>
  <w:style w:type="paragraph" w:styleId="ListParagraph">
    <w:name w:val="List Paragraph"/>
    <w:basedOn w:val="Normal"/>
    <w:uiPriority w:val="34"/>
    <w:qFormat/>
    <w:rsid w:val="00B65B09"/>
    <w:pPr>
      <w:ind w:left="720"/>
      <w:contextualSpacing/>
    </w:pPr>
  </w:style>
  <w:style w:type="character" w:customStyle="1" w:styleId="Heading1Char">
    <w:name w:val="Heading 1 Char"/>
    <w:basedOn w:val="DefaultParagraphFont"/>
    <w:link w:val="Heading1"/>
    <w:uiPriority w:val="9"/>
    <w:rsid w:val="007734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5F87"/>
    <w:pPr>
      <w:outlineLvl w:val="9"/>
    </w:pPr>
    <w:rPr>
      <w:lang w:val="en-US"/>
    </w:rPr>
  </w:style>
  <w:style w:type="paragraph" w:styleId="TOC1">
    <w:name w:val="toc 1"/>
    <w:basedOn w:val="Normal"/>
    <w:next w:val="Normal"/>
    <w:autoRedefine/>
    <w:uiPriority w:val="39"/>
    <w:unhideWhenUsed/>
    <w:rsid w:val="00D85F87"/>
    <w:pPr>
      <w:spacing w:after="100"/>
    </w:pPr>
  </w:style>
  <w:style w:type="character" w:styleId="Hyperlink">
    <w:name w:val="Hyperlink"/>
    <w:basedOn w:val="DefaultParagraphFont"/>
    <w:uiPriority w:val="99"/>
    <w:unhideWhenUsed/>
    <w:rsid w:val="00D85F87"/>
    <w:rPr>
      <w:color w:val="0563C1" w:themeColor="hyperlink"/>
      <w:u w:val="single"/>
    </w:rPr>
  </w:style>
  <w:style w:type="character" w:customStyle="1" w:styleId="Heading2Char">
    <w:name w:val="Heading 2 Char"/>
    <w:basedOn w:val="DefaultParagraphFont"/>
    <w:link w:val="Heading2"/>
    <w:uiPriority w:val="9"/>
    <w:semiHidden/>
    <w:rsid w:val="0060456A"/>
    <w:rPr>
      <w:rFonts w:asciiTheme="majorHAnsi" w:eastAsiaTheme="majorEastAsia" w:hAnsiTheme="majorHAnsi" w:cstheme="majorBidi"/>
      <w:color w:val="2F5496" w:themeColor="accent1" w:themeShade="BF"/>
      <w:sz w:val="26"/>
      <w:szCs w:val="26"/>
    </w:rPr>
  </w:style>
  <w:style w:type="paragraph" w:customStyle="1" w:styleId="large">
    <w:name w:val="large"/>
    <w:basedOn w:val="Normal"/>
    <w:rsid w:val="006045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E0703F"/>
    <w:pPr>
      <w:spacing w:after="100"/>
      <w:ind w:left="220"/>
    </w:pPr>
  </w:style>
  <w:style w:type="paragraph" w:styleId="Header">
    <w:name w:val="header"/>
    <w:basedOn w:val="Normal"/>
    <w:link w:val="HeaderChar"/>
    <w:uiPriority w:val="99"/>
    <w:unhideWhenUsed/>
    <w:rsid w:val="00781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EA0"/>
  </w:style>
  <w:style w:type="paragraph" w:styleId="Footer">
    <w:name w:val="footer"/>
    <w:basedOn w:val="Normal"/>
    <w:link w:val="FooterChar"/>
    <w:uiPriority w:val="99"/>
    <w:unhideWhenUsed/>
    <w:rsid w:val="00781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EA0"/>
  </w:style>
  <w:style w:type="character" w:customStyle="1" w:styleId="Heading3Char">
    <w:name w:val="Heading 3 Char"/>
    <w:basedOn w:val="DefaultParagraphFont"/>
    <w:link w:val="Heading3"/>
    <w:uiPriority w:val="9"/>
    <w:semiHidden/>
    <w:rsid w:val="002A554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10531"/>
    <w:pPr>
      <w:autoSpaceDN w:val="0"/>
      <w:spacing w:after="0" w:line="240" w:lineRule="auto"/>
      <w:textAlignment w:val="baseline"/>
    </w:pPr>
    <w:rPr>
      <w:rFonts w:ascii="Calibri" w:eastAsia="Calibri" w:hAnsi="Calibri" w:cs="Times New Roman"/>
      <w:lang w:val="pl-P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00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85E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99204">
      <w:bodyDiv w:val="1"/>
      <w:marLeft w:val="0"/>
      <w:marRight w:val="0"/>
      <w:marTop w:val="0"/>
      <w:marBottom w:val="0"/>
      <w:divBdr>
        <w:top w:val="none" w:sz="0" w:space="0" w:color="auto"/>
        <w:left w:val="none" w:sz="0" w:space="0" w:color="auto"/>
        <w:bottom w:val="none" w:sz="0" w:space="0" w:color="auto"/>
        <w:right w:val="none" w:sz="0" w:space="0" w:color="auto"/>
      </w:divBdr>
    </w:div>
    <w:div w:id="889538381">
      <w:bodyDiv w:val="1"/>
      <w:marLeft w:val="0"/>
      <w:marRight w:val="0"/>
      <w:marTop w:val="0"/>
      <w:marBottom w:val="0"/>
      <w:divBdr>
        <w:top w:val="none" w:sz="0" w:space="0" w:color="auto"/>
        <w:left w:val="none" w:sz="0" w:space="0" w:color="auto"/>
        <w:bottom w:val="none" w:sz="0" w:space="0" w:color="auto"/>
        <w:right w:val="none" w:sz="0" w:space="0" w:color="auto"/>
      </w:divBdr>
      <w:divsChild>
        <w:div w:id="1214730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business/2021/may/26/marks-and-spencer-to-step-up-store-closures-after-loss-covid" TargetMode="External"/><Relationship Id="rId18" Type="http://schemas.openxmlformats.org/officeDocument/2006/relationships/hyperlink" Target="https://www.mckinsey.com/capabilities/strategy-and-corporate-finance/our-insights/enduring-ideas-the-7-s-framewor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heguardian.com/business/2016/nov/08/m-and-s-marks-spencer-close-80-stores-major-overhaul" TargetMode="External"/><Relationship Id="rId17" Type="http://schemas.openxmlformats.org/officeDocument/2006/relationships/hyperlink" Target="https://corporate.marksandspencer.com/about-us/our-history" TargetMode="External"/><Relationship Id="rId2" Type="http://schemas.openxmlformats.org/officeDocument/2006/relationships/customXml" Target="../customXml/item2.xml"/><Relationship Id="rId16" Type="http://schemas.openxmlformats.org/officeDocument/2006/relationships/hyperlink" Target="https://corporate.marksandspencer.com/media/press-releases/ms-sets-out-cps500m-investment-its-store-rotation-programme-will-create-over" TargetMode="External"/><Relationship Id="rId20" Type="http://schemas.openxmlformats.org/officeDocument/2006/relationships/hyperlink" Target="https://www.retailgazette.co.uk/blog/2023/01/m-and-s-20-new-stor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gallery/2008/jul/09/marksandspencer.history" TargetMode="External"/><Relationship Id="rId5" Type="http://schemas.openxmlformats.org/officeDocument/2006/relationships/settings" Target="settings.xml"/><Relationship Id="rId15" Type="http://schemas.openxmlformats.org/officeDocument/2006/relationships/hyperlink" Target="https://corporate.marksandspencer.com/investors/our-performance-updates/2022-annual-report" TargetMode="External"/><Relationship Id="rId10" Type="http://schemas.openxmlformats.org/officeDocument/2006/relationships/hyperlink" Target="https://www.cipd.co.uk/knowledge/strategy/change/management-factsheet#8098" TargetMode="External"/><Relationship Id="rId19" Type="http://schemas.openxmlformats.org/officeDocument/2006/relationships/hyperlink" Target="https://www.dailymail.co.uk/news/article-7423589/amp/M-S-demoted-FTSE-100-time-index.html" TargetMode="External"/><Relationship Id="rId4" Type="http://schemas.openxmlformats.org/officeDocument/2006/relationships/styles" Target="styles.xml"/><Relationship Id="rId9" Type="http://schemas.openxmlformats.org/officeDocument/2006/relationships/hyperlink" Target="https://doi.org/10.4324/9781410617095" TargetMode="External"/><Relationship Id="rId14" Type="http://schemas.openxmlformats.org/officeDocument/2006/relationships/hyperlink" Target="https://hbr.org/1995/05/leading-change-why-transformation-efforts-fail-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324/2023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E8A425-F26D-4EE9-BE3E-2A86A6A43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12921</TotalTime>
  <Pages>18</Pages>
  <Words>5632</Words>
  <Characters>32105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Report on Leading and Implementing workplace change:</vt:lpstr>
    </vt:vector>
  </TitlesOfParts>
  <Company>Requested by: University of wales trinity saint david.</Company>
  <LinksUpToDate>false</LinksUpToDate>
  <CharactersWithSpaces>37662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Leading and Implementing workplace change:</dc:title>
  <dc:subject>An Analysis and Critical Evaluation of M&amp;S Store Rotation and Restructuring Change.</dc:subject>
  <dc:creator>Natalie Reynolds:                       Student no: 2003716          Submission date: 24/03/2023.</dc:creator>
  <cp:keywords/>
  <dc:description/>
  <cp:lastModifiedBy>Rhys Reynolds</cp:lastModifiedBy>
  <cp:revision>134</cp:revision>
  <cp:lastPrinted>2023-03-22T15:57:00Z</cp:lastPrinted>
  <dcterms:created xsi:type="dcterms:W3CDTF">2023-03-03T12:05:00Z</dcterms:created>
  <dcterms:modified xsi:type="dcterms:W3CDTF">2023-03-23T20:19:00Z</dcterms:modified>
</cp:coreProperties>
</file>