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8"/>
        <w:gridCol w:w="3112"/>
        <w:gridCol w:w="568"/>
        <w:gridCol w:w="707"/>
        <w:gridCol w:w="994"/>
        <w:gridCol w:w="281"/>
        <w:gridCol w:w="465"/>
        <w:gridCol w:w="618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8839EC">
        <w:trPr>
          <w:cantSplit/>
          <w:trHeight w:val="54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8839EC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Environmental Engineering Principles</w:t>
            </w:r>
          </w:p>
        </w:tc>
      </w:tr>
      <w:tr w:rsidR="00991297" w:rsidRPr="00991297" w:rsidTr="008839EC">
        <w:trPr>
          <w:cantSplit/>
          <w:trHeight w:val="42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8839EC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Andrew Thorn</w:t>
            </w:r>
          </w:p>
        </w:tc>
      </w:tr>
      <w:tr w:rsidR="00991297" w:rsidRPr="00991297" w:rsidTr="008839EC">
        <w:trPr>
          <w:cantSplit/>
          <w:trHeight w:val="412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8839EC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Kelvin Lake</w:t>
            </w:r>
          </w:p>
        </w:tc>
      </w:tr>
      <w:tr w:rsidR="00991297" w:rsidRPr="00991297" w:rsidTr="008839EC">
        <w:trPr>
          <w:cantSplit/>
          <w:trHeight w:val="56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8839EC">
        <w:trPr>
          <w:cantSplit/>
          <w:trHeight w:val="563"/>
        </w:trPr>
        <w:tc>
          <w:tcPr>
            <w:tcW w:w="1259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1" w:type="pct"/>
            <w:gridSpan w:val="7"/>
            <w:shd w:val="clear" w:color="auto" w:fill="auto"/>
            <w:vAlign w:val="center"/>
          </w:tcPr>
          <w:p w:rsidR="002E7D55" w:rsidRPr="002E7D55" w:rsidRDefault="008839EC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Oskana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Gomzjakova</w:t>
            </w:r>
            <w:proofErr w:type="spellEnd"/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8839EC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92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551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839EC" w:rsidRPr="00BF30FF" w:rsidTr="008839EC">
        <w:trPr>
          <w:trHeight w:val="758"/>
        </w:trPr>
        <w:tc>
          <w:tcPr>
            <w:tcW w:w="323" w:type="pct"/>
          </w:tcPr>
          <w:p w:rsidR="008839EC" w:rsidRPr="006C0D33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839EC" w:rsidRPr="00BF30FF" w:rsidRDefault="008839EC" w:rsidP="008839EC">
            <w:pPr>
              <w:rPr>
                <w:rFonts w:ascii="Calibri" w:hAnsi="Calibri" w:cs="Calibri"/>
              </w:rPr>
            </w:pPr>
            <w:bookmarkStart w:id="0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0"/>
          </w:p>
        </w:tc>
        <w:tc>
          <w:tcPr>
            <w:tcW w:w="315" w:type="pct"/>
            <w:vAlign w:val="center"/>
          </w:tcPr>
          <w:p w:rsidR="008839EC" w:rsidRPr="00034851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92" w:type="pct"/>
            <w:vAlign w:val="center"/>
          </w:tcPr>
          <w:p w:rsidR="008839EC" w:rsidRPr="00034851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7.2</w:t>
            </w:r>
          </w:p>
        </w:tc>
        <w:tc>
          <w:tcPr>
            <w:tcW w:w="551" w:type="pct"/>
          </w:tcPr>
          <w:p w:rsidR="008839EC" w:rsidRDefault="008839EC" w:rsidP="008839EC">
            <w:pPr>
              <w:jc w:val="center"/>
            </w:pPr>
            <w:r w:rsidRPr="0057077D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839EC" w:rsidRPr="00034851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839EC" w:rsidRPr="00BF30FF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839EC" w:rsidRPr="00BF30FF" w:rsidTr="008839EC">
        <w:trPr>
          <w:trHeight w:val="698"/>
        </w:trPr>
        <w:tc>
          <w:tcPr>
            <w:tcW w:w="323" w:type="pct"/>
          </w:tcPr>
          <w:p w:rsidR="008839EC" w:rsidRPr="006C0D33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839EC" w:rsidRPr="00BF30FF" w:rsidRDefault="008839EC" w:rsidP="008839E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1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1"/>
          </w:p>
        </w:tc>
        <w:tc>
          <w:tcPr>
            <w:tcW w:w="315" w:type="pct"/>
            <w:vAlign w:val="center"/>
          </w:tcPr>
          <w:p w:rsidR="008839EC" w:rsidRPr="00034851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92" w:type="pct"/>
            <w:vAlign w:val="center"/>
          </w:tcPr>
          <w:p w:rsidR="008839EC" w:rsidRPr="00034851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13.0</w:t>
            </w:r>
          </w:p>
        </w:tc>
        <w:tc>
          <w:tcPr>
            <w:tcW w:w="551" w:type="pct"/>
          </w:tcPr>
          <w:p w:rsidR="008839EC" w:rsidRDefault="008839EC" w:rsidP="008839EC">
            <w:pPr>
              <w:jc w:val="center"/>
            </w:pPr>
            <w:r w:rsidRPr="0057077D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839EC" w:rsidRPr="00034851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839EC" w:rsidRPr="00BF30FF" w:rsidRDefault="008839EC" w:rsidP="008839E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839EC" w:rsidRPr="00BF30FF" w:rsidTr="008839EC">
        <w:trPr>
          <w:trHeight w:val="696"/>
        </w:trPr>
        <w:tc>
          <w:tcPr>
            <w:tcW w:w="323" w:type="pct"/>
          </w:tcPr>
          <w:p w:rsidR="008839EC" w:rsidRPr="006C0D33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8839EC" w:rsidRPr="00BF30FF" w:rsidRDefault="008839EC" w:rsidP="008839EC">
            <w:pPr>
              <w:rPr>
                <w:rFonts w:ascii="Calibri" w:hAnsi="Calibri" w:cs="Calibri"/>
              </w:rPr>
            </w:pPr>
            <w:bookmarkStart w:id="2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2"/>
          </w:p>
        </w:tc>
        <w:tc>
          <w:tcPr>
            <w:tcW w:w="315" w:type="pct"/>
            <w:vAlign w:val="center"/>
          </w:tcPr>
          <w:p w:rsidR="008839EC" w:rsidRPr="00034851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92" w:type="pct"/>
            <w:vAlign w:val="center"/>
          </w:tcPr>
          <w:p w:rsidR="008839EC" w:rsidRPr="00034851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19.5</w:t>
            </w:r>
          </w:p>
        </w:tc>
        <w:tc>
          <w:tcPr>
            <w:tcW w:w="551" w:type="pct"/>
          </w:tcPr>
          <w:p w:rsidR="008839EC" w:rsidRDefault="008839EC" w:rsidP="008839EC">
            <w:pPr>
              <w:jc w:val="center"/>
            </w:pPr>
            <w:r w:rsidRPr="0057077D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839EC" w:rsidRPr="00034851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839EC" w:rsidRPr="00BF30FF" w:rsidRDefault="008839EC" w:rsidP="008839E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839EC" w:rsidRPr="00BF30FF" w:rsidTr="008839EC">
        <w:tc>
          <w:tcPr>
            <w:tcW w:w="323" w:type="pct"/>
          </w:tcPr>
          <w:p w:rsidR="008839EC" w:rsidRPr="00BF30FF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839EC" w:rsidRPr="00BF30FF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839EC" w:rsidRPr="00BF30FF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839EC" w:rsidRPr="00BF30FF" w:rsidRDefault="008839EC" w:rsidP="008839EC">
            <w:pPr>
              <w:rPr>
                <w:rFonts w:ascii="Calibri" w:hAnsi="Calibri" w:cs="Calibri"/>
              </w:rPr>
            </w:pPr>
            <w:bookmarkStart w:id="3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3"/>
          <w:p w:rsidR="008839EC" w:rsidRPr="00BF30FF" w:rsidRDefault="008839EC" w:rsidP="008839EC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839EC" w:rsidRPr="00034851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92" w:type="pct"/>
            <w:vAlign w:val="center"/>
          </w:tcPr>
          <w:p w:rsidR="008839EC" w:rsidRPr="00034851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17.4</w:t>
            </w:r>
          </w:p>
        </w:tc>
        <w:tc>
          <w:tcPr>
            <w:tcW w:w="551" w:type="pct"/>
          </w:tcPr>
          <w:p w:rsidR="008839EC" w:rsidRDefault="008839EC" w:rsidP="008839EC">
            <w:pPr>
              <w:jc w:val="center"/>
            </w:pPr>
            <w:r w:rsidRPr="0057077D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839EC" w:rsidRPr="00034851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839EC" w:rsidRPr="00BF30FF" w:rsidRDefault="008839EC" w:rsidP="008839E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839EC" w:rsidRPr="00BF30FF" w:rsidTr="008839EC">
        <w:tc>
          <w:tcPr>
            <w:tcW w:w="323" w:type="pct"/>
          </w:tcPr>
          <w:p w:rsidR="008839EC" w:rsidRPr="00BF30FF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839EC" w:rsidRPr="00BF30FF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839EC" w:rsidRPr="00BF30FF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839EC" w:rsidRPr="00BF30FF" w:rsidRDefault="008839EC" w:rsidP="008839EC">
            <w:pPr>
              <w:rPr>
                <w:rFonts w:ascii="Calibri" w:hAnsi="Calibri" w:cs="Calibri"/>
              </w:rPr>
            </w:pPr>
            <w:bookmarkStart w:id="4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4"/>
          <w:p w:rsidR="008839EC" w:rsidRPr="00BF30FF" w:rsidRDefault="008839EC" w:rsidP="008839EC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839EC" w:rsidRPr="00034851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92" w:type="pct"/>
            <w:vAlign w:val="center"/>
          </w:tcPr>
          <w:p w:rsidR="008839EC" w:rsidRPr="00034851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6.5</w:t>
            </w:r>
          </w:p>
        </w:tc>
        <w:tc>
          <w:tcPr>
            <w:tcW w:w="551" w:type="pct"/>
          </w:tcPr>
          <w:p w:rsidR="008839EC" w:rsidRDefault="008839EC" w:rsidP="008839EC">
            <w:pPr>
              <w:jc w:val="center"/>
            </w:pPr>
            <w:r w:rsidRPr="0057077D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839EC" w:rsidRPr="00034851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839EC" w:rsidRPr="00BF30FF" w:rsidRDefault="008839EC" w:rsidP="008839E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839EC" w:rsidRPr="00BF30FF" w:rsidTr="008839EC">
        <w:tc>
          <w:tcPr>
            <w:tcW w:w="323" w:type="pct"/>
            <w:tcBorders>
              <w:bottom w:val="single" w:sz="4" w:space="0" w:color="auto"/>
            </w:tcBorders>
          </w:tcPr>
          <w:p w:rsidR="008839EC" w:rsidRPr="00BF30FF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839EC" w:rsidRDefault="008839EC" w:rsidP="008839EC">
            <w:pPr>
              <w:rPr>
                <w:rFonts w:ascii="Calibri" w:hAnsi="Calibri" w:cs="Calibri"/>
                <w:b/>
              </w:rPr>
            </w:pPr>
          </w:p>
          <w:p w:rsidR="008839EC" w:rsidRDefault="008839EC" w:rsidP="008839EC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839EC" w:rsidRPr="00BF30FF" w:rsidRDefault="008839EC" w:rsidP="008839EC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8839EC" w:rsidRPr="00034851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92" w:type="pct"/>
            <w:tcBorders>
              <w:bottom w:val="single" w:sz="4" w:space="0" w:color="auto"/>
            </w:tcBorders>
            <w:vAlign w:val="center"/>
          </w:tcPr>
          <w:p w:rsidR="008839EC" w:rsidRPr="00034851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63.6</w:t>
            </w:r>
          </w:p>
        </w:tc>
        <w:tc>
          <w:tcPr>
            <w:tcW w:w="551" w:type="pct"/>
            <w:tcBorders>
              <w:bottom w:val="single" w:sz="4" w:space="0" w:color="auto"/>
            </w:tcBorders>
          </w:tcPr>
          <w:p w:rsidR="008839EC" w:rsidRDefault="008839EC" w:rsidP="008839EC">
            <w:pPr>
              <w:jc w:val="center"/>
            </w:pPr>
            <w:r w:rsidRPr="0057077D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8839EC" w:rsidRPr="00034851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8839EC" w:rsidRPr="00034851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63.6</w:t>
            </w: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8839EC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Good research and analysis of the motor life cycle but lack application in terms as to how environmental impact assessment could be reduced.  A fair and appropriate mark </w:t>
            </w:r>
            <w:r w:rsidR="00BD618E">
              <w:rPr>
                <w:rFonts w:ascii="Calibri" w:hAnsi="Calibri" w:cs="Calibri"/>
                <w:sz w:val="22"/>
              </w:rPr>
              <w:t>awarded.</w:t>
            </w:r>
            <w:bookmarkStart w:id="5" w:name="_GoBack"/>
            <w:bookmarkEnd w:id="5"/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710"/>
        <w:gridCol w:w="995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8839EC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Omaira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 xml:space="preserve"> Hernandez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8839EC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551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839EC" w:rsidRPr="00BF30FF" w:rsidTr="008839EC">
        <w:trPr>
          <w:trHeight w:val="758"/>
        </w:trPr>
        <w:tc>
          <w:tcPr>
            <w:tcW w:w="320" w:type="pct"/>
          </w:tcPr>
          <w:p w:rsidR="008839EC" w:rsidRPr="006C0D33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8839EC" w:rsidRPr="00BF30FF" w:rsidRDefault="008839EC" w:rsidP="008839EC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MarkingScheme1 \h  \* MERGEFORMAT </w:instrText>
            </w:r>
            <w:r>
              <w:fldChar w:fldCharType="separate"/>
            </w:r>
            <w:r>
              <w:rPr>
                <w:rFonts w:ascii="Calibri" w:hAnsi="Calibri"/>
                <w:b/>
              </w:rPr>
              <w:t xml:space="preserve">Research Informed Literature 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8839EC" w:rsidRPr="00034851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93" w:type="pct"/>
            <w:vAlign w:val="center"/>
          </w:tcPr>
          <w:p w:rsidR="008839EC" w:rsidRPr="00034851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6.0</w:t>
            </w:r>
          </w:p>
        </w:tc>
        <w:tc>
          <w:tcPr>
            <w:tcW w:w="551" w:type="pct"/>
          </w:tcPr>
          <w:p w:rsidR="008839EC" w:rsidRDefault="008839EC" w:rsidP="008839EC">
            <w:pPr>
              <w:jc w:val="center"/>
            </w:pPr>
            <w:r w:rsidRPr="007A52A3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839EC" w:rsidRPr="00034851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839EC" w:rsidRPr="00BF30FF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839EC" w:rsidRPr="00BF30FF" w:rsidTr="008839EC">
        <w:trPr>
          <w:trHeight w:val="698"/>
        </w:trPr>
        <w:tc>
          <w:tcPr>
            <w:tcW w:w="320" w:type="pct"/>
          </w:tcPr>
          <w:p w:rsidR="008839EC" w:rsidRPr="006C0D33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8839EC" w:rsidRPr="00BF30FF" w:rsidRDefault="008839EC" w:rsidP="008839E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fldChar w:fldCharType="begin"/>
            </w:r>
            <w:r>
              <w:instrText xml:space="preserve"> REF MarkingScheme2 \h  \* MERGEFORMAT </w:instrText>
            </w:r>
            <w:r>
              <w:fldChar w:fldCharType="separate"/>
            </w: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8839EC" w:rsidRPr="00034851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93" w:type="pct"/>
            <w:vAlign w:val="center"/>
          </w:tcPr>
          <w:p w:rsidR="008839EC" w:rsidRPr="00034851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13.6</w:t>
            </w:r>
          </w:p>
        </w:tc>
        <w:tc>
          <w:tcPr>
            <w:tcW w:w="551" w:type="pct"/>
          </w:tcPr>
          <w:p w:rsidR="008839EC" w:rsidRDefault="008839EC" w:rsidP="008839EC">
            <w:pPr>
              <w:jc w:val="center"/>
            </w:pPr>
            <w:r w:rsidRPr="007A52A3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839EC" w:rsidRPr="00034851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839EC" w:rsidRPr="00BF30FF" w:rsidRDefault="008839EC" w:rsidP="008839E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839EC" w:rsidRPr="00BF30FF" w:rsidTr="008839EC">
        <w:trPr>
          <w:trHeight w:val="696"/>
        </w:trPr>
        <w:tc>
          <w:tcPr>
            <w:tcW w:w="320" w:type="pct"/>
          </w:tcPr>
          <w:p w:rsidR="008839EC" w:rsidRPr="006C0D33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8839EC" w:rsidRPr="00BF30FF" w:rsidRDefault="008839EC" w:rsidP="008839EC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MarkingScheme3 \h  \* MERGEFORMAT </w:instrText>
            </w:r>
            <w:r>
              <w:fldChar w:fldCharType="separate"/>
            </w:r>
            <w:r w:rsidRPr="00F61A20">
              <w:rPr>
                <w:rFonts w:ascii="Calibri" w:hAnsi="Calibri"/>
                <w:b/>
              </w:rPr>
              <w:t>Analysis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8839EC" w:rsidRPr="00034851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93" w:type="pct"/>
            <w:vAlign w:val="center"/>
          </w:tcPr>
          <w:p w:rsidR="008839EC" w:rsidRPr="00034851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22.5</w:t>
            </w:r>
          </w:p>
        </w:tc>
        <w:tc>
          <w:tcPr>
            <w:tcW w:w="551" w:type="pct"/>
          </w:tcPr>
          <w:p w:rsidR="008839EC" w:rsidRDefault="008839EC" w:rsidP="008839EC">
            <w:pPr>
              <w:jc w:val="center"/>
            </w:pPr>
            <w:r w:rsidRPr="007A52A3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839EC" w:rsidRPr="00034851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839EC" w:rsidRPr="00BF30FF" w:rsidRDefault="008839EC" w:rsidP="008839E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839EC" w:rsidRPr="00BF30FF" w:rsidTr="008839EC">
        <w:tc>
          <w:tcPr>
            <w:tcW w:w="320" w:type="pct"/>
          </w:tcPr>
          <w:p w:rsidR="008839EC" w:rsidRPr="00BF30FF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839EC" w:rsidRPr="00BF30FF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839EC" w:rsidRPr="00BF30FF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839EC" w:rsidRPr="00BF30FF" w:rsidRDefault="008839EC" w:rsidP="008839E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MarkingScheme4 \h  \* MERGEFORMAT </w:instrText>
            </w:r>
            <w:r>
              <w:rPr>
                <w:rFonts w:ascii="Calibri" w:hAnsi="Calibri" w:cs="Calibri"/>
              </w:rPr>
            </w:r>
            <w:r>
              <w:rPr>
                <w:rFonts w:ascii="Calibri" w:hAnsi="Calibri" w:cs="Calibri"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8839EC" w:rsidRPr="00BF30FF" w:rsidRDefault="008839EC" w:rsidP="008839E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end"/>
            </w:r>
          </w:p>
        </w:tc>
        <w:tc>
          <w:tcPr>
            <w:tcW w:w="315" w:type="pct"/>
            <w:vAlign w:val="center"/>
          </w:tcPr>
          <w:p w:rsidR="008839EC" w:rsidRPr="00034851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93" w:type="pct"/>
            <w:vAlign w:val="center"/>
          </w:tcPr>
          <w:p w:rsidR="008839EC" w:rsidRPr="00034851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21.6</w:t>
            </w:r>
          </w:p>
        </w:tc>
        <w:tc>
          <w:tcPr>
            <w:tcW w:w="551" w:type="pct"/>
          </w:tcPr>
          <w:p w:rsidR="008839EC" w:rsidRDefault="008839EC" w:rsidP="008839EC">
            <w:pPr>
              <w:jc w:val="center"/>
            </w:pPr>
            <w:r w:rsidRPr="007A52A3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839EC" w:rsidRPr="00034851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839EC" w:rsidRPr="00BF30FF" w:rsidRDefault="008839EC" w:rsidP="008839E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839EC" w:rsidRPr="00BF30FF" w:rsidTr="008839EC">
        <w:tc>
          <w:tcPr>
            <w:tcW w:w="320" w:type="pct"/>
          </w:tcPr>
          <w:p w:rsidR="008839EC" w:rsidRPr="00BF30FF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839EC" w:rsidRPr="00BF30FF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839EC" w:rsidRPr="00BF30FF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839EC" w:rsidRPr="00BF30FF" w:rsidRDefault="008839EC" w:rsidP="008839EC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MarkingScheme5 \h </w:instrText>
            </w:r>
            <w:r>
              <w:rPr>
                <w:rFonts w:ascii="Calibri" w:hAnsi="Calibri"/>
                <w:b/>
              </w:rPr>
              <w:instrText xml:space="preserve"> \* MERGEFORMAT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8839EC" w:rsidRPr="00BF30FF" w:rsidRDefault="008839EC" w:rsidP="008839EC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end"/>
            </w:r>
          </w:p>
          <w:p w:rsidR="008839EC" w:rsidRPr="00BF30FF" w:rsidRDefault="008839EC" w:rsidP="008839EC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839EC" w:rsidRPr="00034851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93" w:type="pct"/>
            <w:vAlign w:val="center"/>
          </w:tcPr>
          <w:p w:rsidR="008839EC" w:rsidRPr="00034851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7.0</w:t>
            </w:r>
          </w:p>
        </w:tc>
        <w:tc>
          <w:tcPr>
            <w:tcW w:w="551" w:type="pct"/>
          </w:tcPr>
          <w:p w:rsidR="008839EC" w:rsidRDefault="008839EC" w:rsidP="008839EC">
            <w:pPr>
              <w:jc w:val="center"/>
            </w:pPr>
            <w:r w:rsidRPr="007A52A3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839EC" w:rsidRPr="00034851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839EC" w:rsidRPr="00BF30FF" w:rsidRDefault="008839EC" w:rsidP="008839E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839EC" w:rsidRPr="00BF30FF" w:rsidTr="008839EC">
        <w:tc>
          <w:tcPr>
            <w:tcW w:w="320" w:type="pct"/>
            <w:tcBorders>
              <w:bottom w:val="single" w:sz="4" w:space="0" w:color="auto"/>
            </w:tcBorders>
          </w:tcPr>
          <w:p w:rsidR="008839EC" w:rsidRPr="00BF30FF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8839EC" w:rsidRDefault="008839EC" w:rsidP="008839EC">
            <w:pPr>
              <w:rPr>
                <w:rFonts w:ascii="Calibri" w:hAnsi="Calibri" w:cs="Calibri"/>
                <w:b/>
              </w:rPr>
            </w:pPr>
          </w:p>
          <w:p w:rsidR="008839EC" w:rsidRDefault="008839EC" w:rsidP="008839EC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839EC" w:rsidRPr="00BF30FF" w:rsidRDefault="008839EC" w:rsidP="008839EC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8839EC" w:rsidRPr="00034851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8839EC" w:rsidRPr="00034851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70.7</w:t>
            </w:r>
          </w:p>
        </w:tc>
        <w:tc>
          <w:tcPr>
            <w:tcW w:w="551" w:type="pct"/>
            <w:tcBorders>
              <w:bottom w:val="single" w:sz="4" w:space="0" w:color="auto"/>
            </w:tcBorders>
          </w:tcPr>
          <w:p w:rsidR="008839EC" w:rsidRDefault="008839EC" w:rsidP="008839EC">
            <w:pPr>
              <w:jc w:val="center"/>
            </w:pPr>
            <w:r w:rsidRPr="007A52A3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8839EC" w:rsidRPr="00034851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8839EC" w:rsidRPr="00034851" w:rsidRDefault="008839EC" w:rsidP="008839E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70.7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8839EC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A very good piece of work that was clearly able to demonstrate environmental impact assessment.  Mark agreed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sectPr w:rsidR="00393EB4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F422D" w:rsidRDefault="005F422D" w:rsidP="006B3B92">
      <w:r>
        <w:separator/>
      </w:r>
    </w:p>
  </w:endnote>
  <w:endnote w:type="continuationSeparator" w:id="0">
    <w:p w:rsidR="005F422D" w:rsidRDefault="005F422D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F422D" w:rsidRDefault="005F422D" w:rsidP="006B3B92">
      <w:r>
        <w:separator/>
      </w:r>
    </w:p>
  </w:footnote>
  <w:footnote w:type="continuationSeparator" w:id="0">
    <w:p w:rsidR="005F422D" w:rsidRDefault="005F422D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80C75"/>
    <w:rsid w:val="00081561"/>
    <w:rsid w:val="000D7757"/>
    <w:rsid w:val="000E5D5C"/>
    <w:rsid w:val="0014151E"/>
    <w:rsid w:val="00192841"/>
    <w:rsid w:val="001C0FF5"/>
    <w:rsid w:val="00261400"/>
    <w:rsid w:val="002B30CC"/>
    <w:rsid w:val="002E7D55"/>
    <w:rsid w:val="003524DD"/>
    <w:rsid w:val="00393EB4"/>
    <w:rsid w:val="00514C78"/>
    <w:rsid w:val="0053392C"/>
    <w:rsid w:val="00541150"/>
    <w:rsid w:val="005705B2"/>
    <w:rsid w:val="00585DD5"/>
    <w:rsid w:val="005B43EB"/>
    <w:rsid w:val="005F422D"/>
    <w:rsid w:val="00673845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804655"/>
    <w:rsid w:val="0080746D"/>
    <w:rsid w:val="008146AC"/>
    <w:rsid w:val="0084611B"/>
    <w:rsid w:val="00860C69"/>
    <w:rsid w:val="008829A5"/>
    <w:rsid w:val="008839EC"/>
    <w:rsid w:val="00883A3E"/>
    <w:rsid w:val="008E47E0"/>
    <w:rsid w:val="009020EB"/>
    <w:rsid w:val="0096058A"/>
    <w:rsid w:val="009828C4"/>
    <w:rsid w:val="00991297"/>
    <w:rsid w:val="00A06365"/>
    <w:rsid w:val="00A62D2E"/>
    <w:rsid w:val="00AB55FB"/>
    <w:rsid w:val="00B343B8"/>
    <w:rsid w:val="00B51EC2"/>
    <w:rsid w:val="00B7208E"/>
    <w:rsid w:val="00BA6C53"/>
    <w:rsid w:val="00BB56AD"/>
    <w:rsid w:val="00BD618E"/>
    <w:rsid w:val="00BD7385"/>
    <w:rsid w:val="00BE4134"/>
    <w:rsid w:val="00C15ABD"/>
    <w:rsid w:val="00C31FF7"/>
    <w:rsid w:val="00CE4D4A"/>
    <w:rsid w:val="00CF4FA5"/>
    <w:rsid w:val="00D0488E"/>
    <w:rsid w:val="00D6043E"/>
    <w:rsid w:val="00D7782F"/>
    <w:rsid w:val="00DE71E6"/>
    <w:rsid w:val="00DF520C"/>
    <w:rsid w:val="00E463DE"/>
    <w:rsid w:val="00E6470B"/>
    <w:rsid w:val="00ED1C0D"/>
    <w:rsid w:val="00EE6428"/>
    <w:rsid w:val="00F23767"/>
    <w:rsid w:val="00F838EE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A2D66C1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A7E3166-AAF8-4E5B-85DC-AA4730A2384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265</Words>
  <Characters>1511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Andrew Thorn</cp:lastModifiedBy>
  <cp:revision>2</cp:revision>
  <cp:lastPrinted>2012-06-18T13:10:00Z</cp:lastPrinted>
  <dcterms:created xsi:type="dcterms:W3CDTF">2020-07-04T16:30:00Z</dcterms:created>
  <dcterms:modified xsi:type="dcterms:W3CDTF">2020-07-04T16:30:00Z</dcterms:modified>
</cp:coreProperties>
</file>