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D529A7B" w:rsidP="4D529A7B" w:rsidRDefault="4D529A7B" w14:paraId="504607D8" w14:textId="4DE8DC14">
      <w:pPr>
        <w:pStyle w:val="Title"/>
        <w:jc w:val="center"/>
        <w:rPr>
          <w:rFonts w:ascii="Arial" w:hAnsi="Arial" w:eastAsia="Arial" w:cs="Arial"/>
          <w:noProof w:val="0"/>
          <w:sz w:val="36"/>
          <w:szCs w:val="36"/>
          <w:lang w:val="en-GB"/>
        </w:rPr>
      </w:pPr>
      <w:r w:rsidRPr="4D529A7B" w:rsidR="4D529A7B">
        <w:rPr>
          <w:noProof w:val="0"/>
          <w:sz w:val="36"/>
          <w:szCs w:val="36"/>
          <w:lang w:val="en-GB"/>
        </w:rPr>
        <w:t xml:space="preserve">Discuss how the evolution of HRM facilitates the strategic development of an international hotel brand through workforce planning, </w:t>
      </w:r>
      <w:r w:rsidRPr="4D529A7B" w:rsidR="4D529A7B">
        <w:rPr>
          <w:noProof w:val="0"/>
          <w:sz w:val="36"/>
          <w:szCs w:val="36"/>
          <w:lang w:val="en-GB"/>
        </w:rPr>
        <w:t>recruitment</w:t>
      </w:r>
      <w:r w:rsidRPr="4D529A7B" w:rsidR="4D529A7B">
        <w:rPr>
          <w:noProof w:val="0"/>
          <w:sz w:val="36"/>
          <w:szCs w:val="36"/>
          <w:lang w:val="en-GB"/>
        </w:rPr>
        <w:t xml:space="preserve"> and </w:t>
      </w:r>
      <w:r w:rsidRPr="4D529A7B" w:rsidR="4D529A7B">
        <w:rPr>
          <w:noProof w:val="0"/>
          <w:sz w:val="36"/>
          <w:szCs w:val="36"/>
          <w:lang w:val="en-GB"/>
        </w:rPr>
        <w:t>selection</w:t>
      </w:r>
    </w:p>
    <w:p w:rsidR="4D529A7B" w:rsidP="4D529A7B" w:rsidRDefault="4D529A7B" w14:paraId="72BFE520" w14:textId="4939617F">
      <w:pPr>
        <w:pStyle w:val="Title"/>
        <w:jc w:val="center"/>
        <w:rPr>
          <w:noProof w:val="0"/>
          <w:sz w:val="36"/>
          <w:szCs w:val="36"/>
          <w:lang w:val="en-GB"/>
        </w:rPr>
      </w:pPr>
    </w:p>
    <w:p w:rsidR="4D529A7B" w:rsidP="4D529A7B" w:rsidRDefault="4D529A7B" w14:paraId="6B4E2FE1" w14:textId="0774056A">
      <w:pPr>
        <w:pStyle w:val="Normal"/>
        <w:spacing w:line="360" w:lineRule="auto"/>
        <w:jc w:val="center"/>
        <w:rPr>
          <w:rFonts w:ascii="Arial" w:hAnsi="Arial" w:eastAsia="Arial" w:cs="Arial"/>
          <w:noProof w:val="0"/>
          <w:sz w:val="24"/>
          <w:szCs w:val="24"/>
          <w:lang w:val="en-GB"/>
        </w:rPr>
      </w:pPr>
    </w:p>
    <w:p w:rsidR="4D529A7B" w:rsidP="4D529A7B" w:rsidRDefault="4D529A7B" w14:paraId="043EDBFA" w14:textId="631DD520">
      <w:pPr>
        <w:pStyle w:val="Normal"/>
        <w:spacing w:line="360" w:lineRule="auto"/>
        <w:jc w:val="center"/>
        <w:rPr>
          <w:rFonts w:ascii="Arial" w:hAnsi="Arial" w:eastAsia="Arial" w:cs="Arial"/>
          <w:noProof w:val="0"/>
          <w:sz w:val="24"/>
          <w:szCs w:val="24"/>
          <w:lang w:val="en-GB"/>
        </w:rPr>
      </w:pPr>
    </w:p>
    <w:p w:rsidR="4D529A7B" w:rsidP="4D529A7B" w:rsidRDefault="4D529A7B" w14:paraId="55176D88" w14:textId="3E81B556">
      <w:pPr>
        <w:pStyle w:val="Normal"/>
        <w:spacing w:line="360" w:lineRule="auto"/>
        <w:jc w:val="center"/>
        <w:rPr>
          <w:rFonts w:ascii="Arial" w:hAnsi="Arial" w:eastAsia="Arial" w:cs="Arial"/>
          <w:noProof w:val="0"/>
          <w:sz w:val="24"/>
          <w:szCs w:val="24"/>
          <w:lang w:val="en-GB"/>
        </w:rPr>
      </w:pPr>
    </w:p>
    <w:p w:rsidR="4D529A7B" w:rsidP="4D529A7B" w:rsidRDefault="4D529A7B" w14:paraId="7D4FFB5C" w14:textId="11A31DBC">
      <w:pPr>
        <w:pStyle w:val="Normal"/>
        <w:spacing w:line="360" w:lineRule="auto"/>
        <w:jc w:val="left"/>
        <w:rPr>
          <w:rFonts w:ascii="Arial" w:hAnsi="Arial" w:eastAsia="Arial" w:cs="Arial"/>
          <w:noProof w:val="0"/>
          <w:sz w:val="24"/>
          <w:szCs w:val="24"/>
          <w:lang w:val="en-GB"/>
        </w:rPr>
      </w:pPr>
    </w:p>
    <w:p w:rsidR="4D529A7B" w:rsidP="4D529A7B" w:rsidRDefault="4D529A7B" w14:paraId="58B8BFA9" w14:textId="2E2C3871">
      <w:pPr>
        <w:pStyle w:val="Normal"/>
        <w:spacing w:line="360" w:lineRule="auto"/>
        <w:jc w:val="left"/>
        <w:rPr>
          <w:rFonts w:ascii="Arial" w:hAnsi="Arial" w:eastAsia="Arial" w:cs="Arial"/>
          <w:noProof w:val="0"/>
          <w:sz w:val="24"/>
          <w:szCs w:val="24"/>
          <w:lang w:val="en-GB"/>
        </w:rPr>
      </w:pPr>
    </w:p>
    <w:p w:rsidR="4D529A7B" w:rsidP="4D529A7B" w:rsidRDefault="4D529A7B" w14:paraId="39D6FBAF" w14:textId="58DECB91">
      <w:pPr>
        <w:pStyle w:val="Normal"/>
        <w:spacing w:line="360" w:lineRule="auto"/>
        <w:jc w:val="left"/>
        <w:rPr>
          <w:rFonts w:ascii="Arial" w:hAnsi="Arial" w:eastAsia="Arial" w:cs="Arial"/>
          <w:noProof w:val="0"/>
          <w:sz w:val="24"/>
          <w:szCs w:val="24"/>
          <w:lang w:val="en-GB"/>
        </w:rPr>
      </w:pPr>
    </w:p>
    <w:p w:rsidR="4D529A7B" w:rsidP="4D529A7B" w:rsidRDefault="4D529A7B" w14:paraId="658DDBEE" w14:textId="3C4C9FEF">
      <w:pPr>
        <w:pStyle w:val="Normal"/>
        <w:spacing w:line="360" w:lineRule="auto"/>
        <w:jc w:val="left"/>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Module title: Personnel Resourcing and Development</w:t>
      </w:r>
    </w:p>
    <w:p w:rsidR="4D529A7B" w:rsidP="4D529A7B" w:rsidRDefault="4D529A7B" w14:paraId="28D08CB2" w14:textId="1843AE1E">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Module code: BMIH5005</w:t>
      </w:r>
    </w:p>
    <w:p w:rsidR="4D529A7B" w:rsidP="4D529A7B" w:rsidRDefault="4D529A7B" w14:paraId="0D0685BA" w14:textId="19461FE3">
      <w:pPr>
        <w:pStyle w:val="Normal"/>
        <w:spacing w:line="360" w:lineRule="auto"/>
        <w:jc w:val="left"/>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Lecturer’s name: Helen Lee</w:t>
      </w:r>
    </w:p>
    <w:p w:rsidR="4D529A7B" w:rsidP="4D529A7B" w:rsidRDefault="4D529A7B" w14:paraId="556458A5" w14:textId="092487F1">
      <w:pPr>
        <w:pStyle w:val="Normal"/>
        <w:spacing w:line="360" w:lineRule="auto"/>
        <w:jc w:val="left"/>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Student name: Elena-Petronela Ciubotariu</w:t>
      </w:r>
    </w:p>
    <w:p w:rsidR="4D529A7B" w:rsidP="4D529A7B" w:rsidRDefault="4D529A7B" w14:paraId="66F61423" w14:textId="2B034EBD">
      <w:pPr>
        <w:pStyle w:val="Normal"/>
        <w:spacing w:line="360" w:lineRule="auto"/>
        <w:jc w:val="left"/>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Student ID: 2219782</w:t>
      </w:r>
    </w:p>
    <w:p w:rsidR="4D529A7B" w:rsidP="4D529A7B" w:rsidRDefault="4D529A7B" w14:paraId="3D5F0074" w14:textId="783D8CF3">
      <w:pPr>
        <w:spacing w:line="360" w:lineRule="auto"/>
        <w:rPr>
          <w:rFonts w:ascii="Arial" w:hAnsi="Arial" w:eastAsia="Arial" w:cs="Arial"/>
        </w:rPr>
      </w:pPr>
    </w:p>
    <w:p w:rsidR="4D529A7B" w:rsidP="4D529A7B" w:rsidRDefault="4D529A7B" w14:paraId="7E880859" w14:textId="7A9A9DE2">
      <w:pPr>
        <w:spacing w:line="360" w:lineRule="auto"/>
        <w:rPr>
          <w:rFonts w:ascii="Arial" w:hAnsi="Arial" w:eastAsia="Arial" w:cs="Arial"/>
        </w:rPr>
      </w:pPr>
    </w:p>
    <w:p w:rsidR="4D529A7B" w:rsidP="4D529A7B" w:rsidRDefault="4D529A7B" w14:paraId="669A8131" w14:textId="580E19D6">
      <w:pPr>
        <w:spacing w:line="360" w:lineRule="auto"/>
        <w:rPr>
          <w:rFonts w:ascii="Arial" w:hAnsi="Arial" w:eastAsia="Arial" w:cs="Arial"/>
        </w:rPr>
      </w:pPr>
    </w:p>
    <w:p w:rsidR="4D529A7B" w:rsidP="4D529A7B" w:rsidRDefault="4D529A7B" w14:paraId="1A01A1A5" w14:textId="2AB10DA1">
      <w:pPr>
        <w:spacing w:line="360" w:lineRule="auto"/>
        <w:rPr>
          <w:rFonts w:ascii="Arial" w:hAnsi="Arial" w:eastAsia="Arial" w:cs="Arial"/>
        </w:rPr>
      </w:pPr>
    </w:p>
    <w:p w:rsidR="4D529A7B" w:rsidP="4D529A7B" w:rsidRDefault="4D529A7B" w14:paraId="2C2AF9D9" w14:textId="7AF065E2">
      <w:pPr>
        <w:spacing w:line="360" w:lineRule="auto"/>
        <w:rPr>
          <w:rFonts w:ascii="Arial" w:hAnsi="Arial" w:eastAsia="Arial" w:cs="Arial"/>
        </w:rPr>
      </w:pPr>
    </w:p>
    <w:p w:rsidR="4D529A7B" w:rsidP="4D529A7B" w:rsidRDefault="4D529A7B" w14:paraId="654C55DA" w14:textId="6F702B22">
      <w:pPr>
        <w:spacing w:line="360" w:lineRule="auto"/>
        <w:rPr>
          <w:rFonts w:ascii="Arial" w:hAnsi="Arial" w:eastAsia="Arial" w:cs="Arial"/>
        </w:rPr>
      </w:pPr>
    </w:p>
    <w:p w:rsidR="4D529A7B" w:rsidP="4D529A7B" w:rsidRDefault="4D529A7B" w14:paraId="0556917D" w14:textId="016AA6A3">
      <w:pPr>
        <w:spacing w:line="360" w:lineRule="auto"/>
        <w:rPr>
          <w:rFonts w:ascii="Arial" w:hAnsi="Arial" w:eastAsia="Arial" w:cs="Arial"/>
        </w:rPr>
      </w:pPr>
    </w:p>
    <w:p w:rsidR="4D529A7B" w:rsidP="4D529A7B" w:rsidRDefault="4D529A7B" w14:paraId="584AC739" w14:textId="0A60B292">
      <w:pPr>
        <w:spacing w:line="360" w:lineRule="auto"/>
        <w:rPr>
          <w:rFonts w:ascii="Arial" w:hAnsi="Arial" w:eastAsia="Arial" w:cs="Arial"/>
        </w:rPr>
      </w:pPr>
    </w:p>
    <w:p w:rsidR="4D529A7B" w:rsidP="4D529A7B" w:rsidRDefault="4D529A7B" w14:paraId="66695BA2" w14:textId="4BE4AAA8">
      <w:pPr>
        <w:spacing w:line="360" w:lineRule="auto"/>
        <w:rPr>
          <w:rFonts w:ascii="Arial" w:hAnsi="Arial" w:eastAsia="Arial" w:cs="Arial"/>
        </w:rPr>
      </w:pPr>
    </w:p>
    <w:p w:rsidR="4D529A7B" w:rsidP="4D529A7B" w:rsidRDefault="4D529A7B" w14:paraId="79EBB20A" w14:textId="6B85EA4B">
      <w:pPr>
        <w:spacing w:line="360" w:lineRule="auto"/>
        <w:rPr>
          <w:rFonts w:ascii="Arial" w:hAnsi="Arial" w:eastAsia="Arial" w:cs="Arial"/>
        </w:rPr>
      </w:pPr>
    </w:p>
    <w:p w:rsidR="4D529A7B" w:rsidP="4D529A7B" w:rsidRDefault="4D529A7B" w14:paraId="475E653E" w14:textId="2355DD34">
      <w:pPr>
        <w:spacing w:line="360" w:lineRule="auto"/>
        <w:rPr>
          <w:rFonts w:ascii="Arial" w:hAnsi="Arial" w:eastAsia="Arial" w:cs="Arial"/>
        </w:rPr>
      </w:pPr>
    </w:p>
    <w:p w:rsidR="4D529A7B" w:rsidP="4D529A7B" w:rsidRDefault="4D529A7B" w14:paraId="04C5F408" w14:textId="78356147">
      <w:pPr>
        <w:spacing w:line="360" w:lineRule="auto"/>
        <w:rPr>
          <w:rFonts w:ascii="Arial" w:hAnsi="Arial" w:eastAsia="Arial" w:cs="Arial"/>
        </w:rPr>
      </w:pPr>
    </w:p>
    <w:p w:rsidR="4D529A7B" w:rsidP="4D529A7B" w:rsidRDefault="4D529A7B" w14:paraId="2A3D662C" w14:textId="2311B4D0">
      <w:pPr>
        <w:spacing w:line="360" w:lineRule="auto"/>
        <w:rPr>
          <w:rFonts w:ascii="Arial" w:hAnsi="Arial" w:eastAsia="Arial" w:cs="Arial"/>
        </w:rPr>
      </w:pPr>
    </w:p>
    <w:p w:rsidR="4D529A7B" w:rsidP="4D529A7B" w:rsidRDefault="4D529A7B" w14:paraId="723B5423" w14:textId="45950182">
      <w:pPr>
        <w:spacing w:line="360" w:lineRule="auto"/>
        <w:rPr>
          <w:rFonts w:ascii="Arial" w:hAnsi="Arial" w:eastAsia="Arial" w:cs="Arial"/>
        </w:rPr>
      </w:pPr>
    </w:p>
    <w:p w:rsidR="4D529A7B" w:rsidP="4D529A7B" w:rsidRDefault="4D529A7B" w14:paraId="0D71C927" w14:textId="45DE20B1">
      <w:pPr>
        <w:spacing w:line="360" w:lineRule="auto"/>
        <w:rPr>
          <w:rFonts w:ascii="Arial" w:hAnsi="Arial" w:eastAsia="Arial" w:cs="Arial"/>
        </w:rPr>
      </w:pPr>
    </w:p>
    <w:p w:rsidR="4D529A7B" w:rsidP="4D529A7B" w:rsidRDefault="4D529A7B" w14:paraId="2C12944B" w14:textId="225B6132">
      <w:pPr>
        <w:spacing w:line="360" w:lineRule="auto"/>
        <w:rPr>
          <w:rFonts w:ascii="Arial" w:hAnsi="Arial" w:eastAsia="Arial" w:cs="Arial"/>
        </w:rPr>
      </w:pPr>
    </w:p>
    <w:p w:rsidR="4D529A7B" w:rsidP="4D529A7B" w:rsidRDefault="4D529A7B" w14:paraId="5331134B" w14:textId="6FB30DED">
      <w:pPr>
        <w:spacing w:line="360" w:lineRule="auto"/>
        <w:rPr>
          <w:rFonts w:ascii="Arial" w:hAnsi="Arial" w:eastAsia="Arial" w:cs="Arial"/>
          <w:b w:val="1"/>
          <w:bCs w:val="1"/>
        </w:rPr>
      </w:pPr>
      <w:r w:rsidRPr="4D529A7B" w:rsidR="4D529A7B">
        <w:rPr>
          <w:rFonts w:ascii="Arial" w:hAnsi="Arial" w:eastAsia="Arial" w:cs="Arial"/>
        </w:rPr>
        <w:t xml:space="preserve">    </w:t>
      </w:r>
      <w:r w:rsidRPr="4D529A7B" w:rsidR="4D529A7B">
        <w:rPr>
          <w:rFonts w:ascii="Arial" w:hAnsi="Arial" w:eastAsia="Arial" w:cs="Arial"/>
          <w:b w:val="1"/>
          <w:bCs w:val="1"/>
        </w:rPr>
        <w:t>Introduction</w:t>
      </w:r>
    </w:p>
    <w:p w:rsidR="4D529A7B" w:rsidP="4D529A7B" w:rsidRDefault="4D529A7B" w14:paraId="6ACCFC8E" w14:textId="37BE0125">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4D529A7B" w:rsidR="4D529A7B">
        <w:rPr>
          <w:rFonts w:ascii="Arial" w:hAnsi="Arial" w:eastAsia="Arial" w:cs="Arial"/>
        </w:rPr>
        <w:t xml:space="preserve">  </w:t>
      </w:r>
      <w:r w:rsidRPr="4D529A7B" w:rsidR="4D529A7B">
        <w:rPr>
          <w:rFonts w:ascii="Arial" w:hAnsi="Arial" w:eastAsia="Arial" w:cs="Arial"/>
          <w:color w:val="auto"/>
        </w:rPr>
        <w:t>The hospitality industry, especially international hotel brands rely heavily on effective Human Resources Management (HRM) to ensure strategic development. This essay explores the evolution of HRM, the strategic role, and the impact on an international hotel brand’s development through workforce planning, recruitment, and selection processes.</w:t>
      </w:r>
      <w:r w:rsidRPr="4D529A7B" w:rsidR="4D529A7B">
        <w:rPr>
          <w:rFonts w:ascii="system-ui" w:hAnsi="system-ui" w:eastAsia="system-ui" w:cs="system-ui"/>
          <w:b w:val="0"/>
          <w:bCs w:val="0"/>
          <w:i w:val="0"/>
          <w:iCs w:val="0"/>
          <w:caps w:val="0"/>
          <w:smallCaps w:val="0"/>
          <w:noProof w:val="0"/>
          <w:color w:val="auto"/>
          <w:sz w:val="24"/>
          <w:szCs w:val="24"/>
          <w:lang w:val="en-GB"/>
        </w:rPr>
        <w:t xml:space="preserve"> </w:t>
      </w:r>
      <w:r w:rsidRPr="4D529A7B" w:rsidR="4D529A7B">
        <w:rPr>
          <w:rFonts w:ascii="Arial" w:hAnsi="Arial" w:eastAsia="Arial" w:cs="Arial"/>
          <w:b w:val="0"/>
          <w:bCs w:val="0"/>
          <w:i w:val="0"/>
          <w:iCs w:val="0"/>
          <w:caps w:val="0"/>
          <w:smallCaps w:val="0"/>
          <w:noProof w:val="0"/>
          <w:color w:val="auto"/>
          <w:sz w:val="24"/>
          <w:szCs w:val="24"/>
          <w:lang w:val="en-GB"/>
        </w:rPr>
        <w:t xml:space="preserve">As Marriott </w:t>
      </w:r>
      <w:r w:rsidRPr="4D529A7B" w:rsidR="4D529A7B">
        <w:rPr>
          <w:rFonts w:ascii="Arial" w:hAnsi="Arial" w:eastAsia="Arial" w:cs="Arial"/>
          <w:b w:val="0"/>
          <w:bCs w:val="0"/>
          <w:i w:val="0"/>
          <w:iCs w:val="0"/>
          <w:caps w:val="0"/>
          <w:smallCaps w:val="0"/>
          <w:noProof w:val="0"/>
          <w:color w:val="auto"/>
          <w:sz w:val="24"/>
          <w:szCs w:val="24"/>
          <w:lang w:val="en-GB"/>
        </w:rPr>
        <w:t>operates</w:t>
      </w:r>
      <w:r w:rsidRPr="4D529A7B" w:rsidR="4D529A7B">
        <w:rPr>
          <w:rFonts w:ascii="Arial" w:hAnsi="Arial" w:eastAsia="Arial" w:cs="Arial"/>
          <w:b w:val="0"/>
          <w:bCs w:val="0"/>
          <w:i w:val="0"/>
          <w:iCs w:val="0"/>
          <w:caps w:val="0"/>
          <w:smallCaps w:val="0"/>
          <w:noProof w:val="0"/>
          <w:color w:val="auto"/>
          <w:sz w:val="24"/>
          <w:szCs w:val="24"/>
          <w:lang w:val="en-GB"/>
        </w:rPr>
        <w:t xml:space="preserve"> in a dynamic and global hospitality industry, its HRM practices have evolved to address the unique challenges and opportunities presented by the international context.</w:t>
      </w:r>
      <w:r w:rsidRPr="4D529A7B" w:rsidR="4D529A7B">
        <w:rPr>
          <w:rFonts w:ascii="Arial" w:hAnsi="Arial" w:eastAsia="Arial" w:cs="Arial"/>
          <w:color w:val="auto"/>
        </w:rPr>
        <w:t xml:space="preserve"> The focus is on Marriott International, a globally renowned hotel chain, has over 30 brands and almost 8.700 properties in 139 countries and territories, founded by J. Williard and Alice Marriott since 1927. (Marriott, 2024)</w:t>
      </w:r>
    </w:p>
    <w:p w:rsidR="4D529A7B" w:rsidP="4D529A7B" w:rsidRDefault="4D529A7B" w14:paraId="09BB6E4D" w14:textId="5CEB3CF8">
      <w:pPr>
        <w:pStyle w:val="Normal"/>
        <w:spacing w:line="360" w:lineRule="auto"/>
        <w:ind w:left="0"/>
        <w:rPr>
          <w:rFonts w:ascii="Arial" w:hAnsi="Arial" w:eastAsia="Arial" w:cs="Arial"/>
          <w:color w:val="auto"/>
        </w:rPr>
      </w:pPr>
      <w:r w:rsidRPr="4D529A7B" w:rsidR="4D529A7B">
        <w:rPr>
          <w:rFonts w:ascii="Arial" w:hAnsi="Arial" w:eastAsia="Arial" w:cs="Arial"/>
          <w:b w:val="1"/>
          <w:bCs w:val="1"/>
        </w:rPr>
        <w:t xml:space="preserve">Main body </w:t>
      </w:r>
      <w:r w:rsidRPr="4D529A7B" w:rsidR="4D529A7B">
        <w:rPr>
          <w:rFonts w:ascii="Arial" w:hAnsi="Arial" w:eastAsia="Arial" w:cs="Arial"/>
        </w:rPr>
        <w:t xml:space="preserve">                                                                                                           Evolution of HRM                                                                                                                             </w:t>
      </w:r>
      <w:r w:rsidRPr="4D529A7B" w:rsidR="4D529A7B">
        <w:rPr>
          <w:rFonts w:ascii="Arial" w:hAnsi="Arial" w:eastAsia="Arial" w:cs="Arial"/>
          <w:color w:val="auto"/>
        </w:rPr>
        <w:t xml:space="preserve">Historically, Human Resources Management primarily handled administrative tasks like payroll and compliance. However, the evolution of Human Resources Management has transformed it into a strategic partner. Marriott International’s HRM evolution reflects a shift from mere personnel management to a dynamic process aligning human capital with the company’s </w:t>
      </w:r>
      <w:r w:rsidRPr="4D529A7B" w:rsidR="4D529A7B">
        <w:rPr>
          <w:rFonts w:ascii="Arial" w:hAnsi="Arial" w:eastAsia="Arial" w:cs="Arial"/>
          <w:color w:val="auto"/>
        </w:rPr>
        <w:t>goals. (</w:t>
      </w:r>
      <w:r w:rsidRPr="4D529A7B" w:rsidR="4D529A7B">
        <w:rPr>
          <w:rFonts w:ascii="Arial" w:hAnsi="Arial" w:eastAsia="Arial" w:cs="Arial"/>
          <w:color w:val="auto"/>
        </w:rPr>
        <w:t>Yadav, 2023) Marriott International has embraced a forward-thinking approach to workforce planning, considering factors such as market trends, cultural nuances, and technological advancements. By analysing current and future workforce needs, Marriott ensures that it has the right talent in place to support its international expansion and meet the diverse expectations of customers worldwide.</w:t>
      </w:r>
      <w:r w:rsidRPr="4D529A7B" w:rsidR="4D529A7B">
        <w:rPr>
          <w:rFonts w:ascii="Arial" w:hAnsi="Arial" w:eastAsia="Arial" w:cs="Arial"/>
          <w:noProof w:val="0"/>
          <w:color w:val="auto"/>
          <w:sz w:val="24"/>
          <w:szCs w:val="24"/>
          <w:lang w:val="en-GB"/>
        </w:rPr>
        <w:t xml:space="preserve"> </w:t>
      </w:r>
      <w:r w:rsidRPr="4D529A7B" w:rsidR="4D529A7B">
        <w:rPr>
          <w:rFonts w:ascii="Arial" w:hAnsi="Arial" w:eastAsia="Arial" w:cs="Arial"/>
          <w:color w:val="auto"/>
        </w:rPr>
        <w:t>(Shumway,2021)</w:t>
      </w:r>
      <w:r w:rsidRPr="4D529A7B" w:rsidR="4D529A7B">
        <w:rPr>
          <w:rFonts w:ascii="system-ui" w:hAnsi="system-ui" w:eastAsia="system-ui" w:cs="system-ui"/>
          <w:b w:val="0"/>
          <w:bCs w:val="0"/>
          <w:i w:val="0"/>
          <w:iCs w:val="0"/>
          <w:caps w:val="0"/>
          <w:smallCaps w:val="0"/>
          <w:noProof w:val="0"/>
          <w:color w:val="auto"/>
          <w:sz w:val="24"/>
          <w:szCs w:val="24"/>
          <w:lang w:val="en-GB"/>
        </w:rPr>
        <w:t xml:space="preserve"> </w:t>
      </w:r>
      <w:r w:rsidRPr="4D529A7B" w:rsidR="4D529A7B">
        <w:rPr>
          <w:rFonts w:ascii="Arial" w:hAnsi="Arial" w:eastAsia="Arial" w:cs="Arial"/>
          <w:b w:val="0"/>
          <w:bCs w:val="0"/>
          <w:i w:val="0"/>
          <w:iCs w:val="0"/>
          <w:caps w:val="0"/>
          <w:smallCaps w:val="0"/>
          <w:noProof w:val="0"/>
          <w:color w:val="auto"/>
          <w:sz w:val="24"/>
          <w:szCs w:val="24"/>
          <w:lang w:val="en-GB"/>
        </w:rPr>
        <w:t>Technological advancements have played a significant role in shaping the evolution of HRM at Marriott. The use of HR software, analytics, and artificial intelligence has streamlined processes, enhanced decision-making, and allowed for a more data-driven approach to workforce planning. Automation of routine tasks has freed up HR professionals to focus on strategic initiatives, such as employee engagement, diversity, and inclusion efforts, and fostering a positive workplace culture. Human Resources history started in the mid 1920’s when the managers were the ones managing the hiring of the employee and handled the firing also. (Davoren, 2021) As the responsibilities started to grow. A new department was created which could handle personnel duties, referred as a central office, which was doing the recruitment, screening, and referring applicants for hire, this department was called Personnel. Today, Human Resources is a particularly important part in any company, providing different services to ensure business success. (</w:t>
      </w:r>
      <w:r w:rsidRPr="4D529A7B" w:rsidR="4D529A7B">
        <w:rPr>
          <w:rFonts w:ascii="Arial" w:hAnsi="Arial" w:eastAsia="Arial" w:cs="Arial"/>
          <w:b w:val="0"/>
          <w:bCs w:val="0"/>
          <w:i w:val="0"/>
          <w:iCs w:val="0"/>
          <w:caps w:val="0"/>
          <w:smallCaps w:val="0"/>
          <w:noProof w:val="0"/>
          <w:color w:val="auto"/>
          <w:sz w:val="24"/>
          <w:szCs w:val="24"/>
          <w:lang w:val="en-GB"/>
        </w:rPr>
        <w:t>Dumsten</w:t>
      </w:r>
      <w:r w:rsidRPr="4D529A7B" w:rsidR="4D529A7B">
        <w:rPr>
          <w:rFonts w:ascii="Arial" w:hAnsi="Arial" w:eastAsia="Arial" w:cs="Arial"/>
          <w:b w:val="0"/>
          <w:bCs w:val="0"/>
          <w:i w:val="0"/>
          <w:iCs w:val="0"/>
          <w:caps w:val="0"/>
          <w:smallCaps w:val="0"/>
          <w:noProof w:val="0"/>
          <w:color w:val="auto"/>
          <w:sz w:val="24"/>
          <w:szCs w:val="24"/>
          <w:lang w:val="en-GB"/>
        </w:rPr>
        <w:t>, 2023) One key aspect of this evolution is the recognition of human capital as a valuable and strategic asset. Marriott International views its employees not just as workers but as contributors to the company's competitive advantage. The shift towards strategic HRM involves treating employees as partners in the organization's success, emphasizing their role in delivering exceptional customer service, driving innovation, and enhancing brand reputation</w:t>
      </w:r>
      <w:r w:rsidRPr="4D529A7B" w:rsidR="4D529A7B">
        <w:rPr>
          <w:rFonts w:ascii="system-ui" w:hAnsi="system-ui" w:eastAsia="system-ui" w:cs="system-ui"/>
          <w:b w:val="0"/>
          <w:bCs w:val="0"/>
          <w:i w:val="0"/>
          <w:iCs w:val="0"/>
          <w:caps w:val="0"/>
          <w:smallCaps w:val="0"/>
          <w:noProof w:val="0"/>
          <w:color w:val="auto"/>
          <w:sz w:val="24"/>
          <w:szCs w:val="24"/>
          <w:lang w:val="en-GB"/>
        </w:rPr>
        <w:t>.</w:t>
      </w:r>
      <w:r w:rsidRPr="4D529A7B" w:rsidR="4D529A7B">
        <w:rPr>
          <w:rFonts w:ascii="Arial" w:hAnsi="Arial" w:eastAsia="Arial" w:cs="Arial"/>
          <w:noProof w:val="0"/>
          <w:color w:val="auto"/>
          <w:sz w:val="24"/>
          <w:szCs w:val="24"/>
          <w:lang w:val="en-GB"/>
        </w:rPr>
        <w:t xml:space="preserve"> </w:t>
      </w:r>
      <w:r w:rsidRPr="4D529A7B" w:rsidR="4D529A7B">
        <w:rPr>
          <w:rFonts w:ascii="Arial" w:hAnsi="Arial" w:eastAsia="Arial" w:cs="Arial"/>
          <w:color w:val="auto"/>
        </w:rPr>
        <w:t xml:space="preserve">(Payne, 2023) </w:t>
      </w:r>
    </w:p>
    <w:p w:rsidR="4D529A7B" w:rsidP="4D529A7B" w:rsidRDefault="4D529A7B" w14:paraId="6A3DE321" w14:textId="2E07B3E0">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4D529A7B" w:rsidR="4D529A7B">
        <w:rPr>
          <w:rFonts w:ascii="Arial" w:hAnsi="Arial" w:eastAsia="Arial" w:cs="Arial"/>
          <w:color w:val="auto"/>
        </w:rPr>
        <w:t xml:space="preserve"> Strategic role of HR functions                                                                                                      Marriott International recognises Human Resource's strategic significance. HR functions contribute to the development and execution of business strategies. This involves a lot of development and management, stimulating a culture that aligns with Marriott’s visions and values. (HRM Handbook, 2021) The HR was the service for managers and organisation at first, but because of increased competition on the market, a lot has changed very much for Human Resources. Strategic Human Resources include compensation planning, recruitment, succession planning, employee development, Human Resource planning. The Strategic Functions of Human Resource Management can be managerial functions and operative. Managerial functions include planning, organizing, directing, controlling and coordination. Operative function includes specific </w:t>
      </w:r>
      <w:r w:rsidRPr="4D529A7B" w:rsidR="4D529A7B">
        <w:rPr>
          <w:rFonts w:ascii="Arial" w:hAnsi="Arial" w:eastAsia="Arial" w:cs="Arial"/>
          <w:color w:val="auto"/>
        </w:rPr>
        <w:t>objective</w:t>
      </w:r>
      <w:r w:rsidRPr="4D529A7B" w:rsidR="4D529A7B">
        <w:rPr>
          <w:rFonts w:ascii="Arial" w:hAnsi="Arial" w:eastAsia="Arial" w:cs="Arial"/>
          <w:color w:val="auto"/>
        </w:rPr>
        <w:t xml:space="preserve"> of personnel management viz employment and human relation. Also includes</w:t>
      </w:r>
      <w:r w:rsidRPr="4D529A7B" w:rsidR="4D529A7B">
        <w:rPr>
          <w:rFonts w:ascii="Arial" w:hAnsi="Arial" w:eastAsia="Arial" w:cs="Arial"/>
          <w:color w:val="auto"/>
        </w:rPr>
        <w:t xml:space="preserve"> procurem</w:t>
      </w:r>
      <w:r w:rsidRPr="4D529A7B" w:rsidR="4D529A7B">
        <w:rPr>
          <w:rFonts w:ascii="Arial" w:hAnsi="Arial" w:eastAsia="Arial" w:cs="Arial"/>
          <w:color w:val="auto"/>
        </w:rPr>
        <w:t xml:space="preserve">ent, which refers to job analysis, Human Resource Planning, recruitment, selection, placement, introduction, and orientation. Development, compensation management, Human Relations are also part of the operative functions. (Gyan, 2024)                                   Strategic HR planning process is a process that companies use to manage their employees. With the goal to create programs that ensures company’s business strategy. The Human Resources refers to managing daily the employees, when the Strategic Human Resources refers on how employees achieve the company’s overall goals. The Strategic Human Resources has proven to be especially important as it helps the company to achieve its strategy, also can help the company to save money. (Haan, 2024) Forecasting labour: HR engages in extensive analysis considering regional demand variations, market trends, and intend factors to forecast labour needs accurately. </w:t>
      </w:r>
      <w:r w:rsidRPr="4D529A7B" w:rsidR="4D529A7B">
        <w:rPr>
          <w:rFonts w:ascii="Arial" w:hAnsi="Arial" w:eastAsia="Arial" w:cs="Arial"/>
          <w:color w:val="auto"/>
        </w:rPr>
        <w:t>When you have a clear idea of the company’s goals and abilities, you need to forecast further needs.</w:t>
      </w:r>
      <w:r w:rsidRPr="4D529A7B" w:rsidR="4D529A7B">
        <w:rPr>
          <w:rFonts w:ascii="Arial" w:hAnsi="Arial" w:eastAsia="Arial" w:cs="Arial"/>
          <w:color w:val="auto"/>
        </w:rPr>
        <w:t xml:space="preserve"> It needs to ensure the company’s success. Goal setting: HR at Marriott plays a vital role in goal setting. This involves aligning HR goals with business </w:t>
      </w:r>
      <w:r w:rsidRPr="4D529A7B" w:rsidR="4D529A7B">
        <w:rPr>
          <w:rFonts w:ascii="Arial" w:hAnsi="Arial" w:eastAsia="Arial" w:cs="Arial"/>
          <w:color w:val="auto"/>
        </w:rPr>
        <w:t>objectives</w:t>
      </w:r>
      <w:r w:rsidRPr="4D529A7B" w:rsidR="4D529A7B">
        <w:rPr>
          <w:rFonts w:ascii="Arial" w:hAnsi="Arial" w:eastAsia="Arial" w:cs="Arial"/>
          <w:color w:val="auto"/>
        </w:rPr>
        <w:t>, ensuring a cohesive approach to workforce management that supports the</w:t>
      </w:r>
      <w:r w:rsidRPr="4D529A7B" w:rsidR="4D529A7B">
        <w:rPr>
          <w:rFonts w:ascii="Arial" w:hAnsi="Arial" w:eastAsia="Arial" w:cs="Arial"/>
          <w:color w:val="auto"/>
        </w:rPr>
        <w:t xml:space="preserve"> organisat</w:t>
      </w:r>
      <w:r w:rsidRPr="4D529A7B" w:rsidR="4D529A7B">
        <w:rPr>
          <w:rFonts w:ascii="Arial" w:hAnsi="Arial" w:eastAsia="Arial" w:cs="Arial"/>
          <w:color w:val="auto"/>
        </w:rPr>
        <w:t xml:space="preserve">ion’s strategic direction. (Bethesda, 2019) Program implementation and evaluation: Marriott International implements various HR programs globally, such as training, development, and performance management. Regular evaluation ensures these programs are effective and adaptable to the diverse markets and cultures in which Marriott </w:t>
      </w:r>
      <w:r w:rsidRPr="4D529A7B" w:rsidR="4D529A7B">
        <w:rPr>
          <w:rFonts w:ascii="Arial" w:hAnsi="Arial" w:eastAsia="Arial" w:cs="Arial"/>
          <w:color w:val="auto"/>
        </w:rPr>
        <w:t>operates</w:t>
      </w:r>
      <w:r w:rsidRPr="4D529A7B" w:rsidR="4D529A7B">
        <w:rPr>
          <w:rFonts w:ascii="Arial" w:hAnsi="Arial" w:eastAsia="Arial" w:cs="Arial"/>
          <w:color w:val="auto"/>
        </w:rPr>
        <w:t xml:space="preserve">. (Rogers,2021)  </w:t>
      </w:r>
    </w:p>
    <w:p w:rsidR="4D529A7B" w:rsidP="4D529A7B" w:rsidRDefault="4D529A7B" w14:paraId="0E1DAE9E" w14:textId="6143E389">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4D529A7B" w:rsidR="4D529A7B">
        <w:rPr>
          <w:rFonts w:ascii="Arial" w:hAnsi="Arial" w:eastAsia="Arial" w:cs="Arial"/>
          <w:color w:val="auto"/>
        </w:rPr>
        <w:t xml:space="preserve">     Recruitment stages and Selection Process                                                                    Recruitment and selection, both are distinct parts but particularly important in an organisation, as recruitment refers to the process of finding the people to work for the organisations, and selection is the process that helps to choose the best people for the specific job. (</w:t>
      </w:r>
      <w:r w:rsidRPr="4D529A7B" w:rsidR="4D529A7B">
        <w:rPr>
          <w:rFonts w:ascii="Arial" w:hAnsi="Arial" w:eastAsia="Arial" w:cs="Arial"/>
          <w:color w:val="auto"/>
        </w:rPr>
        <w:t>Verasai</w:t>
      </w:r>
      <w:r w:rsidRPr="4D529A7B" w:rsidR="4D529A7B">
        <w:rPr>
          <w:rFonts w:ascii="Arial" w:hAnsi="Arial" w:eastAsia="Arial" w:cs="Arial"/>
          <w:color w:val="auto"/>
        </w:rPr>
        <w:t>, 2016) There are six stages for the recruitment process</w:t>
      </w:r>
      <w:r>
        <w:br/>
      </w:r>
      <w:r w:rsidRPr="4D529A7B" w:rsidR="4D529A7B">
        <w:rPr>
          <w:rFonts w:ascii="Arial" w:hAnsi="Arial" w:eastAsia="Arial" w:cs="Arial"/>
          <w:color w:val="auto"/>
        </w:rPr>
        <w:t xml:space="preserve"> and four for selection process: “1. Identify the vacancy, 2. Carry out a job analysis, 3. Create a job description, 4. Create a person specification, 5. Advertise the job, 6. Send out application forms or request CVs, 7. Colect CVs applications forms, 8. Create a shortlist, 9. Hold interviews, 10. Inform successful candidate” (BBC, 2024) Recruitment and selection are integral elements of HRM that directly impact the quality and composition of the workforce. Marriott's international recruitment strategies focus on attracting individuals with diverse skills, experiences, and cultural competencies. The company </w:t>
      </w:r>
      <w:r w:rsidRPr="4D529A7B" w:rsidR="4D529A7B">
        <w:rPr>
          <w:rFonts w:ascii="Arial" w:hAnsi="Arial" w:eastAsia="Arial" w:cs="Arial"/>
          <w:b w:val="0"/>
          <w:bCs w:val="0"/>
          <w:i w:val="0"/>
          <w:iCs w:val="0"/>
          <w:caps w:val="0"/>
          <w:smallCaps w:val="0"/>
          <w:noProof w:val="0"/>
          <w:color w:val="auto"/>
          <w:sz w:val="24"/>
          <w:szCs w:val="24"/>
          <w:lang w:val="en-GB"/>
        </w:rPr>
        <w:t>leverages</w:t>
      </w:r>
      <w:r w:rsidRPr="4D529A7B" w:rsidR="4D529A7B">
        <w:rPr>
          <w:rFonts w:ascii="Arial" w:hAnsi="Arial" w:eastAsia="Arial" w:cs="Arial"/>
          <w:b w:val="0"/>
          <w:bCs w:val="0"/>
          <w:i w:val="0"/>
          <w:iCs w:val="0"/>
          <w:caps w:val="0"/>
          <w:smallCaps w:val="0"/>
          <w:noProof w:val="0"/>
          <w:color w:val="auto"/>
          <w:sz w:val="24"/>
          <w:szCs w:val="24"/>
          <w:lang w:val="en-GB"/>
        </w:rPr>
        <w:t xml:space="preserve"> a global talent pool, employing recruitment channels that extend beyond traditional methods to include online platforms, partnerships with educational institutions, and networking </w:t>
      </w:r>
      <w:r w:rsidRPr="4D529A7B" w:rsidR="4D529A7B">
        <w:rPr>
          <w:rFonts w:ascii="Arial" w:hAnsi="Arial" w:eastAsia="Arial" w:cs="Arial"/>
          <w:b w:val="0"/>
          <w:bCs w:val="0"/>
          <w:i w:val="0"/>
          <w:iCs w:val="0"/>
          <w:caps w:val="0"/>
          <w:smallCaps w:val="0"/>
          <w:noProof w:val="0"/>
          <w:color w:val="auto"/>
          <w:sz w:val="24"/>
          <w:szCs w:val="24"/>
          <w:lang w:val="en-GB"/>
        </w:rPr>
        <w:t>events. (</w:t>
      </w:r>
      <w:r w:rsidRPr="4D529A7B" w:rsidR="4D529A7B">
        <w:rPr>
          <w:rFonts w:ascii="Arial" w:hAnsi="Arial" w:eastAsia="Arial" w:cs="Arial"/>
          <w:b w:val="0"/>
          <w:bCs w:val="0"/>
          <w:i w:val="0"/>
          <w:iCs w:val="0"/>
          <w:caps w:val="0"/>
          <w:smallCaps w:val="0"/>
          <w:noProof w:val="0"/>
          <w:color w:val="auto"/>
          <w:sz w:val="24"/>
          <w:szCs w:val="24"/>
          <w:lang w:val="en-GB"/>
        </w:rPr>
        <w:t>Unknown writer, 2022) The emphasis on diversity and inclusion in recruitment aligns with Marriott's commitment to providing a welcoming and inclusive experience for guests across the globe.</w:t>
      </w:r>
      <w:r w:rsidRPr="4D529A7B" w:rsidR="4D529A7B">
        <w:rPr>
          <w:rFonts w:ascii="Arial" w:hAnsi="Arial" w:eastAsia="Arial" w:cs="Arial"/>
          <w:noProof w:val="0"/>
          <w:color w:val="auto"/>
          <w:sz w:val="24"/>
          <w:szCs w:val="24"/>
          <w:lang w:val="en-GB"/>
        </w:rPr>
        <w:t xml:space="preserve"> </w:t>
      </w:r>
      <w:r w:rsidRPr="4D529A7B" w:rsidR="4D529A7B">
        <w:rPr>
          <w:rFonts w:ascii="Arial" w:hAnsi="Arial" w:eastAsia="Arial" w:cs="Arial"/>
          <w:b w:val="0"/>
          <w:bCs w:val="0"/>
          <w:i w:val="0"/>
          <w:iCs w:val="0"/>
          <w:caps w:val="0"/>
          <w:smallCaps w:val="0"/>
          <w:noProof w:val="0"/>
          <w:color w:val="auto"/>
          <w:sz w:val="24"/>
          <w:szCs w:val="24"/>
          <w:lang w:val="en-GB"/>
        </w:rPr>
        <w:t xml:space="preserve">Marriott’s commitment to exceptional service </w:t>
      </w:r>
      <w:r w:rsidRPr="4D529A7B" w:rsidR="4D529A7B">
        <w:rPr>
          <w:rFonts w:ascii="Arial" w:hAnsi="Arial" w:eastAsia="Arial" w:cs="Arial"/>
          <w:b w:val="0"/>
          <w:bCs w:val="0"/>
          <w:i w:val="0"/>
          <w:iCs w:val="0"/>
          <w:caps w:val="0"/>
          <w:smallCaps w:val="0"/>
          <w:noProof w:val="0"/>
          <w:color w:val="auto"/>
          <w:sz w:val="24"/>
          <w:szCs w:val="24"/>
          <w:lang w:val="en-GB"/>
        </w:rPr>
        <w:t>necessitates</w:t>
      </w:r>
      <w:r w:rsidRPr="4D529A7B" w:rsidR="4D529A7B">
        <w:rPr>
          <w:rFonts w:ascii="Arial" w:hAnsi="Arial" w:eastAsia="Arial" w:cs="Arial"/>
          <w:b w:val="0"/>
          <w:bCs w:val="0"/>
          <w:i w:val="0"/>
          <w:iCs w:val="0"/>
          <w:caps w:val="0"/>
          <w:smallCaps w:val="0"/>
          <w:noProof w:val="0"/>
          <w:color w:val="auto"/>
          <w:sz w:val="24"/>
          <w:szCs w:val="24"/>
          <w:lang w:val="en-GB"/>
        </w:rPr>
        <w:t xml:space="preserve"> a robust recruitment and selection process. Marriott attracts diverse candidates globally. (Gibbons,2020) Furthermore, Marriott International recognizes the importance of adapting its selection processes to suit the unique requirements of each international market. This involves assessing candidates not only for technical skills but also for their ability to navigate cross-cultural communication, adapt to local customs, and contribute to a collaborative and inclusive work environment. (Capuano, 2022) By tailoring its selection criteria to the specific needs of diverse markets, Marriott ensures that its workforce is not only capable but also culturally adapted. The emphasis is on aligning recruitment strategies with business cycles, ensuring a steady pipeline of skilled individuals to meet demand fluctuation. Marriott International’s selection process involves rigorous interviews and assessments, focusing on the unique skill set required for the hospitality industry. With so many properties around the world, Marriott International, has a lot of opportunities for job seekers. (Bethesda, 2022) The job application process depends on the position, and then to be reviewed by the recruiting team. When they found the right fit for the position, Marriott will contact the job applicant. The hiring process at Marriott proceeds by contacting the candidate by phone to</w:t>
      </w:r>
      <w:r w:rsidRPr="4D529A7B" w:rsidR="4D529A7B">
        <w:rPr>
          <w:rFonts w:ascii="Arial" w:hAnsi="Arial" w:eastAsia="Arial" w:cs="Arial"/>
          <w:b w:val="0"/>
          <w:bCs w:val="0"/>
          <w:i w:val="0"/>
          <w:iCs w:val="0"/>
          <w:caps w:val="0"/>
          <w:smallCaps w:val="0"/>
          <w:noProof w:val="0"/>
          <w:color w:val="auto"/>
          <w:sz w:val="24"/>
          <w:szCs w:val="24"/>
          <w:lang w:val="en-GB"/>
        </w:rPr>
        <w:t xml:space="preserve"> have a conversation about more information about the role, the candidate job history to see if it matches with the position applied for. Ten follows the interview, and as an ultimate step it is to review the candidacy. </w:t>
      </w:r>
      <w:r w:rsidRPr="4D529A7B" w:rsidR="4D529A7B">
        <w:rPr>
          <w:rFonts w:ascii="Arial" w:hAnsi="Arial" w:eastAsia="Arial" w:cs="Arial"/>
          <w:b w:val="0"/>
          <w:bCs w:val="0"/>
          <w:i w:val="0"/>
          <w:iCs w:val="0"/>
          <w:caps w:val="0"/>
          <w:smallCaps w:val="0"/>
          <w:noProof w:val="0"/>
          <w:color w:val="auto"/>
          <w:sz w:val="24"/>
          <w:szCs w:val="24"/>
          <w:lang w:val="en-GB"/>
        </w:rPr>
        <w:t>Marriott's HRM practices also reflect a commitment to employee development and retention. (Parker, 2024) By offering continuous learning opportunities, career growth pathways, and competitive compensation packages, Marriott fosters a culture of employee engagement and loyalty. This, in turn, contributes to the long-term success and sustainability of the international hotel brand.</w:t>
      </w:r>
      <w:r w:rsidRPr="4D529A7B" w:rsidR="4D529A7B">
        <w:rPr>
          <w:rFonts w:ascii="Arial" w:hAnsi="Arial" w:eastAsia="Arial" w:cs="Arial"/>
          <w:b w:val="0"/>
          <w:bCs w:val="0"/>
          <w:i w:val="0"/>
          <w:iCs w:val="0"/>
          <w:caps w:val="0"/>
          <w:smallCaps w:val="0"/>
          <w:noProof w:val="0"/>
          <w:color w:val="auto"/>
          <w:sz w:val="24"/>
          <w:szCs w:val="24"/>
          <w:lang w:val="en-GB"/>
        </w:rPr>
        <w:t xml:space="preserve"> </w:t>
      </w:r>
      <w:r w:rsidRPr="4D529A7B" w:rsidR="4D529A7B">
        <w:rPr>
          <w:rFonts w:ascii="Arial" w:hAnsi="Arial" w:eastAsia="Arial" w:cs="Arial"/>
          <w:b w:val="0"/>
          <w:bCs w:val="0"/>
          <w:i w:val="0"/>
          <w:iCs w:val="0"/>
          <w:caps w:val="0"/>
          <w:smallCaps w:val="0"/>
          <w:noProof w:val="0"/>
          <w:color w:val="auto"/>
          <w:sz w:val="24"/>
          <w:szCs w:val="24"/>
          <w:lang w:val="en-GB"/>
        </w:rPr>
        <w:t>The alignment of workforce planning with the brands expansion strategy ensures a skilled and diverse workforce is available in emerging markets. The emphasis on employee development and performance management contributes to a consistent and high-quality service standard across Marriott properties globally. (Kanner, 2023)</w:t>
      </w:r>
    </w:p>
    <w:p w:rsidR="4D529A7B" w:rsidP="4D529A7B" w:rsidRDefault="4D529A7B" w14:paraId="6A2FEA02" w14:textId="2C553C6E">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4D529A7B" w:rsidR="4D529A7B">
        <w:rPr>
          <w:rFonts w:ascii="Arial" w:hAnsi="Arial" w:eastAsia="Arial" w:cs="Arial"/>
          <w:b w:val="1"/>
          <w:bCs w:val="1"/>
          <w:i w:val="0"/>
          <w:iCs w:val="0"/>
          <w:caps w:val="0"/>
          <w:smallCaps w:val="0"/>
          <w:noProof w:val="0"/>
          <w:color w:val="auto"/>
          <w:sz w:val="24"/>
          <w:szCs w:val="24"/>
          <w:lang w:val="en-GB"/>
        </w:rPr>
        <w:t>Conclusion</w:t>
      </w:r>
    </w:p>
    <w:p w:rsidR="4D529A7B" w:rsidP="4D529A7B" w:rsidRDefault="4D529A7B" w14:paraId="230CD4EE" w14:textId="55AFFBC6">
      <w:pPr>
        <w:pStyle w:val="Normal"/>
        <w:spacing w:line="360" w:lineRule="auto"/>
        <w:ind w:left="0"/>
        <w:rPr>
          <w:rFonts w:ascii="Arial" w:hAnsi="Arial" w:eastAsia="Arial" w:cs="Arial"/>
          <w:b w:val="0"/>
          <w:bCs w:val="0"/>
          <w:i w:val="0"/>
          <w:iCs w:val="0"/>
          <w:caps w:val="0"/>
          <w:smallCaps w:val="0"/>
          <w:noProof w:val="0"/>
          <w:color w:val="auto"/>
          <w:sz w:val="24"/>
          <w:szCs w:val="24"/>
          <w:lang w:val="en-GB"/>
        </w:rPr>
      </w:pPr>
      <w:r w:rsidRPr="4D529A7B" w:rsidR="4D529A7B">
        <w:rPr>
          <w:rFonts w:ascii="Arial" w:hAnsi="Arial" w:eastAsia="Arial" w:cs="Arial"/>
          <w:b w:val="0"/>
          <w:bCs w:val="0"/>
          <w:i w:val="0"/>
          <w:iCs w:val="0"/>
          <w:caps w:val="0"/>
          <w:smallCaps w:val="0"/>
          <w:noProof w:val="0"/>
          <w:color w:val="141414"/>
          <w:sz w:val="24"/>
          <w:szCs w:val="24"/>
          <w:lang w:val="en-GB"/>
        </w:rPr>
        <w:t xml:space="preserve">    The evolution of Human Resources Management (HRM) from a traditional administrative function to a strategic partner is </w:t>
      </w:r>
      <w:r w:rsidRPr="4D529A7B" w:rsidR="4D529A7B">
        <w:rPr>
          <w:rFonts w:ascii="Arial" w:hAnsi="Arial" w:eastAsia="Arial" w:cs="Arial"/>
          <w:b w:val="0"/>
          <w:bCs w:val="0"/>
          <w:i w:val="0"/>
          <w:iCs w:val="0"/>
          <w:caps w:val="0"/>
          <w:smallCaps w:val="0"/>
          <w:noProof w:val="0"/>
          <w:color w:val="141414"/>
          <w:sz w:val="24"/>
          <w:szCs w:val="24"/>
          <w:lang w:val="en-GB"/>
        </w:rPr>
        <w:t>evident</w:t>
      </w:r>
      <w:r w:rsidRPr="4D529A7B" w:rsidR="4D529A7B">
        <w:rPr>
          <w:rFonts w:ascii="Arial" w:hAnsi="Arial" w:eastAsia="Arial" w:cs="Arial"/>
          <w:b w:val="0"/>
          <w:bCs w:val="0"/>
          <w:i w:val="0"/>
          <w:iCs w:val="0"/>
          <w:caps w:val="0"/>
          <w:smallCaps w:val="0"/>
          <w:noProof w:val="0"/>
          <w:color w:val="141414"/>
          <w:sz w:val="24"/>
          <w:szCs w:val="24"/>
          <w:lang w:val="en-GB"/>
        </w:rPr>
        <w:t xml:space="preserve"> in Marriott International’s approach. The strategic role of Human Resourcing functions, demanding HR planning, and a robust recruitment and selection process contribute to Marriott International’s success as a leading international hotel brand.</w:t>
      </w:r>
      <w:r w:rsidRPr="4D529A7B" w:rsidR="4D529A7B">
        <w:rPr>
          <w:rFonts w:ascii="Arial" w:hAnsi="Arial" w:eastAsia="Arial" w:cs="Arial"/>
          <w:b w:val="0"/>
          <w:bCs w:val="0"/>
          <w:i w:val="0"/>
          <w:iCs w:val="0"/>
          <w:caps w:val="0"/>
          <w:smallCaps w:val="0"/>
          <w:noProof w:val="0"/>
          <w:color w:val="auto"/>
          <w:sz w:val="24"/>
          <w:szCs w:val="24"/>
          <w:lang w:val="en-GB"/>
        </w:rPr>
        <w:t xml:space="preserve"> Through proactive workforce planning, innovative recruitment and selection practices, and a commitment to employee development, Marriott positions itself as a leader in the international hospitality industry, catering to diverse markets and consistently delivering exceptional guest experiences. </w:t>
      </w:r>
      <w:r w:rsidRPr="4D529A7B" w:rsidR="4D529A7B">
        <w:rPr>
          <w:rFonts w:ascii="Arial" w:hAnsi="Arial" w:eastAsia="Arial" w:cs="Arial"/>
          <w:b w:val="0"/>
          <w:bCs w:val="0"/>
          <w:i w:val="0"/>
          <w:iCs w:val="0"/>
          <w:caps w:val="0"/>
          <w:smallCaps w:val="0"/>
          <w:noProof w:val="0"/>
          <w:color w:val="141414"/>
          <w:sz w:val="24"/>
          <w:szCs w:val="24"/>
          <w:lang w:val="en-GB"/>
        </w:rPr>
        <w:t xml:space="preserve">This essay highlights the importance of aligning HR practices with business </w:t>
      </w:r>
      <w:r w:rsidRPr="4D529A7B" w:rsidR="4D529A7B">
        <w:rPr>
          <w:rFonts w:ascii="Arial" w:hAnsi="Arial" w:eastAsia="Arial" w:cs="Arial"/>
          <w:b w:val="0"/>
          <w:bCs w:val="0"/>
          <w:i w:val="0"/>
          <w:iCs w:val="0"/>
          <w:caps w:val="0"/>
          <w:smallCaps w:val="0"/>
          <w:noProof w:val="0"/>
          <w:color w:val="141414"/>
          <w:sz w:val="24"/>
          <w:szCs w:val="24"/>
          <w:lang w:val="en-GB"/>
        </w:rPr>
        <w:t>objectives</w:t>
      </w:r>
      <w:r w:rsidRPr="4D529A7B" w:rsidR="4D529A7B">
        <w:rPr>
          <w:rFonts w:ascii="Arial" w:hAnsi="Arial" w:eastAsia="Arial" w:cs="Arial"/>
          <w:b w:val="0"/>
          <w:bCs w:val="0"/>
          <w:i w:val="0"/>
          <w:iCs w:val="0"/>
          <w:caps w:val="0"/>
          <w:smallCaps w:val="0"/>
          <w:noProof w:val="0"/>
          <w:color w:val="141414"/>
          <w:sz w:val="24"/>
          <w:szCs w:val="24"/>
          <w:lang w:val="en-GB"/>
        </w:rPr>
        <w:t xml:space="preserve"> for sustained growth and excellence in the hospitality industry.</w:t>
      </w:r>
    </w:p>
    <w:p w:rsidR="4D529A7B" w:rsidP="4D529A7B" w:rsidRDefault="4D529A7B" w14:paraId="0AC27EC8" w14:textId="4CE373DD">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0CF2FA37" w14:textId="29ED740B">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3E8B5886" w14:textId="46DAC64C">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35B5BF52" w14:textId="5DCAAC7C">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3DB8B8CE" w14:textId="1AA3AD73">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26DC2283" w14:textId="0B145ADE">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283546EC" w14:textId="1D7DF33E">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6261693E" w14:textId="7DB1F4DA">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13709DD3" w14:textId="78F893CF">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3613A8BB" w14:textId="7806C9B9">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2235AC0F" w14:textId="418ACA98">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16900EFE" w14:textId="695DF667">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24A6FD6F" w14:textId="6013B09E">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4029A1DB" w14:textId="1ED5BFEF">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597DD345" w14:textId="43D0E017">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59FA2346" w14:textId="4FAEAD2D">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05CD2B13" w14:textId="6B93B967">
      <w:pPr>
        <w:pStyle w:val="Normal"/>
        <w:spacing w:line="360" w:lineRule="auto"/>
        <w:ind w:left="0"/>
        <w:rPr>
          <w:rFonts w:ascii="Arial" w:hAnsi="Arial" w:eastAsia="Arial" w:cs="Arial"/>
          <w:b w:val="0"/>
          <w:bCs w:val="0"/>
          <w:i w:val="0"/>
          <w:iCs w:val="0"/>
          <w:caps w:val="0"/>
          <w:smallCaps w:val="0"/>
          <w:noProof w:val="0"/>
          <w:color w:val="141414"/>
          <w:sz w:val="24"/>
          <w:szCs w:val="24"/>
          <w:lang w:val="en-GB"/>
        </w:rPr>
      </w:pPr>
    </w:p>
    <w:p w:rsidR="4D529A7B" w:rsidP="4D529A7B" w:rsidRDefault="4D529A7B" w14:paraId="3C7EC931" w14:textId="4C318C1C">
      <w:pPr>
        <w:pStyle w:val="Normal"/>
        <w:spacing w:line="360" w:lineRule="auto"/>
        <w:ind w:left="0"/>
        <w:rPr>
          <w:rFonts w:ascii="Arial" w:hAnsi="Arial" w:eastAsia="Arial" w:cs="Arial"/>
        </w:rPr>
      </w:pPr>
      <w:r w:rsidRPr="4D529A7B" w:rsidR="4D529A7B">
        <w:rPr>
          <w:rFonts w:ascii="Arial" w:hAnsi="Arial" w:eastAsia="Arial" w:cs="Arial"/>
          <w:b w:val="0"/>
          <w:bCs w:val="0"/>
          <w:i w:val="0"/>
          <w:iCs w:val="0"/>
          <w:caps w:val="0"/>
          <w:smallCaps w:val="0"/>
          <w:noProof w:val="0"/>
          <w:color w:val="141414"/>
          <w:sz w:val="24"/>
          <w:szCs w:val="24"/>
          <w:lang w:val="en-GB"/>
        </w:rPr>
        <w:t xml:space="preserve"> </w:t>
      </w:r>
      <w:r>
        <w:br/>
      </w:r>
      <w:r w:rsidRPr="4D529A7B" w:rsidR="4D529A7B">
        <w:rPr>
          <w:rFonts w:ascii="Arial" w:hAnsi="Arial" w:eastAsia="Arial" w:cs="Arial"/>
        </w:rPr>
        <w:t xml:space="preserve">      </w:t>
      </w:r>
    </w:p>
    <w:p w:rsidR="4D529A7B" w:rsidP="4D529A7B" w:rsidRDefault="4D529A7B" w14:paraId="68B00989" w14:textId="7995A442">
      <w:pPr>
        <w:pStyle w:val="Normal"/>
        <w:spacing w:line="360" w:lineRule="auto"/>
        <w:ind w:left="0"/>
        <w:rPr>
          <w:rFonts w:ascii="Arial" w:hAnsi="Arial" w:eastAsia="Arial" w:cs="Arial"/>
        </w:rPr>
      </w:pPr>
    </w:p>
    <w:p w:rsidR="4D529A7B" w:rsidP="4D529A7B" w:rsidRDefault="4D529A7B" w14:paraId="3AEE930D" w14:textId="216C9BE8">
      <w:pPr>
        <w:pStyle w:val="Normal"/>
        <w:spacing w:line="360" w:lineRule="auto"/>
        <w:ind w:left="0"/>
        <w:rPr>
          <w:rFonts w:ascii="Arial" w:hAnsi="Arial" w:eastAsia="Arial" w:cs="Arial"/>
        </w:rPr>
      </w:pPr>
    </w:p>
    <w:p w:rsidR="4D529A7B" w:rsidP="4D529A7B" w:rsidRDefault="4D529A7B" w14:paraId="54DC43E6" w14:textId="5C985138">
      <w:pPr>
        <w:pStyle w:val="Normal"/>
        <w:spacing w:line="360" w:lineRule="auto"/>
        <w:ind w:left="0"/>
        <w:rPr>
          <w:rFonts w:ascii="Arial" w:hAnsi="Arial" w:eastAsia="Arial" w:cs="Arial"/>
          <w:b w:val="1"/>
          <w:bCs w:val="1"/>
        </w:rPr>
      </w:pPr>
      <w:r w:rsidRPr="4D529A7B" w:rsidR="4D529A7B">
        <w:rPr>
          <w:rFonts w:ascii="Arial" w:hAnsi="Arial" w:eastAsia="Arial" w:cs="Arial"/>
          <w:b w:val="1"/>
          <w:bCs w:val="1"/>
        </w:rPr>
        <w:t>References</w:t>
      </w:r>
    </w:p>
    <w:p w:rsidR="4D529A7B" w:rsidP="4D529A7B" w:rsidRDefault="4D529A7B" w14:paraId="678A7174" w14:textId="79920290">
      <w:pPr>
        <w:pStyle w:val="Normal"/>
        <w:spacing w:line="360" w:lineRule="auto"/>
        <w:rPr>
          <w:rFonts w:ascii="Arial" w:hAnsi="Arial" w:eastAsia="Arial" w:cs="Arial"/>
          <w:color w:val="0000FF"/>
          <w:u w:val="single"/>
        </w:rPr>
      </w:pPr>
      <w:r w:rsidRPr="4D529A7B" w:rsidR="4D529A7B">
        <w:rPr>
          <w:rFonts w:ascii="Arial" w:hAnsi="Arial" w:eastAsia="Arial" w:cs="Arial"/>
        </w:rPr>
        <w:t xml:space="preserve">Bethesda, (2019) “Marriott International Announces Expanded Wellbeing Certification Program,” Accessed at: </w:t>
      </w:r>
      <w:hyperlink r:id="R90b55596c389423f">
        <w:r w:rsidRPr="4D529A7B" w:rsidR="4D529A7B">
          <w:rPr>
            <w:rStyle w:val="Hyperlink"/>
            <w:rFonts w:ascii="Arial" w:hAnsi="Arial" w:eastAsia="Arial" w:cs="Arial"/>
          </w:rPr>
          <w:t>https://news.marriott.com/news/2019/09/18/marriott-international-announces-expanded-wellbeing-certification-program</w:t>
        </w:r>
      </w:hyperlink>
      <w:r w:rsidRPr="4D529A7B" w:rsidR="4D529A7B">
        <w:rPr>
          <w:rFonts w:ascii="Arial" w:hAnsi="Arial" w:eastAsia="Arial" w:cs="Arial"/>
        </w:rPr>
        <w:t xml:space="preserve"> , (Accessed on 17 January 2024)</w:t>
      </w:r>
    </w:p>
    <w:p w:rsidR="4D529A7B" w:rsidP="4D529A7B" w:rsidRDefault="4D529A7B" w14:paraId="6504EB73" w14:textId="7E3869B8">
      <w:pPr>
        <w:spacing w:line="360" w:lineRule="auto"/>
        <w:rPr>
          <w:rFonts w:ascii="Arial" w:hAnsi="Arial" w:eastAsia="Arial" w:cs="Arial"/>
          <w:color w:val="0000FF"/>
          <w:u w:val="single"/>
        </w:rPr>
      </w:pPr>
      <w:r w:rsidRPr="4D529A7B" w:rsidR="4D529A7B">
        <w:rPr>
          <w:rFonts w:ascii="Arial" w:hAnsi="Arial" w:eastAsia="Arial" w:cs="Arial"/>
        </w:rPr>
        <w:t>Bethesda, (2022) “Marriott International Provides an Update on Development Progress in 2021 and Overview of Key Trends Currently Shaping Hospitality Development”, Accessed at:</w:t>
      </w:r>
      <w:hyperlink r:id="R5adb2ceff93a4a07">
        <w:r w:rsidRPr="4D529A7B" w:rsidR="4D529A7B">
          <w:rPr>
            <w:rStyle w:val="Hyperlink"/>
            <w:rFonts w:ascii="Arial" w:hAnsi="Arial" w:eastAsia="Arial" w:cs="Arial"/>
          </w:rPr>
          <w:t>https://news.marriott.com/news/2022/01/20/marriott-international-provides-an-update-on-development-progress-in-2021-and-overview-of-key-trends-currently-shaping-hospitality-development</w:t>
        </w:r>
      </w:hyperlink>
      <w:r w:rsidRPr="4D529A7B" w:rsidR="4D529A7B">
        <w:rPr>
          <w:rFonts w:ascii="Arial" w:hAnsi="Arial" w:eastAsia="Arial" w:cs="Arial"/>
        </w:rPr>
        <w:t xml:space="preserve"> , (Accessed on 18 January 2024)</w:t>
      </w:r>
    </w:p>
    <w:p w:rsidR="4D529A7B" w:rsidP="4D529A7B" w:rsidRDefault="4D529A7B" w14:paraId="0F611F80" w14:textId="268247C5">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BBC, (2024) “The recruitment process - Recruitment and selection” Available at:</w:t>
      </w:r>
      <w:hyperlink r:id="Rbe833c8e10fc47ed">
        <w:r w:rsidRPr="4D529A7B" w:rsidR="4D529A7B">
          <w:rPr>
            <w:rStyle w:val="Hyperlink"/>
            <w:rFonts w:ascii="Arial" w:hAnsi="Arial" w:eastAsia="Arial" w:cs="Arial"/>
            <w:noProof w:val="0"/>
            <w:sz w:val="24"/>
            <w:szCs w:val="24"/>
            <w:lang w:val="en-GB"/>
          </w:rPr>
          <w:t>https://www.bbc.co.uk/bitesize/guides/z3s9fcw/revision/2</w:t>
        </w:r>
      </w:hyperlink>
      <w:r w:rsidRPr="4D529A7B" w:rsidR="4D529A7B">
        <w:rPr>
          <w:rFonts w:ascii="Arial" w:hAnsi="Arial" w:eastAsia="Arial" w:cs="Arial"/>
          <w:noProof w:val="0"/>
          <w:sz w:val="24"/>
          <w:szCs w:val="24"/>
          <w:lang w:val="en-GB"/>
        </w:rPr>
        <w:t xml:space="preserve"> (Accessed on 21 January 2024)</w:t>
      </w:r>
    </w:p>
    <w:p w:rsidR="4D529A7B" w:rsidP="4D529A7B" w:rsidRDefault="4D529A7B" w14:paraId="01A4379E" w14:textId="01BE3D4A">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 xml:space="preserve">Capuano, (2022), “2022 Annual report” Available at:  </w:t>
      </w:r>
      <w:hyperlink r:id="Rec07743b4946404c">
        <w:r w:rsidRPr="4D529A7B" w:rsidR="4D529A7B">
          <w:rPr>
            <w:rStyle w:val="Hyperlink"/>
            <w:rFonts w:ascii="Arial" w:hAnsi="Arial" w:eastAsia="Arial" w:cs="Arial"/>
            <w:noProof w:val="0"/>
            <w:sz w:val="24"/>
            <w:szCs w:val="24"/>
            <w:lang w:val="en-GB"/>
          </w:rPr>
          <w:t>https://marriott.gcs-web.com/static-files/b82978a6-9d28-4e38-9855-fc4ae2cebe11</w:t>
        </w:r>
      </w:hyperlink>
      <w:r w:rsidRPr="4D529A7B" w:rsidR="4D529A7B">
        <w:rPr>
          <w:rFonts w:ascii="Arial" w:hAnsi="Arial" w:eastAsia="Arial" w:cs="Arial"/>
          <w:noProof w:val="0"/>
          <w:sz w:val="24"/>
          <w:szCs w:val="24"/>
          <w:lang w:val="en-GB"/>
        </w:rPr>
        <w:t xml:space="preserve"> (Accessed on 25 January 2024)</w:t>
      </w:r>
    </w:p>
    <w:p w:rsidR="4D529A7B" w:rsidP="4D529A7B" w:rsidRDefault="4D529A7B" w14:paraId="5E15FC4B" w14:textId="040E54AE">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 xml:space="preserve">Davoren, (2021) “The Four Main Stages of How HR Has Evolved Over the Years” Available at: </w:t>
      </w:r>
      <w:hyperlink r:id="R48e24f94fbc44bd8">
        <w:r w:rsidRPr="4D529A7B" w:rsidR="4D529A7B">
          <w:rPr>
            <w:rStyle w:val="Hyperlink"/>
            <w:rFonts w:ascii="Arial" w:hAnsi="Arial" w:eastAsia="Arial" w:cs="Arial"/>
            <w:noProof w:val="0"/>
            <w:sz w:val="24"/>
            <w:szCs w:val="24"/>
            <w:lang w:val="en-GB"/>
          </w:rPr>
          <w:t>https://bizfluent.com/13345933/the-four-main-stages-of-how-hr-has-evolved-over-the-years</w:t>
        </w:r>
      </w:hyperlink>
      <w:r w:rsidRPr="4D529A7B" w:rsidR="4D529A7B">
        <w:rPr>
          <w:rFonts w:ascii="Arial" w:hAnsi="Arial" w:eastAsia="Arial" w:cs="Arial"/>
          <w:noProof w:val="0"/>
          <w:sz w:val="24"/>
          <w:szCs w:val="24"/>
          <w:lang w:val="en-GB"/>
        </w:rPr>
        <w:t xml:space="preserve"> (Accessed on 30 January 2024)</w:t>
      </w:r>
    </w:p>
    <w:p w:rsidR="4D529A7B" w:rsidP="4D529A7B" w:rsidRDefault="4D529A7B" w14:paraId="5EC4CC84" w14:textId="3206B01A">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Damsten</w:t>
      </w:r>
      <w:r w:rsidRPr="4D529A7B" w:rsidR="4D529A7B">
        <w:rPr>
          <w:rFonts w:ascii="Arial" w:hAnsi="Arial" w:eastAsia="Arial" w:cs="Arial"/>
          <w:noProof w:val="0"/>
          <w:sz w:val="24"/>
          <w:szCs w:val="24"/>
          <w:lang w:val="en-GB"/>
        </w:rPr>
        <w:t xml:space="preserve">, (2023) “Understanding the Evolution of HRM”   </w:t>
      </w:r>
      <w:hyperlink r:id="R79c2a92fd8b04180">
        <w:r w:rsidRPr="4D529A7B" w:rsidR="4D529A7B">
          <w:rPr>
            <w:rStyle w:val="Hyperlink"/>
            <w:rFonts w:ascii="Arial" w:hAnsi="Arial" w:eastAsia="Arial" w:cs="Arial"/>
            <w:noProof w:val="0"/>
            <w:sz w:val="24"/>
            <w:szCs w:val="24"/>
            <w:lang w:val="en-GB"/>
          </w:rPr>
          <w:t>https://www.omnitas.com/understanding-the-evolution-of-hrm-from-personnel-management-to-strategic-hr/</w:t>
        </w:r>
      </w:hyperlink>
    </w:p>
    <w:p w:rsidR="4D529A7B" w:rsidP="4D529A7B" w:rsidRDefault="4D529A7B" w14:paraId="6DF722CC" w14:textId="6BB4A6F9">
      <w:pPr>
        <w:pStyle w:val="Normal"/>
        <w:spacing w:line="360" w:lineRule="auto"/>
        <w:rPr>
          <w:rFonts w:ascii="Arial" w:hAnsi="Arial" w:eastAsia="Arial" w:cs="Arial"/>
          <w:color w:val="0000FF"/>
          <w:u w:val="single"/>
        </w:rPr>
      </w:pPr>
      <w:r w:rsidRPr="4D529A7B" w:rsidR="4D529A7B">
        <w:rPr>
          <w:rFonts w:ascii="Arial" w:hAnsi="Arial" w:eastAsia="Arial" w:cs="Arial"/>
        </w:rPr>
        <w:t xml:space="preserve">Gibbons, (2020) “3 Things You Can Learn from Marriott About Taking Care of Employees”, Accessed at: </w:t>
      </w:r>
      <w:hyperlink r:id="R63551e7da1e64fac">
        <w:r w:rsidRPr="4D529A7B" w:rsidR="4D529A7B">
          <w:rPr>
            <w:rStyle w:val="Hyperlink"/>
            <w:rFonts w:ascii="Arial" w:hAnsi="Arial" w:eastAsia="Arial" w:cs="Arial"/>
          </w:rPr>
          <w:t>https://www.forbes.com/sites/serenitygibbons/2020/04/30/3-things-you-can-learn-from-marriott-about-taking-care-of-employees/?sh=5ebb1dc52bca</w:t>
        </w:r>
      </w:hyperlink>
      <w:r w:rsidRPr="4D529A7B" w:rsidR="4D529A7B">
        <w:rPr>
          <w:rFonts w:ascii="Arial" w:hAnsi="Arial" w:eastAsia="Arial" w:cs="Arial"/>
        </w:rPr>
        <w:t xml:space="preserve"> , (Accessed on 16 January 2024)</w:t>
      </w:r>
    </w:p>
    <w:p w:rsidR="4D529A7B" w:rsidP="4D529A7B" w:rsidRDefault="4D529A7B" w14:paraId="71DD69EE" w14:textId="11F329AA">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 xml:space="preserve">Gyan, (2024) “Functions of Strategic Human Resource Management” Available at: </w:t>
      </w:r>
      <w:hyperlink r:id="R64855f34560146d1">
        <w:r w:rsidRPr="4D529A7B" w:rsidR="4D529A7B">
          <w:rPr>
            <w:rStyle w:val="Hyperlink"/>
            <w:rFonts w:ascii="Arial" w:hAnsi="Arial" w:eastAsia="Arial" w:cs="Arial"/>
            <w:noProof w:val="0"/>
            <w:sz w:val="24"/>
            <w:szCs w:val="24"/>
            <w:lang w:val="en-GB"/>
          </w:rPr>
          <w:t>https://labourlawgyan.com/functions-of-strategic-human-resource-management/</w:t>
        </w:r>
      </w:hyperlink>
      <w:r w:rsidRPr="4D529A7B" w:rsidR="4D529A7B">
        <w:rPr>
          <w:rFonts w:ascii="Arial" w:hAnsi="Arial" w:eastAsia="Arial" w:cs="Arial"/>
          <w:noProof w:val="0"/>
          <w:sz w:val="24"/>
          <w:szCs w:val="24"/>
          <w:lang w:val="en-GB"/>
        </w:rPr>
        <w:t xml:space="preserve"> , (Accessed on 21 January 2024)</w:t>
      </w:r>
    </w:p>
    <w:p w:rsidR="4D529A7B" w:rsidP="4D529A7B" w:rsidRDefault="4D529A7B" w14:paraId="58CF91E9" w14:textId="205A9E02">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Haan, (2023) “Strategic Human Resource Management Guide” Available at:</w:t>
      </w:r>
      <w:hyperlink r:id="R138b881b07954e54">
        <w:r w:rsidRPr="4D529A7B" w:rsidR="4D529A7B">
          <w:rPr>
            <w:rStyle w:val="Hyperlink"/>
            <w:rFonts w:ascii="Arial" w:hAnsi="Arial" w:eastAsia="Arial" w:cs="Arial"/>
            <w:noProof w:val="0"/>
            <w:sz w:val="24"/>
            <w:szCs w:val="24"/>
            <w:lang w:val="en-GB"/>
          </w:rPr>
          <w:t>https://www.forbes.com/advisor/business/strategic-human-resource-management/</w:t>
        </w:r>
      </w:hyperlink>
      <w:r w:rsidRPr="4D529A7B" w:rsidR="4D529A7B">
        <w:rPr>
          <w:rFonts w:ascii="Arial" w:hAnsi="Arial" w:eastAsia="Arial" w:cs="Arial"/>
          <w:noProof w:val="0"/>
          <w:sz w:val="24"/>
          <w:szCs w:val="24"/>
          <w:lang w:val="en-GB"/>
        </w:rPr>
        <w:t xml:space="preserve"> (Accessed on 21 January 2024)</w:t>
      </w:r>
    </w:p>
    <w:p w:rsidR="4D529A7B" w:rsidP="4D529A7B" w:rsidRDefault="4D529A7B" w14:paraId="6EB84499" w14:textId="22945BEF">
      <w:pPr>
        <w:pStyle w:val="Normal"/>
        <w:spacing w:line="360" w:lineRule="auto"/>
        <w:rPr>
          <w:rFonts w:ascii="Arial" w:hAnsi="Arial" w:eastAsia="Arial" w:cs="Arial"/>
        </w:rPr>
      </w:pPr>
      <w:r w:rsidRPr="4D529A7B" w:rsidR="4D529A7B">
        <w:rPr>
          <w:rFonts w:ascii="Arial" w:hAnsi="Arial" w:eastAsia="Arial" w:cs="Arial"/>
        </w:rPr>
        <w:t>Kanner, (2023) “The Marriott Hiring Process &amp; Job Application Overview” Accessed at:</w:t>
      </w:r>
      <w:hyperlink r:id="R7794ebcb065d4a16">
        <w:r w:rsidRPr="4D529A7B" w:rsidR="4D529A7B">
          <w:rPr>
            <w:rStyle w:val="Hyperlink"/>
            <w:rFonts w:ascii="Arial" w:hAnsi="Arial" w:eastAsia="Arial" w:cs="Arial"/>
          </w:rPr>
          <w:t>https://careers.marriott.com/en-GB/blog/hiring-process/</w:t>
        </w:r>
      </w:hyperlink>
      <w:r w:rsidRPr="4D529A7B" w:rsidR="4D529A7B">
        <w:rPr>
          <w:rFonts w:ascii="Arial" w:hAnsi="Arial" w:eastAsia="Arial" w:cs="Arial"/>
        </w:rPr>
        <w:t xml:space="preserve"> (Accessed on 20 January 2024)</w:t>
      </w:r>
    </w:p>
    <w:p w:rsidR="4D529A7B" w:rsidP="4D529A7B" w:rsidRDefault="4D529A7B" w14:paraId="0BF67F4A" w14:textId="1603B356">
      <w:pPr>
        <w:spacing w:line="360" w:lineRule="auto"/>
        <w:rPr>
          <w:rStyle w:val="Hyperlink"/>
          <w:rFonts w:ascii="Arial" w:hAnsi="Arial" w:eastAsia="Arial" w:cs="Arial"/>
        </w:rPr>
      </w:pPr>
      <w:r w:rsidRPr="4D529A7B" w:rsidR="4D529A7B">
        <w:rPr>
          <w:rFonts w:ascii="Arial" w:hAnsi="Arial" w:eastAsia="Arial" w:cs="Arial"/>
        </w:rPr>
        <w:t xml:space="preserve">Payne, (2023) “The Evolution of HRM: How It's Changed Over Time” Accessed at: </w:t>
      </w:r>
      <w:hyperlink r:id="Rf79b34d3b0a94795">
        <w:r w:rsidRPr="4D529A7B" w:rsidR="4D529A7B">
          <w:rPr>
            <w:rStyle w:val="Hyperlink"/>
            <w:rFonts w:ascii="Arial" w:hAnsi="Arial" w:eastAsia="Arial" w:cs="Arial"/>
          </w:rPr>
          <w:t>https://www.iienstitu.com/en/blog/the-evolution-of-human-resources-management</w:t>
        </w:r>
      </w:hyperlink>
      <w:r w:rsidRPr="4D529A7B" w:rsidR="4D529A7B">
        <w:rPr>
          <w:rFonts w:ascii="Arial" w:hAnsi="Arial" w:eastAsia="Arial" w:cs="Arial"/>
        </w:rPr>
        <w:t xml:space="preserve"> , (Accessed on 16 January 2024)</w:t>
      </w:r>
    </w:p>
    <w:p w:rsidR="4D529A7B" w:rsidP="4D529A7B" w:rsidRDefault="4D529A7B" w14:paraId="6F6DA218" w14:textId="74D30E15">
      <w:pPr>
        <w:pStyle w:val="Normal"/>
        <w:spacing w:line="360" w:lineRule="auto"/>
        <w:ind w:left="0"/>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 xml:space="preserve">Rogers, (2021) “What Is Strategic HR Planning? A Guide for Your </w:t>
      </w:r>
      <w:r w:rsidRPr="4D529A7B" w:rsidR="4D529A7B">
        <w:rPr>
          <w:rFonts w:ascii="Arial" w:hAnsi="Arial" w:eastAsia="Arial" w:cs="Arial"/>
          <w:noProof w:val="0"/>
          <w:sz w:val="24"/>
          <w:szCs w:val="24"/>
          <w:lang w:val="en-GB"/>
        </w:rPr>
        <w:t>Business”  Accessed</w:t>
      </w:r>
      <w:r w:rsidRPr="4D529A7B" w:rsidR="4D529A7B">
        <w:rPr>
          <w:rFonts w:ascii="Arial" w:hAnsi="Arial" w:eastAsia="Arial" w:cs="Arial"/>
          <w:noProof w:val="0"/>
          <w:sz w:val="24"/>
          <w:szCs w:val="24"/>
          <w:lang w:val="en-GB"/>
        </w:rPr>
        <w:t xml:space="preserve"> </w:t>
      </w:r>
      <w:r w:rsidRPr="4D529A7B" w:rsidR="4D529A7B">
        <w:rPr>
          <w:rFonts w:ascii="Arial" w:hAnsi="Arial" w:eastAsia="Arial" w:cs="Arial"/>
          <w:noProof w:val="0"/>
          <w:sz w:val="24"/>
          <w:szCs w:val="24"/>
          <w:lang w:val="en-GB"/>
        </w:rPr>
        <w:t>on :</w:t>
      </w:r>
      <w:r w:rsidRPr="4D529A7B" w:rsidR="4D529A7B">
        <w:rPr>
          <w:rFonts w:ascii="Arial" w:hAnsi="Arial" w:eastAsia="Arial" w:cs="Arial"/>
          <w:noProof w:val="0"/>
          <w:sz w:val="24"/>
          <w:szCs w:val="24"/>
          <w:lang w:val="en-GB"/>
        </w:rPr>
        <w:t xml:space="preserve"> </w:t>
      </w:r>
      <w:hyperlink r:id="Rc08178d3f97e4e49">
        <w:r w:rsidRPr="4D529A7B" w:rsidR="4D529A7B">
          <w:rPr>
            <w:rStyle w:val="Hyperlink"/>
            <w:rFonts w:ascii="Arial" w:hAnsi="Arial" w:eastAsia="Arial" w:cs="Arial"/>
            <w:noProof w:val="0"/>
            <w:sz w:val="24"/>
            <w:szCs w:val="24"/>
            <w:lang w:val="en-GB"/>
          </w:rPr>
          <w:t>https://www.capterra.com/resources/strategic-hr-planning/</w:t>
        </w:r>
      </w:hyperlink>
      <w:r w:rsidRPr="4D529A7B" w:rsidR="4D529A7B">
        <w:rPr>
          <w:rFonts w:ascii="Arial" w:hAnsi="Arial" w:eastAsia="Arial" w:cs="Arial"/>
          <w:noProof w:val="0"/>
          <w:sz w:val="24"/>
          <w:szCs w:val="24"/>
          <w:lang w:val="en-GB"/>
        </w:rPr>
        <w:t xml:space="preserve"> , (Accessed on 15 January 2024)</w:t>
      </w:r>
    </w:p>
    <w:p w:rsidR="4D529A7B" w:rsidP="4D529A7B" w:rsidRDefault="4D529A7B" w14:paraId="6DD22562" w14:textId="5E0A008A">
      <w:pPr>
        <w:spacing w:line="360" w:lineRule="auto"/>
        <w:rPr>
          <w:rStyle w:val="Hyperlink"/>
          <w:rFonts w:ascii="Arial" w:hAnsi="Arial" w:eastAsia="Arial" w:cs="Arial"/>
        </w:rPr>
      </w:pPr>
      <w:r w:rsidRPr="4D529A7B" w:rsidR="4D529A7B">
        <w:rPr>
          <w:rFonts w:ascii="Arial" w:hAnsi="Arial" w:eastAsia="Arial" w:cs="Arial"/>
        </w:rPr>
        <w:t xml:space="preserve">Shumway, (2021) “4 strategies that helped a Marriott HR exec weather 'the most challenging year”, Accessed at: </w:t>
      </w:r>
      <w:hyperlink r:id="Re41d37f8eb9c4fc9">
        <w:r w:rsidRPr="4D529A7B" w:rsidR="4D529A7B">
          <w:rPr>
            <w:rStyle w:val="Hyperlink"/>
            <w:rFonts w:ascii="Arial" w:hAnsi="Arial" w:eastAsia="Arial" w:cs="Arial"/>
          </w:rPr>
          <w:t>https://www.hrdive.com/news/4-strategies-that-helped-a-marriott-hr-exec-weather-the-most-challenging-y/598648/</w:t>
        </w:r>
      </w:hyperlink>
      <w:r w:rsidRPr="4D529A7B" w:rsidR="4D529A7B">
        <w:rPr>
          <w:rFonts w:ascii="Arial" w:hAnsi="Arial" w:eastAsia="Arial" w:cs="Arial"/>
        </w:rPr>
        <w:t xml:space="preserve"> , (Accessed on 16January 2024)</w:t>
      </w:r>
    </w:p>
    <w:p w:rsidR="4D529A7B" w:rsidP="4D529A7B" w:rsidRDefault="4D529A7B" w14:paraId="2A9C9E4C" w14:textId="5B8348C8">
      <w:pPr>
        <w:spacing w:line="360" w:lineRule="auto"/>
        <w:rPr>
          <w:rFonts w:ascii="Arial" w:hAnsi="Arial" w:eastAsia="Arial" w:cs="Arial"/>
        </w:rPr>
      </w:pPr>
      <w:r w:rsidRPr="4D529A7B" w:rsidR="4D529A7B">
        <w:rPr>
          <w:rFonts w:ascii="Arial" w:hAnsi="Arial" w:eastAsia="Arial" w:cs="Arial"/>
        </w:rPr>
        <w:t>Unknown writer, (2024) “About Marriott International,” Accessed at:</w:t>
      </w:r>
      <w:r>
        <w:fldChar w:fldCharType="begin"/>
      </w:r>
      <w:r>
        <w:instrText xml:space="preserve">HYPERLINK "https://www.marriott.com/marriott/aboutmarriott.mi"</w:instrText>
      </w:r>
      <w:r>
        <w:fldChar w:fldCharType="separate"/>
      </w:r>
      <w:hyperlink r:id="R6252df563734412d">
        <w:r w:rsidRPr="4D529A7B" w:rsidR="4D529A7B">
          <w:rPr>
            <w:rStyle w:val="Hyperlink"/>
          </w:rPr>
          <w:t>https://www.marriott.com/marriott/aboutmarriott.mi</w:t>
        </w:r>
      </w:hyperlink>
      <w:r w:rsidRPr="4D529A7B">
        <w:rPr>
          <w:rStyle w:val="Hyperlink"/>
        </w:rPr>
        <w:fldChar w:fldCharType="end"/>
      </w:r>
      <w:r w:rsidRPr="4D529A7B" w:rsidR="4D529A7B">
        <w:rPr>
          <w:rFonts w:ascii="Arial" w:hAnsi="Arial" w:eastAsia="Arial" w:cs="Arial"/>
        </w:rPr>
        <w:t xml:space="preserve"> , (Accessed on 15 January 2024)</w:t>
      </w:r>
    </w:p>
    <w:p w:rsidR="4D529A7B" w:rsidP="4D529A7B" w:rsidRDefault="4D529A7B" w14:paraId="2761EFC1" w14:textId="48B1F09A">
      <w:pPr>
        <w:pStyle w:val="Normal"/>
        <w:spacing w:line="360" w:lineRule="auto"/>
        <w:rPr>
          <w:rFonts w:ascii="Arial" w:hAnsi="Arial" w:eastAsia="Arial" w:cs="Arial"/>
          <w:noProof w:val="0"/>
          <w:sz w:val="24"/>
          <w:szCs w:val="24"/>
          <w:lang w:val="en-GB"/>
        </w:rPr>
      </w:pPr>
      <w:r w:rsidRPr="4D529A7B" w:rsidR="4D529A7B">
        <w:rPr>
          <w:rFonts w:ascii="Arial" w:hAnsi="Arial" w:eastAsia="Arial" w:cs="Arial"/>
        </w:rPr>
        <w:t>Unknown writer, (2021) “Strategic Role of HR Management | HRM Handbook” Accessed at:  https://hrmhandbook.com/hrm/shrm/strategic-role/, (Accessed on 20 January 2024)</w:t>
      </w:r>
    </w:p>
    <w:p w:rsidR="4D529A7B" w:rsidP="4D529A7B" w:rsidRDefault="4D529A7B" w14:paraId="5DECB44C" w14:textId="5601AE72">
      <w:pPr>
        <w:pStyle w:val="Normal"/>
        <w:spacing w:line="360" w:lineRule="auto"/>
        <w:rPr>
          <w:rFonts w:ascii="Arial" w:hAnsi="Arial" w:eastAsia="Arial" w:cs="Arial"/>
          <w:noProof w:val="0"/>
          <w:sz w:val="24"/>
          <w:szCs w:val="24"/>
          <w:lang w:val="en-GB"/>
        </w:rPr>
      </w:pPr>
      <w:r w:rsidRPr="4D529A7B" w:rsidR="4D529A7B">
        <w:rPr>
          <w:rFonts w:ascii="Arial" w:hAnsi="Arial" w:eastAsia="Arial" w:cs="Arial"/>
          <w:noProof w:val="0"/>
          <w:sz w:val="24"/>
          <w:szCs w:val="24"/>
          <w:lang w:val="en-GB"/>
        </w:rPr>
        <w:t xml:space="preserve">Unknown </w:t>
      </w:r>
      <w:r w:rsidRPr="4D529A7B" w:rsidR="4D529A7B">
        <w:rPr>
          <w:rFonts w:ascii="Arial" w:hAnsi="Arial" w:eastAsia="Arial" w:cs="Arial"/>
          <w:noProof w:val="0"/>
          <w:sz w:val="24"/>
          <w:szCs w:val="24"/>
          <w:lang w:val="en-GB"/>
        </w:rPr>
        <w:t>writer, (</w:t>
      </w:r>
      <w:r w:rsidRPr="4D529A7B" w:rsidR="4D529A7B">
        <w:rPr>
          <w:rFonts w:ascii="Arial" w:hAnsi="Arial" w:eastAsia="Arial" w:cs="Arial"/>
          <w:noProof w:val="0"/>
          <w:sz w:val="24"/>
          <w:szCs w:val="24"/>
          <w:lang w:val="en-GB"/>
        </w:rPr>
        <w:t>2022) “Marriott Int SMART Goal Analysis” Available at:</w:t>
      </w:r>
      <w:hyperlink r:id="Rf5480ae0f64c4096">
        <w:r w:rsidRPr="4D529A7B" w:rsidR="4D529A7B">
          <w:rPr>
            <w:rStyle w:val="Hyperlink"/>
            <w:rFonts w:ascii="Arial" w:hAnsi="Arial" w:eastAsia="Arial" w:cs="Arial"/>
            <w:noProof w:val="0"/>
            <w:sz w:val="24"/>
            <w:szCs w:val="24"/>
            <w:lang w:val="en-GB"/>
          </w:rPr>
          <w:t>https://embapro.com/frontpage/smartcoanalysis/30066-marriott-int</w:t>
        </w:r>
      </w:hyperlink>
      <w:r w:rsidRPr="4D529A7B" w:rsidR="4D529A7B">
        <w:rPr>
          <w:rFonts w:ascii="Arial" w:hAnsi="Arial" w:eastAsia="Arial" w:cs="Arial"/>
          <w:noProof w:val="0"/>
          <w:sz w:val="24"/>
          <w:szCs w:val="24"/>
          <w:lang w:val="en-GB"/>
        </w:rPr>
        <w:t xml:space="preserve"> (Accessed on 25 January 2024)</w:t>
      </w:r>
    </w:p>
    <w:p w:rsidR="4D529A7B" w:rsidP="4D529A7B" w:rsidRDefault="4D529A7B" w14:paraId="0FFF9575" w14:textId="0938C72B">
      <w:pPr>
        <w:pStyle w:val="Normal"/>
        <w:spacing w:line="360" w:lineRule="auto"/>
        <w:rPr>
          <w:rFonts w:ascii="Arial" w:hAnsi="Arial" w:eastAsia="Arial" w:cs="Arial"/>
        </w:rPr>
      </w:pPr>
    </w:p>
    <w:p w:rsidR="4D529A7B" w:rsidP="4D529A7B" w:rsidRDefault="4D529A7B" w14:paraId="6E08265D" w14:textId="616C8627">
      <w:pPr>
        <w:pStyle w:val="Normal"/>
        <w:spacing w:line="360" w:lineRule="auto"/>
        <w:rPr>
          <w:rFonts w:ascii="Arial" w:hAnsi="Arial" w:eastAsia="Arial" w:cs="Arial"/>
        </w:rPr>
      </w:pPr>
      <w:r w:rsidRPr="4D529A7B" w:rsidR="4D529A7B">
        <w:rPr>
          <w:rFonts w:ascii="Arial" w:hAnsi="Arial" w:eastAsia="Arial" w:cs="Arial"/>
        </w:rPr>
        <w:t>Verasai</w:t>
      </w:r>
      <w:r w:rsidRPr="4D529A7B" w:rsidR="4D529A7B">
        <w:rPr>
          <w:rFonts w:ascii="Arial" w:hAnsi="Arial" w:eastAsia="Arial" w:cs="Arial"/>
        </w:rPr>
        <w:t>, (</w:t>
      </w:r>
      <w:r w:rsidRPr="4D529A7B" w:rsidR="4D529A7B">
        <w:rPr>
          <w:rFonts w:ascii="Arial" w:hAnsi="Arial" w:eastAsia="Arial" w:cs="Arial"/>
        </w:rPr>
        <w:t>2016)“</w:t>
      </w:r>
      <w:r w:rsidRPr="4D529A7B" w:rsidR="4D529A7B">
        <w:rPr>
          <w:rFonts w:ascii="Arial" w:hAnsi="Arial" w:eastAsia="Arial" w:cs="Arial"/>
        </w:rPr>
        <w:t xml:space="preserve">Recruitment principles of Marriott - The HR Digest,” Accessed at: </w:t>
      </w:r>
      <w:hyperlink r:id="Rb376e50f7dfe4c40">
        <w:r w:rsidRPr="4D529A7B" w:rsidR="4D529A7B">
          <w:rPr>
            <w:rStyle w:val="Hyperlink"/>
            <w:rFonts w:ascii="Arial" w:hAnsi="Arial" w:eastAsia="Arial" w:cs="Arial"/>
          </w:rPr>
          <w:t>https://www.thehrdigest.com/recruitment-principles-of-marriot/</w:t>
        </w:r>
      </w:hyperlink>
      <w:r w:rsidRPr="4D529A7B" w:rsidR="4D529A7B">
        <w:rPr>
          <w:rFonts w:ascii="Arial" w:hAnsi="Arial" w:eastAsia="Arial" w:cs="Arial"/>
        </w:rPr>
        <w:t xml:space="preserve"> , (Accessed on 18 January 2024)</w:t>
      </w:r>
    </w:p>
    <w:p w:rsidR="4D529A7B" w:rsidP="4D529A7B" w:rsidRDefault="4D529A7B" w14:paraId="3ABB8671" w14:textId="5233A226">
      <w:pPr>
        <w:pStyle w:val="Normal"/>
        <w:spacing w:line="360" w:lineRule="auto"/>
        <w:rPr>
          <w:rFonts w:ascii="Arial" w:hAnsi="Arial" w:eastAsia="Arial" w:cs="Arial"/>
          <w:noProof w:val="0"/>
          <w:sz w:val="24"/>
          <w:szCs w:val="24"/>
          <w:lang w:val="en-GB"/>
        </w:rPr>
      </w:pPr>
      <w:r w:rsidRPr="4D529A7B" w:rsidR="4D529A7B">
        <w:rPr>
          <w:rFonts w:ascii="Arial" w:hAnsi="Arial" w:eastAsia="Arial" w:cs="Arial"/>
        </w:rPr>
        <w:t xml:space="preserve">Yadav, (2023) “The Evolution of HRM: From Personnel Management to Strategic HRM” Available at:  </w:t>
      </w:r>
      <w:hyperlink r:id="R5d5c4daeaf69494c">
        <w:r w:rsidRPr="4D529A7B" w:rsidR="4D529A7B">
          <w:rPr>
            <w:rStyle w:val="Hyperlink"/>
            <w:rFonts w:ascii="Arial" w:hAnsi="Arial" w:eastAsia="Arial" w:cs="Arial"/>
            <w:noProof w:val="0"/>
            <w:sz w:val="24"/>
            <w:szCs w:val="24"/>
            <w:lang w:val="en-GB"/>
          </w:rPr>
          <w:t>https://perfectelearning.com/blog/the-evolution-of-hrm-from-personnel-management-to-strategic-hrm</w:t>
        </w:r>
      </w:hyperlink>
      <w:r w:rsidRPr="4D529A7B" w:rsidR="4D529A7B">
        <w:rPr>
          <w:rFonts w:ascii="Arial" w:hAnsi="Arial" w:eastAsia="Arial" w:cs="Arial"/>
          <w:noProof w:val="0"/>
          <w:sz w:val="24"/>
          <w:szCs w:val="24"/>
          <w:lang w:val="en-GB"/>
        </w:rPr>
        <w:t xml:space="preserve"> (Accessed on 02 February 2024)</w:t>
      </w:r>
    </w:p>
    <w:p w:rsidR="4D529A7B" w:rsidP="4D529A7B" w:rsidRDefault="4D529A7B" w14:paraId="2E19A07D" w14:textId="6AB4838C">
      <w:pPr>
        <w:pStyle w:val="Normal"/>
        <w:spacing w:line="360" w:lineRule="auto"/>
        <w:rPr>
          <w:rFonts w:ascii="Arial" w:hAnsi="Arial" w:eastAsia="Arial" w:cs="Arial"/>
        </w:rPr>
      </w:pPr>
    </w:p>
    <w:p w:rsidR="4D529A7B" w:rsidP="4D529A7B" w:rsidRDefault="4D529A7B" w14:paraId="5BC5E88A" w14:textId="47946124">
      <w:pPr>
        <w:pStyle w:val="Normal"/>
        <w:spacing w:line="360" w:lineRule="auto"/>
        <w:rPr>
          <w:rFonts w:ascii="Arial" w:hAnsi="Arial" w:eastAsia="Arial" w:cs="Arial"/>
        </w:rPr>
      </w:pPr>
    </w:p>
    <w:p w:rsidR="4D529A7B" w:rsidP="4D529A7B" w:rsidRDefault="4D529A7B" w14:paraId="4F69167F" w14:textId="155CD344">
      <w:pPr>
        <w:pStyle w:val="Normal"/>
        <w:spacing w:line="360" w:lineRule="auto"/>
        <w:rPr>
          <w:rFonts w:ascii="Arial" w:hAnsi="Arial" w:eastAsia="Arial" w:cs="Arial"/>
        </w:rPr>
      </w:pPr>
    </w:p>
    <w:p w:rsidR="4D529A7B" w:rsidP="4D529A7B" w:rsidRDefault="4D529A7B" w14:paraId="7FB2C11F" w14:textId="696CE213">
      <w:pPr>
        <w:pStyle w:val="Normal"/>
        <w:spacing w:line="360" w:lineRule="auto"/>
        <w:rPr>
          <w:rFonts w:ascii="Arial" w:hAnsi="Arial" w:eastAsia="Arial" w:cs="Arial"/>
        </w:rPr>
      </w:pPr>
    </w:p>
    <w:p w:rsidR="4D529A7B" w:rsidP="4D529A7B" w:rsidRDefault="4D529A7B" w14:paraId="7D1A6AF4" w14:textId="2F36A61C">
      <w:pPr>
        <w:pStyle w:val="Normal"/>
        <w:spacing w:line="360" w:lineRule="auto"/>
        <w:rPr>
          <w:rFonts w:ascii="Arial" w:hAnsi="Arial" w:eastAsia="Arial" w:cs="Arial"/>
        </w:rPr>
      </w:pPr>
    </w:p>
    <w:p w:rsidR="4D529A7B" w:rsidP="4D529A7B" w:rsidRDefault="4D529A7B" w14:paraId="3D3B586C" w14:textId="6970F859">
      <w:pPr>
        <w:pStyle w:val="Normal"/>
        <w:spacing w:line="360" w:lineRule="auto"/>
        <w:rPr>
          <w:rFonts w:ascii="Arial" w:hAnsi="Arial" w:eastAsia="Arial" w:cs="Arial"/>
        </w:rPr>
      </w:pPr>
    </w:p>
    <w:p w:rsidR="4D529A7B" w:rsidP="4D529A7B" w:rsidRDefault="4D529A7B" w14:paraId="50654CFD" w14:textId="1AF50B1B">
      <w:pPr>
        <w:pStyle w:val="Normal"/>
        <w:spacing w:line="360" w:lineRule="auto"/>
        <w:ind w:left="0"/>
        <w:rPr>
          <w:rFonts w:ascii="Arial" w:hAnsi="Arial" w:eastAsia="Arial" w:cs="Arial"/>
          <w:noProof w:val="0"/>
          <w:sz w:val="24"/>
          <w:szCs w:val="24"/>
          <w:lang w:val="en-GB"/>
        </w:rPr>
      </w:pPr>
    </w:p>
    <w:p w:rsidR="4D529A7B" w:rsidP="4D529A7B" w:rsidRDefault="4D529A7B" w14:paraId="510077B7" w14:textId="66B5AEB5">
      <w:pPr>
        <w:pStyle w:val="Normal"/>
        <w:spacing w:line="360" w:lineRule="auto"/>
        <w:rPr>
          <w:rFonts w:ascii="Arial" w:hAnsi="Arial" w:eastAsia="Arial" w:cs="Arial"/>
        </w:rPr>
      </w:pPr>
    </w:p>
    <w:p w:rsidR="4D529A7B" w:rsidP="4D529A7B" w:rsidRDefault="4D529A7B" w14:paraId="14391738" w14:textId="7E89FB9E">
      <w:pPr>
        <w:pStyle w:val="Normal"/>
        <w:spacing w:line="360" w:lineRule="auto"/>
        <w:rPr>
          <w:rFonts w:ascii="Arial" w:hAnsi="Arial" w:eastAsia="Arial" w:cs="Arial"/>
        </w:rPr>
      </w:pPr>
    </w:p>
    <w:p w:rsidR="4D529A7B" w:rsidP="4D529A7B" w:rsidRDefault="4D529A7B" w14:paraId="2A987AFF" w14:textId="0256C9FC">
      <w:pPr>
        <w:pStyle w:val="Normal"/>
        <w:spacing w:line="360" w:lineRule="auto"/>
        <w:rPr>
          <w:rFonts w:ascii="Arial" w:hAnsi="Arial" w:eastAsia="Arial" w:cs="Arial"/>
          <w:noProof w:val="0"/>
          <w:sz w:val="24"/>
          <w:szCs w:val="24"/>
          <w:lang w:val="en-GB"/>
        </w:rPr>
      </w:pPr>
    </w:p>
    <w:p w:rsidR="4D529A7B" w:rsidP="4D529A7B" w:rsidRDefault="4D529A7B" w14:paraId="43607C0E" w14:textId="066BF632">
      <w:pPr>
        <w:pStyle w:val="Normal"/>
        <w:spacing w:line="360" w:lineRule="auto"/>
        <w:rPr>
          <w:rFonts w:ascii="Arial" w:hAnsi="Arial" w:eastAsia="Arial" w:cs="Arial"/>
          <w:noProof w:val="0"/>
          <w:sz w:val="24"/>
          <w:szCs w:val="24"/>
          <w:lang w:val="en-GB"/>
        </w:rPr>
      </w:pPr>
    </w:p>
    <w:p w:rsidR="4D529A7B" w:rsidP="4D529A7B" w:rsidRDefault="4D529A7B" w14:paraId="3E53E2C8" w14:textId="565677E7">
      <w:pPr>
        <w:pStyle w:val="Normal"/>
        <w:spacing w:line="360" w:lineRule="auto"/>
        <w:rPr>
          <w:rFonts w:ascii="Arial" w:hAnsi="Arial" w:eastAsia="Arial" w:cs="Arial"/>
          <w:noProof w:val="0"/>
          <w:sz w:val="24"/>
          <w:szCs w:val="24"/>
          <w:lang w:val="en-GB"/>
        </w:rPr>
      </w:pPr>
    </w:p>
    <w:p w:rsidR="4D529A7B" w:rsidP="4D529A7B" w:rsidRDefault="4D529A7B" w14:paraId="4484DA47" w14:textId="64D6AF3F">
      <w:pPr>
        <w:pStyle w:val="Normal"/>
        <w:spacing w:line="360" w:lineRule="auto"/>
        <w:rPr>
          <w:rFonts w:ascii="Arial" w:hAnsi="Arial" w:eastAsia="Arial" w:cs="Arial"/>
          <w:noProof w:val="0"/>
          <w:sz w:val="24"/>
          <w:szCs w:val="24"/>
          <w:lang w:val="en-GB"/>
        </w:rPr>
      </w:pPr>
    </w:p>
    <w:p w:rsidR="4D529A7B" w:rsidP="4D529A7B" w:rsidRDefault="4D529A7B" w14:paraId="37CB061B" w14:textId="1AEBA293">
      <w:pPr>
        <w:pStyle w:val="Normal"/>
        <w:spacing w:line="360" w:lineRule="auto"/>
        <w:rPr>
          <w:rFonts w:ascii="Arial" w:hAnsi="Arial" w:eastAsia="Arial" w:cs="Arial"/>
          <w:noProof w:val="0"/>
          <w:sz w:val="24"/>
          <w:szCs w:val="24"/>
          <w:lang w:val="en-GB"/>
        </w:rPr>
      </w:pPr>
    </w:p>
    <w:p w:rsidR="4D529A7B" w:rsidP="4D529A7B" w:rsidRDefault="4D529A7B" w14:paraId="5D837A26" w14:textId="1CE3EC88">
      <w:pPr>
        <w:pStyle w:val="Normal"/>
        <w:spacing w:line="360" w:lineRule="auto"/>
        <w:rPr>
          <w:rFonts w:ascii="Arial" w:hAnsi="Arial" w:eastAsia="Arial" w:cs="Arial"/>
        </w:rPr>
      </w:pPr>
    </w:p>
    <w:p w:rsidR="4D529A7B" w:rsidP="4D529A7B" w:rsidRDefault="4D529A7B" w14:paraId="029749CC" w14:textId="5E785F6E">
      <w:pPr>
        <w:pStyle w:val="Normal"/>
        <w:spacing w:line="360" w:lineRule="auto"/>
        <w:rPr>
          <w:rFonts w:ascii="Arial" w:hAnsi="Arial" w:eastAsia="Arial" w:cs="Arial"/>
          <w:noProof w:val="0"/>
          <w:sz w:val="24"/>
          <w:szCs w:val="24"/>
          <w:lang w:val="en-GB"/>
        </w:rPr>
      </w:pPr>
    </w:p>
    <w:p w:rsidR="4D529A7B" w:rsidP="4D529A7B" w:rsidRDefault="4D529A7B" w14:paraId="55DADB5F" w14:textId="2D05D108">
      <w:pPr>
        <w:pStyle w:val="Normal"/>
        <w:spacing w:line="360" w:lineRule="auto"/>
        <w:rPr>
          <w:rFonts w:ascii="Arial" w:hAnsi="Arial" w:eastAsia="Arial" w:cs="Arial"/>
          <w:noProof w:val="0"/>
          <w:sz w:val="24"/>
          <w:szCs w:val="24"/>
          <w:lang w:val="en-GB"/>
        </w:rPr>
      </w:pPr>
    </w:p>
    <w:p w:rsidR="4D529A7B" w:rsidP="4D529A7B" w:rsidRDefault="4D529A7B" w14:paraId="21920823" w14:textId="4218529C">
      <w:pPr>
        <w:pStyle w:val="Normal"/>
        <w:spacing w:line="360" w:lineRule="auto"/>
        <w:rPr>
          <w:rFonts w:ascii="Arial" w:hAnsi="Arial" w:eastAsia="Arial" w:cs="Arial"/>
          <w:noProof w:val="0"/>
          <w:sz w:val="24"/>
          <w:szCs w:val="24"/>
          <w:lang w:val="en-GB"/>
        </w:rPr>
      </w:pPr>
    </w:p>
    <w:p w:rsidR="4D529A7B" w:rsidP="4D529A7B" w:rsidRDefault="4D529A7B" w14:paraId="4E9822CC" w14:textId="1B3EE959">
      <w:pPr>
        <w:pStyle w:val="Normal"/>
        <w:spacing w:line="360" w:lineRule="auto"/>
        <w:rPr>
          <w:rFonts w:ascii="Arial" w:hAnsi="Arial" w:eastAsia="Arial" w:cs="Arial"/>
          <w:noProof w:val="0"/>
          <w:sz w:val="24"/>
          <w:szCs w:val="24"/>
          <w:lang w:val="en-GB"/>
        </w:rPr>
      </w:pPr>
    </w:p>
    <w:p w:rsidR="4D529A7B" w:rsidP="4D529A7B" w:rsidRDefault="4D529A7B" w14:paraId="3FD95FE3" w14:textId="43F8B6F5">
      <w:pPr>
        <w:pStyle w:val="Normal"/>
        <w:spacing w:line="360" w:lineRule="auto"/>
        <w:rPr>
          <w:rFonts w:ascii="Arial" w:hAnsi="Arial" w:eastAsia="Arial" w:cs="Arial"/>
        </w:rPr>
      </w:pPr>
    </w:p>
    <w:p w:rsidR="4D529A7B" w:rsidP="4D529A7B" w:rsidRDefault="4D529A7B" w14:paraId="0539E891" w14:textId="2BFF6165">
      <w:pPr>
        <w:pStyle w:val="Normal"/>
        <w:spacing w:line="360" w:lineRule="auto"/>
        <w:rPr>
          <w:rFonts w:ascii="Arial" w:hAnsi="Arial" w:eastAsia="Arial" w:cs="Arial"/>
        </w:rPr>
      </w:pPr>
    </w:p>
    <w:p w:rsidR="4D529A7B" w:rsidP="4D529A7B" w:rsidRDefault="4D529A7B" w14:paraId="34261FA1" w14:textId="55DD5159">
      <w:pPr>
        <w:pStyle w:val="Normal"/>
        <w:spacing w:line="360" w:lineRule="auto"/>
        <w:rPr>
          <w:rFonts w:ascii="Arial" w:hAnsi="Arial" w:eastAsia="Arial" w:cs="Arial"/>
        </w:rPr>
      </w:pPr>
    </w:p>
    <w:p w:rsidR="4D529A7B" w:rsidP="4D529A7B" w:rsidRDefault="4D529A7B" w14:paraId="5062F262" w14:textId="26A21792">
      <w:pPr>
        <w:pStyle w:val="Normal"/>
        <w:spacing w:line="360" w:lineRule="auto"/>
        <w:ind w:left="0"/>
        <w:rPr>
          <w:rFonts w:ascii="Arial" w:hAnsi="Arial" w:eastAsia="Arial" w:cs="Arial"/>
        </w:rPr>
      </w:pPr>
    </w:p>
    <w:p w:rsidR="4D529A7B" w:rsidP="4D529A7B" w:rsidRDefault="4D529A7B" w14:paraId="2C58741C" w14:textId="2126D77A">
      <w:pPr>
        <w:pStyle w:val="Normal"/>
        <w:spacing w:line="360" w:lineRule="auto"/>
        <w:ind w:left="0"/>
        <w:rPr>
          <w:rFonts w:ascii="Arial" w:hAnsi="Arial" w:eastAsia="Arial" w:cs="Arial"/>
        </w:rPr>
      </w:pPr>
    </w:p>
    <w:p w:rsidR="4D529A7B" w:rsidP="4D529A7B" w:rsidRDefault="4D529A7B" w14:paraId="25C4ECE4" w14:textId="3AB0E328">
      <w:pPr>
        <w:pStyle w:val="Normal"/>
        <w:spacing w:line="360" w:lineRule="auto"/>
        <w:ind w:left="0"/>
        <w:rPr>
          <w:rFonts w:ascii="Arial" w:hAnsi="Arial" w:eastAsia="Arial" w:cs="Arial"/>
        </w:rPr>
      </w:pPr>
    </w:p>
    <w:p w:rsidR="4D529A7B" w:rsidP="4D529A7B" w:rsidRDefault="4D529A7B" w14:paraId="2942C96B" w14:textId="018D71A6">
      <w:pPr>
        <w:pStyle w:val="Normal"/>
        <w:spacing w:line="360" w:lineRule="auto"/>
        <w:ind w:left="0"/>
        <w:rPr>
          <w:rFonts w:ascii="Arial" w:hAnsi="Arial" w:eastAsia="Arial" w:cs="Arial"/>
        </w:rPr>
      </w:pPr>
    </w:p>
    <w:p w:rsidR="4D529A7B" w:rsidP="4D529A7B" w:rsidRDefault="4D529A7B" w14:paraId="3CFFDF76" w14:textId="65501B73">
      <w:pPr>
        <w:pStyle w:val="Normal"/>
        <w:spacing w:line="360" w:lineRule="auto"/>
        <w:ind w:left="0"/>
        <w:rPr>
          <w:rFonts w:ascii="Arial" w:hAnsi="Arial" w:eastAsia="Arial" w:cs="Arial"/>
        </w:rPr>
      </w:pPr>
    </w:p>
    <w:p w:rsidR="4D529A7B" w:rsidP="4D529A7B" w:rsidRDefault="4D529A7B" w14:paraId="6179CFFC" w14:textId="37BBA46E">
      <w:pPr>
        <w:pStyle w:val="Normal"/>
        <w:spacing w:line="360" w:lineRule="auto"/>
        <w:ind w:left="0"/>
        <w:rPr>
          <w:rFonts w:ascii="Arial" w:hAnsi="Arial" w:eastAsia="Arial" w:cs="Arial"/>
        </w:rPr>
      </w:pPr>
    </w:p>
    <w:p w:rsidR="4D529A7B" w:rsidP="4D529A7B" w:rsidRDefault="4D529A7B" w14:paraId="3522D62F" w14:textId="395FC475">
      <w:pPr>
        <w:pStyle w:val="Normal"/>
        <w:spacing w:line="360" w:lineRule="auto"/>
        <w:ind w:left="0"/>
        <w:rPr>
          <w:rFonts w:ascii="Arial" w:hAnsi="Arial" w:eastAsia="Arial" w:cs="Arial"/>
        </w:rPr>
      </w:pPr>
    </w:p>
    <w:p w:rsidR="4D529A7B" w:rsidP="4D529A7B" w:rsidRDefault="4D529A7B" w14:paraId="7BA51EDF" w14:textId="714575AD">
      <w:pPr>
        <w:pStyle w:val="Normal"/>
        <w:spacing w:line="360" w:lineRule="auto"/>
        <w:ind w:left="0"/>
        <w:rPr>
          <w:rFonts w:ascii="Arial" w:hAnsi="Arial" w:eastAsia="Arial" w:cs="Arial"/>
        </w:rPr>
      </w:pPr>
    </w:p>
    <w:p w:rsidR="4D529A7B" w:rsidP="4D529A7B" w:rsidRDefault="4D529A7B" w14:paraId="303BC73B" w14:textId="5C718619">
      <w:pPr>
        <w:pStyle w:val="Normal"/>
        <w:spacing w:line="360" w:lineRule="auto"/>
        <w:ind w:left="0"/>
        <w:rPr>
          <w:rFonts w:ascii="Arial" w:hAnsi="Arial" w:eastAsia="Arial" w:cs="Arial"/>
        </w:rPr>
      </w:pPr>
    </w:p>
    <w:p w:rsidR="4D529A7B" w:rsidP="4D529A7B" w:rsidRDefault="4D529A7B" w14:paraId="1D8A56CD" w14:textId="30F6EDA3">
      <w:pPr>
        <w:pStyle w:val="Normal"/>
        <w:spacing w:line="360" w:lineRule="auto"/>
        <w:ind w:left="0"/>
        <w:rPr>
          <w:rFonts w:ascii="Arial" w:hAnsi="Arial" w:eastAsia="Arial" w:cs="Arial"/>
        </w:rPr>
      </w:pPr>
    </w:p>
    <w:p w:rsidR="4D529A7B" w:rsidP="4D529A7B" w:rsidRDefault="4D529A7B" w14:paraId="5C084A57" w14:textId="1ED5BA70">
      <w:pPr>
        <w:pStyle w:val="Normal"/>
        <w:spacing w:line="360" w:lineRule="auto"/>
        <w:ind w:left="0"/>
        <w:rPr>
          <w:rFonts w:ascii="Arial" w:hAnsi="Arial" w:eastAsia="Arial" w:cs="Arial"/>
        </w:rPr>
      </w:pPr>
    </w:p>
    <w:p w:rsidR="4D529A7B" w:rsidP="4D529A7B" w:rsidRDefault="4D529A7B" w14:paraId="1CD925A1" w14:textId="768D6A38">
      <w:pPr>
        <w:pStyle w:val="Normal"/>
        <w:spacing w:line="360" w:lineRule="auto"/>
        <w:ind w:left="0"/>
        <w:rPr>
          <w:rFonts w:ascii="Arial" w:hAnsi="Arial" w:eastAsia="Arial" w:cs="Arial"/>
        </w:rPr>
      </w:pPr>
    </w:p>
    <w:p w:rsidR="4D529A7B" w:rsidP="4D529A7B" w:rsidRDefault="4D529A7B" w14:paraId="07608856" w14:textId="172D6A10">
      <w:pPr>
        <w:pStyle w:val="Normal"/>
        <w:spacing w:line="360" w:lineRule="auto"/>
        <w:ind w:left="0"/>
        <w:rPr>
          <w:rFonts w:ascii="Arial" w:hAnsi="Arial" w:eastAsia="Arial" w:cs="Arial"/>
        </w:rPr>
      </w:pPr>
    </w:p>
    <w:sectPr w:rsidR="00114DD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691b3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6E29"/>
    <w:rsid w:val="00044CCA"/>
    <w:rsid w:val="00114DD7"/>
    <w:rsid w:val="001344D4"/>
    <w:rsid w:val="004F2B88"/>
    <w:rsid w:val="005530CE"/>
    <w:rsid w:val="008417A4"/>
    <w:rsid w:val="00A27AFA"/>
    <w:rsid w:val="00C26E29"/>
    <w:rsid w:val="00C62CDD"/>
    <w:rsid w:val="00C63FCD"/>
    <w:rsid w:val="00CB08CF"/>
    <w:rsid w:val="00CE34C3"/>
    <w:rsid w:val="00EC55F2"/>
    <w:rsid w:val="4D529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8DBE3"/>
  <w15:docId w15:val="{998A270F-FE96-4727-85D5-97592F18B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6E2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6E2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6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6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6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6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E2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6E2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26E2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26E2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26E2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6E2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6E2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6E2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6E2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6E29"/>
    <w:rPr>
      <w:rFonts w:eastAsiaTheme="majorEastAsia" w:cstheme="majorBidi"/>
      <w:color w:val="272727" w:themeColor="text1" w:themeTint="D8"/>
    </w:rPr>
  </w:style>
  <w:style w:type="paragraph" w:styleId="Title">
    <w:name w:val="Title"/>
    <w:basedOn w:val="Normal"/>
    <w:next w:val="Normal"/>
    <w:link w:val="TitleChar"/>
    <w:uiPriority w:val="10"/>
    <w:qFormat/>
    <w:rsid w:val="00C26E2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26E2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6E2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26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E29"/>
    <w:pPr>
      <w:spacing w:before="160"/>
      <w:jc w:val="center"/>
    </w:pPr>
    <w:rPr>
      <w:i/>
      <w:iCs/>
      <w:color w:val="404040" w:themeColor="text1" w:themeTint="BF"/>
    </w:rPr>
  </w:style>
  <w:style w:type="character" w:styleId="QuoteChar" w:customStyle="1">
    <w:name w:val="Quote Char"/>
    <w:basedOn w:val="DefaultParagraphFont"/>
    <w:link w:val="Quote"/>
    <w:uiPriority w:val="29"/>
    <w:rsid w:val="00C26E29"/>
    <w:rPr>
      <w:i/>
      <w:iCs/>
      <w:color w:val="404040" w:themeColor="text1" w:themeTint="BF"/>
    </w:rPr>
  </w:style>
  <w:style w:type="paragraph" w:styleId="ListParagraph">
    <w:name w:val="List Paragraph"/>
    <w:basedOn w:val="Normal"/>
    <w:uiPriority w:val="34"/>
    <w:qFormat/>
    <w:rsid w:val="00C26E29"/>
    <w:pPr>
      <w:ind w:left="720"/>
      <w:contextualSpacing/>
    </w:pPr>
  </w:style>
  <w:style w:type="character" w:styleId="IntenseEmphasis">
    <w:name w:val="Intense Emphasis"/>
    <w:basedOn w:val="DefaultParagraphFont"/>
    <w:uiPriority w:val="21"/>
    <w:qFormat/>
    <w:rsid w:val="00C26E29"/>
    <w:rPr>
      <w:i/>
      <w:iCs/>
      <w:color w:val="0F4761" w:themeColor="accent1" w:themeShade="BF"/>
    </w:rPr>
  </w:style>
  <w:style w:type="paragraph" w:styleId="IntenseQuote">
    <w:name w:val="Intense Quote"/>
    <w:basedOn w:val="Normal"/>
    <w:next w:val="Normal"/>
    <w:link w:val="IntenseQuoteChar"/>
    <w:uiPriority w:val="30"/>
    <w:qFormat/>
    <w:rsid w:val="00C26E2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26E29"/>
    <w:rPr>
      <w:i/>
      <w:iCs/>
      <w:color w:val="0F4761" w:themeColor="accent1" w:themeShade="BF"/>
    </w:rPr>
  </w:style>
  <w:style w:type="character" w:styleId="IntenseReference">
    <w:name w:val="Intense Reference"/>
    <w:basedOn w:val="DefaultParagraphFont"/>
    <w:uiPriority w:val="32"/>
    <w:qFormat/>
    <w:rsid w:val="00C26E29"/>
    <w:rPr>
      <w:b/>
      <w:bCs/>
      <w:smallCaps/>
      <w:color w:val="0F4761" w:themeColor="accent1" w:themeShade="BF"/>
      <w:spacing w:val="5"/>
    </w:rPr>
  </w:style>
  <w:style w:type="character" w:styleId="Hyperlink">
    <w:name w:val="Hyperlink"/>
    <w:basedOn w:val="DefaultParagraphFont"/>
    <w:uiPriority w:val="99"/>
    <w:semiHidden/>
    <w:unhideWhenUsed/>
    <w:rsid w:val="00C26E29"/>
    <w:rPr>
      <w:color w:val="0000FF"/>
      <w:u w:val="single"/>
    </w:rPr>
  </w:style>
  <w:style w:type="character" w:styleId="FollowedHyperlink">
    <w:name w:val="FollowedHyperlink"/>
    <w:basedOn w:val="DefaultParagraphFont"/>
    <w:uiPriority w:val="99"/>
    <w:semiHidden/>
    <w:unhideWhenUsed/>
    <w:rsid w:val="00A27A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news.marriott.com/news/2019/09/18/marriott-international-announces-expanded-wellbeing-certification-program" TargetMode="External" Id="R90b55596c389423f" /><Relationship Type="http://schemas.openxmlformats.org/officeDocument/2006/relationships/hyperlink" Target="https://news.marriott.com/news/2022/01/20/marriott-international-provides-an-update-on-development-progress-in-2021-and-overview-of-key-trends-currently-shaping-hospitality-development" TargetMode="External" Id="R5adb2ceff93a4a07" /><Relationship Type="http://schemas.openxmlformats.org/officeDocument/2006/relationships/hyperlink" Target="https://www.bbc.co.uk/bitesize/guides/z3s9fcw/revision/2" TargetMode="External" Id="Rbe833c8e10fc47ed" /><Relationship Type="http://schemas.openxmlformats.org/officeDocument/2006/relationships/hyperlink" Target="https://marriott.gcs-web.com/static-files/b82978a6-9d28-4e38-9855-fc4ae2cebe11" TargetMode="External" Id="Rec07743b4946404c" /><Relationship Type="http://schemas.openxmlformats.org/officeDocument/2006/relationships/hyperlink" Target="https://bizfluent.com/13345933/the-four-main-stages-of-how-hr-has-evolved-over-the-years" TargetMode="External" Id="R48e24f94fbc44bd8" /><Relationship Type="http://schemas.openxmlformats.org/officeDocument/2006/relationships/hyperlink" Target="https://www.omnitas.com/understanding-the-evolution-of-hrm-from-personnel-management-to-strategic-hr/" TargetMode="External" Id="R79c2a92fd8b04180" /><Relationship Type="http://schemas.openxmlformats.org/officeDocument/2006/relationships/hyperlink" Target="https://www.forbes.com/sites/serenitygibbons/2020/04/30/3-things-you-can-learn-from-marriott-about-taking-care-of-employees/?sh=5ebb1dc52bca" TargetMode="External" Id="R63551e7da1e64fac" /><Relationship Type="http://schemas.openxmlformats.org/officeDocument/2006/relationships/hyperlink" Target="https://labourlawgyan.com/functions-of-strategic-human-resource-management/" TargetMode="External" Id="R64855f34560146d1" /><Relationship Type="http://schemas.openxmlformats.org/officeDocument/2006/relationships/hyperlink" Target="https://www.forbes.com/advisor/business/strategic-human-resource-management/" TargetMode="External" Id="R138b881b07954e54" /><Relationship Type="http://schemas.openxmlformats.org/officeDocument/2006/relationships/hyperlink" Target="https://careers.marriott.com/en-GB/blog/hiring-process/" TargetMode="External" Id="R7794ebcb065d4a16" /><Relationship Type="http://schemas.openxmlformats.org/officeDocument/2006/relationships/hyperlink" Target="https://www.iienstitu.com/en/blog/the-evolution-of-human-resources-management" TargetMode="External" Id="Rf79b34d3b0a94795" /><Relationship Type="http://schemas.openxmlformats.org/officeDocument/2006/relationships/hyperlink" Target="https://www.capterra.com/resources/strategic-hr-planning/" TargetMode="External" Id="Rc08178d3f97e4e49" /><Relationship Type="http://schemas.openxmlformats.org/officeDocument/2006/relationships/hyperlink" Target="https://www.hrdive.com/news/4-strategies-that-helped-a-marriott-hr-exec-weather-the-most-challenging-y/598648/" TargetMode="External" Id="Re41d37f8eb9c4fc9" /><Relationship Type="http://schemas.openxmlformats.org/officeDocument/2006/relationships/hyperlink" Target="https://www.marriott.com/marriott/aboutmarriott.mi" TargetMode="External" Id="R6252df563734412d" /><Relationship Type="http://schemas.openxmlformats.org/officeDocument/2006/relationships/hyperlink" Target="https://embapro.com/frontpage/smartcoanalysis/30066-marriott-int" TargetMode="External" Id="Rf5480ae0f64c4096" /><Relationship Type="http://schemas.openxmlformats.org/officeDocument/2006/relationships/hyperlink" Target="https://www.thehrdigest.com/recruitment-principles-of-marriot/" TargetMode="External" Id="Rb376e50f7dfe4c40" /><Relationship Type="http://schemas.openxmlformats.org/officeDocument/2006/relationships/hyperlink" Target="https://perfectelearning.com/blog/the-evolution-of-hrm-from-personnel-management-to-strategic-hrm" TargetMode="External" Id="R5d5c4daeaf69494c" /><Relationship Type="http://schemas.openxmlformats.org/officeDocument/2006/relationships/numbering" Target="numbering.xml" Id="R3384cce4d25646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Ciubotariu</dc:creator>
  <keywords/>
  <dc:description/>
  <lastModifiedBy>Elena Ciubotariu</lastModifiedBy>
  <revision>11</revision>
  <dcterms:created xsi:type="dcterms:W3CDTF">2024-01-25T18:06:00.0000000Z</dcterms:created>
  <dcterms:modified xsi:type="dcterms:W3CDTF">2024-02-05T23:31:58.6751260Z</dcterms:modified>
</coreProperties>
</file>