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2D1DBD" w14:textId="029DEE59" w:rsidR="00A72914" w:rsidRDefault="00A72914">
      <w:r>
        <w:t>After the risk controls and mitigations had been put in place the new residual risk factors can be calculated and assessed</w:t>
      </w:r>
      <w:r w:rsidR="00430733">
        <w:t xml:space="preserve"> to show what the risk will be compared to before any controls and mitigations were selected.</w:t>
      </w:r>
    </w:p>
    <w:p w14:paraId="402E565B" w14:textId="05488029" w:rsidR="00A72914" w:rsidRDefault="00A72914">
      <w:r>
        <w:t>For Hazards 1-3 (</w:t>
      </w:r>
      <w:r w:rsidRPr="00A72914">
        <w:t>Initiation of munition electro-explosive devices (EEDs) due to RF energy</w:t>
      </w:r>
      <w:r>
        <w:t>/</w:t>
      </w:r>
      <w:r w:rsidRPr="00A72914">
        <w:t>Accidental initiation of munition in depot or on aircraft due to shock</w:t>
      </w:r>
      <w:r>
        <w:t>/</w:t>
      </w:r>
      <w:r w:rsidRPr="00A72914">
        <w:t>Initiation of munition due to environmental conditions</w:t>
      </w:r>
      <w:r>
        <w:t>) the original residual risk estimation was Very High. And for the fourth Hazard (</w:t>
      </w:r>
      <w:r w:rsidR="00430733" w:rsidRPr="00430733">
        <w:t>Initiation of munition due to fragment impact</w:t>
      </w:r>
      <w:r w:rsidR="00430733">
        <w:t>) the residual risk estimation was medium.</w:t>
      </w:r>
    </w:p>
    <w:p w14:paraId="4EA986D6" w14:textId="023EF9E3" w:rsidR="00430733" w:rsidRDefault="00430733">
      <w:r>
        <w:t>Through selecting several control and mitigation measures for each hazard, these were all reduced to a residual risk rating of</w:t>
      </w:r>
      <w:r w:rsidR="0021528B">
        <w:t>, this is because the likelihood of all hazards was reduced to improbable through the implemented controls and mitigations. And the severity of hazard 3 was reduced from catastrophic to serious.</w:t>
      </w:r>
    </w:p>
    <w:p w14:paraId="28DFAA66" w14:textId="321B5B89" w:rsidR="00430733" w:rsidRDefault="00430733">
      <w:r>
        <w:t>From the risk matrix, this level of risk means that the missile can be used</w:t>
      </w:r>
      <w:r w:rsidR="00560DE3">
        <w:t xml:space="preserve"> in </w:t>
      </w:r>
      <w:proofErr w:type="gramStart"/>
      <w:r w:rsidR="00560DE3">
        <w:t>service</w:t>
      </w:r>
      <w:r>
        <w:t>, but</w:t>
      </w:r>
      <w:proofErr w:type="gramEnd"/>
      <w:r>
        <w:t xml:space="preserve"> will require a safe system of work in place to do so. </w:t>
      </w:r>
    </w:p>
    <w:p w14:paraId="68A4A53E" w14:textId="430B2718" w:rsidR="007423DD" w:rsidRDefault="007423DD"/>
    <w:p w14:paraId="1DE78FC6" w14:textId="77777777" w:rsidR="007423DD" w:rsidRDefault="007423DD"/>
    <w:p w14:paraId="31940436" w14:textId="09C87B6E" w:rsidR="007423DD" w:rsidRDefault="007423DD">
      <w:r>
        <w:t xml:space="preserve">The residual risk can </w:t>
      </w:r>
      <w:proofErr w:type="gramStart"/>
      <w:r>
        <w:t>be considered to be</w:t>
      </w:r>
      <w:proofErr w:type="gramEnd"/>
      <w:r>
        <w:t xml:space="preserve"> tolerable as it has be</w:t>
      </w:r>
      <w:r w:rsidR="0021528B">
        <w:t>en</w:t>
      </w:r>
      <w:r>
        <w:t xml:space="preserve"> brought down to ALARP status through the use of numerous control measures to cover each hazard.</w:t>
      </w:r>
    </w:p>
    <w:p w14:paraId="3A91AEDF" w14:textId="26363B46" w:rsidR="007423DD" w:rsidRDefault="007423DD">
      <w:r>
        <w:t>The control measures used to achieve this mainly include adhering to safety regulations, training, and good practice. Examples include making sure that regs such as HERO (Ch 24 DSA03 OME part 2) are followed, which cover the hazards of electromagnetic radiation to ordnance. Controls such as this are particularly important as the missiles</w:t>
      </w:r>
      <w:r w:rsidR="0021528B">
        <w:t xml:space="preserve"> are</w:t>
      </w:r>
      <w:r>
        <w:t xml:space="preserve"> air-launched, and most aircraft </w:t>
      </w:r>
      <w:r w:rsidR="00B53B24">
        <w:t xml:space="preserve">arming and re-fitting </w:t>
      </w:r>
      <w:r>
        <w:t xml:space="preserve">environment, such as airfields or aircraft carriers can be in the presence of high-powered radar transmitters etc. </w:t>
      </w:r>
    </w:p>
    <w:p w14:paraId="7C69A03E" w14:textId="06D75854" w:rsidR="0009444C" w:rsidRDefault="0009444C">
      <w:r>
        <w:t>Other important regulations include how to safely store and transport the munition. This is important to consider as to holistically analyse the potential threats to this munition, all aspects of its in-service life had to be considered. From storage, to transport, to fitting to a vehicle, right until it delivers its end effect.</w:t>
      </w:r>
    </w:p>
    <w:p w14:paraId="3CB7ED12" w14:textId="78DD7594" w:rsidR="0009444C" w:rsidRDefault="0009444C">
      <w:r>
        <w:t xml:space="preserve">One thing to note about the residual risk value, is that </w:t>
      </w:r>
      <w:proofErr w:type="gramStart"/>
      <w:r>
        <w:t>all of</w:t>
      </w:r>
      <w:proofErr w:type="gramEnd"/>
      <w:r>
        <w:t xml:space="preserve"> the controls and mitigations tended to mainly effect the likelihood of the risk, rather than the severity. </w:t>
      </w:r>
      <w:r w:rsidR="009546F5">
        <w:t xml:space="preserve">This is due to the inherent nature of explosives being high hazard materials which are used purely because of their nature. Although the munition can be held against certain criteria such as IM testing etc. any incident involving an explosive material above a certain NEQ is likely to result in serious harm to direct personnel. </w:t>
      </w:r>
    </w:p>
    <w:p w14:paraId="28177C10" w14:textId="05DD1983" w:rsidR="009546F5" w:rsidRDefault="009546F5">
      <w:r>
        <w:t xml:space="preserve">This is especially true when considering the scenarios which may be encountered, such as having to fit the munition to an aircraft or manually moving the munition around during storage and transportation. </w:t>
      </w:r>
    </w:p>
    <w:p w14:paraId="6D18921F" w14:textId="05F66975" w:rsidR="009546F5" w:rsidRDefault="009546F5">
      <w:r>
        <w:t xml:space="preserve">However, due to the nature of the requirement for these items (being defence and national security), the involved parties will have an increased appetite for risk, especially in certain environments/situations in order to achieve their objectives. </w:t>
      </w:r>
      <w:r w:rsidR="008633F4">
        <w:t>This means that even though the severity of risks remains high, this would be extremely difficult/impractical to reduce. Therefore, justifying that the hazards can be presented as ALARP, despite high severity risks remaining.</w:t>
      </w:r>
    </w:p>
    <w:p w14:paraId="39E7A01E" w14:textId="5D56C4FD" w:rsidR="008633F4" w:rsidRDefault="002C44A5">
      <w:r>
        <w:lastRenderedPageBreak/>
        <w:t xml:space="preserve">Although not mentioned in previous slides, some other options for mitigations were considered to reduce </w:t>
      </w:r>
      <w:proofErr w:type="gramStart"/>
      <w:r>
        <w:t>severity, but</w:t>
      </w:r>
      <w:proofErr w:type="gramEnd"/>
      <w:r>
        <w:t xml:space="preserve"> were not included due to them being highly impractical or expensive to implement. For example, it might be possible to reduce the severity of an explosion by using a much less powerful explosive to the point where only injury is likely to occur. However</w:t>
      </w:r>
      <w:r w:rsidR="001F51DB">
        <w:t>,</w:t>
      </w:r>
      <w:r>
        <w:t xml:space="preserve"> this then </w:t>
      </w:r>
      <w:r w:rsidR="001F51DB">
        <w:t xml:space="preserve">means that you are unlikely to be able to produce your desired target effect with the munition. Additionally, having to replace the fill of all in service warheads would incur its own costs and risks. </w:t>
      </w:r>
      <w:r w:rsidR="00EE3D44">
        <w:t>It</w:t>
      </w:r>
      <w:r w:rsidR="001F51DB">
        <w:t xml:space="preserve"> is theoretically possible to remove human operators from potentially all situations with the use of robotics for transport and arming, however this would require the implementation of a whole host of other technologies and would again cost a substantial amount of money, as well as time.</w:t>
      </w:r>
    </w:p>
    <w:p w14:paraId="61638092" w14:textId="7A68D79F" w:rsidR="008633F4" w:rsidRDefault="008633F4"/>
    <w:p w14:paraId="2324EBAB" w14:textId="77777777" w:rsidR="00A9536E" w:rsidRDefault="00A9536E"/>
    <w:p w14:paraId="169A0C89" w14:textId="397D91E4" w:rsidR="002C44A5" w:rsidRDefault="002C44A5">
      <w:r>
        <w:t xml:space="preserve">In the future to make a more robust risk analysis of hazards associated with the hellfire missile a cost benefits analysis could be carried out in order to </w:t>
      </w:r>
      <w:r w:rsidR="001F51DB">
        <w:t xml:space="preserve">further support the hazards alongside their controls and mitigation techniques. </w:t>
      </w:r>
      <w:r w:rsidR="0054569D">
        <w:t>It wasn’t carried out in this task due to time an</w:t>
      </w:r>
      <w:r w:rsidR="00870BA4">
        <w:t>d</w:t>
      </w:r>
      <w:r w:rsidR="0054569D">
        <w:t xml:space="preserve"> information constraints. </w:t>
      </w:r>
    </w:p>
    <w:p w14:paraId="2031E44A" w14:textId="6CD6CEFC" w:rsidR="0054569D" w:rsidRDefault="0054569D">
      <w:r>
        <w:t>There was no data available for values such as GDF for potential users such as the RAF.</w:t>
      </w:r>
      <w:r w:rsidR="00870BA4">
        <w:t xml:space="preserve"> </w:t>
      </w:r>
      <w:r w:rsidR="00EE3D44">
        <w:t xml:space="preserve">Additionally, using CBA within the MOD is recognised as being a potentially useful tool, </w:t>
      </w:r>
      <w:proofErr w:type="gramStart"/>
      <w:r w:rsidR="00EE3D44">
        <w:t>however</w:t>
      </w:r>
      <w:proofErr w:type="gramEnd"/>
      <w:r w:rsidR="00EE3D44">
        <w:t xml:space="preserve"> does need to bear in mind the fluid nature of work that is carried out. It could be safer and cheaper to have no air-to-ground anti-tank missiles, however this might decrease a nations overall safety. So</w:t>
      </w:r>
      <w:r w:rsidR="00E66892">
        <w:t>,</w:t>
      </w:r>
      <w:r w:rsidR="00EE3D44">
        <w:t xml:space="preserve"> there are a lot of factors to consider.</w:t>
      </w:r>
    </w:p>
    <w:p w14:paraId="76D4082B" w14:textId="5C8A7F16" w:rsidR="00EE3D44" w:rsidRDefault="00EE3D44">
      <w:r>
        <w:t xml:space="preserve">It could be useful when looking at further reducing risk with new methods/technologies in the future. As it would allow for a financial comparison of new methods, as well as their ability to reduce risk. </w:t>
      </w:r>
    </w:p>
    <w:p w14:paraId="483A67C7" w14:textId="03AC26A5" w:rsidR="00DF7DD1" w:rsidRDefault="00DF7DD1"/>
    <w:p w14:paraId="7E534A40" w14:textId="248CFFA8" w:rsidR="00DF7DD1" w:rsidRDefault="00DF7DD1">
      <w:r>
        <w:t xml:space="preserve">If a CBA were to be carried out, most likely it would use the more in-depth equation which </w:t>
      </w:r>
      <w:proofErr w:type="gramStart"/>
      <w:r>
        <w:t>takes into account</w:t>
      </w:r>
      <w:proofErr w:type="gramEnd"/>
      <w:r>
        <w:t xml:space="preserve"> </w:t>
      </w:r>
      <w:r w:rsidR="0050249F">
        <w:t>multiple systems</w:t>
      </w:r>
      <w:r>
        <w:t xml:space="preserve">. Where the number of hellfire missiles would be used for the number of items, and the number of years would be the predicted in-service lifetime of the munition. This would be used when assessing measures that remove risk entirely, such as fully automating all necessary interactions with the munition to remove people from any danger. </w:t>
      </w:r>
    </w:p>
    <w:p w14:paraId="2B3FF1DB" w14:textId="4F2E16AE" w:rsidR="0050249F" w:rsidRDefault="0050249F"/>
    <w:p w14:paraId="3628ECED" w14:textId="3C8DB25D" w:rsidR="0050249F" w:rsidRDefault="0050249F">
      <w:r>
        <w:t xml:space="preserve">The partial removal of a hazard equation could be used to assess the cost of replacing a warhead fill to with a material which will reduce the risk partially, but not remove it entirely. </w:t>
      </w:r>
    </w:p>
    <w:sectPr w:rsidR="0050249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2914"/>
    <w:rsid w:val="0009444C"/>
    <w:rsid w:val="001F51DB"/>
    <w:rsid w:val="0021528B"/>
    <w:rsid w:val="002C44A5"/>
    <w:rsid w:val="00430733"/>
    <w:rsid w:val="0050249F"/>
    <w:rsid w:val="0054569D"/>
    <w:rsid w:val="00560DE3"/>
    <w:rsid w:val="007423DD"/>
    <w:rsid w:val="008633F4"/>
    <w:rsid w:val="00870BA4"/>
    <w:rsid w:val="009546F5"/>
    <w:rsid w:val="00A72914"/>
    <w:rsid w:val="00A9536E"/>
    <w:rsid w:val="00B53B24"/>
    <w:rsid w:val="00DF7DD1"/>
    <w:rsid w:val="00E53E52"/>
    <w:rsid w:val="00E66892"/>
    <w:rsid w:val="00EE3D4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4725A5"/>
  <w15:chartTrackingRefBased/>
  <w15:docId w15:val="{C326CC77-1EA8-49C1-B069-8840DAF0A9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2</Pages>
  <Words>856</Words>
  <Characters>4883</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 Tucker (1906898)</dc:creator>
  <cp:keywords/>
  <dc:description/>
  <cp:lastModifiedBy>George Tucker (1906898)</cp:lastModifiedBy>
  <cp:revision>2</cp:revision>
  <dcterms:created xsi:type="dcterms:W3CDTF">2022-04-22T09:40:00Z</dcterms:created>
  <dcterms:modified xsi:type="dcterms:W3CDTF">2022-04-22T09:40:00Z</dcterms:modified>
</cp:coreProperties>
</file>