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6743B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06A67">
              <w:rPr>
                <w:b/>
                <w:color w:val="auto"/>
                <w:sz w:val="32"/>
              </w:rPr>
              <w:t>Amy Sutton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9897614" w:rsidR="005A1BA3" w:rsidRDefault="00D06A67" w:rsidP="0022001B">
            <w:pPr>
              <w:overflowPunct/>
              <w:autoSpaceDE/>
              <w:autoSpaceDN/>
              <w:adjustRightInd/>
              <w:ind w:right="-330"/>
              <w:textAlignment w:val="auto"/>
              <w:rPr>
                <w:b/>
                <w:color w:val="auto"/>
                <w:sz w:val="32"/>
              </w:rPr>
            </w:pPr>
            <w:r>
              <w:rPr>
                <w:b/>
                <w:color w:val="auto"/>
                <w:sz w:val="32"/>
              </w:rPr>
              <w:t>2016439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6477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6D070C3E" w:rsidR="00FF7784" w:rsidRDefault="00FF7784" w:rsidP="00FF7EBB">
      <w:pPr>
        <w:jc w:val="both"/>
        <w:rPr>
          <w:sz w:val="24"/>
          <w:szCs w:val="24"/>
        </w:rPr>
      </w:pPr>
    </w:p>
    <w:p w14:paraId="1423EF5D" w14:textId="729FCDCE" w:rsidR="0096010E" w:rsidRDefault="0096010E" w:rsidP="0096010E">
      <w:pPr>
        <w:jc w:val="both"/>
        <w:rPr>
          <w:sz w:val="24"/>
          <w:szCs w:val="24"/>
        </w:rPr>
      </w:pPr>
      <w:r w:rsidRPr="0096010E">
        <w:rPr>
          <w:sz w:val="24"/>
          <w:szCs w:val="24"/>
        </w:rPr>
        <w:t xml:space="preserve">To explain my answer on what my coping strategies are and what my applications were to develop resilience and to minimise stress, I will be using Bortons 1970 reflective tool. I will also be referencing to the seven principles of resilience. </w:t>
      </w:r>
    </w:p>
    <w:p w14:paraId="77A7581C" w14:textId="77777777" w:rsidR="0096010E" w:rsidRPr="0096010E" w:rsidRDefault="0096010E" w:rsidP="0096010E">
      <w:pPr>
        <w:jc w:val="both"/>
        <w:rPr>
          <w:sz w:val="24"/>
          <w:szCs w:val="24"/>
        </w:rPr>
      </w:pPr>
    </w:p>
    <w:p w14:paraId="41A273F0" w14:textId="68F7964E" w:rsidR="0096010E" w:rsidRDefault="0096010E" w:rsidP="0096010E">
      <w:pPr>
        <w:jc w:val="both"/>
        <w:rPr>
          <w:sz w:val="24"/>
          <w:szCs w:val="24"/>
        </w:rPr>
      </w:pPr>
      <w:r w:rsidRPr="0096010E">
        <w:rPr>
          <w:sz w:val="24"/>
          <w:szCs w:val="24"/>
        </w:rPr>
        <w:t xml:space="preserve">At the start of my 6 months at training school there was a pandemic ongoing. This affected me in the way of the schools closing and child care being a small issue. I searched for different actions to overcome this issue as working from home and looking after my son was sometimes difficult. Looking back on the options I chose for childcare, they were the best options as it gave me the strength to go on and focus even harder on my first exam. </w:t>
      </w:r>
    </w:p>
    <w:p w14:paraId="7D4E16DC" w14:textId="77777777" w:rsidR="0096010E" w:rsidRPr="0096010E" w:rsidRDefault="0096010E" w:rsidP="0096010E">
      <w:pPr>
        <w:jc w:val="both"/>
        <w:rPr>
          <w:sz w:val="24"/>
          <w:szCs w:val="24"/>
        </w:rPr>
      </w:pPr>
    </w:p>
    <w:p w14:paraId="10469E06" w14:textId="4ADFEF13" w:rsidR="0096010E" w:rsidRDefault="0096010E" w:rsidP="0096010E">
      <w:pPr>
        <w:jc w:val="both"/>
        <w:rPr>
          <w:sz w:val="24"/>
          <w:szCs w:val="24"/>
        </w:rPr>
      </w:pPr>
      <w:r w:rsidRPr="0096010E">
        <w:rPr>
          <w:sz w:val="24"/>
          <w:szCs w:val="24"/>
        </w:rPr>
        <w:t>After sitting my first exam, I had bad news that I had failed it. This caused me great stress and I felt overwhelmed. The pressure also increased on me and I felt I was in turmoil. During this stressful period I came up with a coping strategy that made my stress manageable, this strategy was going for runs in the evenings. Exercise is proven to be great for the mind and indeed it re-energised my mind. I also began</w:t>
      </w:r>
      <w:r w:rsidR="009E01C9">
        <w:rPr>
          <w:sz w:val="24"/>
          <w:szCs w:val="24"/>
        </w:rPr>
        <w:t xml:space="preserve"> eating more healthily </w:t>
      </w:r>
      <w:r w:rsidRPr="0096010E">
        <w:rPr>
          <w:sz w:val="24"/>
          <w:szCs w:val="24"/>
        </w:rPr>
        <w:t>a</w:t>
      </w:r>
      <w:r w:rsidR="009E01C9">
        <w:rPr>
          <w:sz w:val="24"/>
          <w:szCs w:val="24"/>
        </w:rPr>
        <w:t xml:space="preserve">s having a healthy </w:t>
      </w:r>
      <w:r w:rsidRPr="0096010E">
        <w:rPr>
          <w:sz w:val="24"/>
          <w:szCs w:val="24"/>
        </w:rPr>
        <w:t>diet prevents malnutrition and protects from diseases like obesity, heart disease, diabetes, canc</w:t>
      </w:r>
      <w:r w:rsidR="005440BE">
        <w:rPr>
          <w:sz w:val="24"/>
          <w:szCs w:val="24"/>
        </w:rPr>
        <w:t xml:space="preserve">er and </w:t>
      </w:r>
      <w:r w:rsidR="009E01C9">
        <w:rPr>
          <w:sz w:val="24"/>
          <w:szCs w:val="24"/>
        </w:rPr>
        <w:t xml:space="preserve">even </w:t>
      </w:r>
      <w:r w:rsidR="005440BE">
        <w:rPr>
          <w:sz w:val="24"/>
          <w:szCs w:val="24"/>
        </w:rPr>
        <w:t>stroke</w:t>
      </w:r>
      <w:r w:rsidR="009E01C9">
        <w:rPr>
          <w:sz w:val="24"/>
          <w:szCs w:val="24"/>
        </w:rPr>
        <w:t>.</w:t>
      </w:r>
    </w:p>
    <w:p w14:paraId="6843750F" w14:textId="77777777" w:rsidR="0096010E" w:rsidRPr="0096010E" w:rsidRDefault="0096010E" w:rsidP="0096010E">
      <w:pPr>
        <w:jc w:val="both"/>
        <w:rPr>
          <w:sz w:val="24"/>
          <w:szCs w:val="24"/>
        </w:rPr>
      </w:pPr>
    </w:p>
    <w:p w14:paraId="00290BDF" w14:textId="41BCD2A1" w:rsidR="0096010E" w:rsidRDefault="0096010E" w:rsidP="0096010E">
      <w:pPr>
        <w:jc w:val="both"/>
        <w:rPr>
          <w:sz w:val="24"/>
          <w:szCs w:val="24"/>
        </w:rPr>
      </w:pPr>
      <w:r w:rsidRPr="0096010E">
        <w:rPr>
          <w:sz w:val="24"/>
          <w:szCs w:val="24"/>
        </w:rPr>
        <w:t>Healthy eating is also good for the mind and there are 5 psychological benefits for eating healthy, which are, builds your self-esteem, improves your overall energy level, increases your overall brain function, reduces depression symptoms and boosts your mood. All which are vital resources to passing an exam. (thrive</w:t>
      </w:r>
      <w:r w:rsidR="0031288E">
        <w:rPr>
          <w:sz w:val="24"/>
          <w:szCs w:val="24"/>
        </w:rPr>
        <w:t xml:space="preserve"> </w:t>
      </w:r>
      <w:r w:rsidRPr="0096010E">
        <w:rPr>
          <w:sz w:val="24"/>
          <w:szCs w:val="24"/>
        </w:rPr>
        <w:t>works</w:t>
      </w:r>
      <w:r w:rsidR="005440BE">
        <w:rPr>
          <w:sz w:val="24"/>
          <w:szCs w:val="24"/>
        </w:rPr>
        <w:t>,2021)</w:t>
      </w:r>
    </w:p>
    <w:p w14:paraId="2E7930AC" w14:textId="78070715" w:rsidR="00DF7D9D" w:rsidRPr="00DF7D9D" w:rsidRDefault="00DF7D9D" w:rsidP="0096010E">
      <w:pPr>
        <w:jc w:val="both"/>
        <w:rPr>
          <w:color w:val="FF0000"/>
          <w:sz w:val="24"/>
          <w:szCs w:val="24"/>
        </w:rPr>
      </w:pPr>
    </w:p>
    <w:p w14:paraId="41B92CA0" w14:textId="22EFB94E" w:rsidR="0096010E" w:rsidRDefault="0096010E" w:rsidP="0096010E">
      <w:pPr>
        <w:jc w:val="both"/>
        <w:rPr>
          <w:sz w:val="24"/>
          <w:szCs w:val="24"/>
        </w:rPr>
      </w:pPr>
      <w:r w:rsidRPr="0096010E">
        <w:rPr>
          <w:sz w:val="24"/>
          <w:szCs w:val="24"/>
        </w:rPr>
        <w:t xml:space="preserve">Another strategy I came up with that helped me, was to get up at 5am and revise at that time. This strategy also encouraged my learning style for the second exam, which was a success. I felt my mind was taking the information in a lot more efficiently and this strategy certainly helped as I went on to pass the resit exam. </w:t>
      </w:r>
    </w:p>
    <w:p w14:paraId="0EC7310A" w14:textId="77777777" w:rsidR="0096010E" w:rsidRPr="0096010E" w:rsidRDefault="0096010E" w:rsidP="0096010E">
      <w:pPr>
        <w:jc w:val="both"/>
        <w:rPr>
          <w:sz w:val="24"/>
          <w:szCs w:val="24"/>
        </w:rPr>
      </w:pPr>
    </w:p>
    <w:p w14:paraId="3B855813" w14:textId="35C7BFBD" w:rsidR="00FF7784" w:rsidRDefault="0096010E" w:rsidP="0096010E">
      <w:pPr>
        <w:jc w:val="both"/>
        <w:rPr>
          <w:sz w:val="24"/>
          <w:szCs w:val="24"/>
        </w:rPr>
      </w:pPr>
      <w:r w:rsidRPr="0096010E">
        <w:rPr>
          <w:sz w:val="24"/>
          <w:szCs w:val="24"/>
        </w:rPr>
        <w:t xml:space="preserve">The first failure also built up my resilience as I had the capacity to recover quickly from the difficulties I was experiencing but at the time it was unknown to me. Another resilience option I took on board was to join in with the class quizzes. I hadn’t participated in these previously due to not really appreciating their purpose. But after being encouraged by my peers after my failure, their help minimised my stress levels </w:t>
      </w:r>
      <w:r w:rsidRPr="0096010E">
        <w:rPr>
          <w:sz w:val="24"/>
          <w:szCs w:val="24"/>
        </w:rPr>
        <w:lastRenderedPageBreak/>
        <w:t>and also boosted my confidence and self-belief. Also during this time I went through the seven principles of resilience. These were to have belief in my ability to cope, I remained connected with my tutors and other class members, I spoke to the university about where I had gone wrong, I was helpful to others, I was very positive in believing I could pass the next time around, my attitude of survivorship was to get up early morning and focus hard each day and I seeked the meaning of what it meant to me to be able to pass the next t</w:t>
      </w:r>
      <w:r w:rsidR="00D00800">
        <w:rPr>
          <w:sz w:val="24"/>
          <w:szCs w:val="24"/>
        </w:rPr>
        <w:t>ime around. (psychology</w:t>
      </w:r>
      <w:r w:rsidR="0031288E">
        <w:rPr>
          <w:sz w:val="24"/>
          <w:szCs w:val="24"/>
        </w:rPr>
        <w:t xml:space="preserve"> </w:t>
      </w:r>
      <w:r w:rsidR="00D00800">
        <w:rPr>
          <w:sz w:val="24"/>
          <w:szCs w:val="24"/>
        </w:rPr>
        <w:t>today 2020</w:t>
      </w:r>
      <w:r w:rsidRPr="0096010E">
        <w:rPr>
          <w:sz w:val="24"/>
          <w:szCs w:val="24"/>
        </w:rPr>
        <w:t>)</w:t>
      </w:r>
    </w:p>
    <w:p w14:paraId="3E07271F" w14:textId="77777777" w:rsidR="009E01C9" w:rsidRDefault="009E01C9" w:rsidP="0096010E">
      <w:pPr>
        <w:jc w:val="both"/>
        <w:rPr>
          <w:sz w:val="24"/>
          <w:szCs w:val="24"/>
        </w:rPr>
      </w:pPr>
    </w:p>
    <w:p w14:paraId="1F7EB45E" w14:textId="0FC990E9" w:rsidR="00C71EBB" w:rsidRPr="00270EEB" w:rsidRDefault="00C71EBB" w:rsidP="00FF7EBB">
      <w:pPr>
        <w:jc w:val="both"/>
        <w:rPr>
          <w:sz w:val="24"/>
          <w:szCs w:val="24"/>
        </w:rPr>
      </w:pPr>
      <w:r>
        <w:rPr>
          <w:sz w:val="24"/>
          <w:szCs w:val="24"/>
        </w:rPr>
        <w:t>(518)</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0F041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0533DC4" w14:textId="656A0650" w:rsidR="00BE031F" w:rsidRDefault="00BE031F" w:rsidP="00BE031F">
      <w:pPr>
        <w:jc w:val="both"/>
        <w:rPr>
          <w:sz w:val="24"/>
          <w:szCs w:val="24"/>
        </w:rPr>
      </w:pPr>
      <w:r w:rsidRPr="00BE031F">
        <w:rPr>
          <w:sz w:val="24"/>
          <w:szCs w:val="24"/>
        </w:rPr>
        <w:t xml:space="preserve">The incident I am going to talk about includes a person who had Autism. From my previous employment, it involved working alongside young vulnerable adults who all had Autism, I felt I had the understanding to be able to deal with the person at first instance then deal with the possible crime thereafter. There are many possible outcomes to this scenario that I had in mind before arriving but I would have rather assess the situation using the dynamic risk assessment tool that we apply. “A dynamic risk assessment is the process of continually observing and analysing risks and hazards in a changing, or high-risk, environment. This allows workers to quickly identify new risks and remove </w:t>
      </w:r>
      <w:r w:rsidR="00D00800">
        <w:rPr>
          <w:sz w:val="24"/>
          <w:szCs w:val="24"/>
        </w:rPr>
        <w:t>them”. (high</w:t>
      </w:r>
      <w:r w:rsidR="0031288E">
        <w:rPr>
          <w:sz w:val="24"/>
          <w:szCs w:val="24"/>
        </w:rPr>
        <w:t xml:space="preserve"> </w:t>
      </w:r>
      <w:r w:rsidR="00D00800">
        <w:rPr>
          <w:sz w:val="24"/>
          <w:szCs w:val="24"/>
        </w:rPr>
        <w:t>speed</w:t>
      </w:r>
      <w:r w:rsidR="0031288E">
        <w:rPr>
          <w:sz w:val="24"/>
          <w:szCs w:val="24"/>
        </w:rPr>
        <w:t xml:space="preserve"> </w:t>
      </w:r>
      <w:r w:rsidR="00D00800">
        <w:rPr>
          <w:sz w:val="24"/>
          <w:szCs w:val="24"/>
        </w:rPr>
        <w:t>training 2021)</w:t>
      </w:r>
    </w:p>
    <w:p w14:paraId="40C7F906" w14:textId="77777777" w:rsidR="00BE031F" w:rsidRPr="00BE031F" w:rsidRDefault="00BE031F" w:rsidP="00BE031F">
      <w:pPr>
        <w:jc w:val="both"/>
        <w:rPr>
          <w:sz w:val="24"/>
          <w:szCs w:val="24"/>
        </w:rPr>
      </w:pPr>
    </w:p>
    <w:p w14:paraId="69FF268C" w14:textId="60BFD9E2" w:rsidR="00BE031F" w:rsidRDefault="00BE031F" w:rsidP="00BE031F">
      <w:pPr>
        <w:jc w:val="both"/>
        <w:rPr>
          <w:sz w:val="24"/>
          <w:szCs w:val="24"/>
        </w:rPr>
      </w:pPr>
      <w:r w:rsidRPr="00BE031F">
        <w:rPr>
          <w:sz w:val="24"/>
          <w:szCs w:val="24"/>
        </w:rPr>
        <w:t>I am also going to explain how I used the Betari Box Theory and the Gibb’s Reflective Tool.</w:t>
      </w:r>
    </w:p>
    <w:p w14:paraId="27FCD59A" w14:textId="77777777" w:rsidR="00BE031F" w:rsidRPr="00BE031F" w:rsidRDefault="00BE031F" w:rsidP="00BE031F">
      <w:pPr>
        <w:jc w:val="both"/>
        <w:rPr>
          <w:sz w:val="24"/>
          <w:szCs w:val="24"/>
        </w:rPr>
      </w:pPr>
    </w:p>
    <w:p w14:paraId="7C76ADDC" w14:textId="44B407B0" w:rsidR="00BE031F" w:rsidRDefault="00BE031F" w:rsidP="00BE031F">
      <w:pPr>
        <w:jc w:val="both"/>
        <w:rPr>
          <w:sz w:val="24"/>
          <w:szCs w:val="24"/>
        </w:rPr>
      </w:pPr>
      <w:r w:rsidRPr="00BE031F">
        <w:rPr>
          <w:sz w:val="24"/>
          <w:szCs w:val="24"/>
        </w:rPr>
        <w:t xml:space="preserve">At 1145am we received a call from a concerned Dad that his son who was Autistic, was smashing up his room and he was out of control. My colleague described how he had dealt with this male in his previous job and how he was very challenging. “When dealing with autistic individuals, police officers should strive to keep the situation calm, </w:t>
      </w:r>
      <w:r w:rsidRPr="00BE031F">
        <w:rPr>
          <w:sz w:val="24"/>
          <w:szCs w:val="24"/>
        </w:rPr>
        <w:lastRenderedPageBreak/>
        <w:t>reduce excessive stimulation, provide a clear explanation of the situation, and allow extra time for the individual to</w:t>
      </w:r>
      <w:r w:rsidR="00D00800">
        <w:rPr>
          <w:sz w:val="24"/>
          <w:szCs w:val="24"/>
        </w:rPr>
        <w:t xml:space="preserve"> respond” (joins</w:t>
      </w:r>
      <w:r w:rsidR="0031288E">
        <w:rPr>
          <w:sz w:val="24"/>
          <w:szCs w:val="24"/>
        </w:rPr>
        <w:t xml:space="preserve"> </w:t>
      </w:r>
      <w:r w:rsidR="00D00800">
        <w:rPr>
          <w:sz w:val="24"/>
          <w:szCs w:val="24"/>
        </w:rPr>
        <w:t>prout</w:t>
      </w:r>
      <w:r w:rsidR="0031288E">
        <w:rPr>
          <w:sz w:val="24"/>
          <w:szCs w:val="24"/>
        </w:rPr>
        <w:t xml:space="preserve"> </w:t>
      </w:r>
      <w:r w:rsidR="00D00800">
        <w:rPr>
          <w:sz w:val="24"/>
          <w:szCs w:val="24"/>
        </w:rPr>
        <w:t>therapy 2021</w:t>
      </w:r>
      <w:r w:rsidRPr="00BE031F">
        <w:rPr>
          <w:sz w:val="24"/>
          <w:szCs w:val="24"/>
        </w:rPr>
        <w:t>)</w:t>
      </w:r>
    </w:p>
    <w:p w14:paraId="5449A283" w14:textId="77777777" w:rsidR="00BE031F" w:rsidRPr="00BE031F" w:rsidRDefault="00BE031F" w:rsidP="00BE031F">
      <w:pPr>
        <w:jc w:val="both"/>
        <w:rPr>
          <w:sz w:val="24"/>
          <w:szCs w:val="24"/>
        </w:rPr>
      </w:pPr>
    </w:p>
    <w:p w14:paraId="36A11434" w14:textId="39E251CC" w:rsidR="00BE031F" w:rsidRDefault="00BE031F" w:rsidP="00BE031F">
      <w:pPr>
        <w:jc w:val="both"/>
        <w:rPr>
          <w:sz w:val="24"/>
          <w:szCs w:val="24"/>
        </w:rPr>
      </w:pPr>
      <w:r w:rsidRPr="00BE031F">
        <w:rPr>
          <w:sz w:val="24"/>
          <w:szCs w:val="24"/>
        </w:rPr>
        <w:t>As we arrived, we were met at the door to the flat by the concerned Dad, he explained that the individual was smashing up his room and was also self-harming in terms of head banging. As head injuries can be very serious, we considered that upon entry we would conduct use of force for the individual’s safety. My colleague and I discussed the core questions, “would the use of force have a lawful objective (eg, the prevention of injury to others or damage to property, or the effecting of a lawful arrest). Are there any means, short of the use of force, capable of attaining the lawful objective identified? Having regard to the nature and gravity of the threat, and the potential for adverse consequences to arise from the use of force (including the risk of escalation and the exposure of others to harm) (college.police.uk</w:t>
      </w:r>
      <w:r w:rsidR="007366E0">
        <w:rPr>
          <w:sz w:val="24"/>
          <w:szCs w:val="24"/>
        </w:rPr>
        <w:t xml:space="preserve"> 2020</w:t>
      </w:r>
      <w:r w:rsidRPr="00BE031F">
        <w:rPr>
          <w:sz w:val="24"/>
          <w:szCs w:val="24"/>
        </w:rPr>
        <w:t>)</w:t>
      </w:r>
    </w:p>
    <w:p w14:paraId="4D45E206" w14:textId="77777777" w:rsidR="00BE031F" w:rsidRPr="00BE031F" w:rsidRDefault="00BE031F" w:rsidP="00BE031F">
      <w:pPr>
        <w:jc w:val="both"/>
        <w:rPr>
          <w:sz w:val="24"/>
          <w:szCs w:val="24"/>
        </w:rPr>
      </w:pPr>
    </w:p>
    <w:p w14:paraId="3A6BCB94" w14:textId="5D52EDDA" w:rsidR="00BE031F" w:rsidRDefault="00BE031F" w:rsidP="00BE031F">
      <w:pPr>
        <w:jc w:val="both"/>
        <w:rPr>
          <w:sz w:val="24"/>
          <w:szCs w:val="24"/>
        </w:rPr>
      </w:pPr>
      <w:r w:rsidRPr="00BE031F">
        <w:rPr>
          <w:sz w:val="24"/>
          <w:szCs w:val="24"/>
        </w:rPr>
        <w:t>As we entered the room the male was no longer causing damage to his room or causing injury to himself, instead he was very emotional and sitting on his bed and posed no immediate risk to us or himself in that moment. We greeted the male using his name in an attempt to build up a rapport. “Building rapport has been shown to be an important way to improve the accuracy and amount of information elicited from victims and witnesses” (college.police.uk</w:t>
      </w:r>
      <w:r w:rsidR="007366E0">
        <w:rPr>
          <w:sz w:val="24"/>
          <w:szCs w:val="24"/>
        </w:rPr>
        <w:t xml:space="preserve"> 2020</w:t>
      </w:r>
      <w:r w:rsidRPr="00BE031F">
        <w:rPr>
          <w:sz w:val="24"/>
          <w:szCs w:val="24"/>
        </w:rPr>
        <w:t>)</w:t>
      </w:r>
    </w:p>
    <w:p w14:paraId="561EC25A" w14:textId="77777777" w:rsidR="00BE031F" w:rsidRPr="00BE031F" w:rsidRDefault="00BE031F" w:rsidP="00BE031F">
      <w:pPr>
        <w:jc w:val="both"/>
        <w:rPr>
          <w:sz w:val="24"/>
          <w:szCs w:val="24"/>
        </w:rPr>
      </w:pPr>
    </w:p>
    <w:p w14:paraId="0F9A5A51" w14:textId="1E6BAE37" w:rsidR="00BE031F" w:rsidRDefault="00BE031F" w:rsidP="00BE031F">
      <w:pPr>
        <w:jc w:val="both"/>
        <w:rPr>
          <w:sz w:val="24"/>
          <w:szCs w:val="24"/>
        </w:rPr>
      </w:pPr>
      <w:r w:rsidRPr="00BE031F">
        <w:rPr>
          <w:sz w:val="24"/>
          <w:szCs w:val="24"/>
        </w:rPr>
        <w:t xml:space="preserve">We also used the Betari Box Theory when approaching the high rate male. “When I do something or send physical signals to you, then it has an effect on your attitude. If I act in an aggressive way towards you, you will interpret this in a </w:t>
      </w:r>
      <w:r w:rsidR="007366E0">
        <w:rPr>
          <w:sz w:val="24"/>
          <w:szCs w:val="24"/>
        </w:rPr>
        <w:t>certain way”. (changing</w:t>
      </w:r>
      <w:r w:rsidR="0031288E">
        <w:rPr>
          <w:sz w:val="24"/>
          <w:szCs w:val="24"/>
        </w:rPr>
        <w:t xml:space="preserve"> </w:t>
      </w:r>
      <w:r w:rsidR="007366E0">
        <w:rPr>
          <w:sz w:val="24"/>
          <w:szCs w:val="24"/>
        </w:rPr>
        <w:t>minds 2020</w:t>
      </w:r>
      <w:r w:rsidRPr="00BE031F">
        <w:rPr>
          <w:sz w:val="24"/>
          <w:szCs w:val="24"/>
        </w:rPr>
        <w:t>)</w:t>
      </w:r>
    </w:p>
    <w:p w14:paraId="3A2DA583" w14:textId="77777777" w:rsidR="00BE031F" w:rsidRPr="00BE031F" w:rsidRDefault="00BE031F" w:rsidP="00BE031F">
      <w:pPr>
        <w:jc w:val="both"/>
        <w:rPr>
          <w:sz w:val="24"/>
          <w:szCs w:val="24"/>
        </w:rPr>
      </w:pPr>
    </w:p>
    <w:p w14:paraId="7CB5E1EF" w14:textId="1B465057" w:rsidR="00BE031F" w:rsidRPr="00BE031F" w:rsidRDefault="00BE031F" w:rsidP="00BE031F">
      <w:pPr>
        <w:jc w:val="both"/>
        <w:rPr>
          <w:sz w:val="24"/>
          <w:szCs w:val="24"/>
        </w:rPr>
      </w:pPr>
      <w:r w:rsidRPr="00BE031F">
        <w:rPr>
          <w:sz w:val="24"/>
          <w:szCs w:val="24"/>
        </w:rPr>
        <w:t>I used a calm and relaxing voice to introduce myself to the male and I asked the male to explain in his own words, what had gone today for us to be called to his address.</w:t>
      </w:r>
    </w:p>
    <w:p w14:paraId="68A97DFD" w14:textId="2E8C434C" w:rsidR="00BE031F" w:rsidRDefault="00BE031F" w:rsidP="00BE031F">
      <w:pPr>
        <w:jc w:val="both"/>
        <w:rPr>
          <w:sz w:val="24"/>
          <w:szCs w:val="24"/>
        </w:rPr>
      </w:pPr>
      <w:r w:rsidRPr="00BE031F">
        <w:rPr>
          <w:sz w:val="24"/>
          <w:szCs w:val="24"/>
        </w:rPr>
        <w:t>The male described to us that he had been feeling very depressed after going out in public as it was all too much for him. After returning home he had reflected on his journey in public and for no reason known to himself, it had become a trigger to him and his only way to express himself was to damage his room and cause injury to himself. I could see that the male was bleeding from a cut caused to his fore head. I approached the male and asked for his permission to assess his injury, to which he complied. I was also aware that this male had previously attacked Police officers so at this stage, I again conducted a dynamic risk assessment and asked my colleague discreetly to be more aware of the individual’s actions whilst I am dealing with his head injuries. I also encouraged the male to agree that he was not going to hurt me and explained to him that I was there to help him. Even though the male had attacked Police officers previously, I could not treat him with regard at that instance as it is proven that people can change. I had to promote equality “given the powerful positions police officers hold in society, it is important for all officers to ensure their own prejudices do not lead to discrimination” (Blackstones handbook</w:t>
      </w:r>
      <w:r w:rsidR="00A83CFB">
        <w:rPr>
          <w:sz w:val="24"/>
          <w:szCs w:val="24"/>
        </w:rPr>
        <w:t xml:space="preserve"> 2020</w:t>
      </w:r>
      <w:r w:rsidRPr="00BE031F">
        <w:rPr>
          <w:sz w:val="24"/>
          <w:szCs w:val="24"/>
        </w:rPr>
        <w:t>)</w:t>
      </w:r>
    </w:p>
    <w:p w14:paraId="14DCA6DA" w14:textId="77777777" w:rsidR="00BE031F" w:rsidRPr="00BE031F" w:rsidRDefault="00BE031F" w:rsidP="00BE031F">
      <w:pPr>
        <w:jc w:val="both"/>
        <w:rPr>
          <w:sz w:val="24"/>
          <w:szCs w:val="24"/>
        </w:rPr>
      </w:pPr>
    </w:p>
    <w:p w14:paraId="1C2F96A4" w14:textId="7B529325" w:rsidR="00BE031F" w:rsidRDefault="00BE031F" w:rsidP="00BE031F">
      <w:pPr>
        <w:jc w:val="both"/>
        <w:rPr>
          <w:sz w:val="24"/>
          <w:szCs w:val="24"/>
        </w:rPr>
      </w:pPr>
      <w:r w:rsidRPr="00BE031F">
        <w:rPr>
          <w:sz w:val="24"/>
          <w:szCs w:val="24"/>
        </w:rPr>
        <w:t xml:space="preserve">At this stage, the Dad informed me that the male, in times of distress, struggled to understand simple instructions verbally, and that hand movements and gestures would be more understanding to him. So once again, I repeated my offer to the male using my body language, told him what I was going to do and improvised the actions on myself. The male gave me eye contact at this point so I understood he was paying </w:t>
      </w:r>
      <w:r w:rsidRPr="00BE031F">
        <w:rPr>
          <w:sz w:val="24"/>
          <w:szCs w:val="24"/>
        </w:rPr>
        <w:lastRenderedPageBreak/>
        <w:t xml:space="preserve">attention to my requests. I bent down to males’ height and engaged with him softly, tending to his injuries and whilst talking to him, I gave him plenty of processing time to give me an answer back. </w:t>
      </w:r>
    </w:p>
    <w:p w14:paraId="79EAEA4C" w14:textId="77777777" w:rsidR="00BE031F" w:rsidRPr="00BE031F" w:rsidRDefault="00BE031F" w:rsidP="00BE031F">
      <w:pPr>
        <w:jc w:val="both"/>
        <w:rPr>
          <w:sz w:val="24"/>
          <w:szCs w:val="24"/>
        </w:rPr>
      </w:pPr>
    </w:p>
    <w:p w14:paraId="68B2D83C" w14:textId="49CBA841" w:rsidR="00BE031F" w:rsidRDefault="00BE031F" w:rsidP="00BE031F">
      <w:pPr>
        <w:jc w:val="both"/>
        <w:rPr>
          <w:sz w:val="24"/>
          <w:szCs w:val="24"/>
        </w:rPr>
      </w:pPr>
      <w:r w:rsidRPr="00BE031F">
        <w:rPr>
          <w:sz w:val="24"/>
          <w:szCs w:val="24"/>
        </w:rPr>
        <w:t>I took the decision to take the male to hospital to seek professional advice on his injuries. Even though this male had caused these injuries to himself, was not in any pain and stated that he had enjoyed inflicting these injuries, I had to ensure that he was fit and well. I also had to ensure that he was not discriminated against for self-harming, as Article 14 of the Human Rights Act states that all the rights set out on the act must be protected and applied without discrimination. “Discrimination occurs when you are treated less favourably than another person in a similar situation and this treatment cannot be objectively and reasonably jus</w:t>
      </w:r>
      <w:r w:rsidR="0031288E">
        <w:rPr>
          <w:sz w:val="24"/>
          <w:szCs w:val="24"/>
        </w:rPr>
        <w:t>tified” (equality human rights 2021</w:t>
      </w:r>
      <w:r w:rsidRPr="00BE031F">
        <w:rPr>
          <w:sz w:val="24"/>
          <w:szCs w:val="24"/>
        </w:rPr>
        <w:t>)</w:t>
      </w:r>
    </w:p>
    <w:p w14:paraId="32243B29" w14:textId="77777777" w:rsidR="00BE031F" w:rsidRPr="00BE031F" w:rsidRDefault="00BE031F" w:rsidP="00BE031F">
      <w:pPr>
        <w:jc w:val="both"/>
        <w:rPr>
          <w:sz w:val="24"/>
          <w:szCs w:val="24"/>
        </w:rPr>
      </w:pPr>
    </w:p>
    <w:p w14:paraId="17887EE1" w14:textId="707F449C" w:rsidR="00BE031F" w:rsidRDefault="00BE031F" w:rsidP="00BE031F">
      <w:pPr>
        <w:jc w:val="both"/>
        <w:rPr>
          <w:sz w:val="24"/>
          <w:szCs w:val="24"/>
        </w:rPr>
      </w:pPr>
      <w:r w:rsidRPr="00BE031F">
        <w:rPr>
          <w:sz w:val="24"/>
          <w:szCs w:val="24"/>
        </w:rPr>
        <w:t>We also had to determine if a crime had been committed or not. We took a look at the damage the male had caused and it appeared that he had thrown his own personal Xbox, which was the noise that could be heard when the Dad initially called us to report his son was smashing up his room. We decided that a criminal damage crime had not been committed due to it being his own device. To be charged for criminal damage, the act states, “Section 1(1) Criminal Damage Act 1971 - A person who without lawful excuse destroys or damages any property belonging to another, intending to destroy or damage any such property, or being reckless as to whether any such property would be destroyed or damaged, shall be guilty of an offence”. (cps.gov.uk</w:t>
      </w:r>
      <w:r w:rsidR="0031288E">
        <w:rPr>
          <w:sz w:val="24"/>
          <w:szCs w:val="24"/>
        </w:rPr>
        <w:t xml:space="preserve"> 2021</w:t>
      </w:r>
      <w:r w:rsidRPr="00BE031F">
        <w:rPr>
          <w:sz w:val="24"/>
          <w:szCs w:val="24"/>
        </w:rPr>
        <w:t>)</w:t>
      </w:r>
    </w:p>
    <w:p w14:paraId="04DCCD80" w14:textId="77777777" w:rsidR="00BE031F" w:rsidRPr="00BE031F" w:rsidRDefault="00BE031F" w:rsidP="00BE031F">
      <w:pPr>
        <w:jc w:val="both"/>
        <w:rPr>
          <w:sz w:val="24"/>
          <w:szCs w:val="24"/>
        </w:rPr>
      </w:pPr>
    </w:p>
    <w:p w14:paraId="21272F98" w14:textId="2D85C1D1" w:rsidR="00BE031F" w:rsidRDefault="00BE031F" w:rsidP="00BE031F">
      <w:pPr>
        <w:jc w:val="both"/>
        <w:rPr>
          <w:sz w:val="24"/>
          <w:szCs w:val="24"/>
        </w:rPr>
      </w:pPr>
      <w:r w:rsidRPr="00BE031F">
        <w:rPr>
          <w:sz w:val="24"/>
          <w:szCs w:val="24"/>
        </w:rPr>
        <w:t xml:space="preserve">The males’ head injury had come from a continuous collision with the corner of his chest of drawers, therefore again, no crime being committed as no damage was caused.  </w:t>
      </w:r>
    </w:p>
    <w:p w14:paraId="4A53E1B4" w14:textId="77777777" w:rsidR="00BE031F" w:rsidRPr="00BE031F" w:rsidRDefault="00BE031F" w:rsidP="00BE031F">
      <w:pPr>
        <w:jc w:val="both"/>
        <w:rPr>
          <w:sz w:val="24"/>
          <w:szCs w:val="24"/>
        </w:rPr>
      </w:pPr>
    </w:p>
    <w:p w14:paraId="77599303" w14:textId="095B699F" w:rsidR="00BE031F" w:rsidRDefault="00BE031F" w:rsidP="00BE031F">
      <w:pPr>
        <w:jc w:val="both"/>
        <w:rPr>
          <w:sz w:val="24"/>
          <w:szCs w:val="24"/>
        </w:rPr>
      </w:pPr>
      <w:r w:rsidRPr="00BE031F">
        <w:rPr>
          <w:sz w:val="24"/>
          <w:szCs w:val="24"/>
        </w:rPr>
        <w:t>After conveying the male to hospital and being left in the care of medical professionals, we submitted what is called a Public Protection Notice. A Public Protection Notice is completed when an adult is at risk and the information is then shared with other agencies to provide further help. We classed the male at risk due</w:t>
      </w:r>
      <w:r w:rsidR="00164776">
        <w:rPr>
          <w:sz w:val="24"/>
          <w:szCs w:val="24"/>
        </w:rPr>
        <w:t xml:space="preserve"> to his mental health state. “PP</w:t>
      </w:r>
      <w:r w:rsidRPr="00BE031F">
        <w:rPr>
          <w:sz w:val="24"/>
          <w:szCs w:val="24"/>
        </w:rPr>
        <w:t>N stands for Public Protection Notices. These are forms that are available through NICHE. One is for officers to make referrals to partner agencies when they have concerns about vulnerable people. The PPN needs to be completed to a high standard and the niche record appropriately ‘linked’ to ensure that vital information can be shared with partner agencies, when it is necessary and lawful to do so”. (bcp</w:t>
      </w:r>
      <w:r w:rsidR="0031288E">
        <w:rPr>
          <w:sz w:val="24"/>
          <w:szCs w:val="24"/>
        </w:rPr>
        <w:t xml:space="preserve"> </w:t>
      </w:r>
      <w:r w:rsidRPr="00BE031F">
        <w:rPr>
          <w:sz w:val="24"/>
          <w:szCs w:val="24"/>
        </w:rPr>
        <w:t>safeguarding</w:t>
      </w:r>
      <w:r w:rsidR="0031288E">
        <w:rPr>
          <w:sz w:val="24"/>
          <w:szCs w:val="24"/>
        </w:rPr>
        <w:t xml:space="preserve"> adults board 2020</w:t>
      </w:r>
      <w:r w:rsidRPr="00BE031F">
        <w:rPr>
          <w:sz w:val="24"/>
          <w:szCs w:val="24"/>
        </w:rPr>
        <w:t>)</w:t>
      </w:r>
    </w:p>
    <w:p w14:paraId="4CA73266" w14:textId="77777777" w:rsidR="00BE031F" w:rsidRPr="00BE031F" w:rsidRDefault="00BE031F" w:rsidP="00BE031F">
      <w:pPr>
        <w:jc w:val="both"/>
        <w:rPr>
          <w:sz w:val="24"/>
          <w:szCs w:val="24"/>
        </w:rPr>
      </w:pPr>
    </w:p>
    <w:p w14:paraId="701695F1" w14:textId="4309860D" w:rsidR="00BE031F" w:rsidRPr="00BE031F" w:rsidRDefault="00BE031F" w:rsidP="00BE031F">
      <w:pPr>
        <w:jc w:val="both"/>
        <w:rPr>
          <w:sz w:val="24"/>
          <w:szCs w:val="24"/>
        </w:rPr>
      </w:pPr>
      <w:r w:rsidRPr="00BE031F">
        <w:rPr>
          <w:sz w:val="24"/>
          <w:szCs w:val="24"/>
        </w:rPr>
        <w:t>It is very important as a Police officer that you reflect on the work you have carried out. This is in order to make you a better a Police officer. It gives you opportunities to reflect on actions you can improve at next time, whether the advice you gave was the correct advice or things you would do differently next time. I used the Gibbs Reflective Cycle to carry out this action. “Gibbs' Reflective Cycle was developed by Graham Gibbs in 1988 to give structure to learning from experiences. It covers 6 stages:</w:t>
      </w:r>
    </w:p>
    <w:p w14:paraId="2D832E58" w14:textId="77777777" w:rsidR="00BE031F" w:rsidRPr="00BE031F" w:rsidRDefault="00BE031F" w:rsidP="00BE031F">
      <w:pPr>
        <w:jc w:val="both"/>
        <w:rPr>
          <w:sz w:val="24"/>
          <w:szCs w:val="24"/>
        </w:rPr>
      </w:pPr>
      <w:r w:rsidRPr="00BE031F">
        <w:rPr>
          <w:sz w:val="24"/>
          <w:szCs w:val="24"/>
        </w:rPr>
        <w:t>Description of the experience</w:t>
      </w:r>
    </w:p>
    <w:p w14:paraId="1C95C01C" w14:textId="77777777" w:rsidR="00BE031F" w:rsidRPr="00BE031F" w:rsidRDefault="00BE031F" w:rsidP="00BE031F">
      <w:pPr>
        <w:jc w:val="both"/>
        <w:rPr>
          <w:sz w:val="24"/>
          <w:szCs w:val="24"/>
        </w:rPr>
      </w:pPr>
      <w:r w:rsidRPr="00BE031F">
        <w:rPr>
          <w:sz w:val="24"/>
          <w:szCs w:val="24"/>
        </w:rPr>
        <w:t>Feelings and thoughts about the experience</w:t>
      </w:r>
    </w:p>
    <w:p w14:paraId="37F7B95B" w14:textId="77777777" w:rsidR="00BE031F" w:rsidRPr="00BE031F" w:rsidRDefault="00BE031F" w:rsidP="00BE031F">
      <w:pPr>
        <w:jc w:val="both"/>
        <w:rPr>
          <w:sz w:val="24"/>
          <w:szCs w:val="24"/>
        </w:rPr>
      </w:pPr>
      <w:r w:rsidRPr="00BE031F">
        <w:rPr>
          <w:sz w:val="24"/>
          <w:szCs w:val="24"/>
        </w:rPr>
        <w:t>Evaluation of the experience, both good and bad</w:t>
      </w:r>
    </w:p>
    <w:p w14:paraId="358EA0F7" w14:textId="77777777" w:rsidR="00BE031F" w:rsidRPr="00BE031F" w:rsidRDefault="00BE031F" w:rsidP="00BE031F">
      <w:pPr>
        <w:jc w:val="both"/>
        <w:rPr>
          <w:sz w:val="24"/>
          <w:szCs w:val="24"/>
        </w:rPr>
      </w:pPr>
      <w:r w:rsidRPr="00BE031F">
        <w:rPr>
          <w:sz w:val="24"/>
          <w:szCs w:val="24"/>
        </w:rPr>
        <w:t>Analysis to make sense of the situation</w:t>
      </w:r>
    </w:p>
    <w:p w14:paraId="3BC1F374" w14:textId="77777777" w:rsidR="00BE031F" w:rsidRPr="00BE031F" w:rsidRDefault="00BE031F" w:rsidP="00BE031F">
      <w:pPr>
        <w:jc w:val="both"/>
        <w:rPr>
          <w:sz w:val="24"/>
          <w:szCs w:val="24"/>
        </w:rPr>
      </w:pPr>
      <w:r w:rsidRPr="00BE031F">
        <w:rPr>
          <w:sz w:val="24"/>
          <w:szCs w:val="24"/>
        </w:rPr>
        <w:t>Conclusion about what you learned and what you could have done differently</w:t>
      </w:r>
    </w:p>
    <w:p w14:paraId="1AA58D2C" w14:textId="27C3A874" w:rsidR="00BE031F" w:rsidRDefault="00BE031F" w:rsidP="00BE031F">
      <w:pPr>
        <w:jc w:val="both"/>
        <w:rPr>
          <w:sz w:val="24"/>
          <w:szCs w:val="24"/>
        </w:rPr>
      </w:pPr>
      <w:r w:rsidRPr="00BE031F">
        <w:rPr>
          <w:sz w:val="24"/>
          <w:szCs w:val="24"/>
        </w:rPr>
        <w:lastRenderedPageBreak/>
        <w:t>Action plan for how you would deal with similar situations in the future, or general changes you might find appropriate”. (ed.ac.uk</w:t>
      </w:r>
      <w:r w:rsidR="00BA45BC">
        <w:rPr>
          <w:sz w:val="24"/>
          <w:szCs w:val="24"/>
        </w:rPr>
        <w:t xml:space="preserve"> 2020</w:t>
      </w:r>
      <w:r w:rsidRPr="00BE031F">
        <w:rPr>
          <w:sz w:val="24"/>
          <w:szCs w:val="24"/>
        </w:rPr>
        <w:t>)</w:t>
      </w:r>
    </w:p>
    <w:p w14:paraId="36B2AB0B" w14:textId="58F6D70F" w:rsidR="00BE031F" w:rsidRPr="00BE031F" w:rsidRDefault="00BE031F" w:rsidP="00BE031F">
      <w:pPr>
        <w:jc w:val="both"/>
        <w:rPr>
          <w:sz w:val="24"/>
          <w:szCs w:val="24"/>
        </w:rPr>
      </w:pPr>
    </w:p>
    <w:p w14:paraId="2928F414" w14:textId="77777777" w:rsidR="00BE031F" w:rsidRPr="00BE031F" w:rsidRDefault="00BE031F" w:rsidP="00BE031F">
      <w:pPr>
        <w:jc w:val="both"/>
        <w:rPr>
          <w:sz w:val="24"/>
          <w:szCs w:val="24"/>
        </w:rPr>
      </w:pPr>
      <w:r w:rsidRPr="00BE031F">
        <w:rPr>
          <w:sz w:val="24"/>
          <w:szCs w:val="24"/>
        </w:rPr>
        <w:t xml:space="preserve">In my mind I went through each step of the incident, making a mental note of what went well and if something did not go so well, I spoke to my tutor about it and encouraged him to give me an example on how he would have dealt with the situation. </w:t>
      </w:r>
    </w:p>
    <w:p w14:paraId="23287E15" w14:textId="7C32A5F2" w:rsidR="00BE031F" w:rsidRDefault="00BE031F" w:rsidP="00BE031F">
      <w:pPr>
        <w:jc w:val="both"/>
        <w:rPr>
          <w:sz w:val="24"/>
          <w:szCs w:val="24"/>
        </w:rPr>
      </w:pPr>
      <w:r w:rsidRPr="00BE031F">
        <w:rPr>
          <w:sz w:val="24"/>
          <w:szCs w:val="24"/>
        </w:rPr>
        <w:t>“Reflective Practice is the foundation of professional development; it makes meaning from experience and transforms insights into practical strategies for personal growth and organisational impact”. (cipd.co.uk</w:t>
      </w:r>
      <w:r w:rsidR="00BA45BC">
        <w:rPr>
          <w:sz w:val="24"/>
          <w:szCs w:val="24"/>
        </w:rPr>
        <w:t xml:space="preserve"> 2020</w:t>
      </w:r>
      <w:r w:rsidRPr="00BE031F">
        <w:rPr>
          <w:sz w:val="24"/>
          <w:szCs w:val="24"/>
        </w:rPr>
        <w:t>)</w:t>
      </w:r>
    </w:p>
    <w:p w14:paraId="338B3917" w14:textId="08658DDC" w:rsidR="00B35AC1" w:rsidRDefault="00B35AC1" w:rsidP="00BE031F">
      <w:pPr>
        <w:jc w:val="both"/>
        <w:rPr>
          <w:rStyle w:val="Hyperlink"/>
          <w:sz w:val="24"/>
          <w:szCs w:val="24"/>
        </w:rPr>
      </w:pPr>
    </w:p>
    <w:p w14:paraId="4A88EBDA" w14:textId="2526B058" w:rsidR="00B35AC1" w:rsidRPr="00B35AC1" w:rsidRDefault="00B35AC1" w:rsidP="00BE031F">
      <w:pPr>
        <w:jc w:val="both"/>
        <w:rPr>
          <w:color w:val="auto"/>
          <w:sz w:val="24"/>
          <w:szCs w:val="24"/>
        </w:rPr>
      </w:pPr>
      <w:r w:rsidRPr="00B35AC1">
        <w:rPr>
          <w:rStyle w:val="Hyperlink"/>
          <w:color w:val="auto"/>
          <w:sz w:val="24"/>
          <w:szCs w:val="24"/>
        </w:rPr>
        <w:t>(1525)</w:t>
      </w:r>
    </w:p>
    <w:p w14:paraId="2F859D18" w14:textId="77777777" w:rsidR="00BE031F" w:rsidRPr="00270EEB" w:rsidRDefault="00BE031F" w:rsidP="00BE031F">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1EC84020" w:rsidR="00025650" w:rsidRDefault="00025650" w:rsidP="00025650">
      <w:pPr>
        <w:jc w:val="both"/>
        <w:rPr>
          <w:sz w:val="24"/>
          <w:szCs w:val="24"/>
        </w:rPr>
      </w:pPr>
    </w:p>
    <w:p w14:paraId="4AF5356C" w14:textId="7C7BFCFE" w:rsidR="00C07D22" w:rsidRDefault="00C07D22" w:rsidP="00C07D22">
      <w:pPr>
        <w:jc w:val="both"/>
        <w:rPr>
          <w:sz w:val="24"/>
          <w:szCs w:val="24"/>
        </w:rPr>
      </w:pPr>
      <w:r w:rsidRPr="00C07D22">
        <w:rPr>
          <w:sz w:val="24"/>
          <w:szCs w:val="24"/>
        </w:rPr>
        <w:t xml:space="preserve">I am going to use the ERA Cycle (Jasper 2013) to reflect on a call I was asked to attend. This cycle is one of the </w:t>
      </w:r>
      <w:r w:rsidR="00A83CFB" w:rsidRPr="00C07D22">
        <w:rPr>
          <w:sz w:val="24"/>
          <w:szCs w:val="24"/>
        </w:rPr>
        <w:t>simplest</w:t>
      </w:r>
      <w:r w:rsidRPr="00C07D22">
        <w:rPr>
          <w:sz w:val="24"/>
          <w:szCs w:val="24"/>
        </w:rPr>
        <w:t xml:space="preserve"> cycles of reflection and contains three simple stags, these stages are experience, reflectio</w:t>
      </w:r>
      <w:r w:rsidR="00A83CFB">
        <w:rPr>
          <w:sz w:val="24"/>
          <w:szCs w:val="24"/>
        </w:rPr>
        <w:t>n and action. (libcams.cam.ac 2021</w:t>
      </w:r>
      <w:r w:rsidRPr="00C07D22">
        <w:rPr>
          <w:sz w:val="24"/>
          <w:szCs w:val="24"/>
        </w:rPr>
        <w:t>)</w:t>
      </w:r>
    </w:p>
    <w:p w14:paraId="08EAA0F8" w14:textId="77777777" w:rsidR="00C07D22" w:rsidRPr="00C07D22" w:rsidRDefault="00C07D22" w:rsidP="00C07D22">
      <w:pPr>
        <w:jc w:val="both"/>
        <w:rPr>
          <w:sz w:val="24"/>
          <w:szCs w:val="24"/>
        </w:rPr>
      </w:pPr>
    </w:p>
    <w:p w14:paraId="338DB613" w14:textId="1C4881BA" w:rsidR="00C07D22" w:rsidRDefault="00C07D22" w:rsidP="00C07D22">
      <w:pPr>
        <w:jc w:val="both"/>
        <w:rPr>
          <w:sz w:val="24"/>
          <w:szCs w:val="24"/>
        </w:rPr>
      </w:pPr>
      <w:r w:rsidRPr="00C07D22">
        <w:rPr>
          <w:sz w:val="24"/>
          <w:szCs w:val="24"/>
        </w:rPr>
        <w:t>The call I was asked to attend was an incident regarding a female who was being harassed by her ex-partner.  The initial call was that the female was having unwanted contact from her ex-partner via all types of social media platforms and even through her personal mobile phone via calls, WhatsApp and texts. To enable us to follow through with the case of harassment, we needed to assure ourselves that it met the harassment threshold. “The term harassment is used to cover the 'causing alarm or distress' offences under section 2 of the Protection from Harassment Act 1997 as amended (PHA), and 'putting people in fear of violence' offences under se</w:t>
      </w:r>
      <w:r w:rsidR="00A83CFB">
        <w:rPr>
          <w:sz w:val="24"/>
          <w:szCs w:val="24"/>
        </w:rPr>
        <w:t>ction 4 of the PHA”. (cps 2017</w:t>
      </w:r>
      <w:r w:rsidRPr="00C07D22">
        <w:rPr>
          <w:sz w:val="24"/>
          <w:szCs w:val="24"/>
        </w:rPr>
        <w:t>)</w:t>
      </w:r>
    </w:p>
    <w:p w14:paraId="0DE36965" w14:textId="77777777" w:rsidR="00C07D22" w:rsidRPr="00C07D22" w:rsidRDefault="00C07D22" w:rsidP="00C07D22">
      <w:pPr>
        <w:jc w:val="both"/>
        <w:rPr>
          <w:sz w:val="24"/>
          <w:szCs w:val="24"/>
        </w:rPr>
      </w:pPr>
    </w:p>
    <w:p w14:paraId="23E00941" w14:textId="0B5A1D13" w:rsidR="00C07D22" w:rsidRDefault="00C07D22" w:rsidP="00C07D22">
      <w:pPr>
        <w:jc w:val="both"/>
        <w:rPr>
          <w:sz w:val="24"/>
          <w:szCs w:val="24"/>
        </w:rPr>
      </w:pPr>
      <w:r w:rsidRPr="00C07D22">
        <w:rPr>
          <w:sz w:val="24"/>
          <w:szCs w:val="24"/>
        </w:rPr>
        <w:t>My colleague and I attended the address of the potential victim and was met by a very distressed female. The female invited us in and began telling her story. When we recovered the name of her ex-partner, we conducted a search on the Police National Database of the suspect. The results retur</w:t>
      </w:r>
      <w:r w:rsidR="00164776">
        <w:rPr>
          <w:sz w:val="24"/>
          <w:szCs w:val="24"/>
        </w:rPr>
        <w:t>ned were very alarming as he</w:t>
      </w:r>
      <w:r w:rsidRPr="00C07D22">
        <w:rPr>
          <w:sz w:val="24"/>
          <w:szCs w:val="24"/>
        </w:rPr>
        <w:t xml:space="preserve"> had previous offences for stalking and harassing his ex-partners in the past. The female also went on to tell us that he had previously told her that he would kill another one of his ex-</w:t>
      </w:r>
      <w:r w:rsidRPr="00C07D22">
        <w:rPr>
          <w:sz w:val="24"/>
          <w:szCs w:val="24"/>
        </w:rPr>
        <w:lastRenderedPageBreak/>
        <w:t>partners if he was ever to go into contact with her. This information put the victim in fear of violence although those threats to kill were not personally directed at her, she feared he had the potential to carry out such crime.</w:t>
      </w:r>
    </w:p>
    <w:p w14:paraId="0C970A77" w14:textId="77777777" w:rsidR="00C07D22" w:rsidRPr="00C07D22" w:rsidRDefault="00C07D22" w:rsidP="00C07D22">
      <w:pPr>
        <w:jc w:val="both"/>
        <w:rPr>
          <w:sz w:val="24"/>
          <w:szCs w:val="24"/>
        </w:rPr>
      </w:pPr>
    </w:p>
    <w:p w14:paraId="64CFCF6A" w14:textId="120E267F" w:rsidR="00C07D22" w:rsidRDefault="00C07D22" w:rsidP="00C07D22">
      <w:pPr>
        <w:jc w:val="both"/>
        <w:rPr>
          <w:sz w:val="24"/>
          <w:szCs w:val="24"/>
        </w:rPr>
      </w:pPr>
      <w:r w:rsidRPr="00C07D22">
        <w:rPr>
          <w:sz w:val="24"/>
          <w:szCs w:val="24"/>
        </w:rPr>
        <w:t>We asked the victim what course of action she would like us officers to carry out. We offered her options such as us going to speak to the suspect face to face or over the phone to give strong words of advice to release all contact with her. Another option we offered to the victim was a Restorative Justice Approach. “At its simplest police officers can deal with minor crimes and incidents on the spot with a community resolution. They have the advantage of criminalizing suspects, but still deal with the incident to the victims’ satisfaction, and also amount to a documented clear-up for the Police”. (</w:t>
      </w:r>
      <w:r w:rsidR="00164776" w:rsidRPr="00C07D22">
        <w:rPr>
          <w:sz w:val="24"/>
          <w:szCs w:val="24"/>
        </w:rPr>
        <w:t>Blackstone’s</w:t>
      </w:r>
      <w:r w:rsidRPr="00C07D22">
        <w:rPr>
          <w:sz w:val="24"/>
          <w:szCs w:val="24"/>
        </w:rPr>
        <w:t xml:space="preserve"> handbook</w:t>
      </w:r>
      <w:r w:rsidR="00A83CFB">
        <w:rPr>
          <w:sz w:val="24"/>
          <w:szCs w:val="24"/>
        </w:rPr>
        <w:t xml:space="preserve"> 2020</w:t>
      </w:r>
      <w:r w:rsidRPr="00C07D22">
        <w:rPr>
          <w:sz w:val="24"/>
          <w:szCs w:val="24"/>
        </w:rPr>
        <w:t>)</w:t>
      </w:r>
    </w:p>
    <w:p w14:paraId="64E5EB3B" w14:textId="77777777" w:rsidR="00C07D22" w:rsidRPr="00C07D22" w:rsidRDefault="00C07D22" w:rsidP="00C07D22">
      <w:pPr>
        <w:jc w:val="both"/>
        <w:rPr>
          <w:sz w:val="24"/>
          <w:szCs w:val="24"/>
        </w:rPr>
      </w:pPr>
    </w:p>
    <w:p w14:paraId="3D7A4EFA" w14:textId="3253D048" w:rsidR="00C07D22" w:rsidRDefault="00C07D22" w:rsidP="00C07D22">
      <w:pPr>
        <w:jc w:val="both"/>
        <w:rPr>
          <w:sz w:val="24"/>
          <w:szCs w:val="24"/>
        </w:rPr>
      </w:pPr>
      <w:r w:rsidRPr="00C07D22">
        <w:rPr>
          <w:sz w:val="24"/>
          <w:szCs w:val="24"/>
        </w:rPr>
        <w:t>The victim did not want her ex-partner to know that she had contacted us so she refused the options we gave to her. As officers we have a duty of care to victims but are also victim lead, so we took on board the victims’ requests and agreed that we would not contact the ex-partner. In that instance we asked the victim if we could submit a Public Protection Notice so that other agencies were able to be notified of what had gone on, and the evidence would be submitted should we have to push further with the case. The victim agreed to this course of action. We also advised the victim to delete and block the suspect on all social media platforms and if he was to further contact her through her personal mobile number, then she is not to reply and to contact us further. The victim was informed to keep all messages as evidence as harassment would be hard to prove without this information. I provided the victim with my work telephone number and the occurrence number should she have to report more, the case was all in one place to enable a more successful outcome.</w:t>
      </w:r>
    </w:p>
    <w:p w14:paraId="2E3B8909" w14:textId="77777777" w:rsidR="00C07D22" w:rsidRPr="00C07D22" w:rsidRDefault="00C07D22" w:rsidP="00C07D22">
      <w:pPr>
        <w:jc w:val="both"/>
        <w:rPr>
          <w:sz w:val="24"/>
          <w:szCs w:val="24"/>
        </w:rPr>
      </w:pPr>
    </w:p>
    <w:p w14:paraId="1834A696" w14:textId="3F8501FF" w:rsidR="00C07D22" w:rsidRDefault="00C07D22" w:rsidP="00C07D22">
      <w:pPr>
        <w:jc w:val="both"/>
        <w:rPr>
          <w:sz w:val="24"/>
          <w:szCs w:val="24"/>
        </w:rPr>
      </w:pPr>
      <w:r w:rsidRPr="00C07D22">
        <w:rPr>
          <w:sz w:val="24"/>
          <w:szCs w:val="24"/>
        </w:rPr>
        <w:t>We also asked the victim to produce a statement for us, this included us informing the victim of the impact of providing a statement would have, and that the possibility of her attending court should the suspect carry on his actions. The victim refused to give us a statement at this stage.</w:t>
      </w:r>
    </w:p>
    <w:p w14:paraId="6CAA5C77" w14:textId="77777777" w:rsidR="00C07D22" w:rsidRPr="00C07D22" w:rsidRDefault="00C07D22" w:rsidP="00C07D22">
      <w:pPr>
        <w:jc w:val="both"/>
        <w:rPr>
          <w:sz w:val="24"/>
          <w:szCs w:val="24"/>
        </w:rPr>
      </w:pPr>
    </w:p>
    <w:p w14:paraId="36E79332" w14:textId="77777777" w:rsidR="00C07D22" w:rsidRPr="00C07D22" w:rsidRDefault="00C07D22" w:rsidP="00C07D22">
      <w:pPr>
        <w:jc w:val="both"/>
        <w:rPr>
          <w:sz w:val="24"/>
          <w:szCs w:val="24"/>
        </w:rPr>
      </w:pPr>
      <w:r w:rsidRPr="00C07D22">
        <w:rPr>
          <w:sz w:val="24"/>
          <w:szCs w:val="24"/>
        </w:rPr>
        <w:t xml:space="preserve">When we got back to the station, as part of the reflection tool, we reflected on our actions and we liaised with our line manager to get feedback on our action to the incident. Our line manager suggested that we do in fact speak to the suspect to inform him that his contact with the victim was unwanted and we needed to give him stern words of advice. Contacting the suspect would go in the victim’s favour because if he was then to further contact her, he would know that from the previous conversation with the Police, that his contact would be unwanted. We also had the duty to protect all lives of victims. As I was the officer involved in the case, it was my duty to keep the victim updated on all outcomes of the case so at this stage we got in touch with the victim and informed her of our further choices and she agreed to us contacting him. </w:t>
      </w:r>
    </w:p>
    <w:p w14:paraId="6D06C2AC" w14:textId="63BB087F" w:rsidR="00C07D22" w:rsidRDefault="00C07D22" w:rsidP="00C07D22">
      <w:pPr>
        <w:jc w:val="both"/>
        <w:rPr>
          <w:sz w:val="24"/>
          <w:szCs w:val="24"/>
        </w:rPr>
      </w:pPr>
      <w:r w:rsidRPr="00C07D22">
        <w:rPr>
          <w:sz w:val="24"/>
          <w:szCs w:val="24"/>
        </w:rPr>
        <w:t>When we contacted the suspect he was very compliant with us and informed us that he was unaware that the relationship was over and was also unaware that the victim did not want to be contacted. This information weakened our case for a possible harassment crime so words of advice were given. We informed the victim of the conversation we had with her ex-partner and again alliterated that if he was to contact her further then he would be committing a criminal offence.</w:t>
      </w:r>
    </w:p>
    <w:p w14:paraId="1941D2D2" w14:textId="77777777" w:rsidR="00C07D22" w:rsidRPr="00C07D22" w:rsidRDefault="00C07D22" w:rsidP="00C07D22">
      <w:pPr>
        <w:jc w:val="both"/>
        <w:rPr>
          <w:sz w:val="24"/>
          <w:szCs w:val="24"/>
        </w:rPr>
      </w:pPr>
    </w:p>
    <w:p w14:paraId="376734B3" w14:textId="5A7857AC" w:rsidR="00C07D22" w:rsidRPr="00C07D22" w:rsidRDefault="00C07D22" w:rsidP="00C07D22">
      <w:pPr>
        <w:jc w:val="both"/>
        <w:rPr>
          <w:sz w:val="24"/>
          <w:szCs w:val="24"/>
        </w:rPr>
      </w:pPr>
      <w:r w:rsidRPr="00C07D22">
        <w:rPr>
          <w:sz w:val="24"/>
          <w:szCs w:val="24"/>
        </w:rPr>
        <w:lastRenderedPageBreak/>
        <w:t>The next day we had another call from the same victim informing us that the suspect had hand posted her a letter, sent 9 more text messages and CCTV from her door bell showed him knocking on her door for 40 minutes. This gave us the grounds to proceed with a lawful arrest under Section 24 of the Police and Criminal Evidence Act 1984. It states “A lawful arrest requires two elements, a person’s involvement or suspected involvement or attempted involvement in the commission of a criminal offence; and reasonable grounds for believing that the person’s arrest is nece</w:t>
      </w:r>
      <w:r w:rsidR="001F4C42">
        <w:rPr>
          <w:sz w:val="24"/>
          <w:szCs w:val="24"/>
        </w:rPr>
        <w:t>ssary” (publishing service 2012</w:t>
      </w:r>
      <w:r w:rsidRPr="00C07D22">
        <w:rPr>
          <w:sz w:val="24"/>
          <w:szCs w:val="24"/>
        </w:rPr>
        <w:t>)</w:t>
      </w:r>
    </w:p>
    <w:p w14:paraId="0D5D8661" w14:textId="28C5ADBA" w:rsidR="00C07D22" w:rsidRDefault="00C07D22" w:rsidP="00C07D22">
      <w:pPr>
        <w:jc w:val="both"/>
        <w:rPr>
          <w:sz w:val="24"/>
          <w:szCs w:val="24"/>
        </w:rPr>
      </w:pPr>
      <w:r w:rsidRPr="00C07D22">
        <w:rPr>
          <w:sz w:val="24"/>
          <w:szCs w:val="24"/>
        </w:rPr>
        <w:t xml:space="preserve"> </w:t>
      </w:r>
    </w:p>
    <w:p w14:paraId="57F8F86D" w14:textId="214EDF13" w:rsidR="00C07D22" w:rsidRPr="00C07D22" w:rsidRDefault="00C07D22" w:rsidP="00C07D22">
      <w:pPr>
        <w:jc w:val="both"/>
        <w:rPr>
          <w:sz w:val="24"/>
          <w:szCs w:val="24"/>
        </w:rPr>
      </w:pPr>
      <w:r w:rsidRPr="00C07D22">
        <w:rPr>
          <w:sz w:val="24"/>
          <w:szCs w:val="24"/>
        </w:rPr>
        <w:t>The necessity for the arrest would be to protect a vulnerable person from the person in question and to allow the prompt and effective investigation of the offence.</w:t>
      </w:r>
    </w:p>
    <w:p w14:paraId="312ABD7F" w14:textId="545B65F3" w:rsidR="000F192D" w:rsidRDefault="00C07D22" w:rsidP="00C07D22">
      <w:pPr>
        <w:jc w:val="both"/>
        <w:rPr>
          <w:sz w:val="24"/>
          <w:szCs w:val="24"/>
        </w:rPr>
      </w:pPr>
      <w:r w:rsidRPr="00C07D22">
        <w:rPr>
          <w:sz w:val="24"/>
          <w:szCs w:val="24"/>
        </w:rPr>
        <w:t>This also strengthened the harassment case because “under Section 1 (1) of Protection from Harassment Act 1997 a person must not pursue the course of conduct which amounts to harassment of another which the perpetrator knows or ought to know amounts to harassment. This means the course of conduct must occur on more than one occasion” (</w:t>
      </w:r>
      <w:r w:rsidR="00087144" w:rsidRPr="00C07D22">
        <w:rPr>
          <w:sz w:val="24"/>
          <w:szCs w:val="24"/>
        </w:rPr>
        <w:t>Blackstone’s</w:t>
      </w:r>
      <w:r w:rsidRPr="00C07D22">
        <w:rPr>
          <w:sz w:val="24"/>
          <w:szCs w:val="24"/>
        </w:rPr>
        <w:t xml:space="preserve"> handbook</w:t>
      </w:r>
      <w:r w:rsidR="001F4C42">
        <w:rPr>
          <w:sz w:val="24"/>
          <w:szCs w:val="24"/>
        </w:rPr>
        <w:t xml:space="preserve"> 2020</w:t>
      </w:r>
      <w:r w:rsidRPr="00C07D22">
        <w:rPr>
          <w:sz w:val="24"/>
          <w:szCs w:val="24"/>
        </w:rPr>
        <w:t>)</w:t>
      </w:r>
    </w:p>
    <w:p w14:paraId="1CDB8F8F" w14:textId="77777777" w:rsidR="000F192D" w:rsidRDefault="000F192D" w:rsidP="00C07D22">
      <w:pPr>
        <w:jc w:val="both"/>
        <w:rPr>
          <w:sz w:val="24"/>
          <w:szCs w:val="24"/>
        </w:rPr>
      </w:pPr>
    </w:p>
    <w:p w14:paraId="69CB1E47" w14:textId="4A6EEF35" w:rsidR="00C07D22" w:rsidRDefault="00C07D22" w:rsidP="00C07D22">
      <w:pPr>
        <w:jc w:val="both"/>
        <w:rPr>
          <w:sz w:val="24"/>
          <w:szCs w:val="24"/>
        </w:rPr>
      </w:pPr>
      <w:r w:rsidRPr="00C07D22">
        <w:rPr>
          <w:sz w:val="24"/>
          <w:szCs w:val="24"/>
        </w:rPr>
        <w:t>We returned to the victims’ home where she eventually agreed to provide us with a statement. We also encouraged the victim to provide us with a victim personal statement. We explained the positive impact the case would have when the victim produced a personal statement, “the Victim Personal Statement gives victims an opportunity to explain how the crime has affected them, physically, emotionally, psychologically, financially or in any other way”. (gov.uk</w:t>
      </w:r>
      <w:r w:rsidR="001F4C42">
        <w:rPr>
          <w:sz w:val="24"/>
          <w:szCs w:val="24"/>
        </w:rPr>
        <w:t xml:space="preserve"> 2013</w:t>
      </w:r>
      <w:r w:rsidRPr="00C07D22">
        <w:rPr>
          <w:sz w:val="24"/>
          <w:szCs w:val="24"/>
        </w:rPr>
        <w:t>)</w:t>
      </w:r>
    </w:p>
    <w:p w14:paraId="166CC603" w14:textId="77777777" w:rsidR="00C07D22" w:rsidRPr="00C07D22" w:rsidRDefault="00C07D22" w:rsidP="00C07D22">
      <w:pPr>
        <w:jc w:val="both"/>
        <w:rPr>
          <w:sz w:val="24"/>
          <w:szCs w:val="24"/>
        </w:rPr>
      </w:pPr>
    </w:p>
    <w:p w14:paraId="5BA7784D" w14:textId="787BACF0" w:rsidR="00C07D22" w:rsidRPr="00C07D22" w:rsidRDefault="00C07D22" w:rsidP="00C07D22">
      <w:pPr>
        <w:jc w:val="both"/>
        <w:rPr>
          <w:sz w:val="24"/>
          <w:szCs w:val="24"/>
        </w:rPr>
      </w:pPr>
      <w:r w:rsidRPr="00C07D22">
        <w:rPr>
          <w:sz w:val="24"/>
          <w:szCs w:val="24"/>
        </w:rPr>
        <w:t xml:space="preserve">We made the victim aware of the victims’ code of practice and also how the revised victims’ code of practice had come into place in April 2021 which gave her twelve over-arching rights. We also referred the victim to victim support website which is available to all victims of crime where she could gain more information on what was available to her. The twelve rights set out are: </w:t>
      </w:r>
    </w:p>
    <w:p w14:paraId="42BF0062" w14:textId="77777777" w:rsidR="00C07D22" w:rsidRPr="00C07D22" w:rsidRDefault="00C07D22" w:rsidP="00C07D22">
      <w:pPr>
        <w:jc w:val="both"/>
        <w:rPr>
          <w:sz w:val="24"/>
          <w:szCs w:val="24"/>
        </w:rPr>
      </w:pPr>
      <w:r w:rsidRPr="00C07D22">
        <w:rPr>
          <w:sz w:val="24"/>
          <w:szCs w:val="24"/>
        </w:rPr>
        <w:t>“To be able to understand and to be understood</w:t>
      </w:r>
    </w:p>
    <w:p w14:paraId="347E8459" w14:textId="77777777" w:rsidR="00C07D22" w:rsidRPr="00C07D22" w:rsidRDefault="00C07D22" w:rsidP="00C07D22">
      <w:pPr>
        <w:jc w:val="both"/>
        <w:rPr>
          <w:sz w:val="24"/>
          <w:szCs w:val="24"/>
        </w:rPr>
      </w:pPr>
      <w:r w:rsidRPr="00C07D22">
        <w:rPr>
          <w:sz w:val="24"/>
          <w:szCs w:val="24"/>
        </w:rPr>
        <w:t>To have the details of the crime recorded without unjustified delay</w:t>
      </w:r>
    </w:p>
    <w:p w14:paraId="74A80E84" w14:textId="77777777" w:rsidR="00C07D22" w:rsidRPr="00C07D22" w:rsidRDefault="00C07D22" w:rsidP="00C07D22">
      <w:pPr>
        <w:jc w:val="both"/>
        <w:rPr>
          <w:sz w:val="24"/>
          <w:szCs w:val="24"/>
        </w:rPr>
      </w:pPr>
      <w:r w:rsidRPr="00C07D22">
        <w:rPr>
          <w:sz w:val="24"/>
          <w:szCs w:val="24"/>
        </w:rPr>
        <w:t>To be provided with information when reporting the crime</w:t>
      </w:r>
    </w:p>
    <w:p w14:paraId="6E41C307" w14:textId="77777777" w:rsidR="00C07D22" w:rsidRPr="00C07D22" w:rsidRDefault="00C07D22" w:rsidP="00C07D22">
      <w:pPr>
        <w:jc w:val="both"/>
        <w:rPr>
          <w:sz w:val="24"/>
          <w:szCs w:val="24"/>
        </w:rPr>
      </w:pPr>
      <w:r w:rsidRPr="00C07D22">
        <w:rPr>
          <w:sz w:val="24"/>
          <w:szCs w:val="24"/>
        </w:rPr>
        <w:t>To be referred to services that support victims and have services and support tailored to your needs</w:t>
      </w:r>
    </w:p>
    <w:p w14:paraId="6BE3E517" w14:textId="77777777" w:rsidR="00C07D22" w:rsidRPr="00C07D22" w:rsidRDefault="00C07D22" w:rsidP="00C07D22">
      <w:pPr>
        <w:jc w:val="both"/>
        <w:rPr>
          <w:sz w:val="24"/>
          <w:szCs w:val="24"/>
        </w:rPr>
      </w:pPr>
      <w:r w:rsidRPr="00C07D22">
        <w:rPr>
          <w:sz w:val="24"/>
          <w:szCs w:val="24"/>
        </w:rPr>
        <w:t>To be provided with information about compensation</w:t>
      </w:r>
    </w:p>
    <w:p w14:paraId="20D8A5CF" w14:textId="77777777" w:rsidR="00C07D22" w:rsidRPr="00C07D22" w:rsidRDefault="00C07D22" w:rsidP="00C07D22">
      <w:pPr>
        <w:jc w:val="both"/>
        <w:rPr>
          <w:sz w:val="24"/>
          <w:szCs w:val="24"/>
        </w:rPr>
      </w:pPr>
      <w:r w:rsidRPr="00C07D22">
        <w:rPr>
          <w:sz w:val="24"/>
          <w:szCs w:val="24"/>
        </w:rPr>
        <w:t>To be provided with information about the investigation and prosecution</w:t>
      </w:r>
    </w:p>
    <w:p w14:paraId="325DB2D1" w14:textId="77777777" w:rsidR="00C07D22" w:rsidRPr="00C07D22" w:rsidRDefault="00C07D22" w:rsidP="00C07D22">
      <w:pPr>
        <w:jc w:val="both"/>
        <w:rPr>
          <w:sz w:val="24"/>
          <w:szCs w:val="24"/>
        </w:rPr>
      </w:pPr>
      <w:r w:rsidRPr="00C07D22">
        <w:rPr>
          <w:sz w:val="24"/>
          <w:szCs w:val="24"/>
        </w:rPr>
        <w:t>To make a Victim Personal Statement</w:t>
      </w:r>
    </w:p>
    <w:p w14:paraId="4FA1D3BE" w14:textId="77777777" w:rsidR="00C07D22" w:rsidRPr="00C07D22" w:rsidRDefault="00C07D22" w:rsidP="00C07D22">
      <w:pPr>
        <w:jc w:val="both"/>
        <w:rPr>
          <w:sz w:val="24"/>
          <w:szCs w:val="24"/>
        </w:rPr>
      </w:pPr>
      <w:r w:rsidRPr="00C07D22">
        <w:rPr>
          <w:sz w:val="24"/>
          <w:szCs w:val="24"/>
        </w:rPr>
        <w:t>To be given information about the trial, trial process and your role as a witness</w:t>
      </w:r>
    </w:p>
    <w:p w14:paraId="0E44F55F" w14:textId="77777777" w:rsidR="00C07D22" w:rsidRPr="00C07D22" w:rsidRDefault="00C07D22" w:rsidP="00C07D22">
      <w:pPr>
        <w:jc w:val="both"/>
        <w:rPr>
          <w:sz w:val="24"/>
          <w:szCs w:val="24"/>
        </w:rPr>
      </w:pPr>
      <w:r w:rsidRPr="00C07D22">
        <w:rPr>
          <w:sz w:val="24"/>
          <w:szCs w:val="24"/>
        </w:rPr>
        <w:t>To be given information about the outcome of the case and any appeals</w:t>
      </w:r>
    </w:p>
    <w:p w14:paraId="0685ECB8" w14:textId="77777777" w:rsidR="00C07D22" w:rsidRPr="00C07D22" w:rsidRDefault="00C07D22" w:rsidP="00C07D22">
      <w:pPr>
        <w:jc w:val="both"/>
        <w:rPr>
          <w:sz w:val="24"/>
          <w:szCs w:val="24"/>
        </w:rPr>
      </w:pPr>
      <w:r w:rsidRPr="00C07D22">
        <w:rPr>
          <w:sz w:val="24"/>
          <w:szCs w:val="24"/>
        </w:rPr>
        <w:t>To be paid expenses and have property returned</w:t>
      </w:r>
    </w:p>
    <w:p w14:paraId="5AD712F4" w14:textId="77777777" w:rsidR="00C07D22" w:rsidRPr="00C07D22" w:rsidRDefault="00C07D22" w:rsidP="00C07D22">
      <w:pPr>
        <w:jc w:val="both"/>
        <w:rPr>
          <w:sz w:val="24"/>
          <w:szCs w:val="24"/>
        </w:rPr>
      </w:pPr>
      <w:r w:rsidRPr="00C07D22">
        <w:rPr>
          <w:sz w:val="24"/>
          <w:szCs w:val="24"/>
        </w:rPr>
        <w:t>To be given information about the offender following a conviction</w:t>
      </w:r>
    </w:p>
    <w:p w14:paraId="50DE04F9" w14:textId="563E102A" w:rsidR="00C07D22" w:rsidRDefault="00C07D22" w:rsidP="00C07D22">
      <w:pPr>
        <w:jc w:val="both"/>
        <w:rPr>
          <w:sz w:val="24"/>
          <w:szCs w:val="24"/>
        </w:rPr>
      </w:pPr>
      <w:r w:rsidRPr="00C07D22">
        <w:rPr>
          <w:sz w:val="24"/>
          <w:szCs w:val="24"/>
        </w:rPr>
        <w:t>To make a complaint about your Rights not being met” (victim</w:t>
      </w:r>
      <w:r w:rsidR="001F4C42">
        <w:rPr>
          <w:sz w:val="24"/>
          <w:szCs w:val="24"/>
        </w:rPr>
        <w:t xml:space="preserve"> </w:t>
      </w:r>
      <w:r w:rsidRPr="00C07D22">
        <w:rPr>
          <w:sz w:val="24"/>
          <w:szCs w:val="24"/>
        </w:rPr>
        <w:t>support</w:t>
      </w:r>
      <w:r w:rsidR="001F4C42">
        <w:rPr>
          <w:sz w:val="24"/>
          <w:szCs w:val="24"/>
        </w:rPr>
        <w:t xml:space="preserve"> 2021</w:t>
      </w:r>
      <w:r w:rsidRPr="00C07D22">
        <w:rPr>
          <w:sz w:val="24"/>
          <w:szCs w:val="24"/>
        </w:rPr>
        <w:t>)</w:t>
      </w:r>
    </w:p>
    <w:p w14:paraId="25FEFE2A" w14:textId="77777777" w:rsidR="00087144" w:rsidRPr="00C07D22" w:rsidRDefault="00087144" w:rsidP="00C07D22">
      <w:pPr>
        <w:jc w:val="both"/>
        <w:rPr>
          <w:sz w:val="24"/>
          <w:szCs w:val="24"/>
        </w:rPr>
      </w:pPr>
    </w:p>
    <w:p w14:paraId="0350D6DB" w14:textId="67CABB66" w:rsidR="00C07D22" w:rsidRDefault="00C07D22" w:rsidP="00C07D22">
      <w:pPr>
        <w:jc w:val="both"/>
        <w:rPr>
          <w:sz w:val="24"/>
          <w:szCs w:val="24"/>
        </w:rPr>
      </w:pPr>
      <w:r w:rsidRPr="00C07D22">
        <w:rPr>
          <w:sz w:val="24"/>
          <w:szCs w:val="24"/>
        </w:rPr>
        <w:t xml:space="preserve">In conclusion I feel I dealt with this case in a proud, positive and professional manner. I had to seek extra support from my line manager in regards to further decisions being made but this only gave me and extra sense of team work and I felt I was being fully supported myself. I updated the victim on the case in a timely manner so the victims’ code was fully adhered to. The options I gave the victim in the beginning were explained clearly to her and as we initially went with her wishes in the beginning as a </w:t>
      </w:r>
      <w:r w:rsidRPr="00C07D22">
        <w:rPr>
          <w:sz w:val="24"/>
          <w:szCs w:val="24"/>
        </w:rPr>
        <w:lastRenderedPageBreak/>
        <w:t>victim lead service not to contact her ex-partner, I am greatly satisfied that we encouraged her to allow us to contact him.</w:t>
      </w:r>
    </w:p>
    <w:p w14:paraId="6784266C" w14:textId="3228B354" w:rsidR="00B35AC1" w:rsidRDefault="00B35AC1" w:rsidP="00C07D22">
      <w:pPr>
        <w:jc w:val="both"/>
        <w:rPr>
          <w:sz w:val="24"/>
          <w:szCs w:val="24"/>
        </w:rPr>
      </w:pPr>
    </w:p>
    <w:p w14:paraId="5E747ED9" w14:textId="579EFB4E" w:rsidR="00B35AC1" w:rsidRPr="00270EEB" w:rsidRDefault="00B35AC1" w:rsidP="00C07D22">
      <w:pPr>
        <w:jc w:val="both"/>
        <w:rPr>
          <w:sz w:val="24"/>
          <w:szCs w:val="24"/>
        </w:rPr>
      </w:pPr>
      <w:r>
        <w:rPr>
          <w:sz w:val="24"/>
          <w:szCs w:val="24"/>
        </w:rPr>
        <w:t>(1500)</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4399855" w14:textId="28DBF601" w:rsidR="003C5AAA" w:rsidRDefault="003C5AAA" w:rsidP="003C5AAA">
      <w:pPr>
        <w:jc w:val="both"/>
        <w:rPr>
          <w:sz w:val="24"/>
          <w:szCs w:val="24"/>
        </w:rPr>
      </w:pPr>
      <w:r w:rsidRPr="003C5AAA">
        <w:rPr>
          <w:sz w:val="24"/>
          <w:szCs w:val="24"/>
        </w:rPr>
        <w:t>For this answer I am going to use the Gibbs Reflection Cycle. “Gibbs'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w:t>
      </w:r>
      <w:r w:rsidR="00395C4F">
        <w:rPr>
          <w:sz w:val="24"/>
          <w:szCs w:val="24"/>
        </w:rPr>
        <w:t>ll or didn’t go well”. (ed.ac 2021</w:t>
      </w:r>
      <w:r w:rsidRPr="003C5AAA">
        <w:rPr>
          <w:sz w:val="24"/>
          <w:szCs w:val="24"/>
        </w:rPr>
        <w:t>)</w:t>
      </w:r>
    </w:p>
    <w:p w14:paraId="62E93126" w14:textId="77777777" w:rsidR="003C5AAA" w:rsidRPr="003C5AAA" w:rsidRDefault="003C5AAA" w:rsidP="003C5AAA">
      <w:pPr>
        <w:jc w:val="both"/>
        <w:rPr>
          <w:sz w:val="24"/>
          <w:szCs w:val="24"/>
        </w:rPr>
      </w:pPr>
    </w:p>
    <w:p w14:paraId="1AC42193" w14:textId="50C46C7E" w:rsidR="003C5AAA" w:rsidRDefault="003C5AAA" w:rsidP="003C5AAA">
      <w:pPr>
        <w:jc w:val="both"/>
        <w:rPr>
          <w:sz w:val="24"/>
          <w:szCs w:val="24"/>
        </w:rPr>
      </w:pPr>
      <w:r w:rsidRPr="003C5AAA">
        <w:rPr>
          <w:sz w:val="24"/>
          <w:szCs w:val="24"/>
        </w:rPr>
        <w:t xml:space="preserve">At just gone midnight we had an abandoned 999 call come through that was initially made at a nearby caravan park. The call stated that the female had attacked the male before the line went dead. It was at this stage that we had to think fast and using the National Decision Model we were able to act in this manner. According to the </w:t>
      </w:r>
      <w:r w:rsidR="00087144" w:rsidRPr="003C5AAA">
        <w:rPr>
          <w:sz w:val="24"/>
          <w:szCs w:val="24"/>
        </w:rPr>
        <w:t>Blackstone’s</w:t>
      </w:r>
      <w:r w:rsidRPr="003C5AAA">
        <w:rPr>
          <w:sz w:val="24"/>
          <w:szCs w:val="24"/>
        </w:rPr>
        <w:t xml:space="preserve"> handbook, “The police routinely make difficult decisions in fast moving situations where the information may be incomplete” </w:t>
      </w:r>
      <w:r w:rsidR="00087144">
        <w:rPr>
          <w:sz w:val="24"/>
          <w:szCs w:val="24"/>
        </w:rPr>
        <w:t>(Blackstone’s 2020)</w:t>
      </w:r>
    </w:p>
    <w:p w14:paraId="73929EE5" w14:textId="77777777" w:rsidR="003C5AAA" w:rsidRPr="003C5AAA" w:rsidRDefault="003C5AAA" w:rsidP="003C5AAA">
      <w:pPr>
        <w:jc w:val="both"/>
        <w:rPr>
          <w:sz w:val="24"/>
          <w:szCs w:val="24"/>
        </w:rPr>
      </w:pPr>
    </w:p>
    <w:p w14:paraId="103B67F6" w14:textId="3C9A78B3" w:rsidR="003C5AAA" w:rsidRDefault="003C5AAA" w:rsidP="003C5AAA">
      <w:pPr>
        <w:jc w:val="both"/>
        <w:rPr>
          <w:sz w:val="24"/>
          <w:szCs w:val="24"/>
        </w:rPr>
      </w:pPr>
      <w:r w:rsidRPr="003C5AAA">
        <w:rPr>
          <w:sz w:val="24"/>
          <w:szCs w:val="24"/>
        </w:rPr>
        <w:t xml:space="preserve">And this is the situation we were in at this moment in time. The staff in the call centre were able to trace the phone number that the call was originally made from, which gave us a name of a male. Using the Police National Computer and Niche, we were able to identify the male with a horrific background for domestic abuse. This set off alarm bells but as Police Officers of South Wales Police, we have to act impartial to all incidents and this male could in fact be the victim in this. Again we reverted back to the National Decision Model whilst on route to the call. Being impartial and </w:t>
      </w:r>
      <w:r w:rsidRPr="003C5AAA">
        <w:rPr>
          <w:sz w:val="24"/>
          <w:szCs w:val="24"/>
        </w:rPr>
        <w:lastRenderedPageBreak/>
        <w:t>professional was proof that we had fulfilled the first part of the National Decision Model. We were gathering lots of information whilst on route such as, who is this male’s partner, was she linked to Niche and the Police National Computer and did she have a history of violence? Assessing the threat was quite difficult because all the information we had was that there had been an assault, with n</w:t>
      </w:r>
      <w:r>
        <w:rPr>
          <w:sz w:val="24"/>
          <w:szCs w:val="24"/>
        </w:rPr>
        <w:t>o real</w:t>
      </w:r>
      <w:r w:rsidRPr="003C5AAA">
        <w:rPr>
          <w:sz w:val="24"/>
          <w:szCs w:val="24"/>
        </w:rPr>
        <w:t xml:space="preserve"> insight of how serious this assault was and what were the circumstances around this alleged assault. No address was given so we were unable to assess the risk of the location, all we knew was that the location contained 2000 caravans. We considered our powers and policy in regards to the powers of arrest we may have depending on the nature of the circumstances. The other options and contingencies we considered was that if it was a verbal argument had taken place between the couple then we would split them up and take one of the party home to their original address. As we arrived at the caravan park we began our action to try and locate the caravan. </w:t>
      </w:r>
    </w:p>
    <w:p w14:paraId="5D51C5F6" w14:textId="77777777" w:rsidR="003C5AAA" w:rsidRPr="003C5AAA" w:rsidRDefault="003C5AAA" w:rsidP="003C5AAA">
      <w:pPr>
        <w:jc w:val="both"/>
        <w:rPr>
          <w:sz w:val="24"/>
          <w:szCs w:val="24"/>
        </w:rPr>
      </w:pPr>
    </w:p>
    <w:p w14:paraId="521009A1" w14:textId="48EDC234" w:rsidR="003C5AAA" w:rsidRDefault="003C5AAA" w:rsidP="003C5AAA">
      <w:pPr>
        <w:jc w:val="both"/>
        <w:rPr>
          <w:sz w:val="24"/>
          <w:szCs w:val="24"/>
        </w:rPr>
      </w:pPr>
      <w:r w:rsidRPr="003C5AAA">
        <w:rPr>
          <w:sz w:val="24"/>
          <w:szCs w:val="24"/>
        </w:rPr>
        <w:t>We were unable to locate the caravan to start with so we began digging deeper on the Niche system and the Police National Computer to try and get in touch with the female as the males phone was now switched off. We began to ring around all numbers that were attached to her which led us to speak to the females’ daughter who gave us the phone number to the female we wanted to speak to. When we rang the female, she answered and confidently told us that we had the wrong person as she was at home and in bed with her 2 year old son. This gave us a sense of relief but we still needed to continue to find the male who initially contacted us.</w:t>
      </w:r>
    </w:p>
    <w:p w14:paraId="64402E2A" w14:textId="77777777" w:rsidR="003C5AAA" w:rsidRPr="003C5AAA" w:rsidRDefault="003C5AAA" w:rsidP="003C5AAA">
      <w:pPr>
        <w:jc w:val="both"/>
        <w:rPr>
          <w:sz w:val="24"/>
          <w:szCs w:val="24"/>
        </w:rPr>
      </w:pPr>
    </w:p>
    <w:p w14:paraId="4C4E4758" w14:textId="1A850B16" w:rsidR="003C5AAA" w:rsidRDefault="003C5AAA" w:rsidP="003C5AAA">
      <w:pPr>
        <w:jc w:val="both"/>
        <w:rPr>
          <w:sz w:val="24"/>
          <w:szCs w:val="24"/>
        </w:rPr>
      </w:pPr>
      <w:r w:rsidRPr="003C5AAA">
        <w:rPr>
          <w:sz w:val="24"/>
          <w:szCs w:val="24"/>
        </w:rPr>
        <w:t xml:space="preserve">Within this time, we had a call from the males’ mother to say that she had heard that there had been a disturbance with her son and that he was a persistent perpetrator but would always try to act the victim. The Mum also confirmed that he was in fact with the above female and there were rules set out from the Social Services that the couple are to make Social Services aware of their time spent together with their child, but this information had not been passed to Social Services. This now gave us a greater understanding on why the female did not want to tell us the truth of her whereabouts when we first initially made contact with her. Still continuing to remain impartial, my threat assessment of the NDM became more apparent and we needed to act fast. I made the decision to ring the female back and attempted to re-engage with her but at this time, I told her the facts that we knew she was with the male and we just needed to see that she was safe. </w:t>
      </w:r>
    </w:p>
    <w:p w14:paraId="7D071BC3" w14:textId="77777777" w:rsidR="003C5AAA" w:rsidRPr="003C5AAA" w:rsidRDefault="003C5AAA" w:rsidP="003C5AAA">
      <w:pPr>
        <w:jc w:val="both"/>
        <w:rPr>
          <w:sz w:val="24"/>
          <w:szCs w:val="24"/>
        </w:rPr>
      </w:pPr>
    </w:p>
    <w:p w14:paraId="7213DD59" w14:textId="4B283AD3" w:rsidR="003C5AAA" w:rsidRPr="003C5AAA" w:rsidRDefault="003C5AAA" w:rsidP="003C5AAA">
      <w:pPr>
        <w:jc w:val="both"/>
        <w:rPr>
          <w:sz w:val="24"/>
          <w:szCs w:val="24"/>
        </w:rPr>
      </w:pPr>
      <w:r w:rsidRPr="003C5AAA">
        <w:rPr>
          <w:sz w:val="24"/>
          <w:szCs w:val="24"/>
        </w:rPr>
        <w:t>As a witness to domestic abuse in my personal life, I began to build a rapport with the female as I understood that she was scared of the perpetrator. “Rapport is a connection or relationship with someone else. It can be considered as a state of harmonious understanding with another individual or group. Building rapport is the process of developing that connection with s</w:t>
      </w:r>
      <w:r w:rsidR="00395C4F">
        <w:rPr>
          <w:sz w:val="24"/>
          <w:szCs w:val="24"/>
        </w:rPr>
        <w:t>omeone else”. (Skills you need 2021</w:t>
      </w:r>
      <w:r w:rsidRPr="003C5AAA">
        <w:rPr>
          <w:sz w:val="24"/>
          <w:szCs w:val="24"/>
        </w:rPr>
        <w:t>)</w:t>
      </w:r>
    </w:p>
    <w:p w14:paraId="7F1F8C20" w14:textId="77777777" w:rsidR="003C5AAA" w:rsidRPr="003C5AAA" w:rsidRDefault="003C5AAA" w:rsidP="003C5AAA">
      <w:pPr>
        <w:jc w:val="both"/>
        <w:rPr>
          <w:sz w:val="24"/>
          <w:szCs w:val="24"/>
        </w:rPr>
      </w:pPr>
    </w:p>
    <w:p w14:paraId="1A271CB5" w14:textId="1F0F7F80" w:rsidR="003C5AAA" w:rsidRDefault="003C5AAA" w:rsidP="003C5AAA">
      <w:pPr>
        <w:jc w:val="both"/>
        <w:rPr>
          <w:sz w:val="24"/>
          <w:szCs w:val="24"/>
        </w:rPr>
      </w:pPr>
      <w:r w:rsidRPr="003C5AAA">
        <w:rPr>
          <w:sz w:val="24"/>
          <w:szCs w:val="24"/>
        </w:rPr>
        <w:t xml:space="preserve">I spoke softly to her and told her the options we had which gave her a good chance of getting out of the relationship and that she shouldn’t be scared, and we would provide her with all the help she needed and would refer her to other partner agencies via a Public Protection Notice that we would submit for her. After the rapport I built up with the female, she revealed what number caravan she was in. This was a massive lead in the incident and we got to the destination in quick time. As we arrived the male was staggering in an intoxicated state outside. I rushed to the female inside to gain more </w:t>
      </w:r>
      <w:r w:rsidRPr="003C5AAA">
        <w:rPr>
          <w:sz w:val="24"/>
          <w:szCs w:val="24"/>
        </w:rPr>
        <w:lastRenderedPageBreak/>
        <w:t>information as we needed to establish what had gone</w:t>
      </w:r>
      <w:r w:rsidR="00087144">
        <w:rPr>
          <w:sz w:val="24"/>
          <w:szCs w:val="24"/>
        </w:rPr>
        <w:t xml:space="preserve"> on</w:t>
      </w:r>
      <w:r w:rsidRPr="003C5AAA">
        <w:rPr>
          <w:sz w:val="24"/>
          <w:szCs w:val="24"/>
        </w:rPr>
        <w:t xml:space="preserve"> using the golden hour principles of policing and establish if we had the grounds to carry out a </w:t>
      </w:r>
      <w:r w:rsidR="00087144">
        <w:rPr>
          <w:sz w:val="24"/>
          <w:szCs w:val="24"/>
        </w:rPr>
        <w:t>lawful arrest on the male. As I</w:t>
      </w:r>
      <w:r w:rsidRPr="003C5AAA">
        <w:rPr>
          <w:sz w:val="24"/>
          <w:szCs w:val="24"/>
        </w:rPr>
        <w:t xml:space="preserve"> entered the bedroom part of the caravan I discovered a female lying in bed with a young child. This image affected me personally as the child had the same pyjamas on as my son when I left for my shift and I really wanted to go above and beyond to help at this point without gaining true facts which I know would have been very unprofessional of me. Again I had to remain professional, proud and take in to account the standards of professional behaviour and the policing principles, and this was to abide by the equality and diversity section and to act with fairness and impartiality and not discriminate unlawfully or unfairly. I also had to be careful of obtaining an unconscious bias in this incident. “Unconscious Bias is a prejudice in favour of or against one thing, person, or group compared with another usually in a way that’s considered to be unfair”. (diversity</w:t>
      </w:r>
      <w:r w:rsidR="00395C4F">
        <w:rPr>
          <w:sz w:val="24"/>
          <w:szCs w:val="24"/>
        </w:rPr>
        <w:t xml:space="preserve"> 2019</w:t>
      </w:r>
      <w:r w:rsidRPr="003C5AAA">
        <w:rPr>
          <w:sz w:val="24"/>
          <w:szCs w:val="24"/>
        </w:rPr>
        <w:t>)</w:t>
      </w:r>
    </w:p>
    <w:p w14:paraId="4C8B640D" w14:textId="77777777" w:rsidR="003C5AAA" w:rsidRPr="003C5AAA" w:rsidRDefault="003C5AAA" w:rsidP="003C5AAA">
      <w:pPr>
        <w:jc w:val="both"/>
        <w:rPr>
          <w:sz w:val="24"/>
          <w:szCs w:val="24"/>
        </w:rPr>
      </w:pPr>
    </w:p>
    <w:p w14:paraId="31064C2A" w14:textId="41E90E7D" w:rsidR="003C5AAA" w:rsidRDefault="003C5AAA" w:rsidP="003C5AAA">
      <w:pPr>
        <w:jc w:val="both"/>
        <w:rPr>
          <w:sz w:val="24"/>
          <w:szCs w:val="24"/>
        </w:rPr>
      </w:pPr>
      <w:r w:rsidRPr="003C5AAA">
        <w:rPr>
          <w:sz w:val="24"/>
          <w:szCs w:val="24"/>
        </w:rPr>
        <w:t xml:space="preserve">After gaining all the information from the female, she had confirmed that it was only a verbal argument that had gone on in this incident and that she or her child had not been injured. The male confirmed the same version of events. Although no crime had been committed, we still needed to come up with a solution and action on how to deal with this as they could not be left to spend the night together. After going through the National Decision Model again, the threat issue was still high as the male was very intoxicated and was beginning to verbally abuse the female, this meant his actions could not be predicted. Using Police Discretion, we decided to take the male to his home address away from the caravan site. “Discretion means the power and ability to make decisions. This is somewhat vague, but so is the concept of police discretion. In the context of policing, discretion means that officers are given some leeway on which they can rely as they make choices that impact the people they </w:t>
      </w:r>
      <w:r w:rsidR="00395C4F">
        <w:rPr>
          <w:sz w:val="24"/>
          <w:szCs w:val="24"/>
        </w:rPr>
        <w:t>are policing”. (encyclopaedia 2018</w:t>
      </w:r>
      <w:r w:rsidRPr="003C5AAA">
        <w:rPr>
          <w:sz w:val="24"/>
          <w:szCs w:val="24"/>
        </w:rPr>
        <w:t>)</w:t>
      </w:r>
    </w:p>
    <w:p w14:paraId="08370939" w14:textId="77777777" w:rsidR="003C5AAA" w:rsidRPr="003C5AAA" w:rsidRDefault="003C5AAA" w:rsidP="003C5AAA">
      <w:pPr>
        <w:jc w:val="both"/>
        <w:rPr>
          <w:sz w:val="24"/>
          <w:szCs w:val="24"/>
        </w:rPr>
      </w:pPr>
    </w:p>
    <w:p w14:paraId="1D6EB1D7" w14:textId="49962EA1" w:rsidR="003C5AAA" w:rsidRDefault="003C5AAA" w:rsidP="003C5AAA">
      <w:pPr>
        <w:jc w:val="both"/>
        <w:rPr>
          <w:sz w:val="24"/>
          <w:szCs w:val="24"/>
        </w:rPr>
      </w:pPr>
      <w:r w:rsidRPr="003C5AAA">
        <w:rPr>
          <w:sz w:val="24"/>
          <w:szCs w:val="24"/>
        </w:rPr>
        <w:t>Reverting back to the Gibbs Reflection Cycle, I feel the incident is very common to come across and I know in my career I am going to have to deal with multiples scenarios just like this one. My experience of the incident was very personal in my own honesty but I am aware that this had its advantages as I was able to build a positive rapport with the female which granted us with access to her location. After analysing the</w:t>
      </w:r>
      <w:r w:rsidR="00087144">
        <w:rPr>
          <w:sz w:val="24"/>
          <w:szCs w:val="24"/>
        </w:rPr>
        <w:t xml:space="preserve"> situation, this led</w:t>
      </w:r>
      <w:r w:rsidRPr="003C5AAA">
        <w:rPr>
          <w:sz w:val="24"/>
          <w:szCs w:val="24"/>
        </w:rPr>
        <w:t xml:space="preserve"> me on to the conclusion part of the cycle. I am aware of what went well but I am also aware of what could have gone wrong if I had let my personal circumstances get in the way of me conducting my lawful duty. My action plan for the future is not to get too emotionally involved but to understand that a small amount of emotional feeling is good for rapport building. </w:t>
      </w:r>
    </w:p>
    <w:p w14:paraId="2187B3A0" w14:textId="77777777" w:rsidR="00087144" w:rsidRPr="003C5AAA" w:rsidRDefault="00087144" w:rsidP="003C5AAA">
      <w:pPr>
        <w:jc w:val="both"/>
        <w:rPr>
          <w:sz w:val="24"/>
          <w:szCs w:val="24"/>
        </w:rPr>
      </w:pPr>
      <w:bookmarkStart w:id="6" w:name="_GoBack"/>
      <w:bookmarkEnd w:id="6"/>
    </w:p>
    <w:p w14:paraId="4C50E184" w14:textId="3AA93702" w:rsidR="00025650" w:rsidRPr="00270EEB" w:rsidRDefault="003C5AAA" w:rsidP="003C5AAA">
      <w:pPr>
        <w:jc w:val="both"/>
        <w:rPr>
          <w:sz w:val="24"/>
          <w:szCs w:val="24"/>
        </w:rPr>
      </w:pPr>
      <w:r w:rsidRPr="003C5AAA">
        <w:rPr>
          <w:sz w:val="24"/>
          <w:szCs w:val="24"/>
        </w:rPr>
        <w:t>(1483)</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0F041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lastRenderedPageBreak/>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170BFB2" w:rsidR="00220D06" w:rsidRPr="00270EEB" w:rsidRDefault="007C515E" w:rsidP="00FF7EBB">
            <w:pPr>
              <w:jc w:val="both"/>
              <w:rPr>
                <w:sz w:val="24"/>
                <w:szCs w:val="24"/>
              </w:rPr>
            </w:pPr>
            <w:r>
              <w:rPr>
                <w:sz w:val="24"/>
                <w:szCs w:val="24"/>
              </w:rPr>
              <w:t>The use of Niche. Gaining further knowledge and experience on Niche.</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05EF291" w:rsidR="00220D06" w:rsidRPr="00270EEB" w:rsidRDefault="007C515E" w:rsidP="00FF7EBB">
            <w:pPr>
              <w:jc w:val="both"/>
              <w:rPr>
                <w:sz w:val="24"/>
                <w:szCs w:val="24"/>
              </w:rPr>
            </w:pPr>
            <w:r>
              <w:rPr>
                <w:sz w:val="24"/>
                <w:szCs w:val="24"/>
              </w:rPr>
              <w:t xml:space="preserve">Lots of practice on the system and continue to take all the information in that my tutor gives me. </w:t>
            </w:r>
          </w:p>
        </w:tc>
        <w:tc>
          <w:tcPr>
            <w:tcW w:w="2230" w:type="dxa"/>
            <w:shd w:val="clear" w:color="auto" w:fill="auto"/>
          </w:tcPr>
          <w:p w14:paraId="177DD410" w14:textId="6413ACB7" w:rsidR="00220D06" w:rsidRPr="00270EEB" w:rsidRDefault="007C515E" w:rsidP="00FF7EBB">
            <w:pPr>
              <w:jc w:val="both"/>
              <w:rPr>
                <w:sz w:val="24"/>
                <w:szCs w:val="24"/>
              </w:rPr>
            </w:pPr>
            <w:r>
              <w:rPr>
                <w:sz w:val="24"/>
                <w:szCs w:val="24"/>
              </w:rPr>
              <w:t xml:space="preserve">My tutor and other colleagues on shift. </w:t>
            </w:r>
          </w:p>
        </w:tc>
        <w:tc>
          <w:tcPr>
            <w:tcW w:w="2230" w:type="dxa"/>
            <w:shd w:val="clear" w:color="auto" w:fill="auto"/>
          </w:tcPr>
          <w:p w14:paraId="1F90E38B" w14:textId="706E9904" w:rsidR="62FE5CAF" w:rsidRDefault="007C515E" w:rsidP="62FE5CAF">
            <w:pPr>
              <w:jc w:val="both"/>
              <w:rPr>
                <w:sz w:val="24"/>
                <w:szCs w:val="24"/>
              </w:rPr>
            </w:pPr>
            <w:r>
              <w:rPr>
                <w:sz w:val="24"/>
                <w:szCs w:val="24"/>
              </w:rPr>
              <w:t>3-6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5D3881F5" w:rsidR="00220D06" w:rsidRPr="00270EEB" w:rsidRDefault="007C515E" w:rsidP="00FF7EBB">
            <w:pPr>
              <w:jc w:val="both"/>
              <w:rPr>
                <w:sz w:val="24"/>
                <w:szCs w:val="24"/>
              </w:rPr>
            </w:pPr>
            <w:r>
              <w:rPr>
                <w:sz w:val="24"/>
                <w:szCs w:val="24"/>
              </w:rPr>
              <w:t>Statement writing. Ensuring that I am getting the information that I require and to also ensure that the most important factor are inputted into the statement.</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0716C0F1" w14:textId="77777777" w:rsidR="00220D06" w:rsidRDefault="007C515E" w:rsidP="00FF7EBB">
            <w:pPr>
              <w:jc w:val="both"/>
              <w:rPr>
                <w:sz w:val="24"/>
                <w:szCs w:val="24"/>
              </w:rPr>
            </w:pPr>
            <w:r>
              <w:rPr>
                <w:sz w:val="24"/>
                <w:szCs w:val="24"/>
              </w:rPr>
              <w:t>Continuing to take lots of statements and to keep practicing my knowledge</w:t>
            </w:r>
            <w:r w:rsidR="00756385">
              <w:rPr>
                <w:sz w:val="24"/>
                <w:szCs w:val="24"/>
              </w:rPr>
              <w:t xml:space="preserve"> and skills</w:t>
            </w:r>
            <w:r>
              <w:rPr>
                <w:sz w:val="24"/>
                <w:szCs w:val="24"/>
              </w:rPr>
              <w:t>. I have also been reading other statements that my colleagues have taken to get a better vision of what is required.</w:t>
            </w:r>
          </w:p>
          <w:p w14:paraId="4A8AAA46" w14:textId="77777777" w:rsidR="00756385" w:rsidRDefault="00756385" w:rsidP="00FF7EBB">
            <w:pPr>
              <w:jc w:val="both"/>
              <w:rPr>
                <w:sz w:val="24"/>
                <w:szCs w:val="24"/>
              </w:rPr>
            </w:pPr>
          </w:p>
          <w:p w14:paraId="4A5263DB" w14:textId="2D8A7884" w:rsidR="00756385" w:rsidRPr="00270EEB" w:rsidRDefault="00756385" w:rsidP="00FF7EBB">
            <w:pPr>
              <w:jc w:val="both"/>
              <w:rPr>
                <w:sz w:val="24"/>
                <w:szCs w:val="24"/>
              </w:rPr>
            </w:pPr>
            <w:r w:rsidRPr="00756385">
              <w:rPr>
                <w:sz w:val="24"/>
                <w:szCs w:val="24"/>
              </w:rPr>
              <w:t>I have also been informed that there is a statement writing</w:t>
            </w:r>
            <w:r>
              <w:rPr>
                <w:sz w:val="24"/>
                <w:szCs w:val="24"/>
              </w:rPr>
              <w:t xml:space="preserve"> course is available to me. </w:t>
            </w:r>
          </w:p>
        </w:tc>
        <w:tc>
          <w:tcPr>
            <w:tcW w:w="2230" w:type="dxa"/>
            <w:shd w:val="clear" w:color="auto" w:fill="auto"/>
          </w:tcPr>
          <w:p w14:paraId="1761D602" w14:textId="77777777" w:rsidR="00220D06" w:rsidRDefault="00756385" w:rsidP="00756385">
            <w:pPr>
              <w:jc w:val="both"/>
              <w:rPr>
                <w:sz w:val="24"/>
                <w:szCs w:val="24"/>
              </w:rPr>
            </w:pPr>
            <w:r>
              <w:rPr>
                <w:sz w:val="24"/>
                <w:szCs w:val="24"/>
              </w:rPr>
              <w:t xml:space="preserve">My tutor and colleagues are continuing to help me. </w:t>
            </w:r>
          </w:p>
          <w:p w14:paraId="54816B90" w14:textId="77777777" w:rsidR="00756385" w:rsidRDefault="00756385" w:rsidP="00756385">
            <w:pPr>
              <w:jc w:val="both"/>
              <w:rPr>
                <w:sz w:val="24"/>
                <w:szCs w:val="24"/>
              </w:rPr>
            </w:pPr>
          </w:p>
          <w:p w14:paraId="55CDA8EA" w14:textId="20765C41" w:rsidR="00756385" w:rsidRPr="00270EEB" w:rsidRDefault="00756385" w:rsidP="00756385">
            <w:pPr>
              <w:jc w:val="both"/>
              <w:rPr>
                <w:sz w:val="24"/>
                <w:szCs w:val="24"/>
              </w:rPr>
            </w:pPr>
            <w:r>
              <w:rPr>
                <w:sz w:val="24"/>
                <w:szCs w:val="24"/>
              </w:rPr>
              <w:t>Learning and development services.</w:t>
            </w:r>
          </w:p>
        </w:tc>
        <w:tc>
          <w:tcPr>
            <w:tcW w:w="2230" w:type="dxa"/>
            <w:shd w:val="clear" w:color="auto" w:fill="auto"/>
          </w:tcPr>
          <w:p w14:paraId="25AAFC86" w14:textId="188D3FB4" w:rsidR="62FE5CAF" w:rsidRDefault="00756385" w:rsidP="62FE5CAF">
            <w:pPr>
              <w:jc w:val="both"/>
              <w:rPr>
                <w:sz w:val="24"/>
                <w:szCs w:val="24"/>
              </w:rPr>
            </w:pPr>
            <w:r>
              <w:rPr>
                <w:sz w:val="24"/>
                <w:szCs w:val="24"/>
              </w:rPr>
              <w:t>6-12 months if there is availably of courses.</w:t>
            </w:r>
          </w:p>
        </w:tc>
      </w:tr>
      <w:tr w:rsidR="00220D06" w:rsidRPr="00270EEB" w14:paraId="32973BBE" w14:textId="77777777" w:rsidTr="6E3AA50A">
        <w:tc>
          <w:tcPr>
            <w:tcW w:w="2318" w:type="dxa"/>
            <w:shd w:val="clear" w:color="auto" w:fill="auto"/>
          </w:tcPr>
          <w:p w14:paraId="27365973" w14:textId="35009F2E" w:rsidR="00220D06" w:rsidRPr="00270EEB" w:rsidRDefault="00F3768D" w:rsidP="00FF7EBB">
            <w:pPr>
              <w:jc w:val="both"/>
              <w:rPr>
                <w:sz w:val="24"/>
                <w:szCs w:val="24"/>
              </w:rPr>
            </w:pPr>
            <w:r>
              <w:rPr>
                <w:sz w:val="24"/>
                <w:szCs w:val="24"/>
              </w:rPr>
              <w:lastRenderedPageBreak/>
              <w:t>Interviewing Skills. Ensuring that I am asking all the relevant questions to gain the vital information I need to investigate the incident.</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B76FD81" w:rsidR="00220D06" w:rsidRPr="00270EEB" w:rsidRDefault="00F3768D" w:rsidP="00FF7EBB">
            <w:pPr>
              <w:jc w:val="both"/>
              <w:rPr>
                <w:sz w:val="24"/>
                <w:szCs w:val="24"/>
              </w:rPr>
            </w:pPr>
            <w:r>
              <w:rPr>
                <w:sz w:val="24"/>
                <w:szCs w:val="24"/>
              </w:rPr>
              <w:t>Continuing to conduct further interviews.</w:t>
            </w:r>
          </w:p>
        </w:tc>
        <w:tc>
          <w:tcPr>
            <w:tcW w:w="2230" w:type="dxa"/>
            <w:shd w:val="clear" w:color="auto" w:fill="auto"/>
          </w:tcPr>
          <w:p w14:paraId="63C5B3FF" w14:textId="7775D2D6" w:rsidR="00220D06" w:rsidRPr="00270EEB" w:rsidRDefault="00F3768D" w:rsidP="00FF7EBB">
            <w:pPr>
              <w:jc w:val="both"/>
              <w:rPr>
                <w:sz w:val="24"/>
                <w:szCs w:val="24"/>
              </w:rPr>
            </w:pPr>
            <w:r>
              <w:rPr>
                <w:sz w:val="24"/>
                <w:szCs w:val="24"/>
              </w:rPr>
              <w:t xml:space="preserve">My tutor and colleagues. </w:t>
            </w:r>
          </w:p>
        </w:tc>
        <w:tc>
          <w:tcPr>
            <w:tcW w:w="2230" w:type="dxa"/>
            <w:shd w:val="clear" w:color="auto" w:fill="auto"/>
          </w:tcPr>
          <w:p w14:paraId="5A4090B6" w14:textId="72AF5FB1" w:rsidR="62FE5CAF" w:rsidRDefault="00AC6337" w:rsidP="62FE5CAF">
            <w:pPr>
              <w:jc w:val="both"/>
              <w:rPr>
                <w:sz w:val="24"/>
                <w:szCs w:val="24"/>
              </w:rPr>
            </w:pPr>
            <w:r>
              <w:rPr>
                <w:sz w:val="24"/>
                <w:szCs w:val="24"/>
              </w:rPr>
              <w:t>3-6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1A24A3E8"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AB0B9DA" w14:textId="77777777" w:rsidR="00F3768D" w:rsidRPr="00270EEB" w:rsidRDefault="00F3768D" w:rsidP="00C44446">
      <w:pPr>
        <w:keepNext/>
        <w:spacing w:before="240" w:after="60"/>
        <w:jc w:val="both"/>
        <w:rPr>
          <w:b/>
          <w:sz w:val="24"/>
          <w:szCs w:val="24"/>
        </w:rPr>
      </w:pPr>
    </w:p>
    <w:p w14:paraId="68988E6D" w14:textId="59E5EC18" w:rsidR="00291B16" w:rsidRPr="00291B16" w:rsidRDefault="00291B16" w:rsidP="00291B16">
      <w:pPr>
        <w:keepNext/>
        <w:rPr>
          <w:b/>
          <w:color w:val="auto"/>
          <w:sz w:val="24"/>
          <w:szCs w:val="24"/>
        </w:rPr>
      </w:pPr>
      <w:r w:rsidRPr="00291B16">
        <w:rPr>
          <w:b/>
          <w:color w:val="auto"/>
          <w:sz w:val="24"/>
          <w:szCs w:val="24"/>
        </w:rPr>
        <w:t>Article 14 Human rights act. Equality human rights 2021 [online]</w:t>
      </w:r>
    </w:p>
    <w:p w14:paraId="3F9CE309" w14:textId="77777777" w:rsidR="00291B16" w:rsidRPr="00291B16" w:rsidRDefault="00291B16" w:rsidP="00291B16">
      <w:pPr>
        <w:keepNext/>
        <w:rPr>
          <w:b/>
          <w:color w:val="auto"/>
          <w:sz w:val="24"/>
          <w:szCs w:val="24"/>
        </w:rPr>
      </w:pPr>
      <w:r w:rsidRPr="00291B16">
        <w:rPr>
          <w:b/>
          <w:color w:val="auto"/>
          <w:sz w:val="24"/>
          <w:szCs w:val="24"/>
        </w:rPr>
        <w:t>Available at:</w:t>
      </w:r>
    </w:p>
    <w:p w14:paraId="71B80638" w14:textId="61D4DFEC" w:rsidR="00291B16" w:rsidRPr="00291B16" w:rsidRDefault="00164776" w:rsidP="00291B16">
      <w:pPr>
        <w:keepNext/>
        <w:rPr>
          <w:b/>
          <w:color w:val="auto"/>
          <w:sz w:val="24"/>
          <w:szCs w:val="24"/>
        </w:rPr>
      </w:pPr>
      <w:hyperlink r:id="rId26" w:history="1">
        <w:r w:rsidR="00291B16" w:rsidRPr="00D93FD1">
          <w:rPr>
            <w:rStyle w:val="Hyperlink"/>
            <w:b/>
            <w:sz w:val="24"/>
            <w:szCs w:val="24"/>
          </w:rPr>
          <w:t>https://www.equalityhumanrights.com/en/human-rights-act/article-14-protection-discrimination</w:t>
        </w:r>
      </w:hyperlink>
    </w:p>
    <w:p w14:paraId="2C8D00E5" w14:textId="62609A65" w:rsidR="00291B16" w:rsidRDefault="00291B16" w:rsidP="00291B16">
      <w:pPr>
        <w:keepNext/>
        <w:rPr>
          <w:b/>
          <w:color w:val="auto"/>
          <w:sz w:val="24"/>
          <w:szCs w:val="24"/>
        </w:rPr>
      </w:pPr>
      <w:r w:rsidRPr="00291B16">
        <w:rPr>
          <w:b/>
          <w:color w:val="auto"/>
          <w:sz w:val="24"/>
          <w:szCs w:val="24"/>
        </w:rPr>
        <w:t>[Accessed on April 7th 2021]</w:t>
      </w:r>
    </w:p>
    <w:p w14:paraId="2F1004C9" w14:textId="6432AFAF" w:rsidR="00291B16" w:rsidRDefault="00291B16" w:rsidP="00291B16">
      <w:pPr>
        <w:keepNext/>
        <w:rPr>
          <w:b/>
          <w:color w:val="auto"/>
          <w:sz w:val="24"/>
          <w:szCs w:val="24"/>
        </w:rPr>
      </w:pPr>
    </w:p>
    <w:p w14:paraId="039361E6" w14:textId="77777777" w:rsidR="00291B16" w:rsidRPr="00291B16" w:rsidRDefault="00291B16" w:rsidP="00291B16">
      <w:pPr>
        <w:keepNext/>
        <w:rPr>
          <w:b/>
          <w:color w:val="auto"/>
          <w:sz w:val="24"/>
          <w:szCs w:val="24"/>
        </w:rPr>
      </w:pPr>
      <w:r w:rsidRPr="00291B16">
        <w:rPr>
          <w:b/>
          <w:color w:val="auto"/>
          <w:sz w:val="24"/>
          <w:szCs w:val="24"/>
        </w:rPr>
        <w:t>Betari Box behaviour theory. Changing Minds 2020 [online]</w:t>
      </w:r>
    </w:p>
    <w:p w14:paraId="481F6E06" w14:textId="77777777" w:rsidR="00291B16" w:rsidRPr="00291B16" w:rsidRDefault="00291B16" w:rsidP="00291B16">
      <w:pPr>
        <w:keepNext/>
        <w:rPr>
          <w:b/>
          <w:color w:val="auto"/>
          <w:sz w:val="24"/>
          <w:szCs w:val="24"/>
        </w:rPr>
      </w:pPr>
      <w:r w:rsidRPr="00291B16">
        <w:rPr>
          <w:b/>
          <w:color w:val="auto"/>
          <w:sz w:val="24"/>
          <w:szCs w:val="24"/>
        </w:rPr>
        <w:t>Available at:</w:t>
      </w:r>
    </w:p>
    <w:p w14:paraId="78CCC23B" w14:textId="6100FEE4" w:rsidR="00291B16" w:rsidRDefault="00164776" w:rsidP="00291B16">
      <w:pPr>
        <w:keepNext/>
        <w:rPr>
          <w:b/>
          <w:color w:val="auto"/>
          <w:sz w:val="24"/>
          <w:szCs w:val="24"/>
        </w:rPr>
      </w:pPr>
      <w:hyperlink r:id="rId27" w:history="1">
        <w:r w:rsidR="001602E1" w:rsidRPr="00D93FD1">
          <w:rPr>
            <w:rStyle w:val="Hyperlink"/>
            <w:b/>
            <w:sz w:val="24"/>
            <w:szCs w:val="24"/>
          </w:rPr>
          <w:t>http://changingminds.org/explanations/behaviors/betari_box.htm</w:t>
        </w:r>
      </w:hyperlink>
    </w:p>
    <w:p w14:paraId="078AB46E" w14:textId="48D58228" w:rsidR="00291B16" w:rsidRDefault="00291B16" w:rsidP="00291B16">
      <w:pPr>
        <w:keepNext/>
        <w:rPr>
          <w:b/>
          <w:color w:val="auto"/>
          <w:sz w:val="24"/>
          <w:szCs w:val="24"/>
        </w:rPr>
      </w:pPr>
      <w:r w:rsidRPr="00291B16">
        <w:rPr>
          <w:b/>
          <w:color w:val="auto"/>
          <w:sz w:val="24"/>
          <w:szCs w:val="24"/>
        </w:rPr>
        <w:t>[Accessed on April 7th 2021]</w:t>
      </w:r>
    </w:p>
    <w:p w14:paraId="41EF0209" w14:textId="7031FF50" w:rsidR="001602E1" w:rsidRDefault="001602E1" w:rsidP="00291B16">
      <w:pPr>
        <w:keepNext/>
        <w:rPr>
          <w:b/>
          <w:color w:val="auto"/>
          <w:sz w:val="24"/>
          <w:szCs w:val="24"/>
        </w:rPr>
      </w:pPr>
    </w:p>
    <w:p w14:paraId="6AA09382" w14:textId="77777777" w:rsidR="001602E1" w:rsidRPr="001602E1" w:rsidRDefault="001602E1" w:rsidP="001602E1">
      <w:pPr>
        <w:keepNext/>
        <w:rPr>
          <w:b/>
          <w:color w:val="auto"/>
          <w:sz w:val="24"/>
          <w:szCs w:val="24"/>
        </w:rPr>
      </w:pPr>
      <w:r w:rsidRPr="001602E1">
        <w:rPr>
          <w:b/>
          <w:color w:val="auto"/>
          <w:sz w:val="24"/>
          <w:szCs w:val="24"/>
        </w:rPr>
        <w:t xml:space="preserve">Building a rapport. Bryant, R., 2020. Handbook for policing students. 10th ed. London: Blackstone’s. </w:t>
      </w:r>
    </w:p>
    <w:p w14:paraId="2D47E427" w14:textId="77777777" w:rsidR="001602E1" w:rsidRPr="001602E1" w:rsidRDefault="001602E1" w:rsidP="001602E1">
      <w:pPr>
        <w:keepNext/>
        <w:rPr>
          <w:b/>
          <w:color w:val="auto"/>
          <w:sz w:val="24"/>
          <w:szCs w:val="24"/>
        </w:rPr>
      </w:pPr>
      <w:r w:rsidRPr="001602E1">
        <w:rPr>
          <w:b/>
          <w:color w:val="auto"/>
          <w:sz w:val="24"/>
          <w:szCs w:val="24"/>
        </w:rPr>
        <w:t xml:space="preserve">Available on: </w:t>
      </w:r>
    </w:p>
    <w:p w14:paraId="3A0884A9" w14:textId="77777777" w:rsidR="001602E1" w:rsidRPr="001602E1" w:rsidRDefault="001602E1" w:rsidP="001602E1">
      <w:pPr>
        <w:keepNext/>
        <w:rPr>
          <w:b/>
          <w:color w:val="auto"/>
          <w:sz w:val="24"/>
          <w:szCs w:val="24"/>
        </w:rPr>
      </w:pPr>
      <w:r w:rsidRPr="001602E1">
        <w:rPr>
          <w:b/>
          <w:color w:val="auto"/>
          <w:sz w:val="24"/>
          <w:szCs w:val="24"/>
        </w:rPr>
        <w:t>Page 68, chapter 4, 4.4.2.1</w:t>
      </w:r>
    </w:p>
    <w:p w14:paraId="491C85AA" w14:textId="06C1CBD8" w:rsidR="001602E1" w:rsidRDefault="001602E1" w:rsidP="001602E1">
      <w:pPr>
        <w:keepNext/>
        <w:rPr>
          <w:b/>
          <w:color w:val="auto"/>
          <w:sz w:val="24"/>
          <w:szCs w:val="24"/>
        </w:rPr>
      </w:pPr>
      <w:r w:rsidRPr="001602E1">
        <w:rPr>
          <w:b/>
          <w:color w:val="auto"/>
          <w:sz w:val="24"/>
          <w:szCs w:val="24"/>
        </w:rPr>
        <w:t>[Accessed on April 7th 2021]</w:t>
      </w:r>
    </w:p>
    <w:p w14:paraId="53B5C6C1" w14:textId="022B2A58" w:rsidR="001602E1" w:rsidRDefault="001602E1" w:rsidP="001602E1">
      <w:pPr>
        <w:keepNext/>
        <w:rPr>
          <w:b/>
          <w:color w:val="auto"/>
          <w:sz w:val="24"/>
          <w:szCs w:val="24"/>
        </w:rPr>
      </w:pPr>
    </w:p>
    <w:p w14:paraId="24BDB1FA" w14:textId="77777777" w:rsidR="001602E1" w:rsidRPr="001602E1" w:rsidRDefault="001602E1" w:rsidP="001602E1">
      <w:pPr>
        <w:keepNext/>
        <w:rPr>
          <w:b/>
          <w:color w:val="auto"/>
          <w:sz w:val="24"/>
          <w:szCs w:val="24"/>
        </w:rPr>
      </w:pPr>
      <w:r w:rsidRPr="001602E1">
        <w:rPr>
          <w:b/>
          <w:color w:val="auto"/>
          <w:sz w:val="24"/>
          <w:szCs w:val="24"/>
        </w:rPr>
        <w:t>Building Rapport 2020. College of Police 2020 [online]</w:t>
      </w:r>
    </w:p>
    <w:p w14:paraId="1C6183A9" w14:textId="77777777" w:rsidR="001602E1" w:rsidRPr="001602E1" w:rsidRDefault="001602E1" w:rsidP="001602E1">
      <w:pPr>
        <w:keepNext/>
        <w:rPr>
          <w:b/>
          <w:color w:val="auto"/>
          <w:sz w:val="24"/>
          <w:szCs w:val="24"/>
        </w:rPr>
      </w:pPr>
      <w:r w:rsidRPr="001602E1">
        <w:rPr>
          <w:b/>
          <w:color w:val="auto"/>
          <w:sz w:val="24"/>
          <w:szCs w:val="24"/>
        </w:rPr>
        <w:t>Available at:</w:t>
      </w:r>
    </w:p>
    <w:p w14:paraId="6404BAF1" w14:textId="7C100573" w:rsidR="001602E1" w:rsidRDefault="00164776" w:rsidP="001602E1">
      <w:pPr>
        <w:keepNext/>
        <w:rPr>
          <w:b/>
          <w:color w:val="auto"/>
          <w:sz w:val="24"/>
          <w:szCs w:val="24"/>
        </w:rPr>
      </w:pPr>
      <w:hyperlink r:id="rId28" w:history="1">
        <w:r w:rsidR="001602E1" w:rsidRPr="00D93FD1">
          <w:rPr>
            <w:rStyle w:val="Hyperlink"/>
            <w:b/>
            <w:sz w:val="24"/>
            <w:szCs w:val="24"/>
          </w:rPr>
          <w:t>https://www.college.police.uk/guidance/obtaining-initial-accounts/rapport-building</w:t>
        </w:r>
      </w:hyperlink>
    </w:p>
    <w:p w14:paraId="4D04182F" w14:textId="521C3A68" w:rsidR="001602E1" w:rsidRPr="00291B16" w:rsidRDefault="001602E1" w:rsidP="001602E1">
      <w:pPr>
        <w:keepNext/>
        <w:rPr>
          <w:b/>
          <w:color w:val="auto"/>
          <w:sz w:val="24"/>
          <w:szCs w:val="24"/>
        </w:rPr>
      </w:pPr>
      <w:r w:rsidRPr="001602E1">
        <w:rPr>
          <w:b/>
          <w:color w:val="auto"/>
          <w:sz w:val="24"/>
          <w:szCs w:val="24"/>
        </w:rPr>
        <w:t>[Accessed on April 7th 2021]</w:t>
      </w:r>
    </w:p>
    <w:p w14:paraId="31B7C83E" w14:textId="2A50472E" w:rsidR="00291B16" w:rsidRDefault="00291B16" w:rsidP="00691F7C">
      <w:pPr>
        <w:keepNext/>
        <w:rPr>
          <w:b/>
          <w:color w:val="FF0000"/>
          <w:sz w:val="24"/>
          <w:szCs w:val="24"/>
        </w:rPr>
      </w:pPr>
    </w:p>
    <w:p w14:paraId="2AE2659E" w14:textId="77777777" w:rsidR="001602E1" w:rsidRPr="001602E1" w:rsidRDefault="001602E1" w:rsidP="001602E1">
      <w:pPr>
        <w:keepNext/>
        <w:rPr>
          <w:b/>
          <w:color w:val="auto"/>
          <w:sz w:val="24"/>
          <w:szCs w:val="24"/>
        </w:rPr>
      </w:pPr>
      <w:r w:rsidRPr="001602E1">
        <w:rPr>
          <w:b/>
          <w:color w:val="auto"/>
          <w:sz w:val="24"/>
          <w:szCs w:val="24"/>
        </w:rPr>
        <w:t>Building a rapport. Skills you need 2021. [online]</w:t>
      </w:r>
    </w:p>
    <w:p w14:paraId="4A611B77" w14:textId="77777777" w:rsidR="001602E1" w:rsidRPr="001602E1" w:rsidRDefault="001602E1" w:rsidP="001602E1">
      <w:pPr>
        <w:keepNext/>
        <w:rPr>
          <w:b/>
          <w:color w:val="auto"/>
          <w:sz w:val="24"/>
          <w:szCs w:val="24"/>
        </w:rPr>
      </w:pPr>
      <w:r w:rsidRPr="001602E1">
        <w:rPr>
          <w:b/>
          <w:color w:val="auto"/>
          <w:sz w:val="24"/>
          <w:szCs w:val="24"/>
        </w:rPr>
        <w:t>Available at:</w:t>
      </w:r>
    </w:p>
    <w:p w14:paraId="60A7EDD2" w14:textId="2F0C1D57" w:rsidR="001602E1" w:rsidRPr="001602E1" w:rsidRDefault="00164776" w:rsidP="001602E1">
      <w:pPr>
        <w:keepNext/>
        <w:rPr>
          <w:b/>
          <w:color w:val="auto"/>
          <w:sz w:val="24"/>
          <w:szCs w:val="24"/>
        </w:rPr>
      </w:pPr>
      <w:hyperlink r:id="rId29" w:history="1">
        <w:r w:rsidR="001602E1" w:rsidRPr="001602E1">
          <w:rPr>
            <w:rStyle w:val="Hyperlink"/>
            <w:b/>
            <w:color w:val="auto"/>
            <w:sz w:val="24"/>
            <w:szCs w:val="24"/>
            <w:u w:val="none"/>
          </w:rPr>
          <w:t>https://www.skillsyouneed.com/ips/rapport.html</w:t>
        </w:r>
      </w:hyperlink>
    </w:p>
    <w:p w14:paraId="64C77DC9" w14:textId="2D960F90" w:rsidR="001602E1" w:rsidRPr="001602E1" w:rsidRDefault="001602E1" w:rsidP="001602E1">
      <w:pPr>
        <w:keepNext/>
        <w:rPr>
          <w:b/>
          <w:color w:val="auto"/>
          <w:sz w:val="24"/>
          <w:szCs w:val="24"/>
        </w:rPr>
      </w:pPr>
      <w:r w:rsidRPr="001602E1">
        <w:rPr>
          <w:b/>
          <w:color w:val="auto"/>
          <w:sz w:val="24"/>
          <w:szCs w:val="24"/>
        </w:rPr>
        <w:t>[Accessed on April 16th 2021]</w:t>
      </w:r>
    </w:p>
    <w:p w14:paraId="5C0DC7D3" w14:textId="3E9C956F" w:rsidR="001602E1" w:rsidRDefault="001602E1" w:rsidP="001602E1">
      <w:pPr>
        <w:keepNext/>
        <w:rPr>
          <w:b/>
          <w:color w:val="FF0000"/>
          <w:sz w:val="24"/>
          <w:szCs w:val="24"/>
        </w:rPr>
      </w:pPr>
    </w:p>
    <w:p w14:paraId="2C11C850" w14:textId="77777777" w:rsidR="001602E1" w:rsidRPr="001602E1" w:rsidRDefault="001602E1" w:rsidP="001602E1">
      <w:pPr>
        <w:keepNext/>
        <w:rPr>
          <w:b/>
          <w:color w:val="auto"/>
          <w:sz w:val="24"/>
          <w:szCs w:val="24"/>
        </w:rPr>
      </w:pPr>
      <w:r w:rsidRPr="001602E1">
        <w:rPr>
          <w:b/>
          <w:color w:val="auto"/>
          <w:sz w:val="24"/>
          <w:szCs w:val="24"/>
        </w:rPr>
        <w:t>Cycles of reflection. Lib Guides 2021. [online]</w:t>
      </w:r>
    </w:p>
    <w:p w14:paraId="413E6BA5" w14:textId="77777777" w:rsidR="001602E1" w:rsidRPr="001602E1" w:rsidRDefault="001602E1" w:rsidP="001602E1">
      <w:pPr>
        <w:keepNext/>
        <w:rPr>
          <w:b/>
          <w:color w:val="auto"/>
          <w:sz w:val="24"/>
          <w:szCs w:val="24"/>
        </w:rPr>
      </w:pPr>
      <w:r w:rsidRPr="001602E1">
        <w:rPr>
          <w:b/>
          <w:color w:val="auto"/>
          <w:sz w:val="24"/>
          <w:szCs w:val="24"/>
        </w:rPr>
        <w:t>Available at:</w:t>
      </w:r>
    </w:p>
    <w:p w14:paraId="12B476D4" w14:textId="378056E9" w:rsidR="001602E1" w:rsidRDefault="00164776" w:rsidP="001602E1">
      <w:pPr>
        <w:keepNext/>
        <w:rPr>
          <w:b/>
          <w:color w:val="auto"/>
          <w:sz w:val="24"/>
          <w:szCs w:val="24"/>
        </w:rPr>
      </w:pPr>
      <w:hyperlink r:id="rId30" w:history="1">
        <w:r w:rsidR="001602E1" w:rsidRPr="00D93FD1">
          <w:rPr>
            <w:rStyle w:val="Hyperlink"/>
            <w:b/>
            <w:sz w:val="24"/>
            <w:szCs w:val="24"/>
          </w:rPr>
          <w:t>https://libguides.cam.ac.uk/reflectivepracticetoolkit/models</w:t>
        </w:r>
      </w:hyperlink>
    </w:p>
    <w:p w14:paraId="181D970F" w14:textId="600B969F" w:rsidR="001602E1" w:rsidRDefault="001602E1" w:rsidP="001602E1">
      <w:pPr>
        <w:keepNext/>
        <w:rPr>
          <w:b/>
          <w:color w:val="auto"/>
          <w:sz w:val="24"/>
          <w:szCs w:val="24"/>
        </w:rPr>
      </w:pPr>
      <w:r w:rsidRPr="001602E1">
        <w:rPr>
          <w:b/>
          <w:color w:val="auto"/>
          <w:sz w:val="24"/>
          <w:szCs w:val="24"/>
        </w:rPr>
        <w:t>[Accessed on April 8th 2021]</w:t>
      </w:r>
    </w:p>
    <w:p w14:paraId="379E2BD4" w14:textId="5DD6ED75" w:rsidR="001602E1" w:rsidRDefault="001602E1" w:rsidP="001602E1">
      <w:pPr>
        <w:keepNext/>
        <w:rPr>
          <w:b/>
          <w:color w:val="auto"/>
          <w:sz w:val="24"/>
          <w:szCs w:val="24"/>
        </w:rPr>
      </w:pPr>
    </w:p>
    <w:p w14:paraId="5048589E" w14:textId="77777777" w:rsidR="001602E1" w:rsidRPr="001602E1" w:rsidRDefault="001602E1" w:rsidP="001602E1">
      <w:pPr>
        <w:keepNext/>
        <w:rPr>
          <w:b/>
          <w:color w:val="auto"/>
          <w:sz w:val="24"/>
          <w:szCs w:val="24"/>
        </w:rPr>
      </w:pPr>
      <w:r w:rsidRPr="001602E1">
        <w:rPr>
          <w:b/>
          <w:color w:val="auto"/>
          <w:sz w:val="24"/>
          <w:szCs w:val="24"/>
        </w:rPr>
        <w:t>Dealing with Autism in the police (2021). Joins prout therapy 2021 [online]</w:t>
      </w:r>
    </w:p>
    <w:p w14:paraId="027C9066" w14:textId="77777777" w:rsidR="001602E1" w:rsidRPr="001602E1" w:rsidRDefault="001602E1" w:rsidP="001602E1">
      <w:pPr>
        <w:keepNext/>
        <w:rPr>
          <w:b/>
          <w:color w:val="auto"/>
          <w:sz w:val="24"/>
          <w:szCs w:val="24"/>
        </w:rPr>
      </w:pPr>
      <w:r w:rsidRPr="001602E1">
        <w:rPr>
          <w:b/>
          <w:color w:val="auto"/>
          <w:sz w:val="24"/>
          <w:szCs w:val="24"/>
        </w:rPr>
        <w:t>Available at:</w:t>
      </w:r>
    </w:p>
    <w:p w14:paraId="7FBC5B36" w14:textId="0E792E91" w:rsidR="001602E1" w:rsidRDefault="00164776" w:rsidP="001602E1">
      <w:pPr>
        <w:keepNext/>
        <w:rPr>
          <w:b/>
          <w:color w:val="auto"/>
          <w:sz w:val="24"/>
          <w:szCs w:val="24"/>
        </w:rPr>
      </w:pPr>
      <w:hyperlink r:id="rId31" w:history="1">
        <w:r w:rsidR="001602E1" w:rsidRPr="00D93FD1">
          <w:rPr>
            <w:rStyle w:val="Hyperlink"/>
            <w:b/>
            <w:sz w:val="24"/>
            <w:szCs w:val="24"/>
          </w:rPr>
          <w:t>https://www.joinsprouttherapy.com/autism-resources/police-interactions</w:t>
        </w:r>
      </w:hyperlink>
    </w:p>
    <w:p w14:paraId="196076ED" w14:textId="11101D9B" w:rsidR="001602E1" w:rsidRDefault="001602E1" w:rsidP="001602E1">
      <w:pPr>
        <w:keepNext/>
        <w:rPr>
          <w:b/>
          <w:color w:val="auto"/>
          <w:sz w:val="24"/>
          <w:szCs w:val="24"/>
        </w:rPr>
      </w:pPr>
      <w:r w:rsidRPr="001602E1">
        <w:rPr>
          <w:b/>
          <w:color w:val="auto"/>
          <w:sz w:val="24"/>
          <w:szCs w:val="24"/>
        </w:rPr>
        <w:t>[Accessed on April 7th 2021]</w:t>
      </w:r>
    </w:p>
    <w:p w14:paraId="324C7330" w14:textId="757E1004" w:rsidR="001602E1" w:rsidRDefault="001602E1" w:rsidP="001602E1">
      <w:pPr>
        <w:keepNext/>
        <w:rPr>
          <w:b/>
          <w:color w:val="auto"/>
          <w:sz w:val="24"/>
          <w:szCs w:val="24"/>
        </w:rPr>
      </w:pPr>
    </w:p>
    <w:p w14:paraId="624083F0" w14:textId="311FC1AB" w:rsidR="001602E1" w:rsidRPr="001602E1" w:rsidRDefault="001602E1" w:rsidP="001602E1">
      <w:pPr>
        <w:keepNext/>
        <w:rPr>
          <w:b/>
          <w:color w:val="auto"/>
          <w:sz w:val="24"/>
          <w:szCs w:val="24"/>
        </w:rPr>
      </w:pPr>
      <w:r w:rsidRPr="001602E1">
        <w:rPr>
          <w:b/>
          <w:color w:val="auto"/>
          <w:sz w:val="24"/>
          <w:szCs w:val="24"/>
        </w:rPr>
        <w:t>Definition of Criminal Damage. CPS 2021 [online]</w:t>
      </w:r>
    </w:p>
    <w:p w14:paraId="601268ED" w14:textId="77777777" w:rsidR="001602E1" w:rsidRPr="001602E1" w:rsidRDefault="001602E1" w:rsidP="001602E1">
      <w:pPr>
        <w:keepNext/>
        <w:rPr>
          <w:b/>
          <w:color w:val="auto"/>
          <w:sz w:val="24"/>
          <w:szCs w:val="24"/>
        </w:rPr>
      </w:pPr>
      <w:r w:rsidRPr="001602E1">
        <w:rPr>
          <w:b/>
          <w:color w:val="auto"/>
          <w:sz w:val="24"/>
          <w:szCs w:val="24"/>
        </w:rPr>
        <w:t>Available at:</w:t>
      </w:r>
    </w:p>
    <w:p w14:paraId="3D5024AA" w14:textId="031DEA9E" w:rsidR="001602E1" w:rsidRDefault="00164776" w:rsidP="001602E1">
      <w:pPr>
        <w:keepNext/>
        <w:rPr>
          <w:b/>
          <w:color w:val="auto"/>
          <w:sz w:val="24"/>
          <w:szCs w:val="24"/>
        </w:rPr>
      </w:pPr>
      <w:hyperlink r:id="rId32" w:history="1">
        <w:r w:rsidR="001602E1" w:rsidRPr="00D93FD1">
          <w:rPr>
            <w:rStyle w:val="Hyperlink"/>
            <w:b/>
            <w:sz w:val="24"/>
            <w:szCs w:val="24"/>
          </w:rPr>
          <w:t>https://www.cps.gov.uk/legal-guidance/criminal-damage</w:t>
        </w:r>
      </w:hyperlink>
    </w:p>
    <w:p w14:paraId="2128BBF0" w14:textId="7DDFBF37" w:rsidR="001602E1" w:rsidRDefault="001602E1" w:rsidP="001602E1">
      <w:pPr>
        <w:keepNext/>
        <w:rPr>
          <w:b/>
          <w:color w:val="auto"/>
          <w:sz w:val="24"/>
          <w:szCs w:val="24"/>
        </w:rPr>
      </w:pPr>
      <w:r w:rsidRPr="001602E1">
        <w:rPr>
          <w:b/>
          <w:color w:val="auto"/>
          <w:sz w:val="24"/>
          <w:szCs w:val="24"/>
        </w:rPr>
        <w:t>[Accessed on April 7th 2021]</w:t>
      </w:r>
    </w:p>
    <w:p w14:paraId="0BB7919A" w14:textId="683716BB" w:rsidR="001602E1" w:rsidRDefault="001602E1" w:rsidP="001602E1">
      <w:pPr>
        <w:keepNext/>
        <w:rPr>
          <w:b/>
          <w:color w:val="auto"/>
          <w:sz w:val="24"/>
          <w:szCs w:val="24"/>
        </w:rPr>
      </w:pPr>
    </w:p>
    <w:p w14:paraId="374C9EBF" w14:textId="77777777" w:rsidR="001602E1" w:rsidRPr="001602E1" w:rsidRDefault="001602E1" w:rsidP="001602E1">
      <w:pPr>
        <w:keepNext/>
        <w:rPr>
          <w:b/>
          <w:color w:val="auto"/>
          <w:sz w:val="24"/>
          <w:szCs w:val="24"/>
        </w:rPr>
      </w:pPr>
      <w:r w:rsidRPr="001602E1">
        <w:rPr>
          <w:b/>
          <w:color w:val="auto"/>
          <w:sz w:val="24"/>
          <w:szCs w:val="24"/>
        </w:rPr>
        <w:t>Definition of dynamic risk assessment (2021). High speed training [online]</w:t>
      </w:r>
    </w:p>
    <w:p w14:paraId="1172DFFA" w14:textId="77777777" w:rsidR="001602E1" w:rsidRPr="001602E1" w:rsidRDefault="001602E1" w:rsidP="001602E1">
      <w:pPr>
        <w:keepNext/>
        <w:rPr>
          <w:b/>
          <w:color w:val="auto"/>
          <w:sz w:val="24"/>
          <w:szCs w:val="24"/>
        </w:rPr>
      </w:pPr>
      <w:r w:rsidRPr="001602E1">
        <w:rPr>
          <w:b/>
          <w:color w:val="auto"/>
          <w:sz w:val="24"/>
          <w:szCs w:val="24"/>
        </w:rPr>
        <w:t>Available at:</w:t>
      </w:r>
    </w:p>
    <w:p w14:paraId="7F074472" w14:textId="70224F9A" w:rsidR="001602E1" w:rsidRDefault="00164776" w:rsidP="001602E1">
      <w:pPr>
        <w:keepNext/>
        <w:rPr>
          <w:b/>
          <w:color w:val="auto"/>
          <w:sz w:val="24"/>
          <w:szCs w:val="24"/>
        </w:rPr>
      </w:pPr>
      <w:hyperlink r:id="rId33" w:history="1">
        <w:r w:rsidR="001602E1" w:rsidRPr="00D93FD1">
          <w:rPr>
            <w:rStyle w:val="Hyperlink"/>
            <w:b/>
            <w:sz w:val="24"/>
            <w:szCs w:val="24"/>
          </w:rPr>
          <w:t>https://www.highspeedtraining.co.uk/hub/what-is-a-dynamic-risk-assessment/</w:t>
        </w:r>
      </w:hyperlink>
    </w:p>
    <w:p w14:paraId="246FF6CD" w14:textId="5C4D76C0" w:rsidR="001602E1" w:rsidRDefault="001602E1" w:rsidP="001602E1">
      <w:pPr>
        <w:keepNext/>
        <w:rPr>
          <w:b/>
          <w:color w:val="auto"/>
          <w:sz w:val="24"/>
          <w:szCs w:val="24"/>
        </w:rPr>
      </w:pPr>
      <w:r w:rsidRPr="001602E1">
        <w:rPr>
          <w:b/>
          <w:color w:val="auto"/>
          <w:sz w:val="24"/>
          <w:szCs w:val="24"/>
        </w:rPr>
        <w:t>[Accessed on April 7th 2021]</w:t>
      </w:r>
    </w:p>
    <w:p w14:paraId="22D19B0A" w14:textId="57FEF209" w:rsidR="001602E1" w:rsidRDefault="001602E1" w:rsidP="001602E1">
      <w:pPr>
        <w:keepNext/>
        <w:rPr>
          <w:b/>
          <w:color w:val="auto"/>
          <w:sz w:val="24"/>
          <w:szCs w:val="24"/>
        </w:rPr>
      </w:pPr>
    </w:p>
    <w:p w14:paraId="741386E7" w14:textId="46DA0A9E" w:rsidR="001602E1" w:rsidRDefault="001602E1" w:rsidP="001602E1">
      <w:pPr>
        <w:keepNext/>
        <w:rPr>
          <w:b/>
          <w:color w:val="auto"/>
          <w:sz w:val="24"/>
          <w:szCs w:val="24"/>
        </w:rPr>
      </w:pPr>
    </w:p>
    <w:p w14:paraId="1EB0B653" w14:textId="21CB5ABD" w:rsidR="001602E1" w:rsidRPr="001602E1" w:rsidRDefault="001602E1" w:rsidP="001602E1">
      <w:pPr>
        <w:keepNext/>
        <w:rPr>
          <w:b/>
          <w:color w:val="auto"/>
          <w:sz w:val="24"/>
          <w:szCs w:val="24"/>
        </w:rPr>
      </w:pPr>
      <w:r>
        <w:rPr>
          <w:b/>
          <w:color w:val="auto"/>
          <w:sz w:val="24"/>
          <w:szCs w:val="24"/>
        </w:rPr>
        <w:t xml:space="preserve">Definition of </w:t>
      </w:r>
      <w:r w:rsidRPr="001602E1">
        <w:rPr>
          <w:b/>
          <w:color w:val="auto"/>
          <w:sz w:val="24"/>
          <w:szCs w:val="24"/>
        </w:rPr>
        <w:t>Protection from Harassment Act. Bryant, R., 2020. Handbook for policing students. 10th ed. London: Blackstone’s.</w:t>
      </w:r>
    </w:p>
    <w:p w14:paraId="7C4F6118" w14:textId="77777777" w:rsidR="001602E1" w:rsidRPr="001602E1" w:rsidRDefault="001602E1" w:rsidP="001602E1">
      <w:pPr>
        <w:keepNext/>
        <w:rPr>
          <w:b/>
          <w:color w:val="auto"/>
          <w:sz w:val="24"/>
          <w:szCs w:val="24"/>
        </w:rPr>
      </w:pPr>
      <w:r w:rsidRPr="001602E1">
        <w:rPr>
          <w:b/>
          <w:color w:val="auto"/>
          <w:sz w:val="24"/>
          <w:szCs w:val="24"/>
        </w:rPr>
        <w:t>Available at:</w:t>
      </w:r>
    </w:p>
    <w:p w14:paraId="0C4CD8D9" w14:textId="77777777" w:rsidR="001602E1" w:rsidRPr="001602E1" w:rsidRDefault="001602E1" w:rsidP="001602E1">
      <w:pPr>
        <w:keepNext/>
        <w:rPr>
          <w:b/>
          <w:color w:val="auto"/>
          <w:sz w:val="24"/>
          <w:szCs w:val="24"/>
        </w:rPr>
      </w:pPr>
      <w:r w:rsidRPr="001602E1">
        <w:rPr>
          <w:b/>
          <w:color w:val="auto"/>
          <w:sz w:val="24"/>
          <w:szCs w:val="24"/>
        </w:rPr>
        <w:t>Chapter 14, 14.5.1.1 Page 316 and 315</w:t>
      </w:r>
    </w:p>
    <w:p w14:paraId="0150BA14" w14:textId="79754A9B" w:rsidR="001602E1" w:rsidRDefault="001602E1" w:rsidP="001602E1">
      <w:pPr>
        <w:keepNext/>
        <w:rPr>
          <w:b/>
          <w:color w:val="auto"/>
          <w:sz w:val="24"/>
          <w:szCs w:val="24"/>
        </w:rPr>
      </w:pPr>
      <w:r w:rsidRPr="001602E1">
        <w:rPr>
          <w:b/>
          <w:color w:val="auto"/>
          <w:sz w:val="24"/>
          <w:szCs w:val="24"/>
        </w:rPr>
        <w:t>[Accessed on April 8th 2021]</w:t>
      </w:r>
    </w:p>
    <w:p w14:paraId="23BC10C0" w14:textId="63C4C0BD" w:rsidR="001602E1" w:rsidRDefault="001602E1" w:rsidP="001602E1">
      <w:pPr>
        <w:keepNext/>
        <w:rPr>
          <w:b/>
          <w:color w:val="auto"/>
          <w:sz w:val="24"/>
          <w:szCs w:val="24"/>
        </w:rPr>
      </w:pPr>
    </w:p>
    <w:p w14:paraId="39B12EDD" w14:textId="77777777" w:rsidR="001602E1" w:rsidRPr="001602E1" w:rsidRDefault="001602E1" w:rsidP="001602E1">
      <w:pPr>
        <w:keepNext/>
        <w:rPr>
          <w:b/>
          <w:color w:val="auto"/>
          <w:sz w:val="24"/>
          <w:szCs w:val="24"/>
        </w:rPr>
      </w:pPr>
      <w:r w:rsidRPr="001602E1">
        <w:rPr>
          <w:b/>
          <w:color w:val="auto"/>
          <w:sz w:val="24"/>
          <w:szCs w:val="24"/>
        </w:rPr>
        <w:t>Definition of Harassment. CPS 2017 [online]</w:t>
      </w:r>
    </w:p>
    <w:p w14:paraId="5D5FA056" w14:textId="77777777" w:rsidR="001602E1" w:rsidRPr="001602E1" w:rsidRDefault="001602E1" w:rsidP="001602E1">
      <w:pPr>
        <w:keepNext/>
        <w:rPr>
          <w:b/>
          <w:color w:val="auto"/>
          <w:sz w:val="24"/>
          <w:szCs w:val="24"/>
        </w:rPr>
      </w:pPr>
      <w:r w:rsidRPr="001602E1">
        <w:rPr>
          <w:b/>
          <w:color w:val="auto"/>
          <w:sz w:val="24"/>
          <w:szCs w:val="24"/>
        </w:rPr>
        <w:t>Available at:</w:t>
      </w:r>
    </w:p>
    <w:p w14:paraId="3896EB18" w14:textId="2B7BF64C" w:rsidR="001602E1" w:rsidRDefault="00164776" w:rsidP="001602E1">
      <w:pPr>
        <w:keepNext/>
        <w:rPr>
          <w:b/>
          <w:color w:val="auto"/>
          <w:sz w:val="24"/>
          <w:szCs w:val="24"/>
        </w:rPr>
      </w:pPr>
      <w:hyperlink r:id="rId34" w:history="1">
        <w:r w:rsidR="001602E1" w:rsidRPr="00D93FD1">
          <w:rPr>
            <w:rStyle w:val="Hyperlink"/>
            <w:b/>
            <w:sz w:val="24"/>
            <w:szCs w:val="24"/>
          </w:rPr>
          <w:t>https://www.cps.gov.uk/legal-guidance/stalking-and-harassment</w:t>
        </w:r>
      </w:hyperlink>
    </w:p>
    <w:p w14:paraId="0BD65EBE" w14:textId="6C10E934" w:rsidR="001602E1" w:rsidRDefault="001602E1" w:rsidP="001602E1">
      <w:pPr>
        <w:keepNext/>
        <w:rPr>
          <w:b/>
          <w:color w:val="auto"/>
          <w:sz w:val="24"/>
          <w:szCs w:val="24"/>
        </w:rPr>
      </w:pPr>
      <w:r w:rsidRPr="001602E1">
        <w:rPr>
          <w:b/>
          <w:color w:val="auto"/>
          <w:sz w:val="24"/>
          <w:szCs w:val="24"/>
        </w:rPr>
        <w:t>[Accessed on April 8th 2021]</w:t>
      </w:r>
    </w:p>
    <w:p w14:paraId="5FCF5B1D" w14:textId="05D004CB" w:rsidR="001602E1" w:rsidRDefault="001602E1" w:rsidP="001602E1">
      <w:pPr>
        <w:keepNext/>
        <w:rPr>
          <w:b/>
          <w:color w:val="auto"/>
          <w:sz w:val="24"/>
          <w:szCs w:val="24"/>
        </w:rPr>
      </w:pPr>
    </w:p>
    <w:p w14:paraId="718DABCE" w14:textId="77777777" w:rsidR="001602E1" w:rsidRPr="001602E1" w:rsidRDefault="001602E1" w:rsidP="001602E1">
      <w:pPr>
        <w:keepNext/>
        <w:rPr>
          <w:b/>
          <w:color w:val="auto"/>
          <w:sz w:val="24"/>
          <w:szCs w:val="24"/>
        </w:rPr>
      </w:pPr>
      <w:r w:rsidRPr="001602E1">
        <w:rPr>
          <w:b/>
          <w:color w:val="auto"/>
          <w:sz w:val="24"/>
          <w:szCs w:val="24"/>
        </w:rPr>
        <w:t>Definition of reflective practice. CIPD.co.uk 2020. [online]</w:t>
      </w:r>
    </w:p>
    <w:p w14:paraId="6304FD96" w14:textId="77777777" w:rsidR="001602E1" w:rsidRPr="001602E1" w:rsidRDefault="001602E1" w:rsidP="001602E1">
      <w:pPr>
        <w:keepNext/>
        <w:rPr>
          <w:b/>
          <w:color w:val="auto"/>
          <w:sz w:val="24"/>
          <w:szCs w:val="24"/>
        </w:rPr>
      </w:pPr>
      <w:r w:rsidRPr="001602E1">
        <w:rPr>
          <w:b/>
          <w:color w:val="auto"/>
          <w:sz w:val="24"/>
          <w:szCs w:val="24"/>
        </w:rPr>
        <w:t>Available at:</w:t>
      </w:r>
    </w:p>
    <w:p w14:paraId="51815828" w14:textId="77777777" w:rsidR="001602E1" w:rsidRPr="001602E1" w:rsidRDefault="001602E1" w:rsidP="001602E1">
      <w:pPr>
        <w:keepNext/>
        <w:rPr>
          <w:b/>
          <w:color w:val="auto"/>
          <w:sz w:val="24"/>
          <w:szCs w:val="24"/>
        </w:rPr>
      </w:pPr>
      <w:r w:rsidRPr="001602E1">
        <w:rPr>
          <w:b/>
          <w:color w:val="auto"/>
          <w:sz w:val="24"/>
          <w:szCs w:val="24"/>
        </w:rPr>
        <w:t>https://www.cipd.co.uk/Images/reflective-practice-guide_tcm18-12524.pdf</w:t>
      </w:r>
    </w:p>
    <w:p w14:paraId="18549240" w14:textId="6A1FC940" w:rsidR="001602E1" w:rsidRDefault="001602E1" w:rsidP="001602E1">
      <w:pPr>
        <w:keepNext/>
        <w:rPr>
          <w:b/>
          <w:color w:val="auto"/>
          <w:sz w:val="24"/>
          <w:szCs w:val="24"/>
        </w:rPr>
      </w:pPr>
      <w:r w:rsidRPr="001602E1">
        <w:rPr>
          <w:b/>
          <w:color w:val="auto"/>
          <w:sz w:val="24"/>
          <w:szCs w:val="24"/>
        </w:rPr>
        <w:t>[Accessed on April 7th 2021]</w:t>
      </w:r>
    </w:p>
    <w:p w14:paraId="6C42F6CD" w14:textId="77777777" w:rsidR="001602E1" w:rsidRDefault="001602E1" w:rsidP="001602E1">
      <w:pPr>
        <w:keepNext/>
        <w:rPr>
          <w:b/>
          <w:color w:val="auto"/>
          <w:sz w:val="24"/>
          <w:szCs w:val="24"/>
        </w:rPr>
      </w:pPr>
    </w:p>
    <w:p w14:paraId="5098373D" w14:textId="179566F6" w:rsidR="001602E1" w:rsidRPr="001602E1" w:rsidRDefault="001602E1" w:rsidP="001602E1">
      <w:pPr>
        <w:keepNext/>
        <w:rPr>
          <w:b/>
          <w:color w:val="auto"/>
          <w:sz w:val="24"/>
          <w:szCs w:val="24"/>
        </w:rPr>
      </w:pPr>
      <w:r w:rsidRPr="001602E1">
        <w:rPr>
          <w:b/>
          <w:color w:val="auto"/>
          <w:sz w:val="24"/>
          <w:szCs w:val="24"/>
        </w:rPr>
        <w:t>Discretion. Encyclopedia 2018. [online]</w:t>
      </w:r>
    </w:p>
    <w:p w14:paraId="7A8C1159" w14:textId="77777777" w:rsidR="001602E1" w:rsidRPr="001602E1" w:rsidRDefault="001602E1" w:rsidP="001602E1">
      <w:pPr>
        <w:keepNext/>
        <w:rPr>
          <w:b/>
          <w:color w:val="auto"/>
          <w:sz w:val="24"/>
          <w:szCs w:val="24"/>
        </w:rPr>
      </w:pPr>
      <w:r w:rsidRPr="001602E1">
        <w:rPr>
          <w:b/>
          <w:color w:val="auto"/>
          <w:sz w:val="24"/>
          <w:szCs w:val="24"/>
        </w:rPr>
        <w:t>Available at:</w:t>
      </w:r>
    </w:p>
    <w:p w14:paraId="6A827CA3" w14:textId="6B13AEF2" w:rsidR="001602E1" w:rsidRDefault="00164776" w:rsidP="001602E1">
      <w:pPr>
        <w:keepNext/>
        <w:rPr>
          <w:b/>
          <w:color w:val="auto"/>
          <w:sz w:val="24"/>
          <w:szCs w:val="24"/>
        </w:rPr>
      </w:pPr>
      <w:hyperlink r:id="rId35" w:history="1">
        <w:r w:rsidR="001602E1" w:rsidRPr="00D93FD1">
          <w:rPr>
            <w:rStyle w:val="Hyperlink"/>
            <w:b/>
            <w:sz w:val="24"/>
            <w:szCs w:val="24"/>
          </w:rPr>
          <w:t>https://www.encyclopedia.com/articles/police-discretion-definition/</w:t>
        </w:r>
      </w:hyperlink>
    </w:p>
    <w:p w14:paraId="2AF47C6A" w14:textId="391225A3" w:rsidR="001602E1" w:rsidRDefault="001602E1" w:rsidP="001602E1">
      <w:pPr>
        <w:keepNext/>
        <w:rPr>
          <w:b/>
          <w:color w:val="auto"/>
          <w:sz w:val="24"/>
          <w:szCs w:val="24"/>
        </w:rPr>
      </w:pPr>
      <w:r w:rsidRPr="001602E1">
        <w:rPr>
          <w:b/>
          <w:color w:val="auto"/>
          <w:sz w:val="24"/>
          <w:szCs w:val="24"/>
        </w:rPr>
        <w:t>[Accessed on April 16th 2021]</w:t>
      </w:r>
    </w:p>
    <w:p w14:paraId="083ABEE0" w14:textId="40AAA236" w:rsidR="001602E1" w:rsidRDefault="001602E1" w:rsidP="001602E1">
      <w:pPr>
        <w:keepNext/>
        <w:rPr>
          <w:b/>
          <w:color w:val="auto"/>
          <w:sz w:val="24"/>
          <w:szCs w:val="24"/>
        </w:rPr>
      </w:pPr>
    </w:p>
    <w:p w14:paraId="422C3F82" w14:textId="2CF3F3F4" w:rsidR="001602E1" w:rsidRPr="001602E1" w:rsidRDefault="001602E1" w:rsidP="001602E1">
      <w:pPr>
        <w:keepNext/>
        <w:rPr>
          <w:b/>
          <w:color w:val="auto"/>
          <w:sz w:val="24"/>
          <w:szCs w:val="24"/>
        </w:rPr>
      </w:pPr>
      <w:r w:rsidRPr="001602E1">
        <w:rPr>
          <w:b/>
          <w:color w:val="auto"/>
          <w:sz w:val="24"/>
          <w:szCs w:val="24"/>
        </w:rPr>
        <w:t>Gibbs Reflective Cycle. Ed.ac.uk 2020. [online]</w:t>
      </w:r>
    </w:p>
    <w:p w14:paraId="368D36A5" w14:textId="77777777" w:rsidR="001602E1" w:rsidRPr="001602E1" w:rsidRDefault="001602E1" w:rsidP="001602E1">
      <w:pPr>
        <w:keepNext/>
        <w:rPr>
          <w:b/>
          <w:color w:val="auto"/>
          <w:sz w:val="24"/>
          <w:szCs w:val="24"/>
        </w:rPr>
      </w:pPr>
      <w:r w:rsidRPr="001602E1">
        <w:rPr>
          <w:b/>
          <w:color w:val="auto"/>
          <w:sz w:val="24"/>
          <w:szCs w:val="24"/>
        </w:rPr>
        <w:t>Available at:</w:t>
      </w:r>
    </w:p>
    <w:p w14:paraId="6276184E" w14:textId="77777777" w:rsidR="001602E1" w:rsidRPr="001602E1" w:rsidRDefault="001602E1" w:rsidP="001602E1">
      <w:pPr>
        <w:keepNext/>
        <w:rPr>
          <w:b/>
          <w:color w:val="auto"/>
          <w:sz w:val="24"/>
          <w:szCs w:val="24"/>
        </w:rPr>
      </w:pPr>
      <w:r w:rsidRPr="001602E1">
        <w:rPr>
          <w:b/>
          <w:color w:val="auto"/>
          <w:sz w:val="24"/>
          <w:szCs w:val="24"/>
        </w:rPr>
        <w:t>https://www.ed.ac.uk/reflection/reflectors-toolkit/reflecting-on-experience/gibbs-reflective-cycle</w:t>
      </w:r>
    </w:p>
    <w:p w14:paraId="7344C627" w14:textId="678F434C" w:rsidR="001602E1" w:rsidRDefault="001602E1" w:rsidP="001602E1">
      <w:pPr>
        <w:keepNext/>
        <w:rPr>
          <w:b/>
          <w:color w:val="auto"/>
          <w:sz w:val="24"/>
          <w:szCs w:val="24"/>
        </w:rPr>
      </w:pPr>
      <w:r w:rsidRPr="001602E1">
        <w:rPr>
          <w:b/>
          <w:color w:val="auto"/>
          <w:sz w:val="24"/>
          <w:szCs w:val="24"/>
        </w:rPr>
        <w:t>[Accessed on April 7th 2021]</w:t>
      </w:r>
    </w:p>
    <w:p w14:paraId="5E5578FB" w14:textId="51AE4A1D" w:rsidR="001602E1" w:rsidRDefault="001602E1" w:rsidP="001602E1">
      <w:pPr>
        <w:keepNext/>
        <w:rPr>
          <w:b/>
          <w:color w:val="auto"/>
          <w:sz w:val="24"/>
          <w:szCs w:val="24"/>
        </w:rPr>
      </w:pPr>
    </w:p>
    <w:p w14:paraId="5CA023FE" w14:textId="77777777" w:rsidR="001602E1" w:rsidRPr="001602E1" w:rsidRDefault="001602E1" w:rsidP="001602E1">
      <w:pPr>
        <w:keepNext/>
        <w:rPr>
          <w:b/>
          <w:color w:val="auto"/>
          <w:sz w:val="24"/>
          <w:szCs w:val="24"/>
        </w:rPr>
      </w:pPr>
      <w:r w:rsidRPr="001602E1">
        <w:rPr>
          <w:b/>
          <w:color w:val="auto"/>
          <w:sz w:val="24"/>
          <w:szCs w:val="24"/>
        </w:rPr>
        <w:t>Gibbs reflective cycle. Ed.ac 2021 [online]</w:t>
      </w:r>
    </w:p>
    <w:p w14:paraId="0691AC0E" w14:textId="77777777" w:rsidR="001602E1" w:rsidRPr="001602E1" w:rsidRDefault="001602E1" w:rsidP="001602E1">
      <w:pPr>
        <w:keepNext/>
        <w:rPr>
          <w:b/>
          <w:color w:val="auto"/>
          <w:sz w:val="24"/>
          <w:szCs w:val="24"/>
        </w:rPr>
      </w:pPr>
      <w:r w:rsidRPr="001602E1">
        <w:rPr>
          <w:b/>
          <w:color w:val="auto"/>
          <w:sz w:val="24"/>
          <w:szCs w:val="24"/>
        </w:rPr>
        <w:t>Available at:</w:t>
      </w:r>
    </w:p>
    <w:p w14:paraId="1D825454" w14:textId="3443685E" w:rsidR="001602E1" w:rsidRDefault="00164776" w:rsidP="001602E1">
      <w:pPr>
        <w:keepNext/>
        <w:rPr>
          <w:b/>
          <w:color w:val="auto"/>
          <w:sz w:val="24"/>
          <w:szCs w:val="24"/>
        </w:rPr>
      </w:pPr>
      <w:hyperlink r:id="rId36" w:history="1">
        <w:r w:rsidR="001602E1" w:rsidRPr="00D93FD1">
          <w:rPr>
            <w:rStyle w:val="Hyperlink"/>
            <w:b/>
            <w:sz w:val="24"/>
            <w:szCs w:val="24"/>
          </w:rPr>
          <w:t>https://www.ed.ac.uk/reflection/reflectors-toolkit/reflecting-on-experience/gibbs-reflective-cycle</w:t>
        </w:r>
      </w:hyperlink>
    </w:p>
    <w:p w14:paraId="265E2E14" w14:textId="0F8C619F" w:rsidR="001602E1" w:rsidRDefault="001602E1" w:rsidP="001602E1">
      <w:pPr>
        <w:keepNext/>
        <w:rPr>
          <w:b/>
          <w:color w:val="auto"/>
          <w:sz w:val="24"/>
          <w:szCs w:val="24"/>
        </w:rPr>
      </w:pPr>
      <w:r w:rsidRPr="001602E1">
        <w:rPr>
          <w:b/>
          <w:color w:val="auto"/>
          <w:sz w:val="24"/>
          <w:szCs w:val="24"/>
        </w:rPr>
        <w:t>[Accessed on April 16th 2021]</w:t>
      </w:r>
    </w:p>
    <w:p w14:paraId="2BFDDEB0" w14:textId="15143970" w:rsidR="001602E1" w:rsidRDefault="001602E1" w:rsidP="001602E1">
      <w:pPr>
        <w:keepNext/>
        <w:rPr>
          <w:b/>
          <w:color w:val="auto"/>
          <w:sz w:val="24"/>
          <w:szCs w:val="24"/>
        </w:rPr>
      </w:pPr>
    </w:p>
    <w:p w14:paraId="6A04E9CB" w14:textId="77777777" w:rsidR="001602E1" w:rsidRPr="001602E1" w:rsidRDefault="001602E1" w:rsidP="001602E1">
      <w:pPr>
        <w:keepNext/>
        <w:rPr>
          <w:b/>
          <w:color w:val="auto"/>
          <w:sz w:val="24"/>
          <w:szCs w:val="24"/>
        </w:rPr>
      </w:pPr>
      <w:r w:rsidRPr="001602E1">
        <w:rPr>
          <w:b/>
          <w:color w:val="auto"/>
          <w:sz w:val="24"/>
          <w:szCs w:val="24"/>
        </w:rPr>
        <w:t>National Decision Model. Bryant, R., 2020. Handbook for policing students. 10th ed. London: Blackstone’s.</w:t>
      </w:r>
    </w:p>
    <w:p w14:paraId="598A106C" w14:textId="77777777" w:rsidR="001602E1" w:rsidRPr="001602E1" w:rsidRDefault="001602E1" w:rsidP="001602E1">
      <w:pPr>
        <w:keepNext/>
        <w:rPr>
          <w:b/>
          <w:color w:val="auto"/>
          <w:sz w:val="24"/>
          <w:szCs w:val="24"/>
        </w:rPr>
      </w:pPr>
      <w:r w:rsidRPr="001602E1">
        <w:rPr>
          <w:b/>
          <w:color w:val="auto"/>
          <w:sz w:val="24"/>
          <w:szCs w:val="24"/>
        </w:rPr>
        <w:t>Available at:</w:t>
      </w:r>
    </w:p>
    <w:p w14:paraId="20A4ECDB" w14:textId="77777777" w:rsidR="001602E1" w:rsidRPr="001602E1" w:rsidRDefault="001602E1" w:rsidP="001602E1">
      <w:pPr>
        <w:keepNext/>
        <w:rPr>
          <w:b/>
          <w:color w:val="auto"/>
          <w:sz w:val="24"/>
          <w:szCs w:val="24"/>
        </w:rPr>
      </w:pPr>
      <w:r w:rsidRPr="001602E1">
        <w:rPr>
          <w:b/>
          <w:color w:val="auto"/>
          <w:sz w:val="24"/>
          <w:szCs w:val="24"/>
        </w:rPr>
        <w:t>Chapter 5, 5.5.2, Page 79.</w:t>
      </w:r>
    </w:p>
    <w:p w14:paraId="43EC2F5D" w14:textId="378DE7EE" w:rsidR="001602E1" w:rsidRDefault="001602E1" w:rsidP="001602E1">
      <w:pPr>
        <w:keepNext/>
        <w:rPr>
          <w:b/>
          <w:color w:val="auto"/>
          <w:sz w:val="24"/>
          <w:szCs w:val="24"/>
        </w:rPr>
      </w:pPr>
      <w:r w:rsidRPr="001602E1">
        <w:rPr>
          <w:b/>
          <w:color w:val="auto"/>
          <w:sz w:val="24"/>
          <w:szCs w:val="24"/>
        </w:rPr>
        <w:t>[Accessed on April 16th 2021]</w:t>
      </w:r>
    </w:p>
    <w:p w14:paraId="5A075F44" w14:textId="3CE64A2E" w:rsidR="00F3768D" w:rsidRDefault="00F3768D" w:rsidP="001602E1">
      <w:pPr>
        <w:keepNext/>
        <w:rPr>
          <w:b/>
          <w:color w:val="auto"/>
          <w:sz w:val="24"/>
          <w:szCs w:val="24"/>
        </w:rPr>
      </w:pPr>
    </w:p>
    <w:p w14:paraId="1D8973AA" w14:textId="77777777" w:rsidR="00F3768D" w:rsidRPr="00F3768D" w:rsidRDefault="00F3768D" w:rsidP="00F3768D">
      <w:pPr>
        <w:keepNext/>
        <w:rPr>
          <w:b/>
          <w:color w:val="auto"/>
          <w:sz w:val="24"/>
          <w:szCs w:val="24"/>
        </w:rPr>
      </w:pPr>
      <w:r w:rsidRPr="00F3768D">
        <w:rPr>
          <w:b/>
          <w:color w:val="auto"/>
          <w:sz w:val="24"/>
          <w:szCs w:val="24"/>
        </w:rPr>
        <w:t>Public Protection Notice. BCP Safeguarding Adults board 2020 [online]</w:t>
      </w:r>
    </w:p>
    <w:p w14:paraId="3D2709F7" w14:textId="77777777" w:rsidR="00F3768D" w:rsidRPr="00F3768D" w:rsidRDefault="00F3768D" w:rsidP="00F3768D">
      <w:pPr>
        <w:keepNext/>
        <w:rPr>
          <w:b/>
          <w:color w:val="auto"/>
          <w:sz w:val="24"/>
          <w:szCs w:val="24"/>
        </w:rPr>
      </w:pPr>
      <w:r w:rsidRPr="00F3768D">
        <w:rPr>
          <w:b/>
          <w:color w:val="auto"/>
          <w:sz w:val="24"/>
          <w:szCs w:val="24"/>
        </w:rPr>
        <w:t>Available at:</w:t>
      </w:r>
    </w:p>
    <w:p w14:paraId="1DB60DF7" w14:textId="73865F4C" w:rsidR="00F3768D" w:rsidRDefault="00164776" w:rsidP="00F3768D">
      <w:pPr>
        <w:keepNext/>
        <w:rPr>
          <w:b/>
          <w:color w:val="auto"/>
          <w:sz w:val="24"/>
          <w:szCs w:val="24"/>
        </w:rPr>
      </w:pPr>
      <w:hyperlink r:id="rId37" w:history="1">
        <w:r w:rsidR="00F3768D" w:rsidRPr="00D93FD1">
          <w:rPr>
            <w:rStyle w:val="Hyperlink"/>
            <w:b/>
            <w:sz w:val="24"/>
            <w:szCs w:val="24"/>
          </w:rPr>
          <w:t>https://www.bcpsafeguardingadultsboard.com/uploads/7/4/8/9/74891967/appendix_2_-_changes_in_dorset_police_since_completion_of_the_sar_dhr.pdf</w:t>
        </w:r>
      </w:hyperlink>
    </w:p>
    <w:p w14:paraId="69B88BDE" w14:textId="5A70EF30" w:rsidR="00F3768D" w:rsidRDefault="00F3768D" w:rsidP="00F3768D">
      <w:pPr>
        <w:keepNext/>
        <w:rPr>
          <w:b/>
          <w:color w:val="auto"/>
          <w:sz w:val="24"/>
          <w:szCs w:val="24"/>
        </w:rPr>
      </w:pPr>
      <w:r w:rsidRPr="00F3768D">
        <w:rPr>
          <w:b/>
          <w:color w:val="auto"/>
          <w:sz w:val="24"/>
          <w:szCs w:val="24"/>
        </w:rPr>
        <w:t>[Accessed on April 7th 2021]</w:t>
      </w:r>
    </w:p>
    <w:p w14:paraId="3994D882" w14:textId="3C6DE691" w:rsidR="00F3768D" w:rsidRDefault="00F3768D" w:rsidP="00F3768D">
      <w:pPr>
        <w:keepNext/>
        <w:rPr>
          <w:b/>
          <w:color w:val="auto"/>
          <w:sz w:val="24"/>
          <w:szCs w:val="24"/>
        </w:rPr>
      </w:pPr>
    </w:p>
    <w:p w14:paraId="0B7A0826" w14:textId="77777777" w:rsidR="00F3768D" w:rsidRPr="00F3768D" w:rsidRDefault="00F3768D" w:rsidP="00F3768D">
      <w:pPr>
        <w:keepNext/>
        <w:rPr>
          <w:b/>
          <w:color w:val="auto"/>
          <w:sz w:val="24"/>
          <w:szCs w:val="24"/>
        </w:rPr>
      </w:pPr>
      <w:r w:rsidRPr="00F3768D">
        <w:rPr>
          <w:b/>
          <w:color w:val="auto"/>
          <w:sz w:val="24"/>
          <w:szCs w:val="24"/>
        </w:rPr>
        <w:lastRenderedPageBreak/>
        <w:t>Restorative Justice Approach. Bryant, R., 2020. Handbook for policing students. 10th ed. London: Blackstone’s.</w:t>
      </w:r>
    </w:p>
    <w:p w14:paraId="63974410" w14:textId="77777777" w:rsidR="00F3768D" w:rsidRPr="00F3768D" w:rsidRDefault="00F3768D" w:rsidP="00F3768D">
      <w:pPr>
        <w:keepNext/>
        <w:rPr>
          <w:b/>
          <w:color w:val="auto"/>
          <w:sz w:val="24"/>
          <w:szCs w:val="24"/>
        </w:rPr>
      </w:pPr>
      <w:r w:rsidRPr="00F3768D">
        <w:rPr>
          <w:b/>
          <w:color w:val="auto"/>
          <w:sz w:val="24"/>
          <w:szCs w:val="24"/>
        </w:rPr>
        <w:t>Available at:</w:t>
      </w:r>
    </w:p>
    <w:p w14:paraId="3D1B04BC" w14:textId="77777777" w:rsidR="00F3768D" w:rsidRPr="00F3768D" w:rsidRDefault="00F3768D" w:rsidP="00F3768D">
      <w:pPr>
        <w:keepNext/>
        <w:rPr>
          <w:b/>
          <w:color w:val="auto"/>
          <w:sz w:val="24"/>
          <w:szCs w:val="24"/>
        </w:rPr>
      </w:pPr>
      <w:r w:rsidRPr="00F3768D">
        <w:rPr>
          <w:b/>
          <w:color w:val="auto"/>
          <w:sz w:val="24"/>
          <w:szCs w:val="24"/>
        </w:rPr>
        <w:t>Chapter 10, 10.13.2.1 Page 213</w:t>
      </w:r>
    </w:p>
    <w:p w14:paraId="5F331D58" w14:textId="73838DAD" w:rsidR="00F3768D" w:rsidRDefault="00F3768D" w:rsidP="00F3768D">
      <w:pPr>
        <w:keepNext/>
        <w:rPr>
          <w:b/>
          <w:color w:val="auto"/>
          <w:sz w:val="24"/>
          <w:szCs w:val="24"/>
        </w:rPr>
      </w:pPr>
      <w:r w:rsidRPr="00F3768D">
        <w:rPr>
          <w:b/>
          <w:color w:val="auto"/>
          <w:sz w:val="24"/>
          <w:szCs w:val="24"/>
        </w:rPr>
        <w:t>[Accessed on April 8th 2021]</w:t>
      </w:r>
    </w:p>
    <w:p w14:paraId="18DF1246" w14:textId="024209A1" w:rsidR="00F3768D" w:rsidRDefault="00F3768D" w:rsidP="00F3768D">
      <w:pPr>
        <w:keepNext/>
        <w:rPr>
          <w:b/>
          <w:color w:val="auto"/>
          <w:sz w:val="24"/>
          <w:szCs w:val="24"/>
        </w:rPr>
      </w:pPr>
    </w:p>
    <w:p w14:paraId="3E8E8BA7" w14:textId="77777777" w:rsidR="00F3768D" w:rsidRPr="00F3768D" w:rsidRDefault="00F3768D" w:rsidP="00F3768D">
      <w:pPr>
        <w:keepNext/>
        <w:rPr>
          <w:b/>
          <w:color w:val="auto"/>
          <w:sz w:val="24"/>
          <w:szCs w:val="24"/>
        </w:rPr>
      </w:pPr>
      <w:r w:rsidRPr="00F3768D">
        <w:rPr>
          <w:b/>
          <w:color w:val="auto"/>
          <w:sz w:val="24"/>
          <w:szCs w:val="24"/>
        </w:rPr>
        <w:t>Section 24 PACE. Publishing Services 2012. [online]</w:t>
      </w:r>
    </w:p>
    <w:p w14:paraId="7D9058C3" w14:textId="77777777" w:rsidR="00F3768D" w:rsidRPr="00F3768D" w:rsidRDefault="00F3768D" w:rsidP="00F3768D">
      <w:pPr>
        <w:keepNext/>
        <w:rPr>
          <w:b/>
          <w:color w:val="auto"/>
          <w:sz w:val="24"/>
          <w:szCs w:val="24"/>
        </w:rPr>
      </w:pPr>
      <w:r w:rsidRPr="00F3768D">
        <w:rPr>
          <w:b/>
          <w:color w:val="auto"/>
          <w:sz w:val="24"/>
          <w:szCs w:val="24"/>
        </w:rPr>
        <w:t>Available at:</w:t>
      </w:r>
    </w:p>
    <w:p w14:paraId="25AA1B8A" w14:textId="70C711E9" w:rsidR="00F3768D" w:rsidRDefault="00164776" w:rsidP="00F3768D">
      <w:pPr>
        <w:keepNext/>
        <w:rPr>
          <w:b/>
          <w:color w:val="auto"/>
          <w:sz w:val="24"/>
          <w:szCs w:val="24"/>
        </w:rPr>
      </w:pPr>
      <w:hyperlink r:id="rId38" w:history="1">
        <w:r w:rsidR="00F3768D" w:rsidRPr="00D93FD1">
          <w:rPr>
            <w:rStyle w:val="Hyperlink"/>
            <w:b/>
            <w:sz w:val="24"/>
            <w:szCs w:val="24"/>
          </w:rPr>
          <w:t>https://assets.publishing.service.gov.uk/government/uploads/system/uploads/attachment_data/file/903814/pace-code-g-2012.pdf</w:t>
        </w:r>
      </w:hyperlink>
    </w:p>
    <w:p w14:paraId="3A780F86" w14:textId="7583C6CA" w:rsidR="00F3768D" w:rsidRDefault="00F3768D" w:rsidP="00F3768D">
      <w:pPr>
        <w:keepNext/>
        <w:rPr>
          <w:b/>
          <w:color w:val="auto"/>
          <w:sz w:val="24"/>
          <w:szCs w:val="24"/>
        </w:rPr>
      </w:pPr>
      <w:r w:rsidRPr="00F3768D">
        <w:rPr>
          <w:b/>
          <w:color w:val="auto"/>
          <w:sz w:val="24"/>
          <w:szCs w:val="24"/>
        </w:rPr>
        <w:t>[Accessed on April 8th 2021]</w:t>
      </w:r>
    </w:p>
    <w:p w14:paraId="5B6E37B4" w14:textId="47AAD1A7" w:rsidR="00F3768D" w:rsidRDefault="00F3768D" w:rsidP="00F3768D">
      <w:pPr>
        <w:keepNext/>
        <w:rPr>
          <w:b/>
          <w:color w:val="auto"/>
          <w:sz w:val="24"/>
          <w:szCs w:val="24"/>
        </w:rPr>
      </w:pPr>
    </w:p>
    <w:p w14:paraId="510B1663" w14:textId="77777777" w:rsidR="00F3768D" w:rsidRPr="00F3768D" w:rsidRDefault="00F3768D" w:rsidP="00F3768D">
      <w:pPr>
        <w:keepNext/>
        <w:rPr>
          <w:b/>
          <w:color w:val="auto"/>
          <w:sz w:val="24"/>
          <w:szCs w:val="24"/>
        </w:rPr>
      </w:pPr>
      <w:r w:rsidRPr="00F3768D">
        <w:rPr>
          <w:b/>
          <w:color w:val="auto"/>
          <w:sz w:val="24"/>
          <w:szCs w:val="24"/>
        </w:rPr>
        <w:t>Seven Principles of Resilience (2020). Psychology Today [online]</w:t>
      </w:r>
    </w:p>
    <w:p w14:paraId="3166C721" w14:textId="77777777" w:rsidR="00F3768D" w:rsidRPr="00F3768D" w:rsidRDefault="00F3768D" w:rsidP="00F3768D">
      <w:pPr>
        <w:keepNext/>
        <w:rPr>
          <w:b/>
          <w:color w:val="auto"/>
          <w:sz w:val="24"/>
          <w:szCs w:val="24"/>
        </w:rPr>
      </w:pPr>
      <w:r w:rsidRPr="00F3768D">
        <w:rPr>
          <w:b/>
          <w:color w:val="auto"/>
          <w:sz w:val="24"/>
          <w:szCs w:val="24"/>
        </w:rPr>
        <w:t>Available at:</w:t>
      </w:r>
    </w:p>
    <w:p w14:paraId="4EF21DCC" w14:textId="2F94D61E" w:rsidR="00F3768D" w:rsidRDefault="00164776" w:rsidP="00F3768D">
      <w:pPr>
        <w:keepNext/>
        <w:rPr>
          <w:b/>
          <w:color w:val="auto"/>
          <w:sz w:val="24"/>
          <w:szCs w:val="24"/>
        </w:rPr>
      </w:pPr>
      <w:hyperlink r:id="rId39" w:history="1">
        <w:r w:rsidR="00F3768D" w:rsidRPr="00D93FD1">
          <w:rPr>
            <w:rStyle w:val="Hyperlink"/>
            <w:b/>
            <w:sz w:val="24"/>
            <w:szCs w:val="24"/>
          </w:rPr>
          <w:t>https://www.psychologytoday.com/us/blog/lifespan-perspectives/202003/seven-skills-resilience</w:t>
        </w:r>
      </w:hyperlink>
    </w:p>
    <w:p w14:paraId="7F39C7A9" w14:textId="438D7D1F" w:rsidR="00F3768D" w:rsidRDefault="00F3768D" w:rsidP="00F3768D">
      <w:pPr>
        <w:keepNext/>
        <w:rPr>
          <w:b/>
          <w:color w:val="auto"/>
          <w:sz w:val="24"/>
          <w:szCs w:val="24"/>
        </w:rPr>
      </w:pPr>
      <w:r w:rsidRPr="00F3768D">
        <w:rPr>
          <w:b/>
          <w:color w:val="auto"/>
          <w:sz w:val="24"/>
          <w:szCs w:val="24"/>
        </w:rPr>
        <w:t>[Accessed on March 22nd 2021]</w:t>
      </w:r>
    </w:p>
    <w:p w14:paraId="2605E721" w14:textId="42CF0A2D" w:rsidR="00F3768D" w:rsidRDefault="00F3768D" w:rsidP="00F3768D">
      <w:pPr>
        <w:keepNext/>
        <w:rPr>
          <w:b/>
          <w:color w:val="auto"/>
          <w:sz w:val="24"/>
          <w:szCs w:val="24"/>
        </w:rPr>
      </w:pPr>
    </w:p>
    <w:p w14:paraId="3D6B391E" w14:textId="77777777" w:rsidR="00F3768D" w:rsidRPr="00F3768D" w:rsidRDefault="00F3768D" w:rsidP="00F3768D">
      <w:pPr>
        <w:keepNext/>
        <w:rPr>
          <w:b/>
          <w:color w:val="auto"/>
          <w:sz w:val="24"/>
          <w:szCs w:val="24"/>
        </w:rPr>
      </w:pPr>
      <w:r w:rsidRPr="00F3768D">
        <w:rPr>
          <w:b/>
          <w:color w:val="auto"/>
          <w:sz w:val="24"/>
          <w:szCs w:val="24"/>
        </w:rPr>
        <w:t>Unconscious Bias. Diversity 2019. [online]</w:t>
      </w:r>
    </w:p>
    <w:p w14:paraId="557B130E" w14:textId="77777777" w:rsidR="00F3768D" w:rsidRPr="00F3768D" w:rsidRDefault="00F3768D" w:rsidP="00F3768D">
      <w:pPr>
        <w:keepNext/>
        <w:rPr>
          <w:b/>
          <w:color w:val="auto"/>
          <w:sz w:val="24"/>
          <w:szCs w:val="24"/>
        </w:rPr>
      </w:pPr>
      <w:r w:rsidRPr="00F3768D">
        <w:rPr>
          <w:b/>
          <w:color w:val="auto"/>
          <w:sz w:val="24"/>
          <w:szCs w:val="24"/>
        </w:rPr>
        <w:t>Available at:</w:t>
      </w:r>
    </w:p>
    <w:p w14:paraId="6D96F426" w14:textId="34CECDB6" w:rsidR="00F3768D" w:rsidRDefault="00164776" w:rsidP="00F3768D">
      <w:pPr>
        <w:keepNext/>
        <w:rPr>
          <w:b/>
          <w:color w:val="auto"/>
          <w:sz w:val="24"/>
          <w:szCs w:val="24"/>
        </w:rPr>
      </w:pPr>
      <w:hyperlink r:id="rId40" w:history="1">
        <w:r w:rsidR="00F3768D" w:rsidRPr="00D93FD1">
          <w:rPr>
            <w:rStyle w:val="Hyperlink"/>
            <w:b/>
            <w:sz w:val="24"/>
            <w:szCs w:val="24"/>
          </w:rPr>
          <w:t>https://diversity.ucsf.edu/resources/unconscious-bias</w:t>
        </w:r>
      </w:hyperlink>
    </w:p>
    <w:p w14:paraId="1BC64055" w14:textId="11384ABE" w:rsidR="00F3768D" w:rsidRDefault="00F3768D" w:rsidP="00F3768D">
      <w:pPr>
        <w:keepNext/>
        <w:rPr>
          <w:b/>
          <w:color w:val="auto"/>
          <w:sz w:val="24"/>
          <w:szCs w:val="24"/>
        </w:rPr>
      </w:pPr>
      <w:r w:rsidRPr="00F3768D">
        <w:rPr>
          <w:b/>
          <w:color w:val="auto"/>
          <w:sz w:val="24"/>
          <w:szCs w:val="24"/>
        </w:rPr>
        <w:t>[Accessed on April 16th 2021]</w:t>
      </w:r>
    </w:p>
    <w:p w14:paraId="37982893" w14:textId="22D1F643" w:rsidR="00F3768D" w:rsidRDefault="00F3768D" w:rsidP="00F3768D">
      <w:pPr>
        <w:keepNext/>
        <w:rPr>
          <w:b/>
          <w:color w:val="auto"/>
          <w:sz w:val="24"/>
          <w:szCs w:val="24"/>
        </w:rPr>
      </w:pPr>
    </w:p>
    <w:p w14:paraId="790B2D1F" w14:textId="51209F03" w:rsidR="00F3768D" w:rsidRDefault="00F3768D" w:rsidP="00F3768D">
      <w:pPr>
        <w:keepNext/>
        <w:rPr>
          <w:b/>
          <w:color w:val="auto"/>
          <w:sz w:val="24"/>
          <w:szCs w:val="24"/>
        </w:rPr>
      </w:pPr>
    </w:p>
    <w:p w14:paraId="38DD64A1" w14:textId="77777777" w:rsidR="00F3768D" w:rsidRPr="00F3768D" w:rsidRDefault="00F3768D" w:rsidP="00F3768D">
      <w:pPr>
        <w:keepNext/>
        <w:rPr>
          <w:b/>
          <w:color w:val="auto"/>
          <w:sz w:val="24"/>
          <w:szCs w:val="24"/>
        </w:rPr>
      </w:pPr>
      <w:r w:rsidRPr="00F3768D">
        <w:rPr>
          <w:b/>
          <w:color w:val="auto"/>
          <w:sz w:val="24"/>
          <w:szCs w:val="24"/>
        </w:rPr>
        <w:t>Victims Code of Practice. Victim Support 2021. [online]</w:t>
      </w:r>
    </w:p>
    <w:p w14:paraId="206A4231" w14:textId="77777777" w:rsidR="00F3768D" w:rsidRPr="00F3768D" w:rsidRDefault="00F3768D" w:rsidP="00F3768D">
      <w:pPr>
        <w:keepNext/>
        <w:rPr>
          <w:b/>
          <w:color w:val="auto"/>
          <w:sz w:val="24"/>
          <w:szCs w:val="24"/>
        </w:rPr>
      </w:pPr>
      <w:r w:rsidRPr="00F3768D">
        <w:rPr>
          <w:b/>
          <w:color w:val="auto"/>
          <w:sz w:val="24"/>
          <w:szCs w:val="24"/>
        </w:rPr>
        <w:t>Available at:</w:t>
      </w:r>
    </w:p>
    <w:p w14:paraId="277A1324" w14:textId="25D5E67B" w:rsidR="00F3768D" w:rsidRDefault="00164776" w:rsidP="00F3768D">
      <w:pPr>
        <w:keepNext/>
        <w:rPr>
          <w:b/>
          <w:color w:val="auto"/>
          <w:sz w:val="24"/>
          <w:szCs w:val="24"/>
        </w:rPr>
      </w:pPr>
      <w:hyperlink r:id="rId41" w:history="1">
        <w:r w:rsidR="00F3768D" w:rsidRPr="00D93FD1">
          <w:rPr>
            <w:rStyle w:val="Hyperlink"/>
            <w:b/>
            <w:sz w:val="24"/>
            <w:szCs w:val="24"/>
          </w:rPr>
          <w:t>https://www.victimsupport.org.uk/help-and-support/your-rights/victims-code/</w:t>
        </w:r>
      </w:hyperlink>
    </w:p>
    <w:p w14:paraId="6B811EFD" w14:textId="68E6DC1A" w:rsidR="00F3768D" w:rsidRDefault="00F3768D" w:rsidP="00F3768D">
      <w:pPr>
        <w:keepNext/>
        <w:rPr>
          <w:b/>
          <w:color w:val="auto"/>
          <w:sz w:val="24"/>
          <w:szCs w:val="24"/>
        </w:rPr>
      </w:pPr>
      <w:r w:rsidRPr="00F3768D">
        <w:rPr>
          <w:b/>
          <w:color w:val="auto"/>
          <w:sz w:val="24"/>
          <w:szCs w:val="24"/>
        </w:rPr>
        <w:t>[Accessed on April 8th 2021]</w:t>
      </w:r>
    </w:p>
    <w:p w14:paraId="7B96AE21" w14:textId="1A985C42" w:rsidR="00F3768D" w:rsidRDefault="00F3768D" w:rsidP="00F3768D">
      <w:pPr>
        <w:keepNext/>
        <w:rPr>
          <w:b/>
          <w:color w:val="auto"/>
          <w:sz w:val="24"/>
          <w:szCs w:val="24"/>
        </w:rPr>
      </w:pPr>
    </w:p>
    <w:p w14:paraId="602AAC48" w14:textId="77777777" w:rsidR="00F3768D" w:rsidRPr="00F3768D" w:rsidRDefault="00F3768D" w:rsidP="00F3768D">
      <w:pPr>
        <w:keepNext/>
        <w:rPr>
          <w:b/>
          <w:color w:val="auto"/>
          <w:sz w:val="24"/>
          <w:szCs w:val="24"/>
        </w:rPr>
      </w:pPr>
      <w:r w:rsidRPr="00F3768D">
        <w:rPr>
          <w:b/>
          <w:color w:val="auto"/>
          <w:sz w:val="24"/>
          <w:szCs w:val="24"/>
        </w:rPr>
        <w:t>Victim Personal Statement. Gov.uk 2013. [online]</w:t>
      </w:r>
    </w:p>
    <w:p w14:paraId="6020258A" w14:textId="77777777" w:rsidR="00F3768D" w:rsidRPr="00F3768D" w:rsidRDefault="00F3768D" w:rsidP="00F3768D">
      <w:pPr>
        <w:keepNext/>
        <w:rPr>
          <w:b/>
          <w:color w:val="auto"/>
          <w:sz w:val="24"/>
          <w:szCs w:val="24"/>
        </w:rPr>
      </w:pPr>
      <w:r w:rsidRPr="00F3768D">
        <w:rPr>
          <w:b/>
          <w:color w:val="auto"/>
          <w:sz w:val="24"/>
          <w:szCs w:val="24"/>
        </w:rPr>
        <w:t>Available at:</w:t>
      </w:r>
    </w:p>
    <w:p w14:paraId="4C4D01BD" w14:textId="08A9EB59" w:rsidR="00F3768D" w:rsidRDefault="00164776" w:rsidP="00F3768D">
      <w:pPr>
        <w:keepNext/>
        <w:rPr>
          <w:b/>
          <w:color w:val="auto"/>
          <w:sz w:val="24"/>
          <w:szCs w:val="24"/>
        </w:rPr>
      </w:pPr>
      <w:hyperlink r:id="rId42" w:history="1">
        <w:r w:rsidR="00F3768D" w:rsidRPr="00D93FD1">
          <w:rPr>
            <w:rStyle w:val="Hyperlink"/>
            <w:b/>
            <w:sz w:val="24"/>
            <w:szCs w:val="24"/>
          </w:rPr>
          <w:t>https://www.gov.uk/government/publications/victim-personal-statement</w:t>
        </w:r>
      </w:hyperlink>
    </w:p>
    <w:p w14:paraId="6218149C" w14:textId="5D27BA3C" w:rsidR="00F3768D" w:rsidRDefault="00F3768D" w:rsidP="00F3768D">
      <w:pPr>
        <w:keepNext/>
        <w:rPr>
          <w:b/>
          <w:color w:val="auto"/>
          <w:sz w:val="24"/>
          <w:szCs w:val="24"/>
        </w:rPr>
      </w:pPr>
      <w:r w:rsidRPr="00F3768D">
        <w:rPr>
          <w:b/>
          <w:color w:val="auto"/>
          <w:sz w:val="24"/>
          <w:szCs w:val="24"/>
        </w:rPr>
        <w:t>[Accessed on April 8th 2021]</w:t>
      </w:r>
    </w:p>
    <w:p w14:paraId="58207F24" w14:textId="3755EDB6" w:rsidR="00F3768D" w:rsidRDefault="00F3768D" w:rsidP="00F3768D">
      <w:pPr>
        <w:keepNext/>
        <w:rPr>
          <w:b/>
          <w:color w:val="auto"/>
          <w:sz w:val="24"/>
          <w:szCs w:val="24"/>
        </w:rPr>
      </w:pPr>
    </w:p>
    <w:p w14:paraId="6EE02E27" w14:textId="77777777" w:rsidR="00F3768D" w:rsidRPr="00F3768D" w:rsidRDefault="00F3768D" w:rsidP="00F3768D">
      <w:pPr>
        <w:keepNext/>
        <w:rPr>
          <w:b/>
          <w:color w:val="auto"/>
          <w:sz w:val="24"/>
          <w:szCs w:val="24"/>
        </w:rPr>
      </w:pPr>
      <w:r w:rsidRPr="00F3768D">
        <w:rPr>
          <w:b/>
          <w:color w:val="auto"/>
          <w:sz w:val="24"/>
          <w:szCs w:val="24"/>
        </w:rPr>
        <w:t>Use of force (2020). College of Police 2020 [online]</w:t>
      </w:r>
    </w:p>
    <w:p w14:paraId="29578229" w14:textId="77777777" w:rsidR="00F3768D" w:rsidRPr="00F3768D" w:rsidRDefault="00F3768D" w:rsidP="00F3768D">
      <w:pPr>
        <w:keepNext/>
        <w:rPr>
          <w:b/>
          <w:color w:val="auto"/>
          <w:sz w:val="24"/>
          <w:szCs w:val="24"/>
        </w:rPr>
      </w:pPr>
      <w:r w:rsidRPr="00F3768D">
        <w:rPr>
          <w:b/>
          <w:color w:val="auto"/>
          <w:sz w:val="24"/>
          <w:szCs w:val="24"/>
        </w:rPr>
        <w:t>Available at:</w:t>
      </w:r>
    </w:p>
    <w:p w14:paraId="1D291944" w14:textId="77777777" w:rsidR="00F3768D" w:rsidRPr="00F3768D" w:rsidRDefault="00F3768D" w:rsidP="00F3768D">
      <w:pPr>
        <w:keepNext/>
        <w:rPr>
          <w:b/>
          <w:color w:val="auto"/>
          <w:sz w:val="24"/>
          <w:szCs w:val="24"/>
        </w:rPr>
      </w:pPr>
      <w:r w:rsidRPr="00F3768D">
        <w:rPr>
          <w:b/>
          <w:color w:val="auto"/>
          <w:sz w:val="24"/>
          <w:szCs w:val="24"/>
        </w:rPr>
        <w:t>https://www.app.college.police.uk/app-content/public-order/core-principles-and-legislation/police-</w:t>
      </w:r>
    </w:p>
    <w:p w14:paraId="4CBB0C49" w14:textId="0CB3D534" w:rsidR="00F3768D" w:rsidRDefault="00F3768D" w:rsidP="00F3768D">
      <w:pPr>
        <w:keepNext/>
        <w:rPr>
          <w:b/>
          <w:color w:val="auto"/>
          <w:sz w:val="24"/>
          <w:szCs w:val="24"/>
        </w:rPr>
      </w:pPr>
      <w:r w:rsidRPr="00F3768D">
        <w:rPr>
          <w:b/>
          <w:color w:val="auto"/>
          <w:sz w:val="24"/>
          <w:szCs w:val="24"/>
        </w:rPr>
        <w:t>useofforce/#:~:text=%20Police%20use%20of%20force%20%201%20General,is%20intended%20to%20be%20lethal%2C%20or...%20More%20</w:t>
      </w:r>
    </w:p>
    <w:p w14:paraId="768D2087" w14:textId="0C873A7A" w:rsidR="00F3768D" w:rsidRPr="001602E1" w:rsidRDefault="00F3768D" w:rsidP="00F3768D">
      <w:pPr>
        <w:keepNext/>
        <w:rPr>
          <w:b/>
          <w:color w:val="auto"/>
          <w:sz w:val="24"/>
          <w:szCs w:val="24"/>
        </w:rPr>
      </w:pPr>
      <w:r>
        <w:rPr>
          <w:b/>
          <w:color w:val="auto"/>
          <w:sz w:val="24"/>
          <w:szCs w:val="24"/>
        </w:rPr>
        <w:t>[</w:t>
      </w:r>
      <w:r w:rsidRPr="00F3768D">
        <w:rPr>
          <w:b/>
          <w:color w:val="auto"/>
          <w:sz w:val="24"/>
          <w:szCs w:val="24"/>
        </w:rPr>
        <w:t>Accessed on April 7th 2021]</w:t>
      </w:r>
    </w:p>
    <w:p w14:paraId="228995AB" w14:textId="6D47C9CE" w:rsidR="001602E1" w:rsidRDefault="001602E1" w:rsidP="001602E1">
      <w:pPr>
        <w:keepNext/>
        <w:rPr>
          <w:b/>
          <w:color w:val="auto"/>
          <w:sz w:val="24"/>
          <w:szCs w:val="24"/>
        </w:rPr>
      </w:pPr>
    </w:p>
    <w:p w14:paraId="05A09A3A" w14:textId="2D02690D" w:rsidR="00691F7C" w:rsidRPr="00F3768D" w:rsidRDefault="00691F7C" w:rsidP="00691F7C">
      <w:pPr>
        <w:keepNext/>
        <w:rPr>
          <w:b/>
          <w:color w:val="auto"/>
          <w:sz w:val="24"/>
          <w:szCs w:val="24"/>
        </w:rPr>
      </w:pPr>
      <w:r w:rsidRPr="00F3768D">
        <w:rPr>
          <w:b/>
          <w:color w:val="auto"/>
          <w:sz w:val="24"/>
          <w:szCs w:val="24"/>
        </w:rPr>
        <w:t>5 Psychological benefits of eating healthy (2021). Thrive Works [online] Available at:</w:t>
      </w:r>
    </w:p>
    <w:p w14:paraId="091F5259" w14:textId="7AD575E0" w:rsidR="00691F7C" w:rsidRDefault="00164776" w:rsidP="00691F7C">
      <w:pPr>
        <w:keepNext/>
        <w:rPr>
          <w:rStyle w:val="Hyperlink"/>
          <w:b/>
          <w:color w:val="auto"/>
          <w:sz w:val="24"/>
          <w:szCs w:val="24"/>
        </w:rPr>
      </w:pPr>
      <w:hyperlink r:id="rId43" w:history="1">
        <w:r w:rsidR="00691F7C" w:rsidRPr="00F3768D">
          <w:rPr>
            <w:rStyle w:val="Hyperlink"/>
            <w:b/>
            <w:color w:val="auto"/>
            <w:sz w:val="24"/>
            <w:szCs w:val="24"/>
          </w:rPr>
          <w:t>https://thriveworks.com/blog/5-psychological-benefits-of-eating-healthy/</w:t>
        </w:r>
      </w:hyperlink>
    </w:p>
    <w:p w14:paraId="4320B018" w14:textId="7D2E8DD8" w:rsidR="00D00800" w:rsidRPr="00F3768D" w:rsidRDefault="00691F7C" w:rsidP="00691F7C">
      <w:pPr>
        <w:keepNext/>
        <w:rPr>
          <w:b/>
          <w:color w:val="auto"/>
          <w:sz w:val="24"/>
          <w:szCs w:val="24"/>
        </w:rPr>
      </w:pPr>
      <w:r w:rsidRPr="00F3768D">
        <w:rPr>
          <w:b/>
          <w:color w:val="auto"/>
          <w:sz w:val="24"/>
          <w:szCs w:val="24"/>
        </w:rPr>
        <w:t>[Accessed on March 22</w:t>
      </w:r>
      <w:r w:rsidRPr="00F3768D">
        <w:rPr>
          <w:b/>
          <w:color w:val="auto"/>
          <w:sz w:val="24"/>
          <w:szCs w:val="24"/>
          <w:vertAlign w:val="superscript"/>
        </w:rPr>
        <w:t>nd</w:t>
      </w:r>
      <w:r w:rsidRPr="00F3768D">
        <w:rPr>
          <w:b/>
          <w:color w:val="auto"/>
          <w:sz w:val="24"/>
          <w:szCs w:val="24"/>
        </w:rPr>
        <w:t xml:space="preserve"> 2021]</w:t>
      </w:r>
    </w:p>
    <w:p w14:paraId="1F5C835E" w14:textId="29C01D70" w:rsidR="00D00800" w:rsidRDefault="00D00800" w:rsidP="00691F7C">
      <w:pPr>
        <w:keepNext/>
        <w:rPr>
          <w:b/>
          <w:color w:val="FF0000"/>
          <w:sz w:val="24"/>
          <w:szCs w:val="24"/>
        </w:rPr>
      </w:pPr>
    </w:p>
    <w:p w14:paraId="4A362DA0" w14:textId="01745A9D" w:rsidR="00F3768D" w:rsidRDefault="00F3768D" w:rsidP="00691F7C">
      <w:pPr>
        <w:keepNext/>
        <w:rPr>
          <w:b/>
          <w:color w:val="FF0000"/>
          <w:sz w:val="24"/>
          <w:szCs w:val="24"/>
        </w:rPr>
      </w:pPr>
    </w:p>
    <w:p w14:paraId="4626DC39" w14:textId="77777777" w:rsidR="00D00800" w:rsidRPr="00291B16" w:rsidRDefault="00D00800" w:rsidP="00691F7C">
      <w:pPr>
        <w:keepNext/>
        <w:rPr>
          <w:b/>
          <w:color w:val="FF0000"/>
          <w:sz w:val="24"/>
          <w:szCs w:val="24"/>
        </w:rPr>
      </w:pPr>
    </w:p>
    <w:p w14:paraId="4855912B" w14:textId="5F9B87DD" w:rsidR="00D00800" w:rsidRPr="00291B16" w:rsidRDefault="00D00800" w:rsidP="00691F7C">
      <w:pPr>
        <w:keepNext/>
        <w:rPr>
          <w:b/>
          <w:color w:val="FF0000"/>
          <w:sz w:val="24"/>
          <w:szCs w:val="24"/>
        </w:rPr>
      </w:pPr>
    </w:p>
    <w:p w14:paraId="6E54D48B" w14:textId="40B56D52" w:rsidR="00395C4F" w:rsidRPr="00691F7C" w:rsidRDefault="00395C4F" w:rsidP="00691F7C">
      <w:pPr>
        <w:keepNext/>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F0417">
          <w:headerReference w:type="even" r:id="rId44"/>
          <w:headerReference w:type="default" r:id="rId45"/>
          <w:footerReference w:type="even" r:id="rId46"/>
          <w:footerReference w:type="default" r:id="rId47"/>
          <w:headerReference w:type="first" r:id="rId48"/>
          <w:footerReference w:type="first" r:id="rId49"/>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996D4C9" w:rsidR="62FE5CAF" w:rsidRDefault="62FE5CAF" w:rsidP="62FE5CAF">
      <w:pPr>
        <w:jc w:val="both"/>
        <w:rPr>
          <w:sz w:val="24"/>
          <w:szCs w:val="24"/>
        </w:rPr>
      </w:pPr>
      <w:r w:rsidRPr="48DF4B50">
        <w:rPr>
          <w:sz w:val="24"/>
          <w:szCs w:val="24"/>
        </w:rPr>
        <w:t xml:space="preserve">Signed:  _ _ _ </w:t>
      </w:r>
      <w:r w:rsidR="007C515E">
        <w:rPr>
          <w:sz w:val="24"/>
          <w:szCs w:val="24"/>
        </w:rPr>
        <w:t>Amy Sutton</w:t>
      </w:r>
      <w:r w:rsidRPr="48DF4B50">
        <w:rPr>
          <w:sz w:val="24"/>
          <w:szCs w:val="24"/>
        </w:rPr>
        <w:t>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E6FFD86" w:rsidR="62FE5CAF" w:rsidRDefault="62FE5CAF" w:rsidP="62FE5CAF">
      <w:pPr>
        <w:jc w:val="both"/>
        <w:rPr>
          <w:sz w:val="24"/>
          <w:szCs w:val="24"/>
        </w:rPr>
      </w:pPr>
      <w:r w:rsidRPr="62FE5CAF">
        <w:rPr>
          <w:sz w:val="24"/>
          <w:szCs w:val="24"/>
        </w:rPr>
        <w:t xml:space="preserve">Date: _ _ </w:t>
      </w:r>
      <w:r w:rsidR="007C515E">
        <w:rPr>
          <w:sz w:val="24"/>
          <w:szCs w:val="24"/>
        </w:rPr>
        <w:t>29.04.2021</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0F0417">
      <w:headerReference w:type="even" r:id="rId50"/>
      <w:headerReference w:type="default" r:id="rId51"/>
      <w:footerReference w:type="even" r:id="rId52"/>
      <w:footerReference w:type="default" r:id="rId53"/>
      <w:headerReference w:type="first" r:id="rId54"/>
      <w:footerReference w:type="first" r:id="rId5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164776" w:rsidRDefault="00164776">
      <w:r>
        <w:separator/>
      </w:r>
    </w:p>
  </w:endnote>
  <w:endnote w:type="continuationSeparator" w:id="0">
    <w:p w14:paraId="2856112E" w14:textId="77777777" w:rsidR="00164776" w:rsidRDefault="00164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DCF81" w14:textId="222678C1" w:rsidR="00164776" w:rsidRDefault="00087144" w:rsidP="00087144">
    <w:pPr>
      <w:pStyle w:val="Footer"/>
      <w:rPr>
        <w:sz w:val="17"/>
      </w:rPr>
    </w:pPr>
    <w:bookmarkStart w:id="2" w:name="TITUS1FooterEvenPages"/>
    <w:r>
      <w:rPr>
        <w:sz w:val="17"/>
      </w:rPr>
      <w:t> </w:t>
    </w:r>
  </w:p>
  <w:bookmarkEnd w:id="2"/>
  <w:p w14:paraId="698B0EEA" w14:textId="405309BC" w:rsidR="00164776" w:rsidRDefault="00164776" w:rsidP="000F0417">
    <w:pPr>
      <w:pStyle w:val="Footer"/>
      <w:jc w:val="right"/>
    </w:pPr>
    <w:r>
      <w:fldChar w:fldCharType="begin"/>
    </w:r>
    <w:r>
      <w:instrText xml:space="preserve"> PAGE   \* MERGEFORMAT </w:instrText>
    </w:r>
    <w:r>
      <w:fldChar w:fldCharType="separate"/>
    </w:r>
    <w:r w:rsidR="00087144">
      <w:rPr>
        <w:noProof/>
      </w:rPr>
      <w:t>6</w:t>
    </w:r>
    <w:r>
      <w:rPr>
        <w:noProof/>
      </w:rPr>
      <w:fldChar w:fldCharType="end"/>
    </w:r>
  </w:p>
  <w:p w14:paraId="16C81C93" w14:textId="77777777" w:rsidR="00164776" w:rsidRPr="00BB5EAA" w:rsidRDefault="00164776" w:rsidP="000F0417">
    <w:pPr>
      <w:pStyle w:val="Footer"/>
      <w:ind w:right="360"/>
      <w:jc w:val="center"/>
    </w:pPr>
  </w:p>
  <w:p w14:paraId="2A664124" w14:textId="77777777" w:rsidR="00164776" w:rsidRDefault="001647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84A1A" w14:textId="7CAC48E7" w:rsidR="00164776" w:rsidRDefault="00087144" w:rsidP="00087144">
    <w:pPr>
      <w:pStyle w:val="Footer"/>
      <w:rPr>
        <w:sz w:val="17"/>
      </w:rPr>
    </w:pPr>
    <w:bookmarkStart w:id="3" w:name="TITUS1FooterPrimary"/>
    <w:r>
      <w:rPr>
        <w:sz w:val="17"/>
      </w:rPr>
      <w:t> </w:t>
    </w:r>
  </w:p>
  <w:bookmarkEnd w:id="3"/>
  <w:p w14:paraId="50521BFA" w14:textId="1FF48D4D" w:rsidR="00164776" w:rsidRDefault="00164776">
    <w:pPr>
      <w:pStyle w:val="Footer"/>
      <w:jc w:val="right"/>
    </w:pPr>
    <w:r>
      <w:fldChar w:fldCharType="begin"/>
    </w:r>
    <w:r>
      <w:instrText xml:space="preserve"> PAGE   \* MERGEFORMAT </w:instrText>
    </w:r>
    <w:r>
      <w:fldChar w:fldCharType="separate"/>
    </w:r>
    <w:r w:rsidR="00087144">
      <w:rPr>
        <w:noProof/>
      </w:rPr>
      <w:t>7</w:t>
    </w:r>
    <w:r>
      <w:rPr>
        <w:noProof/>
      </w:rPr>
      <w:fldChar w:fldCharType="end"/>
    </w:r>
  </w:p>
  <w:p w14:paraId="790812FF" w14:textId="77777777" w:rsidR="00164776" w:rsidRPr="00BB5EAA" w:rsidRDefault="0016477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904E2" w14:textId="2C460AE9" w:rsidR="00164776" w:rsidRDefault="00087144" w:rsidP="00087144">
    <w:pPr>
      <w:pStyle w:val="Footer"/>
      <w:rPr>
        <w:sz w:val="17"/>
      </w:rPr>
    </w:pPr>
    <w:bookmarkStart w:id="5" w:name="TITUS1FooterFirstPage"/>
    <w:r>
      <w:rPr>
        <w:sz w:val="17"/>
      </w:rPr>
      <w:t> </w:t>
    </w:r>
  </w:p>
  <w:bookmarkEnd w:id="5"/>
  <w:p w14:paraId="06109DAE" w14:textId="42924685" w:rsidR="00164776" w:rsidRDefault="00164776" w:rsidP="000F0417">
    <w:pPr>
      <w:pStyle w:val="Footer"/>
      <w:jc w:val="right"/>
    </w:pPr>
    <w:r>
      <w:fldChar w:fldCharType="begin"/>
    </w:r>
    <w:r>
      <w:instrText xml:space="preserve"> PAGE   \* MERGEFORMAT </w:instrText>
    </w:r>
    <w:r>
      <w:fldChar w:fldCharType="separate"/>
    </w:r>
    <w:r w:rsidR="00087144">
      <w:rPr>
        <w:noProof/>
      </w:rPr>
      <w:t>1</w:t>
    </w:r>
    <w:r>
      <w:rPr>
        <w:noProof/>
      </w:rPr>
      <w:fldChar w:fldCharType="end"/>
    </w:r>
  </w:p>
  <w:p w14:paraId="467DD814" w14:textId="77777777" w:rsidR="00164776" w:rsidRPr="00BB5EAA" w:rsidRDefault="00164776" w:rsidP="000F0417">
    <w:pPr>
      <w:pStyle w:val="Footer"/>
      <w:ind w:right="360"/>
      <w:jc w:val="center"/>
    </w:pPr>
  </w:p>
  <w:p w14:paraId="3A7B3D25" w14:textId="77777777" w:rsidR="00164776" w:rsidRDefault="0016477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D57F4" w14:textId="6F0158B6" w:rsidR="00164776" w:rsidRDefault="00087144" w:rsidP="00087144">
    <w:pPr>
      <w:pStyle w:val="Footer"/>
      <w:rPr>
        <w:sz w:val="17"/>
      </w:rPr>
    </w:pPr>
    <w:bookmarkStart w:id="9" w:name="TITUS2FooterEvenPages"/>
    <w:r>
      <w:rPr>
        <w:sz w:val="17"/>
      </w:rPr>
      <w:t> </w:t>
    </w:r>
  </w:p>
  <w:bookmarkEnd w:id="9"/>
  <w:p w14:paraId="6444458C" w14:textId="77777777" w:rsidR="00164776" w:rsidRDefault="00164776" w:rsidP="000F0417">
    <w:pPr>
      <w:pStyle w:val="Footer"/>
      <w:jc w:val="right"/>
    </w:pPr>
  </w:p>
  <w:p w14:paraId="04A3DC93" w14:textId="29C280F7" w:rsidR="00164776" w:rsidRDefault="00164776" w:rsidP="000F0417">
    <w:pPr>
      <w:pStyle w:val="Footer"/>
      <w:jc w:val="right"/>
    </w:pPr>
    <w:r>
      <w:fldChar w:fldCharType="begin"/>
    </w:r>
    <w:r>
      <w:instrText xml:space="preserve"> PAGE   \* MERGEFORMAT </w:instrText>
    </w:r>
    <w:r>
      <w:fldChar w:fldCharType="separate"/>
    </w:r>
    <w:r w:rsidR="00087144">
      <w:rPr>
        <w:noProof/>
      </w:rPr>
      <w:t>18</w:t>
    </w:r>
    <w:r>
      <w:rPr>
        <w:noProof/>
      </w:rPr>
      <w:fldChar w:fldCharType="end"/>
    </w:r>
  </w:p>
  <w:p w14:paraId="1D51AEF9" w14:textId="77777777" w:rsidR="00164776" w:rsidRPr="00BB5EAA" w:rsidRDefault="00164776" w:rsidP="000F0417">
    <w:pPr>
      <w:pStyle w:val="Footer"/>
      <w:ind w:right="360"/>
      <w:jc w:val="center"/>
    </w:pPr>
  </w:p>
  <w:p w14:paraId="61B24971" w14:textId="77777777" w:rsidR="00164776" w:rsidRDefault="0016477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EA8F1" w14:textId="71B839D7" w:rsidR="00164776" w:rsidRDefault="00087144" w:rsidP="00087144">
    <w:pPr>
      <w:pStyle w:val="Footer"/>
      <w:rPr>
        <w:sz w:val="17"/>
      </w:rPr>
    </w:pPr>
    <w:bookmarkStart w:id="10" w:name="TITUS2FooterPrimary"/>
    <w:r>
      <w:rPr>
        <w:sz w:val="17"/>
      </w:rPr>
      <w:t> </w:t>
    </w:r>
  </w:p>
  <w:bookmarkEnd w:id="10"/>
  <w:p w14:paraId="34D59B7D" w14:textId="77777777" w:rsidR="00164776" w:rsidRDefault="00164776">
    <w:pPr>
      <w:pStyle w:val="Footer"/>
      <w:jc w:val="right"/>
    </w:pPr>
  </w:p>
  <w:p w14:paraId="7C440681" w14:textId="272D6FA8" w:rsidR="00164776" w:rsidRDefault="00164776">
    <w:pPr>
      <w:pStyle w:val="Footer"/>
      <w:jc w:val="right"/>
    </w:pPr>
    <w:r>
      <w:fldChar w:fldCharType="begin"/>
    </w:r>
    <w:r>
      <w:instrText xml:space="preserve"> PAGE   \* MERGEFORMAT </w:instrText>
    </w:r>
    <w:r>
      <w:fldChar w:fldCharType="separate"/>
    </w:r>
    <w:r w:rsidR="00087144">
      <w:rPr>
        <w:noProof/>
      </w:rPr>
      <w:t>19</w:t>
    </w:r>
    <w:r>
      <w:rPr>
        <w:noProof/>
      </w:rPr>
      <w:fldChar w:fldCharType="end"/>
    </w:r>
  </w:p>
  <w:p w14:paraId="58BA84B6" w14:textId="77777777" w:rsidR="00164776" w:rsidRPr="00BB5EAA" w:rsidRDefault="0016477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1AFA0" w14:textId="2C283680" w:rsidR="00164776" w:rsidRDefault="00087144" w:rsidP="00087144">
    <w:pPr>
      <w:pStyle w:val="Footer"/>
      <w:rPr>
        <w:sz w:val="17"/>
      </w:rPr>
    </w:pPr>
    <w:bookmarkStart w:id="12" w:name="TITUS2FooterFirstPage"/>
    <w:r>
      <w:rPr>
        <w:sz w:val="17"/>
      </w:rPr>
      <w:t> </w:t>
    </w:r>
  </w:p>
  <w:bookmarkEnd w:id="12"/>
  <w:p w14:paraId="19DBFA07" w14:textId="77777777" w:rsidR="00164776" w:rsidRDefault="00164776" w:rsidP="000F0417">
    <w:pPr>
      <w:pStyle w:val="Footer"/>
      <w:jc w:val="right"/>
    </w:pPr>
  </w:p>
  <w:p w14:paraId="47DB3E21" w14:textId="52ED78F8" w:rsidR="00164776" w:rsidRDefault="00164776" w:rsidP="000F0417">
    <w:pPr>
      <w:pStyle w:val="Footer"/>
      <w:jc w:val="right"/>
    </w:pPr>
    <w:r>
      <w:fldChar w:fldCharType="begin"/>
    </w:r>
    <w:r>
      <w:instrText xml:space="preserve"> PAGE   \* MERGEFORMAT </w:instrText>
    </w:r>
    <w:r>
      <w:fldChar w:fldCharType="separate"/>
    </w:r>
    <w:r w:rsidR="00087144">
      <w:rPr>
        <w:noProof/>
      </w:rPr>
      <w:t>8</w:t>
    </w:r>
    <w:r>
      <w:rPr>
        <w:noProof/>
      </w:rPr>
      <w:fldChar w:fldCharType="end"/>
    </w:r>
  </w:p>
  <w:p w14:paraId="40EB49E3" w14:textId="77777777" w:rsidR="00164776" w:rsidRPr="00BB5EAA" w:rsidRDefault="00164776" w:rsidP="000F0417">
    <w:pPr>
      <w:pStyle w:val="Footer"/>
      <w:ind w:right="360"/>
      <w:jc w:val="center"/>
    </w:pPr>
  </w:p>
  <w:p w14:paraId="44FCDF06" w14:textId="77777777" w:rsidR="00164776" w:rsidRDefault="0016477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E3066" w14:textId="77C15EB4" w:rsidR="00164776" w:rsidRDefault="00087144" w:rsidP="00087144">
    <w:pPr>
      <w:pStyle w:val="Footer"/>
      <w:rPr>
        <w:sz w:val="17"/>
      </w:rPr>
    </w:pPr>
    <w:bookmarkStart w:id="15" w:name="TITUS3FooterEvenPages"/>
    <w:r>
      <w:rPr>
        <w:sz w:val="17"/>
      </w:rPr>
      <w:t> </w:t>
    </w:r>
  </w:p>
  <w:bookmarkEnd w:id="15"/>
  <w:p w14:paraId="38709710" w14:textId="77777777" w:rsidR="00164776" w:rsidRDefault="00164776" w:rsidP="000F0417">
    <w:pPr>
      <w:pStyle w:val="Footer"/>
      <w:jc w:val="right"/>
    </w:pPr>
  </w:p>
  <w:p w14:paraId="58037020" w14:textId="13D9CD04" w:rsidR="00164776" w:rsidRDefault="00164776" w:rsidP="000F0417">
    <w:pPr>
      <w:pStyle w:val="Footer"/>
      <w:jc w:val="right"/>
    </w:pPr>
    <w:r>
      <w:fldChar w:fldCharType="begin"/>
    </w:r>
    <w:r>
      <w:instrText xml:space="preserve"> PAGE   \* MERGEFORMAT </w:instrText>
    </w:r>
    <w:r>
      <w:fldChar w:fldCharType="separate"/>
    </w:r>
    <w:r w:rsidR="00087144">
      <w:rPr>
        <w:noProof/>
      </w:rPr>
      <w:t>26</w:t>
    </w:r>
    <w:r>
      <w:rPr>
        <w:noProof/>
      </w:rPr>
      <w:fldChar w:fldCharType="end"/>
    </w:r>
  </w:p>
  <w:p w14:paraId="16F168E0" w14:textId="77777777" w:rsidR="00164776" w:rsidRPr="00BB5EAA" w:rsidRDefault="00164776" w:rsidP="000F0417">
    <w:pPr>
      <w:pStyle w:val="Footer"/>
      <w:ind w:right="360"/>
      <w:jc w:val="center"/>
    </w:pPr>
  </w:p>
  <w:p w14:paraId="46510668" w14:textId="77777777" w:rsidR="00164776" w:rsidRDefault="0016477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2F688" w14:textId="5A821688" w:rsidR="00164776" w:rsidRDefault="00087144" w:rsidP="00087144">
    <w:pPr>
      <w:pStyle w:val="Footer"/>
      <w:rPr>
        <w:sz w:val="17"/>
      </w:rPr>
    </w:pPr>
    <w:bookmarkStart w:id="16" w:name="TITUS3FooterPrimary"/>
    <w:r>
      <w:rPr>
        <w:sz w:val="17"/>
      </w:rPr>
      <w:t> </w:t>
    </w:r>
  </w:p>
  <w:bookmarkEnd w:id="16"/>
  <w:p w14:paraId="34D6670A" w14:textId="77777777" w:rsidR="00164776" w:rsidRDefault="00164776">
    <w:pPr>
      <w:pStyle w:val="Footer"/>
      <w:jc w:val="right"/>
    </w:pPr>
  </w:p>
  <w:p w14:paraId="52289580" w14:textId="09C25476" w:rsidR="00164776" w:rsidRDefault="00164776">
    <w:pPr>
      <w:pStyle w:val="Footer"/>
      <w:jc w:val="right"/>
    </w:pPr>
    <w:r>
      <w:fldChar w:fldCharType="begin"/>
    </w:r>
    <w:r>
      <w:instrText xml:space="preserve"> PAGE   \* MERGEFORMAT </w:instrText>
    </w:r>
    <w:r>
      <w:fldChar w:fldCharType="separate"/>
    </w:r>
    <w:r w:rsidR="00087144">
      <w:rPr>
        <w:noProof/>
      </w:rPr>
      <w:t>25</w:t>
    </w:r>
    <w:r>
      <w:rPr>
        <w:noProof/>
      </w:rPr>
      <w:fldChar w:fldCharType="end"/>
    </w:r>
  </w:p>
  <w:p w14:paraId="79FC1E06" w14:textId="77777777" w:rsidR="00164776" w:rsidRPr="00BB5EAA" w:rsidRDefault="0016477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69F86" w14:textId="1301CB9F" w:rsidR="00164776" w:rsidRDefault="00087144" w:rsidP="00087144">
    <w:pPr>
      <w:pStyle w:val="Footer"/>
      <w:rPr>
        <w:sz w:val="17"/>
      </w:rPr>
    </w:pPr>
    <w:bookmarkStart w:id="18" w:name="TITUS3FooterFirstPage"/>
    <w:r>
      <w:rPr>
        <w:sz w:val="17"/>
      </w:rPr>
      <w:t> </w:t>
    </w:r>
  </w:p>
  <w:bookmarkEnd w:id="18"/>
  <w:p w14:paraId="4BD16B81" w14:textId="77777777" w:rsidR="00164776" w:rsidRDefault="00164776" w:rsidP="000F0417">
    <w:pPr>
      <w:pStyle w:val="Footer"/>
      <w:jc w:val="right"/>
    </w:pPr>
  </w:p>
  <w:p w14:paraId="4C22AF32" w14:textId="4DC9954E" w:rsidR="00164776" w:rsidRDefault="00164776" w:rsidP="000F0417">
    <w:pPr>
      <w:pStyle w:val="Footer"/>
      <w:jc w:val="right"/>
    </w:pPr>
    <w:r>
      <w:fldChar w:fldCharType="begin"/>
    </w:r>
    <w:r>
      <w:instrText xml:space="preserve"> PAGE   \* MERGEFORMAT </w:instrText>
    </w:r>
    <w:r>
      <w:fldChar w:fldCharType="separate"/>
    </w:r>
    <w:r w:rsidR="00087144">
      <w:rPr>
        <w:noProof/>
      </w:rPr>
      <w:t>20</w:t>
    </w:r>
    <w:r>
      <w:rPr>
        <w:noProof/>
      </w:rPr>
      <w:fldChar w:fldCharType="end"/>
    </w:r>
  </w:p>
  <w:p w14:paraId="69A7F0FF" w14:textId="77777777" w:rsidR="00164776" w:rsidRPr="00BB5EAA" w:rsidRDefault="00164776" w:rsidP="000F0417">
    <w:pPr>
      <w:pStyle w:val="Footer"/>
      <w:ind w:right="360"/>
      <w:jc w:val="center"/>
    </w:pPr>
  </w:p>
  <w:p w14:paraId="6B91251A" w14:textId="77777777" w:rsidR="00164776" w:rsidRDefault="0016477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76894" w14:textId="2710E4A5" w:rsidR="00164776" w:rsidRDefault="00087144" w:rsidP="00087144">
    <w:pPr>
      <w:pStyle w:val="Footer"/>
      <w:rPr>
        <w:sz w:val="17"/>
      </w:rPr>
    </w:pPr>
    <w:bookmarkStart w:id="21" w:name="TITUS4FooterEvenPages"/>
    <w:r>
      <w:rPr>
        <w:sz w:val="17"/>
      </w:rPr>
      <w:t> </w:t>
    </w:r>
  </w:p>
  <w:bookmarkEnd w:id="21"/>
  <w:p w14:paraId="7035AF9C" w14:textId="77777777" w:rsidR="00164776" w:rsidRDefault="00164776" w:rsidP="000F0417">
    <w:pPr>
      <w:pStyle w:val="Footer"/>
      <w:jc w:val="right"/>
    </w:pPr>
  </w:p>
  <w:p w14:paraId="4103A0C6" w14:textId="77777777" w:rsidR="00164776" w:rsidRDefault="00164776" w:rsidP="000F0417">
    <w:pPr>
      <w:pStyle w:val="Footer"/>
      <w:jc w:val="right"/>
    </w:pPr>
    <w:r>
      <w:fldChar w:fldCharType="begin"/>
    </w:r>
    <w:r>
      <w:instrText xml:space="preserve"> PAGE   \* MERGEFORMAT </w:instrText>
    </w:r>
    <w:r>
      <w:fldChar w:fldCharType="separate"/>
    </w:r>
    <w:r>
      <w:rPr>
        <w:noProof/>
      </w:rPr>
      <w:t>6</w:t>
    </w:r>
    <w:r>
      <w:rPr>
        <w:noProof/>
      </w:rPr>
      <w:fldChar w:fldCharType="end"/>
    </w:r>
  </w:p>
  <w:p w14:paraId="433BAFCF" w14:textId="77777777" w:rsidR="00164776" w:rsidRPr="00BB5EAA" w:rsidRDefault="00164776" w:rsidP="000F0417">
    <w:pPr>
      <w:pStyle w:val="Footer"/>
      <w:ind w:right="360"/>
      <w:jc w:val="center"/>
    </w:pPr>
  </w:p>
  <w:p w14:paraId="63D476E8" w14:textId="77777777" w:rsidR="00164776" w:rsidRDefault="0016477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F1805" w14:textId="5A515DC5" w:rsidR="00164776" w:rsidRDefault="00087144" w:rsidP="00087144">
    <w:pPr>
      <w:pStyle w:val="Footer"/>
      <w:rPr>
        <w:sz w:val="17"/>
      </w:rPr>
    </w:pPr>
    <w:bookmarkStart w:id="22" w:name="TITUS4FooterPrimary"/>
    <w:r>
      <w:rPr>
        <w:sz w:val="17"/>
      </w:rPr>
      <w:t> </w:t>
    </w:r>
  </w:p>
  <w:bookmarkEnd w:id="22"/>
  <w:p w14:paraId="2338F3F5" w14:textId="77777777" w:rsidR="00164776" w:rsidRDefault="00164776">
    <w:pPr>
      <w:pStyle w:val="Footer"/>
      <w:jc w:val="right"/>
    </w:pPr>
  </w:p>
  <w:p w14:paraId="66A91A43" w14:textId="77777777" w:rsidR="00164776" w:rsidRDefault="00164776">
    <w:pPr>
      <w:pStyle w:val="Footer"/>
      <w:jc w:val="right"/>
    </w:pPr>
    <w:r>
      <w:fldChar w:fldCharType="begin"/>
    </w:r>
    <w:r>
      <w:instrText xml:space="preserve"> PAGE   \* MERGEFORMAT </w:instrText>
    </w:r>
    <w:r>
      <w:fldChar w:fldCharType="separate"/>
    </w:r>
    <w:r>
      <w:rPr>
        <w:noProof/>
      </w:rPr>
      <w:t>5</w:t>
    </w:r>
    <w:r>
      <w:rPr>
        <w:noProof/>
      </w:rPr>
      <w:fldChar w:fldCharType="end"/>
    </w:r>
  </w:p>
  <w:p w14:paraId="00617350" w14:textId="77777777" w:rsidR="00164776" w:rsidRPr="00BB5EAA" w:rsidRDefault="0016477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BF149" w14:textId="09DDDB61" w:rsidR="00164776" w:rsidRDefault="00087144" w:rsidP="00087144">
    <w:pPr>
      <w:pStyle w:val="Footer"/>
      <w:rPr>
        <w:sz w:val="17"/>
      </w:rPr>
    </w:pPr>
    <w:bookmarkStart w:id="24" w:name="TITUS4FooterFirstPage"/>
    <w:r>
      <w:rPr>
        <w:sz w:val="17"/>
      </w:rPr>
      <w:t> </w:t>
    </w:r>
  </w:p>
  <w:bookmarkEnd w:id="24"/>
  <w:p w14:paraId="2A2CD3A4" w14:textId="77777777" w:rsidR="00164776" w:rsidRDefault="00164776" w:rsidP="000F0417">
    <w:pPr>
      <w:pStyle w:val="Footer"/>
      <w:jc w:val="right"/>
    </w:pPr>
  </w:p>
  <w:p w14:paraId="3C345CD4" w14:textId="25983EBE" w:rsidR="00164776" w:rsidRDefault="00164776" w:rsidP="000F0417">
    <w:pPr>
      <w:pStyle w:val="Footer"/>
      <w:jc w:val="right"/>
    </w:pPr>
    <w:r>
      <w:fldChar w:fldCharType="begin"/>
    </w:r>
    <w:r>
      <w:instrText xml:space="preserve"> PAGE   \* MERGEFORMAT </w:instrText>
    </w:r>
    <w:r>
      <w:fldChar w:fldCharType="separate"/>
    </w:r>
    <w:r w:rsidR="00087144">
      <w:rPr>
        <w:noProof/>
      </w:rPr>
      <w:t>27</w:t>
    </w:r>
    <w:r>
      <w:rPr>
        <w:noProof/>
      </w:rPr>
      <w:fldChar w:fldCharType="end"/>
    </w:r>
  </w:p>
  <w:p w14:paraId="3FDA0CA7" w14:textId="77777777" w:rsidR="00164776" w:rsidRPr="00BB5EAA" w:rsidRDefault="00164776" w:rsidP="000F0417">
    <w:pPr>
      <w:pStyle w:val="Footer"/>
      <w:ind w:right="360"/>
      <w:jc w:val="center"/>
    </w:pPr>
  </w:p>
  <w:p w14:paraId="1CB96C10" w14:textId="77777777" w:rsidR="00164776" w:rsidRDefault="00164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164776" w:rsidRDefault="00164776">
      <w:r>
        <w:separator/>
      </w:r>
    </w:p>
  </w:footnote>
  <w:footnote w:type="continuationSeparator" w:id="0">
    <w:p w14:paraId="4ADDD153" w14:textId="77777777" w:rsidR="00164776" w:rsidRDefault="00164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2F4E3" w14:textId="1A6CF095" w:rsidR="00164776" w:rsidRDefault="00087144" w:rsidP="00087144">
    <w:pPr>
      <w:pStyle w:val="Header"/>
      <w:rPr>
        <w:sz w:val="17"/>
      </w:rPr>
    </w:pPr>
    <w:bookmarkStart w:id="0" w:name="TITUS1HeaderEvenPages"/>
    <w:r>
      <w:rPr>
        <w:sz w:val="17"/>
      </w:rPr>
      <w:t> </w:t>
    </w:r>
  </w:p>
  <w:bookmarkEnd w:id="0"/>
  <w:p w14:paraId="6D1D40FA" w14:textId="77777777" w:rsidR="00164776" w:rsidRDefault="00164776" w:rsidP="002013F7">
    <w:pPr>
      <w:pStyle w:val="Header"/>
    </w:pPr>
  </w:p>
  <w:p w14:paraId="222977CD" w14:textId="77777777" w:rsidR="00164776" w:rsidRDefault="001647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B7AC1" w14:textId="6E333D2A" w:rsidR="00164776" w:rsidRDefault="00087144" w:rsidP="00087144">
    <w:pPr>
      <w:pStyle w:val="Header"/>
      <w:rPr>
        <w:sz w:val="17"/>
      </w:rPr>
    </w:pPr>
    <w:bookmarkStart w:id="1" w:name="TITUS1HeaderPrimary"/>
    <w:r>
      <w:rPr>
        <w:sz w:val="17"/>
      </w:rPr>
      <w:t> </w:t>
    </w:r>
  </w:p>
  <w:bookmarkEnd w:id="1"/>
  <w:p w14:paraId="624357EC" w14:textId="77777777" w:rsidR="00164776" w:rsidRDefault="001647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AC38D" w14:textId="313A464A" w:rsidR="00164776" w:rsidRDefault="00087144" w:rsidP="00087144">
    <w:pPr>
      <w:pStyle w:val="Header"/>
      <w:rPr>
        <w:sz w:val="17"/>
      </w:rPr>
    </w:pPr>
    <w:bookmarkStart w:id="4" w:name="TITUS1HeaderFirstPage"/>
    <w:r>
      <w:rPr>
        <w:sz w:val="17"/>
      </w:rPr>
      <w:t> </w:t>
    </w:r>
  </w:p>
  <w:bookmarkEnd w:id="4"/>
  <w:p w14:paraId="4AB7A168" w14:textId="77777777" w:rsidR="00164776" w:rsidRDefault="0016477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F4090" w14:textId="3BE68440" w:rsidR="00164776" w:rsidRDefault="00087144" w:rsidP="00087144">
    <w:pPr>
      <w:pStyle w:val="Header"/>
      <w:rPr>
        <w:sz w:val="17"/>
      </w:rPr>
    </w:pPr>
    <w:bookmarkStart w:id="7" w:name="TITUS2HeaderEvenPages"/>
    <w:r>
      <w:rPr>
        <w:sz w:val="17"/>
      </w:rPr>
      <w:t> </w:t>
    </w:r>
  </w:p>
  <w:bookmarkEnd w:id="7"/>
  <w:p w14:paraId="62A6B313" w14:textId="77777777" w:rsidR="00164776" w:rsidRDefault="00164776" w:rsidP="000F0417">
    <w:pPr>
      <w:pStyle w:val="Header"/>
    </w:pPr>
  </w:p>
  <w:p w14:paraId="20405F0E" w14:textId="77777777" w:rsidR="00164776" w:rsidRDefault="0016477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EB243" w14:textId="1DE7ED33" w:rsidR="00164776" w:rsidRDefault="00087144" w:rsidP="00087144">
    <w:pPr>
      <w:pStyle w:val="Header"/>
      <w:rPr>
        <w:sz w:val="17"/>
      </w:rPr>
    </w:pPr>
    <w:bookmarkStart w:id="8" w:name="TITUS2HeaderPrimary"/>
    <w:r>
      <w:rPr>
        <w:sz w:val="17"/>
      </w:rPr>
      <w:t> </w:t>
    </w:r>
  </w:p>
  <w:bookmarkEnd w:id="8"/>
  <w:p w14:paraId="55A03343" w14:textId="77777777" w:rsidR="00164776" w:rsidRDefault="0016477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EF381" w14:textId="5037B1A6" w:rsidR="00164776" w:rsidRDefault="00087144" w:rsidP="00087144">
    <w:pPr>
      <w:pStyle w:val="Header"/>
      <w:rPr>
        <w:sz w:val="17"/>
      </w:rPr>
    </w:pPr>
    <w:bookmarkStart w:id="11" w:name="TITUS2HeaderFirstPage"/>
    <w:r>
      <w:rPr>
        <w:sz w:val="17"/>
      </w:rPr>
      <w:t> </w:t>
    </w:r>
  </w:p>
  <w:bookmarkEnd w:id="11"/>
  <w:p w14:paraId="5B5D7CA6" w14:textId="77777777" w:rsidR="00164776" w:rsidRDefault="00164776" w:rsidP="000F0417">
    <w:pPr>
      <w:pStyle w:val="Header"/>
    </w:pPr>
  </w:p>
  <w:p w14:paraId="38579D27" w14:textId="77777777" w:rsidR="00164776" w:rsidRDefault="0016477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321A9" w14:textId="287292F1" w:rsidR="00164776" w:rsidRDefault="00087144" w:rsidP="00087144">
    <w:pPr>
      <w:pStyle w:val="Header"/>
      <w:rPr>
        <w:sz w:val="17"/>
      </w:rPr>
    </w:pPr>
    <w:bookmarkStart w:id="13" w:name="TITUS3HeaderEvenPages"/>
    <w:r>
      <w:rPr>
        <w:sz w:val="17"/>
      </w:rPr>
      <w:t> </w:t>
    </w:r>
  </w:p>
  <w:bookmarkEnd w:id="13"/>
  <w:p w14:paraId="2EF30371" w14:textId="77777777" w:rsidR="00164776" w:rsidRDefault="00164776" w:rsidP="000F0417">
    <w:pPr>
      <w:pStyle w:val="Header"/>
    </w:pPr>
  </w:p>
  <w:p w14:paraId="374F17F4" w14:textId="77777777" w:rsidR="00164776" w:rsidRDefault="0016477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E9357" w14:textId="0F1448F1" w:rsidR="00164776" w:rsidRDefault="00087144" w:rsidP="00087144">
    <w:pPr>
      <w:pStyle w:val="Header"/>
      <w:rPr>
        <w:sz w:val="17"/>
      </w:rPr>
    </w:pPr>
    <w:bookmarkStart w:id="14" w:name="TITUS3HeaderPrimary"/>
    <w:r>
      <w:rPr>
        <w:sz w:val="17"/>
      </w:rPr>
      <w:t> </w:t>
    </w:r>
  </w:p>
  <w:bookmarkEnd w:id="14"/>
  <w:p w14:paraId="7077DC40" w14:textId="77777777" w:rsidR="00164776" w:rsidRDefault="0016477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DE953" w14:textId="335D63D7" w:rsidR="00164776" w:rsidRDefault="00087144" w:rsidP="00087144">
    <w:pPr>
      <w:pStyle w:val="Header"/>
      <w:rPr>
        <w:sz w:val="17"/>
      </w:rPr>
    </w:pPr>
    <w:bookmarkStart w:id="17" w:name="TITUS3HeaderFirstPage"/>
    <w:r>
      <w:rPr>
        <w:sz w:val="17"/>
      </w:rPr>
      <w:t> </w:t>
    </w:r>
  </w:p>
  <w:bookmarkEnd w:id="17"/>
  <w:p w14:paraId="62E328F0" w14:textId="77777777" w:rsidR="00164776" w:rsidRDefault="00164776" w:rsidP="000F0417">
    <w:pPr>
      <w:pStyle w:val="Header"/>
    </w:pPr>
  </w:p>
  <w:p w14:paraId="57CEFFD1" w14:textId="77777777" w:rsidR="00164776" w:rsidRDefault="0016477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A92B8" w14:textId="3F1BEC5B" w:rsidR="00164776" w:rsidRDefault="00087144" w:rsidP="00087144">
    <w:pPr>
      <w:pStyle w:val="Header"/>
      <w:rPr>
        <w:sz w:val="17"/>
      </w:rPr>
    </w:pPr>
    <w:bookmarkStart w:id="19" w:name="TITUS4HeaderEvenPages"/>
    <w:r>
      <w:rPr>
        <w:sz w:val="17"/>
      </w:rPr>
      <w:t> </w:t>
    </w:r>
  </w:p>
  <w:bookmarkEnd w:id="19"/>
  <w:p w14:paraId="572A5B9E" w14:textId="77777777" w:rsidR="00164776" w:rsidRDefault="00164776" w:rsidP="000F0417">
    <w:pPr>
      <w:pStyle w:val="Header"/>
    </w:pPr>
  </w:p>
  <w:p w14:paraId="2DDB6F57" w14:textId="77777777" w:rsidR="00164776" w:rsidRDefault="0016477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11B94" w14:textId="264BF235" w:rsidR="00164776" w:rsidRDefault="00087144" w:rsidP="00087144">
    <w:pPr>
      <w:pStyle w:val="Header"/>
      <w:rPr>
        <w:sz w:val="17"/>
      </w:rPr>
    </w:pPr>
    <w:bookmarkStart w:id="20" w:name="TITUS4HeaderPrimary"/>
    <w:r>
      <w:rPr>
        <w:sz w:val="17"/>
      </w:rPr>
      <w:t> </w:t>
    </w:r>
  </w:p>
  <w:bookmarkEnd w:id="20"/>
  <w:p w14:paraId="7FB11555" w14:textId="77777777" w:rsidR="00164776" w:rsidRDefault="0016477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B1206" w14:textId="73BBBB2D" w:rsidR="00164776" w:rsidRDefault="00087144" w:rsidP="00087144">
    <w:pPr>
      <w:pStyle w:val="Header"/>
      <w:rPr>
        <w:sz w:val="17"/>
      </w:rPr>
    </w:pPr>
    <w:bookmarkStart w:id="23" w:name="TITUS4HeaderFirstPage"/>
    <w:r>
      <w:rPr>
        <w:sz w:val="17"/>
      </w:rPr>
      <w:t> </w:t>
    </w:r>
  </w:p>
  <w:bookmarkEnd w:id="23"/>
  <w:p w14:paraId="7FBE1DD8" w14:textId="77777777" w:rsidR="00164776" w:rsidRDefault="00164776" w:rsidP="000F0417">
    <w:pPr>
      <w:pStyle w:val="Header"/>
    </w:pPr>
  </w:p>
  <w:p w14:paraId="32B49D5A" w14:textId="77777777" w:rsidR="00164776" w:rsidRDefault="001647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144"/>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0417"/>
    <w:rsid w:val="000F1599"/>
    <w:rsid w:val="000F1769"/>
    <w:rsid w:val="000F192D"/>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2E1"/>
    <w:rsid w:val="00160500"/>
    <w:rsid w:val="001608C4"/>
    <w:rsid w:val="00164776"/>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1F4C42"/>
    <w:rsid w:val="002013F7"/>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1B16"/>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288E"/>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5C4F"/>
    <w:rsid w:val="0039762B"/>
    <w:rsid w:val="003A0C37"/>
    <w:rsid w:val="003A1B6B"/>
    <w:rsid w:val="003A46C0"/>
    <w:rsid w:val="003A600E"/>
    <w:rsid w:val="003A6513"/>
    <w:rsid w:val="003B16C7"/>
    <w:rsid w:val="003C19F1"/>
    <w:rsid w:val="003C4186"/>
    <w:rsid w:val="003C458C"/>
    <w:rsid w:val="003C5AAA"/>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40BE"/>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1F7C"/>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66E0"/>
    <w:rsid w:val="007406E1"/>
    <w:rsid w:val="00743E40"/>
    <w:rsid w:val="00751263"/>
    <w:rsid w:val="00756385"/>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515E"/>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010E"/>
    <w:rsid w:val="009649EC"/>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01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3CFB"/>
    <w:rsid w:val="00A85039"/>
    <w:rsid w:val="00A851F7"/>
    <w:rsid w:val="00A906AA"/>
    <w:rsid w:val="00A94656"/>
    <w:rsid w:val="00A94C5E"/>
    <w:rsid w:val="00AA241A"/>
    <w:rsid w:val="00AA252C"/>
    <w:rsid w:val="00AA666E"/>
    <w:rsid w:val="00AB5518"/>
    <w:rsid w:val="00AC01D4"/>
    <w:rsid w:val="00AC4A04"/>
    <w:rsid w:val="00AC6337"/>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5AC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45BC"/>
    <w:rsid w:val="00BA7FF1"/>
    <w:rsid w:val="00BB06CB"/>
    <w:rsid w:val="00BB261F"/>
    <w:rsid w:val="00BB2887"/>
    <w:rsid w:val="00BB5EAA"/>
    <w:rsid w:val="00BB5F11"/>
    <w:rsid w:val="00BC0401"/>
    <w:rsid w:val="00BC04FA"/>
    <w:rsid w:val="00BC1C22"/>
    <w:rsid w:val="00BC460B"/>
    <w:rsid w:val="00BC5725"/>
    <w:rsid w:val="00BD30B1"/>
    <w:rsid w:val="00BE031F"/>
    <w:rsid w:val="00BE0F7B"/>
    <w:rsid w:val="00BE10C2"/>
    <w:rsid w:val="00C01D14"/>
    <w:rsid w:val="00C025B4"/>
    <w:rsid w:val="00C07D22"/>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7F07"/>
    <w:rsid w:val="00C63D00"/>
    <w:rsid w:val="00C6441B"/>
    <w:rsid w:val="00C7108B"/>
    <w:rsid w:val="00C71EB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0800"/>
    <w:rsid w:val="00D052BC"/>
    <w:rsid w:val="00D06A67"/>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DF7D9D"/>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027CA"/>
    <w:rsid w:val="00F10A08"/>
    <w:rsid w:val="00F139CF"/>
    <w:rsid w:val="00F22AC5"/>
    <w:rsid w:val="00F254D1"/>
    <w:rsid w:val="00F32B82"/>
    <w:rsid w:val="00F3768D"/>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qualityhumanrights.com/en/human-rights-act/article-14-protection-discrimination" TargetMode="External"/><Relationship Id="rId39" Type="http://schemas.openxmlformats.org/officeDocument/2006/relationships/hyperlink" Target="https://www.psychologytoday.com/us/blog/lifespan-perspectives/202003/seven-skills-resilience" TargetMode="External"/><Relationship Id="rId21" Type="http://schemas.openxmlformats.org/officeDocument/2006/relationships/header" Target="header5.xml"/><Relationship Id="rId34" Type="http://schemas.openxmlformats.org/officeDocument/2006/relationships/hyperlink" Target="https://www.cps.gov.uk/legal-guidance/stalking-and-harassment" TargetMode="External"/><Relationship Id="rId42" Type="http://schemas.openxmlformats.org/officeDocument/2006/relationships/hyperlink" Target="https://www.gov.uk/government/publications/victim-personal-statement" TargetMode="External"/><Relationship Id="rId47" Type="http://schemas.openxmlformats.org/officeDocument/2006/relationships/footer" Target="footer8.xml"/><Relationship Id="rId50" Type="http://schemas.openxmlformats.org/officeDocument/2006/relationships/header" Target="header10.xml"/><Relationship Id="rId55" Type="http://schemas.openxmlformats.org/officeDocument/2006/relationships/footer" Target="foot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highspeedtraining.co.uk/hub/what-is-a-dynamic-risk-assessment/" TargetMode="External"/><Relationship Id="rId38" Type="http://schemas.openxmlformats.org/officeDocument/2006/relationships/hyperlink" Target="https://assets.publishing.service.gov.uk/government/uploads/system/uploads/attachment_data/file/903814/pace-code-g-2012.pdf" TargetMode="External"/><Relationship Id="rId46"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skillsyouneed.com/ips/rapport.html" TargetMode="External"/><Relationship Id="rId41" Type="http://schemas.openxmlformats.org/officeDocument/2006/relationships/hyperlink" Target="https://www.victimsupport.org.uk/help-and-support/your-rights/victims-code/"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ps.gov.uk/legal-guidance/criminal-damage" TargetMode="External"/><Relationship Id="rId37" Type="http://schemas.openxmlformats.org/officeDocument/2006/relationships/hyperlink" Target="https://www.bcpsafeguardingadultsboard.com/uploads/7/4/8/9/74891967/appendix_2_-_changes_in_dorset_police_since_completion_of_the_sar_dhr.pdf" TargetMode="External"/><Relationship Id="rId40" Type="http://schemas.openxmlformats.org/officeDocument/2006/relationships/hyperlink" Target="https://diversity.ucsf.edu/resources/unconscious-bias" TargetMode="External"/><Relationship Id="rId45" Type="http://schemas.openxmlformats.org/officeDocument/2006/relationships/header" Target="header8.xml"/><Relationship Id="rId53"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guidance/obtaining-initial-accounts/rapport-building" TargetMode="External"/><Relationship Id="rId36" Type="http://schemas.openxmlformats.org/officeDocument/2006/relationships/hyperlink" Target="https://www.ed.ac.uk/reflection/reflectors-toolkit/reflecting-on-experience/gibbs-reflective-cycle" TargetMode="External"/><Relationship Id="rId49" Type="http://schemas.openxmlformats.org/officeDocument/2006/relationships/footer" Target="footer9.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joinsprouttherapy.com/autism-resources/police-interactions" TargetMode="External"/><Relationship Id="rId44" Type="http://schemas.openxmlformats.org/officeDocument/2006/relationships/header" Target="header7.xml"/><Relationship Id="rId52"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changingminds.org/explanations/behaviors/betari_box.htm" TargetMode="External"/><Relationship Id="rId30" Type="http://schemas.openxmlformats.org/officeDocument/2006/relationships/hyperlink" Target="https://libguides.cam.ac.uk/reflectivepracticetoolkit/models" TargetMode="External"/><Relationship Id="rId35" Type="http://schemas.openxmlformats.org/officeDocument/2006/relationships/hyperlink" Target="https://www.encyclopedia.com/articles/police-discretion-definition/" TargetMode="External"/><Relationship Id="rId43" Type="http://schemas.openxmlformats.org/officeDocument/2006/relationships/hyperlink" Target="https://thriveworks.com/blog/5-psychological-benefits-of-eating-healthy/" TargetMode="External"/><Relationship Id="rId48" Type="http://schemas.openxmlformats.org/officeDocument/2006/relationships/header" Target="header9.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48EA35BE-844C-469A-A5A0-A11041455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27</Pages>
  <Words>6962</Words>
  <Characters>39687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Sutton,Amy swp6764</cp:lastModifiedBy>
  <cp:revision>20</cp:revision>
  <cp:lastPrinted>2014-08-26T08:55:00Z</cp:lastPrinted>
  <dcterms:created xsi:type="dcterms:W3CDTF">2021-03-10T11:42:00Z</dcterms:created>
  <dcterms:modified xsi:type="dcterms:W3CDTF">2021-05-17T08:17:00Z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5bb5b3e5-61e2-4840-bf6d-4cae6fbaaefe</vt:lpwstr>
  </property>
  <property fmtid="{D5CDD505-2E9C-101B-9397-08002B2CF9AE}" pid="4" name="Classification">
    <vt:lpwstr>OFFICIAL</vt:lpwstr>
  </property>
  <property fmtid="{D5CDD505-2E9C-101B-9397-08002B2CF9AE}" pid="5" name="Visibility">
    <vt:lpwstr>NOT VISIBLE</vt:lpwstr>
  </property>
</Properties>
</file>