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F78811" w14:textId="77777777" w:rsidR="003C4AD9" w:rsidRDefault="003C4AD9" w:rsidP="007A01C4">
      <w:pPr>
        <w:spacing w:line="360" w:lineRule="auto"/>
        <w:jc w:val="both"/>
        <w:rPr>
          <w:rFonts w:ascii="Arial" w:hAnsi="Arial" w:cs="Arial"/>
        </w:rPr>
      </w:pPr>
    </w:p>
    <w:p w14:paraId="3E72217B" w14:textId="77777777" w:rsidR="0091416F" w:rsidRDefault="0091416F" w:rsidP="007A01C4">
      <w:pPr>
        <w:spacing w:line="360" w:lineRule="auto"/>
        <w:jc w:val="both"/>
        <w:rPr>
          <w:rFonts w:ascii="Arial" w:hAnsi="Arial" w:cs="Arial"/>
        </w:rPr>
      </w:pPr>
    </w:p>
    <w:p w14:paraId="02897E33" w14:textId="7C309DB9" w:rsidR="009B5D33" w:rsidRPr="00E05F45" w:rsidRDefault="00BF12B5" w:rsidP="002507A2">
      <w:pPr>
        <w:spacing w:line="360" w:lineRule="auto"/>
        <w:jc w:val="center"/>
        <w:rPr>
          <w:rFonts w:ascii="Arial" w:hAnsi="Arial" w:cs="Arial"/>
          <w:i/>
          <w:iCs/>
          <w:sz w:val="72"/>
          <w:szCs w:val="72"/>
        </w:rPr>
      </w:pPr>
      <w:r w:rsidRPr="00E05F45">
        <w:rPr>
          <w:rFonts w:ascii="Arial" w:hAnsi="Arial" w:cs="Arial"/>
          <w:b/>
          <w:i/>
          <w:iCs/>
          <w:sz w:val="72"/>
          <w:szCs w:val="72"/>
          <w:lang w:val="en-US"/>
        </w:rPr>
        <w:t>Strategic Management</w:t>
      </w:r>
      <w:r w:rsidRPr="00E05F45">
        <w:rPr>
          <w:rFonts w:ascii="Arial" w:hAnsi="Arial" w:cs="Arial"/>
          <w:b/>
          <w:i/>
          <w:iCs/>
          <w:sz w:val="72"/>
          <w:szCs w:val="72"/>
          <w:lang w:val="en-US"/>
        </w:rPr>
        <w:tab/>
        <w:t>for Arena Flowers</w:t>
      </w:r>
    </w:p>
    <w:p w14:paraId="23B78CDD" w14:textId="649379FC" w:rsidR="009B5D33" w:rsidRDefault="002507A2" w:rsidP="002507A2">
      <w:pPr>
        <w:spacing w:line="360" w:lineRule="auto"/>
        <w:jc w:val="center"/>
        <w:rPr>
          <w:rFonts w:ascii="Arial" w:hAnsi="Arial" w:cs="Arial"/>
        </w:rPr>
      </w:pPr>
      <w:r>
        <w:rPr>
          <w:rFonts w:ascii="Arial" w:hAnsi="Arial" w:cs="Arial"/>
          <w:noProof/>
        </w:rPr>
        <w:drawing>
          <wp:inline distT="0" distB="0" distL="0" distR="0" wp14:anchorId="0C45BA2B" wp14:editId="6A03B3B9">
            <wp:extent cx="3467100" cy="2720340"/>
            <wp:effectExtent l="0" t="0" r="0" b="3810"/>
            <wp:docPr id="1748739318" name="Picture 1" descr="A vase of flower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39318" name="Picture 1" descr="A vase of flowers on a tab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7100" cy="2720340"/>
                    </a:xfrm>
                    <a:prstGeom prst="rect">
                      <a:avLst/>
                    </a:prstGeom>
                    <a:noFill/>
                  </pic:spPr>
                </pic:pic>
              </a:graphicData>
            </a:graphic>
          </wp:inline>
        </w:drawing>
      </w:r>
    </w:p>
    <w:p w14:paraId="4AA6D3FE" w14:textId="77777777" w:rsidR="009B5D33" w:rsidRDefault="009B5D33" w:rsidP="007A01C4">
      <w:pPr>
        <w:spacing w:line="360" w:lineRule="auto"/>
        <w:jc w:val="both"/>
        <w:rPr>
          <w:rFonts w:ascii="Arial" w:hAnsi="Arial" w:cs="Arial"/>
        </w:rPr>
      </w:pPr>
    </w:p>
    <w:p w14:paraId="37DECDF1" w14:textId="77777777" w:rsidR="009B5D33" w:rsidRDefault="009B5D33" w:rsidP="007A01C4">
      <w:pPr>
        <w:spacing w:line="360" w:lineRule="auto"/>
        <w:jc w:val="both"/>
        <w:rPr>
          <w:rFonts w:ascii="Arial" w:hAnsi="Arial" w:cs="Arial"/>
        </w:rPr>
      </w:pPr>
    </w:p>
    <w:p w14:paraId="7F81C3A7" w14:textId="77777777" w:rsidR="00BF6B05" w:rsidRPr="00271408" w:rsidRDefault="00BF6B05" w:rsidP="00193217">
      <w:pPr>
        <w:spacing w:line="360" w:lineRule="auto"/>
        <w:jc w:val="center"/>
        <w:rPr>
          <w:rFonts w:ascii="Arial" w:hAnsi="Arial" w:cs="Arial"/>
          <w:sz w:val="24"/>
          <w:szCs w:val="24"/>
        </w:rPr>
      </w:pPr>
      <w:r w:rsidRPr="00271408">
        <w:rPr>
          <w:rFonts w:ascii="Arial" w:hAnsi="Arial" w:cs="Arial"/>
          <w:b/>
          <w:bCs/>
          <w:sz w:val="24"/>
          <w:szCs w:val="24"/>
        </w:rPr>
        <w:t>Student name</w:t>
      </w:r>
      <w:r w:rsidRPr="00271408">
        <w:rPr>
          <w:rFonts w:ascii="Arial" w:hAnsi="Arial" w:cs="Arial"/>
          <w:sz w:val="24"/>
          <w:szCs w:val="24"/>
        </w:rPr>
        <w:t>: Vasilka Sarandalieva</w:t>
      </w:r>
    </w:p>
    <w:p w14:paraId="303BCC6A" w14:textId="77777777" w:rsidR="00BF6B05" w:rsidRPr="00271408" w:rsidRDefault="00BF6B05" w:rsidP="00193217">
      <w:pPr>
        <w:spacing w:line="360" w:lineRule="auto"/>
        <w:jc w:val="center"/>
        <w:rPr>
          <w:rFonts w:ascii="Arial" w:hAnsi="Arial" w:cs="Arial"/>
          <w:sz w:val="24"/>
          <w:szCs w:val="24"/>
        </w:rPr>
      </w:pPr>
      <w:r w:rsidRPr="00271408">
        <w:rPr>
          <w:rFonts w:ascii="Arial" w:hAnsi="Arial" w:cs="Arial"/>
          <w:b/>
          <w:bCs/>
          <w:sz w:val="24"/>
          <w:szCs w:val="24"/>
        </w:rPr>
        <w:t>Student number</w:t>
      </w:r>
      <w:r w:rsidRPr="00271408">
        <w:rPr>
          <w:rFonts w:ascii="Arial" w:hAnsi="Arial" w:cs="Arial"/>
          <w:sz w:val="24"/>
          <w:szCs w:val="24"/>
        </w:rPr>
        <w:t>:2113113</w:t>
      </w:r>
    </w:p>
    <w:p w14:paraId="011DC3F8" w14:textId="694C43A7" w:rsidR="00BF6B05" w:rsidRPr="00271408" w:rsidRDefault="00BF6B05" w:rsidP="00193217">
      <w:pPr>
        <w:spacing w:line="360" w:lineRule="auto"/>
        <w:jc w:val="center"/>
        <w:rPr>
          <w:rFonts w:ascii="Arial" w:hAnsi="Arial" w:cs="Arial"/>
          <w:sz w:val="24"/>
          <w:szCs w:val="24"/>
        </w:rPr>
      </w:pPr>
      <w:r w:rsidRPr="00271408">
        <w:rPr>
          <w:rFonts w:ascii="Arial" w:hAnsi="Arial" w:cs="Arial"/>
          <w:b/>
          <w:bCs/>
          <w:sz w:val="24"/>
          <w:szCs w:val="24"/>
        </w:rPr>
        <w:t>Module</w:t>
      </w:r>
      <w:r w:rsidRPr="00271408">
        <w:rPr>
          <w:rFonts w:ascii="Arial" w:hAnsi="Arial" w:cs="Arial"/>
          <w:sz w:val="24"/>
          <w:szCs w:val="24"/>
        </w:rPr>
        <w:t>:</w:t>
      </w:r>
      <w:r w:rsidR="00290349" w:rsidRPr="00290349">
        <w:t xml:space="preserve"> </w:t>
      </w:r>
      <w:r w:rsidR="00290349" w:rsidRPr="00290349">
        <w:rPr>
          <w:rFonts w:ascii="Arial" w:hAnsi="Arial" w:cs="Arial"/>
          <w:sz w:val="24"/>
          <w:szCs w:val="24"/>
        </w:rPr>
        <w:t>Strategic Management for SMEs</w:t>
      </w:r>
    </w:p>
    <w:p w14:paraId="6DF3C32E" w14:textId="393AAA03" w:rsidR="00BF6B05" w:rsidRPr="00271408" w:rsidRDefault="00BF6B05" w:rsidP="00193217">
      <w:pPr>
        <w:spacing w:line="360" w:lineRule="auto"/>
        <w:jc w:val="center"/>
        <w:rPr>
          <w:rFonts w:ascii="Arial" w:hAnsi="Arial" w:cs="Arial"/>
          <w:sz w:val="24"/>
          <w:szCs w:val="24"/>
        </w:rPr>
      </w:pPr>
      <w:r w:rsidRPr="00271408">
        <w:rPr>
          <w:rFonts w:ascii="Arial" w:hAnsi="Arial" w:cs="Arial"/>
          <w:b/>
          <w:bCs/>
          <w:sz w:val="24"/>
          <w:szCs w:val="24"/>
        </w:rPr>
        <w:t>Modul code</w:t>
      </w:r>
      <w:r w:rsidRPr="00271408">
        <w:rPr>
          <w:rFonts w:ascii="Arial" w:hAnsi="Arial" w:cs="Arial"/>
          <w:sz w:val="24"/>
          <w:szCs w:val="24"/>
        </w:rPr>
        <w:t>:</w:t>
      </w:r>
      <w:r w:rsidR="00477874" w:rsidRPr="00477874">
        <w:rPr>
          <w:rFonts w:ascii="Arial" w:eastAsia="Arial MT" w:hAnsi="Arial MT" w:cs="Arial MT"/>
          <w:b/>
          <w:spacing w:val="-2"/>
          <w:kern w:val="0"/>
          <w:lang w:val="en-US"/>
          <w14:ligatures w14:val="none"/>
        </w:rPr>
        <w:t xml:space="preserve"> </w:t>
      </w:r>
      <w:r w:rsidR="00477874" w:rsidRPr="00477874">
        <w:rPr>
          <w:rFonts w:ascii="Arial" w:hAnsi="Arial" w:cs="Arial"/>
          <w:bCs/>
          <w:sz w:val="24"/>
          <w:szCs w:val="24"/>
          <w:lang w:val="en-US"/>
        </w:rPr>
        <w:t>BMSW6104</w:t>
      </w:r>
    </w:p>
    <w:p w14:paraId="3B939D7E" w14:textId="0FBE8775" w:rsidR="00BF6B05" w:rsidRPr="00271408" w:rsidRDefault="00BF6B05" w:rsidP="00193217">
      <w:pPr>
        <w:spacing w:line="360" w:lineRule="auto"/>
        <w:jc w:val="center"/>
        <w:rPr>
          <w:rFonts w:ascii="Arial" w:hAnsi="Arial" w:cs="Arial"/>
          <w:sz w:val="24"/>
          <w:szCs w:val="24"/>
        </w:rPr>
      </w:pPr>
      <w:r w:rsidRPr="00271408">
        <w:rPr>
          <w:rFonts w:ascii="Arial" w:hAnsi="Arial" w:cs="Arial"/>
          <w:b/>
          <w:bCs/>
          <w:sz w:val="24"/>
          <w:szCs w:val="24"/>
        </w:rPr>
        <w:t>Lecture name</w:t>
      </w:r>
      <w:r w:rsidRPr="00271408">
        <w:rPr>
          <w:rFonts w:ascii="Arial" w:hAnsi="Arial" w:cs="Arial"/>
          <w:sz w:val="24"/>
          <w:szCs w:val="24"/>
        </w:rPr>
        <w:t>:</w:t>
      </w:r>
      <w:r w:rsidR="00FA493E" w:rsidRPr="00FA493E">
        <w:rPr>
          <w:rFonts w:ascii="Arial MT" w:eastAsia="Arial MT" w:hAnsi="Arial MT" w:cs="Arial MT"/>
          <w:b/>
          <w:kern w:val="0"/>
          <w:sz w:val="21"/>
          <w:lang w:val="en-US"/>
          <w14:ligatures w14:val="none"/>
        </w:rPr>
        <w:t xml:space="preserve"> </w:t>
      </w:r>
      <w:r w:rsidR="00FA493E" w:rsidRPr="00FA493E">
        <w:rPr>
          <w:rFonts w:ascii="Arial" w:hAnsi="Arial" w:cs="Arial"/>
          <w:bCs/>
          <w:sz w:val="24"/>
          <w:szCs w:val="24"/>
          <w:lang w:val="en-US"/>
        </w:rPr>
        <w:t>Dr Oluwaseun (Olu) Adegbite</w:t>
      </w:r>
    </w:p>
    <w:p w14:paraId="228A6E29" w14:textId="77777777" w:rsidR="00BF6B05" w:rsidRPr="00BF6B05" w:rsidRDefault="00BF6B05" w:rsidP="007A01C4">
      <w:pPr>
        <w:spacing w:line="360" w:lineRule="auto"/>
        <w:jc w:val="both"/>
        <w:rPr>
          <w:rFonts w:ascii="Arial" w:hAnsi="Arial" w:cs="Arial"/>
          <w:sz w:val="28"/>
          <w:szCs w:val="28"/>
        </w:rPr>
      </w:pPr>
    </w:p>
    <w:p w14:paraId="5B352F1D" w14:textId="77777777" w:rsidR="009B5D33" w:rsidRDefault="009B5D33" w:rsidP="007A01C4">
      <w:pPr>
        <w:spacing w:line="360" w:lineRule="auto"/>
        <w:jc w:val="both"/>
        <w:rPr>
          <w:rFonts w:ascii="Arial" w:hAnsi="Arial" w:cs="Arial"/>
        </w:rPr>
      </w:pPr>
    </w:p>
    <w:p w14:paraId="70497963" w14:textId="77777777" w:rsidR="009B5D33" w:rsidRDefault="009B5D33" w:rsidP="007A01C4">
      <w:pPr>
        <w:spacing w:line="360" w:lineRule="auto"/>
        <w:jc w:val="both"/>
        <w:rPr>
          <w:rFonts w:ascii="Arial" w:hAnsi="Arial" w:cs="Arial"/>
        </w:rPr>
      </w:pPr>
    </w:p>
    <w:p w14:paraId="403614D5" w14:textId="77777777" w:rsidR="0091416F" w:rsidRDefault="0091416F" w:rsidP="007A01C4">
      <w:pPr>
        <w:spacing w:line="360" w:lineRule="auto"/>
        <w:jc w:val="both"/>
        <w:rPr>
          <w:rFonts w:ascii="Arial" w:hAnsi="Arial" w:cs="Arial"/>
        </w:rPr>
      </w:pPr>
    </w:p>
    <w:p w14:paraId="62FE78F2" w14:textId="77777777" w:rsidR="0091416F" w:rsidRDefault="0091416F" w:rsidP="007A01C4">
      <w:pPr>
        <w:spacing w:line="360" w:lineRule="auto"/>
        <w:jc w:val="both"/>
        <w:rPr>
          <w:rFonts w:ascii="Arial" w:hAnsi="Arial" w:cs="Arial"/>
        </w:rPr>
      </w:pPr>
    </w:p>
    <w:p w14:paraId="6845ECAD" w14:textId="77777777" w:rsidR="0091416F" w:rsidRDefault="0091416F" w:rsidP="007A01C4">
      <w:pPr>
        <w:spacing w:line="360" w:lineRule="auto"/>
        <w:jc w:val="both"/>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1823993627"/>
        <w:docPartObj>
          <w:docPartGallery w:val="Table of Contents"/>
          <w:docPartUnique/>
        </w:docPartObj>
      </w:sdtPr>
      <w:sdtEndPr>
        <w:rPr>
          <w:b/>
          <w:bCs/>
          <w:noProof/>
        </w:rPr>
      </w:sdtEndPr>
      <w:sdtContent>
        <w:p w14:paraId="4D71A893" w14:textId="323F02D0" w:rsidR="009F5890" w:rsidRDefault="009F5890">
          <w:pPr>
            <w:pStyle w:val="TOCHeading"/>
          </w:pPr>
          <w:r>
            <w:t>Contents</w:t>
          </w:r>
        </w:p>
        <w:p w14:paraId="2E586922" w14:textId="6CE392FA" w:rsidR="00FA0C3D" w:rsidRDefault="009F58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9355829" w:history="1">
            <w:r w:rsidR="00FA0C3D" w:rsidRPr="004B44B2">
              <w:rPr>
                <w:rStyle w:val="Hyperlink"/>
                <w:noProof/>
              </w:rPr>
              <w:t>Overview</w:t>
            </w:r>
            <w:r w:rsidR="00FA0C3D">
              <w:rPr>
                <w:noProof/>
                <w:webHidden/>
              </w:rPr>
              <w:tab/>
            </w:r>
            <w:r w:rsidR="00FA0C3D">
              <w:rPr>
                <w:noProof/>
                <w:webHidden/>
              </w:rPr>
              <w:fldChar w:fldCharType="begin"/>
            </w:r>
            <w:r w:rsidR="00FA0C3D">
              <w:rPr>
                <w:noProof/>
                <w:webHidden/>
              </w:rPr>
              <w:instrText xml:space="preserve"> PAGEREF _Toc159355829 \h </w:instrText>
            </w:r>
            <w:r w:rsidR="00FA0C3D">
              <w:rPr>
                <w:noProof/>
                <w:webHidden/>
              </w:rPr>
            </w:r>
            <w:r w:rsidR="00FA0C3D">
              <w:rPr>
                <w:noProof/>
                <w:webHidden/>
              </w:rPr>
              <w:fldChar w:fldCharType="separate"/>
            </w:r>
            <w:r w:rsidR="00FA0C3D">
              <w:rPr>
                <w:noProof/>
                <w:webHidden/>
              </w:rPr>
              <w:t>3</w:t>
            </w:r>
            <w:r w:rsidR="00FA0C3D">
              <w:rPr>
                <w:noProof/>
                <w:webHidden/>
              </w:rPr>
              <w:fldChar w:fldCharType="end"/>
            </w:r>
          </w:hyperlink>
        </w:p>
        <w:p w14:paraId="10C6024A" w14:textId="75A6C48B" w:rsidR="00FA0C3D" w:rsidRDefault="00F66CFF">
          <w:pPr>
            <w:pStyle w:val="TOC1"/>
            <w:tabs>
              <w:tab w:val="right" w:leader="dot" w:pos="9016"/>
            </w:tabs>
            <w:rPr>
              <w:rFonts w:eastAsiaTheme="minorEastAsia"/>
              <w:noProof/>
              <w:lang w:eastAsia="en-GB"/>
            </w:rPr>
          </w:pPr>
          <w:hyperlink w:anchor="_Toc159355830" w:history="1">
            <w:r w:rsidR="00FA0C3D" w:rsidRPr="004B44B2">
              <w:rPr>
                <w:rStyle w:val="Hyperlink"/>
                <w:noProof/>
              </w:rPr>
              <w:t>Organization’s Current Strategic Direction</w:t>
            </w:r>
            <w:r w:rsidR="00FA0C3D">
              <w:rPr>
                <w:noProof/>
                <w:webHidden/>
              </w:rPr>
              <w:tab/>
            </w:r>
            <w:r w:rsidR="00FA0C3D">
              <w:rPr>
                <w:noProof/>
                <w:webHidden/>
              </w:rPr>
              <w:fldChar w:fldCharType="begin"/>
            </w:r>
            <w:r w:rsidR="00FA0C3D">
              <w:rPr>
                <w:noProof/>
                <w:webHidden/>
              </w:rPr>
              <w:instrText xml:space="preserve"> PAGEREF _Toc159355830 \h </w:instrText>
            </w:r>
            <w:r w:rsidR="00FA0C3D">
              <w:rPr>
                <w:noProof/>
                <w:webHidden/>
              </w:rPr>
            </w:r>
            <w:r w:rsidR="00FA0C3D">
              <w:rPr>
                <w:noProof/>
                <w:webHidden/>
              </w:rPr>
              <w:fldChar w:fldCharType="separate"/>
            </w:r>
            <w:r w:rsidR="00FA0C3D">
              <w:rPr>
                <w:noProof/>
                <w:webHidden/>
              </w:rPr>
              <w:t>4</w:t>
            </w:r>
            <w:r w:rsidR="00FA0C3D">
              <w:rPr>
                <w:noProof/>
                <w:webHidden/>
              </w:rPr>
              <w:fldChar w:fldCharType="end"/>
            </w:r>
          </w:hyperlink>
        </w:p>
        <w:p w14:paraId="1752888F" w14:textId="71234F5F" w:rsidR="00FA0C3D" w:rsidRDefault="00F66CFF">
          <w:pPr>
            <w:pStyle w:val="TOC1"/>
            <w:tabs>
              <w:tab w:val="right" w:leader="dot" w:pos="9016"/>
            </w:tabs>
            <w:rPr>
              <w:rFonts w:eastAsiaTheme="minorEastAsia"/>
              <w:noProof/>
              <w:lang w:eastAsia="en-GB"/>
            </w:rPr>
          </w:pPr>
          <w:hyperlink w:anchor="_Toc159355831" w:history="1">
            <w:r w:rsidR="00FA0C3D" w:rsidRPr="004B44B2">
              <w:rPr>
                <w:rStyle w:val="Hyperlink"/>
                <w:noProof/>
              </w:rPr>
              <w:t>PESTEL, SWOT and Value Chain analysis</w:t>
            </w:r>
            <w:r w:rsidR="00FA0C3D">
              <w:rPr>
                <w:noProof/>
                <w:webHidden/>
              </w:rPr>
              <w:tab/>
            </w:r>
            <w:r w:rsidR="00FA0C3D">
              <w:rPr>
                <w:noProof/>
                <w:webHidden/>
              </w:rPr>
              <w:fldChar w:fldCharType="begin"/>
            </w:r>
            <w:r w:rsidR="00FA0C3D">
              <w:rPr>
                <w:noProof/>
                <w:webHidden/>
              </w:rPr>
              <w:instrText xml:space="preserve"> PAGEREF _Toc159355831 \h </w:instrText>
            </w:r>
            <w:r w:rsidR="00FA0C3D">
              <w:rPr>
                <w:noProof/>
                <w:webHidden/>
              </w:rPr>
            </w:r>
            <w:r w:rsidR="00FA0C3D">
              <w:rPr>
                <w:noProof/>
                <w:webHidden/>
              </w:rPr>
              <w:fldChar w:fldCharType="separate"/>
            </w:r>
            <w:r w:rsidR="00FA0C3D">
              <w:rPr>
                <w:noProof/>
                <w:webHidden/>
              </w:rPr>
              <w:t>7</w:t>
            </w:r>
            <w:r w:rsidR="00FA0C3D">
              <w:rPr>
                <w:noProof/>
                <w:webHidden/>
              </w:rPr>
              <w:fldChar w:fldCharType="end"/>
            </w:r>
          </w:hyperlink>
        </w:p>
        <w:p w14:paraId="544D87DA" w14:textId="396FBC37" w:rsidR="00FA0C3D" w:rsidRDefault="00F66CFF">
          <w:pPr>
            <w:pStyle w:val="TOC2"/>
            <w:tabs>
              <w:tab w:val="right" w:leader="dot" w:pos="9016"/>
            </w:tabs>
            <w:rPr>
              <w:rFonts w:eastAsiaTheme="minorEastAsia"/>
              <w:noProof/>
              <w:lang w:eastAsia="en-GB"/>
            </w:rPr>
          </w:pPr>
          <w:hyperlink w:anchor="_Toc159355832" w:history="1">
            <w:r w:rsidR="00FA0C3D" w:rsidRPr="004B44B2">
              <w:rPr>
                <w:rStyle w:val="Hyperlink"/>
                <w:noProof/>
              </w:rPr>
              <w:t>1.PESTEL</w:t>
            </w:r>
            <w:r w:rsidR="00FA0C3D">
              <w:rPr>
                <w:noProof/>
                <w:webHidden/>
              </w:rPr>
              <w:tab/>
            </w:r>
            <w:r w:rsidR="00FA0C3D">
              <w:rPr>
                <w:noProof/>
                <w:webHidden/>
              </w:rPr>
              <w:fldChar w:fldCharType="begin"/>
            </w:r>
            <w:r w:rsidR="00FA0C3D">
              <w:rPr>
                <w:noProof/>
                <w:webHidden/>
              </w:rPr>
              <w:instrText xml:space="preserve"> PAGEREF _Toc159355832 \h </w:instrText>
            </w:r>
            <w:r w:rsidR="00FA0C3D">
              <w:rPr>
                <w:noProof/>
                <w:webHidden/>
              </w:rPr>
            </w:r>
            <w:r w:rsidR="00FA0C3D">
              <w:rPr>
                <w:noProof/>
                <w:webHidden/>
              </w:rPr>
              <w:fldChar w:fldCharType="separate"/>
            </w:r>
            <w:r w:rsidR="00FA0C3D">
              <w:rPr>
                <w:noProof/>
                <w:webHidden/>
              </w:rPr>
              <w:t>7</w:t>
            </w:r>
            <w:r w:rsidR="00FA0C3D">
              <w:rPr>
                <w:noProof/>
                <w:webHidden/>
              </w:rPr>
              <w:fldChar w:fldCharType="end"/>
            </w:r>
          </w:hyperlink>
        </w:p>
        <w:p w14:paraId="3D618EFC" w14:textId="32651627" w:rsidR="00FA0C3D" w:rsidRDefault="00F66CFF">
          <w:pPr>
            <w:pStyle w:val="TOC2"/>
            <w:tabs>
              <w:tab w:val="right" w:leader="dot" w:pos="9016"/>
            </w:tabs>
            <w:rPr>
              <w:rFonts w:eastAsiaTheme="minorEastAsia"/>
              <w:noProof/>
              <w:lang w:eastAsia="en-GB"/>
            </w:rPr>
          </w:pPr>
          <w:hyperlink w:anchor="_Toc159355833" w:history="1">
            <w:r w:rsidR="00FA0C3D" w:rsidRPr="004B44B2">
              <w:rPr>
                <w:rStyle w:val="Hyperlink"/>
                <w:noProof/>
              </w:rPr>
              <w:t>2.SWOT</w:t>
            </w:r>
            <w:r w:rsidR="00FA0C3D">
              <w:rPr>
                <w:noProof/>
                <w:webHidden/>
              </w:rPr>
              <w:tab/>
            </w:r>
            <w:r w:rsidR="00FA0C3D">
              <w:rPr>
                <w:noProof/>
                <w:webHidden/>
              </w:rPr>
              <w:fldChar w:fldCharType="begin"/>
            </w:r>
            <w:r w:rsidR="00FA0C3D">
              <w:rPr>
                <w:noProof/>
                <w:webHidden/>
              </w:rPr>
              <w:instrText xml:space="preserve"> PAGEREF _Toc159355833 \h </w:instrText>
            </w:r>
            <w:r w:rsidR="00FA0C3D">
              <w:rPr>
                <w:noProof/>
                <w:webHidden/>
              </w:rPr>
            </w:r>
            <w:r w:rsidR="00FA0C3D">
              <w:rPr>
                <w:noProof/>
                <w:webHidden/>
              </w:rPr>
              <w:fldChar w:fldCharType="separate"/>
            </w:r>
            <w:r w:rsidR="00FA0C3D">
              <w:rPr>
                <w:noProof/>
                <w:webHidden/>
              </w:rPr>
              <w:t>9</w:t>
            </w:r>
            <w:r w:rsidR="00FA0C3D">
              <w:rPr>
                <w:noProof/>
                <w:webHidden/>
              </w:rPr>
              <w:fldChar w:fldCharType="end"/>
            </w:r>
          </w:hyperlink>
        </w:p>
        <w:p w14:paraId="62B73CC0" w14:textId="4C12C446" w:rsidR="00FA0C3D" w:rsidRDefault="00F66CFF">
          <w:pPr>
            <w:pStyle w:val="TOC2"/>
            <w:tabs>
              <w:tab w:val="right" w:leader="dot" w:pos="9016"/>
            </w:tabs>
            <w:rPr>
              <w:rFonts w:eastAsiaTheme="minorEastAsia"/>
              <w:noProof/>
              <w:lang w:eastAsia="en-GB"/>
            </w:rPr>
          </w:pPr>
          <w:hyperlink w:anchor="_Toc159355834" w:history="1">
            <w:r w:rsidR="00FA0C3D" w:rsidRPr="004B44B2">
              <w:rPr>
                <w:rStyle w:val="Hyperlink"/>
                <w:noProof/>
              </w:rPr>
              <w:t>Value Chain Analysis</w:t>
            </w:r>
            <w:r w:rsidR="00FA0C3D">
              <w:rPr>
                <w:noProof/>
                <w:webHidden/>
              </w:rPr>
              <w:tab/>
            </w:r>
            <w:r w:rsidR="00FA0C3D">
              <w:rPr>
                <w:noProof/>
                <w:webHidden/>
              </w:rPr>
              <w:fldChar w:fldCharType="begin"/>
            </w:r>
            <w:r w:rsidR="00FA0C3D">
              <w:rPr>
                <w:noProof/>
                <w:webHidden/>
              </w:rPr>
              <w:instrText xml:space="preserve"> PAGEREF _Toc159355834 \h </w:instrText>
            </w:r>
            <w:r w:rsidR="00FA0C3D">
              <w:rPr>
                <w:noProof/>
                <w:webHidden/>
              </w:rPr>
            </w:r>
            <w:r w:rsidR="00FA0C3D">
              <w:rPr>
                <w:noProof/>
                <w:webHidden/>
              </w:rPr>
              <w:fldChar w:fldCharType="separate"/>
            </w:r>
            <w:r w:rsidR="00FA0C3D">
              <w:rPr>
                <w:noProof/>
                <w:webHidden/>
              </w:rPr>
              <w:t>11</w:t>
            </w:r>
            <w:r w:rsidR="00FA0C3D">
              <w:rPr>
                <w:noProof/>
                <w:webHidden/>
              </w:rPr>
              <w:fldChar w:fldCharType="end"/>
            </w:r>
          </w:hyperlink>
        </w:p>
        <w:p w14:paraId="2AA27E79" w14:textId="4230F41A" w:rsidR="00FA0C3D" w:rsidRDefault="00F66CFF">
          <w:pPr>
            <w:pStyle w:val="TOC1"/>
            <w:tabs>
              <w:tab w:val="right" w:leader="dot" w:pos="9016"/>
            </w:tabs>
            <w:rPr>
              <w:rFonts w:eastAsiaTheme="minorEastAsia"/>
              <w:noProof/>
              <w:lang w:eastAsia="en-GB"/>
            </w:rPr>
          </w:pPr>
          <w:hyperlink w:anchor="_Toc159355835" w:history="1">
            <w:r w:rsidR="00FA0C3D" w:rsidRPr="004B44B2">
              <w:rPr>
                <w:rStyle w:val="Hyperlink"/>
                <w:noProof/>
              </w:rPr>
              <w:t>Stakeholder Analysis</w:t>
            </w:r>
            <w:r w:rsidR="00FA0C3D">
              <w:rPr>
                <w:noProof/>
                <w:webHidden/>
              </w:rPr>
              <w:tab/>
            </w:r>
            <w:r w:rsidR="00FA0C3D">
              <w:rPr>
                <w:noProof/>
                <w:webHidden/>
              </w:rPr>
              <w:fldChar w:fldCharType="begin"/>
            </w:r>
            <w:r w:rsidR="00FA0C3D">
              <w:rPr>
                <w:noProof/>
                <w:webHidden/>
              </w:rPr>
              <w:instrText xml:space="preserve"> PAGEREF _Toc159355835 \h </w:instrText>
            </w:r>
            <w:r w:rsidR="00FA0C3D">
              <w:rPr>
                <w:noProof/>
                <w:webHidden/>
              </w:rPr>
            </w:r>
            <w:r w:rsidR="00FA0C3D">
              <w:rPr>
                <w:noProof/>
                <w:webHidden/>
              </w:rPr>
              <w:fldChar w:fldCharType="separate"/>
            </w:r>
            <w:r w:rsidR="00FA0C3D">
              <w:rPr>
                <w:noProof/>
                <w:webHidden/>
              </w:rPr>
              <w:t>14</w:t>
            </w:r>
            <w:r w:rsidR="00FA0C3D">
              <w:rPr>
                <w:noProof/>
                <w:webHidden/>
              </w:rPr>
              <w:fldChar w:fldCharType="end"/>
            </w:r>
          </w:hyperlink>
        </w:p>
        <w:p w14:paraId="36DAB0F0" w14:textId="42F41288" w:rsidR="00FA0C3D" w:rsidRDefault="00F66CFF">
          <w:pPr>
            <w:pStyle w:val="TOC1"/>
            <w:tabs>
              <w:tab w:val="right" w:leader="dot" w:pos="9016"/>
            </w:tabs>
            <w:rPr>
              <w:rFonts w:eastAsiaTheme="minorEastAsia"/>
              <w:noProof/>
              <w:lang w:eastAsia="en-GB"/>
            </w:rPr>
          </w:pPr>
          <w:hyperlink w:anchor="_Toc159355836" w:history="1">
            <w:r w:rsidR="00FA0C3D" w:rsidRPr="004B44B2">
              <w:rPr>
                <w:rStyle w:val="Hyperlink"/>
                <w:noProof/>
              </w:rPr>
              <w:t>Proposition of new long-term strategy</w:t>
            </w:r>
            <w:r w:rsidR="00FA0C3D">
              <w:rPr>
                <w:noProof/>
                <w:webHidden/>
              </w:rPr>
              <w:tab/>
            </w:r>
            <w:r w:rsidR="00FA0C3D">
              <w:rPr>
                <w:noProof/>
                <w:webHidden/>
              </w:rPr>
              <w:fldChar w:fldCharType="begin"/>
            </w:r>
            <w:r w:rsidR="00FA0C3D">
              <w:rPr>
                <w:noProof/>
                <w:webHidden/>
              </w:rPr>
              <w:instrText xml:space="preserve"> PAGEREF _Toc159355836 \h </w:instrText>
            </w:r>
            <w:r w:rsidR="00FA0C3D">
              <w:rPr>
                <w:noProof/>
                <w:webHidden/>
              </w:rPr>
            </w:r>
            <w:r w:rsidR="00FA0C3D">
              <w:rPr>
                <w:noProof/>
                <w:webHidden/>
              </w:rPr>
              <w:fldChar w:fldCharType="separate"/>
            </w:r>
            <w:r w:rsidR="00FA0C3D">
              <w:rPr>
                <w:noProof/>
                <w:webHidden/>
              </w:rPr>
              <w:t>16</w:t>
            </w:r>
            <w:r w:rsidR="00FA0C3D">
              <w:rPr>
                <w:noProof/>
                <w:webHidden/>
              </w:rPr>
              <w:fldChar w:fldCharType="end"/>
            </w:r>
          </w:hyperlink>
        </w:p>
        <w:p w14:paraId="7EC2BDE0" w14:textId="57B955E3" w:rsidR="00FA0C3D" w:rsidRDefault="00F66CFF">
          <w:pPr>
            <w:pStyle w:val="TOC1"/>
            <w:tabs>
              <w:tab w:val="right" w:leader="dot" w:pos="9016"/>
            </w:tabs>
            <w:rPr>
              <w:rFonts w:eastAsiaTheme="minorEastAsia"/>
              <w:noProof/>
              <w:lang w:eastAsia="en-GB"/>
            </w:rPr>
          </w:pPr>
          <w:hyperlink w:anchor="_Toc159355837" w:history="1">
            <w:r w:rsidR="00FA0C3D" w:rsidRPr="004B44B2">
              <w:rPr>
                <w:rStyle w:val="Hyperlink"/>
                <w:noProof/>
              </w:rPr>
              <w:t>Conclusion</w:t>
            </w:r>
            <w:r w:rsidR="00FA0C3D">
              <w:rPr>
                <w:noProof/>
                <w:webHidden/>
              </w:rPr>
              <w:tab/>
            </w:r>
            <w:r w:rsidR="00FA0C3D">
              <w:rPr>
                <w:noProof/>
                <w:webHidden/>
              </w:rPr>
              <w:fldChar w:fldCharType="begin"/>
            </w:r>
            <w:r w:rsidR="00FA0C3D">
              <w:rPr>
                <w:noProof/>
                <w:webHidden/>
              </w:rPr>
              <w:instrText xml:space="preserve"> PAGEREF _Toc159355837 \h </w:instrText>
            </w:r>
            <w:r w:rsidR="00FA0C3D">
              <w:rPr>
                <w:noProof/>
                <w:webHidden/>
              </w:rPr>
            </w:r>
            <w:r w:rsidR="00FA0C3D">
              <w:rPr>
                <w:noProof/>
                <w:webHidden/>
              </w:rPr>
              <w:fldChar w:fldCharType="separate"/>
            </w:r>
            <w:r w:rsidR="00FA0C3D">
              <w:rPr>
                <w:noProof/>
                <w:webHidden/>
              </w:rPr>
              <w:t>17</w:t>
            </w:r>
            <w:r w:rsidR="00FA0C3D">
              <w:rPr>
                <w:noProof/>
                <w:webHidden/>
              </w:rPr>
              <w:fldChar w:fldCharType="end"/>
            </w:r>
          </w:hyperlink>
        </w:p>
        <w:p w14:paraId="0FFB40A6" w14:textId="087B3FF6" w:rsidR="00FA0C3D" w:rsidRDefault="00F66CFF">
          <w:pPr>
            <w:pStyle w:val="TOC1"/>
            <w:tabs>
              <w:tab w:val="right" w:leader="dot" w:pos="9016"/>
            </w:tabs>
            <w:rPr>
              <w:rFonts w:eastAsiaTheme="minorEastAsia"/>
              <w:noProof/>
              <w:lang w:eastAsia="en-GB"/>
            </w:rPr>
          </w:pPr>
          <w:hyperlink w:anchor="_Toc159355838" w:history="1">
            <w:r w:rsidR="00FA0C3D" w:rsidRPr="004B44B2">
              <w:rPr>
                <w:rStyle w:val="Hyperlink"/>
                <w:noProof/>
              </w:rPr>
              <w:t>References</w:t>
            </w:r>
            <w:r w:rsidR="00FA0C3D">
              <w:rPr>
                <w:noProof/>
                <w:webHidden/>
              </w:rPr>
              <w:tab/>
            </w:r>
            <w:r w:rsidR="00FA0C3D">
              <w:rPr>
                <w:noProof/>
                <w:webHidden/>
              </w:rPr>
              <w:fldChar w:fldCharType="begin"/>
            </w:r>
            <w:r w:rsidR="00FA0C3D">
              <w:rPr>
                <w:noProof/>
                <w:webHidden/>
              </w:rPr>
              <w:instrText xml:space="preserve"> PAGEREF _Toc159355838 \h </w:instrText>
            </w:r>
            <w:r w:rsidR="00FA0C3D">
              <w:rPr>
                <w:noProof/>
                <w:webHidden/>
              </w:rPr>
            </w:r>
            <w:r w:rsidR="00FA0C3D">
              <w:rPr>
                <w:noProof/>
                <w:webHidden/>
              </w:rPr>
              <w:fldChar w:fldCharType="separate"/>
            </w:r>
            <w:r w:rsidR="00FA0C3D">
              <w:rPr>
                <w:noProof/>
                <w:webHidden/>
              </w:rPr>
              <w:t>19</w:t>
            </w:r>
            <w:r w:rsidR="00FA0C3D">
              <w:rPr>
                <w:noProof/>
                <w:webHidden/>
              </w:rPr>
              <w:fldChar w:fldCharType="end"/>
            </w:r>
          </w:hyperlink>
        </w:p>
        <w:p w14:paraId="1C5CEC3E" w14:textId="34EBE6F7" w:rsidR="009F5890" w:rsidRDefault="009F5890">
          <w:r>
            <w:rPr>
              <w:b/>
              <w:bCs/>
              <w:noProof/>
            </w:rPr>
            <w:fldChar w:fldCharType="end"/>
          </w:r>
        </w:p>
      </w:sdtContent>
    </w:sdt>
    <w:p w14:paraId="3552A265" w14:textId="28E533FD" w:rsidR="00CC451E" w:rsidRDefault="008271A3">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59270002" w:history="1">
        <w:r w:rsidR="00CC451E" w:rsidRPr="003A74BA">
          <w:rPr>
            <w:rStyle w:val="Hyperlink"/>
            <w:noProof/>
          </w:rPr>
          <w:t>Figure 1 Ethical Company Index</w:t>
        </w:r>
        <w:r w:rsidR="00CC451E">
          <w:rPr>
            <w:noProof/>
            <w:webHidden/>
          </w:rPr>
          <w:tab/>
        </w:r>
        <w:r w:rsidR="00CC451E">
          <w:rPr>
            <w:noProof/>
            <w:webHidden/>
          </w:rPr>
          <w:fldChar w:fldCharType="begin"/>
        </w:r>
        <w:r w:rsidR="00CC451E">
          <w:rPr>
            <w:noProof/>
            <w:webHidden/>
          </w:rPr>
          <w:instrText xml:space="preserve"> PAGEREF _Toc159270002 \h </w:instrText>
        </w:r>
        <w:r w:rsidR="00CC451E">
          <w:rPr>
            <w:noProof/>
            <w:webHidden/>
          </w:rPr>
        </w:r>
        <w:r w:rsidR="00CC451E">
          <w:rPr>
            <w:noProof/>
            <w:webHidden/>
          </w:rPr>
          <w:fldChar w:fldCharType="separate"/>
        </w:r>
        <w:r w:rsidR="00CC451E">
          <w:rPr>
            <w:noProof/>
            <w:webHidden/>
          </w:rPr>
          <w:t>5</w:t>
        </w:r>
        <w:r w:rsidR="00CC451E">
          <w:rPr>
            <w:noProof/>
            <w:webHidden/>
          </w:rPr>
          <w:fldChar w:fldCharType="end"/>
        </w:r>
      </w:hyperlink>
    </w:p>
    <w:p w14:paraId="3E2CC4D9" w14:textId="4EFA4CE6" w:rsidR="00CC451E" w:rsidRDefault="00F66CFF">
      <w:pPr>
        <w:pStyle w:val="TableofFigures"/>
        <w:tabs>
          <w:tab w:val="right" w:leader="dot" w:pos="9016"/>
        </w:tabs>
        <w:rPr>
          <w:rFonts w:eastAsiaTheme="minorEastAsia"/>
          <w:noProof/>
          <w:lang w:eastAsia="en-GB"/>
        </w:rPr>
      </w:pPr>
      <w:hyperlink w:anchor="_Toc159270003" w:history="1">
        <w:r w:rsidR="00CC451E" w:rsidRPr="003A74BA">
          <w:rPr>
            <w:rStyle w:val="Hyperlink"/>
            <w:noProof/>
          </w:rPr>
          <w:t>Figure 2 PESTEL Analysis for Arena Flowers</w:t>
        </w:r>
        <w:r w:rsidR="00CC451E">
          <w:rPr>
            <w:noProof/>
            <w:webHidden/>
          </w:rPr>
          <w:tab/>
        </w:r>
        <w:r w:rsidR="00CC451E">
          <w:rPr>
            <w:noProof/>
            <w:webHidden/>
          </w:rPr>
          <w:fldChar w:fldCharType="begin"/>
        </w:r>
        <w:r w:rsidR="00CC451E">
          <w:rPr>
            <w:noProof/>
            <w:webHidden/>
          </w:rPr>
          <w:instrText xml:space="preserve"> PAGEREF _Toc159270003 \h </w:instrText>
        </w:r>
        <w:r w:rsidR="00CC451E">
          <w:rPr>
            <w:noProof/>
            <w:webHidden/>
          </w:rPr>
        </w:r>
        <w:r w:rsidR="00CC451E">
          <w:rPr>
            <w:noProof/>
            <w:webHidden/>
          </w:rPr>
          <w:fldChar w:fldCharType="separate"/>
        </w:r>
        <w:r w:rsidR="00CC451E">
          <w:rPr>
            <w:noProof/>
            <w:webHidden/>
          </w:rPr>
          <w:t>7</w:t>
        </w:r>
        <w:r w:rsidR="00CC451E">
          <w:rPr>
            <w:noProof/>
            <w:webHidden/>
          </w:rPr>
          <w:fldChar w:fldCharType="end"/>
        </w:r>
      </w:hyperlink>
    </w:p>
    <w:p w14:paraId="56888F99" w14:textId="2038E07D" w:rsidR="00CC451E" w:rsidRDefault="00F66CFF">
      <w:pPr>
        <w:pStyle w:val="TableofFigures"/>
        <w:tabs>
          <w:tab w:val="right" w:leader="dot" w:pos="9016"/>
        </w:tabs>
        <w:rPr>
          <w:rFonts w:eastAsiaTheme="minorEastAsia"/>
          <w:noProof/>
          <w:lang w:eastAsia="en-GB"/>
        </w:rPr>
      </w:pPr>
      <w:hyperlink w:anchor="_Toc159270004" w:history="1">
        <w:r w:rsidR="00CC451E" w:rsidRPr="003A74BA">
          <w:rPr>
            <w:rStyle w:val="Hyperlink"/>
            <w:noProof/>
          </w:rPr>
          <w:t>Figure 3 SWOT Analysis for Arena Flowers</w:t>
        </w:r>
        <w:r w:rsidR="00CC451E">
          <w:rPr>
            <w:noProof/>
            <w:webHidden/>
          </w:rPr>
          <w:tab/>
        </w:r>
        <w:r w:rsidR="00CC451E">
          <w:rPr>
            <w:noProof/>
            <w:webHidden/>
          </w:rPr>
          <w:fldChar w:fldCharType="begin"/>
        </w:r>
        <w:r w:rsidR="00CC451E">
          <w:rPr>
            <w:noProof/>
            <w:webHidden/>
          </w:rPr>
          <w:instrText xml:space="preserve"> PAGEREF _Toc159270004 \h </w:instrText>
        </w:r>
        <w:r w:rsidR="00CC451E">
          <w:rPr>
            <w:noProof/>
            <w:webHidden/>
          </w:rPr>
        </w:r>
        <w:r w:rsidR="00CC451E">
          <w:rPr>
            <w:noProof/>
            <w:webHidden/>
          </w:rPr>
          <w:fldChar w:fldCharType="separate"/>
        </w:r>
        <w:r w:rsidR="00CC451E">
          <w:rPr>
            <w:noProof/>
            <w:webHidden/>
          </w:rPr>
          <w:t>9</w:t>
        </w:r>
        <w:r w:rsidR="00CC451E">
          <w:rPr>
            <w:noProof/>
            <w:webHidden/>
          </w:rPr>
          <w:fldChar w:fldCharType="end"/>
        </w:r>
      </w:hyperlink>
    </w:p>
    <w:p w14:paraId="4FF9C775" w14:textId="6AE33E5D" w:rsidR="00CC451E" w:rsidRDefault="00F66CFF">
      <w:pPr>
        <w:pStyle w:val="TableofFigures"/>
        <w:tabs>
          <w:tab w:val="right" w:leader="dot" w:pos="9016"/>
        </w:tabs>
        <w:rPr>
          <w:rFonts w:eastAsiaTheme="minorEastAsia"/>
          <w:noProof/>
          <w:lang w:eastAsia="en-GB"/>
        </w:rPr>
      </w:pPr>
      <w:hyperlink w:anchor="_Toc159270005" w:history="1">
        <w:r w:rsidR="00CC451E" w:rsidRPr="003A74BA">
          <w:rPr>
            <w:rStyle w:val="Hyperlink"/>
            <w:noProof/>
          </w:rPr>
          <w:t>Figure 4 Value Chain Analysis</w:t>
        </w:r>
        <w:r w:rsidR="00CC451E">
          <w:rPr>
            <w:noProof/>
            <w:webHidden/>
          </w:rPr>
          <w:tab/>
        </w:r>
        <w:r w:rsidR="00CC451E">
          <w:rPr>
            <w:noProof/>
            <w:webHidden/>
          </w:rPr>
          <w:fldChar w:fldCharType="begin"/>
        </w:r>
        <w:r w:rsidR="00CC451E">
          <w:rPr>
            <w:noProof/>
            <w:webHidden/>
          </w:rPr>
          <w:instrText xml:space="preserve"> PAGEREF _Toc159270005 \h </w:instrText>
        </w:r>
        <w:r w:rsidR="00CC451E">
          <w:rPr>
            <w:noProof/>
            <w:webHidden/>
          </w:rPr>
        </w:r>
        <w:r w:rsidR="00CC451E">
          <w:rPr>
            <w:noProof/>
            <w:webHidden/>
          </w:rPr>
          <w:fldChar w:fldCharType="separate"/>
        </w:r>
        <w:r w:rsidR="00CC451E">
          <w:rPr>
            <w:noProof/>
            <w:webHidden/>
          </w:rPr>
          <w:t>11</w:t>
        </w:r>
        <w:r w:rsidR="00CC451E">
          <w:rPr>
            <w:noProof/>
            <w:webHidden/>
          </w:rPr>
          <w:fldChar w:fldCharType="end"/>
        </w:r>
      </w:hyperlink>
    </w:p>
    <w:p w14:paraId="3C65BC67" w14:textId="1BA90B07" w:rsidR="00CC451E" w:rsidRDefault="00F66CFF">
      <w:pPr>
        <w:pStyle w:val="TableofFigures"/>
        <w:tabs>
          <w:tab w:val="right" w:leader="dot" w:pos="9016"/>
        </w:tabs>
        <w:rPr>
          <w:rFonts w:eastAsiaTheme="minorEastAsia"/>
          <w:noProof/>
          <w:lang w:eastAsia="en-GB"/>
        </w:rPr>
      </w:pPr>
      <w:hyperlink w:anchor="_Toc159270006" w:history="1">
        <w:r w:rsidR="00CC451E" w:rsidRPr="003A74BA">
          <w:rPr>
            <w:rStyle w:val="Hyperlink"/>
            <w:noProof/>
          </w:rPr>
          <w:t>Figure 5 Power - Interest Matrix</w:t>
        </w:r>
        <w:r w:rsidR="00CC451E">
          <w:rPr>
            <w:noProof/>
            <w:webHidden/>
          </w:rPr>
          <w:tab/>
        </w:r>
        <w:r w:rsidR="00CC451E">
          <w:rPr>
            <w:noProof/>
            <w:webHidden/>
          </w:rPr>
          <w:fldChar w:fldCharType="begin"/>
        </w:r>
        <w:r w:rsidR="00CC451E">
          <w:rPr>
            <w:noProof/>
            <w:webHidden/>
          </w:rPr>
          <w:instrText xml:space="preserve"> PAGEREF _Toc159270006 \h </w:instrText>
        </w:r>
        <w:r w:rsidR="00CC451E">
          <w:rPr>
            <w:noProof/>
            <w:webHidden/>
          </w:rPr>
        </w:r>
        <w:r w:rsidR="00CC451E">
          <w:rPr>
            <w:noProof/>
            <w:webHidden/>
          </w:rPr>
          <w:fldChar w:fldCharType="separate"/>
        </w:r>
        <w:r w:rsidR="00CC451E">
          <w:rPr>
            <w:noProof/>
            <w:webHidden/>
          </w:rPr>
          <w:t>14</w:t>
        </w:r>
        <w:r w:rsidR="00CC451E">
          <w:rPr>
            <w:noProof/>
            <w:webHidden/>
          </w:rPr>
          <w:fldChar w:fldCharType="end"/>
        </w:r>
      </w:hyperlink>
    </w:p>
    <w:p w14:paraId="51386CC2" w14:textId="25F9A0A6" w:rsidR="0091416F" w:rsidRDefault="008271A3" w:rsidP="007A01C4">
      <w:pPr>
        <w:spacing w:line="360" w:lineRule="auto"/>
        <w:jc w:val="both"/>
        <w:rPr>
          <w:rFonts w:ascii="Arial" w:hAnsi="Arial" w:cs="Arial"/>
        </w:rPr>
      </w:pPr>
      <w:r>
        <w:rPr>
          <w:rFonts w:ascii="Arial" w:hAnsi="Arial" w:cs="Arial"/>
        </w:rPr>
        <w:fldChar w:fldCharType="end"/>
      </w:r>
    </w:p>
    <w:p w14:paraId="32228B95" w14:textId="77777777" w:rsidR="0091416F" w:rsidRDefault="0091416F" w:rsidP="007A01C4">
      <w:pPr>
        <w:spacing w:line="360" w:lineRule="auto"/>
        <w:jc w:val="both"/>
        <w:rPr>
          <w:rFonts w:ascii="Arial" w:hAnsi="Arial" w:cs="Arial"/>
        </w:rPr>
      </w:pPr>
    </w:p>
    <w:p w14:paraId="4287F637" w14:textId="77777777" w:rsidR="0091416F" w:rsidRDefault="0091416F" w:rsidP="007A01C4">
      <w:pPr>
        <w:spacing w:line="360" w:lineRule="auto"/>
        <w:jc w:val="both"/>
        <w:rPr>
          <w:rFonts w:ascii="Arial" w:hAnsi="Arial" w:cs="Arial"/>
        </w:rPr>
      </w:pPr>
    </w:p>
    <w:p w14:paraId="38E8DE9F" w14:textId="77777777" w:rsidR="0091416F" w:rsidRDefault="0091416F" w:rsidP="007A01C4">
      <w:pPr>
        <w:spacing w:line="360" w:lineRule="auto"/>
        <w:jc w:val="both"/>
        <w:rPr>
          <w:rFonts w:ascii="Arial" w:hAnsi="Arial" w:cs="Arial"/>
        </w:rPr>
      </w:pPr>
    </w:p>
    <w:p w14:paraId="21F8B9A0" w14:textId="77777777" w:rsidR="0091416F" w:rsidRDefault="0091416F" w:rsidP="007A01C4">
      <w:pPr>
        <w:spacing w:line="360" w:lineRule="auto"/>
        <w:jc w:val="both"/>
        <w:rPr>
          <w:rFonts w:ascii="Arial" w:hAnsi="Arial" w:cs="Arial"/>
        </w:rPr>
      </w:pPr>
    </w:p>
    <w:p w14:paraId="3C03952C" w14:textId="77777777" w:rsidR="00970292" w:rsidRDefault="00970292" w:rsidP="007A01C4">
      <w:pPr>
        <w:spacing w:line="360" w:lineRule="auto"/>
        <w:jc w:val="both"/>
        <w:rPr>
          <w:rFonts w:ascii="Arial" w:hAnsi="Arial" w:cs="Arial"/>
        </w:rPr>
      </w:pPr>
    </w:p>
    <w:p w14:paraId="78002174" w14:textId="77777777" w:rsidR="002507A2" w:rsidRDefault="002507A2" w:rsidP="007A01C4">
      <w:pPr>
        <w:spacing w:line="360" w:lineRule="auto"/>
        <w:jc w:val="both"/>
        <w:rPr>
          <w:rFonts w:ascii="Arial" w:hAnsi="Arial" w:cs="Arial"/>
        </w:rPr>
      </w:pPr>
    </w:p>
    <w:p w14:paraId="64692445" w14:textId="77777777" w:rsidR="002507A2" w:rsidRDefault="002507A2" w:rsidP="007A01C4">
      <w:pPr>
        <w:spacing w:line="360" w:lineRule="auto"/>
        <w:jc w:val="both"/>
        <w:rPr>
          <w:rFonts w:ascii="Arial" w:hAnsi="Arial" w:cs="Arial"/>
        </w:rPr>
      </w:pPr>
    </w:p>
    <w:p w14:paraId="3FFF1AEA" w14:textId="77777777" w:rsidR="00970292" w:rsidRDefault="00970292" w:rsidP="007A01C4">
      <w:pPr>
        <w:spacing w:line="360" w:lineRule="auto"/>
        <w:jc w:val="both"/>
        <w:rPr>
          <w:rFonts w:ascii="Arial" w:hAnsi="Arial" w:cs="Arial"/>
        </w:rPr>
      </w:pPr>
    </w:p>
    <w:p w14:paraId="6545705F" w14:textId="77777777" w:rsidR="0091416F" w:rsidRDefault="0091416F" w:rsidP="007A01C4">
      <w:pPr>
        <w:spacing w:line="360" w:lineRule="auto"/>
        <w:jc w:val="both"/>
        <w:rPr>
          <w:rFonts w:ascii="Arial" w:hAnsi="Arial" w:cs="Arial"/>
        </w:rPr>
      </w:pPr>
    </w:p>
    <w:p w14:paraId="7A8A5AC3" w14:textId="0240F518" w:rsidR="00AC6DAA" w:rsidRPr="00AC6DAA" w:rsidRDefault="00623913" w:rsidP="00222FBF">
      <w:pPr>
        <w:pStyle w:val="Heading1"/>
      </w:pPr>
      <w:bookmarkStart w:id="0" w:name="_Toc159355829"/>
      <w:r>
        <w:lastRenderedPageBreak/>
        <w:t>Overview</w:t>
      </w:r>
      <w:bookmarkEnd w:id="0"/>
      <w:r>
        <w:t xml:space="preserve"> </w:t>
      </w:r>
    </w:p>
    <w:p w14:paraId="08CF016D" w14:textId="77777777" w:rsidR="00623913" w:rsidRPr="00623913" w:rsidRDefault="00623913" w:rsidP="00623913"/>
    <w:p w14:paraId="5CA9F9D9" w14:textId="5F8554CA" w:rsidR="000915E0" w:rsidRPr="00CF69BD" w:rsidRDefault="00F82ABF" w:rsidP="007A01C4">
      <w:pPr>
        <w:spacing w:line="360" w:lineRule="auto"/>
        <w:jc w:val="both"/>
        <w:rPr>
          <w:rFonts w:ascii="Arial" w:hAnsi="Arial" w:cs="Arial"/>
        </w:rPr>
      </w:pPr>
      <w:r w:rsidRPr="00CF69BD">
        <w:rPr>
          <w:rFonts w:ascii="Arial" w:hAnsi="Arial" w:cs="Arial"/>
        </w:rPr>
        <w:t>The market for fresh cut flowers, foliage, plants, and florist supplies is experiencing a surge in demand that extends beyond traditional events like weddings and funerals</w:t>
      </w:r>
      <w:r w:rsidR="00C02881">
        <w:rPr>
          <w:rFonts w:ascii="Arial" w:hAnsi="Arial" w:cs="Arial"/>
        </w:rPr>
        <w:t xml:space="preserve"> </w:t>
      </w:r>
      <w:r w:rsidR="002760A9" w:rsidRPr="002760A9">
        <w:rPr>
          <w:rFonts w:ascii="Arial" w:hAnsi="Arial" w:cs="Arial"/>
        </w:rPr>
        <w:t>(Ahmed et al., 2018)</w:t>
      </w:r>
      <w:r w:rsidRPr="00CF69BD">
        <w:rPr>
          <w:rFonts w:ascii="Arial" w:hAnsi="Arial" w:cs="Arial"/>
        </w:rPr>
        <w:t>. This heightened interest now encompasses everyday situations, home decoration, and gift-giving. The rise in consumer expenditure on lifestyle goods and the prevailing inclination to integrate flowers into interior design have been instrumental in fostering the expansion of this market</w:t>
      </w:r>
      <w:r w:rsidR="00957D10" w:rsidRPr="00957D10">
        <w:t xml:space="preserve"> </w:t>
      </w:r>
      <w:r w:rsidR="00957D10" w:rsidRPr="00957D10">
        <w:rPr>
          <w:rFonts w:ascii="Arial" w:hAnsi="Arial" w:cs="Arial"/>
        </w:rPr>
        <w:t>(</w:t>
      </w:r>
      <w:proofErr w:type="spellStart"/>
      <w:r w:rsidR="00957D10" w:rsidRPr="00957D10">
        <w:rPr>
          <w:rFonts w:ascii="Arial" w:hAnsi="Arial" w:cs="Arial"/>
        </w:rPr>
        <w:t>Michman</w:t>
      </w:r>
      <w:proofErr w:type="spellEnd"/>
      <w:r w:rsidR="00957D10" w:rsidRPr="00957D10">
        <w:rPr>
          <w:rFonts w:ascii="Arial" w:hAnsi="Arial" w:cs="Arial"/>
        </w:rPr>
        <w:t xml:space="preserve"> &amp; Mazze, 2006)</w:t>
      </w:r>
      <w:r w:rsidR="00957D10">
        <w:rPr>
          <w:rFonts w:ascii="Arial" w:hAnsi="Arial" w:cs="Arial"/>
        </w:rPr>
        <w:t>.</w:t>
      </w:r>
    </w:p>
    <w:p w14:paraId="44DDBC6A" w14:textId="3974409E" w:rsidR="00845175" w:rsidRPr="00CF69BD" w:rsidRDefault="00845175" w:rsidP="007A01C4">
      <w:pPr>
        <w:spacing w:line="360" w:lineRule="auto"/>
        <w:jc w:val="both"/>
        <w:rPr>
          <w:rFonts w:ascii="Arial" w:hAnsi="Arial" w:cs="Arial"/>
        </w:rPr>
      </w:pPr>
      <w:r w:rsidRPr="00CF69BD">
        <w:rPr>
          <w:rFonts w:ascii="Arial" w:hAnsi="Arial" w:cs="Arial"/>
        </w:rPr>
        <w:t>Arena Flowers, a UK-based online florist, operates within the vibrant and competitive floral industry. Since its establishment in 2006, the company has garnered acclaim for its unwavering dedication to delivering high-quality flowers, underscored by a commitment to sustainability and ethical sourcing practices</w:t>
      </w:r>
      <w:r w:rsidR="00445BB9">
        <w:rPr>
          <w:rFonts w:ascii="Arial" w:hAnsi="Arial" w:cs="Arial"/>
        </w:rPr>
        <w:t xml:space="preserve"> (</w:t>
      </w:r>
      <w:r w:rsidR="0016093E">
        <w:rPr>
          <w:rFonts w:ascii="Arial" w:hAnsi="Arial" w:cs="Arial"/>
        </w:rPr>
        <w:t>Arena Flowers</w:t>
      </w:r>
      <w:r w:rsidR="00162470">
        <w:rPr>
          <w:rFonts w:ascii="Arial" w:hAnsi="Arial" w:cs="Arial"/>
        </w:rPr>
        <w:t>, 2024</w:t>
      </w:r>
      <w:r w:rsidR="00445BB9">
        <w:rPr>
          <w:rFonts w:ascii="Arial" w:hAnsi="Arial" w:cs="Arial"/>
        </w:rPr>
        <w:t>)</w:t>
      </w:r>
      <w:r w:rsidRPr="00CF69BD">
        <w:rPr>
          <w:rFonts w:ascii="Arial" w:hAnsi="Arial" w:cs="Arial"/>
        </w:rPr>
        <w:t>. Within the Small and Medium-sized Enterprise (SME) landscape, Arena Flowers has strategically positioned itself as a customer-centric entity within the dynamic e-commerce floral sector.</w:t>
      </w:r>
    </w:p>
    <w:p w14:paraId="0992195C" w14:textId="05B6D8CE" w:rsidR="00845175" w:rsidRPr="00CF69BD" w:rsidRDefault="00845175" w:rsidP="007A01C4">
      <w:pPr>
        <w:spacing w:line="360" w:lineRule="auto"/>
        <w:jc w:val="both"/>
        <w:rPr>
          <w:rFonts w:ascii="Arial" w:hAnsi="Arial" w:cs="Arial"/>
        </w:rPr>
      </w:pPr>
      <w:r w:rsidRPr="00CF69BD">
        <w:rPr>
          <w:rFonts w:ascii="Arial" w:hAnsi="Arial" w:cs="Arial"/>
        </w:rPr>
        <w:t>The company boasts a workforce of 66 employees, showcasing a remarkable growth of 78% from the preceding year. Accompanying this substantial employee expansion is an impressive turnover of $13.5 million</w:t>
      </w:r>
      <w:r w:rsidR="003E1395" w:rsidRPr="00CF69BD">
        <w:rPr>
          <w:rFonts w:ascii="Arial" w:hAnsi="Arial" w:cs="Arial"/>
        </w:rPr>
        <w:t xml:space="preserve"> (</w:t>
      </w:r>
      <w:proofErr w:type="spellStart"/>
      <w:r w:rsidR="003E1395" w:rsidRPr="00CF69BD">
        <w:rPr>
          <w:rFonts w:ascii="Arial" w:hAnsi="Arial" w:cs="Arial"/>
        </w:rPr>
        <w:t>Growjo</w:t>
      </w:r>
      <w:proofErr w:type="spellEnd"/>
      <w:r w:rsidR="003E1395" w:rsidRPr="00CF69BD">
        <w:rPr>
          <w:rFonts w:ascii="Arial" w:hAnsi="Arial" w:cs="Arial"/>
        </w:rPr>
        <w:t>, 2023)</w:t>
      </w:r>
      <w:r w:rsidRPr="00CF69BD">
        <w:rPr>
          <w:rFonts w:ascii="Arial" w:hAnsi="Arial" w:cs="Arial"/>
        </w:rPr>
        <w:t>, thereby classifying Arena Flowers as a noteworthy medium-sized business.</w:t>
      </w:r>
    </w:p>
    <w:p w14:paraId="30D7E756" w14:textId="2C2A11E2" w:rsidR="000C264F" w:rsidRPr="00CF69BD" w:rsidRDefault="00845175" w:rsidP="007A01C4">
      <w:pPr>
        <w:spacing w:line="360" w:lineRule="auto"/>
        <w:jc w:val="both"/>
        <w:rPr>
          <w:rFonts w:ascii="Arial" w:hAnsi="Arial" w:cs="Arial"/>
        </w:rPr>
      </w:pPr>
      <w:r w:rsidRPr="00CF69BD">
        <w:rPr>
          <w:rFonts w:ascii="Arial" w:hAnsi="Arial" w:cs="Arial"/>
        </w:rPr>
        <w:t xml:space="preserve">In the realm of digital enterprises, </w:t>
      </w:r>
      <w:proofErr w:type="spellStart"/>
      <w:r w:rsidRPr="00CF69BD">
        <w:rPr>
          <w:rFonts w:ascii="Arial" w:hAnsi="Arial" w:cs="Arial"/>
        </w:rPr>
        <w:t>Arena.online</w:t>
      </w:r>
      <w:proofErr w:type="spellEnd"/>
      <w:r w:rsidRPr="00CF69BD">
        <w:rPr>
          <w:rFonts w:ascii="Arial" w:hAnsi="Arial" w:cs="Arial"/>
        </w:rPr>
        <w:t xml:space="preserve"> emerges as a recently established entity specializing in the seamless delivery of flowers, plants, and gifts. The consumer division, encompassing brands such as Patch Plants and Arena Flowers, is diligently dedicated to cultivating premier modern consumer brands</w:t>
      </w:r>
      <w:r w:rsidR="00F82A6F" w:rsidRPr="00CF69BD">
        <w:rPr>
          <w:rFonts w:ascii="Arial" w:hAnsi="Arial" w:cs="Arial"/>
        </w:rPr>
        <w:t xml:space="preserve"> (</w:t>
      </w:r>
      <w:r w:rsidR="006A7D86">
        <w:rPr>
          <w:rFonts w:ascii="Arial" w:hAnsi="Arial" w:cs="Arial"/>
        </w:rPr>
        <w:t>Arena Flowers, 2024a</w:t>
      </w:r>
      <w:r w:rsidR="00F82A6F" w:rsidRPr="00CF69BD">
        <w:rPr>
          <w:rFonts w:ascii="Arial" w:hAnsi="Arial" w:cs="Arial"/>
        </w:rPr>
        <w:t>)</w:t>
      </w:r>
      <w:r w:rsidRPr="00CF69BD">
        <w:rPr>
          <w:rFonts w:ascii="Arial" w:hAnsi="Arial" w:cs="Arial"/>
        </w:rPr>
        <w:t xml:space="preserve">. </w:t>
      </w:r>
    </w:p>
    <w:p w14:paraId="0D35C544" w14:textId="48E94E93" w:rsidR="009A49E7" w:rsidRPr="00CF69BD" w:rsidRDefault="009A49E7" w:rsidP="007A01C4">
      <w:pPr>
        <w:spacing w:line="360" w:lineRule="auto"/>
        <w:jc w:val="both"/>
        <w:rPr>
          <w:rFonts w:ascii="Arial" w:hAnsi="Arial" w:cs="Arial"/>
        </w:rPr>
      </w:pPr>
      <w:r w:rsidRPr="00CF69BD">
        <w:rPr>
          <w:rFonts w:ascii="Arial" w:hAnsi="Arial" w:cs="Arial"/>
        </w:rPr>
        <w:t>Patch Plants, established in 2016, is a contemporary plant shop tailored for modern plant enthusiasts. The company assists customers in discovering the most suitable plants for their spaces, delivering them to their doorstep, and providing guidance on their care. With an impressive track record, Patch has garnered over 500,000 customers, achieving a remarkable 4.8/5 rating on Trustpilot and amassing a following of 300,000 plant enthusiasts on Instagram. The company has been recognized twice as the best plant delivery service by Good Housekeeping</w:t>
      </w:r>
      <w:r w:rsidR="00302419" w:rsidRPr="00CF69BD">
        <w:rPr>
          <w:rFonts w:ascii="Arial" w:hAnsi="Arial" w:cs="Arial"/>
        </w:rPr>
        <w:t xml:space="preserve"> (Blackett, 2024)</w:t>
      </w:r>
      <w:r w:rsidR="001943C8" w:rsidRPr="00CF69BD">
        <w:rPr>
          <w:rFonts w:ascii="Arial" w:hAnsi="Arial" w:cs="Arial"/>
        </w:rPr>
        <w:t>. In 2023, following a complete acquisition by Arena Flowers, they integrate into a novel strategic approach as an integral component.</w:t>
      </w:r>
    </w:p>
    <w:p w14:paraId="44E392A6" w14:textId="2C2A5865" w:rsidR="00845175" w:rsidRPr="00CF69BD" w:rsidRDefault="00845175" w:rsidP="007A01C4">
      <w:pPr>
        <w:spacing w:line="360" w:lineRule="auto"/>
        <w:jc w:val="both"/>
        <w:rPr>
          <w:rFonts w:ascii="Arial" w:hAnsi="Arial" w:cs="Arial"/>
        </w:rPr>
      </w:pPr>
      <w:r w:rsidRPr="00CF69BD">
        <w:rPr>
          <w:rFonts w:ascii="Arial" w:hAnsi="Arial" w:cs="Arial"/>
        </w:rPr>
        <w:t>The ongoing development of additional brands forms an integral component of the company's overarching strategy, emphasizing the creation of distinguished consumer brands</w:t>
      </w:r>
      <w:r w:rsidR="00A6036B" w:rsidRPr="00CF69BD">
        <w:rPr>
          <w:rFonts w:ascii="Arial" w:hAnsi="Arial" w:cs="Arial"/>
        </w:rPr>
        <w:t xml:space="preserve"> (Revell-Higgins, 2023)</w:t>
      </w:r>
      <w:r w:rsidRPr="00CF69BD">
        <w:rPr>
          <w:rFonts w:ascii="Arial" w:hAnsi="Arial" w:cs="Arial"/>
        </w:rPr>
        <w:t xml:space="preserve">. This strategic vision is diligently upheld by a dedicated team, a cornerstone of </w:t>
      </w:r>
      <w:r w:rsidRPr="00CF69BD">
        <w:rPr>
          <w:rFonts w:ascii="Arial" w:hAnsi="Arial" w:cs="Arial"/>
        </w:rPr>
        <w:lastRenderedPageBreak/>
        <w:t>the broader business strategy, underpinned by substantial resources and a highly proficient workforce.</w:t>
      </w:r>
    </w:p>
    <w:p w14:paraId="1B394EB2" w14:textId="096EB112" w:rsidR="00B93B3D" w:rsidRPr="005E5CA8" w:rsidRDefault="00B93B3D" w:rsidP="005E5CA8">
      <w:pPr>
        <w:pStyle w:val="Heading1"/>
      </w:pPr>
      <w:bookmarkStart w:id="1" w:name="_Toc159355830"/>
      <w:r w:rsidRPr="005E5CA8">
        <w:t xml:space="preserve">Organization’s </w:t>
      </w:r>
      <w:r w:rsidR="009C436A">
        <w:t>C</w:t>
      </w:r>
      <w:r w:rsidRPr="005E5CA8">
        <w:t xml:space="preserve">urrent </w:t>
      </w:r>
      <w:r w:rsidR="009C436A">
        <w:t>S</w:t>
      </w:r>
      <w:r w:rsidRPr="005E5CA8">
        <w:t xml:space="preserve">trategic </w:t>
      </w:r>
      <w:r w:rsidR="009C436A">
        <w:t>D</w:t>
      </w:r>
      <w:r w:rsidRPr="005E5CA8">
        <w:t>irection</w:t>
      </w:r>
      <w:bookmarkEnd w:id="1"/>
    </w:p>
    <w:p w14:paraId="78F8D2E9" w14:textId="77777777" w:rsidR="00B93B3D" w:rsidRPr="00CF69BD" w:rsidRDefault="00B93B3D" w:rsidP="007A01C4">
      <w:pPr>
        <w:spacing w:line="360" w:lineRule="auto"/>
        <w:jc w:val="both"/>
        <w:rPr>
          <w:rFonts w:ascii="Arial" w:hAnsi="Arial" w:cs="Arial"/>
        </w:rPr>
      </w:pPr>
    </w:p>
    <w:p w14:paraId="7E4B92F1" w14:textId="4E3C12D4" w:rsidR="00873B71" w:rsidRPr="00CF69BD" w:rsidRDefault="00873B71" w:rsidP="007A01C4">
      <w:pPr>
        <w:spacing w:line="360" w:lineRule="auto"/>
        <w:jc w:val="both"/>
        <w:rPr>
          <w:rFonts w:ascii="Arial" w:hAnsi="Arial" w:cs="Arial"/>
        </w:rPr>
      </w:pPr>
      <w:r w:rsidRPr="00CF69BD">
        <w:rPr>
          <w:rFonts w:ascii="Arial" w:hAnsi="Arial" w:cs="Arial"/>
        </w:rPr>
        <w:t>Arena Flowers' current strategic direction is marked by a commitment to providing high-quality floral products in an ethical and sustainable manner, positioning itself as a customer-centric business within the competitive e-commerce floral sector. The vision of the organization aligns with becoming a market-leading and sustainable player in the online floral industry, emphasizing quality, ethical sourcing, and customer satisfaction</w:t>
      </w:r>
      <w:r w:rsidR="0002675C" w:rsidRPr="00CF69BD">
        <w:rPr>
          <w:rFonts w:ascii="Arial" w:hAnsi="Arial" w:cs="Arial"/>
        </w:rPr>
        <w:t xml:space="preserve"> (</w:t>
      </w:r>
      <w:r w:rsidR="00434CC5">
        <w:rPr>
          <w:rFonts w:ascii="Arial" w:hAnsi="Arial" w:cs="Arial"/>
        </w:rPr>
        <w:t>Arena Flowers</w:t>
      </w:r>
      <w:r w:rsidR="0002675C" w:rsidRPr="00CF69BD">
        <w:rPr>
          <w:rFonts w:ascii="Arial" w:hAnsi="Arial" w:cs="Arial"/>
        </w:rPr>
        <w:t>, 2024</w:t>
      </w:r>
      <w:r w:rsidR="00434CC5">
        <w:rPr>
          <w:rFonts w:ascii="Arial" w:hAnsi="Arial" w:cs="Arial"/>
        </w:rPr>
        <w:t>b</w:t>
      </w:r>
      <w:r w:rsidR="0002675C" w:rsidRPr="00CF69BD">
        <w:rPr>
          <w:rFonts w:ascii="Arial" w:hAnsi="Arial" w:cs="Arial"/>
        </w:rPr>
        <w:t>)</w:t>
      </w:r>
      <w:r w:rsidRPr="00CF69BD">
        <w:rPr>
          <w:rFonts w:ascii="Arial" w:hAnsi="Arial" w:cs="Arial"/>
        </w:rPr>
        <w:t>.</w:t>
      </w:r>
    </w:p>
    <w:p w14:paraId="34512B20" w14:textId="146EA48B" w:rsidR="00873B71" w:rsidRPr="00CF69BD" w:rsidRDefault="00873B71" w:rsidP="007A01C4">
      <w:pPr>
        <w:spacing w:line="360" w:lineRule="auto"/>
        <w:jc w:val="both"/>
        <w:rPr>
          <w:rFonts w:ascii="Arial" w:hAnsi="Arial" w:cs="Arial"/>
        </w:rPr>
      </w:pPr>
      <w:r w:rsidRPr="00CF69BD">
        <w:rPr>
          <w:rFonts w:ascii="Arial" w:hAnsi="Arial" w:cs="Arial"/>
          <w:b/>
          <w:bCs/>
        </w:rPr>
        <w:t>Vision and Alignment:</w:t>
      </w:r>
      <w:r w:rsidRPr="00CF69BD">
        <w:rPr>
          <w:rFonts w:ascii="Arial" w:hAnsi="Arial" w:cs="Arial"/>
        </w:rPr>
        <w:t xml:space="preserve"> Arena Flowers' vision revolves around being the UK's most ethical florist and a market leader in terms of quality</w:t>
      </w:r>
      <w:r w:rsidR="001431C7" w:rsidRPr="00CF69BD">
        <w:rPr>
          <w:rFonts w:ascii="Arial" w:hAnsi="Arial" w:cs="Arial"/>
        </w:rPr>
        <w:t xml:space="preserve"> (Eccles et al., 2012)</w:t>
      </w:r>
      <w:r w:rsidRPr="00CF69BD">
        <w:rPr>
          <w:rFonts w:ascii="Arial" w:hAnsi="Arial" w:cs="Arial"/>
        </w:rPr>
        <w:t>. This aligns with the organization's commitment to sustainability, as evidenced by its recognition by the Ethical Company Index for eight consecutive years. The emphasis on quality and ethics in the vision aligns with the broader consumer trend towards environmentally conscious and socially responsible products.</w:t>
      </w:r>
      <w:r w:rsidR="005B189D" w:rsidRPr="00CF69BD">
        <w:rPr>
          <w:rFonts w:ascii="Arial" w:hAnsi="Arial" w:cs="Arial"/>
        </w:rPr>
        <w:t xml:space="preserve"> Figure</w:t>
      </w:r>
      <w:r w:rsidR="0079562B" w:rsidRPr="00CF69BD">
        <w:rPr>
          <w:rFonts w:ascii="Arial" w:hAnsi="Arial" w:cs="Arial"/>
        </w:rPr>
        <w:t xml:space="preserve"> 1</w:t>
      </w:r>
      <w:r w:rsidR="001233AC" w:rsidRPr="00CF69BD">
        <w:rPr>
          <w:rFonts w:ascii="Arial" w:hAnsi="Arial" w:cs="Arial"/>
        </w:rPr>
        <w:t>,</w:t>
      </w:r>
      <w:r w:rsidR="0079562B" w:rsidRPr="00CF69BD">
        <w:rPr>
          <w:rFonts w:ascii="Arial" w:hAnsi="Arial" w:cs="Arial"/>
        </w:rPr>
        <w:t xml:space="preserve"> </w:t>
      </w:r>
      <w:r w:rsidR="0031585E" w:rsidRPr="00CF69BD">
        <w:rPr>
          <w:rFonts w:ascii="Arial" w:hAnsi="Arial" w:cs="Arial"/>
        </w:rPr>
        <w:t>shows the ethical company inde</w:t>
      </w:r>
      <w:r w:rsidR="001233AC" w:rsidRPr="00CF69BD">
        <w:rPr>
          <w:rFonts w:ascii="Arial" w:hAnsi="Arial" w:cs="Arial"/>
        </w:rPr>
        <w:t>x</w:t>
      </w:r>
      <w:r w:rsidR="001D557C" w:rsidRPr="00CF69BD">
        <w:rPr>
          <w:rFonts w:ascii="Arial" w:hAnsi="Arial" w:cs="Arial"/>
        </w:rPr>
        <w:t>.</w:t>
      </w:r>
    </w:p>
    <w:p w14:paraId="209A6AFE" w14:textId="77777777" w:rsidR="00C52B2C" w:rsidRDefault="005D6280" w:rsidP="00C52B2C">
      <w:pPr>
        <w:keepNext/>
        <w:spacing w:line="360" w:lineRule="auto"/>
        <w:jc w:val="both"/>
      </w:pPr>
      <w:r w:rsidRPr="00CF69BD">
        <w:rPr>
          <w:rFonts w:ascii="Arial" w:hAnsi="Arial" w:cs="Arial"/>
          <w:noProof/>
        </w:rPr>
        <w:lastRenderedPageBreak/>
        <w:drawing>
          <wp:inline distT="0" distB="0" distL="0" distR="0" wp14:anchorId="240F5D46" wp14:editId="2518B7CB">
            <wp:extent cx="5052060" cy="4672330"/>
            <wp:effectExtent l="0" t="0" r="0" b="0"/>
            <wp:docPr id="649224389" name="Picture 1"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224389" name="Picture 1" descr="A close-up of a test&#10;&#10;Description automatically generated"/>
                    <pic:cNvPicPr/>
                  </pic:nvPicPr>
                  <pic:blipFill>
                    <a:blip r:embed="rId12"/>
                    <a:stretch>
                      <a:fillRect/>
                    </a:stretch>
                  </pic:blipFill>
                  <pic:spPr>
                    <a:xfrm>
                      <a:off x="0" y="0"/>
                      <a:ext cx="5052060" cy="4672330"/>
                    </a:xfrm>
                    <a:prstGeom prst="rect">
                      <a:avLst/>
                    </a:prstGeom>
                  </pic:spPr>
                </pic:pic>
              </a:graphicData>
            </a:graphic>
          </wp:inline>
        </w:drawing>
      </w:r>
    </w:p>
    <w:p w14:paraId="4B40B113" w14:textId="7A6C9200" w:rsidR="00872440" w:rsidRDefault="00C52B2C" w:rsidP="00872440">
      <w:pPr>
        <w:pStyle w:val="Caption"/>
        <w:jc w:val="both"/>
      </w:pPr>
      <w:bookmarkStart w:id="2" w:name="_Toc159270002"/>
      <w:r>
        <w:t xml:space="preserve">Figure </w:t>
      </w:r>
      <w:r>
        <w:fldChar w:fldCharType="begin"/>
      </w:r>
      <w:r>
        <w:instrText xml:space="preserve"> SEQ Figure \* ARABIC </w:instrText>
      </w:r>
      <w:r>
        <w:fldChar w:fldCharType="separate"/>
      </w:r>
      <w:r w:rsidR="0074177A">
        <w:rPr>
          <w:noProof/>
        </w:rPr>
        <w:t>1</w:t>
      </w:r>
      <w:r>
        <w:fldChar w:fldCharType="end"/>
      </w:r>
      <w:r>
        <w:t xml:space="preserve"> Ethical Company Index</w:t>
      </w:r>
      <w:bookmarkEnd w:id="2"/>
    </w:p>
    <w:p w14:paraId="2EC6F9A3" w14:textId="0AE65D72" w:rsidR="00A56E19" w:rsidRPr="00872440" w:rsidRDefault="001C1438" w:rsidP="00872440">
      <w:pPr>
        <w:pStyle w:val="Caption"/>
        <w:jc w:val="both"/>
        <w:rPr>
          <w:rFonts w:ascii="Arial" w:hAnsi="Arial" w:cs="Arial"/>
        </w:rPr>
      </w:pPr>
      <w:r>
        <w:t xml:space="preserve">                                                                                                                         </w:t>
      </w:r>
      <w:r w:rsidR="002B73AA">
        <w:t xml:space="preserve">                                     </w:t>
      </w:r>
      <w:r>
        <w:t xml:space="preserve">  (Arena Online,2024)</w:t>
      </w:r>
    </w:p>
    <w:p w14:paraId="28F042F8" w14:textId="1365EBAD" w:rsidR="00873B71" w:rsidRPr="00CF69BD" w:rsidRDefault="00873B71" w:rsidP="007A01C4">
      <w:pPr>
        <w:spacing w:line="360" w:lineRule="auto"/>
        <w:jc w:val="both"/>
        <w:rPr>
          <w:rFonts w:ascii="Arial" w:hAnsi="Arial" w:cs="Arial"/>
        </w:rPr>
      </w:pPr>
      <w:r w:rsidRPr="00CF69BD">
        <w:rPr>
          <w:rFonts w:ascii="Arial" w:hAnsi="Arial" w:cs="Arial"/>
          <w:b/>
          <w:bCs/>
        </w:rPr>
        <w:t>Market/Entrepreneurial Objectives:</w:t>
      </w:r>
      <w:r w:rsidRPr="00CF69BD">
        <w:rPr>
          <w:rFonts w:ascii="Arial" w:hAnsi="Arial" w:cs="Arial"/>
        </w:rPr>
        <w:t xml:space="preserve"> The recent market and entrepreneurial-oriented objectives underscore the organization's ambition to stay competitive and innovative in the floral industry</w:t>
      </w:r>
      <w:r w:rsidR="004F1401" w:rsidRPr="00CF69BD">
        <w:rPr>
          <w:rFonts w:ascii="Arial" w:hAnsi="Arial" w:cs="Arial"/>
        </w:rPr>
        <w:t xml:space="preserve"> (Parente et al., 2020)</w:t>
      </w:r>
      <w:r w:rsidRPr="00CF69BD">
        <w:rPr>
          <w:rFonts w:ascii="Arial" w:hAnsi="Arial" w:cs="Arial"/>
        </w:rPr>
        <w:t>. This involves a focus on market trends, customer preferences, and entrepreneurial activities to differentiate itself. Accomplishing these objectives may involve product innovation, exploring new markets, and enhancing the overall customer experience.</w:t>
      </w:r>
    </w:p>
    <w:p w14:paraId="2445DD7E" w14:textId="4A858250" w:rsidR="00873B71" w:rsidRPr="00CF69BD" w:rsidRDefault="00873B71" w:rsidP="007A01C4">
      <w:pPr>
        <w:spacing w:line="360" w:lineRule="auto"/>
        <w:jc w:val="both"/>
        <w:rPr>
          <w:rFonts w:ascii="Arial" w:hAnsi="Arial" w:cs="Arial"/>
        </w:rPr>
      </w:pPr>
      <w:r w:rsidRPr="00CF69BD">
        <w:rPr>
          <w:rFonts w:ascii="Arial" w:hAnsi="Arial" w:cs="Arial"/>
          <w:b/>
          <w:bCs/>
        </w:rPr>
        <w:t>Accomplishment Strategies:</w:t>
      </w:r>
    </w:p>
    <w:p w14:paraId="274EE37F" w14:textId="58332536" w:rsidR="00873B71" w:rsidRPr="00CF69BD" w:rsidRDefault="00873B71" w:rsidP="007A01C4">
      <w:pPr>
        <w:pStyle w:val="ListParagraph"/>
        <w:spacing w:line="360" w:lineRule="auto"/>
        <w:jc w:val="both"/>
        <w:rPr>
          <w:rFonts w:ascii="Arial" w:hAnsi="Arial" w:cs="Arial"/>
        </w:rPr>
      </w:pPr>
      <w:r w:rsidRPr="00CF69BD">
        <w:rPr>
          <w:rFonts w:ascii="Arial" w:hAnsi="Arial" w:cs="Arial"/>
          <w:b/>
          <w:bCs/>
        </w:rPr>
        <w:t>Product Innovation:</w:t>
      </w:r>
      <w:r w:rsidRPr="00CF69BD">
        <w:rPr>
          <w:rFonts w:ascii="Arial" w:hAnsi="Arial" w:cs="Arial"/>
        </w:rPr>
        <w:t xml:space="preserve"> Arena Flowers, including brands like Patch Plants, likely invests in continuous product innovation to meet the changing demands of customers. This  involve introducing new floral arrangements, eco-friendly packaging, or unique </w:t>
      </w:r>
      <w:r w:rsidRPr="0025448F">
        <w:rPr>
          <w:rFonts w:ascii="Arial" w:hAnsi="Arial" w:cs="Arial"/>
        </w:rPr>
        <w:t>customer experiences</w:t>
      </w:r>
      <w:r w:rsidR="0025448F">
        <w:rPr>
          <w:rFonts w:ascii="Arial" w:hAnsi="Arial" w:cs="Arial"/>
        </w:rPr>
        <w:t xml:space="preserve"> (Arena Flower</w:t>
      </w:r>
      <w:r w:rsidR="00AB3FAF">
        <w:rPr>
          <w:rFonts w:ascii="Arial" w:hAnsi="Arial" w:cs="Arial"/>
        </w:rPr>
        <w:t>s, 2024a)</w:t>
      </w:r>
      <w:r w:rsidRPr="0025448F">
        <w:rPr>
          <w:rFonts w:ascii="Arial" w:hAnsi="Arial" w:cs="Arial"/>
        </w:rPr>
        <w:t>.</w:t>
      </w:r>
    </w:p>
    <w:p w14:paraId="187A45DF" w14:textId="4FA15B5E" w:rsidR="00873B71" w:rsidRPr="00CF69BD" w:rsidRDefault="00873B71" w:rsidP="007A01C4">
      <w:pPr>
        <w:spacing w:line="360" w:lineRule="auto"/>
        <w:ind w:left="720"/>
        <w:jc w:val="both"/>
        <w:rPr>
          <w:rFonts w:ascii="Arial" w:hAnsi="Arial" w:cs="Arial"/>
        </w:rPr>
      </w:pPr>
      <w:r w:rsidRPr="00CF69BD">
        <w:rPr>
          <w:rFonts w:ascii="Arial" w:hAnsi="Arial" w:cs="Arial"/>
          <w:b/>
          <w:bCs/>
        </w:rPr>
        <w:lastRenderedPageBreak/>
        <w:t>Customer-Centric Approach:</w:t>
      </w:r>
      <w:r w:rsidRPr="00CF69BD">
        <w:rPr>
          <w:rFonts w:ascii="Arial" w:hAnsi="Arial" w:cs="Arial"/>
        </w:rPr>
        <w:t xml:space="preserve"> A strong emphasis on customer satisfaction is crucial for achieving market-oriented objectives. The organization implement customer feedback mechanisms, personalized services, and efficient complaint resolution.</w:t>
      </w:r>
    </w:p>
    <w:p w14:paraId="25D74179" w14:textId="0B9B45FF" w:rsidR="00873B71" w:rsidRPr="00CF69BD" w:rsidRDefault="00873B71" w:rsidP="007A01C4">
      <w:pPr>
        <w:spacing w:line="360" w:lineRule="auto"/>
        <w:jc w:val="both"/>
        <w:rPr>
          <w:rFonts w:ascii="Arial" w:hAnsi="Arial" w:cs="Arial"/>
        </w:rPr>
      </w:pPr>
      <w:r w:rsidRPr="00CF69BD">
        <w:rPr>
          <w:rFonts w:ascii="Arial" w:hAnsi="Arial" w:cs="Arial"/>
          <w:b/>
          <w:bCs/>
        </w:rPr>
        <w:t>Resources:</w:t>
      </w:r>
    </w:p>
    <w:p w14:paraId="4DF7810B" w14:textId="48C9F6ED" w:rsidR="00873B71" w:rsidRPr="00CF69BD" w:rsidRDefault="00873B71" w:rsidP="007A01C4">
      <w:pPr>
        <w:pStyle w:val="ListParagraph"/>
        <w:spacing w:line="360" w:lineRule="auto"/>
        <w:jc w:val="both"/>
        <w:rPr>
          <w:rFonts w:ascii="Arial" w:hAnsi="Arial" w:cs="Arial"/>
        </w:rPr>
      </w:pPr>
      <w:r w:rsidRPr="00CF69BD">
        <w:rPr>
          <w:rFonts w:ascii="Arial" w:hAnsi="Arial" w:cs="Arial"/>
          <w:b/>
          <w:bCs/>
        </w:rPr>
        <w:t>Human Resources:</w:t>
      </w:r>
      <w:r w:rsidRPr="00CF69BD">
        <w:rPr>
          <w:rFonts w:ascii="Arial" w:hAnsi="Arial" w:cs="Arial"/>
        </w:rPr>
        <w:t xml:space="preserve"> A skilled and motivated workforce is essential for achieving market-oriented and entrepreneurial objectives. Investing in training programs, talent acquisition, and employee engagement can contribute to organizational success.</w:t>
      </w:r>
    </w:p>
    <w:p w14:paraId="2B1E64C7" w14:textId="32362580" w:rsidR="00873B71" w:rsidRPr="00CF69BD" w:rsidRDefault="00873B71" w:rsidP="007A01C4">
      <w:pPr>
        <w:spacing w:line="360" w:lineRule="auto"/>
        <w:ind w:left="720"/>
        <w:jc w:val="both"/>
        <w:rPr>
          <w:rFonts w:ascii="Arial" w:hAnsi="Arial" w:cs="Arial"/>
        </w:rPr>
      </w:pPr>
      <w:r w:rsidRPr="00CF69BD">
        <w:rPr>
          <w:rFonts w:ascii="Arial" w:hAnsi="Arial" w:cs="Arial"/>
          <w:b/>
          <w:bCs/>
        </w:rPr>
        <w:t>Technological Resources:</w:t>
      </w:r>
      <w:r w:rsidRPr="00CF69BD">
        <w:rPr>
          <w:rFonts w:ascii="Arial" w:hAnsi="Arial" w:cs="Arial"/>
        </w:rPr>
        <w:t xml:space="preserve"> Utilizing technology for e-commerce platforms, data analytics, and online marketing is crucial in the competitive online floral sector. Arena Flowers may leverage technology to enhance the customer experience, optimize operations, and stay ahead of market trends</w:t>
      </w:r>
      <w:r w:rsidR="006F7968">
        <w:rPr>
          <w:rFonts w:ascii="Arial" w:hAnsi="Arial" w:cs="Arial"/>
        </w:rPr>
        <w:t xml:space="preserve"> </w:t>
      </w:r>
      <w:r w:rsidR="00675501">
        <w:rPr>
          <w:rFonts w:ascii="Arial" w:hAnsi="Arial" w:cs="Arial"/>
        </w:rPr>
        <w:t>(</w:t>
      </w:r>
      <w:r w:rsidR="007A5D94" w:rsidRPr="007A5D94">
        <w:rPr>
          <w:rFonts w:ascii="Arial" w:hAnsi="Arial" w:cs="Arial"/>
          <w:i/>
          <w:iCs/>
        </w:rPr>
        <w:t>I</w:t>
      </w:r>
      <w:r w:rsidR="00675501" w:rsidRPr="007A5D94">
        <w:rPr>
          <w:rFonts w:ascii="Arial" w:hAnsi="Arial" w:cs="Arial"/>
          <w:i/>
          <w:iCs/>
        </w:rPr>
        <w:t>bid</w:t>
      </w:r>
      <w:r w:rsidR="007A5D94">
        <w:rPr>
          <w:rFonts w:ascii="Arial" w:hAnsi="Arial" w:cs="Arial"/>
        </w:rPr>
        <w:t>)</w:t>
      </w:r>
      <w:r w:rsidRPr="00CF69BD">
        <w:rPr>
          <w:rFonts w:ascii="Arial" w:hAnsi="Arial" w:cs="Arial"/>
        </w:rPr>
        <w:t>.</w:t>
      </w:r>
    </w:p>
    <w:p w14:paraId="480D01B5" w14:textId="67145CFA" w:rsidR="00873B71" w:rsidRPr="00CF69BD" w:rsidRDefault="00873B71" w:rsidP="007A01C4">
      <w:pPr>
        <w:spacing w:line="360" w:lineRule="auto"/>
        <w:ind w:left="720"/>
        <w:jc w:val="both"/>
        <w:rPr>
          <w:rFonts w:ascii="Arial" w:hAnsi="Arial" w:cs="Arial"/>
        </w:rPr>
      </w:pPr>
      <w:r w:rsidRPr="00CF69BD">
        <w:rPr>
          <w:rFonts w:ascii="Arial" w:hAnsi="Arial" w:cs="Arial"/>
          <w:b/>
          <w:bCs/>
        </w:rPr>
        <w:t>Sustainable Practices:</w:t>
      </w:r>
      <w:r w:rsidRPr="00CF69BD">
        <w:rPr>
          <w:rFonts w:ascii="Arial" w:hAnsi="Arial" w:cs="Arial"/>
        </w:rPr>
        <w:t xml:space="preserve"> Resources dedicated to sustainability initiatives, such as sourcing flowers ethically and reducing environmental impact, showcase the organization's commitment to long-term success and align with market trends </w:t>
      </w:r>
      <w:r w:rsidR="00C52DFE" w:rsidRPr="00CF69BD">
        <w:rPr>
          <w:rFonts w:ascii="Arial" w:hAnsi="Arial" w:cs="Arial"/>
        </w:rPr>
        <w:t>favouring</w:t>
      </w:r>
      <w:r w:rsidRPr="00CF69BD">
        <w:rPr>
          <w:rFonts w:ascii="Arial" w:hAnsi="Arial" w:cs="Arial"/>
        </w:rPr>
        <w:t xml:space="preserve"> eco-friendly products.</w:t>
      </w:r>
    </w:p>
    <w:p w14:paraId="3607474F" w14:textId="04EEEFF3" w:rsidR="00873B71" w:rsidRPr="00CF69BD" w:rsidRDefault="00873B71" w:rsidP="007A01C4">
      <w:pPr>
        <w:spacing w:line="360" w:lineRule="auto"/>
        <w:jc w:val="both"/>
        <w:rPr>
          <w:rFonts w:ascii="Arial" w:hAnsi="Arial" w:cs="Arial"/>
        </w:rPr>
      </w:pPr>
      <w:r w:rsidRPr="00CF69BD">
        <w:rPr>
          <w:rFonts w:ascii="Arial" w:hAnsi="Arial" w:cs="Arial"/>
          <w:b/>
          <w:bCs/>
        </w:rPr>
        <w:t>Maximizing Value:</w:t>
      </w:r>
    </w:p>
    <w:p w14:paraId="7019FA36" w14:textId="52E199A2" w:rsidR="00B72080" w:rsidRPr="00CF69BD" w:rsidRDefault="00B72080" w:rsidP="007A01C4">
      <w:pPr>
        <w:spacing w:line="360" w:lineRule="auto"/>
        <w:jc w:val="both"/>
        <w:rPr>
          <w:rFonts w:ascii="Arial" w:hAnsi="Arial" w:cs="Arial"/>
        </w:rPr>
      </w:pPr>
      <w:r w:rsidRPr="00CF69BD">
        <w:rPr>
          <w:rFonts w:ascii="Arial" w:hAnsi="Arial" w:cs="Arial"/>
        </w:rPr>
        <w:t>Operational effectiveness in Supply Chain Management (SCM) denotes an organization's capacity to efficiently execute its supply chain processes in line with strategic objectives. This involves optimizing workflows, reducing inefficiencies, and harnessing technology to bolster oversight and management throughout the supply chain network. A well-functioning supply chain is pivotal for an organization's competitiveness and overall success in the modern global business landscape. When managed adeptly, it brings forth numerous benefits, including cost reduction through streamlined operations and waste reduction, heightened customer satisfaction through punctual and precise deliveries, and increased adaptability to market shifts. Moreover, it aids in inventory optimization, minimizes working capital needs, and fosters sustainability by curbing environmental impact. The research concluded that an efficient supply chain isn't merely a cost-cutting measure; it serves as a strategic asset capable of propelling growth, profitability, and sustained prosperity for businesses in an interconnected and swiftly evolving world</w:t>
      </w:r>
      <w:r w:rsidR="00B05F38" w:rsidRPr="00CF69BD">
        <w:rPr>
          <w:rFonts w:ascii="Arial" w:hAnsi="Arial" w:cs="Arial"/>
        </w:rPr>
        <w:t xml:space="preserve"> (Yadav et al., 2023)</w:t>
      </w:r>
      <w:r w:rsidRPr="00CF69BD">
        <w:rPr>
          <w:rFonts w:ascii="Arial" w:hAnsi="Arial" w:cs="Arial"/>
        </w:rPr>
        <w:t>.</w:t>
      </w:r>
    </w:p>
    <w:p w14:paraId="46FD8984" w14:textId="77777777" w:rsidR="00873B71" w:rsidRPr="00CF69BD" w:rsidRDefault="00873B71" w:rsidP="007A01C4">
      <w:pPr>
        <w:spacing w:line="360" w:lineRule="auto"/>
        <w:jc w:val="both"/>
        <w:rPr>
          <w:rFonts w:ascii="Arial" w:hAnsi="Arial" w:cs="Arial"/>
        </w:rPr>
      </w:pPr>
      <w:r w:rsidRPr="00CF69BD">
        <w:rPr>
          <w:rFonts w:ascii="Arial" w:hAnsi="Arial" w:cs="Arial"/>
        </w:rPr>
        <w:t xml:space="preserve">In conclusion, Arena Flowers' strategic direction aligns with market trends and consumer preferences. The organization's emphasis on sustainability, quality, and customer satisfaction is evident across various aspects of its operations, positioning it strategically in the competitive floral industry. By leveraging human resources, technology, and sustainable practices, Arena </w:t>
      </w:r>
      <w:r w:rsidRPr="00CF69BD">
        <w:rPr>
          <w:rFonts w:ascii="Arial" w:hAnsi="Arial" w:cs="Arial"/>
        </w:rPr>
        <w:lastRenderedPageBreak/>
        <w:t>Flowers can maximize value and achieve its vision of becoming a leading and sustainable player in the online floral market.</w:t>
      </w:r>
    </w:p>
    <w:p w14:paraId="5EBCB857" w14:textId="6A15513E" w:rsidR="00873B71" w:rsidRDefault="00395836" w:rsidP="00C36765">
      <w:pPr>
        <w:pStyle w:val="Heading1"/>
      </w:pPr>
      <w:bookmarkStart w:id="3" w:name="_Toc159355831"/>
      <w:r>
        <w:t xml:space="preserve">PESTEL, SWOT and </w:t>
      </w:r>
      <w:r w:rsidR="00C36765">
        <w:t xml:space="preserve">Value </w:t>
      </w:r>
      <w:r w:rsidR="004857CB">
        <w:t>C</w:t>
      </w:r>
      <w:r w:rsidR="00C36765">
        <w:t>hain analysis</w:t>
      </w:r>
      <w:bookmarkEnd w:id="3"/>
      <w:r w:rsidR="00C36765">
        <w:t xml:space="preserve"> </w:t>
      </w:r>
    </w:p>
    <w:p w14:paraId="5452F701" w14:textId="77777777" w:rsidR="00C36765" w:rsidRDefault="00C36765" w:rsidP="00C36765"/>
    <w:p w14:paraId="33683BAC" w14:textId="79511EC6" w:rsidR="00E87103" w:rsidRDefault="00E87103" w:rsidP="00E87103">
      <w:pPr>
        <w:spacing w:line="360" w:lineRule="auto"/>
        <w:jc w:val="both"/>
        <w:rPr>
          <w:rFonts w:ascii="Arial" w:hAnsi="Arial" w:cs="Arial"/>
        </w:rPr>
      </w:pPr>
      <w:r w:rsidRPr="00E87103">
        <w:rPr>
          <w:rFonts w:ascii="Arial" w:hAnsi="Arial" w:cs="Arial"/>
        </w:rPr>
        <w:t>To analyse the business environment of Arena Flowers using PESTLE and SWOT frameworks</w:t>
      </w:r>
      <w:r w:rsidR="00383D8F">
        <w:rPr>
          <w:rFonts w:ascii="Arial" w:hAnsi="Arial" w:cs="Arial"/>
        </w:rPr>
        <w:t xml:space="preserve">, </w:t>
      </w:r>
      <w:r w:rsidR="001E687F">
        <w:rPr>
          <w:rFonts w:ascii="Arial" w:hAnsi="Arial" w:cs="Arial"/>
        </w:rPr>
        <w:t xml:space="preserve">and </w:t>
      </w:r>
      <w:r w:rsidR="002033CD">
        <w:rPr>
          <w:rFonts w:ascii="Arial" w:hAnsi="Arial" w:cs="Arial"/>
        </w:rPr>
        <w:t xml:space="preserve">Value chain analysis </w:t>
      </w:r>
      <w:r w:rsidRPr="00E87103">
        <w:rPr>
          <w:rFonts w:ascii="Arial" w:hAnsi="Arial" w:cs="Arial"/>
        </w:rPr>
        <w:t>to understand the factors shaping the floral industry and the associated opportunities and threats.</w:t>
      </w:r>
    </w:p>
    <w:p w14:paraId="45A4ADC0" w14:textId="65E3F37C" w:rsidR="009A1933" w:rsidRDefault="00A12699" w:rsidP="009A1933">
      <w:pPr>
        <w:pStyle w:val="Heading2"/>
      </w:pPr>
      <w:bookmarkStart w:id="4" w:name="_Toc159355832"/>
      <w:r>
        <w:t>1.</w:t>
      </w:r>
      <w:r w:rsidR="009A1933">
        <w:t>PESTEL</w:t>
      </w:r>
      <w:bookmarkEnd w:id="4"/>
    </w:p>
    <w:p w14:paraId="635D35CB" w14:textId="77777777" w:rsidR="007A3C3E" w:rsidRDefault="007A3C3E" w:rsidP="007A3C3E"/>
    <w:p w14:paraId="10B0172B" w14:textId="6E4B68AA" w:rsidR="007A3C3E" w:rsidRPr="00696F33" w:rsidRDefault="00696F33" w:rsidP="007A3C3E">
      <w:pPr>
        <w:rPr>
          <w:rFonts w:ascii="Arial" w:hAnsi="Arial" w:cs="Arial"/>
          <w:b/>
          <w:bCs/>
        </w:rPr>
      </w:pPr>
      <w:r>
        <w:rPr>
          <w:rFonts w:ascii="Arial" w:hAnsi="Arial" w:cs="Arial"/>
        </w:rPr>
        <w:t xml:space="preserve">         </w:t>
      </w:r>
      <w:r w:rsidR="00E07E15" w:rsidRPr="00696F33">
        <w:rPr>
          <w:rFonts w:ascii="Arial" w:hAnsi="Arial" w:cs="Arial"/>
          <w:b/>
          <w:bCs/>
        </w:rPr>
        <w:t>E</w:t>
      </w:r>
      <w:r w:rsidRPr="00696F33">
        <w:rPr>
          <w:rFonts w:ascii="Arial" w:hAnsi="Arial" w:cs="Arial"/>
          <w:b/>
          <w:bCs/>
        </w:rPr>
        <w:t>xternal factors affecting Arena flowers</w:t>
      </w:r>
    </w:p>
    <w:p w14:paraId="36C38359" w14:textId="77777777" w:rsidR="006E5CEF" w:rsidRDefault="007A3C3E" w:rsidP="006E5CEF">
      <w:pPr>
        <w:keepNext/>
      </w:pPr>
      <w:r w:rsidRPr="007A3C3E">
        <w:rPr>
          <w:noProof/>
        </w:rPr>
        <w:drawing>
          <wp:inline distT="0" distB="0" distL="0" distR="0" wp14:anchorId="654DDAA4" wp14:editId="007EEE14">
            <wp:extent cx="5731510" cy="2741930"/>
            <wp:effectExtent l="0" t="0" r="2540" b="1270"/>
            <wp:docPr id="1128283500"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283500" name="Picture 1" descr="A diagram of a diagram&#10;&#10;Description automatically generated with medium confidence"/>
                    <pic:cNvPicPr/>
                  </pic:nvPicPr>
                  <pic:blipFill>
                    <a:blip r:embed="rId13"/>
                    <a:stretch>
                      <a:fillRect/>
                    </a:stretch>
                  </pic:blipFill>
                  <pic:spPr>
                    <a:xfrm>
                      <a:off x="0" y="0"/>
                      <a:ext cx="5731510" cy="2741930"/>
                    </a:xfrm>
                    <a:prstGeom prst="rect">
                      <a:avLst/>
                    </a:prstGeom>
                  </pic:spPr>
                </pic:pic>
              </a:graphicData>
            </a:graphic>
          </wp:inline>
        </w:drawing>
      </w:r>
    </w:p>
    <w:p w14:paraId="103568ED" w14:textId="40A93B22" w:rsidR="007A3C3E" w:rsidRPr="007A3C3E" w:rsidRDefault="006E5CEF" w:rsidP="006E5CEF">
      <w:pPr>
        <w:pStyle w:val="Caption"/>
      </w:pPr>
      <w:bookmarkStart w:id="5" w:name="_Toc159270003"/>
      <w:r>
        <w:t xml:space="preserve">Figure </w:t>
      </w:r>
      <w:r>
        <w:fldChar w:fldCharType="begin"/>
      </w:r>
      <w:r>
        <w:instrText xml:space="preserve"> SEQ Figure \* ARABIC </w:instrText>
      </w:r>
      <w:r>
        <w:fldChar w:fldCharType="separate"/>
      </w:r>
      <w:r w:rsidR="0074177A">
        <w:rPr>
          <w:noProof/>
        </w:rPr>
        <w:t>2</w:t>
      </w:r>
      <w:r>
        <w:fldChar w:fldCharType="end"/>
      </w:r>
      <w:r w:rsidR="007E7A1F">
        <w:t xml:space="preserve"> </w:t>
      </w:r>
      <w:r>
        <w:t>PESTEL Analysis for Arena Flowers</w:t>
      </w:r>
      <w:bookmarkEnd w:id="5"/>
    </w:p>
    <w:p w14:paraId="55A154C8" w14:textId="77777777" w:rsidR="009A1933" w:rsidRDefault="009A1933" w:rsidP="00CA4473">
      <w:pPr>
        <w:spacing w:line="360" w:lineRule="auto"/>
        <w:jc w:val="both"/>
        <w:rPr>
          <w:rFonts w:ascii="Arial" w:hAnsi="Arial" w:cs="Arial"/>
          <w:b/>
          <w:bCs/>
        </w:rPr>
      </w:pPr>
    </w:p>
    <w:p w14:paraId="11B7F775" w14:textId="457812A1" w:rsidR="00AC227C" w:rsidRDefault="00A12699" w:rsidP="00CA4473">
      <w:pPr>
        <w:spacing w:line="360" w:lineRule="auto"/>
        <w:jc w:val="both"/>
        <w:rPr>
          <w:rFonts w:ascii="Arial" w:hAnsi="Arial" w:cs="Arial"/>
        </w:rPr>
      </w:pPr>
      <w:r>
        <w:rPr>
          <w:rFonts w:ascii="Arial" w:hAnsi="Arial" w:cs="Arial"/>
          <w:b/>
          <w:bCs/>
        </w:rPr>
        <w:t>1.1</w:t>
      </w:r>
      <w:r w:rsidR="00262078">
        <w:rPr>
          <w:rFonts w:ascii="Arial" w:hAnsi="Arial" w:cs="Arial"/>
          <w:b/>
          <w:bCs/>
        </w:rPr>
        <w:t xml:space="preserve"> </w:t>
      </w:r>
      <w:r w:rsidR="00CA4473" w:rsidRPr="00CA4473">
        <w:rPr>
          <w:rFonts w:ascii="Arial" w:hAnsi="Arial" w:cs="Arial"/>
          <w:b/>
          <w:bCs/>
        </w:rPr>
        <w:t>Political</w:t>
      </w:r>
      <w:r w:rsidR="00CA4473" w:rsidRPr="00CA4473">
        <w:rPr>
          <w:rFonts w:ascii="Arial" w:hAnsi="Arial" w:cs="Arial"/>
        </w:rPr>
        <w:t>:</w:t>
      </w:r>
      <w:r w:rsidR="009A1933">
        <w:rPr>
          <w:rFonts w:ascii="Arial" w:hAnsi="Arial" w:cs="Arial"/>
        </w:rPr>
        <w:t xml:space="preserve"> </w:t>
      </w:r>
      <w:r w:rsidR="00CA4473" w:rsidRPr="00CA4473">
        <w:rPr>
          <w:rFonts w:ascii="Arial" w:hAnsi="Arial" w:cs="Arial"/>
        </w:rPr>
        <w:t>Government regulations: Regulations regarding agricultural practices, import/export policies, and labour laws can affect Arena Flowers' operations and costs</w:t>
      </w:r>
      <w:r w:rsidR="003931D9">
        <w:rPr>
          <w:rFonts w:ascii="Arial" w:hAnsi="Arial" w:cs="Arial"/>
        </w:rPr>
        <w:t xml:space="preserve"> </w:t>
      </w:r>
      <w:r w:rsidR="003931D9" w:rsidRPr="003931D9">
        <w:rPr>
          <w:rFonts w:ascii="Arial" w:hAnsi="Arial" w:cs="Arial"/>
        </w:rPr>
        <w:t>(</w:t>
      </w:r>
      <w:proofErr w:type="spellStart"/>
      <w:r w:rsidR="003931D9" w:rsidRPr="003931D9">
        <w:rPr>
          <w:rFonts w:ascii="Arial" w:hAnsi="Arial" w:cs="Arial"/>
        </w:rPr>
        <w:t>Baranauskaitė</w:t>
      </w:r>
      <w:proofErr w:type="spellEnd"/>
      <w:r w:rsidR="003931D9" w:rsidRPr="003931D9">
        <w:rPr>
          <w:rFonts w:ascii="Arial" w:hAnsi="Arial" w:cs="Arial"/>
        </w:rPr>
        <w:t xml:space="preserve"> &amp; </w:t>
      </w:r>
      <w:proofErr w:type="spellStart"/>
      <w:r w:rsidR="003931D9" w:rsidRPr="003931D9">
        <w:rPr>
          <w:rFonts w:ascii="Arial" w:hAnsi="Arial" w:cs="Arial"/>
        </w:rPr>
        <w:t>Jurevičienė</w:t>
      </w:r>
      <w:proofErr w:type="spellEnd"/>
      <w:r w:rsidR="003931D9" w:rsidRPr="003931D9">
        <w:rPr>
          <w:rFonts w:ascii="Arial" w:hAnsi="Arial" w:cs="Arial"/>
        </w:rPr>
        <w:t>, 2021)</w:t>
      </w:r>
      <w:r w:rsidR="00CA4473" w:rsidRPr="00CA4473">
        <w:rPr>
          <w:rFonts w:ascii="Arial" w:hAnsi="Arial" w:cs="Arial"/>
        </w:rPr>
        <w:t>.</w:t>
      </w:r>
    </w:p>
    <w:p w14:paraId="3BE8925B" w14:textId="1A92EDC2" w:rsidR="00CA4473" w:rsidRPr="00CA4473" w:rsidRDefault="00CA4473" w:rsidP="00CA4473">
      <w:pPr>
        <w:spacing w:line="360" w:lineRule="auto"/>
        <w:jc w:val="both"/>
        <w:rPr>
          <w:rFonts w:ascii="Arial" w:hAnsi="Arial" w:cs="Arial"/>
        </w:rPr>
      </w:pPr>
      <w:r w:rsidRPr="00CA4473">
        <w:rPr>
          <w:rFonts w:ascii="Arial" w:hAnsi="Arial" w:cs="Arial"/>
        </w:rPr>
        <w:t>Political stability: Political instability or changes in government can impact consumer confidence and overall market conditions.</w:t>
      </w:r>
    </w:p>
    <w:p w14:paraId="0AC977B1" w14:textId="31B26F80" w:rsidR="00CA4473" w:rsidRPr="00CA4473" w:rsidRDefault="00262078" w:rsidP="004B59E7">
      <w:pPr>
        <w:spacing w:line="360" w:lineRule="auto"/>
        <w:jc w:val="both"/>
        <w:rPr>
          <w:rFonts w:ascii="Arial" w:hAnsi="Arial" w:cs="Arial"/>
        </w:rPr>
      </w:pPr>
      <w:r>
        <w:rPr>
          <w:rFonts w:ascii="Arial" w:hAnsi="Arial" w:cs="Arial"/>
          <w:b/>
          <w:bCs/>
        </w:rPr>
        <w:t xml:space="preserve">1.2 </w:t>
      </w:r>
      <w:r w:rsidR="00CA4473" w:rsidRPr="00CA4473">
        <w:rPr>
          <w:rFonts w:ascii="Arial" w:hAnsi="Arial" w:cs="Arial"/>
          <w:b/>
          <w:bCs/>
        </w:rPr>
        <w:t>Economic</w:t>
      </w:r>
      <w:r w:rsidR="00CA4473" w:rsidRPr="00CA4473">
        <w:rPr>
          <w:rFonts w:ascii="Arial" w:hAnsi="Arial" w:cs="Arial"/>
        </w:rPr>
        <w:t>:</w:t>
      </w:r>
      <w:r w:rsidR="009A1933">
        <w:rPr>
          <w:rFonts w:ascii="Arial" w:hAnsi="Arial" w:cs="Arial"/>
        </w:rPr>
        <w:t xml:space="preserve"> </w:t>
      </w:r>
      <w:r w:rsidR="00CA4473" w:rsidRPr="00CA4473">
        <w:rPr>
          <w:rFonts w:ascii="Arial" w:hAnsi="Arial" w:cs="Arial"/>
        </w:rPr>
        <w:t>Economic growth: The overall economic health of the markets where Arena Flowers operates can influence consumer spending on discretionary items like flowers.</w:t>
      </w:r>
    </w:p>
    <w:p w14:paraId="6E0172E7" w14:textId="4383E5F4" w:rsidR="00CA4473" w:rsidRPr="00CA4473" w:rsidRDefault="00CA4473" w:rsidP="004B59E7">
      <w:pPr>
        <w:spacing w:line="360" w:lineRule="auto"/>
        <w:jc w:val="both"/>
        <w:rPr>
          <w:rFonts w:ascii="Arial" w:hAnsi="Arial" w:cs="Arial"/>
        </w:rPr>
      </w:pPr>
      <w:r w:rsidRPr="00CA4473">
        <w:rPr>
          <w:rFonts w:ascii="Arial" w:hAnsi="Arial" w:cs="Arial"/>
        </w:rPr>
        <w:t>Exchange rates: As Arena Flowers import flowers from different countries, fluctuations in exchange rates can affect their cost structure.</w:t>
      </w:r>
    </w:p>
    <w:p w14:paraId="48A1EB33" w14:textId="77777777" w:rsidR="00CA4473" w:rsidRPr="00CA4473" w:rsidRDefault="00CA4473" w:rsidP="004B59E7">
      <w:pPr>
        <w:spacing w:line="360" w:lineRule="auto"/>
        <w:jc w:val="both"/>
        <w:rPr>
          <w:rFonts w:ascii="Arial" w:hAnsi="Arial" w:cs="Arial"/>
        </w:rPr>
      </w:pPr>
      <w:r w:rsidRPr="00CA4473">
        <w:rPr>
          <w:rFonts w:ascii="Arial" w:hAnsi="Arial" w:cs="Arial"/>
        </w:rPr>
        <w:lastRenderedPageBreak/>
        <w:t>Inflation rates: High inflation rates may lead to increased operating costs, impacting profitability.</w:t>
      </w:r>
    </w:p>
    <w:p w14:paraId="61040649" w14:textId="0540DDBE" w:rsidR="00CA4473" w:rsidRPr="00CA4473" w:rsidRDefault="00262078" w:rsidP="00013709">
      <w:pPr>
        <w:spacing w:line="360" w:lineRule="auto"/>
        <w:jc w:val="both"/>
        <w:rPr>
          <w:rFonts w:ascii="Arial" w:hAnsi="Arial" w:cs="Arial"/>
        </w:rPr>
      </w:pPr>
      <w:r>
        <w:rPr>
          <w:rFonts w:ascii="Arial" w:hAnsi="Arial" w:cs="Arial"/>
          <w:b/>
          <w:bCs/>
        </w:rPr>
        <w:t xml:space="preserve">1.3 </w:t>
      </w:r>
      <w:r w:rsidR="00CA4473" w:rsidRPr="00CA4473">
        <w:rPr>
          <w:rFonts w:ascii="Arial" w:hAnsi="Arial" w:cs="Arial"/>
          <w:b/>
          <w:bCs/>
        </w:rPr>
        <w:t>Social</w:t>
      </w:r>
      <w:r w:rsidR="00CA4473" w:rsidRPr="00CA4473">
        <w:rPr>
          <w:rFonts w:ascii="Arial" w:hAnsi="Arial" w:cs="Arial"/>
        </w:rPr>
        <w:t>:</w:t>
      </w:r>
      <w:r w:rsidR="009A1933">
        <w:rPr>
          <w:rFonts w:ascii="Arial" w:hAnsi="Arial" w:cs="Arial"/>
        </w:rPr>
        <w:t xml:space="preserve"> </w:t>
      </w:r>
      <w:r w:rsidR="00CA4473" w:rsidRPr="00CA4473">
        <w:rPr>
          <w:rFonts w:ascii="Arial" w:hAnsi="Arial" w:cs="Arial"/>
        </w:rPr>
        <w:t>Demographic trends: Changes in population demographics, such as aging populations or shifts in urbanization, can affect demand for floral products</w:t>
      </w:r>
      <w:r w:rsidR="00977E53" w:rsidRPr="00977E53">
        <w:t xml:space="preserve"> </w:t>
      </w:r>
      <w:r w:rsidR="00977E53" w:rsidRPr="00977E53">
        <w:rPr>
          <w:rFonts w:ascii="Arial" w:hAnsi="Arial" w:cs="Arial"/>
        </w:rPr>
        <w:t>(Sroka et al., 2019)</w:t>
      </w:r>
      <w:r w:rsidR="00CA4473" w:rsidRPr="00CA4473">
        <w:rPr>
          <w:rFonts w:ascii="Arial" w:hAnsi="Arial" w:cs="Arial"/>
        </w:rPr>
        <w:t>.</w:t>
      </w:r>
    </w:p>
    <w:p w14:paraId="727217D3" w14:textId="77777777" w:rsidR="00CA4473" w:rsidRPr="00CA4473" w:rsidRDefault="00CA4473" w:rsidP="00596F3C">
      <w:pPr>
        <w:spacing w:line="360" w:lineRule="auto"/>
        <w:jc w:val="both"/>
        <w:rPr>
          <w:rFonts w:ascii="Arial" w:hAnsi="Arial" w:cs="Arial"/>
        </w:rPr>
      </w:pPr>
      <w:r w:rsidRPr="00CA4473">
        <w:rPr>
          <w:rFonts w:ascii="Arial" w:hAnsi="Arial" w:cs="Arial"/>
        </w:rPr>
        <w:t>Lifestyle changes: Shifts in consumer preferences towards eco-friendly or sustainable products may influence Arena Flowers' product offerings and marketing strategies.</w:t>
      </w:r>
    </w:p>
    <w:p w14:paraId="59D63356" w14:textId="69F7024E" w:rsidR="00CA4473" w:rsidRPr="00CA4473" w:rsidRDefault="00262078" w:rsidP="00806AE4">
      <w:pPr>
        <w:spacing w:line="360" w:lineRule="auto"/>
        <w:jc w:val="both"/>
        <w:rPr>
          <w:rFonts w:ascii="Arial" w:hAnsi="Arial" w:cs="Arial"/>
        </w:rPr>
      </w:pPr>
      <w:r>
        <w:rPr>
          <w:rFonts w:ascii="Arial" w:hAnsi="Arial" w:cs="Arial"/>
          <w:b/>
          <w:bCs/>
        </w:rPr>
        <w:t xml:space="preserve">1.4 </w:t>
      </w:r>
      <w:r w:rsidR="00806AE4">
        <w:rPr>
          <w:rFonts w:ascii="Arial" w:hAnsi="Arial" w:cs="Arial"/>
          <w:b/>
          <w:bCs/>
        </w:rPr>
        <w:t>T</w:t>
      </w:r>
      <w:r w:rsidR="00CA4473" w:rsidRPr="00CA4473">
        <w:rPr>
          <w:rFonts w:ascii="Arial" w:hAnsi="Arial" w:cs="Arial"/>
          <w:b/>
          <w:bCs/>
        </w:rPr>
        <w:t>echnological</w:t>
      </w:r>
      <w:r w:rsidR="00CA4473" w:rsidRPr="00CA4473">
        <w:rPr>
          <w:rFonts w:ascii="Arial" w:hAnsi="Arial" w:cs="Arial"/>
        </w:rPr>
        <w:t>:</w:t>
      </w:r>
      <w:r w:rsidR="009A1933">
        <w:rPr>
          <w:rFonts w:ascii="Arial" w:hAnsi="Arial" w:cs="Arial"/>
        </w:rPr>
        <w:t xml:space="preserve"> </w:t>
      </w:r>
      <w:r w:rsidR="00CA4473" w:rsidRPr="00CA4473">
        <w:rPr>
          <w:rFonts w:ascii="Arial" w:hAnsi="Arial" w:cs="Arial"/>
        </w:rPr>
        <w:t>Automation and efficiency: Advancements in technology can enhance production processes and improve efficiency in logistics and delivery, potentially reducing costs for Arena Flowers.</w:t>
      </w:r>
    </w:p>
    <w:p w14:paraId="097C4A4E" w14:textId="33307A49" w:rsidR="00CA4473" w:rsidRPr="00CA4473" w:rsidRDefault="00CA4473" w:rsidP="00806AE4">
      <w:pPr>
        <w:spacing w:line="360" w:lineRule="auto"/>
        <w:jc w:val="both"/>
        <w:rPr>
          <w:rFonts w:ascii="Arial" w:hAnsi="Arial" w:cs="Arial"/>
        </w:rPr>
      </w:pPr>
      <w:r w:rsidRPr="00CA4473">
        <w:rPr>
          <w:rFonts w:ascii="Arial" w:hAnsi="Arial" w:cs="Arial"/>
        </w:rPr>
        <w:t>Online platforms: Technological advancements in e-commerce and digital marketing platforms can provide opportunities for Arena Flowers to reach a broader customer base</w:t>
      </w:r>
      <w:r w:rsidR="002049A0" w:rsidRPr="002049A0">
        <w:t xml:space="preserve"> </w:t>
      </w:r>
      <w:r w:rsidR="002049A0" w:rsidRPr="002049A0">
        <w:rPr>
          <w:rFonts w:ascii="Arial" w:hAnsi="Arial" w:cs="Arial"/>
        </w:rPr>
        <w:t>(Purnomo, 2023)</w:t>
      </w:r>
      <w:r w:rsidRPr="00CA4473">
        <w:rPr>
          <w:rFonts w:ascii="Arial" w:hAnsi="Arial" w:cs="Arial"/>
        </w:rPr>
        <w:t>.</w:t>
      </w:r>
    </w:p>
    <w:p w14:paraId="7C28D749" w14:textId="6377F21E" w:rsidR="00CA4473" w:rsidRPr="00CA4473" w:rsidRDefault="00262078" w:rsidP="00977E53">
      <w:pPr>
        <w:spacing w:line="360" w:lineRule="auto"/>
        <w:jc w:val="both"/>
        <w:rPr>
          <w:rFonts w:ascii="Arial" w:hAnsi="Arial" w:cs="Arial"/>
        </w:rPr>
      </w:pPr>
      <w:r>
        <w:rPr>
          <w:rFonts w:ascii="Arial" w:hAnsi="Arial" w:cs="Arial"/>
          <w:b/>
          <w:bCs/>
        </w:rPr>
        <w:t xml:space="preserve">1.5 </w:t>
      </w:r>
      <w:r w:rsidR="00CA4473" w:rsidRPr="00CA4473">
        <w:rPr>
          <w:rFonts w:ascii="Arial" w:hAnsi="Arial" w:cs="Arial"/>
          <w:b/>
          <w:bCs/>
        </w:rPr>
        <w:t>Environmental</w:t>
      </w:r>
      <w:r w:rsidR="00CA4473" w:rsidRPr="00CA4473">
        <w:rPr>
          <w:rFonts w:ascii="Arial" w:hAnsi="Arial" w:cs="Arial"/>
        </w:rPr>
        <w:t>:</w:t>
      </w:r>
      <w:r w:rsidR="009A1933">
        <w:rPr>
          <w:rFonts w:ascii="Arial" w:hAnsi="Arial" w:cs="Arial"/>
        </w:rPr>
        <w:t xml:space="preserve"> </w:t>
      </w:r>
      <w:r w:rsidR="00CA4473" w:rsidRPr="00CA4473">
        <w:rPr>
          <w:rFonts w:ascii="Arial" w:hAnsi="Arial" w:cs="Arial"/>
        </w:rPr>
        <w:t>Climate change: Changes in weather patterns and natural disasters can impact the availability and quality of flowers, potentially leading to supply chain disruptions.</w:t>
      </w:r>
    </w:p>
    <w:p w14:paraId="45D7F8D7" w14:textId="641E2AE2" w:rsidR="00CA4473" w:rsidRPr="00CA4473" w:rsidRDefault="00CA4473" w:rsidP="00977E53">
      <w:pPr>
        <w:spacing w:line="360" w:lineRule="auto"/>
        <w:jc w:val="both"/>
        <w:rPr>
          <w:rFonts w:ascii="Arial" w:hAnsi="Arial" w:cs="Arial"/>
        </w:rPr>
      </w:pPr>
      <w:r w:rsidRPr="00CA4473">
        <w:rPr>
          <w:rFonts w:ascii="Arial" w:hAnsi="Arial" w:cs="Arial"/>
        </w:rPr>
        <w:t>Sustainability concerns: Increasing consumer awareness regarding environmental issues may drive demand for sustainably sourced flowers, affecting Arena Flowers' sourcing practices and brand image</w:t>
      </w:r>
      <w:r w:rsidR="00C91225" w:rsidRPr="00C91225">
        <w:t xml:space="preserve"> </w:t>
      </w:r>
      <w:r w:rsidR="00C91225" w:rsidRPr="00C91225">
        <w:rPr>
          <w:rFonts w:ascii="Arial" w:hAnsi="Arial" w:cs="Arial"/>
        </w:rPr>
        <w:t>(Yue et al., 2011)</w:t>
      </w:r>
      <w:r w:rsidRPr="00CA4473">
        <w:rPr>
          <w:rFonts w:ascii="Arial" w:hAnsi="Arial" w:cs="Arial"/>
        </w:rPr>
        <w:t>.</w:t>
      </w:r>
    </w:p>
    <w:p w14:paraId="7DFEE0B8" w14:textId="74069508" w:rsidR="00CA4473" w:rsidRPr="00CA4473" w:rsidRDefault="00262078" w:rsidP="00C161DF">
      <w:pPr>
        <w:spacing w:line="360" w:lineRule="auto"/>
        <w:jc w:val="both"/>
        <w:rPr>
          <w:rFonts w:ascii="Arial" w:hAnsi="Arial" w:cs="Arial"/>
        </w:rPr>
      </w:pPr>
      <w:r>
        <w:rPr>
          <w:rFonts w:ascii="Arial" w:hAnsi="Arial" w:cs="Arial"/>
          <w:b/>
          <w:bCs/>
        </w:rPr>
        <w:t xml:space="preserve">1.6 </w:t>
      </w:r>
      <w:r w:rsidR="00CA4473" w:rsidRPr="00CA4473">
        <w:rPr>
          <w:rFonts w:ascii="Arial" w:hAnsi="Arial" w:cs="Arial"/>
          <w:b/>
          <w:bCs/>
        </w:rPr>
        <w:t>Legal</w:t>
      </w:r>
      <w:r w:rsidR="00CA4473" w:rsidRPr="00CA4473">
        <w:rPr>
          <w:rFonts w:ascii="Arial" w:hAnsi="Arial" w:cs="Arial"/>
        </w:rPr>
        <w:t>:</w:t>
      </w:r>
      <w:r w:rsidR="009A1933">
        <w:rPr>
          <w:rFonts w:ascii="Arial" w:hAnsi="Arial" w:cs="Arial"/>
        </w:rPr>
        <w:t xml:space="preserve"> </w:t>
      </w:r>
      <w:r w:rsidR="00CA4473" w:rsidRPr="00CA4473">
        <w:rPr>
          <w:rFonts w:ascii="Arial" w:hAnsi="Arial" w:cs="Arial"/>
        </w:rPr>
        <w:t>Environmental regulations: Compliance with environmental regulations regarding waste management and pesticide usage can impact Arena Flowers' operations.</w:t>
      </w:r>
    </w:p>
    <w:p w14:paraId="35FFE004" w14:textId="74BD0626" w:rsidR="00CA4473" w:rsidRDefault="00CA4473" w:rsidP="00C161DF">
      <w:pPr>
        <w:spacing w:line="360" w:lineRule="auto"/>
        <w:jc w:val="both"/>
        <w:rPr>
          <w:rFonts w:ascii="Arial" w:hAnsi="Arial" w:cs="Arial"/>
        </w:rPr>
      </w:pPr>
      <w:r w:rsidRPr="00CA4473">
        <w:rPr>
          <w:rFonts w:ascii="Arial" w:hAnsi="Arial" w:cs="Arial"/>
        </w:rPr>
        <w:t>Intellectual property laws: Protection of trademarks and patents is crucial in the floral industry to safeguard unique varieties and branding efforts</w:t>
      </w:r>
      <w:r w:rsidR="00B377BA">
        <w:rPr>
          <w:rFonts w:ascii="Arial" w:hAnsi="Arial" w:cs="Arial"/>
        </w:rPr>
        <w:t xml:space="preserve"> </w:t>
      </w:r>
      <w:r w:rsidR="00B377BA" w:rsidRPr="00B377BA">
        <w:rPr>
          <w:rFonts w:ascii="Arial" w:hAnsi="Arial" w:cs="Arial"/>
        </w:rPr>
        <w:t>(Clark et al., 2011)</w:t>
      </w:r>
      <w:r w:rsidRPr="00CA4473">
        <w:rPr>
          <w:rFonts w:ascii="Arial" w:hAnsi="Arial" w:cs="Arial"/>
        </w:rPr>
        <w:t>.</w:t>
      </w:r>
    </w:p>
    <w:p w14:paraId="4B5C943C" w14:textId="0D27F328" w:rsidR="009A1933" w:rsidRPr="00CA4473" w:rsidRDefault="00262078" w:rsidP="009A1933">
      <w:pPr>
        <w:pStyle w:val="Heading2"/>
      </w:pPr>
      <w:bookmarkStart w:id="6" w:name="_Toc159355833"/>
      <w:r>
        <w:lastRenderedPageBreak/>
        <w:t>2.</w:t>
      </w:r>
      <w:r w:rsidR="009A1933">
        <w:t>SWOT</w:t>
      </w:r>
      <w:bookmarkEnd w:id="6"/>
    </w:p>
    <w:p w14:paraId="00EB1A10" w14:textId="77777777" w:rsidR="00FD3B7D" w:rsidRDefault="00914038" w:rsidP="00FD3B7D">
      <w:pPr>
        <w:keepNext/>
        <w:spacing w:line="360" w:lineRule="auto"/>
        <w:jc w:val="both"/>
      </w:pPr>
      <w:r>
        <w:rPr>
          <w:rFonts w:ascii="Arial" w:hAnsi="Arial" w:cs="Arial"/>
          <w:noProof/>
        </w:rPr>
        <w:drawing>
          <wp:inline distT="0" distB="0" distL="0" distR="0" wp14:anchorId="231C49EF" wp14:editId="575449FA">
            <wp:extent cx="5731510" cy="2675047"/>
            <wp:effectExtent l="0" t="0" r="2540" b="0"/>
            <wp:docPr id="1949030861" name="Picture 1" descr="A diagram of a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030861" name="Picture 1" descr="A diagram of a business&#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675047"/>
                    </a:xfrm>
                    <a:prstGeom prst="rect">
                      <a:avLst/>
                    </a:prstGeom>
                    <a:noFill/>
                  </pic:spPr>
                </pic:pic>
              </a:graphicData>
            </a:graphic>
          </wp:inline>
        </w:drawing>
      </w:r>
    </w:p>
    <w:p w14:paraId="399BA222" w14:textId="76E72366" w:rsidR="005468A5" w:rsidRDefault="00FD3B7D" w:rsidP="00FD3B7D">
      <w:pPr>
        <w:pStyle w:val="Caption"/>
        <w:jc w:val="both"/>
        <w:rPr>
          <w:rFonts w:ascii="Arial" w:hAnsi="Arial" w:cs="Arial"/>
        </w:rPr>
      </w:pPr>
      <w:bookmarkStart w:id="7" w:name="_Toc159270004"/>
      <w:r>
        <w:t xml:space="preserve">Figure </w:t>
      </w:r>
      <w:r>
        <w:fldChar w:fldCharType="begin"/>
      </w:r>
      <w:r>
        <w:instrText xml:space="preserve"> SEQ Figure \* ARABIC </w:instrText>
      </w:r>
      <w:r>
        <w:fldChar w:fldCharType="separate"/>
      </w:r>
      <w:r w:rsidR="0074177A">
        <w:rPr>
          <w:noProof/>
        </w:rPr>
        <w:t>3</w:t>
      </w:r>
      <w:r>
        <w:fldChar w:fldCharType="end"/>
      </w:r>
      <w:r>
        <w:t xml:space="preserve"> SWOT Analysis for Arena Flowers</w:t>
      </w:r>
      <w:bookmarkEnd w:id="7"/>
    </w:p>
    <w:p w14:paraId="43739142" w14:textId="77777777" w:rsidR="005D1683" w:rsidRPr="00E87103" w:rsidRDefault="005D1683" w:rsidP="00E87103">
      <w:pPr>
        <w:spacing w:line="360" w:lineRule="auto"/>
        <w:jc w:val="both"/>
        <w:rPr>
          <w:rFonts w:ascii="Arial" w:hAnsi="Arial" w:cs="Arial"/>
        </w:rPr>
      </w:pPr>
    </w:p>
    <w:p w14:paraId="7DECFC29" w14:textId="380D9A3B" w:rsidR="00057A50" w:rsidRPr="00F358F4" w:rsidRDefault="00057A50" w:rsidP="00B62840">
      <w:pPr>
        <w:pStyle w:val="ListParagraph"/>
        <w:numPr>
          <w:ilvl w:val="1"/>
          <w:numId w:val="15"/>
        </w:numPr>
        <w:spacing w:line="360" w:lineRule="auto"/>
        <w:jc w:val="both"/>
        <w:rPr>
          <w:rFonts w:ascii="Arial" w:hAnsi="Arial" w:cs="Arial"/>
        </w:rPr>
      </w:pPr>
      <w:r w:rsidRPr="00B62840">
        <w:rPr>
          <w:rFonts w:ascii="Arial" w:hAnsi="Arial" w:cs="Arial"/>
          <w:b/>
          <w:bCs/>
        </w:rPr>
        <w:t>Strengths:</w:t>
      </w:r>
    </w:p>
    <w:p w14:paraId="547022D5" w14:textId="77777777" w:rsidR="00F358F4" w:rsidRPr="00610326" w:rsidRDefault="00057A50" w:rsidP="00610326">
      <w:pPr>
        <w:spacing w:line="360" w:lineRule="auto"/>
        <w:jc w:val="both"/>
        <w:rPr>
          <w:rFonts w:ascii="Arial" w:hAnsi="Arial" w:cs="Arial"/>
        </w:rPr>
      </w:pPr>
      <w:r w:rsidRPr="00610326">
        <w:rPr>
          <w:rFonts w:ascii="Arial" w:hAnsi="Arial" w:cs="Arial"/>
          <w:b/>
          <w:bCs/>
        </w:rPr>
        <w:t xml:space="preserve">Brand reputation: </w:t>
      </w:r>
      <w:r w:rsidRPr="00610326">
        <w:rPr>
          <w:rFonts w:ascii="Arial" w:hAnsi="Arial" w:cs="Arial"/>
        </w:rPr>
        <w:t>Arena Flowers has established itself as a reputable and trusted brand in the floral industry, known for its high-quality products and reliable service.</w:t>
      </w:r>
    </w:p>
    <w:p w14:paraId="2A8B2DC3" w14:textId="77777777" w:rsidR="00F358F4" w:rsidRPr="00610326" w:rsidRDefault="00057A50" w:rsidP="00610326">
      <w:pPr>
        <w:spacing w:line="360" w:lineRule="auto"/>
        <w:jc w:val="both"/>
        <w:rPr>
          <w:rFonts w:ascii="Arial" w:hAnsi="Arial" w:cs="Arial"/>
        </w:rPr>
      </w:pPr>
      <w:r w:rsidRPr="00610326">
        <w:rPr>
          <w:rFonts w:ascii="Arial" w:hAnsi="Arial" w:cs="Arial"/>
          <w:b/>
          <w:bCs/>
        </w:rPr>
        <w:t>Diverse product range:</w:t>
      </w:r>
      <w:r w:rsidRPr="00610326">
        <w:rPr>
          <w:rFonts w:ascii="Arial" w:hAnsi="Arial" w:cs="Arial"/>
        </w:rPr>
        <w:t xml:space="preserve"> The company offers a wide variety of flowers, plants, and floral arrangements, catering to different occasions and preferences.</w:t>
      </w:r>
    </w:p>
    <w:p w14:paraId="5EFF4072" w14:textId="77777777" w:rsidR="00F358F4" w:rsidRPr="00610326" w:rsidRDefault="00057A50" w:rsidP="00610326">
      <w:pPr>
        <w:spacing w:line="360" w:lineRule="auto"/>
        <w:jc w:val="both"/>
        <w:rPr>
          <w:rFonts w:ascii="Arial" w:hAnsi="Arial" w:cs="Arial"/>
        </w:rPr>
      </w:pPr>
      <w:r w:rsidRPr="00610326">
        <w:rPr>
          <w:rFonts w:ascii="Arial" w:hAnsi="Arial" w:cs="Arial"/>
          <w:b/>
          <w:bCs/>
        </w:rPr>
        <w:t>Strong online presence:</w:t>
      </w:r>
      <w:r w:rsidRPr="00610326">
        <w:rPr>
          <w:rFonts w:ascii="Arial" w:hAnsi="Arial" w:cs="Arial"/>
        </w:rPr>
        <w:t xml:space="preserve"> Arena Flowers has a robust e-commerce platform, allowing customers to conveniently order flowers online, enhancing accessibility and convenience.</w:t>
      </w:r>
    </w:p>
    <w:p w14:paraId="188BFB73" w14:textId="77777777" w:rsidR="00D74A7C" w:rsidRPr="00E577E6" w:rsidRDefault="00057A50" w:rsidP="00E577E6">
      <w:pPr>
        <w:spacing w:line="360" w:lineRule="auto"/>
        <w:jc w:val="both"/>
        <w:rPr>
          <w:rFonts w:ascii="Arial" w:hAnsi="Arial" w:cs="Arial"/>
        </w:rPr>
      </w:pPr>
      <w:r w:rsidRPr="00E577E6">
        <w:rPr>
          <w:rFonts w:ascii="Arial" w:hAnsi="Arial" w:cs="Arial"/>
          <w:b/>
          <w:bCs/>
        </w:rPr>
        <w:t>Innovation:</w:t>
      </w:r>
      <w:r w:rsidRPr="00E577E6">
        <w:rPr>
          <w:rFonts w:ascii="Arial" w:hAnsi="Arial" w:cs="Arial"/>
        </w:rPr>
        <w:t xml:space="preserve"> The company continuously innovates in terms of product offerings, delivery options, and customer experience, staying ahead of competitors and meeting evolving consumer needs.</w:t>
      </w:r>
    </w:p>
    <w:p w14:paraId="78753EA7" w14:textId="7C6578E3" w:rsidR="00057A50" w:rsidRDefault="00057A50" w:rsidP="00C00159">
      <w:pPr>
        <w:spacing w:line="360" w:lineRule="auto"/>
        <w:jc w:val="both"/>
        <w:rPr>
          <w:rFonts w:ascii="Arial" w:hAnsi="Arial" w:cs="Arial"/>
        </w:rPr>
      </w:pPr>
      <w:r w:rsidRPr="00C00159">
        <w:rPr>
          <w:rFonts w:ascii="Arial" w:hAnsi="Arial" w:cs="Arial"/>
          <w:b/>
          <w:bCs/>
        </w:rPr>
        <w:t xml:space="preserve">Sustainable practices: </w:t>
      </w:r>
      <w:r w:rsidRPr="00C00159">
        <w:rPr>
          <w:rFonts w:ascii="Arial" w:hAnsi="Arial" w:cs="Arial"/>
        </w:rPr>
        <w:t>Arena Flowers emphasizes sustainability in its operations, including eco-friendly packaging and sourcing practices, appealing to environmentally conscious consumers</w:t>
      </w:r>
      <w:r w:rsidR="005D0935" w:rsidRPr="005D0935">
        <w:t xml:space="preserve"> </w:t>
      </w:r>
      <w:r w:rsidR="005D0935" w:rsidRPr="005D0935">
        <w:rPr>
          <w:rFonts w:ascii="Arial" w:hAnsi="Arial" w:cs="Arial"/>
        </w:rPr>
        <w:t>(Luxury, 2023)</w:t>
      </w:r>
      <w:r w:rsidRPr="00C00159">
        <w:rPr>
          <w:rFonts w:ascii="Arial" w:hAnsi="Arial" w:cs="Arial"/>
        </w:rPr>
        <w:t>.</w:t>
      </w:r>
    </w:p>
    <w:p w14:paraId="62CE6127" w14:textId="77777777" w:rsidR="00FD0EF2" w:rsidRPr="00C00159" w:rsidRDefault="00FD0EF2" w:rsidP="00C00159">
      <w:pPr>
        <w:spacing w:line="360" w:lineRule="auto"/>
        <w:jc w:val="both"/>
        <w:rPr>
          <w:rFonts w:ascii="Arial" w:hAnsi="Arial" w:cs="Arial"/>
        </w:rPr>
      </w:pPr>
    </w:p>
    <w:p w14:paraId="0B8B4A11" w14:textId="77777777" w:rsidR="00432F1D" w:rsidRPr="00361924" w:rsidRDefault="00057A50" w:rsidP="00432F1D">
      <w:pPr>
        <w:pStyle w:val="ListParagraph"/>
        <w:numPr>
          <w:ilvl w:val="1"/>
          <w:numId w:val="15"/>
        </w:numPr>
        <w:spacing w:line="360" w:lineRule="auto"/>
        <w:jc w:val="both"/>
        <w:rPr>
          <w:rFonts w:ascii="Arial" w:hAnsi="Arial" w:cs="Arial"/>
        </w:rPr>
      </w:pPr>
      <w:r w:rsidRPr="00432F1D">
        <w:rPr>
          <w:rFonts w:ascii="Arial" w:hAnsi="Arial" w:cs="Arial"/>
          <w:b/>
          <w:bCs/>
        </w:rPr>
        <w:t>Weaknesses:</w:t>
      </w:r>
    </w:p>
    <w:p w14:paraId="34101C51" w14:textId="77777777" w:rsidR="00361924" w:rsidRPr="00C00159" w:rsidRDefault="00057A50" w:rsidP="00C00159">
      <w:pPr>
        <w:spacing w:line="360" w:lineRule="auto"/>
        <w:jc w:val="both"/>
        <w:rPr>
          <w:rFonts w:ascii="Arial" w:hAnsi="Arial" w:cs="Arial"/>
        </w:rPr>
      </w:pPr>
      <w:r w:rsidRPr="000E246A">
        <w:rPr>
          <w:rFonts w:ascii="Arial" w:hAnsi="Arial" w:cs="Arial"/>
          <w:b/>
          <w:bCs/>
        </w:rPr>
        <w:t>Dependence on seasonal demand:</w:t>
      </w:r>
      <w:r w:rsidRPr="00C00159">
        <w:rPr>
          <w:rFonts w:ascii="Arial" w:hAnsi="Arial" w:cs="Arial"/>
        </w:rPr>
        <w:t xml:space="preserve"> The floral industry is subject to seasonal fluctuations in demand, which can affect sales and profitability, requiring effective inventory management strategies.</w:t>
      </w:r>
    </w:p>
    <w:p w14:paraId="25ED34A3" w14:textId="77777777" w:rsidR="00361924" w:rsidRPr="00FD0EF2" w:rsidRDefault="00057A50" w:rsidP="00FD0EF2">
      <w:pPr>
        <w:spacing w:line="360" w:lineRule="auto"/>
        <w:jc w:val="both"/>
        <w:rPr>
          <w:rFonts w:ascii="Arial" w:hAnsi="Arial" w:cs="Arial"/>
        </w:rPr>
      </w:pPr>
      <w:r w:rsidRPr="00073432">
        <w:rPr>
          <w:rFonts w:ascii="Arial" w:hAnsi="Arial" w:cs="Arial"/>
          <w:b/>
          <w:bCs/>
        </w:rPr>
        <w:lastRenderedPageBreak/>
        <w:t>Reliance on suppliers:</w:t>
      </w:r>
      <w:r w:rsidRPr="00FD0EF2">
        <w:rPr>
          <w:rFonts w:ascii="Arial" w:hAnsi="Arial" w:cs="Arial"/>
        </w:rPr>
        <w:t xml:space="preserve"> Arena Flowers relies on a network of suppliers for its products, making it vulnerable to disruptions in the supply chain, such as weather-related issues or transportation delays.</w:t>
      </w:r>
    </w:p>
    <w:p w14:paraId="0008F396" w14:textId="77777777" w:rsidR="00361924" w:rsidRPr="000E246A" w:rsidRDefault="00057A50" w:rsidP="000E246A">
      <w:pPr>
        <w:spacing w:line="360" w:lineRule="auto"/>
        <w:jc w:val="both"/>
        <w:rPr>
          <w:rFonts w:ascii="Arial" w:hAnsi="Arial" w:cs="Arial"/>
        </w:rPr>
      </w:pPr>
      <w:r w:rsidRPr="00073432">
        <w:rPr>
          <w:rFonts w:ascii="Arial" w:hAnsi="Arial" w:cs="Arial"/>
          <w:b/>
          <w:bCs/>
        </w:rPr>
        <w:t>Geographic limitations:</w:t>
      </w:r>
      <w:r w:rsidRPr="000E246A">
        <w:rPr>
          <w:rFonts w:ascii="Arial" w:hAnsi="Arial" w:cs="Arial"/>
        </w:rPr>
        <w:t xml:space="preserve"> The company's operations may be limited to specific geographic regions, potentially restricting market reach compared to global competitors.</w:t>
      </w:r>
    </w:p>
    <w:p w14:paraId="14734458" w14:textId="0842A6E2" w:rsidR="00057A50" w:rsidRDefault="00057A50" w:rsidP="000E246A">
      <w:pPr>
        <w:spacing w:line="360" w:lineRule="auto"/>
        <w:jc w:val="both"/>
        <w:rPr>
          <w:rFonts w:ascii="Arial" w:hAnsi="Arial" w:cs="Arial"/>
        </w:rPr>
      </w:pPr>
      <w:r w:rsidRPr="00713E06">
        <w:rPr>
          <w:rFonts w:ascii="Arial" w:hAnsi="Arial" w:cs="Arial"/>
          <w:b/>
          <w:bCs/>
        </w:rPr>
        <w:t>Price sensitivity:</w:t>
      </w:r>
      <w:r w:rsidRPr="000E246A">
        <w:rPr>
          <w:rFonts w:ascii="Arial" w:hAnsi="Arial" w:cs="Arial"/>
        </w:rPr>
        <w:t xml:space="preserve"> The floral industry is highly price-sensitive, and customers may opt for cheaper alternatives or local florists, particularly during economic downturns.</w:t>
      </w:r>
    </w:p>
    <w:p w14:paraId="12CDD0D1" w14:textId="77777777" w:rsidR="000E246A" w:rsidRPr="000E246A" w:rsidRDefault="000E246A" w:rsidP="000E246A">
      <w:pPr>
        <w:spacing w:line="360" w:lineRule="auto"/>
        <w:jc w:val="both"/>
        <w:rPr>
          <w:rFonts w:ascii="Arial" w:hAnsi="Arial" w:cs="Arial"/>
        </w:rPr>
      </w:pPr>
    </w:p>
    <w:p w14:paraId="1047E147" w14:textId="77777777" w:rsidR="00CB74D7" w:rsidRPr="00494E48" w:rsidRDefault="00057A50" w:rsidP="00CB74D7">
      <w:pPr>
        <w:pStyle w:val="ListParagraph"/>
        <w:numPr>
          <w:ilvl w:val="1"/>
          <w:numId w:val="15"/>
        </w:numPr>
        <w:spacing w:line="360" w:lineRule="auto"/>
        <w:jc w:val="both"/>
        <w:rPr>
          <w:rFonts w:ascii="Arial" w:hAnsi="Arial" w:cs="Arial"/>
        </w:rPr>
      </w:pPr>
      <w:r w:rsidRPr="00CB74D7">
        <w:rPr>
          <w:rFonts w:ascii="Arial" w:hAnsi="Arial" w:cs="Arial"/>
          <w:b/>
          <w:bCs/>
        </w:rPr>
        <w:t>Opportunities:</w:t>
      </w:r>
    </w:p>
    <w:p w14:paraId="24296A9D" w14:textId="1BCAEA2A" w:rsidR="00494E48" w:rsidRPr="000E246A" w:rsidRDefault="00057A50" w:rsidP="000E246A">
      <w:pPr>
        <w:spacing w:line="360" w:lineRule="auto"/>
        <w:jc w:val="both"/>
        <w:rPr>
          <w:rFonts w:ascii="Arial" w:hAnsi="Arial" w:cs="Arial"/>
        </w:rPr>
      </w:pPr>
      <w:r w:rsidRPr="00713E06">
        <w:rPr>
          <w:rFonts w:ascii="Arial" w:hAnsi="Arial" w:cs="Arial"/>
          <w:b/>
          <w:bCs/>
        </w:rPr>
        <w:t>Market expansion:</w:t>
      </w:r>
      <w:r w:rsidRPr="000E246A">
        <w:rPr>
          <w:rFonts w:ascii="Arial" w:hAnsi="Arial" w:cs="Arial"/>
        </w:rPr>
        <w:t xml:space="preserve"> Arena Flowers can explore opportunities to expand its market reach by entering new geographic regions or targeting niche markets, such as corporate gifting or subscription services</w:t>
      </w:r>
      <w:r w:rsidR="00D87C3B">
        <w:rPr>
          <w:rFonts w:ascii="Arial" w:hAnsi="Arial" w:cs="Arial"/>
        </w:rPr>
        <w:t xml:space="preserve"> /app</w:t>
      </w:r>
      <w:r w:rsidRPr="000E246A">
        <w:rPr>
          <w:rFonts w:ascii="Arial" w:hAnsi="Arial" w:cs="Arial"/>
        </w:rPr>
        <w:t>.</w:t>
      </w:r>
    </w:p>
    <w:p w14:paraId="6B6A496D" w14:textId="77777777" w:rsidR="00494E48" w:rsidRPr="000E246A" w:rsidRDefault="00057A50" w:rsidP="000E246A">
      <w:pPr>
        <w:spacing w:line="360" w:lineRule="auto"/>
        <w:jc w:val="both"/>
        <w:rPr>
          <w:rFonts w:ascii="Arial" w:hAnsi="Arial" w:cs="Arial"/>
        </w:rPr>
      </w:pPr>
      <w:r w:rsidRPr="005558CB">
        <w:rPr>
          <w:rFonts w:ascii="Arial" w:hAnsi="Arial" w:cs="Arial"/>
          <w:b/>
          <w:bCs/>
        </w:rPr>
        <w:t>Online growth:</w:t>
      </w:r>
      <w:r w:rsidRPr="000E246A">
        <w:rPr>
          <w:rFonts w:ascii="Arial" w:hAnsi="Arial" w:cs="Arial"/>
        </w:rPr>
        <w:t xml:space="preserve"> With the increasing trend of online shopping, particularly in the wake of the COVID-19 pandemic, Arena Flowers can capitalize on the growing demand for online floral purchases by investing in digital marketing and e-commerce capabilities.</w:t>
      </w:r>
    </w:p>
    <w:p w14:paraId="591B1E15" w14:textId="77777777" w:rsidR="00494E48" w:rsidRPr="00A30BAC" w:rsidRDefault="00057A50" w:rsidP="00A30BAC">
      <w:pPr>
        <w:spacing w:line="360" w:lineRule="auto"/>
        <w:jc w:val="both"/>
        <w:rPr>
          <w:rFonts w:ascii="Arial" w:hAnsi="Arial" w:cs="Arial"/>
        </w:rPr>
      </w:pPr>
      <w:r w:rsidRPr="00A30BAC">
        <w:rPr>
          <w:rFonts w:ascii="Arial" w:hAnsi="Arial" w:cs="Arial"/>
          <w:b/>
          <w:bCs/>
        </w:rPr>
        <w:t>Collaborations and partnerships:</w:t>
      </w:r>
      <w:r w:rsidRPr="00A30BAC">
        <w:rPr>
          <w:rFonts w:ascii="Arial" w:hAnsi="Arial" w:cs="Arial"/>
        </w:rPr>
        <w:t xml:space="preserve"> Collaborating with other businesses or forming strategic partnerships, such as with event planners or gift companies, can expand Arena Flowers' customer base and enhance brand visibility.</w:t>
      </w:r>
    </w:p>
    <w:p w14:paraId="33D11C6C" w14:textId="77777777" w:rsidR="00194050" w:rsidRDefault="00057A50" w:rsidP="00A30BAC">
      <w:pPr>
        <w:spacing w:line="360" w:lineRule="auto"/>
        <w:jc w:val="both"/>
        <w:rPr>
          <w:rFonts w:ascii="Arial" w:hAnsi="Arial" w:cs="Arial"/>
        </w:rPr>
      </w:pPr>
      <w:r w:rsidRPr="00A30BAC">
        <w:rPr>
          <w:rFonts w:ascii="Arial" w:hAnsi="Arial" w:cs="Arial"/>
          <w:b/>
          <w:bCs/>
        </w:rPr>
        <w:t>Product diversification:</w:t>
      </w:r>
      <w:r w:rsidRPr="00A30BAC">
        <w:rPr>
          <w:rFonts w:ascii="Arial" w:hAnsi="Arial" w:cs="Arial"/>
        </w:rPr>
        <w:t xml:space="preserve"> Introducing new product lines or services, such as flower subscription boxes, personalized gifts, or event planning services, can attract new customers and increase revenue streams.</w:t>
      </w:r>
    </w:p>
    <w:p w14:paraId="5CD88C77" w14:textId="77777777" w:rsidR="00A30BAC" w:rsidRPr="00A30BAC" w:rsidRDefault="00A30BAC" w:rsidP="00A30BAC">
      <w:pPr>
        <w:spacing w:line="360" w:lineRule="auto"/>
        <w:jc w:val="both"/>
        <w:rPr>
          <w:rFonts w:ascii="Arial" w:hAnsi="Arial" w:cs="Arial"/>
        </w:rPr>
      </w:pPr>
    </w:p>
    <w:p w14:paraId="4799CF30" w14:textId="13578CAD" w:rsidR="00057A50" w:rsidRPr="00194050" w:rsidRDefault="00057A50" w:rsidP="00194050">
      <w:pPr>
        <w:pStyle w:val="ListParagraph"/>
        <w:numPr>
          <w:ilvl w:val="1"/>
          <w:numId w:val="15"/>
        </w:numPr>
        <w:spacing w:line="360" w:lineRule="auto"/>
        <w:jc w:val="both"/>
        <w:rPr>
          <w:rFonts w:ascii="Arial" w:hAnsi="Arial" w:cs="Arial"/>
        </w:rPr>
      </w:pPr>
      <w:r w:rsidRPr="00494E48">
        <w:rPr>
          <w:rFonts w:ascii="Arial" w:hAnsi="Arial" w:cs="Arial"/>
          <w:b/>
          <w:bCs/>
        </w:rPr>
        <w:t>Threats:</w:t>
      </w:r>
    </w:p>
    <w:p w14:paraId="5DF520AE" w14:textId="77777777" w:rsidR="00194050" w:rsidRPr="00494E48" w:rsidRDefault="00194050" w:rsidP="00194050">
      <w:pPr>
        <w:pStyle w:val="ListParagraph"/>
        <w:spacing w:line="360" w:lineRule="auto"/>
        <w:ind w:left="360"/>
        <w:jc w:val="both"/>
        <w:rPr>
          <w:rFonts w:ascii="Arial" w:hAnsi="Arial" w:cs="Arial"/>
        </w:rPr>
      </w:pPr>
    </w:p>
    <w:p w14:paraId="6EFA13C7" w14:textId="33489A5D" w:rsidR="00194050" w:rsidRPr="0055472E" w:rsidRDefault="00057A50" w:rsidP="0055472E">
      <w:pPr>
        <w:spacing w:line="360" w:lineRule="auto"/>
        <w:jc w:val="both"/>
        <w:rPr>
          <w:rFonts w:ascii="Arial" w:hAnsi="Arial" w:cs="Arial"/>
        </w:rPr>
      </w:pPr>
      <w:r w:rsidRPr="0055472E">
        <w:rPr>
          <w:rFonts w:ascii="Arial" w:hAnsi="Arial" w:cs="Arial"/>
          <w:b/>
          <w:bCs/>
        </w:rPr>
        <w:t>Competition:</w:t>
      </w:r>
      <w:r w:rsidRPr="0055472E">
        <w:rPr>
          <w:rFonts w:ascii="Arial" w:hAnsi="Arial" w:cs="Arial"/>
        </w:rPr>
        <w:t xml:space="preserve"> The floral industry is highly competitive, with both traditional brick-and-mortar florists and online retailers vying for market share, posing a threat to Arena Flowers' customer base and profitability</w:t>
      </w:r>
      <w:r w:rsidR="00917281" w:rsidRPr="00917281">
        <w:t xml:space="preserve"> </w:t>
      </w:r>
      <w:r w:rsidR="00917281" w:rsidRPr="00917281">
        <w:rPr>
          <w:rFonts w:ascii="Arial" w:hAnsi="Arial" w:cs="Arial"/>
        </w:rPr>
        <w:t>(</w:t>
      </w:r>
      <w:proofErr w:type="spellStart"/>
      <w:r w:rsidR="00917281" w:rsidRPr="00917281">
        <w:rPr>
          <w:rFonts w:ascii="Arial" w:hAnsi="Arial" w:cs="Arial"/>
        </w:rPr>
        <w:t>Demandi</w:t>
      </w:r>
      <w:proofErr w:type="spellEnd"/>
      <w:r w:rsidR="00917281" w:rsidRPr="00917281">
        <w:rPr>
          <w:rFonts w:ascii="Arial" w:hAnsi="Arial" w:cs="Arial"/>
        </w:rPr>
        <w:t>, 2024)</w:t>
      </w:r>
      <w:r w:rsidRPr="0055472E">
        <w:rPr>
          <w:rFonts w:ascii="Arial" w:hAnsi="Arial" w:cs="Arial"/>
        </w:rPr>
        <w:t>.</w:t>
      </w:r>
    </w:p>
    <w:p w14:paraId="20BEB466" w14:textId="77777777" w:rsidR="00194050" w:rsidRPr="0055472E" w:rsidRDefault="00057A50" w:rsidP="0055472E">
      <w:pPr>
        <w:spacing w:line="360" w:lineRule="auto"/>
        <w:jc w:val="both"/>
        <w:rPr>
          <w:rFonts w:ascii="Arial" w:hAnsi="Arial" w:cs="Arial"/>
        </w:rPr>
      </w:pPr>
      <w:r w:rsidRPr="0055472E">
        <w:rPr>
          <w:rFonts w:ascii="Arial" w:hAnsi="Arial" w:cs="Arial"/>
          <w:b/>
          <w:bCs/>
        </w:rPr>
        <w:t>Economic downturns:</w:t>
      </w:r>
      <w:r w:rsidRPr="0055472E">
        <w:rPr>
          <w:rFonts w:ascii="Arial" w:hAnsi="Arial" w:cs="Arial"/>
        </w:rPr>
        <w:t xml:space="preserve"> During periods of economic uncertainty or recession, consumers may reduce discretionary spending on items like flowers, impacting Arena Flowers' sales and revenue.</w:t>
      </w:r>
    </w:p>
    <w:p w14:paraId="6CB1CDC9" w14:textId="6A0D34A9" w:rsidR="00194050" w:rsidRPr="00772C9D" w:rsidRDefault="00057A50" w:rsidP="00772C9D">
      <w:pPr>
        <w:spacing w:line="360" w:lineRule="auto"/>
        <w:jc w:val="both"/>
        <w:rPr>
          <w:rFonts w:ascii="Arial" w:hAnsi="Arial" w:cs="Arial"/>
        </w:rPr>
      </w:pPr>
      <w:r w:rsidRPr="00772C9D">
        <w:rPr>
          <w:rFonts w:ascii="Arial" w:hAnsi="Arial" w:cs="Arial"/>
          <w:b/>
          <w:bCs/>
        </w:rPr>
        <w:lastRenderedPageBreak/>
        <w:t>Changing consumer preferences:</w:t>
      </w:r>
      <w:r w:rsidRPr="00772C9D">
        <w:rPr>
          <w:rFonts w:ascii="Arial" w:hAnsi="Arial" w:cs="Arial"/>
        </w:rPr>
        <w:t xml:space="preserve"> Shifts in consumer preferences towards alternative gift options or purchasing </w:t>
      </w:r>
      <w:r w:rsidR="00772C9D" w:rsidRPr="00772C9D">
        <w:rPr>
          <w:rFonts w:ascii="Arial" w:hAnsi="Arial" w:cs="Arial"/>
        </w:rPr>
        <w:t>behaviours</w:t>
      </w:r>
      <w:r w:rsidRPr="00772C9D">
        <w:rPr>
          <w:rFonts w:ascii="Arial" w:hAnsi="Arial" w:cs="Arial"/>
        </w:rPr>
        <w:t>, such as DIY arrangements or plant-based gifts, could challenge Arena Flowers' market position.</w:t>
      </w:r>
    </w:p>
    <w:p w14:paraId="3E46A897" w14:textId="5001B60C" w:rsidR="00057A50" w:rsidRPr="00772C9D" w:rsidRDefault="00057A50" w:rsidP="00772C9D">
      <w:pPr>
        <w:spacing w:line="360" w:lineRule="auto"/>
        <w:jc w:val="both"/>
        <w:rPr>
          <w:rFonts w:ascii="Arial" w:hAnsi="Arial" w:cs="Arial"/>
        </w:rPr>
      </w:pPr>
      <w:r w:rsidRPr="00925011">
        <w:rPr>
          <w:rFonts w:ascii="Arial" w:hAnsi="Arial" w:cs="Arial"/>
          <w:b/>
          <w:bCs/>
        </w:rPr>
        <w:t>Regulatory challenges:</w:t>
      </w:r>
      <w:r w:rsidRPr="00772C9D">
        <w:rPr>
          <w:rFonts w:ascii="Arial" w:hAnsi="Arial" w:cs="Arial"/>
        </w:rPr>
        <w:t xml:space="preserve"> Compliance with regulations, such as import/export laws, environmental standards, and data privacy regulations, can pose challenges and increase operating costs for Arena Flowers.</w:t>
      </w:r>
    </w:p>
    <w:p w14:paraId="37BE8B89" w14:textId="77777777" w:rsidR="00057A50" w:rsidRDefault="00057A50" w:rsidP="00057A50">
      <w:pPr>
        <w:spacing w:line="360" w:lineRule="auto"/>
        <w:jc w:val="both"/>
        <w:rPr>
          <w:rFonts w:ascii="Arial" w:hAnsi="Arial" w:cs="Arial"/>
        </w:rPr>
      </w:pPr>
      <w:r w:rsidRPr="00057A50">
        <w:rPr>
          <w:rFonts w:ascii="Arial" w:hAnsi="Arial" w:cs="Arial"/>
        </w:rPr>
        <w:t>By addressing these internal strengths and weaknesses while capitalizing on external opportunities and mitigating threats, Arena Flowers can develop effective strategies to maintain and enhance its competitive position in the floral industry.</w:t>
      </w:r>
    </w:p>
    <w:p w14:paraId="4AA00EED" w14:textId="716A1B6A" w:rsidR="004E363A" w:rsidRDefault="004E363A" w:rsidP="004E363A">
      <w:pPr>
        <w:pStyle w:val="Heading2"/>
      </w:pPr>
      <w:bookmarkStart w:id="8" w:name="_Toc159355834"/>
      <w:r>
        <w:t>Value Chain Analysis</w:t>
      </w:r>
      <w:bookmarkEnd w:id="8"/>
    </w:p>
    <w:p w14:paraId="3F464F98" w14:textId="565F7CF2" w:rsidR="004E363A" w:rsidRDefault="004E363A" w:rsidP="00222FBF">
      <w:pPr>
        <w:spacing w:line="360" w:lineRule="auto"/>
        <w:jc w:val="both"/>
        <w:rPr>
          <w:rFonts w:ascii="Arial" w:hAnsi="Arial" w:cs="Arial"/>
        </w:rPr>
      </w:pPr>
    </w:p>
    <w:p w14:paraId="3C4CC7F2" w14:textId="2B2EEC40" w:rsidR="00222FBF" w:rsidRDefault="00222FBF" w:rsidP="00222FBF">
      <w:pPr>
        <w:spacing w:line="360" w:lineRule="auto"/>
        <w:jc w:val="both"/>
        <w:rPr>
          <w:rFonts w:ascii="Arial" w:hAnsi="Arial" w:cs="Arial"/>
        </w:rPr>
      </w:pPr>
      <w:r w:rsidRPr="00222FBF">
        <w:rPr>
          <w:rFonts w:ascii="Arial" w:hAnsi="Arial" w:cs="Arial"/>
        </w:rPr>
        <w:t xml:space="preserve">A value chain analysis for Arena Flowers involves breaking down the primary and support activities involved in the production and delivery of floral products. </w:t>
      </w:r>
    </w:p>
    <w:p w14:paraId="24B3CA6F" w14:textId="77777777" w:rsidR="004D36B2" w:rsidRDefault="004D36B2" w:rsidP="00222FBF">
      <w:pPr>
        <w:spacing w:line="360" w:lineRule="auto"/>
        <w:jc w:val="both"/>
        <w:rPr>
          <w:rFonts w:ascii="Arial" w:hAnsi="Arial" w:cs="Arial"/>
        </w:rPr>
      </w:pPr>
    </w:p>
    <w:p w14:paraId="16F5F1AB" w14:textId="49FD6733" w:rsidR="00141362" w:rsidRPr="00141620" w:rsidRDefault="004D36B2" w:rsidP="00141620">
      <w:pPr>
        <w:spacing w:line="360" w:lineRule="auto"/>
        <w:jc w:val="center"/>
        <w:rPr>
          <w:rFonts w:ascii="Arial" w:hAnsi="Arial" w:cs="Arial"/>
          <w:b/>
          <w:bCs/>
        </w:rPr>
      </w:pPr>
      <w:r w:rsidRPr="00141620">
        <w:rPr>
          <w:rFonts w:ascii="Arial" w:hAnsi="Arial" w:cs="Arial"/>
          <w:b/>
          <w:bCs/>
        </w:rPr>
        <w:t>Value Chain Analysis</w:t>
      </w:r>
      <w:r w:rsidR="00141620" w:rsidRPr="00141620">
        <w:rPr>
          <w:rFonts w:ascii="Arial" w:hAnsi="Arial" w:cs="Arial"/>
          <w:b/>
          <w:bCs/>
        </w:rPr>
        <w:t xml:space="preserve"> at Arena Flowers</w:t>
      </w:r>
    </w:p>
    <w:p w14:paraId="4904B4CE" w14:textId="77777777" w:rsidR="00FD3B7D" w:rsidRDefault="00E932CC" w:rsidP="00FD3B7D">
      <w:pPr>
        <w:keepNext/>
        <w:spacing w:line="360" w:lineRule="auto"/>
        <w:jc w:val="both"/>
      </w:pPr>
      <w:r>
        <w:rPr>
          <w:rFonts w:ascii="Arial" w:hAnsi="Arial" w:cs="Arial"/>
          <w:noProof/>
        </w:rPr>
        <w:drawing>
          <wp:inline distT="0" distB="0" distL="0" distR="0" wp14:anchorId="7A5EF5A9" wp14:editId="1CFC964D">
            <wp:extent cx="5897880" cy="2994660"/>
            <wp:effectExtent l="0" t="0" r="7620" b="0"/>
            <wp:docPr id="49510286" name="Picture 1" descr="A white and black chart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10286" name="Picture 1" descr="A white and black chart with black text"/>
                    <pic:cNvPicPr/>
                  </pic:nvPicPr>
                  <pic:blipFill>
                    <a:blip r:embed="rId15">
                      <a:extLst>
                        <a:ext uri="{28A0092B-C50C-407E-A947-70E740481C1C}">
                          <a14:useLocalDpi xmlns:a14="http://schemas.microsoft.com/office/drawing/2010/main" val="0"/>
                        </a:ext>
                      </a:extLst>
                    </a:blip>
                    <a:stretch>
                      <a:fillRect/>
                    </a:stretch>
                  </pic:blipFill>
                  <pic:spPr>
                    <a:xfrm>
                      <a:off x="0" y="0"/>
                      <a:ext cx="5897880" cy="2994660"/>
                    </a:xfrm>
                    <a:prstGeom prst="rect">
                      <a:avLst/>
                    </a:prstGeom>
                  </pic:spPr>
                </pic:pic>
              </a:graphicData>
            </a:graphic>
          </wp:inline>
        </w:drawing>
      </w:r>
    </w:p>
    <w:p w14:paraId="45422625" w14:textId="100BD3DF" w:rsidR="00141362" w:rsidRPr="00FD3B7D" w:rsidRDefault="00FD3B7D" w:rsidP="00FD3B7D">
      <w:pPr>
        <w:pStyle w:val="Caption"/>
        <w:jc w:val="both"/>
      </w:pPr>
      <w:bookmarkStart w:id="9" w:name="_Toc159270005"/>
      <w:r>
        <w:t xml:space="preserve">Figure </w:t>
      </w:r>
      <w:r>
        <w:fldChar w:fldCharType="begin"/>
      </w:r>
      <w:r>
        <w:instrText xml:space="preserve"> SEQ Figure \* ARABIC </w:instrText>
      </w:r>
      <w:r>
        <w:fldChar w:fldCharType="separate"/>
      </w:r>
      <w:r w:rsidR="0074177A">
        <w:rPr>
          <w:noProof/>
        </w:rPr>
        <w:t>4</w:t>
      </w:r>
      <w:r>
        <w:fldChar w:fldCharType="end"/>
      </w:r>
      <w:r>
        <w:t xml:space="preserve"> Value Chain Analysis</w:t>
      </w:r>
      <w:bookmarkEnd w:id="9"/>
    </w:p>
    <w:p w14:paraId="3F574515" w14:textId="28909B46" w:rsidR="00141362" w:rsidRDefault="00141362" w:rsidP="00222FBF">
      <w:pPr>
        <w:spacing w:line="360" w:lineRule="auto"/>
        <w:jc w:val="both"/>
        <w:rPr>
          <w:rFonts w:ascii="Arial" w:hAnsi="Arial" w:cs="Arial"/>
        </w:rPr>
      </w:pPr>
    </w:p>
    <w:p w14:paraId="75DC8AA4" w14:textId="77777777" w:rsidR="00141362" w:rsidRDefault="00141362" w:rsidP="00222FBF">
      <w:pPr>
        <w:spacing w:line="360" w:lineRule="auto"/>
        <w:jc w:val="both"/>
        <w:rPr>
          <w:rFonts w:ascii="Arial" w:hAnsi="Arial" w:cs="Arial"/>
        </w:rPr>
      </w:pPr>
    </w:p>
    <w:p w14:paraId="5AEA6B37" w14:textId="77777777" w:rsidR="00141362" w:rsidRPr="00222FBF" w:rsidRDefault="00141362" w:rsidP="00222FBF">
      <w:pPr>
        <w:spacing w:line="360" w:lineRule="auto"/>
        <w:jc w:val="both"/>
        <w:rPr>
          <w:rFonts w:ascii="Arial" w:hAnsi="Arial" w:cs="Arial"/>
        </w:rPr>
      </w:pPr>
    </w:p>
    <w:p w14:paraId="689F5545" w14:textId="77777777" w:rsidR="00222FBF" w:rsidRPr="00222FBF" w:rsidRDefault="00222FBF" w:rsidP="00222FBF">
      <w:pPr>
        <w:spacing w:line="360" w:lineRule="auto"/>
        <w:jc w:val="both"/>
        <w:rPr>
          <w:rFonts w:ascii="Arial" w:hAnsi="Arial" w:cs="Arial"/>
        </w:rPr>
      </w:pPr>
      <w:r w:rsidRPr="00222FBF">
        <w:rPr>
          <w:rFonts w:ascii="Arial" w:hAnsi="Arial" w:cs="Arial"/>
          <w:b/>
          <w:bCs/>
        </w:rPr>
        <w:lastRenderedPageBreak/>
        <w:t>Primary Activities:</w:t>
      </w:r>
    </w:p>
    <w:p w14:paraId="43972769" w14:textId="77777777" w:rsidR="00222FBF" w:rsidRPr="00222FBF" w:rsidRDefault="00222FBF" w:rsidP="00222FBF">
      <w:pPr>
        <w:numPr>
          <w:ilvl w:val="0"/>
          <w:numId w:val="17"/>
        </w:numPr>
        <w:spacing w:line="360" w:lineRule="auto"/>
        <w:jc w:val="both"/>
        <w:rPr>
          <w:rFonts w:ascii="Arial" w:hAnsi="Arial" w:cs="Arial"/>
        </w:rPr>
      </w:pPr>
      <w:r w:rsidRPr="00222FBF">
        <w:rPr>
          <w:rFonts w:ascii="Arial" w:hAnsi="Arial" w:cs="Arial"/>
          <w:b/>
          <w:bCs/>
        </w:rPr>
        <w:t>Inbound Logistics:</w:t>
      </w:r>
    </w:p>
    <w:p w14:paraId="18CFBDD7"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Sourcing flowers from local and international suppliers.</w:t>
      </w:r>
    </w:p>
    <w:p w14:paraId="74B29AA6"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Managing inventory to ensure availability of fresh flowers.</w:t>
      </w:r>
    </w:p>
    <w:p w14:paraId="02E3BF54"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Ensuring efficient transportation and storage of flowers to maintain quality.</w:t>
      </w:r>
    </w:p>
    <w:p w14:paraId="762FB814" w14:textId="77777777" w:rsidR="00222FBF" w:rsidRPr="00222FBF" w:rsidRDefault="00222FBF" w:rsidP="00222FBF">
      <w:pPr>
        <w:numPr>
          <w:ilvl w:val="0"/>
          <w:numId w:val="17"/>
        </w:numPr>
        <w:spacing w:line="360" w:lineRule="auto"/>
        <w:jc w:val="both"/>
        <w:rPr>
          <w:rFonts w:ascii="Arial" w:hAnsi="Arial" w:cs="Arial"/>
        </w:rPr>
      </w:pPr>
      <w:r w:rsidRPr="00222FBF">
        <w:rPr>
          <w:rFonts w:ascii="Arial" w:hAnsi="Arial" w:cs="Arial"/>
          <w:b/>
          <w:bCs/>
        </w:rPr>
        <w:t>Operations:</w:t>
      </w:r>
    </w:p>
    <w:p w14:paraId="1FB5CACF"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Processing and preparing flowers for arrangements.</w:t>
      </w:r>
    </w:p>
    <w:p w14:paraId="1C323534"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Designing and creating floral arrangements based on customer orders.</w:t>
      </w:r>
    </w:p>
    <w:p w14:paraId="4D2FC2BD"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Quality control to ensure the freshness and appearance of flowers.</w:t>
      </w:r>
    </w:p>
    <w:p w14:paraId="3C4EA500" w14:textId="77777777" w:rsidR="00222FBF" w:rsidRPr="00222FBF" w:rsidRDefault="00222FBF" w:rsidP="00222FBF">
      <w:pPr>
        <w:numPr>
          <w:ilvl w:val="0"/>
          <w:numId w:val="17"/>
        </w:numPr>
        <w:spacing w:line="360" w:lineRule="auto"/>
        <w:jc w:val="both"/>
        <w:rPr>
          <w:rFonts w:ascii="Arial" w:hAnsi="Arial" w:cs="Arial"/>
        </w:rPr>
      </w:pPr>
      <w:r w:rsidRPr="00222FBF">
        <w:rPr>
          <w:rFonts w:ascii="Arial" w:hAnsi="Arial" w:cs="Arial"/>
          <w:b/>
          <w:bCs/>
        </w:rPr>
        <w:t>Outbound Logistics:</w:t>
      </w:r>
    </w:p>
    <w:p w14:paraId="301CD0C2"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Packaging finished floral arrangements securely and aesthetically.</w:t>
      </w:r>
    </w:p>
    <w:p w14:paraId="5C81818F"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Organizing delivery routes for efficient and timely distribution.</w:t>
      </w:r>
    </w:p>
    <w:p w14:paraId="6F54380B"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Partnering with delivery services or managing in-house delivery fleet.</w:t>
      </w:r>
    </w:p>
    <w:p w14:paraId="0CF6E9D2" w14:textId="77777777" w:rsidR="00222FBF" w:rsidRPr="00222FBF" w:rsidRDefault="00222FBF" w:rsidP="00222FBF">
      <w:pPr>
        <w:numPr>
          <w:ilvl w:val="0"/>
          <w:numId w:val="17"/>
        </w:numPr>
        <w:spacing w:line="360" w:lineRule="auto"/>
        <w:jc w:val="both"/>
        <w:rPr>
          <w:rFonts w:ascii="Arial" w:hAnsi="Arial" w:cs="Arial"/>
        </w:rPr>
      </w:pPr>
      <w:r w:rsidRPr="00222FBF">
        <w:rPr>
          <w:rFonts w:ascii="Arial" w:hAnsi="Arial" w:cs="Arial"/>
          <w:b/>
          <w:bCs/>
        </w:rPr>
        <w:t>Marketing and Sales:</w:t>
      </w:r>
    </w:p>
    <w:p w14:paraId="7774DF73"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Developing marketing strategies to promote products through various channels, including online advertising, social media, and partnerships.</w:t>
      </w:r>
    </w:p>
    <w:p w14:paraId="59AD2787"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Managing customer relationships and providing personalized services.</w:t>
      </w:r>
    </w:p>
    <w:p w14:paraId="62D23D7C"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Offering promotions, discounts, and loyalty programs to attract and retain customers.</w:t>
      </w:r>
    </w:p>
    <w:p w14:paraId="368D96EA" w14:textId="77777777" w:rsidR="00222FBF" w:rsidRPr="00222FBF" w:rsidRDefault="00222FBF" w:rsidP="00222FBF">
      <w:pPr>
        <w:numPr>
          <w:ilvl w:val="0"/>
          <w:numId w:val="17"/>
        </w:numPr>
        <w:spacing w:line="360" w:lineRule="auto"/>
        <w:jc w:val="both"/>
        <w:rPr>
          <w:rFonts w:ascii="Arial" w:hAnsi="Arial" w:cs="Arial"/>
        </w:rPr>
      </w:pPr>
      <w:r w:rsidRPr="00222FBF">
        <w:rPr>
          <w:rFonts w:ascii="Arial" w:hAnsi="Arial" w:cs="Arial"/>
          <w:b/>
          <w:bCs/>
        </w:rPr>
        <w:t>Service:</w:t>
      </w:r>
    </w:p>
    <w:p w14:paraId="70E352D1"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Providing customer support for order inquiries, customization requests, and issue resolution.</w:t>
      </w:r>
    </w:p>
    <w:p w14:paraId="5BED0486"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Ensuring on-time delivery and addressing any delivery-related concerns promptly.</w:t>
      </w:r>
    </w:p>
    <w:p w14:paraId="2ED37866" w14:textId="77777777" w:rsidR="00222FBF" w:rsidRPr="00222FBF" w:rsidRDefault="00222FBF" w:rsidP="00222FBF">
      <w:pPr>
        <w:numPr>
          <w:ilvl w:val="1"/>
          <w:numId w:val="17"/>
        </w:numPr>
        <w:spacing w:line="360" w:lineRule="auto"/>
        <w:jc w:val="both"/>
        <w:rPr>
          <w:rFonts w:ascii="Arial" w:hAnsi="Arial" w:cs="Arial"/>
        </w:rPr>
      </w:pPr>
      <w:r w:rsidRPr="00222FBF">
        <w:rPr>
          <w:rFonts w:ascii="Arial" w:hAnsi="Arial" w:cs="Arial"/>
        </w:rPr>
        <w:t>Soliciting feedback and continuously improving services based on customer input.</w:t>
      </w:r>
    </w:p>
    <w:p w14:paraId="01BEB43B" w14:textId="77777777" w:rsidR="00222FBF" w:rsidRPr="00222FBF" w:rsidRDefault="00222FBF" w:rsidP="00222FBF">
      <w:pPr>
        <w:spacing w:line="360" w:lineRule="auto"/>
        <w:jc w:val="both"/>
        <w:rPr>
          <w:rFonts w:ascii="Arial" w:hAnsi="Arial" w:cs="Arial"/>
        </w:rPr>
      </w:pPr>
      <w:r w:rsidRPr="00222FBF">
        <w:rPr>
          <w:rFonts w:ascii="Arial" w:hAnsi="Arial" w:cs="Arial"/>
          <w:b/>
          <w:bCs/>
        </w:rPr>
        <w:t>Support Activities:</w:t>
      </w:r>
    </w:p>
    <w:p w14:paraId="0C14E060" w14:textId="77777777" w:rsidR="00222FBF" w:rsidRPr="00222FBF" w:rsidRDefault="00222FBF" w:rsidP="00222FBF">
      <w:pPr>
        <w:numPr>
          <w:ilvl w:val="0"/>
          <w:numId w:val="18"/>
        </w:numPr>
        <w:spacing w:line="360" w:lineRule="auto"/>
        <w:jc w:val="both"/>
        <w:rPr>
          <w:rFonts w:ascii="Arial" w:hAnsi="Arial" w:cs="Arial"/>
        </w:rPr>
      </w:pPr>
      <w:r w:rsidRPr="00222FBF">
        <w:rPr>
          <w:rFonts w:ascii="Arial" w:hAnsi="Arial" w:cs="Arial"/>
          <w:b/>
          <w:bCs/>
        </w:rPr>
        <w:lastRenderedPageBreak/>
        <w:t>Procurement:</w:t>
      </w:r>
    </w:p>
    <w:p w14:paraId="17F08B69" w14:textId="60CB0A1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 xml:space="preserve">Negotiating contracts with flower suppliers to secure </w:t>
      </w:r>
      <w:r w:rsidR="006C5605" w:rsidRPr="00222FBF">
        <w:rPr>
          <w:rFonts w:ascii="Arial" w:hAnsi="Arial" w:cs="Arial"/>
        </w:rPr>
        <w:t>favourable</w:t>
      </w:r>
      <w:r w:rsidRPr="00222FBF">
        <w:rPr>
          <w:rFonts w:ascii="Arial" w:hAnsi="Arial" w:cs="Arial"/>
        </w:rPr>
        <w:t xml:space="preserve"> pricing and terms.</w:t>
      </w:r>
    </w:p>
    <w:p w14:paraId="0220FF06"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Establishing relationships with reliable suppliers to ensure a consistent supply of high-quality flowers.</w:t>
      </w:r>
    </w:p>
    <w:p w14:paraId="46E44323"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Monitoring market trends and supplier performance to optimize procurement processes.</w:t>
      </w:r>
    </w:p>
    <w:p w14:paraId="3DF06F85" w14:textId="77777777" w:rsidR="00222FBF" w:rsidRPr="00222FBF" w:rsidRDefault="00222FBF" w:rsidP="00222FBF">
      <w:pPr>
        <w:numPr>
          <w:ilvl w:val="0"/>
          <w:numId w:val="18"/>
        </w:numPr>
        <w:spacing w:line="360" w:lineRule="auto"/>
        <w:jc w:val="both"/>
        <w:rPr>
          <w:rFonts w:ascii="Arial" w:hAnsi="Arial" w:cs="Arial"/>
        </w:rPr>
      </w:pPr>
      <w:r w:rsidRPr="00222FBF">
        <w:rPr>
          <w:rFonts w:ascii="Arial" w:hAnsi="Arial" w:cs="Arial"/>
          <w:b/>
          <w:bCs/>
        </w:rPr>
        <w:t>Technology Development:</w:t>
      </w:r>
    </w:p>
    <w:p w14:paraId="4BF3134A"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Investing in technology to improve website functionality, online ordering systems, and customer relationship management (CRM) tools.</w:t>
      </w:r>
    </w:p>
    <w:p w14:paraId="4737CCC8"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Utilizing data analytics for customer segmentation, market analysis, and demand forecasting.</w:t>
      </w:r>
    </w:p>
    <w:p w14:paraId="42B7F8C3"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Exploring innovations such as virtual reality for product visualization or automation for order processing.</w:t>
      </w:r>
    </w:p>
    <w:p w14:paraId="26CF1E18" w14:textId="77777777" w:rsidR="00222FBF" w:rsidRPr="00222FBF" w:rsidRDefault="00222FBF" w:rsidP="00222FBF">
      <w:pPr>
        <w:numPr>
          <w:ilvl w:val="0"/>
          <w:numId w:val="18"/>
        </w:numPr>
        <w:spacing w:line="360" w:lineRule="auto"/>
        <w:jc w:val="both"/>
        <w:rPr>
          <w:rFonts w:ascii="Arial" w:hAnsi="Arial" w:cs="Arial"/>
        </w:rPr>
      </w:pPr>
      <w:r w:rsidRPr="00222FBF">
        <w:rPr>
          <w:rFonts w:ascii="Arial" w:hAnsi="Arial" w:cs="Arial"/>
          <w:b/>
          <w:bCs/>
        </w:rPr>
        <w:t>Human Resource Management:</w:t>
      </w:r>
    </w:p>
    <w:p w14:paraId="72C23C9B"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Recruiting skilled florists and customer service representatives.</w:t>
      </w:r>
    </w:p>
    <w:p w14:paraId="209C07DD"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Providing training and development programs to enhance employee skills and product knowledge.</w:t>
      </w:r>
    </w:p>
    <w:p w14:paraId="1CE65F03"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Implementing performance management systems to incentivize productivity and customer satisfaction.</w:t>
      </w:r>
    </w:p>
    <w:p w14:paraId="4CD7B2A2" w14:textId="77777777" w:rsidR="00222FBF" w:rsidRPr="00222FBF" w:rsidRDefault="00222FBF" w:rsidP="00222FBF">
      <w:pPr>
        <w:numPr>
          <w:ilvl w:val="0"/>
          <w:numId w:val="18"/>
        </w:numPr>
        <w:spacing w:line="360" w:lineRule="auto"/>
        <w:jc w:val="both"/>
        <w:rPr>
          <w:rFonts w:ascii="Arial" w:hAnsi="Arial" w:cs="Arial"/>
        </w:rPr>
      </w:pPr>
      <w:r w:rsidRPr="00222FBF">
        <w:rPr>
          <w:rFonts w:ascii="Arial" w:hAnsi="Arial" w:cs="Arial"/>
          <w:b/>
          <w:bCs/>
        </w:rPr>
        <w:t>Infrastructure:</w:t>
      </w:r>
    </w:p>
    <w:p w14:paraId="09ECC1B4" w14:textId="14A03688"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 xml:space="preserve">Maintaining physical facilities such as floral studios, warehouses, and distribution </w:t>
      </w:r>
      <w:r w:rsidR="00930F98" w:rsidRPr="00222FBF">
        <w:rPr>
          <w:rFonts w:ascii="Arial" w:hAnsi="Arial" w:cs="Arial"/>
        </w:rPr>
        <w:t>centres</w:t>
      </w:r>
      <w:r w:rsidRPr="00222FBF">
        <w:rPr>
          <w:rFonts w:ascii="Arial" w:hAnsi="Arial" w:cs="Arial"/>
        </w:rPr>
        <w:t>.</w:t>
      </w:r>
    </w:p>
    <w:p w14:paraId="5ACFC97E"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Investing in IT infrastructure for e-commerce platforms, order management systems, and inventory tracking.</w:t>
      </w:r>
    </w:p>
    <w:p w14:paraId="7071BBF7"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Ensuring scalability and flexibility in infrastructure to accommodate business growth and seasonal demand fluctuations.</w:t>
      </w:r>
    </w:p>
    <w:p w14:paraId="5644E0B9" w14:textId="77777777" w:rsidR="00222FBF" w:rsidRPr="00222FBF" w:rsidRDefault="00222FBF" w:rsidP="00222FBF">
      <w:pPr>
        <w:numPr>
          <w:ilvl w:val="0"/>
          <w:numId w:val="18"/>
        </w:numPr>
        <w:spacing w:line="360" w:lineRule="auto"/>
        <w:jc w:val="both"/>
        <w:rPr>
          <w:rFonts w:ascii="Arial" w:hAnsi="Arial" w:cs="Arial"/>
        </w:rPr>
      </w:pPr>
      <w:r w:rsidRPr="00222FBF">
        <w:rPr>
          <w:rFonts w:ascii="Arial" w:hAnsi="Arial" w:cs="Arial"/>
          <w:b/>
          <w:bCs/>
        </w:rPr>
        <w:t>Firm Infrastructure:</w:t>
      </w:r>
    </w:p>
    <w:p w14:paraId="2B6E0BEC"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lastRenderedPageBreak/>
        <w:t>Establishing organizational structure, policies, and procedures to support efficient operations.</w:t>
      </w:r>
    </w:p>
    <w:p w14:paraId="37CC3A19"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Managing finances, budgeting, and accounting functions.</w:t>
      </w:r>
    </w:p>
    <w:p w14:paraId="30DD90FF" w14:textId="77777777" w:rsidR="00222FBF" w:rsidRPr="00222FBF" w:rsidRDefault="00222FBF" w:rsidP="00222FBF">
      <w:pPr>
        <w:numPr>
          <w:ilvl w:val="1"/>
          <w:numId w:val="18"/>
        </w:numPr>
        <w:spacing w:line="360" w:lineRule="auto"/>
        <w:jc w:val="both"/>
        <w:rPr>
          <w:rFonts w:ascii="Arial" w:hAnsi="Arial" w:cs="Arial"/>
        </w:rPr>
      </w:pPr>
      <w:r w:rsidRPr="00222FBF">
        <w:rPr>
          <w:rFonts w:ascii="Arial" w:hAnsi="Arial" w:cs="Arial"/>
        </w:rPr>
        <w:t>Compliance with legal and regulatory requirements related to business operations and product offerings.</w:t>
      </w:r>
    </w:p>
    <w:p w14:paraId="3F105E27" w14:textId="31B81092" w:rsidR="00222FBF" w:rsidRDefault="00222FBF" w:rsidP="00222FBF">
      <w:pPr>
        <w:spacing w:line="360" w:lineRule="auto"/>
        <w:jc w:val="both"/>
        <w:rPr>
          <w:rFonts w:ascii="Arial" w:hAnsi="Arial" w:cs="Arial"/>
        </w:rPr>
      </w:pPr>
      <w:r w:rsidRPr="00222FBF">
        <w:rPr>
          <w:rFonts w:ascii="Arial" w:hAnsi="Arial" w:cs="Arial"/>
        </w:rPr>
        <w:t xml:space="preserve">By </w:t>
      </w:r>
      <w:r w:rsidR="00930F98" w:rsidRPr="00222FBF">
        <w:rPr>
          <w:rFonts w:ascii="Arial" w:hAnsi="Arial" w:cs="Arial"/>
        </w:rPr>
        <w:t>analysing</w:t>
      </w:r>
      <w:r w:rsidRPr="00222FBF">
        <w:rPr>
          <w:rFonts w:ascii="Arial" w:hAnsi="Arial" w:cs="Arial"/>
        </w:rPr>
        <w:t xml:space="preserve"> each component of the value chain, Arena Flowers can identify areas for optimization, cost reduction, and differentiation to improve overall competitiveness and customer satisfaction</w:t>
      </w:r>
      <w:r w:rsidR="00A35577">
        <w:rPr>
          <w:rFonts w:ascii="Arial" w:hAnsi="Arial" w:cs="Arial"/>
        </w:rPr>
        <w:t>.</w:t>
      </w:r>
    </w:p>
    <w:p w14:paraId="04E93FE7" w14:textId="63127237" w:rsidR="00A35577" w:rsidRDefault="00A35577" w:rsidP="00526DF0">
      <w:pPr>
        <w:pStyle w:val="Heading1"/>
      </w:pPr>
      <w:bookmarkStart w:id="10" w:name="_Toc159355835"/>
      <w:r w:rsidRPr="00A35577">
        <w:t>Stakeholder Analysis</w:t>
      </w:r>
      <w:bookmarkEnd w:id="10"/>
    </w:p>
    <w:p w14:paraId="67BD0C46" w14:textId="77777777" w:rsidR="00010C5A" w:rsidRDefault="00010C5A" w:rsidP="00010C5A"/>
    <w:p w14:paraId="6621A911" w14:textId="77777777" w:rsidR="00010C5A" w:rsidRDefault="00010C5A" w:rsidP="00010C5A"/>
    <w:p w14:paraId="5EFB5093" w14:textId="63ACD16C" w:rsidR="00010C5A" w:rsidRPr="00E36DD9" w:rsidRDefault="00E36DD9" w:rsidP="00010C5A">
      <w:pPr>
        <w:rPr>
          <w:rFonts w:ascii="Arial" w:hAnsi="Arial" w:cs="Arial"/>
          <w:b/>
          <w:bCs/>
        </w:rPr>
      </w:pPr>
      <w:r>
        <w:rPr>
          <w:rFonts w:ascii="Arial" w:hAnsi="Arial" w:cs="Arial"/>
          <w:b/>
          <w:bCs/>
        </w:rPr>
        <w:t xml:space="preserve">                              </w:t>
      </w:r>
      <w:r w:rsidR="0074177A">
        <w:rPr>
          <w:rFonts w:ascii="Arial" w:hAnsi="Arial" w:cs="Arial"/>
          <w:b/>
          <w:bCs/>
        </w:rPr>
        <w:t xml:space="preserve"> </w:t>
      </w:r>
      <w:r w:rsidRPr="00E36DD9">
        <w:rPr>
          <w:rFonts w:ascii="Arial" w:hAnsi="Arial" w:cs="Arial"/>
          <w:b/>
          <w:bCs/>
        </w:rPr>
        <w:t>Stakeholder Analysis at Arena Flowers</w:t>
      </w:r>
    </w:p>
    <w:p w14:paraId="729ABCE8" w14:textId="77777777" w:rsidR="00010C5A" w:rsidRDefault="00010C5A" w:rsidP="00010C5A"/>
    <w:p w14:paraId="5B870E80" w14:textId="77777777" w:rsidR="0074177A" w:rsidRDefault="00010C5A" w:rsidP="0074177A">
      <w:pPr>
        <w:keepNext/>
      </w:pPr>
      <w:r w:rsidRPr="00010C5A">
        <w:rPr>
          <w:noProof/>
        </w:rPr>
        <w:drawing>
          <wp:inline distT="0" distB="0" distL="0" distR="0" wp14:anchorId="0C670ED6" wp14:editId="68B0EB53">
            <wp:extent cx="4831499" cy="4465707"/>
            <wp:effectExtent l="0" t="0" r="7620" b="0"/>
            <wp:docPr id="1138981881" name="Picture 1" descr="A diagram of a company's influ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81881" name="Picture 1" descr="A diagram of a company's influence&#10;&#10;Description automatically generated"/>
                    <pic:cNvPicPr/>
                  </pic:nvPicPr>
                  <pic:blipFill>
                    <a:blip r:embed="rId16"/>
                    <a:stretch>
                      <a:fillRect/>
                    </a:stretch>
                  </pic:blipFill>
                  <pic:spPr>
                    <a:xfrm>
                      <a:off x="0" y="0"/>
                      <a:ext cx="4831499" cy="4465707"/>
                    </a:xfrm>
                    <a:prstGeom prst="rect">
                      <a:avLst/>
                    </a:prstGeom>
                  </pic:spPr>
                </pic:pic>
              </a:graphicData>
            </a:graphic>
          </wp:inline>
        </w:drawing>
      </w:r>
    </w:p>
    <w:p w14:paraId="0D9C2514" w14:textId="58731C5B" w:rsidR="00010C5A" w:rsidRDefault="0074177A" w:rsidP="0074177A">
      <w:pPr>
        <w:pStyle w:val="Caption"/>
      </w:pPr>
      <w:bookmarkStart w:id="11" w:name="_Toc159270006"/>
      <w:r>
        <w:t xml:space="preserve">Figure </w:t>
      </w:r>
      <w:r>
        <w:fldChar w:fldCharType="begin"/>
      </w:r>
      <w:r>
        <w:instrText xml:space="preserve"> SEQ Figure \* ARABIC </w:instrText>
      </w:r>
      <w:r>
        <w:fldChar w:fldCharType="separate"/>
      </w:r>
      <w:r>
        <w:rPr>
          <w:noProof/>
        </w:rPr>
        <w:t>5</w:t>
      </w:r>
      <w:r>
        <w:fldChar w:fldCharType="end"/>
      </w:r>
      <w:r>
        <w:t xml:space="preserve"> Power - Interest Matrix</w:t>
      </w:r>
      <w:bookmarkEnd w:id="11"/>
    </w:p>
    <w:p w14:paraId="166DA478" w14:textId="77777777" w:rsidR="00983206" w:rsidRPr="00983206" w:rsidRDefault="00983206" w:rsidP="00983206"/>
    <w:p w14:paraId="034527E2" w14:textId="77777777" w:rsidR="00A35577" w:rsidRPr="00A35577" w:rsidRDefault="00A35577" w:rsidP="00A35577">
      <w:pPr>
        <w:spacing w:line="360" w:lineRule="auto"/>
        <w:jc w:val="both"/>
        <w:rPr>
          <w:rFonts w:ascii="Arial" w:hAnsi="Arial" w:cs="Arial"/>
          <w:b/>
          <w:bCs/>
        </w:rPr>
      </w:pPr>
      <w:r w:rsidRPr="00A35577">
        <w:rPr>
          <w:rFonts w:ascii="Arial" w:hAnsi="Arial" w:cs="Arial"/>
          <w:b/>
          <w:bCs/>
        </w:rPr>
        <w:lastRenderedPageBreak/>
        <w:t>Key Stakeholders:</w:t>
      </w:r>
    </w:p>
    <w:p w14:paraId="704FDC2B" w14:textId="77777777" w:rsidR="00F1564D" w:rsidRPr="00F1564D" w:rsidRDefault="00F1564D" w:rsidP="00F1564D">
      <w:pPr>
        <w:spacing w:line="360" w:lineRule="auto"/>
        <w:ind w:left="720"/>
        <w:jc w:val="both"/>
        <w:rPr>
          <w:rFonts w:ascii="Arial" w:hAnsi="Arial" w:cs="Arial"/>
        </w:rPr>
      </w:pPr>
      <w:r w:rsidRPr="00F1564D">
        <w:rPr>
          <w:rFonts w:ascii="Arial" w:hAnsi="Arial" w:cs="Arial"/>
          <w:b/>
          <w:bCs/>
        </w:rPr>
        <w:t>Customers:</w:t>
      </w:r>
      <w:r w:rsidRPr="00F1564D">
        <w:rPr>
          <w:rFonts w:ascii="Arial" w:hAnsi="Arial" w:cs="Arial"/>
        </w:rPr>
        <w:t xml:space="preserve"> These are individuals or businesses who purchase flowers and related products from Arena Flowers. They have a vested interest in receiving high-quality products, timely delivery, and excellent customer service.</w:t>
      </w:r>
    </w:p>
    <w:p w14:paraId="42BE5030" w14:textId="76EAE6F1" w:rsidR="00F1564D" w:rsidRPr="00F1564D" w:rsidRDefault="00F1564D" w:rsidP="00F1564D">
      <w:pPr>
        <w:spacing w:line="360" w:lineRule="auto"/>
        <w:ind w:left="720"/>
        <w:jc w:val="both"/>
        <w:rPr>
          <w:rFonts w:ascii="Arial" w:hAnsi="Arial" w:cs="Arial"/>
        </w:rPr>
      </w:pPr>
      <w:r w:rsidRPr="00F1564D">
        <w:rPr>
          <w:rFonts w:ascii="Arial" w:hAnsi="Arial" w:cs="Arial"/>
          <w:b/>
          <w:bCs/>
        </w:rPr>
        <w:t>Employees:</w:t>
      </w:r>
      <w:r w:rsidRPr="00F1564D">
        <w:rPr>
          <w:rFonts w:ascii="Arial" w:hAnsi="Arial" w:cs="Arial"/>
        </w:rPr>
        <w:t xml:space="preserve"> Arena Flowers' workforce comprises various roles, including florists, customer service representatives, delivery drivers, and administrative staff</w:t>
      </w:r>
      <w:r w:rsidR="004B6572">
        <w:rPr>
          <w:rFonts w:ascii="Arial" w:hAnsi="Arial" w:cs="Arial"/>
        </w:rPr>
        <w:t xml:space="preserve"> (Arena Flowers, 2024a)</w:t>
      </w:r>
      <w:r w:rsidRPr="00F1564D">
        <w:rPr>
          <w:rFonts w:ascii="Arial" w:hAnsi="Arial" w:cs="Arial"/>
        </w:rPr>
        <w:t>. They are essential stakeholders with interests in job security, fair wages, opportunities for career advancement, and a safe working environment.</w:t>
      </w:r>
    </w:p>
    <w:p w14:paraId="1A1710F0" w14:textId="5DAF4FA0" w:rsidR="00F1564D" w:rsidRPr="00F1564D" w:rsidRDefault="00F1564D" w:rsidP="00F1564D">
      <w:pPr>
        <w:spacing w:line="360" w:lineRule="auto"/>
        <w:ind w:left="720"/>
        <w:jc w:val="both"/>
        <w:rPr>
          <w:rFonts w:ascii="Arial" w:hAnsi="Arial" w:cs="Arial"/>
        </w:rPr>
      </w:pPr>
      <w:r w:rsidRPr="00F1564D">
        <w:rPr>
          <w:rFonts w:ascii="Arial" w:hAnsi="Arial" w:cs="Arial"/>
          <w:b/>
          <w:bCs/>
        </w:rPr>
        <w:t>Suppliers:</w:t>
      </w:r>
      <w:r w:rsidRPr="00F1564D">
        <w:rPr>
          <w:rFonts w:ascii="Arial" w:hAnsi="Arial" w:cs="Arial"/>
        </w:rPr>
        <w:t xml:space="preserve"> This group includes flower growers, wholesalers, packaging providers, and logistics companies. Suppliers have an interest in maintaining mutually beneficial relationships with Arena Flowers, ensuring prompt payments, fair trade practices, and consistent business volumes</w:t>
      </w:r>
      <w:r w:rsidR="0015140C">
        <w:rPr>
          <w:rFonts w:ascii="Arial" w:hAnsi="Arial" w:cs="Arial"/>
        </w:rPr>
        <w:t xml:space="preserve"> (</w:t>
      </w:r>
      <w:r w:rsidR="005B6A27" w:rsidRPr="005B6A27">
        <w:rPr>
          <w:rFonts w:ascii="Arial" w:hAnsi="Arial" w:cs="Arial"/>
          <w:i/>
          <w:iCs/>
        </w:rPr>
        <w:t>Ibid</w:t>
      </w:r>
      <w:r w:rsidR="005B6A27">
        <w:rPr>
          <w:rFonts w:ascii="Arial" w:hAnsi="Arial" w:cs="Arial"/>
        </w:rPr>
        <w:t>)</w:t>
      </w:r>
      <w:r w:rsidRPr="00F1564D">
        <w:rPr>
          <w:rFonts w:ascii="Arial" w:hAnsi="Arial" w:cs="Arial"/>
        </w:rPr>
        <w:t>.</w:t>
      </w:r>
    </w:p>
    <w:p w14:paraId="01F19651" w14:textId="77777777" w:rsidR="00F1564D" w:rsidRPr="00F1564D" w:rsidRDefault="00F1564D" w:rsidP="00F1564D">
      <w:pPr>
        <w:spacing w:line="360" w:lineRule="auto"/>
        <w:ind w:left="720"/>
        <w:jc w:val="both"/>
        <w:rPr>
          <w:rFonts w:ascii="Arial" w:hAnsi="Arial" w:cs="Arial"/>
        </w:rPr>
      </w:pPr>
      <w:r w:rsidRPr="00F1564D">
        <w:rPr>
          <w:rFonts w:ascii="Arial" w:hAnsi="Arial" w:cs="Arial"/>
          <w:b/>
          <w:bCs/>
        </w:rPr>
        <w:t>Investors/Shareholders:</w:t>
      </w:r>
      <w:r w:rsidRPr="00F1564D">
        <w:rPr>
          <w:rFonts w:ascii="Arial" w:hAnsi="Arial" w:cs="Arial"/>
        </w:rPr>
        <w:t xml:space="preserve"> Individuals or entities that have invested capital in Arena Flowers and expect returns on their investment. They are interested in the company's financial performance, growth prospects, and adherence to corporate governance principles.</w:t>
      </w:r>
    </w:p>
    <w:p w14:paraId="2C204DB6" w14:textId="50A10B17" w:rsidR="00F1564D" w:rsidRPr="00F1564D" w:rsidRDefault="00F1564D" w:rsidP="00F1564D">
      <w:pPr>
        <w:spacing w:line="360" w:lineRule="auto"/>
        <w:ind w:left="720"/>
        <w:jc w:val="both"/>
        <w:rPr>
          <w:rFonts w:ascii="Arial" w:hAnsi="Arial" w:cs="Arial"/>
        </w:rPr>
      </w:pPr>
      <w:r w:rsidRPr="00F1564D">
        <w:rPr>
          <w:rFonts w:ascii="Arial" w:hAnsi="Arial" w:cs="Arial"/>
          <w:b/>
          <w:bCs/>
        </w:rPr>
        <w:t>Government and Regulatory Bodies:</w:t>
      </w:r>
      <w:r w:rsidRPr="00F1564D">
        <w:rPr>
          <w:rFonts w:ascii="Arial" w:hAnsi="Arial" w:cs="Arial"/>
        </w:rPr>
        <w:t xml:space="preserve"> These stakeholders include local, national, and international regulatory authorities responsible for overseeing various aspects of Arena Flowers' operations. They enforce regulations related to labour practices, environmental protection, taxation, and business licensing.</w:t>
      </w:r>
    </w:p>
    <w:p w14:paraId="6E520001" w14:textId="7A2189F2" w:rsidR="00F1564D" w:rsidRPr="00F1564D" w:rsidRDefault="00F1564D" w:rsidP="00F1564D">
      <w:pPr>
        <w:spacing w:line="360" w:lineRule="auto"/>
        <w:ind w:left="720"/>
        <w:jc w:val="both"/>
        <w:rPr>
          <w:rFonts w:ascii="Arial" w:hAnsi="Arial" w:cs="Arial"/>
        </w:rPr>
      </w:pPr>
      <w:r w:rsidRPr="00F1564D">
        <w:rPr>
          <w:rFonts w:ascii="Arial" w:hAnsi="Arial" w:cs="Arial"/>
          <w:b/>
          <w:bCs/>
        </w:rPr>
        <w:t>Local Communities:</w:t>
      </w:r>
      <w:r w:rsidRPr="00F1564D">
        <w:rPr>
          <w:rFonts w:ascii="Arial" w:hAnsi="Arial" w:cs="Arial"/>
        </w:rPr>
        <w:t xml:space="preserve"> Residents and organizations in the areas where Arena Flowers operates, including neighbourhoods, municipalities, and local business associations. They may be concerned with the company's impact on the environment, community engagement initiatives, and contributions to local economic development</w:t>
      </w:r>
      <w:r w:rsidR="005B6A27">
        <w:rPr>
          <w:rFonts w:ascii="Arial" w:hAnsi="Arial" w:cs="Arial"/>
        </w:rPr>
        <w:t>(</w:t>
      </w:r>
      <w:r w:rsidR="005B6A27">
        <w:rPr>
          <w:rFonts w:ascii="Arial" w:hAnsi="Arial" w:cs="Arial"/>
          <w:i/>
        </w:rPr>
        <w:t>Ibid)</w:t>
      </w:r>
      <w:r w:rsidRPr="00F1564D">
        <w:rPr>
          <w:rFonts w:ascii="Arial" w:hAnsi="Arial" w:cs="Arial"/>
        </w:rPr>
        <w:t>.</w:t>
      </w:r>
    </w:p>
    <w:p w14:paraId="5AD722BE" w14:textId="77777777" w:rsidR="00F1564D" w:rsidRPr="00F1564D" w:rsidRDefault="00F1564D" w:rsidP="00987BB0">
      <w:pPr>
        <w:spacing w:line="360" w:lineRule="auto"/>
        <w:ind w:left="720"/>
        <w:jc w:val="both"/>
        <w:rPr>
          <w:rFonts w:ascii="Arial" w:hAnsi="Arial" w:cs="Arial"/>
        </w:rPr>
      </w:pPr>
      <w:r w:rsidRPr="00F1564D">
        <w:rPr>
          <w:rFonts w:ascii="Arial" w:hAnsi="Arial" w:cs="Arial"/>
          <w:b/>
          <w:bCs/>
        </w:rPr>
        <w:t>Competitors:</w:t>
      </w:r>
      <w:r w:rsidRPr="00F1564D">
        <w:rPr>
          <w:rFonts w:ascii="Arial" w:hAnsi="Arial" w:cs="Arial"/>
        </w:rPr>
        <w:t xml:space="preserve"> Other companies operating in the floral industry, both locally and globally. Competitors are interested in market share dynamics, industry trends, and Arena Flowers' strategies for differentiation and competitive advantage.</w:t>
      </w:r>
    </w:p>
    <w:p w14:paraId="0A5CC0F2" w14:textId="77777777" w:rsidR="00F1564D" w:rsidRPr="00F1564D" w:rsidRDefault="00F1564D" w:rsidP="00987BB0">
      <w:pPr>
        <w:spacing w:line="360" w:lineRule="auto"/>
        <w:ind w:left="720"/>
        <w:jc w:val="both"/>
        <w:rPr>
          <w:rFonts w:ascii="Arial" w:hAnsi="Arial" w:cs="Arial"/>
        </w:rPr>
      </w:pPr>
      <w:r w:rsidRPr="00F1564D">
        <w:rPr>
          <w:rFonts w:ascii="Arial" w:hAnsi="Arial" w:cs="Arial"/>
          <w:b/>
          <w:bCs/>
        </w:rPr>
        <w:t>Industry Associations:</w:t>
      </w:r>
      <w:r w:rsidRPr="00F1564D">
        <w:rPr>
          <w:rFonts w:ascii="Arial" w:hAnsi="Arial" w:cs="Arial"/>
        </w:rPr>
        <w:t xml:space="preserve"> Organizations representing the floral industry, such as trade associations, professional networks, and advocacy groups. They may collaborate with Arena Flowers on industry-wide initiatives, standards development, and promotional activities.</w:t>
      </w:r>
    </w:p>
    <w:p w14:paraId="2362C94D" w14:textId="77777777" w:rsidR="00F1564D" w:rsidRPr="00F1564D" w:rsidRDefault="00F1564D" w:rsidP="00987BB0">
      <w:pPr>
        <w:spacing w:line="360" w:lineRule="auto"/>
        <w:ind w:left="720"/>
        <w:jc w:val="both"/>
        <w:rPr>
          <w:rFonts w:ascii="Arial" w:hAnsi="Arial" w:cs="Arial"/>
        </w:rPr>
      </w:pPr>
      <w:r w:rsidRPr="00F1564D">
        <w:rPr>
          <w:rFonts w:ascii="Arial" w:hAnsi="Arial" w:cs="Arial"/>
          <w:b/>
          <w:bCs/>
        </w:rPr>
        <w:t>Media and Public Opinion:</w:t>
      </w:r>
      <w:r w:rsidRPr="00F1564D">
        <w:rPr>
          <w:rFonts w:ascii="Arial" w:hAnsi="Arial" w:cs="Arial"/>
        </w:rPr>
        <w:t xml:space="preserve"> Journalists, bloggers, social media influencers, and other opinion leaders who shape public perceptions of Arena Flowers through their coverage </w:t>
      </w:r>
      <w:r w:rsidRPr="00F1564D">
        <w:rPr>
          <w:rFonts w:ascii="Arial" w:hAnsi="Arial" w:cs="Arial"/>
        </w:rPr>
        <w:lastRenderedPageBreak/>
        <w:t>and commentary. Maintaining positive relationships with the media and addressing public concerns are important considerations for the company.</w:t>
      </w:r>
    </w:p>
    <w:p w14:paraId="1FD14A18" w14:textId="4CFA22E1" w:rsidR="00F1564D" w:rsidRPr="00F1564D" w:rsidRDefault="00F1564D" w:rsidP="00987BB0">
      <w:pPr>
        <w:spacing w:line="360" w:lineRule="auto"/>
        <w:ind w:left="720"/>
        <w:jc w:val="both"/>
        <w:rPr>
          <w:rFonts w:ascii="Arial" w:hAnsi="Arial" w:cs="Arial"/>
        </w:rPr>
      </w:pPr>
      <w:r w:rsidRPr="00F1564D">
        <w:rPr>
          <w:rFonts w:ascii="Arial" w:hAnsi="Arial" w:cs="Arial"/>
          <w:b/>
          <w:bCs/>
        </w:rPr>
        <w:t>Non-Governmental Organizations (NGOs):</w:t>
      </w:r>
      <w:r w:rsidRPr="00F1564D">
        <w:rPr>
          <w:rFonts w:ascii="Arial" w:hAnsi="Arial" w:cs="Arial"/>
        </w:rPr>
        <w:t xml:space="preserve"> Environmental groups, </w:t>
      </w:r>
      <w:r w:rsidR="00DD620D" w:rsidRPr="00F1564D">
        <w:rPr>
          <w:rFonts w:ascii="Arial" w:hAnsi="Arial" w:cs="Arial"/>
        </w:rPr>
        <w:t>labour</w:t>
      </w:r>
      <w:r w:rsidRPr="00F1564D">
        <w:rPr>
          <w:rFonts w:ascii="Arial" w:hAnsi="Arial" w:cs="Arial"/>
        </w:rPr>
        <w:t xml:space="preserve"> rights organizations, and consumer advocacy groups that monitor corporate practices and advocate for social and environmental responsibility. Arena Flowers may engage with NGOs to address sustainability concerns and demonstrate corporate citizenship.</w:t>
      </w:r>
    </w:p>
    <w:p w14:paraId="120BD104" w14:textId="2D6C8B9C" w:rsidR="00F1564D" w:rsidRDefault="00F1564D" w:rsidP="00F1564D">
      <w:pPr>
        <w:spacing w:line="360" w:lineRule="auto"/>
        <w:jc w:val="both"/>
        <w:rPr>
          <w:rFonts w:ascii="Arial" w:hAnsi="Arial" w:cs="Arial"/>
        </w:rPr>
      </w:pPr>
      <w:r w:rsidRPr="00F1564D">
        <w:rPr>
          <w:rFonts w:ascii="Arial" w:hAnsi="Arial" w:cs="Arial"/>
        </w:rPr>
        <w:t>Understanding and effectively engaging with these stakeholders is crucial for Arena Flowers to build trust, mitigate risks, and create value for all parties involved in its operations.</w:t>
      </w:r>
    </w:p>
    <w:p w14:paraId="08A8E6FC" w14:textId="77777777" w:rsidR="003C3CCA" w:rsidRDefault="003C3CCA" w:rsidP="00F1564D">
      <w:pPr>
        <w:spacing w:line="360" w:lineRule="auto"/>
        <w:jc w:val="both"/>
        <w:rPr>
          <w:rFonts w:ascii="Arial" w:hAnsi="Arial" w:cs="Arial"/>
        </w:rPr>
      </w:pPr>
    </w:p>
    <w:p w14:paraId="5E8BADB5" w14:textId="58910B76" w:rsidR="003C3CCA" w:rsidRDefault="008818A6" w:rsidP="00C72AE6">
      <w:pPr>
        <w:pStyle w:val="Heading1"/>
      </w:pPr>
      <w:bookmarkStart w:id="12" w:name="_Toc159355836"/>
      <w:r>
        <w:t xml:space="preserve">Proposition of </w:t>
      </w:r>
      <w:r w:rsidR="00C72AE6">
        <w:t>new long-term strategy</w:t>
      </w:r>
      <w:bookmarkEnd w:id="12"/>
      <w:r w:rsidR="00C72AE6">
        <w:t xml:space="preserve"> </w:t>
      </w:r>
    </w:p>
    <w:p w14:paraId="3B55487F" w14:textId="77777777" w:rsidR="00C72AE6" w:rsidRDefault="00C72AE6" w:rsidP="00C72AE6"/>
    <w:p w14:paraId="63540C0A" w14:textId="77777777" w:rsidR="0041021C" w:rsidRPr="0041021C" w:rsidRDefault="0041021C" w:rsidP="0041021C">
      <w:pPr>
        <w:spacing w:line="360" w:lineRule="auto"/>
        <w:jc w:val="both"/>
        <w:rPr>
          <w:rFonts w:ascii="Arial" w:hAnsi="Arial" w:cs="Arial"/>
        </w:rPr>
      </w:pPr>
      <w:r w:rsidRPr="0041021C">
        <w:rPr>
          <w:rFonts w:ascii="Arial" w:hAnsi="Arial" w:cs="Arial"/>
        </w:rPr>
        <w:t>After analysing the data, a recommendation for a novel long-term strategy emerges. Development and implementation of a mobile application strategy for Arena Flowers, a leading player in the floral industry. The proposed strategy aims to enhance long-term sustainability through personalized customer engagement, leveraging user preferences, moods, allergies, and special occasions. Drawing on principles of convenience, personalization, and data-driven insights, this strategy seeks to foster customer loyalty, increase brand visibility, and drive sales in an increasingly competitive market landscape.</w:t>
      </w:r>
    </w:p>
    <w:p w14:paraId="2A5EC057" w14:textId="024ADBB8" w:rsidR="0041021C" w:rsidRPr="0041021C" w:rsidRDefault="0041021C" w:rsidP="0041021C">
      <w:pPr>
        <w:spacing w:line="360" w:lineRule="auto"/>
        <w:jc w:val="both"/>
        <w:rPr>
          <w:rFonts w:ascii="Arial" w:hAnsi="Arial" w:cs="Arial"/>
        </w:rPr>
      </w:pPr>
      <w:r w:rsidRPr="0041021C">
        <w:rPr>
          <w:rFonts w:ascii="Arial" w:hAnsi="Arial" w:cs="Arial"/>
        </w:rPr>
        <w:t>The floral industry faces evolving consumer demands and heightened competition, necessitating innovative strategies to sustain growth and relevance</w:t>
      </w:r>
      <w:r w:rsidR="00A466EE" w:rsidRPr="00A466EE">
        <w:t xml:space="preserve"> </w:t>
      </w:r>
      <w:r w:rsidR="00A466EE" w:rsidRPr="00A466EE">
        <w:rPr>
          <w:rFonts w:ascii="Arial" w:hAnsi="Arial" w:cs="Arial"/>
        </w:rPr>
        <w:t>(Gabellini &amp; Scaramuzzi, 2022)</w:t>
      </w:r>
      <w:r w:rsidRPr="0041021C">
        <w:rPr>
          <w:rFonts w:ascii="Arial" w:hAnsi="Arial" w:cs="Arial"/>
        </w:rPr>
        <w:t>. In this context, leveraging mobile application technology presents a promising avenue for enhancing customer engagement and satisfaction. Arena Flowers, as a frontrunner in the industry, stands to benefit significantly from the adoption of a comprehensive mobile application strategy that caters to diverse customer preferences and requirements.</w:t>
      </w:r>
    </w:p>
    <w:p w14:paraId="100581E1" w14:textId="0FC8DA1D" w:rsidR="0041021C" w:rsidRPr="0041021C" w:rsidRDefault="0041021C" w:rsidP="0041021C">
      <w:pPr>
        <w:spacing w:line="360" w:lineRule="auto"/>
        <w:jc w:val="both"/>
        <w:rPr>
          <w:rFonts w:ascii="Arial" w:hAnsi="Arial" w:cs="Arial"/>
        </w:rPr>
      </w:pPr>
      <w:r w:rsidRPr="0041021C">
        <w:rPr>
          <w:rFonts w:ascii="Arial" w:hAnsi="Arial" w:cs="Arial"/>
        </w:rPr>
        <w:t>Scholars have emphasized the significance of personalized experiences and convenience in driving customer engagement and loyalty in the retail sector. Mobile applications offer a unique platform for delivering tailored recommendations and services, thereby fostering stronger emotional connections with consumers</w:t>
      </w:r>
      <w:r w:rsidR="00215A4A" w:rsidRPr="00215A4A">
        <w:t xml:space="preserve"> </w:t>
      </w:r>
      <w:r w:rsidR="00215A4A" w:rsidRPr="00215A4A">
        <w:rPr>
          <w:rFonts w:ascii="Arial" w:hAnsi="Arial" w:cs="Arial"/>
        </w:rPr>
        <w:t>(Gao &amp; Huang, 2021)</w:t>
      </w:r>
      <w:r w:rsidRPr="0041021C">
        <w:rPr>
          <w:rFonts w:ascii="Arial" w:hAnsi="Arial" w:cs="Arial"/>
        </w:rPr>
        <w:t>. Additionally, the integration of mood tracking and allergy awareness features aligns with emerging trends in health-conscious consumer behaviour and supports brand differentiation strategies.</w:t>
      </w:r>
    </w:p>
    <w:p w14:paraId="3E545806" w14:textId="77777777" w:rsidR="0041021C" w:rsidRPr="0041021C" w:rsidRDefault="0041021C" w:rsidP="0041021C">
      <w:pPr>
        <w:spacing w:line="360" w:lineRule="auto"/>
        <w:jc w:val="both"/>
        <w:rPr>
          <w:rFonts w:ascii="Arial" w:hAnsi="Arial" w:cs="Arial"/>
        </w:rPr>
      </w:pPr>
      <w:r w:rsidRPr="0041021C">
        <w:rPr>
          <w:rFonts w:ascii="Arial" w:hAnsi="Arial" w:cs="Arial"/>
        </w:rPr>
        <w:t xml:space="preserve">The proposed strategy entails the development of a mobile application equipped with features for capturing user preferences, moods, allergies, and special occasions. Through a combination of qualitative and quantitative methods, including user surveys, focus groups, and </w:t>
      </w:r>
      <w:r w:rsidRPr="0041021C">
        <w:rPr>
          <w:rFonts w:ascii="Arial" w:hAnsi="Arial" w:cs="Arial"/>
        </w:rPr>
        <w:lastRenderedPageBreak/>
        <w:t>usability testing, the effectiveness of the application in enhancing customer satisfaction, loyalty, and sales performance will be evaluated. Data analytics tools will be employed to extract insights from user interactions and inform iterative improvements to the application interface and functionality.</w:t>
      </w:r>
    </w:p>
    <w:p w14:paraId="44C1BC5D" w14:textId="77777777" w:rsidR="0041021C" w:rsidRPr="0041021C" w:rsidRDefault="0041021C" w:rsidP="0041021C">
      <w:pPr>
        <w:spacing w:line="360" w:lineRule="auto"/>
        <w:jc w:val="both"/>
        <w:rPr>
          <w:rFonts w:ascii="Arial" w:hAnsi="Arial" w:cs="Arial"/>
        </w:rPr>
      </w:pPr>
      <w:r w:rsidRPr="0041021C">
        <w:rPr>
          <w:rFonts w:ascii="Arial" w:hAnsi="Arial" w:cs="Arial"/>
        </w:rPr>
        <w:t>The successful implementation of the mobile application strategy is expected to yield several key outcomes for Arena Flowers. These include heightened customer engagement, increased brand loyalty, and enhanced market competitiveness. By harnessing user-generated data, the company can gain valuable insights into consumer preferences and behaviour, enabling targeted marketing efforts and product innovation initiatives. Moreover, the transparent integration of sustainability messaging within the application fosters consumer trust and loyalty, aligning with contemporary expectations for corporate social responsibility.</w:t>
      </w:r>
    </w:p>
    <w:p w14:paraId="7880D0A7" w14:textId="301AD5A9" w:rsidR="00A35577" w:rsidRPr="00222FBF" w:rsidRDefault="0041021C" w:rsidP="00222FBF">
      <w:pPr>
        <w:spacing w:line="360" w:lineRule="auto"/>
        <w:jc w:val="both"/>
        <w:rPr>
          <w:rFonts w:ascii="Arial" w:hAnsi="Arial" w:cs="Arial"/>
        </w:rPr>
      </w:pPr>
      <w:r w:rsidRPr="0041021C">
        <w:rPr>
          <w:rFonts w:ascii="Arial" w:hAnsi="Arial" w:cs="Arial"/>
        </w:rPr>
        <w:t>In conclusion, the adoption of a mobile application strategy holds immense potential for sustaining Arena Flowers' long-term growth and relevance in the floral industry. By prioritizing personalized customer experiences, convenience, and sustainability, the company can solidify its position as a market leader and drive sustainable value creation for stakeholders. Future research may focus on further refining the mobile application strategy and exploring additional avenues for enhancing customer engagement in the digital era.</w:t>
      </w:r>
    </w:p>
    <w:p w14:paraId="5D690886" w14:textId="7A0F98DD" w:rsidR="00222FBF" w:rsidRPr="00057A50" w:rsidRDefault="00DD41D8" w:rsidP="00DD41D8">
      <w:pPr>
        <w:pStyle w:val="Heading1"/>
      </w:pPr>
      <w:bookmarkStart w:id="13" w:name="_Toc159355837"/>
      <w:r>
        <w:t>Conclusion</w:t>
      </w:r>
      <w:bookmarkEnd w:id="13"/>
    </w:p>
    <w:p w14:paraId="1F62DC7D" w14:textId="77777777" w:rsidR="00C36765" w:rsidRPr="00C36765" w:rsidRDefault="00C36765" w:rsidP="00C36765">
      <w:pPr>
        <w:spacing w:line="360" w:lineRule="auto"/>
        <w:jc w:val="both"/>
        <w:rPr>
          <w:rFonts w:ascii="Arial" w:hAnsi="Arial" w:cs="Arial"/>
        </w:rPr>
      </w:pPr>
    </w:p>
    <w:p w14:paraId="17FA5B9B" w14:textId="77777777" w:rsidR="006522A0" w:rsidRPr="006522A0" w:rsidRDefault="006522A0" w:rsidP="006522A0">
      <w:pPr>
        <w:spacing w:line="360" w:lineRule="auto"/>
        <w:jc w:val="both"/>
        <w:rPr>
          <w:rFonts w:ascii="Arial" w:hAnsi="Arial" w:cs="Arial"/>
        </w:rPr>
      </w:pPr>
      <w:r w:rsidRPr="006522A0">
        <w:rPr>
          <w:rFonts w:ascii="Arial" w:hAnsi="Arial" w:cs="Arial"/>
        </w:rPr>
        <w:t>Based on the comprehensive analysis provided, it's evident that Arena Flowers operates within a dynamic and competitive floral industry, characterized by evolving consumer trends, technological advancements, and sustainability imperatives. The organization has strategically positioned itself as a customer-centric entity committed to delivering high-quality floral products through ethical and sustainable practices.</w:t>
      </w:r>
    </w:p>
    <w:p w14:paraId="7A9910CA" w14:textId="77777777" w:rsidR="006522A0" w:rsidRPr="006522A0" w:rsidRDefault="006522A0" w:rsidP="006522A0">
      <w:pPr>
        <w:spacing w:line="360" w:lineRule="auto"/>
        <w:jc w:val="both"/>
        <w:rPr>
          <w:rFonts w:ascii="Arial" w:hAnsi="Arial" w:cs="Arial"/>
        </w:rPr>
      </w:pPr>
      <w:r w:rsidRPr="006522A0">
        <w:rPr>
          <w:rFonts w:ascii="Arial" w:hAnsi="Arial" w:cs="Arial"/>
        </w:rPr>
        <w:t>Arena Flowers' current strategic direction emphasizes sustainability, quality, and customer satisfaction, aligning with market trends and consumer preferences. The organization's vision to become the UK's most ethical florist and a market leader in terms of quality reflects its commitment to long-term success and responsible business practices.</w:t>
      </w:r>
    </w:p>
    <w:p w14:paraId="5D26112A" w14:textId="19E1490F" w:rsidR="006522A0" w:rsidRPr="006522A0" w:rsidRDefault="006522A0" w:rsidP="006522A0">
      <w:pPr>
        <w:spacing w:line="360" w:lineRule="auto"/>
        <w:jc w:val="both"/>
        <w:rPr>
          <w:rFonts w:ascii="Arial" w:hAnsi="Arial" w:cs="Arial"/>
        </w:rPr>
      </w:pPr>
      <w:r w:rsidRPr="006522A0">
        <w:rPr>
          <w:rFonts w:ascii="Arial" w:hAnsi="Arial" w:cs="Arial"/>
        </w:rPr>
        <w:t>Through continuous innovation, a customer-centric approach, and investment in human and technological resources, Arena Flowers aims to achieve market-oriented objectives, differentiate itself in the competitive landscape, and maximize value for stakeholders</w:t>
      </w:r>
      <w:r w:rsidR="0041455A">
        <w:rPr>
          <w:rFonts w:ascii="Arial" w:hAnsi="Arial" w:cs="Arial"/>
        </w:rPr>
        <w:t xml:space="preserve"> </w:t>
      </w:r>
      <w:r w:rsidR="0041455A" w:rsidRPr="0041455A">
        <w:rPr>
          <w:rFonts w:ascii="Arial" w:hAnsi="Arial" w:cs="Arial"/>
        </w:rPr>
        <w:t>(Rajagopal, 2020)</w:t>
      </w:r>
      <w:r w:rsidRPr="006522A0">
        <w:rPr>
          <w:rFonts w:ascii="Arial" w:hAnsi="Arial" w:cs="Arial"/>
        </w:rPr>
        <w:t xml:space="preserve">. </w:t>
      </w:r>
      <w:r w:rsidR="002C7723">
        <w:rPr>
          <w:rFonts w:ascii="Arial" w:hAnsi="Arial" w:cs="Arial"/>
        </w:rPr>
        <w:t>D</w:t>
      </w:r>
      <w:r w:rsidRPr="006522A0">
        <w:rPr>
          <w:rFonts w:ascii="Arial" w:hAnsi="Arial" w:cs="Arial"/>
        </w:rPr>
        <w:t>evelopment of a personalized mobile app design further</w:t>
      </w:r>
      <w:r w:rsidR="002C7723">
        <w:rPr>
          <w:rFonts w:ascii="Arial" w:hAnsi="Arial" w:cs="Arial"/>
        </w:rPr>
        <w:t xml:space="preserve"> will</w:t>
      </w:r>
      <w:r w:rsidRPr="006522A0">
        <w:rPr>
          <w:rFonts w:ascii="Arial" w:hAnsi="Arial" w:cs="Arial"/>
        </w:rPr>
        <w:t xml:space="preserve"> demonstrate</w:t>
      </w:r>
      <w:r w:rsidR="002C7723">
        <w:rPr>
          <w:rFonts w:ascii="Arial" w:hAnsi="Arial" w:cs="Arial"/>
        </w:rPr>
        <w:t xml:space="preserve"> </w:t>
      </w:r>
      <w:r w:rsidRPr="006522A0">
        <w:rPr>
          <w:rFonts w:ascii="Arial" w:hAnsi="Arial" w:cs="Arial"/>
        </w:rPr>
        <w:t>the organization's commitment to enhancing the customer experience, driving operational efficiency, and maintaining its competitive edge.</w:t>
      </w:r>
    </w:p>
    <w:p w14:paraId="186D54CC" w14:textId="77777777" w:rsidR="006522A0" w:rsidRPr="006522A0" w:rsidRDefault="006522A0" w:rsidP="006522A0">
      <w:pPr>
        <w:spacing w:line="360" w:lineRule="auto"/>
        <w:jc w:val="both"/>
        <w:rPr>
          <w:rFonts w:ascii="Arial" w:hAnsi="Arial" w:cs="Arial"/>
        </w:rPr>
      </w:pPr>
      <w:r w:rsidRPr="006522A0">
        <w:rPr>
          <w:rFonts w:ascii="Arial" w:hAnsi="Arial" w:cs="Arial"/>
        </w:rPr>
        <w:lastRenderedPageBreak/>
        <w:t>The PESTEL analysis highlights various external factors that may impact Arena Flowers' business environment, including political regulations, economic conditions, social trends, technological advancements, environmental concerns, and legal requirements. By proactively monitoring and adapting to these external forces, Arena Flowers can mitigate risks and capitalize on opportunities for growth and sustainability.</w:t>
      </w:r>
    </w:p>
    <w:p w14:paraId="355AD619" w14:textId="77777777" w:rsidR="006522A0" w:rsidRPr="006522A0" w:rsidRDefault="006522A0" w:rsidP="006522A0">
      <w:pPr>
        <w:spacing w:line="360" w:lineRule="auto"/>
        <w:jc w:val="both"/>
        <w:rPr>
          <w:rFonts w:ascii="Arial" w:hAnsi="Arial" w:cs="Arial"/>
        </w:rPr>
      </w:pPr>
      <w:r w:rsidRPr="006522A0">
        <w:rPr>
          <w:rFonts w:ascii="Arial" w:hAnsi="Arial" w:cs="Arial"/>
        </w:rPr>
        <w:t>The SWOT analysis identifies internal strengths and weaknesses, as well as external opportunities and threats, providing valuable insights for strategic planning and decision-making. By leveraging its strengths, addressing weaknesses, capitalizing on opportunities, and mitigating threats, Arena Flowers can develop effective strategies to maintain and enhance its competitive position in the floral industry.</w:t>
      </w:r>
    </w:p>
    <w:p w14:paraId="78D45B90" w14:textId="77777777" w:rsidR="006522A0" w:rsidRPr="006522A0" w:rsidRDefault="006522A0" w:rsidP="006522A0">
      <w:pPr>
        <w:spacing w:line="360" w:lineRule="auto"/>
        <w:jc w:val="both"/>
        <w:rPr>
          <w:rFonts w:ascii="Arial" w:hAnsi="Arial" w:cs="Arial"/>
        </w:rPr>
      </w:pPr>
      <w:r w:rsidRPr="006522A0">
        <w:rPr>
          <w:rFonts w:ascii="Arial" w:hAnsi="Arial" w:cs="Arial"/>
        </w:rPr>
        <w:t>The value chain analysis illustrates the primary and support activities involved in the production and delivery of floral products, highlighting opportunities for optimization, cost reduction, and differentiation. By optimizing each component of the value chain, Arena Flowers can improve efficiency, enhance customer satisfaction, and create value for stakeholders.</w:t>
      </w:r>
    </w:p>
    <w:p w14:paraId="05C9A564" w14:textId="77777777" w:rsidR="006522A0" w:rsidRPr="006522A0" w:rsidRDefault="006522A0" w:rsidP="006522A0">
      <w:pPr>
        <w:spacing w:line="360" w:lineRule="auto"/>
        <w:jc w:val="both"/>
        <w:rPr>
          <w:rFonts w:ascii="Arial" w:hAnsi="Arial" w:cs="Arial"/>
        </w:rPr>
      </w:pPr>
      <w:r w:rsidRPr="006522A0">
        <w:rPr>
          <w:rFonts w:ascii="Arial" w:hAnsi="Arial" w:cs="Arial"/>
        </w:rPr>
        <w:t>Overall, Arena Flowers is well-positioned to capitalize on the growing demand for floral products and the increasing trend towards sustainable and ethically sourced goods. By staying true to its commitment to quality, sustainability, and customer satisfaction, while embracing innovation and leveraging technology, Arena Flowers can continue to thrive and succeed in the competitive floral market.</w:t>
      </w:r>
    </w:p>
    <w:p w14:paraId="7357C6A0" w14:textId="6047D9CD" w:rsidR="00845175" w:rsidRPr="00CF69BD" w:rsidRDefault="00845175" w:rsidP="007A01C4">
      <w:pPr>
        <w:spacing w:line="360" w:lineRule="auto"/>
        <w:jc w:val="both"/>
        <w:rPr>
          <w:rFonts w:ascii="Arial" w:hAnsi="Arial" w:cs="Arial"/>
        </w:rPr>
      </w:pPr>
    </w:p>
    <w:p w14:paraId="2A270B3A" w14:textId="77777777" w:rsidR="00B56F5C" w:rsidRPr="00CF69BD" w:rsidRDefault="00B56F5C" w:rsidP="007A01C4">
      <w:pPr>
        <w:spacing w:line="360" w:lineRule="auto"/>
        <w:jc w:val="both"/>
        <w:rPr>
          <w:rFonts w:ascii="Arial" w:hAnsi="Arial" w:cs="Arial"/>
        </w:rPr>
      </w:pPr>
    </w:p>
    <w:p w14:paraId="4559ABEA" w14:textId="77777777" w:rsidR="00B56F5C" w:rsidRDefault="00B56F5C" w:rsidP="007A01C4">
      <w:pPr>
        <w:spacing w:line="360" w:lineRule="auto"/>
        <w:jc w:val="both"/>
        <w:rPr>
          <w:rFonts w:ascii="Arial" w:hAnsi="Arial" w:cs="Arial"/>
        </w:rPr>
      </w:pPr>
    </w:p>
    <w:p w14:paraId="5EE1F036" w14:textId="77777777" w:rsidR="00091880" w:rsidRDefault="00091880" w:rsidP="007A01C4">
      <w:pPr>
        <w:spacing w:line="360" w:lineRule="auto"/>
        <w:jc w:val="both"/>
        <w:rPr>
          <w:rFonts w:ascii="Arial" w:hAnsi="Arial" w:cs="Arial"/>
        </w:rPr>
      </w:pPr>
    </w:p>
    <w:p w14:paraId="6D4B9DB2" w14:textId="77777777" w:rsidR="00091880" w:rsidRDefault="00091880" w:rsidP="007A01C4">
      <w:pPr>
        <w:spacing w:line="360" w:lineRule="auto"/>
        <w:jc w:val="both"/>
        <w:rPr>
          <w:rFonts w:ascii="Arial" w:hAnsi="Arial" w:cs="Arial"/>
        </w:rPr>
      </w:pPr>
    </w:p>
    <w:p w14:paraId="216702FB" w14:textId="77777777" w:rsidR="00091880" w:rsidRDefault="00091880" w:rsidP="007A01C4">
      <w:pPr>
        <w:spacing w:line="360" w:lineRule="auto"/>
        <w:jc w:val="both"/>
        <w:rPr>
          <w:rFonts w:ascii="Arial" w:hAnsi="Arial" w:cs="Arial"/>
        </w:rPr>
      </w:pPr>
    </w:p>
    <w:p w14:paraId="3DE62AAC" w14:textId="77777777" w:rsidR="00091880" w:rsidRPr="00CF69BD" w:rsidRDefault="00091880" w:rsidP="007A01C4">
      <w:pPr>
        <w:spacing w:line="360" w:lineRule="auto"/>
        <w:jc w:val="both"/>
        <w:rPr>
          <w:rFonts w:ascii="Arial" w:hAnsi="Arial" w:cs="Arial"/>
        </w:rPr>
      </w:pPr>
    </w:p>
    <w:p w14:paraId="51C714B9" w14:textId="77777777" w:rsidR="00B56F5C" w:rsidRPr="00CF69BD" w:rsidRDefault="00B56F5C" w:rsidP="007A01C4">
      <w:pPr>
        <w:spacing w:line="360" w:lineRule="auto"/>
        <w:jc w:val="both"/>
        <w:rPr>
          <w:rFonts w:ascii="Arial" w:hAnsi="Arial" w:cs="Arial"/>
        </w:rPr>
      </w:pPr>
    </w:p>
    <w:p w14:paraId="4028E201" w14:textId="77777777" w:rsidR="00B56F5C" w:rsidRPr="00CF69BD" w:rsidRDefault="00B56F5C" w:rsidP="007A01C4">
      <w:pPr>
        <w:spacing w:line="360" w:lineRule="auto"/>
        <w:jc w:val="both"/>
        <w:rPr>
          <w:rFonts w:ascii="Arial" w:hAnsi="Arial" w:cs="Arial"/>
        </w:rPr>
      </w:pPr>
    </w:p>
    <w:p w14:paraId="698C2199" w14:textId="77777777" w:rsidR="00B56F5C" w:rsidRPr="00CF69BD" w:rsidRDefault="00B56F5C" w:rsidP="007A01C4">
      <w:pPr>
        <w:spacing w:line="360" w:lineRule="auto"/>
        <w:jc w:val="both"/>
        <w:rPr>
          <w:rFonts w:ascii="Arial" w:hAnsi="Arial" w:cs="Arial"/>
        </w:rPr>
      </w:pPr>
    </w:p>
    <w:p w14:paraId="1951DD4D" w14:textId="32BF221B" w:rsidR="00B56F5C" w:rsidRPr="00CF69BD" w:rsidRDefault="00B56F5C" w:rsidP="005E5CA8">
      <w:pPr>
        <w:pStyle w:val="Heading1"/>
      </w:pPr>
      <w:bookmarkStart w:id="14" w:name="_Toc159355838"/>
      <w:r w:rsidRPr="00CF69BD">
        <w:lastRenderedPageBreak/>
        <w:t>References</w:t>
      </w:r>
      <w:bookmarkEnd w:id="14"/>
    </w:p>
    <w:p w14:paraId="21C63C9A" w14:textId="77777777" w:rsidR="00DF6A47" w:rsidRPr="00CF69BD" w:rsidRDefault="00DF6A47" w:rsidP="007A01C4">
      <w:pPr>
        <w:spacing w:line="360" w:lineRule="auto"/>
        <w:jc w:val="both"/>
        <w:rPr>
          <w:rFonts w:ascii="Arial" w:hAnsi="Arial" w:cs="Arial"/>
        </w:rPr>
      </w:pPr>
    </w:p>
    <w:p w14:paraId="289DB06F" w14:textId="77777777" w:rsidR="00DD620D" w:rsidRPr="008D6D1A" w:rsidRDefault="00DD620D" w:rsidP="008D6D1A">
      <w:pPr>
        <w:spacing w:line="360" w:lineRule="auto"/>
        <w:jc w:val="both"/>
        <w:rPr>
          <w:rFonts w:ascii="Arial" w:hAnsi="Arial" w:cs="Arial"/>
        </w:rPr>
      </w:pPr>
      <w:r w:rsidRPr="008D6D1A">
        <w:rPr>
          <w:rFonts w:ascii="Arial" w:hAnsi="Arial" w:cs="Arial"/>
        </w:rPr>
        <w:t xml:space="preserve">Ahmed, Linda, I.J. and Uddin, J. (2018) </w:t>
      </w:r>
      <w:r w:rsidRPr="008D6D1A">
        <w:rPr>
          <w:rFonts w:ascii="Arial" w:hAnsi="Arial" w:cs="Arial"/>
          <w:i/>
          <w:iCs/>
        </w:rPr>
        <w:t xml:space="preserve">Royal </w:t>
      </w:r>
      <w:proofErr w:type="spellStart"/>
      <w:r w:rsidRPr="008D6D1A">
        <w:rPr>
          <w:rFonts w:ascii="Arial" w:hAnsi="Arial" w:cs="Arial"/>
          <w:i/>
          <w:iCs/>
        </w:rPr>
        <w:t>Floraholland</w:t>
      </w:r>
      <w:proofErr w:type="spellEnd"/>
      <w:r w:rsidRPr="008D6D1A">
        <w:rPr>
          <w:rFonts w:ascii="Arial" w:hAnsi="Arial" w:cs="Arial"/>
          <w:i/>
          <w:iCs/>
        </w:rPr>
        <w:t>: Strategic Supply Chain of cut flowers business</w:t>
      </w:r>
      <w:r w:rsidRPr="008D6D1A">
        <w:rPr>
          <w:rFonts w:ascii="Arial" w:hAnsi="Arial" w:cs="Arial"/>
        </w:rPr>
        <w:t xml:space="preserve">, </w:t>
      </w:r>
      <w:proofErr w:type="spellStart"/>
      <w:r w:rsidRPr="008D6D1A">
        <w:rPr>
          <w:rFonts w:ascii="Arial" w:hAnsi="Arial" w:cs="Arial"/>
          <w:i/>
          <w:iCs/>
        </w:rPr>
        <w:t>Books.google</w:t>
      </w:r>
      <w:proofErr w:type="spellEnd"/>
      <w:r w:rsidRPr="008D6D1A">
        <w:rPr>
          <w:rFonts w:ascii="Arial" w:hAnsi="Arial" w:cs="Arial"/>
        </w:rPr>
        <w:t xml:space="preserve">. SAGE Publications. Available at: </w:t>
      </w:r>
      <w:hyperlink r:id="rId17" w:anchor="v=onepage&amp;q&amp;f=false" w:history="1">
        <w:r w:rsidRPr="008D6D1A">
          <w:rPr>
            <w:rStyle w:val="Hyperlink"/>
            <w:rFonts w:ascii="Arial" w:hAnsi="Arial" w:cs="Arial"/>
          </w:rPr>
          <w:t>https://books.google.co.uk/books?hl=bg&amp;lr=&amp;id=Pkr7zeq8SRIC&amp;oi=fnd&amp;pg=PP9&amp;dq=+The+market+for+fresh+cut+flowers,+foliage,+plants,+and+florist+supplies+is+experiencing+a+surge+in+demand+that+extends+beyond+traditional+events+like+weddings+and+funerals&amp;ots=YUPiDirX7w&amp;sig=zL6rCZMRcxy9x5OBRddm6BIM_Sg&amp;redir_esc=y#v=onepage&amp;q&amp;f=false</w:t>
        </w:r>
      </w:hyperlink>
      <w:r>
        <w:rPr>
          <w:rFonts w:ascii="Arial" w:hAnsi="Arial" w:cs="Arial"/>
        </w:rPr>
        <w:t xml:space="preserve"> </w:t>
      </w:r>
      <w:r w:rsidRPr="008D6D1A">
        <w:rPr>
          <w:rFonts w:ascii="Arial" w:hAnsi="Arial" w:cs="Arial"/>
        </w:rPr>
        <w:t xml:space="preserve">(Accessed: 2024). </w:t>
      </w:r>
    </w:p>
    <w:p w14:paraId="44866CEA" w14:textId="77777777" w:rsidR="00DD620D" w:rsidRPr="00D609BA" w:rsidRDefault="00DD620D" w:rsidP="00D609BA">
      <w:pPr>
        <w:spacing w:line="360" w:lineRule="auto"/>
        <w:jc w:val="both"/>
        <w:rPr>
          <w:rFonts w:ascii="Arial" w:hAnsi="Arial" w:cs="Arial"/>
        </w:rPr>
      </w:pPr>
      <w:proofErr w:type="spellStart"/>
      <w:r>
        <w:rPr>
          <w:rFonts w:ascii="Arial" w:hAnsi="Arial" w:cs="Arial"/>
        </w:rPr>
        <w:t>ArenaFlowers</w:t>
      </w:r>
      <w:proofErr w:type="spellEnd"/>
      <w:r>
        <w:rPr>
          <w:rFonts w:ascii="Arial" w:hAnsi="Arial" w:cs="Arial"/>
        </w:rPr>
        <w:t>.</w:t>
      </w:r>
      <w:r w:rsidRPr="00D609BA">
        <w:rPr>
          <w:rFonts w:ascii="Arial" w:hAnsi="Arial" w:cs="Arial"/>
        </w:rPr>
        <w:t xml:space="preserve"> (2024) </w:t>
      </w:r>
      <w:r w:rsidRPr="00D609BA">
        <w:rPr>
          <w:rFonts w:ascii="Arial" w:hAnsi="Arial" w:cs="Arial"/>
          <w:i/>
          <w:iCs/>
        </w:rPr>
        <w:t>The UK’s most Ethical Florist</w:t>
      </w:r>
      <w:r w:rsidRPr="00D609BA">
        <w:rPr>
          <w:rFonts w:ascii="Arial" w:hAnsi="Arial" w:cs="Arial"/>
        </w:rPr>
        <w:t xml:space="preserve">, </w:t>
      </w:r>
      <w:r w:rsidRPr="00D609BA">
        <w:rPr>
          <w:rFonts w:ascii="Arial" w:hAnsi="Arial" w:cs="Arial"/>
          <w:i/>
          <w:iCs/>
        </w:rPr>
        <w:t>Arena Flowers</w:t>
      </w:r>
      <w:r w:rsidRPr="00D609BA">
        <w:rPr>
          <w:rFonts w:ascii="Arial" w:hAnsi="Arial" w:cs="Arial"/>
        </w:rPr>
        <w:t xml:space="preserve">. Available at: https://www.arenaflowers.com/ (Accessed: 17 February 2024). </w:t>
      </w:r>
    </w:p>
    <w:p w14:paraId="740D17A2" w14:textId="77777777" w:rsidR="00DD620D" w:rsidRPr="00CF69BD" w:rsidRDefault="00DD620D" w:rsidP="007A01C4">
      <w:pPr>
        <w:spacing w:line="360" w:lineRule="auto"/>
        <w:jc w:val="both"/>
        <w:rPr>
          <w:rFonts w:ascii="Arial" w:hAnsi="Arial" w:cs="Arial"/>
        </w:rPr>
      </w:pPr>
      <w:proofErr w:type="spellStart"/>
      <w:r>
        <w:rPr>
          <w:rFonts w:ascii="Arial" w:hAnsi="Arial" w:cs="Arial"/>
        </w:rPr>
        <w:t>ArenaFlowers</w:t>
      </w:r>
      <w:proofErr w:type="spellEnd"/>
      <w:r w:rsidRPr="00CF69BD">
        <w:rPr>
          <w:rFonts w:ascii="Arial" w:hAnsi="Arial" w:cs="Arial"/>
        </w:rPr>
        <w:t>. (202</w:t>
      </w:r>
      <w:r>
        <w:rPr>
          <w:rFonts w:ascii="Arial" w:hAnsi="Arial" w:cs="Arial"/>
        </w:rPr>
        <w:t>4a</w:t>
      </w:r>
      <w:r w:rsidRPr="00CF69BD">
        <w:rPr>
          <w:rFonts w:ascii="Arial" w:hAnsi="Arial" w:cs="Arial"/>
        </w:rPr>
        <w:t xml:space="preserve">) </w:t>
      </w:r>
      <w:r w:rsidRPr="00CF69BD">
        <w:rPr>
          <w:rFonts w:ascii="Arial" w:hAnsi="Arial" w:cs="Arial"/>
          <w:i/>
          <w:iCs/>
        </w:rPr>
        <w:t>The UK’s leading Ethical Business Arena Flowers Acquires patch</w:t>
      </w:r>
      <w:r w:rsidRPr="00CF69BD">
        <w:rPr>
          <w:rFonts w:ascii="Arial" w:hAnsi="Arial" w:cs="Arial"/>
        </w:rPr>
        <w:t xml:space="preserve">, </w:t>
      </w:r>
      <w:r w:rsidRPr="00CF69BD">
        <w:rPr>
          <w:rFonts w:ascii="Arial" w:hAnsi="Arial" w:cs="Arial"/>
          <w:i/>
          <w:iCs/>
        </w:rPr>
        <w:t>Arena Flowers</w:t>
      </w:r>
      <w:r w:rsidRPr="00CF69BD">
        <w:rPr>
          <w:rFonts w:ascii="Arial" w:hAnsi="Arial" w:cs="Arial"/>
        </w:rPr>
        <w:t xml:space="preserve">. Available at: </w:t>
      </w:r>
      <w:hyperlink r:id="rId18" w:history="1">
        <w:r w:rsidRPr="00CF69BD">
          <w:rPr>
            <w:rStyle w:val="Hyperlink"/>
            <w:rFonts w:ascii="Arial" w:hAnsi="Arial" w:cs="Arial"/>
          </w:rPr>
          <w:t>https://www.arenaflowers.com/blogs/news/arena-flowers-acquires-patch/</w:t>
        </w:r>
      </w:hyperlink>
      <w:r w:rsidRPr="00CF69BD">
        <w:rPr>
          <w:rFonts w:ascii="Arial" w:hAnsi="Arial" w:cs="Arial"/>
        </w:rPr>
        <w:t xml:space="preserve"> (Accessed: 03 February 2024). </w:t>
      </w:r>
    </w:p>
    <w:p w14:paraId="35509EC2" w14:textId="77777777" w:rsidR="00DD620D" w:rsidRPr="00CF69BD" w:rsidRDefault="00DD620D" w:rsidP="007A01C4">
      <w:pPr>
        <w:spacing w:line="360" w:lineRule="auto"/>
        <w:jc w:val="both"/>
        <w:rPr>
          <w:rFonts w:ascii="Arial" w:hAnsi="Arial" w:cs="Arial"/>
        </w:rPr>
      </w:pPr>
      <w:proofErr w:type="spellStart"/>
      <w:r>
        <w:rPr>
          <w:rFonts w:ascii="Arial" w:hAnsi="Arial" w:cs="Arial"/>
        </w:rPr>
        <w:t>ArenaFlowers</w:t>
      </w:r>
      <w:proofErr w:type="spellEnd"/>
      <w:r w:rsidRPr="00CF69BD">
        <w:rPr>
          <w:rFonts w:ascii="Arial" w:hAnsi="Arial" w:cs="Arial"/>
        </w:rPr>
        <w:t>. (2024</w:t>
      </w:r>
      <w:r>
        <w:rPr>
          <w:rFonts w:ascii="Arial" w:hAnsi="Arial" w:cs="Arial"/>
        </w:rPr>
        <w:t>b</w:t>
      </w:r>
      <w:r w:rsidRPr="00CF69BD">
        <w:rPr>
          <w:rFonts w:ascii="Arial" w:hAnsi="Arial" w:cs="Arial"/>
        </w:rPr>
        <w:t xml:space="preserve">) </w:t>
      </w:r>
      <w:r w:rsidRPr="00CF69BD">
        <w:rPr>
          <w:rFonts w:ascii="Arial" w:hAnsi="Arial" w:cs="Arial"/>
          <w:i/>
          <w:iCs/>
        </w:rPr>
        <w:t>Your world, our mission - sustainability</w:t>
      </w:r>
      <w:r w:rsidRPr="00CF69BD">
        <w:rPr>
          <w:rFonts w:ascii="Arial" w:hAnsi="Arial" w:cs="Arial"/>
        </w:rPr>
        <w:t xml:space="preserve">, </w:t>
      </w:r>
      <w:r w:rsidRPr="00CF69BD">
        <w:rPr>
          <w:rFonts w:ascii="Arial" w:hAnsi="Arial" w:cs="Arial"/>
          <w:i/>
          <w:iCs/>
        </w:rPr>
        <w:t>Arena Flowers</w:t>
      </w:r>
      <w:r w:rsidRPr="00CF69BD">
        <w:rPr>
          <w:rFonts w:ascii="Arial" w:hAnsi="Arial" w:cs="Arial"/>
        </w:rPr>
        <w:t xml:space="preserve">. Available at: </w:t>
      </w:r>
      <w:hyperlink r:id="rId19" w:history="1">
        <w:r w:rsidRPr="00CF69BD">
          <w:rPr>
            <w:rStyle w:val="Hyperlink"/>
            <w:rFonts w:ascii="Arial" w:hAnsi="Arial" w:cs="Arial"/>
          </w:rPr>
          <w:t>https://www.arenaflowers.com/pages/sustainability/your-world-our-mission/</w:t>
        </w:r>
      </w:hyperlink>
      <w:r w:rsidRPr="00CF69BD">
        <w:rPr>
          <w:rFonts w:ascii="Arial" w:hAnsi="Arial" w:cs="Arial"/>
        </w:rPr>
        <w:t xml:space="preserve"> (Accessed: 04 February 2024). </w:t>
      </w:r>
    </w:p>
    <w:p w14:paraId="70E74A85" w14:textId="77777777" w:rsidR="00DD620D" w:rsidRPr="00A33EA7" w:rsidRDefault="00DD620D" w:rsidP="00A33EA7">
      <w:pPr>
        <w:spacing w:line="360" w:lineRule="auto"/>
        <w:jc w:val="both"/>
        <w:rPr>
          <w:rFonts w:ascii="Arial" w:hAnsi="Arial" w:cs="Arial"/>
        </w:rPr>
      </w:pPr>
      <w:proofErr w:type="spellStart"/>
      <w:r w:rsidRPr="00A33EA7">
        <w:rPr>
          <w:rFonts w:ascii="Arial" w:hAnsi="Arial" w:cs="Arial"/>
        </w:rPr>
        <w:t>Baranauskaitė</w:t>
      </w:r>
      <w:proofErr w:type="spellEnd"/>
      <w:r w:rsidRPr="00A33EA7">
        <w:rPr>
          <w:rFonts w:ascii="Arial" w:hAnsi="Arial" w:cs="Arial"/>
        </w:rPr>
        <w:t xml:space="preserve">, L. and </w:t>
      </w:r>
      <w:proofErr w:type="spellStart"/>
      <w:r w:rsidRPr="00A33EA7">
        <w:rPr>
          <w:rFonts w:ascii="Arial" w:hAnsi="Arial" w:cs="Arial"/>
        </w:rPr>
        <w:t>Jurevičienė</w:t>
      </w:r>
      <w:proofErr w:type="spellEnd"/>
      <w:r w:rsidRPr="00A33EA7">
        <w:rPr>
          <w:rFonts w:ascii="Arial" w:hAnsi="Arial" w:cs="Arial"/>
        </w:rPr>
        <w:t xml:space="preserve">, D. (2021) ‘Import risks of agricultural products in Foreign Trade’, </w:t>
      </w:r>
      <w:r w:rsidRPr="00A33EA7">
        <w:rPr>
          <w:rFonts w:ascii="Arial" w:hAnsi="Arial" w:cs="Arial"/>
          <w:i/>
          <w:iCs/>
        </w:rPr>
        <w:t>Economies</w:t>
      </w:r>
      <w:r w:rsidRPr="00A33EA7">
        <w:rPr>
          <w:rFonts w:ascii="Arial" w:hAnsi="Arial" w:cs="Arial"/>
        </w:rPr>
        <w:t xml:space="preserve">, 9(3). doi:10.3390/economies9030102. </w:t>
      </w:r>
    </w:p>
    <w:p w14:paraId="7422CC8B" w14:textId="77777777" w:rsidR="00DD620D" w:rsidRPr="00CF69BD" w:rsidRDefault="00DD620D" w:rsidP="007A01C4">
      <w:pPr>
        <w:spacing w:line="360" w:lineRule="auto"/>
        <w:jc w:val="both"/>
        <w:rPr>
          <w:rFonts w:ascii="Arial" w:hAnsi="Arial" w:cs="Arial"/>
        </w:rPr>
      </w:pPr>
      <w:r w:rsidRPr="00CF69BD">
        <w:rPr>
          <w:rFonts w:ascii="Arial" w:hAnsi="Arial" w:cs="Arial"/>
        </w:rPr>
        <w:t xml:space="preserve">Blackett, F. (2024) </w:t>
      </w:r>
      <w:r w:rsidRPr="00CF69BD">
        <w:rPr>
          <w:rFonts w:ascii="Arial" w:hAnsi="Arial" w:cs="Arial"/>
          <w:i/>
          <w:iCs/>
        </w:rPr>
        <w:t>About Patch</w:t>
      </w:r>
      <w:r w:rsidRPr="00CF69BD">
        <w:rPr>
          <w:rFonts w:ascii="Arial" w:hAnsi="Arial" w:cs="Arial"/>
        </w:rPr>
        <w:t xml:space="preserve">, </w:t>
      </w:r>
      <w:r w:rsidRPr="00CF69BD">
        <w:rPr>
          <w:rFonts w:ascii="Arial" w:hAnsi="Arial" w:cs="Arial"/>
          <w:i/>
          <w:iCs/>
        </w:rPr>
        <w:t>Patch</w:t>
      </w:r>
      <w:r w:rsidRPr="00CF69BD">
        <w:rPr>
          <w:rFonts w:ascii="Arial" w:hAnsi="Arial" w:cs="Arial"/>
        </w:rPr>
        <w:t xml:space="preserve">. Available at: </w:t>
      </w:r>
      <w:hyperlink r:id="rId20" w:history="1">
        <w:r w:rsidRPr="00CF69BD">
          <w:rPr>
            <w:rStyle w:val="Hyperlink"/>
            <w:rFonts w:ascii="Arial" w:hAnsi="Arial" w:cs="Arial"/>
          </w:rPr>
          <w:t>https://www.patchplants.com/gb/en/about/</w:t>
        </w:r>
      </w:hyperlink>
      <w:r w:rsidRPr="00CF69BD">
        <w:rPr>
          <w:rFonts w:ascii="Arial" w:hAnsi="Arial" w:cs="Arial"/>
        </w:rPr>
        <w:t xml:space="preserve"> (Accessed: 03 February 2024). </w:t>
      </w:r>
    </w:p>
    <w:p w14:paraId="760DF6FD" w14:textId="77777777" w:rsidR="00DD620D" w:rsidRPr="0051574A" w:rsidRDefault="00DD620D" w:rsidP="0051574A">
      <w:pPr>
        <w:spacing w:line="360" w:lineRule="auto"/>
        <w:jc w:val="both"/>
        <w:rPr>
          <w:rFonts w:ascii="Arial" w:hAnsi="Arial" w:cs="Arial"/>
        </w:rPr>
      </w:pPr>
      <w:r w:rsidRPr="0051574A">
        <w:rPr>
          <w:rFonts w:ascii="Arial" w:hAnsi="Arial" w:cs="Arial"/>
        </w:rPr>
        <w:t xml:space="preserve">Clark, J.R., </w:t>
      </w:r>
      <w:proofErr w:type="spellStart"/>
      <w:r w:rsidRPr="0051574A">
        <w:rPr>
          <w:rFonts w:ascii="Arial" w:hAnsi="Arial" w:cs="Arial"/>
        </w:rPr>
        <w:t>Aust</w:t>
      </w:r>
      <w:proofErr w:type="spellEnd"/>
      <w:r w:rsidRPr="0051574A">
        <w:rPr>
          <w:rFonts w:ascii="Arial" w:hAnsi="Arial" w:cs="Arial"/>
        </w:rPr>
        <w:t xml:space="preserve">, A.B. and Jondle, R. (2011) ‘Intellectual property protection and marketing of new fruit cultivars’, </w:t>
      </w:r>
      <w:r w:rsidRPr="0051574A">
        <w:rPr>
          <w:rFonts w:ascii="Arial" w:hAnsi="Arial" w:cs="Arial"/>
          <w:i/>
          <w:iCs/>
        </w:rPr>
        <w:t>Fruit Breeding</w:t>
      </w:r>
      <w:r w:rsidRPr="0051574A">
        <w:rPr>
          <w:rFonts w:ascii="Arial" w:hAnsi="Arial" w:cs="Arial"/>
        </w:rPr>
        <w:t xml:space="preserve">, pp. 69–96. doi:10.1007/978-1-4419-0763-9_3. </w:t>
      </w:r>
    </w:p>
    <w:p w14:paraId="10C949EA" w14:textId="77777777" w:rsidR="00DD620D" w:rsidRPr="00A02788" w:rsidRDefault="00DD620D" w:rsidP="00A02788">
      <w:pPr>
        <w:spacing w:line="360" w:lineRule="auto"/>
        <w:jc w:val="both"/>
        <w:rPr>
          <w:rFonts w:ascii="Arial" w:hAnsi="Arial" w:cs="Arial"/>
        </w:rPr>
      </w:pPr>
      <w:proofErr w:type="spellStart"/>
      <w:r w:rsidRPr="00A02788">
        <w:rPr>
          <w:rFonts w:ascii="Arial" w:hAnsi="Arial" w:cs="Arial"/>
        </w:rPr>
        <w:t>Demandi</w:t>
      </w:r>
      <w:proofErr w:type="spellEnd"/>
      <w:r w:rsidRPr="00A02788">
        <w:rPr>
          <w:rFonts w:ascii="Arial" w:hAnsi="Arial" w:cs="Arial"/>
        </w:rPr>
        <w:t xml:space="preserve"> (2024) </w:t>
      </w:r>
      <w:r w:rsidRPr="00A02788">
        <w:rPr>
          <w:rFonts w:ascii="Arial" w:hAnsi="Arial" w:cs="Arial"/>
          <w:i/>
          <w:iCs/>
        </w:rPr>
        <w:t>The 20 best alternatives to arena flowers</w:t>
      </w:r>
      <w:r w:rsidRPr="00A02788">
        <w:rPr>
          <w:rFonts w:ascii="Arial" w:hAnsi="Arial" w:cs="Arial"/>
        </w:rPr>
        <w:t xml:space="preserve">, </w:t>
      </w:r>
      <w:proofErr w:type="spellStart"/>
      <w:r w:rsidRPr="00A02788">
        <w:rPr>
          <w:rFonts w:ascii="Arial" w:hAnsi="Arial" w:cs="Arial"/>
          <w:i/>
          <w:iCs/>
        </w:rPr>
        <w:t>Knoji</w:t>
      </w:r>
      <w:proofErr w:type="spellEnd"/>
      <w:r w:rsidRPr="00A02788">
        <w:rPr>
          <w:rFonts w:ascii="Arial" w:hAnsi="Arial" w:cs="Arial"/>
        </w:rPr>
        <w:t xml:space="preserve">. Available at: https://arenaflowers.knoji.com/alternatives/ (Accessed: 03 March 2024). </w:t>
      </w:r>
    </w:p>
    <w:p w14:paraId="15254F2E" w14:textId="77777777" w:rsidR="00DD620D" w:rsidRPr="00CF69BD" w:rsidRDefault="00DD620D" w:rsidP="007A01C4">
      <w:pPr>
        <w:spacing w:line="360" w:lineRule="auto"/>
        <w:jc w:val="both"/>
        <w:rPr>
          <w:rFonts w:ascii="Arial" w:hAnsi="Arial" w:cs="Arial"/>
        </w:rPr>
      </w:pPr>
      <w:r w:rsidRPr="00CF69BD">
        <w:rPr>
          <w:rFonts w:ascii="Arial" w:hAnsi="Arial" w:cs="Arial"/>
        </w:rPr>
        <w:t xml:space="preserve">Eccles, R.G., Ioannou, I. and Serafeim, G. (2012) </w:t>
      </w:r>
      <w:r w:rsidRPr="00CF69BD">
        <w:rPr>
          <w:rFonts w:ascii="Arial" w:hAnsi="Arial" w:cs="Arial"/>
          <w:i/>
          <w:iCs/>
        </w:rPr>
        <w:t>The impact of a corporate culture of sustainability on corporate behaviour and performance</w:t>
      </w:r>
      <w:r w:rsidRPr="00CF69BD">
        <w:rPr>
          <w:rFonts w:ascii="Arial" w:hAnsi="Arial" w:cs="Arial"/>
        </w:rPr>
        <w:t xml:space="preserve"> </w:t>
      </w:r>
      <w:r w:rsidRPr="00CF69BD">
        <w:rPr>
          <w:rFonts w:ascii="Arial" w:hAnsi="Arial" w:cs="Arial"/>
          <w:i/>
          <w:iCs/>
        </w:rPr>
        <w:t>Vol 17950</w:t>
      </w:r>
      <w:r w:rsidRPr="00CF69BD">
        <w:rPr>
          <w:rFonts w:ascii="Arial" w:hAnsi="Arial" w:cs="Arial"/>
        </w:rPr>
        <w:t xml:space="preserve">. No. 1. Cambridge, Mass, USA: National Bureau of Economic Research. </w:t>
      </w:r>
    </w:p>
    <w:p w14:paraId="535B61E4" w14:textId="77777777" w:rsidR="00DD620D" w:rsidRPr="00CE74DA" w:rsidRDefault="00DD620D" w:rsidP="00CE74DA">
      <w:pPr>
        <w:spacing w:line="360" w:lineRule="auto"/>
        <w:jc w:val="both"/>
        <w:rPr>
          <w:rFonts w:ascii="Arial" w:hAnsi="Arial" w:cs="Arial"/>
        </w:rPr>
      </w:pPr>
      <w:r w:rsidRPr="00CE74DA">
        <w:rPr>
          <w:rFonts w:ascii="Arial" w:hAnsi="Arial" w:cs="Arial"/>
        </w:rPr>
        <w:t xml:space="preserve">Gabellini, S. and Scaramuzzi, S. (2022) ‘Evolving Consumption Trends, marketing strategies, and governance settings in ornamental horticulture: A grey literature review’, </w:t>
      </w:r>
      <w:proofErr w:type="spellStart"/>
      <w:r w:rsidRPr="00CE74DA">
        <w:rPr>
          <w:rFonts w:ascii="Arial" w:hAnsi="Arial" w:cs="Arial"/>
          <w:i/>
          <w:iCs/>
        </w:rPr>
        <w:t>Horticulturae</w:t>
      </w:r>
      <w:proofErr w:type="spellEnd"/>
      <w:r w:rsidRPr="00CE74DA">
        <w:rPr>
          <w:rFonts w:ascii="Arial" w:hAnsi="Arial" w:cs="Arial"/>
        </w:rPr>
        <w:t xml:space="preserve">, 8(3), p. 234. doi:10.3390/horticulturae8030234. </w:t>
      </w:r>
    </w:p>
    <w:p w14:paraId="73C73AEC" w14:textId="77777777" w:rsidR="00DD620D" w:rsidRPr="005E0B17" w:rsidRDefault="00DD620D" w:rsidP="005E0B17">
      <w:pPr>
        <w:spacing w:line="360" w:lineRule="auto"/>
        <w:jc w:val="both"/>
        <w:rPr>
          <w:rFonts w:ascii="Arial" w:hAnsi="Arial" w:cs="Arial"/>
        </w:rPr>
      </w:pPr>
      <w:r w:rsidRPr="005E0B17">
        <w:rPr>
          <w:rFonts w:ascii="Arial" w:hAnsi="Arial" w:cs="Arial"/>
        </w:rPr>
        <w:lastRenderedPageBreak/>
        <w:t xml:space="preserve">Gao, M. and Huang, L. (2021) ‘Quality of channel integration and Customer Loyalty in Omnichannel Retailing: The mediating role of Customer Engagement and relationship program receptiveness’, </w:t>
      </w:r>
      <w:r w:rsidRPr="005E0B17">
        <w:rPr>
          <w:rFonts w:ascii="Arial" w:hAnsi="Arial" w:cs="Arial"/>
          <w:i/>
          <w:iCs/>
        </w:rPr>
        <w:t>Journal of Retailing and Consumer Services</w:t>
      </w:r>
      <w:r w:rsidRPr="005E0B17">
        <w:rPr>
          <w:rFonts w:ascii="Arial" w:hAnsi="Arial" w:cs="Arial"/>
        </w:rPr>
        <w:t xml:space="preserve">, 63, p. 102688. doi:10.1016/j.jretconser.2021.102688. </w:t>
      </w:r>
    </w:p>
    <w:p w14:paraId="3D2C5A6F" w14:textId="77777777" w:rsidR="00DD620D" w:rsidRPr="00CF69BD" w:rsidRDefault="00DD620D" w:rsidP="007A01C4">
      <w:pPr>
        <w:spacing w:line="360" w:lineRule="auto"/>
        <w:jc w:val="both"/>
        <w:rPr>
          <w:rFonts w:ascii="Arial" w:hAnsi="Arial" w:cs="Arial"/>
        </w:rPr>
      </w:pPr>
      <w:proofErr w:type="spellStart"/>
      <w:r w:rsidRPr="00CF69BD">
        <w:rPr>
          <w:rFonts w:ascii="Arial" w:hAnsi="Arial" w:cs="Arial"/>
        </w:rPr>
        <w:t>Growjo</w:t>
      </w:r>
      <w:proofErr w:type="spellEnd"/>
      <w:r w:rsidRPr="00CF69BD">
        <w:rPr>
          <w:rFonts w:ascii="Arial" w:hAnsi="Arial" w:cs="Arial"/>
        </w:rPr>
        <w:t xml:space="preserve"> (2023) </w:t>
      </w:r>
      <w:r w:rsidRPr="00CF69BD">
        <w:rPr>
          <w:rFonts w:ascii="Arial" w:hAnsi="Arial" w:cs="Arial"/>
          <w:i/>
          <w:iCs/>
        </w:rPr>
        <w:t>Arenaflowers.com revenue and competitors</w:t>
      </w:r>
      <w:r w:rsidRPr="00CF69BD">
        <w:rPr>
          <w:rFonts w:ascii="Arial" w:hAnsi="Arial" w:cs="Arial"/>
        </w:rPr>
        <w:t xml:space="preserve">, </w:t>
      </w:r>
      <w:r w:rsidRPr="00CF69BD">
        <w:rPr>
          <w:rFonts w:ascii="Arial" w:hAnsi="Arial" w:cs="Arial"/>
          <w:i/>
          <w:iCs/>
        </w:rPr>
        <w:t>Arenaflowers.com: Revenue, Competitors, Alternatives</w:t>
      </w:r>
      <w:r w:rsidRPr="00CF69BD">
        <w:rPr>
          <w:rFonts w:ascii="Arial" w:hAnsi="Arial" w:cs="Arial"/>
        </w:rPr>
        <w:t xml:space="preserve">. Available at: </w:t>
      </w:r>
      <w:hyperlink r:id="rId21" w:history="1">
        <w:r w:rsidRPr="00CF69BD">
          <w:rPr>
            <w:rStyle w:val="Hyperlink"/>
            <w:rFonts w:ascii="Arial" w:hAnsi="Arial" w:cs="Arial"/>
          </w:rPr>
          <w:t>https://growjo.com/company/Arenaflowers.com</w:t>
        </w:r>
      </w:hyperlink>
      <w:r w:rsidRPr="00CF69BD">
        <w:rPr>
          <w:rFonts w:ascii="Arial" w:hAnsi="Arial" w:cs="Arial"/>
        </w:rPr>
        <w:t xml:space="preserve">  (Accessed: 03 February 2024). </w:t>
      </w:r>
    </w:p>
    <w:p w14:paraId="699620F9" w14:textId="77777777" w:rsidR="00DD620D" w:rsidRPr="003C1DFF" w:rsidRDefault="00DD620D" w:rsidP="003C1DFF">
      <w:pPr>
        <w:spacing w:line="360" w:lineRule="auto"/>
        <w:jc w:val="both"/>
        <w:rPr>
          <w:rFonts w:ascii="Arial" w:hAnsi="Arial" w:cs="Arial"/>
        </w:rPr>
      </w:pPr>
      <w:r w:rsidRPr="003C1DFF">
        <w:rPr>
          <w:rFonts w:ascii="Arial" w:hAnsi="Arial" w:cs="Arial"/>
        </w:rPr>
        <w:t xml:space="preserve">Luxury, P. (2023) </w:t>
      </w:r>
      <w:r w:rsidRPr="003C1DFF">
        <w:rPr>
          <w:rFonts w:ascii="Arial" w:hAnsi="Arial" w:cs="Arial"/>
          <w:i/>
          <w:iCs/>
        </w:rPr>
        <w:t>Arena flowers</w:t>
      </w:r>
      <w:r w:rsidRPr="003C1DFF">
        <w:rPr>
          <w:rFonts w:ascii="Arial" w:hAnsi="Arial" w:cs="Arial"/>
        </w:rPr>
        <w:t xml:space="preserve">, </w:t>
      </w:r>
      <w:r w:rsidRPr="003C1DFF">
        <w:rPr>
          <w:rFonts w:ascii="Arial" w:hAnsi="Arial" w:cs="Arial"/>
          <w:i/>
          <w:iCs/>
        </w:rPr>
        <w:t>Positive Luxury</w:t>
      </w:r>
      <w:r w:rsidRPr="003C1DFF">
        <w:rPr>
          <w:rFonts w:ascii="Arial" w:hAnsi="Arial" w:cs="Arial"/>
        </w:rPr>
        <w:t xml:space="preserve">. Available at: https://www.positiveluxury.com/real-changemakers/arena-flowers/ (Accessed: 03 March 2024). </w:t>
      </w:r>
    </w:p>
    <w:p w14:paraId="3F7BE9B1" w14:textId="77777777" w:rsidR="00DD620D" w:rsidRPr="00CF69BD" w:rsidRDefault="00DD620D" w:rsidP="007A01C4">
      <w:pPr>
        <w:spacing w:line="360" w:lineRule="auto"/>
        <w:jc w:val="both"/>
        <w:rPr>
          <w:rFonts w:ascii="Arial" w:hAnsi="Arial" w:cs="Arial"/>
        </w:rPr>
      </w:pPr>
      <w:r w:rsidRPr="00CF69BD">
        <w:rPr>
          <w:rFonts w:ascii="Arial" w:hAnsi="Arial" w:cs="Arial"/>
        </w:rPr>
        <w:t xml:space="preserve">Parente, R. </w:t>
      </w:r>
      <w:r w:rsidRPr="00CF69BD">
        <w:rPr>
          <w:rFonts w:ascii="Arial" w:hAnsi="Arial" w:cs="Arial"/>
          <w:i/>
          <w:iCs/>
        </w:rPr>
        <w:t>et al.</w:t>
      </w:r>
      <w:r w:rsidRPr="00CF69BD">
        <w:rPr>
          <w:rFonts w:ascii="Arial" w:hAnsi="Arial" w:cs="Arial"/>
        </w:rPr>
        <w:t xml:space="preserve"> (2020) ‘Humane Entrepreneurship: Some steps in the development of a measurement scale’, </w:t>
      </w:r>
      <w:r w:rsidRPr="00CF69BD">
        <w:rPr>
          <w:rFonts w:ascii="Arial" w:hAnsi="Arial" w:cs="Arial"/>
          <w:i/>
          <w:iCs/>
        </w:rPr>
        <w:t>Journal of Small Business Management</w:t>
      </w:r>
      <w:r w:rsidRPr="00CF69BD">
        <w:rPr>
          <w:rFonts w:ascii="Arial" w:hAnsi="Arial" w:cs="Arial"/>
        </w:rPr>
        <w:t xml:space="preserve">, 59(3), pp. 509–533. doi:10.1080/00472778.2020.1717292. </w:t>
      </w:r>
    </w:p>
    <w:p w14:paraId="0FC10119" w14:textId="77777777" w:rsidR="00DD620D" w:rsidRPr="00CA3E5F" w:rsidRDefault="00DD620D" w:rsidP="00CA3E5F">
      <w:pPr>
        <w:spacing w:line="360" w:lineRule="auto"/>
        <w:jc w:val="both"/>
        <w:rPr>
          <w:rFonts w:ascii="Arial" w:hAnsi="Arial" w:cs="Arial"/>
        </w:rPr>
      </w:pPr>
      <w:r w:rsidRPr="00CA3E5F">
        <w:rPr>
          <w:rFonts w:ascii="Arial" w:hAnsi="Arial" w:cs="Arial"/>
        </w:rPr>
        <w:t xml:space="preserve">Purnomo, Y.J. (2023) ‘Digital marketing strategy to increase sales conversion on e-commerce platforms’, </w:t>
      </w:r>
      <w:r w:rsidRPr="00CA3E5F">
        <w:rPr>
          <w:rFonts w:ascii="Arial" w:hAnsi="Arial" w:cs="Arial"/>
          <w:i/>
          <w:iCs/>
        </w:rPr>
        <w:t>Journal of Contemporary Administration and Management (ADMAN)</w:t>
      </w:r>
      <w:r w:rsidRPr="00CA3E5F">
        <w:rPr>
          <w:rFonts w:ascii="Arial" w:hAnsi="Arial" w:cs="Arial"/>
        </w:rPr>
        <w:t xml:space="preserve">, 1(2), pp. 54–62. doi:10.61100/adman.v1i2.23. </w:t>
      </w:r>
    </w:p>
    <w:p w14:paraId="7A53CEBB" w14:textId="77777777" w:rsidR="00DD620D" w:rsidRPr="004050B5" w:rsidRDefault="00DD620D" w:rsidP="004050B5">
      <w:pPr>
        <w:spacing w:line="360" w:lineRule="auto"/>
        <w:jc w:val="both"/>
        <w:rPr>
          <w:rFonts w:ascii="Arial" w:hAnsi="Arial" w:cs="Arial"/>
        </w:rPr>
      </w:pPr>
      <w:r w:rsidRPr="004050B5">
        <w:rPr>
          <w:rFonts w:ascii="Arial" w:hAnsi="Arial" w:cs="Arial"/>
        </w:rPr>
        <w:t xml:space="preserve">Rajagopal, A. (2020) ‘Transforming Entrepreneurial Business Design: Converging leadership and customer-centric approach’, </w:t>
      </w:r>
      <w:r w:rsidRPr="004050B5">
        <w:rPr>
          <w:rFonts w:ascii="Arial" w:hAnsi="Arial" w:cs="Arial"/>
          <w:i/>
          <w:iCs/>
        </w:rPr>
        <w:t>Journal of Transnational Management</w:t>
      </w:r>
      <w:r w:rsidRPr="004050B5">
        <w:rPr>
          <w:rFonts w:ascii="Arial" w:hAnsi="Arial" w:cs="Arial"/>
        </w:rPr>
        <w:t xml:space="preserve">, 25(2), pp. 128–153. doi:10.1080/15475778.2020.1734418. </w:t>
      </w:r>
    </w:p>
    <w:p w14:paraId="7C2ED40A" w14:textId="77777777" w:rsidR="00DD620D" w:rsidRPr="00CF69BD" w:rsidRDefault="00DD620D" w:rsidP="007A01C4">
      <w:pPr>
        <w:spacing w:line="360" w:lineRule="auto"/>
        <w:jc w:val="both"/>
        <w:rPr>
          <w:rFonts w:ascii="Arial" w:hAnsi="Arial" w:cs="Arial"/>
        </w:rPr>
      </w:pPr>
      <w:r w:rsidRPr="00CF69BD">
        <w:rPr>
          <w:rFonts w:ascii="Arial" w:hAnsi="Arial" w:cs="Arial"/>
        </w:rPr>
        <w:t xml:space="preserve">Revell-Higgins, J. (2023) </w:t>
      </w:r>
      <w:r w:rsidRPr="00CF69BD">
        <w:rPr>
          <w:rFonts w:ascii="Arial" w:hAnsi="Arial" w:cs="Arial"/>
          <w:i/>
          <w:iCs/>
        </w:rPr>
        <w:t>Arena Flowers snaps up Patch</w:t>
      </w:r>
      <w:r w:rsidRPr="00CF69BD">
        <w:rPr>
          <w:rFonts w:ascii="Arial" w:hAnsi="Arial" w:cs="Arial"/>
        </w:rPr>
        <w:t xml:space="preserve">, </w:t>
      </w:r>
      <w:r w:rsidRPr="00CF69BD">
        <w:rPr>
          <w:rFonts w:ascii="Arial" w:hAnsi="Arial" w:cs="Arial"/>
          <w:i/>
          <w:iCs/>
        </w:rPr>
        <w:t>Home of Direct Commerce</w:t>
      </w:r>
      <w:r w:rsidRPr="00CF69BD">
        <w:rPr>
          <w:rFonts w:ascii="Arial" w:hAnsi="Arial" w:cs="Arial"/>
        </w:rPr>
        <w:t xml:space="preserve">. Available at: </w:t>
      </w:r>
      <w:hyperlink r:id="rId22" w:history="1">
        <w:r w:rsidRPr="00CF69BD">
          <w:rPr>
            <w:rStyle w:val="Hyperlink"/>
            <w:rFonts w:ascii="Arial" w:hAnsi="Arial" w:cs="Arial"/>
          </w:rPr>
          <w:t>https://homeofdirectcommerce.com/news/arena-flowers-snaps-up-patch/</w:t>
        </w:r>
      </w:hyperlink>
      <w:r w:rsidRPr="00CF69BD">
        <w:rPr>
          <w:rFonts w:ascii="Arial" w:hAnsi="Arial" w:cs="Arial"/>
        </w:rPr>
        <w:t xml:space="preserve"> (Accessed: 03 February 2024). </w:t>
      </w:r>
    </w:p>
    <w:p w14:paraId="2B898A6E" w14:textId="77777777" w:rsidR="00DD620D" w:rsidRPr="002A73FF" w:rsidRDefault="00DD620D" w:rsidP="002A73FF">
      <w:pPr>
        <w:spacing w:line="360" w:lineRule="auto"/>
        <w:jc w:val="both"/>
        <w:rPr>
          <w:rFonts w:ascii="Arial" w:hAnsi="Arial" w:cs="Arial"/>
        </w:rPr>
      </w:pPr>
      <w:r w:rsidRPr="002A73FF">
        <w:rPr>
          <w:rFonts w:ascii="Arial" w:hAnsi="Arial" w:cs="Arial"/>
        </w:rPr>
        <w:t xml:space="preserve">Sroka, W. </w:t>
      </w:r>
      <w:r w:rsidRPr="002A73FF">
        <w:rPr>
          <w:rFonts w:ascii="Arial" w:hAnsi="Arial" w:cs="Arial"/>
          <w:i/>
          <w:iCs/>
        </w:rPr>
        <w:t>et al.</w:t>
      </w:r>
      <w:r w:rsidRPr="002A73FF">
        <w:rPr>
          <w:rFonts w:ascii="Arial" w:hAnsi="Arial" w:cs="Arial"/>
        </w:rPr>
        <w:t xml:space="preserve"> (2019) ‘Generational changes in agriculture: The influence of farm characteristics and socio-economic factors’, </w:t>
      </w:r>
      <w:r w:rsidRPr="002A73FF">
        <w:rPr>
          <w:rFonts w:ascii="Arial" w:hAnsi="Arial" w:cs="Arial"/>
          <w:i/>
          <w:iCs/>
        </w:rPr>
        <w:t>Agriculture</w:t>
      </w:r>
      <w:r w:rsidRPr="002A73FF">
        <w:rPr>
          <w:rFonts w:ascii="Arial" w:hAnsi="Arial" w:cs="Arial"/>
        </w:rPr>
        <w:t xml:space="preserve">, 9(12), p. 264. doi:10.3390/agriculture9120264. </w:t>
      </w:r>
    </w:p>
    <w:p w14:paraId="56906F1B" w14:textId="77777777" w:rsidR="00DD620D" w:rsidRPr="00CF69BD" w:rsidRDefault="00DD620D" w:rsidP="007A01C4">
      <w:pPr>
        <w:spacing w:line="360" w:lineRule="auto"/>
        <w:jc w:val="both"/>
        <w:rPr>
          <w:rFonts w:ascii="Arial" w:hAnsi="Arial" w:cs="Arial"/>
        </w:rPr>
      </w:pPr>
      <w:r w:rsidRPr="00CF69BD">
        <w:rPr>
          <w:rFonts w:ascii="Arial" w:hAnsi="Arial" w:cs="Arial"/>
        </w:rPr>
        <w:t xml:space="preserve">Yadav, S. </w:t>
      </w:r>
      <w:r w:rsidRPr="00CF69BD">
        <w:rPr>
          <w:rFonts w:ascii="Arial" w:hAnsi="Arial" w:cs="Arial"/>
          <w:i/>
          <w:iCs/>
        </w:rPr>
        <w:t>et al.</w:t>
      </w:r>
      <w:r w:rsidRPr="00CF69BD">
        <w:rPr>
          <w:rFonts w:ascii="Arial" w:hAnsi="Arial" w:cs="Arial"/>
        </w:rPr>
        <w:t xml:space="preserve"> (2023) ‘Impact of supply chain management on the Indian SME Operational Effectiveness’, </w:t>
      </w:r>
      <w:r w:rsidRPr="00CF69BD">
        <w:rPr>
          <w:rFonts w:ascii="Arial" w:hAnsi="Arial" w:cs="Arial"/>
          <w:i/>
          <w:iCs/>
        </w:rPr>
        <w:t>Journal of Informatics Education and Research</w:t>
      </w:r>
      <w:r w:rsidRPr="00CF69BD">
        <w:rPr>
          <w:rFonts w:ascii="Arial" w:hAnsi="Arial" w:cs="Arial"/>
        </w:rPr>
        <w:t xml:space="preserve">, 3(2). doi:10.52783/jier.v3i2.280. </w:t>
      </w:r>
    </w:p>
    <w:p w14:paraId="7E035425" w14:textId="77777777" w:rsidR="00DD620D" w:rsidRDefault="00DD620D" w:rsidP="00EA1779">
      <w:pPr>
        <w:spacing w:line="360" w:lineRule="auto"/>
        <w:jc w:val="both"/>
        <w:rPr>
          <w:rFonts w:ascii="Arial" w:hAnsi="Arial" w:cs="Arial"/>
        </w:rPr>
      </w:pPr>
      <w:r w:rsidRPr="00EA1779">
        <w:rPr>
          <w:rFonts w:ascii="Arial" w:hAnsi="Arial" w:cs="Arial"/>
        </w:rPr>
        <w:t xml:space="preserve">Yue, C. </w:t>
      </w:r>
      <w:r w:rsidRPr="00EA1779">
        <w:rPr>
          <w:rFonts w:ascii="Arial" w:hAnsi="Arial" w:cs="Arial"/>
          <w:i/>
          <w:iCs/>
        </w:rPr>
        <w:t>et al.</w:t>
      </w:r>
      <w:r w:rsidRPr="00EA1779">
        <w:rPr>
          <w:rFonts w:ascii="Arial" w:hAnsi="Arial" w:cs="Arial"/>
        </w:rPr>
        <w:t xml:space="preserve"> (2011) ‘Investigating consumer preference for organic, local, or sustainable plants’, </w:t>
      </w:r>
      <w:proofErr w:type="spellStart"/>
      <w:r w:rsidRPr="00EA1779">
        <w:rPr>
          <w:rFonts w:ascii="Arial" w:hAnsi="Arial" w:cs="Arial"/>
          <w:i/>
          <w:iCs/>
        </w:rPr>
        <w:t>HortScience</w:t>
      </w:r>
      <w:proofErr w:type="spellEnd"/>
      <w:r w:rsidRPr="00EA1779">
        <w:rPr>
          <w:rFonts w:ascii="Arial" w:hAnsi="Arial" w:cs="Arial"/>
        </w:rPr>
        <w:t xml:space="preserve">, 46(4), pp. 610–615. doi:10.21273/hortsci.46.4.610. </w:t>
      </w:r>
    </w:p>
    <w:p w14:paraId="2611C4B3" w14:textId="77777777" w:rsidR="00810814" w:rsidRDefault="00810814" w:rsidP="00EA1779">
      <w:pPr>
        <w:spacing w:line="360" w:lineRule="auto"/>
        <w:jc w:val="both"/>
        <w:rPr>
          <w:rFonts w:ascii="Arial" w:hAnsi="Arial" w:cs="Arial"/>
        </w:rPr>
      </w:pPr>
    </w:p>
    <w:p w14:paraId="155CC926" w14:textId="77777777" w:rsidR="00810814" w:rsidRDefault="00810814" w:rsidP="00EA1779">
      <w:pPr>
        <w:spacing w:line="360" w:lineRule="auto"/>
        <w:jc w:val="both"/>
        <w:rPr>
          <w:rFonts w:ascii="Arial" w:hAnsi="Arial" w:cs="Arial"/>
        </w:rPr>
      </w:pPr>
    </w:p>
    <w:p w14:paraId="6A30F03F" w14:textId="77777777" w:rsidR="00810814" w:rsidRDefault="00810814" w:rsidP="00EA1779">
      <w:pPr>
        <w:spacing w:line="360" w:lineRule="auto"/>
        <w:jc w:val="both"/>
        <w:rPr>
          <w:rFonts w:ascii="Arial" w:hAnsi="Arial" w:cs="Arial"/>
        </w:rPr>
      </w:pPr>
    </w:p>
    <w:p w14:paraId="56ED744C" w14:textId="77777777" w:rsidR="00810814" w:rsidRDefault="00810814" w:rsidP="00EA1779">
      <w:pPr>
        <w:spacing w:line="360" w:lineRule="auto"/>
        <w:jc w:val="both"/>
        <w:rPr>
          <w:rFonts w:ascii="Arial" w:hAnsi="Arial" w:cs="Arial"/>
        </w:rPr>
      </w:pPr>
    </w:p>
    <w:p w14:paraId="27088AB6" w14:textId="77777777" w:rsidR="00810814" w:rsidRDefault="00810814" w:rsidP="00EA1779">
      <w:pPr>
        <w:spacing w:line="360" w:lineRule="auto"/>
        <w:jc w:val="both"/>
        <w:rPr>
          <w:rFonts w:ascii="Arial" w:hAnsi="Arial" w:cs="Arial"/>
        </w:rPr>
      </w:pPr>
    </w:p>
    <w:p w14:paraId="55BB1AA8" w14:textId="2CD185A1" w:rsidR="00810814" w:rsidRDefault="00810814" w:rsidP="00EA1779">
      <w:pPr>
        <w:spacing w:line="360" w:lineRule="auto"/>
        <w:jc w:val="both"/>
        <w:rPr>
          <w:rFonts w:ascii="Arial" w:hAnsi="Arial" w:cs="Arial"/>
        </w:rPr>
      </w:pPr>
      <w:r>
        <w:rPr>
          <w:noProof/>
        </w:rPr>
        <w:drawing>
          <wp:inline distT="0" distB="0" distL="0" distR="0" wp14:anchorId="7D002A35" wp14:editId="23B26FB2">
            <wp:extent cx="5731510" cy="3223895"/>
            <wp:effectExtent l="0" t="0" r="2540" b="0"/>
            <wp:docPr id="17901931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193103"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2528E510" w14:textId="58D30067" w:rsidR="00BB5517" w:rsidRDefault="00520471" w:rsidP="00EA1779">
      <w:pPr>
        <w:spacing w:line="360" w:lineRule="auto"/>
        <w:jc w:val="both"/>
        <w:rPr>
          <w:rFonts w:ascii="Arial" w:hAnsi="Arial" w:cs="Arial"/>
        </w:rPr>
      </w:pPr>
      <w:r>
        <w:rPr>
          <w:rFonts w:ascii="Arial" w:hAnsi="Arial" w:cs="Arial"/>
          <w:noProof/>
        </w:rPr>
        <w:drawing>
          <wp:inline distT="0" distB="0" distL="0" distR="0" wp14:anchorId="22349676" wp14:editId="3005CACD">
            <wp:extent cx="6096635" cy="3429000"/>
            <wp:effectExtent l="0" t="0" r="0" b="0"/>
            <wp:docPr id="16543925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A014145" w14:textId="2C12E65D" w:rsidR="00C82068" w:rsidRDefault="00C82068" w:rsidP="00EA1779">
      <w:pPr>
        <w:spacing w:line="360" w:lineRule="auto"/>
        <w:jc w:val="both"/>
        <w:rPr>
          <w:rFonts w:ascii="Arial" w:hAnsi="Arial" w:cs="Arial"/>
        </w:rPr>
      </w:pPr>
      <w:r>
        <w:rPr>
          <w:rFonts w:ascii="Arial" w:hAnsi="Arial" w:cs="Arial"/>
          <w:noProof/>
        </w:rPr>
        <w:lastRenderedPageBreak/>
        <w:drawing>
          <wp:inline distT="0" distB="0" distL="0" distR="0" wp14:anchorId="01E09C3F" wp14:editId="7D01A47C">
            <wp:extent cx="6096635" cy="3429000"/>
            <wp:effectExtent l="0" t="0" r="0" b="0"/>
            <wp:docPr id="17594613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38C00A6" w14:textId="4D156B47" w:rsidR="00C82068" w:rsidRDefault="0083059B" w:rsidP="00EA1779">
      <w:pPr>
        <w:spacing w:line="360" w:lineRule="auto"/>
        <w:jc w:val="both"/>
        <w:rPr>
          <w:rFonts w:ascii="Arial" w:hAnsi="Arial" w:cs="Arial"/>
        </w:rPr>
      </w:pPr>
      <w:r>
        <w:rPr>
          <w:rFonts w:ascii="Arial" w:hAnsi="Arial" w:cs="Arial"/>
          <w:noProof/>
        </w:rPr>
        <w:drawing>
          <wp:inline distT="0" distB="0" distL="0" distR="0" wp14:anchorId="4BC0BBC8" wp14:editId="2F570F15">
            <wp:extent cx="6096635" cy="3429000"/>
            <wp:effectExtent l="0" t="0" r="0" b="0"/>
            <wp:docPr id="16411124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545A220" w14:textId="02F9B634" w:rsidR="00A12A22" w:rsidRDefault="00A12A22" w:rsidP="00EA1779">
      <w:pPr>
        <w:spacing w:line="360" w:lineRule="auto"/>
        <w:jc w:val="both"/>
        <w:rPr>
          <w:rFonts w:ascii="Arial" w:hAnsi="Arial" w:cs="Arial"/>
        </w:rPr>
      </w:pPr>
      <w:r>
        <w:rPr>
          <w:noProof/>
        </w:rPr>
        <w:lastRenderedPageBreak/>
        <w:drawing>
          <wp:inline distT="0" distB="0" distL="0" distR="0" wp14:anchorId="40CF9DA4" wp14:editId="4281D451">
            <wp:extent cx="5731510" cy="3223895"/>
            <wp:effectExtent l="0" t="0" r="2540" b="0"/>
            <wp:docPr id="14653955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395554"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2393EF27" w14:textId="77777777" w:rsidR="00A83B88" w:rsidRDefault="00A83B88" w:rsidP="00EA1779">
      <w:pPr>
        <w:spacing w:line="360" w:lineRule="auto"/>
        <w:jc w:val="both"/>
        <w:rPr>
          <w:rFonts w:ascii="Arial" w:hAnsi="Arial" w:cs="Arial"/>
        </w:rPr>
      </w:pPr>
    </w:p>
    <w:p w14:paraId="557806BF" w14:textId="316FB474" w:rsidR="00A83B88" w:rsidRDefault="00B30AEB" w:rsidP="00EA1779">
      <w:pPr>
        <w:spacing w:line="360" w:lineRule="auto"/>
        <w:jc w:val="both"/>
        <w:rPr>
          <w:rFonts w:ascii="Arial" w:hAnsi="Arial" w:cs="Arial"/>
        </w:rPr>
      </w:pPr>
      <w:r>
        <w:rPr>
          <w:noProof/>
        </w:rPr>
        <w:drawing>
          <wp:inline distT="0" distB="0" distL="0" distR="0" wp14:anchorId="256A9890" wp14:editId="51C44ABC">
            <wp:extent cx="5731510" cy="3223895"/>
            <wp:effectExtent l="0" t="0" r="2540" b="0"/>
            <wp:docPr id="9752850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28506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2AA1C028" w14:textId="6FA64A37" w:rsidR="00A83B88" w:rsidRDefault="00A83B88" w:rsidP="00EA1779">
      <w:pPr>
        <w:spacing w:line="360" w:lineRule="auto"/>
        <w:jc w:val="both"/>
        <w:rPr>
          <w:rFonts w:ascii="Arial" w:hAnsi="Arial" w:cs="Arial"/>
        </w:rPr>
      </w:pPr>
    </w:p>
    <w:p w14:paraId="5203B689" w14:textId="77777777" w:rsidR="00A83B88" w:rsidRDefault="00A83B88" w:rsidP="00EA1779">
      <w:pPr>
        <w:spacing w:line="360" w:lineRule="auto"/>
        <w:jc w:val="both"/>
        <w:rPr>
          <w:rFonts w:ascii="Arial" w:hAnsi="Arial" w:cs="Arial"/>
        </w:rPr>
      </w:pPr>
    </w:p>
    <w:p w14:paraId="44C5126F" w14:textId="5487C64B" w:rsidR="0083059B" w:rsidRDefault="0083059B" w:rsidP="00EA1779">
      <w:pPr>
        <w:spacing w:line="360" w:lineRule="auto"/>
        <w:jc w:val="both"/>
        <w:rPr>
          <w:rFonts w:ascii="Arial" w:hAnsi="Arial" w:cs="Arial"/>
        </w:rPr>
      </w:pPr>
    </w:p>
    <w:p w14:paraId="3B637DC6" w14:textId="360E0849" w:rsidR="008B5256" w:rsidRDefault="008B5256" w:rsidP="00EA1779">
      <w:pPr>
        <w:spacing w:line="360" w:lineRule="auto"/>
        <w:jc w:val="both"/>
        <w:rPr>
          <w:rFonts w:ascii="Arial" w:hAnsi="Arial" w:cs="Arial"/>
        </w:rPr>
      </w:pPr>
      <w:r>
        <w:rPr>
          <w:rFonts w:ascii="Arial" w:hAnsi="Arial" w:cs="Arial"/>
          <w:noProof/>
        </w:rPr>
        <w:lastRenderedPageBreak/>
        <w:drawing>
          <wp:inline distT="0" distB="0" distL="0" distR="0" wp14:anchorId="41C3CA12" wp14:editId="0F9A3B0D">
            <wp:extent cx="6096635" cy="3429000"/>
            <wp:effectExtent l="0" t="0" r="0" b="0"/>
            <wp:docPr id="545180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005F524" w14:textId="0255194D" w:rsidR="008B5256" w:rsidRDefault="00A76E3A" w:rsidP="00EA1779">
      <w:pPr>
        <w:spacing w:line="360" w:lineRule="auto"/>
        <w:jc w:val="both"/>
        <w:rPr>
          <w:rFonts w:ascii="Arial" w:hAnsi="Arial" w:cs="Arial"/>
        </w:rPr>
      </w:pPr>
      <w:r>
        <w:rPr>
          <w:noProof/>
        </w:rPr>
        <w:drawing>
          <wp:inline distT="0" distB="0" distL="0" distR="0" wp14:anchorId="15B847E3" wp14:editId="6BC6E074">
            <wp:extent cx="5731510" cy="3223895"/>
            <wp:effectExtent l="0" t="0" r="2540" b="0"/>
            <wp:docPr id="11354031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403154"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070240A7" w14:textId="77777777" w:rsidR="00A76E3A" w:rsidRDefault="00A76E3A" w:rsidP="00EA1779">
      <w:pPr>
        <w:spacing w:line="360" w:lineRule="auto"/>
        <w:jc w:val="both"/>
        <w:rPr>
          <w:rFonts w:ascii="Arial" w:hAnsi="Arial" w:cs="Arial"/>
        </w:rPr>
      </w:pPr>
    </w:p>
    <w:p w14:paraId="0280AEA7" w14:textId="1FAF657B" w:rsidR="00456B36" w:rsidRDefault="00A90A2E" w:rsidP="00EA1779">
      <w:pPr>
        <w:spacing w:line="360" w:lineRule="auto"/>
        <w:jc w:val="both"/>
        <w:rPr>
          <w:rFonts w:ascii="Arial" w:hAnsi="Arial" w:cs="Arial"/>
        </w:rPr>
      </w:pPr>
      <w:r>
        <w:rPr>
          <w:rFonts w:ascii="Arial" w:hAnsi="Arial" w:cs="Arial"/>
          <w:noProof/>
        </w:rPr>
        <w:lastRenderedPageBreak/>
        <w:drawing>
          <wp:inline distT="0" distB="0" distL="0" distR="0" wp14:anchorId="39776C9E" wp14:editId="4FBB0649">
            <wp:extent cx="6096635" cy="3429000"/>
            <wp:effectExtent l="0" t="0" r="0" b="0"/>
            <wp:docPr id="14925533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EDB1864" w14:textId="77777777" w:rsidR="00D03EC6" w:rsidRDefault="00D03EC6" w:rsidP="00EA1779">
      <w:pPr>
        <w:spacing w:line="360" w:lineRule="auto"/>
        <w:jc w:val="both"/>
        <w:rPr>
          <w:rFonts w:ascii="Arial" w:hAnsi="Arial" w:cs="Arial"/>
        </w:rPr>
      </w:pPr>
    </w:p>
    <w:p w14:paraId="2B35BC53" w14:textId="65AEBCC6" w:rsidR="00D03EC6" w:rsidRDefault="00D03EC6" w:rsidP="00EA1779">
      <w:pPr>
        <w:spacing w:line="360" w:lineRule="auto"/>
        <w:jc w:val="both"/>
        <w:rPr>
          <w:rFonts w:ascii="Arial" w:hAnsi="Arial" w:cs="Arial"/>
        </w:rPr>
      </w:pPr>
      <w:r>
        <w:rPr>
          <w:noProof/>
        </w:rPr>
        <w:drawing>
          <wp:inline distT="0" distB="0" distL="0" distR="0" wp14:anchorId="7B8CE34C" wp14:editId="54842092">
            <wp:extent cx="5731510" cy="3223895"/>
            <wp:effectExtent l="0" t="0" r="2540" b="0"/>
            <wp:docPr id="15680341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03417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37ECC8B0" w14:textId="6E1AC48A" w:rsidR="00456B36" w:rsidRDefault="00F4249D" w:rsidP="00EA1779">
      <w:pPr>
        <w:spacing w:line="360" w:lineRule="auto"/>
        <w:jc w:val="both"/>
        <w:rPr>
          <w:rFonts w:ascii="Arial" w:hAnsi="Arial" w:cs="Arial"/>
        </w:rPr>
      </w:pPr>
      <w:r>
        <w:rPr>
          <w:rFonts w:ascii="Arial" w:hAnsi="Arial" w:cs="Arial"/>
          <w:noProof/>
        </w:rPr>
        <w:lastRenderedPageBreak/>
        <w:drawing>
          <wp:inline distT="0" distB="0" distL="0" distR="0" wp14:anchorId="42274364" wp14:editId="66F059DA">
            <wp:extent cx="6096635" cy="3429000"/>
            <wp:effectExtent l="0" t="0" r="0" b="0"/>
            <wp:docPr id="1015051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BCD5CD4" w14:textId="77777777" w:rsidR="00456B36" w:rsidRDefault="00456B36" w:rsidP="00EA1779">
      <w:pPr>
        <w:spacing w:line="360" w:lineRule="auto"/>
        <w:jc w:val="both"/>
        <w:rPr>
          <w:rFonts w:ascii="Arial" w:hAnsi="Arial" w:cs="Arial"/>
        </w:rPr>
      </w:pPr>
    </w:p>
    <w:p w14:paraId="4C6B22FA" w14:textId="77777777" w:rsidR="00456B36" w:rsidRDefault="00456B36" w:rsidP="00EA1779">
      <w:pPr>
        <w:spacing w:line="360" w:lineRule="auto"/>
        <w:jc w:val="both"/>
        <w:rPr>
          <w:rFonts w:ascii="Arial" w:hAnsi="Arial" w:cs="Arial"/>
        </w:rPr>
      </w:pPr>
    </w:p>
    <w:p w14:paraId="001B6FA4" w14:textId="37A98ADC" w:rsidR="00A44D46" w:rsidRDefault="00A44D46" w:rsidP="00EA1779">
      <w:pPr>
        <w:spacing w:line="360" w:lineRule="auto"/>
        <w:jc w:val="both"/>
        <w:rPr>
          <w:rFonts w:ascii="Arial" w:hAnsi="Arial" w:cs="Arial"/>
        </w:rPr>
      </w:pPr>
      <w:r>
        <w:rPr>
          <w:rFonts w:ascii="Arial" w:hAnsi="Arial" w:cs="Arial"/>
          <w:noProof/>
        </w:rPr>
        <w:drawing>
          <wp:inline distT="0" distB="0" distL="0" distR="0" wp14:anchorId="27315D0E" wp14:editId="13D10673">
            <wp:extent cx="6096635" cy="3429000"/>
            <wp:effectExtent l="0" t="0" r="0" b="0"/>
            <wp:docPr id="2840686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718F738" w14:textId="4B47B0C1" w:rsidR="00A44D46" w:rsidRDefault="00237701" w:rsidP="00EA1779">
      <w:pPr>
        <w:spacing w:line="360" w:lineRule="auto"/>
        <w:jc w:val="both"/>
        <w:rPr>
          <w:rFonts w:ascii="Arial" w:hAnsi="Arial" w:cs="Arial"/>
        </w:rPr>
      </w:pPr>
      <w:r>
        <w:rPr>
          <w:rFonts w:ascii="Arial" w:hAnsi="Arial" w:cs="Arial"/>
          <w:noProof/>
        </w:rPr>
        <w:lastRenderedPageBreak/>
        <w:drawing>
          <wp:inline distT="0" distB="0" distL="0" distR="0" wp14:anchorId="5CCBD26B" wp14:editId="56D47AB7">
            <wp:extent cx="6096635" cy="3429000"/>
            <wp:effectExtent l="0" t="0" r="0" b="0"/>
            <wp:docPr id="178147384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7AD7260" w14:textId="6EA857DC" w:rsidR="001C3908" w:rsidRPr="00EA1779" w:rsidRDefault="001C3908" w:rsidP="00EA1779">
      <w:pPr>
        <w:spacing w:line="360" w:lineRule="auto"/>
        <w:jc w:val="both"/>
        <w:rPr>
          <w:rFonts w:ascii="Arial" w:hAnsi="Arial" w:cs="Arial"/>
        </w:rPr>
      </w:pPr>
      <w:r>
        <w:rPr>
          <w:noProof/>
        </w:rPr>
        <w:drawing>
          <wp:inline distT="0" distB="0" distL="0" distR="0" wp14:anchorId="4B3F7348" wp14:editId="766BA781">
            <wp:extent cx="5731510" cy="3223895"/>
            <wp:effectExtent l="0" t="0" r="2540" b="0"/>
            <wp:docPr id="8874156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415632"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sectPr w:rsidR="001C3908" w:rsidRPr="00EA1779" w:rsidSect="00CD5BBA">
      <w:footerReference w:type="default" r:id="rId4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98BE60" w14:textId="77777777" w:rsidR="00CD5BBA" w:rsidRDefault="00CD5BBA" w:rsidP="00C6173D">
      <w:pPr>
        <w:spacing w:after="0" w:line="240" w:lineRule="auto"/>
      </w:pPr>
      <w:r>
        <w:separator/>
      </w:r>
    </w:p>
  </w:endnote>
  <w:endnote w:type="continuationSeparator" w:id="0">
    <w:p w14:paraId="40C6FF14" w14:textId="77777777" w:rsidR="00CD5BBA" w:rsidRDefault="00CD5BBA" w:rsidP="00C61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0981455"/>
      <w:docPartObj>
        <w:docPartGallery w:val="Page Numbers (Bottom of Page)"/>
        <w:docPartUnique/>
      </w:docPartObj>
    </w:sdtPr>
    <w:sdtEndPr>
      <w:rPr>
        <w:noProof/>
      </w:rPr>
    </w:sdtEndPr>
    <w:sdtContent>
      <w:p w14:paraId="4657B3B3" w14:textId="1B38A5C8" w:rsidR="00C6173D" w:rsidRDefault="00C617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97EF66" w14:textId="77777777" w:rsidR="00C6173D" w:rsidRDefault="00C61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3B5CB8" w14:textId="77777777" w:rsidR="00CD5BBA" w:rsidRDefault="00CD5BBA" w:rsidP="00C6173D">
      <w:pPr>
        <w:spacing w:after="0" w:line="240" w:lineRule="auto"/>
      </w:pPr>
      <w:r>
        <w:separator/>
      </w:r>
    </w:p>
  </w:footnote>
  <w:footnote w:type="continuationSeparator" w:id="0">
    <w:p w14:paraId="4996B811" w14:textId="77777777" w:rsidR="00CD5BBA" w:rsidRDefault="00CD5BBA" w:rsidP="00C617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E3968"/>
    <w:multiLevelType w:val="multilevel"/>
    <w:tmpl w:val="11BA7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486357"/>
    <w:multiLevelType w:val="multilevel"/>
    <w:tmpl w:val="8FAE9E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1E6D83"/>
    <w:multiLevelType w:val="multilevel"/>
    <w:tmpl w:val="2CB0BE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D57A9B"/>
    <w:multiLevelType w:val="multilevel"/>
    <w:tmpl w:val="4A565D88"/>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E05616"/>
    <w:multiLevelType w:val="multilevel"/>
    <w:tmpl w:val="91841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BF6136"/>
    <w:multiLevelType w:val="multilevel"/>
    <w:tmpl w:val="240A1F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30509E"/>
    <w:multiLevelType w:val="multilevel"/>
    <w:tmpl w:val="E26ABD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BB1ABF"/>
    <w:multiLevelType w:val="multilevel"/>
    <w:tmpl w:val="B2AAA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C32AD3"/>
    <w:multiLevelType w:val="multilevel"/>
    <w:tmpl w:val="599C1F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DA48A4"/>
    <w:multiLevelType w:val="multilevel"/>
    <w:tmpl w:val="F9F84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4F1B43"/>
    <w:multiLevelType w:val="multilevel"/>
    <w:tmpl w:val="02BE9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FA3AC2"/>
    <w:multiLevelType w:val="multilevel"/>
    <w:tmpl w:val="4844EF5A"/>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1E35EB"/>
    <w:multiLevelType w:val="multilevel"/>
    <w:tmpl w:val="59EE6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B370381"/>
    <w:multiLevelType w:val="multilevel"/>
    <w:tmpl w:val="E648F190"/>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1E790D"/>
    <w:multiLevelType w:val="multilevel"/>
    <w:tmpl w:val="877E5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C705BA7"/>
    <w:multiLevelType w:val="multilevel"/>
    <w:tmpl w:val="B1F81F24"/>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6" w15:restartNumberingAfterBreak="0">
    <w:nsid w:val="700E0D41"/>
    <w:multiLevelType w:val="multilevel"/>
    <w:tmpl w:val="41C23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9DE10FF"/>
    <w:multiLevelType w:val="multilevel"/>
    <w:tmpl w:val="617AFC64"/>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D4D50A2"/>
    <w:multiLevelType w:val="multilevel"/>
    <w:tmpl w:val="34F2B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BB371F"/>
    <w:multiLevelType w:val="multilevel"/>
    <w:tmpl w:val="C4382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9F5F1E"/>
    <w:multiLevelType w:val="multilevel"/>
    <w:tmpl w:val="B5A62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2980990">
    <w:abstractNumId w:val="3"/>
  </w:num>
  <w:num w:numId="2" w16cid:durableId="894857408">
    <w:abstractNumId w:val="13"/>
  </w:num>
  <w:num w:numId="3" w16cid:durableId="241180094">
    <w:abstractNumId w:val="11"/>
  </w:num>
  <w:num w:numId="4" w16cid:durableId="1553300247">
    <w:abstractNumId w:val="19"/>
  </w:num>
  <w:num w:numId="5" w16cid:durableId="707342904">
    <w:abstractNumId w:val="20"/>
  </w:num>
  <w:num w:numId="6" w16cid:durableId="402723197">
    <w:abstractNumId w:val="10"/>
  </w:num>
  <w:num w:numId="7" w16cid:durableId="60755311">
    <w:abstractNumId w:val="4"/>
  </w:num>
  <w:num w:numId="8" w16cid:durableId="1320428475">
    <w:abstractNumId w:val="0"/>
  </w:num>
  <w:num w:numId="9" w16cid:durableId="1323504035">
    <w:abstractNumId w:val="18"/>
  </w:num>
  <w:num w:numId="10" w16cid:durableId="911037474">
    <w:abstractNumId w:val="2"/>
  </w:num>
  <w:num w:numId="11" w16cid:durableId="769274588">
    <w:abstractNumId w:val="9"/>
  </w:num>
  <w:num w:numId="12" w16cid:durableId="611061126">
    <w:abstractNumId w:val="14"/>
  </w:num>
  <w:num w:numId="13" w16cid:durableId="1321419725">
    <w:abstractNumId w:val="16"/>
  </w:num>
  <w:num w:numId="14" w16cid:durableId="2070567824">
    <w:abstractNumId w:val="12"/>
  </w:num>
  <w:num w:numId="15" w16cid:durableId="353307233">
    <w:abstractNumId w:val="15"/>
  </w:num>
  <w:num w:numId="16" w16cid:durableId="345331709">
    <w:abstractNumId w:val="17"/>
  </w:num>
  <w:num w:numId="17" w16cid:durableId="595749262">
    <w:abstractNumId w:val="1"/>
  </w:num>
  <w:num w:numId="18" w16cid:durableId="690885300">
    <w:abstractNumId w:val="8"/>
  </w:num>
  <w:num w:numId="19" w16cid:durableId="859006463">
    <w:abstractNumId w:val="5"/>
  </w:num>
  <w:num w:numId="20" w16cid:durableId="162282090">
    <w:abstractNumId w:val="7"/>
  </w:num>
  <w:num w:numId="21" w16cid:durableId="13116383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E08"/>
    <w:rsid w:val="00010C5A"/>
    <w:rsid w:val="00013709"/>
    <w:rsid w:val="0002675C"/>
    <w:rsid w:val="00057A50"/>
    <w:rsid w:val="00073432"/>
    <w:rsid w:val="000915E0"/>
    <w:rsid w:val="00091880"/>
    <w:rsid w:val="000A6132"/>
    <w:rsid w:val="000C264F"/>
    <w:rsid w:val="000C4169"/>
    <w:rsid w:val="000E246A"/>
    <w:rsid w:val="000F0A43"/>
    <w:rsid w:val="001055E5"/>
    <w:rsid w:val="001233AC"/>
    <w:rsid w:val="00124ACC"/>
    <w:rsid w:val="00141362"/>
    <w:rsid w:val="00141620"/>
    <w:rsid w:val="001431C7"/>
    <w:rsid w:val="0015140C"/>
    <w:rsid w:val="0016093E"/>
    <w:rsid w:val="00162470"/>
    <w:rsid w:val="00170102"/>
    <w:rsid w:val="00193217"/>
    <w:rsid w:val="00194050"/>
    <w:rsid w:val="001943C8"/>
    <w:rsid w:val="001C1438"/>
    <w:rsid w:val="001C3908"/>
    <w:rsid w:val="001D557C"/>
    <w:rsid w:val="001E687F"/>
    <w:rsid w:val="002033CD"/>
    <w:rsid w:val="002049A0"/>
    <w:rsid w:val="00215A4A"/>
    <w:rsid w:val="00222FBF"/>
    <w:rsid w:val="00237701"/>
    <w:rsid w:val="00250514"/>
    <w:rsid w:val="002507A2"/>
    <w:rsid w:val="0025448F"/>
    <w:rsid w:val="00262078"/>
    <w:rsid w:val="00271408"/>
    <w:rsid w:val="002760A9"/>
    <w:rsid w:val="00286207"/>
    <w:rsid w:val="00290349"/>
    <w:rsid w:val="002A73FF"/>
    <w:rsid w:val="002B1A76"/>
    <w:rsid w:val="002B73AA"/>
    <w:rsid w:val="002C7723"/>
    <w:rsid w:val="002F05F8"/>
    <w:rsid w:val="002F6ABF"/>
    <w:rsid w:val="00302419"/>
    <w:rsid w:val="0031585E"/>
    <w:rsid w:val="0033119F"/>
    <w:rsid w:val="00346E08"/>
    <w:rsid w:val="00361924"/>
    <w:rsid w:val="00383D8F"/>
    <w:rsid w:val="003931D9"/>
    <w:rsid w:val="00395836"/>
    <w:rsid w:val="003C1DFF"/>
    <w:rsid w:val="003C3CCA"/>
    <w:rsid w:val="003C4AD9"/>
    <w:rsid w:val="003C7486"/>
    <w:rsid w:val="003E1395"/>
    <w:rsid w:val="003F7BC7"/>
    <w:rsid w:val="004050B5"/>
    <w:rsid w:val="0041021C"/>
    <w:rsid w:val="0041455A"/>
    <w:rsid w:val="00432F1D"/>
    <w:rsid w:val="00434A65"/>
    <w:rsid w:val="00434CC5"/>
    <w:rsid w:val="00445BB9"/>
    <w:rsid w:val="00456B36"/>
    <w:rsid w:val="004601CD"/>
    <w:rsid w:val="00462FFD"/>
    <w:rsid w:val="00463FAA"/>
    <w:rsid w:val="00477874"/>
    <w:rsid w:val="004857CB"/>
    <w:rsid w:val="004945AB"/>
    <w:rsid w:val="00494E48"/>
    <w:rsid w:val="004B59E7"/>
    <w:rsid w:val="004B6572"/>
    <w:rsid w:val="004C524E"/>
    <w:rsid w:val="004D36B2"/>
    <w:rsid w:val="004E1133"/>
    <w:rsid w:val="004E363A"/>
    <w:rsid w:val="004F1401"/>
    <w:rsid w:val="0051574A"/>
    <w:rsid w:val="00520471"/>
    <w:rsid w:val="00526DF0"/>
    <w:rsid w:val="005468A5"/>
    <w:rsid w:val="0055472E"/>
    <w:rsid w:val="005558CB"/>
    <w:rsid w:val="00566088"/>
    <w:rsid w:val="00596F3C"/>
    <w:rsid w:val="005B189D"/>
    <w:rsid w:val="005B6A27"/>
    <w:rsid w:val="005D0935"/>
    <w:rsid w:val="005D1683"/>
    <w:rsid w:val="005D1BD7"/>
    <w:rsid w:val="005D6280"/>
    <w:rsid w:val="005E0B17"/>
    <w:rsid w:val="005E5CA8"/>
    <w:rsid w:val="00610326"/>
    <w:rsid w:val="00623913"/>
    <w:rsid w:val="00630763"/>
    <w:rsid w:val="00641137"/>
    <w:rsid w:val="00645E86"/>
    <w:rsid w:val="006522A0"/>
    <w:rsid w:val="00675501"/>
    <w:rsid w:val="00696F33"/>
    <w:rsid w:val="006A7D86"/>
    <w:rsid w:val="006C5605"/>
    <w:rsid w:val="006E5CEF"/>
    <w:rsid w:val="006F7968"/>
    <w:rsid w:val="00706D01"/>
    <w:rsid w:val="00713E06"/>
    <w:rsid w:val="0074177A"/>
    <w:rsid w:val="007559BD"/>
    <w:rsid w:val="0076572C"/>
    <w:rsid w:val="00772C9D"/>
    <w:rsid w:val="007848B4"/>
    <w:rsid w:val="0079562B"/>
    <w:rsid w:val="007A01C4"/>
    <w:rsid w:val="007A05BA"/>
    <w:rsid w:val="007A3C3E"/>
    <w:rsid w:val="007A5D94"/>
    <w:rsid w:val="007E7A1F"/>
    <w:rsid w:val="007F5BC0"/>
    <w:rsid w:val="00802945"/>
    <w:rsid w:val="00806AE4"/>
    <w:rsid w:val="00810814"/>
    <w:rsid w:val="008271A3"/>
    <w:rsid w:val="0083059B"/>
    <w:rsid w:val="00845175"/>
    <w:rsid w:val="00872440"/>
    <w:rsid w:val="00873B71"/>
    <w:rsid w:val="008818A6"/>
    <w:rsid w:val="008A039B"/>
    <w:rsid w:val="008B5256"/>
    <w:rsid w:val="008D5F93"/>
    <w:rsid w:val="008D6D1A"/>
    <w:rsid w:val="008E725C"/>
    <w:rsid w:val="00912E0C"/>
    <w:rsid w:val="00914038"/>
    <w:rsid w:val="0091416F"/>
    <w:rsid w:val="00916A94"/>
    <w:rsid w:val="00917281"/>
    <w:rsid w:val="00925011"/>
    <w:rsid w:val="00930F98"/>
    <w:rsid w:val="0093529D"/>
    <w:rsid w:val="00957D10"/>
    <w:rsid w:val="00970292"/>
    <w:rsid w:val="0097321E"/>
    <w:rsid w:val="00977E53"/>
    <w:rsid w:val="00983206"/>
    <w:rsid w:val="0098449A"/>
    <w:rsid w:val="00987BB0"/>
    <w:rsid w:val="009A1933"/>
    <w:rsid w:val="009A49E7"/>
    <w:rsid w:val="009B5D33"/>
    <w:rsid w:val="009C436A"/>
    <w:rsid w:val="009F5890"/>
    <w:rsid w:val="00A02788"/>
    <w:rsid w:val="00A12699"/>
    <w:rsid w:val="00A12A22"/>
    <w:rsid w:val="00A17270"/>
    <w:rsid w:val="00A30BAC"/>
    <w:rsid w:val="00A3177A"/>
    <w:rsid w:val="00A33EA7"/>
    <w:rsid w:val="00A35577"/>
    <w:rsid w:val="00A44D46"/>
    <w:rsid w:val="00A466EE"/>
    <w:rsid w:val="00A56E19"/>
    <w:rsid w:val="00A6036B"/>
    <w:rsid w:val="00A62CFE"/>
    <w:rsid w:val="00A76E3A"/>
    <w:rsid w:val="00A8231C"/>
    <w:rsid w:val="00A83B88"/>
    <w:rsid w:val="00A86F53"/>
    <w:rsid w:val="00A90A2E"/>
    <w:rsid w:val="00AB3FAF"/>
    <w:rsid w:val="00AC227C"/>
    <w:rsid w:val="00AC627F"/>
    <w:rsid w:val="00AC6501"/>
    <w:rsid w:val="00AC6DAA"/>
    <w:rsid w:val="00B05F38"/>
    <w:rsid w:val="00B10A9F"/>
    <w:rsid w:val="00B256FC"/>
    <w:rsid w:val="00B30AEB"/>
    <w:rsid w:val="00B377BA"/>
    <w:rsid w:val="00B56F5C"/>
    <w:rsid w:val="00B62840"/>
    <w:rsid w:val="00B6585C"/>
    <w:rsid w:val="00B67923"/>
    <w:rsid w:val="00B72080"/>
    <w:rsid w:val="00B76CB5"/>
    <w:rsid w:val="00B93B3D"/>
    <w:rsid w:val="00BB5517"/>
    <w:rsid w:val="00BD0861"/>
    <w:rsid w:val="00BF12B5"/>
    <w:rsid w:val="00BF57C9"/>
    <w:rsid w:val="00BF6B05"/>
    <w:rsid w:val="00C00159"/>
    <w:rsid w:val="00C02881"/>
    <w:rsid w:val="00C13963"/>
    <w:rsid w:val="00C161DF"/>
    <w:rsid w:val="00C324BB"/>
    <w:rsid w:val="00C36765"/>
    <w:rsid w:val="00C52B2C"/>
    <w:rsid w:val="00C52DFE"/>
    <w:rsid w:val="00C6173D"/>
    <w:rsid w:val="00C72AE6"/>
    <w:rsid w:val="00C82068"/>
    <w:rsid w:val="00C91225"/>
    <w:rsid w:val="00C9570A"/>
    <w:rsid w:val="00CA3E5F"/>
    <w:rsid w:val="00CA4473"/>
    <w:rsid w:val="00CB74D7"/>
    <w:rsid w:val="00CC451E"/>
    <w:rsid w:val="00CD5BBA"/>
    <w:rsid w:val="00CE74DA"/>
    <w:rsid w:val="00CF69BD"/>
    <w:rsid w:val="00D03EC6"/>
    <w:rsid w:val="00D24C8D"/>
    <w:rsid w:val="00D609BA"/>
    <w:rsid w:val="00D74A7C"/>
    <w:rsid w:val="00D87C3B"/>
    <w:rsid w:val="00DB3E48"/>
    <w:rsid w:val="00DD41D8"/>
    <w:rsid w:val="00DD620D"/>
    <w:rsid w:val="00DF6A47"/>
    <w:rsid w:val="00E05F45"/>
    <w:rsid w:val="00E07E15"/>
    <w:rsid w:val="00E1281D"/>
    <w:rsid w:val="00E36DD9"/>
    <w:rsid w:val="00E577E6"/>
    <w:rsid w:val="00E656E0"/>
    <w:rsid w:val="00E6679C"/>
    <w:rsid w:val="00E76137"/>
    <w:rsid w:val="00E81006"/>
    <w:rsid w:val="00E87103"/>
    <w:rsid w:val="00E932CC"/>
    <w:rsid w:val="00E97E8C"/>
    <w:rsid w:val="00EA1779"/>
    <w:rsid w:val="00ED4692"/>
    <w:rsid w:val="00ED7A55"/>
    <w:rsid w:val="00F1564D"/>
    <w:rsid w:val="00F21F3B"/>
    <w:rsid w:val="00F358F4"/>
    <w:rsid w:val="00F41169"/>
    <w:rsid w:val="00F422F6"/>
    <w:rsid w:val="00F4249D"/>
    <w:rsid w:val="00F66296"/>
    <w:rsid w:val="00F82A6F"/>
    <w:rsid w:val="00F82ABF"/>
    <w:rsid w:val="00FA0C3D"/>
    <w:rsid w:val="00FA493E"/>
    <w:rsid w:val="00FD0EF2"/>
    <w:rsid w:val="00FD3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35D3588C"/>
  <w15:chartTrackingRefBased/>
  <w15:docId w15:val="{3383330E-E593-40ED-9A27-A84199B5B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A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19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AD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66088"/>
    <w:rPr>
      <w:color w:val="0563C1" w:themeColor="hyperlink"/>
      <w:u w:val="single"/>
    </w:rPr>
  </w:style>
  <w:style w:type="character" w:styleId="UnresolvedMention">
    <w:name w:val="Unresolved Mention"/>
    <w:basedOn w:val="DefaultParagraphFont"/>
    <w:uiPriority w:val="99"/>
    <w:semiHidden/>
    <w:unhideWhenUsed/>
    <w:rsid w:val="00566088"/>
    <w:rPr>
      <w:color w:val="605E5C"/>
      <w:shd w:val="clear" w:color="auto" w:fill="E1DFDD"/>
    </w:rPr>
  </w:style>
  <w:style w:type="paragraph" w:styleId="ListParagraph">
    <w:name w:val="List Paragraph"/>
    <w:basedOn w:val="Normal"/>
    <w:uiPriority w:val="34"/>
    <w:qFormat/>
    <w:rsid w:val="00F41169"/>
    <w:pPr>
      <w:ind w:left="720"/>
      <w:contextualSpacing/>
    </w:pPr>
  </w:style>
  <w:style w:type="paragraph" w:styleId="Caption">
    <w:name w:val="caption"/>
    <w:basedOn w:val="Normal"/>
    <w:next w:val="Normal"/>
    <w:uiPriority w:val="35"/>
    <w:unhideWhenUsed/>
    <w:qFormat/>
    <w:rsid w:val="00B6792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F5890"/>
    <w:pPr>
      <w:outlineLvl w:val="9"/>
    </w:pPr>
    <w:rPr>
      <w:kern w:val="0"/>
      <w:lang w:val="en-US"/>
      <w14:ligatures w14:val="none"/>
    </w:rPr>
  </w:style>
  <w:style w:type="paragraph" w:styleId="TOC1">
    <w:name w:val="toc 1"/>
    <w:basedOn w:val="Normal"/>
    <w:next w:val="Normal"/>
    <w:autoRedefine/>
    <w:uiPriority w:val="39"/>
    <w:unhideWhenUsed/>
    <w:rsid w:val="009F5890"/>
    <w:pPr>
      <w:spacing w:after="100"/>
    </w:pPr>
  </w:style>
  <w:style w:type="paragraph" w:styleId="TableofFigures">
    <w:name w:val="table of figures"/>
    <w:basedOn w:val="Normal"/>
    <w:next w:val="Normal"/>
    <w:uiPriority w:val="99"/>
    <w:unhideWhenUsed/>
    <w:rsid w:val="00C13963"/>
    <w:pPr>
      <w:spacing w:after="0"/>
    </w:pPr>
  </w:style>
  <w:style w:type="character" w:customStyle="1" w:styleId="Heading2Char">
    <w:name w:val="Heading 2 Char"/>
    <w:basedOn w:val="DefaultParagraphFont"/>
    <w:link w:val="Heading2"/>
    <w:uiPriority w:val="9"/>
    <w:rsid w:val="009A193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62078"/>
    <w:pPr>
      <w:spacing w:after="100"/>
      <w:ind w:left="220"/>
    </w:pPr>
  </w:style>
  <w:style w:type="paragraph" w:styleId="Header">
    <w:name w:val="header"/>
    <w:basedOn w:val="Normal"/>
    <w:link w:val="HeaderChar"/>
    <w:uiPriority w:val="99"/>
    <w:unhideWhenUsed/>
    <w:rsid w:val="00C617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73D"/>
  </w:style>
  <w:style w:type="paragraph" w:styleId="Footer">
    <w:name w:val="footer"/>
    <w:basedOn w:val="Normal"/>
    <w:link w:val="FooterChar"/>
    <w:uiPriority w:val="99"/>
    <w:unhideWhenUsed/>
    <w:rsid w:val="00C61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7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280335">
      <w:bodyDiv w:val="1"/>
      <w:marLeft w:val="0"/>
      <w:marRight w:val="0"/>
      <w:marTop w:val="0"/>
      <w:marBottom w:val="0"/>
      <w:divBdr>
        <w:top w:val="none" w:sz="0" w:space="0" w:color="auto"/>
        <w:left w:val="none" w:sz="0" w:space="0" w:color="auto"/>
        <w:bottom w:val="none" w:sz="0" w:space="0" w:color="auto"/>
        <w:right w:val="none" w:sz="0" w:space="0" w:color="auto"/>
      </w:divBdr>
    </w:div>
    <w:div w:id="343364456">
      <w:bodyDiv w:val="1"/>
      <w:marLeft w:val="0"/>
      <w:marRight w:val="0"/>
      <w:marTop w:val="0"/>
      <w:marBottom w:val="0"/>
      <w:divBdr>
        <w:top w:val="none" w:sz="0" w:space="0" w:color="auto"/>
        <w:left w:val="none" w:sz="0" w:space="0" w:color="auto"/>
        <w:bottom w:val="none" w:sz="0" w:space="0" w:color="auto"/>
        <w:right w:val="none" w:sz="0" w:space="0" w:color="auto"/>
      </w:divBdr>
    </w:div>
    <w:div w:id="385491130">
      <w:bodyDiv w:val="1"/>
      <w:marLeft w:val="0"/>
      <w:marRight w:val="0"/>
      <w:marTop w:val="0"/>
      <w:marBottom w:val="0"/>
      <w:divBdr>
        <w:top w:val="none" w:sz="0" w:space="0" w:color="auto"/>
        <w:left w:val="none" w:sz="0" w:space="0" w:color="auto"/>
        <w:bottom w:val="none" w:sz="0" w:space="0" w:color="auto"/>
        <w:right w:val="none" w:sz="0" w:space="0" w:color="auto"/>
      </w:divBdr>
    </w:div>
    <w:div w:id="395663161">
      <w:bodyDiv w:val="1"/>
      <w:marLeft w:val="0"/>
      <w:marRight w:val="0"/>
      <w:marTop w:val="0"/>
      <w:marBottom w:val="0"/>
      <w:divBdr>
        <w:top w:val="none" w:sz="0" w:space="0" w:color="auto"/>
        <w:left w:val="none" w:sz="0" w:space="0" w:color="auto"/>
        <w:bottom w:val="none" w:sz="0" w:space="0" w:color="auto"/>
        <w:right w:val="none" w:sz="0" w:space="0" w:color="auto"/>
      </w:divBdr>
    </w:div>
    <w:div w:id="597716177">
      <w:bodyDiv w:val="1"/>
      <w:marLeft w:val="0"/>
      <w:marRight w:val="0"/>
      <w:marTop w:val="0"/>
      <w:marBottom w:val="0"/>
      <w:divBdr>
        <w:top w:val="none" w:sz="0" w:space="0" w:color="auto"/>
        <w:left w:val="none" w:sz="0" w:space="0" w:color="auto"/>
        <w:bottom w:val="none" w:sz="0" w:space="0" w:color="auto"/>
        <w:right w:val="none" w:sz="0" w:space="0" w:color="auto"/>
      </w:divBdr>
    </w:div>
    <w:div w:id="665786617">
      <w:bodyDiv w:val="1"/>
      <w:marLeft w:val="0"/>
      <w:marRight w:val="0"/>
      <w:marTop w:val="0"/>
      <w:marBottom w:val="0"/>
      <w:divBdr>
        <w:top w:val="none" w:sz="0" w:space="0" w:color="auto"/>
        <w:left w:val="none" w:sz="0" w:space="0" w:color="auto"/>
        <w:bottom w:val="none" w:sz="0" w:space="0" w:color="auto"/>
        <w:right w:val="none" w:sz="0" w:space="0" w:color="auto"/>
      </w:divBdr>
    </w:div>
    <w:div w:id="682437974">
      <w:bodyDiv w:val="1"/>
      <w:marLeft w:val="0"/>
      <w:marRight w:val="0"/>
      <w:marTop w:val="0"/>
      <w:marBottom w:val="0"/>
      <w:divBdr>
        <w:top w:val="none" w:sz="0" w:space="0" w:color="auto"/>
        <w:left w:val="none" w:sz="0" w:space="0" w:color="auto"/>
        <w:bottom w:val="none" w:sz="0" w:space="0" w:color="auto"/>
        <w:right w:val="none" w:sz="0" w:space="0" w:color="auto"/>
      </w:divBdr>
      <w:divsChild>
        <w:div w:id="1736734062">
          <w:marLeft w:val="0"/>
          <w:marRight w:val="0"/>
          <w:marTop w:val="0"/>
          <w:marBottom w:val="0"/>
          <w:divBdr>
            <w:top w:val="none" w:sz="0" w:space="0" w:color="auto"/>
            <w:left w:val="none" w:sz="0" w:space="0" w:color="auto"/>
            <w:bottom w:val="none" w:sz="0" w:space="0" w:color="auto"/>
            <w:right w:val="none" w:sz="0" w:space="0" w:color="auto"/>
          </w:divBdr>
          <w:divsChild>
            <w:div w:id="2123571098">
              <w:marLeft w:val="0"/>
              <w:marRight w:val="0"/>
              <w:marTop w:val="0"/>
              <w:marBottom w:val="0"/>
              <w:divBdr>
                <w:top w:val="none" w:sz="0" w:space="0" w:color="auto"/>
                <w:left w:val="none" w:sz="0" w:space="0" w:color="auto"/>
                <w:bottom w:val="none" w:sz="0" w:space="0" w:color="auto"/>
                <w:right w:val="none" w:sz="0" w:space="0" w:color="auto"/>
              </w:divBdr>
              <w:divsChild>
                <w:div w:id="940114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367950">
      <w:bodyDiv w:val="1"/>
      <w:marLeft w:val="0"/>
      <w:marRight w:val="0"/>
      <w:marTop w:val="0"/>
      <w:marBottom w:val="0"/>
      <w:divBdr>
        <w:top w:val="none" w:sz="0" w:space="0" w:color="auto"/>
        <w:left w:val="none" w:sz="0" w:space="0" w:color="auto"/>
        <w:bottom w:val="none" w:sz="0" w:space="0" w:color="auto"/>
        <w:right w:val="none" w:sz="0" w:space="0" w:color="auto"/>
      </w:divBdr>
    </w:div>
    <w:div w:id="891119421">
      <w:bodyDiv w:val="1"/>
      <w:marLeft w:val="0"/>
      <w:marRight w:val="0"/>
      <w:marTop w:val="0"/>
      <w:marBottom w:val="0"/>
      <w:divBdr>
        <w:top w:val="none" w:sz="0" w:space="0" w:color="auto"/>
        <w:left w:val="none" w:sz="0" w:space="0" w:color="auto"/>
        <w:bottom w:val="none" w:sz="0" w:space="0" w:color="auto"/>
        <w:right w:val="none" w:sz="0" w:space="0" w:color="auto"/>
      </w:divBdr>
    </w:div>
    <w:div w:id="946231658">
      <w:bodyDiv w:val="1"/>
      <w:marLeft w:val="0"/>
      <w:marRight w:val="0"/>
      <w:marTop w:val="0"/>
      <w:marBottom w:val="0"/>
      <w:divBdr>
        <w:top w:val="none" w:sz="0" w:space="0" w:color="auto"/>
        <w:left w:val="none" w:sz="0" w:space="0" w:color="auto"/>
        <w:bottom w:val="none" w:sz="0" w:space="0" w:color="auto"/>
        <w:right w:val="none" w:sz="0" w:space="0" w:color="auto"/>
      </w:divBdr>
    </w:div>
    <w:div w:id="1015961136">
      <w:bodyDiv w:val="1"/>
      <w:marLeft w:val="0"/>
      <w:marRight w:val="0"/>
      <w:marTop w:val="0"/>
      <w:marBottom w:val="0"/>
      <w:divBdr>
        <w:top w:val="none" w:sz="0" w:space="0" w:color="auto"/>
        <w:left w:val="none" w:sz="0" w:space="0" w:color="auto"/>
        <w:bottom w:val="none" w:sz="0" w:space="0" w:color="auto"/>
        <w:right w:val="none" w:sz="0" w:space="0" w:color="auto"/>
      </w:divBdr>
    </w:div>
    <w:div w:id="1017780475">
      <w:bodyDiv w:val="1"/>
      <w:marLeft w:val="0"/>
      <w:marRight w:val="0"/>
      <w:marTop w:val="0"/>
      <w:marBottom w:val="0"/>
      <w:divBdr>
        <w:top w:val="none" w:sz="0" w:space="0" w:color="auto"/>
        <w:left w:val="none" w:sz="0" w:space="0" w:color="auto"/>
        <w:bottom w:val="none" w:sz="0" w:space="0" w:color="auto"/>
        <w:right w:val="none" w:sz="0" w:space="0" w:color="auto"/>
      </w:divBdr>
      <w:divsChild>
        <w:div w:id="1173029009">
          <w:marLeft w:val="0"/>
          <w:marRight w:val="0"/>
          <w:marTop w:val="0"/>
          <w:marBottom w:val="0"/>
          <w:divBdr>
            <w:top w:val="none" w:sz="0" w:space="0" w:color="auto"/>
            <w:left w:val="none" w:sz="0" w:space="0" w:color="auto"/>
            <w:bottom w:val="none" w:sz="0" w:space="0" w:color="auto"/>
            <w:right w:val="none" w:sz="0" w:space="0" w:color="auto"/>
          </w:divBdr>
          <w:divsChild>
            <w:div w:id="649216767">
              <w:marLeft w:val="0"/>
              <w:marRight w:val="0"/>
              <w:marTop w:val="0"/>
              <w:marBottom w:val="0"/>
              <w:divBdr>
                <w:top w:val="none" w:sz="0" w:space="0" w:color="auto"/>
                <w:left w:val="none" w:sz="0" w:space="0" w:color="auto"/>
                <w:bottom w:val="none" w:sz="0" w:space="0" w:color="auto"/>
                <w:right w:val="none" w:sz="0" w:space="0" w:color="auto"/>
              </w:divBdr>
              <w:divsChild>
                <w:div w:id="212017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366929">
      <w:bodyDiv w:val="1"/>
      <w:marLeft w:val="0"/>
      <w:marRight w:val="0"/>
      <w:marTop w:val="0"/>
      <w:marBottom w:val="0"/>
      <w:divBdr>
        <w:top w:val="none" w:sz="0" w:space="0" w:color="auto"/>
        <w:left w:val="none" w:sz="0" w:space="0" w:color="auto"/>
        <w:bottom w:val="none" w:sz="0" w:space="0" w:color="auto"/>
        <w:right w:val="none" w:sz="0" w:space="0" w:color="auto"/>
      </w:divBdr>
    </w:div>
    <w:div w:id="1123617716">
      <w:bodyDiv w:val="1"/>
      <w:marLeft w:val="0"/>
      <w:marRight w:val="0"/>
      <w:marTop w:val="0"/>
      <w:marBottom w:val="0"/>
      <w:divBdr>
        <w:top w:val="none" w:sz="0" w:space="0" w:color="auto"/>
        <w:left w:val="none" w:sz="0" w:space="0" w:color="auto"/>
        <w:bottom w:val="none" w:sz="0" w:space="0" w:color="auto"/>
        <w:right w:val="none" w:sz="0" w:space="0" w:color="auto"/>
      </w:divBdr>
    </w:div>
    <w:div w:id="1175412563">
      <w:bodyDiv w:val="1"/>
      <w:marLeft w:val="0"/>
      <w:marRight w:val="0"/>
      <w:marTop w:val="0"/>
      <w:marBottom w:val="0"/>
      <w:divBdr>
        <w:top w:val="none" w:sz="0" w:space="0" w:color="auto"/>
        <w:left w:val="none" w:sz="0" w:space="0" w:color="auto"/>
        <w:bottom w:val="none" w:sz="0" w:space="0" w:color="auto"/>
        <w:right w:val="none" w:sz="0" w:space="0" w:color="auto"/>
      </w:divBdr>
      <w:divsChild>
        <w:div w:id="254292967">
          <w:marLeft w:val="0"/>
          <w:marRight w:val="0"/>
          <w:marTop w:val="0"/>
          <w:marBottom w:val="0"/>
          <w:divBdr>
            <w:top w:val="none" w:sz="0" w:space="0" w:color="auto"/>
            <w:left w:val="none" w:sz="0" w:space="0" w:color="auto"/>
            <w:bottom w:val="none" w:sz="0" w:space="0" w:color="auto"/>
            <w:right w:val="none" w:sz="0" w:space="0" w:color="auto"/>
          </w:divBdr>
          <w:divsChild>
            <w:div w:id="369307134">
              <w:marLeft w:val="0"/>
              <w:marRight w:val="0"/>
              <w:marTop w:val="0"/>
              <w:marBottom w:val="0"/>
              <w:divBdr>
                <w:top w:val="none" w:sz="0" w:space="0" w:color="auto"/>
                <w:left w:val="none" w:sz="0" w:space="0" w:color="auto"/>
                <w:bottom w:val="none" w:sz="0" w:space="0" w:color="auto"/>
                <w:right w:val="none" w:sz="0" w:space="0" w:color="auto"/>
              </w:divBdr>
              <w:divsChild>
                <w:div w:id="77575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162348">
      <w:bodyDiv w:val="1"/>
      <w:marLeft w:val="0"/>
      <w:marRight w:val="0"/>
      <w:marTop w:val="0"/>
      <w:marBottom w:val="0"/>
      <w:divBdr>
        <w:top w:val="none" w:sz="0" w:space="0" w:color="auto"/>
        <w:left w:val="none" w:sz="0" w:space="0" w:color="auto"/>
        <w:bottom w:val="none" w:sz="0" w:space="0" w:color="auto"/>
        <w:right w:val="none" w:sz="0" w:space="0" w:color="auto"/>
      </w:divBdr>
    </w:div>
    <w:div w:id="1489857850">
      <w:bodyDiv w:val="1"/>
      <w:marLeft w:val="0"/>
      <w:marRight w:val="0"/>
      <w:marTop w:val="0"/>
      <w:marBottom w:val="0"/>
      <w:divBdr>
        <w:top w:val="none" w:sz="0" w:space="0" w:color="auto"/>
        <w:left w:val="none" w:sz="0" w:space="0" w:color="auto"/>
        <w:bottom w:val="none" w:sz="0" w:space="0" w:color="auto"/>
        <w:right w:val="none" w:sz="0" w:space="0" w:color="auto"/>
      </w:divBdr>
    </w:div>
    <w:div w:id="1671643723">
      <w:bodyDiv w:val="1"/>
      <w:marLeft w:val="0"/>
      <w:marRight w:val="0"/>
      <w:marTop w:val="0"/>
      <w:marBottom w:val="0"/>
      <w:divBdr>
        <w:top w:val="none" w:sz="0" w:space="0" w:color="auto"/>
        <w:left w:val="none" w:sz="0" w:space="0" w:color="auto"/>
        <w:bottom w:val="none" w:sz="0" w:space="0" w:color="auto"/>
        <w:right w:val="none" w:sz="0" w:space="0" w:color="auto"/>
      </w:divBdr>
    </w:div>
    <w:div w:id="1706979400">
      <w:bodyDiv w:val="1"/>
      <w:marLeft w:val="0"/>
      <w:marRight w:val="0"/>
      <w:marTop w:val="0"/>
      <w:marBottom w:val="0"/>
      <w:divBdr>
        <w:top w:val="none" w:sz="0" w:space="0" w:color="auto"/>
        <w:left w:val="none" w:sz="0" w:space="0" w:color="auto"/>
        <w:bottom w:val="none" w:sz="0" w:space="0" w:color="auto"/>
        <w:right w:val="none" w:sz="0" w:space="0" w:color="auto"/>
      </w:divBdr>
    </w:div>
    <w:div w:id="1718042967">
      <w:bodyDiv w:val="1"/>
      <w:marLeft w:val="0"/>
      <w:marRight w:val="0"/>
      <w:marTop w:val="0"/>
      <w:marBottom w:val="0"/>
      <w:divBdr>
        <w:top w:val="none" w:sz="0" w:space="0" w:color="auto"/>
        <w:left w:val="none" w:sz="0" w:space="0" w:color="auto"/>
        <w:bottom w:val="none" w:sz="0" w:space="0" w:color="auto"/>
        <w:right w:val="none" w:sz="0" w:space="0" w:color="auto"/>
      </w:divBdr>
    </w:div>
    <w:div w:id="1762987628">
      <w:bodyDiv w:val="1"/>
      <w:marLeft w:val="0"/>
      <w:marRight w:val="0"/>
      <w:marTop w:val="0"/>
      <w:marBottom w:val="0"/>
      <w:divBdr>
        <w:top w:val="none" w:sz="0" w:space="0" w:color="auto"/>
        <w:left w:val="none" w:sz="0" w:space="0" w:color="auto"/>
        <w:bottom w:val="none" w:sz="0" w:space="0" w:color="auto"/>
        <w:right w:val="none" w:sz="0" w:space="0" w:color="auto"/>
      </w:divBdr>
    </w:div>
    <w:div w:id="1857646891">
      <w:bodyDiv w:val="1"/>
      <w:marLeft w:val="0"/>
      <w:marRight w:val="0"/>
      <w:marTop w:val="0"/>
      <w:marBottom w:val="0"/>
      <w:divBdr>
        <w:top w:val="none" w:sz="0" w:space="0" w:color="auto"/>
        <w:left w:val="none" w:sz="0" w:space="0" w:color="auto"/>
        <w:bottom w:val="none" w:sz="0" w:space="0" w:color="auto"/>
        <w:right w:val="none" w:sz="0" w:space="0" w:color="auto"/>
      </w:divBdr>
    </w:div>
    <w:div w:id="1937206992">
      <w:bodyDiv w:val="1"/>
      <w:marLeft w:val="0"/>
      <w:marRight w:val="0"/>
      <w:marTop w:val="0"/>
      <w:marBottom w:val="0"/>
      <w:divBdr>
        <w:top w:val="none" w:sz="0" w:space="0" w:color="auto"/>
        <w:left w:val="none" w:sz="0" w:space="0" w:color="auto"/>
        <w:bottom w:val="none" w:sz="0" w:space="0" w:color="auto"/>
        <w:right w:val="none" w:sz="0" w:space="0" w:color="auto"/>
      </w:divBdr>
    </w:div>
    <w:div w:id="2053379728">
      <w:bodyDiv w:val="1"/>
      <w:marLeft w:val="0"/>
      <w:marRight w:val="0"/>
      <w:marTop w:val="0"/>
      <w:marBottom w:val="0"/>
      <w:divBdr>
        <w:top w:val="none" w:sz="0" w:space="0" w:color="auto"/>
        <w:left w:val="none" w:sz="0" w:space="0" w:color="auto"/>
        <w:bottom w:val="none" w:sz="0" w:space="0" w:color="auto"/>
        <w:right w:val="none" w:sz="0" w:space="0" w:color="auto"/>
      </w:divBdr>
    </w:div>
    <w:div w:id="2103453514">
      <w:bodyDiv w:val="1"/>
      <w:marLeft w:val="0"/>
      <w:marRight w:val="0"/>
      <w:marTop w:val="0"/>
      <w:marBottom w:val="0"/>
      <w:divBdr>
        <w:top w:val="none" w:sz="0" w:space="0" w:color="auto"/>
        <w:left w:val="none" w:sz="0" w:space="0" w:color="auto"/>
        <w:bottom w:val="none" w:sz="0" w:space="0" w:color="auto"/>
        <w:right w:val="none" w:sz="0" w:space="0" w:color="auto"/>
      </w:divBdr>
    </w:div>
    <w:div w:id="2124112035">
      <w:bodyDiv w:val="1"/>
      <w:marLeft w:val="0"/>
      <w:marRight w:val="0"/>
      <w:marTop w:val="0"/>
      <w:marBottom w:val="0"/>
      <w:divBdr>
        <w:top w:val="none" w:sz="0" w:space="0" w:color="auto"/>
        <w:left w:val="none" w:sz="0" w:space="0" w:color="auto"/>
        <w:bottom w:val="none" w:sz="0" w:space="0" w:color="auto"/>
        <w:right w:val="none" w:sz="0" w:space="0" w:color="auto"/>
      </w:divBdr>
    </w:div>
    <w:div w:id="2125808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arenaflowers.com/blogs/news/arena-flowers-acquires-patch/" TargetMode="External"/><Relationship Id="rId26" Type="http://schemas.openxmlformats.org/officeDocument/2006/relationships/image" Target="media/image10.png"/><Relationship Id="rId39" Type="http://schemas.openxmlformats.org/officeDocument/2006/relationships/image" Target="media/image23.jpeg"/><Relationship Id="rId21" Type="http://schemas.openxmlformats.org/officeDocument/2006/relationships/hyperlink" Target="https://growjo.com/company/Arenaflowers.com" TargetMode="External"/><Relationship Id="rId34" Type="http://schemas.openxmlformats.org/officeDocument/2006/relationships/image" Target="media/image18.svg"/><Relationship Id="rId42" Type="http://schemas.openxmlformats.org/officeDocument/2006/relationships/image" Target="media/image26.sv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svg"/><Relationship Id="rId32" Type="http://schemas.openxmlformats.org/officeDocument/2006/relationships/image" Target="media/image16.png"/><Relationship Id="rId37" Type="http://schemas.openxmlformats.org/officeDocument/2006/relationships/image" Target="media/image21.svg"/><Relationship Id="rId40" Type="http://schemas.openxmlformats.org/officeDocument/2006/relationships/image" Target="media/image24.jpe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endnotes" Target="endnotes.xml"/><Relationship Id="rId19" Type="http://schemas.openxmlformats.org/officeDocument/2006/relationships/hyperlink" Target="https://www.arenaflowers.com/pages/sustainability/your-world-our-mission/" TargetMode="External"/><Relationship Id="rId31" Type="http://schemas.openxmlformats.org/officeDocument/2006/relationships/image" Target="media/image15.sv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homeofdirectcommerce.com/news/arena-flowers-snaps-up-patch/" TargetMode="Externa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books.google.co.uk/books?hl=bg&amp;lr=&amp;id=Pkr7zeq8SRIC&amp;oi=fnd&amp;pg=PP9&amp;dq=+The+market+for+fresh+cut+flowers,+foliage,+plants,+and+florist+supplies+is+experiencing+a+surge+in+demand+that+extends+beyond+traditional+events+like+weddings+and+funerals&amp;ots=YUPiDirX7w&amp;sig=zL6rCZMRcxy9x5OBRddm6BIM_Sg&amp;redir_esc=y"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20" Type="http://schemas.openxmlformats.org/officeDocument/2006/relationships/hyperlink" Target="https://www.patchplants.com/gb/en/about/" TargetMode="External"/><Relationship Id="rId41"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9b538bf2cd86a3d4bcdd8be3d71c0da3">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b3d2d8f9122d35c4b38501f2974f29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EF2EFC-0B72-4F1D-8801-8C306A995E3F}">
  <ds:schemaRefs>
    <ds:schemaRef ds:uri="http://purl.org/dc/terms/"/>
    <ds:schemaRef ds:uri="http://purl.org/dc/elements/1.1/"/>
    <ds:schemaRef ds:uri="http://purl.org/dc/dcmitype/"/>
    <ds:schemaRef ds:uri="http://schemas.microsoft.com/office/2006/metadata/properties"/>
    <ds:schemaRef ds:uri="http://www.w3.org/XML/1998/namespace"/>
    <ds:schemaRef ds:uri="http://schemas.microsoft.com/office/2006/documentManagement/types"/>
    <ds:schemaRef ds:uri="be49ff73-cec0-4379-9da8-63ff3cc411bb"/>
    <ds:schemaRef ds:uri="http://schemas.microsoft.com/office/infopath/2007/PartnerControls"/>
    <ds:schemaRef ds:uri="http://schemas.openxmlformats.org/package/2006/metadata/core-properties"/>
    <ds:schemaRef ds:uri="90b58af8-24e5-4252-ab67-b2f2985aee88"/>
  </ds:schemaRefs>
</ds:datastoreItem>
</file>

<file path=customXml/itemProps2.xml><?xml version="1.0" encoding="utf-8"?>
<ds:datastoreItem xmlns:ds="http://schemas.openxmlformats.org/officeDocument/2006/customXml" ds:itemID="{B90ADD10-5D90-45E4-919E-2FEBC7AB6A4B}">
  <ds:schemaRefs>
    <ds:schemaRef ds:uri="http://schemas.microsoft.com/sharepoint/v3/contenttype/forms"/>
  </ds:schemaRefs>
</ds:datastoreItem>
</file>

<file path=customXml/itemProps3.xml><?xml version="1.0" encoding="utf-8"?>
<ds:datastoreItem xmlns:ds="http://schemas.openxmlformats.org/officeDocument/2006/customXml" ds:itemID="{BC65582E-2109-4C69-9A89-FB9A6A1984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8D48EC-7230-4FC5-8D0E-BC30EA69B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4949</Words>
  <Characters>28215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sarandalieva</dc:creator>
  <cp:keywords/>
  <dc:description/>
  <cp:lastModifiedBy>vasilka</cp:lastModifiedBy>
  <cp:revision>2</cp:revision>
  <dcterms:created xsi:type="dcterms:W3CDTF">2024-03-03T09:01:00Z</dcterms:created>
  <dcterms:modified xsi:type="dcterms:W3CDTF">2024-03-03T09:01:00Z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