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E356C" w:rsidRPr="00BE356C" w:rsidRDefault="00BE356C" w:rsidP="00BE356C">
      <w:pPr>
        <w:tabs>
          <w:tab w:val="left" w:pos="720"/>
          <w:tab w:val="center" w:pos="4153"/>
          <w:tab w:val="right" w:pos="8306"/>
        </w:tabs>
        <w:spacing w:after="0" w:line="240" w:lineRule="auto"/>
        <w:jc w:val="right"/>
        <w:rPr>
          <w:rFonts w:ascii="Arial" w:eastAsia="Times New Roman" w:hAnsi="Arial" w:cs="Arial"/>
          <w:b/>
          <w:sz w:val="28"/>
          <w:szCs w:val="28"/>
          <w:lang w:eastAsia="en-GB"/>
        </w:rPr>
      </w:pPr>
      <w:r w:rsidRPr="00BE356C">
        <w:rPr>
          <w:rFonts w:ascii="Times New Roman" w:eastAsia="Times New Roman" w:hAnsi="Times New Roman" w:cs="Times New Roman"/>
          <w:noProof/>
          <w:sz w:val="20"/>
          <w:szCs w:val="20"/>
          <w:lang w:eastAsia="en-GB"/>
        </w:rPr>
        <w:drawing>
          <wp:anchor distT="0" distB="0" distL="114300" distR="114300" simplePos="0" relativeHeight="251659264" behindDoc="0" locked="0" layoutInCell="1" allowOverlap="1" wp14:anchorId="1484E88F" wp14:editId="09E24E09">
            <wp:simplePos x="0" y="0"/>
            <wp:positionH relativeFrom="column">
              <wp:align>left</wp:align>
            </wp:positionH>
            <wp:positionV relativeFrom="paragraph">
              <wp:align>top</wp:align>
            </wp:positionV>
            <wp:extent cx="1809750" cy="723900"/>
            <wp:effectExtent l="0" t="0" r="0" b="0"/>
            <wp:wrapSquare wrapText="bothSides"/>
            <wp:docPr id="7"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BE356C">
        <w:rPr>
          <w:rFonts w:ascii="Arial" w:eastAsia="Times New Roman" w:hAnsi="Arial" w:cs="Arial"/>
          <w:sz w:val="20"/>
          <w:szCs w:val="20"/>
          <w:lang w:eastAsia="en-GB"/>
        </w:rPr>
        <w:t xml:space="preserve"> </w:t>
      </w:r>
      <w:r w:rsidRPr="00BE356C">
        <w:rPr>
          <w:rFonts w:ascii="Arial" w:eastAsia="Times New Roman" w:hAnsi="Arial" w:cs="Arial"/>
          <w:sz w:val="20"/>
          <w:szCs w:val="20"/>
          <w:lang w:eastAsia="en-GB"/>
        </w:rPr>
        <w:br w:type="textWrapping" w:clear="all"/>
      </w:r>
      <w:r w:rsidRPr="00BE356C">
        <w:rPr>
          <w:rFonts w:ascii="Arial" w:eastAsia="Times New Roman" w:hAnsi="Arial" w:cs="Arial"/>
          <w:b/>
          <w:sz w:val="28"/>
          <w:szCs w:val="28"/>
          <w:lang w:eastAsia="en-GB"/>
        </w:rPr>
        <w:t>APPENDIX GA36</w:t>
      </w:r>
      <w:r w:rsidR="004A7615">
        <w:rPr>
          <w:rFonts w:ascii="Arial" w:eastAsia="Times New Roman" w:hAnsi="Arial" w:cs="Arial"/>
          <w:b/>
          <w:sz w:val="28"/>
          <w:szCs w:val="28"/>
          <w:lang w:eastAsia="en-GB"/>
        </w:rPr>
        <w:t>c</w:t>
      </w:r>
    </w:p>
    <w:p w:rsidR="00BE356C" w:rsidRPr="00BE356C" w:rsidRDefault="00BE356C" w:rsidP="00BE356C">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E356C" w:rsidRPr="00BE356C" w:rsidTr="00BE356C">
        <w:tc>
          <w:tcPr>
            <w:tcW w:w="9922" w:type="dxa"/>
            <w:tcBorders>
              <w:top w:val="single" w:sz="4" w:space="0" w:color="auto"/>
              <w:left w:val="single" w:sz="4" w:space="0" w:color="auto"/>
              <w:bottom w:val="single" w:sz="4" w:space="0" w:color="auto"/>
              <w:right w:val="single" w:sz="4" w:space="0" w:color="auto"/>
            </w:tcBorders>
            <w:shd w:val="clear" w:color="auto" w:fill="C0C0C0"/>
            <w:hideMark/>
          </w:tcPr>
          <w:p w:rsidR="00BE356C" w:rsidRPr="00BE356C" w:rsidRDefault="00BE356C" w:rsidP="00BE356C">
            <w:pPr>
              <w:keepNext/>
              <w:spacing w:before="120" w:after="120" w:line="240" w:lineRule="auto"/>
              <w:jc w:val="center"/>
              <w:outlineLvl w:val="3"/>
              <w:rPr>
                <w:rFonts w:ascii="Arial" w:eastAsia="Times New Roman" w:hAnsi="Arial" w:cs="Arial"/>
                <w:b/>
                <w:sz w:val="40"/>
                <w:szCs w:val="20"/>
              </w:rPr>
            </w:pPr>
            <w:r w:rsidRPr="00BE356C">
              <w:rPr>
                <w:rFonts w:ascii="Arial" w:eastAsia="Times New Roman" w:hAnsi="Arial" w:cs="Arial"/>
                <w:b/>
                <w:sz w:val="40"/>
                <w:szCs w:val="20"/>
              </w:rPr>
              <w:t xml:space="preserve">LEVEL 6 ASSESSMENT SPECIFICATION </w:t>
            </w:r>
          </w:p>
        </w:tc>
      </w:tr>
    </w:tbl>
    <w:p w:rsidR="00BE356C" w:rsidRPr="00BE356C" w:rsidRDefault="00BE356C" w:rsidP="00BE356C">
      <w:pPr>
        <w:spacing w:after="0" w:line="240" w:lineRule="auto"/>
        <w:jc w:val="center"/>
        <w:rPr>
          <w:rFonts w:ascii="Arial" w:eastAsia="Times New Roman" w:hAnsi="Arial" w:cs="Arial"/>
          <w:b/>
          <w:i/>
          <w:sz w:val="32"/>
          <w:szCs w:val="20"/>
          <w:lang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BE356C" w:rsidRPr="00BE356C" w:rsidTr="00BE356C">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Student name:</w:t>
            </w:r>
          </w:p>
        </w:tc>
        <w:tc>
          <w:tcPr>
            <w:tcW w:w="3293" w:type="dxa"/>
            <w:tcBorders>
              <w:top w:val="single" w:sz="4" w:space="0" w:color="auto"/>
              <w:left w:val="single" w:sz="4" w:space="0" w:color="auto"/>
              <w:bottom w:val="single" w:sz="4" w:space="0" w:color="auto"/>
              <w:right w:val="single" w:sz="4" w:space="0" w:color="auto"/>
            </w:tcBorders>
            <w:hideMark/>
          </w:tcPr>
          <w:p w:rsidR="00BE356C" w:rsidRPr="007136D6" w:rsidRDefault="00BE356C" w:rsidP="00BE356C">
            <w:pPr>
              <w:spacing w:before="120" w:after="120" w:line="240" w:lineRule="auto"/>
              <w:jc w:val="both"/>
              <w:rPr>
                <w:rFonts w:ascii="Arial" w:eastAsia="Times New Roman" w:hAnsi="Arial" w:cs="Arial"/>
              </w:rPr>
            </w:pPr>
            <w:r w:rsidRPr="007136D6">
              <w:rPr>
                <w:rFonts w:ascii="Arial" w:eastAsia="Times New Roman" w:hAnsi="Arial" w:cs="Arial"/>
              </w:rPr>
              <w:t>Jennifer Evans</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Student ID number:</w:t>
            </w:r>
          </w:p>
        </w:tc>
        <w:tc>
          <w:tcPr>
            <w:tcW w:w="2268" w:type="dxa"/>
            <w:tcBorders>
              <w:top w:val="single" w:sz="4" w:space="0" w:color="auto"/>
              <w:left w:val="single" w:sz="4" w:space="0" w:color="auto"/>
              <w:bottom w:val="single" w:sz="4" w:space="0" w:color="auto"/>
              <w:right w:val="single" w:sz="4" w:space="0" w:color="auto"/>
            </w:tcBorders>
            <w:hideMark/>
          </w:tcPr>
          <w:p w:rsidR="00BE356C" w:rsidRPr="007136D6" w:rsidRDefault="00BE356C" w:rsidP="00BE356C">
            <w:pPr>
              <w:spacing w:before="120" w:after="120" w:line="240" w:lineRule="auto"/>
              <w:jc w:val="both"/>
              <w:rPr>
                <w:rFonts w:ascii="Arial" w:eastAsia="Times New Roman" w:hAnsi="Arial" w:cs="Arial"/>
              </w:rPr>
            </w:pPr>
            <w:r w:rsidRPr="007136D6">
              <w:rPr>
                <w:rFonts w:ascii="Arial" w:eastAsia="Times New Roman" w:hAnsi="Arial" w:cs="Arial"/>
              </w:rPr>
              <w:t>1601295</w:t>
            </w:r>
          </w:p>
        </w:tc>
      </w:tr>
      <w:tr w:rsidR="00BE356C" w:rsidRPr="00BE356C" w:rsidTr="00BE356C">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rsidR="00BE356C" w:rsidRPr="00BE356C" w:rsidRDefault="00BE356C" w:rsidP="00BE356C">
            <w:pPr>
              <w:spacing w:before="120" w:after="120" w:line="240" w:lineRule="auto"/>
              <w:jc w:val="both"/>
              <w:rPr>
                <w:rFonts w:ascii="Arial" w:eastAsia="Times New Roman" w:hAnsi="Arial" w:cs="Arial"/>
              </w:rPr>
            </w:pPr>
            <w:r w:rsidRPr="00BE356C">
              <w:rPr>
                <w:rFonts w:ascii="Arial" w:eastAsia="Times New Roman" w:hAnsi="Arial" w:cs="Arial"/>
              </w:rPr>
              <w:t>BA Primary Ed</w:t>
            </w:r>
            <w:r>
              <w:rPr>
                <w:rFonts w:ascii="Arial" w:eastAsia="Times New Roman" w:hAnsi="Arial" w:cs="Arial"/>
              </w:rPr>
              <w:t>ucation with QTS</w:t>
            </w:r>
          </w:p>
        </w:tc>
      </w:tr>
      <w:tr w:rsidR="00BE356C" w:rsidRPr="00BE356C" w:rsidTr="00BE356C">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rsidR="00BE356C" w:rsidRPr="00BE356C" w:rsidRDefault="004A7615" w:rsidP="00BE356C">
            <w:pPr>
              <w:spacing w:before="120" w:after="120" w:line="240" w:lineRule="auto"/>
              <w:rPr>
                <w:rFonts w:ascii="Arial" w:eastAsia="Times New Roman" w:hAnsi="Arial" w:cs="Arial"/>
              </w:rPr>
            </w:pPr>
            <w:r>
              <w:rPr>
                <w:rFonts w:ascii="Arial" w:eastAsia="Times New Roman" w:hAnsi="Arial" w:cs="Arial"/>
              </w:rPr>
              <w:t>Enterprising and Creative Teaching and Learning</w:t>
            </w:r>
          </w:p>
        </w:tc>
      </w:tr>
      <w:tr w:rsidR="00BE356C" w:rsidRPr="00BE356C" w:rsidTr="00BE356C">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Module code:</w:t>
            </w:r>
          </w:p>
        </w:tc>
        <w:tc>
          <w:tcPr>
            <w:tcW w:w="3293" w:type="dxa"/>
            <w:tcBorders>
              <w:top w:val="single" w:sz="4" w:space="0" w:color="auto"/>
              <w:left w:val="single" w:sz="4" w:space="0" w:color="auto"/>
              <w:bottom w:val="single" w:sz="4" w:space="0" w:color="auto"/>
              <w:right w:val="single" w:sz="4" w:space="0" w:color="auto"/>
            </w:tcBorders>
            <w:hideMark/>
          </w:tcPr>
          <w:p w:rsidR="00BE356C" w:rsidRPr="00BE356C" w:rsidRDefault="00BE356C" w:rsidP="00BE356C">
            <w:pPr>
              <w:spacing w:before="120" w:after="120" w:line="240" w:lineRule="auto"/>
              <w:jc w:val="both"/>
              <w:rPr>
                <w:rFonts w:ascii="Arial" w:eastAsia="Times New Roman" w:hAnsi="Arial" w:cs="Arial"/>
              </w:rPr>
            </w:pPr>
            <w:r w:rsidRPr="00BE356C">
              <w:rPr>
                <w:rFonts w:ascii="Arial" w:eastAsia="Times New Roman" w:hAnsi="Arial" w:cs="Arial"/>
                <w:bCs/>
                <w:color w:val="4B4B4B"/>
                <w:lang w:val="en"/>
              </w:rPr>
              <w:t xml:space="preserve"> </w:t>
            </w:r>
            <w:r w:rsidRPr="00BE356C">
              <w:rPr>
                <w:rFonts w:ascii="Arial" w:eastAsia="Times New Roman" w:hAnsi="Arial" w:cs="Arial"/>
              </w:rPr>
              <w:t>ECAD60</w:t>
            </w:r>
            <w:r>
              <w:rPr>
                <w:rFonts w:ascii="Arial" w:eastAsia="Times New Roman" w:hAnsi="Arial" w:cs="Arial"/>
              </w:rPr>
              <w:t>1</w:t>
            </w:r>
            <w:r w:rsidR="004A7615">
              <w:rPr>
                <w:rFonts w:ascii="Arial" w:eastAsia="Times New Roman" w:hAnsi="Arial" w:cs="Arial"/>
              </w:rPr>
              <w:t>1</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BE356C" w:rsidRPr="00BE356C" w:rsidRDefault="00BE356C" w:rsidP="00BE356C">
            <w:pPr>
              <w:keepNext/>
              <w:spacing w:after="0" w:line="240" w:lineRule="auto"/>
              <w:jc w:val="both"/>
              <w:outlineLvl w:val="1"/>
              <w:rPr>
                <w:rFonts w:ascii="Arial" w:eastAsia="Times New Roman" w:hAnsi="Arial" w:cs="Arial"/>
                <w:b/>
              </w:rPr>
            </w:pPr>
            <w:r w:rsidRPr="00BE356C">
              <w:rPr>
                <w:rFonts w:ascii="Arial" w:eastAsia="Times New Roman" w:hAnsi="Arial" w:cs="Arial"/>
                <w:b/>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rsidR="00BE356C" w:rsidRPr="00BE356C" w:rsidRDefault="004A7615" w:rsidP="00BE356C">
            <w:pPr>
              <w:spacing w:before="120" w:after="120" w:line="240" w:lineRule="auto"/>
              <w:jc w:val="both"/>
              <w:rPr>
                <w:rFonts w:ascii="Arial" w:eastAsia="Times New Roman" w:hAnsi="Arial" w:cs="Arial"/>
              </w:rPr>
            </w:pPr>
            <w:r>
              <w:rPr>
                <w:rFonts w:ascii="Arial" w:eastAsia="Times New Roman" w:hAnsi="Arial" w:cs="Arial"/>
              </w:rPr>
              <w:t>10</w:t>
            </w:r>
            <w:r w:rsidR="00BE356C" w:rsidRPr="00BE356C">
              <w:rPr>
                <w:rFonts w:ascii="Arial" w:eastAsia="Times New Roman" w:hAnsi="Arial" w:cs="Arial"/>
              </w:rPr>
              <w:t>0%</w:t>
            </w:r>
          </w:p>
        </w:tc>
      </w:tr>
      <w:tr w:rsidR="00BE356C" w:rsidRPr="00BE356C" w:rsidTr="00BE356C">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Lecturer:</w:t>
            </w:r>
          </w:p>
        </w:tc>
        <w:tc>
          <w:tcPr>
            <w:tcW w:w="3293" w:type="dxa"/>
            <w:tcBorders>
              <w:top w:val="single" w:sz="4" w:space="0" w:color="auto"/>
              <w:left w:val="single" w:sz="4" w:space="0" w:color="auto"/>
              <w:bottom w:val="single" w:sz="4" w:space="0" w:color="auto"/>
              <w:right w:val="single" w:sz="4" w:space="0" w:color="auto"/>
            </w:tcBorders>
            <w:hideMark/>
          </w:tcPr>
          <w:p w:rsidR="00BE356C" w:rsidRPr="00BE356C" w:rsidRDefault="004A7615" w:rsidP="00BE356C">
            <w:pPr>
              <w:spacing w:before="120" w:after="120" w:line="240" w:lineRule="auto"/>
              <w:jc w:val="both"/>
              <w:rPr>
                <w:rFonts w:ascii="Arial" w:eastAsia="Times New Roman" w:hAnsi="Arial" w:cs="Arial"/>
              </w:rPr>
            </w:pPr>
            <w:r>
              <w:rPr>
                <w:rFonts w:ascii="Arial" w:eastAsia="Times New Roman" w:hAnsi="Arial" w:cs="Arial"/>
              </w:rPr>
              <w:t>Mr T.</w:t>
            </w:r>
            <w:r w:rsidR="007136D6">
              <w:rPr>
                <w:rFonts w:ascii="Arial" w:eastAsia="Times New Roman" w:hAnsi="Arial" w:cs="Arial"/>
              </w:rPr>
              <w:t xml:space="preserve"> </w:t>
            </w:r>
            <w:r>
              <w:rPr>
                <w:rFonts w:ascii="Arial" w:eastAsia="Times New Roman" w:hAnsi="Arial" w:cs="Arial"/>
              </w:rPr>
              <w:t>Cox</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Internal Verifier:</w:t>
            </w:r>
          </w:p>
        </w:tc>
        <w:tc>
          <w:tcPr>
            <w:tcW w:w="2268" w:type="dxa"/>
            <w:tcBorders>
              <w:top w:val="single" w:sz="4" w:space="0" w:color="auto"/>
              <w:left w:val="single" w:sz="4" w:space="0" w:color="auto"/>
              <w:bottom w:val="single" w:sz="4" w:space="0" w:color="auto"/>
              <w:right w:val="single" w:sz="4" w:space="0" w:color="auto"/>
            </w:tcBorders>
          </w:tcPr>
          <w:p w:rsidR="00BE356C" w:rsidRPr="00BE356C" w:rsidRDefault="00BE356C" w:rsidP="00BE356C">
            <w:pPr>
              <w:spacing w:before="120" w:after="120" w:line="240" w:lineRule="auto"/>
              <w:jc w:val="both"/>
              <w:rPr>
                <w:rFonts w:ascii="Arial" w:eastAsia="Times New Roman" w:hAnsi="Arial" w:cs="Arial"/>
              </w:rPr>
            </w:pPr>
          </w:p>
        </w:tc>
      </w:tr>
      <w:tr w:rsidR="00BE356C" w:rsidRPr="00BE356C" w:rsidTr="00BE356C">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Assignment Title:</w:t>
            </w:r>
          </w:p>
        </w:tc>
        <w:tc>
          <w:tcPr>
            <w:tcW w:w="3293" w:type="dxa"/>
            <w:tcBorders>
              <w:top w:val="single" w:sz="4" w:space="0" w:color="auto"/>
              <w:left w:val="single" w:sz="4" w:space="0" w:color="auto"/>
              <w:bottom w:val="single" w:sz="4" w:space="0" w:color="auto"/>
              <w:right w:val="single" w:sz="4" w:space="0" w:color="auto"/>
            </w:tcBorders>
            <w:hideMark/>
          </w:tcPr>
          <w:p w:rsidR="00BE356C" w:rsidRPr="00BE356C" w:rsidRDefault="004A7615" w:rsidP="00BE356C">
            <w:pPr>
              <w:spacing w:before="120" w:after="120" w:line="240" w:lineRule="auto"/>
              <w:jc w:val="both"/>
              <w:rPr>
                <w:rFonts w:ascii="Arial" w:eastAsia="Times New Roman" w:hAnsi="Arial" w:cs="Arial"/>
              </w:rPr>
            </w:pPr>
            <w:r w:rsidRPr="004A7615">
              <w:rPr>
                <w:rFonts w:ascii="Arial" w:eastAsia="Times New Roman" w:hAnsi="Arial" w:cs="Arial"/>
                <w:sz w:val="20"/>
              </w:rPr>
              <w:t xml:space="preserve">Utilising the Entrecomp Framework, critically evaluate your own creativity and enterprise skills and consider how you might be able to develop the creative and enterprising skills of primary learners through your own pedagogy. </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rsidR="00BE356C" w:rsidRPr="00BE356C" w:rsidRDefault="004A7615" w:rsidP="00BE356C">
            <w:pPr>
              <w:spacing w:before="120" w:after="120" w:line="240" w:lineRule="auto"/>
              <w:jc w:val="both"/>
              <w:rPr>
                <w:rFonts w:ascii="Arial" w:eastAsia="Times New Roman" w:hAnsi="Arial" w:cs="Arial"/>
              </w:rPr>
            </w:pPr>
            <w:r>
              <w:rPr>
                <w:rFonts w:ascii="Arial" w:eastAsia="Times New Roman" w:hAnsi="Arial" w:cs="Arial"/>
              </w:rPr>
              <w:t>3,000</w:t>
            </w:r>
          </w:p>
        </w:tc>
      </w:tr>
      <w:tr w:rsidR="00BE356C" w:rsidRPr="00BE356C" w:rsidTr="00BE356C">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Submission deadline:</w:t>
            </w:r>
          </w:p>
        </w:tc>
        <w:tc>
          <w:tcPr>
            <w:tcW w:w="3293" w:type="dxa"/>
            <w:tcBorders>
              <w:top w:val="single" w:sz="4" w:space="0" w:color="auto"/>
              <w:left w:val="single" w:sz="4" w:space="0" w:color="auto"/>
              <w:bottom w:val="single" w:sz="4" w:space="0" w:color="auto"/>
              <w:right w:val="single" w:sz="4" w:space="0" w:color="auto"/>
            </w:tcBorders>
            <w:hideMark/>
          </w:tcPr>
          <w:p w:rsidR="00BE356C" w:rsidRPr="00BE356C" w:rsidRDefault="004A7615" w:rsidP="00BE356C">
            <w:pPr>
              <w:spacing w:before="120" w:after="120" w:line="240" w:lineRule="auto"/>
              <w:jc w:val="both"/>
              <w:rPr>
                <w:rFonts w:ascii="Arial" w:eastAsia="Times New Roman" w:hAnsi="Arial" w:cs="Arial"/>
              </w:rPr>
            </w:pPr>
            <w:r>
              <w:rPr>
                <w:rFonts w:ascii="Arial" w:eastAsia="Times New Roman" w:hAnsi="Arial" w:cs="Arial"/>
              </w:rPr>
              <w:t>28</w:t>
            </w:r>
            <w:r w:rsidR="00BE356C">
              <w:rPr>
                <w:rFonts w:ascii="Arial" w:eastAsia="Times New Roman" w:hAnsi="Arial" w:cs="Arial"/>
              </w:rPr>
              <w:t>/1/1</w:t>
            </w:r>
            <w:r>
              <w:rPr>
                <w:rFonts w:ascii="Arial" w:eastAsia="Times New Roman" w:hAnsi="Arial" w:cs="Arial"/>
              </w:rPr>
              <w:t>9</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rsidR="00BE356C" w:rsidRPr="00BE356C" w:rsidRDefault="004A7615" w:rsidP="00BE356C">
            <w:pPr>
              <w:spacing w:before="120" w:after="120" w:line="240" w:lineRule="auto"/>
              <w:jc w:val="both"/>
              <w:rPr>
                <w:rFonts w:ascii="Arial" w:eastAsia="Times New Roman" w:hAnsi="Arial" w:cs="Arial"/>
              </w:rPr>
            </w:pPr>
            <w:r>
              <w:rPr>
                <w:rFonts w:ascii="Arial" w:eastAsia="Times New Roman" w:hAnsi="Arial" w:cs="Arial"/>
              </w:rPr>
              <w:t>25</w:t>
            </w:r>
            <w:r w:rsidR="00BE356C">
              <w:rPr>
                <w:rFonts w:ascii="Arial" w:eastAsia="Times New Roman" w:hAnsi="Arial" w:cs="Arial"/>
              </w:rPr>
              <w:t>/0</w:t>
            </w:r>
            <w:r>
              <w:rPr>
                <w:rFonts w:ascii="Arial" w:eastAsia="Times New Roman" w:hAnsi="Arial" w:cs="Arial"/>
              </w:rPr>
              <w:t>2</w:t>
            </w:r>
            <w:r w:rsidR="00BE356C">
              <w:rPr>
                <w:rFonts w:ascii="Arial" w:eastAsia="Times New Roman" w:hAnsi="Arial" w:cs="Arial"/>
              </w:rPr>
              <w:t>/19</w:t>
            </w:r>
          </w:p>
        </w:tc>
      </w:tr>
      <w:tr w:rsidR="00BE356C" w:rsidRPr="00BE356C" w:rsidTr="00BE356C">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rsidR="00BE356C" w:rsidRPr="00BE356C" w:rsidRDefault="00BE356C" w:rsidP="00BE356C">
            <w:pPr>
              <w:spacing w:after="0" w:line="240" w:lineRule="auto"/>
              <w:rPr>
                <w:rFonts w:ascii="Arial" w:eastAsia="Times New Roman" w:hAnsi="Arial" w:cs="Arial"/>
              </w:rPr>
            </w:pPr>
            <w:r w:rsidRPr="00BE356C">
              <w:rPr>
                <w:rFonts w:ascii="Arial" w:eastAsia="Times New Roman"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 xml:space="preserve">Alternative submission method (if applicable): </w:t>
            </w:r>
          </w:p>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 xml:space="preserve">Late submission of the assessment will result in a late penalty mark.  </w:t>
            </w:r>
            <w:r w:rsidRPr="00BE356C">
              <w:rPr>
                <w:rFonts w:ascii="Arial" w:eastAsia="Times New Roman" w:hAnsi="Arial" w:cs="Arial"/>
              </w:rPr>
              <w:t>Penalties for late submission: Up to one week late, maximum mark of 40%.  Over one week late, 0%.  Only the Extenuating Circumstances Panel may approve a change to submission dates.</w:t>
            </w:r>
          </w:p>
        </w:tc>
      </w:tr>
      <w:tr w:rsidR="00BE356C" w:rsidRPr="00BE356C" w:rsidTr="00BE356C">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E356C" w:rsidRPr="00BE356C" w:rsidRDefault="00BE356C" w:rsidP="00BE356C">
            <w:pPr>
              <w:spacing w:before="120" w:after="120" w:line="240" w:lineRule="auto"/>
              <w:rPr>
                <w:rFonts w:ascii="Arial" w:eastAsia="Times New Roman" w:hAnsi="Arial" w:cs="Arial"/>
                <w:b/>
              </w:rPr>
            </w:pPr>
            <w:r w:rsidRPr="00BE356C">
              <w:rPr>
                <w:rFonts w:ascii="Arial" w:eastAsia="Times New Roman" w:hAnsi="Arial" w:cs="Arial"/>
                <w:b/>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rsidR="00BE356C" w:rsidRPr="00BE356C" w:rsidRDefault="00BE356C" w:rsidP="00BE356C">
            <w:pPr>
              <w:spacing w:before="120" w:after="120" w:line="240" w:lineRule="auto"/>
              <w:jc w:val="both"/>
              <w:rPr>
                <w:rFonts w:ascii="Arial" w:eastAsia="Times New Roman" w:hAnsi="Arial" w:cs="Arial"/>
              </w:rPr>
            </w:pPr>
            <w:r w:rsidRPr="00BE356C">
              <w:rPr>
                <w:rFonts w:ascii="Arial" w:eastAsia="Times New Roman"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sidRPr="00BE356C">
              <w:rPr>
                <w:rFonts w:ascii="Arial" w:eastAsia="Times New Roman" w:hAnsi="Arial" w:cs="Arial"/>
              </w:rPr>
              <w:t>in order to</w:t>
            </w:r>
            <w:proofErr w:type="gramEnd"/>
            <w:r w:rsidRPr="00BE356C">
              <w:rPr>
                <w:rFonts w:ascii="Arial" w:eastAsia="Times New Roman" w:hAnsi="Arial" w:cs="Arial"/>
              </w:rPr>
              <w:t xml:space="preserve"> complete this assessment.  </w:t>
            </w:r>
          </w:p>
        </w:tc>
      </w:tr>
    </w:tbl>
    <w:p w:rsidR="00BE356C" w:rsidRPr="00BE356C" w:rsidRDefault="00BE356C" w:rsidP="00BE356C">
      <w:pPr>
        <w:spacing w:after="0" w:line="240" w:lineRule="auto"/>
        <w:rPr>
          <w:rFonts w:ascii="Arial" w:eastAsia="Times New Roman" w:hAnsi="Arial" w:cs="Arial"/>
          <w:sz w:val="32"/>
          <w:szCs w:val="20"/>
          <w:lang w:eastAsia="en-GB"/>
        </w:rPr>
      </w:pPr>
    </w:p>
    <w:p w:rsidR="00BE356C" w:rsidRPr="00BE356C" w:rsidRDefault="00BE356C" w:rsidP="00BE356C">
      <w:pPr>
        <w:spacing w:after="0" w:line="240" w:lineRule="auto"/>
        <w:rPr>
          <w:rFonts w:ascii="Arial" w:eastAsia="Times New Roman" w:hAnsi="Arial" w:cs="Arial"/>
          <w:sz w:val="32"/>
          <w:szCs w:val="20"/>
          <w:lang w:eastAsia="en-GB"/>
        </w:rPr>
      </w:pPr>
    </w:p>
    <w:p w:rsidR="00BE356C" w:rsidRPr="00BE356C" w:rsidRDefault="00BE356C" w:rsidP="00BE356C">
      <w:pPr>
        <w:spacing w:after="0" w:line="240" w:lineRule="auto"/>
        <w:rPr>
          <w:rFonts w:ascii="Arial" w:eastAsia="Times New Roman" w:hAnsi="Arial" w:cs="Arial"/>
          <w:sz w:val="32"/>
          <w:szCs w:val="20"/>
          <w:lang w:eastAsia="en-GB"/>
        </w:rPr>
      </w:pPr>
    </w:p>
    <w:p w:rsidR="00BE356C" w:rsidRPr="00BE356C" w:rsidRDefault="00BE356C" w:rsidP="00BE356C">
      <w:pPr>
        <w:spacing w:after="0" w:line="240" w:lineRule="auto"/>
        <w:rPr>
          <w:rFonts w:ascii="Arial" w:eastAsia="Times New Roman" w:hAnsi="Arial" w:cs="Arial"/>
          <w:sz w:val="32"/>
          <w:szCs w:val="20"/>
          <w:lang w:eastAsia="en-GB"/>
        </w:rPr>
      </w:pPr>
    </w:p>
    <w:p w:rsidR="00BE356C" w:rsidRPr="00BE356C" w:rsidRDefault="00BE356C" w:rsidP="00BE356C">
      <w:pPr>
        <w:spacing w:after="0" w:line="240" w:lineRule="auto"/>
        <w:rPr>
          <w:rFonts w:ascii="Arial" w:eastAsia="Times New Roman" w:hAnsi="Arial" w:cs="Arial"/>
          <w:sz w:val="32"/>
          <w:szCs w:val="20"/>
          <w:lang w:eastAsia="en-GB"/>
        </w:rPr>
      </w:pPr>
    </w:p>
    <w:p w:rsidR="00BE356C" w:rsidRPr="00BE356C" w:rsidRDefault="00BE356C" w:rsidP="00BE356C">
      <w:pPr>
        <w:spacing w:after="0" w:line="240" w:lineRule="auto"/>
        <w:rPr>
          <w:rFonts w:ascii="Arial" w:eastAsia="Times New Roman" w:hAnsi="Arial" w:cs="Arial"/>
          <w:sz w:val="32"/>
          <w:szCs w:val="20"/>
          <w:lang w:eastAsia="en-GB"/>
        </w:rPr>
      </w:pPr>
    </w:p>
    <w:p w:rsidR="00BE356C" w:rsidRPr="00BE356C" w:rsidRDefault="00BE356C" w:rsidP="00BE356C">
      <w:pPr>
        <w:spacing w:after="0" w:line="240" w:lineRule="auto"/>
        <w:rPr>
          <w:rFonts w:ascii="Arial" w:eastAsia="Times New Roman" w:hAnsi="Arial" w:cs="Arial"/>
          <w:sz w:val="32"/>
          <w:szCs w:val="20"/>
          <w:lang w:eastAsia="en-GB"/>
        </w:rPr>
      </w:pPr>
    </w:p>
    <w:tbl>
      <w:tblPr>
        <w:tblpPr w:leftFromText="180" w:rightFromText="180" w:vertAnchor="text" w:horzAnchor="margin" w:tblpXSpec="center" w:tblpY="13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C180A" w:rsidRPr="00DC180A" w:rsidTr="00DC180A">
        <w:tc>
          <w:tcPr>
            <w:tcW w:w="10444" w:type="dxa"/>
            <w:tcBorders>
              <w:top w:val="single" w:sz="4" w:space="0" w:color="auto"/>
              <w:left w:val="single" w:sz="4" w:space="0" w:color="auto"/>
              <w:bottom w:val="single" w:sz="4" w:space="0" w:color="auto"/>
              <w:right w:val="single" w:sz="4" w:space="0" w:color="auto"/>
            </w:tcBorders>
            <w:shd w:val="clear" w:color="auto" w:fill="BFBFBF"/>
            <w:hideMark/>
          </w:tcPr>
          <w:p w:rsidR="00DC180A" w:rsidRPr="00DC180A" w:rsidRDefault="00DC180A" w:rsidP="00DC180A">
            <w:pPr>
              <w:spacing w:after="0" w:line="240" w:lineRule="auto"/>
              <w:rPr>
                <w:rFonts w:ascii="Arial" w:eastAsia="Times New Roman" w:hAnsi="Arial" w:cs="Arial"/>
                <w:sz w:val="32"/>
                <w:szCs w:val="20"/>
              </w:rPr>
            </w:pPr>
            <w:r w:rsidRPr="00DC180A">
              <w:rPr>
                <w:rFonts w:ascii="Arial" w:eastAsia="Times New Roman" w:hAnsi="Arial" w:cs="Arial"/>
                <w:sz w:val="32"/>
                <w:szCs w:val="32"/>
                <w:lang w:eastAsia="en-GB"/>
              </w:rPr>
              <w:br w:type="page"/>
            </w:r>
            <w:r w:rsidRPr="00DC180A">
              <w:rPr>
                <w:rFonts w:ascii="Arial" w:eastAsia="Times New Roman" w:hAnsi="Arial" w:cs="Arial"/>
                <w:b/>
                <w:caps/>
                <w:sz w:val="32"/>
                <w:szCs w:val="20"/>
              </w:rPr>
              <w:t xml:space="preserve">     Student FEEDBACK FORM</w:t>
            </w:r>
          </w:p>
        </w:tc>
      </w:tr>
    </w:tbl>
    <w:p w:rsidR="00DC180A" w:rsidRPr="00DC180A" w:rsidRDefault="00DC180A" w:rsidP="00DC180A">
      <w:pPr>
        <w:tabs>
          <w:tab w:val="left" w:pos="720"/>
          <w:tab w:val="left" w:pos="1440"/>
        </w:tabs>
        <w:spacing w:after="0" w:line="240" w:lineRule="auto"/>
        <w:jc w:val="both"/>
        <w:rPr>
          <w:rFonts w:ascii="Arial" w:eastAsia="Times New Roman" w:hAnsi="Arial" w:cs="Arial"/>
          <w:sz w:val="18"/>
          <w:szCs w:val="20"/>
        </w:rPr>
      </w:pPr>
      <w:r w:rsidRPr="00DC180A">
        <w:rPr>
          <w:rFonts w:ascii="Arial" w:eastAsia="Times New Roman" w:hAnsi="Arial" w:cs="Arial"/>
          <w:sz w:val="18"/>
          <w:szCs w:val="20"/>
        </w:rPr>
        <w:t xml:space="preserve">This section details the </w:t>
      </w:r>
      <w:r w:rsidRPr="00DC180A">
        <w:rPr>
          <w:rFonts w:ascii="Arial" w:eastAsia="Times New Roman" w:hAnsi="Arial" w:cs="Arial"/>
          <w:i/>
          <w:sz w:val="18"/>
          <w:szCs w:val="20"/>
        </w:rPr>
        <w:t>extent</w:t>
      </w:r>
      <w:r w:rsidRPr="00DC180A">
        <w:rPr>
          <w:rFonts w:ascii="Arial" w:eastAsia="Times New Roman" w:hAnsi="Arial" w:cs="Arial"/>
          <w:sz w:val="18"/>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development/improvements.</w:t>
      </w:r>
    </w:p>
    <w:tbl>
      <w:tblPr>
        <w:tblpPr w:leftFromText="180" w:rightFromText="180" w:vertAnchor="text" w:horzAnchor="margin" w:tblpY="137"/>
        <w:tblW w:w="5000" w:type="pct"/>
        <w:tblLook w:val="04A0" w:firstRow="1" w:lastRow="0" w:firstColumn="1" w:lastColumn="0" w:noHBand="0" w:noVBand="1"/>
      </w:tblPr>
      <w:tblGrid>
        <w:gridCol w:w="7716"/>
        <w:gridCol w:w="1636"/>
        <w:gridCol w:w="1092"/>
      </w:tblGrid>
      <w:tr w:rsidR="00DC180A" w:rsidRPr="00BE356C" w:rsidTr="00DC180A">
        <w:trPr>
          <w:trHeight w:val="1002"/>
        </w:trPr>
        <w:tc>
          <w:tcPr>
            <w:tcW w:w="3694" w:type="pct"/>
            <w:tcBorders>
              <w:top w:val="single" w:sz="4" w:space="0" w:color="auto"/>
              <w:left w:val="single" w:sz="4" w:space="0" w:color="auto"/>
              <w:bottom w:val="nil"/>
              <w:right w:val="single" w:sz="4" w:space="0" w:color="auto"/>
            </w:tcBorders>
            <w:shd w:val="clear" w:color="auto" w:fill="BFBFBF"/>
            <w:vAlign w:val="center"/>
            <w:hideMark/>
          </w:tcPr>
          <w:p w:rsidR="00DC180A" w:rsidRPr="00BE356C" w:rsidRDefault="00DC180A" w:rsidP="00DC180A">
            <w:pPr>
              <w:spacing w:after="0" w:line="240" w:lineRule="auto"/>
              <w:rPr>
                <w:rFonts w:ascii="Arial" w:eastAsia="Times New Roman" w:hAnsi="Arial" w:cs="Arial"/>
                <w:b/>
                <w:szCs w:val="20"/>
              </w:rPr>
            </w:pPr>
            <w:r w:rsidRPr="00BE356C">
              <w:rPr>
                <w:rFonts w:ascii="Arial" w:eastAsia="Times New Roman" w:hAnsi="Arial" w:cs="Arial"/>
                <w:b/>
                <w:szCs w:val="16"/>
              </w:rPr>
              <w:t xml:space="preserve">Generic Assessment Criteria </w:t>
            </w:r>
          </w:p>
        </w:tc>
        <w:tc>
          <w:tcPr>
            <w:tcW w:w="783" w:type="pct"/>
            <w:tcBorders>
              <w:top w:val="single" w:sz="4" w:space="0" w:color="auto"/>
              <w:left w:val="single" w:sz="4" w:space="0" w:color="auto"/>
              <w:bottom w:val="nil"/>
              <w:right w:val="single" w:sz="4" w:space="0" w:color="auto"/>
            </w:tcBorders>
            <w:shd w:val="clear" w:color="auto" w:fill="BFBFBF"/>
            <w:textDirection w:val="btLr"/>
            <w:hideMark/>
          </w:tcPr>
          <w:p w:rsidR="00DC180A" w:rsidRPr="00BE356C" w:rsidRDefault="00DC180A" w:rsidP="00DC180A">
            <w:pPr>
              <w:spacing w:after="0" w:line="240" w:lineRule="auto"/>
              <w:ind w:left="34" w:right="113"/>
              <w:jc w:val="center"/>
              <w:rPr>
                <w:rFonts w:ascii="Arial" w:eastAsia="Times New Roman" w:hAnsi="Arial" w:cs="Arial"/>
                <w:b/>
                <w:sz w:val="18"/>
                <w:szCs w:val="18"/>
              </w:rPr>
            </w:pPr>
            <w:r w:rsidRPr="00BE356C">
              <w:rPr>
                <w:rFonts w:ascii="Arial" w:eastAsia="Times New Roman" w:hAnsi="Arial" w:cs="Arial"/>
                <w:b/>
                <w:sz w:val="18"/>
                <w:szCs w:val="18"/>
              </w:rPr>
              <w:t>Marks available</w:t>
            </w:r>
          </w:p>
        </w:tc>
        <w:tc>
          <w:tcPr>
            <w:tcW w:w="52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rsidR="00DC180A" w:rsidRPr="00BE356C" w:rsidRDefault="00DC180A" w:rsidP="00DC180A">
            <w:pPr>
              <w:spacing w:after="0" w:line="240" w:lineRule="auto"/>
              <w:ind w:left="113" w:right="113"/>
              <w:jc w:val="center"/>
              <w:rPr>
                <w:rFonts w:ascii="Arial" w:eastAsia="Times New Roman" w:hAnsi="Arial" w:cs="Arial"/>
                <w:b/>
                <w:sz w:val="18"/>
                <w:szCs w:val="18"/>
              </w:rPr>
            </w:pPr>
            <w:r w:rsidRPr="00BE356C">
              <w:rPr>
                <w:rFonts w:ascii="Arial" w:eastAsia="Times New Roman" w:hAnsi="Arial" w:cs="Arial"/>
                <w:b/>
                <w:sz w:val="18"/>
                <w:szCs w:val="18"/>
              </w:rPr>
              <w:t xml:space="preserve">Marks </w:t>
            </w:r>
          </w:p>
          <w:p w:rsidR="00DC180A" w:rsidRPr="00BE356C" w:rsidRDefault="00DC180A" w:rsidP="00DC180A">
            <w:pPr>
              <w:spacing w:after="0" w:line="240" w:lineRule="auto"/>
              <w:ind w:left="113" w:right="113"/>
              <w:jc w:val="center"/>
              <w:rPr>
                <w:rFonts w:ascii="Arial" w:eastAsia="Times New Roman" w:hAnsi="Arial" w:cs="Arial"/>
                <w:b/>
                <w:sz w:val="18"/>
                <w:szCs w:val="18"/>
              </w:rPr>
            </w:pPr>
            <w:r w:rsidRPr="00BE356C">
              <w:rPr>
                <w:rFonts w:ascii="Arial" w:eastAsia="Times New Roman" w:hAnsi="Arial" w:cs="Arial"/>
                <w:b/>
                <w:sz w:val="18"/>
                <w:szCs w:val="18"/>
              </w:rPr>
              <w:t>awarded</w:t>
            </w:r>
          </w:p>
        </w:tc>
      </w:tr>
      <w:tr w:rsidR="00DC180A" w:rsidRPr="00BE356C" w:rsidTr="00DC180A">
        <w:trPr>
          <w:trHeight w:val="450"/>
        </w:trPr>
        <w:tc>
          <w:tcPr>
            <w:tcW w:w="3694" w:type="pct"/>
            <w:tcBorders>
              <w:top w:val="single" w:sz="4" w:space="0" w:color="auto"/>
              <w:left w:val="single" w:sz="4" w:space="0" w:color="auto"/>
              <w:bottom w:val="nil"/>
              <w:right w:val="single" w:sz="4" w:space="0" w:color="auto"/>
            </w:tcBorders>
            <w:shd w:val="clear" w:color="auto" w:fill="D9D9D9"/>
            <w:hideMark/>
          </w:tcPr>
          <w:p w:rsidR="00DC180A" w:rsidRPr="00BE356C" w:rsidRDefault="00DC180A" w:rsidP="00DC180A">
            <w:pPr>
              <w:spacing w:after="0" w:line="240" w:lineRule="auto"/>
              <w:rPr>
                <w:rFonts w:ascii="Arial" w:eastAsia="Times New Roman" w:hAnsi="Arial" w:cs="Arial"/>
                <w:b/>
                <w:sz w:val="16"/>
                <w:szCs w:val="16"/>
              </w:rPr>
            </w:pPr>
            <w:r w:rsidRPr="00BE356C">
              <w:rPr>
                <w:rFonts w:ascii="Arial" w:eastAsia="Times New Roman" w:hAnsi="Arial" w:cs="Arial"/>
                <w:b/>
                <w:sz w:val="20"/>
                <w:szCs w:val="16"/>
              </w:rPr>
              <w:t xml:space="preserve">1. </w:t>
            </w:r>
            <w:r w:rsidRPr="00BE356C">
              <w:rPr>
                <w:rFonts w:ascii="Arial" w:eastAsia="Times New Roman" w:hAnsi="Arial" w:cs="Arial"/>
                <w:b/>
                <w:sz w:val="20"/>
                <w:szCs w:val="20"/>
              </w:rPr>
              <w:t>Engagement with Literature Skills</w:t>
            </w:r>
          </w:p>
          <w:p w:rsidR="00DC180A" w:rsidRPr="00BE356C" w:rsidRDefault="00DC180A" w:rsidP="00DC180A">
            <w:pPr>
              <w:spacing w:after="120" w:line="240" w:lineRule="auto"/>
              <w:rPr>
                <w:rFonts w:ascii="Arial" w:eastAsia="Times New Roman" w:hAnsi="Arial" w:cs="Arial"/>
                <w:sz w:val="14"/>
                <w:szCs w:val="14"/>
              </w:rPr>
            </w:pPr>
            <w:r w:rsidRPr="00BE356C">
              <w:rPr>
                <w:rFonts w:ascii="Arial" w:eastAsia="Times New Roman" w:hAnsi="Arial" w:cs="Arial"/>
                <w:sz w:val="14"/>
                <w:szCs w:val="14"/>
              </w:rPr>
              <w:t>.</w:t>
            </w:r>
          </w:p>
        </w:tc>
        <w:tc>
          <w:tcPr>
            <w:tcW w:w="783" w:type="pct"/>
            <w:tcBorders>
              <w:top w:val="single" w:sz="4" w:space="0" w:color="auto"/>
              <w:left w:val="single" w:sz="4" w:space="0" w:color="auto"/>
              <w:bottom w:val="nil"/>
              <w:right w:val="single" w:sz="4" w:space="0" w:color="auto"/>
            </w:tcBorders>
            <w:shd w:val="clear" w:color="auto" w:fill="D9D9D9"/>
            <w:hideMark/>
          </w:tcPr>
          <w:p w:rsidR="00DC180A" w:rsidRPr="00BE356C" w:rsidRDefault="00DC180A" w:rsidP="00DC180A">
            <w:pPr>
              <w:spacing w:after="0" w:line="240" w:lineRule="auto"/>
              <w:jc w:val="center"/>
              <w:rPr>
                <w:rFonts w:ascii="Arial" w:eastAsia="Times New Roman" w:hAnsi="Arial" w:cs="Arial"/>
                <w:sz w:val="32"/>
                <w:szCs w:val="20"/>
              </w:rPr>
            </w:pPr>
            <w:r w:rsidRPr="00BE356C">
              <w:rPr>
                <w:rFonts w:ascii="Arial" w:eastAsia="Times New Roman" w:hAnsi="Arial" w:cs="Arial"/>
                <w:sz w:val="32"/>
                <w:szCs w:val="20"/>
              </w:rPr>
              <w:t>20</w:t>
            </w: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DC180A" w:rsidRPr="00BE356C" w:rsidRDefault="00DC180A" w:rsidP="00DC180A">
            <w:pPr>
              <w:spacing w:after="0" w:line="240" w:lineRule="auto"/>
              <w:jc w:val="center"/>
              <w:rPr>
                <w:rFonts w:ascii="Arial" w:eastAsia="Times New Roman" w:hAnsi="Arial" w:cs="Arial"/>
                <w:sz w:val="32"/>
                <w:szCs w:val="20"/>
              </w:rPr>
            </w:pPr>
          </w:p>
        </w:tc>
      </w:tr>
      <w:tr w:rsidR="00DC180A" w:rsidRPr="00BE356C" w:rsidTr="00DC180A">
        <w:trPr>
          <w:trHeight w:val="450"/>
        </w:trPr>
        <w:tc>
          <w:tcPr>
            <w:tcW w:w="3694" w:type="pct"/>
            <w:vMerge w:val="restart"/>
            <w:tcBorders>
              <w:top w:val="single" w:sz="4" w:space="0" w:color="auto"/>
              <w:left w:val="single" w:sz="4" w:space="0" w:color="auto"/>
              <w:bottom w:val="single" w:sz="4" w:space="0" w:color="auto"/>
              <w:right w:val="single" w:sz="4" w:space="0" w:color="auto"/>
            </w:tcBorders>
          </w:tcPr>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tc>
        <w:tc>
          <w:tcPr>
            <w:tcW w:w="783" w:type="pct"/>
            <w:tcBorders>
              <w:top w:val="single" w:sz="4" w:space="0" w:color="auto"/>
              <w:left w:val="single" w:sz="4" w:space="0" w:color="auto"/>
              <w:bottom w:val="nil"/>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c>
          <w:tcPr>
            <w:tcW w:w="523" w:type="pct"/>
            <w:vMerge w:val="restart"/>
            <w:tcBorders>
              <w:top w:val="single" w:sz="4" w:space="0" w:color="auto"/>
              <w:left w:val="single" w:sz="4" w:space="0" w:color="auto"/>
              <w:bottom w:val="single" w:sz="4" w:space="0" w:color="auto"/>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r>
      <w:tr w:rsidR="00DC180A" w:rsidRPr="00BE356C" w:rsidTr="00DC180A">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14"/>
                <w:szCs w:val="14"/>
              </w:rPr>
            </w:pPr>
          </w:p>
        </w:tc>
        <w:tc>
          <w:tcPr>
            <w:tcW w:w="783" w:type="pct"/>
            <w:tcBorders>
              <w:top w:val="nil"/>
              <w:left w:val="single" w:sz="4" w:space="0" w:color="auto"/>
              <w:bottom w:val="single" w:sz="4" w:space="0" w:color="auto"/>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c>
          <w:tcPr>
            <w:tcW w:w="523" w:type="pct"/>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32"/>
                <w:szCs w:val="20"/>
              </w:rPr>
            </w:pPr>
          </w:p>
        </w:tc>
      </w:tr>
      <w:tr w:rsidR="00DC180A" w:rsidRPr="00BE356C" w:rsidTr="00DC180A">
        <w:trPr>
          <w:trHeight w:val="450"/>
        </w:trPr>
        <w:tc>
          <w:tcPr>
            <w:tcW w:w="3694" w:type="pct"/>
            <w:tcBorders>
              <w:top w:val="single" w:sz="4" w:space="0" w:color="auto"/>
              <w:left w:val="single" w:sz="4" w:space="0" w:color="auto"/>
              <w:bottom w:val="nil"/>
              <w:right w:val="single" w:sz="4" w:space="0" w:color="auto"/>
            </w:tcBorders>
            <w:shd w:val="clear" w:color="auto" w:fill="D9D9D9"/>
          </w:tcPr>
          <w:p w:rsidR="00DC180A" w:rsidRPr="00BE356C" w:rsidRDefault="00DC180A" w:rsidP="00DC180A">
            <w:pPr>
              <w:spacing w:after="0" w:line="240" w:lineRule="auto"/>
              <w:rPr>
                <w:rFonts w:ascii="Arial" w:eastAsia="Times New Roman" w:hAnsi="Arial" w:cs="Arial"/>
                <w:b/>
                <w:sz w:val="20"/>
                <w:szCs w:val="20"/>
              </w:rPr>
            </w:pPr>
            <w:r w:rsidRPr="00BE356C">
              <w:rPr>
                <w:rFonts w:ascii="Arial" w:eastAsia="Times New Roman" w:hAnsi="Arial" w:cs="Arial"/>
                <w:b/>
                <w:sz w:val="20"/>
                <w:szCs w:val="16"/>
              </w:rPr>
              <w:t xml:space="preserve">2. </w:t>
            </w:r>
            <w:r w:rsidRPr="00BE356C">
              <w:rPr>
                <w:rFonts w:ascii="Arial" w:eastAsia="Times New Roman" w:hAnsi="Arial" w:cs="Arial"/>
                <w:b/>
                <w:sz w:val="20"/>
                <w:szCs w:val="20"/>
              </w:rPr>
              <w:t>Knowledge and Understanding Skills</w:t>
            </w:r>
          </w:p>
          <w:p w:rsidR="00DC180A" w:rsidRPr="00BE356C" w:rsidRDefault="00DC180A" w:rsidP="00DC180A">
            <w:pPr>
              <w:spacing w:after="120" w:line="240" w:lineRule="auto"/>
              <w:rPr>
                <w:rFonts w:ascii="Arial" w:eastAsia="Times New Roman" w:hAnsi="Arial" w:cs="Arial"/>
                <w:sz w:val="14"/>
                <w:szCs w:val="14"/>
              </w:rPr>
            </w:pPr>
          </w:p>
        </w:tc>
        <w:tc>
          <w:tcPr>
            <w:tcW w:w="783" w:type="pct"/>
            <w:tcBorders>
              <w:top w:val="single" w:sz="4" w:space="0" w:color="auto"/>
              <w:left w:val="single" w:sz="4" w:space="0" w:color="auto"/>
              <w:bottom w:val="nil"/>
              <w:right w:val="single" w:sz="4" w:space="0" w:color="auto"/>
            </w:tcBorders>
            <w:shd w:val="clear" w:color="auto" w:fill="D9D9D9"/>
            <w:hideMark/>
          </w:tcPr>
          <w:p w:rsidR="00DC180A" w:rsidRPr="00BE356C" w:rsidRDefault="00DC180A" w:rsidP="00DC180A">
            <w:pPr>
              <w:spacing w:after="0" w:line="240" w:lineRule="auto"/>
              <w:jc w:val="center"/>
              <w:rPr>
                <w:rFonts w:ascii="Arial" w:eastAsia="Times New Roman" w:hAnsi="Arial" w:cs="Arial"/>
                <w:sz w:val="32"/>
                <w:szCs w:val="20"/>
              </w:rPr>
            </w:pPr>
            <w:r w:rsidRPr="00BE356C">
              <w:rPr>
                <w:rFonts w:ascii="Arial" w:eastAsia="Times New Roman" w:hAnsi="Arial" w:cs="Arial"/>
                <w:sz w:val="32"/>
                <w:szCs w:val="20"/>
              </w:rPr>
              <w:t>20</w:t>
            </w: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DC180A" w:rsidRPr="00BE356C" w:rsidRDefault="00DC180A" w:rsidP="00DC180A">
            <w:pPr>
              <w:spacing w:after="0" w:line="240" w:lineRule="auto"/>
              <w:jc w:val="center"/>
              <w:rPr>
                <w:rFonts w:ascii="Arial" w:eastAsia="Times New Roman" w:hAnsi="Arial" w:cs="Arial"/>
                <w:sz w:val="32"/>
                <w:szCs w:val="20"/>
              </w:rPr>
            </w:pPr>
          </w:p>
        </w:tc>
      </w:tr>
      <w:tr w:rsidR="00DC180A" w:rsidRPr="00BE356C" w:rsidTr="00DC180A">
        <w:trPr>
          <w:trHeight w:val="450"/>
        </w:trPr>
        <w:tc>
          <w:tcPr>
            <w:tcW w:w="3694" w:type="pct"/>
            <w:vMerge w:val="restart"/>
            <w:tcBorders>
              <w:top w:val="single" w:sz="4" w:space="0" w:color="auto"/>
              <w:left w:val="single" w:sz="4" w:space="0" w:color="auto"/>
              <w:bottom w:val="single" w:sz="4" w:space="0" w:color="auto"/>
              <w:right w:val="single" w:sz="4" w:space="0" w:color="auto"/>
            </w:tcBorders>
          </w:tcPr>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tabs>
                <w:tab w:val="left" w:pos="4515"/>
              </w:tabs>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tc>
        <w:tc>
          <w:tcPr>
            <w:tcW w:w="783" w:type="pct"/>
            <w:tcBorders>
              <w:top w:val="single" w:sz="4" w:space="0" w:color="auto"/>
              <w:left w:val="single" w:sz="4" w:space="0" w:color="auto"/>
              <w:bottom w:val="nil"/>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c>
          <w:tcPr>
            <w:tcW w:w="523" w:type="pct"/>
            <w:vMerge w:val="restart"/>
            <w:tcBorders>
              <w:top w:val="single" w:sz="4" w:space="0" w:color="auto"/>
              <w:left w:val="single" w:sz="4" w:space="0" w:color="auto"/>
              <w:bottom w:val="single" w:sz="4" w:space="0" w:color="auto"/>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r>
      <w:tr w:rsidR="00DC180A" w:rsidRPr="00BE356C" w:rsidTr="00DC180A">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14"/>
                <w:szCs w:val="14"/>
              </w:rPr>
            </w:pPr>
          </w:p>
        </w:tc>
        <w:tc>
          <w:tcPr>
            <w:tcW w:w="783" w:type="pct"/>
            <w:tcBorders>
              <w:top w:val="nil"/>
              <w:left w:val="single" w:sz="4" w:space="0" w:color="auto"/>
              <w:bottom w:val="single" w:sz="4" w:space="0" w:color="auto"/>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c>
          <w:tcPr>
            <w:tcW w:w="523" w:type="pct"/>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32"/>
                <w:szCs w:val="20"/>
              </w:rPr>
            </w:pPr>
          </w:p>
        </w:tc>
      </w:tr>
      <w:tr w:rsidR="00DC180A" w:rsidRPr="00BE356C" w:rsidTr="00DC180A">
        <w:trPr>
          <w:trHeight w:val="450"/>
        </w:trPr>
        <w:tc>
          <w:tcPr>
            <w:tcW w:w="3694" w:type="pct"/>
            <w:tcBorders>
              <w:top w:val="single" w:sz="4" w:space="0" w:color="auto"/>
              <w:left w:val="single" w:sz="4" w:space="0" w:color="auto"/>
              <w:bottom w:val="nil"/>
              <w:right w:val="single" w:sz="4" w:space="0" w:color="auto"/>
            </w:tcBorders>
            <w:shd w:val="clear" w:color="auto" w:fill="D9D9D9"/>
          </w:tcPr>
          <w:p w:rsidR="00DC180A" w:rsidRPr="00BE356C" w:rsidRDefault="00DC180A" w:rsidP="00DC180A">
            <w:pPr>
              <w:spacing w:after="0" w:line="240" w:lineRule="auto"/>
              <w:rPr>
                <w:rFonts w:ascii="Arial" w:eastAsia="Times New Roman" w:hAnsi="Arial" w:cs="Arial"/>
                <w:b/>
                <w:sz w:val="16"/>
                <w:szCs w:val="16"/>
              </w:rPr>
            </w:pPr>
            <w:r w:rsidRPr="00BE356C">
              <w:rPr>
                <w:rFonts w:ascii="Arial" w:eastAsia="Times New Roman" w:hAnsi="Arial" w:cs="Arial"/>
                <w:b/>
                <w:sz w:val="20"/>
                <w:szCs w:val="16"/>
              </w:rPr>
              <w:t xml:space="preserve">3. </w:t>
            </w:r>
            <w:r w:rsidRPr="00BE356C">
              <w:rPr>
                <w:rFonts w:ascii="Arial" w:eastAsia="Times New Roman" w:hAnsi="Arial" w:cs="Arial"/>
                <w:b/>
                <w:sz w:val="20"/>
                <w:szCs w:val="20"/>
              </w:rPr>
              <w:t>Cognitive and Intellectual Skills</w:t>
            </w:r>
          </w:p>
          <w:p w:rsidR="00DC180A" w:rsidRPr="00BE356C" w:rsidRDefault="00DC180A" w:rsidP="00DC180A">
            <w:pPr>
              <w:spacing w:after="120" w:line="240" w:lineRule="auto"/>
              <w:rPr>
                <w:rFonts w:ascii="Arial" w:eastAsia="Times New Roman" w:hAnsi="Arial" w:cs="Arial"/>
                <w:sz w:val="14"/>
                <w:szCs w:val="14"/>
              </w:rPr>
            </w:pPr>
          </w:p>
        </w:tc>
        <w:tc>
          <w:tcPr>
            <w:tcW w:w="783" w:type="pct"/>
            <w:tcBorders>
              <w:top w:val="single" w:sz="4" w:space="0" w:color="auto"/>
              <w:left w:val="single" w:sz="4" w:space="0" w:color="auto"/>
              <w:bottom w:val="nil"/>
              <w:right w:val="single" w:sz="4" w:space="0" w:color="auto"/>
            </w:tcBorders>
            <w:shd w:val="clear" w:color="auto" w:fill="D9D9D9"/>
            <w:hideMark/>
          </w:tcPr>
          <w:p w:rsidR="00DC180A" w:rsidRPr="00BE356C" w:rsidRDefault="00DC180A" w:rsidP="00DC180A">
            <w:pPr>
              <w:spacing w:after="0" w:line="240" w:lineRule="auto"/>
              <w:jc w:val="center"/>
              <w:rPr>
                <w:rFonts w:ascii="Arial" w:eastAsia="Times New Roman" w:hAnsi="Arial" w:cs="Arial"/>
                <w:sz w:val="32"/>
                <w:szCs w:val="20"/>
              </w:rPr>
            </w:pPr>
            <w:r w:rsidRPr="00BE356C">
              <w:rPr>
                <w:rFonts w:ascii="Arial" w:eastAsia="Times New Roman" w:hAnsi="Arial" w:cs="Arial"/>
                <w:sz w:val="32"/>
                <w:szCs w:val="20"/>
              </w:rPr>
              <w:t>20</w:t>
            </w: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DC180A" w:rsidRPr="00BE356C" w:rsidRDefault="00DC180A" w:rsidP="00DC180A">
            <w:pPr>
              <w:spacing w:after="0" w:line="240" w:lineRule="auto"/>
              <w:jc w:val="center"/>
              <w:rPr>
                <w:rFonts w:ascii="Arial" w:eastAsia="Times New Roman" w:hAnsi="Arial" w:cs="Arial"/>
                <w:sz w:val="32"/>
                <w:szCs w:val="20"/>
              </w:rPr>
            </w:pPr>
          </w:p>
        </w:tc>
      </w:tr>
      <w:tr w:rsidR="00DC180A" w:rsidRPr="00BE356C" w:rsidTr="00DC180A">
        <w:trPr>
          <w:trHeight w:val="450"/>
        </w:trPr>
        <w:tc>
          <w:tcPr>
            <w:tcW w:w="3694" w:type="pct"/>
            <w:vMerge w:val="restart"/>
            <w:tcBorders>
              <w:top w:val="single" w:sz="4" w:space="0" w:color="auto"/>
              <w:left w:val="single" w:sz="4" w:space="0" w:color="auto"/>
              <w:bottom w:val="single" w:sz="4" w:space="0" w:color="auto"/>
              <w:right w:val="single" w:sz="4" w:space="0" w:color="auto"/>
            </w:tcBorders>
          </w:tcPr>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tc>
        <w:tc>
          <w:tcPr>
            <w:tcW w:w="783" w:type="pct"/>
            <w:tcBorders>
              <w:top w:val="single" w:sz="4" w:space="0" w:color="auto"/>
              <w:left w:val="single" w:sz="4" w:space="0" w:color="auto"/>
              <w:bottom w:val="nil"/>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c>
          <w:tcPr>
            <w:tcW w:w="523" w:type="pct"/>
            <w:vMerge w:val="restart"/>
            <w:tcBorders>
              <w:top w:val="single" w:sz="4" w:space="0" w:color="auto"/>
              <w:left w:val="single" w:sz="4" w:space="0" w:color="auto"/>
              <w:bottom w:val="single" w:sz="4" w:space="0" w:color="auto"/>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r>
      <w:tr w:rsidR="00DC180A" w:rsidRPr="00BE356C" w:rsidTr="00DC180A">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14"/>
                <w:szCs w:val="14"/>
              </w:rPr>
            </w:pPr>
          </w:p>
        </w:tc>
        <w:tc>
          <w:tcPr>
            <w:tcW w:w="783" w:type="pct"/>
            <w:tcBorders>
              <w:top w:val="nil"/>
              <w:left w:val="single" w:sz="4" w:space="0" w:color="auto"/>
              <w:bottom w:val="single" w:sz="4" w:space="0" w:color="auto"/>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c>
          <w:tcPr>
            <w:tcW w:w="523" w:type="pct"/>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32"/>
                <w:szCs w:val="20"/>
              </w:rPr>
            </w:pPr>
          </w:p>
        </w:tc>
      </w:tr>
      <w:tr w:rsidR="00DC180A" w:rsidRPr="00BE356C" w:rsidTr="00DC180A">
        <w:trPr>
          <w:trHeight w:val="450"/>
        </w:trPr>
        <w:tc>
          <w:tcPr>
            <w:tcW w:w="3694" w:type="pct"/>
            <w:tcBorders>
              <w:top w:val="single" w:sz="4" w:space="0" w:color="auto"/>
              <w:left w:val="single" w:sz="4" w:space="0" w:color="auto"/>
              <w:bottom w:val="nil"/>
              <w:right w:val="single" w:sz="4" w:space="0" w:color="auto"/>
            </w:tcBorders>
            <w:shd w:val="clear" w:color="auto" w:fill="D9D9D9"/>
          </w:tcPr>
          <w:p w:rsidR="00DC180A" w:rsidRPr="00BE356C" w:rsidRDefault="00DC180A" w:rsidP="00DC180A">
            <w:pPr>
              <w:spacing w:after="0" w:line="240" w:lineRule="auto"/>
              <w:rPr>
                <w:rFonts w:ascii="Arial" w:eastAsia="Times New Roman" w:hAnsi="Arial" w:cs="Arial"/>
                <w:b/>
                <w:sz w:val="16"/>
                <w:szCs w:val="16"/>
              </w:rPr>
            </w:pPr>
            <w:r w:rsidRPr="00BE356C">
              <w:rPr>
                <w:rFonts w:ascii="Arial" w:eastAsia="Times New Roman" w:hAnsi="Arial" w:cs="Arial"/>
                <w:b/>
                <w:sz w:val="20"/>
                <w:szCs w:val="16"/>
              </w:rPr>
              <w:t xml:space="preserve">4. </w:t>
            </w:r>
            <w:r w:rsidRPr="00BE356C">
              <w:rPr>
                <w:rFonts w:ascii="Arial" w:eastAsia="Times New Roman" w:hAnsi="Arial" w:cs="Arial"/>
                <w:b/>
                <w:sz w:val="20"/>
                <w:szCs w:val="20"/>
              </w:rPr>
              <w:t>Practical Application Skills</w:t>
            </w:r>
          </w:p>
          <w:p w:rsidR="00DC180A" w:rsidRPr="00BE356C" w:rsidRDefault="00DC180A" w:rsidP="00DC180A">
            <w:pPr>
              <w:spacing w:after="120" w:line="240" w:lineRule="auto"/>
              <w:rPr>
                <w:rFonts w:ascii="Arial" w:eastAsia="Times New Roman" w:hAnsi="Arial" w:cs="Arial"/>
                <w:sz w:val="14"/>
                <w:szCs w:val="14"/>
              </w:rPr>
            </w:pPr>
          </w:p>
        </w:tc>
        <w:tc>
          <w:tcPr>
            <w:tcW w:w="783" w:type="pct"/>
            <w:tcBorders>
              <w:top w:val="single" w:sz="4" w:space="0" w:color="auto"/>
              <w:left w:val="single" w:sz="4" w:space="0" w:color="auto"/>
              <w:bottom w:val="nil"/>
              <w:right w:val="single" w:sz="4" w:space="0" w:color="auto"/>
            </w:tcBorders>
            <w:shd w:val="clear" w:color="auto" w:fill="D9D9D9"/>
            <w:hideMark/>
          </w:tcPr>
          <w:p w:rsidR="00DC180A" w:rsidRPr="00BE356C" w:rsidRDefault="00DC180A" w:rsidP="00DC180A">
            <w:pPr>
              <w:spacing w:after="0" w:line="240" w:lineRule="auto"/>
              <w:jc w:val="center"/>
              <w:rPr>
                <w:rFonts w:ascii="Arial" w:eastAsia="Times New Roman" w:hAnsi="Arial" w:cs="Arial"/>
                <w:sz w:val="32"/>
                <w:szCs w:val="20"/>
              </w:rPr>
            </w:pPr>
            <w:r w:rsidRPr="00BE356C">
              <w:rPr>
                <w:rFonts w:ascii="Arial" w:eastAsia="Times New Roman" w:hAnsi="Arial" w:cs="Arial"/>
                <w:sz w:val="32"/>
                <w:szCs w:val="20"/>
              </w:rPr>
              <w:t>20</w:t>
            </w: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DC180A" w:rsidRPr="00BE356C" w:rsidRDefault="00DC180A" w:rsidP="00DC180A">
            <w:pPr>
              <w:spacing w:after="0" w:line="240" w:lineRule="auto"/>
              <w:jc w:val="center"/>
              <w:rPr>
                <w:rFonts w:ascii="Arial" w:eastAsia="Times New Roman" w:hAnsi="Arial" w:cs="Arial"/>
                <w:sz w:val="32"/>
                <w:szCs w:val="20"/>
              </w:rPr>
            </w:pPr>
          </w:p>
        </w:tc>
      </w:tr>
      <w:tr w:rsidR="00DC180A" w:rsidRPr="00BE356C" w:rsidTr="00DC180A">
        <w:trPr>
          <w:trHeight w:val="451"/>
        </w:trPr>
        <w:tc>
          <w:tcPr>
            <w:tcW w:w="3694" w:type="pct"/>
            <w:vMerge w:val="restart"/>
            <w:tcBorders>
              <w:top w:val="single" w:sz="4" w:space="0" w:color="auto"/>
              <w:left w:val="single" w:sz="4" w:space="0" w:color="auto"/>
              <w:bottom w:val="single" w:sz="4" w:space="0" w:color="auto"/>
              <w:right w:val="single" w:sz="4" w:space="0" w:color="auto"/>
            </w:tcBorders>
          </w:tcPr>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tc>
        <w:tc>
          <w:tcPr>
            <w:tcW w:w="783" w:type="pct"/>
            <w:tcBorders>
              <w:top w:val="single" w:sz="4" w:space="0" w:color="auto"/>
              <w:left w:val="single" w:sz="4" w:space="0" w:color="auto"/>
              <w:bottom w:val="nil"/>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c>
          <w:tcPr>
            <w:tcW w:w="523" w:type="pct"/>
            <w:vMerge w:val="restart"/>
            <w:tcBorders>
              <w:top w:val="single" w:sz="4" w:space="0" w:color="auto"/>
              <w:left w:val="single" w:sz="4" w:space="0" w:color="auto"/>
              <w:bottom w:val="single" w:sz="4" w:space="0" w:color="auto"/>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r>
      <w:tr w:rsidR="00DC180A" w:rsidRPr="00BE356C" w:rsidTr="00DC180A">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14"/>
                <w:szCs w:val="14"/>
              </w:rPr>
            </w:pPr>
          </w:p>
        </w:tc>
        <w:tc>
          <w:tcPr>
            <w:tcW w:w="783" w:type="pct"/>
            <w:tcBorders>
              <w:top w:val="nil"/>
              <w:left w:val="single" w:sz="4" w:space="0" w:color="auto"/>
              <w:bottom w:val="single" w:sz="4" w:space="0" w:color="auto"/>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c>
          <w:tcPr>
            <w:tcW w:w="523" w:type="pct"/>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32"/>
                <w:szCs w:val="20"/>
              </w:rPr>
            </w:pPr>
          </w:p>
        </w:tc>
      </w:tr>
      <w:tr w:rsidR="00DC180A" w:rsidRPr="00BE356C" w:rsidTr="00DC180A">
        <w:trPr>
          <w:trHeight w:val="450"/>
        </w:trPr>
        <w:tc>
          <w:tcPr>
            <w:tcW w:w="3694" w:type="pct"/>
            <w:tcBorders>
              <w:top w:val="single" w:sz="4" w:space="0" w:color="auto"/>
              <w:left w:val="single" w:sz="4" w:space="0" w:color="auto"/>
              <w:bottom w:val="nil"/>
              <w:right w:val="single" w:sz="4" w:space="0" w:color="auto"/>
            </w:tcBorders>
            <w:shd w:val="clear" w:color="auto" w:fill="D9D9D9"/>
          </w:tcPr>
          <w:p w:rsidR="00DC180A" w:rsidRPr="00BE356C" w:rsidRDefault="00DC180A" w:rsidP="00DC180A">
            <w:pPr>
              <w:spacing w:after="0" w:line="240" w:lineRule="auto"/>
              <w:rPr>
                <w:rFonts w:ascii="Arial" w:eastAsia="Times New Roman" w:hAnsi="Arial" w:cs="Arial"/>
                <w:b/>
                <w:sz w:val="16"/>
                <w:szCs w:val="16"/>
              </w:rPr>
            </w:pPr>
            <w:r w:rsidRPr="00BE356C">
              <w:rPr>
                <w:rFonts w:ascii="Arial" w:eastAsia="Times New Roman" w:hAnsi="Arial" w:cs="Arial"/>
                <w:b/>
                <w:sz w:val="20"/>
                <w:szCs w:val="16"/>
              </w:rPr>
              <w:t xml:space="preserve">5. </w:t>
            </w:r>
            <w:r w:rsidRPr="00BE356C">
              <w:rPr>
                <w:rFonts w:ascii="Arial" w:eastAsia="Times New Roman" w:hAnsi="Arial" w:cs="Arial"/>
                <w:b/>
                <w:sz w:val="20"/>
                <w:szCs w:val="20"/>
              </w:rPr>
              <w:t>Transferable Skills for Life and Professional Practice</w:t>
            </w:r>
          </w:p>
          <w:p w:rsidR="00DC180A" w:rsidRPr="00BE356C" w:rsidRDefault="00DC180A" w:rsidP="00DC180A">
            <w:pPr>
              <w:spacing w:after="120" w:line="240" w:lineRule="auto"/>
              <w:rPr>
                <w:rFonts w:ascii="Arial" w:eastAsia="Times New Roman" w:hAnsi="Arial" w:cs="Arial"/>
                <w:sz w:val="14"/>
                <w:szCs w:val="14"/>
              </w:rPr>
            </w:pPr>
          </w:p>
        </w:tc>
        <w:tc>
          <w:tcPr>
            <w:tcW w:w="783" w:type="pct"/>
            <w:tcBorders>
              <w:top w:val="single" w:sz="4" w:space="0" w:color="auto"/>
              <w:left w:val="single" w:sz="4" w:space="0" w:color="auto"/>
              <w:bottom w:val="nil"/>
              <w:right w:val="single" w:sz="4" w:space="0" w:color="auto"/>
            </w:tcBorders>
            <w:shd w:val="clear" w:color="auto" w:fill="D9D9D9"/>
            <w:hideMark/>
          </w:tcPr>
          <w:p w:rsidR="00DC180A" w:rsidRPr="00BE356C" w:rsidRDefault="00DC180A" w:rsidP="00DC180A">
            <w:pPr>
              <w:spacing w:after="0" w:line="240" w:lineRule="auto"/>
              <w:jc w:val="center"/>
              <w:rPr>
                <w:rFonts w:ascii="Arial" w:eastAsia="Times New Roman" w:hAnsi="Arial" w:cs="Arial"/>
                <w:sz w:val="32"/>
                <w:szCs w:val="20"/>
              </w:rPr>
            </w:pPr>
            <w:r w:rsidRPr="00BE356C">
              <w:rPr>
                <w:rFonts w:ascii="Arial" w:eastAsia="Times New Roman" w:hAnsi="Arial" w:cs="Arial"/>
                <w:sz w:val="32"/>
                <w:szCs w:val="20"/>
              </w:rPr>
              <w:t>20</w:t>
            </w: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DC180A" w:rsidRPr="00BE356C" w:rsidRDefault="00DC180A" w:rsidP="00DC180A">
            <w:pPr>
              <w:spacing w:after="0" w:line="240" w:lineRule="auto"/>
              <w:jc w:val="center"/>
              <w:rPr>
                <w:rFonts w:ascii="Arial" w:eastAsia="Times New Roman" w:hAnsi="Arial" w:cs="Arial"/>
                <w:sz w:val="32"/>
                <w:szCs w:val="20"/>
              </w:rPr>
            </w:pPr>
          </w:p>
        </w:tc>
      </w:tr>
      <w:tr w:rsidR="00DC180A" w:rsidRPr="00BE356C" w:rsidTr="00DC180A">
        <w:trPr>
          <w:trHeight w:val="451"/>
        </w:trPr>
        <w:tc>
          <w:tcPr>
            <w:tcW w:w="3694" w:type="pct"/>
            <w:vMerge w:val="restart"/>
            <w:tcBorders>
              <w:top w:val="single" w:sz="4" w:space="0" w:color="auto"/>
              <w:left w:val="single" w:sz="4" w:space="0" w:color="auto"/>
              <w:bottom w:val="single" w:sz="4" w:space="0" w:color="auto"/>
              <w:right w:val="single" w:sz="4" w:space="0" w:color="auto"/>
            </w:tcBorders>
          </w:tcPr>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tc>
        <w:tc>
          <w:tcPr>
            <w:tcW w:w="783" w:type="pct"/>
            <w:tcBorders>
              <w:top w:val="single" w:sz="4" w:space="0" w:color="auto"/>
              <w:left w:val="single" w:sz="4" w:space="0" w:color="auto"/>
              <w:bottom w:val="nil"/>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c>
          <w:tcPr>
            <w:tcW w:w="523" w:type="pct"/>
            <w:vMerge w:val="restart"/>
            <w:tcBorders>
              <w:top w:val="single" w:sz="4" w:space="0" w:color="auto"/>
              <w:left w:val="single" w:sz="4" w:space="0" w:color="auto"/>
              <w:bottom w:val="single" w:sz="4" w:space="0" w:color="auto"/>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r>
      <w:tr w:rsidR="00DC180A" w:rsidRPr="00BE356C" w:rsidTr="00DC180A">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14"/>
                <w:szCs w:val="14"/>
              </w:rPr>
            </w:pPr>
          </w:p>
        </w:tc>
        <w:tc>
          <w:tcPr>
            <w:tcW w:w="783" w:type="pct"/>
            <w:tcBorders>
              <w:top w:val="nil"/>
              <w:left w:val="single" w:sz="4" w:space="0" w:color="auto"/>
              <w:bottom w:val="single" w:sz="4" w:space="0" w:color="auto"/>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c>
          <w:tcPr>
            <w:tcW w:w="523" w:type="pct"/>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32"/>
                <w:szCs w:val="20"/>
              </w:rPr>
            </w:pPr>
          </w:p>
        </w:tc>
      </w:tr>
    </w:tbl>
    <w:tbl>
      <w:tblPr>
        <w:tblpPr w:leftFromText="180" w:rightFromText="180" w:vertAnchor="text" w:horzAnchor="margin" w:tblpY="-85"/>
        <w:tblOverlap w:val="neve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062"/>
        <w:gridCol w:w="2155"/>
        <w:gridCol w:w="850"/>
        <w:gridCol w:w="1418"/>
      </w:tblGrid>
      <w:tr w:rsidR="00DC180A" w:rsidRPr="00BE356C" w:rsidTr="00DC180A">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rsidR="00DC180A" w:rsidRPr="00BE356C" w:rsidRDefault="00DC180A" w:rsidP="00DC180A">
            <w:pPr>
              <w:spacing w:after="0" w:line="240" w:lineRule="auto"/>
              <w:rPr>
                <w:rFonts w:ascii="Arial" w:eastAsia="Times New Roman" w:hAnsi="Arial" w:cs="Arial"/>
                <w:sz w:val="16"/>
                <w:szCs w:val="16"/>
              </w:rPr>
            </w:pPr>
            <w:r w:rsidRPr="00BE356C">
              <w:rPr>
                <w:rFonts w:ascii="Arial" w:eastAsia="Times New Roman" w:hAnsi="Arial" w:cs="Arial"/>
                <w:b/>
                <w:bCs/>
              </w:rPr>
              <w:t xml:space="preserve">Assessment Mark </w:t>
            </w:r>
            <w:r w:rsidRPr="00BE356C">
              <w:rPr>
                <w:rFonts w:ascii="Arial" w:eastAsia="Times New Roman" w:hAnsi="Arial" w:cs="Arial"/>
                <w:bCs/>
              </w:rPr>
              <w:t>(</w:t>
            </w:r>
            <w:r w:rsidRPr="00BE356C">
              <w:rPr>
                <w:rFonts w:ascii="Arial" w:eastAsia="Times New Roman" w:hAnsi="Arial" w:cs="Arial"/>
                <w:sz w:val="16"/>
                <w:szCs w:val="16"/>
              </w:rPr>
              <w:t>Assessment marks are subject to ratification at the Exam Board.  These comments and marks are to give feedback on module work and are for guidance only until they are confirmed. )</w:t>
            </w:r>
          </w:p>
        </w:tc>
        <w:tc>
          <w:tcPr>
            <w:tcW w:w="3005"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rsidR="00DC180A" w:rsidRPr="00BE356C" w:rsidRDefault="00DC180A" w:rsidP="00DC180A">
            <w:pPr>
              <w:spacing w:after="0" w:line="240" w:lineRule="auto"/>
              <w:rPr>
                <w:rFonts w:ascii="Arial" w:eastAsia="Times New Roman" w:hAnsi="Arial" w:cs="Arial"/>
                <w:b/>
                <w:bCs/>
                <w:sz w:val="16"/>
                <w:szCs w:val="16"/>
              </w:rPr>
            </w:pPr>
            <w:r w:rsidRPr="00BE356C">
              <w:rPr>
                <w:rFonts w:ascii="Arial" w:eastAsia="Times New Roman" w:hAnsi="Arial" w:cs="Arial"/>
                <w:b/>
                <w:sz w:val="16"/>
                <w:szCs w:val="16"/>
              </w:rPr>
              <w:t>Late Submission Penalties (tick if appropriate)</w:t>
            </w:r>
          </w:p>
        </w:tc>
        <w:tc>
          <w:tcPr>
            <w:tcW w:w="1418" w:type="dxa"/>
            <w:vMerge w:val="restart"/>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jc w:val="right"/>
              <w:rPr>
                <w:rFonts w:ascii="Arial" w:eastAsia="Times New Roman" w:hAnsi="Arial" w:cs="Arial"/>
                <w:b/>
                <w:bCs/>
                <w:sz w:val="20"/>
                <w:szCs w:val="20"/>
              </w:rPr>
            </w:pPr>
            <w:r w:rsidRPr="00BE356C">
              <w:rPr>
                <w:rFonts w:ascii="Arial" w:eastAsia="Times New Roman" w:hAnsi="Arial" w:cs="Arial"/>
                <w:b/>
                <w:bCs/>
                <w:sz w:val="20"/>
                <w:szCs w:val="20"/>
              </w:rPr>
              <w:t>%</w:t>
            </w:r>
          </w:p>
        </w:tc>
      </w:tr>
      <w:tr w:rsidR="00DC180A" w:rsidRPr="00BE356C" w:rsidTr="00DC180A">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16"/>
                <w:szCs w:val="16"/>
              </w:rPr>
            </w:pPr>
          </w:p>
        </w:tc>
        <w:tc>
          <w:tcPr>
            <w:tcW w:w="2155" w:type="dxa"/>
            <w:tcBorders>
              <w:top w:val="single" w:sz="4" w:space="0" w:color="auto"/>
              <w:left w:val="single" w:sz="4" w:space="0" w:color="auto"/>
              <w:bottom w:val="single" w:sz="4" w:space="0" w:color="auto"/>
              <w:right w:val="single" w:sz="4" w:space="0" w:color="auto"/>
            </w:tcBorders>
            <w:vAlign w:val="bottom"/>
            <w:hideMark/>
          </w:tcPr>
          <w:p w:rsidR="00DC180A" w:rsidRPr="00BE356C" w:rsidRDefault="00DC180A" w:rsidP="00DC180A">
            <w:pPr>
              <w:spacing w:after="0" w:line="240" w:lineRule="auto"/>
              <w:rPr>
                <w:rFonts w:ascii="Arial" w:eastAsia="Times New Roman" w:hAnsi="Arial" w:cs="Arial"/>
                <w:b/>
                <w:bCs/>
                <w:sz w:val="16"/>
                <w:szCs w:val="16"/>
              </w:rPr>
            </w:pPr>
            <w:r w:rsidRPr="00BE356C">
              <w:rPr>
                <w:rFonts w:ascii="Arial" w:eastAsia="Times New Roman" w:hAnsi="Arial" w:cs="Arial"/>
                <w:sz w:val="16"/>
                <w:szCs w:val="16"/>
              </w:rPr>
              <w:t>Up to 1 week late (</w:t>
            </w:r>
            <w:r w:rsidRPr="00BE356C">
              <w:rPr>
                <w:rFonts w:ascii="Arial" w:eastAsia="Times New Roman" w:hAnsi="Arial" w:cs="Arial"/>
                <w:sz w:val="12"/>
                <w:szCs w:val="12"/>
              </w:rPr>
              <w:t>40% Max)</w:t>
            </w:r>
          </w:p>
        </w:tc>
        <w:tc>
          <w:tcPr>
            <w:tcW w:w="850" w:type="dxa"/>
            <w:tcBorders>
              <w:top w:val="single" w:sz="4" w:space="0" w:color="auto"/>
              <w:left w:val="single" w:sz="4" w:space="0" w:color="auto"/>
              <w:bottom w:val="single" w:sz="4" w:space="0" w:color="auto"/>
              <w:right w:val="single" w:sz="4" w:space="0" w:color="auto"/>
            </w:tcBorders>
            <w:vAlign w:val="bottom"/>
          </w:tcPr>
          <w:p w:rsidR="00DC180A" w:rsidRPr="00BE356C" w:rsidRDefault="00DC180A" w:rsidP="00DC180A">
            <w:pPr>
              <w:spacing w:after="0" w:line="240" w:lineRule="auto"/>
              <w:jc w:val="center"/>
              <w:rPr>
                <w:rFonts w:ascii="Arial" w:eastAsia="Times New Roman" w:hAnsi="Arial" w:cs="Arial"/>
                <w:sz w:val="12"/>
                <w:szCs w:val="12"/>
              </w:rPr>
            </w:pPr>
          </w:p>
        </w:tc>
        <w:tc>
          <w:tcPr>
            <w:tcW w:w="1418" w:type="dxa"/>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b/>
                <w:bCs/>
                <w:sz w:val="20"/>
                <w:szCs w:val="20"/>
              </w:rPr>
            </w:pPr>
          </w:p>
        </w:tc>
      </w:tr>
      <w:tr w:rsidR="00DC180A" w:rsidRPr="00BE356C" w:rsidTr="00DC180A">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16"/>
                <w:szCs w:val="16"/>
              </w:rPr>
            </w:pPr>
          </w:p>
        </w:tc>
        <w:tc>
          <w:tcPr>
            <w:tcW w:w="2155" w:type="dxa"/>
            <w:tcBorders>
              <w:top w:val="single" w:sz="4" w:space="0" w:color="auto"/>
              <w:left w:val="single" w:sz="4" w:space="0" w:color="auto"/>
              <w:bottom w:val="single" w:sz="4" w:space="0" w:color="auto"/>
              <w:right w:val="single" w:sz="4" w:space="0" w:color="auto"/>
            </w:tcBorders>
            <w:vAlign w:val="bottom"/>
            <w:hideMark/>
          </w:tcPr>
          <w:p w:rsidR="00DC180A" w:rsidRPr="00BE356C" w:rsidRDefault="00DC180A" w:rsidP="00DC180A">
            <w:pPr>
              <w:spacing w:after="0" w:line="240" w:lineRule="auto"/>
              <w:rPr>
                <w:rFonts w:ascii="Arial" w:eastAsia="Times New Roman" w:hAnsi="Arial" w:cs="Arial"/>
                <w:b/>
                <w:bCs/>
                <w:sz w:val="16"/>
                <w:szCs w:val="16"/>
              </w:rPr>
            </w:pPr>
            <w:r w:rsidRPr="00BE356C">
              <w:rPr>
                <w:rFonts w:ascii="Arial" w:eastAsia="Times New Roman" w:hAnsi="Arial" w:cs="Arial"/>
                <w:sz w:val="16"/>
                <w:szCs w:val="16"/>
              </w:rPr>
              <w:t>Over 1 week late (</w:t>
            </w:r>
            <w:r w:rsidRPr="00BE356C">
              <w:rPr>
                <w:rFonts w:ascii="Arial" w:eastAsia="Times New Roman" w:hAnsi="Arial" w:cs="Arial"/>
                <w:sz w:val="12"/>
                <w:szCs w:val="12"/>
              </w:rPr>
              <w:t>0%)</w:t>
            </w:r>
          </w:p>
        </w:tc>
        <w:tc>
          <w:tcPr>
            <w:tcW w:w="850" w:type="dxa"/>
            <w:tcBorders>
              <w:top w:val="single" w:sz="4" w:space="0" w:color="auto"/>
              <w:left w:val="single" w:sz="4" w:space="0" w:color="auto"/>
              <w:bottom w:val="single" w:sz="4" w:space="0" w:color="auto"/>
              <w:right w:val="single" w:sz="4" w:space="0" w:color="auto"/>
            </w:tcBorders>
            <w:vAlign w:val="bottom"/>
          </w:tcPr>
          <w:p w:rsidR="00DC180A" w:rsidRPr="00BE356C" w:rsidRDefault="00DC180A" w:rsidP="00DC180A">
            <w:pPr>
              <w:spacing w:after="0" w:line="240" w:lineRule="auto"/>
              <w:jc w:val="center"/>
              <w:rPr>
                <w:rFonts w:ascii="Arial" w:eastAsia="Times New Roman" w:hAnsi="Arial" w:cs="Arial"/>
                <w:sz w:val="12"/>
                <w:szCs w:val="12"/>
              </w:rPr>
            </w:pPr>
          </w:p>
        </w:tc>
        <w:tc>
          <w:tcPr>
            <w:tcW w:w="1418" w:type="dxa"/>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b/>
                <w:bCs/>
                <w:sz w:val="20"/>
                <w:szCs w:val="20"/>
              </w:rPr>
            </w:pPr>
          </w:p>
        </w:tc>
      </w:tr>
    </w:tbl>
    <w:p w:rsidR="00BE356C" w:rsidRPr="00BE356C" w:rsidRDefault="00BE356C" w:rsidP="00BE356C">
      <w:pPr>
        <w:spacing w:after="0" w:line="240" w:lineRule="auto"/>
        <w:rPr>
          <w:rFonts w:ascii="Arial" w:eastAsia="Times New Roman" w:hAnsi="Arial" w:cs="Arial"/>
          <w:sz w:val="32"/>
          <w:szCs w:val="20"/>
          <w:lang w:eastAsia="en-GB"/>
        </w:rPr>
      </w:pPr>
    </w:p>
    <w:p w:rsidR="00BE356C" w:rsidRPr="00BE356C" w:rsidRDefault="00BE356C" w:rsidP="00BE356C">
      <w:pPr>
        <w:spacing w:after="0" w:line="240" w:lineRule="auto"/>
        <w:rPr>
          <w:rFonts w:ascii="Arial" w:eastAsia="Times New Roman" w:hAnsi="Arial" w:cs="Arial"/>
          <w:sz w:val="32"/>
          <w:szCs w:val="20"/>
          <w:lang w:eastAsia="en-GB"/>
        </w:rPr>
      </w:pPr>
    </w:p>
    <w:p w:rsidR="00BE356C" w:rsidRPr="00BE356C" w:rsidRDefault="00BE356C" w:rsidP="00BE356C">
      <w:pPr>
        <w:spacing w:after="0" w:line="240" w:lineRule="auto"/>
        <w:rPr>
          <w:rFonts w:ascii="Arial" w:eastAsia="Times New Roman" w:hAnsi="Arial" w:cs="Arial"/>
          <w:sz w:val="20"/>
          <w:szCs w:val="20"/>
          <w:lang w:eastAsia="en-GB"/>
        </w:rPr>
      </w:pPr>
    </w:p>
    <w:p w:rsidR="008E67C8" w:rsidRPr="00BE356C" w:rsidRDefault="008E67C8" w:rsidP="00BE356C">
      <w:pPr>
        <w:tabs>
          <w:tab w:val="left" w:pos="720"/>
          <w:tab w:val="left" w:pos="1440"/>
        </w:tabs>
        <w:spacing w:after="0" w:line="240" w:lineRule="auto"/>
        <w:jc w:val="both"/>
        <w:rPr>
          <w:rFonts w:ascii="Arial" w:eastAsia="Times New Roman" w:hAnsi="Arial" w:cs="Arial"/>
          <w:sz w:val="20"/>
          <w:szCs w:val="20"/>
        </w:rPr>
        <w:sectPr w:rsidR="008E67C8" w:rsidRPr="00BE356C">
          <w:headerReference w:type="default" r:id="rId8"/>
          <w:footerReference w:type="default" r:id="rId9"/>
          <w:pgSz w:w="11894" w:h="16834"/>
          <w:pgMar w:top="720" w:right="720" w:bottom="720" w:left="720" w:header="706" w:footer="454" w:gutter="0"/>
          <w:paperSrc w:first="1" w:other="1"/>
          <w:cols w:space="720"/>
        </w:sectPr>
      </w:pPr>
    </w:p>
    <w:p w:rsidR="00203AF4" w:rsidRDefault="00220C8B" w:rsidP="00220C8B">
      <w:pPr>
        <w:spacing w:line="36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The objective of this assignment is to utilise the Entrecomp Framework and critically evaluate individual creativity and enterprising skills and how to develop it with primary learners through personal pedagogical practice. </w:t>
      </w:r>
    </w:p>
    <w:p w:rsidR="00115052" w:rsidRDefault="004E56FE" w:rsidP="00115052">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Galton (1869) </w:t>
      </w:r>
      <w:r w:rsidR="00BE497D">
        <w:rPr>
          <w:rFonts w:ascii="Times New Roman" w:hAnsi="Times New Roman" w:cs="Times New Roman"/>
          <w:sz w:val="24"/>
          <w:szCs w:val="24"/>
        </w:rPr>
        <w:t>was</w:t>
      </w:r>
      <w:r>
        <w:rPr>
          <w:rFonts w:ascii="Times New Roman" w:hAnsi="Times New Roman" w:cs="Times New Roman"/>
          <w:sz w:val="24"/>
          <w:szCs w:val="24"/>
        </w:rPr>
        <w:t xml:space="preserve"> </w:t>
      </w:r>
      <w:r w:rsidR="0046496C">
        <w:rPr>
          <w:rFonts w:ascii="Times New Roman" w:hAnsi="Times New Roman" w:cs="Times New Roman"/>
          <w:sz w:val="24"/>
          <w:szCs w:val="24"/>
        </w:rPr>
        <w:t>considered</w:t>
      </w:r>
      <w:r>
        <w:rPr>
          <w:rFonts w:ascii="Times New Roman" w:hAnsi="Times New Roman" w:cs="Times New Roman"/>
          <w:sz w:val="24"/>
          <w:szCs w:val="24"/>
        </w:rPr>
        <w:t xml:space="preserve"> as </w:t>
      </w:r>
      <w:r w:rsidR="00632A62">
        <w:rPr>
          <w:rFonts w:ascii="Times New Roman" w:hAnsi="Times New Roman" w:cs="Times New Roman"/>
          <w:sz w:val="24"/>
          <w:szCs w:val="24"/>
        </w:rPr>
        <w:t xml:space="preserve">creating </w:t>
      </w:r>
      <w:r>
        <w:rPr>
          <w:rFonts w:ascii="Times New Roman" w:hAnsi="Times New Roman" w:cs="Times New Roman"/>
          <w:sz w:val="24"/>
          <w:szCs w:val="24"/>
        </w:rPr>
        <w:t xml:space="preserve">one of the first systematic studies </w:t>
      </w:r>
      <w:r w:rsidR="00632A62">
        <w:rPr>
          <w:rFonts w:ascii="Times New Roman" w:hAnsi="Times New Roman" w:cs="Times New Roman"/>
          <w:sz w:val="24"/>
          <w:szCs w:val="24"/>
        </w:rPr>
        <w:t xml:space="preserve">of creativity where the initial theme focused on </w:t>
      </w:r>
      <w:r w:rsidR="007527F0">
        <w:rPr>
          <w:rFonts w:ascii="Times New Roman" w:hAnsi="Times New Roman" w:cs="Times New Roman"/>
          <w:sz w:val="24"/>
          <w:szCs w:val="24"/>
        </w:rPr>
        <w:t xml:space="preserve">the term </w:t>
      </w:r>
      <w:r w:rsidR="00632A62">
        <w:rPr>
          <w:rFonts w:ascii="Times New Roman" w:hAnsi="Times New Roman" w:cs="Times New Roman"/>
          <w:sz w:val="24"/>
          <w:szCs w:val="24"/>
        </w:rPr>
        <w:t xml:space="preserve">genius which was sustained into the 1920’s until the focus shifted to creative intelligence. Binet (1896) touched upon investigations into the creative intelligences although it was not until the 1950s </w:t>
      </w:r>
      <w:r w:rsidR="00115052">
        <w:rPr>
          <w:rFonts w:ascii="Times New Roman" w:hAnsi="Times New Roman" w:cs="Times New Roman"/>
          <w:sz w:val="24"/>
          <w:szCs w:val="24"/>
        </w:rPr>
        <w:t xml:space="preserve">where </w:t>
      </w:r>
      <w:r w:rsidR="00632A62">
        <w:rPr>
          <w:rFonts w:ascii="Times New Roman" w:hAnsi="Times New Roman" w:cs="Times New Roman"/>
          <w:sz w:val="24"/>
          <w:szCs w:val="24"/>
        </w:rPr>
        <w:t>the main creative research was undertaken</w:t>
      </w:r>
      <w:r w:rsidR="00287C5D">
        <w:rPr>
          <w:rFonts w:ascii="Times New Roman" w:hAnsi="Times New Roman" w:cs="Times New Roman"/>
          <w:sz w:val="24"/>
          <w:szCs w:val="24"/>
        </w:rPr>
        <w:t xml:space="preserve"> by </w:t>
      </w:r>
      <w:r w:rsidR="004369C2">
        <w:rPr>
          <w:rFonts w:ascii="Times New Roman" w:hAnsi="Times New Roman" w:cs="Times New Roman"/>
          <w:sz w:val="24"/>
          <w:szCs w:val="24"/>
        </w:rPr>
        <w:t xml:space="preserve">Guilford </w:t>
      </w:r>
      <w:r w:rsidR="007527F0">
        <w:rPr>
          <w:rFonts w:ascii="Times New Roman" w:hAnsi="Times New Roman" w:cs="Times New Roman"/>
          <w:sz w:val="24"/>
          <w:szCs w:val="24"/>
        </w:rPr>
        <w:t>(1950)</w:t>
      </w:r>
      <w:r w:rsidR="00565037">
        <w:rPr>
          <w:rFonts w:ascii="Times New Roman" w:hAnsi="Times New Roman" w:cs="Times New Roman"/>
          <w:sz w:val="24"/>
          <w:szCs w:val="24"/>
        </w:rPr>
        <w:t>. H</w:t>
      </w:r>
      <w:r w:rsidR="00287C5D">
        <w:rPr>
          <w:rFonts w:ascii="Times New Roman" w:hAnsi="Times New Roman" w:cs="Times New Roman"/>
          <w:sz w:val="24"/>
          <w:szCs w:val="24"/>
        </w:rPr>
        <w:t>e</w:t>
      </w:r>
      <w:r w:rsidR="007527F0">
        <w:rPr>
          <w:rFonts w:ascii="Times New Roman" w:hAnsi="Times New Roman" w:cs="Times New Roman"/>
          <w:sz w:val="24"/>
          <w:szCs w:val="24"/>
        </w:rPr>
        <w:t xml:space="preserve"> explored the limitations of intelligence tests within creativity and developed his investigation of divergent thinking.</w:t>
      </w:r>
      <w:r w:rsidR="00115052">
        <w:rPr>
          <w:rFonts w:ascii="Times New Roman" w:hAnsi="Times New Roman" w:cs="Times New Roman"/>
          <w:sz w:val="24"/>
          <w:szCs w:val="24"/>
        </w:rPr>
        <w:t xml:space="preserve"> </w:t>
      </w:r>
      <w:r w:rsidR="002D39DD">
        <w:rPr>
          <w:rFonts w:ascii="Times New Roman" w:hAnsi="Times New Roman" w:cs="Times New Roman"/>
          <w:sz w:val="24"/>
          <w:szCs w:val="24"/>
        </w:rPr>
        <w:t>Definitions of creativity ha</w:t>
      </w:r>
      <w:r w:rsidR="00115052">
        <w:rPr>
          <w:rFonts w:ascii="Times New Roman" w:hAnsi="Times New Roman" w:cs="Times New Roman"/>
          <w:sz w:val="24"/>
          <w:szCs w:val="24"/>
        </w:rPr>
        <w:t>ve</w:t>
      </w:r>
      <w:r w:rsidR="002D39DD">
        <w:rPr>
          <w:rFonts w:ascii="Times New Roman" w:hAnsi="Times New Roman" w:cs="Times New Roman"/>
          <w:sz w:val="24"/>
          <w:szCs w:val="24"/>
        </w:rPr>
        <w:t xml:space="preserve"> been argued by numerous educators, however Torrance (196</w:t>
      </w:r>
      <w:r w:rsidR="002B6B78">
        <w:rPr>
          <w:rFonts w:ascii="Times New Roman" w:hAnsi="Times New Roman" w:cs="Times New Roman"/>
          <w:sz w:val="24"/>
          <w:szCs w:val="24"/>
        </w:rPr>
        <w:t>9</w:t>
      </w:r>
      <w:r w:rsidR="002D39DD">
        <w:rPr>
          <w:rFonts w:ascii="Times New Roman" w:hAnsi="Times New Roman" w:cs="Times New Roman"/>
          <w:sz w:val="24"/>
          <w:szCs w:val="24"/>
        </w:rPr>
        <w:t>) saw the process of creativity</w:t>
      </w:r>
      <w:r w:rsidR="00DA0A76">
        <w:rPr>
          <w:rFonts w:ascii="Times New Roman" w:hAnsi="Times New Roman" w:cs="Times New Roman"/>
          <w:sz w:val="24"/>
          <w:szCs w:val="24"/>
        </w:rPr>
        <w:t xml:space="preserve"> of</w:t>
      </w:r>
      <w:r w:rsidR="002D39DD">
        <w:rPr>
          <w:rFonts w:ascii="Times New Roman" w:hAnsi="Times New Roman" w:cs="Times New Roman"/>
          <w:sz w:val="24"/>
          <w:szCs w:val="24"/>
        </w:rPr>
        <w:t xml:space="preserve"> having original ideas, thinking out</w:t>
      </w:r>
      <w:r w:rsidR="00DA0A76">
        <w:rPr>
          <w:rFonts w:ascii="Times New Roman" w:hAnsi="Times New Roman" w:cs="Times New Roman"/>
          <w:sz w:val="24"/>
          <w:szCs w:val="24"/>
        </w:rPr>
        <w:t xml:space="preserve">side </w:t>
      </w:r>
      <w:r w:rsidR="002D39DD">
        <w:rPr>
          <w:rFonts w:ascii="Times New Roman" w:hAnsi="Times New Roman" w:cs="Times New Roman"/>
          <w:sz w:val="24"/>
          <w:szCs w:val="24"/>
        </w:rPr>
        <w:t xml:space="preserve">the box, breaking down ideas/products of others and establishing links between new and old. Torrance’s definition has been widely acknowledged and valued, however it is linked to </w:t>
      </w:r>
      <w:r w:rsidR="00DA0A76" w:rsidRPr="007F36B9">
        <w:rPr>
          <w:rFonts w:ascii="Times New Roman" w:hAnsi="Times New Roman" w:cs="Times New Roman"/>
          <w:sz w:val="24"/>
          <w:szCs w:val="24"/>
        </w:rPr>
        <w:t>Guilford</w:t>
      </w:r>
      <w:r w:rsidR="00571218" w:rsidRPr="007F36B9">
        <w:rPr>
          <w:rFonts w:ascii="Times New Roman" w:hAnsi="Times New Roman" w:cs="Times New Roman"/>
          <w:sz w:val="24"/>
          <w:szCs w:val="24"/>
        </w:rPr>
        <w:t>’s</w:t>
      </w:r>
      <w:r w:rsidR="00DA0A76" w:rsidRPr="007F36B9">
        <w:rPr>
          <w:rFonts w:ascii="Times New Roman" w:hAnsi="Times New Roman" w:cs="Times New Roman"/>
          <w:sz w:val="24"/>
          <w:szCs w:val="24"/>
        </w:rPr>
        <w:t xml:space="preserve"> (19</w:t>
      </w:r>
      <w:r w:rsidR="007F36B9" w:rsidRPr="007F36B9">
        <w:rPr>
          <w:rFonts w:ascii="Times New Roman" w:hAnsi="Times New Roman" w:cs="Times New Roman"/>
          <w:sz w:val="24"/>
          <w:szCs w:val="24"/>
        </w:rPr>
        <w:t>67</w:t>
      </w:r>
      <w:r w:rsidR="00DA0A76" w:rsidRPr="007F36B9">
        <w:rPr>
          <w:rFonts w:ascii="Times New Roman" w:hAnsi="Times New Roman" w:cs="Times New Roman"/>
          <w:sz w:val="24"/>
          <w:szCs w:val="24"/>
        </w:rPr>
        <w:t>)</w:t>
      </w:r>
      <w:r w:rsidR="002D39DD">
        <w:rPr>
          <w:rFonts w:ascii="Times New Roman" w:hAnsi="Times New Roman" w:cs="Times New Roman"/>
          <w:sz w:val="24"/>
          <w:szCs w:val="24"/>
        </w:rPr>
        <w:t xml:space="preserve"> psychometric approach which has been widely</w:t>
      </w:r>
      <w:r w:rsidR="00571218">
        <w:rPr>
          <w:rFonts w:ascii="Times New Roman" w:hAnsi="Times New Roman" w:cs="Times New Roman"/>
          <w:sz w:val="24"/>
          <w:szCs w:val="24"/>
        </w:rPr>
        <w:t xml:space="preserve"> criticised for its inadequate measurement of assessing creativity.</w:t>
      </w:r>
      <w:r w:rsidR="006E2B94">
        <w:rPr>
          <w:rFonts w:ascii="Times New Roman" w:hAnsi="Times New Roman" w:cs="Times New Roman"/>
          <w:sz w:val="24"/>
          <w:szCs w:val="24"/>
        </w:rPr>
        <w:t xml:space="preserve"> </w:t>
      </w:r>
    </w:p>
    <w:p w:rsidR="00BC18F7" w:rsidRDefault="009550ED" w:rsidP="00115052">
      <w:pPr>
        <w:spacing w:line="360" w:lineRule="auto"/>
        <w:ind w:firstLine="720"/>
        <w:rPr>
          <w:rFonts w:ascii="Times New Roman" w:hAnsi="Times New Roman" w:cs="Times New Roman"/>
          <w:sz w:val="24"/>
          <w:szCs w:val="24"/>
        </w:rPr>
      </w:pPr>
      <w:r w:rsidRPr="006576ED">
        <w:rPr>
          <w:rFonts w:ascii="Times New Roman" w:hAnsi="Times New Roman" w:cs="Times New Roman"/>
          <w:sz w:val="24"/>
          <w:szCs w:val="24"/>
        </w:rPr>
        <w:t xml:space="preserve">Within education there is a distinction between teaching creatively and teaching </w:t>
      </w:r>
      <w:r w:rsidRPr="006576ED">
        <w:rPr>
          <w:rFonts w:ascii="Times New Roman" w:hAnsi="Times New Roman" w:cs="Times New Roman"/>
          <w:i/>
          <w:sz w:val="24"/>
          <w:szCs w:val="24"/>
        </w:rPr>
        <w:t xml:space="preserve">for </w:t>
      </w:r>
      <w:r w:rsidRPr="006576ED">
        <w:rPr>
          <w:rFonts w:ascii="Times New Roman" w:hAnsi="Times New Roman" w:cs="Times New Roman"/>
          <w:sz w:val="24"/>
          <w:szCs w:val="24"/>
        </w:rPr>
        <w:t>creativity (NACC</w:t>
      </w:r>
      <w:r w:rsidR="00122594">
        <w:rPr>
          <w:rFonts w:ascii="Times New Roman" w:hAnsi="Times New Roman" w:cs="Times New Roman"/>
          <w:sz w:val="24"/>
          <w:szCs w:val="24"/>
        </w:rPr>
        <w:t>C</w:t>
      </w:r>
      <w:r w:rsidRPr="006576ED">
        <w:rPr>
          <w:rFonts w:ascii="Times New Roman" w:hAnsi="Times New Roman" w:cs="Times New Roman"/>
          <w:sz w:val="24"/>
          <w:szCs w:val="24"/>
        </w:rPr>
        <w:t>E, 1999). Teaching creativity can be defined as ‘using imaginative approaches to make learning more interesting and effective’ (NAC</w:t>
      </w:r>
      <w:r w:rsidR="00122594">
        <w:rPr>
          <w:rFonts w:ascii="Times New Roman" w:hAnsi="Times New Roman" w:cs="Times New Roman"/>
          <w:sz w:val="24"/>
          <w:szCs w:val="24"/>
        </w:rPr>
        <w:t>C</w:t>
      </w:r>
      <w:r w:rsidRPr="006576ED">
        <w:rPr>
          <w:rFonts w:ascii="Times New Roman" w:hAnsi="Times New Roman" w:cs="Times New Roman"/>
          <w:sz w:val="24"/>
          <w:szCs w:val="24"/>
        </w:rPr>
        <w:t xml:space="preserve">CE, 1999, p.89) whilst teaching </w:t>
      </w:r>
      <w:r w:rsidRPr="006576ED">
        <w:rPr>
          <w:rFonts w:ascii="Times New Roman" w:hAnsi="Times New Roman" w:cs="Times New Roman"/>
          <w:i/>
          <w:sz w:val="24"/>
          <w:szCs w:val="24"/>
        </w:rPr>
        <w:t>for</w:t>
      </w:r>
      <w:r w:rsidRPr="006576ED">
        <w:rPr>
          <w:rFonts w:ascii="Times New Roman" w:hAnsi="Times New Roman" w:cs="Times New Roman"/>
          <w:sz w:val="24"/>
          <w:szCs w:val="24"/>
        </w:rPr>
        <w:t xml:space="preserve"> creativity is the pedagogical </w:t>
      </w:r>
      <w:r w:rsidR="00571218">
        <w:rPr>
          <w:rFonts w:ascii="Times New Roman" w:hAnsi="Times New Roman" w:cs="Times New Roman"/>
          <w:sz w:val="24"/>
          <w:szCs w:val="24"/>
        </w:rPr>
        <w:t>practice</w:t>
      </w:r>
      <w:r w:rsidRPr="006576ED">
        <w:rPr>
          <w:rFonts w:ascii="Times New Roman" w:hAnsi="Times New Roman" w:cs="Times New Roman"/>
          <w:sz w:val="24"/>
          <w:szCs w:val="24"/>
        </w:rPr>
        <w:t xml:space="preserve"> facilitated by the teacher to develop creative thinking and behaviours </w:t>
      </w:r>
      <w:r w:rsidR="000B781F" w:rsidRPr="006576ED">
        <w:rPr>
          <w:rFonts w:ascii="Times New Roman" w:hAnsi="Times New Roman" w:cs="Times New Roman"/>
          <w:sz w:val="24"/>
          <w:szCs w:val="24"/>
        </w:rPr>
        <w:t>with</w:t>
      </w:r>
      <w:r w:rsidRPr="006576ED">
        <w:rPr>
          <w:rFonts w:ascii="Times New Roman" w:hAnsi="Times New Roman" w:cs="Times New Roman"/>
          <w:sz w:val="24"/>
          <w:szCs w:val="24"/>
        </w:rPr>
        <w:t xml:space="preserve">in children. The relationship between the two can be </w:t>
      </w:r>
      <w:r w:rsidR="00F76739" w:rsidRPr="006576ED">
        <w:rPr>
          <w:rFonts w:ascii="Times New Roman" w:hAnsi="Times New Roman" w:cs="Times New Roman"/>
          <w:sz w:val="24"/>
          <w:szCs w:val="24"/>
        </w:rPr>
        <w:t xml:space="preserve">distinctively seen from </w:t>
      </w:r>
      <w:r w:rsidR="00220C8B" w:rsidRPr="006576ED">
        <w:rPr>
          <w:rFonts w:ascii="Times New Roman" w:hAnsi="Times New Roman" w:cs="Times New Roman"/>
          <w:sz w:val="24"/>
          <w:szCs w:val="24"/>
        </w:rPr>
        <w:t>Woods</w:t>
      </w:r>
      <w:r w:rsidR="00571218">
        <w:rPr>
          <w:rFonts w:ascii="Times New Roman" w:hAnsi="Times New Roman" w:cs="Times New Roman"/>
          <w:sz w:val="24"/>
          <w:szCs w:val="24"/>
        </w:rPr>
        <w:t xml:space="preserve"> (199</w:t>
      </w:r>
      <w:r w:rsidR="00E91713">
        <w:rPr>
          <w:rFonts w:ascii="Times New Roman" w:hAnsi="Times New Roman" w:cs="Times New Roman"/>
          <w:sz w:val="24"/>
          <w:szCs w:val="24"/>
        </w:rPr>
        <w:t>0</w:t>
      </w:r>
      <w:r w:rsidR="00571218">
        <w:rPr>
          <w:rFonts w:ascii="Times New Roman" w:hAnsi="Times New Roman" w:cs="Times New Roman"/>
          <w:sz w:val="24"/>
          <w:szCs w:val="24"/>
        </w:rPr>
        <w:t>)</w:t>
      </w:r>
      <w:r w:rsidR="00F76739" w:rsidRPr="006576ED">
        <w:rPr>
          <w:rFonts w:ascii="Times New Roman" w:hAnsi="Times New Roman" w:cs="Times New Roman"/>
          <w:sz w:val="24"/>
          <w:szCs w:val="24"/>
        </w:rPr>
        <w:t xml:space="preserve"> framework as </w:t>
      </w:r>
      <w:r w:rsidR="000B781F" w:rsidRPr="006576ED">
        <w:rPr>
          <w:rFonts w:ascii="Times New Roman" w:hAnsi="Times New Roman" w:cs="Times New Roman"/>
          <w:sz w:val="24"/>
          <w:szCs w:val="24"/>
        </w:rPr>
        <w:t xml:space="preserve">he </w:t>
      </w:r>
      <w:r w:rsidR="00220C8B" w:rsidRPr="006576ED">
        <w:rPr>
          <w:rFonts w:ascii="Times New Roman" w:hAnsi="Times New Roman" w:cs="Times New Roman"/>
          <w:sz w:val="24"/>
          <w:szCs w:val="24"/>
        </w:rPr>
        <w:t xml:space="preserve">suggests that for children to </w:t>
      </w:r>
      <w:r w:rsidRPr="006576ED">
        <w:rPr>
          <w:rFonts w:ascii="Times New Roman" w:hAnsi="Times New Roman" w:cs="Times New Roman"/>
          <w:sz w:val="24"/>
          <w:szCs w:val="24"/>
        </w:rPr>
        <w:t xml:space="preserve">naturally </w:t>
      </w:r>
      <w:r w:rsidR="00220C8B" w:rsidRPr="006576ED">
        <w:rPr>
          <w:rFonts w:ascii="Times New Roman" w:hAnsi="Times New Roman" w:cs="Times New Roman"/>
          <w:sz w:val="24"/>
          <w:szCs w:val="24"/>
        </w:rPr>
        <w:t>develop</w:t>
      </w:r>
      <w:r w:rsidR="006E2B94">
        <w:rPr>
          <w:rFonts w:ascii="Times New Roman" w:hAnsi="Times New Roman" w:cs="Times New Roman"/>
          <w:sz w:val="24"/>
          <w:szCs w:val="24"/>
        </w:rPr>
        <w:t xml:space="preserve"> their</w:t>
      </w:r>
      <w:r w:rsidR="00220C8B" w:rsidRPr="006576ED">
        <w:rPr>
          <w:rFonts w:ascii="Times New Roman" w:hAnsi="Times New Roman" w:cs="Times New Roman"/>
          <w:sz w:val="24"/>
          <w:szCs w:val="24"/>
        </w:rPr>
        <w:t xml:space="preserve"> creativity there must be four </w:t>
      </w:r>
      <w:r w:rsidRPr="006576ED">
        <w:rPr>
          <w:rFonts w:ascii="Times New Roman" w:hAnsi="Times New Roman" w:cs="Times New Roman"/>
          <w:sz w:val="24"/>
          <w:szCs w:val="24"/>
        </w:rPr>
        <w:t>things in place; innovation, relevance, ownership and control.</w:t>
      </w:r>
      <w:r w:rsidR="006E568E" w:rsidRPr="006576ED">
        <w:rPr>
          <w:rFonts w:ascii="Times New Roman" w:hAnsi="Times New Roman" w:cs="Times New Roman"/>
          <w:sz w:val="24"/>
          <w:szCs w:val="24"/>
        </w:rPr>
        <w:t xml:space="preserve"> </w:t>
      </w:r>
      <w:r w:rsidR="00E558BD" w:rsidRPr="006576ED">
        <w:rPr>
          <w:rFonts w:ascii="Times New Roman" w:hAnsi="Times New Roman" w:cs="Times New Roman"/>
          <w:sz w:val="24"/>
          <w:szCs w:val="24"/>
        </w:rPr>
        <w:t xml:space="preserve">Mumford (2003) also claimed to be creative you must acquire four characteristics; thinking and behaving imaginatively, activities </w:t>
      </w:r>
      <w:r w:rsidR="00C20132">
        <w:rPr>
          <w:rFonts w:ascii="Times New Roman" w:hAnsi="Times New Roman" w:cs="Times New Roman"/>
          <w:sz w:val="24"/>
          <w:szCs w:val="24"/>
        </w:rPr>
        <w:t>for</w:t>
      </w:r>
      <w:r w:rsidR="00E558BD" w:rsidRPr="006576ED">
        <w:rPr>
          <w:rFonts w:ascii="Times New Roman" w:hAnsi="Times New Roman" w:cs="Times New Roman"/>
          <w:sz w:val="24"/>
          <w:szCs w:val="24"/>
        </w:rPr>
        <w:t xml:space="preserve"> a purpose that is directed to desired goal/target, original generation of ideas and valuable outcome. Benson (2004) further states that if these four characteristics are taught well, children will be provided with the opportunity to develop their creativity. </w:t>
      </w:r>
      <w:r w:rsidR="004C1E05">
        <w:rPr>
          <w:rFonts w:ascii="Times New Roman" w:hAnsi="Times New Roman" w:cs="Times New Roman"/>
          <w:sz w:val="24"/>
          <w:szCs w:val="24"/>
        </w:rPr>
        <w:t>Yet</w:t>
      </w:r>
      <w:r w:rsidR="006576ED" w:rsidRPr="006576ED">
        <w:rPr>
          <w:rFonts w:ascii="Times New Roman" w:hAnsi="Times New Roman" w:cs="Times New Roman"/>
          <w:sz w:val="24"/>
          <w:szCs w:val="24"/>
        </w:rPr>
        <w:t>, Cohen</w:t>
      </w:r>
      <w:r w:rsidR="00571218">
        <w:rPr>
          <w:rFonts w:ascii="Times New Roman" w:hAnsi="Times New Roman" w:cs="Times New Roman"/>
          <w:sz w:val="24"/>
          <w:szCs w:val="24"/>
        </w:rPr>
        <w:t xml:space="preserve"> (2012)</w:t>
      </w:r>
      <w:r w:rsidR="006576ED" w:rsidRPr="006576ED">
        <w:rPr>
          <w:rFonts w:ascii="Times New Roman" w:hAnsi="Times New Roman" w:cs="Times New Roman"/>
          <w:sz w:val="24"/>
          <w:szCs w:val="24"/>
        </w:rPr>
        <w:t xml:space="preserve"> questions </w:t>
      </w:r>
      <w:r w:rsidR="006576ED">
        <w:rPr>
          <w:rFonts w:ascii="Times New Roman" w:hAnsi="Times New Roman" w:cs="Times New Roman"/>
          <w:sz w:val="24"/>
          <w:szCs w:val="24"/>
        </w:rPr>
        <w:t xml:space="preserve">whether </w:t>
      </w:r>
      <w:r w:rsidR="006576ED" w:rsidRPr="006576ED">
        <w:rPr>
          <w:rFonts w:ascii="Times New Roman" w:hAnsi="Times New Roman" w:cs="Times New Roman"/>
          <w:sz w:val="24"/>
          <w:szCs w:val="24"/>
        </w:rPr>
        <w:t xml:space="preserve">the definition of creativity </w:t>
      </w:r>
      <w:r w:rsidR="006576ED">
        <w:rPr>
          <w:rFonts w:ascii="Times New Roman" w:hAnsi="Times New Roman" w:cs="Times New Roman"/>
          <w:sz w:val="24"/>
          <w:szCs w:val="24"/>
        </w:rPr>
        <w:t xml:space="preserve">can </w:t>
      </w:r>
      <w:r w:rsidR="006576ED" w:rsidRPr="006576ED">
        <w:rPr>
          <w:rFonts w:ascii="Times New Roman" w:hAnsi="Times New Roman" w:cs="Times New Roman"/>
          <w:sz w:val="24"/>
          <w:szCs w:val="24"/>
        </w:rPr>
        <w:t>be distilled into children, as they are unlikely to produce something that is new or valued by others</w:t>
      </w:r>
      <w:r w:rsidR="006576ED">
        <w:rPr>
          <w:rFonts w:ascii="Times New Roman" w:hAnsi="Times New Roman" w:cs="Times New Roman"/>
          <w:sz w:val="24"/>
          <w:szCs w:val="24"/>
        </w:rPr>
        <w:t>.</w:t>
      </w:r>
      <w:r w:rsidR="004E150F">
        <w:rPr>
          <w:rFonts w:ascii="Times New Roman" w:hAnsi="Times New Roman" w:cs="Times New Roman"/>
          <w:sz w:val="24"/>
          <w:szCs w:val="24"/>
        </w:rPr>
        <w:t xml:space="preserve"> However, Sharp (2004) argues that creativity is the ability to produce a product of</w:t>
      </w:r>
      <w:r w:rsidR="00C20132">
        <w:rPr>
          <w:rFonts w:ascii="Times New Roman" w:hAnsi="Times New Roman" w:cs="Times New Roman"/>
          <w:sz w:val="24"/>
          <w:szCs w:val="24"/>
        </w:rPr>
        <w:t xml:space="preserve"> individual</w:t>
      </w:r>
      <w:r w:rsidR="004E150F">
        <w:rPr>
          <w:rFonts w:ascii="Times New Roman" w:hAnsi="Times New Roman" w:cs="Times New Roman"/>
          <w:sz w:val="24"/>
          <w:szCs w:val="24"/>
        </w:rPr>
        <w:t xml:space="preserve"> value. </w:t>
      </w:r>
    </w:p>
    <w:p w:rsidR="00E26E12" w:rsidRDefault="00607517" w:rsidP="006B7464">
      <w:pPr>
        <w:spacing w:line="360" w:lineRule="auto"/>
        <w:ind w:firstLine="720"/>
        <w:rPr>
          <w:rFonts w:ascii="Times New Roman" w:hAnsi="Times New Roman" w:cs="Times New Roman"/>
          <w:sz w:val="24"/>
        </w:rPr>
      </w:pPr>
      <w:r>
        <w:rPr>
          <w:rFonts w:ascii="Times New Roman" w:hAnsi="Times New Roman" w:cs="Times New Roman"/>
          <w:sz w:val="24"/>
        </w:rPr>
        <w:t>To foster creativity within children u</w:t>
      </w:r>
      <w:r w:rsidR="002B6B78">
        <w:rPr>
          <w:rFonts w:ascii="Times New Roman" w:hAnsi="Times New Roman" w:cs="Times New Roman"/>
          <w:sz w:val="24"/>
        </w:rPr>
        <w:t>tilising</w:t>
      </w:r>
      <w:r>
        <w:rPr>
          <w:rFonts w:ascii="Times New Roman" w:hAnsi="Times New Roman" w:cs="Times New Roman"/>
          <w:sz w:val="24"/>
        </w:rPr>
        <w:t xml:space="preserve"> a heutagogy approach to teaching allows self-directed learning</w:t>
      </w:r>
      <w:r w:rsidR="00B96E61">
        <w:rPr>
          <w:rFonts w:ascii="Times New Roman" w:hAnsi="Times New Roman" w:cs="Times New Roman"/>
          <w:sz w:val="24"/>
        </w:rPr>
        <w:t xml:space="preserve"> where</w:t>
      </w:r>
      <w:r>
        <w:rPr>
          <w:rFonts w:ascii="Times New Roman" w:hAnsi="Times New Roman" w:cs="Times New Roman"/>
          <w:sz w:val="24"/>
        </w:rPr>
        <w:t xml:space="preserve"> learners </w:t>
      </w:r>
      <w:r w:rsidR="001B1BBC">
        <w:rPr>
          <w:rFonts w:ascii="Times New Roman" w:hAnsi="Times New Roman" w:cs="Times New Roman"/>
          <w:sz w:val="24"/>
        </w:rPr>
        <w:t>can</w:t>
      </w:r>
      <w:r>
        <w:rPr>
          <w:rFonts w:ascii="Times New Roman" w:hAnsi="Times New Roman" w:cs="Times New Roman"/>
          <w:sz w:val="24"/>
        </w:rPr>
        <w:t xml:space="preserve"> evaluate their own creativity and c</w:t>
      </w:r>
      <w:r w:rsidR="002B6B78">
        <w:rPr>
          <w:rFonts w:ascii="Times New Roman" w:hAnsi="Times New Roman" w:cs="Times New Roman"/>
          <w:sz w:val="24"/>
        </w:rPr>
        <w:t>reate</w:t>
      </w:r>
      <w:r>
        <w:rPr>
          <w:rFonts w:ascii="Times New Roman" w:hAnsi="Times New Roman" w:cs="Times New Roman"/>
          <w:sz w:val="24"/>
        </w:rPr>
        <w:t xml:space="preserve"> and </w:t>
      </w:r>
      <w:r>
        <w:rPr>
          <w:rFonts w:ascii="Times New Roman" w:hAnsi="Times New Roman" w:cs="Times New Roman"/>
          <w:sz w:val="24"/>
        </w:rPr>
        <w:lastRenderedPageBreak/>
        <w:t>c</w:t>
      </w:r>
      <w:r w:rsidR="002B6B78">
        <w:rPr>
          <w:rFonts w:ascii="Times New Roman" w:hAnsi="Times New Roman" w:cs="Times New Roman"/>
          <w:sz w:val="24"/>
        </w:rPr>
        <w:t>ontribute towards</w:t>
      </w:r>
      <w:r>
        <w:rPr>
          <w:rFonts w:ascii="Times New Roman" w:hAnsi="Times New Roman" w:cs="Times New Roman"/>
          <w:sz w:val="24"/>
        </w:rPr>
        <w:t xml:space="preserve"> their own ideas. This approach </w:t>
      </w:r>
      <w:r w:rsidR="001B1BBC">
        <w:rPr>
          <w:rFonts w:ascii="Times New Roman" w:hAnsi="Times New Roman" w:cs="Times New Roman"/>
          <w:sz w:val="24"/>
        </w:rPr>
        <w:t xml:space="preserve">can be described as </w:t>
      </w:r>
      <w:r w:rsidR="005D044C">
        <w:rPr>
          <w:rFonts w:ascii="Times New Roman" w:hAnsi="Times New Roman" w:cs="Times New Roman"/>
          <w:sz w:val="24"/>
        </w:rPr>
        <w:t>a continuum</w:t>
      </w:r>
      <w:r w:rsidR="001B1BBC">
        <w:rPr>
          <w:rFonts w:ascii="Times New Roman" w:hAnsi="Times New Roman" w:cs="Times New Roman"/>
          <w:sz w:val="24"/>
        </w:rPr>
        <w:t xml:space="preserve"> from the pedagogy approach of instructor led teaching, to the andragogy approach where the facilitator and learners are at the centre of the learning together and then finally to the heutagogy approach</w:t>
      </w:r>
      <w:r w:rsidR="00B96E61">
        <w:rPr>
          <w:rFonts w:ascii="Times New Roman" w:hAnsi="Times New Roman" w:cs="Times New Roman"/>
          <w:sz w:val="24"/>
        </w:rPr>
        <w:t xml:space="preserve">. Canning (2010) created the pyramid continuum </w:t>
      </w:r>
      <w:r w:rsidR="00B96E61" w:rsidRPr="00284EF2">
        <w:rPr>
          <w:rFonts w:ascii="Times New Roman" w:hAnsi="Times New Roman" w:cs="Times New Roman"/>
          <w:sz w:val="24"/>
          <w:highlight w:val="yellow"/>
        </w:rPr>
        <w:t>(see appendix</w:t>
      </w:r>
      <w:r w:rsidR="00284EF2" w:rsidRPr="00284EF2">
        <w:rPr>
          <w:rFonts w:ascii="Times New Roman" w:hAnsi="Times New Roman" w:cs="Times New Roman"/>
          <w:sz w:val="24"/>
          <w:highlight w:val="yellow"/>
        </w:rPr>
        <w:t>1</w:t>
      </w:r>
      <w:r w:rsidR="00B96E61" w:rsidRPr="00284EF2">
        <w:rPr>
          <w:rFonts w:ascii="Times New Roman" w:hAnsi="Times New Roman" w:cs="Times New Roman"/>
          <w:sz w:val="24"/>
          <w:highlight w:val="yellow"/>
        </w:rPr>
        <w:t>)</w:t>
      </w:r>
      <w:r w:rsidR="00B96E61">
        <w:rPr>
          <w:rFonts w:ascii="Times New Roman" w:hAnsi="Times New Roman" w:cs="Times New Roman"/>
          <w:sz w:val="24"/>
        </w:rPr>
        <w:t xml:space="preserve"> to demonstrate the development of the process from pedagogy to heutagogy</w:t>
      </w:r>
      <w:r w:rsidR="001B1BBC">
        <w:rPr>
          <w:rFonts w:ascii="Times New Roman" w:hAnsi="Times New Roman" w:cs="Times New Roman"/>
          <w:sz w:val="24"/>
        </w:rPr>
        <w:t xml:space="preserve">. Heutagogy was first defined as a self-directed approach to learning by </w:t>
      </w:r>
      <w:proofErr w:type="spellStart"/>
      <w:r w:rsidR="001B1BBC">
        <w:rPr>
          <w:rFonts w:ascii="Times New Roman" w:hAnsi="Times New Roman" w:cs="Times New Roman"/>
          <w:sz w:val="24"/>
        </w:rPr>
        <w:t>Hase</w:t>
      </w:r>
      <w:proofErr w:type="spellEnd"/>
      <w:r w:rsidR="001B1BBC">
        <w:rPr>
          <w:rFonts w:ascii="Times New Roman" w:hAnsi="Times New Roman" w:cs="Times New Roman"/>
          <w:sz w:val="24"/>
        </w:rPr>
        <w:t xml:space="preserve"> and </w:t>
      </w:r>
      <w:proofErr w:type="spellStart"/>
      <w:r w:rsidR="001B1BBC">
        <w:rPr>
          <w:rFonts w:ascii="Times New Roman" w:hAnsi="Times New Roman" w:cs="Times New Roman"/>
          <w:sz w:val="24"/>
        </w:rPr>
        <w:t>Keynon</w:t>
      </w:r>
      <w:proofErr w:type="spellEnd"/>
      <w:r w:rsidR="001B1BBC">
        <w:rPr>
          <w:rFonts w:ascii="Times New Roman" w:hAnsi="Times New Roman" w:cs="Times New Roman"/>
          <w:sz w:val="24"/>
        </w:rPr>
        <w:t xml:space="preserve"> (2000) but has been generated and developed from a range of theories and concepts such as the constructivist approach by Vygotsky (1978), Maslow (1943) and Schon (1987). </w:t>
      </w:r>
      <w:r w:rsidR="002B249E">
        <w:rPr>
          <w:rFonts w:ascii="Times New Roman" w:hAnsi="Times New Roman" w:cs="Times New Roman"/>
          <w:sz w:val="24"/>
        </w:rPr>
        <w:t>The heutagogy approach has been deemed as innate to young learners due to their ability to question and direct their learning however</w:t>
      </w:r>
      <w:r w:rsidR="00C20132">
        <w:rPr>
          <w:rFonts w:ascii="Times New Roman" w:hAnsi="Times New Roman" w:cs="Times New Roman"/>
          <w:sz w:val="24"/>
        </w:rPr>
        <w:t>,</w:t>
      </w:r>
      <w:r w:rsidR="002B249E">
        <w:rPr>
          <w:rFonts w:ascii="Times New Roman" w:hAnsi="Times New Roman" w:cs="Times New Roman"/>
          <w:sz w:val="24"/>
        </w:rPr>
        <w:t xml:space="preserve"> </w:t>
      </w:r>
      <w:proofErr w:type="spellStart"/>
      <w:r w:rsidR="002B249E">
        <w:rPr>
          <w:rFonts w:ascii="Times New Roman" w:hAnsi="Times New Roman" w:cs="Times New Roman"/>
          <w:sz w:val="24"/>
        </w:rPr>
        <w:t>Hase</w:t>
      </w:r>
      <w:proofErr w:type="spellEnd"/>
      <w:r w:rsidR="002B249E">
        <w:rPr>
          <w:rFonts w:ascii="Times New Roman" w:hAnsi="Times New Roman" w:cs="Times New Roman"/>
          <w:sz w:val="24"/>
        </w:rPr>
        <w:t xml:space="preserve"> and </w:t>
      </w:r>
      <w:proofErr w:type="spellStart"/>
      <w:r w:rsidR="002B249E">
        <w:rPr>
          <w:rFonts w:ascii="Times New Roman" w:hAnsi="Times New Roman" w:cs="Times New Roman"/>
          <w:sz w:val="24"/>
        </w:rPr>
        <w:t>Keynon</w:t>
      </w:r>
      <w:proofErr w:type="spellEnd"/>
      <w:r w:rsidR="002B249E">
        <w:rPr>
          <w:rFonts w:ascii="Times New Roman" w:hAnsi="Times New Roman" w:cs="Times New Roman"/>
          <w:sz w:val="24"/>
        </w:rPr>
        <w:t xml:space="preserve"> (2013) argue that although this</w:t>
      </w:r>
      <w:r w:rsidR="00224E5C">
        <w:rPr>
          <w:rFonts w:ascii="Times New Roman" w:hAnsi="Times New Roman" w:cs="Times New Roman"/>
          <w:sz w:val="24"/>
        </w:rPr>
        <w:t xml:space="preserve"> approach is</w:t>
      </w:r>
      <w:r w:rsidR="002B249E">
        <w:rPr>
          <w:rFonts w:ascii="Times New Roman" w:hAnsi="Times New Roman" w:cs="Times New Roman"/>
          <w:sz w:val="24"/>
        </w:rPr>
        <w:t xml:space="preserve"> innate to young children, </w:t>
      </w:r>
      <w:r w:rsidR="00224E5C">
        <w:rPr>
          <w:rFonts w:ascii="Times New Roman" w:hAnsi="Times New Roman" w:cs="Times New Roman"/>
          <w:sz w:val="24"/>
        </w:rPr>
        <w:t>this</w:t>
      </w:r>
      <w:r w:rsidR="002B249E">
        <w:rPr>
          <w:rFonts w:ascii="Times New Roman" w:hAnsi="Times New Roman" w:cs="Times New Roman"/>
          <w:sz w:val="24"/>
        </w:rPr>
        <w:t xml:space="preserve"> does not work for older children due to education supressing children’s characteristic</w:t>
      </w:r>
      <w:r w:rsidR="00224E5C">
        <w:rPr>
          <w:rFonts w:ascii="Times New Roman" w:hAnsi="Times New Roman" w:cs="Times New Roman"/>
          <w:sz w:val="24"/>
        </w:rPr>
        <w:t>s</w:t>
      </w:r>
      <w:r w:rsidR="002B249E">
        <w:rPr>
          <w:rFonts w:ascii="Times New Roman" w:hAnsi="Times New Roman" w:cs="Times New Roman"/>
          <w:sz w:val="24"/>
        </w:rPr>
        <w:t xml:space="preserve"> of enquiry by </w:t>
      </w:r>
      <w:r w:rsidR="00224E5C">
        <w:rPr>
          <w:rFonts w:ascii="Times New Roman" w:hAnsi="Times New Roman" w:cs="Times New Roman"/>
          <w:sz w:val="24"/>
        </w:rPr>
        <w:t>providing</w:t>
      </w:r>
      <w:r w:rsidR="002B249E">
        <w:rPr>
          <w:rFonts w:ascii="Times New Roman" w:hAnsi="Times New Roman" w:cs="Times New Roman"/>
          <w:sz w:val="24"/>
        </w:rPr>
        <w:t xml:space="preserve"> learners</w:t>
      </w:r>
      <w:r w:rsidR="00115052">
        <w:rPr>
          <w:rFonts w:ascii="Times New Roman" w:hAnsi="Times New Roman" w:cs="Times New Roman"/>
          <w:sz w:val="24"/>
        </w:rPr>
        <w:t xml:space="preserve"> with</w:t>
      </w:r>
      <w:r w:rsidR="002B249E">
        <w:rPr>
          <w:rFonts w:ascii="Times New Roman" w:hAnsi="Times New Roman" w:cs="Times New Roman"/>
          <w:sz w:val="24"/>
        </w:rPr>
        <w:t xml:space="preserve"> </w:t>
      </w:r>
      <w:r w:rsidR="00224E5C">
        <w:rPr>
          <w:rFonts w:ascii="Times New Roman" w:hAnsi="Times New Roman" w:cs="Times New Roman"/>
          <w:sz w:val="24"/>
        </w:rPr>
        <w:t>the information</w:t>
      </w:r>
      <w:r w:rsidR="002B249E">
        <w:rPr>
          <w:rFonts w:ascii="Times New Roman" w:hAnsi="Times New Roman" w:cs="Times New Roman"/>
          <w:sz w:val="24"/>
        </w:rPr>
        <w:t xml:space="preserve">, rather than the passion for self-directed learning. </w:t>
      </w:r>
      <w:r w:rsidR="00E26E12">
        <w:rPr>
          <w:rFonts w:ascii="Times New Roman" w:hAnsi="Times New Roman" w:cs="Times New Roman"/>
          <w:sz w:val="24"/>
        </w:rPr>
        <w:t>The self-directed learning</w:t>
      </w:r>
      <w:r w:rsidR="00F343A9">
        <w:rPr>
          <w:rFonts w:ascii="Times New Roman" w:hAnsi="Times New Roman" w:cs="Times New Roman"/>
          <w:sz w:val="24"/>
        </w:rPr>
        <w:t xml:space="preserve"> approach is </w:t>
      </w:r>
      <w:r w:rsidR="00E26E12">
        <w:rPr>
          <w:rFonts w:ascii="Times New Roman" w:hAnsi="Times New Roman" w:cs="Times New Roman"/>
          <w:sz w:val="24"/>
        </w:rPr>
        <w:t xml:space="preserve">also </w:t>
      </w:r>
      <w:r w:rsidR="00F343A9">
        <w:rPr>
          <w:rFonts w:ascii="Times New Roman" w:hAnsi="Times New Roman" w:cs="Times New Roman"/>
          <w:sz w:val="24"/>
        </w:rPr>
        <w:t xml:space="preserve">advocated by the Montessori </w:t>
      </w:r>
      <w:r w:rsidR="00B567F0">
        <w:rPr>
          <w:rFonts w:ascii="Times New Roman" w:hAnsi="Times New Roman" w:cs="Times New Roman"/>
          <w:sz w:val="24"/>
        </w:rPr>
        <w:t>ethos</w:t>
      </w:r>
      <w:r w:rsidR="00F343A9">
        <w:rPr>
          <w:rFonts w:ascii="Times New Roman" w:hAnsi="Times New Roman" w:cs="Times New Roman"/>
          <w:sz w:val="24"/>
        </w:rPr>
        <w:t xml:space="preserve"> </w:t>
      </w:r>
      <w:r w:rsidR="00B567F0">
        <w:rPr>
          <w:rFonts w:ascii="Times New Roman" w:hAnsi="Times New Roman" w:cs="Times New Roman"/>
          <w:sz w:val="24"/>
        </w:rPr>
        <w:t xml:space="preserve">1907 </w:t>
      </w:r>
      <w:r w:rsidR="00F343A9">
        <w:rPr>
          <w:rFonts w:ascii="Times New Roman" w:hAnsi="Times New Roman" w:cs="Times New Roman"/>
          <w:sz w:val="24"/>
        </w:rPr>
        <w:t>and approach to learning</w:t>
      </w:r>
      <w:r w:rsidR="009C52A6">
        <w:rPr>
          <w:rFonts w:ascii="Times New Roman" w:hAnsi="Times New Roman" w:cs="Times New Roman"/>
          <w:sz w:val="24"/>
        </w:rPr>
        <w:t xml:space="preserve"> (Pound</w:t>
      </w:r>
      <w:r w:rsidR="00B567F0">
        <w:rPr>
          <w:rFonts w:ascii="Times New Roman" w:hAnsi="Times New Roman" w:cs="Times New Roman"/>
          <w:sz w:val="24"/>
        </w:rPr>
        <w:t>, 2006)</w:t>
      </w:r>
      <w:r w:rsidR="00E26E12">
        <w:rPr>
          <w:rFonts w:ascii="Times New Roman" w:hAnsi="Times New Roman" w:cs="Times New Roman"/>
          <w:sz w:val="24"/>
        </w:rPr>
        <w:t xml:space="preserve"> which gives children the freedom to teach themselves through the medium of play, exploration and discovery. </w:t>
      </w:r>
    </w:p>
    <w:p w:rsidR="00607517" w:rsidRDefault="003927EB" w:rsidP="006B7464">
      <w:pPr>
        <w:spacing w:line="360" w:lineRule="auto"/>
        <w:ind w:firstLine="720"/>
        <w:rPr>
          <w:rFonts w:ascii="Times New Roman" w:hAnsi="Times New Roman" w:cs="Times New Roman"/>
          <w:sz w:val="24"/>
        </w:rPr>
      </w:pPr>
      <w:r>
        <w:rPr>
          <w:rFonts w:ascii="Times New Roman" w:hAnsi="Times New Roman" w:cs="Times New Roman"/>
          <w:sz w:val="24"/>
        </w:rPr>
        <w:t>To critically analys</w:t>
      </w:r>
      <w:r w:rsidR="00F82F21">
        <w:rPr>
          <w:rFonts w:ascii="Times New Roman" w:hAnsi="Times New Roman" w:cs="Times New Roman"/>
          <w:sz w:val="24"/>
        </w:rPr>
        <w:t xml:space="preserve">e personal </w:t>
      </w:r>
      <w:r w:rsidR="00D422B3">
        <w:rPr>
          <w:rFonts w:ascii="Times New Roman" w:hAnsi="Times New Roman" w:cs="Times New Roman"/>
          <w:sz w:val="24"/>
        </w:rPr>
        <w:t xml:space="preserve">practice, lessons taught have </w:t>
      </w:r>
      <w:r w:rsidR="00093B0B">
        <w:rPr>
          <w:rFonts w:ascii="Times New Roman" w:hAnsi="Times New Roman" w:cs="Times New Roman"/>
          <w:sz w:val="24"/>
        </w:rPr>
        <w:t>mostly used the</w:t>
      </w:r>
      <w:r w:rsidR="00D422B3">
        <w:rPr>
          <w:rFonts w:ascii="Times New Roman" w:hAnsi="Times New Roman" w:cs="Times New Roman"/>
          <w:sz w:val="24"/>
        </w:rPr>
        <w:t xml:space="preserve"> pedagogy approach with some andragogy. </w:t>
      </w:r>
      <w:r w:rsidR="00093B0B">
        <w:rPr>
          <w:rFonts w:ascii="Times New Roman" w:hAnsi="Times New Roman" w:cs="Times New Roman"/>
          <w:sz w:val="24"/>
        </w:rPr>
        <w:t>A</w:t>
      </w:r>
      <w:r w:rsidR="00D422B3">
        <w:rPr>
          <w:rFonts w:ascii="Times New Roman" w:hAnsi="Times New Roman" w:cs="Times New Roman"/>
          <w:sz w:val="24"/>
        </w:rPr>
        <w:t xml:space="preserve"> personal view </w:t>
      </w:r>
      <w:r w:rsidR="00093B0B">
        <w:rPr>
          <w:rFonts w:ascii="Times New Roman" w:hAnsi="Times New Roman" w:cs="Times New Roman"/>
          <w:sz w:val="24"/>
        </w:rPr>
        <w:t>to</w:t>
      </w:r>
      <w:r w:rsidR="00D422B3">
        <w:rPr>
          <w:rFonts w:ascii="Times New Roman" w:hAnsi="Times New Roman" w:cs="Times New Roman"/>
          <w:sz w:val="24"/>
        </w:rPr>
        <w:t xml:space="preserve"> implementing an andragogy approach within the classroom lends itself </w:t>
      </w:r>
      <w:r w:rsidR="00093B0B">
        <w:rPr>
          <w:rFonts w:ascii="Times New Roman" w:hAnsi="Times New Roman" w:cs="Times New Roman"/>
          <w:sz w:val="24"/>
        </w:rPr>
        <w:t>more</w:t>
      </w:r>
      <w:r w:rsidR="00D422B3">
        <w:rPr>
          <w:rFonts w:ascii="Times New Roman" w:hAnsi="Times New Roman" w:cs="Times New Roman"/>
          <w:sz w:val="24"/>
        </w:rPr>
        <w:t xml:space="preserve"> to the Foundation Phase (FP) as the FP allows learners to discover their environment by using the continuous provision available. A recommendation for future Personal Teaching Experiences (PTE) is to trial and adapt both andragogy and heutagogy approaches to allow students to drive their learning as Freire (1970)</w:t>
      </w:r>
      <w:r w:rsidR="00115052">
        <w:rPr>
          <w:rFonts w:ascii="Times New Roman" w:hAnsi="Times New Roman" w:cs="Times New Roman"/>
          <w:sz w:val="24"/>
        </w:rPr>
        <w:t xml:space="preserve"> </w:t>
      </w:r>
      <w:r w:rsidR="007C765E">
        <w:rPr>
          <w:rFonts w:ascii="Times New Roman" w:hAnsi="Times New Roman" w:cs="Times New Roman"/>
          <w:sz w:val="24"/>
        </w:rPr>
        <w:t>states</w:t>
      </w:r>
      <w:r w:rsidR="00D422B3">
        <w:rPr>
          <w:rFonts w:ascii="Times New Roman" w:hAnsi="Times New Roman" w:cs="Times New Roman"/>
          <w:sz w:val="24"/>
        </w:rPr>
        <w:t xml:space="preserve"> that allowing learners to be independent permits defining their own learning which can in turn, empower learners. A heutagogy approach can be implemented within the classroom by allowing the learners to direct their learning </w:t>
      </w:r>
      <w:r w:rsidR="00C20132">
        <w:rPr>
          <w:rFonts w:ascii="Times New Roman" w:hAnsi="Times New Roman" w:cs="Times New Roman"/>
          <w:sz w:val="24"/>
        </w:rPr>
        <w:t>by</w:t>
      </w:r>
      <w:r w:rsidR="00D422B3">
        <w:rPr>
          <w:rFonts w:ascii="Times New Roman" w:hAnsi="Times New Roman" w:cs="Times New Roman"/>
          <w:sz w:val="24"/>
        </w:rPr>
        <w:t xml:space="preserve"> asking what they want to learn</w:t>
      </w:r>
      <w:r w:rsidR="009C3EAC">
        <w:rPr>
          <w:rFonts w:ascii="Times New Roman" w:hAnsi="Times New Roman" w:cs="Times New Roman"/>
          <w:sz w:val="24"/>
        </w:rPr>
        <w:t xml:space="preserve"> and using the 7 elements </w:t>
      </w:r>
      <w:r w:rsidR="009C3EAC" w:rsidRPr="00284EF2">
        <w:rPr>
          <w:rFonts w:ascii="Times New Roman" w:hAnsi="Times New Roman" w:cs="Times New Roman"/>
          <w:sz w:val="24"/>
          <w:highlight w:val="yellow"/>
        </w:rPr>
        <w:t>(see appendix</w:t>
      </w:r>
      <w:r w:rsidR="00284EF2" w:rsidRPr="00284EF2">
        <w:rPr>
          <w:rFonts w:ascii="Times New Roman" w:hAnsi="Times New Roman" w:cs="Times New Roman"/>
          <w:sz w:val="24"/>
          <w:highlight w:val="yellow"/>
        </w:rPr>
        <w:t>2</w:t>
      </w:r>
      <w:r w:rsidR="009C3EAC" w:rsidRPr="00284EF2">
        <w:rPr>
          <w:rFonts w:ascii="Times New Roman" w:hAnsi="Times New Roman" w:cs="Times New Roman"/>
          <w:sz w:val="24"/>
          <w:highlight w:val="yellow"/>
        </w:rPr>
        <w:t>)</w:t>
      </w:r>
      <w:r w:rsidR="009C3EAC">
        <w:rPr>
          <w:rFonts w:ascii="Times New Roman" w:hAnsi="Times New Roman" w:cs="Times New Roman"/>
          <w:sz w:val="24"/>
        </w:rPr>
        <w:t xml:space="preserve"> that </w:t>
      </w:r>
      <w:proofErr w:type="spellStart"/>
      <w:r w:rsidR="009C3EAC">
        <w:rPr>
          <w:rFonts w:ascii="Times New Roman" w:hAnsi="Times New Roman" w:cs="Times New Roman"/>
          <w:sz w:val="24"/>
        </w:rPr>
        <w:t>Blaschke</w:t>
      </w:r>
      <w:proofErr w:type="spellEnd"/>
      <w:r w:rsidR="009C3EAC">
        <w:rPr>
          <w:rFonts w:ascii="Times New Roman" w:hAnsi="Times New Roman" w:cs="Times New Roman"/>
          <w:sz w:val="24"/>
        </w:rPr>
        <w:t xml:space="preserve"> (201</w:t>
      </w:r>
      <w:r w:rsidR="00292577">
        <w:rPr>
          <w:rFonts w:ascii="Times New Roman" w:hAnsi="Times New Roman" w:cs="Times New Roman"/>
          <w:sz w:val="24"/>
        </w:rPr>
        <w:t>2</w:t>
      </w:r>
      <w:r w:rsidR="009C3EAC">
        <w:rPr>
          <w:rFonts w:ascii="Times New Roman" w:hAnsi="Times New Roman" w:cs="Times New Roman"/>
          <w:sz w:val="24"/>
        </w:rPr>
        <w:t>) state are essential for designing a heutagogy approach.</w:t>
      </w:r>
      <w:r w:rsidR="00504B65">
        <w:rPr>
          <w:rFonts w:ascii="Times New Roman" w:hAnsi="Times New Roman" w:cs="Times New Roman"/>
          <w:sz w:val="24"/>
        </w:rPr>
        <w:t xml:space="preserve"> Developing this within the classroom generates an engaging learning environment</w:t>
      </w:r>
      <w:r w:rsidR="00C20132">
        <w:rPr>
          <w:rFonts w:ascii="Times New Roman" w:hAnsi="Times New Roman" w:cs="Times New Roman"/>
          <w:sz w:val="24"/>
        </w:rPr>
        <w:t xml:space="preserve">, </w:t>
      </w:r>
      <w:r w:rsidR="00504B65">
        <w:rPr>
          <w:rFonts w:ascii="Times New Roman" w:hAnsi="Times New Roman" w:cs="Times New Roman"/>
          <w:sz w:val="24"/>
        </w:rPr>
        <w:t>directed by the learners and allows a journey of self-discovery, knowledge and imagination which is vital to foster creativity</w:t>
      </w:r>
      <w:r w:rsidR="00363C1A">
        <w:rPr>
          <w:rFonts w:ascii="Times New Roman" w:hAnsi="Times New Roman" w:cs="Times New Roman"/>
          <w:sz w:val="24"/>
        </w:rPr>
        <w:t xml:space="preserve"> (Lear, 2015)</w:t>
      </w:r>
      <w:r w:rsidR="00504B65">
        <w:rPr>
          <w:rFonts w:ascii="Times New Roman" w:hAnsi="Times New Roman" w:cs="Times New Roman"/>
          <w:sz w:val="24"/>
        </w:rPr>
        <w:t>.</w:t>
      </w:r>
    </w:p>
    <w:p w:rsidR="00BD17B8" w:rsidRDefault="00BD17B8" w:rsidP="009906A4">
      <w:pPr>
        <w:spacing w:line="360" w:lineRule="auto"/>
        <w:ind w:firstLine="720"/>
        <w:rPr>
          <w:rFonts w:ascii="Times New Roman" w:hAnsi="Times New Roman" w:cs="Times New Roman"/>
          <w:sz w:val="24"/>
        </w:rPr>
      </w:pPr>
      <w:r w:rsidRPr="0070108C">
        <w:rPr>
          <w:rFonts w:ascii="Times New Roman" w:hAnsi="Times New Roman" w:cs="Times New Roman"/>
          <w:sz w:val="24"/>
        </w:rPr>
        <w:t xml:space="preserve">Another approach </w:t>
      </w:r>
      <w:r w:rsidR="0034633C" w:rsidRPr="0070108C">
        <w:rPr>
          <w:rFonts w:ascii="Times New Roman" w:hAnsi="Times New Roman" w:cs="Times New Roman"/>
          <w:sz w:val="24"/>
        </w:rPr>
        <w:t>is using questioning</w:t>
      </w:r>
      <w:r w:rsidR="007A107C">
        <w:rPr>
          <w:rFonts w:ascii="Times New Roman" w:hAnsi="Times New Roman" w:cs="Times New Roman"/>
          <w:sz w:val="24"/>
        </w:rPr>
        <w:t xml:space="preserve"> strategies</w:t>
      </w:r>
      <w:r w:rsidR="0034633C" w:rsidRPr="0070108C">
        <w:rPr>
          <w:rFonts w:ascii="Times New Roman" w:hAnsi="Times New Roman" w:cs="Times New Roman"/>
          <w:sz w:val="24"/>
        </w:rPr>
        <w:t xml:space="preserve"> within the classroom. There are many different questioning approaches that can be developed within the classroom such as Blooms Taxonomy</w:t>
      </w:r>
      <w:r w:rsidR="00B54BE9" w:rsidRPr="0070108C">
        <w:rPr>
          <w:rFonts w:ascii="Times New Roman" w:hAnsi="Times New Roman" w:cs="Times New Roman"/>
          <w:sz w:val="24"/>
        </w:rPr>
        <w:t xml:space="preserve"> (</w:t>
      </w:r>
      <w:r w:rsidR="0051661A" w:rsidRPr="0070108C">
        <w:rPr>
          <w:rFonts w:ascii="Times New Roman" w:hAnsi="Times New Roman" w:cs="Times New Roman"/>
          <w:sz w:val="24"/>
        </w:rPr>
        <w:t>Bloom et al</w:t>
      </w:r>
      <w:r w:rsidR="00B54BE9" w:rsidRPr="0070108C">
        <w:rPr>
          <w:rFonts w:ascii="Times New Roman" w:hAnsi="Times New Roman" w:cs="Times New Roman"/>
          <w:sz w:val="24"/>
        </w:rPr>
        <w:t xml:space="preserve">, </w:t>
      </w:r>
      <w:r w:rsidR="0051661A" w:rsidRPr="0070108C">
        <w:rPr>
          <w:rFonts w:ascii="Times New Roman" w:hAnsi="Times New Roman" w:cs="Times New Roman"/>
          <w:sz w:val="24"/>
        </w:rPr>
        <w:t>1956</w:t>
      </w:r>
      <w:r w:rsidR="00B54BE9" w:rsidRPr="0070108C">
        <w:rPr>
          <w:rFonts w:ascii="Times New Roman" w:hAnsi="Times New Roman" w:cs="Times New Roman"/>
          <w:sz w:val="24"/>
        </w:rPr>
        <w:t>)</w:t>
      </w:r>
      <w:r w:rsidR="0034633C" w:rsidRPr="0070108C">
        <w:rPr>
          <w:rFonts w:ascii="Times New Roman" w:hAnsi="Times New Roman" w:cs="Times New Roman"/>
          <w:sz w:val="24"/>
        </w:rPr>
        <w:t xml:space="preserve">, Habits of Mind </w:t>
      </w:r>
      <w:r w:rsidR="00B54BE9" w:rsidRPr="0070108C">
        <w:rPr>
          <w:rFonts w:ascii="Times New Roman" w:hAnsi="Times New Roman" w:cs="Times New Roman"/>
          <w:sz w:val="24"/>
        </w:rPr>
        <w:t>(</w:t>
      </w:r>
      <w:r w:rsidR="00EB1B4D" w:rsidRPr="0070108C">
        <w:rPr>
          <w:rFonts w:ascii="Times New Roman" w:hAnsi="Times New Roman" w:cs="Times New Roman"/>
          <w:sz w:val="24"/>
        </w:rPr>
        <w:t xml:space="preserve">Costa and </w:t>
      </w:r>
      <w:proofErr w:type="spellStart"/>
      <w:r w:rsidR="00EB1B4D" w:rsidRPr="0070108C">
        <w:rPr>
          <w:rFonts w:ascii="Times New Roman" w:hAnsi="Times New Roman" w:cs="Times New Roman"/>
          <w:sz w:val="24"/>
        </w:rPr>
        <w:t>Kallick</w:t>
      </w:r>
      <w:proofErr w:type="spellEnd"/>
      <w:r w:rsidR="00EB1B4D" w:rsidRPr="0070108C">
        <w:rPr>
          <w:rFonts w:ascii="Times New Roman" w:hAnsi="Times New Roman" w:cs="Times New Roman"/>
          <w:sz w:val="24"/>
        </w:rPr>
        <w:t xml:space="preserve">, 2008) </w:t>
      </w:r>
      <w:r w:rsidR="0034633C" w:rsidRPr="0070108C">
        <w:rPr>
          <w:rFonts w:ascii="Times New Roman" w:hAnsi="Times New Roman" w:cs="Times New Roman"/>
          <w:sz w:val="24"/>
        </w:rPr>
        <w:t>and De Bono’s six thinking hats (</w:t>
      </w:r>
      <w:proofErr w:type="spellStart"/>
      <w:r w:rsidR="0070108C">
        <w:rPr>
          <w:rFonts w:ascii="Times New Roman" w:hAnsi="Times New Roman" w:cs="Times New Roman"/>
          <w:sz w:val="24"/>
        </w:rPr>
        <w:t>DeBono</w:t>
      </w:r>
      <w:proofErr w:type="spellEnd"/>
      <w:r w:rsidR="0070108C">
        <w:rPr>
          <w:rFonts w:ascii="Times New Roman" w:hAnsi="Times New Roman" w:cs="Times New Roman"/>
          <w:sz w:val="24"/>
        </w:rPr>
        <w:t xml:space="preserve">, </w:t>
      </w:r>
      <w:r w:rsidR="0034633C" w:rsidRPr="0070108C">
        <w:rPr>
          <w:rFonts w:ascii="Times New Roman" w:hAnsi="Times New Roman" w:cs="Times New Roman"/>
          <w:sz w:val="24"/>
        </w:rPr>
        <w:t>2015).</w:t>
      </w:r>
      <w:r w:rsidR="0034633C">
        <w:rPr>
          <w:rFonts w:ascii="Times New Roman" w:hAnsi="Times New Roman" w:cs="Times New Roman"/>
          <w:sz w:val="24"/>
        </w:rPr>
        <w:t xml:space="preserve"> </w:t>
      </w:r>
      <w:r w:rsidR="007C765E">
        <w:rPr>
          <w:rFonts w:ascii="Times New Roman" w:hAnsi="Times New Roman" w:cs="Times New Roman"/>
          <w:sz w:val="24"/>
        </w:rPr>
        <w:t xml:space="preserve">Claxton (2002) establishes that questioning is not just asking good questions but the nature to do so which can also be determined as curiosity. </w:t>
      </w:r>
      <w:r w:rsidR="007C765E">
        <w:rPr>
          <w:rFonts w:ascii="Times New Roman" w:hAnsi="Times New Roman" w:cs="Times New Roman"/>
          <w:sz w:val="24"/>
        </w:rPr>
        <w:lastRenderedPageBreak/>
        <w:t>In addition, ensuring that the facilitator uses a wide range of questioning strategies such as the ones mentioned above</w:t>
      </w:r>
      <w:r w:rsidR="00AA34E2">
        <w:rPr>
          <w:rFonts w:ascii="Times New Roman" w:hAnsi="Times New Roman" w:cs="Times New Roman"/>
          <w:sz w:val="24"/>
        </w:rPr>
        <w:t>, as well as</w:t>
      </w:r>
      <w:r w:rsidR="007C765E">
        <w:rPr>
          <w:rFonts w:ascii="Times New Roman" w:hAnsi="Times New Roman" w:cs="Times New Roman"/>
          <w:sz w:val="24"/>
        </w:rPr>
        <w:t xml:space="preserve"> open and closed question</w:t>
      </w:r>
      <w:r w:rsidR="00AA34E2">
        <w:rPr>
          <w:rFonts w:ascii="Times New Roman" w:hAnsi="Times New Roman" w:cs="Times New Roman"/>
          <w:sz w:val="24"/>
        </w:rPr>
        <w:t>s</w:t>
      </w:r>
      <w:r w:rsidR="007C765E">
        <w:rPr>
          <w:rFonts w:ascii="Times New Roman" w:hAnsi="Times New Roman" w:cs="Times New Roman"/>
          <w:sz w:val="24"/>
        </w:rPr>
        <w:t xml:space="preserve"> can equally promote a creative and enquiring learning environment. Furthermore,</w:t>
      </w:r>
      <w:r w:rsidR="00D62A55">
        <w:rPr>
          <w:rFonts w:ascii="Times New Roman" w:hAnsi="Times New Roman" w:cs="Times New Roman"/>
          <w:sz w:val="24"/>
        </w:rPr>
        <w:t xml:space="preserve"> </w:t>
      </w:r>
      <w:r w:rsidR="007C765E">
        <w:rPr>
          <w:rFonts w:ascii="Times New Roman" w:hAnsi="Times New Roman" w:cs="Times New Roman"/>
          <w:sz w:val="24"/>
        </w:rPr>
        <w:t>using strategies such as the DeBono’s Thinking Hats can coincide</w:t>
      </w:r>
      <w:r w:rsidR="00D62A55">
        <w:rPr>
          <w:rFonts w:ascii="Times New Roman" w:hAnsi="Times New Roman" w:cs="Times New Roman"/>
          <w:sz w:val="24"/>
        </w:rPr>
        <w:t xml:space="preserve"> with</w:t>
      </w:r>
      <w:r w:rsidR="007C765E">
        <w:rPr>
          <w:rFonts w:ascii="Times New Roman" w:hAnsi="Times New Roman" w:cs="Times New Roman"/>
          <w:sz w:val="24"/>
        </w:rPr>
        <w:t xml:space="preserve"> other creative strategies such as convergent thinking skills. Convergent thinking </w:t>
      </w:r>
      <w:r w:rsidR="00D62A55">
        <w:rPr>
          <w:rFonts w:ascii="Times New Roman" w:hAnsi="Times New Roman" w:cs="Times New Roman"/>
          <w:sz w:val="24"/>
        </w:rPr>
        <w:t>is to</w:t>
      </w:r>
      <w:r w:rsidR="007C765E" w:rsidRPr="00222562">
        <w:rPr>
          <w:rFonts w:ascii="Times New Roman" w:hAnsi="Times New Roman" w:cs="Times New Roman"/>
          <w:sz w:val="24"/>
        </w:rPr>
        <w:t xml:space="preserve"> determine the correct answer</w:t>
      </w:r>
      <w:r w:rsidR="008B4FCC" w:rsidRPr="00222562">
        <w:rPr>
          <w:rFonts w:ascii="Times New Roman" w:hAnsi="Times New Roman" w:cs="Times New Roman"/>
          <w:sz w:val="24"/>
        </w:rPr>
        <w:t xml:space="preserve"> by filtering the best concepts</w:t>
      </w:r>
      <w:r w:rsidR="007C765E" w:rsidRPr="00222562">
        <w:rPr>
          <w:rFonts w:ascii="Times New Roman" w:hAnsi="Times New Roman" w:cs="Times New Roman"/>
          <w:sz w:val="24"/>
        </w:rPr>
        <w:t xml:space="preserve"> from a range of divergent thinking ideas</w:t>
      </w:r>
      <w:r w:rsidR="008B4FCC" w:rsidRPr="00222562">
        <w:rPr>
          <w:rFonts w:ascii="Times New Roman" w:hAnsi="Times New Roman" w:cs="Times New Roman"/>
          <w:sz w:val="24"/>
        </w:rPr>
        <w:t>, whilst divergent thinking is a process of generating numerous free-flowing ideas</w:t>
      </w:r>
      <w:r w:rsidR="00222562">
        <w:rPr>
          <w:rFonts w:ascii="Times New Roman" w:hAnsi="Times New Roman" w:cs="Times New Roman"/>
          <w:sz w:val="24"/>
        </w:rPr>
        <w:t xml:space="preserve"> </w:t>
      </w:r>
      <w:r w:rsidR="00222562" w:rsidRPr="00CC4AE3">
        <w:rPr>
          <w:rFonts w:ascii="Times New Roman" w:hAnsi="Times New Roman" w:cs="Times New Roman"/>
          <w:sz w:val="24"/>
        </w:rPr>
        <w:t>(Guilford,</w:t>
      </w:r>
      <w:r w:rsidR="003A0309" w:rsidRPr="00CC4AE3">
        <w:rPr>
          <w:rFonts w:ascii="Times New Roman" w:hAnsi="Times New Roman" w:cs="Times New Roman"/>
          <w:sz w:val="24"/>
        </w:rPr>
        <w:t xml:space="preserve"> 1967</w:t>
      </w:r>
      <w:r w:rsidR="00222562" w:rsidRPr="00CC4AE3">
        <w:rPr>
          <w:rFonts w:ascii="Times New Roman" w:hAnsi="Times New Roman" w:cs="Times New Roman"/>
          <w:sz w:val="24"/>
        </w:rPr>
        <w:t>)</w:t>
      </w:r>
      <w:r w:rsidR="008B4FCC" w:rsidRPr="00CC4AE3">
        <w:rPr>
          <w:rFonts w:ascii="Times New Roman" w:hAnsi="Times New Roman" w:cs="Times New Roman"/>
          <w:sz w:val="24"/>
        </w:rPr>
        <w:t>.</w:t>
      </w:r>
      <w:r w:rsidR="008B4FCC" w:rsidRPr="00222562">
        <w:rPr>
          <w:rFonts w:ascii="Times New Roman" w:hAnsi="Times New Roman" w:cs="Times New Roman"/>
          <w:sz w:val="24"/>
        </w:rPr>
        <w:t xml:space="preserve"> </w:t>
      </w:r>
      <w:r w:rsidR="00222562" w:rsidRPr="00222562">
        <w:rPr>
          <w:rFonts w:ascii="Times New Roman" w:hAnsi="Times New Roman" w:cs="Times New Roman"/>
          <w:sz w:val="24"/>
        </w:rPr>
        <w:t>For</w:t>
      </w:r>
      <w:r w:rsidR="008B4FCC" w:rsidRPr="00222562">
        <w:rPr>
          <w:rFonts w:ascii="Times New Roman" w:hAnsi="Times New Roman" w:cs="Times New Roman"/>
          <w:sz w:val="24"/>
        </w:rPr>
        <w:t xml:space="preserve"> convergent thinking to be distinguished, divergent thinking </w:t>
      </w:r>
      <w:r w:rsidR="00B952D9" w:rsidRPr="00222562">
        <w:rPr>
          <w:rFonts w:ascii="Times New Roman" w:hAnsi="Times New Roman" w:cs="Times New Roman"/>
          <w:sz w:val="24"/>
        </w:rPr>
        <w:t xml:space="preserve">skills </w:t>
      </w:r>
      <w:r w:rsidR="008B4FCC" w:rsidRPr="00222562">
        <w:rPr>
          <w:rFonts w:ascii="Times New Roman" w:hAnsi="Times New Roman" w:cs="Times New Roman"/>
          <w:sz w:val="24"/>
        </w:rPr>
        <w:t>must be</w:t>
      </w:r>
      <w:r w:rsidR="0006710E" w:rsidRPr="00222562">
        <w:rPr>
          <w:rFonts w:ascii="Times New Roman" w:hAnsi="Times New Roman" w:cs="Times New Roman"/>
          <w:sz w:val="24"/>
        </w:rPr>
        <w:t xml:space="preserve"> established first</w:t>
      </w:r>
      <w:r w:rsidR="008B4FCC" w:rsidRPr="00222562">
        <w:rPr>
          <w:rFonts w:ascii="Times New Roman" w:hAnsi="Times New Roman" w:cs="Times New Roman"/>
          <w:sz w:val="24"/>
        </w:rPr>
        <w:t>.</w:t>
      </w:r>
      <w:r w:rsidR="00222562">
        <w:rPr>
          <w:rFonts w:ascii="Times New Roman" w:hAnsi="Times New Roman" w:cs="Times New Roman"/>
          <w:sz w:val="24"/>
        </w:rPr>
        <w:t xml:space="preserve"> To plan for divergent thinking skills to be developed within the classroom, individual thinking time </w:t>
      </w:r>
      <w:r w:rsidR="000D28BF">
        <w:rPr>
          <w:rFonts w:ascii="Times New Roman" w:hAnsi="Times New Roman" w:cs="Times New Roman"/>
          <w:sz w:val="24"/>
        </w:rPr>
        <w:t>before group brainstorming should be created to restrict other influences of obstructing divergent thinking into altering into convergent thinking. A strategy to implement divergent thinking</w:t>
      </w:r>
      <w:r w:rsidR="00D62A55">
        <w:rPr>
          <w:rFonts w:ascii="Times New Roman" w:hAnsi="Times New Roman" w:cs="Times New Roman"/>
          <w:sz w:val="24"/>
        </w:rPr>
        <w:t>,</w:t>
      </w:r>
      <w:r w:rsidR="00FF5692">
        <w:rPr>
          <w:rFonts w:ascii="Times New Roman" w:hAnsi="Times New Roman" w:cs="Times New Roman"/>
          <w:sz w:val="24"/>
        </w:rPr>
        <w:t xml:space="preserve"> is</w:t>
      </w:r>
      <w:r w:rsidR="000D28BF">
        <w:rPr>
          <w:rFonts w:ascii="Times New Roman" w:hAnsi="Times New Roman" w:cs="Times New Roman"/>
          <w:sz w:val="24"/>
        </w:rPr>
        <w:t xml:space="preserve"> </w:t>
      </w:r>
      <w:r w:rsidR="002C4980">
        <w:rPr>
          <w:rFonts w:ascii="Times New Roman" w:hAnsi="Times New Roman" w:cs="Times New Roman"/>
          <w:sz w:val="24"/>
        </w:rPr>
        <w:t>encourag</w:t>
      </w:r>
      <w:r w:rsidR="00012EE5">
        <w:rPr>
          <w:rFonts w:ascii="Times New Roman" w:hAnsi="Times New Roman" w:cs="Times New Roman"/>
          <w:sz w:val="24"/>
        </w:rPr>
        <w:t>ing</w:t>
      </w:r>
      <w:r w:rsidR="000D28BF">
        <w:rPr>
          <w:rFonts w:ascii="Times New Roman" w:hAnsi="Times New Roman" w:cs="Times New Roman"/>
          <w:sz w:val="24"/>
        </w:rPr>
        <w:t xml:space="preserve"> a creative thinking environment </w:t>
      </w:r>
      <w:r w:rsidR="00FF5692">
        <w:rPr>
          <w:rFonts w:ascii="Times New Roman" w:hAnsi="Times New Roman" w:cs="Times New Roman"/>
          <w:sz w:val="24"/>
        </w:rPr>
        <w:t>by using</w:t>
      </w:r>
      <w:r w:rsidR="000D28BF">
        <w:rPr>
          <w:rFonts w:ascii="Times New Roman" w:hAnsi="Times New Roman" w:cs="Times New Roman"/>
          <w:sz w:val="24"/>
        </w:rPr>
        <w:t xml:space="preserve"> the Green Hat of Creativity from DeBono’s Hats as this will allow the children to express new concepts, possibilities and perceptions</w:t>
      </w:r>
      <w:r w:rsidR="00AA34E2">
        <w:rPr>
          <w:rFonts w:ascii="Times New Roman" w:hAnsi="Times New Roman" w:cs="Times New Roman"/>
          <w:sz w:val="24"/>
        </w:rPr>
        <w:t xml:space="preserve">. </w:t>
      </w:r>
      <w:r w:rsidR="00FF5692">
        <w:rPr>
          <w:rFonts w:ascii="Times New Roman" w:hAnsi="Times New Roman" w:cs="Times New Roman"/>
          <w:sz w:val="24"/>
        </w:rPr>
        <w:t>T</w:t>
      </w:r>
      <w:r w:rsidR="00D62A55">
        <w:rPr>
          <w:rFonts w:ascii="Times New Roman" w:hAnsi="Times New Roman" w:cs="Times New Roman"/>
          <w:sz w:val="24"/>
        </w:rPr>
        <w:t xml:space="preserve">o develop convergent thinking the </w:t>
      </w:r>
      <w:r w:rsidR="001B225B">
        <w:rPr>
          <w:rFonts w:ascii="Times New Roman" w:hAnsi="Times New Roman" w:cs="Times New Roman"/>
          <w:sz w:val="24"/>
        </w:rPr>
        <w:t xml:space="preserve">Blue Hat can be used to organise and focus on the end outcome. </w:t>
      </w:r>
      <w:r w:rsidR="00AA34E2">
        <w:rPr>
          <w:rFonts w:ascii="Times New Roman" w:hAnsi="Times New Roman" w:cs="Times New Roman"/>
          <w:sz w:val="24"/>
        </w:rPr>
        <w:t>Although</w:t>
      </w:r>
      <w:r w:rsidR="001B225B">
        <w:rPr>
          <w:rFonts w:ascii="Times New Roman" w:hAnsi="Times New Roman" w:cs="Times New Roman"/>
          <w:sz w:val="24"/>
        </w:rPr>
        <w:t xml:space="preserve">, fostering this type of thinking skills may </w:t>
      </w:r>
      <w:r w:rsidR="00AA34E2">
        <w:rPr>
          <w:rFonts w:ascii="Times New Roman" w:hAnsi="Times New Roman" w:cs="Times New Roman"/>
          <w:sz w:val="24"/>
        </w:rPr>
        <w:t>require</w:t>
      </w:r>
      <w:r w:rsidR="001B225B">
        <w:rPr>
          <w:rFonts w:ascii="Times New Roman" w:hAnsi="Times New Roman" w:cs="Times New Roman"/>
          <w:sz w:val="24"/>
        </w:rPr>
        <w:t xml:space="preserve"> a long time for children to comprehend due to the different types of hats and their </w:t>
      </w:r>
      <w:r w:rsidR="00AA34E2">
        <w:rPr>
          <w:rFonts w:ascii="Times New Roman" w:hAnsi="Times New Roman" w:cs="Times New Roman"/>
          <w:sz w:val="24"/>
        </w:rPr>
        <w:t>varied purposes</w:t>
      </w:r>
      <w:r w:rsidR="001B225B">
        <w:rPr>
          <w:rFonts w:ascii="Times New Roman" w:hAnsi="Times New Roman" w:cs="Times New Roman"/>
          <w:sz w:val="24"/>
        </w:rPr>
        <w:t>.</w:t>
      </w:r>
      <w:r w:rsidR="009906A4">
        <w:rPr>
          <w:rFonts w:ascii="Times New Roman" w:hAnsi="Times New Roman" w:cs="Times New Roman"/>
          <w:sz w:val="24"/>
        </w:rPr>
        <w:t xml:space="preserve"> </w:t>
      </w:r>
      <w:r w:rsidR="001B225B">
        <w:rPr>
          <w:rFonts w:ascii="Times New Roman" w:hAnsi="Times New Roman" w:cs="Times New Roman"/>
          <w:sz w:val="24"/>
        </w:rPr>
        <w:t>The requirement to instil thinking skills within children has been a WAG initiative since 2008 by the implementation of the Skills framework</w:t>
      </w:r>
      <w:r w:rsidR="00B355A5">
        <w:rPr>
          <w:rFonts w:ascii="Times New Roman" w:hAnsi="Times New Roman" w:cs="Times New Roman"/>
          <w:sz w:val="24"/>
        </w:rPr>
        <w:t xml:space="preserve"> as t</w:t>
      </w:r>
      <w:r w:rsidR="00CE6D69">
        <w:rPr>
          <w:rFonts w:ascii="Times New Roman" w:hAnsi="Times New Roman" w:cs="Times New Roman"/>
          <w:sz w:val="24"/>
        </w:rPr>
        <w:t>hinking skills enable</w:t>
      </w:r>
      <w:r w:rsidR="00B355A5">
        <w:rPr>
          <w:rFonts w:ascii="Times New Roman" w:hAnsi="Times New Roman" w:cs="Times New Roman"/>
          <w:sz w:val="24"/>
        </w:rPr>
        <w:t>s</w:t>
      </w:r>
      <w:r w:rsidR="00CE6D69">
        <w:rPr>
          <w:rFonts w:ascii="Times New Roman" w:hAnsi="Times New Roman" w:cs="Times New Roman"/>
          <w:sz w:val="24"/>
        </w:rPr>
        <w:t xml:space="preserve"> learners to </w:t>
      </w:r>
      <w:r w:rsidR="009906A4">
        <w:rPr>
          <w:rFonts w:ascii="Times New Roman" w:hAnsi="Times New Roman" w:cs="Times New Roman"/>
          <w:sz w:val="24"/>
        </w:rPr>
        <w:t xml:space="preserve">think creatively, plan, analyse, evaluate and reflect on ideas. </w:t>
      </w:r>
    </w:p>
    <w:p w:rsidR="002C4980" w:rsidRDefault="00287510" w:rsidP="008B2C9E">
      <w:pPr>
        <w:spacing w:line="360" w:lineRule="auto"/>
        <w:ind w:firstLine="720"/>
        <w:rPr>
          <w:rFonts w:ascii="Times New Roman" w:hAnsi="Times New Roman" w:cs="Times New Roman"/>
          <w:sz w:val="24"/>
        </w:rPr>
      </w:pPr>
      <w:r>
        <w:rPr>
          <w:rFonts w:ascii="Times New Roman" w:hAnsi="Times New Roman" w:cs="Times New Roman"/>
          <w:sz w:val="24"/>
        </w:rPr>
        <w:t>In comparison</w:t>
      </w:r>
      <w:r w:rsidR="00B355A5">
        <w:rPr>
          <w:rFonts w:ascii="Times New Roman" w:hAnsi="Times New Roman" w:cs="Times New Roman"/>
          <w:sz w:val="24"/>
        </w:rPr>
        <w:t>,</w:t>
      </w:r>
      <w:r>
        <w:rPr>
          <w:rFonts w:ascii="Times New Roman" w:hAnsi="Times New Roman" w:cs="Times New Roman"/>
          <w:sz w:val="24"/>
        </w:rPr>
        <w:t xml:space="preserve"> </w:t>
      </w:r>
      <w:r w:rsidR="008B2C9E" w:rsidRPr="00E558BD">
        <w:rPr>
          <w:rFonts w:ascii="Times New Roman" w:hAnsi="Times New Roman" w:cs="Times New Roman"/>
          <w:sz w:val="24"/>
        </w:rPr>
        <w:t xml:space="preserve">Hargreaves </w:t>
      </w:r>
      <w:r>
        <w:rPr>
          <w:rFonts w:ascii="Times New Roman" w:hAnsi="Times New Roman" w:cs="Times New Roman"/>
          <w:sz w:val="24"/>
        </w:rPr>
        <w:t>indicated</w:t>
      </w:r>
      <w:r w:rsidR="008B2C9E" w:rsidRPr="00E558BD">
        <w:rPr>
          <w:rFonts w:ascii="Times New Roman" w:hAnsi="Times New Roman" w:cs="Times New Roman"/>
          <w:sz w:val="24"/>
        </w:rPr>
        <w:t xml:space="preserve"> the challenges for education </w:t>
      </w:r>
      <w:r w:rsidR="008B2C9E">
        <w:rPr>
          <w:rFonts w:ascii="Times New Roman" w:hAnsi="Times New Roman" w:cs="Times New Roman"/>
          <w:sz w:val="24"/>
        </w:rPr>
        <w:t>as we</w:t>
      </w:r>
    </w:p>
    <w:p w:rsidR="002C4980" w:rsidRDefault="008B2C9E" w:rsidP="002C4980">
      <w:pPr>
        <w:spacing w:line="240" w:lineRule="auto"/>
        <w:ind w:firstLine="720"/>
        <w:rPr>
          <w:rFonts w:ascii="Times New Roman" w:hAnsi="Times New Roman" w:cs="Times New Roman"/>
          <w:sz w:val="24"/>
        </w:rPr>
      </w:pPr>
      <w:r w:rsidRPr="00E558BD">
        <w:rPr>
          <w:rFonts w:ascii="Times New Roman" w:hAnsi="Times New Roman" w:cs="Times New Roman"/>
          <w:sz w:val="24"/>
        </w:rPr>
        <w:t xml:space="preserve"> ‘live in a knowledge economy, where knowledge economies are stimulated and driven by creativity… Knowledge-society schools have to create these qualities; otherwise their people and their nations will be left behind’ (2003</w:t>
      </w:r>
      <w:r>
        <w:rPr>
          <w:rFonts w:ascii="Times New Roman" w:hAnsi="Times New Roman" w:cs="Times New Roman"/>
          <w:sz w:val="24"/>
        </w:rPr>
        <w:t>, p.</w:t>
      </w:r>
      <w:r w:rsidRPr="00E558BD">
        <w:rPr>
          <w:rFonts w:ascii="Times New Roman" w:hAnsi="Times New Roman" w:cs="Times New Roman"/>
          <w:sz w:val="24"/>
        </w:rPr>
        <w:t>1)</w:t>
      </w:r>
      <w:r>
        <w:rPr>
          <w:rFonts w:ascii="Times New Roman" w:hAnsi="Times New Roman" w:cs="Times New Roman"/>
          <w:sz w:val="24"/>
        </w:rPr>
        <w:t xml:space="preserve">. </w:t>
      </w:r>
    </w:p>
    <w:p w:rsidR="008B2C9E" w:rsidRPr="006B7464" w:rsidRDefault="008B2C9E" w:rsidP="008B2C9E">
      <w:pPr>
        <w:spacing w:line="360" w:lineRule="auto"/>
        <w:ind w:firstLine="720"/>
        <w:rPr>
          <w:rFonts w:ascii="Times New Roman" w:hAnsi="Times New Roman" w:cs="Times New Roman"/>
          <w:sz w:val="24"/>
        </w:rPr>
      </w:pPr>
      <w:r w:rsidRPr="00E558BD">
        <w:rPr>
          <w:rFonts w:ascii="Times New Roman" w:hAnsi="Times New Roman" w:cs="Times New Roman"/>
          <w:sz w:val="24"/>
        </w:rPr>
        <w:t xml:space="preserve">However, Kaufman and </w:t>
      </w:r>
      <w:proofErr w:type="spellStart"/>
      <w:r w:rsidRPr="00E558BD">
        <w:rPr>
          <w:rFonts w:ascii="Times New Roman" w:hAnsi="Times New Roman" w:cs="Times New Roman"/>
          <w:sz w:val="24"/>
        </w:rPr>
        <w:t>Beghetto</w:t>
      </w:r>
      <w:proofErr w:type="spellEnd"/>
      <w:r w:rsidRPr="00E558BD">
        <w:rPr>
          <w:rFonts w:ascii="Times New Roman" w:hAnsi="Times New Roman" w:cs="Times New Roman"/>
          <w:sz w:val="24"/>
        </w:rPr>
        <w:t xml:space="preserve"> (2009)</w:t>
      </w:r>
      <w:r>
        <w:rPr>
          <w:rFonts w:ascii="Times New Roman" w:hAnsi="Times New Roman" w:cs="Times New Roman"/>
          <w:sz w:val="24"/>
        </w:rPr>
        <w:t xml:space="preserve"> </w:t>
      </w:r>
      <w:r w:rsidR="00B355A5">
        <w:rPr>
          <w:rFonts w:ascii="Times New Roman" w:hAnsi="Times New Roman" w:cs="Times New Roman"/>
          <w:sz w:val="24"/>
        </w:rPr>
        <w:t>voiced</w:t>
      </w:r>
      <w:r>
        <w:rPr>
          <w:rFonts w:ascii="Times New Roman" w:hAnsi="Times New Roman" w:cs="Times New Roman"/>
          <w:sz w:val="24"/>
        </w:rPr>
        <w:t xml:space="preserve"> how some classrooms support the creative potential in children whilst others have limited opportunities to develop their creative ideas and talents. Additionally, </w:t>
      </w:r>
      <w:r w:rsidRPr="006576ED">
        <w:rPr>
          <w:rFonts w:ascii="Times New Roman" w:hAnsi="Times New Roman" w:cs="Times New Roman"/>
          <w:sz w:val="24"/>
          <w:szCs w:val="24"/>
        </w:rPr>
        <w:t>Delors (1996) noted that schools should develop the pleasure in learning and the discovery of self-directed learning along with intellectual curiosity</w:t>
      </w:r>
      <w:r w:rsidR="00122594">
        <w:rPr>
          <w:rFonts w:ascii="Times New Roman" w:hAnsi="Times New Roman" w:cs="Times New Roman"/>
          <w:sz w:val="24"/>
          <w:szCs w:val="24"/>
        </w:rPr>
        <w:t xml:space="preserve"> (Brolin, 1992)</w:t>
      </w:r>
      <w:r w:rsidRPr="006576ED">
        <w:rPr>
          <w:rFonts w:ascii="Times New Roman" w:hAnsi="Times New Roman" w:cs="Times New Roman"/>
          <w:sz w:val="24"/>
          <w:szCs w:val="24"/>
        </w:rPr>
        <w:t>.</w:t>
      </w:r>
      <w:r>
        <w:rPr>
          <w:rFonts w:ascii="Times New Roman" w:hAnsi="Times New Roman" w:cs="Times New Roman"/>
          <w:sz w:val="24"/>
        </w:rPr>
        <w:t xml:space="preserve"> A limitation to the promotion of creativity was examined by </w:t>
      </w:r>
      <w:proofErr w:type="spellStart"/>
      <w:r>
        <w:rPr>
          <w:rFonts w:ascii="Times New Roman" w:hAnsi="Times New Roman" w:cs="Times New Roman"/>
          <w:sz w:val="24"/>
        </w:rPr>
        <w:t>Stoycheva</w:t>
      </w:r>
      <w:proofErr w:type="spellEnd"/>
      <w:r>
        <w:rPr>
          <w:rFonts w:ascii="Times New Roman" w:hAnsi="Times New Roman" w:cs="Times New Roman"/>
          <w:sz w:val="24"/>
        </w:rPr>
        <w:t xml:space="preserve"> (1996) as she suggested that creative pupils have values, motivations and self-perceptions which differ to their peers which</w:t>
      </w:r>
      <w:r w:rsidR="00012EE5">
        <w:rPr>
          <w:rFonts w:ascii="Times New Roman" w:hAnsi="Times New Roman" w:cs="Times New Roman"/>
          <w:sz w:val="24"/>
        </w:rPr>
        <w:t xml:space="preserve"> </w:t>
      </w:r>
      <w:r>
        <w:rPr>
          <w:rFonts w:ascii="Times New Roman" w:hAnsi="Times New Roman" w:cs="Times New Roman"/>
          <w:sz w:val="24"/>
        </w:rPr>
        <w:t>cause</w:t>
      </w:r>
      <w:r w:rsidR="00012EE5">
        <w:rPr>
          <w:rFonts w:ascii="Times New Roman" w:hAnsi="Times New Roman" w:cs="Times New Roman"/>
          <w:sz w:val="24"/>
        </w:rPr>
        <w:t>s</w:t>
      </w:r>
      <w:r>
        <w:rPr>
          <w:rFonts w:ascii="Times New Roman" w:hAnsi="Times New Roman" w:cs="Times New Roman"/>
          <w:sz w:val="24"/>
        </w:rPr>
        <w:t xml:space="preserve"> problems in social acceptance. </w:t>
      </w:r>
      <w:r w:rsidR="00287510">
        <w:rPr>
          <w:rFonts w:ascii="Times New Roman" w:hAnsi="Times New Roman" w:cs="Times New Roman"/>
          <w:sz w:val="24"/>
        </w:rPr>
        <w:t>In addition</w:t>
      </w:r>
      <w:r>
        <w:rPr>
          <w:rFonts w:ascii="Times New Roman" w:hAnsi="Times New Roman" w:cs="Times New Roman"/>
          <w:sz w:val="24"/>
        </w:rPr>
        <w:t xml:space="preserve">, teachers tended to suppress the importance of independent judgement and the involvement of emotion which she believes are personality attributes </w:t>
      </w:r>
      <w:r w:rsidR="00021CB6">
        <w:rPr>
          <w:rFonts w:ascii="Times New Roman" w:hAnsi="Times New Roman" w:cs="Times New Roman"/>
          <w:sz w:val="24"/>
        </w:rPr>
        <w:t>which can develop</w:t>
      </w:r>
      <w:r>
        <w:rPr>
          <w:rFonts w:ascii="Times New Roman" w:hAnsi="Times New Roman" w:cs="Times New Roman"/>
          <w:sz w:val="24"/>
        </w:rPr>
        <w:t xml:space="preserve"> creativity. Furthermore, what was observed was how schools supress creativity as their perceptions were mostly </w:t>
      </w:r>
      <w:r>
        <w:rPr>
          <w:rFonts w:ascii="Times New Roman" w:hAnsi="Times New Roman" w:cs="Times New Roman"/>
          <w:sz w:val="24"/>
        </w:rPr>
        <w:lastRenderedPageBreak/>
        <w:t>concentrated on intellectual and problem-solving approaches which was also advocated by Sir Ken Robinson</w:t>
      </w:r>
      <w:r w:rsidR="00161ABB">
        <w:rPr>
          <w:rFonts w:ascii="Times New Roman" w:hAnsi="Times New Roman" w:cs="Times New Roman"/>
          <w:sz w:val="24"/>
        </w:rPr>
        <w:t xml:space="preserve"> (2006)</w:t>
      </w:r>
      <w:r>
        <w:rPr>
          <w:rFonts w:ascii="Times New Roman" w:hAnsi="Times New Roman" w:cs="Times New Roman"/>
          <w:sz w:val="24"/>
        </w:rPr>
        <w:t xml:space="preserve"> as he stated that creativity is as important in education, as we do not regard creativity to the same status as literacy or numeracy. </w:t>
      </w:r>
      <w:r w:rsidR="00161ABB">
        <w:rPr>
          <w:rFonts w:ascii="Times New Roman" w:hAnsi="Times New Roman" w:cs="Times New Roman"/>
          <w:sz w:val="24"/>
        </w:rPr>
        <w:t>H</w:t>
      </w:r>
      <w:r>
        <w:rPr>
          <w:rFonts w:ascii="Times New Roman" w:hAnsi="Times New Roman" w:cs="Times New Roman"/>
          <w:sz w:val="24"/>
        </w:rPr>
        <w:t>e distinguished that ‘we don’t grow into creativity, we grow out of it, or rather we get educated out of it’</w:t>
      </w:r>
      <w:r w:rsidR="00161ABB">
        <w:rPr>
          <w:rFonts w:ascii="Times New Roman" w:hAnsi="Times New Roman" w:cs="Times New Roman"/>
          <w:sz w:val="24"/>
        </w:rPr>
        <w:t>.</w:t>
      </w:r>
    </w:p>
    <w:p w:rsidR="00A15E0E" w:rsidRDefault="005E1453" w:rsidP="00021CB6">
      <w:pPr>
        <w:autoSpaceDE w:val="0"/>
        <w:autoSpaceDN w:val="0"/>
        <w:adjustRightInd w:val="0"/>
        <w:spacing w:after="0" w:line="360" w:lineRule="auto"/>
        <w:ind w:firstLine="720"/>
        <w:rPr>
          <w:rFonts w:ascii="Times New Roman" w:hAnsi="Times New Roman" w:cs="Times New Roman"/>
          <w:sz w:val="24"/>
        </w:rPr>
      </w:pPr>
      <w:r w:rsidRPr="005E1453">
        <w:rPr>
          <w:rFonts w:ascii="Times New Roman" w:hAnsi="Times New Roman" w:cs="Times New Roman"/>
          <w:sz w:val="24"/>
          <w:szCs w:val="21"/>
        </w:rPr>
        <w:t xml:space="preserve">To foster creativity the role of the teacher is vital for a positive outlook </w:t>
      </w:r>
      <w:r w:rsidR="00C60A3A">
        <w:rPr>
          <w:rFonts w:ascii="Times New Roman" w:hAnsi="Times New Roman" w:cs="Times New Roman"/>
          <w:sz w:val="24"/>
          <w:szCs w:val="21"/>
        </w:rPr>
        <w:t>which is</w:t>
      </w:r>
      <w:r w:rsidRPr="005E1453">
        <w:rPr>
          <w:rFonts w:ascii="Times New Roman" w:hAnsi="Times New Roman" w:cs="Times New Roman"/>
          <w:sz w:val="24"/>
          <w:szCs w:val="21"/>
        </w:rPr>
        <w:t xml:space="preserve"> documented by </w:t>
      </w:r>
      <w:r w:rsidRPr="00021CB6">
        <w:rPr>
          <w:rFonts w:ascii="Times New Roman" w:hAnsi="Times New Roman" w:cs="Times New Roman"/>
          <w:sz w:val="24"/>
          <w:szCs w:val="21"/>
        </w:rPr>
        <w:t>(</w:t>
      </w:r>
      <w:proofErr w:type="spellStart"/>
      <w:r w:rsidRPr="00021CB6">
        <w:rPr>
          <w:rFonts w:ascii="Times New Roman" w:hAnsi="Times New Roman" w:cs="Times New Roman"/>
          <w:sz w:val="24"/>
          <w:szCs w:val="21"/>
        </w:rPr>
        <w:t>Beetlestone</w:t>
      </w:r>
      <w:proofErr w:type="spellEnd"/>
      <w:r w:rsidRPr="00021CB6">
        <w:rPr>
          <w:rFonts w:ascii="Times New Roman" w:hAnsi="Times New Roman" w:cs="Times New Roman"/>
          <w:sz w:val="24"/>
          <w:szCs w:val="21"/>
        </w:rPr>
        <w:t xml:space="preserve">, 1998, Craft, 2000, Fryer, 1996, </w:t>
      </w:r>
      <w:proofErr w:type="spellStart"/>
      <w:r w:rsidRPr="00021CB6">
        <w:rPr>
          <w:rFonts w:ascii="Times New Roman" w:hAnsi="Times New Roman" w:cs="Times New Roman"/>
          <w:sz w:val="24"/>
          <w:szCs w:val="21"/>
        </w:rPr>
        <w:t>Shagoury</w:t>
      </w:r>
      <w:proofErr w:type="spellEnd"/>
      <w:r w:rsidRPr="00021CB6">
        <w:rPr>
          <w:rFonts w:ascii="Times New Roman" w:hAnsi="Times New Roman" w:cs="Times New Roman"/>
          <w:sz w:val="24"/>
          <w:szCs w:val="21"/>
        </w:rPr>
        <w:t>-Hubbard, 1996</w:t>
      </w:r>
      <w:r w:rsidR="007F506B">
        <w:rPr>
          <w:rFonts w:ascii="Times New Roman" w:hAnsi="Times New Roman" w:cs="Times New Roman"/>
          <w:sz w:val="24"/>
          <w:szCs w:val="21"/>
        </w:rPr>
        <w:t xml:space="preserve"> and </w:t>
      </w:r>
      <w:r w:rsidRPr="00021CB6">
        <w:rPr>
          <w:rFonts w:ascii="Times New Roman" w:hAnsi="Times New Roman" w:cs="Times New Roman"/>
          <w:sz w:val="24"/>
          <w:szCs w:val="21"/>
        </w:rPr>
        <w:t xml:space="preserve">Torrance, 1984). </w:t>
      </w:r>
      <w:proofErr w:type="spellStart"/>
      <w:r w:rsidRPr="00021CB6">
        <w:rPr>
          <w:rFonts w:ascii="Times New Roman" w:hAnsi="Times New Roman" w:cs="Times New Roman"/>
          <w:sz w:val="24"/>
          <w:szCs w:val="21"/>
        </w:rPr>
        <w:t>Angeloska-Galevska</w:t>
      </w:r>
      <w:proofErr w:type="spellEnd"/>
      <w:r w:rsidRPr="00021CB6">
        <w:rPr>
          <w:rFonts w:ascii="Times New Roman" w:hAnsi="Times New Roman" w:cs="Times New Roman"/>
          <w:sz w:val="24"/>
          <w:szCs w:val="21"/>
        </w:rPr>
        <w:t xml:space="preserve"> (1996) </w:t>
      </w:r>
      <w:r w:rsidRPr="005E1453">
        <w:rPr>
          <w:rFonts w:ascii="Times New Roman" w:hAnsi="Times New Roman" w:cs="Times New Roman"/>
          <w:sz w:val="24"/>
          <w:szCs w:val="21"/>
        </w:rPr>
        <w:t xml:space="preserve">researched how certain characteristics are associated to how creativity can be fostered effectively within children. These characteristics include: teacher attitude to teaching in general and teaching creativity, relationship between teacher and child, resources and education </w:t>
      </w:r>
      <w:r w:rsidR="00C60A3A">
        <w:rPr>
          <w:rFonts w:ascii="Times New Roman" w:hAnsi="Times New Roman" w:cs="Times New Roman"/>
          <w:sz w:val="24"/>
          <w:szCs w:val="21"/>
        </w:rPr>
        <w:t xml:space="preserve">level </w:t>
      </w:r>
      <w:r w:rsidRPr="005E1453">
        <w:rPr>
          <w:rFonts w:ascii="Times New Roman" w:hAnsi="Times New Roman" w:cs="Times New Roman"/>
          <w:sz w:val="24"/>
          <w:szCs w:val="21"/>
        </w:rPr>
        <w:t>of the teacher. If these characteristics display a negative attitude towards creativity, then</w:t>
      </w:r>
      <w:r>
        <w:rPr>
          <w:rFonts w:ascii="Times New Roman" w:hAnsi="Times New Roman" w:cs="Times New Roman"/>
          <w:sz w:val="24"/>
        </w:rPr>
        <w:t xml:space="preserve"> the</w:t>
      </w:r>
      <w:r w:rsidR="00A15E0E" w:rsidRPr="005E1453">
        <w:rPr>
          <w:rFonts w:ascii="Times New Roman" w:hAnsi="Times New Roman" w:cs="Times New Roman"/>
          <w:sz w:val="24"/>
        </w:rPr>
        <w:t xml:space="preserve"> teacher’s perception of their own creativity can also be damaging to children. Teachers who believe they are not creative will not push their creative limits within their teaching</w:t>
      </w:r>
      <w:r w:rsidR="00EB4B28" w:rsidRPr="005E1453">
        <w:rPr>
          <w:rFonts w:ascii="Times New Roman" w:hAnsi="Times New Roman" w:cs="Times New Roman"/>
          <w:sz w:val="24"/>
        </w:rPr>
        <w:t>, environment or resources</w:t>
      </w:r>
      <w:r w:rsidR="00A15E0E" w:rsidRPr="005E1453">
        <w:rPr>
          <w:rFonts w:ascii="Times New Roman" w:hAnsi="Times New Roman" w:cs="Times New Roman"/>
          <w:sz w:val="24"/>
        </w:rPr>
        <w:t>, as t</w:t>
      </w:r>
      <w:r w:rsidR="00EB4B28" w:rsidRPr="005E1453">
        <w:rPr>
          <w:rFonts w:ascii="Times New Roman" w:hAnsi="Times New Roman" w:cs="Times New Roman"/>
          <w:sz w:val="24"/>
        </w:rPr>
        <w:t>hey</w:t>
      </w:r>
      <w:r w:rsidR="00A15E0E" w:rsidRPr="005E1453">
        <w:rPr>
          <w:rFonts w:ascii="Times New Roman" w:hAnsi="Times New Roman" w:cs="Times New Roman"/>
          <w:sz w:val="24"/>
        </w:rPr>
        <w:t xml:space="preserve"> believe that they are not creative because they are not talented within the </w:t>
      </w:r>
      <w:r w:rsidR="00EB4B28" w:rsidRPr="005E1453">
        <w:rPr>
          <w:rFonts w:ascii="Times New Roman" w:hAnsi="Times New Roman" w:cs="Times New Roman"/>
          <w:sz w:val="24"/>
        </w:rPr>
        <w:t>A</w:t>
      </w:r>
      <w:r w:rsidR="00A15E0E" w:rsidRPr="005E1453">
        <w:rPr>
          <w:rFonts w:ascii="Times New Roman" w:hAnsi="Times New Roman" w:cs="Times New Roman"/>
          <w:sz w:val="24"/>
        </w:rPr>
        <w:t>rts. The importance of teachers modelling creative processes allows the children to recognise and develop their own skills (Desailly,</w:t>
      </w:r>
      <w:r w:rsidR="00BD3CBE" w:rsidRPr="005E1453">
        <w:rPr>
          <w:rFonts w:ascii="Times New Roman" w:hAnsi="Times New Roman" w:cs="Times New Roman"/>
          <w:sz w:val="24"/>
        </w:rPr>
        <w:t xml:space="preserve"> </w:t>
      </w:r>
      <w:r w:rsidR="00A15E0E" w:rsidRPr="005E1453">
        <w:rPr>
          <w:rFonts w:ascii="Times New Roman" w:hAnsi="Times New Roman" w:cs="Times New Roman"/>
          <w:sz w:val="24"/>
        </w:rPr>
        <w:t xml:space="preserve">2015). The NACCCE (1999) reported that to </w:t>
      </w:r>
      <w:r w:rsidR="00BD3CBE" w:rsidRPr="005E1453">
        <w:rPr>
          <w:rFonts w:ascii="Times New Roman" w:hAnsi="Times New Roman" w:cs="Times New Roman"/>
          <w:sz w:val="24"/>
        </w:rPr>
        <w:t xml:space="preserve">teach for creativity then three tasks should be developed, these being; identifying, encouraging and fostering. Identifying can </w:t>
      </w:r>
      <w:r w:rsidR="00D71DF7" w:rsidRPr="005E1453">
        <w:rPr>
          <w:rFonts w:ascii="Times New Roman" w:hAnsi="Times New Roman" w:cs="Times New Roman"/>
          <w:sz w:val="24"/>
        </w:rPr>
        <w:t xml:space="preserve">either </w:t>
      </w:r>
      <w:r w:rsidR="00BD3CBE" w:rsidRPr="005E1453">
        <w:rPr>
          <w:rFonts w:ascii="Times New Roman" w:hAnsi="Times New Roman" w:cs="Times New Roman"/>
          <w:sz w:val="24"/>
        </w:rPr>
        <w:t xml:space="preserve">be the </w:t>
      </w:r>
      <w:r w:rsidR="00224E5C" w:rsidRPr="005E1453">
        <w:rPr>
          <w:rFonts w:ascii="Times New Roman" w:hAnsi="Times New Roman" w:cs="Times New Roman"/>
          <w:sz w:val="24"/>
        </w:rPr>
        <w:t>teacher’s</w:t>
      </w:r>
      <w:r w:rsidR="00BD3CBE" w:rsidRPr="005E1453">
        <w:rPr>
          <w:rFonts w:ascii="Times New Roman" w:hAnsi="Times New Roman" w:cs="Times New Roman"/>
          <w:sz w:val="24"/>
        </w:rPr>
        <w:t xml:space="preserve"> identification of their own creativity and</w:t>
      </w:r>
      <w:r w:rsidR="00D71DF7" w:rsidRPr="005E1453">
        <w:rPr>
          <w:rFonts w:ascii="Times New Roman" w:hAnsi="Times New Roman" w:cs="Times New Roman"/>
          <w:sz w:val="24"/>
        </w:rPr>
        <w:t>/or</w:t>
      </w:r>
      <w:r w:rsidR="00BD3CBE" w:rsidRPr="005E1453">
        <w:rPr>
          <w:rFonts w:ascii="Times New Roman" w:hAnsi="Times New Roman" w:cs="Times New Roman"/>
          <w:sz w:val="24"/>
        </w:rPr>
        <w:t xml:space="preserve"> the creativ</w:t>
      </w:r>
      <w:r w:rsidR="00D71DF7" w:rsidRPr="005E1453">
        <w:rPr>
          <w:rFonts w:ascii="Times New Roman" w:hAnsi="Times New Roman" w:cs="Times New Roman"/>
          <w:sz w:val="24"/>
        </w:rPr>
        <w:t>e</w:t>
      </w:r>
      <w:r w:rsidR="00BD3CBE" w:rsidRPr="005E1453">
        <w:rPr>
          <w:rFonts w:ascii="Times New Roman" w:hAnsi="Times New Roman" w:cs="Times New Roman"/>
          <w:sz w:val="24"/>
        </w:rPr>
        <w:t xml:space="preserve"> potential of their children.</w:t>
      </w:r>
      <w:r w:rsidR="00BD3CBE">
        <w:rPr>
          <w:rFonts w:ascii="Times New Roman" w:hAnsi="Times New Roman" w:cs="Times New Roman"/>
          <w:sz w:val="24"/>
        </w:rPr>
        <w:t xml:space="preserve"> </w:t>
      </w:r>
      <w:r w:rsidR="00B03ECD">
        <w:rPr>
          <w:rFonts w:ascii="Times New Roman" w:hAnsi="Times New Roman" w:cs="Times New Roman"/>
          <w:sz w:val="24"/>
        </w:rPr>
        <w:t xml:space="preserve">Encouraging children to foster their own creativity is an important skill, as children need </w:t>
      </w:r>
      <w:r w:rsidR="00156B80">
        <w:rPr>
          <w:rFonts w:ascii="Times New Roman" w:hAnsi="Times New Roman" w:cs="Times New Roman"/>
          <w:sz w:val="24"/>
        </w:rPr>
        <w:t xml:space="preserve">an educator to </w:t>
      </w:r>
      <w:r w:rsidR="007F506B">
        <w:rPr>
          <w:rFonts w:ascii="Times New Roman" w:hAnsi="Times New Roman" w:cs="Times New Roman"/>
          <w:sz w:val="24"/>
        </w:rPr>
        <w:t>foster</w:t>
      </w:r>
      <w:r w:rsidR="00B03ECD">
        <w:rPr>
          <w:rFonts w:ascii="Times New Roman" w:hAnsi="Times New Roman" w:cs="Times New Roman"/>
          <w:sz w:val="24"/>
        </w:rPr>
        <w:t xml:space="preserve"> a positive open-minded attitude to creative ideas and approaches. </w:t>
      </w:r>
      <w:r w:rsidR="00021CB6">
        <w:rPr>
          <w:rFonts w:ascii="Times New Roman" w:hAnsi="Times New Roman" w:cs="Times New Roman"/>
          <w:sz w:val="24"/>
        </w:rPr>
        <w:t>Furthermore</w:t>
      </w:r>
      <w:r w:rsidR="00D948DE">
        <w:rPr>
          <w:rFonts w:ascii="Times New Roman" w:hAnsi="Times New Roman" w:cs="Times New Roman"/>
          <w:sz w:val="24"/>
        </w:rPr>
        <w:t>,</w:t>
      </w:r>
      <w:r w:rsidR="00B03ECD">
        <w:rPr>
          <w:rFonts w:ascii="Times New Roman" w:hAnsi="Times New Roman" w:cs="Times New Roman"/>
          <w:sz w:val="24"/>
        </w:rPr>
        <w:t xml:space="preserve"> a growth mindset (Dweck, 2012) </w:t>
      </w:r>
      <w:r w:rsidR="00156B80">
        <w:rPr>
          <w:rFonts w:ascii="Times New Roman" w:hAnsi="Times New Roman" w:cs="Times New Roman"/>
          <w:sz w:val="24"/>
        </w:rPr>
        <w:t xml:space="preserve">will </w:t>
      </w:r>
      <w:r w:rsidR="00021CB6">
        <w:rPr>
          <w:rFonts w:ascii="Times New Roman" w:hAnsi="Times New Roman" w:cs="Times New Roman"/>
          <w:sz w:val="24"/>
        </w:rPr>
        <w:t>support the</w:t>
      </w:r>
      <w:r w:rsidR="00156B80">
        <w:rPr>
          <w:rFonts w:ascii="Times New Roman" w:hAnsi="Times New Roman" w:cs="Times New Roman"/>
          <w:sz w:val="24"/>
        </w:rPr>
        <w:t xml:space="preserve"> develop</w:t>
      </w:r>
      <w:r w:rsidR="00021CB6">
        <w:rPr>
          <w:rFonts w:ascii="Times New Roman" w:hAnsi="Times New Roman" w:cs="Times New Roman"/>
          <w:sz w:val="24"/>
        </w:rPr>
        <w:t>ment of</w:t>
      </w:r>
      <w:r w:rsidR="00B03ECD">
        <w:rPr>
          <w:rFonts w:ascii="Times New Roman" w:hAnsi="Times New Roman" w:cs="Times New Roman"/>
          <w:sz w:val="24"/>
        </w:rPr>
        <w:t xml:space="preserve"> a positive outlook to their learning rather than the negative ‘I am not creative’ outlook that some children label themselves as being, due to the common belief that being creative </w:t>
      </w:r>
      <w:r w:rsidR="00156B80">
        <w:rPr>
          <w:rFonts w:ascii="Times New Roman" w:hAnsi="Times New Roman" w:cs="Times New Roman"/>
          <w:sz w:val="24"/>
        </w:rPr>
        <w:t>has</w:t>
      </w:r>
      <w:r w:rsidR="00B03ECD">
        <w:rPr>
          <w:rFonts w:ascii="Times New Roman" w:hAnsi="Times New Roman" w:cs="Times New Roman"/>
          <w:sz w:val="24"/>
        </w:rPr>
        <w:t xml:space="preserve"> a direct link with the creative </w:t>
      </w:r>
      <w:r w:rsidR="00CA604A">
        <w:rPr>
          <w:rFonts w:ascii="Times New Roman" w:hAnsi="Times New Roman" w:cs="Times New Roman"/>
          <w:sz w:val="24"/>
        </w:rPr>
        <w:t>a</w:t>
      </w:r>
      <w:r w:rsidR="00B03ECD">
        <w:rPr>
          <w:rFonts w:ascii="Times New Roman" w:hAnsi="Times New Roman" w:cs="Times New Roman"/>
          <w:sz w:val="24"/>
        </w:rPr>
        <w:t xml:space="preserve">rts. </w:t>
      </w:r>
    </w:p>
    <w:p w:rsidR="00021CB6" w:rsidRPr="005E1453" w:rsidRDefault="00021CB6" w:rsidP="00021CB6">
      <w:pPr>
        <w:autoSpaceDE w:val="0"/>
        <w:autoSpaceDN w:val="0"/>
        <w:adjustRightInd w:val="0"/>
        <w:spacing w:after="0" w:line="360" w:lineRule="auto"/>
        <w:ind w:firstLine="720"/>
        <w:rPr>
          <w:rFonts w:ascii="Times New Roman" w:hAnsi="Times New Roman" w:cs="Times New Roman"/>
          <w:sz w:val="24"/>
          <w:szCs w:val="21"/>
          <w:highlight w:val="yellow"/>
        </w:rPr>
      </w:pPr>
    </w:p>
    <w:p w:rsidR="00F017E1" w:rsidRDefault="00135F37" w:rsidP="00F017E1">
      <w:pPr>
        <w:spacing w:line="360" w:lineRule="auto"/>
        <w:ind w:firstLine="720"/>
        <w:rPr>
          <w:rFonts w:ascii="Times New Roman" w:hAnsi="Times New Roman" w:cs="Times New Roman"/>
          <w:sz w:val="24"/>
        </w:rPr>
      </w:pPr>
      <w:r>
        <w:rPr>
          <w:rFonts w:ascii="Times New Roman" w:hAnsi="Times New Roman" w:cs="Times New Roman"/>
          <w:sz w:val="24"/>
        </w:rPr>
        <w:t xml:space="preserve">Assessment for learning (AFL) </w:t>
      </w:r>
      <w:r w:rsidR="00603839">
        <w:rPr>
          <w:rFonts w:ascii="Times New Roman" w:hAnsi="Times New Roman" w:cs="Times New Roman"/>
          <w:sz w:val="24"/>
        </w:rPr>
        <w:t xml:space="preserve">and standardised assessment </w:t>
      </w:r>
      <w:r>
        <w:rPr>
          <w:rFonts w:ascii="Times New Roman" w:hAnsi="Times New Roman" w:cs="Times New Roman"/>
          <w:sz w:val="24"/>
        </w:rPr>
        <w:t xml:space="preserve">can </w:t>
      </w:r>
      <w:r w:rsidR="00603839">
        <w:rPr>
          <w:rFonts w:ascii="Times New Roman" w:hAnsi="Times New Roman" w:cs="Times New Roman"/>
          <w:sz w:val="24"/>
        </w:rPr>
        <w:t>be</w:t>
      </w:r>
      <w:r>
        <w:rPr>
          <w:rFonts w:ascii="Times New Roman" w:hAnsi="Times New Roman" w:cs="Times New Roman"/>
          <w:sz w:val="24"/>
        </w:rPr>
        <w:t xml:space="preserve"> seen to supress creativity</w:t>
      </w:r>
      <w:r w:rsidR="00161ABB">
        <w:rPr>
          <w:rFonts w:ascii="Times New Roman" w:hAnsi="Times New Roman" w:cs="Times New Roman"/>
          <w:sz w:val="24"/>
        </w:rPr>
        <w:t xml:space="preserve"> (Robinson, 2015)</w:t>
      </w:r>
      <w:r>
        <w:rPr>
          <w:rFonts w:ascii="Times New Roman" w:hAnsi="Times New Roman" w:cs="Times New Roman"/>
          <w:sz w:val="24"/>
        </w:rPr>
        <w:t xml:space="preserve">. Additionally, </w:t>
      </w:r>
      <w:proofErr w:type="spellStart"/>
      <w:r w:rsidRPr="005E15F3">
        <w:rPr>
          <w:rFonts w:ascii="Times New Roman" w:hAnsi="Times New Roman" w:cs="Times New Roman"/>
          <w:sz w:val="24"/>
        </w:rPr>
        <w:t>Ryhammer</w:t>
      </w:r>
      <w:proofErr w:type="spellEnd"/>
      <w:r w:rsidRPr="005E15F3">
        <w:rPr>
          <w:rFonts w:ascii="Times New Roman" w:hAnsi="Times New Roman" w:cs="Times New Roman"/>
          <w:sz w:val="24"/>
        </w:rPr>
        <w:t xml:space="preserve"> &amp; Brolin (1999) recommended that there is a lack of systematic assessments of creativity models and processes due to the divergent theories of creativity.</w:t>
      </w:r>
      <w:r>
        <w:rPr>
          <w:rFonts w:ascii="Times New Roman" w:hAnsi="Times New Roman" w:cs="Times New Roman"/>
          <w:sz w:val="24"/>
        </w:rPr>
        <w:t xml:space="preserve"> </w:t>
      </w:r>
      <w:r w:rsidR="00161ABB">
        <w:rPr>
          <w:rFonts w:ascii="Times New Roman" w:hAnsi="Times New Roman" w:cs="Times New Roman"/>
          <w:sz w:val="24"/>
        </w:rPr>
        <w:t>I</w:t>
      </w:r>
      <w:r>
        <w:rPr>
          <w:rFonts w:ascii="Times New Roman" w:hAnsi="Times New Roman" w:cs="Times New Roman"/>
          <w:sz w:val="24"/>
        </w:rPr>
        <w:t xml:space="preserve">t has been found that certain assessment approaches </w:t>
      </w:r>
      <w:r w:rsidRPr="006B7464">
        <w:rPr>
          <w:rFonts w:ascii="Times New Roman" w:hAnsi="Times New Roman" w:cs="Times New Roman"/>
          <w:sz w:val="24"/>
        </w:rPr>
        <w:t>can strongly influence motivation which can in turn weaken pupil’s expression of creativity</w:t>
      </w:r>
      <w:r w:rsidR="00A65CFC" w:rsidRPr="006B7464">
        <w:rPr>
          <w:rFonts w:ascii="Times New Roman" w:hAnsi="Times New Roman" w:cs="Times New Roman"/>
          <w:sz w:val="24"/>
        </w:rPr>
        <w:t xml:space="preserve"> (</w:t>
      </w:r>
      <w:proofErr w:type="spellStart"/>
      <w:r w:rsidR="00A65CFC" w:rsidRPr="006B7464">
        <w:rPr>
          <w:rFonts w:ascii="Times New Roman" w:hAnsi="Times New Roman" w:cs="Times New Roman"/>
          <w:sz w:val="24"/>
        </w:rPr>
        <w:t>Be</w:t>
      </w:r>
      <w:r w:rsidR="006B7464" w:rsidRPr="006B7464">
        <w:rPr>
          <w:rFonts w:ascii="Times New Roman" w:hAnsi="Times New Roman" w:cs="Times New Roman"/>
          <w:sz w:val="24"/>
        </w:rPr>
        <w:t>ghetto</w:t>
      </w:r>
      <w:proofErr w:type="spellEnd"/>
      <w:r w:rsidR="006B7464" w:rsidRPr="006B7464">
        <w:rPr>
          <w:rFonts w:ascii="Times New Roman" w:hAnsi="Times New Roman" w:cs="Times New Roman"/>
          <w:sz w:val="24"/>
        </w:rPr>
        <w:t>, 2005).</w:t>
      </w:r>
      <w:r>
        <w:rPr>
          <w:rFonts w:ascii="Times New Roman" w:hAnsi="Times New Roman" w:cs="Times New Roman"/>
          <w:sz w:val="24"/>
        </w:rPr>
        <w:t xml:space="preserve"> </w:t>
      </w:r>
      <w:r w:rsidR="00380F06">
        <w:rPr>
          <w:rFonts w:ascii="Times New Roman" w:hAnsi="Times New Roman" w:cs="Times New Roman"/>
          <w:sz w:val="24"/>
        </w:rPr>
        <w:t>Standardised</w:t>
      </w:r>
      <w:r w:rsidR="00603839">
        <w:rPr>
          <w:rFonts w:ascii="Times New Roman" w:hAnsi="Times New Roman" w:cs="Times New Roman"/>
          <w:sz w:val="24"/>
        </w:rPr>
        <w:t xml:space="preserve"> testing and memorisation </w:t>
      </w:r>
      <w:r w:rsidR="00380F06">
        <w:rPr>
          <w:rFonts w:ascii="Times New Roman" w:hAnsi="Times New Roman" w:cs="Times New Roman"/>
          <w:sz w:val="24"/>
        </w:rPr>
        <w:t>ha</w:t>
      </w:r>
      <w:r w:rsidR="00E31B91">
        <w:rPr>
          <w:rFonts w:ascii="Times New Roman" w:hAnsi="Times New Roman" w:cs="Times New Roman"/>
          <w:sz w:val="24"/>
        </w:rPr>
        <w:t>ve</w:t>
      </w:r>
      <w:r w:rsidR="00380F06">
        <w:rPr>
          <w:rFonts w:ascii="Times New Roman" w:hAnsi="Times New Roman" w:cs="Times New Roman"/>
          <w:sz w:val="24"/>
        </w:rPr>
        <w:t xml:space="preserve"> been considered as</w:t>
      </w:r>
      <w:r w:rsidR="00603839">
        <w:rPr>
          <w:rFonts w:ascii="Times New Roman" w:hAnsi="Times New Roman" w:cs="Times New Roman"/>
          <w:sz w:val="24"/>
        </w:rPr>
        <w:t xml:space="preserve"> worthless and </w:t>
      </w:r>
      <w:r w:rsidR="00380F06">
        <w:rPr>
          <w:rFonts w:ascii="Times New Roman" w:hAnsi="Times New Roman" w:cs="Times New Roman"/>
          <w:sz w:val="24"/>
        </w:rPr>
        <w:t>inefficient</w:t>
      </w:r>
      <w:r w:rsidR="00603839">
        <w:rPr>
          <w:rFonts w:ascii="Times New Roman" w:hAnsi="Times New Roman" w:cs="Times New Roman"/>
          <w:sz w:val="24"/>
        </w:rPr>
        <w:t xml:space="preserve"> </w:t>
      </w:r>
      <w:r w:rsidR="00380F06">
        <w:rPr>
          <w:rFonts w:ascii="Times New Roman" w:hAnsi="Times New Roman" w:cs="Times New Roman"/>
          <w:sz w:val="24"/>
        </w:rPr>
        <w:t>for</w:t>
      </w:r>
      <w:r w:rsidR="00603839">
        <w:rPr>
          <w:rFonts w:ascii="Times New Roman" w:hAnsi="Times New Roman" w:cs="Times New Roman"/>
          <w:sz w:val="24"/>
        </w:rPr>
        <w:t xml:space="preserve"> creativity and forces a convergent style of thinking. </w:t>
      </w:r>
      <w:r w:rsidR="00E31B91">
        <w:rPr>
          <w:rFonts w:ascii="Times New Roman" w:hAnsi="Times New Roman" w:cs="Times New Roman"/>
          <w:sz w:val="24"/>
        </w:rPr>
        <w:t xml:space="preserve">Simultaneously, Amabile’s (1988) model proposed that an individual’s creativity can be diminished by minor </w:t>
      </w:r>
      <w:r w:rsidR="00E31B91">
        <w:rPr>
          <w:rFonts w:ascii="Times New Roman" w:hAnsi="Times New Roman" w:cs="Times New Roman"/>
          <w:sz w:val="24"/>
        </w:rPr>
        <w:lastRenderedPageBreak/>
        <w:t>aspects of the social environment such as rewards determined in advance for example competitions, time-pressure, over-supervision, assessment is expected or there are limited choices available</w:t>
      </w:r>
      <w:r w:rsidR="00887C21">
        <w:rPr>
          <w:rFonts w:ascii="Times New Roman" w:hAnsi="Times New Roman" w:cs="Times New Roman"/>
          <w:sz w:val="24"/>
        </w:rPr>
        <w:t xml:space="preserve">. </w:t>
      </w:r>
      <w:r w:rsidR="00887C21" w:rsidRPr="00997199">
        <w:rPr>
          <w:rFonts w:ascii="Times New Roman" w:hAnsi="Times New Roman" w:cs="Times New Roman"/>
          <w:sz w:val="24"/>
        </w:rPr>
        <w:t>On the contrary,</w:t>
      </w:r>
      <w:r w:rsidR="00021CB6" w:rsidRPr="00997199">
        <w:rPr>
          <w:rFonts w:ascii="Times New Roman" w:hAnsi="Times New Roman" w:cs="Times New Roman"/>
          <w:sz w:val="24"/>
        </w:rPr>
        <w:t xml:space="preserve"> </w:t>
      </w:r>
      <w:r w:rsidR="00887C21" w:rsidRPr="00997199">
        <w:rPr>
          <w:rFonts w:ascii="Times New Roman" w:hAnsi="Times New Roman" w:cs="Times New Roman"/>
          <w:sz w:val="24"/>
        </w:rPr>
        <w:t>Pink</w:t>
      </w:r>
      <w:r w:rsidR="00FB5B2D" w:rsidRPr="00997199">
        <w:rPr>
          <w:rFonts w:ascii="Times New Roman" w:hAnsi="Times New Roman" w:cs="Times New Roman"/>
          <w:sz w:val="24"/>
        </w:rPr>
        <w:t xml:space="preserve"> (2009)</w:t>
      </w:r>
      <w:r w:rsidR="00887C21" w:rsidRPr="00997199">
        <w:rPr>
          <w:rFonts w:ascii="Times New Roman" w:hAnsi="Times New Roman" w:cs="Times New Roman"/>
          <w:sz w:val="24"/>
        </w:rPr>
        <w:t xml:space="preserve"> </w:t>
      </w:r>
      <w:proofErr w:type="spellStart"/>
      <w:r w:rsidR="00FB5B2D" w:rsidRPr="00997199">
        <w:rPr>
          <w:rFonts w:ascii="Times New Roman" w:hAnsi="Times New Roman" w:cs="Times New Roman"/>
          <w:sz w:val="24"/>
        </w:rPr>
        <w:t>adre</w:t>
      </w:r>
      <w:r w:rsidR="00887C21" w:rsidRPr="00997199">
        <w:rPr>
          <w:rFonts w:ascii="Times New Roman" w:hAnsi="Times New Roman" w:cs="Times New Roman"/>
          <w:sz w:val="24"/>
        </w:rPr>
        <w:t>ssed</w:t>
      </w:r>
      <w:proofErr w:type="spellEnd"/>
      <w:r w:rsidR="00887C21" w:rsidRPr="00997199">
        <w:rPr>
          <w:rFonts w:ascii="Times New Roman" w:hAnsi="Times New Roman" w:cs="Times New Roman"/>
          <w:sz w:val="24"/>
        </w:rPr>
        <w:t xml:space="preserve"> that </w:t>
      </w:r>
      <w:r w:rsidR="00FB5B2D" w:rsidRPr="00997199">
        <w:rPr>
          <w:rFonts w:ascii="Times New Roman" w:hAnsi="Times New Roman" w:cs="Times New Roman"/>
          <w:sz w:val="24"/>
        </w:rPr>
        <w:t>‘</w:t>
      </w:r>
      <w:r w:rsidR="00887C21" w:rsidRPr="00997199">
        <w:rPr>
          <w:rFonts w:ascii="Times New Roman" w:hAnsi="Times New Roman" w:cs="Times New Roman"/>
          <w:sz w:val="24"/>
        </w:rPr>
        <w:t xml:space="preserve">incentives are </w:t>
      </w:r>
      <w:r w:rsidR="00FB5B2D" w:rsidRPr="00997199">
        <w:rPr>
          <w:rFonts w:ascii="Times New Roman" w:hAnsi="Times New Roman" w:cs="Times New Roman"/>
          <w:sz w:val="24"/>
        </w:rPr>
        <w:t>supposed to</w:t>
      </w:r>
      <w:r w:rsidR="00887C21" w:rsidRPr="00997199">
        <w:rPr>
          <w:rFonts w:ascii="Times New Roman" w:hAnsi="Times New Roman" w:cs="Times New Roman"/>
          <w:sz w:val="24"/>
        </w:rPr>
        <w:t xml:space="preserve"> sharpen</w:t>
      </w:r>
      <w:r w:rsidR="00FB5B2D" w:rsidRPr="00997199">
        <w:rPr>
          <w:rFonts w:ascii="Times New Roman" w:hAnsi="Times New Roman" w:cs="Times New Roman"/>
          <w:sz w:val="24"/>
        </w:rPr>
        <w:t xml:space="preserve"> and accelerate creativity, it does not only</w:t>
      </w:r>
      <w:r w:rsidR="00FB5B2D" w:rsidRPr="00B355A5">
        <w:rPr>
          <w:rFonts w:ascii="Times New Roman" w:hAnsi="Times New Roman" w:cs="Times New Roman"/>
          <w:b/>
          <w:sz w:val="24"/>
        </w:rPr>
        <w:t xml:space="preserve"> not</w:t>
      </w:r>
      <w:r w:rsidR="00FB5B2D" w:rsidRPr="00997199">
        <w:rPr>
          <w:rFonts w:ascii="Times New Roman" w:hAnsi="Times New Roman" w:cs="Times New Roman"/>
          <w:sz w:val="24"/>
        </w:rPr>
        <w:t xml:space="preserve"> work, in fact it does the opposite in some cases as it dulls thinking and blocks creativity’</w:t>
      </w:r>
      <w:r w:rsidR="00B050FE">
        <w:rPr>
          <w:rFonts w:ascii="Times New Roman" w:hAnsi="Times New Roman" w:cs="Times New Roman"/>
          <w:sz w:val="24"/>
        </w:rPr>
        <w:t>. The power of incentives was previously researched by Duncker (1945) and Glucksberg (1962)</w:t>
      </w:r>
      <w:r w:rsidR="00B355A5">
        <w:rPr>
          <w:rFonts w:ascii="Times New Roman" w:hAnsi="Times New Roman" w:cs="Times New Roman"/>
          <w:sz w:val="24"/>
        </w:rPr>
        <w:t>. T</w:t>
      </w:r>
      <w:r w:rsidR="00B050FE">
        <w:rPr>
          <w:rFonts w:ascii="Times New Roman" w:hAnsi="Times New Roman" w:cs="Times New Roman"/>
          <w:sz w:val="24"/>
        </w:rPr>
        <w:t xml:space="preserve">he evidence provided from one investigation determined that on average, people who were given an incentive took longer to work out a problem than those who didn’t </w:t>
      </w:r>
      <w:r w:rsidR="00B355A5">
        <w:rPr>
          <w:rFonts w:ascii="Times New Roman" w:hAnsi="Times New Roman" w:cs="Times New Roman"/>
          <w:sz w:val="24"/>
        </w:rPr>
        <w:t>t</w:t>
      </w:r>
      <w:r w:rsidR="00B050FE">
        <w:rPr>
          <w:rFonts w:ascii="Times New Roman" w:hAnsi="Times New Roman" w:cs="Times New Roman"/>
          <w:sz w:val="24"/>
        </w:rPr>
        <w:t xml:space="preserve">herefore, incentives were proven to restrict and block creativity rather than foster it.  </w:t>
      </w:r>
    </w:p>
    <w:p w:rsidR="002D39DD" w:rsidRDefault="002D39DD" w:rsidP="00887F4F">
      <w:pPr>
        <w:spacing w:line="360" w:lineRule="auto"/>
        <w:ind w:firstLine="720"/>
        <w:rPr>
          <w:rFonts w:ascii="Times New Roman" w:hAnsi="Times New Roman" w:cs="Times New Roman"/>
          <w:sz w:val="24"/>
          <w:szCs w:val="24"/>
        </w:rPr>
      </w:pPr>
      <w:r>
        <w:rPr>
          <w:rFonts w:ascii="Times New Roman" w:hAnsi="Times New Roman" w:cs="Times New Roman"/>
          <w:sz w:val="24"/>
          <w:szCs w:val="24"/>
        </w:rPr>
        <w:t>One of Donaldson’s (2015) four purposes is to have a curriculum that develops children into enterprising and creative contributors. Furlong</w:t>
      </w:r>
      <w:r w:rsidR="00887F4F">
        <w:rPr>
          <w:rFonts w:ascii="Times New Roman" w:hAnsi="Times New Roman" w:cs="Times New Roman"/>
          <w:sz w:val="24"/>
          <w:szCs w:val="24"/>
        </w:rPr>
        <w:t xml:space="preserve"> (2015)</w:t>
      </w:r>
      <w:r>
        <w:rPr>
          <w:rFonts w:ascii="Times New Roman" w:hAnsi="Times New Roman" w:cs="Times New Roman"/>
          <w:sz w:val="24"/>
          <w:szCs w:val="24"/>
        </w:rPr>
        <w:t xml:space="preserve"> </w:t>
      </w:r>
      <w:r w:rsidR="00F5329D">
        <w:rPr>
          <w:rFonts w:ascii="Times New Roman" w:hAnsi="Times New Roman" w:cs="Times New Roman"/>
          <w:sz w:val="24"/>
          <w:szCs w:val="24"/>
        </w:rPr>
        <w:t>further</w:t>
      </w:r>
      <w:r>
        <w:rPr>
          <w:rFonts w:ascii="Times New Roman" w:hAnsi="Times New Roman" w:cs="Times New Roman"/>
          <w:sz w:val="24"/>
          <w:szCs w:val="24"/>
        </w:rPr>
        <w:t xml:space="preserve"> proposed that we need teacher’s</w:t>
      </w:r>
      <w:r w:rsidR="00F5329D">
        <w:rPr>
          <w:rFonts w:ascii="Times New Roman" w:hAnsi="Times New Roman" w:cs="Times New Roman"/>
          <w:sz w:val="24"/>
          <w:szCs w:val="24"/>
        </w:rPr>
        <w:t xml:space="preserve"> that </w:t>
      </w:r>
      <w:r w:rsidR="00887F4F">
        <w:rPr>
          <w:rFonts w:ascii="Times New Roman" w:hAnsi="Times New Roman" w:cs="Times New Roman"/>
          <w:sz w:val="24"/>
          <w:szCs w:val="24"/>
        </w:rPr>
        <w:t xml:space="preserve">do not just teach creative thinking and behaviours but also have a duty to develop creativity and innovation within the classroom. </w:t>
      </w:r>
      <w:r w:rsidR="00572EDF">
        <w:rPr>
          <w:rFonts w:ascii="Times New Roman" w:hAnsi="Times New Roman" w:cs="Times New Roman"/>
          <w:sz w:val="24"/>
          <w:szCs w:val="24"/>
        </w:rPr>
        <w:t>Moreover</w:t>
      </w:r>
      <w:r>
        <w:rPr>
          <w:rFonts w:ascii="Times New Roman" w:hAnsi="Times New Roman" w:cs="Times New Roman"/>
          <w:sz w:val="24"/>
          <w:szCs w:val="24"/>
        </w:rPr>
        <w:t>, The World Economic Forum (2016) stated that the 21</w:t>
      </w:r>
      <w:r w:rsidRPr="00C572C4">
        <w:rPr>
          <w:rFonts w:ascii="Times New Roman" w:hAnsi="Times New Roman" w:cs="Times New Roman"/>
          <w:sz w:val="24"/>
          <w:szCs w:val="24"/>
          <w:vertAlign w:val="superscript"/>
        </w:rPr>
        <w:t>st</w:t>
      </w:r>
      <w:r>
        <w:rPr>
          <w:rFonts w:ascii="Times New Roman" w:hAnsi="Times New Roman" w:cs="Times New Roman"/>
          <w:sz w:val="24"/>
          <w:szCs w:val="24"/>
        </w:rPr>
        <w:t xml:space="preserve"> century competencies every child </w:t>
      </w:r>
      <w:r w:rsidR="009317BD">
        <w:rPr>
          <w:rFonts w:ascii="Times New Roman" w:hAnsi="Times New Roman" w:cs="Times New Roman"/>
          <w:sz w:val="24"/>
          <w:szCs w:val="24"/>
        </w:rPr>
        <w:t>need</w:t>
      </w:r>
      <w:r>
        <w:rPr>
          <w:rFonts w:ascii="Times New Roman" w:hAnsi="Times New Roman" w:cs="Times New Roman"/>
          <w:sz w:val="24"/>
          <w:szCs w:val="24"/>
        </w:rPr>
        <w:t xml:space="preserve"> are: critical thinking, problem solving and creativity, whilst the character qualities we need to develop is: curiosity, initiative, persistence and grit.</w:t>
      </w:r>
      <w:r w:rsidR="00F017E1" w:rsidRPr="00F017E1">
        <w:rPr>
          <w:rFonts w:ascii="Times New Roman" w:hAnsi="Times New Roman" w:cs="Times New Roman"/>
          <w:sz w:val="24"/>
        </w:rPr>
        <w:t xml:space="preserve"> </w:t>
      </w:r>
      <w:r w:rsidR="00F017E1">
        <w:rPr>
          <w:rFonts w:ascii="Times New Roman" w:hAnsi="Times New Roman" w:cs="Times New Roman"/>
          <w:sz w:val="24"/>
          <w:szCs w:val="24"/>
        </w:rPr>
        <w:t xml:space="preserve">In addition, Dacey and Lennon (2000) further suggest that perseverance is a set of distinctive attitudes for a high level of creative achievement. </w:t>
      </w:r>
      <w:r w:rsidR="009317BD">
        <w:rPr>
          <w:rFonts w:ascii="Times New Roman" w:hAnsi="Times New Roman" w:cs="Times New Roman"/>
          <w:sz w:val="24"/>
          <w:szCs w:val="24"/>
        </w:rPr>
        <w:t>Perseverance is also considered as one of the fifteen competencies of the Entrecomp Framework (</w:t>
      </w:r>
      <w:proofErr w:type="spellStart"/>
      <w:r w:rsidR="007F506B" w:rsidRPr="007E6D41">
        <w:rPr>
          <w:rFonts w:ascii="Times New Roman" w:hAnsi="Times New Roman" w:cs="Times New Roman"/>
        </w:rPr>
        <w:t>Bacigalupo</w:t>
      </w:r>
      <w:proofErr w:type="spellEnd"/>
      <w:r w:rsidR="007F506B">
        <w:rPr>
          <w:rFonts w:ascii="Times New Roman" w:hAnsi="Times New Roman" w:cs="Times New Roman"/>
        </w:rPr>
        <w:t xml:space="preserve"> et.al,</w:t>
      </w:r>
      <w:r w:rsidR="007F506B">
        <w:rPr>
          <w:rFonts w:ascii="Times New Roman" w:hAnsi="Times New Roman" w:cs="Times New Roman"/>
          <w:sz w:val="24"/>
          <w:szCs w:val="24"/>
        </w:rPr>
        <w:t xml:space="preserve"> </w:t>
      </w:r>
      <w:r w:rsidR="009317BD">
        <w:rPr>
          <w:rFonts w:ascii="Times New Roman" w:hAnsi="Times New Roman" w:cs="Times New Roman"/>
          <w:sz w:val="24"/>
          <w:szCs w:val="24"/>
        </w:rPr>
        <w:t>2016) under the title ‘motivation and perseverance’</w:t>
      </w:r>
      <w:r w:rsidR="000B5406">
        <w:rPr>
          <w:rFonts w:ascii="Times New Roman" w:hAnsi="Times New Roman" w:cs="Times New Roman"/>
          <w:sz w:val="24"/>
          <w:szCs w:val="24"/>
        </w:rPr>
        <w:t xml:space="preserve"> which is a key competency to develop ambitious, capable learners. </w:t>
      </w:r>
      <w:r w:rsidR="007E6D41">
        <w:rPr>
          <w:rFonts w:ascii="Times New Roman" w:hAnsi="Times New Roman" w:cs="Times New Roman"/>
          <w:sz w:val="24"/>
          <w:szCs w:val="24"/>
        </w:rPr>
        <w:t>The Entrecomp Framework was created to develop the key competencies of entrepreneurship but has been further developed in education to bridge the gap and support our children in establishing entrepreneurial skills. This framework allows the teacher to understand where they perceive themselves on the framework</w:t>
      </w:r>
      <w:r w:rsidR="00FE40DD">
        <w:rPr>
          <w:rFonts w:ascii="Times New Roman" w:hAnsi="Times New Roman" w:cs="Times New Roman"/>
          <w:sz w:val="24"/>
          <w:szCs w:val="24"/>
        </w:rPr>
        <w:t xml:space="preserve"> assessment</w:t>
      </w:r>
      <w:r w:rsidR="007E6D41">
        <w:rPr>
          <w:rFonts w:ascii="Times New Roman" w:hAnsi="Times New Roman" w:cs="Times New Roman"/>
          <w:sz w:val="24"/>
          <w:szCs w:val="24"/>
        </w:rPr>
        <w:t xml:space="preserve"> and how to improve from the information of the progression steps. </w:t>
      </w:r>
      <w:r w:rsidR="00FE40DD">
        <w:rPr>
          <w:rFonts w:ascii="Times New Roman" w:hAnsi="Times New Roman" w:cs="Times New Roman"/>
          <w:sz w:val="24"/>
          <w:szCs w:val="24"/>
        </w:rPr>
        <w:t>However, there are</w:t>
      </w:r>
      <w:r w:rsidR="007E6D41">
        <w:rPr>
          <w:rFonts w:ascii="Times New Roman" w:hAnsi="Times New Roman" w:cs="Times New Roman"/>
          <w:sz w:val="24"/>
          <w:szCs w:val="24"/>
        </w:rPr>
        <w:t xml:space="preserve"> limitations to using this framework due to the difficulty in </w:t>
      </w:r>
      <w:r w:rsidR="005323B4">
        <w:rPr>
          <w:rFonts w:ascii="Times New Roman" w:hAnsi="Times New Roman" w:cs="Times New Roman"/>
          <w:sz w:val="24"/>
          <w:szCs w:val="24"/>
        </w:rPr>
        <w:t>comprehending the framework</w:t>
      </w:r>
      <w:r w:rsidR="007306D1">
        <w:rPr>
          <w:rFonts w:ascii="Times New Roman" w:hAnsi="Times New Roman" w:cs="Times New Roman"/>
          <w:sz w:val="24"/>
          <w:szCs w:val="24"/>
        </w:rPr>
        <w:t xml:space="preserve"> due to the range of different areas to look at such as thread, area and so on</w:t>
      </w:r>
      <w:r w:rsidR="007F506B">
        <w:rPr>
          <w:rFonts w:ascii="Times New Roman" w:hAnsi="Times New Roman" w:cs="Times New Roman"/>
          <w:sz w:val="24"/>
          <w:szCs w:val="24"/>
        </w:rPr>
        <w:t>. T</w:t>
      </w:r>
      <w:r w:rsidR="00FE40DD">
        <w:rPr>
          <w:rFonts w:ascii="Times New Roman" w:hAnsi="Times New Roman" w:cs="Times New Roman"/>
          <w:sz w:val="24"/>
          <w:szCs w:val="24"/>
        </w:rPr>
        <w:t xml:space="preserve">he </w:t>
      </w:r>
      <w:r w:rsidR="007E6D41">
        <w:rPr>
          <w:rFonts w:ascii="Times New Roman" w:hAnsi="Times New Roman" w:cs="Times New Roman"/>
          <w:sz w:val="24"/>
          <w:szCs w:val="24"/>
        </w:rPr>
        <w:t xml:space="preserve">implementation </w:t>
      </w:r>
      <w:r w:rsidR="005323B4">
        <w:rPr>
          <w:rFonts w:ascii="Times New Roman" w:hAnsi="Times New Roman" w:cs="Times New Roman"/>
          <w:sz w:val="24"/>
          <w:szCs w:val="24"/>
        </w:rPr>
        <w:t>of the Entrecomp framework</w:t>
      </w:r>
      <w:r w:rsidR="007E6D41">
        <w:rPr>
          <w:rFonts w:ascii="Times New Roman" w:hAnsi="Times New Roman" w:cs="Times New Roman"/>
          <w:sz w:val="24"/>
          <w:szCs w:val="24"/>
        </w:rPr>
        <w:t xml:space="preserve"> has not been revised or used in a real </w:t>
      </w:r>
      <w:r w:rsidR="007E6D41" w:rsidRPr="007E6D41">
        <w:rPr>
          <w:rFonts w:ascii="Times New Roman" w:hAnsi="Times New Roman" w:cs="Times New Roman"/>
          <w:sz w:val="24"/>
          <w:szCs w:val="24"/>
        </w:rPr>
        <w:t>setting</w:t>
      </w:r>
      <w:r w:rsidR="007306D1">
        <w:rPr>
          <w:rFonts w:ascii="Times New Roman" w:hAnsi="Times New Roman" w:cs="Times New Roman"/>
          <w:sz w:val="24"/>
          <w:szCs w:val="24"/>
        </w:rPr>
        <w:t xml:space="preserve"> therefore there is no evidence </w:t>
      </w:r>
      <w:r w:rsidR="009F37DC">
        <w:rPr>
          <w:rFonts w:ascii="Times New Roman" w:hAnsi="Times New Roman" w:cs="Times New Roman"/>
          <w:sz w:val="24"/>
          <w:szCs w:val="24"/>
        </w:rPr>
        <w:t>to suggest that</w:t>
      </w:r>
      <w:r w:rsidR="007306D1">
        <w:rPr>
          <w:rFonts w:ascii="Times New Roman" w:hAnsi="Times New Roman" w:cs="Times New Roman"/>
          <w:sz w:val="24"/>
          <w:szCs w:val="24"/>
        </w:rPr>
        <w:t xml:space="preserve"> it encourages entrepreneurial skills within children</w:t>
      </w:r>
      <w:r w:rsidR="007E6D41" w:rsidRPr="007E6D41">
        <w:rPr>
          <w:rFonts w:ascii="Times New Roman" w:hAnsi="Times New Roman" w:cs="Times New Roman"/>
          <w:sz w:val="24"/>
          <w:szCs w:val="24"/>
        </w:rPr>
        <w:t xml:space="preserve"> (</w:t>
      </w:r>
      <w:proofErr w:type="spellStart"/>
      <w:r w:rsidR="006B330C" w:rsidRPr="007E6D41">
        <w:rPr>
          <w:rFonts w:ascii="Times New Roman" w:hAnsi="Times New Roman" w:cs="Times New Roman"/>
          <w:sz w:val="24"/>
          <w:szCs w:val="24"/>
        </w:rPr>
        <w:t>Bacigalupo</w:t>
      </w:r>
      <w:proofErr w:type="spellEnd"/>
      <w:r w:rsidR="006B330C">
        <w:rPr>
          <w:rFonts w:ascii="Times New Roman" w:hAnsi="Times New Roman" w:cs="Times New Roman"/>
          <w:sz w:val="24"/>
          <w:szCs w:val="24"/>
        </w:rPr>
        <w:t xml:space="preserve"> et.al</w:t>
      </w:r>
      <w:r w:rsidR="007E6D41">
        <w:rPr>
          <w:rFonts w:ascii="Times New Roman" w:hAnsi="Times New Roman" w:cs="Times New Roman"/>
          <w:sz w:val="24"/>
          <w:szCs w:val="24"/>
        </w:rPr>
        <w:t>, 2016).</w:t>
      </w:r>
      <w:r w:rsidR="002A74DA">
        <w:rPr>
          <w:rFonts w:ascii="Times New Roman" w:hAnsi="Times New Roman" w:cs="Times New Roman"/>
          <w:sz w:val="24"/>
          <w:szCs w:val="24"/>
        </w:rPr>
        <w:t xml:space="preserve"> A recommendation </w:t>
      </w:r>
      <w:r w:rsidR="00FE40DD">
        <w:rPr>
          <w:rFonts w:ascii="Times New Roman" w:hAnsi="Times New Roman" w:cs="Times New Roman"/>
          <w:sz w:val="24"/>
          <w:szCs w:val="24"/>
        </w:rPr>
        <w:t>of</w:t>
      </w:r>
      <w:r w:rsidR="002A74DA">
        <w:rPr>
          <w:rFonts w:ascii="Times New Roman" w:hAnsi="Times New Roman" w:cs="Times New Roman"/>
          <w:sz w:val="24"/>
          <w:szCs w:val="24"/>
        </w:rPr>
        <w:t xml:space="preserve"> the implementation of the Entrecomp Framework is to </w:t>
      </w:r>
      <w:r w:rsidR="00927D26">
        <w:rPr>
          <w:rFonts w:ascii="Times New Roman" w:hAnsi="Times New Roman" w:cs="Times New Roman"/>
          <w:sz w:val="24"/>
          <w:szCs w:val="24"/>
        </w:rPr>
        <w:t>use the framework alongside other models such as The World Economic Forum</w:t>
      </w:r>
      <w:r w:rsidR="00354AC6">
        <w:rPr>
          <w:rFonts w:ascii="Times New Roman" w:hAnsi="Times New Roman" w:cs="Times New Roman"/>
          <w:sz w:val="24"/>
          <w:szCs w:val="24"/>
        </w:rPr>
        <w:t>’s Lifelong Learning Model (</w:t>
      </w:r>
      <w:proofErr w:type="spellStart"/>
      <w:r w:rsidR="00270DFF">
        <w:rPr>
          <w:rFonts w:ascii="Times New Roman" w:hAnsi="Times New Roman" w:cs="Times New Roman"/>
          <w:sz w:val="24"/>
          <w:szCs w:val="24"/>
        </w:rPr>
        <w:t>Soffel</w:t>
      </w:r>
      <w:proofErr w:type="spellEnd"/>
      <w:r w:rsidR="00270DFF">
        <w:rPr>
          <w:rFonts w:ascii="Times New Roman" w:hAnsi="Times New Roman" w:cs="Times New Roman"/>
          <w:sz w:val="24"/>
          <w:szCs w:val="24"/>
        </w:rPr>
        <w:t xml:space="preserve">, </w:t>
      </w:r>
      <w:r w:rsidR="00354AC6">
        <w:rPr>
          <w:rFonts w:ascii="Times New Roman" w:hAnsi="Times New Roman" w:cs="Times New Roman"/>
          <w:sz w:val="24"/>
          <w:szCs w:val="24"/>
        </w:rPr>
        <w:t xml:space="preserve">2016) </w:t>
      </w:r>
      <w:r w:rsidR="00354AC6" w:rsidRPr="00284EF2">
        <w:rPr>
          <w:rFonts w:ascii="Times New Roman" w:hAnsi="Times New Roman" w:cs="Times New Roman"/>
          <w:sz w:val="24"/>
          <w:szCs w:val="24"/>
          <w:highlight w:val="yellow"/>
        </w:rPr>
        <w:t>(see appendix</w:t>
      </w:r>
      <w:r w:rsidR="00284EF2" w:rsidRPr="00284EF2">
        <w:rPr>
          <w:rFonts w:ascii="Times New Roman" w:hAnsi="Times New Roman" w:cs="Times New Roman"/>
          <w:sz w:val="24"/>
          <w:szCs w:val="24"/>
          <w:highlight w:val="yellow"/>
        </w:rPr>
        <w:t>3</w:t>
      </w:r>
      <w:r w:rsidR="00354AC6" w:rsidRPr="00284EF2">
        <w:rPr>
          <w:rFonts w:ascii="Times New Roman" w:hAnsi="Times New Roman" w:cs="Times New Roman"/>
          <w:sz w:val="24"/>
          <w:szCs w:val="24"/>
          <w:highlight w:val="yellow"/>
        </w:rPr>
        <w:t>).</w:t>
      </w:r>
      <w:r w:rsidR="00354AC6">
        <w:rPr>
          <w:rFonts w:ascii="Times New Roman" w:hAnsi="Times New Roman" w:cs="Times New Roman"/>
          <w:sz w:val="24"/>
          <w:szCs w:val="24"/>
        </w:rPr>
        <w:t xml:space="preserve"> This model along</w:t>
      </w:r>
      <w:r w:rsidR="005323B4">
        <w:rPr>
          <w:rFonts w:ascii="Times New Roman" w:hAnsi="Times New Roman" w:cs="Times New Roman"/>
          <w:sz w:val="24"/>
          <w:szCs w:val="24"/>
        </w:rPr>
        <w:t>side the</w:t>
      </w:r>
      <w:r w:rsidR="00354AC6">
        <w:rPr>
          <w:rFonts w:ascii="Times New Roman" w:hAnsi="Times New Roman" w:cs="Times New Roman"/>
          <w:sz w:val="24"/>
          <w:szCs w:val="24"/>
        </w:rPr>
        <w:t xml:space="preserve"> strategies to develop character qualities and competencies model </w:t>
      </w:r>
      <w:r w:rsidR="00354AC6" w:rsidRPr="00284EF2">
        <w:rPr>
          <w:rFonts w:ascii="Times New Roman" w:hAnsi="Times New Roman" w:cs="Times New Roman"/>
          <w:sz w:val="24"/>
          <w:szCs w:val="24"/>
          <w:highlight w:val="yellow"/>
        </w:rPr>
        <w:t>(see appendix</w:t>
      </w:r>
      <w:r w:rsidR="00284EF2" w:rsidRPr="00284EF2">
        <w:rPr>
          <w:rFonts w:ascii="Times New Roman" w:hAnsi="Times New Roman" w:cs="Times New Roman"/>
          <w:sz w:val="24"/>
          <w:szCs w:val="24"/>
          <w:highlight w:val="yellow"/>
        </w:rPr>
        <w:t>4</w:t>
      </w:r>
      <w:r w:rsidR="00354AC6" w:rsidRPr="00284EF2">
        <w:rPr>
          <w:rFonts w:ascii="Times New Roman" w:hAnsi="Times New Roman" w:cs="Times New Roman"/>
          <w:sz w:val="24"/>
          <w:szCs w:val="24"/>
          <w:highlight w:val="yellow"/>
        </w:rPr>
        <w:t>)</w:t>
      </w:r>
      <w:r w:rsidR="00354AC6">
        <w:rPr>
          <w:rFonts w:ascii="Times New Roman" w:hAnsi="Times New Roman" w:cs="Times New Roman"/>
          <w:sz w:val="24"/>
          <w:szCs w:val="24"/>
        </w:rPr>
        <w:t xml:space="preserve"> can </w:t>
      </w:r>
      <w:r w:rsidR="005323B4">
        <w:rPr>
          <w:rFonts w:ascii="Times New Roman" w:hAnsi="Times New Roman" w:cs="Times New Roman"/>
          <w:sz w:val="24"/>
          <w:szCs w:val="24"/>
        </w:rPr>
        <w:t>support</w:t>
      </w:r>
      <w:r w:rsidR="00354AC6">
        <w:rPr>
          <w:rFonts w:ascii="Times New Roman" w:hAnsi="Times New Roman" w:cs="Times New Roman"/>
          <w:sz w:val="24"/>
          <w:szCs w:val="24"/>
        </w:rPr>
        <w:t xml:space="preserve"> </w:t>
      </w:r>
      <w:r w:rsidR="00157DCA">
        <w:rPr>
          <w:rFonts w:ascii="Times New Roman" w:hAnsi="Times New Roman" w:cs="Times New Roman"/>
          <w:sz w:val="24"/>
          <w:szCs w:val="24"/>
        </w:rPr>
        <w:t>educators</w:t>
      </w:r>
      <w:r w:rsidR="00354AC6">
        <w:rPr>
          <w:rFonts w:ascii="Times New Roman" w:hAnsi="Times New Roman" w:cs="Times New Roman"/>
          <w:sz w:val="24"/>
          <w:szCs w:val="24"/>
        </w:rPr>
        <w:t xml:space="preserve"> to develop these qualities</w:t>
      </w:r>
      <w:r w:rsidR="00CD1920">
        <w:rPr>
          <w:rFonts w:ascii="Times New Roman" w:hAnsi="Times New Roman" w:cs="Times New Roman"/>
          <w:sz w:val="24"/>
          <w:szCs w:val="24"/>
        </w:rPr>
        <w:t xml:space="preserve"> and attributes</w:t>
      </w:r>
      <w:r w:rsidR="00354AC6">
        <w:rPr>
          <w:rFonts w:ascii="Times New Roman" w:hAnsi="Times New Roman" w:cs="Times New Roman"/>
          <w:sz w:val="24"/>
          <w:szCs w:val="24"/>
        </w:rPr>
        <w:t xml:space="preserve"> within children. </w:t>
      </w:r>
      <w:r w:rsidR="00EA514E">
        <w:rPr>
          <w:rFonts w:ascii="Times New Roman" w:hAnsi="Times New Roman" w:cs="Times New Roman"/>
          <w:sz w:val="24"/>
          <w:szCs w:val="24"/>
        </w:rPr>
        <w:lastRenderedPageBreak/>
        <w:t>The model is accessible and easy to use and is descriptive in providing strategie</w:t>
      </w:r>
      <w:r w:rsidR="002C570A">
        <w:rPr>
          <w:rFonts w:ascii="Times New Roman" w:hAnsi="Times New Roman" w:cs="Times New Roman"/>
          <w:sz w:val="24"/>
          <w:szCs w:val="24"/>
        </w:rPr>
        <w:t>s</w:t>
      </w:r>
      <w:r w:rsidR="00EA514E">
        <w:rPr>
          <w:rFonts w:ascii="Times New Roman" w:hAnsi="Times New Roman" w:cs="Times New Roman"/>
          <w:sz w:val="24"/>
          <w:szCs w:val="24"/>
        </w:rPr>
        <w:t xml:space="preserve"> for educators to implement effectively within the learning environment. </w:t>
      </w:r>
    </w:p>
    <w:p w:rsidR="0008049D" w:rsidRDefault="00157DCA" w:rsidP="00F338A4">
      <w:pPr>
        <w:pStyle w:val="Default"/>
        <w:spacing w:line="360" w:lineRule="auto"/>
        <w:ind w:firstLine="720"/>
        <w:rPr>
          <w:rFonts w:ascii="Times New Roman" w:hAnsi="Times New Roman" w:cs="Times New Roman"/>
        </w:rPr>
      </w:pPr>
      <w:r>
        <w:rPr>
          <w:rFonts w:ascii="Times New Roman" w:hAnsi="Times New Roman" w:cs="Times New Roman"/>
        </w:rPr>
        <w:t xml:space="preserve">Two personal enterprise dispositions </w:t>
      </w:r>
      <w:r w:rsidR="00CC0853">
        <w:rPr>
          <w:rFonts w:ascii="Times New Roman" w:hAnsi="Times New Roman" w:cs="Times New Roman"/>
        </w:rPr>
        <w:t xml:space="preserve">that are important to </w:t>
      </w:r>
      <w:r w:rsidR="00CC0853" w:rsidRPr="003D60B9">
        <w:rPr>
          <w:rFonts w:ascii="Times New Roman" w:hAnsi="Times New Roman" w:cs="Times New Roman"/>
        </w:rPr>
        <w:t>dist</w:t>
      </w:r>
      <w:r w:rsidR="003D60B9" w:rsidRPr="003D60B9">
        <w:rPr>
          <w:rFonts w:ascii="Times New Roman" w:hAnsi="Times New Roman" w:cs="Times New Roman"/>
        </w:rPr>
        <w:t>i</w:t>
      </w:r>
      <w:r w:rsidR="00CC0853" w:rsidRPr="003D60B9">
        <w:rPr>
          <w:rFonts w:ascii="Times New Roman" w:hAnsi="Times New Roman" w:cs="Times New Roman"/>
        </w:rPr>
        <w:t>l</w:t>
      </w:r>
      <w:r w:rsidR="00CC0853">
        <w:rPr>
          <w:rFonts w:ascii="Times New Roman" w:hAnsi="Times New Roman" w:cs="Times New Roman"/>
        </w:rPr>
        <w:t xml:space="preserve"> within teaching </w:t>
      </w:r>
      <w:r w:rsidR="001E5E27">
        <w:rPr>
          <w:rFonts w:ascii="Times New Roman" w:hAnsi="Times New Roman" w:cs="Times New Roman"/>
        </w:rPr>
        <w:t>are</w:t>
      </w:r>
      <w:r>
        <w:rPr>
          <w:rFonts w:ascii="Times New Roman" w:hAnsi="Times New Roman" w:cs="Times New Roman"/>
        </w:rPr>
        <w:t xml:space="preserve"> ‘creativity’ from the area Ideas and Opportunities and ‘Learning through experience’ from the area Into Action </w:t>
      </w:r>
      <w:r w:rsidR="00D368CE" w:rsidRPr="007E6D41">
        <w:rPr>
          <w:rFonts w:ascii="Times New Roman" w:hAnsi="Times New Roman" w:cs="Times New Roman"/>
        </w:rPr>
        <w:t>(</w:t>
      </w:r>
      <w:proofErr w:type="spellStart"/>
      <w:r w:rsidR="00D368CE" w:rsidRPr="007E6D41">
        <w:rPr>
          <w:rFonts w:ascii="Times New Roman" w:hAnsi="Times New Roman" w:cs="Times New Roman"/>
        </w:rPr>
        <w:t>Bacigalupo</w:t>
      </w:r>
      <w:proofErr w:type="spellEnd"/>
      <w:r w:rsidR="00D368CE">
        <w:rPr>
          <w:rFonts w:ascii="Times New Roman" w:hAnsi="Times New Roman" w:cs="Times New Roman"/>
        </w:rPr>
        <w:t xml:space="preserve"> et.al, 2016)</w:t>
      </w:r>
      <w:r>
        <w:rPr>
          <w:rFonts w:ascii="Times New Roman" w:hAnsi="Times New Roman" w:cs="Times New Roman"/>
        </w:rPr>
        <w:t xml:space="preserve">. </w:t>
      </w:r>
      <w:r w:rsidRPr="0016003C">
        <w:rPr>
          <w:rFonts w:ascii="Times New Roman" w:hAnsi="Times New Roman" w:cs="Times New Roman"/>
        </w:rPr>
        <w:t xml:space="preserve">For creativity an overall judgement </w:t>
      </w:r>
      <w:r w:rsidR="00D368CE" w:rsidRPr="0016003C">
        <w:rPr>
          <w:rFonts w:ascii="Times New Roman" w:hAnsi="Times New Roman" w:cs="Times New Roman"/>
        </w:rPr>
        <w:t xml:space="preserve">of proficiency would be </w:t>
      </w:r>
      <w:r w:rsidR="001E5E27">
        <w:rPr>
          <w:rFonts w:ascii="Times New Roman" w:hAnsi="Times New Roman" w:cs="Times New Roman"/>
        </w:rPr>
        <w:t>L</w:t>
      </w:r>
      <w:r w:rsidR="00D368CE" w:rsidRPr="0016003C">
        <w:rPr>
          <w:rFonts w:ascii="Times New Roman" w:hAnsi="Times New Roman" w:cs="Times New Roman"/>
        </w:rPr>
        <w:t>evel</w:t>
      </w:r>
      <w:r w:rsidR="001E5E27">
        <w:rPr>
          <w:rFonts w:ascii="Times New Roman" w:hAnsi="Times New Roman" w:cs="Times New Roman"/>
        </w:rPr>
        <w:t xml:space="preserve"> 5 from the thread ‘develop ideas’</w:t>
      </w:r>
      <w:r w:rsidR="00D368CE" w:rsidRPr="0016003C">
        <w:rPr>
          <w:rFonts w:ascii="Times New Roman" w:hAnsi="Times New Roman" w:cs="Times New Roman"/>
        </w:rPr>
        <w:t xml:space="preserve">, </w:t>
      </w:r>
      <w:r w:rsidRPr="0016003C">
        <w:rPr>
          <w:rFonts w:ascii="Times New Roman" w:hAnsi="Times New Roman" w:cs="Times New Roman"/>
        </w:rPr>
        <w:t>due to being able to</w:t>
      </w:r>
      <w:r w:rsidR="001E5E27">
        <w:rPr>
          <w:rFonts w:ascii="Times New Roman" w:hAnsi="Times New Roman" w:cs="Times New Roman"/>
        </w:rPr>
        <w:t xml:space="preserve"> describe and</w:t>
      </w:r>
      <w:r w:rsidRPr="0016003C">
        <w:rPr>
          <w:rFonts w:ascii="Times New Roman" w:hAnsi="Times New Roman" w:cs="Times New Roman"/>
        </w:rPr>
        <w:t xml:space="preserve"> refine ideas such as lesson plans and </w:t>
      </w:r>
      <w:r w:rsidR="00C340C6" w:rsidRPr="0016003C">
        <w:rPr>
          <w:rFonts w:ascii="Times New Roman" w:hAnsi="Times New Roman" w:cs="Times New Roman"/>
        </w:rPr>
        <w:t>resources</w:t>
      </w:r>
      <w:r w:rsidRPr="0016003C">
        <w:rPr>
          <w:rFonts w:ascii="Times New Roman" w:hAnsi="Times New Roman" w:cs="Times New Roman"/>
        </w:rPr>
        <w:t xml:space="preserve"> from other educators and </w:t>
      </w:r>
      <w:r w:rsidR="00C340C6" w:rsidRPr="0016003C">
        <w:rPr>
          <w:rFonts w:ascii="Times New Roman" w:hAnsi="Times New Roman" w:cs="Times New Roman"/>
        </w:rPr>
        <w:t>implement into</w:t>
      </w:r>
      <w:r w:rsidRPr="0016003C">
        <w:rPr>
          <w:rFonts w:ascii="Times New Roman" w:hAnsi="Times New Roman" w:cs="Times New Roman"/>
        </w:rPr>
        <w:t xml:space="preserve"> valu</w:t>
      </w:r>
      <w:r w:rsidR="00C340C6" w:rsidRPr="0016003C">
        <w:rPr>
          <w:rFonts w:ascii="Times New Roman" w:hAnsi="Times New Roman" w:cs="Times New Roman"/>
        </w:rPr>
        <w:t>able lessons for learning</w:t>
      </w:r>
      <w:r w:rsidRPr="0016003C">
        <w:rPr>
          <w:rFonts w:ascii="Times New Roman" w:hAnsi="Times New Roman" w:cs="Times New Roman"/>
        </w:rPr>
        <w:t>.</w:t>
      </w:r>
      <w:r>
        <w:rPr>
          <w:rFonts w:ascii="Times New Roman" w:hAnsi="Times New Roman" w:cs="Times New Roman"/>
        </w:rPr>
        <w:t xml:space="preserve"> For example, whilst on PTE Multiple Intelligences by Gardener (1983) was used to determine where the children felt their lowest intelligence </w:t>
      </w:r>
      <w:r w:rsidR="000A758C">
        <w:rPr>
          <w:rFonts w:ascii="Times New Roman" w:hAnsi="Times New Roman" w:cs="Times New Roman"/>
        </w:rPr>
        <w:t>area was.</w:t>
      </w:r>
      <w:r>
        <w:rPr>
          <w:rFonts w:ascii="Times New Roman" w:hAnsi="Times New Roman" w:cs="Times New Roman"/>
        </w:rPr>
        <w:t xml:space="preserve"> </w:t>
      </w:r>
      <w:r w:rsidR="000A758C">
        <w:rPr>
          <w:rFonts w:ascii="Times New Roman" w:hAnsi="Times New Roman" w:cs="Times New Roman"/>
        </w:rPr>
        <w:t>T</w:t>
      </w:r>
      <w:r>
        <w:rPr>
          <w:rFonts w:ascii="Times New Roman" w:hAnsi="Times New Roman" w:cs="Times New Roman"/>
        </w:rPr>
        <w:t>o develop this in the classroom, the lowest intelligence for each pupil was</w:t>
      </w:r>
      <w:r w:rsidR="000A758C">
        <w:rPr>
          <w:rFonts w:ascii="Times New Roman" w:hAnsi="Times New Roman" w:cs="Times New Roman"/>
        </w:rPr>
        <w:t xml:space="preserve"> established</w:t>
      </w:r>
      <w:r>
        <w:rPr>
          <w:rFonts w:ascii="Times New Roman" w:hAnsi="Times New Roman" w:cs="Times New Roman"/>
        </w:rPr>
        <w:t xml:space="preserve"> and </w:t>
      </w:r>
      <w:r w:rsidR="000A758C">
        <w:rPr>
          <w:rFonts w:ascii="Times New Roman" w:hAnsi="Times New Roman" w:cs="Times New Roman"/>
        </w:rPr>
        <w:t xml:space="preserve">then </w:t>
      </w:r>
      <w:r>
        <w:rPr>
          <w:rFonts w:ascii="Times New Roman" w:hAnsi="Times New Roman" w:cs="Times New Roman"/>
        </w:rPr>
        <w:t xml:space="preserve">developed within the challenge time at the end of each lesson. The overall outcome </w:t>
      </w:r>
      <w:r w:rsidR="0086412E">
        <w:rPr>
          <w:rFonts w:ascii="Times New Roman" w:hAnsi="Times New Roman" w:cs="Times New Roman"/>
        </w:rPr>
        <w:t>showed</w:t>
      </w:r>
      <w:r>
        <w:rPr>
          <w:rFonts w:ascii="Times New Roman" w:hAnsi="Times New Roman" w:cs="Times New Roman"/>
        </w:rPr>
        <w:t xml:space="preserve"> that children’s previous lowest intelligence changed to another area of intelligence</w:t>
      </w:r>
      <w:r w:rsidR="000A758C">
        <w:rPr>
          <w:rFonts w:ascii="Times New Roman" w:hAnsi="Times New Roman" w:cs="Times New Roman"/>
        </w:rPr>
        <w:t xml:space="preserve"> due to the time spent in their weakest intelligence area</w:t>
      </w:r>
      <w:r>
        <w:rPr>
          <w:rFonts w:ascii="Times New Roman" w:hAnsi="Times New Roman" w:cs="Times New Roman"/>
        </w:rPr>
        <w:t>.</w:t>
      </w:r>
      <w:r w:rsidR="0086412E">
        <w:rPr>
          <w:rFonts w:ascii="Times New Roman" w:hAnsi="Times New Roman" w:cs="Times New Roman"/>
        </w:rPr>
        <w:t xml:space="preserve"> This provided evidence of  how students </w:t>
      </w:r>
      <w:r w:rsidR="00AF6AA0">
        <w:rPr>
          <w:rFonts w:ascii="Times New Roman" w:hAnsi="Times New Roman" w:cs="Times New Roman"/>
        </w:rPr>
        <w:t>can</w:t>
      </w:r>
      <w:r w:rsidR="0086412E">
        <w:rPr>
          <w:rFonts w:ascii="Times New Roman" w:hAnsi="Times New Roman" w:cs="Times New Roman"/>
        </w:rPr>
        <w:t xml:space="preserve"> foster creativity and intelligence, if the attitude, environment and creative abilities of the teacher are available.</w:t>
      </w:r>
      <w:r>
        <w:rPr>
          <w:rFonts w:ascii="Times New Roman" w:hAnsi="Times New Roman" w:cs="Times New Roman"/>
        </w:rPr>
        <w:t xml:space="preserve"> </w:t>
      </w:r>
      <w:r w:rsidR="00CC0853">
        <w:rPr>
          <w:rFonts w:ascii="Times New Roman" w:hAnsi="Times New Roman" w:cs="Times New Roman"/>
        </w:rPr>
        <w:t xml:space="preserve">To ensure progression to </w:t>
      </w:r>
      <w:r w:rsidR="008C5B12">
        <w:rPr>
          <w:rFonts w:ascii="Times New Roman" w:hAnsi="Times New Roman" w:cs="Times New Roman"/>
        </w:rPr>
        <w:t xml:space="preserve">Level 6 </w:t>
      </w:r>
      <w:r w:rsidR="00CC0853">
        <w:rPr>
          <w:rFonts w:ascii="Times New Roman" w:hAnsi="Times New Roman" w:cs="Times New Roman"/>
        </w:rPr>
        <w:t xml:space="preserve">proficiency there is </w:t>
      </w:r>
      <w:r w:rsidR="008C5B12">
        <w:rPr>
          <w:rFonts w:ascii="Times New Roman" w:hAnsi="Times New Roman" w:cs="Times New Roman"/>
        </w:rPr>
        <w:t>the</w:t>
      </w:r>
      <w:r w:rsidR="00CC0853">
        <w:rPr>
          <w:rFonts w:ascii="Times New Roman" w:hAnsi="Times New Roman" w:cs="Times New Roman"/>
        </w:rPr>
        <w:t xml:space="preserve"> requirement to </w:t>
      </w:r>
      <w:r w:rsidR="001E5E27">
        <w:rPr>
          <w:rFonts w:ascii="Times New Roman" w:hAnsi="Times New Roman" w:cs="Times New Roman"/>
        </w:rPr>
        <w:t>involve stakeholders in the development and testing of creative ideas and innovations</w:t>
      </w:r>
      <w:r w:rsidR="00791A90">
        <w:rPr>
          <w:rFonts w:ascii="Times New Roman" w:hAnsi="Times New Roman" w:cs="Times New Roman"/>
        </w:rPr>
        <w:t xml:space="preserve"> </w:t>
      </w:r>
      <w:r w:rsidR="00791A90" w:rsidRPr="00284EF2">
        <w:rPr>
          <w:rFonts w:ascii="Times New Roman" w:hAnsi="Times New Roman" w:cs="Times New Roman"/>
          <w:highlight w:val="yellow"/>
        </w:rPr>
        <w:t>(see appendix</w:t>
      </w:r>
      <w:r w:rsidR="00284EF2" w:rsidRPr="00284EF2">
        <w:rPr>
          <w:rFonts w:ascii="Times New Roman" w:hAnsi="Times New Roman" w:cs="Times New Roman"/>
          <w:highlight w:val="yellow"/>
        </w:rPr>
        <w:t>5</w:t>
      </w:r>
      <w:r w:rsidR="00791A90" w:rsidRPr="00284EF2">
        <w:rPr>
          <w:rFonts w:ascii="Times New Roman" w:hAnsi="Times New Roman" w:cs="Times New Roman"/>
          <w:highlight w:val="yellow"/>
        </w:rPr>
        <w:t>)</w:t>
      </w:r>
      <w:r w:rsidR="00CC0853" w:rsidRPr="00284EF2">
        <w:rPr>
          <w:rFonts w:ascii="Times New Roman" w:hAnsi="Times New Roman" w:cs="Times New Roman"/>
          <w:highlight w:val="yellow"/>
        </w:rPr>
        <w:t>.</w:t>
      </w:r>
      <w:r w:rsidR="0016003C">
        <w:rPr>
          <w:rFonts w:ascii="Times New Roman" w:hAnsi="Times New Roman" w:cs="Times New Roman"/>
        </w:rPr>
        <w:t xml:space="preserve"> </w:t>
      </w:r>
      <w:r w:rsidR="0008049D">
        <w:rPr>
          <w:rFonts w:ascii="Times New Roman" w:hAnsi="Times New Roman" w:cs="Times New Roman"/>
        </w:rPr>
        <w:t>Therefore</w:t>
      </w:r>
      <w:r w:rsidR="00B95E2A">
        <w:rPr>
          <w:rFonts w:ascii="Times New Roman" w:hAnsi="Times New Roman" w:cs="Times New Roman"/>
        </w:rPr>
        <w:t>,</w:t>
      </w:r>
      <w:r w:rsidR="0008049D">
        <w:rPr>
          <w:rFonts w:ascii="Times New Roman" w:hAnsi="Times New Roman" w:cs="Times New Roman"/>
        </w:rPr>
        <w:t xml:space="preserve"> ensuring </w:t>
      </w:r>
      <w:r w:rsidR="00F117F1">
        <w:rPr>
          <w:rFonts w:ascii="Times New Roman" w:hAnsi="Times New Roman" w:cs="Times New Roman"/>
        </w:rPr>
        <w:t>achievement of</w:t>
      </w:r>
      <w:r w:rsidR="0008049D">
        <w:rPr>
          <w:rFonts w:ascii="Times New Roman" w:hAnsi="Times New Roman" w:cs="Times New Roman"/>
        </w:rPr>
        <w:t xml:space="preserve"> progression</w:t>
      </w:r>
      <w:r w:rsidR="00B95E2A">
        <w:rPr>
          <w:rFonts w:ascii="Times New Roman" w:hAnsi="Times New Roman" w:cs="Times New Roman"/>
        </w:rPr>
        <w:t xml:space="preserve"> to</w:t>
      </w:r>
      <w:r w:rsidR="00F117F1">
        <w:rPr>
          <w:rFonts w:ascii="Times New Roman" w:hAnsi="Times New Roman" w:cs="Times New Roman"/>
        </w:rPr>
        <w:t xml:space="preserve"> </w:t>
      </w:r>
      <w:r w:rsidR="00B95E2A">
        <w:rPr>
          <w:rFonts w:ascii="Times New Roman" w:hAnsi="Times New Roman" w:cs="Times New Roman"/>
        </w:rPr>
        <w:t xml:space="preserve">the higher level of the advanced proficiency, an example would be to introduce a triad of </w:t>
      </w:r>
      <w:r w:rsidR="00F117F1">
        <w:rPr>
          <w:rFonts w:ascii="Times New Roman" w:hAnsi="Times New Roman" w:cs="Times New Roman"/>
        </w:rPr>
        <w:t xml:space="preserve">lessons </w:t>
      </w:r>
      <w:r w:rsidR="00B95E2A">
        <w:rPr>
          <w:rFonts w:ascii="Times New Roman" w:hAnsi="Times New Roman" w:cs="Times New Roman"/>
        </w:rPr>
        <w:t>w</w:t>
      </w:r>
      <w:r w:rsidR="00F117F1">
        <w:rPr>
          <w:rFonts w:ascii="Times New Roman" w:hAnsi="Times New Roman" w:cs="Times New Roman"/>
        </w:rPr>
        <w:t>hich would allow</w:t>
      </w:r>
      <w:r w:rsidR="00B95E2A">
        <w:rPr>
          <w:rFonts w:ascii="Times New Roman" w:hAnsi="Times New Roman" w:cs="Times New Roman"/>
        </w:rPr>
        <w:t xml:space="preserve"> the teacher</w:t>
      </w:r>
      <w:r w:rsidR="00F117F1">
        <w:rPr>
          <w:rFonts w:ascii="Times New Roman" w:hAnsi="Times New Roman" w:cs="Times New Roman"/>
        </w:rPr>
        <w:t>, student</w:t>
      </w:r>
      <w:r w:rsidR="00B95E2A">
        <w:rPr>
          <w:rFonts w:ascii="Times New Roman" w:hAnsi="Times New Roman" w:cs="Times New Roman"/>
        </w:rPr>
        <w:t xml:space="preserve"> and head of FP</w:t>
      </w:r>
      <w:r w:rsidR="00F117F1">
        <w:rPr>
          <w:rFonts w:ascii="Times New Roman" w:hAnsi="Times New Roman" w:cs="Times New Roman"/>
        </w:rPr>
        <w:t xml:space="preserve"> to develop and improve a lesson over time by testing and refining creative ideas. </w:t>
      </w:r>
      <w:r w:rsidR="008F77D8">
        <w:rPr>
          <w:rFonts w:ascii="Times New Roman" w:hAnsi="Times New Roman" w:cs="Times New Roman"/>
        </w:rPr>
        <w:t xml:space="preserve">An example where this practice has been successful is in Ysgol </w:t>
      </w:r>
      <w:proofErr w:type="spellStart"/>
      <w:r w:rsidR="008F77D8">
        <w:rPr>
          <w:rFonts w:ascii="Times New Roman" w:hAnsi="Times New Roman" w:cs="Times New Roman"/>
        </w:rPr>
        <w:t>Gymraeg</w:t>
      </w:r>
      <w:proofErr w:type="spellEnd"/>
      <w:r w:rsidR="008F77D8">
        <w:rPr>
          <w:rFonts w:ascii="Times New Roman" w:hAnsi="Times New Roman" w:cs="Times New Roman"/>
        </w:rPr>
        <w:t xml:space="preserve"> Aberystwyth </w:t>
      </w:r>
      <w:r w:rsidR="00687C75">
        <w:rPr>
          <w:rFonts w:ascii="Times New Roman" w:hAnsi="Times New Roman" w:cs="Times New Roman"/>
        </w:rPr>
        <w:t xml:space="preserve">(Estyn, 2016). The teachers successfully collaborated to develop rich and meaningful learning experiences and </w:t>
      </w:r>
      <w:r w:rsidR="002B0267">
        <w:rPr>
          <w:rFonts w:ascii="Times New Roman" w:hAnsi="Times New Roman" w:cs="Times New Roman"/>
        </w:rPr>
        <w:t>ensure</w:t>
      </w:r>
      <w:r w:rsidR="00687C75">
        <w:rPr>
          <w:rFonts w:ascii="Times New Roman" w:hAnsi="Times New Roman" w:cs="Times New Roman"/>
        </w:rPr>
        <w:t xml:space="preserve"> the children’s curiosity skills</w:t>
      </w:r>
      <w:r w:rsidR="002B0267">
        <w:rPr>
          <w:rFonts w:ascii="Times New Roman" w:hAnsi="Times New Roman" w:cs="Times New Roman"/>
        </w:rPr>
        <w:t xml:space="preserve"> thrived</w:t>
      </w:r>
      <w:r w:rsidR="00687C75">
        <w:rPr>
          <w:rFonts w:ascii="Times New Roman" w:hAnsi="Times New Roman" w:cs="Times New Roman"/>
        </w:rPr>
        <w:t>. Collaboration is a key skill for the role of a creative teacher, as collaboration enables teachers to compare and refine ideas to create the best conditions for learning</w:t>
      </w:r>
      <w:r w:rsidR="00B368CA">
        <w:rPr>
          <w:rFonts w:ascii="Times New Roman" w:hAnsi="Times New Roman" w:cs="Times New Roman"/>
        </w:rPr>
        <w:t>,</w:t>
      </w:r>
      <w:r w:rsidR="00687C75">
        <w:rPr>
          <w:rFonts w:ascii="Times New Roman" w:hAnsi="Times New Roman" w:cs="Times New Roman"/>
        </w:rPr>
        <w:t xml:space="preserve"> </w:t>
      </w:r>
      <w:r w:rsidR="00BA14BB">
        <w:rPr>
          <w:rFonts w:ascii="Times New Roman" w:hAnsi="Times New Roman" w:cs="Times New Roman"/>
        </w:rPr>
        <w:t xml:space="preserve">as </w:t>
      </w:r>
      <w:r w:rsidR="00687C75">
        <w:rPr>
          <w:rFonts w:ascii="Times New Roman" w:hAnsi="Times New Roman" w:cs="Times New Roman"/>
        </w:rPr>
        <w:t xml:space="preserve">Donaldson </w:t>
      </w:r>
      <w:r w:rsidR="00BA14BB">
        <w:rPr>
          <w:rFonts w:ascii="Times New Roman" w:hAnsi="Times New Roman" w:cs="Times New Roman"/>
        </w:rPr>
        <w:t xml:space="preserve">states that ‘the best planning is likely to </w:t>
      </w:r>
      <w:r w:rsidR="00163DDC">
        <w:rPr>
          <w:rFonts w:ascii="Times New Roman" w:hAnsi="Times New Roman" w:cs="Times New Roman"/>
        </w:rPr>
        <w:t>take place in collaboratio</w:t>
      </w:r>
      <w:r w:rsidR="00B368CA">
        <w:rPr>
          <w:rFonts w:ascii="Times New Roman" w:hAnsi="Times New Roman" w:cs="Times New Roman"/>
        </w:rPr>
        <w:t>n</w:t>
      </w:r>
      <w:r w:rsidR="00163DDC">
        <w:rPr>
          <w:rFonts w:ascii="Times New Roman" w:hAnsi="Times New Roman" w:cs="Times New Roman"/>
        </w:rPr>
        <w:t>’ (2015, p90).</w:t>
      </w:r>
      <w:r w:rsidR="00687C75">
        <w:rPr>
          <w:rFonts w:ascii="Times New Roman" w:hAnsi="Times New Roman" w:cs="Times New Roman"/>
        </w:rPr>
        <w:t xml:space="preserve"> </w:t>
      </w:r>
      <w:r w:rsidR="0088790F">
        <w:rPr>
          <w:rFonts w:ascii="Times New Roman" w:hAnsi="Times New Roman" w:cs="Times New Roman"/>
        </w:rPr>
        <w:t>Collaboration has also been determined as one of the five professional standards for teaching within the new framework for Qualified Teaching Status (QTS)</w:t>
      </w:r>
      <w:r w:rsidR="00687C75">
        <w:rPr>
          <w:rFonts w:ascii="Times New Roman" w:hAnsi="Times New Roman" w:cs="Times New Roman"/>
        </w:rPr>
        <w:t xml:space="preserve"> </w:t>
      </w:r>
      <w:r w:rsidR="0088790F">
        <w:rPr>
          <w:rFonts w:ascii="Times New Roman" w:hAnsi="Times New Roman" w:cs="Times New Roman"/>
        </w:rPr>
        <w:t xml:space="preserve">(Welsh Government, 2017), as they state that collaboration is key to work productively with all stakeholders to extend the effectiveness of teaching.  </w:t>
      </w:r>
    </w:p>
    <w:p w:rsidR="00B95E2A" w:rsidRDefault="00B95E2A" w:rsidP="00F338A4">
      <w:pPr>
        <w:pStyle w:val="Default"/>
        <w:spacing w:line="360" w:lineRule="auto"/>
        <w:ind w:firstLine="720"/>
        <w:rPr>
          <w:rFonts w:ascii="Times New Roman" w:hAnsi="Times New Roman" w:cs="Times New Roman"/>
        </w:rPr>
      </w:pPr>
    </w:p>
    <w:p w:rsidR="00CC0853" w:rsidRDefault="00CC0853" w:rsidP="00F338A4">
      <w:pPr>
        <w:pStyle w:val="Default"/>
        <w:spacing w:line="360" w:lineRule="auto"/>
        <w:ind w:firstLine="720"/>
        <w:rPr>
          <w:rFonts w:ascii="Times New Roman" w:hAnsi="Times New Roman" w:cs="Times New Roman"/>
        </w:rPr>
      </w:pPr>
      <w:r w:rsidRPr="006479D0">
        <w:rPr>
          <w:rFonts w:ascii="Times New Roman" w:hAnsi="Times New Roman" w:cs="Times New Roman"/>
        </w:rPr>
        <w:t>For learning through experience an overall judgement</w:t>
      </w:r>
      <w:r w:rsidR="0016003C" w:rsidRPr="006479D0">
        <w:rPr>
          <w:rFonts w:ascii="Times New Roman" w:hAnsi="Times New Roman" w:cs="Times New Roman"/>
        </w:rPr>
        <w:t xml:space="preserve"> of proficiency </w:t>
      </w:r>
      <w:r w:rsidRPr="006479D0">
        <w:rPr>
          <w:rFonts w:ascii="Times New Roman" w:hAnsi="Times New Roman" w:cs="Times New Roman"/>
        </w:rPr>
        <w:t xml:space="preserve">would be </w:t>
      </w:r>
      <w:r w:rsidR="00062145" w:rsidRPr="006479D0">
        <w:rPr>
          <w:rFonts w:ascii="Times New Roman" w:hAnsi="Times New Roman" w:cs="Times New Roman"/>
        </w:rPr>
        <w:t xml:space="preserve">Level </w:t>
      </w:r>
      <w:r w:rsidR="00A27748">
        <w:rPr>
          <w:rFonts w:ascii="Times New Roman" w:hAnsi="Times New Roman" w:cs="Times New Roman"/>
        </w:rPr>
        <w:t>3</w:t>
      </w:r>
      <w:r w:rsidR="006479D0" w:rsidRPr="006479D0">
        <w:rPr>
          <w:rFonts w:ascii="Times New Roman" w:hAnsi="Times New Roman" w:cs="Times New Roman"/>
        </w:rPr>
        <w:t xml:space="preserve"> in the thread ‘</w:t>
      </w:r>
      <w:r w:rsidR="00A27748">
        <w:rPr>
          <w:rFonts w:ascii="Times New Roman" w:hAnsi="Times New Roman" w:cs="Times New Roman"/>
        </w:rPr>
        <w:t>learn to learn</w:t>
      </w:r>
      <w:r w:rsidR="006479D0" w:rsidRPr="006479D0">
        <w:rPr>
          <w:rFonts w:ascii="Times New Roman" w:hAnsi="Times New Roman" w:cs="Times New Roman"/>
        </w:rPr>
        <w:t xml:space="preserve">’ </w:t>
      </w:r>
      <w:r w:rsidRPr="006479D0">
        <w:rPr>
          <w:rFonts w:ascii="Times New Roman" w:hAnsi="Times New Roman" w:cs="Times New Roman"/>
        </w:rPr>
        <w:t xml:space="preserve">as reflection and judgement are two attributes that are worked upon </w:t>
      </w:r>
      <w:r w:rsidR="00A5453B">
        <w:rPr>
          <w:rFonts w:ascii="Times New Roman" w:hAnsi="Times New Roman" w:cs="Times New Roman"/>
        </w:rPr>
        <w:t xml:space="preserve">to become a </w:t>
      </w:r>
      <w:r w:rsidRPr="006479D0">
        <w:rPr>
          <w:rFonts w:ascii="Times New Roman" w:hAnsi="Times New Roman" w:cs="Times New Roman"/>
        </w:rPr>
        <w:t>reflective teacher</w:t>
      </w:r>
      <w:r w:rsidR="006479D0" w:rsidRPr="006479D0">
        <w:rPr>
          <w:rFonts w:ascii="Times New Roman" w:hAnsi="Times New Roman" w:cs="Times New Roman"/>
        </w:rPr>
        <w:t xml:space="preserve"> and is embedded within the university requirements</w:t>
      </w:r>
      <w:r w:rsidR="006479D0">
        <w:rPr>
          <w:rFonts w:ascii="Times New Roman" w:hAnsi="Times New Roman" w:cs="Times New Roman"/>
        </w:rPr>
        <w:t xml:space="preserve"> on </w:t>
      </w:r>
      <w:r w:rsidR="006479D0">
        <w:rPr>
          <w:rFonts w:ascii="Times New Roman" w:hAnsi="Times New Roman" w:cs="Times New Roman"/>
        </w:rPr>
        <w:lastRenderedPageBreak/>
        <w:t xml:space="preserve">placement </w:t>
      </w:r>
      <w:proofErr w:type="spellStart"/>
      <w:r w:rsidR="006479D0">
        <w:rPr>
          <w:rFonts w:ascii="Times New Roman" w:hAnsi="Times New Roman" w:cs="Times New Roman"/>
        </w:rPr>
        <w:t>e.g</w:t>
      </w:r>
      <w:proofErr w:type="spellEnd"/>
      <w:r w:rsidR="006479D0">
        <w:rPr>
          <w:rFonts w:ascii="Times New Roman" w:hAnsi="Times New Roman" w:cs="Times New Roman"/>
        </w:rPr>
        <w:t xml:space="preserve"> Assisted Reflective Conclusions (ARC’s)</w:t>
      </w:r>
      <w:r w:rsidR="00A27748">
        <w:rPr>
          <w:rFonts w:ascii="Times New Roman" w:hAnsi="Times New Roman" w:cs="Times New Roman"/>
        </w:rPr>
        <w:t>, which are needed</w:t>
      </w:r>
      <w:r w:rsidR="006479D0" w:rsidRPr="006479D0">
        <w:rPr>
          <w:rFonts w:ascii="Times New Roman" w:hAnsi="Times New Roman" w:cs="Times New Roman"/>
        </w:rPr>
        <w:t xml:space="preserve"> to</w:t>
      </w:r>
      <w:r w:rsidR="00A27748">
        <w:rPr>
          <w:rFonts w:ascii="Times New Roman" w:hAnsi="Times New Roman" w:cs="Times New Roman"/>
        </w:rPr>
        <w:t xml:space="preserve"> enable student teachers to</w:t>
      </w:r>
      <w:r w:rsidR="006479D0" w:rsidRPr="006479D0">
        <w:rPr>
          <w:rFonts w:ascii="Times New Roman" w:hAnsi="Times New Roman" w:cs="Times New Roman"/>
        </w:rPr>
        <w:t xml:space="preserve"> reflect on and </w:t>
      </w:r>
      <w:r w:rsidRPr="006479D0">
        <w:rPr>
          <w:rFonts w:ascii="Times New Roman" w:hAnsi="Times New Roman" w:cs="Times New Roman"/>
        </w:rPr>
        <w:t>learn from failures and achievements</w:t>
      </w:r>
      <w:r w:rsidR="006479D0">
        <w:rPr>
          <w:rFonts w:ascii="Times New Roman" w:hAnsi="Times New Roman" w:cs="Times New Roman"/>
        </w:rPr>
        <w:t xml:space="preserve"> within classroom practice</w:t>
      </w:r>
      <w:r w:rsidRPr="006479D0">
        <w:rPr>
          <w:rFonts w:ascii="Times New Roman" w:hAnsi="Times New Roman" w:cs="Times New Roman"/>
        </w:rPr>
        <w:t>.</w:t>
      </w:r>
      <w:r w:rsidR="00A27748">
        <w:rPr>
          <w:rFonts w:ascii="Times New Roman" w:hAnsi="Times New Roman" w:cs="Times New Roman"/>
        </w:rPr>
        <w:t xml:space="preserve"> ARC’s </w:t>
      </w:r>
      <w:proofErr w:type="gramStart"/>
      <w:r w:rsidR="00A27748">
        <w:rPr>
          <w:rFonts w:ascii="Times New Roman" w:hAnsi="Times New Roman" w:cs="Times New Roman"/>
        </w:rPr>
        <w:t>prove</w:t>
      </w:r>
      <w:proofErr w:type="gramEnd"/>
      <w:r w:rsidR="00A27748">
        <w:rPr>
          <w:rFonts w:ascii="Times New Roman" w:hAnsi="Times New Roman" w:cs="Times New Roman"/>
        </w:rPr>
        <w:t xml:space="preserve"> to benefit the practice within the classroom as looking back on previous lessons, recommendations have been appointed to ensure that failures and weaknesses are prevented from a reoccurrence </w:t>
      </w:r>
      <w:r w:rsidR="00E10974" w:rsidRPr="00284EF2">
        <w:rPr>
          <w:rFonts w:ascii="Times New Roman" w:hAnsi="Times New Roman" w:cs="Times New Roman"/>
          <w:highlight w:val="yellow"/>
        </w:rPr>
        <w:t>(</w:t>
      </w:r>
      <w:r w:rsidR="00A27748" w:rsidRPr="00284EF2">
        <w:rPr>
          <w:rFonts w:ascii="Times New Roman" w:hAnsi="Times New Roman" w:cs="Times New Roman"/>
          <w:highlight w:val="yellow"/>
        </w:rPr>
        <w:t>see appendix</w:t>
      </w:r>
      <w:r w:rsidR="00284EF2" w:rsidRPr="00284EF2">
        <w:rPr>
          <w:rFonts w:ascii="Times New Roman" w:hAnsi="Times New Roman" w:cs="Times New Roman"/>
          <w:highlight w:val="yellow"/>
        </w:rPr>
        <w:t>6</w:t>
      </w:r>
      <w:r w:rsidR="00E10974" w:rsidRPr="00284EF2">
        <w:rPr>
          <w:rFonts w:ascii="Times New Roman" w:hAnsi="Times New Roman" w:cs="Times New Roman"/>
          <w:highlight w:val="yellow"/>
        </w:rPr>
        <w:t>)</w:t>
      </w:r>
      <w:r w:rsidR="00A27748" w:rsidRPr="00284EF2">
        <w:rPr>
          <w:rFonts w:ascii="Times New Roman" w:hAnsi="Times New Roman" w:cs="Times New Roman"/>
          <w:highlight w:val="yellow"/>
        </w:rPr>
        <w:t>.</w:t>
      </w:r>
      <w:r w:rsidR="001E5E27">
        <w:rPr>
          <w:rFonts w:ascii="Times New Roman" w:hAnsi="Times New Roman" w:cs="Times New Roman"/>
        </w:rPr>
        <w:t xml:space="preserve"> </w:t>
      </w:r>
      <w:r w:rsidR="00B355A5">
        <w:rPr>
          <w:rFonts w:ascii="Times New Roman" w:hAnsi="Times New Roman" w:cs="Times New Roman"/>
        </w:rPr>
        <w:t xml:space="preserve">Pollard (2008) also reminds us of the importance of reflection within the teaching practice as it supports the development of a positive and reputable education. </w:t>
      </w:r>
      <w:r w:rsidR="001E5E27">
        <w:rPr>
          <w:rFonts w:ascii="Times New Roman" w:hAnsi="Times New Roman" w:cs="Times New Roman"/>
        </w:rPr>
        <w:t>A recommendation to progress</w:t>
      </w:r>
      <w:r w:rsidR="008C5B12">
        <w:rPr>
          <w:rFonts w:ascii="Times New Roman" w:hAnsi="Times New Roman" w:cs="Times New Roman"/>
        </w:rPr>
        <w:t xml:space="preserve"> to Level </w:t>
      </w:r>
      <w:r w:rsidR="00A27748">
        <w:rPr>
          <w:rFonts w:ascii="Times New Roman" w:hAnsi="Times New Roman" w:cs="Times New Roman"/>
        </w:rPr>
        <w:t>4</w:t>
      </w:r>
      <w:r w:rsidR="001E5E27">
        <w:rPr>
          <w:rFonts w:ascii="Times New Roman" w:hAnsi="Times New Roman" w:cs="Times New Roman"/>
        </w:rPr>
        <w:t xml:space="preserve"> from the framework is </w:t>
      </w:r>
      <w:r w:rsidR="00A27748">
        <w:rPr>
          <w:rFonts w:ascii="Times New Roman" w:hAnsi="Times New Roman" w:cs="Times New Roman"/>
        </w:rPr>
        <w:t>to continue to seek for opportunities to improve and reduce weaknesses and failures</w:t>
      </w:r>
      <w:r w:rsidR="00224E5C">
        <w:rPr>
          <w:rFonts w:ascii="Times New Roman" w:hAnsi="Times New Roman" w:cs="Times New Roman"/>
        </w:rPr>
        <w:t xml:space="preserve"> </w:t>
      </w:r>
      <w:r w:rsidR="00791A90" w:rsidRPr="00284EF2">
        <w:rPr>
          <w:rFonts w:ascii="Times New Roman" w:hAnsi="Times New Roman" w:cs="Times New Roman"/>
          <w:highlight w:val="yellow"/>
        </w:rPr>
        <w:t>(see appendix</w:t>
      </w:r>
      <w:r w:rsidR="00284EF2" w:rsidRPr="00284EF2">
        <w:rPr>
          <w:rFonts w:ascii="Times New Roman" w:hAnsi="Times New Roman" w:cs="Times New Roman"/>
          <w:highlight w:val="yellow"/>
        </w:rPr>
        <w:t>7</w:t>
      </w:r>
      <w:r w:rsidR="00791A90" w:rsidRPr="00284EF2">
        <w:rPr>
          <w:rFonts w:ascii="Times New Roman" w:hAnsi="Times New Roman" w:cs="Times New Roman"/>
          <w:highlight w:val="yellow"/>
        </w:rPr>
        <w:t>)</w:t>
      </w:r>
      <w:r w:rsidR="001E5E27" w:rsidRPr="00284EF2">
        <w:rPr>
          <w:rFonts w:ascii="Times New Roman" w:hAnsi="Times New Roman" w:cs="Times New Roman"/>
          <w:highlight w:val="yellow"/>
        </w:rPr>
        <w:t>.</w:t>
      </w:r>
      <w:r w:rsidR="00A27748" w:rsidRPr="00A27748">
        <w:rPr>
          <w:rFonts w:ascii="Times New Roman" w:hAnsi="Times New Roman" w:cs="Times New Roman"/>
        </w:rPr>
        <w:t xml:space="preserve"> </w:t>
      </w:r>
      <w:r w:rsidR="00A27748">
        <w:rPr>
          <w:rFonts w:ascii="Times New Roman" w:hAnsi="Times New Roman" w:cs="Times New Roman"/>
        </w:rPr>
        <w:t xml:space="preserve">Ensuring that the Level 5 progression step is achieved ARC’s will be read before the next PTE as a reminder of the types of incidents that can be prevented. </w:t>
      </w:r>
      <w:r w:rsidR="00A849B3" w:rsidRPr="00A849B3">
        <w:rPr>
          <w:rFonts w:ascii="Times New Roman" w:hAnsi="Times New Roman" w:cs="Times New Roman"/>
        </w:rPr>
        <w:t xml:space="preserve">Both recommendations have </w:t>
      </w:r>
      <w:r w:rsidR="00A849B3">
        <w:rPr>
          <w:rFonts w:ascii="Times New Roman" w:hAnsi="Times New Roman" w:cs="Times New Roman"/>
        </w:rPr>
        <w:t xml:space="preserve">strategies taken from </w:t>
      </w:r>
      <w:r w:rsidR="00A849B3" w:rsidRPr="00A849B3">
        <w:rPr>
          <w:rFonts w:ascii="Times New Roman" w:hAnsi="Times New Roman" w:cs="Times New Roman"/>
        </w:rPr>
        <w:t>SCAMPER</w:t>
      </w:r>
      <w:r w:rsidR="00A849B3">
        <w:rPr>
          <w:rFonts w:ascii="Times New Roman" w:hAnsi="Times New Roman" w:cs="Times New Roman"/>
        </w:rPr>
        <w:t>; Adapt</w:t>
      </w:r>
      <w:r w:rsidR="00654E54">
        <w:rPr>
          <w:rFonts w:ascii="Times New Roman" w:hAnsi="Times New Roman" w:cs="Times New Roman"/>
        </w:rPr>
        <w:t xml:space="preserve"> (adapting a learning theory within the classroom)</w:t>
      </w:r>
      <w:r w:rsidR="00A849B3">
        <w:rPr>
          <w:rFonts w:ascii="Times New Roman" w:hAnsi="Times New Roman" w:cs="Times New Roman"/>
        </w:rPr>
        <w:t xml:space="preserve"> and Eliminate</w:t>
      </w:r>
      <w:r w:rsidR="00654E54">
        <w:rPr>
          <w:rFonts w:ascii="Times New Roman" w:hAnsi="Times New Roman" w:cs="Times New Roman"/>
        </w:rPr>
        <w:t xml:space="preserve"> (weaknesses provided by the ARCS) (Earle, 1996). SCAMPER can </w:t>
      </w:r>
      <w:r w:rsidR="00AF6AA0">
        <w:rPr>
          <w:rFonts w:ascii="Times New Roman" w:hAnsi="Times New Roman" w:cs="Times New Roman"/>
        </w:rPr>
        <w:t>help support a</w:t>
      </w:r>
      <w:r w:rsidR="00654E54">
        <w:rPr>
          <w:rFonts w:ascii="Times New Roman" w:hAnsi="Times New Roman" w:cs="Times New Roman"/>
        </w:rPr>
        <w:t xml:space="preserve"> creative checklist to develop creative thinking and problem solving.</w:t>
      </w:r>
    </w:p>
    <w:p w:rsidR="00F338A4" w:rsidRPr="00F338A4" w:rsidRDefault="00F338A4" w:rsidP="00F338A4">
      <w:pPr>
        <w:pStyle w:val="Default"/>
        <w:spacing w:line="360" w:lineRule="auto"/>
        <w:ind w:firstLine="720"/>
        <w:rPr>
          <w:rFonts w:ascii="Verdana" w:hAnsi="Verdana" w:cs="Verdana"/>
          <w:sz w:val="14"/>
          <w:szCs w:val="14"/>
        </w:rPr>
      </w:pPr>
    </w:p>
    <w:p w:rsidR="00FE40DD" w:rsidRPr="00F017E1" w:rsidRDefault="00FE40DD" w:rsidP="00F338A4">
      <w:pPr>
        <w:spacing w:line="360" w:lineRule="auto"/>
        <w:ind w:firstLine="720"/>
        <w:rPr>
          <w:rFonts w:ascii="Times New Roman" w:hAnsi="Times New Roman" w:cs="Times New Roman"/>
          <w:sz w:val="24"/>
        </w:rPr>
      </w:pPr>
      <w:r>
        <w:rPr>
          <w:rFonts w:ascii="Times New Roman" w:hAnsi="Times New Roman" w:cs="Times New Roman"/>
          <w:sz w:val="24"/>
        </w:rPr>
        <w:t xml:space="preserve">Craft, Jeffrey and </w:t>
      </w:r>
      <w:proofErr w:type="spellStart"/>
      <w:r>
        <w:rPr>
          <w:rFonts w:ascii="Times New Roman" w:hAnsi="Times New Roman" w:cs="Times New Roman"/>
          <w:sz w:val="24"/>
        </w:rPr>
        <w:t>Leibling</w:t>
      </w:r>
      <w:proofErr w:type="spellEnd"/>
      <w:r>
        <w:rPr>
          <w:rFonts w:ascii="Times New Roman" w:hAnsi="Times New Roman" w:cs="Times New Roman"/>
          <w:sz w:val="24"/>
        </w:rPr>
        <w:t xml:space="preserve"> (2001) suggest that creative activity is described in a broad range of terms. They determined when researching literature for their report that in the economic environment creativity </w:t>
      </w:r>
      <w:r w:rsidR="00757D0D">
        <w:rPr>
          <w:rFonts w:ascii="Times New Roman" w:hAnsi="Times New Roman" w:cs="Times New Roman"/>
          <w:sz w:val="24"/>
        </w:rPr>
        <w:t xml:space="preserve">was </w:t>
      </w:r>
      <w:r>
        <w:rPr>
          <w:rFonts w:ascii="Times New Roman" w:hAnsi="Times New Roman" w:cs="Times New Roman"/>
          <w:sz w:val="24"/>
        </w:rPr>
        <w:t>defined by the word’s ‘entrepreneurship’ and ‘enterprise’, in sociology the term ‘innovation’ is used, whilst in education and psychology they use the term creativity (2001, p.4). I</w:t>
      </w:r>
      <w:r w:rsidRPr="00732992">
        <w:rPr>
          <w:rFonts w:ascii="Times New Roman" w:hAnsi="Times New Roman" w:cs="Times New Roman"/>
          <w:sz w:val="24"/>
        </w:rPr>
        <w:t xml:space="preserve">nnovation and creativity </w:t>
      </w:r>
      <w:r>
        <w:rPr>
          <w:rFonts w:ascii="Times New Roman" w:hAnsi="Times New Roman" w:cs="Times New Roman"/>
          <w:sz w:val="24"/>
        </w:rPr>
        <w:t>have been widely correlated,</w:t>
      </w:r>
      <w:r w:rsidRPr="00732992">
        <w:rPr>
          <w:rFonts w:ascii="Times New Roman" w:hAnsi="Times New Roman" w:cs="Times New Roman"/>
          <w:sz w:val="24"/>
        </w:rPr>
        <w:t xml:space="preserve"> </w:t>
      </w:r>
      <w:r>
        <w:rPr>
          <w:rFonts w:ascii="Times New Roman" w:hAnsi="Times New Roman" w:cs="Times New Roman"/>
          <w:sz w:val="24"/>
        </w:rPr>
        <w:t>as</w:t>
      </w:r>
      <w:r w:rsidRPr="00732992">
        <w:rPr>
          <w:rFonts w:ascii="Times New Roman" w:hAnsi="Times New Roman" w:cs="Times New Roman"/>
          <w:sz w:val="24"/>
        </w:rPr>
        <w:t xml:space="preserve"> the words are often used for the same </w:t>
      </w:r>
      <w:r>
        <w:rPr>
          <w:rFonts w:ascii="Times New Roman" w:hAnsi="Times New Roman" w:cs="Times New Roman"/>
          <w:sz w:val="24"/>
        </w:rPr>
        <w:t>interpretation</w:t>
      </w:r>
      <w:r w:rsidRPr="00732992">
        <w:rPr>
          <w:rFonts w:ascii="Times New Roman" w:hAnsi="Times New Roman" w:cs="Times New Roman"/>
          <w:sz w:val="24"/>
        </w:rPr>
        <w:t xml:space="preserve">. Firestein </w:t>
      </w:r>
      <w:r>
        <w:rPr>
          <w:rFonts w:ascii="Times New Roman" w:hAnsi="Times New Roman" w:cs="Times New Roman"/>
          <w:sz w:val="24"/>
        </w:rPr>
        <w:t xml:space="preserve">(1996) however </w:t>
      </w:r>
      <w:r w:rsidRPr="00732992">
        <w:rPr>
          <w:rFonts w:ascii="Times New Roman" w:hAnsi="Times New Roman" w:cs="Times New Roman"/>
          <w:sz w:val="24"/>
        </w:rPr>
        <w:t xml:space="preserve">explains the difference </w:t>
      </w:r>
      <w:r>
        <w:rPr>
          <w:rFonts w:ascii="Times New Roman" w:hAnsi="Times New Roman" w:cs="Times New Roman"/>
          <w:sz w:val="24"/>
        </w:rPr>
        <w:t>where creativity is the generation of an idea, whilst innovation is the action of the generation.</w:t>
      </w:r>
      <w:r w:rsidRPr="00732992">
        <w:rPr>
          <w:rFonts w:ascii="Times New Roman" w:hAnsi="Times New Roman" w:cs="Times New Roman"/>
          <w:sz w:val="24"/>
        </w:rPr>
        <w:t xml:space="preserve"> Arguably Vehar</w:t>
      </w:r>
      <w:r>
        <w:rPr>
          <w:rFonts w:ascii="Times New Roman" w:hAnsi="Times New Roman" w:cs="Times New Roman"/>
          <w:sz w:val="24"/>
        </w:rPr>
        <w:t xml:space="preserve"> (2008)</w:t>
      </w:r>
      <w:r w:rsidRPr="00732992">
        <w:rPr>
          <w:rFonts w:ascii="Times New Roman" w:hAnsi="Times New Roman" w:cs="Times New Roman"/>
          <w:sz w:val="24"/>
        </w:rPr>
        <w:t xml:space="preserve"> states that innovation and creativity should not be used simultaneously as</w:t>
      </w:r>
      <w:r>
        <w:rPr>
          <w:rFonts w:ascii="Times New Roman" w:hAnsi="Times New Roman" w:cs="Times New Roman"/>
          <w:sz w:val="24"/>
        </w:rPr>
        <w:t xml:space="preserve"> innovation requires creativity however</w:t>
      </w:r>
      <w:r w:rsidRPr="00732992">
        <w:rPr>
          <w:rFonts w:ascii="Times New Roman" w:hAnsi="Times New Roman" w:cs="Times New Roman"/>
          <w:sz w:val="24"/>
        </w:rPr>
        <w:t xml:space="preserve"> </w:t>
      </w:r>
      <w:r>
        <w:rPr>
          <w:rFonts w:ascii="Times New Roman" w:hAnsi="Times New Roman" w:cs="Times New Roman"/>
          <w:sz w:val="24"/>
        </w:rPr>
        <w:t>innovation goes beyond the production.</w:t>
      </w:r>
    </w:p>
    <w:p w:rsidR="0046496C" w:rsidRDefault="00F76739" w:rsidP="00266DAC">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Jeffreys and Woods, (2003) explain that for a positive and creative learning environment we need to ensure a dynamic, captivating and caring ethos. According to Winnicott (1996) young children believe that the learning environment is solely their own, although as they begin to adapt they are soon made aware that there are others within their environment. Consequently, promoting the children’s ownership of their curriculum, the content and contexts of the teaching will set a basis </w:t>
      </w:r>
      <w:r w:rsidR="004C1E05">
        <w:rPr>
          <w:rFonts w:ascii="Times New Roman" w:hAnsi="Times New Roman" w:cs="Times New Roman"/>
          <w:sz w:val="24"/>
          <w:szCs w:val="24"/>
        </w:rPr>
        <w:t>for</w:t>
      </w:r>
      <w:r>
        <w:rPr>
          <w:rFonts w:ascii="Times New Roman" w:hAnsi="Times New Roman" w:cs="Times New Roman"/>
          <w:sz w:val="24"/>
          <w:szCs w:val="24"/>
        </w:rPr>
        <w:t xml:space="preserve"> creative engagement.</w:t>
      </w:r>
      <w:r w:rsidR="006576ED">
        <w:rPr>
          <w:rFonts w:ascii="Times New Roman" w:hAnsi="Times New Roman" w:cs="Times New Roman"/>
          <w:sz w:val="24"/>
          <w:szCs w:val="24"/>
        </w:rPr>
        <w:t xml:space="preserve"> </w:t>
      </w:r>
      <w:r w:rsidR="0032708C">
        <w:rPr>
          <w:rFonts w:ascii="Times New Roman" w:hAnsi="Times New Roman" w:cs="Times New Roman"/>
          <w:sz w:val="24"/>
          <w:szCs w:val="24"/>
        </w:rPr>
        <w:t xml:space="preserve">Whilst </w:t>
      </w:r>
      <w:proofErr w:type="spellStart"/>
      <w:r w:rsidR="0032708C">
        <w:rPr>
          <w:rFonts w:ascii="Times New Roman" w:hAnsi="Times New Roman" w:cs="Times New Roman"/>
          <w:sz w:val="24"/>
          <w:szCs w:val="24"/>
        </w:rPr>
        <w:t>Khatena</w:t>
      </w:r>
      <w:proofErr w:type="spellEnd"/>
      <w:r w:rsidR="0032708C">
        <w:rPr>
          <w:rFonts w:ascii="Times New Roman" w:hAnsi="Times New Roman" w:cs="Times New Roman"/>
          <w:sz w:val="24"/>
          <w:szCs w:val="24"/>
        </w:rPr>
        <w:t xml:space="preserve"> (1982) </w:t>
      </w:r>
      <w:r w:rsidR="00D70E36">
        <w:rPr>
          <w:rFonts w:ascii="Times New Roman" w:hAnsi="Times New Roman" w:cs="Times New Roman"/>
          <w:sz w:val="24"/>
          <w:szCs w:val="24"/>
        </w:rPr>
        <w:t>thought of creativity as</w:t>
      </w:r>
      <w:r w:rsidR="007F506B">
        <w:rPr>
          <w:rFonts w:ascii="Times New Roman" w:hAnsi="Times New Roman" w:cs="Times New Roman"/>
          <w:sz w:val="24"/>
          <w:szCs w:val="24"/>
        </w:rPr>
        <w:t xml:space="preserve"> a</w:t>
      </w:r>
      <w:r w:rsidR="00D70E36">
        <w:rPr>
          <w:rFonts w:ascii="Times New Roman" w:hAnsi="Times New Roman" w:cs="Times New Roman"/>
          <w:sz w:val="24"/>
          <w:szCs w:val="24"/>
        </w:rPr>
        <w:t xml:space="preserve"> three-dimensional process of involving the person, the environment and the space. </w:t>
      </w:r>
      <w:r w:rsidR="0046496C">
        <w:rPr>
          <w:rFonts w:ascii="Times New Roman" w:hAnsi="Times New Roman" w:cs="Times New Roman"/>
          <w:sz w:val="24"/>
          <w:szCs w:val="24"/>
        </w:rPr>
        <w:t xml:space="preserve">Seelig (2012) </w:t>
      </w:r>
      <w:r w:rsidR="009D21F9">
        <w:rPr>
          <w:rFonts w:ascii="Times New Roman" w:hAnsi="Times New Roman" w:cs="Times New Roman"/>
          <w:sz w:val="24"/>
          <w:szCs w:val="24"/>
        </w:rPr>
        <w:t xml:space="preserve">furthermore </w:t>
      </w:r>
      <w:r w:rsidR="0046496C">
        <w:rPr>
          <w:rFonts w:ascii="Times New Roman" w:hAnsi="Times New Roman" w:cs="Times New Roman"/>
          <w:sz w:val="24"/>
          <w:szCs w:val="24"/>
        </w:rPr>
        <w:t xml:space="preserve">agrees with the importance of fostering a creative environment as she notes that the habitat, resources and </w:t>
      </w:r>
      <w:r w:rsidR="00845A10">
        <w:rPr>
          <w:rFonts w:ascii="Times New Roman" w:hAnsi="Times New Roman" w:cs="Times New Roman"/>
          <w:sz w:val="24"/>
          <w:szCs w:val="24"/>
        </w:rPr>
        <w:t xml:space="preserve">culture are three attributes </w:t>
      </w:r>
      <w:r w:rsidR="00845A10">
        <w:rPr>
          <w:rFonts w:ascii="Times New Roman" w:hAnsi="Times New Roman" w:cs="Times New Roman"/>
          <w:sz w:val="24"/>
          <w:szCs w:val="24"/>
        </w:rPr>
        <w:lastRenderedPageBreak/>
        <w:t>that you need to unlock creativity. To guarantee that teachers promote creativity is the requirement for a creative classroom, as setting the scene will give a starting point for their interaction, engagement and curiosit</w:t>
      </w:r>
      <w:r w:rsidR="00AF6AA0">
        <w:rPr>
          <w:rFonts w:ascii="Times New Roman" w:hAnsi="Times New Roman" w:cs="Times New Roman"/>
          <w:sz w:val="24"/>
          <w:szCs w:val="24"/>
        </w:rPr>
        <w:t>y</w:t>
      </w:r>
      <w:r w:rsidR="00845A10">
        <w:rPr>
          <w:rFonts w:ascii="Times New Roman" w:hAnsi="Times New Roman" w:cs="Times New Roman"/>
          <w:sz w:val="24"/>
          <w:szCs w:val="24"/>
        </w:rPr>
        <w:t xml:space="preserve">. </w:t>
      </w:r>
    </w:p>
    <w:p w:rsidR="00497925" w:rsidRDefault="006576ED" w:rsidP="0034633C">
      <w:pPr>
        <w:spacing w:line="360" w:lineRule="auto"/>
        <w:ind w:firstLine="720"/>
        <w:rPr>
          <w:rFonts w:ascii="Times New Roman" w:hAnsi="Times New Roman" w:cs="Times New Roman"/>
          <w:sz w:val="24"/>
          <w:szCs w:val="24"/>
        </w:rPr>
      </w:pPr>
      <w:r w:rsidRPr="006576ED">
        <w:rPr>
          <w:rFonts w:ascii="Times New Roman" w:hAnsi="Times New Roman" w:cs="Times New Roman"/>
          <w:sz w:val="24"/>
          <w:szCs w:val="24"/>
        </w:rPr>
        <w:t xml:space="preserve">The learning environment created by the school is one of many environments that a child </w:t>
      </w:r>
      <w:r w:rsidR="00266DAC">
        <w:rPr>
          <w:rFonts w:ascii="Times New Roman" w:hAnsi="Times New Roman" w:cs="Times New Roman"/>
          <w:sz w:val="24"/>
          <w:szCs w:val="24"/>
        </w:rPr>
        <w:t>will</w:t>
      </w:r>
      <w:r w:rsidRPr="006576ED">
        <w:rPr>
          <w:rFonts w:ascii="Times New Roman" w:hAnsi="Times New Roman" w:cs="Times New Roman"/>
          <w:sz w:val="24"/>
          <w:szCs w:val="24"/>
        </w:rPr>
        <w:t xml:space="preserve"> visit, which is one of the only areas where teachers have a direct influence on the outcome of the environment. The DfES </w:t>
      </w:r>
      <w:r w:rsidR="00BD53F9" w:rsidRPr="006576ED">
        <w:rPr>
          <w:rFonts w:ascii="Times New Roman" w:hAnsi="Times New Roman" w:cs="Times New Roman"/>
          <w:sz w:val="24"/>
          <w:szCs w:val="24"/>
        </w:rPr>
        <w:t xml:space="preserve">(2004) </w:t>
      </w:r>
      <w:r>
        <w:rPr>
          <w:rFonts w:ascii="Times New Roman" w:hAnsi="Times New Roman" w:cs="Times New Roman"/>
          <w:sz w:val="24"/>
          <w:szCs w:val="24"/>
        </w:rPr>
        <w:t>researched how the learning environment has a powerful impact and influence on a child’s achievements</w:t>
      </w:r>
      <w:r w:rsidR="00BD53F9">
        <w:rPr>
          <w:rFonts w:ascii="Times New Roman" w:hAnsi="Times New Roman" w:cs="Times New Roman"/>
          <w:sz w:val="24"/>
          <w:szCs w:val="24"/>
        </w:rPr>
        <w:t>.</w:t>
      </w:r>
      <w:r w:rsidR="00540424">
        <w:rPr>
          <w:rFonts w:ascii="Times New Roman" w:hAnsi="Times New Roman" w:cs="Times New Roman"/>
          <w:sz w:val="24"/>
          <w:szCs w:val="24"/>
        </w:rPr>
        <w:t xml:space="preserve"> Furthermore,</w:t>
      </w:r>
      <w:r w:rsidRPr="006576ED">
        <w:rPr>
          <w:rFonts w:ascii="Times New Roman" w:hAnsi="Times New Roman" w:cs="Times New Roman"/>
          <w:sz w:val="24"/>
          <w:szCs w:val="24"/>
        </w:rPr>
        <w:t xml:space="preserve"> Rasmussen (2004) talks about how the classroom environment can be catered for two different types; places for children and children’s places. Places for children are structured places created for children </w:t>
      </w:r>
      <w:r w:rsidR="00540424">
        <w:rPr>
          <w:rFonts w:ascii="Times New Roman" w:hAnsi="Times New Roman" w:cs="Times New Roman"/>
          <w:sz w:val="24"/>
          <w:szCs w:val="24"/>
        </w:rPr>
        <w:t xml:space="preserve">created </w:t>
      </w:r>
      <w:r w:rsidRPr="006576ED">
        <w:rPr>
          <w:rFonts w:ascii="Times New Roman" w:hAnsi="Times New Roman" w:cs="Times New Roman"/>
          <w:sz w:val="24"/>
          <w:szCs w:val="24"/>
        </w:rPr>
        <w:t xml:space="preserve">by </w:t>
      </w:r>
      <w:r w:rsidR="00540424">
        <w:rPr>
          <w:rFonts w:ascii="Times New Roman" w:hAnsi="Times New Roman" w:cs="Times New Roman"/>
          <w:sz w:val="24"/>
          <w:szCs w:val="24"/>
        </w:rPr>
        <w:t>facilitators</w:t>
      </w:r>
      <w:r w:rsidRPr="006576ED">
        <w:rPr>
          <w:rFonts w:ascii="Times New Roman" w:hAnsi="Times New Roman" w:cs="Times New Roman"/>
          <w:sz w:val="24"/>
          <w:szCs w:val="24"/>
        </w:rPr>
        <w:t>, and children’s places is an environment where children devote imaginative energy. Th</w:t>
      </w:r>
      <w:r w:rsidR="00EA74D7">
        <w:rPr>
          <w:rFonts w:ascii="Times New Roman" w:hAnsi="Times New Roman" w:cs="Times New Roman"/>
          <w:sz w:val="24"/>
          <w:szCs w:val="24"/>
        </w:rPr>
        <w:t>e</w:t>
      </w:r>
      <w:r w:rsidRPr="006576ED">
        <w:rPr>
          <w:rFonts w:ascii="Times New Roman" w:hAnsi="Times New Roman" w:cs="Times New Roman"/>
          <w:sz w:val="24"/>
          <w:szCs w:val="24"/>
        </w:rPr>
        <w:t xml:space="preserve"> positive impact of the learning environment is also a fundamental aspect in the Reggio Emilia</w:t>
      </w:r>
      <w:r w:rsidR="00622D2E">
        <w:rPr>
          <w:rFonts w:ascii="Times New Roman" w:hAnsi="Times New Roman" w:cs="Times New Roman"/>
          <w:sz w:val="24"/>
          <w:szCs w:val="24"/>
        </w:rPr>
        <w:t xml:space="preserve"> approach which was developed by Malaguzzi in the 1970s,</w:t>
      </w:r>
      <w:r w:rsidRPr="006576ED">
        <w:rPr>
          <w:rFonts w:ascii="Times New Roman" w:hAnsi="Times New Roman" w:cs="Times New Roman"/>
          <w:sz w:val="24"/>
          <w:szCs w:val="24"/>
        </w:rPr>
        <w:t xml:space="preserve"> </w:t>
      </w:r>
      <w:r w:rsidR="00622D2E">
        <w:rPr>
          <w:rFonts w:ascii="Times New Roman" w:hAnsi="Times New Roman" w:cs="Times New Roman"/>
          <w:sz w:val="24"/>
          <w:szCs w:val="24"/>
        </w:rPr>
        <w:t xml:space="preserve">as the approach promotes the importance of </w:t>
      </w:r>
      <w:r w:rsidRPr="006576ED">
        <w:rPr>
          <w:rFonts w:ascii="Times New Roman" w:hAnsi="Times New Roman" w:cs="Times New Roman"/>
          <w:sz w:val="24"/>
          <w:szCs w:val="24"/>
        </w:rPr>
        <w:t xml:space="preserve">the classroom environment </w:t>
      </w:r>
      <w:r w:rsidR="00622D2E">
        <w:rPr>
          <w:rFonts w:ascii="Times New Roman" w:hAnsi="Times New Roman" w:cs="Times New Roman"/>
          <w:sz w:val="24"/>
          <w:szCs w:val="24"/>
        </w:rPr>
        <w:t>and how i</w:t>
      </w:r>
      <w:r w:rsidR="0028342E">
        <w:rPr>
          <w:rFonts w:ascii="Times New Roman" w:hAnsi="Times New Roman" w:cs="Times New Roman"/>
          <w:sz w:val="24"/>
          <w:szCs w:val="24"/>
        </w:rPr>
        <w:t>t i</w:t>
      </w:r>
      <w:r w:rsidR="00622D2E">
        <w:rPr>
          <w:rFonts w:ascii="Times New Roman" w:hAnsi="Times New Roman" w:cs="Times New Roman"/>
          <w:sz w:val="24"/>
          <w:szCs w:val="24"/>
        </w:rPr>
        <w:t xml:space="preserve">s thought </w:t>
      </w:r>
      <w:r w:rsidR="00266DAC">
        <w:rPr>
          <w:rFonts w:ascii="Times New Roman" w:hAnsi="Times New Roman" w:cs="Times New Roman"/>
          <w:sz w:val="24"/>
          <w:szCs w:val="24"/>
        </w:rPr>
        <w:t>to be</w:t>
      </w:r>
      <w:r w:rsidRPr="006576ED">
        <w:rPr>
          <w:rFonts w:ascii="Times New Roman" w:hAnsi="Times New Roman" w:cs="Times New Roman"/>
          <w:sz w:val="24"/>
          <w:szCs w:val="24"/>
        </w:rPr>
        <w:t xml:space="preserve"> the third educator in children’s learning and creativity.</w:t>
      </w:r>
      <w:r w:rsidR="00B310B8">
        <w:rPr>
          <w:rFonts w:ascii="Times New Roman" w:hAnsi="Times New Roman" w:cs="Times New Roman"/>
          <w:sz w:val="24"/>
          <w:szCs w:val="24"/>
        </w:rPr>
        <w:t xml:space="preserve"> Seltzer and Bentley (1999) recommend that creativity can be a taught skill where the school curriculum should reflect and develop approaches that create an intellectual conformity for creativity. However, </w:t>
      </w:r>
      <w:r w:rsidR="000D0B9C">
        <w:rPr>
          <w:rFonts w:ascii="Times New Roman" w:hAnsi="Times New Roman" w:cs="Times New Roman"/>
          <w:sz w:val="24"/>
          <w:szCs w:val="24"/>
        </w:rPr>
        <w:t>Mansfield</w:t>
      </w:r>
      <w:r w:rsidR="006C7780">
        <w:rPr>
          <w:rFonts w:ascii="Times New Roman" w:hAnsi="Times New Roman" w:cs="Times New Roman"/>
          <w:sz w:val="24"/>
          <w:szCs w:val="24"/>
        </w:rPr>
        <w:t xml:space="preserve">, </w:t>
      </w:r>
      <w:proofErr w:type="spellStart"/>
      <w:r w:rsidR="006C7780">
        <w:rPr>
          <w:rFonts w:ascii="Times New Roman" w:hAnsi="Times New Roman" w:cs="Times New Roman"/>
          <w:sz w:val="24"/>
          <w:szCs w:val="24"/>
        </w:rPr>
        <w:t>Busse</w:t>
      </w:r>
      <w:proofErr w:type="spellEnd"/>
      <w:r w:rsidR="006C7780">
        <w:rPr>
          <w:rFonts w:ascii="Times New Roman" w:hAnsi="Times New Roman" w:cs="Times New Roman"/>
          <w:sz w:val="24"/>
          <w:szCs w:val="24"/>
        </w:rPr>
        <w:t xml:space="preserve"> and </w:t>
      </w:r>
      <w:proofErr w:type="spellStart"/>
      <w:r w:rsidR="006C7780">
        <w:rPr>
          <w:rFonts w:ascii="Times New Roman" w:hAnsi="Times New Roman" w:cs="Times New Roman"/>
          <w:sz w:val="24"/>
          <w:szCs w:val="24"/>
        </w:rPr>
        <w:t>Krepela</w:t>
      </w:r>
      <w:proofErr w:type="spellEnd"/>
      <w:r w:rsidR="000D0B9C">
        <w:rPr>
          <w:rFonts w:ascii="Times New Roman" w:hAnsi="Times New Roman" w:cs="Times New Roman"/>
          <w:sz w:val="24"/>
          <w:szCs w:val="24"/>
        </w:rPr>
        <w:t xml:space="preserve"> (1978) and Vernon (1989) </w:t>
      </w:r>
      <w:r w:rsidR="00540424">
        <w:rPr>
          <w:rFonts w:ascii="Times New Roman" w:hAnsi="Times New Roman" w:cs="Times New Roman"/>
          <w:sz w:val="24"/>
          <w:szCs w:val="24"/>
        </w:rPr>
        <w:t>state</w:t>
      </w:r>
      <w:r w:rsidR="000D0B9C">
        <w:rPr>
          <w:rFonts w:ascii="Times New Roman" w:hAnsi="Times New Roman" w:cs="Times New Roman"/>
          <w:sz w:val="24"/>
          <w:szCs w:val="24"/>
        </w:rPr>
        <w:t xml:space="preserve"> although there are certain aspects of creativity that can be taught such as problem solving</w:t>
      </w:r>
      <w:r w:rsidR="007F506B">
        <w:rPr>
          <w:rFonts w:ascii="Times New Roman" w:hAnsi="Times New Roman" w:cs="Times New Roman"/>
          <w:sz w:val="24"/>
          <w:szCs w:val="24"/>
        </w:rPr>
        <w:t xml:space="preserve"> however, it</w:t>
      </w:r>
      <w:r w:rsidR="000D0B9C">
        <w:rPr>
          <w:rFonts w:ascii="Times New Roman" w:hAnsi="Times New Roman" w:cs="Times New Roman"/>
          <w:sz w:val="24"/>
          <w:szCs w:val="24"/>
        </w:rPr>
        <w:t xml:space="preserve"> has been concluded that it is not as effective or successful in most cases.</w:t>
      </w:r>
      <w:r w:rsidR="005F70FA">
        <w:rPr>
          <w:rFonts w:ascii="Times New Roman" w:hAnsi="Times New Roman" w:cs="Times New Roman"/>
          <w:sz w:val="24"/>
          <w:szCs w:val="24"/>
        </w:rPr>
        <w:t xml:space="preserve"> </w:t>
      </w:r>
      <w:r w:rsidR="00DF7032">
        <w:rPr>
          <w:rFonts w:ascii="Times New Roman" w:hAnsi="Times New Roman" w:cs="Times New Roman"/>
          <w:sz w:val="24"/>
          <w:szCs w:val="24"/>
        </w:rPr>
        <w:t xml:space="preserve">Furthermore, Land and </w:t>
      </w:r>
      <w:proofErr w:type="spellStart"/>
      <w:r w:rsidR="00DF7032">
        <w:rPr>
          <w:rFonts w:ascii="Times New Roman" w:hAnsi="Times New Roman" w:cs="Times New Roman"/>
          <w:sz w:val="24"/>
          <w:szCs w:val="24"/>
        </w:rPr>
        <w:t>Jarman</w:t>
      </w:r>
      <w:proofErr w:type="spellEnd"/>
      <w:r w:rsidR="00DF7032">
        <w:rPr>
          <w:rFonts w:ascii="Times New Roman" w:hAnsi="Times New Roman" w:cs="Times New Roman"/>
          <w:sz w:val="24"/>
          <w:szCs w:val="24"/>
        </w:rPr>
        <w:t xml:space="preserve"> (1993) concluded in their research using their creativity test that non-creative behaviours are learnt.</w:t>
      </w:r>
      <w:r w:rsidR="0034633C">
        <w:rPr>
          <w:rFonts w:ascii="Times New Roman" w:hAnsi="Times New Roman" w:cs="Times New Roman"/>
          <w:sz w:val="24"/>
          <w:szCs w:val="24"/>
        </w:rPr>
        <w:t xml:space="preserve"> </w:t>
      </w:r>
    </w:p>
    <w:p w:rsidR="009550ED" w:rsidRDefault="00497925" w:rsidP="00497925">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To conclude, there are many strategies and skills that teachers can develop in their practice to promote creativity and enterprising skills within the learning environment. Teachers should utilise a range of strategies within their practice and </w:t>
      </w:r>
      <w:r w:rsidR="007F506B">
        <w:rPr>
          <w:rFonts w:ascii="Times New Roman" w:hAnsi="Times New Roman" w:cs="Times New Roman"/>
          <w:sz w:val="24"/>
          <w:szCs w:val="24"/>
        </w:rPr>
        <w:t>develop</w:t>
      </w:r>
      <w:r>
        <w:rPr>
          <w:rFonts w:ascii="Times New Roman" w:hAnsi="Times New Roman" w:cs="Times New Roman"/>
          <w:sz w:val="24"/>
          <w:szCs w:val="24"/>
        </w:rPr>
        <w:t xml:space="preserve"> the most successful to foster creativity. With the recommendations for the new curriculum (Donaldson, 2015), developing creativity and enterprise skills will ensure education is moving away from the didactic learning to implementing practical skills to enable our children to be enterprising and creative contributors. </w:t>
      </w:r>
    </w:p>
    <w:p w:rsidR="00654E54" w:rsidRDefault="00654E54" w:rsidP="00654E54">
      <w:pPr>
        <w:spacing w:line="360" w:lineRule="auto"/>
        <w:rPr>
          <w:rFonts w:ascii="Times New Roman" w:hAnsi="Times New Roman" w:cs="Times New Roman"/>
          <w:sz w:val="24"/>
          <w:szCs w:val="24"/>
        </w:rPr>
      </w:pPr>
    </w:p>
    <w:p w:rsidR="00C60A3A" w:rsidRDefault="00C60A3A" w:rsidP="00654E54">
      <w:pPr>
        <w:spacing w:line="360" w:lineRule="auto"/>
        <w:ind w:firstLine="720"/>
        <w:rPr>
          <w:rFonts w:ascii="Times New Roman" w:hAnsi="Times New Roman" w:cs="Times New Roman"/>
          <w:b/>
          <w:sz w:val="24"/>
          <w:szCs w:val="24"/>
          <w:highlight w:val="yellow"/>
          <w:u w:val="single"/>
        </w:rPr>
      </w:pPr>
    </w:p>
    <w:p w:rsidR="00C60A3A" w:rsidRDefault="00C60A3A" w:rsidP="00654E54">
      <w:pPr>
        <w:spacing w:line="360" w:lineRule="auto"/>
        <w:ind w:firstLine="720"/>
        <w:rPr>
          <w:rFonts w:ascii="Times New Roman" w:hAnsi="Times New Roman" w:cs="Times New Roman"/>
          <w:b/>
          <w:sz w:val="24"/>
          <w:szCs w:val="24"/>
          <w:highlight w:val="yellow"/>
          <w:u w:val="single"/>
        </w:rPr>
      </w:pPr>
    </w:p>
    <w:p w:rsidR="00284EF2" w:rsidRDefault="00284EF2" w:rsidP="00654E54">
      <w:pPr>
        <w:spacing w:line="360" w:lineRule="auto"/>
        <w:ind w:firstLine="720"/>
        <w:rPr>
          <w:rFonts w:ascii="Times New Roman" w:hAnsi="Times New Roman" w:cs="Times New Roman"/>
          <w:b/>
          <w:sz w:val="24"/>
          <w:szCs w:val="24"/>
          <w:highlight w:val="yellow"/>
          <w:u w:val="single"/>
        </w:rPr>
      </w:pPr>
      <w:r w:rsidRPr="00284EF2">
        <w:rPr>
          <w:rFonts w:ascii="Times New Roman" w:hAnsi="Times New Roman" w:cs="Times New Roman"/>
          <w:b/>
          <w:sz w:val="24"/>
          <w:szCs w:val="24"/>
          <w:highlight w:val="yellow"/>
          <w:u w:val="single"/>
        </w:rPr>
        <w:lastRenderedPageBreak/>
        <w:t>Appendix 1</w:t>
      </w:r>
    </w:p>
    <w:p w:rsidR="00284EF2" w:rsidRDefault="00284EF2" w:rsidP="00497925">
      <w:pPr>
        <w:spacing w:line="360" w:lineRule="auto"/>
        <w:ind w:firstLine="720"/>
        <w:rPr>
          <w:rFonts w:ascii="Times New Roman" w:hAnsi="Times New Roman" w:cs="Times New Roman"/>
          <w:b/>
          <w:sz w:val="24"/>
          <w:szCs w:val="24"/>
          <w:u w:val="single"/>
        </w:rPr>
      </w:pPr>
      <w:r>
        <w:rPr>
          <w:noProof/>
        </w:rPr>
        <w:drawing>
          <wp:inline distT="0" distB="0" distL="0" distR="0" wp14:anchorId="2A9D17E9" wp14:editId="67AB21E1">
            <wp:extent cx="4181475" cy="26919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1467" t="20394" r="37680" b="21380"/>
                    <a:stretch/>
                  </pic:blipFill>
                  <pic:spPr bwMode="auto">
                    <a:xfrm>
                      <a:off x="0" y="0"/>
                      <a:ext cx="4190760" cy="2697973"/>
                    </a:xfrm>
                    <a:prstGeom prst="rect">
                      <a:avLst/>
                    </a:prstGeom>
                    <a:ln>
                      <a:noFill/>
                    </a:ln>
                    <a:extLst>
                      <a:ext uri="{53640926-AAD7-44D8-BBD7-CCE9431645EC}">
                        <a14:shadowObscured xmlns:a14="http://schemas.microsoft.com/office/drawing/2010/main"/>
                      </a:ext>
                    </a:extLst>
                  </pic:spPr>
                </pic:pic>
              </a:graphicData>
            </a:graphic>
          </wp:inline>
        </w:drawing>
      </w:r>
    </w:p>
    <w:p w:rsidR="00284EF2" w:rsidRDefault="00284EF2" w:rsidP="00497925">
      <w:pPr>
        <w:spacing w:line="360" w:lineRule="auto"/>
        <w:ind w:firstLine="720"/>
        <w:rPr>
          <w:rFonts w:ascii="Times New Roman" w:hAnsi="Times New Roman" w:cs="Times New Roman"/>
          <w:b/>
          <w:sz w:val="24"/>
          <w:szCs w:val="24"/>
          <w:highlight w:val="yellow"/>
          <w:u w:val="single"/>
        </w:rPr>
      </w:pPr>
      <w:r w:rsidRPr="00284EF2">
        <w:rPr>
          <w:rFonts w:ascii="Times New Roman" w:hAnsi="Times New Roman" w:cs="Times New Roman"/>
          <w:b/>
          <w:sz w:val="24"/>
          <w:szCs w:val="24"/>
          <w:highlight w:val="yellow"/>
          <w:u w:val="single"/>
        </w:rPr>
        <w:t>Appendix 2</w:t>
      </w:r>
    </w:p>
    <w:p w:rsidR="00284EF2" w:rsidRDefault="00284EF2" w:rsidP="00497925">
      <w:pPr>
        <w:spacing w:line="360" w:lineRule="auto"/>
        <w:ind w:firstLine="720"/>
        <w:rPr>
          <w:rFonts w:ascii="Times New Roman" w:hAnsi="Times New Roman" w:cs="Times New Roman"/>
          <w:b/>
          <w:sz w:val="24"/>
          <w:szCs w:val="24"/>
          <w:u w:val="single"/>
        </w:rPr>
      </w:pPr>
      <w:r>
        <w:rPr>
          <w:noProof/>
        </w:rPr>
        <w:drawing>
          <wp:inline distT="0" distB="0" distL="0" distR="0" wp14:anchorId="64724D53" wp14:editId="100D5919">
            <wp:extent cx="4105275" cy="336193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4791" t="23941" r="44826" b="17242"/>
                    <a:stretch/>
                  </pic:blipFill>
                  <pic:spPr bwMode="auto">
                    <a:xfrm>
                      <a:off x="0" y="0"/>
                      <a:ext cx="4109861" cy="3365688"/>
                    </a:xfrm>
                    <a:prstGeom prst="rect">
                      <a:avLst/>
                    </a:prstGeom>
                    <a:ln>
                      <a:noFill/>
                    </a:ln>
                    <a:extLst>
                      <a:ext uri="{53640926-AAD7-44D8-BBD7-CCE9431645EC}">
                        <a14:shadowObscured xmlns:a14="http://schemas.microsoft.com/office/drawing/2010/main"/>
                      </a:ext>
                    </a:extLst>
                  </pic:spPr>
                </pic:pic>
              </a:graphicData>
            </a:graphic>
          </wp:inline>
        </w:drawing>
      </w:r>
    </w:p>
    <w:p w:rsidR="000F6333" w:rsidRDefault="000F6333" w:rsidP="00497925">
      <w:pPr>
        <w:spacing w:line="360" w:lineRule="auto"/>
        <w:ind w:firstLine="720"/>
        <w:rPr>
          <w:rFonts w:ascii="Times New Roman" w:hAnsi="Times New Roman" w:cs="Times New Roman"/>
          <w:b/>
          <w:sz w:val="24"/>
          <w:szCs w:val="24"/>
          <w:highlight w:val="yellow"/>
          <w:u w:val="single"/>
        </w:rPr>
      </w:pPr>
    </w:p>
    <w:p w:rsidR="000F6333" w:rsidRDefault="000F6333" w:rsidP="00497925">
      <w:pPr>
        <w:spacing w:line="360" w:lineRule="auto"/>
        <w:ind w:firstLine="720"/>
        <w:rPr>
          <w:rFonts w:ascii="Times New Roman" w:hAnsi="Times New Roman" w:cs="Times New Roman"/>
          <w:b/>
          <w:sz w:val="24"/>
          <w:szCs w:val="24"/>
          <w:highlight w:val="yellow"/>
          <w:u w:val="single"/>
        </w:rPr>
      </w:pPr>
    </w:p>
    <w:p w:rsidR="000F6333" w:rsidRDefault="000F6333" w:rsidP="00497925">
      <w:pPr>
        <w:spacing w:line="360" w:lineRule="auto"/>
        <w:ind w:firstLine="720"/>
        <w:rPr>
          <w:rFonts w:ascii="Times New Roman" w:hAnsi="Times New Roman" w:cs="Times New Roman"/>
          <w:b/>
          <w:sz w:val="24"/>
          <w:szCs w:val="24"/>
          <w:highlight w:val="yellow"/>
          <w:u w:val="single"/>
        </w:rPr>
      </w:pPr>
    </w:p>
    <w:p w:rsidR="000F6333" w:rsidRDefault="000F6333" w:rsidP="00497925">
      <w:pPr>
        <w:spacing w:line="360" w:lineRule="auto"/>
        <w:ind w:firstLine="720"/>
        <w:rPr>
          <w:rFonts w:ascii="Times New Roman" w:hAnsi="Times New Roman" w:cs="Times New Roman"/>
          <w:b/>
          <w:sz w:val="24"/>
          <w:szCs w:val="24"/>
          <w:highlight w:val="yellow"/>
          <w:u w:val="single"/>
        </w:rPr>
      </w:pPr>
    </w:p>
    <w:p w:rsidR="000F6333" w:rsidRDefault="000F6333" w:rsidP="00497925">
      <w:pPr>
        <w:spacing w:line="360" w:lineRule="auto"/>
        <w:ind w:firstLine="720"/>
        <w:rPr>
          <w:rFonts w:ascii="Times New Roman" w:hAnsi="Times New Roman" w:cs="Times New Roman"/>
          <w:b/>
          <w:sz w:val="24"/>
          <w:szCs w:val="24"/>
          <w:highlight w:val="yellow"/>
          <w:u w:val="single"/>
        </w:rPr>
      </w:pPr>
    </w:p>
    <w:p w:rsidR="00284EF2" w:rsidRPr="00284EF2" w:rsidRDefault="00284EF2" w:rsidP="00497925">
      <w:pPr>
        <w:spacing w:line="360" w:lineRule="auto"/>
        <w:ind w:firstLine="720"/>
        <w:rPr>
          <w:rFonts w:ascii="Times New Roman" w:hAnsi="Times New Roman" w:cs="Times New Roman"/>
          <w:b/>
          <w:sz w:val="24"/>
          <w:szCs w:val="24"/>
          <w:u w:val="single"/>
        </w:rPr>
      </w:pPr>
      <w:r w:rsidRPr="00284EF2">
        <w:rPr>
          <w:rFonts w:ascii="Times New Roman" w:hAnsi="Times New Roman" w:cs="Times New Roman"/>
          <w:b/>
          <w:sz w:val="24"/>
          <w:szCs w:val="24"/>
          <w:highlight w:val="yellow"/>
          <w:u w:val="single"/>
        </w:rPr>
        <w:lastRenderedPageBreak/>
        <w:t>Appendix 3</w:t>
      </w:r>
    </w:p>
    <w:p w:rsidR="00497925" w:rsidRDefault="00284EF2" w:rsidP="00B355A5">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608320" cy="4274820"/>
            <wp:effectExtent l="0" t="0" r="0" b="0"/>
            <wp:docPr id="3" name="Picture 3" descr="A picture containing screenshot&#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orld Economic Forum model appendix 3.JPG"/>
                    <pic:cNvPicPr/>
                  </pic:nvPicPr>
                  <pic:blipFill>
                    <a:blip r:embed="rId12">
                      <a:extLst>
                        <a:ext uri="{28A0092B-C50C-407E-A947-70E740481C1C}">
                          <a14:useLocalDpi xmlns:a14="http://schemas.microsoft.com/office/drawing/2010/main" val="0"/>
                        </a:ext>
                      </a:extLst>
                    </a:blip>
                    <a:stretch>
                      <a:fillRect/>
                    </a:stretch>
                  </pic:blipFill>
                  <pic:spPr>
                    <a:xfrm>
                      <a:off x="0" y="0"/>
                      <a:ext cx="5608320" cy="4274820"/>
                    </a:xfrm>
                    <a:prstGeom prst="rect">
                      <a:avLst/>
                    </a:prstGeom>
                  </pic:spPr>
                </pic:pic>
              </a:graphicData>
            </a:graphic>
          </wp:inline>
        </w:drawing>
      </w:r>
    </w:p>
    <w:p w:rsidR="00284EF2" w:rsidRPr="000F6333" w:rsidRDefault="00284EF2" w:rsidP="00B355A5">
      <w:pPr>
        <w:spacing w:line="360" w:lineRule="auto"/>
        <w:rPr>
          <w:rFonts w:ascii="Times New Roman" w:hAnsi="Times New Roman" w:cs="Times New Roman"/>
          <w:b/>
          <w:sz w:val="24"/>
          <w:szCs w:val="24"/>
          <w:u w:val="single"/>
        </w:rPr>
      </w:pPr>
      <w:r w:rsidRPr="000F6333">
        <w:rPr>
          <w:rFonts w:ascii="Times New Roman" w:hAnsi="Times New Roman" w:cs="Times New Roman"/>
          <w:b/>
          <w:sz w:val="24"/>
          <w:szCs w:val="24"/>
          <w:highlight w:val="yellow"/>
          <w:u w:val="single"/>
        </w:rPr>
        <w:t xml:space="preserve">Appendix </w:t>
      </w:r>
      <w:r w:rsidR="000F6333" w:rsidRPr="000F6333">
        <w:rPr>
          <w:rFonts w:ascii="Times New Roman" w:hAnsi="Times New Roman" w:cs="Times New Roman"/>
          <w:b/>
          <w:sz w:val="24"/>
          <w:szCs w:val="24"/>
          <w:highlight w:val="yellow"/>
          <w:u w:val="single"/>
        </w:rPr>
        <w:t>4</w:t>
      </w:r>
    </w:p>
    <w:p w:rsidR="00497925" w:rsidRDefault="000F6333" w:rsidP="00497925">
      <w:pPr>
        <w:spacing w:line="360" w:lineRule="auto"/>
        <w:ind w:firstLine="720"/>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296394" cy="3564181"/>
            <wp:effectExtent l="0" t="0" r="0" b="0"/>
            <wp:docPr id="4" name="Picture 4"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EF appendix 4.JPG"/>
                    <pic:cNvPicPr/>
                  </pic:nvPicPr>
                  <pic:blipFill>
                    <a:blip r:embed="rId13">
                      <a:extLst>
                        <a:ext uri="{28A0092B-C50C-407E-A947-70E740481C1C}">
                          <a14:useLocalDpi xmlns:a14="http://schemas.microsoft.com/office/drawing/2010/main" val="0"/>
                        </a:ext>
                      </a:extLst>
                    </a:blip>
                    <a:stretch>
                      <a:fillRect/>
                    </a:stretch>
                  </pic:blipFill>
                  <pic:spPr>
                    <a:xfrm>
                      <a:off x="0" y="0"/>
                      <a:ext cx="5302939" cy="3568586"/>
                    </a:xfrm>
                    <a:prstGeom prst="rect">
                      <a:avLst/>
                    </a:prstGeom>
                  </pic:spPr>
                </pic:pic>
              </a:graphicData>
            </a:graphic>
          </wp:inline>
        </w:drawing>
      </w:r>
    </w:p>
    <w:p w:rsidR="009550ED" w:rsidRDefault="000F6333" w:rsidP="009550ED">
      <w:pPr>
        <w:spacing w:line="360" w:lineRule="auto"/>
        <w:rPr>
          <w:rFonts w:ascii="Times New Roman" w:hAnsi="Times New Roman" w:cs="Times New Roman"/>
          <w:b/>
          <w:sz w:val="24"/>
          <w:szCs w:val="24"/>
          <w:highlight w:val="yellow"/>
          <w:u w:val="single"/>
        </w:rPr>
      </w:pPr>
      <w:r w:rsidRPr="000F6333">
        <w:rPr>
          <w:rFonts w:ascii="Times New Roman" w:hAnsi="Times New Roman" w:cs="Times New Roman"/>
          <w:b/>
          <w:sz w:val="24"/>
          <w:szCs w:val="24"/>
          <w:highlight w:val="yellow"/>
          <w:u w:val="single"/>
        </w:rPr>
        <w:lastRenderedPageBreak/>
        <w:t>Appendix 5</w:t>
      </w:r>
    </w:p>
    <w:p w:rsidR="00E04DDF" w:rsidRDefault="00E04DDF" w:rsidP="009550ED">
      <w:pPr>
        <w:spacing w:line="360" w:lineRule="auto"/>
        <w:rPr>
          <w:rFonts w:ascii="Times New Roman" w:hAnsi="Times New Roman" w:cs="Times New Roman"/>
          <w:b/>
          <w:sz w:val="24"/>
          <w:szCs w:val="24"/>
          <w:highlight w:val="yellow"/>
          <w:u w:val="single"/>
        </w:rPr>
      </w:pPr>
      <w:r>
        <w:rPr>
          <w:noProof/>
        </w:rPr>
        <mc:AlternateContent>
          <mc:Choice Requires="wps">
            <w:drawing>
              <wp:anchor distT="0" distB="0" distL="114300" distR="114300" simplePos="0" relativeHeight="251661312" behindDoc="0" locked="0" layoutInCell="1" allowOverlap="1">
                <wp:simplePos x="0" y="0"/>
                <wp:positionH relativeFrom="column">
                  <wp:posOffset>3957386</wp:posOffset>
                </wp:positionH>
                <wp:positionV relativeFrom="paragraph">
                  <wp:posOffset>1245899</wp:posOffset>
                </wp:positionV>
                <wp:extent cx="545911" cy="150126"/>
                <wp:effectExtent l="0" t="19050" r="45085" b="40640"/>
                <wp:wrapNone/>
                <wp:docPr id="8" name="Arrow: Right 8"/>
                <wp:cNvGraphicFramePr/>
                <a:graphic xmlns:a="http://schemas.openxmlformats.org/drawingml/2006/main">
                  <a:graphicData uri="http://schemas.microsoft.com/office/word/2010/wordprocessingShape">
                    <wps:wsp>
                      <wps:cNvSpPr/>
                      <wps:spPr>
                        <a:xfrm>
                          <a:off x="0" y="0"/>
                          <a:ext cx="545911" cy="150126"/>
                        </a:xfrm>
                        <a:prstGeom prst="rightArrow">
                          <a:avLst/>
                        </a:prstGeom>
                        <a:solidFill>
                          <a:schemeClr val="accent6"/>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742B59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8" o:spid="_x0000_s1026" type="#_x0000_t13" style="position:absolute;margin-left:311.6pt;margin-top:98.1pt;width:43pt;height:11.8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" adj="18630" fillcolor="#70ad47 [3209]" strokecolor="#70ad47 [3209]" strokeweight="1pt"/>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column">
                  <wp:posOffset>1180531</wp:posOffset>
                </wp:positionH>
                <wp:positionV relativeFrom="paragraph">
                  <wp:posOffset>624973</wp:posOffset>
                </wp:positionV>
                <wp:extent cx="402609" cy="354841"/>
                <wp:effectExtent l="19050" t="19050" r="16510" b="26670"/>
                <wp:wrapNone/>
                <wp:docPr id="6" name="Oval 6"/>
                <wp:cNvGraphicFramePr/>
                <a:graphic xmlns:a="http://schemas.openxmlformats.org/drawingml/2006/main">
                  <a:graphicData uri="http://schemas.microsoft.com/office/word/2010/wordprocessingShape">
                    <wps:wsp>
                      <wps:cNvSpPr/>
                      <wps:spPr>
                        <a:xfrm>
                          <a:off x="0" y="0"/>
                          <a:ext cx="402609" cy="354841"/>
                        </a:xfrm>
                        <a:prstGeom prst="ellipse">
                          <a:avLst/>
                        </a:prstGeom>
                        <a:noFill/>
                        <a:ln w="28575">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6C8F94D" id="Oval 6" o:spid="_x0000_s1026" style="position:absolute;margin-left:92.95pt;margin-top:49.2pt;width:31.7pt;height:27.9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" filled="f" strokecolor="#70ad47 [3209]" strokeweight="2.25pt">
                <v:stroke joinstyle="miter"/>
              </v:oval>
            </w:pict>
          </mc:Fallback>
        </mc:AlternateContent>
      </w:r>
      <w:r>
        <w:rPr>
          <w:noProof/>
        </w:rPr>
        <w:drawing>
          <wp:inline distT="0" distB="0" distL="0" distR="0" wp14:anchorId="293511F6" wp14:editId="13AD3DD6">
            <wp:extent cx="5982469" cy="152854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7045" t="26163" r="22396" b="41773"/>
                    <a:stretch/>
                  </pic:blipFill>
                  <pic:spPr bwMode="auto">
                    <a:xfrm>
                      <a:off x="0" y="0"/>
                      <a:ext cx="5998959" cy="1532762"/>
                    </a:xfrm>
                    <a:prstGeom prst="rect">
                      <a:avLst/>
                    </a:prstGeom>
                    <a:ln>
                      <a:noFill/>
                    </a:ln>
                    <a:extLst>
                      <a:ext uri="{53640926-AAD7-44D8-BBD7-CCE9431645EC}">
                        <a14:shadowObscured xmlns:a14="http://schemas.microsoft.com/office/drawing/2010/main"/>
                      </a:ext>
                    </a:extLst>
                  </pic:spPr>
                </pic:pic>
              </a:graphicData>
            </a:graphic>
          </wp:inline>
        </w:drawing>
      </w:r>
      <w:r w:rsidRPr="00E04DDF">
        <w:rPr>
          <w:rFonts w:ascii="Times New Roman" w:hAnsi="Times New Roman" w:cs="Times New Roman"/>
          <w:b/>
          <w:sz w:val="24"/>
          <w:szCs w:val="24"/>
          <w:highlight w:val="yellow"/>
          <w:u w:val="single"/>
        </w:rPr>
        <w:t>Appendix 6</w:t>
      </w:r>
      <w:r w:rsidR="00D71759">
        <w:rPr>
          <w:rFonts w:ascii="Times New Roman" w:hAnsi="Times New Roman" w:cs="Times New Roman"/>
          <w:b/>
          <w:sz w:val="24"/>
          <w:szCs w:val="24"/>
          <w:highlight w:val="yellow"/>
          <w:u w:val="single"/>
        </w:rPr>
        <w:t xml:space="preserve"> – extract for an ARC reflection on weaknesses and achievements whilst on PTE</w:t>
      </w:r>
    </w:p>
    <w:p w:rsidR="00E04DDF" w:rsidRPr="00D71759" w:rsidRDefault="00CA2372" w:rsidP="009550ED">
      <w:pPr>
        <w:spacing w:line="360" w:lineRule="auto"/>
        <w:rPr>
          <w:rFonts w:ascii="Times New Roman" w:hAnsi="Times New Roman" w:cs="Times New Roman"/>
          <w:b/>
          <w:sz w:val="24"/>
          <w:szCs w:val="24"/>
          <w:highlight w:val="yellow"/>
          <w:u w:val="single"/>
        </w:rPr>
      </w:pPr>
      <w:r>
        <w:rPr>
          <w:noProof/>
        </w:rPr>
        <w:drawing>
          <wp:inline distT="0" distB="0" distL="0" distR="0" wp14:anchorId="5616D343" wp14:editId="01D6ED4F">
            <wp:extent cx="3209026" cy="1198880"/>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2126" t="42026" r="21869" b="20761"/>
                    <a:stretch/>
                  </pic:blipFill>
                  <pic:spPr bwMode="auto">
                    <a:xfrm>
                      <a:off x="0" y="0"/>
                      <a:ext cx="3209952" cy="1199226"/>
                    </a:xfrm>
                    <a:prstGeom prst="rect">
                      <a:avLst/>
                    </a:prstGeom>
                    <a:ln>
                      <a:noFill/>
                    </a:ln>
                    <a:extLst>
                      <a:ext uri="{53640926-AAD7-44D8-BBD7-CCE9431645EC}">
                        <a14:shadowObscured xmlns:a14="http://schemas.microsoft.com/office/drawing/2010/main"/>
                      </a:ext>
                    </a:extLst>
                  </pic:spPr>
                </pic:pic>
              </a:graphicData>
            </a:graphic>
          </wp:inline>
        </w:drawing>
      </w:r>
      <w:r w:rsidR="00D71759">
        <w:rPr>
          <w:rFonts w:ascii="Times New Roman" w:hAnsi="Times New Roman" w:cs="Times New Roman"/>
          <w:b/>
          <w:sz w:val="24"/>
          <w:szCs w:val="24"/>
          <w:highlight w:val="yellow"/>
          <w:u w:val="single"/>
        </w:rPr>
        <w:t xml:space="preserve"> </w:t>
      </w:r>
    </w:p>
    <w:p w:rsidR="00E04DDF" w:rsidRDefault="00E04DDF" w:rsidP="009550ED">
      <w:pPr>
        <w:spacing w:line="360" w:lineRule="auto"/>
        <w:rPr>
          <w:rFonts w:ascii="Times New Roman" w:hAnsi="Times New Roman" w:cs="Times New Roman"/>
          <w:b/>
          <w:sz w:val="24"/>
          <w:szCs w:val="24"/>
          <w:highlight w:val="yellow"/>
          <w:u w:val="single"/>
        </w:rPr>
      </w:pPr>
      <w:r w:rsidRPr="00E04DDF">
        <w:rPr>
          <w:rFonts w:ascii="Times New Roman" w:hAnsi="Times New Roman" w:cs="Times New Roman"/>
          <w:b/>
          <w:sz w:val="24"/>
          <w:szCs w:val="24"/>
          <w:highlight w:val="yellow"/>
          <w:u w:val="single"/>
        </w:rPr>
        <w:t>Appendix 7</w:t>
      </w:r>
    </w:p>
    <w:p w:rsidR="00E04DDF" w:rsidRPr="000F6333" w:rsidRDefault="00AD0C66" w:rsidP="009550ED">
      <w:pPr>
        <w:spacing w:line="360" w:lineRule="auto"/>
        <w:rPr>
          <w:rFonts w:ascii="Times New Roman" w:hAnsi="Times New Roman" w:cs="Times New Roman"/>
          <w:b/>
          <w:sz w:val="24"/>
          <w:szCs w:val="24"/>
          <w:u w:val="single"/>
        </w:rPr>
      </w:pPr>
      <w:r>
        <w:rPr>
          <w:noProof/>
        </w:rPr>
        <mc:AlternateContent>
          <mc:Choice Requires="wps">
            <w:drawing>
              <wp:anchor distT="0" distB="0" distL="114300" distR="114300" simplePos="0" relativeHeight="251663360" behindDoc="0" locked="0" layoutInCell="1" allowOverlap="1">
                <wp:simplePos x="0" y="0"/>
                <wp:positionH relativeFrom="column">
                  <wp:posOffset>2879280</wp:posOffset>
                </wp:positionH>
                <wp:positionV relativeFrom="paragraph">
                  <wp:posOffset>1559305</wp:posOffset>
                </wp:positionV>
                <wp:extent cx="433449" cy="77190"/>
                <wp:effectExtent l="0" t="19050" r="43180" b="37465"/>
                <wp:wrapNone/>
                <wp:docPr id="11" name="Arrow: Right 11"/>
                <wp:cNvGraphicFramePr/>
                <a:graphic xmlns:a="http://schemas.openxmlformats.org/drawingml/2006/main">
                  <a:graphicData uri="http://schemas.microsoft.com/office/word/2010/wordprocessingShape">
                    <wps:wsp>
                      <wps:cNvSpPr/>
                      <wps:spPr>
                        <a:xfrm>
                          <a:off x="0" y="0"/>
                          <a:ext cx="433449" cy="77190"/>
                        </a:xfrm>
                        <a:prstGeom prst="rightArrow">
                          <a:avLst/>
                        </a:prstGeom>
                        <a:solidFill>
                          <a:schemeClr val="accent6"/>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919D142" id="Arrow: Right 11" o:spid="_x0000_s1026" type="#_x0000_t13" style="position:absolute;margin-left:226.7pt;margin-top:122.8pt;width:34.15pt;height:6.1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" adj="19677" fillcolor="#70ad47 [3209]" strokecolor="#70ad47 [3209]" strokeweight="1pt"/>
            </w:pict>
          </mc:Fallback>
        </mc:AlternateContent>
      </w:r>
      <w:r>
        <w:rPr>
          <w:noProof/>
        </w:rPr>
        <mc:AlternateContent>
          <mc:Choice Requires="wps">
            <w:drawing>
              <wp:anchor distT="0" distB="0" distL="114300" distR="114300" simplePos="0" relativeHeight="251662336" behindDoc="0" locked="0" layoutInCell="1" allowOverlap="1">
                <wp:simplePos x="0" y="0"/>
                <wp:positionH relativeFrom="column">
                  <wp:posOffset>1199259</wp:posOffset>
                </wp:positionH>
                <wp:positionV relativeFrom="paragraph">
                  <wp:posOffset>936369</wp:posOffset>
                </wp:positionV>
                <wp:extent cx="332510" cy="243444"/>
                <wp:effectExtent l="19050" t="19050" r="10795" b="23495"/>
                <wp:wrapNone/>
                <wp:docPr id="10" name="Oval 10"/>
                <wp:cNvGraphicFramePr/>
                <a:graphic xmlns:a="http://schemas.openxmlformats.org/drawingml/2006/main">
                  <a:graphicData uri="http://schemas.microsoft.com/office/word/2010/wordprocessingShape">
                    <wps:wsp>
                      <wps:cNvSpPr/>
                      <wps:spPr>
                        <a:xfrm>
                          <a:off x="0" y="0"/>
                          <a:ext cx="332510" cy="243444"/>
                        </a:xfrm>
                        <a:prstGeom prst="ellipse">
                          <a:avLst/>
                        </a:prstGeom>
                        <a:noFill/>
                        <a:ln w="28575">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C37FD64" id="Oval 10" o:spid="_x0000_s1026" style="position:absolute;margin-left:94.45pt;margin-top:73.75pt;width:26.2pt;height:19.1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" filled="f" strokecolor="#70ad47 [3209]" strokeweight="2.25pt">
                <v:stroke joinstyle="miter"/>
              </v:oval>
            </w:pict>
          </mc:Fallback>
        </mc:AlternateContent>
      </w:r>
      <w:r>
        <w:rPr>
          <w:noProof/>
        </w:rPr>
        <w:drawing>
          <wp:inline distT="0" distB="0" distL="0" distR="0" wp14:anchorId="03658E37" wp14:editId="5DD4C59A">
            <wp:extent cx="5938272" cy="1650671"/>
            <wp:effectExtent l="0" t="0" r="5715"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6929" t="41223" r="22586" b="26913"/>
                    <a:stretch/>
                  </pic:blipFill>
                  <pic:spPr bwMode="auto">
                    <a:xfrm>
                      <a:off x="0" y="0"/>
                      <a:ext cx="5980291" cy="1662351"/>
                    </a:xfrm>
                    <a:prstGeom prst="rect">
                      <a:avLst/>
                    </a:prstGeom>
                    <a:ln>
                      <a:noFill/>
                    </a:ln>
                    <a:extLst>
                      <a:ext uri="{53640926-AAD7-44D8-BBD7-CCE9431645EC}">
                        <a14:shadowObscured xmlns:a14="http://schemas.microsoft.com/office/drawing/2010/main"/>
                      </a:ext>
                    </a:extLst>
                  </pic:spPr>
                </pic:pic>
              </a:graphicData>
            </a:graphic>
          </wp:inline>
        </w:drawing>
      </w:r>
    </w:p>
    <w:p w:rsidR="009550ED" w:rsidRDefault="009550ED" w:rsidP="009550ED">
      <w:pPr>
        <w:spacing w:line="360" w:lineRule="auto"/>
        <w:rPr>
          <w:rFonts w:ascii="Times New Roman" w:hAnsi="Times New Roman" w:cs="Times New Roman"/>
          <w:sz w:val="24"/>
          <w:szCs w:val="24"/>
        </w:rPr>
      </w:pPr>
    </w:p>
    <w:p w:rsidR="00E04DDF" w:rsidRDefault="00E04DDF" w:rsidP="009550ED">
      <w:pPr>
        <w:spacing w:line="360" w:lineRule="auto"/>
        <w:rPr>
          <w:rFonts w:ascii="Times New Roman" w:hAnsi="Times New Roman" w:cs="Times New Roman"/>
          <w:sz w:val="24"/>
          <w:szCs w:val="24"/>
        </w:rPr>
      </w:pPr>
    </w:p>
    <w:p w:rsidR="00E04DDF" w:rsidRDefault="00E04DDF" w:rsidP="009550ED">
      <w:pPr>
        <w:spacing w:line="360" w:lineRule="auto"/>
        <w:rPr>
          <w:rFonts w:ascii="Times New Roman" w:hAnsi="Times New Roman" w:cs="Times New Roman"/>
          <w:sz w:val="24"/>
          <w:szCs w:val="24"/>
        </w:rPr>
      </w:pPr>
    </w:p>
    <w:p w:rsidR="00E04DDF" w:rsidRDefault="00E04DDF" w:rsidP="009550ED">
      <w:pPr>
        <w:spacing w:line="360" w:lineRule="auto"/>
        <w:rPr>
          <w:rFonts w:ascii="Times New Roman" w:hAnsi="Times New Roman" w:cs="Times New Roman"/>
          <w:sz w:val="24"/>
          <w:szCs w:val="24"/>
        </w:rPr>
      </w:pPr>
    </w:p>
    <w:p w:rsidR="00E04DDF" w:rsidRDefault="00E04DDF" w:rsidP="009550ED">
      <w:pPr>
        <w:spacing w:line="360" w:lineRule="auto"/>
        <w:rPr>
          <w:rFonts w:ascii="Times New Roman" w:hAnsi="Times New Roman" w:cs="Times New Roman"/>
          <w:sz w:val="24"/>
          <w:szCs w:val="24"/>
        </w:rPr>
      </w:pPr>
    </w:p>
    <w:p w:rsidR="00E04DDF" w:rsidRDefault="00E04DDF" w:rsidP="009550ED">
      <w:pPr>
        <w:spacing w:line="360" w:lineRule="auto"/>
        <w:rPr>
          <w:rFonts w:ascii="Times New Roman" w:hAnsi="Times New Roman" w:cs="Times New Roman"/>
          <w:sz w:val="24"/>
          <w:szCs w:val="24"/>
        </w:rPr>
      </w:pPr>
    </w:p>
    <w:p w:rsidR="001B7810" w:rsidRDefault="001B7810" w:rsidP="009550ED">
      <w:pPr>
        <w:spacing w:line="360" w:lineRule="auto"/>
        <w:rPr>
          <w:rFonts w:ascii="Times New Roman" w:hAnsi="Times New Roman" w:cs="Times New Roman"/>
          <w:sz w:val="24"/>
          <w:szCs w:val="24"/>
        </w:rPr>
      </w:pPr>
    </w:p>
    <w:p w:rsidR="009550ED" w:rsidRPr="009550ED" w:rsidRDefault="009550ED" w:rsidP="009550ED">
      <w:pPr>
        <w:spacing w:line="360" w:lineRule="auto"/>
        <w:rPr>
          <w:rFonts w:ascii="Times New Roman" w:hAnsi="Times New Roman" w:cs="Times New Roman"/>
          <w:b/>
          <w:sz w:val="24"/>
          <w:szCs w:val="24"/>
          <w:u w:val="single"/>
        </w:rPr>
      </w:pPr>
      <w:bookmarkStart w:id="0" w:name="_GoBack"/>
      <w:bookmarkEnd w:id="0"/>
      <w:r w:rsidRPr="009550ED">
        <w:rPr>
          <w:rFonts w:ascii="Times New Roman" w:hAnsi="Times New Roman" w:cs="Times New Roman"/>
          <w:b/>
          <w:sz w:val="24"/>
          <w:szCs w:val="24"/>
          <w:u w:val="single"/>
        </w:rPr>
        <w:lastRenderedPageBreak/>
        <w:t>Reference List</w:t>
      </w:r>
    </w:p>
    <w:p w:rsidR="00E231BD" w:rsidRPr="00543423" w:rsidRDefault="00E231BD"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Amabile, T. (1988) </w:t>
      </w:r>
      <w:r w:rsidR="00293961" w:rsidRPr="00543423">
        <w:rPr>
          <w:rFonts w:ascii="Times New Roman" w:hAnsi="Times New Roman" w:cs="Times New Roman"/>
          <w:sz w:val="24"/>
          <w:szCs w:val="24"/>
        </w:rPr>
        <w:t>‘</w:t>
      </w:r>
      <w:r w:rsidRPr="00543423">
        <w:rPr>
          <w:rFonts w:ascii="Times New Roman" w:hAnsi="Times New Roman" w:cs="Times New Roman"/>
          <w:sz w:val="24"/>
          <w:szCs w:val="24"/>
        </w:rPr>
        <w:t>A model of creativity and innovation in organizations</w:t>
      </w:r>
      <w:r w:rsidR="00293961" w:rsidRPr="00543423">
        <w:rPr>
          <w:rFonts w:ascii="Times New Roman" w:hAnsi="Times New Roman" w:cs="Times New Roman"/>
          <w:sz w:val="24"/>
          <w:szCs w:val="24"/>
        </w:rPr>
        <w:t>’,</w:t>
      </w:r>
      <w:r w:rsidRPr="00543423">
        <w:rPr>
          <w:rFonts w:ascii="Times New Roman" w:hAnsi="Times New Roman" w:cs="Times New Roman"/>
          <w:sz w:val="24"/>
          <w:szCs w:val="24"/>
        </w:rPr>
        <w:t xml:space="preserve"> </w:t>
      </w:r>
      <w:r w:rsidRPr="00543423">
        <w:rPr>
          <w:rFonts w:ascii="Times New Roman" w:hAnsi="Times New Roman" w:cs="Times New Roman"/>
          <w:i/>
          <w:sz w:val="24"/>
          <w:szCs w:val="24"/>
        </w:rPr>
        <w:t>Research in Organizational Behavio</w:t>
      </w:r>
      <w:r w:rsidR="00C612AE" w:rsidRPr="00543423">
        <w:rPr>
          <w:rFonts w:ascii="Times New Roman" w:hAnsi="Times New Roman" w:cs="Times New Roman"/>
          <w:i/>
          <w:sz w:val="24"/>
          <w:szCs w:val="24"/>
        </w:rPr>
        <w:t>u</w:t>
      </w:r>
      <w:r w:rsidRPr="00543423">
        <w:rPr>
          <w:rFonts w:ascii="Times New Roman" w:hAnsi="Times New Roman" w:cs="Times New Roman"/>
          <w:i/>
          <w:sz w:val="24"/>
          <w:szCs w:val="24"/>
        </w:rPr>
        <w:t>r</w:t>
      </w:r>
      <w:r w:rsidR="00293961" w:rsidRPr="00543423">
        <w:rPr>
          <w:rFonts w:ascii="Times New Roman" w:hAnsi="Times New Roman" w:cs="Times New Roman"/>
          <w:i/>
          <w:sz w:val="24"/>
          <w:szCs w:val="24"/>
        </w:rPr>
        <w:t>,</w:t>
      </w:r>
      <w:r w:rsidR="00293961" w:rsidRPr="00543423">
        <w:rPr>
          <w:rFonts w:ascii="Times New Roman" w:hAnsi="Times New Roman" w:cs="Times New Roman"/>
          <w:sz w:val="24"/>
          <w:szCs w:val="24"/>
        </w:rPr>
        <w:t xml:space="preserve"> (10), pp. 123-167. </w:t>
      </w:r>
    </w:p>
    <w:p w:rsidR="006428D4" w:rsidRPr="00543423" w:rsidRDefault="006428D4" w:rsidP="00543423">
      <w:pPr>
        <w:spacing w:line="360" w:lineRule="auto"/>
        <w:rPr>
          <w:rFonts w:ascii="Times New Roman" w:hAnsi="Times New Roman" w:cs="Times New Roman"/>
          <w:sz w:val="24"/>
          <w:szCs w:val="24"/>
        </w:rPr>
      </w:pPr>
      <w:proofErr w:type="spellStart"/>
      <w:r w:rsidRPr="00543423">
        <w:rPr>
          <w:rFonts w:ascii="Times New Roman" w:hAnsi="Times New Roman" w:cs="Times New Roman"/>
          <w:sz w:val="24"/>
          <w:szCs w:val="24"/>
        </w:rPr>
        <w:t>Angeloska-Galevska</w:t>
      </w:r>
      <w:proofErr w:type="spellEnd"/>
      <w:r w:rsidRPr="00543423">
        <w:rPr>
          <w:rFonts w:ascii="Times New Roman" w:hAnsi="Times New Roman" w:cs="Times New Roman"/>
          <w:sz w:val="24"/>
          <w:szCs w:val="24"/>
        </w:rPr>
        <w:t xml:space="preserve">, N. (1996) </w:t>
      </w:r>
      <w:r w:rsidRPr="00543423">
        <w:rPr>
          <w:rFonts w:ascii="Times New Roman" w:hAnsi="Times New Roman" w:cs="Times New Roman"/>
          <w:i/>
          <w:sz w:val="24"/>
          <w:szCs w:val="24"/>
        </w:rPr>
        <w:t>Children’s creativity in the pre-school institutions in Macedonia</w:t>
      </w:r>
      <w:r w:rsidRPr="00543423">
        <w:rPr>
          <w:rFonts w:ascii="Times New Roman" w:hAnsi="Times New Roman" w:cs="Times New Roman"/>
          <w:sz w:val="24"/>
          <w:szCs w:val="24"/>
        </w:rPr>
        <w:t xml:space="preserve">. </w:t>
      </w:r>
      <w:r w:rsidR="005A2FCF" w:rsidRPr="00543423">
        <w:rPr>
          <w:rFonts w:ascii="Times New Roman" w:hAnsi="Times New Roman" w:cs="Times New Roman"/>
          <w:iCs/>
          <w:sz w:val="24"/>
          <w:szCs w:val="24"/>
        </w:rPr>
        <w:t xml:space="preserve">Macedonia: Creative Play. </w:t>
      </w:r>
    </w:p>
    <w:p w:rsidR="006B330C" w:rsidRPr="00543423" w:rsidRDefault="006B330C" w:rsidP="00543423">
      <w:pPr>
        <w:spacing w:line="360" w:lineRule="auto"/>
        <w:rPr>
          <w:rFonts w:ascii="Times New Roman" w:hAnsi="Times New Roman" w:cs="Times New Roman"/>
          <w:sz w:val="24"/>
          <w:szCs w:val="24"/>
        </w:rPr>
      </w:pPr>
      <w:bookmarkStart w:id="1" w:name="_Hlk535914598"/>
      <w:proofErr w:type="spellStart"/>
      <w:r w:rsidRPr="00543423">
        <w:rPr>
          <w:rFonts w:ascii="Times New Roman" w:hAnsi="Times New Roman" w:cs="Times New Roman"/>
          <w:sz w:val="24"/>
          <w:szCs w:val="24"/>
        </w:rPr>
        <w:t>Bacigalupo</w:t>
      </w:r>
      <w:proofErr w:type="spellEnd"/>
      <w:r w:rsidRPr="00543423">
        <w:rPr>
          <w:rFonts w:ascii="Times New Roman" w:hAnsi="Times New Roman" w:cs="Times New Roman"/>
          <w:sz w:val="24"/>
          <w:szCs w:val="24"/>
        </w:rPr>
        <w:t xml:space="preserve">, M., </w:t>
      </w:r>
      <w:proofErr w:type="spellStart"/>
      <w:r w:rsidRPr="00543423">
        <w:rPr>
          <w:rFonts w:ascii="Times New Roman" w:hAnsi="Times New Roman" w:cs="Times New Roman"/>
          <w:sz w:val="24"/>
          <w:szCs w:val="24"/>
        </w:rPr>
        <w:t>Kampylis</w:t>
      </w:r>
      <w:proofErr w:type="spellEnd"/>
      <w:r w:rsidRPr="00543423">
        <w:rPr>
          <w:rFonts w:ascii="Times New Roman" w:hAnsi="Times New Roman" w:cs="Times New Roman"/>
          <w:sz w:val="24"/>
          <w:szCs w:val="24"/>
        </w:rPr>
        <w:t xml:space="preserve">, P., </w:t>
      </w:r>
      <w:proofErr w:type="spellStart"/>
      <w:r w:rsidRPr="00543423">
        <w:rPr>
          <w:rFonts w:ascii="Times New Roman" w:hAnsi="Times New Roman" w:cs="Times New Roman"/>
          <w:sz w:val="24"/>
          <w:szCs w:val="24"/>
        </w:rPr>
        <w:t>Punie</w:t>
      </w:r>
      <w:proofErr w:type="spellEnd"/>
      <w:r w:rsidRPr="00543423">
        <w:rPr>
          <w:rFonts w:ascii="Times New Roman" w:hAnsi="Times New Roman" w:cs="Times New Roman"/>
          <w:sz w:val="24"/>
          <w:szCs w:val="24"/>
        </w:rPr>
        <w:t xml:space="preserve">, Y., Van den Brande, G. (2016). </w:t>
      </w:r>
      <w:proofErr w:type="spellStart"/>
      <w:r w:rsidRPr="00543423">
        <w:rPr>
          <w:rFonts w:ascii="Times New Roman" w:hAnsi="Times New Roman" w:cs="Times New Roman"/>
          <w:i/>
          <w:sz w:val="24"/>
          <w:szCs w:val="24"/>
        </w:rPr>
        <w:t>EntreComp</w:t>
      </w:r>
      <w:proofErr w:type="spellEnd"/>
      <w:r w:rsidRPr="00543423">
        <w:rPr>
          <w:rFonts w:ascii="Times New Roman" w:hAnsi="Times New Roman" w:cs="Times New Roman"/>
          <w:i/>
          <w:sz w:val="24"/>
          <w:szCs w:val="24"/>
        </w:rPr>
        <w:t>: The Entrepreneur-ship Competence Framework.</w:t>
      </w:r>
      <w:r w:rsidRPr="00543423">
        <w:rPr>
          <w:rFonts w:ascii="Times New Roman" w:hAnsi="Times New Roman" w:cs="Times New Roman"/>
          <w:sz w:val="24"/>
          <w:szCs w:val="24"/>
        </w:rPr>
        <w:t xml:space="preserve"> Luxembourg: Publication Office of the European Union</w:t>
      </w:r>
      <w:r w:rsidR="00163021" w:rsidRPr="00543423">
        <w:rPr>
          <w:rFonts w:ascii="Times New Roman" w:hAnsi="Times New Roman" w:cs="Times New Roman"/>
          <w:sz w:val="24"/>
          <w:szCs w:val="24"/>
        </w:rPr>
        <w:t xml:space="preserve">. </w:t>
      </w:r>
    </w:p>
    <w:bookmarkEnd w:id="1"/>
    <w:p w:rsidR="002E7DC9" w:rsidRPr="00543423" w:rsidRDefault="002E7DC9" w:rsidP="00543423">
      <w:pPr>
        <w:spacing w:line="360" w:lineRule="auto"/>
        <w:rPr>
          <w:rFonts w:ascii="Times New Roman" w:hAnsi="Times New Roman" w:cs="Times New Roman"/>
          <w:sz w:val="24"/>
          <w:szCs w:val="24"/>
        </w:rPr>
      </w:pPr>
      <w:proofErr w:type="spellStart"/>
      <w:r w:rsidRPr="00543423">
        <w:rPr>
          <w:rFonts w:ascii="Times New Roman" w:hAnsi="Times New Roman" w:cs="Times New Roman"/>
          <w:sz w:val="24"/>
          <w:szCs w:val="24"/>
        </w:rPr>
        <w:t>Beetlestone</w:t>
      </w:r>
      <w:proofErr w:type="spellEnd"/>
      <w:r w:rsidRPr="00543423">
        <w:rPr>
          <w:rFonts w:ascii="Times New Roman" w:hAnsi="Times New Roman" w:cs="Times New Roman"/>
          <w:sz w:val="24"/>
          <w:szCs w:val="24"/>
        </w:rPr>
        <w:t xml:space="preserve">, F. (1998) </w:t>
      </w:r>
      <w:r w:rsidRPr="00543423">
        <w:rPr>
          <w:rFonts w:ascii="Times New Roman" w:hAnsi="Times New Roman" w:cs="Times New Roman"/>
          <w:i/>
          <w:iCs/>
          <w:sz w:val="24"/>
          <w:szCs w:val="24"/>
        </w:rPr>
        <w:t>Learning in the early years: creative development.</w:t>
      </w:r>
      <w:r w:rsidRPr="00543423">
        <w:rPr>
          <w:rFonts w:ascii="Times New Roman" w:hAnsi="Times New Roman" w:cs="Times New Roman"/>
          <w:sz w:val="24"/>
          <w:szCs w:val="24"/>
        </w:rPr>
        <w:t xml:space="preserve"> Leamington Spa: Scholastic.</w:t>
      </w:r>
    </w:p>
    <w:p w:rsidR="006B7464" w:rsidRPr="00543423" w:rsidRDefault="006B7464" w:rsidP="00543423">
      <w:pPr>
        <w:spacing w:line="360" w:lineRule="auto"/>
        <w:rPr>
          <w:rFonts w:ascii="Times New Roman" w:hAnsi="Times New Roman" w:cs="Times New Roman"/>
          <w:sz w:val="24"/>
          <w:szCs w:val="24"/>
        </w:rPr>
      </w:pPr>
      <w:proofErr w:type="spellStart"/>
      <w:r w:rsidRPr="00543423">
        <w:rPr>
          <w:rFonts w:ascii="Times New Roman" w:hAnsi="Times New Roman" w:cs="Times New Roman"/>
          <w:sz w:val="24"/>
          <w:szCs w:val="24"/>
        </w:rPr>
        <w:t>Beghetto</w:t>
      </w:r>
      <w:proofErr w:type="spellEnd"/>
      <w:r w:rsidRPr="00543423">
        <w:rPr>
          <w:rFonts w:ascii="Times New Roman" w:hAnsi="Times New Roman" w:cs="Times New Roman"/>
          <w:sz w:val="24"/>
          <w:szCs w:val="24"/>
        </w:rPr>
        <w:t xml:space="preserve">, R, A. (2005) Does Assessment Kill Creativity? </w:t>
      </w:r>
      <w:r w:rsidRPr="00543423">
        <w:rPr>
          <w:rFonts w:ascii="Times New Roman" w:hAnsi="Times New Roman" w:cs="Times New Roman"/>
          <w:i/>
          <w:sz w:val="24"/>
          <w:szCs w:val="24"/>
        </w:rPr>
        <w:t>The Education Forum</w:t>
      </w:r>
      <w:r w:rsidR="00837EE8" w:rsidRPr="00543423">
        <w:rPr>
          <w:rFonts w:ascii="Times New Roman" w:hAnsi="Times New Roman" w:cs="Times New Roman"/>
          <w:i/>
          <w:sz w:val="24"/>
          <w:szCs w:val="24"/>
        </w:rPr>
        <w:t xml:space="preserve">, </w:t>
      </w:r>
      <w:r w:rsidRPr="00543423">
        <w:rPr>
          <w:rFonts w:ascii="Times New Roman" w:hAnsi="Times New Roman" w:cs="Times New Roman"/>
          <w:sz w:val="24"/>
          <w:szCs w:val="24"/>
        </w:rPr>
        <w:t>69</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 xml:space="preserve"> pp.254-263.</w:t>
      </w:r>
    </w:p>
    <w:p w:rsidR="00E558BD" w:rsidRPr="00543423" w:rsidRDefault="00E558BD"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Benson, </w:t>
      </w:r>
      <w:r w:rsidR="00266DAC" w:rsidRPr="00543423">
        <w:rPr>
          <w:rFonts w:ascii="Times New Roman" w:hAnsi="Times New Roman" w:cs="Times New Roman"/>
          <w:sz w:val="24"/>
          <w:szCs w:val="24"/>
        </w:rPr>
        <w:t>C</w:t>
      </w:r>
      <w:r w:rsidRPr="00543423">
        <w:rPr>
          <w:rFonts w:ascii="Times New Roman" w:hAnsi="Times New Roman" w:cs="Times New Roman"/>
          <w:sz w:val="24"/>
          <w:szCs w:val="24"/>
        </w:rPr>
        <w:t>. (2004)</w:t>
      </w:r>
      <w:r w:rsidR="00266DAC" w:rsidRPr="00543423">
        <w:rPr>
          <w:rFonts w:ascii="Times New Roman" w:hAnsi="Times New Roman" w:cs="Times New Roman"/>
          <w:sz w:val="24"/>
          <w:szCs w:val="24"/>
        </w:rPr>
        <w:t xml:space="preserve"> </w:t>
      </w:r>
      <w:r w:rsidR="00837EE8" w:rsidRPr="00543423">
        <w:rPr>
          <w:rFonts w:ascii="Times New Roman" w:hAnsi="Times New Roman" w:cs="Times New Roman"/>
          <w:sz w:val="24"/>
          <w:szCs w:val="24"/>
        </w:rPr>
        <w:t>‘</w:t>
      </w:r>
      <w:r w:rsidR="00266DAC" w:rsidRPr="00543423">
        <w:rPr>
          <w:rFonts w:ascii="Times New Roman" w:hAnsi="Times New Roman" w:cs="Times New Roman"/>
          <w:sz w:val="24"/>
          <w:szCs w:val="24"/>
        </w:rPr>
        <w:t>Creativity: Caught or Taught?</w:t>
      </w:r>
      <w:r w:rsidR="00837EE8" w:rsidRPr="00543423">
        <w:rPr>
          <w:rFonts w:ascii="Times New Roman" w:hAnsi="Times New Roman" w:cs="Times New Roman"/>
          <w:sz w:val="24"/>
          <w:szCs w:val="24"/>
        </w:rPr>
        <w:t>’,</w:t>
      </w:r>
      <w:r w:rsidR="00266DAC" w:rsidRPr="00543423">
        <w:rPr>
          <w:rFonts w:ascii="Times New Roman" w:hAnsi="Times New Roman" w:cs="Times New Roman"/>
          <w:sz w:val="24"/>
          <w:szCs w:val="24"/>
        </w:rPr>
        <w:t xml:space="preserve"> </w:t>
      </w:r>
      <w:r w:rsidR="00266DAC" w:rsidRPr="00543423">
        <w:rPr>
          <w:rFonts w:ascii="Times New Roman" w:hAnsi="Times New Roman" w:cs="Times New Roman"/>
          <w:i/>
          <w:sz w:val="24"/>
          <w:szCs w:val="24"/>
        </w:rPr>
        <w:t>Design and Technology Education: An International Journal</w:t>
      </w:r>
      <w:r w:rsidR="00266DAC" w:rsidRPr="00543423">
        <w:rPr>
          <w:rFonts w:ascii="Times New Roman" w:hAnsi="Times New Roman" w:cs="Times New Roman"/>
          <w:sz w:val="24"/>
          <w:szCs w:val="24"/>
        </w:rPr>
        <w:t>, 9(3), pp.138-145.</w:t>
      </w:r>
      <w:r w:rsidRPr="00543423">
        <w:rPr>
          <w:rFonts w:ascii="Times New Roman" w:hAnsi="Times New Roman" w:cs="Times New Roman"/>
          <w:sz w:val="24"/>
          <w:szCs w:val="24"/>
        </w:rPr>
        <w:t xml:space="preserve"> </w:t>
      </w:r>
    </w:p>
    <w:p w:rsidR="00FA180A" w:rsidRPr="00543423" w:rsidRDefault="00FA180A"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Binet, A. and Henri, V. (1896) ‘La </w:t>
      </w:r>
      <w:proofErr w:type="spellStart"/>
      <w:r w:rsidRPr="00543423">
        <w:rPr>
          <w:rFonts w:ascii="Times New Roman" w:hAnsi="Times New Roman" w:cs="Times New Roman"/>
          <w:sz w:val="24"/>
          <w:szCs w:val="24"/>
        </w:rPr>
        <w:t>psychologie</w:t>
      </w:r>
      <w:proofErr w:type="spellEnd"/>
      <w:r w:rsidRPr="00543423">
        <w:rPr>
          <w:rFonts w:ascii="Times New Roman" w:hAnsi="Times New Roman" w:cs="Times New Roman"/>
          <w:sz w:val="24"/>
          <w:szCs w:val="24"/>
        </w:rPr>
        <w:t xml:space="preserve"> </w:t>
      </w:r>
      <w:proofErr w:type="spellStart"/>
      <w:r w:rsidRPr="00543423">
        <w:rPr>
          <w:rFonts w:ascii="Times New Roman" w:hAnsi="Times New Roman" w:cs="Times New Roman"/>
          <w:sz w:val="24"/>
          <w:szCs w:val="24"/>
        </w:rPr>
        <w:t>individuelle</w:t>
      </w:r>
      <w:proofErr w:type="spellEnd"/>
      <w:r w:rsidRPr="00543423">
        <w:rPr>
          <w:rFonts w:ascii="Times New Roman" w:hAnsi="Times New Roman" w:cs="Times New Roman"/>
          <w:sz w:val="24"/>
          <w:szCs w:val="24"/>
        </w:rPr>
        <w:t>’</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 xml:space="preserve"> </w:t>
      </w:r>
      <w:proofErr w:type="spellStart"/>
      <w:r w:rsidRPr="00543423">
        <w:rPr>
          <w:rFonts w:ascii="Times New Roman" w:hAnsi="Times New Roman" w:cs="Times New Roman"/>
          <w:i/>
          <w:sz w:val="24"/>
          <w:szCs w:val="24"/>
        </w:rPr>
        <w:t>Annee</w:t>
      </w:r>
      <w:proofErr w:type="spellEnd"/>
      <w:r w:rsidRPr="00543423">
        <w:rPr>
          <w:rFonts w:ascii="Times New Roman" w:hAnsi="Times New Roman" w:cs="Times New Roman"/>
          <w:i/>
          <w:sz w:val="24"/>
          <w:szCs w:val="24"/>
        </w:rPr>
        <w:t xml:space="preserve"> </w:t>
      </w:r>
      <w:proofErr w:type="spellStart"/>
      <w:r w:rsidRPr="00543423">
        <w:rPr>
          <w:rFonts w:ascii="Times New Roman" w:hAnsi="Times New Roman" w:cs="Times New Roman"/>
          <w:i/>
          <w:sz w:val="24"/>
          <w:szCs w:val="24"/>
        </w:rPr>
        <w:t>Psychologie</w:t>
      </w:r>
      <w:proofErr w:type="spellEnd"/>
      <w:r w:rsidRPr="00543423">
        <w:rPr>
          <w:rFonts w:ascii="Times New Roman" w:hAnsi="Times New Roman" w:cs="Times New Roman"/>
          <w:sz w:val="24"/>
          <w:szCs w:val="24"/>
        </w:rPr>
        <w:t>, (2), pp. 411-465.</w:t>
      </w:r>
    </w:p>
    <w:p w:rsidR="00292577" w:rsidRPr="00543423" w:rsidRDefault="00ED7323" w:rsidP="00543423">
      <w:pPr>
        <w:spacing w:line="360" w:lineRule="auto"/>
        <w:rPr>
          <w:rFonts w:ascii="Times New Roman" w:hAnsi="Times New Roman" w:cs="Times New Roman"/>
          <w:sz w:val="24"/>
          <w:szCs w:val="24"/>
        </w:rPr>
      </w:pPr>
      <w:proofErr w:type="spellStart"/>
      <w:r w:rsidRPr="00543423">
        <w:rPr>
          <w:rFonts w:ascii="Times New Roman" w:hAnsi="Times New Roman" w:cs="Times New Roman"/>
          <w:sz w:val="24"/>
          <w:szCs w:val="24"/>
        </w:rPr>
        <w:t>Blaschke</w:t>
      </w:r>
      <w:proofErr w:type="spellEnd"/>
      <w:r w:rsidRPr="00543423">
        <w:rPr>
          <w:rFonts w:ascii="Times New Roman" w:hAnsi="Times New Roman" w:cs="Times New Roman"/>
          <w:sz w:val="24"/>
          <w:szCs w:val="24"/>
        </w:rPr>
        <w:t>, L. (201</w:t>
      </w:r>
      <w:r w:rsidR="00292577" w:rsidRPr="00543423">
        <w:rPr>
          <w:rFonts w:ascii="Times New Roman" w:hAnsi="Times New Roman" w:cs="Times New Roman"/>
          <w:sz w:val="24"/>
          <w:szCs w:val="24"/>
        </w:rPr>
        <w:t>2</w:t>
      </w:r>
      <w:r w:rsidRPr="00543423">
        <w:rPr>
          <w:rFonts w:ascii="Times New Roman" w:hAnsi="Times New Roman" w:cs="Times New Roman"/>
          <w:sz w:val="24"/>
          <w:szCs w:val="24"/>
        </w:rPr>
        <w:t>)</w:t>
      </w:r>
      <w:r w:rsidR="00292577" w:rsidRPr="00543423">
        <w:rPr>
          <w:rFonts w:ascii="Times New Roman" w:hAnsi="Times New Roman" w:cs="Times New Roman"/>
          <w:sz w:val="24"/>
          <w:szCs w:val="24"/>
        </w:rPr>
        <w:t xml:space="preserve"> ‘</w:t>
      </w:r>
      <w:r w:rsidRPr="00543423">
        <w:rPr>
          <w:rFonts w:ascii="Times New Roman" w:hAnsi="Times New Roman" w:cs="Times New Roman"/>
          <w:sz w:val="24"/>
          <w:szCs w:val="24"/>
        </w:rPr>
        <w:t>Heutagogy</w:t>
      </w:r>
      <w:r w:rsidR="00292577" w:rsidRPr="00543423">
        <w:rPr>
          <w:rFonts w:ascii="Times New Roman" w:hAnsi="Times New Roman" w:cs="Times New Roman"/>
          <w:sz w:val="24"/>
          <w:szCs w:val="24"/>
        </w:rPr>
        <w:t xml:space="preserve"> and Lifelong Learning: A review of </w:t>
      </w:r>
      <w:proofErr w:type="spellStart"/>
      <w:r w:rsidR="00292577" w:rsidRPr="00543423">
        <w:rPr>
          <w:rFonts w:ascii="Times New Roman" w:hAnsi="Times New Roman" w:cs="Times New Roman"/>
          <w:sz w:val="24"/>
          <w:szCs w:val="24"/>
        </w:rPr>
        <w:t>Heutagogical</w:t>
      </w:r>
      <w:proofErr w:type="spellEnd"/>
      <w:r w:rsidR="00292577" w:rsidRPr="00543423">
        <w:rPr>
          <w:rFonts w:ascii="Times New Roman" w:hAnsi="Times New Roman" w:cs="Times New Roman"/>
          <w:sz w:val="24"/>
          <w:szCs w:val="24"/>
        </w:rPr>
        <w:t xml:space="preserve"> Practice and Self-Determined Learning’</w:t>
      </w:r>
      <w:r w:rsidR="00837EE8" w:rsidRPr="00543423">
        <w:rPr>
          <w:rFonts w:ascii="Times New Roman" w:hAnsi="Times New Roman" w:cs="Times New Roman"/>
          <w:sz w:val="24"/>
          <w:szCs w:val="24"/>
        </w:rPr>
        <w:t>,</w:t>
      </w:r>
      <w:r w:rsidR="00292577" w:rsidRPr="00543423">
        <w:rPr>
          <w:rFonts w:ascii="Times New Roman" w:hAnsi="Times New Roman" w:cs="Times New Roman"/>
          <w:sz w:val="24"/>
          <w:szCs w:val="24"/>
        </w:rPr>
        <w:t xml:space="preserve"> </w:t>
      </w:r>
      <w:r w:rsidR="00292577" w:rsidRPr="00543423">
        <w:rPr>
          <w:rFonts w:ascii="Times New Roman" w:hAnsi="Times New Roman" w:cs="Times New Roman"/>
          <w:i/>
          <w:sz w:val="24"/>
          <w:szCs w:val="24"/>
        </w:rPr>
        <w:t>Research Articles,</w:t>
      </w:r>
      <w:r w:rsidR="00292577" w:rsidRPr="00543423">
        <w:rPr>
          <w:rFonts w:ascii="Times New Roman" w:hAnsi="Times New Roman" w:cs="Times New Roman"/>
          <w:sz w:val="24"/>
          <w:szCs w:val="24"/>
        </w:rPr>
        <w:t xml:space="preserve"> 13(1), pp.</w:t>
      </w:r>
      <w:r w:rsidR="00837EE8" w:rsidRPr="00543423">
        <w:rPr>
          <w:rFonts w:ascii="Times New Roman" w:hAnsi="Times New Roman" w:cs="Times New Roman"/>
          <w:sz w:val="24"/>
          <w:szCs w:val="24"/>
        </w:rPr>
        <w:t xml:space="preserve"> </w:t>
      </w:r>
      <w:r w:rsidR="00292577" w:rsidRPr="00543423">
        <w:rPr>
          <w:rFonts w:ascii="Times New Roman" w:hAnsi="Times New Roman" w:cs="Times New Roman"/>
          <w:sz w:val="24"/>
          <w:szCs w:val="24"/>
        </w:rPr>
        <w:t>56-67.</w:t>
      </w:r>
    </w:p>
    <w:p w:rsidR="00DE7FDE" w:rsidRPr="00543423" w:rsidRDefault="0051661A"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Bloom, B., Englehart, M., </w:t>
      </w:r>
      <w:proofErr w:type="spellStart"/>
      <w:r w:rsidRPr="00543423">
        <w:rPr>
          <w:rFonts w:ascii="Times New Roman" w:hAnsi="Times New Roman" w:cs="Times New Roman"/>
          <w:sz w:val="24"/>
          <w:szCs w:val="24"/>
        </w:rPr>
        <w:t>Furst</w:t>
      </w:r>
      <w:proofErr w:type="spellEnd"/>
      <w:r w:rsidRPr="00543423">
        <w:rPr>
          <w:rFonts w:ascii="Times New Roman" w:hAnsi="Times New Roman" w:cs="Times New Roman"/>
          <w:sz w:val="24"/>
          <w:szCs w:val="24"/>
        </w:rPr>
        <w:t xml:space="preserve">, E., Hill, W. and Krathwohl, D. (1956) </w:t>
      </w:r>
      <w:r w:rsidRPr="00543423">
        <w:rPr>
          <w:rFonts w:ascii="Times New Roman" w:hAnsi="Times New Roman" w:cs="Times New Roman"/>
          <w:i/>
          <w:sz w:val="24"/>
          <w:szCs w:val="24"/>
        </w:rPr>
        <w:t xml:space="preserve">Taxonomy of Educational Objectives. The Classification of Educational Goals. Handbook 1: Cognitive Domain. </w:t>
      </w:r>
      <w:r w:rsidRPr="00543423">
        <w:rPr>
          <w:rFonts w:ascii="Times New Roman" w:hAnsi="Times New Roman" w:cs="Times New Roman"/>
          <w:sz w:val="24"/>
          <w:szCs w:val="24"/>
        </w:rPr>
        <w:t xml:space="preserve">New York: David McKay. </w:t>
      </w:r>
    </w:p>
    <w:p w:rsidR="0051661A" w:rsidRPr="00543423" w:rsidRDefault="00DE7FDE"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Brolin, C (1992) ‘</w:t>
      </w:r>
      <w:proofErr w:type="spellStart"/>
      <w:r w:rsidRPr="00543423">
        <w:rPr>
          <w:rFonts w:ascii="Times New Roman" w:hAnsi="Times New Roman" w:cs="Times New Roman"/>
          <w:sz w:val="24"/>
          <w:szCs w:val="24"/>
        </w:rPr>
        <w:t>Kreativitet</w:t>
      </w:r>
      <w:proofErr w:type="spellEnd"/>
      <w:r w:rsidRPr="00543423">
        <w:rPr>
          <w:rFonts w:ascii="Times New Roman" w:hAnsi="Times New Roman" w:cs="Times New Roman"/>
          <w:sz w:val="24"/>
          <w:szCs w:val="24"/>
        </w:rPr>
        <w:t xml:space="preserve"> </w:t>
      </w:r>
      <w:proofErr w:type="spellStart"/>
      <w:r w:rsidRPr="00543423">
        <w:rPr>
          <w:rFonts w:ascii="Times New Roman" w:hAnsi="Times New Roman" w:cs="Times New Roman"/>
          <w:sz w:val="24"/>
          <w:szCs w:val="24"/>
        </w:rPr>
        <w:t>och</w:t>
      </w:r>
      <w:proofErr w:type="spellEnd"/>
      <w:r w:rsidRPr="00543423">
        <w:rPr>
          <w:rFonts w:ascii="Times New Roman" w:hAnsi="Times New Roman" w:cs="Times New Roman"/>
          <w:sz w:val="24"/>
          <w:szCs w:val="24"/>
        </w:rPr>
        <w:t xml:space="preserve"> </w:t>
      </w:r>
      <w:proofErr w:type="spellStart"/>
      <w:r w:rsidRPr="00543423">
        <w:rPr>
          <w:rFonts w:ascii="Times New Roman" w:hAnsi="Times New Roman" w:cs="Times New Roman"/>
          <w:sz w:val="24"/>
          <w:szCs w:val="24"/>
        </w:rPr>
        <w:t>kritiskt</w:t>
      </w:r>
      <w:proofErr w:type="spellEnd"/>
      <w:r w:rsidRPr="00543423">
        <w:rPr>
          <w:rFonts w:ascii="Times New Roman" w:hAnsi="Times New Roman" w:cs="Times New Roman"/>
          <w:sz w:val="24"/>
          <w:szCs w:val="24"/>
        </w:rPr>
        <w:t xml:space="preserve"> </w:t>
      </w:r>
      <w:proofErr w:type="spellStart"/>
      <w:r w:rsidRPr="00543423">
        <w:rPr>
          <w:rFonts w:ascii="Times New Roman" w:hAnsi="Times New Roman" w:cs="Times New Roman"/>
          <w:sz w:val="24"/>
          <w:szCs w:val="24"/>
        </w:rPr>
        <w:t>tandande</w:t>
      </w:r>
      <w:proofErr w:type="spellEnd"/>
      <w:r w:rsidRPr="00543423">
        <w:rPr>
          <w:rFonts w:ascii="Times New Roman" w:hAnsi="Times New Roman" w:cs="Times New Roman"/>
          <w:sz w:val="24"/>
          <w:szCs w:val="24"/>
        </w:rPr>
        <w:t xml:space="preserve">. </w:t>
      </w:r>
      <w:proofErr w:type="spellStart"/>
      <w:r w:rsidRPr="00543423">
        <w:rPr>
          <w:rFonts w:ascii="Times New Roman" w:hAnsi="Times New Roman" w:cs="Times New Roman"/>
          <w:sz w:val="24"/>
          <w:szCs w:val="24"/>
        </w:rPr>
        <w:t>Redsckap</w:t>
      </w:r>
      <w:proofErr w:type="spellEnd"/>
      <w:r w:rsidRPr="00543423">
        <w:rPr>
          <w:rFonts w:ascii="Times New Roman" w:hAnsi="Times New Roman" w:cs="Times New Roman"/>
          <w:sz w:val="24"/>
          <w:szCs w:val="24"/>
        </w:rPr>
        <w:t xml:space="preserve"> for </w:t>
      </w:r>
      <w:proofErr w:type="spellStart"/>
      <w:r w:rsidRPr="00543423">
        <w:rPr>
          <w:rFonts w:ascii="Times New Roman" w:hAnsi="Times New Roman" w:cs="Times New Roman"/>
          <w:sz w:val="24"/>
          <w:szCs w:val="24"/>
        </w:rPr>
        <w:t>framtidsberedskap</w:t>
      </w:r>
      <w:proofErr w:type="spellEnd"/>
      <w:r w:rsidRPr="00543423">
        <w:rPr>
          <w:rFonts w:ascii="Times New Roman" w:hAnsi="Times New Roman" w:cs="Times New Roman"/>
          <w:sz w:val="24"/>
          <w:szCs w:val="24"/>
        </w:rPr>
        <w:t xml:space="preserve"> </w:t>
      </w:r>
      <w:r w:rsidR="007949AA" w:rsidRPr="00543423">
        <w:rPr>
          <w:rFonts w:ascii="Times New Roman" w:hAnsi="Times New Roman" w:cs="Times New Roman"/>
          <w:sz w:val="24"/>
          <w:szCs w:val="24"/>
        </w:rPr>
        <w:t>(</w:t>
      </w:r>
      <w:r w:rsidRPr="00543423">
        <w:rPr>
          <w:rFonts w:ascii="Times New Roman" w:hAnsi="Times New Roman" w:cs="Times New Roman"/>
          <w:sz w:val="24"/>
          <w:szCs w:val="24"/>
        </w:rPr>
        <w:t>Creativity and critical thinking. Tools for preparedness for the future</w:t>
      </w:r>
      <w:r w:rsidR="007949AA" w:rsidRPr="00543423">
        <w:rPr>
          <w:rFonts w:ascii="Times New Roman" w:hAnsi="Times New Roman" w:cs="Times New Roman"/>
          <w:sz w:val="24"/>
          <w:szCs w:val="24"/>
        </w:rPr>
        <w:t>)’</w:t>
      </w:r>
      <w:r w:rsidR="007949AA" w:rsidRPr="00543423">
        <w:rPr>
          <w:rFonts w:ascii="Times New Roman" w:hAnsi="Times New Roman" w:cs="Times New Roman"/>
          <w:i/>
          <w:sz w:val="24"/>
          <w:szCs w:val="24"/>
        </w:rPr>
        <w:t>,</w:t>
      </w:r>
      <w:r w:rsidRPr="00543423">
        <w:rPr>
          <w:rFonts w:ascii="Times New Roman" w:hAnsi="Times New Roman" w:cs="Times New Roman"/>
          <w:i/>
          <w:sz w:val="24"/>
          <w:szCs w:val="24"/>
        </w:rPr>
        <w:t xml:space="preserve"> </w:t>
      </w:r>
      <w:proofErr w:type="spellStart"/>
      <w:r w:rsidRPr="00543423">
        <w:rPr>
          <w:rFonts w:ascii="Times New Roman" w:hAnsi="Times New Roman" w:cs="Times New Roman"/>
          <w:i/>
          <w:sz w:val="24"/>
          <w:szCs w:val="24"/>
        </w:rPr>
        <w:t>Krut</w:t>
      </w:r>
      <w:proofErr w:type="spellEnd"/>
      <w:r w:rsidRPr="00543423">
        <w:rPr>
          <w:rFonts w:ascii="Times New Roman" w:hAnsi="Times New Roman" w:cs="Times New Roman"/>
          <w:i/>
          <w:sz w:val="24"/>
          <w:szCs w:val="24"/>
        </w:rPr>
        <w:t>,</w:t>
      </w:r>
      <w:r w:rsidR="007949AA" w:rsidRPr="00543423">
        <w:rPr>
          <w:rFonts w:ascii="Times New Roman" w:hAnsi="Times New Roman" w:cs="Times New Roman"/>
          <w:sz w:val="24"/>
          <w:szCs w:val="24"/>
        </w:rPr>
        <w:t xml:space="preserve"> (</w:t>
      </w:r>
      <w:r w:rsidRPr="00543423">
        <w:rPr>
          <w:rFonts w:ascii="Times New Roman" w:hAnsi="Times New Roman" w:cs="Times New Roman"/>
          <w:sz w:val="24"/>
          <w:szCs w:val="24"/>
        </w:rPr>
        <w:t>53</w:t>
      </w:r>
      <w:r w:rsidR="007949AA" w:rsidRPr="00543423">
        <w:rPr>
          <w:rFonts w:ascii="Times New Roman" w:hAnsi="Times New Roman" w:cs="Times New Roman"/>
          <w:sz w:val="24"/>
          <w:szCs w:val="24"/>
        </w:rPr>
        <w:t>)</w:t>
      </w:r>
      <w:r w:rsidRPr="00543423">
        <w:rPr>
          <w:rFonts w:ascii="Times New Roman" w:hAnsi="Times New Roman" w:cs="Times New Roman"/>
          <w:sz w:val="24"/>
          <w:szCs w:val="24"/>
        </w:rPr>
        <w:t>, p</w:t>
      </w:r>
      <w:r w:rsidR="007949AA" w:rsidRPr="00543423">
        <w:rPr>
          <w:rFonts w:ascii="Times New Roman" w:hAnsi="Times New Roman" w:cs="Times New Roman"/>
          <w:sz w:val="24"/>
          <w:szCs w:val="24"/>
        </w:rPr>
        <w:t>p.</w:t>
      </w:r>
      <w:r w:rsidRPr="00543423">
        <w:rPr>
          <w:rFonts w:ascii="Times New Roman" w:hAnsi="Times New Roman" w:cs="Times New Roman"/>
          <w:sz w:val="24"/>
          <w:szCs w:val="24"/>
        </w:rPr>
        <w:t xml:space="preserve"> 64-71</w:t>
      </w:r>
      <w:r w:rsidR="007949AA" w:rsidRPr="00543423">
        <w:rPr>
          <w:rFonts w:ascii="Times New Roman" w:hAnsi="Times New Roman" w:cs="Times New Roman"/>
          <w:sz w:val="24"/>
          <w:szCs w:val="24"/>
        </w:rPr>
        <w:t>.</w:t>
      </w:r>
    </w:p>
    <w:p w:rsidR="00DB68A3" w:rsidRPr="00543423" w:rsidRDefault="00372465"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Canning, N. (2010) </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Playing with heutagogy: Exploring strategies to empower mature learners in higher education</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 xml:space="preserve"> </w:t>
      </w:r>
      <w:r w:rsidRPr="00543423">
        <w:rPr>
          <w:rFonts w:ascii="Times New Roman" w:hAnsi="Times New Roman" w:cs="Times New Roman"/>
          <w:i/>
          <w:iCs/>
          <w:sz w:val="24"/>
          <w:szCs w:val="24"/>
        </w:rPr>
        <w:t>Journal of Further and Higher Education, 34</w:t>
      </w:r>
      <w:r w:rsidRPr="00543423">
        <w:rPr>
          <w:rFonts w:ascii="Times New Roman" w:hAnsi="Times New Roman" w:cs="Times New Roman"/>
          <w:sz w:val="24"/>
          <w:szCs w:val="24"/>
        </w:rPr>
        <w:t xml:space="preserve">(1), </w:t>
      </w:r>
      <w:r w:rsidR="00837EE8" w:rsidRPr="00543423">
        <w:rPr>
          <w:rFonts w:ascii="Times New Roman" w:hAnsi="Times New Roman" w:cs="Times New Roman"/>
          <w:sz w:val="24"/>
          <w:szCs w:val="24"/>
        </w:rPr>
        <w:t xml:space="preserve">pp. </w:t>
      </w:r>
      <w:r w:rsidRPr="00543423">
        <w:rPr>
          <w:rFonts w:ascii="Times New Roman" w:hAnsi="Times New Roman" w:cs="Times New Roman"/>
          <w:sz w:val="24"/>
          <w:szCs w:val="24"/>
        </w:rPr>
        <w:t>59-71.</w:t>
      </w:r>
    </w:p>
    <w:p w:rsidR="00372465" w:rsidRPr="00543423" w:rsidRDefault="00DB68A3"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Claxton, G. (2002) </w:t>
      </w:r>
      <w:r w:rsidRPr="00543423">
        <w:rPr>
          <w:rFonts w:ascii="Times New Roman" w:hAnsi="Times New Roman" w:cs="Times New Roman"/>
          <w:i/>
          <w:sz w:val="24"/>
          <w:szCs w:val="24"/>
        </w:rPr>
        <w:t>Building Learning Power.</w:t>
      </w:r>
      <w:r w:rsidRPr="00543423">
        <w:rPr>
          <w:rFonts w:ascii="Times New Roman" w:hAnsi="Times New Roman" w:cs="Times New Roman"/>
          <w:sz w:val="24"/>
          <w:szCs w:val="24"/>
        </w:rPr>
        <w:t xml:space="preserve"> London: TLO. </w:t>
      </w:r>
    </w:p>
    <w:p w:rsidR="00266DAC" w:rsidRPr="00543423" w:rsidRDefault="00266DAC"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Cohen, L.M. (2012) </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Adaptation and creativity in cultural context</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 xml:space="preserve"> </w:t>
      </w:r>
      <w:proofErr w:type="spellStart"/>
      <w:r w:rsidRPr="00543423">
        <w:rPr>
          <w:rFonts w:ascii="Times New Roman" w:hAnsi="Times New Roman" w:cs="Times New Roman"/>
          <w:i/>
          <w:sz w:val="24"/>
          <w:szCs w:val="24"/>
        </w:rPr>
        <w:t>Revista</w:t>
      </w:r>
      <w:proofErr w:type="spellEnd"/>
      <w:r w:rsidRPr="00543423">
        <w:rPr>
          <w:rFonts w:ascii="Times New Roman" w:hAnsi="Times New Roman" w:cs="Times New Roman"/>
          <w:i/>
          <w:sz w:val="24"/>
          <w:szCs w:val="24"/>
        </w:rPr>
        <w:t xml:space="preserve"> de </w:t>
      </w:r>
      <w:proofErr w:type="spellStart"/>
      <w:r w:rsidRPr="00543423">
        <w:rPr>
          <w:rFonts w:ascii="Times New Roman" w:hAnsi="Times New Roman" w:cs="Times New Roman"/>
          <w:i/>
          <w:sz w:val="24"/>
          <w:szCs w:val="24"/>
        </w:rPr>
        <w:t>Psicologia</w:t>
      </w:r>
      <w:proofErr w:type="spellEnd"/>
      <w:r w:rsidRPr="00543423">
        <w:rPr>
          <w:rFonts w:ascii="Times New Roman" w:hAnsi="Times New Roman" w:cs="Times New Roman"/>
          <w:sz w:val="24"/>
          <w:szCs w:val="24"/>
        </w:rPr>
        <w:t xml:space="preserve"> 30, (1).</w:t>
      </w:r>
    </w:p>
    <w:p w:rsidR="00EB1B4D" w:rsidRPr="00543423" w:rsidRDefault="00EB1B4D"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lastRenderedPageBreak/>
        <w:t xml:space="preserve">Costa, A. and </w:t>
      </w:r>
      <w:proofErr w:type="spellStart"/>
      <w:r w:rsidRPr="00543423">
        <w:rPr>
          <w:rFonts w:ascii="Times New Roman" w:hAnsi="Times New Roman" w:cs="Times New Roman"/>
          <w:sz w:val="24"/>
          <w:szCs w:val="24"/>
        </w:rPr>
        <w:t>Kallick</w:t>
      </w:r>
      <w:proofErr w:type="spellEnd"/>
      <w:r w:rsidRPr="00543423">
        <w:rPr>
          <w:rFonts w:ascii="Times New Roman" w:hAnsi="Times New Roman" w:cs="Times New Roman"/>
          <w:sz w:val="24"/>
          <w:szCs w:val="24"/>
        </w:rPr>
        <w:t xml:space="preserve">, B. (2008) </w:t>
      </w:r>
      <w:r w:rsidRPr="00543423">
        <w:rPr>
          <w:rFonts w:ascii="Times New Roman" w:hAnsi="Times New Roman" w:cs="Times New Roman"/>
          <w:i/>
          <w:sz w:val="24"/>
          <w:szCs w:val="24"/>
        </w:rPr>
        <w:t xml:space="preserve">Learning and Leading with Habits of Mind. 16 Essential Characters for Success. </w:t>
      </w:r>
      <w:r w:rsidR="00B640F1" w:rsidRPr="00543423">
        <w:rPr>
          <w:rFonts w:ascii="Times New Roman" w:hAnsi="Times New Roman" w:cs="Times New Roman"/>
          <w:sz w:val="24"/>
          <w:szCs w:val="24"/>
        </w:rPr>
        <w:t xml:space="preserve">United States: Association for Supervision and Curriculum Development. </w:t>
      </w:r>
    </w:p>
    <w:p w:rsidR="002751E0" w:rsidRPr="00543423" w:rsidRDefault="002751E0"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Craft, A. (2000) </w:t>
      </w:r>
      <w:r w:rsidRPr="00543423">
        <w:rPr>
          <w:rFonts w:ascii="Times New Roman" w:hAnsi="Times New Roman" w:cs="Times New Roman"/>
          <w:i/>
          <w:iCs/>
          <w:sz w:val="24"/>
          <w:szCs w:val="24"/>
        </w:rPr>
        <w:t xml:space="preserve">Creativity across the primary curriculum. </w:t>
      </w:r>
      <w:r w:rsidRPr="00543423">
        <w:rPr>
          <w:rFonts w:ascii="Times New Roman" w:hAnsi="Times New Roman" w:cs="Times New Roman"/>
          <w:iCs/>
          <w:sz w:val="24"/>
          <w:szCs w:val="24"/>
        </w:rPr>
        <w:t>London:</w:t>
      </w:r>
      <w:r w:rsidRPr="00543423">
        <w:rPr>
          <w:rFonts w:ascii="Times New Roman" w:hAnsi="Times New Roman" w:cs="Times New Roman"/>
          <w:i/>
          <w:iCs/>
          <w:sz w:val="24"/>
          <w:szCs w:val="24"/>
        </w:rPr>
        <w:t xml:space="preserve"> </w:t>
      </w:r>
      <w:r w:rsidRPr="00543423">
        <w:rPr>
          <w:rFonts w:ascii="Times New Roman" w:hAnsi="Times New Roman" w:cs="Times New Roman"/>
          <w:sz w:val="24"/>
          <w:szCs w:val="24"/>
        </w:rPr>
        <w:t>Routledge.</w:t>
      </w:r>
    </w:p>
    <w:p w:rsidR="00E231BD" w:rsidRPr="00543423" w:rsidRDefault="00E231BD"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Craft, A. Jeffrey, B. and </w:t>
      </w:r>
      <w:proofErr w:type="spellStart"/>
      <w:r w:rsidRPr="00543423">
        <w:rPr>
          <w:rFonts w:ascii="Times New Roman" w:hAnsi="Times New Roman" w:cs="Times New Roman"/>
          <w:sz w:val="24"/>
          <w:szCs w:val="24"/>
        </w:rPr>
        <w:t>Leibling</w:t>
      </w:r>
      <w:proofErr w:type="spellEnd"/>
      <w:r w:rsidRPr="00543423">
        <w:rPr>
          <w:rFonts w:ascii="Times New Roman" w:hAnsi="Times New Roman" w:cs="Times New Roman"/>
          <w:sz w:val="24"/>
          <w:szCs w:val="24"/>
        </w:rPr>
        <w:t>, M. (2001)</w:t>
      </w:r>
      <w:r w:rsidRPr="00543423">
        <w:rPr>
          <w:rFonts w:ascii="Times New Roman" w:hAnsi="Times New Roman" w:cs="Times New Roman"/>
          <w:i/>
          <w:sz w:val="24"/>
          <w:szCs w:val="24"/>
        </w:rPr>
        <w:t xml:space="preserve"> Creativity in education: current perspectives on policy and practice</w:t>
      </w:r>
      <w:r w:rsidRPr="00543423">
        <w:rPr>
          <w:rFonts w:ascii="Times New Roman" w:hAnsi="Times New Roman" w:cs="Times New Roman"/>
          <w:sz w:val="24"/>
          <w:szCs w:val="24"/>
        </w:rPr>
        <w:t xml:space="preserve">. London: Cassell.  </w:t>
      </w:r>
    </w:p>
    <w:p w:rsidR="009A2B56" w:rsidRPr="00543423" w:rsidRDefault="009A2B56"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Dacey, J. and Lennon, K. (2000) </w:t>
      </w:r>
      <w:r w:rsidRPr="00543423">
        <w:rPr>
          <w:rFonts w:ascii="Times New Roman" w:hAnsi="Times New Roman" w:cs="Times New Roman"/>
          <w:i/>
          <w:sz w:val="24"/>
          <w:szCs w:val="24"/>
        </w:rPr>
        <w:t>Understanding Creativity: The interplay of biological, psychological and social factors.</w:t>
      </w:r>
      <w:r w:rsidRPr="00543423">
        <w:rPr>
          <w:rFonts w:ascii="Times New Roman" w:hAnsi="Times New Roman" w:cs="Times New Roman"/>
          <w:sz w:val="24"/>
          <w:szCs w:val="24"/>
        </w:rPr>
        <w:t xml:space="preserve"> </w:t>
      </w:r>
      <w:r w:rsidR="00FA180A" w:rsidRPr="00543423">
        <w:rPr>
          <w:rFonts w:ascii="Times New Roman" w:hAnsi="Times New Roman" w:cs="Times New Roman"/>
          <w:sz w:val="24"/>
          <w:szCs w:val="24"/>
        </w:rPr>
        <w:t xml:space="preserve">New York: Creative Education Foundation. </w:t>
      </w:r>
    </w:p>
    <w:p w:rsidR="0034633C" w:rsidRPr="00543423" w:rsidRDefault="0034633C" w:rsidP="00543423">
      <w:pPr>
        <w:spacing w:line="360" w:lineRule="auto"/>
        <w:rPr>
          <w:rFonts w:ascii="Times New Roman" w:hAnsi="Times New Roman" w:cs="Times New Roman"/>
          <w:sz w:val="24"/>
          <w:szCs w:val="24"/>
        </w:rPr>
      </w:pPr>
      <w:proofErr w:type="spellStart"/>
      <w:r w:rsidRPr="00543423">
        <w:rPr>
          <w:rFonts w:ascii="Times New Roman" w:hAnsi="Times New Roman" w:cs="Times New Roman"/>
          <w:sz w:val="24"/>
          <w:szCs w:val="24"/>
        </w:rPr>
        <w:t>DeBono</w:t>
      </w:r>
      <w:proofErr w:type="spellEnd"/>
      <w:r w:rsidRPr="00543423">
        <w:rPr>
          <w:rFonts w:ascii="Times New Roman" w:hAnsi="Times New Roman" w:cs="Times New Roman"/>
          <w:sz w:val="24"/>
          <w:szCs w:val="24"/>
        </w:rPr>
        <w:t xml:space="preserve">, E. (2015) </w:t>
      </w:r>
      <w:r w:rsidRPr="00543423">
        <w:rPr>
          <w:rFonts w:ascii="Times New Roman" w:hAnsi="Times New Roman" w:cs="Times New Roman"/>
          <w:i/>
          <w:sz w:val="24"/>
          <w:szCs w:val="24"/>
        </w:rPr>
        <w:t>How to be creative under pressure and turn ideas into action.</w:t>
      </w:r>
      <w:r w:rsidRPr="00543423">
        <w:rPr>
          <w:rFonts w:ascii="Times New Roman" w:hAnsi="Times New Roman" w:cs="Times New Roman"/>
          <w:sz w:val="24"/>
          <w:szCs w:val="24"/>
        </w:rPr>
        <w:t xml:space="preserve"> London: </w:t>
      </w:r>
      <w:proofErr w:type="spellStart"/>
      <w:r w:rsidRPr="00543423">
        <w:rPr>
          <w:rFonts w:ascii="Times New Roman" w:hAnsi="Times New Roman" w:cs="Times New Roman"/>
          <w:sz w:val="24"/>
          <w:szCs w:val="24"/>
        </w:rPr>
        <w:t>Vermillon</w:t>
      </w:r>
      <w:proofErr w:type="spellEnd"/>
      <w:r w:rsidRPr="00543423">
        <w:rPr>
          <w:rFonts w:ascii="Times New Roman" w:hAnsi="Times New Roman" w:cs="Times New Roman"/>
          <w:sz w:val="24"/>
          <w:szCs w:val="24"/>
        </w:rPr>
        <w:t xml:space="preserve">. </w:t>
      </w:r>
    </w:p>
    <w:p w:rsidR="006E568E" w:rsidRPr="00543423" w:rsidRDefault="006E568E"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Delors, J. (1996) </w:t>
      </w:r>
      <w:r w:rsidRPr="00543423">
        <w:rPr>
          <w:rFonts w:ascii="Times New Roman" w:hAnsi="Times New Roman" w:cs="Times New Roman"/>
          <w:i/>
          <w:sz w:val="24"/>
          <w:szCs w:val="24"/>
        </w:rPr>
        <w:t>Report to UNESCO of the International Commission on Education for the Twenty-First Century</w:t>
      </w:r>
      <w:r w:rsidRPr="00543423">
        <w:rPr>
          <w:rFonts w:ascii="Times New Roman" w:hAnsi="Times New Roman" w:cs="Times New Roman"/>
          <w:sz w:val="24"/>
          <w:szCs w:val="24"/>
        </w:rPr>
        <w:t>. Paris: UNESCO.</w:t>
      </w:r>
    </w:p>
    <w:p w:rsidR="00DB68A3" w:rsidRPr="00543423" w:rsidRDefault="00DB68A3"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Desailly, J. (2015) </w:t>
      </w:r>
      <w:r w:rsidRPr="00543423">
        <w:rPr>
          <w:rFonts w:ascii="Times New Roman" w:hAnsi="Times New Roman" w:cs="Times New Roman"/>
          <w:i/>
          <w:sz w:val="24"/>
          <w:szCs w:val="24"/>
        </w:rPr>
        <w:t>Creativity in the Primary Classroom.</w:t>
      </w:r>
      <w:r w:rsidRPr="00543423">
        <w:rPr>
          <w:rFonts w:ascii="Times New Roman" w:hAnsi="Times New Roman" w:cs="Times New Roman"/>
          <w:sz w:val="24"/>
          <w:szCs w:val="24"/>
        </w:rPr>
        <w:t xml:space="preserve"> 2</w:t>
      </w:r>
      <w:r w:rsidRPr="00543423">
        <w:rPr>
          <w:rFonts w:ascii="Times New Roman" w:hAnsi="Times New Roman" w:cs="Times New Roman"/>
          <w:sz w:val="24"/>
          <w:szCs w:val="24"/>
          <w:vertAlign w:val="superscript"/>
        </w:rPr>
        <w:t>nd</w:t>
      </w:r>
      <w:r w:rsidRPr="00543423">
        <w:rPr>
          <w:rFonts w:ascii="Times New Roman" w:hAnsi="Times New Roman" w:cs="Times New Roman"/>
          <w:sz w:val="24"/>
          <w:szCs w:val="24"/>
        </w:rPr>
        <w:t xml:space="preserve"> Ed. London: SAGE.</w:t>
      </w:r>
    </w:p>
    <w:p w:rsidR="00B77819" w:rsidRPr="00543423" w:rsidRDefault="00B77819"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DfES. (2004) </w:t>
      </w:r>
      <w:r w:rsidRPr="00543423">
        <w:rPr>
          <w:rFonts w:ascii="Times New Roman" w:hAnsi="Times New Roman" w:cs="Times New Roman"/>
          <w:i/>
          <w:sz w:val="24"/>
          <w:szCs w:val="24"/>
        </w:rPr>
        <w:t>Excellence and Enjoyment: Learning and Teaching in the Primary Years. Creating a Learning Culture: Conditions for learning. Primary National Strategy</w:t>
      </w:r>
      <w:r w:rsidRPr="00543423">
        <w:rPr>
          <w:rFonts w:ascii="Times New Roman" w:hAnsi="Times New Roman" w:cs="Times New Roman"/>
          <w:sz w:val="24"/>
          <w:szCs w:val="24"/>
        </w:rPr>
        <w:t>. London: DfES.</w:t>
      </w:r>
    </w:p>
    <w:p w:rsidR="00D37D41" w:rsidRPr="00543423" w:rsidRDefault="00D37D41"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Donaldson, G. (2015) </w:t>
      </w:r>
      <w:r w:rsidRPr="00543423">
        <w:rPr>
          <w:rFonts w:ascii="Times New Roman" w:hAnsi="Times New Roman" w:cs="Times New Roman"/>
          <w:i/>
          <w:sz w:val="24"/>
          <w:szCs w:val="24"/>
        </w:rPr>
        <w:t xml:space="preserve">Successful Futures. An independent review of the Curriculum and Assessment Arrangements in Wales. </w:t>
      </w:r>
      <w:r w:rsidRPr="00543423">
        <w:rPr>
          <w:rFonts w:ascii="Times New Roman" w:hAnsi="Times New Roman" w:cs="Times New Roman"/>
          <w:sz w:val="24"/>
          <w:szCs w:val="24"/>
        </w:rPr>
        <w:t xml:space="preserve">Cardiff: Welsh Government. </w:t>
      </w:r>
    </w:p>
    <w:p w:rsidR="00AD23F5" w:rsidRPr="00543423" w:rsidRDefault="00AD23F5"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Duncker, K. (1945) </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On problem solving</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 xml:space="preserve"> </w:t>
      </w:r>
      <w:r w:rsidRPr="00543423">
        <w:rPr>
          <w:rFonts w:ascii="Times New Roman" w:hAnsi="Times New Roman" w:cs="Times New Roman"/>
          <w:i/>
          <w:sz w:val="24"/>
          <w:szCs w:val="24"/>
        </w:rPr>
        <w:t>Psychological Monographs</w:t>
      </w:r>
      <w:r w:rsidRPr="00543423">
        <w:rPr>
          <w:rFonts w:ascii="Times New Roman" w:hAnsi="Times New Roman" w:cs="Times New Roman"/>
          <w:sz w:val="24"/>
          <w:szCs w:val="24"/>
        </w:rPr>
        <w:t xml:space="preserve">, 58(5), pp. </w:t>
      </w:r>
      <w:proofErr w:type="spellStart"/>
      <w:r w:rsidRPr="00543423">
        <w:rPr>
          <w:rFonts w:ascii="Times New Roman" w:hAnsi="Times New Roman" w:cs="Times New Roman"/>
          <w:sz w:val="24"/>
          <w:szCs w:val="24"/>
        </w:rPr>
        <w:t>i</w:t>
      </w:r>
      <w:proofErr w:type="spellEnd"/>
      <w:r w:rsidRPr="00543423">
        <w:rPr>
          <w:rFonts w:ascii="Times New Roman" w:hAnsi="Times New Roman" w:cs="Times New Roman"/>
          <w:sz w:val="24"/>
          <w:szCs w:val="24"/>
        </w:rPr>
        <w:t xml:space="preserve"> – 113.</w:t>
      </w:r>
    </w:p>
    <w:p w:rsidR="00EB0295" w:rsidRDefault="00EB0295"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Dweck, C. (2012) </w:t>
      </w:r>
      <w:r w:rsidRPr="00543423">
        <w:rPr>
          <w:rFonts w:ascii="Times New Roman" w:hAnsi="Times New Roman" w:cs="Times New Roman"/>
          <w:i/>
          <w:sz w:val="24"/>
          <w:szCs w:val="24"/>
        </w:rPr>
        <w:t>Mindset: How you can fulfil your potential.</w:t>
      </w:r>
      <w:r w:rsidRPr="00543423">
        <w:rPr>
          <w:rFonts w:ascii="Times New Roman" w:hAnsi="Times New Roman" w:cs="Times New Roman"/>
          <w:sz w:val="24"/>
          <w:szCs w:val="24"/>
        </w:rPr>
        <w:t xml:space="preserve"> London: Robinson. </w:t>
      </w:r>
    </w:p>
    <w:p w:rsidR="00654E54" w:rsidRPr="00543423" w:rsidRDefault="00654E54" w:rsidP="00543423">
      <w:pPr>
        <w:spacing w:line="360" w:lineRule="auto"/>
        <w:rPr>
          <w:rFonts w:ascii="Times New Roman" w:hAnsi="Times New Roman" w:cs="Times New Roman"/>
          <w:sz w:val="24"/>
          <w:szCs w:val="24"/>
        </w:rPr>
      </w:pPr>
      <w:r>
        <w:rPr>
          <w:rFonts w:ascii="Times New Roman" w:hAnsi="Times New Roman" w:cs="Times New Roman"/>
          <w:sz w:val="24"/>
          <w:szCs w:val="24"/>
        </w:rPr>
        <w:t xml:space="preserve">Eberle, R. (1996) </w:t>
      </w:r>
      <w:r w:rsidRPr="00654E54">
        <w:rPr>
          <w:rFonts w:ascii="Times New Roman" w:hAnsi="Times New Roman" w:cs="Times New Roman"/>
          <w:i/>
          <w:sz w:val="24"/>
          <w:szCs w:val="24"/>
        </w:rPr>
        <w:t>Scamper: Games for Imagination Development.</w:t>
      </w:r>
      <w:r>
        <w:rPr>
          <w:rFonts w:ascii="Times New Roman" w:hAnsi="Times New Roman" w:cs="Times New Roman"/>
          <w:sz w:val="24"/>
          <w:szCs w:val="24"/>
        </w:rPr>
        <w:t xml:space="preserve"> Texas: Prufrock Press Inc.</w:t>
      </w:r>
    </w:p>
    <w:p w:rsidR="00221EDF" w:rsidRPr="00543423" w:rsidRDefault="00221EDF"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Estyn. (2016) </w:t>
      </w:r>
      <w:r w:rsidRPr="00543423">
        <w:rPr>
          <w:rFonts w:ascii="Times New Roman" w:hAnsi="Times New Roman" w:cs="Times New Roman"/>
          <w:i/>
          <w:sz w:val="24"/>
          <w:szCs w:val="24"/>
        </w:rPr>
        <w:t>A collaborative approach to developing creative activities.</w:t>
      </w:r>
      <w:r w:rsidRPr="00543423">
        <w:rPr>
          <w:rFonts w:ascii="Times New Roman" w:hAnsi="Times New Roman" w:cs="Times New Roman"/>
          <w:sz w:val="24"/>
          <w:szCs w:val="24"/>
        </w:rPr>
        <w:t xml:space="preserve"> Available at: </w:t>
      </w:r>
      <w:hyperlink r:id="rId17" w:history="1">
        <w:r w:rsidRPr="00543423">
          <w:rPr>
            <w:rStyle w:val="Hyperlink"/>
            <w:rFonts w:ascii="Times New Roman" w:hAnsi="Times New Roman" w:cs="Times New Roman"/>
            <w:sz w:val="24"/>
            <w:szCs w:val="24"/>
          </w:rPr>
          <w:t>https://www.estyn.gov.wales/effective-practice/collaborative-approach-developing-creative-activities</w:t>
        </w:r>
      </w:hyperlink>
      <w:r w:rsidRPr="00543423">
        <w:rPr>
          <w:rFonts w:ascii="Times New Roman" w:hAnsi="Times New Roman" w:cs="Times New Roman"/>
          <w:sz w:val="24"/>
          <w:szCs w:val="24"/>
        </w:rPr>
        <w:t xml:space="preserve"> (Accessed: 17</w:t>
      </w:r>
      <w:r w:rsidRPr="00543423">
        <w:rPr>
          <w:rFonts w:ascii="Times New Roman" w:hAnsi="Times New Roman" w:cs="Times New Roman"/>
          <w:sz w:val="24"/>
          <w:szCs w:val="24"/>
          <w:vertAlign w:val="superscript"/>
        </w:rPr>
        <w:t>th</w:t>
      </w:r>
      <w:r w:rsidRPr="00543423">
        <w:rPr>
          <w:rFonts w:ascii="Times New Roman" w:hAnsi="Times New Roman" w:cs="Times New Roman"/>
          <w:sz w:val="24"/>
          <w:szCs w:val="24"/>
        </w:rPr>
        <w:t xml:space="preserve"> January 2019). </w:t>
      </w:r>
    </w:p>
    <w:p w:rsidR="00732992" w:rsidRPr="00543423" w:rsidRDefault="00732992"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Firestein, R. (1996) </w:t>
      </w:r>
      <w:r w:rsidRPr="00543423">
        <w:rPr>
          <w:rFonts w:ascii="Times New Roman" w:hAnsi="Times New Roman" w:cs="Times New Roman"/>
          <w:i/>
          <w:sz w:val="24"/>
          <w:szCs w:val="24"/>
        </w:rPr>
        <w:t>Leading on the creative edge: gaining competitive advantage through the power of creative problem solving.</w:t>
      </w:r>
      <w:r w:rsidRPr="00543423">
        <w:rPr>
          <w:rFonts w:ascii="Times New Roman" w:hAnsi="Times New Roman" w:cs="Times New Roman"/>
          <w:sz w:val="24"/>
          <w:szCs w:val="24"/>
        </w:rPr>
        <w:t xml:space="preserve"> Colorado Springs: Pinon Press.</w:t>
      </w:r>
    </w:p>
    <w:p w:rsidR="00372465" w:rsidRPr="00543423" w:rsidRDefault="00372465"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Freire, P. (1970) </w:t>
      </w:r>
      <w:r w:rsidRPr="00543423">
        <w:rPr>
          <w:rFonts w:ascii="Times New Roman" w:hAnsi="Times New Roman" w:cs="Times New Roman"/>
          <w:i/>
          <w:iCs/>
          <w:sz w:val="24"/>
          <w:szCs w:val="24"/>
        </w:rPr>
        <w:t xml:space="preserve">The pedagogy of the oppressed. </w:t>
      </w:r>
      <w:r w:rsidRPr="00543423">
        <w:rPr>
          <w:rFonts w:ascii="Times New Roman" w:hAnsi="Times New Roman" w:cs="Times New Roman"/>
          <w:sz w:val="24"/>
          <w:szCs w:val="24"/>
        </w:rPr>
        <w:t>London: Penguin Books.</w:t>
      </w:r>
    </w:p>
    <w:p w:rsidR="003026B7" w:rsidRPr="00543423" w:rsidRDefault="003026B7"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Fryer, M. (1996) </w:t>
      </w:r>
      <w:r w:rsidRPr="00543423">
        <w:rPr>
          <w:rFonts w:ascii="Times New Roman" w:hAnsi="Times New Roman" w:cs="Times New Roman"/>
          <w:i/>
          <w:iCs/>
          <w:sz w:val="24"/>
          <w:szCs w:val="24"/>
        </w:rPr>
        <w:t xml:space="preserve">Creative teaching and learning. </w:t>
      </w:r>
      <w:r w:rsidRPr="00543423">
        <w:rPr>
          <w:rFonts w:ascii="Times New Roman" w:hAnsi="Times New Roman" w:cs="Times New Roman"/>
          <w:iCs/>
          <w:sz w:val="24"/>
          <w:szCs w:val="24"/>
        </w:rPr>
        <w:t>London:</w:t>
      </w:r>
      <w:r w:rsidRPr="00543423">
        <w:rPr>
          <w:rFonts w:ascii="Times New Roman" w:hAnsi="Times New Roman" w:cs="Times New Roman"/>
          <w:i/>
          <w:iCs/>
          <w:sz w:val="24"/>
          <w:szCs w:val="24"/>
        </w:rPr>
        <w:t xml:space="preserve"> </w:t>
      </w:r>
      <w:r w:rsidRPr="00543423">
        <w:rPr>
          <w:rFonts w:ascii="Times New Roman" w:hAnsi="Times New Roman" w:cs="Times New Roman"/>
          <w:sz w:val="24"/>
          <w:szCs w:val="24"/>
        </w:rPr>
        <w:t>Paul Chapman Publishing Ltd.</w:t>
      </w:r>
    </w:p>
    <w:p w:rsidR="00C572C4" w:rsidRPr="00543423" w:rsidRDefault="00C572C4"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lastRenderedPageBreak/>
        <w:t xml:space="preserve">Furlong, J. (2015) </w:t>
      </w:r>
      <w:r w:rsidRPr="00543423">
        <w:rPr>
          <w:rFonts w:ascii="Times New Roman" w:hAnsi="Times New Roman" w:cs="Times New Roman"/>
          <w:i/>
          <w:sz w:val="24"/>
          <w:szCs w:val="24"/>
        </w:rPr>
        <w:t xml:space="preserve">Teaching Tomorrow’s Teachers. Options for the future of initial teacher education in Wales. </w:t>
      </w:r>
      <w:r w:rsidRPr="00543423">
        <w:rPr>
          <w:rFonts w:ascii="Times New Roman" w:hAnsi="Times New Roman" w:cs="Times New Roman"/>
          <w:sz w:val="24"/>
          <w:szCs w:val="24"/>
        </w:rPr>
        <w:t xml:space="preserve">Available at: </w:t>
      </w:r>
      <w:hyperlink r:id="rId18" w:history="1">
        <w:r w:rsidRPr="00543423">
          <w:rPr>
            <w:rStyle w:val="Hyperlink"/>
            <w:rFonts w:ascii="Times New Roman" w:hAnsi="Times New Roman" w:cs="Times New Roman"/>
            <w:sz w:val="24"/>
            <w:szCs w:val="24"/>
          </w:rPr>
          <w:t>https://beta.gov.wales/sites/default/files/publications/2018-03/teaching-tomorrow%E2%80%99s-teachers.pdf</w:t>
        </w:r>
      </w:hyperlink>
      <w:r w:rsidRPr="00543423">
        <w:rPr>
          <w:rFonts w:ascii="Times New Roman" w:hAnsi="Times New Roman" w:cs="Times New Roman"/>
          <w:sz w:val="24"/>
          <w:szCs w:val="24"/>
        </w:rPr>
        <w:t xml:space="preserve"> (Accessed: 17</w:t>
      </w:r>
      <w:r w:rsidRPr="00543423">
        <w:rPr>
          <w:rFonts w:ascii="Times New Roman" w:hAnsi="Times New Roman" w:cs="Times New Roman"/>
          <w:sz w:val="24"/>
          <w:szCs w:val="24"/>
          <w:vertAlign w:val="superscript"/>
        </w:rPr>
        <w:t>th</w:t>
      </w:r>
      <w:r w:rsidRPr="00543423">
        <w:rPr>
          <w:rFonts w:ascii="Times New Roman" w:hAnsi="Times New Roman" w:cs="Times New Roman"/>
          <w:sz w:val="24"/>
          <w:szCs w:val="24"/>
        </w:rPr>
        <w:t xml:space="preserve"> December 2018).</w:t>
      </w:r>
    </w:p>
    <w:p w:rsidR="00FA180A" w:rsidRPr="00543423" w:rsidRDefault="00FA180A"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Galton, H. (186</w:t>
      </w:r>
      <w:r w:rsidR="00122594" w:rsidRPr="00543423">
        <w:rPr>
          <w:rFonts w:ascii="Times New Roman" w:hAnsi="Times New Roman" w:cs="Times New Roman"/>
          <w:sz w:val="24"/>
          <w:szCs w:val="24"/>
        </w:rPr>
        <w:t>9</w:t>
      </w:r>
      <w:r w:rsidRPr="00543423">
        <w:rPr>
          <w:rFonts w:ascii="Times New Roman" w:hAnsi="Times New Roman" w:cs="Times New Roman"/>
          <w:sz w:val="24"/>
          <w:szCs w:val="24"/>
        </w:rPr>
        <w:t xml:space="preserve">) </w:t>
      </w:r>
      <w:r w:rsidRPr="00543423">
        <w:rPr>
          <w:rFonts w:ascii="Times New Roman" w:hAnsi="Times New Roman" w:cs="Times New Roman"/>
          <w:i/>
          <w:sz w:val="24"/>
          <w:szCs w:val="24"/>
        </w:rPr>
        <w:t>Hereditary Genius: an inquiry into laws and consequences.</w:t>
      </w:r>
      <w:r w:rsidRPr="00543423">
        <w:rPr>
          <w:rFonts w:ascii="Times New Roman" w:hAnsi="Times New Roman" w:cs="Times New Roman"/>
          <w:sz w:val="24"/>
          <w:szCs w:val="24"/>
        </w:rPr>
        <w:t xml:space="preserve"> London: Macmillan. </w:t>
      </w:r>
    </w:p>
    <w:p w:rsidR="00A872DC" w:rsidRPr="00543423" w:rsidRDefault="00A872DC"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Gar</w:t>
      </w:r>
      <w:r w:rsidR="007F36B9" w:rsidRPr="00543423">
        <w:rPr>
          <w:rFonts w:ascii="Times New Roman" w:hAnsi="Times New Roman" w:cs="Times New Roman"/>
          <w:sz w:val="24"/>
          <w:szCs w:val="24"/>
        </w:rPr>
        <w:t>d</w:t>
      </w:r>
      <w:r w:rsidRPr="00543423">
        <w:rPr>
          <w:rFonts w:ascii="Times New Roman" w:hAnsi="Times New Roman" w:cs="Times New Roman"/>
          <w:sz w:val="24"/>
          <w:szCs w:val="24"/>
        </w:rPr>
        <w:t xml:space="preserve">ner, H. (1983) </w:t>
      </w:r>
      <w:r w:rsidRPr="00543423">
        <w:rPr>
          <w:rFonts w:ascii="Times New Roman" w:hAnsi="Times New Roman" w:cs="Times New Roman"/>
          <w:i/>
          <w:sz w:val="24"/>
          <w:szCs w:val="24"/>
        </w:rPr>
        <w:t>Frames of Mind: The Theory of Multiple Intelligences.</w:t>
      </w:r>
      <w:r w:rsidRPr="00543423">
        <w:rPr>
          <w:rFonts w:ascii="Times New Roman" w:hAnsi="Times New Roman" w:cs="Times New Roman"/>
          <w:sz w:val="24"/>
          <w:szCs w:val="24"/>
        </w:rPr>
        <w:t xml:space="preserve"> New York: Basic Books. </w:t>
      </w:r>
    </w:p>
    <w:p w:rsidR="00837EE8" w:rsidRPr="00543423" w:rsidRDefault="00837EE8"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shd w:val="clear" w:color="auto" w:fill="FFFFFF"/>
        </w:rPr>
        <w:t>Glucksberg, S. (1962). ‘The influence of strength of drive on functional fixedness and perceptual recognition’, </w:t>
      </w:r>
      <w:r w:rsidRPr="00543423">
        <w:rPr>
          <w:rStyle w:val="Emphasis"/>
          <w:rFonts w:ascii="Times New Roman" w:hAnsi="Times New Roman" w:cs="Times New Roman"/>
          <w:sz w:val="24"/>
          <w:szCs w:val="24"/>
          <w:shd w:val="clear" w:color="auto" w:fill="FFFFFF"/>
        </w:rPr>
        <w:t>Journal of Experimental Psychology, 63</w:t>
      </w:r>
      <w:r w:rsidRPr="00543423">
        <w:rPr>
          <w:rFonts w:ascii="Times New Roman" w:hAnsi="Times New Roman" w:cs="Times New Roman"/>
          <w:sz w:val="24"/>
          <w:szCs w:val="24"/>
          <w:shd w:val="clear" w:color="auto" w:fill="FFFFFF"/>
        </w:rPr>
        <w:t>(1), pp. 36-41.</w:t>
      </w:r>
    </w:p>
    <w:p w:rsidR="007527F0" w:rsidRPr="00543423" w:rsidRDefault="007527F0"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Guilford, J.P. (1950) </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Creativity</w:t>
      </w:r>
      <w:r w:rsidR="00837EE8" w:rsidRPr="00543423">
        <w:rPr>
          <w:rFonts w:ascii="Times New Roman" w:hAnsi="Times New Roman" w:cs="Times New Roman"/>
          <w:sz w:val="24"/>
          <w:szCs w:val="24"/>
        </w:rPr>
        <w:t xml:space="preserve">’, </w:t>
      </w:r>
      <w:r w:rsidRPr="00543423">
        <w:rPr>
          <w:rFonts w:ascii="Times New Roman" w:hAnsi="Times New Roman" w:cs="Times New Roman"/>
          <w:sz w:val="24"/>
          <w:szCs w:val="24"/>
        </w:rPr>
        <w:t xml:space="preserve"> </w:t>
      </w:r>
      <w:r w:rsidRPr="00543423">
        <w:rPr>
          <w:rFonts w:ascii="Times New Roman" w:hAnsi="Times New Roman" w:cs="Times New Roman"/>
          <w:i/>
          <w:sz w:val="24"/>
          <w:szCs w:val="24"/>
        </w:rPr>
        <w:t>American Psychologist</w:t>
      </w:r>
      <w:r w:rsidRPr="00543423">
        <w:rPr>
          <w:rFonts w:ascii="Times New Roman" w:hAnsi="Times New Roman" w:cs="Times New Roman"/>
          <w:sz w:val="24"/>
          <w:szCs w:val="24"/>
        </w:rPr>
        <w:t>, (5), pp. 444-445.</w:t>
      </w:r>
    </w:p>
    <w:p w:rsidR="007F36B9" w:rsidRPr="00543423" w:rsidRDefault="007F36B9"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Guilford, J.P. (1967) </w:t>
      </w:r>
      <w:r w:rsidRPr="00543423">
        <w:rPr>
          <w:rFonts w:ascii="Times New Roman" w:hAnsi="Times New Roman" w:cs="Times New Roman"/>
          <w:i/>
          <w:iCs/>
          <w:sz w:val="24"/>
          <w:szCs w:val="24"/>
        </w:rPr>
        <w:t xml:space="preserve">The nature of human intelligence. </w:t>
      </w:r>
      <w:r w:rsidRPr="00543423">
        <w:rPr>
          <w:rFonts w:ascii="Times New Roman" w:hAnsi="Times New Roman" w:cs="Times New Roman"/>
          <w:sz w:val="24"/>
          <w:szCs w:val="24"/>
        </w:rPr>
        <w:t xml:space="preserve">New York: McGraw Hill. </w:t>
      </w:r>
    </w:p>
    <w:p w:rsidR="00374DB8" w:rsidRPr="00543423" w:rsidRDefault="006A6D29" w:rsidP="00543423">
      <w:pPr>
        <w:spacing w:line="360" w:lineRule="auto"/>
        <w:rPr>
          <w:rFonts w:ascii="Times New Roman" w:hAnsi="Times New Roman" w:cs="Times New Roman"/>
          <w:sz w:val="24"/>
          <w:szCs w:val="24"/>
        </w:rPr>
      </w:pPr>
      <w:proofErr w:type="spellStart"/>
      <w:r w:rsidRPr="00543423">
        <w:rPr>
          <w:rFonts w:ascii="Times New Roman" w:hAnsi="Times New Roman" w:cs="Times New Roman"/>
          <w:sz w:val="24"/>
          <w:szCs w:val="24"/>
        </w:rPr>
        <w:t>Hase</w:t>
      </w:r>
      <w:proofErr w:type="spellEnd"/>
      <w:r w:rsidRPr="00543423">
        <w:rPr>
          <w:rFonts w:ascii="Times New Roman" w:hAnsi="Times New Roman" w:cs="Times New Roman"/>
          <w:sz w:val="24"/>
          <w:szCs w:val="24"/>
        </w:rPr>
        <w:t xml:space="preserve">, S., and Kenyon, C. (2000) </w:t>
      </w:r>
      <w:r w:rsidRPr="00543423">
        <w:rPr>
          <w:rFonts w:ascii="Times New Roman" w:hAnsi="Times New Roman" w:cs="Times New Roman"/>
          <w:i/>
          <w:sz w:val="24"/>
          <w:szCs w:val="24"/>
        </w:rPr>
        <w:t>From andragogy to heutagogy.</w:t>
      </w:r>
      <w:r w:rsidRPr="00543423">
        <w:rPr>
          <w:rFonts w:ascii="Times New Roman" w:hAnsi="Times New Roman" w:cs="Times New Roman"/>
          <w:sz w:val="24"/>
          <w:szCs w:val="24"/>
        </w:rPr>
        <w:t xml:space="preserve"> Available at: </w:t>
      </w:r>
      <w:hyperlink r:id="rId19" w:history="1">
        <w:r w:rsidRPr="00543423">
          <w:rPr>
            <w:rStyle w:val="Hyperlink"/>
            <w:rFonts w:ascii="Times New Roman" w:hAnsi="Times New Roman" w:cs="Times New Roman"/>
            <w:sz w:val="24"/>
            <w:szCs w:val="24"/>
          </w:rPr>
          <w:t>http://pandora.nla.gov.au/nph-wb/20010220130000/http://ultibase.rmit.edu.au/Articles/dec00/hase2.htm</w:t>
        </w:r>
      </w:hyperlink>
      <w:r w:rsidRPr="00543423">
        <w:rPr>
          <w:rFonts w:ascii="Times New Roman" w:hAnsi="Times New Roman" w:cs="Times New Roman"/>
          <w:sz w:val="24"/>
          <w:szCs w:val="24"/>
        </w:rPr>
        <w:t xml:space="preserve"> (Accessed: 17</w:t>
      </w:r>
      <w:r w:rsidRPr="00543423">
        <w:rPr>
          <w:rFonts w:ascii="Times New Roman" w:hAnsi="Times New Roman" w:cs="Times New Roman"/>
          <w:sz w:val="24"/>
          <w:szCs w:val="24"/>
          <w:vertAlign w:val="superscript"/>
        </w:rPr>
        <w:t>th</w:t>
      </w:r>
      <w:r w:rsidRPr="00543423">
        <w:rPr>
          <w:rFonts w:ascii="Times New Roman" w:hAnsi="Times New Roman" w:cs="Times New Roman"/>
          <w:sz w:val="24"/>
          <w:szCs w:val="24"/>
        </w:rPr>
        <w:t xml:space="preserve"> January 2019)</w:t>
      </w:r>
      <w:r w:rsidR="00374DB8" w:rsidRPr="00543423">
        <w:rPr>
          <w:rFonts w:ascii="Times New Roman" w:hAnsi="Times New Roman" w:cs="Times New Roman"/>
          <w:sz w:val="24"/>
          <w:szCs w:val="24"/>
        </w:rPr>
        <w:t>.</w:t>
      </w:r>
    </w:p>
    <w:p w:rsidR="00374DB8" w:rsidRPr="00543423" w:rsidRDefault="006A6D29" w:rsidP="00543423">
      <w:pPr>
        <w:spacing w:line="360" w:lineRule="auto"/>
        <w:rPr>
          <w:rFonts w:ascii="Times New Roman" w:hAnsi="Times New Roman" w:cs="Times New Roman"/>
          <w:sz w:val="24"/>
          <w:szCs w:val="24"/>
        </w:rPr>
      </w:pPr>
      <w:proofErr w:type="spellStart"/>
      <w:r w:rsidRPr="00543423">
        <w:rPr>
          <w:rFonts w:ascii="Times New Roman" w:hAnsi="Times New Roman" w:cs="Times New Roman"/>
          <w:sz w:val="24"/>
          <w:szCs w:val="24"/>
        </w:rPr>
        <w:t>Hase</w:t>
      </w:r>
      <w:proofErr w:type="spellEnd"/>
      <w:r w:rsidRPr="00543423">
        <w:rPr>
          <w:rFonts w:ascii="Times New Roman" w:hAnsi="Times New Roman" w:cs="Times New Roman"/>
          <w:sz w:val="24"/>
          <w:szCs w:val="24"/>
        </w:rPr>
        <w:t xml:space="preserve">, S. and Kenyon, C. (2013) </w:t>
      </w:r>
      <w:r w:rsidRPr="00543423">
        <w:rPr>
          <w:rFonts w:ascii="Times New Roman" w:hAnsi="Times New Roman" w:cs="Times New Roman"/>
          <w:i/>
          <w:iCs/>
          <w:sz w:val="24"/>
          <w:szCs w:val="24"/>
        </w:rPr>
        <w:t>Self-determined learning: Heutagogy in action</w:t>
      </w:r>
      <w:r w:rsidRPr="00543423">
        <w:rPr>
          <w:rFonts w:ascii="Times New Roman" w:hAnsi="Times New Roman" w:cs="Times New Roman"/>
          <w:sz w:val="24"/>
          <w:szCs w:val="24"/>
        </w:rPr>
        <w:t>. London: Bloomsbury Academic.</w:t>
      </w:r>
    </w:p>
    <w:p w:rsidR="006A736C" w:rsidRPr="00543423" w:rsidRDefault="006A736C"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Hewitt, D. and Tarrant, S. (2015) </w:t>
      </w:r>
      <w:r w:rsidRPr="00543423">
        <w:rPr>
          <w:rFonts w:ascii="Times New Roman" w:hAnsi="Times New Roman" w:cs="Times New Roman"/>
          <w:i/>
          <w:sz w:val="24"/>
          <w:szCs w:val="24"/>
        </w:rPr>
        <w:t>Innovative Teaching and Learning in Primary Schools.</w:t>
      </w:r>
      <w:r w:rsidRPr="00543423">
        <w:rPr>
          <w:rFonts w:ascii="Times New Roman" w:hAnsi="Times New Roman" w:cs="Times New Roman"/>
          <w:sz w:val="24"/>
          <w:szCs w:val="24"/>
        </w:rPr>
        <w:t xml:space="preserve"> London: SAGE.</w:t>
      </w:r>
    </w:p>
    <w:p w:rsidR="006A736C" w:rsidRPr="00543423" w:rsidRDefault="006A736C"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Hargreaves, A. (2003) </w:t>
      </w:r>
      <w:r w:rsidRPr="00543423">
        <w:rPr>
          <w:rFonts w:ascii="Times New Roman" w:hAnsi="Times New Roman" w:cs="Times New Roman"/>
          <w:i/>
          <w:sz w:val="24"/>
          <w:szCs w:val="24"/>
        </w:rPr>
        <w:t>Teaching in the Knowledge Society.</w:t>
      </w:r>
      <w:r w:rsidRPr="00543423">
        <w:rPr>
          <w:rFonts w:ascii="Times New Roman" w:hAnsi="Times New Roman" w:cs="Times New Roman"/>
          <w:sz w:val="24"/>
          <w:szCs w:val="24"/>
        </w:rPr>
        <w:t xml:space="preserve"> New York: Teacher’s College Press.</w:t>
      </w:r>
    </w:p>
    <w:p w:rsidR="00837EE8" w:rsidRPr="00543423" w:rsidRDefault="00987C95"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Jeffreys, B. and Woods, P. (2003) </w:t>
      </w:r>
      <w:r w:rsidRPr="00543423">
        <w:rPr>
          <w:rFonts w:ascii="Times New Roman" w:hAnsi="Times New Roman" w:cs="Times New Roman"/>
          <w:i/>
          <w:iCs/>
          <w:sz w:val="24"/>
          <w:szCs w:val="24"/>
        </w:rPr>
        <w:t xml:space="preserve">The creative school: A framework for success, quality and effectiveness. </w:t>
      </w:r>
      <w:r w:rsidRPr="00543423">
        <w:rPr>
          <w:rFonts w:ascii="Times New Roman" w:hAnsi="Times New Roman" w:cs="Times New Roman"/>
          <w:sz w:val="24"/>
          <w:szCs w:val="24"/>
        </w:rPr>
        <w:t>London: Routledge/Falmer</w:t>
      </w:r>
      <w:r w:rsidR="006E568E" w:rsidRPr="00543423">
        <w:rPr>
          <w:rFonts w:ascii="Times New Roman" w:hAnsi="Times New Roman" w:cs="Times New Roman"/>
          <w:sz w:val="24"/>
          <w:szCs w:val="24"/>
        </w:rPr>
        <w:t>.</w:t>
      </w:r>
    </w:p>
    <w:p w:rsidR="006A736C" w:rsidRPr="00543423" w:rsidRDefault="006A736C"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Kaufman, J.C. and </w:t>
      </w:r>
      <w:proofErr w:type="spellStart"/>
      <w:r w:rsidRPr="00543423">
        <w:rPr>
          <w:rFonts w:ascii="Times New Roman" w:hAnsi="Times New Roman" w:cs="Times New Roman"/>
          <w:sz w:val="24"/>
          <w:szCs w:val="24"/>
        </w:rPr>
        <w:t>Beghetto</w:t>
      </w:r>
      <w:proofErr w:type="spellEnd"/>
      <w:r w:rsidRPr="00543423">
        <w:rPr>
          <w:rFonts w:ascii="Times New Roman" w:hAnsi="Times New Roman" w:cs="Times New Roman"/>
          <w:sz w:val="24"/>
          <w:szCs w:val="24"/>
        </w:rPr>
        <w:t xml:space="preserve">, R.A. (2009) </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Beyond big and little: The four C model of creativity</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 xml:space="preserve"> </w:t>
      </w:r>
      <w:r w:rsidRPr="00543423">
        <w:rPr>
          <w:rFonts w:ascii="Times New Roman" w:hAnsi="Times New Roman" w:cs="Times New Roman"/>
          <w:i/>
          <w:sz w:val="24"/>
          <w:szCs w:val="24"/>
        </w:rPr>
        <w:t>Review of General Psychology,</w:t>
      </w:r>
      <w:r w:rsidRPr="00543423">
        <w:rPr>
          <w:rFonts w:ascii="Times New Roman" w:hAnsi="Times New Roman" w:cs="Times New Roman"/>
          <w:sz w:val="24"/>
          <w:szCs w:val="24"/>
        </w:rPr>
        <w:t xml:space="preserve"> (13) pp.</w:t>
      </w:r>
      <w:r w:rsidR="00837EE8" w:rsidRPr="00543423">
        <w:rPr>
          <w:rFonts w:ascii="Times New Roman" w:hAnsi="Times New Roman" w:cs="Times New Roman"/>
          <w:sz w:val="24"/>
          <w:szCs w:val="24"/>
        </w:rPr>
        <w:t xml:space="preserve"> </w:t>
      </w:r>
      <w:r w:rsidRPr="00543423">
        <w:rPr>
          <w:rFonts w:ascii="Times New Roman" w:hAnsi="Times New Roman" w:cs="Times New Roman"/>
          <w:sz w:val="24"/>
          <w:szCs w:val="24"/>
        </w:rPr>
        <w:t xml:space="preserve">1-12. </w:t>
      </w:r>
    </w:p>
    <w:p w:rsidR="00E231BD" w:rsidRPr="00543423" w:rsidRDefault="00E231BD" w:rsidP="00543423">
      <w:pPr>
        <w:spacing w:line="360" w:lineRule="auto"/>
        <w:rPr>
          <w:rFonts w:ascii="Times New Roman" w:hAnsi="Times New Roman" w:cs="Times New Roman"/>
          <w:sz w:val="24"/>
          <w:szCs w:val="24"/>
        </w:rPr>
      </w:pPr>
      <w:proofErr w:type="spellStart"/>
      <w:r w:rsidRPr="00543423">
        <w:rPr>
          <w:rFonts w:ascii="Times New Roman" w:hAnsi="Times New Roman" w:cs="Times New Roman"/>
          <w:sz w:val="24"/>
          <w:szCs w:val="24"/>
        </w:rPr>
        <w:t>Khatena</w:t>
      </w:r>
      <w:proofErr w:type="spellEnd"/>
      <w:r w:rsidRPr="00543423">
        <w:rPr>
          <w:rFonts w:ascii="Times New Roman" w:hAnsi="Times New Roman" w:cs="Times New Roman"/>
          <w:sz w:val="24"/>
          <w:szCs w:val="24"/>
        </w:rPr>
        <w:t xml:space="preserve">, J. (1982) </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Myth: creativity is too difficult to measure!</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 xml:space="preserve"> </w:t>
      </w:r>
      <w:r w:rsidRPr="00543423">
        <w:rPr>
          <w:rFonts w:ascii="Times New Roman" w:hAnsi="Times New Roman" w:cs="Times New Roman"/>
          <w:i/>
          <w:sz w:val="24"/>
          <w:szCs w:val="24"/>
        </w:rPr>
        <w:t>Gifted Child Quarterly</w:t>
      </w:r>
      <w:r w:rsidRPr="00543423">
        <w:rPr>
          <w:rFonts w:ascii="Times New Roman" w:hAnsi="Times New Roman" w:cs="Times New Roman"/>
          <w:sz w:val="24"/>
          <w:szCs w:val="24"/>
        </w:rPr>
        <w:t>, (26), pp. 21-23.</w:t>
      </w:r>
    </w:p>
    <w:p w:rsidR="00D574D7" w:rsidRPr="00543423" w:rsidRDefault="00D574D7"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Land, G. and </w:t>
      </w:r>
      <w:proofErr w:type="spellStart"/>
      <w:r w:rsidRPr="00543423">
        <w:rPr>
          <w:rFonts w:ascii="Times New Roman" w:hAnsi="Times New Roman" w:cs="Times New Roman"/>
          <w:sz w:val="24"/>
          <w:szCs w:val="24"/>
        </w:rPr>
        <w:t>Jarman</w:t>
      </w:r>
      <w:proofErr w:type="spellEnd"/>
      <w:r w:rsidRPr="00543423">
        <w:rPr>
          <w:rFonts w:ascii="Times New Roman" w:hAnsi="Times New Roman" w:cs="Times New Roman"/>
          <w:sz w:val="24"/>
          <w:szCs w:val="24"/>
        </w:rPr>
        <w:t xml:space="preserve">, B. (1993) </w:t>
      </w:r>
      <w:r w:rsidRPr="00543423">
        <w:rPr>
          <w:rFonts w:ascii="Times New Roman" w:hAnsi="Times New Roman" w:cs="Times New Roman"/>
          <w:i/>
          <w:sz w:val="24"/>
          <w:szCs w:val="24"/>
        </w:rPr>
        <w:t>Breaking Point and Beyond.</w:t>
      </w:r>
      <w:r w:rsidRPr="00543423">
        <w:rPr>
          <w:rFonts w:ascii="Times New Roman" w:hAnsi="Times New Roman" w:cs="Times New Roman"/>
          <w:sz w:val="24"/>
          <w:szCs w:val="24"/>
        </w:rPr>
        <w:t xml:space="preserve"> San Francisco: </w:t>
      </w:r>
      <w:proofErr w:type="spellStart"/>
      <w:r w:rsidRPr="00543423">
        <w:rPr>
          <w:rFonts w:ascii="Times New Roman" w:hAnsi="Times New Roman" w:cs="Times New Roman"/>
          <w:sz w:val="24"/>
          <w:szCs w:val="24"/>
        </w:rPr>
        <w:t>HarperBusiness</w:t>
      </w:r>
      <w:proofErr w:type="spellEnd"/>
      <w:r w:rsidRPr="00543423">
        <w:rPr>
          <w:rFonts w:ascii="Times New Roman" w:hAnsi="Times New Roman" w:cs="Times New Roman"/>
          <w:sz w:val="24"/>
          <w:szCs w:val="24"/>
        </w:rPr>
        <w:t xml:space="preserve">. </w:t>
      </w:r>
    </w:p>
    <w:p w:rsidR="00C46019" w:rsidRPr="00543423" w:rsidRDefault="00C46019"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lastRenderedPageBreak/>
        <w:t xml:space="preserve">Lear, J. (2015) </w:t>
      </w:r>
      <w:proofErr w:type="spellStart"/>
      <w:r w:rsidRPr="00543423">
        <w:rPr>
          <w:rFonts w:ascii="Times New Roman" w:hAnsi="Times New Roman" w:cs="Times New Roman"/>
          <w:i/>
          <w:sz w:val="24"/>
          <w:szCs w:val="24"/>
        </w:rPr>
        <w:t>Guerilla</w:t>
      </w:r>
      <w:proofErr w:type="spellEnd"/>
      <w:r w:rsidRPr="00543423">
        <w:rPr>
          <w:rFonts w:ascii="Times New Roman" w:hAnsi="Times New Roman" w:cs="Times New Roman"/>
          <w:i/>
          <w:sz w:val="24"/>
          <w:szCs w:val="24"/>
        </w:rPr>
        <w:t xml:space="preserve"> Teaching.</w:t>
      </w:r>
      <w:r w:rsidRPr="00543423">
        <w:rPr>
          <w:rFonts w:ascii="Times New Roman" w:hAnsi="Times New Roman" w:cs="Times New Roman"/>
          <w:sz w:val="24"/>
          <w:szCs w:val="24"/>
        </w:rPr>
        <w:t xml:space="preserve"> Carmarthen: Independent Thinking Press. </w:t>
      </w:r>
    </w:p>
    <w:p w:rsidR="00E91713" w:rsidRPr="00543423" w:rsidRDefault="00E91713"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Maslow, A, H. (1943) </w:t>
      </w:r>
      <w:r w:rsidR="00837EE8" w:rsidRPr="00543423">
        <w:rPr>
          <w:rFonts w:ascii="Times New Roman" w:hAnsi="Times New Roman" w:cs="Times New Roman"/>
          <w:sz w:val="24"/>
          <w:szCs w:val="24"/>
        </w:rPr>
        <w:t>‘</w:t>
      </w:r>
      <w:r w:rsidRPr="00543423">
        <w:rPr>
          <w:rFonts w:ascii="Times New Roman" w:hAnsi="Times New Roman" w:cs="Times New Roman"/>
          <w:sz w:val="24"/>
          <w:szCs w:val="24"/>
          <w:shd w:val="clear" w:color="auto" w:fill="FFFFFF"/>
        </w:rPr>
        <w:t>A theory of human motivation</w:t>
      </w:r>
      <w:r w:rsidR="00837EE8" w:rsidRPr="00543423">
        <w:rPr>
          <w:rFonts w:ascii="Times New Roman" w:hAnsi="Times New Roman" w:cs="Times New Roman"/>
          <w:sz w:val="24"/>
          <w:szCs w:val="24"/>
          <w:shd w:val="clear" w:color="auto" w:fill="FFFFFF"/>
        </w:rPr>
        <w:t>’,</w:t>
      </w:r>
      <w:r w:rsidRPr="00543423">
        <w:rPr>
          <w:rFonts w:ascii="Times New Roman" w:hAnsi="Times New Roman" w:cs="Times New Roman"/>
          <w:sz w:val="24"/>
          <w:szCs w:val="24"/>
          <w:shd w:val="clear" w:color="auto" w:fill="FFFFFF"/>
        </w:rPr>
        <w:t> </w:t>
      </w:r>
      <w:r w:rsidRPr="00543423">
        <w:rPr>
          <w:rStyle w:val="Emphasis"/>
          <w:rFonts w:ascii="Times New Roman" w:hAnsi="Times New Roman" w:cs="Times New Roman"/>
          <w:sz w:val="24"/>
          <w:szCs w:val="24"/>
          <w:shd w:val="clear" w:color="auto" w:fill="FFFFFF"/>
        </w:rPr>
        <w:t>Psychological Review, 50</w:t>
      </w:r>
      <w:r w:rsidRPr="00543423">
        <w:rPr>
          <w:rFonts w:ascii="Times New Roman" w:hAnsi="Times New Roman" w:cs="Times New Roman"/>
          <w:sz w:val="24"/>
          <w:szCs w:val="24"/>
          <w:shd w:val="clear" w:color="auto" w:fill="FFFFFF"/>
        </w:rPr>
        <w:t xml:space="preserve">(4), </w:t>
      </w:r>
      <w:r w:rsidR="007F506B" w:rsidRPr="00543423">
        <w:rPr>
          <w:rFonts w:ascii="Times New Roman" w:hAnsi="Times New Roman" w:cs="Times New Roman"/>
          <w:sz w:val="24"/>
          <w:szCs w:val="24"/>
          <w:shd w:val="clear" w:color="auto" w:fill="FFFFFF"/>
        </w:rPr>
        <w:t xml:space="preserve">pp. </w:t>
      </w:r>
      <w:r w:rsidRPr="00543423">
        <w:rPr>
          <w:rFonts w:ascii="Times New Roman" w:hAnsi="Times New Roman" w:cs="Times New Roman"/>
          <w:sz w:val="24"/>
          <w:szCs w:val="24"/>
          <w:shd w:val="clear" w:color="auto" w:fill="FFFFFF"/>
        </w:rPr>
        <w:t>370-396.</w:t>
      </w:r>
    </w:p>
    <w:p w:rsidR="006C7780" w:rsidRPr="00543423" w:rsidRDefault="006C7780"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Mansfield, R.S. </w:t>
      </w:r>
      <w:proofErr w:type="spellStart"/>
      <w:r w:rsidRPr="00543423">
        <w:rPr>
          <w:rFonts w:ascii="Times New Roman" w:hAnsi="Times New Roman" w:cs="Times New Roman"/>
          <w:sz w:val="24"/>
          <w:szCs w:val="24"/>
        </w:rPr>
        <w:t>Busse</w:t>
      </w:r>
      <w:proofErr w:type="spellEnd"/>
      <w:r w:rsidRPr="00543423">
        <w:rPr>
          <w:rFonts w:ascii="Times New Roman" w:hAnsi="Times New Roman" w:cs="Times New Roman"/>
          <w:sz w:val="24"/>
          <w:szCs w:val="24"/>
        </w:rPr>
        <w:t xml:space="preserve">, T.V. and </w:t>
      </w:r>
      <w:proofErr w:type="spellStart"/>
      <w:r w:rsidRPr="00543423">
        <w:rPr>
          <w:rFonts w:ascii="Times New Roman" w:hAnsi="Times New Roman" w:cs="Times New Roman"/>
          <w:sz w:val="24"/>
          <w:szCs w:val="24"/>
        </w:rPr>
        <w:t>Krepela</w:t>
      </w:r>
      <w:proofErr w:type="spellEnd"/>
      <w:r w:rsidRPr="00543423">
        <w:rPr>
          <w:rFonts w:ascii="Times New Roman" w:hAnsi="Times New Roman" w:cs="Times New Roman"/>
          <w:sz w:val="24"/>
          <w:szCs w:val="24"/>
        </w:rPr>
        <w:t xml:space="preserve">, E.J. (1978) </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The effectiveness of creativity training</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 xml:space="preserve">, </w:t>
      </w:r>
      <w:r w:rsidRPr="00543423">
        <w:rPr>
          <w:rFonts w:ascii="Times New Roman" w:hAnsi="Times New Roman" w:cs="Times New Roman"/>
          <w:i/>
          <w:sz w:val="24"/>
          <w:szCs w:val="24"/>
        </w:rPr>
        <w:t xml:space="preserve">Review of Educational Research, </w:t>
      </w:r>
      <w:r w:rsidRPr="00543423">
        <w:rPr>
          <w:rFonts w:ascii="Times New Roman" w:hAnsi="Times New Roman" w:cs="Times New Roman"/>
          <w:sz w:val="24"/>
          <w:szCs w:val="24"/>
        </w:rPr>
        <w:t>(4), pp. 517-536.</w:t>
      </w:r>
    </w:p>
    <w:p w:rsidR="00E558BD" w:rsidRPr="00543423" w:rsidRDefault="00E558BD"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Mumford, M.D. (2003) </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Where have we been, where are we going? Taking stick in creativity research</w:t>
      </w:r>
      <w:r w:rsidR="00837EE8" w:rsidRPr="00543423">
        <w:rPr>
          <w:rFonts w:ascii="Times New Roman" w:hAnsi="Times New Roman" w:cs="Times New Roman"/>
          <w:sz w:val="24"/>
          <w:szCs w:val="24"/>
        </w:rPr>
        <w:t>’</w:t>
      </w:r>
      <w:r w:rsidR="00837EE8" w:rsidRPr="00543423">
        <w:rPr>
          <w:rFonts w:ascii="Times New Roman" w:hAnsi="Times New Roman" w:cs="Times New Roman"/>
          <w:i/>
          <w:sz w:val="24"/>
          <w:szCs w:val="24"/>
        </w:rPr>
        <w:t>,</w:t>
      </w:r>
      <w:r w:rsidRPr="00543423">
        <w:rPr>
          <w:rFonts w:ascii="Times New Roman" w:hAnsi="Times New Roman" w:cs="Times New Roman"/>
          <w:sz w:val="24"/>
          <w:szCs w:val="24"/>
        </w:rPr>
        <w:t xml:space="preserve"> </w:t>
      </w:r>
      <w:r w:rsidRPr="00543423">
        <w:rPr>
          <w:rFonts w:ascii="Times New Roman" w:hAnsi="Times New Roman" w:cs="Times New Roman"/>
          <w:i/>
          <w:sz w:val="24"/>
          <w:szCs w:val="24"/>
        </w:rPr>
        <w:t>Creativity Research Journal</w:t>
      </w:r>
      <w:r w:rsidR="00837EE8" w:rsidRPr="00543423">
        <w:rPr>
          <w:rFonts w:ascii="Times New Roman" w:hAnsi="Times New Roman" w:cs="Times New Roman"/>
          <w:sz w:val="24"/>
          <w:szCs w:val="24"/>
        </w:rPr>
        <w:t>, (</w:t>
      </w:r>
      <w:r w:rsidRPr="00543423">
        <w:rPr>
          <w:rFonts w:ascii="Times New Roman" w:hAnsi="Times New Roman" w:cs="Times New Roman"/>
          <w:sz w:val="24"/>
          <w:szCs w:val="24"/>
        </w:rPr>
        <w:t>15</w:t>
      </w:r>
      <w:r w:rsidR="00837EE8" w:rsidRPr="00543423">
        <w:rPr>
          <w:rFonts w:ascii="Times New Roman" w:hAnsi="Times New Roman" w:cs="Times New Roman"/>
          <w:sz w:val="24"/>
          <w:szCs w:val="24"/>
        </w:rPr>
        <w:t>), pp.</w:t>
      </w:r>
      <w:r w:rsidRPr="00543423">
        <w:rPr>
          <w:rFonts w:ascii="Times New Roman" w:hAnsi="Times New Roman" w:cs="Times New Roman"/>
          <w:sz w:val="24"/>
          <w:szCs w:val="24"/>
        </w:rPr>
        <w:t xml:space="preserve"> 107-120. </w:t>
      </w:r>
    </w:p>
    <w:p w:rsidR="009550ED" w:rsidRPr="00543423" w:rsidRDefault="00645C07"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NACCCE (</w:t>
      </w:r>
      <w:r w:rsidR="009550ED" w:rsidRPr="00543423">
        <w:rPr>
          <w:rFonts w:ascii="Times New Roman" w:hAnsi="Times New Roman" w:cs="Times New Roman"/>
          <w:sz w:val="24"/>
          <w:szCs w:val="24"/>
        </w:rPr>
        <w:t>National Advisory Committee on Creative and Cultural Education</w:t>
      </w:r>
      <w:r w:rsidRPr="00543423">
        <w:rPr>
          <w:rFonts w:ascii="Times New Roman" w:hAnsi="Times New Roman" w:cs="Times New Roman"/>
          <w:sz w:val="24"/>
          <w:szCs w:val="24"/>
        </w:rPr>
        <w:t>)</w:t>
      </w:r>
      <w:r w:rsidR="009550ED" w:rsidRPr="00543423">
        <w:rPr>
          <w:rFonts w:ascii="Times New Roman" w:hAnsi="Times New Roman" w:cs="Times New Roman"/>
          <w:sz w:val="24"/>
          <w:szCs w:val="24"/>
        </w:rPr>
        <w:t xml:space="preserve">. (1999) </w:t>
      </w:r>
      <w:r w:rsidR="00987C95" w:rsidRPr="00543423">
        <w:rPr>
          <w:rFonts w:ascii="Times New Roman" w:hAnsi="Times New Roman" w:cs="Times New Roman"/>
          <w:i/>
          <w:sz w:val="24"/>
          <w:szCs w:val="24"/>
        </w:rPr>
        <w:t xml:space="preserve">All Our Futures: creativity, culture and education. </w:t>
      </w:r>
      <w:r w:rsidR="00987C95" w:rsidRPr="00543423">
        <w:rPr>
          <w:rFonts w:ascii="Times New Roman" w:hAnsi="Times New Roman" w:cs="Times New Roman"/>
          <w:sz w:val="24"/>
          <w:szCs w:val="24"/>
        </w:rPr>
        <w:t xml:space="preserve">London: </w:t>
      </w:r>
      <w:proofErr w:type="spellStart"/>
      <w:r w:rsidR="00987C95" w:rsidRPr="00543423">
        <w:rPr>
          <w:rFonts w:ascii="Times New Roman" w:hAnsi="Times New Roman" w:cs="Times New Roman"/>
          <w:sz w:val="24"/>
          <w:szCs w:val="24"/>
        </w:rPr>
        <w:t>DfEE</w:t>
      </w:r>
      <w:proofErr w:type="spellEnd"/>
      <w:r w:rsidR="006E568E" w:rsidRPr="00543423">
        <w:rPr>
          <w:rFonts w:ascii="Times New Roman" w:hAnsi="Times New Roman" w:cs="Times New Roman"/>
          <w:sz w:val="24"/>
          <w:szCs w:val="24"/>
        </w:rPr>
        <w:t>.</w:t>
      </w:r>
    </w:p>
    <w:p w:rsidR="00E31B91" w:rsidRPr="00543423" w:rsidRDefault="00E31B91" w:rsidP="00543423">
      <w:pPr>
        <w:spacing w:line="360" w:lineRule="auto"/>
        <w:rPr>
          <w:rFonts w:ascii="Times New Roman" w:hAnsi="Times New Roman" w:cs="Times New Roman"/>
          <w:i/>
          <w:sz w:val="24"/>
          <w:szCs w:val="24"/>
        </w:rPr>
      </w:pPr>
      <w:r w:rsidRPr="00543423">
        <w:rPr>
          <w:rFonts w:ascii="Times New Roman" w:hAnsi="Times New Roman" w:cs="Times New Roman"/>
          <w:sz w:val="24"/>
          <w:szCs w:val="24"/>
        </w:rPr>
        <w:t>Pink, D. (20</w:t>
      </w:r>
      <w:r w:rsidR="00FB5B2D" w:rsidRPr="00543423">
        <w:rPr>
          <w:rFonts w:ascii="Times New Roman" w:hAnsi="Times New Roman" w:cs="Times New Roman"/>
          <w:sz w:val="24"/>
          <w:szCs w:val="24"/>
        </w:rPr>
        <w:t>09</w:t>
      </w:r>
      <w:r w:rsidRPr="00543423">
        <w:rPr>
          <w:rFonts w:ascii="Times New Roman" w:hAnsi="Times New Roman" w:cs="Times New Roman"/>
          <w:sz w:val="24"/>
          <w:szCs w:val="24"/>
        </w:rPr>
        <w:t xml:space="preserve">) </w:t>
      </w:r>
      <w:r w:rsidR="00FB5B2D" w:rsidRPr="00543423">
        <w:rPr>
          <w:rFonts w:ascii="Times New Roman" w:hAnsi="Times New Roman" w:cs="Times New Roman"/>
          <w:i/>
          <w:sz w:val="24"/>
          <w:szCs w:val="24"/>
        </w:rPr>
        <w:t xml:space="preserve">The puzzle of motivation. </w:t>
      </w:r>
      <w:r w:rsidR="00FB5B2D" w:rsidRPr="00543423">
        <w:rPr>
          <w:rFonts w:ascii="Times New Roman" w:hAnsi="Times New Roman" w:cs="Times New Roman"/>
          <w:sz w:val="24"/>
          <w:szCs w:val="24"/>
        </w:rPr>
        <w:t>Available at:</w:t>
      </w:r>
      <w:r w:rsidR="00526BA2" w:rsidRPr="00543423">
        <w:rPr>
          <w:rFonts w:ascii="Times New Roman" w:hAnsi="Times New Roman" w:cs="Times New Roman"/>
          <w:sz w:val="24"/>
          <w:szCs w:val="24"/>
        </w:rPr>
        <w:t xml:space="preserve"> </w:t>
      </w:r>
      <w:hyperlink r:id="rId20" w:history="1">
        <w:r w:rsidR="00526BA2" w:rsidRPr="00543423">
          <w:rPr>
            <w:rStyle w:val="Hyperlink"/>
            <w:rFonts w:ascii="Times New Roman" w:hAnsi="Times New Roman" w:cs="Times New Roman"/>
            <w:sz w:val="24"/>
            <w:szCs w:val="24"/>
          </w:rPr>
          <w:t>https://www.ted.com/talks/dan_pink_on_motivation?language=en</w:t>
        </w:r>
      </w:hyperlink>
      <w:r w:rsidR="00526BA2" w:rsidRPr="00543423">
        <w:rPr>
          <w:rFonts w:ascii="Times New Roman" w:hAnsi="Times New Roman" w:cs="Times New Roman"/>
          <w:sz w:val="24"/>
          <w:szCs w:val="24"/>
        </w:rPr>
        <w:t xml:space="preserve"> </w:t>
      </w:r>
      <w:r w:rsidR="00FB5B2D" w:rsidRPr="00543423">
        <w:rPr>
          <w:rFonts w:ascii="Times New Roman" w:hAnsi="Times New Roman" w:cs="Times New Roman"/>
          <w:sz w:val="24"/>
          <w:szCs w:val="24"/>
        </w:rPr>
        <w:t xml:space="preserve"> (Accessed: 19</w:t>
      </w:r>
      <w:r w:rsidR="00FB5B2D" w:rsidRPr="00543423">
        <w:rPr>
          <w:rFonts w:ascii="Times New Roman" w:hAnsi="Times New Roman" w:cs="Times New Roman"/>
          <w:sz w:val="24"/>
          <w:szCs w:val="24"/>
          <w:vertAlign w:val="superscript"/>
        </w:rPr>
        <w:t>th</w:t>
      </w:r>
      <w:r w:rsidR="00FB5B2D" w:rsidRPr="00543423">
        <w:rPr>
          <w:rFonts w:ascii="Times New Roman" w:hAnsi="Times New Roman" w:cs="Times New Roman"/>
          <w:sz w:val="24"/>
          <w:szCs w:val="24"/>
        </w:rPr>
        <w:t xml:space="preserve"> January 2019).</w:t>
      </w:r>
      <w:r w:rsidR="00FB5B2D" w:rsidRPr="00543423">
        <w:rPr>
          <w:rFonts w:ascii="Times New Roman" w:hAnsi="Times New Roman" w:cs="Times New Roman"/>
          <w:i/>
          <w:sz w:val="24"/>
          <w:szCs w:val="24"/>
        </w:rPr>
        <w:t xml:space="preserve"> </w:t>
      </w:r>
    </w:p>
    <w:p w:rsidR="005C0DDD" w:rsidRPr="00543423" w:rsidRDefault="005C0DDD"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Pollard, A. (2008) </w:t>
      </w:r>
      <w:r w:rsidRPr="00543423">
        <w:rPr>
          <w:rFonts w:ascii="Times New Roman" w:hAnsi="Times New Roman" w:cs="Times New Roman"/>
          <w:i/>
          <w:sz w:val="24"/>
          <w:szCs w:val="24"/>
        </w:rPr>
        <w:t>Reflective Teaching.</w:t>
      </w:r>
      <w:r w:rsidRPr="00543423">
        <w:rPr>
          <w:rFonts w:ascii="Times New Roman" w:hAnsi="Times New Roman" w:cs="Times New Roman"/>
          <w:sz w:val="24"/>
          <w:szCs w:val="24"/>
        </w:rPr>
        <w:t xml:space="preserve"> 3</w:t>
      </w:r>
      <w:r w:rsidRPr="00543423">
        <w:rPr>
          <w:rFonts w:ascii="Times New Roman" w:hAnsi="Times New Roman" w:cs="Times New Roman"/>
          <w:sz w:val="24"/>
          <w:szCs w:val="24"/>
          <w:vertAlign w:val="superscript"/>
        </w:rPr>
        <w:t>rd</w:t>
      </w:r>
      <w:r w:rsidRPr="00543423">
        <w:rPr>
          <w:rFonts w:ascii="Times New Roman" w:hAnsi="Times New Roman" w:cs="Times New Roman"/>
          <w:sz w:val="24"/>
          <w:szCs w:val="24"/>
        </w:rPr>
        <w:t xml:space="preserve"> Ed. London: Continuum International Publishing Group. </w:t>
      </w:r>
    </w:p>
    <w:p w:rsidR="00224E5C" w:rsidRPr="00543423" w:rsidRDefault="00224E5C"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Pound, L. (2006) </w:t>
      </w:r>
      <w:r w:rsidRPr="00543423">
        <w:rPr>
          <w:rFonts w:ascii="Times New Roman" w:hAnsi="Times New Roman" w:cs="Times New Roman"/>
          <w:i/>
          <w:sz w:val="24"/>
          <w:szCs w:val="24"/>
        </w:rPr>
        <w:t>How children Learn.</w:t>
      </w:r>
      <w:r w:rsidRPr="00543423">
        <w:rPr>
          <w:rFonts w:ascii="Times New Roman" w:hAnsi="Times New Roman" w:cs="Times New Roman"/>
          <w:sz w:val="24"/>
          <w:szCs w:val="24"/>
        </w:rPr>
        <w:t xml:space="preserve"> London: Practical Pre School Books. </w:t>
      </w:r>
    </w:p>
    <w:p w:rsidR="00266DAC" w:rsidRPr="00543423" w:rsidRDefault="00266DAC"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Rasmussen, K. (2004) </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Places for children – children’s places</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 xml:space="preserve">, </w:t>
      </w:r>
      <w:r w:rsidRPr="00543423">
        <w:rPr>
          <w:rFonts w:ascii="Times New Roman" w:hAnsi="Times New Roman" w:cs="Times New Roman"/>
          <w:i/>
          <w:sz w:val="24"/>
          <w:szCs w:val="24"/>
        </w:rPr>
        <w:t>Childhood</w:t>
      </w:r>
      <w:r w:rsidRPr="00543423">
        <w:rPr>
          <w:rFonts w:ascii="Times New Roman" w:hAnsi="Times New Roman" w:cs="Times New Roman"/>
          <w:sz w:val="24"/>
          <w:szCs w:val="24"/>
        </w:rPr>
        <w:t>, (11) pp.155-173.</w:t>
      </w:r>
    </w:p>
    <w:p w:rsidR="00FB4455" w:rsidRPr="00543423" w:rsidRDefault="00FB4455"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Robinson, K. (2006) </w:t>
      </w:r>
      <w:r w:rsidRPr="00543423">
        <w:rPr>
          <w:rFonts w:ascii="Times New Roman" w:hAnsi="Times New Roman" w:cs="Times New Roman"/>
          <w:i/>
          <w:sz w:val="24"/>
          <w:szCs w:val="24"/>
        </w:rPr>
        <w:t>Do Schools kill creativity?</w:t>
      </w:r>
      <w:r w:rsidRPr="00543423">
        <w:rPr>
          <w:rFonts w:ascii="Times New Roman" w:hAnsi="Times New Roman" w:cs="Times New Roman"/>
          <w:sz w:val="24"/>
          <w:szCs w:val="24"/>
        </w:rPr>
        <w:t xml:space="preserve"> Available at: </w:t>
      </w:r>
      <w:hyperlink r:id="rId21" w:history="1">
        <w:r w:rsidRPr="00543423">
          <w:rPr>
            <w:rStyle w:val="Hyperlink"/>
            <w:rFonts w:ascii="Times New Roman" w:hAnsi="Times New Roman" w:cs="Times New Roman"/>
            <w:sz w:val="24"/>
            <w:szCs w:val="24"/>
          </w:rPr>
          <w:t>https://www.ted.com/talks/ken_robinson_says_schools_kill_creativity</w:t>
        </w:r>
      </w:hyperlink>
      <w:r w:rsidRPr="00543423">
        <w:rPr>
          <w:rFonts w:ascii="Times New Roman" w:hAnsi="Times New Roman" w:cs="Times New Roman"/>
          <w:sz w:val="24"/>
          <w:szCs w:val="24"/>
        </w:rPr>
        <w:t xml:space="preserve"> (Accessed: 17</w:t>
      </w:r>
      <w:r w:rsidRPr="00543423">
        <w:rPr>
          <w:rFonts w:ascii="Times New Roman" w:hAnsi="Times New Roman" w:cs="Times New Roman"/>
          <w:sz w:val="24"/>
          <w:szCs w:val="24"/>
          <w:vertAlign w:val="superscript"/>
        </w:rPr>
        <w:t>th</w:t>
      </w:r>
      <w:r w:rsidRPr="00543423">
        <w:rPr>
          <w:rFonts w:ascii="Times New Roman" w:hAnsi="Times New Roman" w:cs="Times New Roman"/>
          <w:sz w:val="24"/>
          <w:szCs w:val="24"/>
        </w:rPr>
        <w:t xml:space="preserve"> December 2018). </w:t>
      </w:r>
    </w:p>
    <w:p w:rsidR="00826063" w:rsidRPr="00543423" w:rsidRDefault="00826063" w:rsidP="00543423">
      <w:pPr>
        <w:spacing w:line="360" w:lineRule="auto"/>
        <w:rPr>
          <w:rFonts w:ascii="Times New Roman" w:hAnsi="Times New Roman" w:cs="Times New Roman"/>
          <w:sz w:val="24"/>
          <w:szCs w:val="24"/>
        </w:rPr>
      </w:pPr>
      <w:proofErr w:type="spellStart"/>
      <w:r w:rsidRPr="00543423">
        <w:rPr>
          <w:rFonts w:ascii="Times New Roman" w:hAnsi="Times New Roman" w:cs="Times New Roman"/>
          <w:sz w:val="24"/>
          <w:szCs w:val="24"/>
        </w:rPr>
        <w:t>Ryhammar</w:t>
      </w:r>
      <w:proofErr w:type="spellEnd"/>
      <w:r w:rsidRPr="00543423">
        <w:rPr>
          <w:rFonts w:ascii="Times New Roman" w:hAnsi="Times New Roman" w:cs="Times New Roman"/>
          <w:sz w:val="24"/>
          <w:szCs w:val="24"/>
        </w:rPr>
        <w:t xml:space="preserve">, L. and Brolin, C. (1999) </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Creativity research: historical considerations and main lines of development</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 xml:space="preserve">, </w:t>
      </w:r>
      <w:r w:rsidRPr="00543423">
        <w:rPr>
          <w:rFonts w:ascii="Times New Roman" w:hAnsi="Times New Roman" w:cs="Times New Roman"/>
          <w:i/>
          <w:sz w:val="24"/>
          <w:szCs w:val="24"/>
        </w:rPr>
        <w:t>Scandinavian Journal of Educational Research</w:t>
      </w:r>
      <w:r w:rsidRPr="00543423">
        <w:rPr>
          <w:rFonts w:ascii="Times New Roman" w:hAnsi="Times New Roman" w:cs="Times New Roman"/>
          <w:sz w:val="24"/>
          <w:szCs w:val="24"/>
        </w:rPr>
        <w:t>, 43</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3</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 xml:space="preserve"> pp. 259-273.</w:t>
      </w:r>
    </w:p>
    <w:p w:rsidR="00175F0E" w:rsidRPr="00543423" w:rsidRDefault="00175F0E"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Schön, D. (1987) </w:t>
      </w:r>
      <w:r w:rsidRPr="00543423">
        <w:rPr>
          <w:rFonts w:ascii="Times New Roman" w:hAnsi="Times New Roman" w:cs="Times New Roman"/>
          <w:i/>
          <w:iCs/>
          <w:sz w:val="24"/>
          <w:szCs w:val="24"/>
        </w:rPr>
        <w:t>Educating the reflective practitioner</w:t>
      </w:r>
      <w:r w:rsidRPr="00543423">
        <w:rPr>
          <w:rFonts w:ascii="Times New Roman" w:hAnsi="Times New Roman" w:cs="Times New Roman"/>
          <w:sz w:val="24"/>
          <w:szCs w:val="24"/>
        </w:rPr>
        <w:t>. San Francisco: Jossey-Bass.</w:t>
      </w:r>
    </w:p>
    <w:p w:rsidR="005E15F3" w:rsidRPr="00543423" w:rsidRDefault="005E15F3"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Seelig, T. (2012) </w:t>
      </w:r>
      <w:proofErr w:type="spellStart"/>
      <w:r w:rsidRPr="00543423">
        <w:rPr>
          <w:rFonts w:ascii="Times New Roman" w:hAnsi="Times New Roman" w:cs="Times New Roman"/>
          <w:i/>
          <w:sz w:val="24"/>
          <w:szCs w:val="24"/>
        </w:rPr>
        <w:t>Ingenius</w:t>
      </w:r>
      <w:proofErr w:type="spellEnd"/>
      <w:r w:rsidRPr="00543423">
        <w:rPr>
          <w:rFonts w:ascii="Times New Roman" w:hAnsi="Times New Roman" w:cs="Times New Roman"/>
          <w:i/>
          <w:sz w:val="24"/>
          <w:szCs w:val="24"/>
        </w:rPr>
        <w:t>: A crash course on creativity.</w:t>
      </w:r>
      <w:r w:rsidRPr="00543423">
        <w:rPr>
          <w:rFonts w:ascii="Times New Roman" w:hAnsi="Times New Roman" w:cs="Times New Roman"/>
          <w:sz w:val="24"/>
          <w:szCs w:val="24"/>
        </w:rPr>
        <w:t xml:space="preserve"> </w:t>
      </w:r>
      <w:r w:rsidR="00121F0D" w:rsidRPr="00543423">
        <w:rPr>
          <w:rFonts w:ascii="Times New Roman" w:hAnsi="Times New Roman" w:cs="Times New Roman"/>
          <w:sz w:val="24"/>
          <w:szCs w:val="24"/>
        </w:rPr>
        <w:t xml:space="preserve">London: Hay House UK Ltd. </w:t>
      </w:r>
    </w:p>
    <w:p w:rsidR="00C044DE" w:rsidRPr="00543423" w:rsidRDefault="00C044DE"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Seltzer, K. and Bentley, T. (1999) </w:t>
      </w:r>
      <w:r w:rsidRPr="00543423">
        <w:rPr>
          <w:rFonts w:ascii="Times New Roman" w:hAnsi="Times New Roman" w:cs="Times New Roman"/>
          <w:i/>
          <w:sz w:val="24"/>
          <w:szCs w:val="24"/>
        </w:rPr>
        <w:t>The creative age: knowledge and skills for the new economy.</w:t>
      </w:r>
      <w:r w:rsidRPr="00543423">
        <w:rPr>
          <w:rFonts w:ascii="Times New Roman" w:hAnsi="Times New Roman" w:cs="Times New Roman"/>
          <w:sz w:val="24"/>
          <w:szCs w:val="24"/>
        </w:rPr>
        <w:t xml:space="preserve"> London: Demos.</w:t>
      </w:r>
    </w:p>
    <w:p w:rsidR="007156D6" w:rsidRPr="00543423" w:rsidRDefault="00375F9E" w:rsidP="00543423">
      <w:pPr>
        <w:spacing w:line="360" w:lineRule="auto"/>
        <w:rPr>
          <w:rFonts w:ascii="Times New Roman" w:hAnsi="Times New Roman" w:cs="Times New Roman"/>
          <w:sz w:val="24"/>
          <w:szCs w:val="24"/>
        </w:rPr>
      </w:pPr>
      <w:proofErr w:type="spellStart"/>
      <w:r w:rsidRPr="00543423">
        <w:rPr>
          <w:rFonts w:ascii="Times New Roman" w:hAnsi="Times New Roman" w:cs="Times New Roman"/>
          <w:sz w:val="24"/>
          <w:szCs w:val="24"/>
        </w:rPr>
        <w:t>Shagoury</w:t>
      </w:r>
      <w:proofErr w:type="spellEnd"/>
      <w:r w:rsidRPr="00543423">
        <w:rPr>
          <w:rFonts w:ascii="Times New Roman" w:hAnsi="Times New Roman" w:cs="Times New Roman"/>
          <w:sz w:val="24"/>
          <w:szCs w:val="24"/>
        </w:rPr>
        <w:t>-Hubbard, R. (1996) Workshop of the possible: nurturing children’s creative development. York: Stenhouse Publishers.</w:t>
      </w:r>
    </w:p>
    <w:p w:rsidR="007156D6" w:rsidRPr="00543423" w:rsidRDefault="007156D6"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lastRenderedPageBreak/>
        <w:t>Sharp, C. (2004) ‘Developing young children’s creativity: what can we learn from research?’, Readership: Primary, 31, pp.5 – 12.</w:t>
      </w:r>
    </w:p>
    <w:p w:rsidR="00270DFF" w:rsidRPr="00543423" w:rsidRDefault="00270DFF" w:rsidP="00543423">
      <w:pPr>
        <w:spacing w:line="360" w:lineRule="auto"/>
        <w:rPr>
          <w:rFonts w:ascii="Times New Roman" w:hAnsi="Times New Roman" w:cs="Times New Roman"/>
          <w:sz w:val="24"/>
          <w:szCs w:val="24"/>
        </w:rPr>
      </w:pPr>
      <w:proofErr w:type="spellStart"/>
      <w:r w:rsidRPr="00543423">
        <w:rPr>
          <w:rFonts w:ascii="Times New Roman" w:hAnsi="Times New Roman" w:cs="Times New Roman"/>
          <w:sz w:val="24"/>
          <w:szCs w:val="24"/>
        </w:rPr>
        <w:t>Soffel</w:t>
      </w:r>
      <w:proofErr w:type="spellEnd"/>
      <w:r w:rsidRPr="00543423">
        <w:rPr>
          <w:rFonts w:ascii="Times New Roman" w:hAnsi="Times New Roman" w:cs="Times New Roman"/>
          <w:sz w:val="24"/>
          <w:szCs w:val="24"/>
        </w:rPr>
        <w:t>, J. (2016) What are the 21</w:t>
      </w:r>
      <w:r w:rsidRPr="00543423">
        <w:rPr>
          <w:rFonts w:ascii="Times New Roman" w:hAnsi="Times New Roman" w:cs="Times New Roman"/>
          <w:sz w:val="24"/>
          <w:szCs w:val="24"/>
          <w:vertAlign w:val="superscript"/>
        </w:rPr>
        <w:t>st</w:t>
      </w:r>
      <w:r w:rsidRPr="00543423">
        <w:rPr>
          <w:rFonts w:ascii="Times New Roman" w:hAnsi="Times New Roman" w:cs="Times New Roman"/>
          <w:sz w:val="24"/>
          <w:szCs w:val="24"/>
        </w:rPr>
        <w:t xml:space="preserve"> Century skills every student </w:t>
      </w:r>
      <w:proofErr w:type="gramStart"/>
      <w:r w:rsidRPr="00543423">
        <w:rPr>
          <w:rFonts w:ascii="Times New Roman" w:hAnsi="Times New Roman" w:cs="Times New Roman"/>
          <w:sz w:val="24"/>
          <w:szCs w:val="24"/>
        </w:rPr>
        <w:t>needs</w:t>
      </w:r>
      <w:proofErr w:type="gramEnd"/>
      <w:r w:rsidRPr="00543423">
        <w:rPr>
          <w:rFonts w:ascii="Times New Roman" w:hAnsi="Times New Roman" w:cs="Times New Roman"/>
          <w:sz w:val="24"/>
          <w:szCs w:val="24"/>
        </w:rPr>
        <w:t xml:space="preserve">? Available at: </w:t>
      </w:r>
      <w:hyperlink r:id="rId22" w:history="1">
        <w:r w:rsidRPr="00543423">
          <w:rPr>
            <w:rStyle w:val="Hyperlink"/>
            <w:rFonts w:ascii="Times New Roman" w:hAnsi="Times New Roman" w:cs="Times New Roman"/>
            <w:sz w:val="24"/>
            <w:szCs w:val="24"/>
          </w:rPr>
          <w:t>https://www.weforum.org/agenda/2016/03/21st-century-skills-future-jobs-students/</w:t>
        </w:r>
      </w:hyperlink>
      <w:r w:rsidRPr="00543423">
        <w:rPr>
          <w:rFonts w:ascii="Times New Roman" w:hAnsi="Times New Roman" w:cs="Times New Roman"/>
          <w:sz w:val="24"/>
          <w:szCs w:val="24"/>
        </w:rPr>
        <w:t xml:space="preserve"> (Accessed: 10</w:t>
      </w:r>
      <w:r w:rsidRPr="00543423">
        <w:rPr>
          <w:rFonts w:ascii="Times New Roman" w:hAnsi="Times New Roman" w:cs="Times New Roman"/>
          <w:sz w:val="24"/>
          <w:szCs w:val="24"/>
          <w:vertAlign w:val="superscript"/>
        </w:rPr>
        <w:t>th</w:t>
      </w:r>
      <w:r w:rsidRPr="00543423">
        <w:rPr>
          <w:rFonts w:ascii="Times New Roman" w:hAnsi="Times New Roman" w:cs="Times New Roman"/>
          <w:sz w:val="24"/>
          <w:szCs w:val="24"/>
        </w:rPr>
        <w:t xml:space="preserve"> January 2019). </w:t>
      </w:r>
    </w:p>
    <w:p w:rsidR="006A3CE4" w:rsidRPr="00543423" w:rsidRDefault="006A3CE4" w:rsidP="00543423">
      <w:pPr>
        <w:spacing w:line="360" w:lineRule="auto"/>
        <w:rPr>
          <w:rFonts w:ascii="Times New Roman" w:hAnsi="Times New Roman" w:cs="Times New Roman"/>
          <w:sz w:val="24"/>
          <w:szCs w:val="24"/>
        </w:rPr>
      </w:pPr>
      <w:proofErr w:type="spellStart"/>
      <w:r w:rsidRPr="00543423">
        <w:rPr>
          <w:rFonts w:ascii="Times New Roman" w:hAnsi="Times New Roman" w:cs="Times New Roman"/>
          <w:sz w:val="24"/>
          <w:szCs w:val="24"/>
        </w:rPr>
        <w:t>Stoycheva</w:t>
      </w:r>
      <w:proofErr w:type="spellEnd"/>
      <w:r w:rsidRPr="00543423">
        <w:rPr>
          <w:rFonts w:ascii="Times New Roman" w:hAnsi="Times New Roman" w:cs="Times New Roman"/>
          <w:sz w:val="24"/>
          <w:szCs w:val="24"/>
        </w:rPr>
        <w:t xml:space="preserve">, K. (1996) </w:t>
      </w:r>
      <w:r w:rsidR="00AE13DA" w:rsidRPr="00543423">
        <w:rPr>
          <w:rFonts w:ascii="Times New Roman" w:hAnsi="Times New Roman" w:cs="Times New Roman"/>
          <w:sz w:val="24"/>
          <w:szCs w:val="24"/>
        </w:rPr>
        <w:t>‘</w:t>
      </w:r>
      <w:r w:rsidRPr="00543423">
        <w:rPr>
          <w:rFonts w:ascii="Times New Roman" w:hAnsi="Times New Roman" w:cs="Times New Roman"/>
          <w:sz w:val="24"/>
          <w:szCs w:val="24"/>
        </w:rPr>
        <w:t>The school: a place for children’s creativity?</w:t>
      </w:r>
      <w:r w:rsidR="00AE13DA" w:rsidRPr="00543423">
        <w:rPr>
          <w:rFonts w:ascii="Times New Roman" w:hAnsi="Times New Roman" w:cs="Times New Roman"/>
          <w:sz w:val="24"/>
          <w:szCs w:val="24"/>
        </w:rPr>
        <w:t>’</w:t>
      </w:r>
      <w:r w:rsidRPr="00543423">
        <w:rPr>
          <w:rFonts w:ascii="Times New Roman" w:hAnsi="Times New Roman" w:cs="Times New Roman"/>
          <w:sz w:val="24"/>
          <w:szCs w:val="24"/>
        </w:rPr>
        <w:t xml:space="preserve"> </w:t>
      </w:r>
      <w:r w:rsidRPr="00543423">
        <w:rPr>
          <w:rFonts w:ascii="Times New Roman" w:hAnsi="Times New Roman" w:cs="Times New Roman"/>
          <w:i/>
          <w:sz w:val="24"/>
          <w:szCs w:val="24"/>
        </w:rPr>
        <w:t>European Council for High Ability Conference</w:t>
      </w:r>
      <w:r w:rsidR="00AE13DA" w:rsidRPr="00543423">
        <w:rPr>
          <w:rFonts w:ascii="Times New Roman" w:hAnsi="Times New Roman" w:cs="Times New Roman"/>
          <w:sz w:val="24"/>
          <w:szCs w:val="24"/>
        </w:rPr>
        <w:t xml:space="preserve">. </w:t>
      </w:r>
      <w:r w:rsidRPr="00543423">
        <w:rPr>
          <w:rFonts w:ascii="Times New Roman" w:hAnsi="Times New Roman" w:cs="Times New Roman"/>
          <w:sz w:val="24"/>
          <w:szCs w:val="24"/>
        </w:rPr>
        <w:t>Vienna, Austria</w:t>
      </w:r>
      <w:r w:rsidR="00AE13DA" w:rsidRPr="00543423">
        <w:rPr>
          <w:rFonts w:ascii="Times New Roman" w:hAnsi="Times New Roman" w:cs="Times New Roman"/>
          <w:sz w:val="24"/>
          <w:szCs w:val="24"/>
        </w:rPr>
        <w:t>.</w:t>
      </w:r>
    </w:p>
    <w:p w:rsidR="006A3CE4" w:rsidRPr="00543423" w:rsidRDefault="006A3CE4"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Torrance, E.P. (1969) </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Creativity.</w:t>
      </w:r>
      <w:r w:rsidR="00837EE8" w:rsidRPr="00543423">
        <w:rPr>
          <w:rFonts w:ascii="Times New Roman" w:hAnsi="Times New Roman" w:cs="Times New Roman"/>
          <w:sz w:val="24"/>
          <w:szCs w:val="24"/>
        </w:rPr>
        <w:t xml:space="preserve"> </w:t>
      </w:r>
      <w:r w:rsidRPr="00543423">
        <w:rPr>
          <w:rFonts w:ascii="Times New Roman" w:hAnsi="Times New Roman" w:cs="Times New Roman"/>
          <w:sz w:val="24"/>
          <w:szCs w:val="24"/>
        </w:rPr>
        <w:t>What research says to the teacher</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 xml:space="preserve"> </w:t>
      </w:r>
      <w:r w:rsidRPr="00543423">
        <w:rPr>
          <w:rFonts w:ascii="Times New Roman" w:hAnsi="Times New Roman" w:cs="Times New Roman"/>
          <w:i/>
          <w:sz w:val="24"/>
          <w:szCs w:val="24"/>
        </w:rPr>
        <w:t>National Education Association</w:t>
      </w:r>
      <w:r w:rsidR="003B2E68" w:rsidRPr="00543423">
        <w:rPr>
          <w:rFonts w:ascii="Times New Roman" w:hAnsi="Times New Roman" w:cs="Times New Roman"/>
          <w:sz w:val="24"/>
          <w:szCs w:val="24"/>
        </w:rPr>
        <w:t xml:space="preserve"> (28).</w:t>
      </w:r>
    </w:p>
    <w:p w:rsidR="00FC3D56" w:rsidRPr="00543423" w:rsidRDefault="00FC3D56"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Torrance, E.P. (1984) </w:t>
      </w:r>
      <w:r w:rsidRPr="00543423">
        <w:rPr>
          <w:rFonts w:ascii="Times New Roman" w:hAnsi="Times New Roman" w:cs="Times New Roman"/>
          <w:i/>
          <w:iCs/>
          <w:sz w:val="24"/>
          <w:szCs w:val="24"/>
        </w:rPr>
        <w:t xml:space="preserve">Mentor relationships: how they aid creative achievement, endure, change and die. </w:t>
      </w:r>
      <w:r w:rsidRPr="00543423">
        <w:rPr>
          <w:rFonts w:ascii="Times New Roman" w:hAnsi="Times New Roman" w:cs="Times New Roman"/>
          <w:iCs/>
          <w:sz w:val="24"/>
          <w:szCs w:val="24"/>
        </w:rPr>
        <w:t>New York:</w:t>
      </w:r>
      <w:r w:rsidRPr="00543423">
        <w:rPr>
          <w:rFonts w:ascii="Times New Roman" w:hAnsi="Times New Roman" w:cs="Times New Roman"/>
          <w:i/>
          <w:iCs/>
          <w:sz w:val="24"/>
          <w:szCs w:val="24"/>
        </w:rPr>
        <w:t xml:space="preserve"> </w:t>
      </w:r>
      <w:proofErr w:type="spellStart"/>
      <w:r w:rsidRPr="00543423">
        <w:rPr>
          <w:rFonts w:ascii="Times New Roman" w:hAnsi="Times New Roman" w:cs="Times New Roman"/>
          <w:sz w:val="24"/>
          <w:szCs w:val="24"/>
        </w:rPr>
        <w:t>Bearly</w:t>
      </w:r>
      <w:proofErr w:type="spellEnd"/>
      <w:r w:rsidRPr="00543423">
        <w:rPr>
          <w:rFonts w:ascii="Times New Roman" w:hAnsi="Times New Roman" w:cs="Times New Roman"/>
          <w:sz w:val="24"/>
          <w:szCs w:val="24"/>
        </w:rPr>
        <w:t>.</w:t>
      </w:r>
    </w:p>
    <w:p w:rsidR="00732992" w:rsidRPr="00543423" w:rsidRDefault="00732992"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Vehar, J. (2008) </w:t>
      </w:r>
      <w:r w:rsidRPr="00543423">
        <w:rPr>
          <w:rFonts w:ascii="Times New Roman" w:hAnsi="Times New Roman" w:cs="Times New Roman"/>
          <w:i/>
          <w:sz w:val="24"/>
          <w:szCs w:val="24"/>
        </w:rPr>
        <w:t>Creativity and innovation: a call for rigour in language.</w:t>
      </w:r>
      <w:r w:rsidRPr="00543423">
        <w:rPr>
          <w:rFonts w:ascii="Times New Roman" w:hAnsi="Times New Roman" w:cs="Times New Roman"/>
          <w:sz w:val="24"/>
          <w:szCs w:val="24"/>
        </w:rPr>
        <w:t xml:space="preserve"> Available at: </w:t>
      </w:r>
      <w:hyperlink r:id="rId23" w:history="1">
        <w:r w:rsidRPr="00543423">
          <w:rPr>
            <w:rStyle w:val="Hyperlink"/>
            <w:rFonts w:ascii="Times New Roman" w:hAnsi="Times New Roman" w:cs="Times New Roman"/>
            <w:sz w:val="24"/>
            <w:szCs w:val="24"/>
          </w:rPr>
          <w:t>http://innovationblogsite.typepad.com/files/c_9-2-08_creativity-vs-innocation-article.pdf</w:t>
        </w:r>
      </w:hyperlink>
      <w:r w:rsidRPr="00543423">
        <w:rPr>
          <w:rFonts w:ascii="Times New Roman" w:hAnsi="Times New Roman" w:cs="Times New Roman"/>
          <w:sz w:val="24"/>
          <w:szCs w:val="24"/>
        </w:rPr>
        <w:t xml:space="preserve"> (Accessed: 20</w:t>
      </w:r>
      <w:r w:rsidRPr="00543423">
        <w:rPr>
          <w:rFonts w:ascii="Times New Roman" w:hAnsi="Times New Roman" w:cs="Times New Roman"/>
          <w:sz w:val="24"/>
          <w:szCs w:val="24"/>
          <w:vertAlign w:val="superscript"/>
        </w:rPr>
        <w:t>th</w:t>
      </w:r>
      <w:r w:rsidRPr="00543423">
        <w:rPr>
          <w:rFonts w:ascii="Times New Roman" w:hAnsi="Times New Roman" w:cs="Times New Roman"/>
          <w:sz w:val="24"/>
          <w:szCs w:val="24"/>
        </w:rPr>
        <w:t xml:space="preserve"> November 2018).</w:t>
      </w:r>
    </w:p>
    <w:p w:rsidR="006A3CE4" w:rsidRPr="00543423" w:rsidRDefault="006A3CE4"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Vernon, P.E. (1989) </w:t>
      </w:r>
      <w:r w:rsidRPr="00543423">
        <w:rPr>
          <w:rFonts w:ascii="Times New Roman" w:hAnsi="Times New Roman" w:cs="Times New Roman"/>
          <w:i/>
          <w:sz w:val="24"/>
          <w:szCs w:val="24"/>
        </w:rPr>
        <w:t>The nature-nurture problem in creativity</w:t>
      </w:r>
      <w:r w:rsidRPr="00543423">
        <w:rPr>
          <w:rFonts w:ascii="Times New Roman" w:hAnsi="Times New Roman" w:cs="Times New Roman"/>
          <w:sz w:val="24"/>
          <w:szCs w:val="24"/>
        </w:rPr>
        <w:t xml:space="preserve"> in </w:t>
      </w:r>
      <w:proofErr w:type="spellStart"/>
      <w:r w:rsidRPr="00543423">
        <w:rPr>
          <w:rFonts w:ascii="Times New Roman" w:hAnsi="Times New Roman" w:cs="Times New Roman"/>
          <w:sz w:val="24"/>
          <w:szCs w:val="24"/>
        </w:rPr>
        <w:t>J.A.Glover</w:t>
      </w:r>
      <w:proofErr w:type="spellEnd"/>
      <w:r w:rsidRPr="00543423">
        <w:rPr>
          <w:rFonts w:ascii="Times New Roman" w:hAnsi="Times New Roman" w:cs="Times New Roman"/>
          <w:sz w:val="24"/>
          <w:szCs w:val="24"/>
        </w:rPr>
        <w:t xml:space="preserve">, </w:t>
      </w:r>
      <w:proofErr w:type="spellStart"/>
      <w:r w:rsidRPr="00543423">
        <w:rPr>
          <w:rFonts w:ascii="Times New Roman" w:hAnsi="Times New Roman" w:cs="Times New Roman"/>
          <w:sz w:val="24"/>
          <w:szCs w:val="24"/>
        </w:rPr>
        <w:t>R.R.Ronning</w:t>
      </w:r>
      <w:proofErr w:type="spellEnd"/>
      <w:r w:rsidRPr="00543423">
        <w:rPr>
          <w:rFonts w:ascii="Times New Roman" w:hAnsi="Times New Roman" w:cs="Times New Roman"/>
          <w:sz w:val="24"/>
          <w:szCs w:val="24"/>
        </w:rPr>
        <w:t xml:space="preserve"> &amp; C.R. Reynolds (eds) </w:t>
      </w:r>
      <w:r w:rsidRPr="00543423">
        <w:rPr>
          <w:rFonts w:ascii="Times New Roman" w:hAnsi="Times New Roman" w:cs="Times New Roman"/>
          <w:i/>
          <w:sz w:val="24"/>
          <w:szCs w:val="24"/>
        </w:rPr>
        <w:t>Handbook of creativity: perspectives on individual differences</w:t>
      </w:r>
      <w:r w:rsidR="00863D25" w:rsidRPr="00543423">
        <w:rPr>
          <w:rFonts w:ascii="Times New Roman" w:hAnsi="Times New Roman" w:cs="Times New Roman"/>
          <w:i/>
          <w:sz w:val="24"/>
          <w:szCs w:val="24"/>
        </w:rPr>
        <w:t>.</w:t>
      </w:r>
      <w:r w:rsidRPr="00543423">
        <w:rPr>
          <w:rFonts w:ascii="Times New Roman" w:hAnsi="Times New Roman" w:cs="Times New Roman"/>
          <w:sz w:val="24"/>
          <w:szCs w:val="24"/>
        </w:rPr>
        <w:t xml:space="preserve"> </w:t>
      </w:r>
      <w:r w:rsidR="00863D25" w:rsidRPr="00543423">
        <w:rPr>
          <w:rFonts w:ascii="Times New Roman" w:hAnsi="Times New Roman" w:cs="Times New Roman"/>
          <w:sz w:val="24"/>
          <w:szCs w:val="24"/>
        </w:rPr>
        <w:t xml:space="preserve">New York: </w:t>
      </w:r>
      <w:r w:rsidRPr="00543423">
        <w:rPr>
          <w:rFonts w:ascii="Times New Roman" w:hAnsi="Times New Roman" w:cs="Times New Roman"/>
          <w:sz w:val="24"/>
          <w:szCs w:val="24"/>
        </w:rPr>
        <w:t>Plenum Press</w:t>
      </w:r>
      <w:r w:rsidR="00863D25" w:rsidRPr="00543423">
        <w:rPr>
          <w:rFonts w:ascii="Times New Roman" w:hAnsi="Times New Roman" w:cs="Times New Roman"/>
          <w:sz w:val="24"/>
          <w:szCs w:val="24"/>
        </w:rPr>
        <w:t>.</w:t>
      </w:r>
    </w:p>
    <w:p w:rsidR="0087797C" w:rsidRPr="00543423" w:rsidRDefault="0087797C"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Vygotsky, L. (1978) </w:t>
      </w:r>
      <w:r w:rsidRPr="00543423">
        <w:rPr>
          <w:rFonts w:ascii="Times New Roman" w:hAnsi="Times New Roman" w:cs="Times New Roman"/>
          <w:i/>
          <w:iCs/>
          <w:sz w:val="24"/>
          <w:szCs w:val="24"/>
        </w:rPr>
        <w:t>Mind in society: The development of higher psychological processes</w:t>
      </w:r>
      <w:r w:rsidRPr="00543423">
        <w:rPr>
          <w:rFonts w:ascii="Times New Roman" w:hAnsi="Times New Roman" w:cs="Times New Roman"/>
          <w:sz w:val="24"/>
          <w:szCs w:val="24"/>
        </w:rPr>
        <w:t>.</w:t>
      </w:r>
    </w:p>
    <w:p w:rsidR="0087797C" w:rsidRPr="00543423" w:rsidRDefault="0087797C"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Cambridge: Harvard University Press.</w:t>
      </w:r>
    </w:p>
    <w:p w:rsidR="009906A4" w:rsidRPr="00543423" w:rsidRDefault="009906A4"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WAG (Welsh Assembly Government). (2008) </w:t>
      </w:r>
      <w:r w:rsidRPr="00543423">
        <w:rPr>
          <w:rFonts w:ascii="Times New Roman" w:hAnsi="Times New Roman" w:cs="Times New Roman"/>
          <w:i/>
          <w:sz w:val="24"/>
          <w:szCs w:val="24"/>
        </w:rPr>
        <w:t>Skills Framework for 3 – 19-year olds in Wales.</w:t>
      </w:r>
      <w:r w:rsidRPr="00543423">
        <w:rPr>
          <w:rFonts w:ascii="Times New Roman" w:hAnsi="Times New Roman" w:cs="Times New Roman"/>
          <w:sz w:val="24"/>
          <w:szCs w:val="24"/>
        </w:rPr>
        <w:t xml:space="preserve"> Available at: </w:t>
      </w:r>
      <w:hyperlink r:id="rId24" w:history="1">
        <w:r w:rsidRPr="00543423">
          <w:rPr>
            <w:rStyle w:val="Hyperlink"/>
            <w:rFonts w:ascii="Times New Roman" w:hAnsi="Times New Roman" w:cs="Times New Roman"/>
            <w:sz w:val="24"/>
            <w:szCs w:val="24"/>
          </w:rPr>
          <w:t>http://learning.gov.wales/docs/learningwales/publications/140626-skills-framework-for-3-19-year-olds-en.pdf</w:t>
        </w:r>
      </w:hyperlink>
      <w:r w:rsidRPr="00543423">
        <w:rPr>
          <w:rFonts w:ascii="Times New Roman" w:hAnsi="Times New Roman" w:cs="Times New Roman"/>
          <w:sz w:val="24"/>
          <w:szCs w:val="24"/>
        </w:rPr>
        <w:t xml:space="preserve"> (Accessed: 16</w:t>
      </w:r>
      <w:r w:rsidRPr="00543423">
        <w:rPr>
          <w:rFonts w:ascii="Times New Roman" w:hAnsi="Times New Roman" w:cs="Times New Roman"/>
          <w:sz w:val="24"/>
          <w:szCs w:val="24"/>
          <w:vertAlign w:val="superscript"/>
        </w:rPr>
        <w:t>th</w:t>
      </w:r>
      <w:r w:rsidRPr="00543423">
        <w:rPr>
          <w:rFonts w:ascii="Times New Roman" w:hAnsi="Times New Roman" w:cs="Times New Roman"/>
          <w:sz w:val="24"/>
          <w:szCs w:val="24"/>
        </w:rPr>
        <w:t xml:space="preserve"> January 2019). </w:t>
      </w:r>
    </w:p>
    <w:p w:rsidR="0067656D" w:rsidRPr="00543423" w:rsidRDefault="0067656D"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Welsh Government. (2017) </w:t>
      </w:r>
      <w:r w:rsidRPr="00543423">
        <w:rPr>
          <w:rFonts w:ascii="Times New Roman" w:hAnsi="Times New Roman" w:cs="Times New Roman"/>
          <w:i/>
          <w:sz w:val="24"/>
          <w:szCs w:val="24"/>
        </w:rPr>
        <w:t>Professional standards for teaching and leadership.</w:t>
      </w:r>
      <w:r w:rsidRPr="00543423">
        <w:rPr>
          <w:rFonts w:ascii="Times New Roman" w:hAnsi="Times New Roman" w:cs="Times New Roman"/>
          <w:sz w:val="24"/>
          <w:szCs w:val="24"/>
        </w:rPr>
        <w:t xml:space="preserve"> Available at: </w:t>
      </w:r>
      <w:hyperlink r:id="rId25" w:history="1">
        <w:r w:rsidRPr="00543423">
          <w:rPr>
            <w:rStyle w:val="Hyperlink"/>
            <w:rFonts w:ascii="Times New Roman" w:hAnsi="Times New Roman" w:cs="Times New Roman"/>
            <w:sz w:val="24"/>
            <w:szCs w:val="24"/>
          </w:rPr>
          <w:t>http://learning.gov.wales/docs/learningwales/publications/170901-professional-standards-for-teaching-and-leadership-en.pdf</w:t>
        </w:r>
      </w:hyperlink>
      <w:r w:rsidRPr="00543423">
        <w:rPr>
          <w:rFonts w:ascii="Times New Roman" w:hAnsi="Times New Roman" w:cs="Times New Roman"/>
          <w:sz w:val="24"/>
          <w:szCs w:val="24"/>
        </w:rPr>
        <w:t xml:space="preserve"> (Accessed: 21</w:t>
      </w:r>
      <w:r w:rsidRPr="00543423">
        <w:rPr>
          <w:rFonts w:ascii="Times New Roman" w:hAnsi="Times New Roman" w:cs="Times New Roman"/>
          <w:sz w:val="24"/>
          <w:szCs w:val="24"/>
          <w:vertAlign w:val="superscript"/>
        </w:rPr>
        <w:t>st</w:t>
      </w:r>
      <w:r w:rsidRPr="00543423">
        <w:rPr>
          <w:rFonts w:ascii="Times New Roman" w:hAnsi="Times New Roman" w:cs="Times New Roman"/>
          <w:sz w:val="24"/>
          <w:szCs w:val="24"/>
        </w:rPr>
        <w:t xml:space="preserve"> January 2018). </w:t>
      </w:r>
    </w:p>
    <w:p w:rsidR="00F76739" w:rsidRPr="00543423" w:rsidRDefault="00F76739"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Winnicott, </w:t>
      </w:r>
      <w:r w:rsidR="00987C95" w:rsidRPr="00543423">
        <w:rPr>
          <w:rFonts w:ascii="Times New Roman" w:hAnsi="Times New Roman" w:cs="Times New Roman"/>
          <w:sz w:val="24"/>
          <w:szCs w:val="24"/>
        </w:rPr>
        <w:t>D, W</w:t>
      </w:r>
      <w:r w:rsidRPr="00543423">
        <w:rPr>
          <w:rFonts w:ascii="Times New Roman" w:hAnsi="Times New Roman" w:cs="Times New Roman"/>
          <w:sz w:val="24"/>
          <w:szCs w:val="24"/>
        </w:rPr>
        <w:t>. (1996)</w:t>
      </w:r>
      <w:r w:rsidR="00987C95" w:rsidRPr="00543423">
        <w:rPr>
          <w:rFonts w:ascii="Times New Roman" w:hAnsi="Times New Roman" w:cs="Times New Roman"/>
          <w:sz w:val="24"/>
          <w:szCs w:val="24"/>
        </w:rPr>
        <w:t xml:space="preserve"> </w:t>
      </w:r>
      <w:r w:rsidR="00987C95" w:rsidRPr="00543423">
        <w:rPr>
          <w:rFonts w:ascii="Times New Roman" w:hAnsi="Times New Roman" w:cs="Times New Roman"/>
          <w:i/>
          <w:sz w:val="24"/>
          <w:szCs w:val="24"/>
        </w:rPr>
        <w:t>The child, the family and the outside world.</w:t>
      </w:r>
      <w:r w:rsidR="00987C95" w:rsidRPr="00543423">
        <w:rPr>
          <w:rFonts w:ascii="Times New Roman" w:hAnsi="Times New Roman" w:cs="Times New Roman"/>
          <w:sz w:val="24"/>
          <w:szCs w:val="24"/>
        </w:rPr>
        <w:t xml:space="preserve"> Harmondsworth: Penguin. </w:t>
      </w:r>
      <w:r w:rsidRPr="00543423">
        <w:rPr>
          <w:rFonts w:ascii="Times New Roman" w:hAnsi="Times New Roman" w:cs="Times New Roman"/>
          <w:sz w:val="24"/>
          <w:szCs w:val="24"/>
        </w:rPr>
        <w:t xml:space="preserve"> </w:t>
      </w:r>
    </w:p>
    <w:p w:rsidR="009550ED" w:rsidRPr="00543423" w:rsidRDefault="009550ED"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Woods, P. (1990)</w:t>
      </w:r>
      <w:r w:rsidR="00987C95" w:rsidRPr="00543423">
        <w:rPr>
          <w:rFonts w:ascii="Times New Roman" w:hAnsi="Times New Roman" w:cs="Times New Roman"/>
          <w:sz w:val="24"/>
          <w:szCs w:val="24"/>
        </w:rPr>
        <w:t xml:space="preserve"> </w:t>
      </w:r>
      <w:r w:rsidR="00987C95" w:rsidRPr="00543423">
        <w:rPr>
          <w:rFonts w:ascii="Times New Roman" w:hAnsi="Times New Roman" w:cs="Times New Roman"/>
          <w:i/>
          <w:sz w:val="24"/>
          <w:szCs w:val="24"/>
        </w:rPr>
        <w:t>Teacher Skills and Strategies.</w:t>
      </w:r>
      <w:r w:rsidR="00987C95" w:rsidRPr="00543423">
        <w:rPr>
          <w:rFonts w:ascii="Times New Roman" w:hAnsi="Times New Roman" w:cs="Times New Roman"/>
          <w:sz w:val="24"/>
          <w:szCs w:val="24"/>
        </w:rPr>
        <w:t xml:space="preserve"> London: Falmer Press.</w:t>
      </w:r>
    </w:p>
    <w:p w:rsidR="009550ED" w:rsidRPr="00543423" w:rsidRDefault="00C572C4"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lastRenderedPageBreak/>
        <w:t xml:space="preserve">World Economic Forum. (2016) </w:t>
      </w:r>
      <w:r w:rsidRPr="00543423">
        <w:rPr>
          <w:rFonts w:ascii="Times New Roman" w:hAnsi="Times New Roman" w:cs="Times New Roman"/>
          <w:i/>
          <w:sz w:val="24"/>
          <w:szCs w:val="24"/>
        </w:rPr>
        <w:t>What are the 21</w:t>
      </w:r>
      <w:r w:rsidRPr="00543423">
        <w:rPr>
          <w:rFonts w:ascii="Times New Roman" w:hAnsi="Times New Roman" w:cs="Times New Roman"/>
          <w:i/>
          <w:sz w:val="24"/>
          <w:szCs w:val="24"/>
          <w:vertAlign w:val="superscript"/>
        </w:rPr>
        <w:t>st</w:t>
      </w:r>
      <w:r w:rsidRPr="00543423">
        <w:rPr>
          <w:rFonts w:ascii="Times New Roman" w:hAnsi="Times New Roman" w:cs="Times New Roman"/>
          <w:i/>
          <w:sz w:val="24"/>
          <w:szCs w:val="24"/>
        </w:rPr>
        <w:t xml:space="preserve">-century skills every student </w:t>
      </w:r>
      <w:proofErr w:type="gramStart"/>
      <w:r w:rsidRPr="00543423">
        <w:rPr>
          <w:rFonts w:ascii="Times New Roman" w:hAnsi="Times New Roman" w:cs="Times New Roman"/>
          <w:i/>
          <w:sz w:val="24"/>
          <w:szCs w:val="24"/>
        </w:rPr>
        <w:t>needs</w:t>
      </w:r>
      <w:proofErr w:type="gramEnd"/>
      <w:r w:rsidRPr="00543423">
        <w:rPr>
          <w:rFonts w:ascii="Times New Roman" w:hAnsi="Times New Roman" w:cs="Times New Roman"/>
          <w:i/>
          <w:sz w:val="24"/>
          <w:szCs w:val="24"/>
        </w:rPr>
        <w:t>?</w:t>
      </w:r>
      <w:r w:rsidRPr="00543423">
        <w:rPr>
          <w:rFonts w:ascii="Times New Roman" w:hAnsi="Times New Roman" w:cs="Times New Roman"/>
          <w:sz w:val="24"/>
          <w:szCs w:val="24"/>
        </w:rPr>
        <w:t xml:space="preserve"> Available at: </w:t>
      </w:r>
      <w:hyperlink r:id="rId26" w:history="1">
        <w:r w:rsidRPr="00543423">
          <w:rPr>
            <w:rStyle w:val="Hyperlink"/>
            <w:rFonts w:ascii="Times New Roman" w:hAnsi="Times New Roman" w:cs="Times New Roman"/>
            <w:sz w:val="24"/>
            <w:szCs w:val="24"/>
          </w:rPr>
          <w:t>https://www.weforum.org/agenda/2016/03/21st-century-skills-future-jobs-students/</w:t>
        </w:r>
      </w:hyperlink>
      <w:r w:rsidRPr="00543423">
        <w:rPr>
          <w:rFonts w:ascii="Times New Roman" w:hAnsi="Times New Roman" w:cs="Times New Roman"/>
          <w:sz w:val="24"/>
          <w:szCs w:val="24"/>
        </w:rPr>
        <w:t xml:space="preserve"> (Accessed: 20</w:t>
      </w:r>
      <w:r w:rsidRPr="00543423">
        <w:rPr>
          <w:rFonts w:ascii="Times New Roman" w:hAnsi="Times New Roman" w:cs="Times New Roman"/>
          <w:sz w:val="24"/>
          <w:szCs w:val="24"/>
          <w:vertAlign w:val="superscript"/>
        </w:rPr>
        <w:t>th</w:t>
      </w:r>
      <w:r w:rsidRPr="00543423">
        <w:rPr>
          <w:rFonts w:ascii="Times New Roman" w:hAnsi="Times New Roman" w:cs="Times New Roman"/>
          <w:sz w:val="24"/>
          <w:szCs w:val="24"/>
        </w:rPr>
        <w:t xml:space="preserve"> November 2018).</w:t>
      </w:r>
    </w:p>
    <w:sectPr w:rsidR="009550ED" w:rsidRPr="005434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52304" w:rsidRDefault="00D52304" w:rsidP="00BE356C">
      <w:pPr>
        <w:spacing w:after="0" w:line="240" w:lineRule="auto"/>
      </w:pPr>
      <w:r>
        <w:separator/>
      </w:r>
    </w:p>
  </w:endnote>
  <w:endnote w:type="continuationSeparator" w:id="0">
    <w:p w:rsidR="00D52304" w:rsidRDefault="00D52304" w:rsidP="00BE35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7490819"/>
      <w:docPartObj>
        <w:docPartGallery w:val="Page Numbers (Bottom of Page)"/>
        <w:docPartUnique/>
      </w:docPartObj>
    </w:sdtPr>
    <w:sdtEndPr>
      <w:rPr>
        <w:noProof/>
      </w:rPr>
    </w:sdtEndPr>
    <w:sdtContent>
      <w:p w:rsidR="00271E1A" w:rsidRDefault="00271E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271E1A" w:rsidRDefault="00271E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52304" w:rsidRDefault="00D52304" w:rsidP="00BE356C">
      <w:pPr>
        <w:spacing w:after="0" w:line="240" w:lineRule="auto"/>
      </w:pPr>
      <w:r>
        <w:separator/>
      </w:r>
    </w:p>
  </w:footnote>
  <w:footnote w:type="continuationSeparator" w:id="0">
    <w:p w:rsidR="00D52304" w:rsidRDefault="00D52304" w:rsidP="00BE35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93E45" w:rsidRDefault="00271E1A">
    <w:pPr>
      <w:pStyle w:val="Header"/>
    </w:pPr>
    <w:r>
      <w:tab/>
    </w:r>
    <w:r w:rsidR="00393E45">
      <w:t xml:space="preserve">ECAD6011 - </w:t>
    </w:r>
    <w:r>
      <w:t>Enterprising and Creative Teaching</w:t>
    </w:r>
    <w:r>
      <w:tab/>
    </w:r>
    <w:r w:rsidR="00393E45">
      <w:t>1601295</w:t>
    </w:r>
  </w:p>
  <w:p w:rsidR="00271E1A" w:rsidRDefault="00271E1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56C"/>
    <w:rsid w:val="0000536D"/>
    <w:rsid w:val="00006334"/>
    <w:rsid w:val="00006E93"/>
    <w:rsid w:val="00012EE5"/>
    <w:rsid w:val="00021CB6"/>
    <w:rsid w:val="00022E30"/>
    <w:rsid w:val="00024764"/>
    <w:rsid w:val="000320D8"/>
    <w:rsid w:val="00034D5B"/>
    <w:rsid w:val="0004015A"/>
    <w:rsid w:val="00042C61"/>
    <w:rsid w:val="00044F1F"/>
    <w:rsid w:val="0004690F"/>
    <w:rsid w:val="0005545D"/>
    <w:rsid w:val="00062145"/>
    <w:rsid w:val="0006710E"/>
    <w:rsid w:val="0007021D"/>
    <w:rsid w:val="0008049D"/>
    <w:rsid w:val="00080DD5"/>
    <w:rsid w:val="00083248"/>
    <w:rsid w:val="0008485C"/>
    <w:rsid w:val="000868D2"/>
    <w:rsid w:val="00086EE9"/>
    <w:rsid w:val="00093B0B"/>
    <w:rsid w:val="00097BEC"/>
    <w:rsid w:val="000A57A4"/>
    <w:rsid w:val="000A758C"/>
    <w:rsid w:val="000B5406"/>
    <w:rsid w:val="000B781F"/>
    <w:rsid w:val="000C085E"/>
    <w:rsid w:val="000D0B9C"/>
    <w:rsid w:val="000D28BF"/>
    <w:rsid w:val="000D2A74"/>
    <w:rsid w:val="000D5A68"/>
    <w:rsid w:val="000E6062"/>
    <w:rsid w:val="000F6333"/>
    <w:rsid w:val="001018EE"/>
    <w:rsid w:val="00115052"/>
    <w:rsid w:val="00121F0D"/>
    <w:rsid w:val="00122594"/>
    <w:rsid w:val="00122BC4"/>
    <w:rsid w:val="001254ED"/>
    <w:rsid w:val="0013081B"/>
    <w:rsid w:val="0013140F"/>
    <w:rsid w:val="001325B2"/>
    <w:rsid w:val="00135F37"/>
    <w:rsid w:val="001418D0"/>
    <w:rsid w:val="001471AF"/>
    <w:rsid w:val="00150614"/>
    <w:rsid w:val="001527EF"/>
    <w:rsid w:val="00156B80"/>
    <w:rsid w:val="00157DCA"/>
    <w:rsid w:val="0016003C"/>
    <w:rsid w:val="00161ABB"/>
    <w:rsid w:val="00163021"/>
    <w:rsid w:val="00163DDC"/>
    <w:rsid w:val="001640F7"/>
    <w:rsid w:val="00170EE8"/>
    <w:rsid w:val="00175F0E"/>
    <w:rsid w:val="00180E4C"/>
    <w:rsid w:val="0018188E"/>
    <w:rsid w:val="001A0F16"/>
    <w:rsid w:val="001B1BB7"/>
    <w:rsid w:val="001B1BBC"/>
    <w:rsid w:val="001B225B"/>
    <w:rsid w:val="001B3718"/>
    <w:rsid w:val="001B7810"/>
    <w:rsid w:val="001D16A6"/>
    <w:rsid w:val="001E0AC0"/>
    <w:rsid w:val="001E118D"/>
    <w:rsid w:val="001E5E27"/>
    <w:rsid w:val="00203AF4"/>
    <w:rsid w:val="00216F31"/>
    <w:rsid w:val="00220C8B"/>
    <w:rsid w:val="00221EDF"/>
    <w:rsid w:val="00222562"/>
    <w:rsid w:val="00224E5C"/>
    <w:rsid w:val="00227DBD"/>
    <w:rsid w:val="002335E6"/>
    <w:rsid w:val="002355FE"/>
    <w:rsid w:val="0024670A"/>
    <w:rsid w:val="002550AC"/>
    <w:rsid w:val="002574C9"/>
    <w:rsid w:val="002641F8"/>
    <w:rsid w:val="002653C4"/>
    <w:rsid w:val="00266DAC"/>
    <w:rsid w:val="00267942"/>
    <w:rsid w:val="00270DFF"/>
    <w:rsid w:val="00271E1A"/>
    <w:rsid w:val="002751E0"/>
    <w:rsid w:val="00276FC8"/>
    <w:rsid w:val="00281992"/>
    <w:rsid w:val="0028326B"/>
    <w:rsid w:val="0028342E"/>
    <w:rsid w:val="00284EF2"/>
    <w:rsid w:val="00287510"/>
    <w:rsid w:val="00287C5D"/>
    <w:rsid w:val="00290DA7"/>
    <w:rsid w:val="00292577"/>
    <w:rsid w:val="00292A21"/>
    <w:rsid w:val="00293961"/>
    <w:rsid w:val="002A74DA"/>
    <w:rsid w:val="002B0267"/>
    <w:rsid w:val="002B249E"/>
    <w:rsid w:val="002B6B78"/>
    <w:rsid w:val="002B78A1"/>
    <w:rsid w:val="002C11AF"/>
    <w:rsid w:val="002C1D8E"/>
    <w:rsid w:val="002C3A56"/>
    <w:rsid w:val="002C4980"/>
    <w:rsid w:val="002C570A"/>
    <w:rsid w:val="002D39DD"/>
    <w:rsid w:val="002E7DC9"/>
    <w:rsid w:val="002F5206"/>
    <w:rsid w:val="0030044C"/>
    <w:rsid w:val="003026B7"/>
    <w:rsid w:val="00321BAC"/>
    <w:rsid w:val="00326D06"/>
    <w:rsid w:val="0032708C"/>
    <w:rsid w:val="00336C0E"/>
    <w:rsid w:val="0033741E"/>
    <w:rsid w:val="00341DFE"/>
    <w:rsid w:val="0034633C"/>
    <w:rsid w:val="00354AC6"/>
    <w:rsid w:val="00363C1A"/>
    <w:rsid w:val="003664A2"/>
    <w:rsid w:val="00372465"/>
    <w:rsid w:val="00374DB8"/>
    <w:rsid w:val="00375F9E"/>
    <w:rsid w:val="00380F06"/>
    <w:rsid w:val="003927EB"/>
    <w:rsid w:val="00393E45"/>
    <w:rsid w:val="003A0309"/>
    <w:rsid w:val="003A6A24"/>
    <w:rsid w:val="003B255A"/>
    <w:rsid w:val="003B2E68"/>
    <w:rsid w:val="003C2066"/>
    <w:rsid w:val="003D60B9"/>
    <w:rsid w:val="003E4865"/>
    <w:rsid w:val="003F7C61"/>
    <w:rsid w:val="0042217E"/>
    <w:rsid w:val="004234A7"/>
    <w:rsid w:val="004369C2"/>
    <w:rsid w:val="004507D7"/>
    <w:rsid w:val="00456412"/>
    <w:rsid w:val="0046496C"/>
    <w:rsid w:val="004766E6"/>
    <w:rsid w:val="00477C3D"/>
    <w:rsid w:val="00485267"/>
    <w:rsid w:val="00485CE2"/>
    <w:rsid w:val="00497925"/>
    <w:rsid w:val="004A152F"/>
    <w:rsid w:val="004A56F3"/>
    <w:rsid w:val="004A7615"/>
    <w:rsid w:val="004B2409"/>
    <w:rsid w:val="004C014A"/>
    <w:rsid w:val="004C031A"/>
    <w:rsid w:val="004C1E05"/>
    <w:rsid w:val="004D09F5"/>
    <w:rsid w:val="004E150F"/>
    <w:rsid w:val="004E3FA9"/>
    <w:rsid w:val="004E56FE"/>
    <w:rsid w:val="004F0DCE"/>
    <w:rsid w:val="00504B65"/>
    <w:rsid w:val="00506256"/>
    <w:rsid w:val="00510BB5"/>
    <w:rsid w:val="0051661A"/>
    <w:rsid w:val="00526BA2"/>
    <w:rsid w:val="005272BE"/>
    <w:rsid w:val="005308CA"/>
    <w:rsid w:val="005323B4"/>
    <w:rsid w:val="00536249"/>
    <w:rsid w:val="00540424"/>
    <w:rsid w:val="00543423"/>
    <w:rsid w:val="00565037"/>
    <w:rsid w:val="00567928"/>
    <w:rsid w:val="00571218"/>
    <w:rsid w:val="00571CFF"/>
    <w:rsid w:val="00572EDF"/>
    <w:rsid w:val="00591461"/>
    <w:rsid w:val="00594865"/>
    <w:rsid w:val="005A2FCF"/>
    <w:rsid w:val="005A55BD"/>
    <w:rsid w:val="005A5EBC"/>
    <w:rsid w:val="005C0DAB"/>
    <w:rsid w:val="005C0DDD"/>
    <w:rsid w:val="005D044C"/>
    <w:rsid w:val="005D05A9"/>
    <w:rsid w:val="005D25E0"/>
    <w:rsid w:val="005D42F2"/>
    <w:rsid w:val="005D58F4"/>
    <w:rsid w:val="005E020E"/>
    <w:rsid w:val="005E0EAB"/>
    <w:rsid w:val="005E1453"/>
    <w:rsid w:val="005E15F3"/>
    <w:rsid w:val="005E7D10"/>
    <w:rsid w:val="005F23B1"/>
    <w:rsid w:val="005F70FA"/>
    <w:rsid w:val="006014AA"/>
    <w:rsid w:val="00603839"/>
    <w:rsid w:val="00604C4B"/>
    <w:rsid w:val="00607517"/>
    <w:rsid w:val="00615384"/>
    <w:rsid w:val="00622D2E"/>
    <w:rsid w:val="00624DD3"/>
    <w:rsid w:val="00632A62"/>
    <w:rsid w:val="0063641F"/>
    <w:rsid w:val="006428D4"/>
    <w:rsid w:val="00645C07"/>
    <w:rsid w:val="00646398"/>
    <w:rsid w:val="006479D0"/>
    <w:rsid w:val="00654E54"/>
    <w:rsid w:val="006576ED"/>
    <w:rsid w:val="00664C4A"/>
    <w:rsid w:val="0067656D"/>
    <w:rsid w:val="0067723D"/>
    <w:rsid w:val="006809EA"/>
    <w:rsid w:val="00687C75"/>
    <w:rsid w:val="006914B4"/>
    <w:rsid w:val="006A3CE4"/>
    <w:rsid w:val="006A6D29"/>
    <w:rsid w:val="006A736C"/>
    <w:rsid w:val="006B330C"/>
    <w:rsid w:val="006B3D6C"/>
    <w:rsid w:val="006B7464"/>
    <w:rsid w:val="006C7780"/>
    <w:rsid w:val="006D13F3"/>
    <w:rsid w:val="006D2144"/>
    <w:rsid w:val="006D2249"/>
    <w:rsid w:val="006D70C5"/>
    <w:rsid w:val="006E2B94"/>
    <w:rsid w:val="006E568E"/>
    <w:rsid w:val="006F25FF"/>
    <w:rsid w:val="006F6D46"/>
    <w:rsid w:val="0070108C"/>
    <w:rsid w:val="007136D6"/>
    <w:rsid w:val="007156D6"/>
    <w:rsid w:val="00717106"/>
    <w:rsid w:val="00721705"/>
    <w:rsid w:val="00721B0E"/>
    <w:rsid w:val="00724C11"/>
    <w:rsid w:val="00725DAD"/>
    <w:rsid w:val="007306D1"/>
    <w:rsid w:val="00732992"/>
    <w:rsid w:val="00732BF7"/>
    <w:rsid w:val="0074479A"/>
    <w:rsid w:val="0074702F"/>
    <w:rsid w:val="007527F0"/>
    <w:rsid w:val="00755DEC"/>
    <w:rsid w:val="00757D0D"/>
    <w:rsid w:val="00760436"/>
    <w:rsid w:val="00772C3C"/>
    <w:rsid w:val="00791A90"/>
    <w:rsid w:val="007940FB"/>
    <w:rsid w:val="007949AA"/>
    <w:rsid w:val="00795466"/>
    <w:rsid w:val="00795979"/>
    <w:rsid w:val="007A0774"/>
    <w:rsid w:val="007A107C"/>
    <w:rsid w:val="007A4F9E"/>
    <w:rsid w:val="007A6AF5"/>
    <w:rsid w:val="007C043E"/>
    <w:rsid w:val="007C765E"/>
    <w:rsid w:val="007D30D1"/>
    <w:rsid w:val="007E19DD"/>
    <w:rsid w:val="007E5FAD"/>
    <w:rsid w:val="007E6D41"/>
    <w:rsid w:val="007F2107"/>
    <w:rsid w:val="007F36B9"/>
    <w:rsid w:val="007F446C"/>
    <w:rsid w:val="007F506B"/>
    <w:rsid w:val="0080074A"/>
    <w:rsid w:val="00801DE9"/>
    <w:rsid w:val="00812B2B"/>
    <w:rsid w:val="00815DBC"/>
    <w:rsid w:val="00822E50"/>
    <w:rsid w:val="00826063"/>
    <w:rsid w:val="00826201"/>
    <w:rsid w:val="00837EE8"/>
    <w:rsid w:val="00845A10"/>
    <w:rsid w:val="00847C17"/>
    <w:rsid w:val="00854370"/>
    <w:rsid w:val="0086136E"/>
    <w:rsid w:val="00863D25"/>
    <w:rsid w:val="0086412E"/>
    <w:rsid w:val="008724B6"/>
    <w:rsid w:val="0087797C"/>
    <w:rsid w:val="0088519D"/>
    <w:rsid w:val="0088790F"/>
    <w:rsid w:val="00887C21"/>
    <w:rsid w:val="00887F4F"/>
    <w:rsid w:val="00890A72"/>
    <w:rsid w:val="00893B3E"/>
    <w:rsid w:val="008B0077"/>
    <w:rsid w:val="008B02FE"/>
    <w:rsid w:val="008B2C9E"/>
    <w:rsid w:val="008B4FCC"/>
    <w:rsid w:val="008C5B12"/>
    <w:rsid w:val="008E34C9"/>
    <w:rsid w:val="008E67C8"/>
    <w:rsid w:val="008F1BA2"/>
    <w:rsid w:val="008F680E"/>
    <w:rsid w:val="008F77D8"/>
    <w:rsid w:val="009013D0"/>
    <w:rsid w:val="00903596"/>
    <w:rsid w:val="00917D9A"/>
    <w:rsid w:val="009216EE"/>
    <w:rsid w:val="0092547A"/>
    <w:rsid w:val="00927D26"/>
    <w:rsid w:val="009317BD"/>
    <w:rsid w:val="00936A6E"/>
    <w:rsid w:val="00940514"/>
    <w:rsid w:val="009550ED"/>
    <w:rsid w:val="00962FD3"/>
    <w:rsid w:val="009637DB"/>
    <w:rsid w:val="00965034"/>
    <w:rsid w:val="0096566D"/>
    <w:rsid w:val="0097242A"/>
    <w:rsid w:val="0098373C"/>
    <w:rsid w:val="00984542"/>
    <w:rsid w:val="00987C95"/>
    <w:rsid w:val="009906A4"/>
    <w:rsid w:val="009916A2"/>
    <w:rsid w:val="009930D0"/>
    <w:rsid w:val="009949F3"/>
    <w:rsid w:val="00997199"/>
    <w:rsid w:val="009A2B56"/>
    <w:rsid w:val="009C3EAC"/>
    <w:rsid w:val="009C4AD2"/>
    <w:rsid w:val="009C52A6"/>
    <w:rsid w:val="009D21F9"/>
    <w:rsid w:val="009D59EF"/>
    <w:rsid w:val="009D6176"/>
    <w:rsid w:val="009E1047"/>
    <w:rsid w:val="009E3402"/>
    <w:rsid w:val="009E6ED5"/>
    <w:rsid w:val="009F37DC"/>
    <w:rsid w:val="009F41D8"/>
    <w:rsid w:val="009F644E"/>
    <w:rsid w:val="00A00B56"/>
    <w:rsid w:val="00A15C59"/>
    <w:rsid w:val="00A15E0E"/>
    <w:rsid w:val="00A27748"/>
    <w:rsid w:val="00A27DDC"/>
    <w:rsid w:val="00A3230E"/>
    <w:rsid w:val="00A52801"/>
    <w:rsid w:val="00A5453B"/>
    <w:rsid w:val="00A63672"/>
    <w:rsid w:val="00A65CFC"/>
    <w:rsid w:val="00A8121F"/>
    <w:rsid w:val="00A849B3"/>
    <w:rsid w:val="00A872DC"/>
    <w:rsid w:val="00A945CC"/>
    <w:rsid w:val="00A954CF"/>
    <w:rsid w:val="00AA34E2"/>
    <w:rsid w:val="00AD0C66"/>
    <w:rsid w:val="00AD23F5"/>
    <w:rsid w:val="00AE13DA"/>
    <w:rsid w:val="00AE3F1C"/>
    <w:rsid w:val="00AE7BC8"/>
    <w:rsid w:val="00AF6AA0"/>
    <w:rsid w:val="00B000D1"/>
    <w:rsid w:val="00B03ECD"/>
    <w:rsid w:val="00B050FE"/>
    <w:rsid w:val="00B06E55"/>
    <w:rsid w:val="00B12DD6"/>
    <w:rsid w:val="00B1466B"/>
    <w:rsid w:val="00B14FE6"/>
    <w:rsid w:val="00B17943"/>
    <w:rsid w:val="00B22BDC"/>
    <w:rsid w:val="00B25C58"/>
    <w:rsid w:val="00B25DD5"/>
    <w:rsid w:val="00B310B8"/>
    <w:rsid w:val="00B355A5"/>
    <w:rsid w:val="00B357DF"/>
    <w:rsid w:val="00B368CA"/>
    <w:rsid w:val="00B40960"/>
    <w:rsid w:val="00B44C7A"/>
    <w:rsid w:val="00B501C2"/>
    <w:rsid w:val="00B52122"/>
    <w:rsid w:val="00B52400"/>
    <w:rsid w:val="00B5337F"/>
    <w:rsid w:val="00B54BE9"/>
    <w:rsid w:val="00B567F0"/>
    <w:rsid w:val="00B640F1"/>
    <w:rsid w:val="00B66E4F"/>
    <w:rsid w:val="00B66EA5"/>
    <w:rsid w:val="00B715CB"/>
    <w:rsid w:val="00B71742"/>
    <w:rsid w:val="00B77819"/>
    <w:rsid w:val="00B87C10"/>
    <w:rsid w:val="00B94BD7"/>
    <w:rsid w:val="00B952D9"/>
    <w:rsid w:val="00B95E2A"/>
    <w:rsid w:val="00B96E61"/>
    <w:rsid w:val="00B97FB2"/>
    <w:rsid w:val="00BA14BB"/>
    <w:rsid w:val="00BB33BB"/>
    <w:rsid w:val="00BB3BAE"/>
    <w:rsid w:val="00BB59FB"/>
    <w:rsid w:val="00BB603A"/>
    <w:rsid w:val="00BC18F7"/>
    <w:rsid w:val="00BD17B8"/>
    <w:rsid w:val="00BD3CBE"/>
    <w:rsid w:val="00BD436D"/>
    <w:rsid w:val="00BD53F9"/>
    <w:rsid w:val="00BD7381"/>
    <w:rsid w:val="00BE356C"/>
    <w:rsid w:val="00BE497D"/>
    <w:rsid w:val="00BF2EA7"/>
    <w:rsid w:val="00BF31CE"/>
    <w:rsid w:val="00C044DE"/>
    <w:rsid w:val="00C20132"/>
    <w:rsid w:val="00C20531"/>
    <w:rsid w:val="00C27566"/>
    <w:rsid w:val="00C340C6"/>
    <w:rsid w:val="00C35C1B"/>
    <w:rsid w:val="00C424C6"/>
    <w:rsid w:val="00C46019"/>
    <w:rsid w:val="00C572C4"/>
    <w:rsid w:val="00C60A3A"/>
    <w:rsid w:val="00C612AE"/>
    <w:rsid w:val="00CA03BC"/>
    <w:rsid w:val="00CA2372"/>
    <w:rsid w:val="00CA604A"/>
    <w:rsid w:val="00CB41CC"/>
    <w:rsid w:val="00CC0853"/>
    <w:rsid w:val="00CC35F9"/>
    <w:rsid w:val="00CC4AE3"/>
    <w:rsid w:val="00CC5677"/>
    <w:rsid w:val="00CD1920"/>
    <w:rsid w:val="00CD61A4"/>
    <w:rsid w:val="00CE6D69"/>
    <w:rsid w:val="00D022EF"/>
    <w:rsid w:val="00D02584"/>
    <w:rsid w:val="00D03CE5"/>
    <w:rsid w:val="00D141E4"/>
    <w:rsid w:val="00D156C9"/>
    <w:rsid w:val="00D368CE"/>
    <w:rsid w:val="00D37D41"/>
    <w:rsid w:val="00D422B3"/>
    <w:rsid w:val="00D46043"/>
    <w:rsid w:val="00D47345"/>
    <w:rsid w:val="00D52304"/>
    <w:rsid w:val="00D574D7"/>
    <w:rsid w:val="00D60BAD"/>
    <w:rsid w:val="00D62A55"/>
    <w:rsid w:val="00D70E36"/>
    <w:rsid w:val="00D71759"/>
    <w:rsid w:val="00D71DF7"/>
    <w:rsid w:val="00D80315"/>
    <w:rsid w:val="00D83A5B"/>
    <w:rsid w:val="00D948DE"/>
    <w:rsid w:val="00D96575"/>
    <w:rsid w:val="00DA0A76"/>
    <w:rsid w:val="00DB333E"/>
    <w:rsid w:val="00DB68A3"/>
    <w:rsid w:val="00DC09BB"/>
    <w:rsid w:val="00DC180A"/>
    <w:rsid w:val="00DC6B13"/>
    <w:rsid w:val="00DD1B46"/>
    <w:rsid w:val="00DD4B8A"/>
    <w:rsid w:val="00DD4CBF"/>
    <w:rsid w:val="00DD506F"/>
    <w:rsid w:val="00DE4303"/>
    <w:rsid w:val="00DE4D8F"/>
    <w:rsid w:val="00DE7FDE"/>
    <w:rsid w:val="00DF7032"/>
    <w:rsid w:val="00E00E59"/>
    <w:rsid w:val="00E01B66"/>
    <w:rsid w:val="00E03334"/>
    <w:rsid w:val="00E04DDF"/>
    <w:rsid w:val="00E10974"/>
    <w:rsid w:val="00E127C1"/>
    <w:rsid w:val="00E20F6D"/>
    <w:rsid w:val="00E22E2F"/>
    <w:rsid w:val="00E231BD"/>
    <w:rsid w:val="00E26E12"/>
    <w:rsid w:val="00E31B91"/>
    <w:rsid w:val="00E3282B"/>
    <w:rsid w:val="00E346C5"/>
    <w:rsid w:val="00E37324"/>
    <w:rsid w:val="00E37AB3"/>
    <w:rsid w:val="00E4532E"/>
    <w:rsid w:val="00E47DA8"/>
    <w:rsid w:val="00E558BD"/>
    <w:rsid w:val="00E83BBA"/>
    <w:rsid w:val="00E860C7"/>
    <w:rsid w:val="00E860F0"/>
    <w:rsid w:val="00E90D6E"/>
    <w:rsid w:val="00E91713"/>
    <w:rsid w:val="00EA514E"/>
    <w:rsid w:val="00EA74D7"/>
    <w:rsid w:val="00EB0295"/>
    <w:rsid w:val="00EB1B4D"/>
    <w:rsid w:val="00EB47C0"/>
    <w:rsid w:val="00EB4B28"/>
    <w:rsid w:val="00EC4CFD"/>
    <w:rsid w:val="00ED1A3A"/>
    <w:rsid w:val="00ED25F8"/>
    <w:rsid w:val="00ED42EF"/>
    <w:rsid w:val="00ED7323"/>
    <w:rsid w:val="00ED7FA3"/>
    <w:rsid w:val="00EE13E4"/>
    <w:rsid w:val="00EF637A"/>
    <w:rsid w:val="00F017E1"/>
    <w:rsid w:val="00F02523"/>
    <w:rsid w:val="00F10A8D"/>
    <w:rsid w:val="00F117F1"/>
    <w:rsid w:val="00F139FC"/>
    <w:rsid w:val="00F2191C"/>
    <w:rsid w:val="00F26ECC"/>
    <w:rsid w:val="00F338A4"/>
    <w:rsid w:val="00F343A9"/>
    <w:rsid w:val="00F406F9"/>
    <w:rsid w:val="00F41ACB"/>
    <w:rsid w:val="00F42CC6"/>
    <w:rsid w:val="00F476CE"/>
    <w:rsid w:val="00F53194"/>
    <w:rsid w:val="00F5329D"/>
    <w:rsid w:val="00F550E2"/>
    <w:rsid w:val="00F60918"/>
    <w:rsid w:val="00F76739"/>
    <w:rsid w:val="00F81C9C"/>
    <w:rsid w:val="00F82F21"/>
    <w:rsid w:val="00F84639"/>
    <w:rsid w:val="00F9458B"/>
    <w:rsid w:val="00FA180A"/>
    <w:rsid w:val="00FA24EF"/>
    <w:rsid w:val="00FA3298"/>
    <w:rsid w:val="00FA727C"/>
    <w:rsid w:val="00FB4455"/>
    <w:rsid w:val="00FB5B2D"/>
    <w:rsid w:val="00FB7426"/>
    <w:rsid w:val="00FC3A29"/>
    <w:rsid w:val="00FC3D56"/>
    <w:rsid w:val="00FC566E"/>
    <w:rsid w:val="00FD7793"/>
    <w:rsid w:val="00FE40DD"/>
    <w:rsid w:val="00FF5692"/>
    <w:rsid w:val="00FF67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A1AB97"/>
  <w15:chartTrackingRefBased/>
  <w15:docId w15:val="{FD932D2A-D336-4E13-972D-2906F62EA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35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356C"/>
  </w:style>
  <w:style w:type="paragraph" w:styleId="Footer">
    <w:name w:val="footer"/>
    <w:basedOn w:val="Normal"/>
    <w:link w:val="FooterChar"/>
    <w:uiPriority w:val="99"/>
    <w:unhideWhenUsed/>
    <w:rsid w:val="00BE35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356C"/>
  </w:style>
  <w:style w:type="paragraph" w:customStyle="1" w:styleId="Default">
    <w:name w:val="Default"/>
    <w:rsid w:val="00DE4D8F"/>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203AF4"/>
    <w:rPr>
      <w:color w:val="0563C1" w:themeColor="hyperlink"/>
      <w:u w:val="single"/>
    </w:rPr>
  </w:style>
  <w:style w:type="character" w:styleId="UnresolvedMention">
    <w:name w:val="Unresolved Mention"/>
    <w:basedOn w:val="DefaultParagraphFont"/>
    <w:uiPriority w:val="99"/>
    <w:semiHidden/>
    <w:unhideWhenUsed/>
    <w:rsid w:val="00203AF4"/>
    <w:rPr>
      <w:color w:val="605E5C"/>
      <w:shd w:val="clear" w:color="auto" w:fill="E1DFDD"/>
    </w:rPr>
  </w:style>
  <w:style w:type="character" w:styleId="FollowedHyperlink">
    <w:name w:val="FollowedHyperlink"/>
    <w:basedOn w:val="DefaultParagraphFont"/>
    <w:uiPriority w:val="99"/>
    <w:semiHidden/>
    <w:unhideWhenUsed/>
    <w:rsid w:val="004F0DCE"/>
    <w:rPr>
      <w:color w:val="954F72" w:themeColor="followedHyperlink"/>
      <w:u w:val="single"/>
    </w:rPr>
  </w:style>
  <w:style w:type="character" w:customStyle="1" w:styleId="selectable">
    <w:name w:val="selectable"/>
    <w:basedOn w:val="DefaultParagraphFont"/>
    <w:rsid w:val="00B66EA5"/>
  </w:style>
  <w:style w:type="paragraph" w:styleId="NoSpacing">
    <w:name w:val="No Spacing"/>
    <w:uiPriority w:val="1"/>
    <w:qFormat/>
    <w:rsid w:val="003F7C61"/>
    <w:pPr>
      <w:spacing w:after="0" w:line="240" w:lineRule="auto"/>
    </w:pPr>
  </w:style>
  <w:style w:type="paragraph" w:styleId="BalloonText">
    <w:name w:val="Balloon Text"/>
    <w:basedOn w:val="Normal"/>
    <w:link w:val="BalloonTextChar"/>
    <w:uiPriority w:val="99"/>
    <w:semiHidden/>
    <w:unhideWhenUsed/>
    <w:rsid w:val="00F81C9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1C9C"/>
    <w:rPr>
      <w:rFonts w:ascii="Segoe UI" w:hAnsi="Segoe UI" w:cs="Segoe UI"/>
      <w:sz w:val="18"/>
      <w:szCs w:val="18"/>
    </w:rPr>
  </w:style>
  <w:style w:type="character" w:styleId="Emphasis">
    <w:name w:val="Emphasis"/>
    <w:basedOn w:val="DefaultParagraphFont"/>
    <w:uiPriority w:val="20"/>
    <w:qFormat/>
    <w:rsid w:val="00E9171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2136214">
      <w:bodyDiv w:val="1"/>
      <w:marLeft w:val="0"/>
      <w:marRight w:val="0"/>
      <w:marTop w:val="0"/>
      <w:marBottom w:val="0"/>
      <w:divBdr>
        <w:top w:val="none" w:sz="0" w:space="0" w:color="auto"/>
        <w:left w:val="none" w:sz="0" w:space="0" w:color="auto"/>
        <w:bottom w:val="none" w:sz="0" w:space="0" w:color="auto"/>
        <w:right w:val="none" w:sz="0" w:space="0" w:color="auto"/>
      </w:divBdr>
    </w:div>
    <w:div w:id="489104804">
      <w:bodyDiv w:val="1"/>
      <w:marLeft w:val="0"/>
      <w:marRight w:val="0"/>
      <w:marTop w:val="0"/>
      <w:marBottom w:val="0"/>
      <w:divBdr>
        <w:top w:val="none" w:sz="0" w:space="0" w:color="auto"/>
        <w:left w:val="none" w:sz="0" w:space="0" w:color="auto"/>
        <w:bottom w:val="none" w:sz="0" w:space="0" w:color="auto"/>
        <w:right w:val="none" w:sz="0" w:space="0" w:color="auto"/>
      </w:divBdr>
    </w:div>
    <w:div w:id="903026626">
      <w:bodyDiv w:val="1"/>
      <w:marLeft w:val="0"/>
      <w:marRight w:val="0"/>
      <w:marTop w:val="0"/>
      <w:marBottom w:val="0"/>
      <w:divBdr>
        <w:top w:val="none" w:sz="0" w:space="0" w:color="auto"/>
        <w:left w:val="none" w:sz="0" w:space="0" w:color="auto"/>
        <w:bottom w:val="none" w:sz="0" w:space="0" w:color="auto"/>
        <w:right w:val="none" w:sz="0" w:space="0" w:color="auto"/>
      </w:divBdr>
    </w:div>
    <w:div w:id="1667517006">
      <w:bodyDiv w:val="1"/>
      <w:marLeft w:val="0"/>
      <w:marRight w:val="0"/>
      <w:marTop w:val="0"/>
      <w:marBottom w:val="0"/>
      <w:divBdr>
        <w:top w:val="none" w:sz="0" w:space="0" w:color="auto"/>
        <w:left w:val="none" w:sz="0" w:space="0" w:color="auto"/>
        <w:bottom w:val="none" w:sz="0" w:space="0" w:color="auto"/>
        <w:right w:val="none" w:sz="0" w:space="0" w:color="auto"/>
      </w:divBdr>
    </w:div>
    <w:div w:id="1690763881">
      <w:bodyDiv w:val="1"/>
      <w:marLeft w:val="0"/>
      <w:marRight w:val="0"/>
      <w:marTop w:val="0"/>
      <w:marBottom w:val="0"/>
      <w:divBdr>
        <w:top w:val="none" w:sz="0" w:space="0" w:color="auto"/>
        <w:left w:val="none" w:sz="0" w:space="0" w:color="auto"/>
        <w:bottom w:val="none" w:sz="0" w:space="0" w:color="auto"/>
        <w:right w:val="none" w:sz="0" w:space="0" w:color="auto"/>
      </w:divBdr>
    </w:div>
    <w:div w:id="1813448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5.JPG"/><Relationship Id="rId18" Type="http://schemas.openxmlformats.org/officeDocument/2006/relationships/hyperlink" Target="https://beta.gov.wales/sites/default/files/publications/2018-03/teaching-tomorrow%E2%80%99s-teachers.pdf" TargetMode="External"/><Relationship Id="rId26" Type="http://schemas.openxmlformats.org/officeDocument/2006/relationships/hyperlink" Target="https://www.weforum.org/agenda/2016/03/21st-century-skills-future-jobs-students/" TargetMode="External"/><Relationship Id="rId3" Type="http://schemas.openxmlformats.org/officeDocument/2006/relationships/webSettings" Target="webSettings.xml"/><Relationship Id="rId21" Type="http://schemas.openxmlformats.org/officeDocument/2006/relationships/hyperlink" Target="https://www.ted.com/talks/ken_robinson_says_schools_kill_creativity" TargetMode="External"/><Relationship Id="rId7" Type="http://schemas.openxmlformats.org/officeDocument/2006/relationships/image" Target="cid:image001.png@01D0EA4A.2BD679A0" TargetMode="External"/><Relationship Id="rId12" Type="http://schemas.openxmlformats.org/officeDocument/2006/relationships/image" Target="media/image4.JPG"/><Relationship Id="rId17" Type="http://schemas.openxmlformats.org/officeDocument/2006/relationships/hyperlink" Target="https://www.estyn.gov.wales/effective-practice/collaborative-approach-developing-creative-activities" TargetMode="External"/><Relationship Id="rId25" Type="http://schemas.openxmlformats.org/officeDocument/2006/relationships/hyperlink" Target="http://learning.gov.wales/docs/learningwales/publications/170901-professional-standards-for-teaching-and-leadership-en.pdf" TargetMode="External"/><Relationship Id="rId2" Type="http://schemas.openxmlformats.org/officeDocument/2006/relationships/settings" Target="settings.xml"/><Relationship Id="rId16" Type="http://schemas.openxmlformats.org/officeDocument/2006/relationships/image" Target="media/image8.png"/><Relationship Id="rId20" Type="http://schemas.openxmlformats.org/officeDocument/2006/relationships/hyperlink" Target="https://www.ted.com/talks/dan_pink_on_motivation?language=en"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3.png"/><Relationship Id="rId24" Type="http://schemas.openxmlformats.org/officeDocument/2006/relationships/hyperlink" Target="http://learning.gov.wales/docs/learningwales/publications/140626-skills-framework-for-3-19-year-olds-en.pdf" TargetMode="External"/><Relationship Id="rId5" Type="http://schemas.openxmlformats.org/officeDocument/2006/relationships/endnotes" Target="endnotes.xml"/><Relationship Id="rId15" Type="http://schemas.openxmlformats.org/officeDocument/2006/relationships/image" Target="media/image7.png"/><Relationship Id="rId23" Type="http://schemas.openxmlformats.org/officeDocument/2006/relationships/hyperlink" Target="http://innovationblogsite.typepad.com/files/c_9-2-08_creativity-vs-innocation-article.pdf"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pandora.nla.gov.au/nph-wb/20010220130000/http://ultibase.rmit.edu.au/Articles/dec00/hase2.htm" TargetMode="Externa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hyperlink" Target="https://www.weforum.org/agenda/2016/03/21st-century-skills-future-jobs-student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215</TotalTime>
  <Pages>19</Pages>
  <Words>5300</Words>
  <Characters>30211</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Evans (1601295)</dc:creator>
  <cp:keywords/>
  <dc:description/>
  <cp:lastModifiedBy>Jennifer Evans (1601295)</cp:lastModifiedBy>
  <cp:revision>16</cp:revision>
  <cp:lastPrinted>2019-01-24T19:02:00Z</cp:lastPrinted>
  <dcterms:created xsi:type="dcterms:W3CDTF">2019-01-22T10:21:00Z</dcterms:created>
  <dcterms:modified xsi:type="dcterms:W3CDTF">2019-01-27T13:25:00Z</dcterms:modified>
</cp:coreProperties>
</file>