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06269D85" w14:textId="68EB61E0" w:rsidR="004B0295" w:rsidRPr="004B0295" w:rsidRDefault="004B0295" w:rsidP="00D012E7">
      <w:pPr>
        <w:rPr>
          <w:rFonts w:cs="Arial"/>
          <w:b/>
          <w:bCs/>
          <w:sz w:val="22"/>
          <w:szCs w:val="22"/>
        </w:rPr>
      </w:pPr>
      <w:r w:rsidRPr="004B0295">
        <w:rPr>
          <w:rFonts w:cs="Arial"/>
          <w:b/>
          <w:bCs/>
          <w:sz w:val="22"/>
          <w:szCs w:val="22"/>
        </w:rPr>
        <w:t>Which project option are you taking?</w:t>
      </w:r>
      <w:r w:rsidR="00562A20">
        <w:rPr>
          <w:rFonts w:cs="Arial"/>
          <w:b/>
          <w:bCs/>
          <w:sz w:val="22"/>
          <w:szCs w:val="22"/>
        </w:rPr>
        <w:t xml:space="preserve"> </w:t>
      </w:r>
      <w:proofErr w:type="gramStart"/>
      <w:r w:rsidRPr="004B0295">
        <w:rPr>
          <w:rFonts w:cs="Arial"/>
          <w:b/>
          <w:bCs/>
          <w:sz w:val="22"/>
          <w:szCs w:val="22"/>
        </w:rPr>
        <w:t>8,000 word</w:t>
      </w:r>
      <w:proofErr w:type="gramEnd"/>
      <w:r w:rsidRPr="004B0295">
        <w:rPr>
          <w:rFonts w:cs="Arial"/>
          <w:b/>
          <w:bCs/>
          <w:sz w:val="22"/>
          <w:szCs w:val="22"/>
        </w:rPr>
        <w:t xml:space="preserve"> project:     </w:t>
      </w:r>
    </w:p>
    <w:p w14:paraId="107AB95E" w14:textId="137785EB" w:rsidR="005C6CD8" w:rsidRPr="00562A20" w:rsidRDefault="005C6CD8" w:rsidP="00562A20">
      <w:pPr>
        <w:rPr>
          <w:rFonts w:cs="Arial"/>
          <w:color w:val="FF0000"/>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409"/>
        <w:gridCol w:w="2951"/>
      </w:tblGrid>
      <w:tr w:rsidR="005C6CD8" w:rsidRPr="00B61956" w14:paraId="26BA44B1" w14:textId="77777777" w:rsidTr="00D4485A">
        <w:tc>
          <w:tcPr>
            <w:tcW w:w="6242" w:type="dxa"/>
            <w:tcMar>
              <w:top w:w="0" w:type="dxa"/>
              <w:left w:w="108" w:type="dxa"/>
              <w:bottom w:w="0" w:type="dxa"/>
              <w:right w:w="108" w:type="dxa"/>
            </w:tcMar>
          </w:tcPr>
          <w:p w14:paraId="6CF2ABE3" w14:textId="5B338D77" w:rsidR="005C6CD8" w:rsidRDefault="005C6CD8" w:rsidP="00D4485A">
            <w:pPr>
              <w:pStyle w:val="BodyText"/>
              <w:jc w:val="both"/>
              <w:rPr>
                <w:rFonts w:cs="Arial"/>
                <w:b/>
                <w:bCs/>
                <w:sz w:val="22"/>
                <w:szCs w:val="22"/>
              </w:rPr>
            </w:pPr>
            <w:r w:rsidRPr="00D012E7">
              <w:rPr>
                <w:rFonts w:cs="Arial"/>
                <w:b/>
                <w:bCs/>
                <w:sz w:val="22"/>
                <w:szCs w:val="22"/>
              </w:rPr>
              <w:t xml:space="preserve">NAME: </w:t>
            </w:r>
            <w:r w:rsidR="00562A20">
              <w:rPr>
                <w:rFonts w:cs="Arial"/>
                <w:b/>
                <w:bCs/>
                <w:sz w:val="22"/>
                <w:szCs w:val="22"/>
              </w:rPr>
              <w:t>Kieran Davies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FF889B3" w:rsidR="005C6CD8" w:rsidRPr="00946F49" w:rsidRDefault="00562A20" w:rsidP="00D4485A">
            <w:pPr>
              <w:jc w:val="both"/>
              <w:rPr>
                <w:rFonts w:cs="Arial"/>
                <w:sz w:val="22"/>
                <w:szCs w:val="22"/>
              </w:rPr>
            </w:pPr>
            <w:r>
              <w:rPr>
                <w:rFonts w:cs="Arial"/>
                <w:b/>
                <w:bCs/>
                <w:sz w:val="22"/>
                <w:szCs w:val="22"/>
              </w:rPr>
              <w:t>8,000-word</w:t>
            </w:r>
            <w:r w:rsidR="00C055A5">
              <w:rPr>
                <w:rFonts w:cs="Arial"/>
                <w:b/>
                <w:bCs/>
                <w:sz w:val="22"/>
                <w:szCs w:val="22"/>
              </w:rPr>
              <w:t>s</w:t>
            </w:r>
            <w:r w:rsidR="005C6CD8" w:rsidRPr="00946F49">
              <w:rPr>
                <w:rFonts w:cs="Arial"/>
                <w:b/>
                <w:bCs/>
                <w:sz w:val="22"/>
                <w:szCs w:val="22"/>
              </w:rPr>
              <w:t xml:space="preserve"> </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711745D3" w14:textId="77777777" w:rsidR="00C055A5" w:rsidRDefault="005C6CD8" w:rsidP="00C055A5">
            <w:pPr>
              <w:rPr>
                <w:szCs w:val="24"/>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C055A5">
              <w:rPr>
                <w:rFonts w:cs="Arial"/>
                <w:b/>
                <w:bCs/>
                <w:sz w:val="22"/>
                <w:szCs w:val="22"/>
              </w:rPr>
              <w:t xml:space="preserve"> </w:t>
            </w:r>
            <w:r w:rsidR="00C055A5" w:rsidRPr="00844D6A">
              <w:rPr>
                <w:szCs w:val="24"/>
              </w:rPr>
              <w:t>The epidemic o</w:t>
            </w:r>
            <w:r w:rsidR="00C055A5">
              <w:rPr>
                <w:szCs w:val="24"/>
              </w:rPr>
              <w:t>f</w:t>
            </w:r>
            <w:r w:rsidR="00C055A5" w:rsidRPr="00844D6A">
              <w:rPr>
                <w:szCs w:val="24"/>
              </w:rPr>
              <w:t xml:space="preserve"> violence against women and </w:t>
            </w:r>
            <w:r w:rsidR="00C055A5">
              <w:rPr>
                <w:szCs w:val="24"/>
              </w:rPr>
              <w:t xml:space="preserve">how </w:t>
            </w:r>
            <w:r w:rsidR="00C055A5" w:rsidRPr="00844D6A">
              <w:rPr>
                <w:szCs w:val="24"/>
              </w:rPr>
              <w:t>effective police interventions and police positive action</w:t>
            </w:r>
            <w:r w:rsidR="00C055A5">
              <w:rPr>
                <w:szCs w:val="24"/>
              </w:rPr>
              <w:t>s</w:t>
            </w:r>
            <w:r w:rsidR="00C055A5" w:rsidRPr="00844D6A">
              <w:rPr>
                <w:szCs w:val="24"/>
              </w:rPr>
              <w:t xml:space="preserve"> </w:t>
            </w:r>
            <w:r w:rsidR="00C055A5">
              <w:rPr>
                <w:szCs w:val="24"/>
              </w:rPr>
              <w:t xml:space="preserve">are in </w:t>
            </w:r>
            <w:r w:rsidR="00C055A5" w:rsidRPr="00844D6A">
              <w:rPr>
                <w:szCs w:val="24"/>
              </w:rPr>
              <w:t>reduc</w:t>
            </w:r>
            <w:r w:rsidR="00C055A5">
              <w:rPr>
                <w:szCs w:val="24"/>
              </w:rPr>
              <w:t>ing</w:t>
            </w:r>
            <w:r w:rsidR="00C055A5" w:rsidRPr="00844D6A">
              <w:rPr>
                <w:szCs w:val="24"/>
              </w:rPr>
              <w:t xml:space="preserve"> repeat victimisation in domestic violence crimes.</w:t>
            </w:r>
          </w:p>
          <w:p w14:paraId="52EA0AA0" w14:textId="24DE9389" w:rsidR="005C6CD8" w:rsidRDefault="005C6CD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8E58AC4" w14:textId="3A337362" w:rsidR="00E40DDC" w:rsidRDefault="00E40DDC" w:rsidP="00D4485A">
            <w:pPr>
              <w:jc w:val="both"/>
              <w:rPr>
                <w:rFonts w:cs="Arial"/>
                <w:b/>
                <w:bCs/>
                <w:sz w:val="22"/>
                <w:szCs w:val="22"/>
              </w:rPr>
            </w:pPr>
          </w:p>
          <w:p w14:paraId="379C601C" w14:textId="65A2E1D1" w:rsidR="00EC38DE" w:rsidRDefault="00EC38DE" w:rsidP="00EC38DE">
            <w:r w:rsidRPr="000B7A3C">
              <w:t xml:space="preserve">The dissertation examines the epidemic of violence against women and if police actions are positive in reducing victimisation. I believe the topic is worthy of consideration for an undergraduate dissertation because it questions </w:t>
            </w:r>
            <w:r w:rsidR="006B7679">
              <w:t>p</w:t>
            </w:r>
            <w:r w:rsidRPr="000B7A3C">
              <w:t xml:space="preserve">olice positive actions in repeat victims of domestic violence cases and how effective they are. Domestic violence crimes in the United Kingdom have increased by 37% between the years of 2018 and 2023 (Oxley and Lipscombe,2025) and many of </w:t>
            </w:r>
            <w:proofErr w:type="gramStart"/>
            <w:r w:rsidRPr="000B7A3C">
              <w:t xml:space="preserve">these </w:t>
            </w:r>
            <w:r w:rsidR="006B7679">
              <w:t>effect</w:t>
            </w:r>
            <w:proofErr w:type="gramEnd"/>
            <w:r w:rsidRPr="000B7A3C">
              <w:t xml:space="preserve"> repeat victims of crime.</w:t>
            </w:r>
          </w:p>
          <w:p w14:paraId="4B4A0ED9" w14:textId="77777777" w:rsidR="00EC38DE" w:rsidRDefault="00EC38DE" w:rsidP="00EC38DE"/>
          <w:p w14:paraId="0D48AD8B" w14:textId="4CEDE899" w:rsidR="00EC38DE" w:rsidRDefault="00EC38DE" w:rsidP="00EC38DE">
            <w:r w:rsidRPr="000B7A3C">
              <w:t xml:space="preserve">Despite ongoing policy </w:t>
            </w:r>
            <w:r>
              <w:t>changes</w:t>
            </w:r>
            <w:r w:rsidRPr="000B7A3C">
              <w:t xml:space="preserve">, police positive actions and campaigns </w:t>
            </w:r>
            <w:r>
              <w:t>from police and other organisations,</w:t>
            </w:r>
            <w:r w:rsidRPr="000B7A3C">
              <w:t xml:space="preserve"> repeat victimisation remains high</w:t>
            </w:r>
            <w:r>
              <w:t xml:space="preserve"> as research s</w:t>
            </w:r>
            <w:r w:rsidR="006B7679">
              <w:t xml:space="preserve">uggests </w:t>
            </w:r>
            <w:r>
              <w:t>that 17% -59% are repeat victims</w:t>
            </w:r>
            <w:r w:rsidRPr="002F16DA">
              <w:rPr>
                <w:rFonts w:ascii="Times New Roman" w:hAnsi="Times New Roman"/>
                <w:szCs w:val="24"/>
                <w:lang w:eastAsia="en-GB"/>
              </w:rPr>
              <w:t xml:space="preserve"> </w:t>
            </w:r>
            <w:r>
              <w:rPr>
                <w:rFonts w:ascii="Times New Roman" w:hAnsi="Times New Roman"/>
                <w:szCs w:val="24"/>
                <w:lang w:eastAsia="en-GB"/>
              </w:rPr>
              <w:t>(</w:t>
            </w:r>
            <w:r w:rsidRPr="002F16DA">
              <w:t>Weir</w:t>
            </w:r>
            <w:r>
              <w:t xml:space="preserve">, </w:t>
            </w:r>
            <w:r w:rsidRPr="002F16DA">
              <w:t>2024)</w:t>
            </w:r>
            <w:r>
              <w:t>,</w:t>
            </w:r>
            <w:r w:rsidRPr="000B7A3C">
              <w:t xml:space="preserve"> raising important questions about the effectiveness of police responses. </w:t>
            </w:r>
          </w:p>
          <w:p w14:paraId="1C54FE0D" w14:textId="77777777" w:rsidR="00EC38DE" w:rsidRDefault="00EC38DE" w:rsidP="00EC38DE"/>
          <w:p w14:paraId="3321529C" w14:textId="14C3DFAE" w:rsidR="00EC38DE" w:rsidRDefault="00EC38DE" w:rsidP="00EC38DE">
            <w:r>
              <w:t xml:space="preserve">This dissertation research is relevant because it explores how </w:t>
            </w:r>
            <w:r w:rsidRPr="000B7A3C">
              <w:t>police interventions such as</w:t>
            </w:r>
            <w:r>
              <w:t xml:space="preserve"> police </w:t>
            </w:r>
            <w:r w:rsidRPr="000B7A3C">
              <w:t>positive action policies</w:t>
            </w:r>
            <w:r>
              <w:t xml:space="preserve">, police services, training and </w:t>
            </w:r>
            <w:r w:rsidRPr="000B7A3C">
              <w:t>multi-agency partnership</w:t>
            </w:r>
            <w:r>
              <w:t xml:space="preserve"> </w:t>
            </w:r>
            <w:r w:rsidRPr="000B7A3C">
              <w:t>contribute to breaking cycles of abuse and protecting victims</w:t>
            </w:r>
            <w:r w:rsidR="006B7679">
              <w:t xml:space="preserve">. This dissertation is </w:t>
            </w:r>
            <w:r w:rsidRPr="000B7A3C">
              <w:t>an opportunity to critically</w:t>
            </w:r>
            <w:r>
              <w:t xml:space="preserve"> review </w:t>
            </w:r>
            <w:r w:rsidRPr="000B7A3C">
              <w:t>the gap between policy and practice.</w:t>
            </w:r>
          </w:p>
          <w:p w14:paraId="1C66110A" w14:textId="77777777" w:rsidR="00EC38DE" w:rsidRDefault="00EC38DE" w:rsidP="00EC38DE"/>
          <w:p w14:paraId="206AFD52" w14:textId="31DF8E97" w:rsidR="00EC38DE" w:rsidRPr="000B7A3C" w:rsidRDefault="00EC38DE" w:rsidP="00EC38DE">
            <w:r w:rsidRPr="000B7A3C">
              <w:t xml:space="preserve">Academically, it draws upon established areas </w:t>
            </w:r>
            <w:r>
              <w:t>such as</w:t>
            </w:r>
            <w:r w:rsidRPr="000B7A3C">
              <w:t xml:space="preserve"> </w:t>
            </w:r>
            <w:r>
              <w:t xml:space="preserve">criminal justice system, accountability in the </w:t>
            </w:r>
            <w:r w:rsidR="006B7679">
              <w:t>p</w:t>
            </w:r>
            <w:r>
              <w:t xml:space="preserve">olice and offers evidence from supportive organisations giving a </w:t>
            </w:r>
            <w:r w:rsidRPr="000B7A3C">
              <w:t>strong theoretical foundation</w:t>
            </w:r>
            <w:r>
              <w:t>.</w:t>
            </w:r>
            <w:r w:rsidRPr="000B7A3C">
              <w:t xml:space="preserve"> Ultimately </w:t>
            </w:r>
            <w:r w:rsidR="006B7679">
              <w:t xml:space="preserve">the </w:t>
            </w:r>
            <w:r w:rsidRPr="000B7A3C">
              <w:t>aim</w:t>
            </w:r>
            <w:r w:rsidR="006B7679">
              <w:t xml:space="preserve"> is</w:t>
            </w:r>
            <w:r w:rsidRPr="000B7A3C">
              <w:t xml:space="preserve"> to contribute to ongoing discussions around improving the criminal justice system to domestic violence cases and have better effectiveness of safeguarding victims of crime.</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0D2EA372" w14:textId="77777777" w:rsidR="007B4005" w:rsidRPr="002D0EF0" w:rsidRDefault="007B4005" w:rsidP="007B4005">
            <w:pPr>
              <w:ind w:left="720"/>
              <w:rPr>
                <w:rFonts w:cs="Arial"/>
                <w:color w:val="FF0000"/>
                <w:sz w:val="22"/>
                <w:szCs w:val="22"/>
              </w:rPr>
            </w:pPr>
          </w:p>
          <w:p w14:paraId="75D4BF6E" w14:textId="6EFB1F09" w:rsidR="002D0EF0" w:rsidRPr="00DA7786" w:rsidRDefault="009446D7" w:rsidP="009446D7">
            <w:pPr>
              <w:pStyle w:val="ListParagraph"/>
              <w:numPr>
                <w:ilvl w:val="0"/>
                <w:numId w:val="38"/>
              </w:numPr>
              <w:rPr>
                <w:rFonts w:cs="Arial"/>
                <w:color w:val="000000" w:themeColor="text1"/>
                <w:szCs w:val="24"/>
              </w:rPr>
            </w:pPr>
            <w:r w:rsidRPr="00DA7786">
              <w:rPr>
                <w:rFonts w:cs="Arial"/>
                <w:color w:val="000000" w:themeColor="text1"/>
                <w:szCs w:val="24"/>
              </w:rPr>
              <w:t xml:space="preserve">To identify </w:t>
            </w:r>
            <w:r w:rsidR="007B4005" w:rsidRPr="00DA7786">
              <w:rPr>
                <w:rFonts w:cs="Arial"/>
                <w:color w:val="000000" w:themeColor="text1"/>
                <w:szCs w:val="24"/>
              </w:rPr>
              <w:t xml:space="preserve">the gaps and challenges of </w:t>
            </w:r>
            <w:r w:rsidR="006B7679">
              <w:rPr>
                <w:rFonts w:cs="Arial"/>
                <w:color w:val="000000" w:themeColor="text1"/>
                <w:szCs w:val="24"/>
              </w:rPr>
              <w:t>p</w:t>
            </w:r>
            <w:r w:rsidR="007B4005" w:rsidRPr="00DA7786">
              <w:rPr>
                <w:rFonts w:cs="Arial"/>
                <w:color w:val="000000" w:themeColor="text1"/>
                <w:szCs w:val="24"/>
              </w:rPr>
              <w:t>olice actions and improving the outcomes for the victims</w:t>
            </w:r>
          </w:p>
          <w:p w14:paraId="3A507EF9" w14:textId="04E5647A" w:rsidR="007B4005" w:rsidRPr="00DA7786" w:rsidRDefault="007B4005" w:rsidP="007B4005">
            <w:pPr>
              <w:pStyle w:val="ListParagraph"/>
              <w:rPr>
                <w:rFonts w:cs="Arial"/>
                <w:color w:val="000000" w:themeColor="text1"/>
                <w:szCs w:val="24"/>
              </w:rPr>
            </w:pPr>
          </w:p>
          <w:p w14:paraId="7E270750" w14:textId="3B689665" w:rsidR="007B4005" w:rsidRPr="00DA7786" w:rsidRDefault="007B4005" w:rsidP="009446D7">
            <w:pPr>
              <w:pStyle w:val="ListParagraph"/>
              <w:numPr>
                <w:ilvl w:val="0"/>
                <w:numId w:val="38"/>
              </w:numPr>
              <w:rPr>
                <w:rFonts w:cs="Arial"/>
                <w:color w:val="000000" w:themeColor="text1"/>
                <w:szCs w:val="24"/>
              </w:rPr>
            </w:pPr>
            <w:r w:rsidRPr="00DA7786">
              <w:rPr>
                <w:rFonts w:cs="Arial"/>
                <w:color w:val="000000" w:themeColor="text1"/>
                <w:szCs w:val="24"/>
              </w:rPr>
              <w:t xml:space="preserve">To assess the effectiveness of </w:t>
            </w:r>
            <w:r w:rsidR="006B7679">
              <w:rPr>
                <w:rFonts w:cs="Arial"/>
                <w:color w:val="000000" w:themeColor="text1"/>
                <w:szCs w:val="24"/>
              </w:rPr>
              <w:t>p</w:t>
            </w:r>
            <w:r w:rsidRPr="00DA7786">
              <w:rPr>
                <w:rFonts w:cs="Arial"/>
                <w:color w:val="000000" w:themeColor="text1"/>
                <w:szCs w:val="24"/>
              </w:rPr>
              <w:t>olice interventions in reducing repeat victims of domestic violence in women</w:t>
            </w:r>
          </w:p>
          <w:p w14:paraId="0AB47E61" w14:textId="77777777" w:rsidR="007B4005" w:rsidRPr="00DA7786" w:rsidRDefault="007B4005" w:rsidP="007B4005">
            <w:pPr>
              <w:pStyle w:val="ListParagraph"/>
              <w:rPr>
                <w:rFonts w:cs="Arial"/>
                <w:color w:val="000000" w:themeColor="text1"/>
                <w:szCs w:val="24"/>
              </w:rPr>
            </w:pPr>
          </w:p>
          <w:p w14:paraId="2F3B22D8" w14:textId="1C63FFC7" w:rsidR="007B4005" w:rsidRPr="00DA7786" w:rsidRDefault="007B4005" w:rsidP="009446D7">
            <w:pPr>
              <w:pStyle w:val="ListParagraph"/>
              <w:numPr>
                <w:ilvl w:val="0"/>
                <w:numId w:val="38"/>
              </w:numPr>
              <w:rPr>
                <w:rFonts w:cs="Arial"/>
                <w:color w:val="000000" w:themeColor="text1"/>
                <w:szCs w:val="24"/>
              </w:rPr>
            </w:pPr>
            <w:r w:rsidRPr="00DA7786">
              <w:rPr>
                <w:rFonts w:cs="Arial"/>
                <w:color w:val="000000" w:themeColor="text1"/>
                <w:szCs w:val="24"/>
              </w:rPr>
              <w:t xml:space="preserve">To examine the current policing policies and procedures and how they are </w:t>
            </w:r>
            <w:r w:rsidR="00DA1917" w:rsidRPr="00DA7786">
              <w:rPr>
                <w:rFonts w:cs="Arial"/>
                <w:color w:val="000000" w:themeColor="text1"/>
                <w:szCs w:val="24"/>
              </w:rPr>
              <w:t xml:space="preserve">used </w:t>
            </w:r>
          </w:p>
          <w:p w14:paraId="57267618" w14:textId="77777777" w:rsidR="00DA1917" w:rsidRPr="00DA7786" w:rsidRDefault="00DA1917" w:rsidP="00DA1917">
            <w:pPr>
              <w:pStyle w:val="ListParagraph"/>
              <w:rPr>
                <w:rFonts w:cs="Arial"/>
                <w:color w:val="000000" w:themeColor="text1"/>
                <w:szCs w:val="24"/>
              </w:rPr>
            </w:pPr>
          </w:p>
          <w:p w14:paraId="275A882A" w14:textId="5E50CA74" w:rsidR="00DA1917" w:rsidRPr="00DA7786" w:rsidRDefault="00DA1917" w:rsidP="009446D7">
            <w:pPr>
              <w:pStyle w:val="ListParagraph"/>
              <w:numPr>
                <w:ilvl w:val="0"/>
                <w:numId w:val="38"/>
              </w:numPr>
              <w:rPr>
                <w:rFonts w:cs="Arial"/>
                <w:color w:val="000000" w:themeColor="text1"/>
                <w:szCs w:val="24"/>
              </w:rPr>
            </w:pPr>
            <w:r w:rsidRPr="00DA7786">
              <w:rPr>
                <w:rFonts w:cs="Arial"/>
                <w:color w:val="000000" w:themeColor="text1"/>
                <w:szCs w:val="24"/>
              </w:rPr>
              <w:t xml:space="preserve">To identify if there any disengagement from domestic violence victims with the </w:t>
            </w:r>
            <w:r w:rsidR="006B7679">
              <w:rPr>
                <w:rFonts w:cs="Arial"/>
                <w:color w:val="000000" w:themeColor="text1"/>
                <w:szCs w:val="24"/>
              </w:rPr>
              <w:t>p</w:t>
            </w:r>
            <w:r w:rsidRPr="00DA7786">
              <w:rPr>
                <w:rFonts w:cs="Arial"/>
                <w:color w:val="000000" w:themeColor="text1"/>
                <w:szCs w:val="24"/>
              </w:rPr>
              <w:t>olice</w:t>
            </w:r>
          </w:p>
          <w:p w14:paraId="1DC82AEE" w14:textId="77777777" w:rsidR="00F46F72" w:rsidRPr="007B4005" w:rsidRDefault="00F46F72" w:rsidP="00D4485A">
            <w:pPr>
              <w:jc w:val="both"/>
              <w:rPr>
                <w:rFonts w:cs="Arial"/>
                <w:color w:val="000000" w:themeColor="text1"/>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0D7A6241" w14:textId="77777777" w:rsidR="00FD2F93" w:rsidRDefault="00FD2F93" w:rsidP="00D4485A">
            <w:pPr>
              <w:rPr>
                <w:rFonts w:cs="Arial"/>
                <w:color w:val="FF0000"/>
                <w:sz w:val="22"/>
                <w:szCs w:val="22"/>
              </w:rPr>
            </w:pPr>
          </w:p>
          <w:p w14:paraId="7B890D33" w14:textId="5C1E9E59" w:rsidR="00FD2F93" w:rsidRDefault="00FD2F93" w:rsidP="00FD2F93">
            <w:r>
              <w:t>Violence against women in a domestic violence incident is an ongoing and serious problem in the United Kingdom and the world</w:t>
            </w:r>
            <w:r w:rsidR="006B7679">
              <w:t>. T</w:t>
            </w:r>
            <w:r>
              <w:t xml:space="preserve">he World Health Organisation recognises that </w:t>
            </w:r>
            <w:r w:rsidR="006B7679">
              <w:t xml:space="preserve">an </w:t>
            </w:r>
            <w:r>
              <w:t>estimated 1 in 3 women have been subject to either physical or sexual violence in their lifetime</w:t>
            </w:r>
            <w:r w:rsidRPr="00C05678">
              <w:rPr>
                <w:rFonts w:ascii="Times New Roman" w:hAnsi="Times New Roman"/>
                <w:szCs w:val="24"/>
                <w:lang w:eastAsia="en-GB"/>
              </w:rPr>
              <w:t xml:space="preserve"> </w:t>
            </w:r>
            <w:r>
              <w:rPr>
                <w:rFonts w:ascii="Times New Roman" w:hAnsi="Times New Roman"/>
                <w:szCs w:val="24"/>
                <w:lang w:eastAsia="en-GB"/>
              </w:rPr>
              <w:t>(</w:t>
            </w:r>
            <w:r w:rsidRPr="00C05678">
              <w:t>World Health Organization</w:t>
            </w:r>
            <w:r>
              <w:t xml:space="preserve">, </w:t>
            </w:r>
            <w:r w:rsidRPr="00C05678">
              <w:t>2024)</w:t>
            </w:r>
            <w:r w:rsidR="00875EF5">
              <w:t>. T</w:t>
            </w:r>
            <w:r>
              <w:t xml:space="preserve">his raises serious concerns of ongoing social problems. Research shows that many victims experience repeated abuse </w:t>
            </w:r>
            <w:r>
              <w:rPr>
                <w:rFonts w:ascii="Times New Roman" w:hAnsi="Times New Roman"/>
                <w:szCs w:val="24"/>
                <w:lang w:eastAsia="en-GB"/>
              </w:rPr>
              <w:t>(</w:t>
            </w:r>
            <w:r w:rsidRPr="002F16DA">
              <w:t>Weir</w:t>
            </w:r>
            <w:r>
              <w:t xml:space="preserve">, </w:t>
            </w:r>
            <w:r w:rsidRPr="002F16DA">
              <w:t>2024)</w:t>
            </w:r>
            <w:r>
              <w:t>, known as repeat victimisation which highlights the needs for effective police interventions. Police officers have a duty to take positive actions when dealing with domestic abuse incidents to collect evidence and make arrests but when arrest is not necessary</w:t>
            </w:r>
            <w:r w:rsidR="00875EF5">
              <w:t>,</w:t>
            </w:r>
            <w:r>
              <w:t xml:space="preserve"> interventions must be used where possible</w:t>
            </w:r>
            <w:r w:rsidR="00875EF5">
              <w:t>. T</w:t>
            </w:r>
            <w:r>
              <w:t xml:space="preserve">hese can vary from removal of the perpetrator to prevent breach of the peace, domestic violence protection notices/orders, public protection notices and non-molestation orders to protect </w:t>
            </w:r>
            <w:r w:rsidR="00875EF5">
              <w:t>victims (</w:t>
            </w:r>
            <w:r w:rsidRPr="00A97BF3">
              <w:t>College of Policing</w:t>
            </w:r>
            <w:r>
              <w:t>,</w:t>
            </w:r>
            <w:r w:rsidRPr="00A97BF3">
              <w:t>2018)</w:t>
            </w:r>
            <w:r>
              <w:t>. Research show</w:t>
            </w:r>
            <w:r w:rsidR="00875EF5">
              <w:t>s</w:t>
            </w:r>
            <w:r>
              <w:t xml:space="preserve"> that police attendance is vital </w:t>
            </w:r>
            <w:r w:rsidR="00875EF5">
              <w:t>and</w:t>
            </w:r>
            <w:r>
              <w:t xml:space="preserve"> fundamentally important to instal</w:t>
            </w:r>
            <w:r w:rsidR="00875EF5">
              <w:t>l</w:t>
            </w:r>
            <w:r>
              <w:t xml:space="preserve"> trust and confidence in the policing process</w:t>
            </w:r>
            <w:r w:rsidR="00875EF5">
              <w:t>,</w:t>
            </w:r>
            <w:r>
              <w:t xml:space="preserve"> ensu</w:t>
            </w:r>
            <w:r w:rsidR="00875EF5">
              <w:t>r</w:t>
            </w:r>
            <w:r>
              <w:t>ing</w:t>
            </w:r>
            <w:r w:rsidR="00875EF5">
              <w:t xml:space="preserve"> </w:t>
            </w:r>
            <w:r>
              <w:t>that victims are likely to feel safe and report future incidents</w:t>
            </w:r>
            <w:r w:rsidRPr="00591C39">
              <w:rPr>
                <w:rFonts w:ascii="Times New Roman" w:hAnsi="Times New Roman"/>
                <w:szCs w:val="24"/>
                <w:lang w:eastAsia="en-GB"/>
              </w:rPr>
              <w:t xml:space="preserve"> </w:t>
            </w:r>
            <w:r>
              <w:rPr>
                <w:rFonts w:ascii="Times New Roman" w:hAnsi="Times New Roman"/>
                <w:szCs w:val="24"/>
                <w:lang w:eastAsia="en-GB"/>
              </w:rPr>
              <w:t>(</w:t>
            </w:r>
            <w:r w:rsidRPr="00591C39">
              <w:t>Davies and Barlow</w:t>
            </w:r>
            <w:r>
              <w:t>,</w:t>
            </w:r>
            <w:r w:rsidRPr="00591C39">
              <w:t>2024)</w:t>
            </w:r>
            <w:r>
              <w:t xml:space="preserve">. </w:t>
            </w:r>
          </w:p>
          <w:p w14:paraId="53CC4D18" w14:textId="77777777" w:rsidR="00FD2F93" w:rsidRDefault="00FD2F93" w:rsidP="00FD2F93"/>
          <w:p w14:paraId="5FB67D64" w14:textId="2EE98259" w:rsidR="00FD2F93" w:rsidRDefault="00FD2F93" w:rsidP="00FD2F93">
            <w:r>
              <w:t>However, other research suggests that police responses can be inconsistent, and some victims feel let down</w:t>
            </w:r>
            <w:r w:rsidR="005B1865">
              <w:t>, unsupported or don’t support police action (</w:t>
            </w:r>
            <w:r w:rsidR="005B1865" w:rsidRPr="005B1865">
              <w:t>Bates et al</w:t>
            </w:r>
            <w:r w:rsidR="005B1865">
              <w:t xml:space="preserve">, </w:t>
            </w:r>
            <w:r w:rsidR="005B1865" w:rsidRPr="005B1865">
              <w:t>2025)</w:t>
            </w:r>
            <w:r>
              <w:t xml:space="preserve">. Overall, the literature suggests whilst progress </w:t>
            </w:r>
            <w:r w:rsidR="00875EF5">
              <w:t>has</w:t>
            </w:r>
            <w:r>
              <w:t xml:space="preserve"> be</w:t>
            </w:r>
            <w:r w:rsidR="00875EF5">
              <w:t>en</w:t>
            </w:r>
            <w:r>
              <w:t xml:space="preserve"> made</w:t>
            </w:r>
            <w:r w:rsidR="00875EF5">
              <w:t>,</w:t>
            </w:r>
            <w:r>
              <w:t xml:space="preserve"> more needs to be done to ensure police actions truly reduce </w:t>
            </w:r>
            <w:r w:rsidR="00037776">
              <w:t>victimisation (</w:t>
            </w:r>
            <w:r w:rsidR="006D1638" w:rsidRPr="006D1638">
              <w:t>H M GOVERNMENT</w:t>
            </w:r>
            <w:r w:rsidR="006D1638">
              <w:t xml:space="preserve">, </w:t>
            </w:r>
            <w:r w:rsidR="006D1638" w:rsidRPr="006D1638">
              <w:t>2022)</w:t>
            </w:r>
            <w:r>
              <w:t>.</w:t>
            </w:r>
          </w:p>
          <w:p w14:paraId="556E1784" w14:textId="77777777" w:rsidR="00FD2F93" w:rsidRPr="00B948CD" w:rsidRDefault="00FD2F93" w:rsidP="00D4485A">
            <w:pPr>
              <w:rPr>
                <w:rFonts w:cs="Arial"/>
                <w:color w:val="FF0000"/>
                <w:sz w:val="22"/>
                <w:szCs w:val="22"/>
              </w:rPr>
            </w:pPr>
          </w:p>
          <w:p w14:paraId="2AFC8093" w14:textId="77777777" w:rsidR="005C6CD8" w:rsidRDefault="005C6CD8" w:rsidP="00D4485A">
            <w:pPr>
              <w:jc w:val="both"/>
              <w:rPr>
                <w:rStyle w:val="lookup-resultcontent"/>
                <w:rFonts w:cs="Arial"/>
                <w:b/>
                <w:bCs/>
                <w:sz w:val="22"/>
                <w:szCs w:val="22"/>
              </w:rPr>
            </w:pPr>
          </w:p>
          <w:p w14:paraId="3161E515" w14:textId="77777777" w:rsidR="005B1865" w:rsidRDefault="005B1865" w:rsidP="00D4485A">
            <w:pPr>
              <w:jc w:val="both"/>
              <w:rPr>
                <w:rStyle w:val="lookup-resultcontent"/>
                <w:rFonts w:cs="Arial"/>
                <w:b/>
                <w:bCs/>
                <w:sz w:val="22"/>
                <w:szCs w:val="22"/>
              </w:rPr>
            </w:pPr>
          </w:p>
          <w:p w14:paraId="33E4BDBA" w14:textId="77777777" w:rsidR="005B1865" w:rsidRPr="00D012E7" w:rsidRDefault="005B1865"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073B8D96" w14:textId="1D470B9E" w:rsidR="00C6627F" w:rsidRDefault="00D813AB" w:rsidP="00D4485A">
            <w:pPr>
              <w:rPr>
                <w:rFonts w:cs="Arial"/>
                <w:sz w:val="22"/>
                <w:szCs w:val="22"/>
              </w:rPr>
            </w:pPr>
            <w:r>
              <w:rPr>
                <w:rFonts w:cs="Arial"/>
                <w:sz w:val="22"/>
                <w:szCs w:val="22"/>
              </w:rPr>
              <w:t xml:space="preserve">The </w:t>
            </w:r>
            <w:r w:rsidR="00B45F20">
              <w:rPr>
                <w:rFonts w:cs="Arial"/>
                <w:sz w:val="22"/>
                <w:szCs w:val="22"/>
              </w:rPr>
              <w:t xml:space="preserve">proposed research will target 15 Police officers on an online survey from Google Forms to ascertain their experience in responding to domestic violence incidents and if they deal with repeat victims of domestic abuse. The survey </w:t>
            </w:r>
            <w:r w:rsidR="00C6627F">
              <w:rPr>
                <w:rFonts w:cs="Arial"/>
                <w:sz w:val="22"/>
                <w:szCs w:val="22"/>
              </w:rPr>
              <w:t xml:space="preserve">will look to find officers views on current police interventions and police positive actions </w:t>
            </w:r>
            <w:proofErr w:type="gramStart"/>
            <w:r w:rsidR="00C6627F">
              <w:rPr>
                <w:rFonts w:cs="Arial"/>
                <w:sz w:val="22"/>
                <w:szCs w:val="22"/>
              </w:rPr>
              <w:t>in order to</w:t>
            </w:r>
            <w:proofErr w:type="gramEnd"/>
            <w:r w:rsidR="00C6627F">
              <w:rPr>
                <w:rFonts w:cs="Arial"/>
                <w:sz w:val="22"/>
                <w:szCs w:val="22"/>
              </w:rPr>
              <w:t xml:space="preserve"> reduce the repeat victimisation in domestic violence and the challenges the officers face responding to domestic incidents. </w:t>
            </w:r>
          </w:p>
          <w:p w14:paraId="75C712E0" w14:textId="77777777" w:rsidR="00C6627F" w:rsidRDefault="00C6627F" w:rsidP="00D4485A">
            <w:pPr>
              <w:rPr>
                <w:rFonts w:cs="Arial"/>
                <w:sz w:val="22"/>
                <w:szCs w:val="22"/>
              </w:rPr>
            </w:pPr>
          </w:p>
          <w:p w14:paraId="4192CC50" w14:textId="15C9A045" w:rsidR="00C6627F" w:rsidRDefault="00C6627F" w:rsidP="00D4485A">
            <w:pPr>
              <w:rPr>
                <w:rFonts w:cs="Arial"/>
                <w:sz w:val="22"/>
                <w:szCs w:val="22"/>
              </w:rPr>
            </w:pPr>
            <w:r>
              <w:rPr>
                <w:rFonts w:cs="Arial"/>
                <w:sz w:val="22"/>
                <w:szCs w:val="22"/>
              </w:rPr>
              <w:t xml:space="preserve">The survey would understand if the participating officers </w:t>
            </w:r>
            <w:proofErr w:type="gramStart"/>
            <w:r>
              <w:rPr>
                <w:rFonts w:cs="Arial"/>
                <w:sz w:val="22"/>
                <w:szCs w:val="22"/>
              </w:rPr>
              <w:t>feel</w:t>
            </w:r>
            <w:proofErr w:type="gramEnd"/>
            <w:r>
              <w:rPr>
                <w:rFonts w:cs="Arial"/>
                <w:sz w:val="22"/>
                <w:szCs w:val="22"/>
              </w:rPr>
              <w:t xml:space="preserve"> they have adequate training in relation to domestic violence and to find out if they could benefit from any further training to assist them in dealing with domestic violences incidents. </w:t>
            </w:r>
          </w:p>
          <w:p w14:paraId="04B0ED59" w14:textId="77777777" w:rsidR="00C6627F" w:rsidRDefault="00C6627F" w:rsidP="00D4485A">
            <w:pPr>
              <w:rPr>
                <w:rFonts w:cs="Arial"/>
                <w:sz w:val="22"/>
                <w:szCs w:val="22"/>
              </w:rPr>
            </w:pPr>
          </w:p>
          <w:p w14:paraId="748EF1B3" w14:textId="5447EA76" w:rsidR="00C6627F" w:rsidRDefault="00C6627F" w:rsidP="00D4485A">
            <w:pPr>
              <w:rPr>
                <w:rFonts w:cs="Arial"/>
                <w:sz w:val="22"/>
                <w:szCs w:val="22"/>
              </w:rPr>
            </w:pPr>
            <w:r>
              <w:rPr>
                <w:rFonts w:cs="Arial"/>
                <w:sz w:val="22"/>
                <w:szCs w:val="22"/>
              </w:rPr>
              <w:t>The survey will be used to identify patter</w:t>
            </w:r>
            <w:r w:rsidR="00A7707F">
              <w:rPr>
                <w:rFonts w:cs="Arial"/>
                <w:sz w:val="22"/>
                <w:szCs w:val="22"/>
              </w:rPr>
              <w:t>n</w:t>
            </w:r>
            <w:r>
              <w:rPr>
                <w:rFonts w:cs="Arial"/>
                <w:sz w:val="22"/>
                <w:szCs w:val="22"/>
              </w:rPr>
              <w:t xml:space="preserve">s and needs from response officers and to identify any barriers. </w:t>
            </w:r>
          </w:p>
          <w:p w14:paraId="04D5E88D" w14:textId="77777777" w:rsidR="00C6627F" w:rsidRPr="00B5610A" w:rsidRDefault="00C6627F"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60D4B27C" w:rsidR="005C6CD8" w:rsidRPr="00B61956" w:rsidRDefault="005C6CD8" w:rsidP="00DA7786">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76DC416A" w14:textId="1CC2D6D7" w:rsidR="00DA7786" w:rsidRPr="00DA7786" w:rsidRDefault="001E6FFC" w:rsidP="00DA7786">
            <w:r w:rsidRPr="00DA7786">
              <w:t xml:space="preserve">My intention is to </w:t>
            </w:r>
            <w:r w:rsidR="00C14A70" w:rsidRPr="00DA7786">
              <w:t>use a general questionnaire</w:t>
            </w:r>
            <w:r w:rsidR="00DA7786" w:rsidRPr="00DA7786">
              <w:t>. The questionnaire will be made and sent to participants by Google Forms. Google Forms have a wide range of features to assist with confidentiality such as options to not collect email addresses, only allowing the participant to complete one submission and an option to complete the questionnaire without signing in with personal information.</w:t>
            </w:r>
          </w:p>
          <w:p w14:paraId="7AC66A47" w14:textId="77777777" w:rsidR="00DA7786" w:rsidRPr="00DA7786" w:rsidRDefault="00DA7786" w:rsidP="00DA7786"/>
          <w:p w14:paraId="72759C61" w14:textId="5798F691" w:rsidR="00DA7786" w:rsidRPr="00DA7786" w:rsidRDefault="00DA7786" w:rsidP="00DA7786">
            <w:r w:rsidRPr="00DA7786">
              <w:t>The number of participants will be recruited will be 15 Police Officers and will be contacted through Police internal emails and Police communication pages.</w:t>
            </w:r>
          </w:p>
          <w:p w14:paraId="4708CF73" w14:textId="77777777" w:rsidR="00DA7786" w:rsidRPr="00DA7786" w:rsidRDefault="00DA7786" w:rsidP="00DA7786"/>
          <w:p w14:paraId="4F71A213" w14:textId="1DADAE9A" w:rsidR="00DA7786" w:rsidRPr="00DA7786" w:rsidRDefault="00DA7786" w:rsidP="00DA7786">
            <w:r w:rsidRPr="00DA7786">
              <w:t>The research will involve element of description. The description I would require for the research will be if they are currently a response officer, whether they are male, female or other and their age. This description will be relevant to the discussion I will be researching and the conclusion.</w:t>
            </w:r>
          </w:p>
          <w:p w14:paraId="25F5EFAA" w14:textId="77777777" w:rsidR="00DA7786" w:rsidRDefault="00DA7786" w:rsidP="00DA7786">
            <w:pPr>
              <w:jc w:val="both"/>
              <w:rPr>
                <w:rFonts w:asciiTheme="minorHAnsi" w:hAnsiTheme="minorHAnsi" w:cstheme="minorHAnsi"/>
                <w:sz w:val="22"/>
                <w:szCs w:val="22"/>
              </w:rPr>
            </w:pPr>
          </w:p>
          <w:p w14:paraId="2CCDF4D4" w14:textId="77777777" w:rsidR="001E6FFC" w:rsidRPr="00B61956" w:rsidRDefault="001E6FFC"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4A640D52" w:rsidR="00D4485A" w:rsidRPr="00D4485A" w:rsidRDefault="00DA1917" w:rsidP="00D4485A">
            <w:pPr>
              <w:jc w:val="both"/>
              <w:rPr>
                <w:rFonts w:cs="Arial"/>
                <w:color w:val="FF0000"/>
                <w:sz w:val="22"/>
                <w:szCs w:val="22"/>
              </w:rPr>
            </w:pPr>
            <w:r w:rsidRPr="00DA7786">
              <w:rPr>
                <w:rFonts w:cs="Arial"/>
                <w:color w:val="000000" w:themeColor="text1"/>
                <w:szCs w:val="24"/>
              </w:rPr>
              <w:t xml:space="preserve">I have considered all avenues of research and there will be no ethical issues whilst completing this dissertation.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E8A4741" w14:textId="30AB4360" w:rsidR="00A67429" w:rsidRDefault="00A67429" w:rsidP="00D4485A">
            <w:pPr>
              <w:jc w:val="both"/>
              <w:rPr>
                <w:rFonts w:cs="Arial"/>
                <w:sz w:val="22"/>
                <w:szCs w:val="22"/>
              </w:rPr>
            </w:pPr>
            <w:r>
              <w:rPr>
                <w:rFonts w:cs="Arial"/>
                <w:sz w:val="22"/>
                <w:szCs w:val="22"/>
              </w:rPr>
              <w:t>I have considered the time scale in relation to my dissertation, and I purpose I will complete the following titles by the dates given.</w:t>
            </w:r>
          </w:p>
          <w:p w14:paraId="4B460A66" w14:textId="77777777" w:rsidR="00A67429" w:rsidRDefault="00A67429" w:rsidP="00D4485A">
            <w:pPr>
              <w:jc w:val="both"/>
              <w:rPr>
                <w:rFonts w:cs="Arial"/>
                <w:sz w:val="22"/>
                <w:szCs w:val="22"/>
              </w:rPr>
            </w:pPr>
          </w:p>
          <w:p w14:paraId="1ADC504C" w14:textId="77777777" w:rsidR="00D4485A" w:rsidRPr="006B7679" w:rsidRDefault="00A67429" w:rsidP="00D4485A">
            <w:pPr>
              <w:jc w:val="both"/>
              <w:rPr>
                <w:rFonts w:cs="Arial"/>
                <w:szCs w:val="24"/>
              </w:rPr>
            </w:pPr>
            <w:r w:rsidRPr="006B7679">
              <w:rPr>
                <w:rFonts w:cs="Arial"/>
                <w:szCs w:val="24"/>
              </w:rPr>
              <w:t>-Literature review – 26/01/2026</w:t>
            </w:r>
          </w:p>
          <w:p w14:paraId="42756A9D" w14:textId="77777777" w:rsidR="00A67429" w:rsidRPr="006B7679" w:rsidRDefault="00A67429" w:rsidP="00D4485A">
            <w:pPr>
              <w:jc w:val="both"/>
              <w:rPr>
                <w:rFonts w:cs="Arial"/>
                <w:szCs w:val="24"/>
              </w:rPr>
            </w:pPr>
            <w:r w:rsidRPr="006B7679">
              <w:rPr>
                <w:rFonts w:cs="Arial"/>
                <w:szCs w:val="24"/>
              </w:rPr>
              <w:t>-Methodology – 09/03/2026</w:t>
            </w:r>
          </w:p>
          <w:p w14:paraId="5E084680" w14:textId="77777777" w:rsidR="00A67429" w:rsidRPr="006B7679" w:rsidRDefault="00A67429" w:rsidP="00D4485A">
            <w:pPr>
              <w:jc w:val="both"/>
              <w:rPr>
                <w:rFonts w:cs="Arial"/>
                <w:szCs w:val="24"/>
              </w:rPr>
            </w:pPr>
            <w:r w:rsidRPr="006B7679">
              <w:rPr>
                <w:rFonts w:cs="Arial"/>
                <w:szCs w:val="24"/>
              </w:rPr>
              <w:t>-Analysis of results – 27/04/2026</w:t>
            </w:r>
          </w:p>
          <w:p w14:paraId="379FFD18" w14:textId="77777777" w:rsidR="00A67429" w:rsidRPr="006B7679" w:rsidRDefault="00A67429" w:rsidP="00D4485A">
            <w:pPr>
              <w:jc w:val="both"/>
              <w:rPr>
                <w:rFonts w:cs="Arial"/>
                <w:szCs w:val="24"/>
              </w:rPr>
            </w:pPr>
            <w:r w:rsidRPr="006B7679">
              <w:rPr>
                <w:rFonts w:cs="Arial"/>
                <w:szCs w:val="24"/>
              </w:rPr>
              <w:t>-Finding and conclusion – 01/06/2025</w:t>
            </w:r>
          </w:p>
          <w:p w14:paraId="3E3E678D" w14:textId="77777777" w:rsidR="00A67429" w:rsidRPr="006B7679" w:rsidRDefault="00A67429" w:rsidP="00D4485A">
            <w:pPr>
              <w:jc w:val="both"/>
              <w:rPr>
                <w:rFonts w:cs="Arial"/>
                <w:szCs w:val="24"/>
              </w:rPr>
            </w:pPr>
            <w:r w:rsidRPr="006B7679">
              <w:rPr>
                <w:rFonts w:cs="Arial"/>
                <w:szCs w:val="24"/>
              </w:rPr>
              <w:t>-Final Dissertation project – 29/06/2025</w:t>
            </w:r>
          </w:p>
          <w:p w14:paraId="5652837C" w14:textId="45B17ECE" w:rsidR="00A67429" w:rsidRPr="00D4485A" w:rsidRDefault="00A67429"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077CC0CD" w14:textId="1C257273" w:rsidR="0065143C" w:rsidRPr="0065143C" w:rsidRDefault="0065143C" w:rsidP="0065143C">
            <w:pPr>
              <w:jc w:val="both"/>
              <w:rPr>
                <w:rFonts w:cs="Arial"/>
                <w:b/>
                <w:bCs/>
                <w:sz w:val="22"/>
                <w:szCs w:val="22"/>
              </w:rPr>
            </w:pPr>
          </w:p>
          <w:p w14:paraId="57FD3D08" w14:textId="77777777" w:rsidR="0065143C" w:rsidRPr="0065143C" w:rsidRDefault="0065143C" w:rsidP="0065143C">
            <w:pPr>
              <w:pStyle w:val="ListParagraph"/>
              <w:numPr>
                <w:ilvl w:val="0"/>
                <w:numId w:val="40"/>
              </w:numPr>
              <w:jc w:val="both"/>
              <w:rPr>
                <w:rFonts w:cs="Arial"/>
                <w:b/>
                <w:bCs/>
                <w:sz w:val="22"/>
                <w:szCs w:val="22"/>
              </w:rPr>
            </w:pPr>
            <w:r w:rsidRPr="0065143C">
              <w:rPr>
                <w:rFonts w:cs="Arial"/>
                <w:b/>
                <w:bCs/>
                <w:sz w:val="22"/>
                <w:szCs w:val="22"/>
              </w:rPr>
              <w:t xml:space="preserve">Bates, L., Hopkins, A., Holly, D. and Morrison, S. (2025) </w:t>
            </w:r>
            <w:r w:rsidRPr="0065143C">
              <w:rPr>
                <w:rFonts w:cs="Arial"/>
                <w:b/>
                <w:bCs/>
                <w:i/>
                <w:iCs/>
                <w:sz w:val="22"/>
                <w:szCs w:val="22"/>
              </w:rPr>
              <w:t>Victim-survivor disengagement from police in domestic abuse cases: who, when and why? Summary of Findings and Recommendations from Final Research Report</w:t>
            </w:r>
            <w:r w:rsidRPr="0065143C">
              <w:rPr>
                <w:rFonts w:cs="Arial"/>
                <w:b/>
                <w:bCs/>
                <w:sz w:val="22"/>
                <w:szCs w:val="22"/>
              </w:rPr>
              <w:t>. Available at: https://domesticabusecommissioner.uk/wp-content/uploads/2025/02/Victim-Disengagement-SUMMARY-of-Final-Research-Report-and-Recommendations-30012025.pdf (Accessed: 13 November 2025).</w:t>
            </w:r>
          </w:p>
          <w:p w14:paraId="291B3D77" w14:textId="77777777" w:rsidR="0065143C" w:rsidRPr="0065143C" w:rsidRDefault="0065143C" w:rsidP="0065143C">
            <w:pPr>
              <w:pStyle w:val="ListParagraph"/>
              <w:numPr>
                <w:ilvl w:val="0"/>
                <w:numId w:val="40"/>
              </w:numPr>
              <w:jc w:val="both"/>
              <w:rPr>
                <w:rFonts w:cs="Arial"/>
                <w:b/>
                <w:bCs/>
                <w:sz w:val="22"/>
                <w:szCs w:val="22"/>
              </w:rPr>
            </w:pPr>
            <w:r w:rsidRPr="0065143C">
              <w:rPr>
                <w:rFonts w:cs="Arial"/>
                <w:b/>
                <w:bCs/>
                <w:sz w:val="22"/>
                <w:szCs w:val="22"/>
              </w:rPr>
              <w:lastRenderedPageBreak/>
              <w:t xml:space="preserve">College of Policing (2018) </w:t>
            </w:r>
            <w:r w:rsidRPr="0065143C">
              <w:rPr>
                <w:rFonts w:cs="Arial"/>
                <w:b/>
                <w:bCs/>
                <w:i/>
                <w:iCs/>
                <w:sz w:val="22"/>
                <w:szCs w:val="22"/>
              </w:rPr>
              <w:t>Arrest and other positive approaches</w:t>
            </w:r>
            <w:r w:rsidRPr="0065143C">
              <w:rPr>
                <w:rFonts w:cs="Arial"/>
                <w:b/>
                <w:bCs/>
                <w:sz w:val="22"/>
                <w:szCs w:val="22"/>
              </w:rPr>
              <w:t>. Available at: https://www.college.police.uk/app/major-investigation-and-public-protection/domestic-abuse/arrest-and-other-positive-approaches (Accessed: 4 November 2025).</w:t>
            </w:r>
          </w:p>
          <w:p w14:paraId="1511C4BE" w14:textId="77777777" w:rsidR="0065143C" w:rsidRPr="0065143C" w:rsidRDefault="0065143C" w:rsidP="0065143C">
            <w:pPr>
              <w:pStyle w:val="ListParagraph"/>
              <w:numPr>
                <w:ilvl w:val="0"/>
                <w:numId w:val="40"/>
              </w:numPr>
              <w:jc w:val="both"/>
              <w:rPr>
                <w:rFonts w:cs="Arial"/>
                <w:b/>
                <w:bCs/>
                <w:sz w:val="22"/>
                <w:szCs w:val="22"/>
              </w:rPr>
            </w:pPr>
            <w:r w:rsidRPr="0065143C">
              <w:rPr>
                <w:rFonts w:cs="Arial"/>
                <w:b/>
                <w:bCs/>
                <w:sz w:val="22"/>
                <w:szCs w:val="22"/>
              </w:rPr>
              <w:t xml:space="preserve">Davies, P. and Barlow, C.F. (2024) ‘Policing domestic abuse: the onus on first </w:t>
            </w:r>
            <w:proofErr w:type="gramStart"/>
            <w:r w:rsidRPr="0065143C">
              <w:rPr>
                <w:rFonts w:cs="Arial"/>
                <w:b/>
                <w:bCs/>
                <w:sz w:val="22"/>
                <w:szCs w:val="22"/>
              </w:rPr>
              <w:t>responders’</w:t>
            </w:r>
            <w:proofErr w:type="gramEnd"/>
            <w:r w:rsidRPr="0065143C">
              <w:rPr>
                <w:rFonts w:cs="Arial"/>
                <w:b/>
                <w:bCs/>
                <w:sz w:val="22"/>
                <w:szCs w:val="22"/>
              </w:rPr>
              <w:t xml:space="preserve">. </w:t>
            </w:r>
            <w:r w:rsidRPr="0065143C">
              <w:rPr>
                <w:rFonts w:cs="Arial"/>
                <w:b/>
                <w:bCs/>
                <w:i/>
                <w:iCs/>
                <w:sz w:val="22"/>
                <w:szCs w:val="22"/>
              </w:rPr>
              <w:t>Policing &amp; Society</w:t>
            </w:r>
            <w:r w:rsidRPr="0065143C">
              <w:rPr>
                <w:rFonts w:cs="Arial"/>
                <w:b/>
                <w:bCs/>
                <w:sz w:val="22"/>
                <w:szCs w:val="22"/>
              </w:rPr>
              <w:t xml:space="preserve"> 34(7), pp. 1–14. </w:t>
            </w:r>
            <w:proofErr w:type="spellStart"/>
            <w:r w:rsidRPr="0065143C">
              <w:rPr>
                <w:rFonts w:cs="Arial"/>
                <w:b/>
                <w:bCs/>
                <w:sz w:val="22"/>
                <w:szCs w:val="22"/>
              </w:rPr>
              <w:t>doi</w:t>
            </w:r>
            <w:proofErr w:type="spellEnd"/>
            <w:r w:rsidRPr="0065143C">
              <w:rPr>
                <w:rFonts w:cs="Arial"/>
                <w:b/>
                <w:bCs/>
                <w:sz w:val="22"/>
                <w:szCs w:val="22"/>
              </w:rPr>
              <w:t>: https://doi.org/10.1080/10439463.2024.2328173.</w:t>
            </w:r>
          </w:p>
          <w:p w14:paraId="65B55D93" w14:textId="77777777" w:rsidR="0065143C" w:rsidRPr="0065143C" w:rsidRDefault="0065143C" w:rsidP="0065143C">
            <w:pPr>
              <w:pStyle w:val="ListParagraph"/>
              <w:numPr>
                <w:ilvl w:val="0"/>
                <w:numId w:val="40"/>
              </w:numPr>
              <w:jc w:val="both"/>
              <w:rPr>
                <w:rFonts w:cs="Arial"/>
                <w:b/>
                <w:bCs/>
                <w:sz w:val="22"/>
                <w:szCs w:val="22"/>
              </w:rPr>
            </w:pPr>
            <w:r w:rsidRPr="0065143C">
              <w:rPr>
                <w:rFonts w:cs="Arial"/>
                <w:b/>
                <w:bCs/>
                <w:sz w:val="22"/>
                <w:szCs w:val="22"/>
              </w:rPr>
              <w:t xml:space="preserve">H M GOVERNMENT (2022) </w:t>
            </w:r>
            <w:r w:rsidRPr="0065143C">
              <w:rPr>
                <w:rFonts w:cs="Arial"/>
                <w:b/>
                <w:bCs/>
                <w:i/>
                <w:iCs/>
                <w:sz w:val="22"/>
                <w:szCs w:val="22"/>
              </w:rPr>
              <w:t>Tackling Domestic Abuse Plan</w:t>
            </w:r>
            <w:r w:rsidRPr="0065143C">
              <w:rPr>
                <w:rFonts w:cs="Arial"/>
                <w:b/>
                <w:bCs/>
                <w:sz w:val="22"/>
                <w:szCs w:val="22"/>
              </w:rPr>
              <w:t>. Available at: https://assets.publishing.service.gov.uk/media/6244219bd3bf7f32b317e8f3/E02735263_Tackling_Domestic_Abuse_CP_639_Accessible.pdf (Accessed: 13 November 2025).</w:t>
            </w:r>
          </w:p>
          <w:p w14:paraId="79D3C536" w14:textId="77777777" w:rsidR="0065143C" w:rsidRPr="0065143C" w:rsidRDefault="0065143C" w:rsidP="0065143C">
            <w:pPr>
              <w:pStyle w:val="ListParagraph"/>
              <w:numPr>
                <w:ilvl w:val="0"/>
                <w:numId w:val="40"/>
              </w:numPr>
              <w:jc w:val="both"/>
              <w:rPr>
                <w:rFonts w:cs="Arial"/>
                <w:b/>
                <w:bCs/>
                <w:sz w:val="22"/>
                <w:szCs w:val="22"/>
              </w:rPr>
            </w:pPr>
            <w:r w:rsidRPr="0065143C">
              <w:rPr>
                <w:rFonts w:cs="Arial"/>
                <w:b/>
                <w:bCs/>
                <w:sz w:val="22"/>
                <w:szCs w:val="22"/>
              </w:rPr>
              <w:t xml:space="preserve">Home Office (2025) </w:t>
            </w:r>
            <w:r w:rsidRPr="0065143C">
              <w:rPr>
                <w:rFonts w:cs="Arial"/>
                <w:b/>
                <w:bCs/>
                <w:i/>
                <w:iCs/>
                <w:sz w:val="22"/>
                <w:szCs w:val="22"/>
              </w:rPr>
              <w:t>Tackling violence against women and girls Home Office REPORT</w:t>
            </w:r>
            <w:r w:rsidRPr="0065143C">
              <w:rPr>
                <w:rFonts w:cs="Arial"/>
                <w:b/>
                <w:bCs/>
                <w:sz w:val="22"/>
                <w:szCs w:val="22"/>
              </w:rPr>
              <w:t>. Available at: https://www.nao.org.uk/wp-content/uploads/2025/01/tackling-violence-against-women-and-girls.pdf (Accessed: 27 October 2025).</w:t>
            </w:r>
          </w:p>
          <w:p w14:paraId="4C41AFA3" w14:textId="77777777" w:rsidR="0065143C" w:rsidRPr="0065143C" w:rsidRDefault="0065143C" w:rsidP="0065143C">
            <w:pPr>
              <w:pStyle w:val="ListParagraph"/>
              <w:numPr>
                <w:ilvl w:val="0"/>
                <w:numId w:val="40"/>
              </w:numPr>
              <w:jc w:val="both"/>
              <w:rPr>
                <w:rFonts w:cs="Arial"/>
                <w:b/>
                <w:bCs/>
                <w:sz w:val="22"/>
                <w:szCs w:val="22"/>
              </w:rPr>
            </w:pPr>
            <w:r w:rsidRPr="0065143C">
              <w:rPr>
                <w:rFonts w:cs="Arial"/>
                <w:b/>
                <w:bCs/>
                <w:sz w:val="22"/>
                <w:szCs w:val="22"/>
              </w:rPr>
              <w:t xml:space="preserve">Oxley, G. and Lipscombe, S. (2025) </w:t>
            </w:r>
            <w:r w:rsidRPr="0065143C">
              <w:rPr>
                <w:rFonts w:cs="Arial"/>
                <w:b/>
                <w:bCs/>
                <w:i/>
                <w:iCs/>
                <w:sz w:val="22"/>
                <w:szCs w:val="22"/>
              </w:rPr>
              <w:t>Tackling violence against women and girls</w:t>
            </w:r>
            <w:r w:rsidRPr="0065143C">
              <w:rPr>
                <w:rFonts w:cs="Arial"/>
                <w:b/>
                <w:bCs/>
                <w:sz w:val="22"/>
                <w:szCs w:val="22"/>
              </w:rPr>
              <w:t>. Available at: https://commonslibrary.parliament.uk/research-briefings/cdp-2024-0183/ (Accessed: 27 October 2025).</w:t>
            </w:r>
          </w:p>
          <w:p w14:paraId="0EFBE658" w14:textId="77777777" w:rsidR="0065143C" w:rsidRPr="0065143C" w:rsidRDefault="0065143C" w:rsidP="0065143C">
            <w:pPr>
              <w:pStyle w:val="ListParagraph"/>
              <w:numPr>
                <w:ilvl w:val="0"/>
                <w:numId w:val="40"/>
              </w:numPr>
              <w:jc w:val="both"/>
              <w:rPr>
                <w:rFonts w:cs="Arial"/>
                <w:b/>
                <w:bCs/>
                <w:sz w:val="22"/>
                <w:szCs w:val="22"/>
              </w:rPr>
            </w:pPr>
            <w:r w:rsidRPr="0065143C">
              <w:rPr>
                <w:rFonts w:cs="Arial"/>
                <w:b/>
                <w:bCs/>
                <w:sz w:val="22"/>
                <w:szCs w:val="22"/>
              </w:rPr>
              <w:t xml:space="preserve">Weir, R. (2024) ‘Differentiating risk: The association between relationship type and risk of repeat victimization of domestic abuse’. </w:t>
            </w:r>
            <w:r w:rsidRPr="0065143C">
              <w:rPr>
                <w:rFonts w:cs="Arial"/>
                <w:b/>
                <w:bCs/>
                <w:i/>
                <w:iCs/>
                <w:sz w:val="22"/>
                <w:szCs w:val="22"/>
              </w:rPr>
              <w:t>Policing</w:t>
            </w:r>
            <w:r w:rsidRPr="0065143C">
              <w:rPr>
                <w:rFonts w:cs="Arial"/>
                <w:b/>
                <w:bCs/>
                <w:sz w:val="22"/>
                <w:szCs w:val="22"/>
              </w:rPr>
              <w:t xml:space="preserve"> 18(18). Available at: https://academic.oup.com/policing/article/doi/10.1093/police/paae024/7641219 (Accessed: 3 November 2025).</w:t>
            </w:r>
          </w:p>
          <w:p w14:paraId="70C0878C" w14:textId="77777777" w:rsidR="0065143C" w:rsidRPr="0065143C" w:rsidRDefault="0065143C" w:rsidP="0065143C">
            <w:pPr>
              <w:pStyle w:val="ListParagraph"/>
              <w:numPr>
                <w:ilvl w:val="0"/>
                <w:numId w:val="40"/>
              </w:numPr>
              <w:jc w:val="both"/>
              <w:rPr>
                <w:rFonts w:cs="Arial"/>
                <w:b/>
                <w:bCs/>
                <w:sz w:val="22"/>
                <w:szCs w:val="22"/>
              </w:rPr>
            </w:pPr>
            <w:r w:rsidRPr="0065143C">
              <w:rPr>
                <w:rFonts w:cs="Arial"/>
                <w:b/>
                <w:bCs/>
                <w:sz w:val="22"/>
                <w:szCs w:val="22"/>
              </w:rPr>
              <w:t xml:space="preserve">World Health Organization (2024) </w:t>
            </w:r>
            <w:r w:rsidRPr="0065143C">
              <w:rPr>
                <w:rFonts w:cs="Arial"/>
                <w:b/>
                <w:bCs/>
                <w:i/>
                <w:iCs/>
                <w:sz w:val="22"/>
                <w:szCs w:val="22"/>
              </w:rPr>
              <w:t>Violence against Women</w:t>
            </w:r>
            <w:r w:rsidRPr="0065143C">
              <w:rPr>
                <w:rFonts w:cs="Arial"/>
                <w:b/>
                <w:bCs/>
                <w:sz w:val="22"/>
                <w:szCs w:val="22"/>
              </w:rPr>
              <w:t>. Available at: https://www.who.int/news-room/fact-sheets/detail/violence-against-women (Accessed: 4 November 2025).</w:t>
            </w:r>
          </w:p>
          <w:p w14:paraId="091FBBA4" w14:textId="77777777" w:rsidR="0065143C" w:rsidRPr="0065143C" w:rsidRDefault="0065143C" w:rsidP="00D4485A">
            <w:pPr>
              <w:jc w:val="both"/>
              <w:rPr>
                <w:rFonts w:cs="Arial"/>
                <w:b/>
                <w:bCs/>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1AEAA" w14:textId="77777777" w:rsidR="00073218" w:rsidRDefault="00073218">
      <w:r>
        <w:separator/>
      </w:r>
    </w:p>
  </w:endnote>
  <w:endnote w:type="continuationSeparator" w:id="0">
    <w:p w14:paraId="302F9B04" w14:textId="77777777" w:rsidR="00073218" w:rsidRDefault="00073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5928D" w14:textId="77777777" w:rsidR="00073218" w:rsidRDefault="00073218">
      <w:r>
        <w:separator/>
      </w:r>
    </w:p>
  </w:footnote>
  <w:footnote w:type="continuationSeparator" w:id="0">
    <w:p w14:paraId="0F710851" w14:textId="77777777" w:rsidR="00073218" w:rsidRDefault="000732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8B40EDA"/>
    <w:multiLevelType w:val="hybridMultilevel"/>
    <w:tmpl w:val="CFAA3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082CCE5C"/>
    <w:lvl w:ilvl="0" w:tplc="1E7E1530">
      <w:start w:val="1"/>
      <w:numFmt w:val="bullet"/>
      <w:lvlText w:val="•"/>
      <w:lvlJc w:val="left"/>
      <w:pPr>
        <w:tabs>
          <w:tab w:val="num" w:pos="720"/>
        </w:tabs>
        <w:ind w:left="720" w:hanging="360"/>
      </w:pPr>
      <w:rPr>
        <w:rFonts w:ascii="Arial" w:hAnsi="Arial" w:hint="default"/>
        <w:color w:val="000000" w:themeColor="text1"/>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491332551">
    <w:abstractNumId w:val="1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776"/>
    <w:rsid w:val="00037D7A"/>
    <w:rsid w:val="0005268F"/>
    <w:rsid w:val="000533B6"/>
    <w:rsid w:val="000539BC"/>
    <w:rsid w:val="00054643"/>
    <w:rsid w:val="0006121C"/>
    <w:rsid w:val="00063405"/>
    <w:rsid w:val="00063B81"/>
    <w:rsid w:val="00066934"/>
    <w:rsid w:val="000703E5"/>
    <w:rsid w:val="000710D9"/>
    <w:rsid w:val="00073218"/>
    <w:rsid w:val="00074CA3"/>
    <w:rsid w:val="0007545A"/>
    <w:rsid w:val="00082493"/>
    <w:rsid w:val="00084BDF"/>
    <w:rsid w:val="0008794F"/>
    <w:rsid w:val="00094248"/>
    <w:rsid w:val="00096653"/>
    <w:rsid w:val="000971B7"/>
    <w:rsid w:val="00097352"/>
    <w:rsid w:val="000A25B3"/>
    <w:rsid w:val="000A2D88"/>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E6FFC"/>
    <w:rsid w:val="001F7DB8"/>
    <w:rsid w:val="002013D1"/>
    <w:rsid w:val="002036BE"/>
    <w:rsid w:val="00205D73"/>
    <w:rsid w:val="002107C5"/>
    <w:rsid w:val="00212E76"/>
    <w:rsid w:val="002168BF"/>
    <w:rsid w:val="00217764"/>
    <w:rsid w:val="0022272B"/>
    <w:rsid w:val="002232D0"/>
    <w:rsid w:val="00223C36"/>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330A"/>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3D34"/>
    <w:rsid w:val="00415C09"/>
    <w:rsid w:val="0041697D"/>
    <w:rsid w:val="0042038A"/>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2A20"/>
    <w:rsid w:val="00563D06"/>
    <w:rsid w:val="00566209"/>
    <w:rsid w:val="00566254"/>
    <w:rsid w:val="005673F0"/>
    <w:rsid w:val="00572F9C"/>
    <w:rsid w:val="00576361"/>
    <w:rsid w:val="005814BE"/>
    <w:rsid w:val="005838FF"/>
    <w:rsid w:val="00584EAC"/>
    <w:rsid w:val="00591815"/>
    <w:rsid w:val="005A0475"/>
    <w:rsid w:val="005B1743"/>
    <w:rsid w:val="005B1865"/>
    <w:rsid w:val="005B5312"/>
    <w:rsid w:val="005C1B02"/>
    <w:rsid w:val="005C6A28"/>
    <w:rsid w:val="005C6CD8"/>
    <w:rsid w:val="005D34E2"/>
    <w:rsid w:val="005D38E0"/>
    <w:rsid w:val="005D4F2B"/>
    <w:rsid w:val="005D7F73"/>
    <w:rsid w:val="005E041D"/>
    <w:rsid w:val="005F3D1D"/>
    <w:rsid w:val="005F3FE5"/>
    <w:rsid w:val="005F76B5"/>
    <w:rsid w:val="00602EDD"/>
    <w:rsid w:val="00605C85"/>
    <w:rsid w:val="00607EF8"/>
    <w:rsid w:val="0061124D"/>
    <w:rsid w:val="006221DF"/>
    <w:rsid w:val="00626726"/>
    <w:rsid w:val="006269FA"/>
    <w:rsid w:val="0063031D"/>
    <w:rsid w:val="0063339C"/>
    <w:rsid w:val="006333E5"/>
    <w:rsid w:val="00640044"/>
    <w:rsid w:val="006433AE"/>
    <w:rsid w:val="0065143C"/>
    <w:rsid w:val="006525C8"/>
    <w:rsid w:val="006618F4"/>
    <w:rsid w:val="00663786"/>
    <w:rsid w:val="00667E16"/>
    <w:rsid w:val="00670DF8"/>
    <w:rsid w:val="00680B0E"/>
    <w:rsid w:val="00687C97"/>
    <w:rsid w:val="006936E5"/>
    <w:rsid w:val="006A28C2"/>
    <w:rsid w:val="006A6EDE"/>
    <w:rsid w:val="006B1A8B"/>
    <w:rsid w:val="006B6243"/>
    <w:rsid w:val="006B766A"/>
    <w:rsid w:val="006B7679"/>
    <w:rsid w:val="006B7A43"/>
    <w:rsid w:val="006C3A69"/>
    <w:rsid w:val="006C5084"/>
    <w:rsid w:val="006C59B1"/>
    <w:rsid w:val="006C68D4"/>
    <w:rsid w:val="006D1638"/>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964EA"/>
    <w:rsid w:val="007B4005"/>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26191"/>
    <w:rsid w:val="00837718"/>
    <w:rsid w:val="00837DB8"/>
    <w:rsid w:val="00840CC8"/>
    <w:rsid w:val="00841BE7"/>
    <w:rsid w:val="00845CA3"/>
    <w:rsid w:val="0085136C"/>
    <w:rsid w:val="00854A54"/>
    <w:rsid w:val="00855C4E"/>
    <w:rsid w:val="0086009E"/>
    <w:rsid w:val="008619B8"/>
    <w:rsid w:val="00864CBC"/>
    <w:rsid w:val="0087109F"/>
    <w:rsid w:val="00872587"/>
    <w:rsid w:val="00873270"/>
    <w:rsid w:val="00875EF5"/>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8F686D"/>
    <w:rsid w:val="00902808"/>
    <w:rsid w:val="009135B2"/>
    <w:rsid w:val="009203E0"/>
    <w:rsid w:val="00927B9C"/>
    <w:rsid w:val="009315A1"/>
    <w:rsid w:val="00940A08"/>
    <w:rsid w:val="00940DF9"/>
    <w:rsid w:val="00943C06"/>
    <w:rsid w:val="00944394"/>
    <w:rsid w:val="009446D7"/>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085E"/>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67429"/>
    <w:rsid w:val="00A70502"/>
    <w:rsid w:val="00A7707F"/>
    <w:rsid w:val="00A941EE"/>
    <w:rsid w:val="00AA0BE1"/>
    <w:rsid w:val="00AA30B5"/>
    <w:rsid w:val="00AB07D6"/>
    <w:rsid w:val="00AB4401"/>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45F20"/>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2F95"/>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55A5"/>
    <w:rsid w:val="00C10D64"/>
    <w:rsid w:val="00C12429"/>
    <w:rsid w:val="00C14A70"/>
    <w:rsid w:val="00C171C2"/>
    <w:rsid w:val="00C1753A"/>
    <w:rsid w:val="00C17826"/>
    <w:rsid w:val="00C2218B"/>
    <w:rsid w:val="00C2639B"/>
    <w:rsid w:val="00C27623"/>
    <w:rsid w:val="00C318FF"/>
    <w:rsid w:val="00C36588"/>
    <w:rsid w:val="00C424A0"/>
    <w:rsid w:val="00C5678B"/>
    <w:rsid w:val="00C568A5"/>
    <w:rsid w:val="00C64040"/>
    <w:rsid w:val="00C65D29"/>
    <w:rsid w:val="00C6627F"/>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2B54"/>
    <w:rsid w:val="00D74279"/>
    <w:rsid w:val="00D81307"/>
    <w:rsid w:val="00D813AB"/>
    <w:rsid w:val="00D82608"/>
    <w:rsid w:val="00D82F4E"/>
    <w:rsid w:val="00D908A9"/>
    <w:rsid w:val="00D93A90"/>
    <w:rsid w:val="00D977FF"/>
    <w:rsid w:val="00DA1917"/>
    <w:rsid w:val="00DA741D"/>
    <w:rsid w:val="00DA7786"/>
    <w:rsid w:val="00DA7C8E"/>
    <w:rsid w:val="00DB0362"/>
    <w:rsid w:val="00DB3C2D"/>
    <w:rsid w:val="00DC01B1"/>
    <w:rsid w:val="00DC07A1"/>
    <w:rsid w:val="00DC1869"/>
    <w:rsid w:val="00DC3446"/>
    <w:rsid w:val="00DD2DF5"/>
    <w:rsid w:val="00DD3093"/>
    <w:rsid w:val="00DE57BF"/>
    <w:rsid w:val="00DE6874"/>
    <w:rsid w:val="00DE6E77"/>
    <w:rsid w:val="00DF60A6"/>
    <w:rsid w:val="00DF7FA7"/>
    <w:rsid w:val="00E11BD7"/>
    <w:rsid w:val="00E2175C"/>
    <w:rsid w:val="00E221CD"/>
    <w:rsid w:val="00E23A35"/>
    <w:rsid w:val="00E25150"/>
    <w:rsid w:val="00E25B39"/>
    <w:rsid w:val="00E32F48"/>
    <w:rsid w:val="00E33E7E"/>
    <w:rsid w:val="00E40DDC"/>
    <w:rsid w:val="00E45C00"/>
    <w:rsid w:val="00E46888"/>
    <w:rsid w:val="00E55EE2"/>
    <w:rsid w:val="00E563E0"/>
    <w:rsid w:val="00E565F3"/>
    <w:rsid w:val="00E65546"/>
    <w:rsid w:val="00E86806"/>
    <w:rsid w:val="00E939AC"/>
    <w:rsid w:val="00E96305"/>
    <w:rsid w:val="00EA1551"/>
    <w:rsid w:val="00EB2C3D"/>
    <w:rsid w:val="00EB6BDE"/>
    <w:rsid w:val="00EC38DE"/>
    <w:rsid w:val="00ED1593"/>
    <w:rsid w:val="00ED4019"/>
    <w:rsid w:val="00ED722E"/>
    <w:rsid w:val="00EE1A83"/>
    <w:rsid w:val="00EE32BC"/>
    <w:rsid w:val="00EE355D"/>
    <w:rsid w:val="00EE5717"/>
    <w:rsid w:val="00EE69F3"/>
    <w:rsid w:val="00EE70D3"/>
    <w:rsid w:val="00EF1352"/>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2F93"/>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15729596-0D71-4761-A9E8-360E8D19C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5667">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92822997">
      <w:bodyDiv w:val="1"/>
      <w:marLeft w:val="0"/>
      <w:marRight w:val="0"/>
      <w:marTop w:val="0"/>
      <w:marBottom w:val="0"/>
      <w:divBdr>
        <w:top w:val="none" w:sz="0" w:space="0" w:color="auto"/>
        <w:left w:val="none" w:sz="0" w:space="0" w:color="auto"/>
        <w:bottom w:val="none" w:sz="0" w:space="0" w:color="auto"/>
        <w:right w:val="none" w:sz="0" w:space="0" w:color="auto"/>
      </w:divBdr>
    </w:div>
    <w:div w:id="113987293">
      <w:bodyDiv w:val="1"/>
      <w:marLeft w:val="0"/>
      <w:marRight w:val="0"/>
      <w:marTop w:val="0"/>
      <w:marBottom w:val="0"/>
      <w:divBdr>
        <w:top w:val="none" w:sz="0" w:space="0" w:color="auto"/>
        <w:left w:val="none" w:sz="0" w:space="0" w:color="auto"/>
        <w:bottom w:val="none" w:sz="0" w:space="0" w:color="auto"/>
        <w:right w:val="none" w:sz="0" w:space="0" w:color="auto"/>
      </w:divBdr>
    </w:div>
    <w:div w:id="239147097">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23763643">
      <w:bodyDiv w:val="1"/>
      <w:marLeft w:val="0"/>
      <w:marRight w:val="0"/>
      <w:marTop w:val="0"/>
      <w:marBottom w:val="0"/>
      <w:divBdr>
        <w:top w:val="none" w:sz="0" w:space="0" w:color="auto"/>
        <w:left w:val="none" w:sz="0" w:space="0" w:color="auto"/>
        <w:bottom w:val="none" w:sz="0" w:space="0" w:color="auto"/>
        <w:right w:val="none" w:sz="0" w:space="0" w:color="auto"/>
      </w:divBdr>
      <w:divsChild>
        <w:div w:id="465393334">
          <w:marLeft w:val="0"/>
          <w:marRight w:val="0"/>
          <w:marTop w:val="0"/>
          <w:marBottom w:val="0"/>
          <w:divBdr>
            <w:top w:val="none" w:sz="0" w:space="0" w:color="auto"/>
            <w:left w:val="none" w:sz="0" w:space="0" w:color="auto"/>
            <w:bottom w:val="none" w:sz="0" w:space="0" w:color="auto"/>
            <w:right w:val="none" w:sz="0" w:space="0" w:color="auto"/>
          </w:divBdr>
        </w:div>
      </w:divsChild>
    </w:div>
    <w:div w:id="70860619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03695978">
      <w:bodyDiv w:val="1"/>
      <w:marLeft w:val="0"/>
      <w:marRight w:val="0"/>
      <w:marTop w:val="0"/>
      <w:marBottom w:val="0"/>
      <w:divBdr>
        <w:top w:val="none" w:sz="0" w:space="0" w:color="auto"/>
        <w:left w:val="none" w:sz="0" w:space="0" w:color="auto"/>
        <w:bottom w:val="none" w:sz="0" w:space="0" w:color="auto"/>
        <w:right w:val="none" w:sz="0" w:space="0" w:color="auto"/>
      </w:divBdr>
      <w:divsChild>
        <w:div w:id="1906522758">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24739479">
      <w:bodyDiv w:val="1"/>
      <w:marLeft w:val="0"/>
      <w:marRight w:val="0"/>
      <w:marTop w:val="0"/>
      <w:marBottom w:val="0"/>
      <w:divBdr>
        <w:top w:val="none" w:sz="0" w:space="0" w:color="auto"/>
        <w:left w:val="none" w:sz="0" w:space="0" w:color="auto"/>
        <w:bottom w:val="none" w:sz="0" w:space="0" w:color="auto"/>
        <w:right w:val="none" w:sz="0" w:space="0" w:color="auto"/>
      </w:divBdr>
      <w:divsChild>
        <w:div w:id="1007951112">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46968618">
      <w:bodyDiv w:val="1"/>
      <w:marLeft w:val="0"/>
      <w:marRight w:val="0"/>
      <w:marTop w:val="0"/>
      <w:marBottom w:val="0"/>
      <w:divBdr>
        <w:top w:val="none" w:sz="0" w:space="0" w:color="auto"/>
        <w:left w:val="none" w:sz="0" w:space="0" w:color="auto"/>
        <w:bottom w:val="none" w:sz="0" w:space="0" w:color="auto"/>
        <w:right w:val="none" w:sz="0" w:space="0" w:color="auto"/>
      </w:divBdr>
      <w:divsChild>
        <w:div w:id="73284163">
          <w:marLeft w:val="0"/>
          <w:marRight w:val="0"/>
          <w:marTop w:val="0"/>
          <w:marBottom w:val="0"/>
          <w:divBdr>
            <w:top w:val="none" w:sz="0" w:space="0" w:color="auto"/>
            <w:left w:val="none" w:sz="0" w:space="0" w:color="auto"/>
            <w:bottom w:val="none" w:sz="0" w:space="0" w:color="auto"/>
            <w:right w:val="none" w:sz="0" w:space="0" w:color="auto"/>
          </w:divBdr>
        </w:div>
      </w:divsChild>
    </w:div>
    <w:div w:id="1155561776">
      <w:bodyDiv w:val="1"/>
      <w:marLeft w:val="0"/>
      <w:marRight w:val="0"/>
      <w:marTop w:val="0"/>
      <w:marBottom w:val="0"/>
      <w:divBdr>
        <w:top w:val="none" w:sz="0" w:space="0" w:color="auto"/>
        <w:left w:val="none" w:sz="0" w:space="0" w:color="auto"/>
        <w:bottom w:val="none" w:sz="0" w:space="0" w:color="auto"/>
        <w:right w:val="none" w:sz="0" w:space="0" w:color="auto"/>
      </w:divBdr>
      <w:divsChild>
        <w:div w:id="1737972958">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525485061">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 w:id="1733889407">
      <w:bodyDiv w:val="1"/>
      <w:marLeft w:val="0"/>
      <w:marRight w:val="0"/>
      <w:marTop w:val="0"/>
      <w:marBottom w:val="0"/>
      <w:divBdr>
        <w:top w:val="none" w:sz="0" w:space="0" w:color="auto"/>
        <w:left w:val="none" w:sz="0" w:space="0" w:color="auto"/>
        <w:bottom w:val="none" w:sz="0" w:space="0" w:color="auto"/>
        <w:right w:val="none" w:sz="0" w:space="0" w:color="auto"/>
      </w:divBdr>
      <w:divsChild>
        <w:div w:id="1932666842">
          <w:marLeft w:val="0"/>
          <w:marRight w:val="0"/>
          <w:marTop w:val="0"/>
          <w:marBottom w:val="0"/>
          <w:divBdr>
            <w:top w:val="none" w:sz="0" w:space="0" w:color="auto"/>
            <w:left w:val="none" w:sz="0" w:space="0" w:color="auto"/>
            <w:bottom w:val="none" w:sz="0" w:space="0" w:color="auto"/>
            <w:right w:val="none" w:sz="0" w:space="0" w:color="auto"/>
          </w:divBdr>
        </w:div>
      </w:divsChild>
    </w:div>
    <w:div w:id="1749768781">
      <w:bodyDiv w:val="1"/>
      <w:marLeft w:val="0"/>
      <w:marRight w:val="0"/>
      <w:marTop w:val="0"/>
      <w:marBottom w:val="0"/>
      <w:divBdr>
        <w:top w:val="none" w:sz="0" w:space="0" w:color="auto"/>
        <w:left w:val="none" w:sz="0" w:space="0" w:color="auto"/>
        <w:bottom w:val="none" w:sz="0" w:space="0" w:color="auto"/>
        <w:right w:val="none" w:sz="0" w:space="0" w:color="auto"/>
      </w:divBdr>
    </w:div>
    <w:div w:id="1896308184">
      <w:bodyDiv w:val="1"/>
      <w:marLeft w:val="0"/>
      <w:marRight w:val="0"/>
      <w:marTop w:val="0"/>
      <w:marBottom w:val="0"/>
      <w:divBdr>
        <w:top w:val="none" w:sz="0" w:space="0" w:color="auto"/>
        <w:left w:val="none" w:sz="0" w:space="0" w:color="auto"/>
        <w:bottom w:val="none" w:sz="0" w:space="0" w:color="auto"/>
        <w:right w:val="none" w:sz="0" w:space="0" w:color="auto"/>
      </w:divBdr>
    </w:div>
    <w:div w:id="1952855613">
      <w:bodyDiv w:val="1"/>
      <w:marLeft w:val="0"/>
      <w:marRight w:val="0"/>
      <w:marTop w:val="0"/>
      <w:marBottom w:val="0"/>
      <w:divBdr>
        <w:top w:val="none" w:sz="0" w:space="0" w:color="auto"/>
        <w:left w:val="none" w:sz="0" w:space="0" w:color="auto"/>
        <w:bottom w:val="none" w:sz="0" w:space="0" w:color="auto"/>
        <w:right w:val="none" w:sz="0" w:space="0" w:color="auto"/>
      </w:divBdr>
      <w:divsChild>
        <w:div w:id="820729625">
          <w:marLeft w:val="0"/>
          <w:marRight w:val="0"/>
          <w:marTop w:val="0"/>
          <w:marBottom w:val="0"/>
          <w:divBdr>
            <w:top w:val="none" w:sz="0" w:space="0" w:color="auto"/>
            <w:left w:val="none" w:sz="0" w:space="0" w:color="auto"/>
            <w:bottom w:val="none" w:sz="0" w:space="0" w:color="auto"/>
            <w:right w:val="none" w:sz="0" w:space="0" w:color="auto"/>
          </w:divBdr>
        </w:div>
      </w:divsChild>
    </w:div>
    <w:div w:id="2033796016">
      <w:bodyDiv w:val="1"/>
      <w:marLeft w:val="0"/>
      <w:marRight w:val="0"/>
      <w:marTop w:val="0"/>
      <w:marBottom w:val="0"/>
      <w:divBdr>
        <w:top w:val="none" w:sz="0" w:space="0" w:color="auto"/>
        <w:left w:val="none" w:sz="0" w:space="0" w:color="auto"/>
        <w:bottom w:val="none" w:sz="0" w:space="0" w:color="auto"/>
        <w:right w:val="none" w:sz="0" w:space="0" w:color="auto"/>
      </w:divBdr>
      <w:divsChild>
        <w:div w:id="9589976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TotalTime>
  <Pages>4</Pages>
  <Words>1072</Words>
  <Characters>6997</Characters>
  <Application>Microsoft Office Word</Application>
  <DocSecurity>0</DocSecurity>
  <Lines>411</Lines>
  <Paragraphs>278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Davies,Kieran swp8760</cp:lastModifiedBy>
  <cp:revision>12</cp:revision>
  <cp:lastPrinted>2022-03-21T13:46:00Z</cp:lastPrinted>
  <dcterms:created xsi:type="dcterms:W3CDTF">2025-09-16T15:44:00Z</dcterms:created>
  <dcterms:modified xsi:type="dcterms:W3CDTF">2025-11-16T20:24:00Z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2025-09-16T15:44:22Z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f166a12b-9cb8-4b2e-b9aa-566b0c67221a</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