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CEED" w:themeColor="accent5" w:themeTint="33"/>
  <w:body>
    <w:p w14:paraId="4D093AF6" w14:textId="77777777" w:rsidR="00F35A39" w:rsidRPr="00C27156" w:rsidRDefault="00F35A39">
      <w:pPr>
        <w:rPr>
          <w:sz w:val="36"/>
          <w:szCs w:val="36"/>
        </w:rPr>
      </w:pPr>
    </w:p>
    <w:p w14:paraId="20DF7D15" w14:textId="65E035B8" w:rsidR="00F35A39" w:rsidRPr="00C27156" w:rsidRDefault="00694026" w:rsidP="00806EDF">
      <w:pPr>
        <w:widowControl w:val="0"/>
        <w:tabs>
          <w:tab w:val="left" w:pos="392"/>
        </w:tabs>
        <w:autoSpaceDE w:val="0"/>
        <w:autoSpaceDN w:val="0"/>
        <w:ind w:right="473"/>
        <w:jc w:val="center"/>
        <w:rPr>
          <w:rFonts w:cs="Arial"/>
          <w:b/>
          <w:sz w:val="36"/>
          <w:szCs w:val="36"/>
        </w:rPr>
      </w:pPr>
      <w:r w:rsidRPr="00C27156">
        <w:rPr>
          <w:rFonts w:cs="Arial"/>
          <w:b/>
          <w:sz w:val="36"/>
          <w:szCs w:val="36"/>
        </w:rPr>
        <w:t>Student name: Mihaela Valkova</w:t>
      </w:r>
    </w:p>
    <w:p w14:paraId="560D252B" w14:textId="09BDD098" w:rsidR="00F35A39" w:rsidRPr="00C27156" w:rsidRDefault="00694026" w:rsidP="00806EDF">
      <w:pPr>
        <w:widowControl w:val="0"/>
        <w:tabs>
          <w:tab w:val="left" w:pos="392"/>
        </w:tabs>
        <w:autoSpaceDE w:val="0"/>
        <w:autoSpaceDN w:val="0"/>
        <w:ind w:right="473"/>
        <w:jc w:val="center"/>
        <w:rPr>
          <w:rFonts w:cs="Arial"/>
          <w:b/>
          <w:sz w:val="36"/>
          <w:szCs w:val="36"/>
        </w:rPr>
      </w:pPr>
      <w:r w:rsidRPr="00C27156">
        <w:rPr>
          <w:rFonts w:cs="Arial"/>
          <w:b/>
          <w:sz w:val="36"/>
          <w:szCs w:val="36"/>
        </w:rPr>
        <w:t>Student number: 2243478</w:t>
      </w:r>
    </w:p>
    <w:p w14:paraId="75163324" w14:textId="31CAF6D7" w:rsidR="00F35A39" w:rsidRPr="00C27156" w:rsidRDefault="00694026" w:rsidP="00806EDF">
      <w:pPr>
        <w:widowControl w:val="0"/>
        <w:tabs>
          <w:tab w:val="left" w:pos="392"/>
        </w:tabs>
        <w:autoSpaceDE w:val="0"/>
        <w:autoSpaceDN w:val="0"/>
        <w:ind w:right="473"/>
        <w:jc w:val="center"/>
        <w:rPr>
          <w:rFonts w:cs="Arial"/>
          <w:b/>
          <w:sz w:val="36"/>
          <w:szCs w:val="36"/>
        </w:rPr>
      </w:pPr>
      <w:r w:rsidRPr="00C27156">
        <w:rPr>
          <w:rFonts w:cs="Arial"/>
          <w:b/>
          <w:sz w:val="36"/>
          <w:szCs w:val="36"/>
        </w:rPr>
        <w:t>Module code: LCHS4003</w:t>
      </w:r>
    </w:p>
    <w:p w14:paraId="413E9AD9" w14:textId="215DA4B9" w:rsidR="00F35A39" w:rsidRPr="00C27156" w:rsidRDefault="00694026" w:rsidP="00806EDF">
      <w:pPr>
        <w:widowControl w:val="0"/>
        <w:tabs>
          <w:tab w:val="left" w:pos="392"/>
        </w:tabs>
        <w:autoSpaceDE w:val="0"/>
        <w:autoSpaceDN w:val="0"/>
        <w:ind w:right="473"/>
        <w:jc w:val="center"/>
        <w:rPr>
          <w:rFonts w:cs="Arial"/>
          <w:b/>
          <w:sz w:val="36"/>
          <w:szCs w:val="36"/>
        </w:rPr>
      </w:pPr>
      <w:r w:rsidRPr="00C27156">
        <w:rPr>
          <w:rFonts w:cs="Arial"/>
          <w:b/>
          <w:sz w:val="36"/>
          <w:szCs w:val="36"/>
        </w:rPr>
        <w:t>Module name: Introduction to Health and Social Care</w:t>
      </w:r>
    </w:p>
    <w:p w14:paraId="3250A883" w14:textId="623FD657" w:rsidR="00F32475" w:rsidRPr="00C27156" w:rsidRDefault="00694026" w:rsidP="00F32475">
      <w:pPr>
        <w:widowControl w:val="0"/>
        <w:tabs>
          <w:tab w:val="left" w:pos="392"/>
        </w:tabs>
        <w:autoSpaceDE w:val="0"/>
        <w:autoSpaceDN w:val="0"/>
        <w:ind w:right="473"/>
        <w:jc w:val="center"/>
        <w:rPr>
          <w:rFonts w:cs="Arial"/>
          <w:b/>
          <w:sz w:val="36"/>
          <w:szCs w:val="36"/>
        </w:rPr>
      </w:pPr>
      <w:r w:rsidRPr="00C27156">
        <w:rPr>
          <w:rFonts w:cs="Arial"/>
          <w:b/>
          <w:sz w:val="36"/>
          <w:szCs w:val="36"/>
        </w:rPr>
        <w:t>Lecture’s name: Aishat</w:t>
      </w:r>
      <w:r w:rsidR="007E262D" w:rsidRPr="00C27156">
        <w:rPr>
          <w:rFonts w:cs="Arial"/>
          <w:b/>
          <w:sz w:val="36"/>
          <w:szCs w:val="36"/>
        </w:rPr>
        <w:t xml:space="preserve"> Bakre</w:t>
      </w:r>
      <w:r w:rsidR="00F35A39" w:rsidRPr="00C27156">
        <w:rPr>
          <w:rFonts w:cs="Arial"/>
          <w:b/>
          <w:sz w:val="36"/>
          <w:szCs w:val="36"/>
        </w:rPr>
        <w:br/>
      </w:r>
      <w:r w:rsidR="007E262D" w:rsidRPr="00C27156">
        <w:rPr>
          <w:rFonts w:cs="Arial"/>
          <w:b/>
          <w:sz w:val="36"/>
          <w:szCs w:val="36"/>
        </w:rPr>
        <w:t>Portfolio</w:t>
      </w:r>
    </w:p>
    <w:p w14:paraId="2AC7A452" w14:textId="77777777" w:rsidR="00F32475" w:rsidRPr="00C27156" w:rsidRDefault="00F32475" w:rsidP="00F32475">
      <w:pPr>
        <w:widowControl w:val="0"/>
        <w:tabs>
          <w:tab w:val="left" w:pos="392"/>
        </w:tabs>
        <w:autoSpaceDE w:val="0"/>
        <w:autoSpaceDN w:val="0"/>
        <w:ind w:right="473"/>
        <w:jc w:val="center"/>
        <w:rPr>
          <w:rFonts w:cs="Arial"/>
          <w:b/>
          <w:sz w:val="36"/>
          <w:szCs w:val="36"/>
        </w:rPr>
      </w:pPr>
    </w:p>
    <w:p w14:paraId="0CDABCE9" w14:textId="144DD018" w:rsidR="00F32475" w:rsidRPr="00C27156" w:rsidRDefault="007E262D" w:rsidP="00F32475">
      <w:pPr>
        <w:widowControl w:val="0"/>
        <w:tabs>
          <w:tab w:val="left" w:pos="392"/>
        </w:tabs>
        <w:autoSpaceDE w:val="0"/>
        <w:autoSpaceDN w:val="0"/>
        <w:ind w:right="473"/>
        <w:jc w:val="center"/>
        <w:rPr>
          <w:rFonts w:cs="Arial"/>
          <w:b/>
          <w:sz w:val="36"/>
          <w:szCs w:val="36"/>
        </w:rPr>
        <w:sectPr w:rsidR="00F32475" w:rsidRPr="00C2715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r w:rsidRPr="00C27156">
        <w:rPr>
          <w:rFonts w:cs="Arial"/>
          <w:b/>
          <w:sz w:val="36"/>
          <w:szCs w:val="36"/>
        </w:rPr>
        <w:t>19/10/2025</w:t>
      </w:r>
    </w:p>
    <w:p w14:paraId="371C2E59" w14:textId="33B1E0DB" w:rsidR="00F35A39" w:rsidRDefault="00C5123D" w:rsidP="007E262D">
      <w:pPr>
        <w:ind w:right="-784"/>
        <w:sectPr w:rsidR="00F35A39" w:rsidSect="00F35A39">
          <w:pgSz w:w="16838" w:h="11906" w:orient="landscape"/>
          <w:pgMar w:top="1440" w:right="1440" w:bottom="1440" w:left="1440" w:header="708" w:footer="708" w:gutter="0"/>
          <w:cols w:space="708"/>
          <w:docGrid w:linePitch="360"/>
        </w:sectPr>
      </w:pPr>
      <w:r>
        <w:rPr>
          <w:noProof/>
        </w:rPr>
        <w:drawing>
          <wp:anchor distT="0" distB="0" distL="114300" distR="114300" simplePos="0" relativeHeight="251658240" behindDoc="0" locked="0" layoutInCell="1" allowOverlap="1" wp14:anchorId="26B134C6" wp14:editId="263AC22A">
            <wp:simplePos x="0" y="0"/>
            <wp:positionH relativeFrom="margin">
              <wp:posOffset>-635000</wp:posOffset>
            </wp:positionH>
            <wp:positionV relativeFrom="margin">
              <wp:posOffset>-647700</wp:posOffset>
            </wp:positionV>
            <wp:extent cx="10121900" cy="7023100"/>
            <wp:effectExtent l="0" t="0" r="0" b="0"/>
            <wp:wrapTopAndBottom/>
            <wp:docPr id="1170955482"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955482" name="Picture 1" descr="A close-up of a websit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0121900" cy="7023100"/>
                    </a:xfrm>
                    <a:prstGeom prst="rect">
                      <a:avLst/>
                    </a:prstGeom>
                    <a:ln>
                      <a:noFill/>
                    </a:ln>
                  </pic:spPr>
                </pic:pic>
              </a:graphicData>
            </a:graphic>
            <wp14:sizeRelH relativeFrom="page">
              <wp14:pctWidth>0</wp14:pctWidth>
            </wp14:sizeRelH>
            <wp14:sizeRelV relativeFrom="page">
              <wp14:pctHeight>0</wp14:pctHeight>
            </wp14:sizeRelV>
          </wp:anchor>
        </w:drawing>
      </w:r>
    </w:p>
    <w:p w14:paraId="475B6A9E" w14:textId="77777777" w:rsidR="00694026" w:rsidRPr="007E262D" w:rsidRDefault="00694026" w:rsidP="00694026">
      <w:pPr>
        <w:pStyle w:val="paragraph"/>
        <w:spacing w:before="0" w:beforeAutospacing="0" w:after="0" w:afterAutospacing="0"/>
        <w:textAlignment w:val="baseline"/>
        <w:rPr>
          <w:rFonts w:ascii="Segoe UI" w:hAnsi="Segoe UI" w:cs="Segoe UI"/>
          <w:sz w:val="21"/>
          <w:szCs w:val="21"/>
        </w:rPr>
      </w:pPr>
      <w:r w:rsidRPr="007E262D">
        <w:rPr>
          <w:rStyle w:val="normaltextrun"/>
          <w:rFonts w:ascii="AppleSystemUIFont" w:hAnsi="AppleSystemUIFont" w:cs="Segoe UI"/>
          <w:b/>
          <w:bCs/>
          <w:sz w:val="30"/>
          <w:szCs w:val="32"/>
        </w:rPr>
        <w:t>The Origins and Current Structure of the National Health Service (NHS)</w:t>
      </w:r>
      <w:r w:rsidRPr="007E262D">
        <w:rPr>
          <w:rStyle w:val="eop"/>
          <w:rFonts w:ascii="AppleSystemUIFont" w:hAnsi="AppleSystemUIFont" w:cs="Segoe UI"/>
          <w:sz w:val="30"/>
          <w:szCs w:val="32"/>
        </w:rPr>
        <w:t> </w:t>
      </w:r>
    </w:p>
    <w:p w14:paraId="1915F948" w14:textId="77777777" w:rsidR="00694026" w:rsidRDefault="00694026" w:rsidP="00694026">
      <w:pPr>
        <w:pStyle w:val="paragraph"/>
        <w:spacing w:before="0" w:beforeAutospacing="0" w:after="0" w:afterAutospacing="0"/>
        <w:textAlignment w:val="baseline"/>
        <w:rPr>
          <w:rFonts w:ascii="Segoe UI" w:hAnsi="Segoe UI" w:cs="Segoe UI"/>
          <w:sz w:val="18"/>
          <w:szCs w:val="18"/>
        </w:rPr>
      </w:pPr>
      <w:r>
        <w:rPr>
          <w:rStyle w:val="eop"/>
          <w:rFonts w:ascii="AppleSystemUIFont" w:hAnsi="AppleSystemUIFont" w:cs="Segoe UI"/>
          <w:sz w:val="26"/>
          <w:szCs w:val="26"/>
        </w:rPr>
        <w:t> </w:t>
      </w:r>
    </w:p>
    <w:p w14:paraId="7B08F660"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b/>
          <w:bCs/>
        </w:rPr>
        <w:t>Introduction</w:t>
      </w:r>
      <w:r w:rsidRPr="007E262D">
        <w:rPr>
          <w:rStyle w:val="eop"/>
          <w:rFonts w:ascii="Arial" w:hAnsi="Arial" w:cs="Arial"/>
        </w:rPr>
        <w:t> </w:t>
      </w:r>
    </w:p>
    <w:p w14:paraId="459B569A" w14:textId="3A364501" w:rsidR="00694026" w:rsidRPr="007E262D" w:rsidRDefault="00694026" w:rsidP="19E08B65">
      <w:pPr>
        <w:pStyle w:val="paragraph"/>
        <w:spacing w:before="0" w:beforeAutospacing="0" w:after="0" w:afterAutospacing="0" w:line="360" w:lineRule="auto"/>
        <w:textAlignment w:val="baseline"/>
        <w:rPr>
          <w:rFonts w:ascii="Arial" w:hAnsi="Arial" w:cs="Arial"/>
        </w:rPr>
      </w:pPr>
      <w:r w:rsidRPr="19E08B65">
        <w:rPr>
          <w:rStyle w:val="eop"/>
          <w:rFonts w:ascii="Arial" w:hAnsi="Arial" w:cs="Arial"/>
        </w:rPr>
        <w:t> </w:t>
      </w:r>
      <w:r w:rsidRPr="19E08B65">
        <w:rPr>
          <w:rStyle w:val="normaltextrun"/>
          <w:rFonts w:ascii="Arial" w:hAnsi="Arial" w:cs="Arial"/>
        </w:rPr>
        <w:t xml:space="preserve">The National Health Service (NHS) is one of the most </w:t>
      </w:r>
      <w:r w:rsidR="5BE29CDE" w:rsidRPr="19E08B65">
        <w:rPr>
          <w:rStyle w:val="normaltextrun"/>
          <w:rFonts w:ascii="Arial" w:hAnsi="Arial" w:cs="Arial"/>
        </w:rPr>
        <w:t xml:space="preserve">important </w:t>
      </w:r>
      <w:r w:rsidRPr="19E08B65">
        <w:rPr>
          <w:rStyle w:val="normaltextrun"/>
          <w:rFonts w:ascii="Arial" w:hAnsi="Arial" w:cs="Arial"/>
        </w:rPr>
        <w:t xml:space="preserve">social </w:t>
      </w:r>
      <w:r w:rsidR="5DAA73F2" w:rsidRPr="19E08B65">
        <w:rPr>
          <w:rStyle w:val="normaltextrun"/>
          <w:rFonts w:ascii="Arial" w:hAnsi="Arial" w:cs="Arial"/>
        </w:rPr>
        <w:t xml:space="preserve">improvements </w:t>
      </w:r>
      <w:r w:rsidRPr="19E08B65">
        <w:rPr>
          <w:rStyle w:val="normaltextrun"/>
          <w:rFonts w:ascii="Arial" w:hAnsi="Arial" w:cs="Arial"/>
        </w:rPr>
        <w:t xml:space="preserve">in British history and a </w:t>
      </w:r>
      <w:r w:rsidR="00EA4CCB" w:rsidRPr="19E08B65">
        <w:rPr>
          <w:rStyle w:val="normaltextrun"/>
          <w:rFonts w:ascii="Arial" w:hAnsi="Arial" w:cs="Arial"/>
        </w:rPr>
        <w:t xml:space="preserve">foundation </w:t>
      </w:r>
      <w:r w:rsidRPr="19E08B65">
        <w:rPr>
          <w:rStyle w:val="normaltextrun"/>
          <w:rFonts w:ascii="Arial" w:hAnsi="Arial" w:cs="Arial"/>
        </w:rPr>
        <w:t xml:space="preserve">of health and social care. </w:t>
      </w:r>
      <w:r w:rsidR="13C03A65" w:rsidRPr="19E08B65">
        <w:rPr>
          <w:rStyle w:val="normaltextrun"/>
          <w:rFonts w:ascii="Arial" w:hAnsi="Arial" w:cs="Arial"/>
        </w:rPr>
        <w:t xml:space="preserve">Created </w:t>
      </w:r>
      <w:r w:rsidRPr="19E08B65">
        <w:rPr>
          <w:rStyle w:val="normaltextrun"/>
          <w:rFonts w:ascii="Arial" w:hAnsi="Arial" w:cs="Arial"/>
        </w:rPr>
        <w:t xml:space="preserve">in 1948, the NHS was </w:t>
      </w:r>
      <w:r w:rsidR="211CF5F3" w:rsidRPr="19E08B65">
        <w:rPr>
          <w:rStyle w:val="normaltextrun"/>
          <w:rFonts w:ascii="Arial" w:hAnsi="Arial" w:cs="Arial"/>
        </w:rPr>
        <w:t xml:space="preserve">built </w:t>
      </w:r>
      <w:r w:rsidRPr="19E08B65">
        <w:rPr>
          <w:rStyle w:val="normaltextrun"/>
          <w:rFonts w:ascii="Arial" w:hAnsi="Arial" w:cs="Arial"/>
        </w:rPr>
        <w:t xml:space="preserve">on </w:t>
      </w:r>
      <w:r w:rsidR="4FEAEBFC" w:rsidRPr="19E08B65">
        <w:rPr>
          <w:rStyle w:val="normaltextrun"/>
          <w:rFonts w:ascii="Arial" w:hAnsi="Arial" w:cs="Arial"/>
        </w:rPr>
        <w:t xml:space="preserve">ideals </w:t>
      </w:r>
      <w:r w:rsidRPr="19E08B65">
        <w:rPr>
          <w:rStyle w:val="normaltextrun"/>
          <w:rFonts w:ascii="Arial" w:hAnsi="Arial" w:cs="Arial"/>
        </w:rPr>
        <w:t xml:space="preserve">of </w:t>
      </w:r>
      <w:r w:rsidR="10620D09" w:rsidRPr="19E08B65">
        <w:rPr>
          <w:rStyle w:val="normaltextrun"/>
          <w:rFonts w:ascii="Arial" w:hAnsi="Arial" w:cs="Arial"/>
        </w:rPr>
        <w:t>inclusivity</w:t>
      </w:r>
      <w:r w:rsidRPr="19E08B65">
        <w:rPr>
          <w:rStyle w:val="normaltextrun"/>
          <w:rFonts w:ascii="Arial" w:hAnsi="Arial" w:cs="Arial"/>
        </w:rPr>
        <w:t xml:space="preserve">, </w:t>
      </w:r>
      <w:r w:rsidR="4826E9B4" w:rsidRPr="19E08B65">
        <w:rPr>
          <w:rStyle w:val="normaltextrun"/>
          <w:rFonts w:ascii="Arial" w:hAnsi="Arial" w:cs="Arial"/>
        </w:rPr>
        <w:t>fairness</w:t>
      </w:r>
      <w:r w:rsidRPr="19E08B65">
        <w:rPr>
          <w:rStyle w:val="normaltextrun"/>
          <w:rFonts w:ascii="Arial" w:hAnsi="Arial" w:cs="Arial"/>
        </w:rPr>
        <w:t>, and accessibility. The</w:t>
      </w:r>
      <w:r w:rsidR="00EA4CCB" w:rsidRPr="19E08B65">
        <w:rPr>
          <w:rStyle w:val="normaltextrun"/>
          <w:rFonts w:ascii="Arial" w:hAnsi="Arial" w:cs="Arial"/>
        </w:rPr>
        <w:t xml:space="preserve"> essay</w:t>
      </w:r>
      <w:r w:rsidRPr="19E08B65">
        <w:rPr>
          <w:rStyle w:val="normaltextrun"/>
          <w:rFonts w:ascii="Arial" w:hAnsi="Arial" w:cs="Arial"/>
        </w:rPr>
        <w:t xml:space="preserve"> highlights how the NHS has </w:t>
      </w:r>
      <w:r w:rsidR="6F26DB04" w:rsidRPr="19E08B65">
        <w:rPr>
          <w:rStyle w:val="normaltextrun"/>
          <w:rFonts w:ascii="Arial" w:hAnsi="Arial" w:cs="Arial"/>
        </w:rPr>
        <w:t xml:space="preserve">adapted </w:t>
      </w:r>
      <w:r w:rsidRPr="19E08B65">
        <w:rPr>
          <w:rStyle w:val="normaltextrun"/>
          <w:rFonts w:ascii="Arial" w:hAnsi="Arial" w:cs="Arial"/>
        </w:rPr>
        <w:t xml:space="preserve">to meet </w:t>
      </w:r>
      <w:r w:rsidR="0C3FADB1" w:rsidRPr="19E08B65">
        <w:rPr>
          <w:rStyle w:val="normaltextrun"/>
          <w:rFonts w:ascii="Arial" w:hAnsi="Arial" w:cs="Arial"/>
        </w:rPr>
        <w:t>the needs of</w:t>
      </w:r>
      <w:r w:rsidRPr="19E08B65">
        <w:rPr>
          <w:rStyle w:val="normaltextrun"/>
          <w:rFonts w:ascii="Arial" w:hAnsi="Arial" w:cs="Arial"/>
        </w:rPr>
        <w:t xml:space="preserve"> social, economic, and demographic </w:t>
      </w:r>
      <w:r w:rsidR="00EA4CCB" w:rsidRPr="19E08B65">
        <w:rPr>
          <w:rStyle w:val="normaltextrun"/>
          <w:rFonts w:ascii="Arial" w:hAnsi="Arial" w:cs="Arial"/>
        </w:rPr>
        <w:t>factors</w:t>
      </w:r>
      <w:r w:rsidRPr="19E08B65">
        <w:rPr>
          <w:rStyle w:val="normaltextrun"/>
          <w:rFonts w:ascii="Arial" w:hAnsi="Arial" w:cs="Arial"/>
        </w:rPr>
        <w:t xml:space="preserve"> while facing challenges such as funding, workforce shortages, and </w:t>
      </w:r>
      <w:r w:rsidR="02D040BB" w:rsidRPr="19E08B65">
        <w:rPr>
          <w:rStyle w:val="normaltextrun"/>
          <w:rFonts w:ascii="Arial" w:hAnsi="Arial" w:cs="Arial"/>
        </w:rPr>
        <w:t>complex organisational demands</w:t>
      </w:r>
      <w:r w:rsidRPr="19E08B65">
        <w:rPr>
          <w:rStyle w:val="normaltextrun"/>
          <w:rFonts w:ascii="Arial" w:hAnsi="Arial" w:cs="Arial"/>
        </w:rPr>
        <w:t>.</w:t>
      </w:r>
      <w:r w:rsidRPr="19E08B65">
        <w:rPr>
          <w:rStyle w:val="eop"/>
          <w:rFonts w:ascii="Arial" w:hAnsi="Arial" w:cs="Arial"/>
        </w:rPr>
        <w:t> </w:t>
      </w:r>
    </w:p>
    <w:p w14:paraId="735632E6"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2510C1A9"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b/>
          <w:bCs/>
        </w:rPr>
        <w:t>Historical Context and Origins</w:t>
      </w:r>
      <w:r w:rsidRPr="007E262D">
        <w:rPr>
          <w:rStyle w:val="eop"/>
          <w:rFonts w:ascii="Arial" w:hAnsi="Arial" w:cs="Arial"/>
        </w:rPr>
        <w:t> </w:t>
      </w:r>
    </w:p>
    <w:p w14:paraId="19273E67" w14:textId="0DB7DDAE"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r w:rsidRPr="007E262D">
        <w:rPr>
          <w:rStyle w:val="normaltextrun"/>
          <w:rFonts w:ascii="Arial" w:hAnsi="Arial" w:cs="Arial"/>
        </w:rPr>
        <w:t xml:space="preserve">Before 1948, healthcare provision in Britain </w:t>
      </w:r>
      <w:r w:rsidR="00C27156">
        <w:rPr>
          <w:rStyle w:val="normaltextrun"/>
          <w:rFonts w:ascii="Arial" w:hAnsi="Arial" w:cs="Arial"/>
        </w:rPr>
        <w:t>was</w:t>
      </w:r>
      <w:r w:rsidRPr="007E262D">
        <w:rPr>
          <w:rStyle w:val="apple-converted-space"/>
          <w:rFonts w:ascii="Arial" w:hAnsi="Arial" w:cs="Arial"/>
        </w:rPr>
        <w:t> </w:t>
      </w:r>
      <w:r w:rsidRPr="007E262D">
        <w:rPr>
          <w:rStyle w:val="normaltextrun"/>
          <w:rFonts w:ascii="Arial" w:hAnsi="Arial" w:cs="Arial"/>
        </w:rPr>
        <w:t>largely dependent</w:t>
      </w:r>
      <w:r w:rsidRPr="007E262D">
        <w:rPr>
          <w:rStyle w:val="apple-converted-space"/>
          <w:rFonts w:ascii="Arial" w:hAnsi="Arial" w:cs="Arial"/>
        </w:rPr>
        <w:t> </w:t>
      </w:r>
      <w:r w:rsidRPr="007E262D">
        <w:rPr>
          <w:rStyle w:val="normaltextrun"/>
          <w:rFonts w:ascii="Arial" w:hAnsi="Arial" w:cs="Arial"/>
        </w:rPr>
        <w:t xml:space="preserve">on income, voluntary hospitals, or employer insurance schemes (Klein, 2019). Access to medical care </w:t>
      </w:r>
      <w:r w:rsidR="00C27156">
        <w:rPr>
          <w:rStyle w:val="normaltextrun"/>
          <w:rFonts w:ascii="Arial" w:hAnsi="Arial" w:cs="Arial"/>
        </w:rPr>
        <w:t>was unbalanced</w:t>
      </w:r>
      <w:r w:rsidRPr="007E262D">
        <w:rPr>
          <w:rStyle w:val="normaltextrun"/>
          <w:rFonts w:ascii="Arial" w:hAnsi="Arial" w:cs="Arial"/>
        </w:rPr>
        <w:t>, with working-class families often unable to afford treatment.</w:t>
      </w:r>
      <w:r w:rsidRPr="007E262D">
        <w:rPr>
          <w:rStyle w:val="eop"/>
          <w:rFonts w:ascii="Arial" w:hAnsi="Arial" w:cs="Arial"/>
        </w:rPr>
        <w:t> </w:t>
      </w:r>
    </w:p>
    <w:p w14:paraId="1191C4EC"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203C3A7F" w14:textId="61C00FE9"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rPr>
        <w:t>The</w:t>
      </w:r>
      <w:r w:rsidRPr="007E262D">
        <w:rPr>
          <w:rStyle w:val="apple-converted-space"/>
          <w:rFonts w:ascii="Arial" w:hAnsi="Arial" w:cs="Arial"/>
        </w:rPr>
        <w:t> </w:t>
      </w:r>
      <w:r w:rsidRPr="007E262D">
        <w:rPr>
          <w:rStyle w:val="normaltextrun"/>
          <w:rFonts w:ascii="Arial" w:hAnsi="Arial" w:cs="Arial"/>
        </w:rPr>
        <w:t>Beveridge Report (1942)</w:t>
      </w:r>
      <w:r w:rsidRPr="007E262D">
        <w:rPr>
          <w:rStyle w:val="apple-converted-space"/>
          <w:rFonts w:ascii="Arial" w:hAnsi="Arial" w:cs="Arial"/>
        </w:rPr>
        <w:t> </w:t>
      </w:r>
      <w:r w:rsidRPr="007E262D">
        <w:rPr>
          <w:rStyle w:val="normaltextrun"/>
          <w:rFonts w:ascii="Arial" w:hAnsi="Arial" w:cs="Arial"/>
        </w:rPr>
        <w:t>was the turning point that laid for a welfare state,</w:t>
      </w:r>
      <w:r w:rsidRPr="007E262D">
        <w:rPr>
          <w:rStyle w:val="apple-converted-space"/>
          <w:rFonts w:ascii="Arial" w:hAnsi="Arial" w:cs="Arial"/>
        </w:rPr>
        <w:t> </w:t>
      </w:r>
      <w:r w:rsidRPr="007E262D">
        <w:rPr>
          <w:rStyle w:val="normaltextrun"/>
          <w:rFonts w:ascii="Arial" w:hAnsi="Arial" w:cs="Arial"/>
        </w:rPr>
        <w:t>identifying</w:t>
      </w:r>
      <w:r w:rsidRPr="007E262D">
        <w:rPr>
          <w:rStyle w:val="apple-converted-space"/>
          <w:rFonts w:ascii="Arial" w:hAnsi="Arial" w:cs="Arial"/>
        </w:rPr>
        <w:t> </w:t>
      </w:r>
      <w:r w:rsidRPr="007E262D">
        <w:rPr>
          <w:rStyle w:val="normaltextrun"/>
          <w:rFonts w:ascii="Arial" w:hAnsi="Arial" w:cs="Arial"/>
        </w:rPr>
        <w:t>five “giant evils” — want, disease, ignorance, squalor, and idleness (Beveridge, 1942). Bevan, then Minister of Health, introduced the</w:t>
      </w:r>
      <w:r w:rsidRPr="007E262D">
        <w:rPr>
          <w:rStyle w:val="apple-converted-space"/>
          <w:rFonts w:ascii="Arial" w:hAnsi="Arial" w:cs="Arial"/>
        </w:rPr>
        <w:t> </w:t>
      </w:r>
      <w:r w:rsidRPr="007E262D">
        <w:rPr>
          <w:rStyle w:val="normaltextrun"/>
          <w:rFonts w:ascii="Arial" w:hAnsi="Arial" w:cs="Arial"/>
        </w:rPr>
        <w:t>National Health Service Act (1946), which</w:t>
      </w:r>
      <w:r w:rsidRPr="007E262D">
        <w:rPr>
          <w:rStyle w:val="apple-converted-space"/>
          <w:rFonts w:ascii="Arial" w:hAnsi="Arial" w:cs="Arial"/>
        </w:rPr>
        <w:t> </w:t>
      </w:r>
      <w:r w:rsidRPr="007E262D">
        <w:rPr>
          <w:rStyle w:val="normaltextrun"/>
          <w:rFonts w:ascii="Arial" w:hAnsi="Arial" w:cs="Arial"/>
        </w:rPr>
        <w:t>established</w:t>
      </w:r>
      <w:r w:rsidRPr="007E262D">
        <w:rPr>
          <w:rStyle w:val="apple-converted-space"/>
          <w:rFonts w:ascii="Arial" w:hAnsi="Arial" w:cs="Arial"/>
        </w:rPr>
        <w:t> </w:t>
      </w:r>
      <w:r w:rsidRPr="007E262D">
        <w:rPr>
          <w:rStyle w:val="normaltextrun"/>
          <w:rFonts w:ascii="Arial" w:hAnsi="Arial" w:cs="Arial"/>
        </w:rPr>
        <w:t>a publicly funded health system providing</w:t>
      </w:r>
      <w:r w:rsidRPr="007E262D">
        <w:rPr>
          <w:rStyle w:val="apple-converted-space"/>
          <w:rFonts w:ascii="Arial" w:hAnsi="Arial" w:cs="Arial"/>
        </w:rPr>
        <w:t> </w:t>
      </w:r>
      <w:r w:rsidR="00C27156" w:rsidRPr="007E262D">
        <w:rPr>
          <w:rStyle w:val="normaltextrun"/>
          <w:rFonts w:ascii="Arial" w:hAnsi="Arial" w:cs="Arial"/>
        </w:rPr>
        <w:t>care</w:t>
      </w:r>
      <w:r w:rsidR="00C27156">
        <w:rPr>
          <w:rStyle w:val="normaltextrun"/>
          <w:rFonts w:ascii="Arial" w:hAnsi="Arial" w:cs="Arial"/>
        </w:rPr>
        <w:t xml:space="preserve"> </w:t>
      </w:r>
      <w:r w:rsidR="00C27156" w:rsidRPr="007E262D">
        <w:rPr>
          <w:rStyle w:val="normaltextrun"/>
          <w:rFonts w:ascii="Arial" w:hAnsi="Arial" w:cs="Arial"/>
        </w:rPr>
        <w:t>free</w:t>
      </w:r>
      <w:r w:rsidRPr="007E262D">
        <w:rPr>
          <w:rStyle w:val="apple-converted-space"/>
          <w:rFonts w:ascii="Arial" w:hAnsi="Arial" w:cs="Arial"/>
        </w:rPr>
        <w:t> </w:t>
      </w:r>
      <w:r w:rsidRPr="007E262D">
        <w:rPr>
          <w:rStyle w:val="normaltextrun"/>
          <w:rFonts w:ascii="Arial" w:hAnsi="Arial" w:cs="Arial"/>
        </w:rPr>
        <w:t xml:space="preserve">at the point of </w:t>
      </w:r>
      <w:r w:rsidR="00EA4CCB">
        <w:rPr>
          <w:rStyle w:val="normaltextrun"/>
          <w:rFonts w:ascii="Arial" w:hAnsi="Arial" w:cs="Arial"/>
        </w:rPr>
        <w:t>entry</w:t>
      </w:r>
      <w:r w:rsidRPr="007E262D">
        <w:rPr>
          <w:rStyle w:val="normaltextrun"/>
          <w:rFonts w:ascii="Arial" w:hAnsi="Arial" w:cs="Arial"/>
        </w:rPr>
        <w:t>.</w:t>
      </w:r>
      <w:r w:rsidRPr="007E262D">
        <w:rPr>
          <w:rStyle w:val="eop"/>
          <w:rFonts w:ascii="Arial" w:hAnsi="Arial" w:cs="Arial"/>
        </w:rPr>
        <w:t> </w:t>
      </w:r>
    </w:p>
    <w:p w14:paraId="419CECC8"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3C349BE8"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rPr>
        <w:t>When the NHS officially launched on</w:t>
      </w:r>
      <w:r w:rsidRPr="007E262D">
        <w:rPr>
          <w:rStyle w:val="apple-converted-space"/>
          <w:rFonts w:ascii="Arial" w:hAnsi="Arial" w:cs="Arial"/>
        </w:rPr>
        <w:t> </w:t>
      </w:r>
      <w:r w:rsidRPr="007E262D">
        <w:rPr>
          <w:rStyle w:val="normaltextrun"/>
          <w:rFonts w:ascii="Arial" w:hAnsi="Arial" w:cs="Arial"/>
        </w:rPr>
        <w:t>5 July 1948, it unified hospital, general practice, and community services under one system. The service was guided by three founding principles (NHS England, 2019):</w:t>
      </w:r>
      <w:r w:rsidRPr="007E262D">
        <w:rPr>
          <w:rStyle w:val="eop"/>
          <w:rFonts w:ascii="Arial" w:hAnsi="Arial" w:cs="Arial"/>
        </w:rPr>
        <w:t> </w:t>
      </w:r>
    </w:p>
    <w:p w14:paraId="494DF8A9" w14:textId="77777777" w:rsidR="00694026" w:rsidRPr="007E262D" w:rsidRDefault="00694026" w:rsidP="007E262D">
      <w:pPr>
        <w:pStyle w:val="paragraph"/>
        <w:spacing w:before="0" w:beforeAutospacing="0" w:after="0" w:afterAutospacing="0" w:line="360" w:lineRule="auto"/>
        <w:ind w:firstLine="720"/>
        <w:textAlignment w:val="baseline"/>
        <w:rPr>
          <w:rFonts w:ascii="Arial" w:hAnsi="Arial" w:cs="Arial"/>
        </w:rPr>
      </w:pPr>
      <w:r w:rsidRPr="007E262D">
        <w:rPr>
          <w:rStyle w:val="normaltextrun"/>
          <w:rFonts w:ascii="Arial" w:hAnsi="Arial" w:cs="Arial"/>
        </w:rPr>
        <w:t>1.</w:t>
      </w:r>
      <w:r w:rsidRPr="007E262D">
        <w:rPr>
          <w:rStyle w:val="tabchar"/>
          <w:rFonts w:ascii="Arial" w:hAnsi="Arial" w:cs="Arial"/>
        </w:rPr>
        <w:tab/>
      </w:r>
      <w:r w:rsidRPr="007E262D">
        <w:rPr>
          <w:rStyle w:val="normaltextrun"/>
          <w:rFonts w:ascii="Arial" w:hAnsi="Arial" w:cs="Arial"/>
        </w:rPr>
        <w:t>It meets the needs of everyone.</w:t>
      </w:r>
      <w:r w:rsidRPr="007E262D">
        <w:rPr>
          <w:rStyle w:val="eop"/>
          <w:rFonts w:ascii="Arial" w:hAnsi="Arial" w:cs="Arial"/>
        </w:rPr>
        <w:t> </w:t>
      </w:r>
    </w:p>
    <w:p w14:paraId="4F493C04" w14:textId="7E2C5B07" w:rsidR="00694026" w:rsidRPr="007E262D" w:rsidRDefault="00694026" w:rsidP="007E262D">
      <w:pPr>
        <w:pStyle w:val="paragraph"/>
        <w:spacing w:before="0" w:beforeAutospacing="0" w:after="0" w:afterAutospacing="0" w:line="360" w:lineRule="auto"/>
        <w:ind w:firstLine="720"/>
        <w:textAlignment w:val="baseline"/>
        <w:rPr>
          <w:rFonts w:ascii="Arial" w:hAnsi="Arial" w:cs="Arial"/>
        </w:rPr>
      </w:pPr>
      <w:r w:rsidRPr="007E262D">
        <w:rPr>
          <w:rStyle w:val="normaltextrun"/>
          <w:rFonts w:ascii="Arial" w:hAnsi="Arial" w:cs="Arial"/>
        </w:rPr>
        <w:t>2.</w:t>
      </w:r>
      <w:r w:rsidRPr="007E262D">
        <w:rPr>
          <w:rStyle w:val="tabchar"/>
          <w:rFonts w:ascii="Arial" w:hAnsi="Arial" w:cs="Arial"/>
        </w:rPr>
        <w:tab/>
      </w:r>
      <w:r w:rsidRPr="007E262D">
        <w:rPr>
          <w:rStyle w:val="normaltextrun"/>
          <w:rFonts w:ascii="Arial" w:hAnsi="Arial" w:cs="Arial"/>
        </w:rPr>
        <w:t xml:space="preserve">It is free at the point of </w:t>
      </w:r>
      <w:r w:rsidR="00EA4CCB">
        <w:rPr>
          <w:rStyle w:val="normaltextrun"/>
          <w:rFonts w:ascii="Arial" w:hAnsi="Arial" w:cs="Arial"/>
        </w:rPr>
        <w:t>entry</w:t>
      </w:r>
      <w:r w:rsidRPr="007E262D">
        <w:rPr>
          <w:rStyle w:val="normaltextrun"/>
          <w:rFonts w:ascii="Arial" w:hAnsi="Arial" w:cs="Arial"/>
        </w:rPr>
        <w:t>.</w:t>
      </w:r>
      <w:r w:rsidRPr="007E262D">
        <w:rPr>
          <w:rStyle w:val="eop"/>
          <w:rFonts w:ascii="Arial" w:hAnsi="Arial" w:cs="Arial"/>
        </w:rPr>
        <w:t> </w:t>
      </w:r>
    </w:p>
    <w:p w14:paraId="47905060" w14:textId="77777777" w:rsidR="00694026" w:rsidRPr="007E262D" w:rsidRDefault="00694026" w:rsidP="007E262D">
      <w:pPr>
        <w:pStyle w:val="paragraph"/>
        <w:spacing w:before="0" w:beforeAutospacing="0" w:after="0" w:afterAutospacing="0" w:line="360" w:lineRule="auto"/>
        <w:ind w:firstLine="720"/>
        <w:textAlignment w:val="baseline"/>
        <w:rPr>
          <w:rFonts w:ascii="Arial" w:hAnsi="Arial" w:cs="Arial"/>
        </w:rPr>
      </w:pPr>
      <w:r w:rsidRPr="007E262D">
        <w:rPr>
          <w:rStyle w:val="normaltextrun"/>
          <w:rFonts w:ascii="Arial" w:hAnsi="Arial" w:cs="Arial"/>
        </w:rPr>
        <w:t>3.</w:t>
      </w:r>
      <w:r w:rsidRPr="007E262D">
        <w:rPr>
          <w:rStyle w:val="tabchar"/>
          <w:rFonts w:ascii="Arial" w:hAnsi="Arial" w:cs="Arial"/>
        </w:rPr>
        <w:tab/>
      </w:r>
      <w:r w:rsidRPr="007E262D">
        <w:rPr>
          <w:rStyle w:val="normaltextrun"/>
          <w:rFonts w:ascii="Arial" w:hAnsi="Arial" w:cs="Arial"/>
        </w:rPr>
        <w:t>It is based on clinical need, not ability to pay.</w:t>
      </w:r>
      <w:r w:rsidRPr="007E262D">
        <w:rPr>
          <w:rStyle w:val="eop"/>
          <w:rFonts w:ascii="Arial" w:hAnsi="Arial" w:cs="Arial"/>
        </w:rPr>
        <w:t> </w:t>
      </w:r>
    </w:p>
    <w:p w14:paraId="0668546F"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6B7BECD4" w14:textId="77777777" w:rsidR="00694026" w:rsidRDefault="00694026" w:rsidP="007E262D">
      <w:pPr>
        <w:pStyle w:val="paragraph"/>
        <w:spacing w:before="0" w:beforeAutospacing="0" w:after="0" w:afterAutospacing="0" w:line="360" w:lineRule="auto"/>
        <w:textAlignment w:val="baseline"/>
        <w:rPr>
          <w:rStyle w:val="eop"/>
          <w:rFonts w:ascii="Arial" w:eastAsiaTheme="majorEastAsia" w:hAnsi="Arial" w:cs="Arial"/>
        </w:rPr>
      </w:pPr>
      <w:r w:rsidRPr="007E262D">
        <w:rPr>
          <w:rStyle w:val="normaltextrun"/>
          <w:rFonts w:ascii="Arial" w:hAnsi="Arial" w:cs="Arial"/>
        </w:rPr>
        <w:t>These principles</w:t>
      </w:r>
      <w:r w:rsidRPr="007E262D">
        <w:rPr>
          <w:rStyle w:val="apple-converted-space"/>
          <w:rFonts w:ascii="Arial" w:hAnsi="Arial" w:cs="Arial"/>
        </w:rPr>
        <w:t> </w:t>
      </w:r>
      <w:r w:rsidRPr="007E262D">
        <w:rPr>
          <w:rStyle w:val="normaltextrun"/>
          <w:rFonts w:ascii="Arial" w:hAnsi="Arial" w:cs="Arial"/>
        </w:rPr>
        <w:t>remain</w:t>
      </w:r>
      <w:r w:rsidRPr="007E262D">
        <w:rPr>
          <w:rStyle w:val="apple-converted-space"/>
          <w:rFonts w:ascii="Arial" w:hAnsi="Arial" w:cs="Arial"/>
        </w:rPr>
        <w:t> </w:t>
      </w:r>
      <w:r w:rsidRPr="007E262D">
        <w:rPr>
          <w:rStyle w:val="normaltextrun"/>
          <w:rFonts w:ascii="Arial" w:hAnsi="Arial" w:cs="Arial"/>
        </w:rPr>
        <w:t>central to NHS policy and reflect Bevan’s vision that “no society can legitimately call itself civilised if a sick person is denied medical aid because of lack of means” (Bevan, 1952).</w:t>
      </w:r>
      <w:r w:rsidRPr="007E262D">
        <w:rPr>
          <w:rStyle w:val="eop"/>
          <w:rFonts w:ascii="Arial" w:hAnsi="Arial" w:cs="Arial"/>
        </w:rPr>
        <w:t> </w:t>
      </w:r>
    </w:p>
    <w:p w14:paraId="73841954" w14:textId="77777777" w:rsidR="007E262D" w:rsidRDefault="007E262D" w:rsidP="007E262D">
      <w:pPr>
        <w:pStyle w:val="paragraph"/>
        <w:spacing w:before="0" w:beforeAutospacing="0" w:after="0" w:afterAutospacing="0" w:line="360" w:lineRule="auto"/>
        <w:textAlignment w:val="baseline"/>
        <w:rPr>
          <w:rFonts w:ascii="Arial" w:hAnsi="Arial" w:cs="Arial"/>
        </w:rPr>
      </w:pPr>
    </w:p>
    <w:p w14:paraId="4DB5848A" w14:textId="77777777" w:rsidR="00EA4CCB" w:rsidRDefault="00EA4CCB" w:rsidP="007E262D">
      <w:pPr>
        <w:pStyle w:val="paragraph"/>
        <w:spacing w:before="0" w:beforeAutospacing="0" w:after="0" w:afterAutospacing="0" w:line="360" w:lineRule="auto"/>
        <w:textAlignment w:val="baseline"/>
        <w:rPr>
          <w:rFonts w:ascii="Arial" w:hAnsi="Arial" w:cs="Arial"/>
        </w:rPr>
      </w:pPr>
    </w:p>
    <w:p w14:paraId="753450AA" w14:textId="77777777" w:rsidR="00EA4CCB" w:rsidRDefault="00EA4CCB" w:rsidP="007E262D">
      <w:pPr>
        <w:pStyle w:val="paragraph"/>
        <w:spacing w:before="0" w:beforeAutospacing="0" w:after="0" w:afterAutospacing="0" w:line="360" w:lineRule="auto"/>
        <w:textAlignment w:val="baseline"/>
        <w:rPr>
          <w:rFonts w:ascii="Arial" w:hAnsi="Arial" w:cs="Arial"/>
        </w:rPr>
      </w:pPr>
    </w:p>
    <w:p w14:paraId="3750DFB1" w14:textId="77777777" w:rsidR="00EA4CCB" w:rsidRDefault="00EA4CCB" w:rsidP="007E262D">
      <w:pPr>
        <w:pStyle w:val="paragraph"/>
        <w:spacing w:before="0" w:beforeAutospacing="0" w:after="0" w:afterAutospacing="0" w:line="360" w:lineRule="auto"/>
        <w:textAlignment w:val="baseline"/>
        <w:rPr>
          <w:rFonts w:ascii="Arial" w:hAnsi="Arial" w:cs="Arial"/>
        </w:rPr>
      </w:pPr>
    </w:p>
    <w:p w14:paraId="50590BBC" w14:textId="77777777" w:rsidR="00EA4CCB" w:rsidRDefault="00EA4CCB" w:rsidP="007E262D">
      <w:pPr>
        <w:pStyle w:val="paragraph"/>
        <w:spacing w:before="0" w:beforeAutospacing="0" w:after="0" w:afterAutospacing="0" w:line="360" w:lineRule="auto"/>
        <w:textAlignment w:val="baseline"/>
        <w:rPr>
          <w:rFonts w:ascii="Arial" w:hAnsi="Arial" w:cs="Arial"/>
        </w:rPr>
      </w:pPr>
    </w:p>
    <w:p w14:paraId="1653737F" w14:textId="77777777" w:rsidR="00EA4CCB" w:rsidRDefault="00EA4CCB" w:rsidP="3A032215">
      <w:pPr>
        <w:pStyle w:val="paragraph"/>
        <w:spacing w:before="0" w:beforeAutospacing="0" w:after="0" w:afterAutospacing="0" w:line="360" w:lineRule="auto"/>
        <w:textAlignment w:val="baseline"/>
        <w:rPr>
          <w:rFonts w:ascii="Arial" w:hAnsi="Arial" w:cs="Arial"/>
        </w:rPr>
      </w:pPr>
    </w:p>
    <w:p w14:paraId="501E12CC" w14:textId="220AB127" w:rsidR="3A032215" w:rsidRDefault="3A032215" w:rsidP="3A032215">
      <w:pPr>
        <w:pStyle w:val="paragraph"/>
        <w:spacing w:before="0" w:beforeAutospacing="0" w:after="0" w:afterAutospacing="0" w:line="360" w:lineRule="auto"/>
        <w:rPr>
          <w:rFonts w:ascii="Arial" w:hAnsi="Arial" w:cs="Arial"/>
        </w:rPr>
      </w:pPr>
    </w:p>
    <w:p w14:paraId="203F7641" w14:textId="0B2C01F4" w:rsidR="3A032215" w:rsidRDefault="3A032215" w:rsidP="3A032215">
      <w:pPr>
        <w:pStyle w:val="paragraph"/>
        <w:spacing w:before="0" w:beforeAutospacing="0" w:after="0" w:afterAutospacing="0" w:line="360" w:lineRule="auto"/>
        <w:rPr>
          <w:rFonts w:ascii="Arial" w:hAnsi="Arial" w:cs="Arial"/>
        </w:rPr>
      </w:pPr>
    </w:p>
    <w:p w14:paraId="20C849CA" w14:textId="21F5F350"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r w:rsidRPr="007E262D">
        <w:rPr>
          <w:rStyle w:val="normaltextrun"/>
          <w:rFonts w:ascii="Arial" w:hAnsi="Arial" w:cs="Arial"/>
          <w:b/>
          <w:bCs/>
        </w:rPr>
        <w:t>Evolution and Current Structure of the NHS</w:t>
      </w:r>
      <w:r w:rsidRPr="007E262D">
        <w:rPr>
          <w:rStyle w:val="eop"/>
          <w:rFonts w:ascii="Arial" w:hAnsi="Arial" w:cs="Arial"/>
        </w:rPr>
        <w:t> </w:t>
      </w:r>
    </w:p>
    <w:p w14:paraId="6DF9847F" w14:textId="79C5D936"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rPr>
        <w:t>Since its</w:t>
      </w:r>
      <w:r w:rsidRPr="007E262D">
        <w:rPr>
          <w:rStyle w:val="apple-converted-space"/>
          <w:rFonts w:ascii="Arial" w:hAnsi="Arial" w:cs="Arial"/>
        </w:rPr>
        <w:t> </w:t>
      </w:r>
      <w:r w:rsidR="00C27156">
        <w:rPr>
          <w:rStyle w:val="normaltextrun"/>
          <w:rFonts w:ascii="Arial" w:hAnsi="Arial" w:cs="Arial"/>
        </w:rPr>
        <w:t>beginning</w:t>
      </w:r>
      <w:r w:rsidRPr="007E262D">
        <w:rPr>
          <w:rStyle w:val="normaltextrun"/>
          <w:rFonts w:ascii="Arial" w:hAnsi="Arial" w:cs="Arial"/>
        </w:rPr>
        <w:t>, the NHS has undergone multiple reforms to adapt to new challenges, population changes, and financial pressures. The</w:t>
      </w:r>
      <w:r w:rsidRPr="007E262D">
        <w:rPr>
          <w:rStyle w:val="apple-converted-space"/>
          <w:rFonts w:ascii="Arial" w:hAnsi="Arial" w:cs="Arial"/>
        </w:rPr>
        <w:t> </w:t>
      </w:r>
      <w:r w:rsidRPr="007E262D">
        <w:rPr>
          <w:rStyle w:val="normaltextrun"/>
          <w:rFonts w:ascii="Arial" w:hAnsi="Arial" w:cs="Arial"/>
        </w:rPr>
        <w:t>Health and Social Care Act (2012)</w:t>
      </w:r>
      <w:r w:rsidRPr="007E262D">
        <w:rPr>
          <w:rStyle w:val="apple-converted-space"/>
          <w:rFonts w:ascii="Arial" w:hAnsi="Arial" w:cs="Arial"/>
        </w:rPr>
        <w:t> </w:t>
      </w:r>
      <w:r w:rsidR="00C27156" w:rsidRPr="007E262D">
        <w:rPr>
          <w:rStyle w:val="normaltextrun"/>
          <w:rFonts w:ascii="Arial" w:hAnsi="Arial" w:cs="Arial"/>
        </w:rPr>
        <w:t>represent</w:t>
      </w:r>
      <w:r w:rsidR="00C27156">
        <w:rPr>
          <w:rStyle w:val="apple-converted-space"/>
          <w:rFonts w:ascii="Arial" w:hAnsi="Arial" w:cs="Arial"/>
        </w:rPr>
        <w:t xml:space="preserve">s </w:t>
      </w:r>
      <w:r w:rsidRPr="007E262D">
        <w:rPr>
          <w:rStyle w:val="normaltextrun"/>
          <w:rFonts w:ascii="Arial" w:hAnsi="Arial" w:cs="Arial"/>
        </w:rPr>
        <w:t>one of the most significant structural changes, introducing</w:t>
      </w:r>
      <w:r w:rsidRPr="007E262D">
        <w:rPr>
          <w:rStyle w:val="apple-converted-space"/>
          <w:rFonts w:ascii="Arial" w:hAnsi="Arial" w:cs="Arial"/>
        </w:rPr>
        <w:t> </w:t>
      </w:r>
      <w:r w:rsidRPr="007E262D">
        <w:rPr>
          <w:rStyle w:val="normaltextrun"/>
          <w:rFonts w:ascii="Arial" w:hAnsi="Arial" w:cs="Arial"/>
        </w:rPr>
        <w:t>Clinical Commissioning Groups (CCGs)</w:t>
      </w:r>
      <w:r w:rsidR="00C27156">
        <w:rPr>
          <w:rStyle w:val="apple-converted-space"/>
          <w:rFonts w:ascii="Arial" w:hAnsi="Arial" w:cs="Arial"/>
        </w:rPr>
        <w:t>.</w:t>
      </w:r>
      <w:r w:rsidRPr="007E262D">
        <w:rPr>
          <w:rStyle w:val="normaltextrun"/>
          <w:rFonts w:ascii="Arial" w:hAnsi="Arial" w:cs="Arial"/>
        </w:rPr>
        <w:t xml:space="preserve"> (The King’s Fund, 2022). More recently, these groups have transitioned into</w:t>
      </w:r>
      <w:r w:rsidRPr="007E262D">
        <w:rPr>
          <w:rStyle w:val="apple-converted-space"/>
          <w:rFonts w:ascii="Arial" w:hAnsi="Arial" w:cs="Arial"/>
        </w:rPr>
        <w:t> </w:t>
      </w:r>
      <w:r w:rsidRPr="007E262D">
        <w:rPr>
          <w:rStyle w:val="normaltextrun"/>
          <w:rFonts w:ascii="Arial" w:hAnsi="Arial" w:cs="Arial"/>
        </w:rPr>
        <w:t>Integrated Care Systems (ICSs), which aim to improve coordination between hospitals, GPs, community care, and social services (NHS England, 2023).</w:t>
      </w:r>
      <w:r w:rsidRPr="007E262D">
        <w:rPr>
          <w:rStyle w:val="eop"/>
          <w:rFonts w:ascii="Arial" w:hAnsi="Arial" w:cs="Arial"/>
        </w:rPr>
        <w:t> </w:t>
      </w:r>
    </w:p>
    <w:p w14:paraId="185CE0B1"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3E24B726" w14:textId="220DCE81" w:rsidR="00694026" w:rsidRPr="007E262D" w:rsidRDefault="00694026" w:rsidP="3A032215">
      <w:pPr>
        <w:pStyle w:val="paragraph"/>
        <w:spacing w:before="0" w:beforeAutospacing="0" w:after="0" w:afterAutospacing="0" w:line="360" w:lineRule="auto"/>
        <w:textAlignment w:val="baseline"/>
        <w:rPr>
          <w:rFonts w:ascii="Arial" w:hAnsi="Arial" w:cs="Arial"/>
        </w:rPr>
      </w:pPr>
      <w:r w:rsidRPr="3A032215">
        <w:rPr>
          <w:rStyle w:val="normaltextrun"/>
          <w:rFonts w:ascii="Arial" w:hAnsi="Arial" w:cs="Arial"/>
        </w:rPr>
        <w:t xml:space="preserve">NHS </w:t>
      </w:r>
      <w:r w:rsidR="69094668" w:rsidRPr="3A032215">
        <w:rPr>
          <w:rStyle w:val="normaltextrun"/>
          <w:rFonts w:ascii="Arial" w:hAnsi="Arial" w:cs="Arial"/>
        </w:rPr>
        <w:t>England is</w:t>
      </w:r>
      <w:r w:rsidR="492C5D1A" w:rsidRPr="3A032215">
        <w:rPr>
          <w:rStyle w:val="normaltextrun"/>
          <w:rFonts w:ascii="Arial" w:hAnsi="Arial" w:cs="Arial"/>
        </w:rPr>
        <w:t xml:space="preserve"> responsible for creating </w:t>
      </w:r>
      <w:r w:rsidRPr="3A032215">
        <w:rPr>
          <w:rStyle w:val="normaltextrun"/>
          <w:rFonts w:ascii="Arial" w:hAnsi="Arial" w:cs="Arial"/>
        </w:rPr>
        <w:t xml:space="preserve">national </w:t>
      </w:r>
      <w:r w:rsidR="1B4495D4" w:rsidRPr="3A032215">
        <w:rPr>
          <w:rStyle w:val="normaltextrun"/>
          <w:rFonts w:ascii="Arial" w:hAnsi="Arial" w:cs="Arial"/>
        </w:rPr>
        <w:t xml:space="preserve">health priorities </w:t>
      </w:r>
      <w:r w:rsidRPr="3A032215">
        <w:rPr>
          <w:rStyle w:val="normaltextrun"/>
          <w:rFonts w:ascii="Arial" w:hAnsi="Arial" w:cs="Arial"/>
        </w:rPr>
        <w:t xml:space="preserve">and </w:t>
      </w:r>
      <w:r w:rsidR="585D3083" w:rsidRPr="3A032215">
        <w:rPr>
          <w:rStyle w:val="normaltextrun"/>
          <w:rFonts w:ascii="Arial" w:hAnsi="Arial" w:cs="Arial"/>
        </w:rPr>
        <w:t xml:space="preserve">allocate resources </w:t>
      </w:r>
      <w:r w:rsidR="47ED147B" w:rsidRPr="3A032215">
        <w:rPr>
          <w:rStyle w:val="normaltextrun"/>
          <w:rFonts w:ascii="Arial" w:hAnsi="Arial" w:cs="Arial"/>
        </w:rPr>
        <w:t>across</w:t>
      </w:r>
      <w:r w:rsidR="585D3083" w:rsidRPr="3A032215">
        <w:rPr>
          <w:rStyle w:val="normaltextrun"/>
          <w:rFonts w:ascii="Arial" w:hAnsi="Arial" w:cs="Arial"/>
        </w:rPr>
        <w:t xml:space="preserve"> the healthcare system.</w:t>
      </w:r>
      <w:r w:rsidRPr="3A032215">
        <w:rPr>
          <w:rStyle w:val="normaltextrun"/>
          <w:rFonts w:ascii="Arial" w:hAnsi="Arial" w:cs="Arial"/>
        </w:rPr>
        <w:t xml:space="preserve"> </w:t>
      </w:r>
      <w:r w:rsidR="13A86889" w:rsidRPr="3A032215">
        <w:rPr>
          <w:rStyle w:val="normaltextrun"/>
          <w:rFonts w:ascii="Arial" w:hAnsi="Arial" w:cs="Arial"/>
        </w:rPr>
        <w:t xml:space="preserve">On the other </w:t>
      </w:r>
      <w:r w:rsidR="7114E8B7" w:rsidRPr="3A032215">
        <w:rPr>
          <w:rStyle w:val="normaltextrun"/>
          <w:rFonts w:ascii="Arial" w:hAnsi="Arial" w:cs="Arial"/>
        </w:rPr>
        <w:t>hand, NHS</w:t>
      </w:r>
      <w:r w:rsidRPr="3A032215">
        <w:rPr>
          <w:rStyle w:val="normaltextrun"/>
          <w:rFonts w:ascii="Arial" w:hAnsi="Arial" w:cs="Arial"/>
        </w:rPr>
        <w:t xml:space="preserve"> Trusts</w:t>
      </w:r>
      <w:r w:rsidRPr="3A032215">
        <w:rPr>
          <w:rStyle w:val="apple-converted-space"/>
          <w:rFonts w:ascii="Arial" w:hAnsi="Arial" w:cs="Arial"/>
        </w:rPr>
        <w:t> </w:t>
      </w:r>
      <w:r w:rsidRPr="3A032215">
        <w:rPr>
          <w:rStyle w:val="normaltextrun"/>
          <w:rFonts w:ascii="Arial" w:hAnsi="Arial" w:cs="Arial"/>
        </w:rPr>
        <w:t>and</w:t>
      </w:r>
      <w:r w:rsidRPr="3A032215">
        <w:rPr>
          <w:rStyle w:val="apple-converted-space"/>
          <w:rFonts w:ascii="Arial" w:hAnsi="Arial" w:cs="Arial"/>
        </w:rPr>
        <w:t> </w:t>
      </w:r>
      <w:r w:rsidRPr="3A032215">
        <w:rPr>
          <w:rStyle w:val="normaltextrun"/>
          <w:rFonts w:ascii="Arial" w:hAnsi="Arial" w:cs="Arial"/>
        </w:rPr>
        <w:t>Foundation Trusts</w:t>
      </w:r>
      <w:r w:rsidRPr="3A032215">
        <w:rPr>
          <w:rStyle w:val="apple-converted-space"/>
          <w:rFonts w:ascii="Arial" w:hAnsi="Arial" w:cs="Arial"/>
        </w:rPr>
        <w:t> </w:t>
      </w:r>
      <w:r w:rsidRPr="3A032215">
        <w:rPr>
          <w:rStyle w:val="normaltextrun"/>
          <w:rFonts w:ascii="Arial" w:hAnsi="Arial" w:cs="Arial"/>
        </w:rPr>
        <w:t xml:space="preserve">deliver </w:t>
      </w:r>
      <w:r w:rsidR="1FB10FE1" w:rsidRPr="3A032215">
        <w:rPr>
          <w:rStyle w:val="normaltextrun"/>
          <w:rFonts w:ascii="Arial" w:hAnsi="Arial" w:cs="Arial"/>
        </w:rPr>
        <w:t>hospital, community and specialised care</w:t>
      </w:r>
      <w:r w:rsidRPr="3A032215">
        <w:rPr>
          <w:rStyle w:val="normaltextrun"/>
          <w:rFonts w:ascii="Arial" w:hAnsi="Arial" w:cs="Arial"/>
        </w:rPr>
        <w:t>. Local authorities also play a growing role in</w:t>
      </w:r>
      <w:r w:rsidRPr="3A032215">
        <w:rPr>
          <w:rStyle w:val="apple-converted-space"/>
          <w:rFonts w:ascii="Arial" w:hAnsi="Arial" w:cs="Arial"/>
        </w:rPr>
        <w:t> </w:t>
      </w:r>
      <w:r w:rsidRPr="3A032215">
        <w:rPr>
          <w:rStyle w:val="normaltextrun"/>
          <w:rFonts w:ascii="Arial" w:hAnsi="Arial" w:cs="Arial"/>
        </w:rPr>
        <w:t>public health</w:t>
      </w:r>
      <w:r w:rsidRPr="3A032215">
        <w:rPr>
          <w:rStyle w:val="apple-converted-space"/>
          <w:rFonts w:ascii="Arial" w:hAnsi="Arial" w:cs="Arial"/>
        </w:rPr>
        <w:t> </w:t>
      </w:r>
      <w:r w:rsidRPr="3A032215">
        <w:rPr>
          <w:rStyle w:val="normaltextrun"/>
          <w:rFonts w:ascii="Arial" w:hAnsi="Arial" w:cs="Arial"/>
        </w:rPr>
        <w:t>and</w:t>
      </w:r>
      <w:r w:rsidRPr="3A032215">
        <w:rPr>
          <w:rStyle w:val="apple-converted-space"/>
          <w:rFonts w:ascii="Arial" w:hAnsi="Arial" w:cs="Arial"/>
        </w:rPr>
        <w:t> </w:t>
      </w:r>
      <w:r w:rsidRPr="3A032215">
        <w:rPr>
          <w:rStyle w:val="normaltextrun"/>
          <w:rFonts w:ascii="Arial" w:hAnsi="Arial" w:cs="Arial"/>
        </w:rPr>
        <w:t xml:space="preserve">social care integration, </w:t>
      </w:r>
      <w:r w:rsidR="2EBF05DE" w:rsidRPr="3A032215">
        <w:rPr>
          <w:rStyle w:val="normaltextrun"/>
          <w:rFonts w:ascii="Arial" w:hAnsi="Arial" w:cs="Arial"/>
        </w:rPr>
        <w:t>placing preventive measures and promotion of wellbeing</w:t>
      </w:r>
      <w:r w:rsidRPr="3A032215">
        <w:rPr>
          <w:rStyle w:val="normaltextrun"/>
          <w:rFonts w:ascii="Arial" w:hAnsi="Arial" w:cs="Arial"/>
        </w:rPr>
        <w:t xml:space="preserve"> (Department of Health and Social Care, 2022).</w:t>
      </w:r>
      <w:r w:rsidRPr="3A032215">
        <w:rPr>
          <w:rStyle w:val="eop"/>
          <w:rFonts w:ascii="Arial" w:hAnsi="Arial" w:cs="Arial"/>
        </w:rPr>
        <w:t> </w:t>
      </w:r>
    </w:p>
    <w:p w14:paraId="21930645"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20645A43"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rPr>
        <w:t>Funding</w:t>
      </w:r>
      <w:r w:rsidRPr="007E262D">
        <w:rPr>
          <w:rStyle w:val="apple-converted-space"/>
          <w:rFonts w:ascii="Arial" w:hAnsi="Arial" w:cs="Arial"/>
        </w:rPr>
        <w:t> </w:t>
      </w:r>
      <w:r w:rsidRPr="007E262D">
        <w:rPr>
          <w:rStyle w:val="normaltextrun"/>
          <w:rFonts w:ascii="Arial" w:hAnsi="Arial" w:cs="Arial"/>
        </w:rPr>
        <w:t>remains</w:t>
      </w:r>
      <w:r w:rsidRPr="007E262D">
        <w:rPr>
          <w:rStyle w:val="apple-converted-space"/>
          <w:rFonts w:ascii="Arial" w:hAnsi="Arial" w:cs="Arial"/>
        </w:rPr>
        <w:t> </w:t>
      </w:r>
      <w:r w:rsidRPr="007E262D">
        <w:rPr>
          <w:rStyle w:val="normaltextrun"/>
          <w:rFonts w:ascii="Arial" w:hAnsi="Arial" w:cs="Arial"/>
        </w:rPr>
        <w:t>primarily tax-based, with approximately</w:t>
      </w:r>
      <w:r w:rsidRPr="007E262D">
        <w:rPr>
          <w:rStyle w:val="apple-converted-space"/>
          <w:rFonts w:ascii="Arial" w:hAnsi="Arial" w:cs="Arial"/>
        </w:rPr>
        <w:t> </w:t>
      </w:r>
      <w:r w:rsidRPr="007E262D">
        <w:rPr>
          <w:rStyle w:val="normaltextrun"/>
          <w:rFonts w:ascii="Arial" w:hAnsi="Arial" w:cs="Arial"/>
        </w:rPr>
        <w:t>£192 billion</w:t>
      </w:r>
      <w:r w:rsidRPr="007E262D">
        <w:rPr>
          <w:rStyle w:val="apple-converted-space"/>
          <w:rFonts w:ascii="Arial" w:hAnsi="Arial" w:cs="Arial"/>
        </w:rPr>
        <w:t> </w:t>
      </w:r>
      <w:r w:rsidRPr="007E262D">
        <w:rPr>
          <w:rStyle w:val="normaltextrun"/>
          <w:rFonts w:ascii="Arial" w:hAnsi="Arial" w:cs="Arial"/>
        </w:rPr>
        <w:t>spent on the NHS in England during 2022/23 (Office for National Statistics, 2023). Despite this, the service continues to face rising demand due to an ageing population, increasing chronic illnesses, and the long-term effects of the COVID-19 pandemic.</w:t>
      </w:r>
      <w:r w:rsidRPr="007E262D">
        <w:rPr>
          <w:rStyle w:val="eop"/>
          <w:rFonts w:ascii="Arial" w:hAnsi="Arial" w:cs="Arial"/>
        </w:rPr>
        <w:t> </w:t>
      </w:r>
    </w:p>
    <w:p w14:paraId="44E783F9"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6A80F93A"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b/>
          <w:bCs/>
        </w:rPr>
        <w:t>Critical Discussion: Achievements and Challenges</w:t>
      </w:r>
      <w:r w:rsidRPr="007E262D">
        <w:rPr>
          <w:rStyle w:val="eop"/>
          <w:rFonts w:ascii="Arial" w:hAnsi="Arial" w:cs="Arial"/>
        </w:rPr>
        <w:t> </w:t>
      </w:r>
    </w:p>
    <w:p w14:paraId="43F77F70" w14:textId="1E6CC498"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r w:rsidRPr="007E262D">
        <w:rPr>
          <w:rStyle w:val="normaltextrun"/>
          <w:rFonts w:ascii="Arial" w:hAnsi="Arial" w:cs="Arial"/>
        </w:rPr>
        <w:t xml:space="preserve">The NHS has delivered remarkable improvements in public health, reducing infant mortality, expanding vaccination programmes, and increasing life expectancy. Its universal model ensures that care is based on need rather than income, upholding social equity (Marmot, 2020). However, modern pressures challenge the sustainability of this model. Workforce shortages, long waiting times, and regional inequalities </w:t>
      </w:r>
      <w:r w:rsidR="00C27156">
        <w:rPr>
          <w:rStyle w:val="normaltextrun"/>
          <w:rFonts w:ascii="Arial" w:hAnsi="Arial" w:cs="Arial"/>
        </w:rPr>
        <w:t>lowers</w:t>
      </w:r>
      <w:r w:rsidRPr="007E262D">
        <w:rPr>
          <w:rStyle w:val="normaltextrun"/>
          <w:rFonts w:ascii="Arial" w:hAnsi="Arial" w:cs="Arial"/>
        </w:rPr>
        <w:t xml:space="preserve"> service quality and access.</w:t>
      </w:r>
      <w:r w:rsidRPr="007E262D">
        <w:rPr>
          <w:rStyle w:val="eop"/>
          <w:rFonts w:ascii="Arial" w:hAnsi="Arial" w:cs="Arial"/>
        </w:rPr>
        <w:t> </w:t>
      </w:r>
    </w:p>
    <w:p w14:paraId="08E0BBA4"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308B2EC9"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rPr>
        <w:t>In response, the</w:t>
      </w:r>
      <w:r w:rsidRPr="007E262D">
        <w:rPr>
          <w:rStyle w:val="apple-converted-space"/>
          <w:rFonts w:ascii="Arial" w:hAnsi="Arial" w:cs="Arial"/>
        </w:rPr>
        <w:t> </w:t>
      </w:r>
      <w:r w:rsidRPr="007E262D">
        <w:rPr>
          <w:rStyle w:val="normaltextrun"/>
          <w:rFonts w:ascii="Arial" w:hAnsi="Arial" w:cs="Arial"/>
        </w:rPr>
        <w:t>NHS Long Term Plan (2019)</w:t>
      </w:r>
      <w:r w:rsidRPr="007E262D">
        <w:rPr>
          <w:rStyle w:val="apple-converted-space"/>
          <w:rFonts w:ascii="Arial" w:hAnsi="Arial" w:cs="Arial"/>
        </w:rPr>
        <w:t> </w:t>
      </w:r>
      <w:r w:rsidRPr="007E262D">
        <w:rPr>
          <w:rStyle w:val="normaltextrun"/>
          <w:rFonts w:ascii="Arial" w:hAnsi="Arial" w:cs="Arial"/>
        </w:rPr>
        <w:t>and</w:t>
      </w:r>
      <w:r w:rsidRPr="007E262D">
        <w:rPr>
          <w:rStyle w:val="apple-converted-space"/>
          <w:rFonts w:ascii="Arial" w:hAnsi="Arial" w:cs="Arial"/>
        </w:rPr>
        <w:t> </w:t>
      </w:r>
      <w:r w:rsidRPr="007E262D">
        <w:rPr>
          <w:rStyle w:val="normaltextrun"/>
          <w:rFonts w:ascii="Arial" w:hAnsi="Arial" w:cs="Arial"/>
        </w:rPr>
        <w:t>NHS Long Term Workforce Plan (2023)</w:t>
      </w:r>
      <w:r w:rsidRPr="007E262D">
        <w:rPr>
          <w:rStyle w:val="apple-converted-space"/>
          <w:rFonts w:ascii="Arial" w:hAnsi="Arial" w:cs="Arial"/>
        </w:rPr>
        <w:t> </w:t>
      </w:r>
      <w:r w:rsidRPr="007E262D">
        <w:rPr>
          <w:rStyle w:val="normaltextrun"/>
          <w:rFonts w:ascii="Arial" w:hAnsi="Arial" w:cs="Arial"/>
        </w:rPr>
        <w:t>aim to strengthen community-based care, integrate digital technology, and expand recruitment and training. While these reforms seek efficiency and collaboration, critics argue that frequent restructuring creates confusion, bureaucracy, and instability (The King’s Fund, 2022). Balancing financial sustainability with universal provision</w:t>
      </w:r>
      <w:r w:rsidRPr="007E262D">
        <w:rPr>
          <w:rStyle w:val="apple-converted-space"/>
          <w:rFonts w:ascii="Arial" w:hAnsi="Arial" w:cs="Arial"/>
        </w:rPr>
        <w:t> </w:t>
      </w:r>
      <w:r w:rsidRPr="007E262D">
        <w:rPr>
          <w:rStyle w:val="normaltextrun"/>
          <w:rFonts w:ascii="Arial" w:hAnsi="Arial" w:cs="Arial"/>
        </w:rPr>
        <w:t>remains</w:t>
      </w:r>
      <w:r w:rsidRPr="007E262D">
        <w:rPr>
          <w:rStyle w:val="apple-converted-space"/>
          <w:rFonts w:ascii="Arial" w:hAnsi="Arial" w:cs="Arial"/>
        </w:rPr>
        <w:t> </w:t>
      </w:r>
      <w:r w:rsidRPr="007E262D">
        <w:rPr>
          <w:rStyle w:val="normaltextrun"/>
          <w:rFonts w:ascii="Arial" w:hAnsi="Arial" w:cs="Arial"/>
        </w:rPr>
        <w:t>the system’s greatest challenge.</w:t>
      </w:r>
      <w:r w:rsidRPr="007E262D">
        <w:rPr>
          <w:rStyle w:val="eop"/>
          <w:rFonts w:ascii="Arial" w:hAnsi="Arial" w:cs="Arial"/>
        </w:rPr>
        <w:t> </w:t>
      </w:r>
    </w:p>
    <w:p w14:paraId="00BFD636" w14:textId="2DCCA07B" w:rsidR="00694026" w:rsidRDefault="00694026" w:rsidP="007E262D">
      <w:pPr>
        <w:pStyle w:val="paragraph"/>
        <w:spacing w:before="0" w:beforeAutospacing="0" w:after="0" w:afterAutospacing="0" w:line="360" w:lineRule="auto"/>
        <w:textAlignment w:val="baseline"/>
        <w:rPr>
          <w:rStyle w:val="eop"/>
          <w:rFonts w:ascii="Arial" w:hAnsi="Arial" w:cs="Arial"/>
        </w:rPr>
      </w:pPr>
      <w:r w:rsidRPr="007E262D">
        <w:rPr>
          <w:rStyle w:val="eop"/>
          <w:rFonts w:ascii="Arial" w:hAnsi="Arial" w:cs="Arial"/>
        </w:rPr>
        <w:t>  </w:t>
      </w:r>
    </w:p>
    <w:p w14:paraId="3D1FECC9" w14:textId="77777777" w:rsidR="00EA4CCB" w:rsidRDefault="00EA4CCB" w:rsidP="007E262D">
      <w:pPr>
        <w:pStyle w:val="paragraph"/>
        <w:spacing w:before="0" w:beforeAutospacing="0" w:after="0" w:afterAutospacing="0" w:line="360" w:lineRule="auto"/>
        <w:textAlignment w:val="baseline"/>
        <w:rPr>
          <w:rStyle w:val="eop"/>
          <w:rFonts w:ascii="Arial" w:hAnsi="Arial" w:cs="Arial"/>
        </w:rPr>
      </w:pPr>
    </w:p>
    <w:p w14:paraId="7CCF5A23" w14:textId="77777777" w:rsidR="00EA4CCB" w:rsidRDefault="00EA4CCB" w:rsidP="007E262D">
      <w:pPr>
        <w:pStyle w:val="paragraph"/>
        <w:spacing w:before="0" w:beforeAutospacing="0" w:after="0" w:afterAutospacing="0" w:line="360" w:lineRule="auto"/>
        <w:textAlignment w:val="baseline"/>
        <w:rPr>
          <w:rStyle w:val="eop"/>
          <w:rFonts w:ascii="Arial" w:hAnsi="Arial" w:cs="Arial"/>
        </w:rPr>
      </w:pPr>
    </w:p>
    <w:p w14:paraId="5CDD403A" w14:textId="77777777" w:rsidR="00EA4CCB" w:rsidRDefault="00EA4CCB" w:rsidP="007E262D">
      <w:pPr>
        <w:pStyle w:val="paragraph"/>
        <w:spacing w:before="0" w:beforeAutospacing="0" w:after="0" w:afterAutospacing="0" w:line="360" w:lineRule="auto"/>
        <w:textAlignment w:val="baseline"/>
        <w:rPr>
          <w:rStyle w:val="eop"/>
          <w:rFonts w:ascii="Arial" w:hAnsi="Arial" w:cs="Arial"/>
        </w:rPr>
      </w:pPr>
    </w:p>
    <w:p w14:paraId="08CC20DF" w14:textId="77777777" w:rsidR="00EA4CCB" w:rsidRDefault="00EA4CCB" w:rsidP="007E262D">
      <w:pPr>
        <w:pStyle w:val="paragraph"/>
        <w:spacing w:before="0" w:beforeAutospacing="0" w:after="0" w:afterAutospacing="0" w:line="360" w:lineRule="auto"/>
        <w:textAlignment w:val="baseline"/>
        <w:rPr>
          <w:rStyle w:val="eop"/>
          <w:rFonts w:ascii="Arial" w:hAnsi="Arial" w:cs="Arial"/>
        </w:rPr>
      </w:pPr>
    </w:p>
    <w:p w14:paraId="298C9AC1" w14:textId="77777777" w:rsidR="00EA4CCB" w:rsidRDefault="00EA4CCB" w:rsidP="007E262D">
      <w:pPr>
        <w:pStyle w:val="paragraph"/>
        <w:spacing w:before="0" w:beforeAutospacing="0" w:after="0" w:afterAutospacing="0" w:line="360" w:lineRule="auto"/>
        <w:textAlignment w:val="baseline"/>
        <w:rPr>
          <w:rStyle w:val="eop"/>
          <w:rFonts w:ascii="Arial" w:hAnsi="Arial" w:cs="Arial"/>
        </w:rPr>
      </w:pPr>
    </w:p>
    <w:p w14:paraId="7C8561E9" w14:textId="77777777" w:rsidR="00EA4CCB" w:rsidRPr="007E262D" w:rsidRDefault="00EA4CCB" w:rsidP="007E262D">
      <w:pPr>
        <w:pStyle w:val="paragraph"/>
        <w:spacing w:before="0" w:beforeAutospacing="0" w:after="0" w:afterAutospacing="0" w:line="360" w:lineRule="auto"/>
        <w:textAlignment w:val="baseline"/>
        <w:rPr>
          <w:rFonts w:ascii="Arial" w:hAnsi="Arial" w:cs="Arial"/>
        </w:rPr>
      </w:pPr>
    </w:p>
    <w:p w14:paraId="5A897755"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b/>
          <w:bCs/>
        </w:rPr>
        <w:t>Conclusion</w:t>
      </w:r>
      <w:r w:rsidRPr="007E262D">
        <w:rPr>
          <w:rStyle w:val="eop"/>
          <w:rFonts w:ascii="Arial" w:hAnsi="Arial" w:cs="Arial"/>
        </w:rPr>
        <w:t> </w:t>
      </w:r>
    </w:p>
    <w:p w14:paraId="66B3EE0A" w14:textId="77777777" w:rsidR="00694026"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eop"/>
          <w:rFonts w:ascii="Arial" w:hAnsi="Arial" w:cs="Arial"/>
        </w:rPr>
        <w:t> </w:t>
      </w:r>
    </w:p>
    <w:p w14:paraId="342445B5" w14:textId="69FA82DF" w:rsidR="007E262D" w:rsidRPr="007E262D" w:rsidRDefault="00694026" w:rsidP="007E262D">
      <w:pPr>
        <w:pStyle w:val="paragraph"/>
        <w:spacing w:before="0" w:beforeAutospacing="0" w:after="0" w:afterAutospacing="0" w:line="360" w:lineRule="auto"/>
        <w:textAlignment w:val="baseline"/>
        <w:rPr>
          <w:rFonts w:ascii="Arial" w:hAnsi="Arial" w:cs="Arial"/>
        </w:rPr>
      </w:pPr>
      <w:r w:rsidRPr="007E262D">
        <w:rPr>
          <w:rStyle w:val="normaltextrun"/>
          <w:rFonts w:ascii="Arial" w:hAnsi="Arial" w:cs="Arial"/>
        </w:rPr>
        <w:t>The NHS was born from a vision of equality, compassion, and collective responsibility, transforming healthcare from a privilege into a right. Its founding principles continue to guide its mission more than seventy-five years later. Yet, the pressures of modern society</w:t>
      </w:r>
      <w:r w:rsidR="00C27156">
        <w:rPr>
          <w:rStyle w:val="normaltextrun"/>
          <w:rFonts w:ascii="Arial" w:hAnsi="Arial" w:cs="Arial"/>
        </w:rPr>
        <w:t xml:space="preserve">, for example </w:t>
      </w:r>
      <w:r w:rsidRPr="007E262D">
        <w:rPr>
          <w:rStyle w:val="normaltextrun"/>
          <w:rFonts w:ascii="Arial" w:hAnsi="Arial" w:cs="Arial"/>
        </w:rPr>
        <w:t>funding constraints, staffing shortages, and increasing demand</w:t>
      </w:r>
      <w:r w:rsidR="00C27156">
        <w:rPr>
          <w:rStyle w:val="normaltextrun"/>
          <w:rFonts w:ascii="Arial" w:hAnsi="Arial" w:cs="Arial"/>
        </w:rPr>
        <w:t xml:space="preserve">, might </w:t>
      </w:r>
      <w:r w:rsidRPr="007E262D">
        <w:rPr>
          <w:rStyle w:val="normaltextrun"/>
          <w:rFonts w:ascii="Arial" w:hAnsi="Arial" w:cs="Arial"/>
        </w:rPr>
        <w:t>threaten its sustainability. For the NHS to remain, future reforms must prioritise workforce wellbeing, preventive care, and cross-sector collaboration.</w:t>
      </w:r>
      <w:r w:rsidRPr="007E262D">
        <w:rPr>
          <w:rStyle w:val="apple-converted-space"/>
          <w:rFonts w:ascii="Arial" w:hAnsi="Arial" w:cs="Arial"/>
        </w:rPr>
        <w:t> </w:t>
      </w:r>
      <w:r w:rsidRPr="007E262D">
        <w:rPr>
          <w:rStyle w:val="normaltextrun"/>
          <w:rFonts w:ascii="Arial" w:hAnsi="Arial" w:cs="Arial"/>
        </w:rPr>
        <w:t>Ultimately, the</w:t>
      </w:r>
      <w:r w:rsidRPr="007E262D">
        <w:rPr>
          <w:rStyle w:val="apple-converted-space"/>
          <w:rFonts w:ascii="Arial" w:hAnsi="Arial" w:cs="Arial"/>
        </w:rPr>
        <w:t> </w:t>
      </w:r>
      <w:r w:rsidRPr="007E262D">
        <w:rPr>
          <w:rStyle w:val="normaltextrun"/>
          <w:rFonts w:ascii="Arial" w:hAnsi="Arial" w:cs="Arial"/>
        </w:rPr>
        <w:t>NHS</w:t>
      </w:r>
      <w:r w:rsidRPr="007E262D">
        <w:rPr>
          <w:rStyle w:val="apple-converted-space"/>
          <w:rFonts w:ascii="Arial" w:hAnsi="Arial" w:cs="Arial"/>
        </w:rPr>
        <w:t> </w:t>
      </w:r>
      <w:r w:rsidRPr="007E262D">
        <w:rPr>
          <w:rStyle w:val="normaltextrun"/>
          <w:rFonts w:ascii="Arial" w:hAnsi="Arial" w:cs="Arial"/>
        </w:rPr>
        <w:t>remains</w:t>
      </w:r>
      <w:r w:rsidRPr="007E262D">
        <w:rPr>
          <w:rStyle w:val="apple-converted-space"/>
          <w:rFonts w:ascii="Arial" w:hAnsi="Arial" w:cs="Arial"/>
        </w:rPr>
        <w:t> </w:t>
      </w:r>
      <w:r w:rsidRPr="007E262D">
        <w:rPr>
          <w:rStyle w:val="normaltextrun"/>
          <w:rFonts w:ascii="Arial" w:hAnsi="Arial" w:cs="Arial"/>
        </w:rPr>
        <w:t>not only a healthcare system but a reflection of the UK’s enduring commitment to social justice.</w:t>
      </w:r>
      <w:r w:rsidRPr="007E262D">
        <w:rPr>
          <w:rStyle w:val="eop"/>
          <w:rFonts w:ascii="Arial" w:hAnsi="Arial" w:cs="Arial"/>
        </w:rPr>
        <w:t> </w:t>
      </w:r>
    </w:p>
    <w:p w14:paraId="4C770330"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0FA3E437"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7433A0A0"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2C4491BF"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2FD45E31"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6AD0B5A5"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0B2ACE0C"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7BA02176"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697A14FA"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53F8F166"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2ABB8002"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5C508557"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74530311"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1610BE7A"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00CED8A3"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7B88615B"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75832227" w14:textId="77777777" w:rsidR="007E262D" w:rsidRDefault="007E262D" w:rsidP="007E262D">
      <w:pPr>
        <w:pStyle w:val="paragraph"/>
        <w:spacing w:before="0" w:beforeAutospacing="0" w:after="0" w:afterAutospacing="0" w:line="360" w:lineRule="auto"/>
        <w:textAlignment w:val="baseline"/>
        <w:rPr>
          <w:rFonts w:ascii="Arial" w:hAnsi="Arial" w:cs="Arial"/>
        </w:rPr>
      </w:pPr>
    </w:p>
    <w:p w14:paraId="7F570C9C" w14:textId="77777777" w:rsidR="007E262D" w:rsidRDefault="007E262D" w:rsidP="007E262D">
      <w:pPr>
        <w:pStyle w:val="paragraph"/>
        <w:spacing w:before="0" w:beforeAutospacing="0" w:after="0" w:afterAutospacing="0" w:line="360" w:lineRule="auto"/>
        <w:textAlignment w:val="baseline"/>
        <w:rPr>
          <w:rFonts w:ascii="Arial" w:hAnsi="Arial" w:cs="Arial"/>
        </w:rPr>
      </w:pPr>
    </w:p>
    <w:p w14:paraId="1191A6D9" w14:textId="77777777" w:rsidR="007E262D" w:rsidRDefault="007E262D" w:rsidP="007E262D">
      <w:pPr>
        <w:pStyle w:val="paragraph"/>
        <w:spacing w:before="0" w:beforeAutospacing="0" w:after="0" w:afterAutospacing="0" w:line="360" w:lineRule="auto"/>
        <w:textAlignment w:val="baseline"/>
        <w:rPr>
          <w:rFonts w:ascii="Arial" w:hAnsi="Arial" w:cs="Arial"/>
        </w:rPr>
      </w:pPr>
    </w:p>
    <w:p w14:paraId="5F7162D7" w14:textId="77777777" w:rsidR="007E262D" w:rsidRDefault="007E262D" w:rsidP="007E262D">
      <w:pPr>
        <w:pStyle w:val="paragraph"/>
        <w:spacing w:before="0" w:beforeAutospacing="0" w:after="0" w:afterAutospacing="0" w:line="360" w:lineRule="auto"/>
        <w:textAlignment w:val="baseline"/>
        <w:rPr>
          <w:rFonts w:ascii="Arial" w:hAnsi="Arial" w:cs="Arial"/>
        </w:rPr>
      </w:pPr>
    </w:p>
    <w:p w14:paraId="72DFE1C2" w14:textId="77777777" w:rsidR="007E262D" w:rsidRDefault="007E262D" w:rsidP="007E262D">
      <w:pPr>
        <w:pStyle w:val="paragraph"/>
        <w:spacing w:before="0" w:beforeAutospacing="0" w:after="0" w:afterAutospacing="0" w:line="360" w:lineRule="auto"/>
        <w:textAlignment w:val="baseline"/>
        <w:rPr>
          <w:rFonts w:ascii="Arial" w:hAnsi="Arial" w:cs="Arial"/>
        </w:rPr>
      </w:pPr>
    </w:p>
    <w:p w14:paraId="10AFC72B" w14:textId="77777777" w:rsidR="007E262D" w:rsidRPr="007E262D" w:rsidRDefault="007E262D" w:rsidP="007E262D">
      <w:pPr>
        <w:pStyle w:val="paragraph"/>
        <w:spacing w:before="0" w:beforeAutospacing="0" w:after="0" w:afterAutospacing="0" w:line="360" w:lineRule="auto"/>
        <w:textAlignment w:val="baseline"/>
        <w:rPr>
          <w:rFonts w:ascii="Arial" w:hAnsi="Arial" w:cs="Arial"/>
        </w:rPr>
      </w:pPr>
    </w:p>
    <w:p w14:paraId="3E330D73" w14:textId="24130B6A" w:rsidR="19E08B65" w:rsidRDefault="19E08B65" w:rsidP="19E08B65">
      <w:pPr>
        <w:rPr>
          <w:rFonts w:ascii="Arial" w:hAnsi="Arial" w:cs="Arial"/>
          <w:b/>
          <w:bCs/>
          <w:color w:val="000000" w:themeColor="text1"/>
        </w:rPr>
      </w:pPr>
    </w:p>
    <w:p w14:paraId="61B4F604" w14:textId="5D68D26C" w:rsidR="19E08B65" w:rsidRDefault="19E08B65" w:rsidP="19E08B65">
      <w:pPr>
        <w:rPr>
          <w:rFonts w:ascii="Arial" w:hAnsi="Arial" w:cs="Arial"/>
          <w:b/>
          <w:bCs/>
          <w:color w:val="000000" w:themeColor="text1"/>
        </w:rPr>
      </w:pPr>
    </w:p>
    <w:p w14:paraId="0E128D1E" w14:textId="1BC15897" w:rsidR="19E08B65" w:rsidRDefault="19E08B65" w:rsidP="19E08B65">
      <w:pPr>
        <w:rPr>
          <w:rFonts w:ascii="Arial" w:hAnsi="Arial" w:cs="Arial"/>
          <w:b/>
          <w:bCs/>
          <w:color w:val="000000" w:themeColor="text1"/>
        </w:rPr>
      </w:pPr>
    </w:p>
    <w:p w14:paraId="71EDED25" w14:textId="2458D2D5" w:rsidR="19E08B65" w:rsidRDefault="19E08B65" w:rsidP="19E08B65"/>
    <w:p w14:paraId="1E02A5AC" w14:textId="6BD4E328" w:rsidR="19E08B65" w:rsidRDefault="19E08B65" w:rsidP="19E08B65"/>
    <w:p w14:paraId="05245CDE" w14:textId="77777777" w:rsidR="007E262D" w:rsidRDefault="007E262D" w:rsidP="19E08B65">
      <w:pPr>
        <w:rPr>
          <w:rFonts w:ascii="Arial" w:hAnsi="Arial" w:cs="Arial"/>
          <w:b/>
          <w:bCs/>
          <w:color w:val="000000" w:themeColor="text1"/>
        </w:rPr>
      </w:pPr>
      <w:r>
        <w:t>References</w:t>
      </w:r>
    </w:p>
    <w:p w14:paraId="0F5AAC78" w14:textId="44BF6E87" w:rsidR="007E262D" w:rsidRDefault="097CED3B" w:rsidP="19E08B65">
      <w:pPr>
        <w:pStyle w:val="ListParagraph"/>
        <w:numPr>
          <w:ilvl w:val="0"/>
          <w:numId w:val="2"/>
        </w:numPr>
        <w:rPr>
          <w:rFonts w:ascii="Arial" w:hAnsi="Arial" w:cs="Arial"/>
          <w:color w:val="000000" w:themeColor="text1"/>
        </w:rPr>
      </w:pPr>
      <w:r>
        <w:t>1.</w:t>
      </w:r>
      <w:r w:rsidR="007E262D">
        <w:t>Bakhbakhi, D., Byass, P. and Wilson, H. (2021) ‘Digital technology in maternity care: benefits and risks’, British Journal of Midwifery, 29(5), pp. 292–299.</w:t>
      </w:r>
    </w:p>
    <w:p w14:paraId="53ADEA0E" w14:textId="77777777" w:rsidR="007E262D" w:rsidRPr="007E262D" w:rsidRDefault="007E262D" w:rsidP="007E262D"/>
    <w:p w14:paraId="24974273" w14:textId="21AA3BD2" w:rsidR="007E262D" w:rsidRPr="007E262D" w:rsidRDefault="007E262D" w:rsidP="007E262D">
      <w:pPr>
        <w:pStyle w:val="ListParagraph"/>
        <w:numPr>
          <w:ilvl w:val="0"/>
          <w:numId w:val="2"/>
        </w:numPr>
        <w:rPr>
          <w:rFonts w:cs="Arial"/>
        </w:rPr>
      </w:pPr>
      <w:r w:rsidRPr="007E262D">
        <w:rPr>
          <w:rFonts w:cs="Arial"/>
        </w:rPr>
        <w:t>Beveridge, W. (1942) Social insurance and allied services (the Beveridge report). London: His Majesty’s Stationery Office.</w:t>
      </w:r>
    </w:p>
    <w:p w14:paraId="4BD7677E" w14:textId="77777777" w:rsidR="007E262D" w:rsidRPr="007E262D" w:rsidRDefault="007E262D" w:rsidP="007E262D">
      <w:pPr>
        <w:rPr>
          <w:rFonts w:cs="Arial"/>
        </w:rPr>
      </w:pPr>
    </w:p>
    <w:p w14:paraId="59DCFADC" w14:textId="72223800" w:rsidR="007E262D" w:rsidRPr="007E262D" w:rsidRDefault="007E262D" w:rsidP="007E262D">
      <w:pPr>
        <w:pStyle w:val="ListParagraph"/>
        <w:numPr>
          <w:ilvl w:val="0"/>
          <w:numId w:val="2"/>
        </w:numPr>
        <w:rPr>
          <w:rFonts w:cs="Arial"/>
        </w:rPr>
      </w:pPr>
      <w:r w:rsidRPr="007E262D">
        <w:rPr>
          <w:rFonts w:cs="Arial"/>
        </w:rPr>
        <w:t>Bevan, A. (1952) In place of fear. London: Heinemann.</w:t>
      </w:r>
    </w:p>
    <w:p w14:paraId="57C315A5" w14:textId="77777777" w:rsidR="007E262D" w:rsidRPr="007E262D" w:rsidRDefault="007E262D" w:rsidP="007E262D">
      <w:pPr>
        <w:rPr>
          <w:rFonts w:cs="Arial"/>
        </w:rPr>
      </w:pPr>
    </w:p>
    <w:p w14:paraId="0D90B5E6" w14:textId="4FD624E4" w:rsidR="007E262D" w:rsidRPr="007E262D" w:rsidRDefault="007E262D" w:rsidP="007E262D">
      <w:pPr>
        <w:pStyle w:val="ListParagraph"/>
        <w:numPr>
          <w:ilvl w:val="0"/>
          <w:numId w:val="2"/>
        </w:numPr>
        <w:rPr>
          <w:rFonts w:cs="Arial"/>
        </w:rPr>
      </w:pPr>
      <w:r w:rsidRPr="007E262D">
        <w:rPr>
          <w:rFonts w:cs="Arial"/>
        </w:rPr>
        <w:t>British Medical Association (BMA) (2023) Maternity workforce pressures in the NHS. London: BMA.</w:t>
      </w:r>
    </w:p>
    <w:p w14:paraId="04493CC3" w14:textId="77777777" w:rsidR="007E262D" w:rsidRPr="007E262D" w:rsidRDefault="007E262D" w:rsidP="007E262D">
      <w:pPr>
        <w:pStyle w:val="ListParagraph"/>
        <w:rPr>
          <w:rFonts w:cs="Arial"/>
        </w:rPr>
      </w:pPr>
    </w:p>
    <w:p w14:paraId="389539C6" w14:textId="77777777" w:rsidR="007E262D" w:rsidRPr="007E262D" w:rsidRDefault="007E262D" w:rsidP="007E262D">
      <w:pPr>
        <w:pStyle w:val="ListParagraph"/>
        <w:rPr>
          <w:rFonts w:cs="Arial"/>
        </w:rPr>
      </w:pPr>
    </w:p>
    <w:p w14:paraId="039EE238" w14:textId="45F452E0" w:rsidR="007E262D" w:rsidRPr="007E262D" w:rsidRDefault="007E262D" w:rsidP="007E262D">
      <w:pPr>
        <w:pStyle w:val="ListParagraph"/>
        <w:numPr>
          <w:ilvl w:val="0"/>
          <w:numId w:val="2"/>
        </w:numPr>
        <w:rPr>
          <w:rFonts w:cs="Arial"/>
        </w:rPr>
      </w:pPr>
      <w:r w:rsidRPr="007E262D">
        <w:rPr>
          <w:rFonts w:cs="Arial"/>
        </w:rPr>
        <w:t>Department of Health and Social Care (2022) Integration and innovation: working together to improve health and social care for all. Available at: https://www.gov.uk/ (Accessed: 11 October 2025).</w:t>
      </w:r>
    </w:p>
    <w:p w14:paraId="349EAA34" w14:textId="77777777" w:rsidR="007E262D" w:rsidRPr="007E262D" w:rsidRDefault="007E262D" w:rsidP="007E262D">
      <w:pPr>
        <w:ind w:left="360"/>
        <w:rPr>
          <w:rFonts w:cs="Arial"/>
        </w:rPr>
      </w:pPr>
    </w:p>
    <w:p w14:paraId="01593186" w14:textId="67023BA5" w:rsidR="007E262D" w:rsidRPr="007E262D" w:rsidRDefault="007E262D" w:rsidP="007E262D">
      <w:pPr>
        <w:pStyle w:val="ListParagraph"/>
        <w:numPr>
          <w:ilvl w:val="0"/>
          <w:numId w:val="2"/>
        </w:numPr>
        <w:rPr>
          <w:rFonts w:cs="Arial"/>
        </w:rPr>
      </w:pPr>
      <w:r w:rsidRPr="19E08B65">
        <w:rPr>
          <w:rFonts w:cs="Arial"/>
        </w:rPr>
        <w:t>Donnison, J. (1977) Midwives and medical men: a history of the struggle for control of childbirth. London: Historical Publications.</w:t>
      </w:r>
    </w:p>
    <w:p w14:paraId="7AD8B770" w14:textId="77777777" w:rsidR="007E262D" w:rsidRPr="007E262D" w:rsidRDefault="007E262D" w:rsidP="007E262D">
      <w:pPr>
        <w:ind w:left="360"/>
        <w:rPr>
          <w:rFonts w:cs="Arial"/>
        </w:rPr>
      </w:pPr>
    </w:p>
    <w:p w14:paraId="55CD977A" w14:textId="4ADA10A2" w:rsidR="007E262D" w:rsidRPr="007E262D" w:rsidRDefault="007E262D" w:rsidP="007E262D">
      <w:pPr>
        <w:pStyle w:val="ListParagraph"/>
        <w:numPr>
          <w:ilvl w:val="0"/>
          <w:numId w:val="2"/>
        </w:numPr>
        <w:rPr>
          <w:rFonts w:cs="Arial"/>
        </w:rPr>
      </w:pPr>
      <w:r w:rsidRPr="19E08B65">
        <w:rPr>
          <w:rFonts w:cs="Arial"/>
        </w:rPr>
        <w:t>Klein, R. (2019) The new politics of the NHS: from creation to reinvention. 8th edn. Abingdon: Routledge.</w:t>
      </w:r>
    </w:p>
    <w:p w14:paraId="514B2512" w14:textId="77777777" w:rsidR="007E262D" w:rsidRPr="007E262D" w:rsidRDefault="007E262D" w:rsidP="007E262D">
      <w:pPr>
        <w:rPr>
          <w:rFonts w:cs="Arial"/>
        </w:rPr>
      </w:pPr>
    </w:p>
    <w:p w14:paraId="4B390D32" w14:textId="686AD1A2" w:rsidR="007E262D" w:rsidRPr="007E262D" w:rsidRDefault="007E262D" w:rsidP="007E262D">
      <w:pPr>
        <w:pStyle w:val="ListParagraph"/>
        <w:numPr>
          <w:ilvl w:val="0"/>
          <w:numId w:val="2"/>
        </w:numPr>
        <w:rPr>
          <w:rFonts w:cs="Arial"/>
        </w:rPr>
      </w:pPr>
      <w:r w:rsidRPr="19E08B65">
        <w:rPr>
          <w:rFonts w:cs="Arial"/>
        </w:rPr>
        <w:t>Marmot, M. (2020) Health equity in England: the Marmot review 10 years on. London: Institute of Health Equity.</w:t>
      </w:r>
    </w:p>
    <w:p w14:paraId="713BAE93" w14:textId="77777777" w:rsidR="007E262D" w:rsidRPr="007E262D" w:rsidRDefault="007E262D" w:rsidP="007E262D">
      <w:pPr>
        <w:pStyle w:val="ListParagraph"/>
        <w:rPr>
          <w:rFonts w:cs="Arial"/>
        </w:rPr>
      </w:pPr>
    </w:p>
    <w:p w14:paraId="6CAA9D8B" w14:textId="77777777" w:rsidR="007E262D" w:rsidRPr="007E262D" w:rsidRDefault="007E262D" w:rsidP="007E262D">
      <w:pPr>
        <w:rPr>
          <w:rFonts w:cs="Arial"/>
        </w:rPr>
      </w:pPr>
    </w:p>
    <w:p w14:paraId="66BC0F5A" w14:textId="0FD8148B" w:rsidR="007E262D" w:rsidRPr="007E262D" w:rsidRDefault="007E262D" w:rsidP="007E262D">
      <w:pPr>
        <w:pStyle w:val="ListParagraph"/>
        <w:numPr>
          <w:ilvl w:val="0"/>
          <w:numId w:val="2"/>
        </w:numPr>
        <w:rPr>
          <w:rFonts w:cs="Arial"/>
        </w:rPr>
      </w:pPr>
      <w:r w:rsidRPr="007E262D">
        <w:rPr>
          <w:rFonts w:cs="Arial"/>
        </w:rPr>
        <w:t>National Institute for Health and Care Excellence (NICE) (2021) Antenatal care (NG201). Available at: https://www.nice.org.uk/guidance/ng201 (Accessed: 1</w:t>
      </w:r>
      <w:r>
        <w:rPr>
          <w:rFonts w:cs="Arial"/>
        </w:rPr>
        <w:t>8</w:t>
      </w:r>
      <w:r w:rsidRPr="007E262D">
        <w:rPr>
          <w:rFonts w:cs="Arial"/>
        </w:rPr>
        <w:t xml:space="preserve"> October 2025).</w:t>
      </w:r>
    </w:p>
    <w:p w14:paraId="3B5D05AA" w14:textId="77777777" w:rsidR="007E262D" w:rsidRDefault="007E262D" w:rsidP="007E262D">
      <w:pPr>
        <w:pStyle w:val="ListParagraph"/>
        <w:rPr>
          <w:rFonts w:cs="Arial"/>
        </w:rPr>
      </w:pPr>
    </w:p>
    <w:p w14:paraId="57A5E7E1" w14:textId="1BBB888F" w:rsidR="007E262D" w:rsidRPr="00C27156" w:rsidRDefault="007E262D" w:rsidP="00C27156">
      <w:pPr>
        <w:pStyle w:val="ListParagraph"/>
        <w:numPr>
          <w:ilvl w:val="0"/>
          <w:numId w:val="2"/>
        </w:numPr>
        <w:rPr>
          <w:rFonts w:cs="Arial"/>
        </w:rPr>
      </w:pPr>
      <w:r w:rsidRPr="00C27156">
        <w:rPr>
          <w:rFonts w:cs="Arial"/>
        </w:rPr>
        <w:t>NHS England (2019) The NHS long term plan. Available at: https://www.longtermplan.nhs.uk/ (Accessed: 18 October 2025).</w:t>
      </w:r>
    </w:p>
    <w:p w14:paraId="25C885D1" w14:textId="77777777" w:rsidR="00C27156" w:rsidRPr="00C27156" w:rsidRDefault="00C27156" w:rsidP="00C27156">
      <w:pPr>
        <w:pStyle w:val="ListParagraph"/>
        <w:rPr>
          <w:rFonts w:cs="Arial"/>
        </w:rPr>
      </w:pPr>
    </w:p>
    <w:p w14:paraId="02F568A1" w14:textId="77777777" w:rsidR="00C27156" w:rsidRPr="00C27156" w:rsidRDefault="00C27156" w:rsidP="00C27156">
      <w:pPr>
        <w:rPr>
          <w:rFonts w:cs="Arial"/>
        </w:rPr>
      </w:pPr>
    </w:p>
    <w:p w14:paraId="12BD8A11" w14:textId="0CC5354A" w:rsidR="007E262D" w:rsidRPr="00C27156" w:rsidRDefault="007E262D" w:rsidP="00C27156">
      <w:pPr>
        <w:pStyle w:val="ListParagraph"/>
        <w:numPr>
          <w:ilvl w:val="0"/>
          <w:numId w:val="2"/>
        </w:numPr>
        <w:rPr>
          <w:rFonts w:cs="Arial"/>
        </w:rPr>
      </w:pPr>
      <w:r w:rsidRPr="00C27156">
        <w:rPr>
          <w:rFonts w:cs="Arial"/>
        </w:rPr>
        <w:t>NHS England (2023) Integrated care systems overview. Available at: https://www.england.nhs.uk/integratedcare/ (Accessed: 11 October 2025).</w:t>
      </w:r>
    </w:p>
    <w:p w14:paraId="368AFAD3" w14:textId="77777777" w:rsidR="00C27156" w:rsidRPr="00C27156" w:rsidRDefault="00C27156" w:rsidP="00C27156">
      <w:pPr>
        <w:pStyle w:val="ListParagraph"/>
        <w:rPr>
          <w:rFonts w:cs="Arial"/>
        </w:rPr>
      </w:pPr>
    </w:p>
    <w:p w14:paraId="0C66742A" w14:textId="4432552C" w:rsidR="007E262D" w:rsidRPr="00C27156" w:rsidRDefault="007E262D" w:rsidP="00C27156">
      <w:pPr>
        <w:pStyle w:val="ListParagraph"/>
        <w:numPr>
          <w:ilvl w:val="0"/>
          <w:numId w:val="2"/>
        </w:numPr>
        <w:rPr>
          <w:rFonts w:cs="Arial"/>
        </w:rPr>
      </w:pPr>
      <w:r w:rsidRPr="00C27156">
        <w:rPr>
          <w:rFonts w:cs="Arial"/>
        </w:rPr>
        <w:t>NHS England (2023) Maternity and neonatal programme overview. Available at: https://www.england.nhs.uk/maternity/ (Accessed: 11 October 2025).</w:t>
      </w:r>
    </w:p>
    <w:p w14:paraId="35D91274" w14:textId="77777777" w:rsidR="00C27156" w:rsidRPr="00C27156" w:rsidRDefault="00C27156" w:rsidP="00C27156">
      <w:pPr>
        <w:pStyle w:val="ListParagraph"/>
        <w:rPr>
          <w:rFonts w:cs="Arial"/>
        </w:rPr>
      </w:pPr>
    </w:p>
    <w:p w14:paraId="7BCEB63E" w14:textId="77777777" w:rsidR="00C27156" w:rsidRPr="00C27156" w:rsidRDefault="00C27156" w:rsidP="00C27156">
      <w:pPr>
        <w:pStyle w:val="ListParagraph"/>
        <w:rPr>
          <w:rFonts w:cs="Arial"/>
        </w:rPr>
      </w:pPr>
    </w:p>
    <w:p w14:paraId="51831565" w14:textId="0539469E" w:rsidR="007E262D" w:rsidRPr="00C27156" w:rsidRDefault="007E262D" w:rsidP="00C27156">
      <w:pPr>
        <w:pStyle w:val="ListParagraph"/>
        <w:numPr>
          <w:ilvl w:val="0"/>
          <w:numId w:val="2"/>
        </w:numPr>
        <w:rPr>
          <w:rFonts w:cs="Arial"/>
        </w:rPr>
      </w:pPr>
      <w:r w:rsidRPr="00C27156">
        <w:rPr>
          <w:rFonts w:cs="Arial"/>
        </w:rPr>
        <w:t>NHS England (2024) Continuity of carer and maternity transformation update. Available at: https://www.england.nhs.uk/maternity/continuity/ (Accessed: 18 October 2025).</w:t>
      </w:r>
    </w:p>
    <w:p w14:paraId="57697EFB" w14:textId="77777777" w:rsidR="00C27156" w:rsidRPr="00C27156" w:rsidRDefault="00C27156" w:rsidP="00C27156">
      <w:pPr>
        <w:pStyle w:val="ListParagraph"/>
        <w:rPr>
          <w:rFonts w:cs="Arial"/>
        </w:rPr>
      </w:pPr>
    </w:p>
    <w:p w14:paraId="2CD8AEFD" w14:textId="78287F29" w:rsidR="007E262D" w:rsidRPr="00C27156" w:rsidRDefault="007E262D" w:rsidP="00C27156">
      <w:pPr>
        <w:pStyle w:val="ListParagraph"/>
        <w:numPr>
          <w:ilvl w:val="0"/>
          <w:numId w:val="2"/>
        </w:numPr>
        <w:rPr>
          <w:rFonts w:cs="Arial"/>
        </w:rPr>
      </w:pPr>
      <w:r w:rsidRPr="00C27156">
        <w:rPr>
          <w:rFonts w:cs="Arial"/>
        </w:rPr>
        <w:t>Office for National Statistics (2023) UK healthcare expenditure, 2022. Available at: https://www.ons.gov.uk/ (Accessed: 19 October 2025).</w:t>
      </w:r>
    </w:p>
    <w:p w14:paraId="114BA1F5" w14:textId="77777777" w:rsidR="00C27156" w:rsidRPr="00C27156" w:rsidRDefault="00C27156" w:rsidP="00C27156">
      <w:pPr>
        <w:pStyle w:val="ListParagraph"/>
        <w:rPr>
          <w:rFonts w:cs="Arial"/>
        </w:rPr>
      </w:pPr>
    </w:p>
    <w:p w14:paraId="030529FD" w14:textId="77777777" w:rsidR="00C27156" w:rsidRPr="00C27156" w:rsidRDefault="00C27156" w:rsidP="00C27156">
      <w:pPr>
        <w:rPr>
          <w:rFonts w:cs="Arial"/>
        </w:rPr>
      </w:pPr>
    </w:p>
    <w:p w14:paraId="0FBDFDF3" w14:textId="598979BA" w:rsidR="007E262D" w:rsidRPr="00C27156" w:rsidRDefault="007E262D" w:rsidP="00C27156">
      <w:pPr>
        <w:pStyle w:val="ListParagraph"/>
        <w:numPr>
          <w:ilvl w:val="0"/>
          <w:numId w:val="2"/>
        </w:numPr>
        <w:rPr>
          <w:rFonts w:cs="Arial"/>
        </w:rPr>
      </w:pPr>
      <w:r w:rsidRPr="00C27156">
        <w:rPr>
          <w:rFonts w:cs="Arial"/>
        </w:rPr>
        <w:t>Royal College of Midwives (RCM) (2022) The role of the community midwife. London: RCM.</w:t>
      </w:r>
    </w:p>
    <w:p w14:paraId="58694503" w14:textId="77777777" w:rsidR="00C27156" w:rsidRPr="00C27156" w:rsidRDefault="00C27156" w:rsidP="00C27156">
      <w:pPr>
        <w:pStyle w:val="ListParagraph"/>
        <w:rPr>
          <w:rFonts w:cs="Arial"/>
        </w:rPr>
      </w:pPr>
    </w:p>
    <w:p w14:paraId="06C4052F" w14:textId="16CDBECD" w:rsidR="007E262D" w:rsidRPr="00C27156" w:rsidRDefault="007E262D" w:rsidP="00C27156">
      <w:pPr>
        <w:pStyle w:val="ListParagraph"/>
        <w:numPr>
          <w:ilvl w:val="0"/>
          <w:numId w:val="2"/>
        </w:numPr>
        <w:rPr>
          <w:rFonts w:cs="Arial"/>
        </w:rPr>
      </w:pPr>
      <w:r w:rsidRPr="00C27156">
        <w:rPr>
          <w:rFonts w:cs="Arial"/>
        </w:rPr>
        <w:t>Royal College of Midwives (RCM) (2024) State of maternity services report 2024. London: RCM.</w:t>
      </w:r>
    </w:p>
    <w:p w14:paraId="368405FE" w14:textId="77777777" w:rsidR="00C27156" w:rsidRPr="00C27156" w:rsidRDefault="00C27156" w:rsidP="00C27156">
      <w:pPr>
        <w:pStyle w:val="ListParagraph"/>
        <w:rPr>
          <w:rFonts w:cs="Arial"/>
        </w:rPr>
      </w:pPr>
    </w:p>
    <w:p w14:paraId="23914340" w14:textId="77777777" w:rsidR="00C27156" w:rsidRPr="00C27156" w:rsidRDefault="00C27156" w:rsidP="00C27156">
      <w:pPr>
        <w:rPr>
          <w:rFonts w:cs="Arial"/>
        </w:rPr>
      </w:pPr>
    </w:p>
    <w:p w14:paraId="29078E81" w14:textId="55FFB400" w:rsidR="007E262D" w:rsidRPr="00C27156" w:rsidRDefault="007E262D" w:rsidP="00C27156">
      <w:pPr>
        <w:pStyle w:val="ListParagraph"/>
        <w:numPr>
          <w:ilvl w:val="0"/>
          <w:numId w:val="2"/>
        </w:numPr>
        <w:rPr>
          <w:rFonts w:cs="Arial"/>
        </w:rPr>
      </w:pPr>
      <w:r w:rsidRPr="00C27156">
        <w:rPr>
          <w:rFonts w:cs="Arial"/>
        </w:rPr>
        <w:t>Sandall, J., Soltani, H., Gates, S., Shennan, A. and Devane, D. (2016) ‘Midwife-led continuity models versus other models of care for childbearing women’, Cochrane Database of Systematic Reviews, 4, CD004667.</w:t>
      </w:r>
    </w:p>
    <w:p w14:paraId="19C92E3E" w14:textId="77777777" w:rsidR="00C27156" w:rsidRPr="00C27156" w:rsidRDefault="00C27156" w:rsidP="00C27156">
      <w:pPr>
        <w:ind w:left="360"/>
        <w:rPr>
          <w:rFonts w:cs="Arial"/>
        </w:rPr>
      </w:pPr>
    </w:p>
    <w:p w14:paraId="21F2A7B5" w14:textId="4020621A" w:rsidR="007E262D" w:rsidRPr="00C27156" w:rsidRDefault="007E262D" w:rsidP="00C27156">
      <w:pPr>
        <w:pStyle w:val="ListParagraph"/>
        <w:numPr>
          <w:ilvl w:val="0"/>
          <w:numId w:val="2"/>
        </w:numPr>
        <w:rPr>
          <w:rFonts w:cs="Arial"/>
        </w:rPr>
      </w:pPr>
      <w:r w:rsidRPr="00C27156">
        <w:rPr>
          <w:rFonts w:cs="Arial"/>
        </w:rPr>
        <w:t>The King’s Fund (2022) The health and social care act explained. Available at: https://www.kingsfund.org.uk/ (Accessed: 19 October 2025).</w:t>
      </w:r>
    </w:p>
    <w:p w14:paraId="7DAB3CD7" w14:textId="77777777" w:rsidR="00C27156" w:rsidRPr="00C27156" w:rsidRDefault="00C27156" w:rsidP="00C27156">
      <w:pPr>
        <w:pStyle w:val="ListParagraph"/>
        <w:rPr>
          <w:rFonts w:cs="Arial"/>
        </w:rPr>
      </w:pPr>
    </w:p>
    <w:p w14:paraId="2731E4B9" w14:textId="77777777" w:rsidR="00C27156" w:rsidRPr="00C27156" w:rsidRDefault="00C27156" w:rsidP="00C27156">
      <w:pPr>
        <w:pStyle w:val="ListParagraph"/>
        <w:rPr>
          <w:rFonts w:cs="Arial"/>
        </w:rPr>
      </w:pPr>
    </w:p>
    <w:p w14:paraId="6975310F" w14:textId="77777777" w:rsidR="007E262D" w:rsidRPr="007E262D" w:rsidRDefault="007E262D" w:rsidP="007E262D">
      <w:pPr>
        <w:pStyle w:val="paragraph"/>
        <w:spacing w:before="0" w:beforeAutospacing="0" w:after="0" w:afterAutospacing="0"/>
        <w:textAlignment w:val="baseline"/>
        <w:rPr>
          <w:rFonts w:ascii="Arial" w:hAnsi="Arial" w:cs="Arial"/>
        </w:rPr>
      </w:pPr>
    </w:p>
    <w:p w14:paraId="043FE5CC" w14:textId="49643F37" w:rsidR="009D1251" w:rsidRPr="007E262D" w:rsidRDefault="009D1251">
      <w:pPr>
        <w:rPr>
          <w:rFonts w:cs="Arial"/>
        </w:rPr>
      </w:pPr>
    </w:p>
    <w:sectPr w:rsidR="009D1251" w:rsidRPr="007E262D" w:rsidSect="00F35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8358B" w14:textId="77777777" w:rsidR="00C27156" w:rsidRDefault="00C27156" w:rsidP="00C27156">
      <w:pPr>
        <w:spacing w:after="0" w:line="240" w:lineRule="auto"/>
      </w:pPr>
      <w:r>
        <w:separator/>
      </w:r>
    </w:p>
  </w:endnote>
  <w:endnote w:type="continuationSeparator" w:id="0">
    <w:p w14:paraId="744A0F3A" w14:textId="77777777" w:rsidR="00C27156" w:rsidRDefault="00C27156" w:rsidP="00C27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AppleSystemUIFont">
    <w:altName w:val="Calibri"/>
    <w:charset w:val="00"/>
    <w:family w:val="auto"/>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01896" w14:textId="77777777" w:rsidR="00C27156" w:rsidRDefault="00C271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F0AAE" w14:textId="77777777" w:rsidR="00C27156" w:rsidRDefault="00C271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D188C9" w14:textId="77777777" w:rsidR="00C27156" w:rsidRDefault="00C27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70579" w14:textId="77777777" w:rsidR="00C27156" w:rsidRDefault="00C27156" w:rsidP="00C27156">
      <w:pPr>
        <w:spacing w:after="0" w:line="240" w:lineRule="auto"/>
      </w:pPr>
      <w:r>
        <w:separator/>
      </w:r>
    </w:p>
  </w:footnote>
  <w:footnote w:type="continuationSeparator" w:id="0">
    <w:p w14:paraId="3EEF6C82" w14:textId="77777777" w:rsidR="00C27156" w:rsidRDefault="00C27156" w:rsidP="00C27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8A8A0" w14:textId="77777777" w:rsidR="00C27156" w:rsidRDefault="00C271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AFEA25" w14:textId="77777777" w:rsidR="00C27156" w:rsidRDefault="00C271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E9110" w14:textId="77777777" w:rsidR="00C27156" w:rsidRDefault="00C271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8D2673"/>
    <w:multiLevelType w:val="hybridMultilevel"/>
    <w:tmpl w:val="1A08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1"/>
  </w:num>
  <w:num w:numId="2" w16cid:durableId="932515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81DB8"/>
    <w:rsid w:val="000A1971"/>
    <w:rsid w:val="00104C1B"/>
    <w:rsid w:val="00123666"/>
    <w:rsid w:val="002528B5"/>
    <w:rsid w:val="00283952"/>
    <w:rsid w:val="002E19EA"/>
    <w:rsid w:val="003A78C0"/>
    <w:rsid w:val="004D15D8"/>
    <w:rsid w:val="004F224C"/>
    <w:rsid w:val="005134AD"/>
    <w:rsid w:val="005A5F90"/>
    <w:rsid w:val="00694026"/>
    <w:rsid w:val="006C55EF"/>
    <w:rsid w:val="007B583F"/>
    <w:rsid w:val="007E262D"/>
    <w:rsid w:val="007E584A"/>
    <w:rsid w:val="00806EDF"/>
    <w:rsid w:val="009D1251"/>
    <w:rsid w:val="00A2645D"/>
    <w:rsid w:val="00AB5366"/>
    <w:rsid w:val="00C27156"/>
    <w:rsid w:val="00C4324E"/>
    <w:rsid w:val="00C5123D"/>
    <w:rsid w:val="00CC5CE9"/>
    <w:rsid w:val="00D43BA6"/>
    <w:rsid w:val="00DE3E6C"/>
    <w:rsid w:val="00EA4CCB"/>
    <w:rsid w:val="00F32475"/>
    <w:rsid w:val="00F35A39"/>
    <w:rsid w:val="00FD6206"/>
    <w:rsid w:val="00FF3468"/>
    <w:rsid w:val="02D040BB"/>
    <w:rsid w:val="097CED3B"/>
    <w:rsid w:val="0C3FADB1"/>
    <w:rsid w:val="10620D09"/>
    <w:rsid w:val="13A86889"/>
    <w:rsid w:val="13C03A65"/>
    <w:rsid w:val="19E08B65"/>
    <w:rsid w:val="1B4495D4"/>
    <w:rsid w:val="1FB10FE1"/>
    <w:rsid w:val="211CF5F3"/>
    <w:rsid w:val="2EBF05DE"/>
    <w:rsid w:val="348AE252"/>
    <w:rsid w:val="3A032215"/>
    <w:rsid w:val="3B60DEB2"/>
    <w:rsid w:val="47ED147B"/>
    <w:rsid w:val="4826E9B4"/>
    <w:rsid w:val="492C5D1A"/>
    <w:rsid w:val="4FEAEBFC"/>
    <w:rsid w:val="585D3083"/>
    <w:rsid w:val="5BE29CDE"/>
    <w:rsid w:val="5DAA73F2"/>
    <w:rsid w:val="632E6316"/>
    <w:rsid w:val="69094668"/>
    <w:rsid w:val="6F26DB04"/>
    <w:rsid w:val="7114E8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F888AA1"/>
  <w15:chartTrackingRefBased/>
  <w15:docId w15:val="{75A95384-DD7A-4E7E-8EF7-FFBCFFEC5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156"/>
  </w:style>
  <w:style w:type="paragraph" w:styleId="Heading1">
    <w:name w:val="heading 1"/>
    <w:basedOn w:val="Normal"/>
    <w:next w:val="Normal"/>
    <w:link w:val="Heading1Char"/>
    <w:uiPriority w:val="9"/>
    <w:qFormat/>
    <w:rsid w:val="00C27156"/>
    <w:pPr>
      <w:pBdr>
        <w:bottom w:val="thinThickSmallGap" w:sz="12" w:space="1" w:color="BF4E14" w:themeColor="accent2" w:themeShade="BF"/>
      </w:pBdr>
      <w:spacing w:before="400"/>
      <w:jc w:val="center"/>
      <w:outlineLvl w:val="0"/>
    </w:pPr>
    <w:rPr>
      <w:caps/>
      <w:color w:val="80340D" w:themeColor="accent2" w:themeShade="80"/>
      <w:spacing w:val="20"/>
      <w:sz w:val="28"/>
      <w:szCs w:val="28"/>
    </w:rPr>
  </w:style>
  <w:style w:type="paragraph" w:styleId="Heading2">
    <w:name w:val="heading 2"/>
    <w:basedOn w:val="Normal"/>
    <w:next w:val="Normal"/>
    <w:link w:val="Heading2Char"/>
    <w:uiPriority w:val="9"/>
    <w:unhideWhenUsed/>
    <w:qFormat/>
    <w:rsid w:val="00C27156"/>
    <w:pPr>
      <w:pBdr>
        <w:bottom w:val="single" w:sz="4" w:space="1" w:color="7F340D" w:themeColor="accent2" w:themeShade="7F"/>
      </w:pBdr>
      <w:spacing w:before="400"/>
      <w:jc w:val="center"/>
      <w:outlineLvl w:val="1"/>
    </w:pPr>
    <w:rPr>
      <w:caps/>
      <w:color w:val="80340D" w:themeColor="accent2" w:themeShade="80"/>
      <w:spacing w:val="15"/>
      <w:sz w:val="24"/>
      <w:szCs w:val="24"/>
    </w:rPr>
  </w:style>
  <w:style w:type="paragraph" w:styleId="Heading3">
    <w:name w:val="heading 3"/>
    <w:basedOn w:val="Normal"/>
    <w:next w:val="Normal"/>
    <w:link w:val="Heading3Char"/>
    <w:uiPriority w:val="9"/>
    <w:semiHidden/>
    <w:unhideWhenUsed/>
    <w:qFormat/>
    <w:rsid w:val="00C27156"/>
    <w:pPr>
      <w:pBdr>
        <w:top w:val="dotted" w:sz="4" w:space="1" w:color="7F340D" w:themeColor="accent2" w:themeShade="7F"/>
        <w:bottom w:val="dotted" w:sz="4" w:space="1" w:color="7F340D" w:themeColor="accent2" w:themeShade="7F"/>
      </w:pBdr>
      <w:spacing w:before="300"/>
      <w:jc w:val="center"/>
      <w:outlineLvl w:val="2"/>
    </w:pPr>
    <w:rPr>
      <w:caps/>
      <w:color w:val="7F340D" w:themeColor="accent2" w:themeShade="7F"/>
      <w:sz w:val="24"/>
      <w:szCs w:val="24"/>
    </w:rPr>
  </w:style>
  <w:style w:type="paragraph" w:styleId="Heading4">
    <w:name w:val="heading 4"/>
    <w:basedOn w:val="Normal"/>
    <w:next w:val="Normal"/>
    <w:link w:val="Heading4Char"/>
    <w:uiPriority w:val="9"/>
    <w:semiHidden/>
    <w:unhideWhenUsed/>
    <w:qFormat/>
    <w:rsid w:val="00C27156"/>
    <w:pPr>
      <w:pBdr>
        <w:bottom w:val="dotted" w:sz="4" w:space="1" w:color="BF4E14" w:themeColor="accent2" w:themeShade="BF"/>
      </w:pBdr>
      <w:spacing w:after="120"/>
      <w:jc w:val="center"/>
      <w:outlineLvl w:val="3"/>
    </w:pPr>
    <w:rPr>
      <w:caps/>
      <w:color w:val="7F340D" w:themeColor="accent2" w:themeShade="7F"/>
      <w:spacing w:val="10"/>
    </w:rPr>
  </w:style>
  <w:style w:type="paragraph" w:styleId="Heading5">
    <w:name w:val="heading 5"/>
    <w:basedOn w:val="Normal"/>
    <w:next w:val="Normal"/>
    <w:link w:val="Heading5Char"/>
    <w:uiPriority w:val="9"/>
    <w:semiHidden/>
    <w:unhideWhenUsed/>
    <w:qFormat/>
    <w:rsid w:val="00C27156"/>
    <w:pPr>
      <w:spacing w:before="320" w:after="120"/>
      <w:jc w:val="center"/>
      <w:outlineLvl w:val="4"/>
    </w:pPr>
    <w:rPr>
      <w:caps/>
      <w:color w:val="7F340D" w:themeColor="accent2" w:themeShade="7F"/>
      <w:spacing w:val="10"/>
    </w:rPr>
  </w:style>
  <w:style w:type="paragraph" w:styleId="Heading6">
    <w:name w:val="heading 6"/>
    <w:basedOn w:val="Normal"/>
    <w:next w:val="Normal"/>
    <w:link w:val="Heading6Char"/>
    <w:uiPriority w:val="9"/>
    <w:semiHidden/>
    <w:unhideWhenUsed/>
    <w:qFormat/>
    <w:rsid w:val="00C27156"/>
    <w:pPr>
      <w:spacing w:after="120"/>
      <w:jc w:val="center"/>
      <w:outlineLvl w:val="5"/>
    </w:pPr>
    <w:rPr>
      <w:caps/>
      <w:color w:val="BF4E14" w:themeColor="accent2" w:themeShade="BF"/>
      <w:spacing w:val="10"/>
    </w:rPr>
  </w:style>
  <w:style w:type="paragraph" w:styleId="Heading7">
    <w:name w:val="heading 7"/>
    <w:basedOn w:val="Normal"/>
    <w:next w:val="Normal"/>
    <w:link w:val="Heading7Char"/>
    <w:uiPriority w:val="9"/>
    <w:semiHidden/>
    <w:unhideWhenUsed/>
    <w:qFormat/>
    <w:rsid w:val="00C27156"/>
    <w:pPr>
      <w:spacing w:after="120"/>
      <w:jc w:val="center"/>
      <w:outlineLvl w:val="6"/>
    </w:pPr>
    <w:rPr>
      <w:i/>
      <w:iCs/>
      <w:caps/>
      <w:color w:val="BF4E14" w:themeColor="accent2" w:themeShade="BF"/>
      <w:spacing w:val="10"/>
    </w:rPr>
  </w:style>
  <w:style w:type="paragraph" w:styleId="Heading8">
    <w:name w:val="heading 8"/>
    <w:basedOn w:val="Normal"/>
    <w:next w:val="Normal"/>
    <w:link w:val="Heading8Char"/>
    <w:uiPriority w:val="9"/>
    <w:semiHidden/>
    <w:unhideWhenUsed/>
    <w:qFormat/>
    <w:rsid w:val="00C27156"/>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C27156"/>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27156"/>
    <w:rPr>
      <w:caps/>
      <w:color w:val="80340D" w:themeColor="accent2" w:themeShade="80"/>
      <w:spacing w:val="15"/>
      <w:sz w:val="24"/>
      <w:szCs w:val="24"/>
    </w:rPr>
  </w:style>
  <w:style w:type="paragraph" w:styleId="TOC2">
    <w:name w:val="toc 2"/>
    <w:aliases w:val="NEW TOC 2"/>
    <w:basedOn w:val="Normal"/>
    <w:next w:val="Normal"/>
    <w:autoRedefine/>
    <w:uiPriority w:val="39"/>
    <w:unhideWhenUsed/>
    <w:rsid w:val="00CC5CE9"/>
    <w:pPr>
      <w:spacing w:before="120" w:line="240" w:lineRule="auto"/>
      <w:ind w:left="240"/>
    </w:pPr>
    <w:rPr>
      <w:rFonts w:eastAsia="Times New Roman" w:cs="Times New Roman"/>
      <w:b/>
      <w:bCs/>
      <w:lang w:eastAsia="en-GB"/>
    </w:rPr>
  </w:style>
  <w:style w:type="character" w:customStyle="1" w:styleId="Heading1Char">
    <w:name w:val="Heading 1 Char"/>
    <w:basedOn w:val="DefaultParagraphFont"/>
    <w:link w:val="Heading1"/>
    <w:uiPriority w:val="9"/>
    <w:rsid w:val="00C27156"/>
    <w:rPr>
      <w:caps/>
      <w:color w:val="80340D" w:themeColor="accent2" w:themeShade="80"/>
      <w:spacing w:val="20"/>
      <w:sz w:val="28"/>
      <w:szCs w:val="28"/>
    </w:rPr>
  </w:style>
  <w:style w:type="character" w:customStyle="1" w:styleId="Heading3Char">
    <w:name w:val="Heading 3 Char"/>
    <w:basedOn w:val="DefaultParagraphFont"/>
    <w:link w:val="Heading3"/>
    <w:uiPriority w:val="9"/>
    <w:semiHidden/>
    <w:rsid w:val="00C27156"/>
    <w:rPr>
      <w:caps/>
      <w:color w:val="7F340D" w:themeColor="accent2" w:themeShade="7F"/>
      <w:sz w:val="24"/>
      <w:szCs w:val="24"/>
    </w:rPr>
  </w:style>
  <w:style w:type="character" w:customStyle="1" w:styleId="Heading4Char">
    <w:name w:val="Heading 4 Char"/>
    <w:basedOn w:val="DefaultParagraphFont"/>
    <w:link w:val="Heading4"/>
    <w:uiPriority w:val="9"/>
    <w:semiHidden/>
    <w:rsid w:val="00C27156"/>
    <w:rPr>
      <w:caps/>
      <w:color w:val="7F340D" w:themeColor="accent2" w:themeShade="7F"/>
      <w:spacing w:val="10"/>
    </w:rPr>
  </w:style>
  <w:style w:type="character" w:customStyle="1" w:styleId="Heading5Char">
    <w:name w:val="Heading 5 Char"/>
    <w:basedOn w:val="DefaultParagraphFont"/>
    <w:link w:val="Heading5"/>
    <w:uiPriority w:val="9"/>
    <w:semiHidden/>
    <w:rsid w:val="00C27156"/>
    <w:rPr>
      <w:caps/>
      <w:color w:val="7F340D" w:themeColor="accent2" w:themeShade="7F"/>
      <w:spacing w:val="10"/>
    </w:rPr>
  </w:style>
  <w:style w:type="character" w:customStyle="1" w:styleId="Heading6Char">
    <w:name w:val="Heading 6 Char"/>
    <w:basedOn w:val="DefaultParagraphFont"/>
    <w:link w:val="Heading6"/>
    <w:uiPriority w:val="9"/>
    <w:semiHidden/>
    <w:rsid w:val="00C27156"/>
    <w:rPr>
      <w:caps/>
      <w:color w:val="BF4E14" w:themeColor="accent2" w:themeShade="BF"/>
      <w:spacing w:val="10"/>
    </w:rPr>
  </w:style>
  <w:style w:type="character" w:customStyle="1" w:styleId="Heading7Char">
    <w:name w:val="Heading 7 Char"/>
    <w:basedOn w:val="DefaultParagraphFont"/>
    <w:link w:val="Heading7"/>
    <w:uiPriority w:val="9"/>
    <w:semiHidden/>
    <w:rsid w:val="00C27156"/>
    <w:rPr>
      <w:i/>
      <w:iCs/>
      <w:caps/>
      <w:color w:val="BF4E14" w:themeColor="accent2" w:themeShade="BF"/>
      <w:spacing w:val="10"/>
    </w:rPr>
  </w:style>
  <w:style w:type="character" w:customStyle="1" w:styleId="Heading8Char">
    <w:name w:val="Heading 8 Char"/>
    <w:basedOn w:val="DefaultParagraphFont"/>
    <w:link w:val="Heading8"/>
    <w:uiPriority w:val="9"/>
    <w:semiHidden/>
    <w:rsid w:val="00C27156"/>
    <w:rPr>
      <w:caps/>
      <w:spacing w:val="10"/>
      <w:sz w:val="20"/>
      <w:szCs w:val="20"/>
    </w:rPr>
  </w:style>
  <w:style w:type="character" w:customStyle="1" w:styleId="Heading9Char">
    <w:name w:val="Heading 9 Char"/>
    <w:basedOn w:val="DefaultParagraphFont"/>
    <w:link w:val="Heading9"/>
    <w:uiPriority w:val="9"/>
    <w:semiHidden/>
    <w:rsid w:val="00C27156"/>
    <w:rPr>
      <w:i/>
      <w:iCs/>
      <w:caps/>
      <w:spacing w:val="10"/>
      <w:sz w:val="20"/>
      <w:szCs w:val="20"/>
    </w:rPr>
  </w:style>
  <w:style w:type="paragraph" w:styleId="Title">
    <w:name w:val="Title"/>
    <w:basedOn w:val="Normal"/>
    <w:next w:val="Normal"/>
    <w:link w:val="TitleChar"/>
    <w:uiPriority w:val="10"/>
    <w:qFormat/>
    <w:rsid w:val="00C27156"/>
    <w:pPr>
      <w:pBdr>
        <w:top w:val="dotted" w:sz="2" w:space="1" w:color="80340D" w:themeColor="accent2" w:themeShade="80"/>
        <w:bottom w:val="dotted" w:sz="2" w:space="6" w:color="80340D" w:themeColor="accent2" w:themeShade="80"/>
      </w:pBdr>
      <w:spacing w:before="500" w:after="300" w:line="240" w:lineRule="auto"/>
      <w:jc w:val="center"/>
    </w:pPr>
    <w:rPr>
      <w:caps/>
      <w:color w:val="80340D" w:themeColor="accent2" w:themeShade="80"/>
      <w:spacing w:val="50"/>
      <w:sz w:val="44"/>
      <w:szCs w:val="44"/>
    </w:rPr>
  </w:style>
  <w:style w:type="character" w:customStyle="1" w:styleId="TitleChar">
    <w:name w:val="Title Char"/>
    <w:basedOn w:val="DefaultParagraphFont"/>
    <w:link w:val="Title"/>
    <w:uiPriority w:val="10"/>
    <w:rsid w:val="00C27156"/>
    <w:rPr>
      <w:caps/>
      <w:color w:val="80340D" w:themeColor="accent2" w:themeShade="80"/>
      <w:spacing w:val="50"/>
      <w:sz w:val="44"/>
      <w:szCs w:val="44"/>
    </w:rPr>
  </w:style>
  <w:style w:type="paragraph" w:styleId="Subtitle">
    <w:name w:val="Subtitle"/>
    <w:basedOn w:val="Normal"/>
    <w:next w:val="Normal"/>
    <w:link w:val="SubtitleChar"/>
    <w:uiPriority w:val="11"/>
    <w:qFormat/>
    <w:rsid w:val="00C27156"/>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C27156"/>
    <w:rPr>
      <w:caps/>
      <w:spacing w:val="20"/>
      <w:sz w:val="18"/>
      <w:szCs w:val="18"/>
    </w:rPr>
  </w:style>
  <w:style w:type="paragraph" w:styleId="Quote">
    <w:name w:val="Quote"/>
    <w:basedOn w:val="Normal"/>
    <w:next w:val="Normal"/>
    <w:link w:val="QuoteChar"/>
    <w:uiPriority w:val="29"/>
    <w:qFormat/>
    <w:rsid w:val="00C27156"/>
    <w:rPr>
      <w:i/>
      <w:iCs/>
    </w:rPr>
  </w:style>
  <w:style w:type="character" w:customStyle="1" w:styleId="QuoteChar">
    <w:name w:val="Quote Char"/>
    <w:basedOn w:val="DefaultParagraphFont"/>
    <w:link w:val="Quote"/>
    <w:uiPriority w:val="29"/>
    <w:rsid w:val="00C27156"/>
    <w:rPr>
      <w:i/>
      <w:iCs/>
    </w:rPr>
  </w:style>
  <w:style w:type="paragraph" w:styleId="ListParagraph">
    <w:name w:val="List Paragraph"/>
    <w:basedOn w:val="Normal"/>
    <w:uiPriority w:val="34"/>
    <w:qFormat/>
    <w:rsid w:val="00C27156"/>
    <w:pPr>
      <w:ind w:left="720"/>
      <w:contextualSpacing/>
    </w:pPr>
  </w:style>
  <w:style w:type="character" w:styleId="IntenseEmphasis">
    <w:name w:val="Intense Emphasis"/>
    <w:uiPriority w:val="21"/>
    <w:qFormat/>
    <w:rsid w:val="00C27156"/>
    <w:rPr>
      <w:i/>
      <w:iCs/>
      <w:caps/>
      <w:spacing w:val="10"/>
      <w:sz w:val="20"/>
      <w:szCs w:val="20"/>
    </w:rPr>
  </w:style>
  <w:style w:type="paragraph" w:styleId="IntenseQuote">
    <w:name w:val="Intense Quote"/>
    <w:basedOn w:val="Normal"/>
    <w:next w:val="Normal"/>
    <w:link w:val="IntenseQuoteChar"/>
    <w:uiPriority w:val="30"/>
    <w:qFormat/>
    <w:rsid w:val="00C27156"/>
    <w:pPr>
      <w:pBdr>
        <w:top w:val="dotted" w:sz="2" w:space="10" w:color="80340D" w:themeColor="accent2" w:themeShade="80"/>
        <w:bottom w:val="dotted" w:sz="2" w:space="4" w:color="80340D" w:themeColor="accent2" w:themeShade="80"/>
      </w:pBdr>
      <w:spacing w:before="160" w:line="300" w:lineRule="auto"/>
      <w:ind w:left="1440" w:right="1440"/>
    </w:pPr>
    <w:rPr>
      <w:caps/>
      <w:color w:val="7F340D" w:themeColor="accent2" w:themeShade="7F"/>
      <w:spacing w:val="5"/>
      <w:sz w:val="20"/>
      <w:szCs w:val="20"/>
    </w:rPr>
  </w:style>
  <w:style w:type="character" w:customStyle="1" w:styleId="IntenseQuoteChar">
    <w:name w:val="Intense Quote Char"/>
    <w:basedOn w:val="DefaultParagraphFont"/>
    <w:link w:val="IntenseQuote"/>
    <w:uiPriority w:val="30"/>
    <w:rsid w:val="00C27156"/>
    <w:rPr>
      <w:caps/>
      <w:color w:val="7F340D" w:themeColor="accent2" w:themeShade="7F"/>
      <w:spacing w:val="5"/>
      <w:sz w:val="20"/>
      <w:szCs w:val="20"/>
    </w:rPr>
  </w:style>
  <w:style w:type="character" w:styleId="IntenseReference">
    <w:name w:val="Intense Reference"/>
    <w:uiPriority w:val="32"/>
    <w:qFormat/>
    <w:rsid w:val="00C27156"/>
    <w:rPr>
      <w:rFonts w:asciiTheme="minorHAnsi" w:eastAsiaTheme="minorEastAsia" w:hAnsiTheme="minorHAnsi" w:cstheme="minorBidi"/>
      <w:b/>
      <w:bCs/>
      <w:i/>
      <w:iCs/>
      <w:color w:val="7F340D" w:themeColor="accent2" w:themeShade="7F"/>
    </w:rPr>
  </w:style>
  <w:style w:type="paragraph" w:customStyle="1" w:styleId="paragraph">
    <w:name w:val="paragraph"/>
    <w:basedOn w:val="Normal"/>
    <w:rsid w:val="0069402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694026"/>
  </w:style>
  <w:style w:type="character" w:customStyle="1" w:styleId="eop">
    <w:name w:val="eop"/>
    <w:basedOn w:val="DefaultParagraphFont"/>
    <w:rsid w:val="00694026"/>
  </w:style>
  <w:style w:type="character" w:customStyle="1" w:styleId="apple-converted-space">
    <w:name w:val="apple-converted-space"/>
    <w:basedOn w:val="DefaultParagraphFont"/>
    <w:rsid w:val="00694026"/>
  </w:style>
  <w:style w:type="character" w:customStyle="1" w:styleId="tabchar">
    <w:name w:val="tabchar"/>
    <w:basedOn w:val="DefaultParagraphFont"/>
    <w:rsid w:val="00694026"/>
  </w:style>
  <w:style w:type="paragraph" w:styleId="Caption">
    <w:name w:val="caption"/>
    <w:basedOn w:val="Normal"/>
    <w:next w:val="Normal"/>
    <w:uiPriority w:val="35"/>
    <w:semiHidden/>
    <w:unhideWhenUsed/>
    <w:qFormat/>
    <w:rsid w:val="00C27156"/>
    <w:rPr>
      <w:caps/>
      <w:spacing w:val="10"/>
      <w:sz w:val="18"/>
      <w:szCs w:val="18"/>
    </w:rPr>
  </w:style>
  <w:style w:type="character" w:styleId="Strong">
    <w:name w:val="Strong"/>
    <w:uiPriority w:val="22"/>
    <w:qFormat/>
    <w:rsid w:val="00C27156"/>
    <w:rPr>
      <w:b/>
      <w:bCs/>
      <w:color w:val="BF4E14" w:themeColor="accent2" w:themeShade="BF"/>
      <w:spacing w:val="5"/>
    </w:rPr>
  </w:style>
  <w:style w:type="character" w:styleId="Emphasis">
    <w:name w:val="Emphasis"/>
    <w:uiPriority w:val="20"/>
    <w:qFormat/>
    <w:rsid w:val="00C27156"/>
    <w:rPr>
      <w:caps/>
      <w:spacing w:val="5"/>
      <w:sz w:val="20"/>
      <w:szCs w:val="20"/>
    </w:rPr>
  </w:style>
  <w:style w:type="paragraph" w:styleId="NoSpacing">
    <w:name w:val="No Spacing"/>
    <w:basedOn w:val="Normal"/>
    <w:link w:val="NoSpacingChar"/>
    <w:uiPriority w:val="1"/>
    <w:qFormat/>
    <w:rsid w:val="00C27156"/>
    <w:pPr>
      <w:spacing w:after="0" w:line="240" w:lineRule="auto"/>
    </w:pPr>
  </w:style>
  <w:style w:type="character" w:styleId="SubtleEmphasis">
    <w:name w:val="Subtle Emphasis"/>
    <w:uiPriority w:val="19"/>
    <w:qFormat/>
    <w:rsid w:val="00C27156"/>
    <w:rPr>
      <w:i/>
      <w:iCs/>
    </w:rPr>
  </w:style>
  <w:style w:type="character" w:styleId="SubtleReference">
    <w:name w:val="Subtle Reference"/>
    <w:basedOn w:val="DefaultParagraphFont"/>
    <w:uiPriority w:val="31"/>
    <w:qFormat/>
    <w:rsid w:val="00C27156"/>
    <w:rPr>
      <w:rFonts w:asciiTheme="minorHAnsi" w:eastAsiaTheme="minorEastAsia" w:hAnsiTheme="minorHAnsi" w:cstheme="minorBidi"/>
      <w:i/>
      <w:iCs/>
      <w:color w:val="7F340D" w:themeColor="accent2" w:themeShade="7F"/>
    </w:rPr>
  </w:style>
  <w:style w:type="character" w:styleId="BookTitle">
    <w:name w:val="Book Title"/>
    <w:uiPriority w:val="33"/>
    <w:qFormat/>
    <w:rsid w:val="00C27156"/>
    <w:rPr>
      <w:caps/>
      <w:color w:val="7F340D" w:themeColor="accent2" w:themeShade="7F"/>
      <w:spacing w:val="5"/>
      <w:u w:color="7F340D" w:themeColor="accent2" w:themeShade="7F"/>
    </w:rPr>
  </w:style>
  <w:style w:type="paragraph" w:styleId="TOCHeading">
    <w:name w:val="TOC Heading"/>
    <w:basedOn w:val="Heading1"/>
    <w:next w:val="Normal"/>
    <w:uiPriority w:val="39"/>
    <w:semiHidden/>
    <w:unhideWhenUsed/>
    <w:qFormat/>
    <w:rsid w:val="00C27156"/>
    <w:pPr>
      <w:outlineLvl w:val="9"/>
    </w:pPr>
  </w:style>
  <w:style w:type="character" w:customStyle="1" w:styleId="NoSpacingChar">
    <w:name w:val="No Spacing Char"/>
    <w:basedOn w:val="DefaultParagraphFont"/>
    <w:link w:val="NoSpacing"/>
    <w:uiPriority w:val="1"/>
    <w:rsid w:val="00C27156"/>
  </w:style>
  <w:style w:type="paragraph" w:styleId="Header">
    <w:name w:val="header"/>
    <w:basedOn w:val="Normal"/>
    <w:link w:val="HeaderChar"/>
    <w:uiPriority w:val="99"/>
    <w:unhideWhenUsed/>
    <w:rsid w:val="00C27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156"/>
  </w:style>
  <w:style w:type="paragraph" w:styleId="Footer">
    <w:name w:val="footer"/>
    <w:basedOn w:val="Normal"/>
    <w:link w:val="FooterChar"/>
    <w:uiPriority w:val="99"/>
    <w:unhideWhenUsed/>
    <w:rsid w:val="00C27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1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1083</Words>
  <Characters>6174</Characters>
  <Application>Microsoft Office Word</Application>
  <DocSecurity>4</DocSecurity>
  <Lines>51</Lines>
  <Paragraphs>14</Paragraphs>
  <ScaleCrop>false</ScaleCrop>
  <Company/>
  <LinksUpToDate>false</LinksUpToDate>
  <CharactersWithSpaces>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Mihaela Valkova (2243479)</cp:lastModifiedBy>
  <cp:revision>5</cp:revision>
  <dcterms:created xsi:type="dcterms:W3CDTF">2025-10-19T20:54:00Z</dcterms:created>
  <dcterms:modified xsi:type="dcterms:W3CDTF">2025-10-19T21:27:00Z</dcterms:modified>
</cp:coreProperties>
</file>