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FF430D" w:rsidRDefault="00FF430D">
      <w:pPr>
        <w:jc w:val="center"/>
        <w:rPr>
          <w:b/>
          <w:color w:val="222222"/>
          <w:sz w:val="46"/>
          <w:szCs w:val="46"/>
        </w:rPr>
      </w:pPr>
    </w:p>
    <w:p w14:paraId="00000002" w14:textId="77777777" w:rsidR="00FF430D" w:rsidRDefault="00FF430D">
      <w:pPr>
        <w:jc w:val="center"/>
        <w:rPr>
          <w:b/>
          <w:color w:val="222222"/>
          <w:sz w:val="46"/>
          <w:szCs w:val="46"/>
        </w:rPr>
      </w:pPr>
    </w:p>
    <w:p w14:paraId="00000003" w14:textId="77777777" w:rsidR="00FF430D" w:rsidRDefault="00FF430D">
      <w:pPr>
        <w:jc w:val="center"/>
        <w:rPr>
          <w:b/>
          <w:color w:val="222222"/>
          <w:sz w:val="46"/>
          <w:szCs w:val="46"/>
        </w:rPr>
      </w:pPr>
    </w:p>
    <w:p w14:paraId="0D8A8D5D" w14:textId="3D7901EB" w:rsidR="007F3AAA" w:rsidRDefault="007F3AAA" w:rsidP="007F3AAA">
      <w:pPr>
        <w:jc w:val="center"/>
        <w:rPr>
          <w:b/>
          <w:color w:val="222222"/>
          <w:sz w:val="46"/>
          <w:szCs w:val="46"/>
        </w:rPr>
      </w:pPr>
      <w:r w:rsidRPr="004C38FA">
        <w:rPr>
          <w:b/>
          <w:color w:val="222222"/>
          <w:sz w:val="46"/>
          <w:szCs w:val="46"/>
        </w:rPr>
        <w:t xml:space="preserve">Assignment 2  </w:t>
      </w:r>
      <w:r w:rsidR="00E2070A">
        <w:rPr>
          <w:b/>
          <w:color w:val="222222"/>
          <w:sz w:val="46"/>
          <w:szCs w:val="46"/>
        </w:rPr>
        <w:t xml:space="preserve"> </w:t>
      </w:r>
    </w:p>
    <w:p w14:paraId="7859AD91" w14:textId="5CC9D819" w:rsidR="00E2070A" w:rsidRPr="00E2070A" w:rsidRDefault="00E2070A" w:rsidP="007F3AAA">
      <w:pPr>
        <w:jc w:val="center"/>
        <w:rPr>
          <w:b/>
          <w:bCs/>
          <w:color w:val="222222"/>
          <w:sz w:val="44"/>
          <w:szCs w:val="44"/>
        </w:rPr>
      </w:pPr>
      <w:r w:rsidRPr="00E2070A">
        <w:rPr>
          <w:b/>
          <w:bCs/>
          <w:sz w:val="44"/>
          <w:szCs w:val="44"/>
        </w:rPr>
        <w:t xml:space="preserve">Written </w:t>
      </w:r>
      <w:r>
        <w:rPr>
          <w:b/>
          <w:bCs/>
          <w:sz w:val="44"/>
          <w:szCs w:val="44"/>
        </w:rPr>
        <w:t>R</w:t>
      </w:r>
      <w:r w:rsidRPr="00E2070A">
        <w:rPr>
          <w:b/>
          <w:bCs/>
          <w:sz w:val="44"/>
          <w:szCs w:val="44"/>
        </w:rPr>
        <w:t>eport</w:t>
      </w:r>
    </w:p>
    <w:p w14:paraId="056D9850" w14:textId="77777777" w:rsidR="007F3AAA" w:rsidRDefault="007F3AAA" w:rsidP="007F3AAA">
      <w:pPr>
        <w:jc w:val="center"/>
        <w:rPr>
          <w:b/>
          <w:color w:val="222222"/>
          <w:sz w:val="46"/>
          <w:szCs w:val="46"/>
        </w:rPr>
      </w:pPr>
      <w:r>
        <w:rPr>
          <w:b/>
          <w:color w:val="222222"/>
          <w:sz w:val="46"/>
          <w:szCs w:val="46"/>
        </w:rPr>
        <w:t>Module Lecture: Scott James</w:t>
      </w:r>
    </w:p>
    <w:p w14:paraId="5878D641" w14:textId="77777777" w:rsidR="007F3AAA" w:rsidRDefault="007F3AAA" w:rsidP="007F3AAA">
      <w:pPr>
        <w:jc w:val="center"/>
        <w:rPr>
          <w:b/>
          <w:color w:val="222222"/>
          <w:sz w:val="46"/>
          <w:szCs w:val="46"/>
        </w:rPr>
      </w:pPr>
      <w:r>
        <w:rPr>
          <w:b/>
          <w:color w:val="222222"/>
          <w:sz w:val="46"/>
          <w:szCs w:val="46"/>
        </w:rPr>
        <w:t xml:space="preserve">Module Name: Management and Organisational Behaviour </w:t>
      </w:r>
    </w:p>
    <w:p w14:paraId="2EC0675D" w14:textId="77777777" w:rsidR="007F3AAA" w:rsidRDefault="007F3AAA" w:rsidP="007F3AAA">
      <w:pPr>
        <w:jc w:val="center"/>
        <w:rPr>
          <w:b/>
          <w:color w:val="222222"/>
          <w:sz w:val="46"/>
          <w:szCs w:val="46"/>
        </w:rPr>
      </w:pPr>
      <w:r>
        <w:rPr>
          <w:b/>
          <w:color w:val="222222"/>
          <w:sz w:val="46"/>
          <w:szCs w:val="46"/>
        </w:rPr>
        <w:t>Student Name: Silvana Mihaela Lorencz</w:t>
      </w:r>
    </w:p>
    <w:p w14:paraId="264A15E8" w14:textId="77777777" w:rsidR="007F3AAA" w:rsidRDefault="007F3AAA" w:rsidP="007F3AAA">
      <w:pPr>
        <w:jc w:val="center"/>
        <w:rPr>
          <w:b/>
          <w:color w:val="222222"/>
          <w:sz w:val="46"/>
          <w:szCs w:val="46"/>
        </w:rPr>
      </w:pPr>
      <w:r>
        <w:rPr>
          <w:b/>
          <w:color w:val="222222"/>
          <w:sz w:val="46"/>
          <w:szCs w:val="46"/>
        </w:rPr>
        <w:t>Stu</w:t>
      </w:r>
      <w:r w:rsidRPr="00C64E9C">
        <w:rPr>
          <w:b/>
          <w:color w:val="222222"/>
          <w:sz w:val="46"/>
          <w:szCs w:val="46"/>
        </w:rPr>
        <w:t>dent ID: 2231303</w:t>
      </w:r>
    </w:p>
    <w:p w14:paraId="62489C89" w14:textId="77777777" w:rsidR="00D65F74" w:rsidRDefault="00D65F74" w:rsidP="00D65F74">
      <w:pPr>
        <w:rPr>
          <w:b/>
          <w:bCs/>
          <w:sz w:val="36"/>
          <w:szCs w:val="36"/>
        </w:rPr>
      </w:pPr>
      <w:r>
        <w:rPr>
          <w:b/>
          <w:bCs/>
          <w:sz w:val="36"/>
          <w:szCs w:val="36"/>
        </w:rPr>
        <w:t xml:space="preserve">  </w:t>
      </w:r>
    </w:p>
    <w:p w14:paraId="18D27D91" w14:textId="77777777" w:rsidR="00D65F74" w:rsidRDefault="00D65F74" w:rsidP="00D65F74">
      <w:pPr>
        <w:rPr>
          <w:b/>
          <w:bCs/>
          <w:sz w:val="36"/>
          <w:szCs w:val="36"/>
        </w:rPr>
      </w:pPr>
    </w:p>
    <w:p w14:paraId="393C476D" w14:textId="77777777" w:rsidR="00D65F74" w:rsidRDefault="00D65F74" w:rsidP="00D65F74">
      <w:pPr>
        <w:rPr>
          <w:b/>
          <w:bCs/>
          <w:sz w:val="36"/>
          <w:szCs w:val="36"/>
        </w:rPr>
      </w:pPr>
    </w:p>
    <w:p w14:paraId="3439A34F" w14:textId="77777777" w:rsidR="00D65F74" w:rsidRDefault="00D65F74" w:rsidP="00D65F74">
      <w:pPr>
        <w:rPr>
          <w:b/>
          <w:bCs/>
          <w:sz w:val="36"/>
          <w:szCs w:val="36"/>
        </w:rPr>
      </w:pPr>
    </w:p>
    <w:p w14:paraId="08360884" w14:textId="588CFFAE" w:rsidR="00D65F74" w:rsidRPr="00F704EC" w:rsidRDefault="00D65F74" w:rsidP="00D65F74">
      <w:pPr>
        <w:rPr>
          <w:b/>
          <w:bCs/>
          <w:sz w:val="36"/>
          <w:szCs w:val="36"/>
        </w:rPr>
      </w:pPr>
      <w:r w:rsidRPr="00F704EC">
        <w:rPr>
          <w:b/>
          <w:bCs/>
          <w:sz w:val="36"/>
          <w:szCs w:val="36"/>
        </w:rPr>
        <w:t>Acknowledge Statement</w:t>
      </w:r>
    </w:p>
    <w:p w14:paraId="1BF16022" w14:textId="77777777" w:rsidR="00D65F74" w:rsidRDefault="00D65F74" w:rsidP="00D65F74"/>
    <w:p w14:paraId="1601CA53" w14:textId="77777777" w:rsidR="00D65F74" w:rsidRDefault="00D65F74" w:rsidP="00D65F74"/>
    <w:p w14:paraId="5DBBA10D" w14:textId="77777777" w:rsidR="00D65F74" w:rsidRPr="00F704EC" w:rsidRDefault="00D65F74" w:rsidP="00D65F74">
      <w:pPr>
        <w:rPr>
          <w:b/>
          <w:bCs/>
          <w:color w:val="222222"/>
          <w:sz w:val="46"/>
          <w:szCs w:val="46"/>
        </w:rPr>
      </w:pPr>
      <w:r w:rsidRPr="00F704EC">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06" w14:textId="7BED1550" w:rsidR="00FF430D" w:rsidRDefault="00CA1399">
      <w:pPr>
        <w:jc w:val="center"/>
        <w:rPr>
          <w:b/>
          <w:color w:val="222222"/>
        </w:rPr>
      </w:pPr>
      <w:r>
        <w:br w:type="page"/>
      </w:r>
    </w:p>
    <w:p w14:paraId="00000007" w14:textId="77777777" w:rsidR="00FF430D" w:rsidRDefault="00CA1399">
      <w:pPr>
        <w:rPr>
          <w:b/>
          <w:color w:val="222222"/>
        </w:rPr>
      </w:pPr>
      <w:r>
        <w:rPr>
          <w:b/>
          <w:color w:val="222222"/>
        </w:rPr>
        <w:lastRenderedPageBreak/>
        <w:t xml:space="preserve">Introduction </w:t>
      </w:r>
    </w:p>
    <w:p w14:paraId="00000008" w14:textId="77777777" w:rsidR="00FF430D" w:rsidRDefault="00CA1399">
      <w:pPr>
        <w:rPr>
          <w:color w:val="222222"/>
        </w:rPr>
      </w:pPr>
      <w:r>
        <w:rPr>
          <w:color w:val="222222"/>
        </w:rPr>
        <w:t>Within an organisation, the aspect of leadership is one of the most essential elements which allows the company to direct strategic elements within its operation (</w:t>
      </w:r>
      <w:r>
        <w:t>Fuertes et al., 2020)</w:t>
      </w:r>
      <w:r>
        <w:rPr>
          <w:color w:val="222222"/>
        </w:rPr>
        <w:t xml:space="preserve">. A good leader allows the organisation to evaluate their business in a strategic motion within the market. Therefore, in this essay, various leadership theories will be evaluated along with an effective leadership style that companies may adopt including their pros and cons. </w:t>
      </w:r>
    </w:p>
    <w:p w14:paraId="00000009" w14:textId="77777777" w:rsidR="00FF430D" w:rsidRDefault="00CA1399">
      <w:pPr>
        <w:rPr>
          <w:b/>
          <w:color w:val="222222"/>
        </w:rPr>
      </w:pPr>
      <w:r>
        <w:br w:type="page"/>
      </w:r>
    </w:p>
    <w:p w14:paraId="0000000A" w14:textId="77777777" w:rsidR="00FF430D" w:rsidRDefault="00CA1399">
      <w:pPr>
        <w:rPr>
          <w:b/>
          <w:color w:val="222222"/>
        </w:rPr>
      </w:pPr>
      <w:r>
        <w:rPr>
          <w:b/>
          <w:color w:val="222222"/>
        </w:rPr>
        <w:lastRenderedPageBreak/>
        <w:t xml:space="preserve">Discussion </w:t>
      </w:r>
    </w:p>
    <w:p w14:paraId="0000000B" w14:textId="77777777" w:rsidR="00FF430D" w:rsidRDefault="00CA1399">
      <w:pPr>
        <w:rPr>
          <w:color w:val="222222"/>
        </w:rPr>
      </w:pPr>
      <w:r>
        <w:rPr>
          <w:color w:val="222222"/>
        </w:rPr>
        <w:t xml:space="preserve">Leadership theories have significantly evolved due to the capture of the various approaches and dynamics of effective leadership (Benmira and Agboola, 2021). Among the diverse models, transformational, action-centred and inspirational leadership highlights the complex nature of leading people and organisations. </w:t>
      </w:r>
      <w:r w:rsidRPr="00DE62F5">
        <w:t xml:space="preserve">Transformational Leadership </w:t>
      </w:r>
      <w:r>
        <w:rPr>
          <w:color w:val="222222"/>
        </w:rPr>
        <w:t xml:space="preserve">is characterised by the leaders who inspire and motivate their team to transcend their personal interest for the collective good. This leadership style was introduced by </w:t>
      </w:r>
      <w:r w:rsidRPr="00DE62F5">
        <w:t xml:space="preserve">James Burns in the year the 1970s and </w:t>
      </w:r>
      <w:r>
        <w:rPr>
          <w:color w:val="222222"/>
        </w:rPr>
        <w:t xml:space="preserve">focuses on four primary components such as idealised influence, inspirational motivation, intellectual stimulation and even individualised consideration. Transformational leaders within an organisation encourage their followers to develop and perform beyond expectations by creating a vision which appeals to their values and emotions. Thus, by fostering a high level of engagement and commitment, transformational leadership not only enhances organisational performance but also promotes the personal growth and development of the followers. </w:t>
      </w:r>
    </w:p>
    <w:p w14:paraId="0000000C" w14:textId="75CB2764" w:rsidR="00FF430D" w:rsidRDefault="00CA1399">
      <w:pPr>
        <w:rPr>
          <w:color w:val="222222"/>
        </w:rPr>
      </w:pPr>
      <w:r>
        <w:rPr>
          <w:color w:val="222222"/>
        </w:rPr>
        <w:t xml:space="preserve">Inspirational </w:t>
      </w:r>
      <w:r w:rsidR="00860F57">
        <w:rPr>
          <w:color w:val="222222"/>
        </w:rPr>
        <w:t>l</w:t>
      </w:r>
      <w:r>
        <w:rPr>
          <w:color w:val="222222"/>
        </w:rPr>
        <w:t xml:space="preserve">eadership is closely related to the transformational leadership aspect which emphasises the power of vision and emotional engagement (Benmira and Agboola, 2021). The leaders who follow this model mostly use their enthusiasm and passion so that they can motivate their teams. By creating a sense of purpose and meaning in the work, inspirational leaders foster a culture of collaboration and shared goals. Thus, their ability to articulate a compelling vision often leads to heightened levels of motivation, as the employees may feel connected to the broader mission of an organisation. This approach is particularly also effective in times of change or even uncertainty where strong emotional guidance is required so that they can maintain employee morale and momentum. </w:t>
      </w:r>
    </w:p>
    <w:p w14:paraId="0000000D" w14:textId="6162BF8F" w:rsidR="00744060" w:rsidRDefault="00CA1399">
      <w:pPr>
        <w:rPr>
          <w:color w:val="222222"/>
        </w:rPr>
      </w:pPr>
      <w:r>
        <w:rPr>
          <w:color w:val="222222"/>
        </w:rPr>
        <w:lastRenderedPageBreak/>
        <w:t>Action-centred leadership was developed by John Adair and provides the organisation with a practical framework for leadership. This theory suggests that effective leaders focus on balancing three core elements the task, the team, and the individual (Benmira and Agboola, 2021). According to Adair, leadership involves aspects such as clarifying the tasks, while maintaining team cohesion, and addressing the individual needs within the group</w:t>
      </w:r>
      <w:r w:rsidR="00A741C7">
        <w:rPr>
          <w:color w:val="222222"/>
        </w:rPr>
        <w:t xml:space="preserve"> (Dugan, 2024) T</w:t>
      </w:r>
      <w:r>
        <w:rPr>
          <w:color w:val="222222"/>
        </w:rPr>
        <w:t>he action-centred leaders are mostly seen to excel by breaking down complex objectives into manageable tasks</w:t>
      </w:r>
      <w:r w:rsidR="00A741C7">
        <w:rPr>
          <w:color w:val="222222"/>
        </w:rPr>
        <w:t>. T</w:t>
      </w:r>
      <w:r>
        <w:rPr>
          <w:color w:val="222222"/>
        </w:rPr>
        <w:t xml:space="preserve">his ensures that the team is collaborative and provides support to individuals. This approach is highly structured and allows the leader so they can maintain control over the dynamic environment while also nurturing team productivity. </w:t>
      </w:r>
    </w:p>
    <w:p w14:paraId="25422A48" w14:textId="77777777" w:rsidR="00744060" w:rsidRDefault="00744060">
      <w:pPr>
        <w:rPr>
          <w:color w:val="222222"/>
        </w:rPr>
      </w:pPr>
      <w:r>
        <w:rPr>
          <w:color w:val="222222"/>
        </w:rPr>
        <w:br w:type="page"/>
      </w:r>
    </w:p>
    <w:p w14:paraId="0000000E" w14:textId="77777777" w:rsidR="00FF430D" w:rsidRDefault="00CA1399">
      <w:pPr>
        <w:rPr>
          <w:color w:val="222222"/>
        </w:rPr>
      </w:pPr>
      <w:r>
        <w:rPr>
          <w:color w:val="222222"/>
        </w:rPr>
        <w:lastRenderedPageBreak/>
        <w:t xml:space="preserve">Transformational leadership is widely recognised for their ability to inspire and motivate their team members while creating an environment of innovation and growth. However, like any other leadership style, it has also various advantages and limitations which particularly come in team dynamics and employee satisfaction (Dugan, 2024). </w:t>
      </w:r>
    </w:p>
    <w:p w14:paraId="0000000F" w14:textId="1FE39C6A" w:rsidR="00FF430D" w:rsidRDefault="00CA1399">
      <w:pPr>
        <w:rPr>
          <w:color w:val="222222"/>
        </w:rPr>
      </w:pPr>
      <w:r>
        <w:rPr>
          <w:color w:val="222222"/>
        </w:rPr>
        <w:t>One of the primary advantages of transformational leadership is its emphasis on building a shared vision (McCauley and Palus, 2021). Therefore, by creating a compelling vision for the future transformational leaders will be able to engage the employees at emotional levels while encouraging them to align their personal goals with the broader objectives of the organisation. This sense of purpose can lead towards a higher level of motivation and job satisfaction while improving team dynamics. Employees can significantly feel a strong connection with their team mission that fosters a sense of unity and collaboration. This approach can be particularly effective in complex projects where the need for creativity and innovation is important. Furthermore</w:t>
      </w:r>
      <w:r w:rsidRPr="00F8294A">
        <w:t xml:space="preserve">, transformational leaders can also tend to foster a culture of continuous improvement and learning. </w:t>
      </w:r>
      <w:r>
        <w:rPr>
          <w:color w:val="222222"/>
        </w:rPr>
        <w:t xml:space="preserve">These leaders challenge the team members to think critically while offering new ideas and pushing beyond their comfort zones. </w:t>
      </w:r>
      <w:r w:rsidRPr="00F8294A">
        <w:t xml:space="preserve">This intellectual stimulation </w:t>
      </w:r>
      <w:r>
        <w:rPr>
          <w:color w:val="222222"/>
        </w:rPr>
        <w:t>can lead towards a high level of engagement and employee satisfaction as the employees may feel that their contributions are being valued and that they are growing professionally. In the team dynamics, this also results in a proactive and dynamic workforce that is adaptable to change. It is a crucial element in industries undergoing rapid technological or market shifts.</w:t>
      </w:r>
    </w:p>
    <w:p w14:paraId="00000010" w14:textId="77777777" w:rsidR="00FF430D" w:rsidRDefault="00CA1399">
      <w:pPr>
        <w:rPr>
          <w:color w:val="222222"/>
        </w:rPr>
      </w:pPr>
      <w:r>
        <w:rPr>
          <w:color w:val="222222"/>
        </w:rPr>
        <w:t>However, there are various drawbacks to transformational leadership which is particularly when it is not executed effectively. One potential downside is the risk of burnout (Kloutsiniotis et al., 2022). Consequently</w:t>
      </w:r>
      <w:r w:rsidRPr="00F8294A">
        <w:t>, transformational leaders often e</w:t>
      </w:r>
      <w:r>
        <w:rPr>
          <w:color w:val="222222"/>
        </w:rPr>
        <w:t xml:space="preserve">ncourage their team to go away when there can be an implicit expectation of continuous high performance. While this can be motivating in </w:t>
      </w:r>
      <w:r>
        <w:rPr>
          <w:color w:val="222222"/>
        </w:rPr>
        <w:lastRenderedPageBreak/>
        <w:t xml:space="preserve">the short term, overtime and this can lead towards stress and fatigue especially if employees cannot feel sustaining the pace. This aspect can damage the team morale and weaken cohesion as individuals may begin to feel overwhelmed or even feel undervalued if their extra efforts are adequately recognised or rewarded. </w:t>
      </w:r>
    </w:p>
    <w:p w14:paraId="79ACCDFC" w14:textId="77777777" w:rsidR="00F01D86" w:rsidRDefault="00CA1399">
      <w:pPr>
        <w:rPr>
          <w:color w:val="222222"/>
        </w:rPr>
      </w:pPr>
      <w:r>
        <w:rPr>
          <w:color w:val="222222"/>
        </w:rPr>
        <w:t>Another limitation relates to the aspect of individualisation of transformational leadership. While this leadership style emphasises personalised attention to employee needs, it can also sometimes lead towards inconsistency in how team members are treated</w:t>
      </w:r>
      <w:r w:rsidRPr="00D92539">
        <w:rPr>
          <w:color w:val="FF0000"/>
        </w:rPr>
        <w:t xml:space="preserve">. </w:t>
      </w:r>
      <w:r w:rsidRPr="00F8294A">
        <w:t>For example, the leader may focus on high-performing individuals while advertently neglecting others who may feel left behind</w:t>
      </w:r>
      <w:r w:rsidR="00930C82" w:rsidRPr="00F8294A">
        <w:t xml:space="preserve"> </w:t>
      </w:r>
      <w:sdt>
        <w:sdtPr>
          <w:id w:val="1181011916"/>
          <w:citation/>
        </w:sdtPr>
        <w:sdtContent>
          <w:r w:rsidR="00930C82" w:rsidRPr="00F8294A">
            <w:fldChar w:fldCharType="begin"/>
          </w:r>
          <w:r w:rsidR="00930C82" w:rsidRPr="00F8294A">
            <w:rPr>
              <w:lang w:val="en-US"/>
            </w:rPr>
            <w:instrText xml:space="preserve"> CITATION for247 \l 1033 </w:instrText>
          </w:r>
          <w:r w:rsidR="00930C82" w:rsidRPr="00F8294A">
            <w:fldChar w:fldCharType="separate"/>
          </w:r>
          <w:r w:rsidR="00930C82" w:rsidRPr="00F8294A">
            <w:rPr>
              <w:noProof/>
              <w:lang w:val="en-US"/>
            </w:rPr>
            <w:t>(forbes, 2024)</w:t>
          </w:r>
          <w:r w:rsidR="00930C82" w:rsidRPr="00F8294A">
            <w:fldChar w:fldCharType="end"/>
          </w:r>
        </w:sdtContent>
      </w:sdt>
      <w:r w:rsidRPr="00F8294A">
        <w:t>. This aspect can also create division within the team which may undermine the</w:t>
      </w:r>
      <w:r>
        <w:rPr>
          <w:color w:val="222222"/>
        </w:rPr>
        <w:t xml:space="preserve"> sense of unity that transformational leadership seeks to promote. Moreover, transformational leadership also places a great deal of responsibility on their leaders to embody a vision and act as a source of inspiration. If the leader is unable to sustain this role due to personal burnout or external challenges the entire team suffers. This reliance on charisma and influence creates instability, especially if the leader departs from the organisation while leaving a motivational vacuum. </w:t>
      </w:r>
    </w:p>
    <w:p w14:paraId="1139CA0A" w14:textId="77777777" w:rsidR="00F01D86" w:rsidRDefault="00F01D86">
      <w:pPr>
        <w:rPr>
          <w:color w:val="222222"/>
        </w:rPr>
      </w:pPr>
      <w:r>
        <w:rPr>
          <w:color w:val="222222"/>
        </w:rPr>
        <w:br w:type="page"/>
      </w:r>
    </w:p>
    <w:p w14:paraId="377ECEF0" w14:textId="659D4E5D" w:rsidR="00F01D86" w:rsidRPr="00F8294A" w:rsidRDefault="00837C80" w:rsidP="00F01D86">
      <w:r>
        <w:rPr>
          <w:color w:val="000000"/>
        </w:rPr>
        <w:lastRenderedPageBreak/>
        <w:t xml:space="preserve">Leadership is an important aspect where its application can be </w:t>
      </w:r>
      <w:r w:rsidRPr="00F8294A">
        <w:t>observed</w:t>
      </w:r>
      <w:r>
        <w:rPr>
          <w:color w:val="FF0000"/>
        </w:rPr>
        <w:t xml:space="preserve"> </w:t>
      </w:r>
      <w:r>
        <w:rPr>
          <w:color w:val="000000"/>
        </w:rPr>
        <w:t xml:space="preserve">and understood </w:t>
      </w:r>
      <w:r w:rsidRPr="00F8294A">
        <w:t xml:space="preserve">in various </w:t>
      </w:r>
      <w:r>
        <w:rPr>
          <w:color w:val="000000"/>
        </w:rPr>
        <w:t xml:space="preserve">areas. The </w:t>
      </w:r>
      <w:r w:rsidRPr="00F8294A">
        <w:t xml:space="preserve">overall impact of leadership </w:t>
      </w:r>
      <w:r>
        <w:rPr>
          <w:color w:val="000000"/>
        </w:rPr>
        <w:t xml:space="preserve">effects can be understood with the </w:t>
      </w:r>
      <w:r w:rsidRPr="00F8294A">
        <w:t xml:space="preserve">examples </w:t>
      </w:r>
      <w:r>
        <w:rPr>
          <w:color w:val="000000"/>
        </w:rPr>
        <w:t xml:space="preserve">from hotel management. This </w:t>
      </w:r>
      <w:r w:rsidRPr="00F8294A">
        <w:t>can be seen in the different leadership styles within the hotel management where proper practical application can also be demonstrated clearly (Logan, 2024). Each leadership style offers a unique way of leading and influencing which effectively impacts the organisation. The employees within the organisation working in the same team have also been shown to be very influenced by the effective leadership style. The application of leadership style can also be implemented in hotel management where it can enhance the operational process, guest experience as well as customer service (Saad Alessa, 2021). One of the best practical examples of the leadership style can be seen within the Premier Inn Hotel where transformational leadership style is used to enhance the overall working process and improve quality. The leadership style also provides an understanding of how the employees are led towards a more successful and generative process. This provided the company with the opportunity to grow much further and gain greater success while expanding successfully in the market. The</w:t>
      </w:r>
      <w:r w:rsidRPr="00F8294A">
        <w:rPr>
          <w:b/>
          <w:bCs/>
        </w:rPr>
        <w:t xml:space="preserve"> </w:t>
      </w:r>
      <w:r w:rsidRPr="00F8294A">
        <w:t xml:space="preserve">inspirational leadership style on the other hand helps to look over how the employees are motivated and guided towards a shared vision. The inspired goal and vision offer the employees an opportunity to contribute to the organisation efficiently. Implementation of the leadership style can help the hotel management where it inspires the employees to feel more comfortable and provide guidance to enhance their confidence and performance (Kotamena et al., 2020). The management and directors of Savoy Hotel depict an inspirational leadership where the employees are guided and inspired toward a more comfortable, and effective environment. With the implementation of the leadership style, the hotel has comfortably managed and efficiently enhanced the quality of its guest experience. The action-centred leadership style provides a very essential idea of how the leaders within </w:t>
      </w:r>
      <w:r>
        <w:rPr>
          <w:color w:val="000000"/>
        </w:rPr>
        <w:t xml:space="preserve">the team are more </w:t>
      </w:r>
      <w:r>
        <w:rPr>
          <w:color w:val="000000"/>
        </w:rPr>
        <w:lastRenderedPageBreak/>
        <w:t xml:space="preserve">focused on </w:t>
      </w:r>
      <w:r w:rsidRPr="00F8294A">
        <w:t xml:space="preserve">the actions and providing clear direction. The action-centred leadership effectively impacts hotel management, where the actions further help to foster growth and enhance the organisational experience. These types of actions are perfectly led by the leaders where the credit goes to the whole team which outlines a more motivated employer process. The actions sometimes also offer an idea of leading to a well-managed operation where leaders here take responsibility for coordinating actions. Travelodge is a renowned company within the UK which also acts with an action-centred leadership style which helps to promote better organisational growth and team motivation. The managers within the company show a proper action-centred leadership style where they focus on actionable goals, which contribute to measurable progress and well-managed operations. </w:t>
      </w:r>
      <w:r w:rsidR="00F01D86" w:rsidRPr="00F8294A">
        <w:br w:type="page"/>
      </w:r>
    </w:p>
    <w:p w14:paraId="26EEE981" w14:textId="4415F1EF" w:rsidR="00F01D86" w:rsidRDefault="00020F9E" w:rsidP="00F01D86">
      <w:bookmarkStart w:id="0" w:name="_ignhymw9c7re" w:colFirst="0" w:colLast="0"/>
      <w:bookmarkEnd w:id="0"/>
      <w:r>
        <w:rPr>
          <w:color w:val="000000"/>
        </w:rPr>
        <w:lastRenderedPageBreak/>
        <w:t xml:space="preserve">A perfect leadership style is very efficient and important to understanding the improvement of </w:t>
      </w:r>
      <w:r w:rsidRPr="00F8294A">
        <w:t xml:space="preserve">organisational efficiency and employee development. These leadership theories affect the overall development of the employees and how it </w:t>
      </w:r>
      <w:r w:rsidR="00B14EBE" w:rsidRPr="00F8294A">
        <w:t>impacts</w:t>
      </w:r>
      <w:r w:rsidRPr="00F8294A">
        <w:t xml:space="preserve"> organisational success. This also includes the process where the leadership style affects the enhancement of the team productivity and other aspects. The leadership style also has some limitations and hindrances within the group which can influence and impact the growth and behaviour of the organisation (Greimel et al., 2023). The leadership style has a high influence on how the employees engage with the group and contribute a certain part of their skills and effort to the further growth and success of the company. The company can further utilise the overall concept of a proper leadership style which also enhances the efficiency of the team and the overall employee management significantly. The Transformational leadership style inspires employees and provides a shared vision to meet the current organisational goal. However, the leadership style also offers some hindrances where higher engagement and further growth can be over-reliance, which can lead to employees becoming overly dependent on each other. Inspirational leadership offers a direct leadership process where the employees are inspired for assertiveness and commitment to further organisational goals. This also includes the employees of the organisation being more assertive and thoughtful about their contribution. It also includes the process of how the style guides the organisation's employees to contribute their skills to the growth of the organisation (Kariuki, 2021). The leadership style has a high influence on the employees and their effectiveness within the team which brings the leader to pose a more action-centric way of leading. This type of leadership style has a tendency to focus more on the action put through the team and the achievements which are acquired with the employees. The main limitation can be a rise of conflict </w:t>
      </w:r>
      <w:r>
        <w:rPr>
          <w:color w:val="000000"/>
        </w:rPr>
        <w:lastRenderedPageBreak/>
        <w:t>to some extent where the employees can feel undervalued and their working balance can be hindered (Memud, 2020).</w:t>
      </w:r>
      <w:r w:rsidR="00F01D86">
        <w:br w:type="page"/>
      </w:r>
    </w:p>
    <w:p w14:paraId="34149B78" w14:textId="77777777" w:rsidR="00725B38" w:rsidRPr="00725B38" w:rsidRDefault="00725B38" w:rsidP="00725B38">
      <w:pPr>
        <w:rPr>
          <w:lang w:val="en-IN"/>
        </w:rPr>
      </w:pPr>
      <w:bookmarkStart w:id="1" w:name="_ruetg8coqn1u" w:colFirst="0" w:colLast="0"/>
      <w:bookmarkEnd w:id="1"/>
      <w:r w:rsidRPr="00725B38">
        <w:rPr>
          <w:b/>
          <w:bCs/>
          <w:color w:val="000000"/>
          <w:lang w:val="en-IN"/>
        </w:rPr>
        <w:lastRenderedPageBreak/>
        <w:t>Conclusion</w:t>
      </w:r>
    </w:p>
    <w:p w14:paraId="00000013" w14:textId="159D2689" w:rsidR="00FF430D" w:rsidRPr="00F8294A" w:rsidRDefault="00725B38" w:rsidP="00725B38">
      <w:r w:rsidRPr="00725B38">
        <w:rPr>
          <w:color w:val="000000"/>
          <w:lang w:val="en-IN"/>
        </w:rPr>
        <w:t xml:space="preserve">The report helps to discuss the process of how organisations behave and understand the different leadership theories and actions perfectly. Different leadership styles have also been identified in the report which includes the theories which are discussed in the lectures. The report has also compared the contrast of the pros and </w:t>
      </w:r>
      <w:r w:rsidRPr="00F8294A">
        <w:rPr>
          <w:lang w:val="en-IN"/>
        </w:rPr>
        <w:t>cons within the selected leadership style. It also includes the process where Transformational leadership, Inspirational leadership, and Action-centred leadership have been examined carefully. It further helped to understand the context of team dynamics, employee morale and organisational growth. Proper application of the leadership styles has also been provided within the hotel management, stating different examples for each of the leadership styles. Further how a different leadership style can affect employee effectiveness and their satisfaction has also been stated clearly.</w:t>
      </w:r>
      <w:r w:rsidR="00CA1399" w:rsidRPr="00F8294A">
        <w:br w:type="page"/>
      </w:r>
    </w:p>
    <w:p w14:paraId="73A4ACF9" w14:textId="75F12CBE" w:rsidR="00930C82" w:rsidRPr="00930C82" w:rsidRDefault="00CA1399">
      <w:pPr>
        <w:rPr>
          <w:b/>
          <w:color w:val="222222"/>
        </w:rPr>
      </w:pPr>
      <w:r>
        <w:rPr>
          <w:b/>
          <w:color w:val="222222"/>
        </w:rPr>
        <w:lastRenderedPageBreak/>
        <w:t xml:space="preserve">References </w:t>
      </w:r>
    </w:p>
    <w:p w14:paraId="3879AFF9" w14:textId="77777777" w:rsidR="0076666A" w:rsidRDefault="0076666A">
      <w:pPr>
        <w:rPr>
          <w:color w:val="222222"/>
          <w:highlight w:val="white"/>
        </w:rPr>
      </w:pPr>
      <w:r>
        <w:rPr>
          <w:color w:val="222222"/>
          <w:highlight w:val="white"/>
        </w:rPr>
        <w:t xml:space="preserve">Benmira, S. and Agboola, M., (2021). Evolution of leadership theory. </w:t>
      </w:r>
      <w:r>
        <w:rPr>
          <w:i/>
          <w:color w:val="222222"/>
          <w:highlight w:val="white"/>
        </w:rPr>
        <w:t>BMJ leader</w:t>
      </w:r>
      <w:r>
        <w:rPr>
          <w:color w:val="222222"/>
          <w:highlight w:val="white"/>
        </w:rPr>
        <w:t>, pp.leader-2020.</w:t>
      </w:r>
    </w:p>
    <w:p w14:paraId="2F60B967" w14:textId="77777777" w:rsidR="0076666A" w:rsidRDefault="0076666A">
      <w:pPr>
        <w:rPr>
          <w:color w:val="222222"/>
          <w:highlight w:val="white"/>
        </w:rPr>
      </w:pPr>
      <w:r>
        <w:rPr>
          <w:color w:val="222222"/>
          <w:highlight w:val="white"/>
        </w:rPr>
        <w:t xml:space="preserve">Dugan, J.P., (2024). </w:t>
      </w:r>
      <w:r>
        <w:rPr>
          <w:i/>
          <w:color w:val="222222"/>
          <w:highlight w:val="white"/>
        </w:rPr>
        <w:t>Leadership theory: Cultivating critical perspectives</w:t>
      </w:r>
      <w:r>
        <w:rPr>
          <w:color w:val="222222"/>
          <w:highlight w:val="white"/>
        </w:rPr>
        <w:t>. John Wiley &amp; Sons.</w:t>
      </w:r>
    </w:p>
    <w:p w14:paraId="2CB56502" w14:textId="77777777" w:rsidR="0076666A" w:rsidRDefault="0076666A" w:rsidP="00930C82">
      <w:pPr>
        <w:rPr>
          <w:color w:val="222222"/>
        </w:rPr>
      </w:pPr>
      <w:r w:rsidRPr="00930C82">
        <w:rPr>
          <w:color w:val="222222"/>
        </w:rPr>
        <w:t xml:space="preserve">forbes, </w:t>
      </w:r>
      <w:r>
        <w:rPr>
          <w:color w:val="222222"/>
        </w:rPr>
        <w:t>(</w:t>
      </w:r>
      <w:r w:rsidRPr="00930C82">
        <w:rPr>
          <w:color w:val="222222"/>
        </w:rPr>
        <w:t>2024</w:t>
      </w:r>
      <w:r>
        <w:rPr>
          <w:color w:val="222222"/>
        </w:rPr>
        <w:t>)</w:t>
      </w:r>
      <w:r w:rsidRPr="00930C82">
        <w:rPr>
          <w:color w:val="222222"/>
        </w:rPr>
        <w:t xml:space="preserve">. </w:t>
      </w:r>
      <w:r w:rsidRPr="00930C82">
        <w:rPr>
          <w:i/>
          <w:iCs/>
          <w:color w:val="222222"/>
        </w:rPr>
        <w:t>The Secret to Transformational Leadership</w:t>
      </w:r>
      <w:r w:rsidRPr="00930C82">
        <w:rPr>
          <w:color w:val="222222"/>
        </w:rPr>
        <w:t>. [Online] Available at: https://www.forbes.com/sites/carleysime/2019/02/05/the-secret-to-transformational-leadership/</w:t>
      </w:r>
      <w:r>
        <w:rPr>
          <w:color w:val="222222"/>
        </w:rPr>
        <w:t xml:space="preserve"> </w:t>
      </w:r>
      <w:r w:rsidRPr="00930C82">
        <w:rPr>
          <w:color w:val="222222"/>
        </w:rPr>
        <w:t>[Accessed 12 October 2024].</w:t>
      </w:r>
    </w:p>
    <w:p w14:paraId="45F0C73B" w14:textId="77777777" w:rsidR="0076666A" w:rsidRDefault="0076666A">
      <w:pPr>
        <w:rPr>
          <w:color w:val="222222"/>
          <w:highlight w:val="white"/>
        </w:rPr>
      </w:pPr>
      <w:r>
        <w:rPr>
          <w:color w:val="222222"/>
          <w:highlight w:val="white"/>
        </w:rPr>
        <w:t xml:space="preserve">Fuertes, G., Alfaro, M., Vargas, M., Gutierrez, S., Ternero, R. and Sabattin, J., (2020). The conceptual framework for the strategic management: a literature review—descriptive. </w:t>
      </w:r>
      <w:r>
        <w:rPr>
          <w:i/>
          <w:color w:val="222222"/>
          <w:highlight w:val="white"/>
        </w:rPr>
        <w:t>Journal of Engineering</w:t>
      </w:r>
      <w:r>
        <w:rPr>
          <w:color w:val="222222"/>
          <w:highlight w:val="white"/>
        </w:rPr>
        <w:t xml:space="preserve">, </w:t>
      </w:r>
      <w:r>
        <w:rPr>
          <w:i/>
          <w:color w:val="222222"/>
          <w:highlight w:val="white"/>
        </w:rPr>
        <w:t>2020</w:t>
      </w:r>
      <w:r>
        <w:rPr>
          <w:color w:val="222222"/>
          <w:highlight w:val="white"/>
        </w:rPr>
        <w:t>(1), p.6253013.</w:t>
      </w:r>
    </w:p>
    <w:p w14:paraId="4118038A" w14:textId="77777777" w:rsidR="0076666A" w:rsidRPr="00783477" w:rsidRDefault="0076666A" w:rsidP="0076666A">
      <w:pPr>
        <w:rPr>
          <w:rFonts w:eastAsia="Arial"/>
          <w:highlight w:val="white"/>
        </w:rPr>
      </w:pPr>
      <w:r w:rsidRPr="00783477">
        <w:rPr>
          <w:rFonts w:eastAsia="Arial"/>
          <w:highlight w:val="white"/>
        </w:rPr>
        <w:t xml:space="preserve">Greimel, N.S., Kanbach, D.K. and Chelaru, M., (2023). Virtual teams and transformational leadership: An integrative literature review and avenues for further research. </w:t>
      </w:r>
      <w:r w:rsidRPr="00783477">
        <w:rPr>
          <w:rFonts w:eastAsia="Arial"/>
          <w:i/>
          <w:highlight w:val="white"/>
        </w:rPr>
        <w:t>Journal of Innovation &amp; Knowledge</w:t>
      </w:r>
      <w:r w:rsidRPr="00783477">
        <w:rPr>
          <w:rFonts w:eastAsia="Arial"/>
          <w:highlight w:val="white"/>
        </w:rPr>
        <w:t xml:space="preserve">, </w:t>
      </w:r>
      <w:r w:rsidRPr="00783477">
        <w:rPr>
          <w:rFonts w:eastAsia="Arial"/>
          <w:i/>
          <w:highlight w:val="white"/>
        </w:rPr>
        <w:t>8</w:t>
      </w:r>
      <w:r w:rsidRPr="00783477">
        <w:rPr>
          <w:rFonts w:eastAsia="Arial"/>
          <w:highlight w:val="white"/>
        </w:rPr>
        <w:t>(2), p.100351.</w:t>
      </w:r>
    </w:p>
    <w:p w14:paraId="514CAE8E" w14:textId="77777777" w:rsidR="0076666A" w:rsidRPr="00783477" w:rsidRDefault="0076666A" w:rsidP="0076666A">
      <w:pPr>
        <w:rPr>
          <w:rFonts w:eastAsia="Arial"/>
          <w:highlight w:val="white"/>
        </w:rPr>
      </w:pPr>
      <w:r w:rsidRPr="00783477">
        <w:rPr>
          <w:rFonts w:eastAsia="Arial"/>
          <w:highlight w:val="white"/>
        </w:rPr>
        <w:t xml:space="preserve">Kariuki, J.K., (2021). Idealized influence and inspirational motivation in a microfinance context: Review of literature. </w:t>
      </w:r>
      <w:r w:rsidRPr="00783477">
        <w:rPr>
          <w:rFonts w:eastAsia="Arial"/>
          <w:i/>
          <w:highlight w:val="white"/>
        </w:rPr>
        <w:t>International Journal of Organizational Leadership</w:t>
      </w:r>
      <w:r w:rsidRPr="00783477">
        <w:rPr>
          <w:rFonts w:eastAsia="Arial"/>
          <w:highlight w:val="white"/>
        </w:rPr>
        <w:t xml:space="preserve">, </w:t>
      </w:r>
      <w:r w:rsidRPr="00783477">
        <w:rPr>
          <w:rFonts w:eastAsia="Arial"/>
          <w:i/>
          <w:highlight w:val="white"/>
        </w:rPr>
        <w:t>10</w:t>
      </w:r>
      <w:r w:rsidRPr="00783477">
        <w:rPr>
          <w:rFonts w:eastAsia="Arial"/>
          <w:highlight w:val="white"/>
        </w:rPr>
        <w:t>(Special Issue 2021), pp.120-140.</w:t>
      </w:r>
    </w:p>
    <w:p w14:paraId="05D16D3C" w14:textId="77777777" w:rsidR="0076666A" w:rsidRDefault="0076666A">
      <w:pPr>
        <w:rPr>
          <w:color w:val="222222"/>
          <w:highlight w:val="white"/>
        </w:rPr>
      </w:pPr>
      <w:r>
        <w:rPr>
          <w:color w:val="222222"/>
          <w:highlight w:val="white"/>
        </w:rPr>
        <w:t xml:space="preserve">Kloutsiniotis, P.V., Mihail, D.M., Mylonas, N. and Pateli, A., (2022). Transformational Leadership, HRM practices and burnout during the COVID-19 pandemic: The role of personal stress, anxiety, and workplace loneliness. </w:t>
      </w:r>
      <w:r>
        <w:rPr>
          <w:i/>
          <w:color w:val="222222"/>
          <w:highlight w:val="white"/>
        </w:rPr>
        <w:t>International journal of hospitality management</w:t>
      </w:r>
      <w:r>
        <w:rPr>
          <w:color w:val="222222"/>
          <w:highlight w:val="white"/>
        </w:rPr>
        <w:t xml:space="preserve">, </w:t>
      </w:r>
      <w:r>
        <w:rPr>
          <w:i/>
          <w:color w:val="222222"/>
          <w:highlight w:val="white"/>
        </w:rPr>
        <w:t>102</w:t>
      </w:r>
      <w:r>
        <w:rPr>
          <w:color w:val="222222"/>
          <w:highlight w:val="white"/>
        </w:rPr>
        <w:t>, p.103177.</w:t>
      </w:r>
    </w:p>
    <w:p w14:paraId="4E583CA3" w14:textId="77777777" w:rsidR="0076666A" w:rsidRPr="00783477" w:rsidRDefault="0076666A" w:rsidP="0076666A">
      <w:pPr>
        <w:rPr>
          <w:rFonts w:eastAsia="Arial"/>
          <w:highlight w:val="white"/>
        </w:rPr>
      </w:pPr>
      <w:r w:rsidRPr="00783477">
        <w:rPr>
          <w:rFonts w:eastAsia="Arial"/>
          <w:highlight w:val="white"/>
        </w:rPr>
        <w:t xml:space="preserve">Kotamena, F., Senjaya, P. and Prasetya, A.B., (2020). A literature review: is transformational leadership elitist and antidemocratic?. </w:t>
      </w:r>
      <w:r w:rsidRPr="00783477">
        <w:rPr>
          <w:rFonts w:eastAsia="Arial"/>
          <w:i/>
          <w:highlight w:val="white"/>
        </w:rPr>
        <w:t>International Journal of Social, Policy and Law</w:t>
      </w:r>
      <w:r w:rsidRPr="00783477">
        <w:rPr>
          <w:rFonts w:eastAsia="Arial"/>
          <w:highlight w:val="white"/>
        </w:rPr>
        <w:t xml:space="preserve">, </w:t>
      </w:r>
      <w:r w:rsidRPr="00783477">
        <w:rPr>
          <w:rFonts w:eastAsia="Arial"/>
          <w:i/>
          <w:highlight w:val="white"/>
        </w:rPr>
        <w:t>1</w:t>
      </w:r>
      <w:r w:rsidRPr="00783477">
        <w:rPr>
          <w:rFonts w:eastAsia="Arial"/>
          <w:highlight w:val="white"/>
        </w:rPr>
        <w:t>(1), pp.36-43.</w:t>
      </w:r>
    </w:p>
    <w:p w14:paraId="2A1B08A4" w14:textId="77777777" w:rsidR="0076666A" w:rsidRPr="00783477" w:rsidRDefault="0076666A" w:rsidP="0076666A">
      <w:pPr>
        <w:rPr>
          <w:rFonts w:eastAsia="Arial"/>
        </w:rPr>
      </w:pPr>
      <w:r w:rsidRPr="00783477">
        <w:rPr>
          <w:rFonts w:eastAsia="Arial"/>
        </w:rPr>
        <w:lastRenderedPageBreak/>
        <w:t xml:space="preserve">Logan, E., (2024). </w:t>
      </w:r>
      <w:r w:rsidRPr="00783477">
        <w:rPr>
          <w:rFonts w:eastAsia="Arial"/>
          <w:i/>
          <w:iCs/>
        </w:rPr>
        <w:t>3 Steps From Inside Out To Transform Insecurity Into Leadership</w:t>
      </w:r>
      <w:r w:rsidRPr="00783477">
        <w:rPr>
          <w:rFonts w:eastAsia="Arial"/>
        </w:rPr>
        <w:t>. [Online] Available at: https://www.forbes.com/sites/eriklogan/2024/09/08/3-steps-from-inside-out-to-transform-insecurity-into-leadership/ [Accessed 12 October 2024].</w:t>
      </w:r>
    </w:p>
    <w:p w14:paraId="6A2743BB" w14:textId="77777777" w:rsidR="0076666A" w:rsidRDefault="0076666A">
      <w:pPr>
        <w:rPr>
          <w:color w:val="222222"/>
          <w:highlight w:val="white"/>
        </w:rPr>
      </w:pPr>
      <w:r>
        <w:rPr>
          <w:color w:val="222222"/>
          <w:highlight w:val="white"/>
        </w:rPr>
        <w:t xml:space="preserve">McCauley, C.D. and Palus, C.J., (2021). Developing the theory and practice of leadership development: A relational view. </w:t>
      </w:r>
      <w:r>
        <w:rPr>
          <w:i/>
          <w:color w:val="222222"/>
          <w:highlight w:val="white"/>
        </w:rPr>
        <w:t>The Leadership Quarterly</w:t>
      </w:r>
      <w:r>
        <w:rPr>
          <w:color w:val="222222"/>
          <w:highlight w:val="white"/>
        </w:rPr>
        <w:t xml:space="preserve">, </w:t>
      </w:r>
      <w:r>
        <w:rPr>
          <w:i/>
          <w:color w:val="222222"/>
          <w:highlight w:val="white"/>
        </w:rPr>
        <w:t>32</w:t>
      </w:r>
      <w:r>
        <w:rPr>
          <w:color w:val="222222"/>
          <w:highlight w:val="white"/>
        </w:rPr>
        <w:t>(5), p.101456.</w:t>
      </w:r>
    </w:p>
    <w:p w14:paraId="7F5E5A0F" w14:textId="77777777" w:rsidR="0076666A" w:rsidRPr="00783477" w:rsidRDefault="0076666A" w:rsidP="0076666A">
      <w:pPr>
        <w:rPr>
          <w:rFonts w:eastAsia="Arial"/>
          <w:highlight w:val="white"/>
        </w:rPr>
      </w:pPr>
      <w:r w:rsidRPr="00783477">
        <w:rPr>
          <w:rFonts w:eastAsia="Arial"/>
          <w:highlight w:val="white"/>
        </w:rPr>
        <w:t xml:space="preserve">Memud, O.R., (2020). GEO-ECONOMIC STRATEGY: AN OVERVIEW OF POST-2019 NIGERIA’S FOREIGN POLICY THRUST IN A GLOBALIZED ERA. </w:t>
      </w:r>
      <w:r w:rsidRPr="00783477">
        <w:rPr>
          <w:rFonts w:eastAsia="Arial"/>
          <w:i/>
          <w:highlight w:val="white"/>
        </w:rPr>
        <w:t>STUDIES IN POLITICS AND SOCIETY</w:t>
      </w:r>
      <w:r w:rsidRPr="00783477">
        <w:rPr>
          <w:rFonts w:eastAsia="Arial"/>
          <w:highlight w:val="white"/>
        </w:rPr>
        <w:t xml:space="preserve">, </w:t>
      </w:r>
      <w:r w:rsidRPr="00783477">
        <w:rPr>
          <w:rFonts w:eastAsia="Arial"/>
          <w:i/>
          <w:highlight w:val="white"/>
        </w:rPr>
        <w:t>9</w:t>
      </w:r>
      <w:r w:rsidRPr="00783477">
        <w:rPr>
          <w:rFonts w:eastAsia="Arial"/>
          <w:highlight w:val="white"/>
        </w:rPr>
        <w:t>(1&amp;2), p.1824.</w:t>
      </w:r>
    </w:p>
    <w:p w14:paraId="61B1FEB0" w14:textId="77777777" w:rsidR="0076666A" w:rsidRPr="00783477" w:rsidRDefault="0076666A" w:rsidP="0076666A">
      <w:pPr>
        <w:rPr>
          <w:rFonts w:eastAsia="Arial"/>
          <w:highlight w:val="white"/>
        </w:rPr>
      </w:pPr>
      <w:r w:rsidRPr="00783477">
        <w:rPr>
          <w:rFonts w:eastAsia="Arial"/>
          <w:highlight w:val="white"/>
        </w:rPr>
        <w:t xml:space="preserve">Saad Alessa, G., (2021). The dimensions of transformational leadership and its organizational effects in public universities in Saudi Arabia: A systematic review. </w:t>
      </w:r>
      <w:r w:rsidRPr="00783477">
        <w:rPr>
          <w:rFonts w:eastAsia="Arial"/>
          <w:i/>
          <w:highlight w:val="white"/>
        </w:rPr>
        <w:t>Frontiers in psychology</w:t>
      </w:r>
      <w:r w:rsidRPr="00783477">
        <w:rPr>
          <w:rFonts w:eastAsia="Arial"/>
          <w:highlight w:val="white"/>
        </w:rPr>
        <w:t xml:space="preserve">, </w:t>
      </w:r>
      <w:r w:rsidRPr="00783477">
        <w:rPr>
          <w:rFonts w:eastAsia="Arial"/>
          <w:i/>
          <w:highlight w:val="white"/>
        </w:rPr>
        <w:t>12</w:t>
      </w:r>
      <w:r w:rsidRPr="00783477">
        <w:rPr>
          <w:rFonts w:eastAsia="Arial"/>
          <w:highlight w:val="white"/>
        </w:rPr>
        <w:t>, p.682092.</w:t>
      </w:r>
    </w:p>
    <w:sectPr w:rsidR="0076666A" w:rsidRPr="00783477">
      <w:headerReference w:type="default" r:id="rId7"/>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48132F" w14:textId="77777777" w:rsidR="002D6D09" w:rsidRDefault="002D6D09">
      <w:pPr>
        <w:spacing w:line="240" w:lineRule="auto"/>
      </w:pPr>
      <w:r>
        <w:separator/>
      </w:r>
    </w:p>
  </w:endnote>
  <w:endnote w:type="continuationSeparator" w:id="0">
    <w:p w14:paraId="0A6F86BA" w14:textId="77777777" w:rsidR="002D6D09" w:rsidRDefault="002D6D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567959350"/>
      <w:docPartObj>
        <w:docPartGallery w:val="Page Numbers (Bottom of Page)"/>
        <w:docPartUnique/>
      </w:docPartObj>
    </w:sdtPr>
    <w:sdtContent>
      <w:sdt>
        <w:sdtPr>
          <w:rPr>
            <w:b/>
            <w:bCs/>
          </w:rPr>
          <w:id w:val="-1769616900"/>
          <w:docPartObj>
            <w:docPartGallery w:val="Page Numbers (Top of Page)"/>
            <w:docPartUnique/>
          </w:docPartObj>
        </w:sdtPr>
        <w:sdtContent>
          <w:p w14:paraId="44F039AF" w14:textId="3CF054FC" w:rsidR="00930C82" w:rsidRPr="00930C82" w:rsidRDefault="00930C82" w:rsidP="00930C82">
            <w:pPr>
              <w:pStyle w:val="Footer"/>
              <w:jc w:val="right"/>
              <w:rPr>
                <w:b/>
                <w:bCs/>
              </w:rPr>
            </w:pPr>
            <w:r w:rsidRPr="00930C82">
              <w:rPr>
                <w:b/>
                <w:bCs/>
              </w:rPr>
              <w:t xml:space="preserve">Page </w:t>
            </w:r>
            <w:r w:rsidRPr="00930C82">
              <w:rPr>
                <w:b/>
                <w:bCs/>
              </w:rPr>
              <w:fldChar w:fldCharType="begin"/>
            </w:r>
            <w:r w:rsidRPr="00930C82">
              <w:rPr>
                <w:b/>
                <w:bCs/>
              </w:rPr>
              <w:instrText xml:space="preserve"> PAGE </w:instrText>
            </w:r>
            <w:r w:rsidRPr="00930C82">
              <w:rPr>
                <w:b/>
                <w:bCs/>
              </w:rPr>
              <w:fldChar w:fldCharType="separate"/>
            </w:r>
            <w:r w:rsidRPr="00930C82">
              <w:rPr>
                <w:b/>
                <w:bCs/>
                <w:noProof/>
              </w:rPr>
              <w:t>2</w:t>
            </w:r>
            <w:r w:rsidRPr="00930C82">
              <w:rPr>
                <w:b/>
                <w:bCs/>
              </w:rPr>
              <w:fldChar w:fldCharType="end"/>
            </w:r>
            <w:r w:rsidRPr="00930C82">
              <w:rPr>
                <w:b/>
                <w:bCs/>
              </w:rPr>
              <w:t xml:space="preserve"> of </w:t>
            </w:r>
            <w:r w:rsidRPr="00930C82">
              <w:rPr>
                <w:b/>
                <w:bCs/>
              </w:rPr>
              <w:fldChar w:fldCharType="begin"/>
            </w:r>
            <w:r w:rsidRPr="00930C82">
              <w:rPr>
                <w:b/>
                <w:bCs/>
              </w:rPr>
              <w:instrText xml:space="preserve"> NUMPAGES  </w:instrText>
            </w:r>
            <w:r w:rsidRPr="00930C82">
              <w:rPr>
                <w:b/>
                <w:bCs/>
              </w:rPr>
              <w:fldChar w:fldCharType="separate"/>
            </w:r>
            <w:r w:rsidRPr="00930C82">
              <w:rPr>
                <w:b/>
                <w:bCs/>
                <w:noProof/>
              </w:rPr>
              <w:t>2</w:t>
            </w:r>
            <w:r w:rsidRPr="00930C82">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3A900" w14:textId="77777777" w:rsidR="002D6D09" w:rsidRDefault="002D6D09">
      <w:pPr>
        <w:spacing w:line="240" w:lineRule="auto"/>
      </w:pPr>
      <w:r>
        <w:separator/>
      </w:r>
    </w:p>
  </w:footnote>
  <w:footnote w:type="continuationSeparator" w:id="0">
    <w:p w14:paraId="716377FB" w14:textId="77777777" w:rsidR="002D6D09" w:rsidRDefault="002D6D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1B" w14:textId="77777777" w:rsidR="00FF430D" w:rsidRDefault="00CA1399">
    <w:pPr>
      <w:jc w:val="right"/>
      <w:rPr>
        <w:b/>
      </w:rPr>
    </w:pPr>
    <w:r>
      <w:rPr>
        <w:b/>
      </w:rPr>
      <w:t>Management and Organisational Behaviour A2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30D"/>
    <w:rsid w:val="00006ED4"/>
    <w:rsid w:val="00020F9E"/>
    <w:rsid w:val="00066A96"/>
    <w:rsid w:val="000676CA"/>
    <w:rsid w:val="0016399A"/>
    <w:rsid w:val="001A3200"/>
    <w:rsid w:val="002571B7"/>
    <w:rsid w:val="002D6D09"/>
    <w:rsid w:val="00354917"/>
    <w:rsid w:val="00447DE7"/>
    <w:rsid w:val="006E44A3"/>
    <w:rsid w:val="006F4130"/>
    <w:rsid w:val="00725B38"/>
    <w:rsid w:val="00744060"/>
    <w:rsid w:val="0076666A"/>
    <w:rsid w:val="007F3AAA"/>
    <w:rsid w:val="00806D51"/>
    <w:rsid w:val="00814219"/>
    <w:rsid w:val="00837C80"/>
    <w:rsid w:val="00854110"/>
    <w:rsid w:val="00860F57"/>
    <w:rsid w:val="008E7A7F"/>
    <w:rsid w:val="00930C82"/>
    <w:rsid w:val="00A741C7"/>
    <w:rsid w:val="00A92B8D"/>
    <w:rsid w:val="00B14EBE"/>
    <w:rsid w:val="00C766C0"/>
    <w:rsid w:val="00CA1399"/>
    <w:rsid w:val="00D431D4"/>
    <w:rsid w:val="00D65F74"/>
    <w:rsid w:val="00D92539"/>
    <w:rsid w:val="00DC2E17"/>
    <w:rsid w:val="00DE62F5"/>
    <w:rsid w:val="00E2070A"/>
    <w:rsid w:val="00F01D86"/>
    <w:rsid w:val="00F02621"/>
    <w:rsid w:val="00F8294A"/>
    <w:rsid w:val="00FF43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1AC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30C82"/>
    <w:pPr>
      <w:tabs>
        <w:tab w:val="center" w:pos="4513"/>
        <w:tab w:val="right" w:pos="9026"/>
      </w:tabs>
      <w:spacing w:line="240" w:lineRule="auto"/>
    </w:pPr>
  </w:style>
  <w:style w:type="character" w:customStyle="1" w:styleId="HeaderChar">
    <w:name w:val="Header Char"/>
    <w:basedOn w:val="DefaultParagraphFont"/>
    <w:link w:val="Header"/>
    <w:uiPriority w:val="99"/>
    <w:rsid w:val="00930C82"/>
  </w:style>
  <w:style w:type="paragraph" w:styleId="Footer">
    <w:name w:val="footer"/>
    <w:basedOn w:val="Normal"/>
    <w:link w:val="FooterChar"/>
    <w:uiPriority w:val="99"/>
    <w:unhideWhenUsed/>
    <w:rsid w:val="00930C82"/>
    <w:pPr>
      <w:tabs>
        <w:tab w:val="center" w:pos="4513"/>
        <w:tab w:val="right" w:pos="9026"/>
      </w:tabs>
      <w:spacing w:line="240" w:lineRule="auto"/>
    </w:pPr>
  </w:style>
  <w:style w:type="character" w:customStyle="1" w:styleId="FooterChar">
    <w:name w:val="Footer Char"/>
    <w:basedOn w:val="DefaultParagraphFont"/>
    <w:link w:val="Footer"/>
    <w:uiPriority w:val="99"/>
    <w:rsid w:val="00930C82"/>
  </w:style>
  <w:style w:type="character" w:customStyle="1" w:styleId="Heading1Char">
    <w:name w:val="Heading 1 Char"/>
    <w:basedOn w:val="DefaultParagraphFont"/>
    <w:link w:val="Heading1"/>
    <w:uiPriority w:val="9"/>
    <w:rsid w:val="00930C82"/>
    <w:rPr>
      <w:b/>
      <w:sz w:val="28"/>
      <w:szCs w:val="28"/>
    </w:rPr>
  </w:style>
  <w:style w:type="paragraph" w:styleId="Bibliography">
    <w:name w:val="Bibliography"/>
    <w:basedOn w:val="Normal"/>
    <w:next w:val="Normal"/>
    <w:uiPriority w:val="37"/>
    <w:unhideWhenUsed/>
    <w:rsid w:val="00930C82"/>
  </w:style>
  <w:style w:type="character" w:styleId="Hyperlink">
    <w:name w:val="Hyperlink"/>
    <w:basedOn w:val="DefaultParagraphFont"/>
    <w:uiPriority w:val="99"/>
    <w:unhideWhenUsed/>
    <w:rsid w:val="00930C82"/>
    <w:rPr>
      <w:color w:val="0000FF" w:themeColor="hyperlink"/>
      <w:u w:val="single"/>
    </w:rPr>
  </w:style>
  <w:style w:type="character" w:styleId="UnresolvedMention">
    <w:name w:val="Unresolved Mention"/>
    <w:basedOn w:val="DefaultParagraphFont"/>
    <w:uiPriority w:val="99"/>
    <w:semiHidden/>
    <w:unhideWhenUsed/>
    <w:rsid w:val="00930C82"/>
    <w:rPr>
      <w:color w:val="605E5C"/>
      <w:shd w:val="clear" w:color="auto" w:fill="E1DFDD"/>
    </w:rPr>
  </w:style>
  <w:style w:type="character" w:styleId="CommentReference">
    <w:name w:val="annotation reference"/>
    <w:basedOn w:val="DefaultParagraphFont"/>
    <w:uiPriority w:val="99"/>
    <w:semiHidden/>
    <w:unhideWhenUsed/>
    <w:rsid w:val="001A3200"/>
    <w:rPr>
      <w:sz w:val="16"/>
      <w:szCs w:val="16"/>
    </w:rPr>
  </w:style>
  <w:style w:type="paragraph" w:styleId="CommentText">
    <w:name w:val="annotation text"/>
    <w:basedOn w:val="Normal"/>
    <w:link w:val="CommentTextChar"/>
    <w:uiPriority w:val="99"/>
    <w:semiHidden/>
    <w:unhideWhenUsed/>
    <w:rsid w:val="001A3200"/>
    <w:pPr>
      <w:spacing w:line="240" w:lineRule="auto"/>
    </w:pPr>
    <w:rPr>
      <w:sz w:val="20"/>
      <w:szCs w:val="20"/>
    </w:rPr>
  </w:style>
  <w:style w:type="character" w:customStyle="1" w:styleId="CommentTextChar">
    <w:name w:val="Comment Text Char"/>
    <w:basedOn w:val="DefaultParagraphFont"/>
    <w:link w:val="CommentText"/>
    <w:uiPriority w:val="99"/>
    <w:semiHidden/>
    <w:rsid w:val="001A3200"/>
    <w:rPr>
      <w:sz w:val="20"/>
      <w:szCs w:val="20"/>
    </w:rPr>
  </w:style>
  <w:style w:type="paragraph" w:styleId="CommentSubject">
    <w:name w:val="annotation subject"/>
    <w:basedOn w:val="CommentText"/>
    <w:next w:val="CommentText"/>
    <w:link w:val="CommentSubjectChar"/>
    <w:uiPriority w:val="99"/>
    <w:semiHidden/>
    <w:unhideWhenUsed/>
    <w:rsid w:val="001A3200"/>
    <w:rPr>
      <w:b/>
      <w:bCs/>
    </w:rPr>
  </w:style>
  <w:style w:type="character" w:customStyle="1" w:styleId="CommentSubjectChar">
    <w:name w:val="Comment Subject Char"/>
    <w:basedOn w:val="CommentTextChar"/>
    <w:link w:val="CommentSubject"/>
    <w:uiPriority w:val="99"/>
    <w:semiHidden/>
    <w:rsid w:val="001A3200"/>
    <w:rPr>
      <w:b/>
      <w:bCs/>
      <w:sz w:val="20"/>
      <w:szCs w:val="20"/>
    </w:rPr>
  </w:style>
  <w:style w:type="paragraph" w:styleId="BalloonText">
    <w:name w:val="Balloon Text"/>
    <w:basedOn w:val="Normal"/>
    <w:link w:val="BalloonTextChar"/>
    <w:uiPriority w:val="99"/>
    <w:semiHidden/>
    <w:unhideWhenUsed/>
    <w:rsid w:val="001A320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320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639494">
      <w:bodyDiv w:val="1"/>
      <w:marLeft w:val="0"/>
      <w:marRight w:val="0"/>
      <w:marTop w:val="0"/>
      <w:marBottom w:val="0"/>
      <w:divBdr>
        <w:top w:val="none" w:sz="0" w:space="0" w:color="auto"/>
        <w:left w:val="none" w:sz="0" w:space="0" w:color="auto"/>
        <w:bottom w:val="none" w:sz="0" w:space="0" w:color="auto"/>
        <w:right w:val="none" w:sz="0" w:space="0" w:color="auto"/>
      </w:divBdr>
    </w:div>
    <w:div w:id="324750539">
      <w:bodyDiv w:val="1"/>
      <w:marLeft w:val="0"/>
      <w:marRight w:val="0"/>
      <w:marTop w:val="0"/>
      <w:marBottom w:val="0"/>
      <w:divBdr>
        <w:top w:val="none" w:sz="0" w:space="0" w:color="auto"/>
        <w:left w:val="none" w:sz="0" w:space="0" w:color="auto"/>
        <w:bottom w:val="none" w:sz="0" w:space="0" w:color="auto"/>
        <w:right w:val="none" w:sz="0" w:space="0" w:color="auto"/>
      </w:divBdr>
    </w:div>
    <w:div w:id="645361302">
      <w:bodyDiv w:val="1"/>
      <w:marLeft w:val="0"/>
      <w:marRight w:val="0"/>
      <w:marTop w:val="0"/>
      <w:marBottom w:val="0"/>
      <w:divBdr>
        <w:top w:val="none" w:sz="0" w:space="0" w:color="auto"/>
        <w:left w:val="none" w:sz="0" w:space="0" w:color="auto"/>
        <w:bottom w:val="none" w:sz="0" w:space="0" w:color="auto"/>
        <w:right w:val="none" w:sz="0" w:space="0" w:color="auto"/>
      </w:divBdr>
    </w:div>
    <w:div w:id="1107459626">
      <w:bodyDiv w:val="1"/>
      <w:marLeft w:val="0"/>
      <w:marRight w:val="0"/>
      <w:marTop w:val="0"/>
      <w:marBottom w:val="0"/>
      <w:divBdr>
        <w:top w:val="none" w:sz="0" w:space="0" w:color="auto"/>
        <w:left w:val="none" w:sz="0" w:space="0" w:color="auto"/>
        <w:bottom w:val="none" w:sz="0" w:space="0" w:color="auto"/>
        <w:right w:val="none" w:sz="0" w:space="0" w:color="auto"/>
      </w:divBdr>
    </w:div>
    <w:div w:id="1207521553">
      <w:bodyDiv w:val="1"/>
      <w:marLeft w:val="0"/>
      <w:marRight w:val="0"/>
      <w:marTop w:val="0"/>
      <w:marBottom w:val="0"/>
      <w:divBdr>
        <w:top w:val="none" w:sz="0" w:space="0" w:color="auto"/>
        <w:left w:val="none" w:sz="0" w:space="0" w:color="auto"/>
        <w:bottom w:val="none" w:sz="0" w:space="0" w:color="auto"/>
        <w:right w:val="none" w:sz="0" w:space="0" w:color="auto"/>
      </w:divBdr>
    </w:div>
    <w:div w:id="1232736950">
      <w:bodyDiv w:val="1"/>
      <w:marLeft w:val="0"/>
      <w:marRight w:val="0"/>
      <w:marTop w:val="0"/>
      <w:marBottom w:val="0"/>
      <w:divBdr>
        <w:top w:val="none" w:sz="0" w:space="0" w:color="auto"/>
        <w:left w:val="none" w:sz="0" w:space="0" w:color="auto"/>
        <w:bottom w:val="none" w:sz="0" w:space="0" w:color="auto"/>
        <w:right w:val="none" w:sz="0" w:space="0" w:color="auto"/>
      </w:divBdr>
    </w:div>
    <w:div w:id="21185944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for247</b:Tag>
    <b:SourceType>InternetSite</b:SourceType>
    <b:Guid>{51A7CC2A-E839-44E2-BA49-E5DC4653CF70}</b:Guid>
    <b:Author>
      <b:Author>
        <b:Corporate>forbes</b:Corporate>
      </b:Author>
    </b:Author>
    <b:Title>The Secret To Transformational Leadership</b:Title>
    <b:Year>2024</b:Year>
    <b:YearAccessed>2024</b:YearAccessed>
    <b:MonthAccessed>October</b:MonthAccessed>
    <b:DayAccessed>12</b:DayAccessed>
    <b:URL>https://www.forbes.com/sites/carleysime/2019/02/05/the-secret-to-transformational-leadership/</b:URL>
    <b:RefOrder>1</b:RefOrder>
  </b:Source>
  <b:Source>
    <b:Tag>Eri24</b:Tag>
    <b:SourceType>InternetSite</b:SourceType>
    <b:Guid>{21B5F7CA-D15B-456D-A2BB-5B27679C2104}</b:Guid>
    <b:Author>
      <b:Author>
        <b:NameList>
          <b:Person>
            <b:Last>Logan</b:Last>
            <b:First>Erik</b:First>
          </b:Person>
        </b:NameList>
      </b:Author>
    </b:Author>
    <b:Title>3 Steps From Inside Out To Transform Insecurity Into Leadership</b:Title>
    <b:Year>2024</b:Year>
    <b:YearAccessed>2024</b:YearAccessed>
    <b:MonthAccessed>October</b:MonthAccessed>
    <b:DayAccessed>12</b:DayAccessed>
    <b:URL>https://www.forbes.com/sites/eriklogan/2024/09/08/3-steps-from-inside-out-to-transform-insecurity-into-leadership/</b:URL>
    <b:RefOrder>1</b:RefOrder>
  </b:Source>
</b:Sources>
</file>

<file path=customXml/itemProps1.xml><?xml version="1.0" encoding="utf-8"?>
<ds:datastoreItem xmlns:ds="http://schemas.openxmlformats.org/officeDocument/2006/customXml" ds:itemID="{BB8825DF-2144-4C7F-BD9E-C2EF51E23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2325</Words>
  <Characters>13259</Characters>
  <Application>Microsoft Office Word</Application>
  <DocSecurity>0</DocSecurity>
  <Lines>110</Lines>
  <Paragraphs>31</Paragraphs>
  <ScaleCrop>false</ScaleCrop>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2024-11-01T07:00:00Z</dcterms:created>
  <dcterms:modified xsi:type="dcterms:W3CDTF">2024-11-05T12:33:00Z</dcterms:modified>
</cp:coreProperties>
</file>