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2081588581"/>
        <w:docPartObj>
          <w:docPartGallery w:val="Cover Pages"/>
          <w:docPartUnique/>
        </w:docPartObj>
      </w:sdtPr>
      <w:sdtContent>
        <w:p w:rsidR="00863ADB" w:rsidRDefault="00345C9C" w14:paraId="3ACE30BA" w14:textId="0CA5808E">
          <w:r>
            <w:rPr>
              <w:noProof/>
            </w:rPr>
            <mc:AlternateContent>
              <mc:Choice Requires="wps">
                <w:drawing>
                  <wp:anchor distT="0" distB="0" distL="114300" distR="114300" simplePos="0" relativeHeight="251658240" behindDoc="1" locked="0" layoutInCell="1" allowOverlap="1" wp14:anchorId="6B6C3EC4" wp14:editId="6A6C1534">
                    <wp:simplePos x="0" y="0"/>
                    <wp:positionH relativeFrom="page">
                      <wp:posOffset>222885</wp:posOffset>
                    </wp:positionH>
                    <wp:positionV relativeFrom="page">
                      <wp:posOffset>44869</wp:posOffset>
                    </wp:positionV>
                    <wp:extent cx="7315200" cy="9601200"/>
                    <wp:effectExtent l="0" t="0" r="0" b="0"/>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http://schemas.openxmlformats.org/drawingml/2006/main" xmlns:arto="http://schemas.microsoft.com/office/word/2006/arto">
                <w:pict>
                  <v:rect id="Rectangle 40" style="position:absolute;margin-left:17.55pt;margin-top:3.55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alt="Title: Color background" o:spid="_x0000_s1026" fillcolor="#e7e6e6 [3214]" stroked="f" w14:anchorId="52043B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">
                    <w10:wrap anchorx="page" anchory="page"/>
                  </v:rect>
                </w:pict>
              </mc:Fallback>
            </mc:AlternateContent>
          </w:r>
          <w:r w:rsidR="00863ADB">
            <w:rPr>
              <w:noProof/>
            </w:rPr>
            <mc:AlternateContent>
              <mc:Choice Requires="wpg">
                <w:drawing>
                  <wp:anchor distT="0" distB="0" distL="114300" distR="114300" simplePos="0" relativeHeight="251658242" behindDoc="0" locked="0" layoutInCell="1" allowOverlap="1" wp14:anchorId="13301256" wp14:editId="1CC8F8F3">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FFFFFF" w:themeColor="background1"/>
                                      <w:spacing w:val="10"/>
                                      <w:sz w:val="36"/>
                                      <w:szCs w:val="36"/>
                                      <w:highlight w:val="black"/>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Pr="00345C9C" w:rsidR="00863ADB" w:rsidP="00863ADB" w:rsidRDefault="00863ADB" w14:paraId="1A80B4D2" w14:textId="71A68854">
                                      <w:pPr>
                                        <w:pStyle w:val="NoSpacing"/>
                                        <w:spacing w:after="240"/>
                                        <w:jc w:val="center"/>
                                        <w:rPr>
                                          <w:color w:val="FFFFFF" w:themeColor="background1"/>
                                          <w:spacing w:val="10"/>
                                          <w:sz w:val="36"/>
                                          <w:szCs w:val="36"/>
                                          <w:highlight w:val="black"/>
                                        </w:rPr>
                                      </w:pPr>
                                      <w:r w:rsidRPr="00345C9C">
                                        <w:rPr>
                                          <w:color w:val="FFFFFF" w:themeColor="background1"/>
                                          <w:spacing w:val="10"/>
                                          <w:sz w:val="36"/>
                                          <w:szCs w:val="36"/>
                                          <w:highlight w:val="black"/>
                                        </w:rPr>
                                        <w:t>NAME: SOFAIA B MIDTSKAU</w:t>
                                      </w:r>
                                    </w:p>
                                  </w:sdtContent>
                                </w:sdt>
                                <w:p w:rsidRPr="00863ADB" w:rsidR="00863ADB" w:rsidP="00863ADB" w:rsidRDefault="00E257CF" w14:paraId="56A5AEC9" w14:textId="251765AA">
                                  <w:pPr>
                                    <w:pStyle w:val="NoSpacing"/>
                                    <w:rPr>
                                      <w:color w:val="FFFFFF" w:themeColor="background1"/>
                                      <w:spacing w:val="10"/>
                                      <w:sz w:val="28"/>
                                      <w:szCs w:val="28"/>
                                    </w:rPr>
                                  </w:pPr>
                                  <w:sdt>
                                    <w:sdtPr>
                                      <w:rPr>
                                        <w:color w:val="FFFFFF" w:themeColor="background1"/>
                                        <w:spacing w:val="10"/>
                                        <w:sz w:val="28"/>
                                        <w:szCs w:val="28"/>
                                        <w:highlight w:val="black"/>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Pr="00345C9C" w:rsidR="00863ADB">
                                        <w:rPr>
                                          <w:color w:val="FFFFFF" w:themeColor="background1"/>
                                          <w:spacing w:val="10"/>
                                          <w:sz w:val="28"/>
                                          <w:szCs w:val="28"/>
                                          <w:highlight w:val="black"/>
                                        </w:rPr>
                                        <w:t xml:space="preserve">     </w:t>
                                      </w:r>
                                    </w:sdtContent>
                                  </w:sdt>
                                  <w:r w:rsidRPr="00345C9C" w:rsidR="00863ADB">
                                    <w:rPr>
                                      <w:color w:val="FFFFFF" w:themeColor="background1"/>
                                      <w:spacing w:val="10"/>
                                      <w:sz w:val="28"/>
                                      <w:szCs w:val="28"/>
                                      <w:highlight w:val="black"/>
                                    </w:rPr>
                                    <w:t xml:space="preserve">   STUDENT NO: 1813661</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group id="Group 38" style="position:absolute;margin-left:316.7pt;margin-top:0;width:367.9pt;height:265.7pt;z-index:251658242;mso-position-horizontal:right;mso-position-horizontal-relative:page;mso-position-vertical:bottom;mso-position-vertical-relative:page;mso-width-relative:margin;mso-height-relative:margin" alt="Title: Author and company name with crop mark graphic" coordsize="46718,33741" o:spid="_x0000_s1026" w14:anchorId="1330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TNYwUAAMk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">
                    <v:group id="Group 455" style="position:absolute;left:20383;width:26335;height:33741" coordsize="26289,3371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style="position:absolute;width:21336;height:28670;visibility:visible;mso-wrap-style:square;v-text-anchor:top" coordsize="1344,1806" o:spid="_x0000_s1028" fillcolor="#44546a [3215]" stroked="f" path="m1344,1806l,1806,,1641r1176,l1176,r168,l1344,18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v:path arrowok="t" o:connecttype="custom" o:connectlocs="2133600,2867025;0,2867025;0,2605088;1866900,2605088;1866900,0;2133600,0;2133600,2867025" o:connectangles="0,0,0,0,0,0,0"/>
                      </v:shape>
                      <v:rect id="Rectangle 457" style="position:absolute;left:95;width:26194;height:33718;visibility:visible;mso-wrap-style:square;v-text-anchor:middle" o:spid="_x0000_s1029"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v:group>
                    <v:shapetype id="_x0000_t202" coordsize="21600,21600" o:spt="202" path="m,l,21600r21600,l21600,xe">
                      <v:stroke joinstyle="miter"/>
                      <v:path gradientshapeok="t" o:connecttype="rect"/>
                    </v:shapetype>
                    <v:shape id="Text Box 458" style="position:absolute;top:11049;width:39042;height:15049;visibility:visible;mso-wrap-style:square;v-text-anchor:bottom" o:spid="_x0000_s103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v:textbox inset="0,0,36pt,36pt">
                        <w:txbxContent>
                          <w:sdt>
                            <w:sdtPr>
                              <w:rPr>
                                <w:color w:val="FFFFFF" w:themeColor="background1"/>
                                <w:spacing w:val="10"/>
                                <w:sz w:val="36"/>
                                <w:szCs w:val="36"/>
                                <w:highlight w:val="black"/>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Pr="00345C9C" w:rsidR="00863ADB" w:rsidP="00863ADB" w:rsidRDefault="00863ADB" w14:paraId="1A80B4D2" w14:textId="71A68854">
                                <w:pPr>
                                  <w:pStyle w:val="NoSpacing"/>
                                  <w:spacing w:after="240"/>
                                  <w:jc w:val="center"/>
                                  <w:rPr>
                                    <w:color w:val="FFFFFF" w:themeColor="background1"/>
                                    <w:spacing w:val="10"/>
                                    <w:sz w:val="36"/>
                                    <w:szCs w:val="36"/>
                                    <w:highlight w:val="black"/>
                                  </w:rPr>
                                </w:pPr>
                                <w:r w:rsidRPr="00345C9C">
                                  <w:rPr>
                                    <w:color w:val="FFFFFF" w:themeColor="background1"/>
                                    <w:spacing w:val="10"/>
                                    <w:sz w:val="36"/>
                                    <w:szCs w:val="36"/>
                                    <w:highlight w:val="black"/>
                                  </w:rPr>
                                  <w:t>NAME: SOFAIA B MIDTSKAU</w:t>
                                </w:r>
                              </w:p>
                            </w:sdtContent>
                          </w:sdt>
                          <w:p w:rsidRPr="00863ADB" w:rsidR="00863ADB" w:rsidP="00863ADB" w:rsidRDefault="00532020" w14:paraId="56A5AEC9" w14:textId="251765AA">
                            <w:pPr>
                              <w:pStyle w:val="NoSpacing"/>
                              <w:rPr>
                                <w:color w:val="FFFFFF" w:themeColor="background1"/>
                                <w:spacing w:val="10"/>
                                <w:sz w:val="28"/>
                                <w:szCs w:val="28"/>
                              </w:rPr>
                            </w:pPr>
                            <w:sdt>
                              <w:sdtPr>
                                <w:rPr>
                                  <w:color w:val="FFFFFF" w:themeColor="background1"/>
                                  <w:spacing w:val="10"/>
                                  <w:sz w:val="28"/>
                                  <w:szCs w:val="28"/>
                                  <w:highlight w:val="black"/>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Pr="00345C9C" w:rsidR="00863ADB">
                                  <w:rPr>
                                    <w:color w:val="FFFFFF" w:themeColor="background1"/>
                                    <w:spacing w:val="10"/>
                                    <w:sz w:val="28"/>
                                    <w:szCs w:val="28"/>
                                    <w:highlight w:val="black"/>
                                  </w:rPr>
                                  <w:t xml:space="preserve">     </w:t>
                                </w:r>
                              </w:sdtContent>
                            </w:sdt>
                            <w:r w:rsidRPr="00345C9C" w:rsidR="00863ADB">
                              <w:rPr>
                                <w:color w:val="FFFFFF" w:themeColor="background1"/>
                                <w:spacing w:val="10"/>
                                <w:sz w:val="28"/>
                                <w:szCs w:val="28"/>
                                <w:highlight w:val="black"/>
                              </w:rPr>
                              <w:t xml:space="preserve">   STUDENT NO: 1813661</w:t>
                            </w:r>
                          </w:p>
                        </w:txbxContent>
                      </v:textbox>
                    </v:shape>
                    <w10:wrap anchorx="page" anchory="page"/>
                  </v:group>
                </w:pict>
              </mc:Fallback>
            </mc:AlternateContent>
          </w:r>
          <w:r w:rsidR="00863ADB">
            <w:rPr>
              <w:noProof/>
            </w:rPr>
            <mc:AlternateContent>
              <mc:Choice Requires="wpg">
                <w:drawing>
                  <wp:anchor distT="0" distB="0" distL="114300" distR="114300" simplePos="0" relativeHeight="251658241" behindDoc="0" locked="0" layoutInCell="1" allowOverlap="1" wp14:anchorId="3AD72EFE" wp14:editId="44417512">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FFFFFF" w:themeColor="background1"/>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Pr="00863ADB" w:rsidR="00863ADB" w:rsidRDefault="00863ADB" w14:paraId="06116081" w14:textId="4F2CC9AE">
                                      <w:pPr>
                                        <w:pStyle w:val="NoSpacing"/>
                                        <w:spacing w:after="240" w:line="216" w:lineRule="auto"/>
                                        <w:rPr>
                                          <w:rFonts w:asciiTheme="majorHAnsi" w:hAnsiTheme="majorHAnsi"/>
                                          <w:color w:val="FFFFFF" w:themeColor="background1"/>
                                          <w:spacing w:val="10"/>
                                          <w:sz w:val="36"/>
                                          <w:szCs w:val="36"/>
                                        </w:rPr>
                                      </w:pPr>
                                      <w:r w:rsidRPr="00863ADB">
                                        <w:rPr>
                                          <w:rFonts w:asciiTheme="majorHAnsi" w:hAnsiTheme="majorHAnsi"/>
                                          <w:color w:val="FFFFFF" w:themeColor="background1"/>
                                          <w:spacing w:val="10"/>
                                          <w:sz w:val="36"/>
                                          <w:szCs w:val="36"/>
                                        </w:rPr>
                                        <w:t xml:space="preserve">     </w:t>
                                      </w:r>
                                    </w:p>
                                  </w:sdtContent>
                                </w:sdt>
                                <w:sdt>
                                  <w:sdtPr>
                                    <w:rPr>
                                      <w:rFonts w:asciiTheme="majorHAnsi" w:hAnsiTheme="majorHAnsi"/>
                                      <w:caps/>
                                      <w:color w:val="FFFFFF" w:themeColor="background1"/>
                                      <w:sz w:val="96"/>
                                      <w:szCs w:val="96"/>
                                      <w:highlight w:val="black"/>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Pr="00863ADB" w:rsidR="00863ADB" w:rsidRDefault="00863ADB" w14:paraId="63AFDE5F" w14:textId="7A3325EF">
                                      <w:pPr>
                                        <w:pStyle w:val="NoSpacing"/>
                                        <w:spacing w:line="216" w:lineRule="auto"/>
                                        <w:rPr>
                                          <w:rFonts w:asciiTheme="majorHAnsi" w:hAnsiTheme="majorHAnsi"/>
                                          <w:caps/>
                                          <w:color w:val="FFFFFF" w:themeColor="background1"/>
                                          <w:sz w:val="96"/>
                                          <w:szCs w:val="96"/>
                                        </w:rPr>
                                      </w:pPr>
                                      <w:r w:rsidRPr="00345C9C">
                                        <w:rPr>
                                          <w:rFonts w:asciiTheme="majorHAnsi" w:hAnsiTheme="majorHAnsi"/>
                                          <w:caps/>
                                          <w:color w:val="FFFFFF" w:themeColor="background1"/>
                                          <w:sz w:val="96"/>
                                          <w:szCs w:val="96"/>
                                          <w:highlight w:val="black"/>
                                        </w:rPr>
                                        <w:t>RESEARCH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group id="Group 39" style="position:absolute;margin-left:0;margin-top:0;width:502.55pt;height:267.85pt;z-index:251658241;mso-position-horizontal:left;mso-position-horizontal-relative:page;mso-position-vertical:top;mso-position-vertical-relative:page;mso-width-relative:margin;mso-height-relative:margin" alt="Title: Title and subtitle with crop mark graphic" coordsize="63817,34015" o:spid="_x0000_s1031" w14:anchorId="3AD72E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">
                    <v:group id="Group 460" style="position:absolute;width:26426;height:34015" coordsize="26426,34015"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style="position:absolute;left:5048;top:5048;width:21336;height:28670;visibility:visible;mso-wrap-style:square;v-text-anchor:top" coordsize="1344,1806" o:spid="_x0000_s1033" fillcolor="#44546a [3215]" stroked="f" path="m168,1806l,1806,,,1344,r,165l168,165r,16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v:path arrowok="t" o:connecttype="custom" o:connectlocs="266700,2867025;0,2867025;0,0;2133600,0;2133600,261938;266700,261938;266700,2867025" o:connectangles="0,0,0,0,0,0,0"/>
                      </v:shape>
                      <v:rect id="Rectangle 462" style="position:absolute;width:26426;height:34015;visibility:visible;mso-wrap-style:square;v-text-anchor:middle" o:spid="_x0000_s1034"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v:group>
                    <v:shape id="Text Box 463" style="position:absolute;left:7715;top:7620;width:56102;height:25914;visibility:visible;mso-wrap-style:square;v-text-anchor:bottom" o:spid="_x0000_s1035"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v:textbox inset="36pt,36pt,0,0">
                        <w:txbxContent>
                          <w:sdt>
                            <w:sdtPr>
                              <w:rPr>
                                <w:rFonts w:asciiTheme="majorHAnsi" w:hAnsiTheme="majorHAnsi"/>
                                <w:color w:val="FFFFFF" w:themeColor="background1"/>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Pr="00863ADB" w:rsidR="00863ADB" w:rsidRDefault="00863ADB" w14:paraId="06116081" w14:textId="4F2CC9AE">
                                <w:pPr>
                                  <w:pStyle w:val="NoSpacing"/>
                                  <w:spacing w:after="240" w:line="216" w:lineRule="auto"/>
                                  <w:rPr>
                                    <w:rFonts w:asciiTheme="majorHAnsi" w:hAnsiTheme="majorHAnsi"/>
                                    <w:color w:val="FFFFFF" w:themeColor="background1"/>
                                    <w:spacing w:val="10"/>
                                    <w:sz w:val="36"/>
                                    <w:szCs w:val="36"/>
                                  </w:rPr>
                                </w:pPr>
                                <w:r w:rsidRPr="00863ADB">
                                  <w:rPr>
                                    <w:rFonts w:asciiTheme="majorHAnsi" w:hAnsiTheme="majorHAnsi"/>
                                    <w:color w:val="FFFFFF" w:themeColor="background1"/>
                                    <w:spacing w:val="10"/>
                                    <w:sz w:val="36"/>
                                    <w:szCs w:val="36"/>
                                  </w:rPr>
                                  <w:t xml:space="preserve">     </w:t>
                                </w:r>
                              </w:p>
                            </w:sdtContent>
                          </w:sdt>
                          <w:sdt>
                            <w:sdtPr>
                              <w:rPr>
                                <w:rFonts w:asciiTheme="majorHAnsi" w:hAnsiTheme="majorHAnsi"/>
                                <w:caps/>
                                <w:color w:val="FFFFFF" w:themeColor="background1"/>
                                <w:sz w:val="96"/>
                                <w:szCs w:val="96"/>
                                <w:highlight w:val="black"/>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Pr="00863ADB" w:rsidR="00863ADB" w:rsidRDefault="00863ADB" w14:paraId="63AFDE5F" w14:textId="7A3325EF">
                                <w:pPr>
                                  <w:pStyle w:val="NoSpacing"/>
                                  <w:spacing w:line="216" w:lineRule="auto"/>
                                  <w:rPr>
                                    <w:rFonts w:asciiTheme="majorHAnsi" w:hAnsiTheme="majorHAnsi"/>
                                    <w:caps/>
                                    <w:color w:val="FFFFFF" w:themeColor="background1"/>
                                    <w:sz w:val="96"/>
                                    <w:szCs w:val="96"/>
                                  </w:rPr>
                                </w:pPr>
                                <w:r w:rsidRPr="00345C9C">
                                  <w:rPr>
                                    <w:rFonts w:asciiTheme="majorHAnsi" w:hAnsiTheme="majorHAnsi"/>
                                    <w:caps/>
                                    <w:color w:val="FFFFFF" w:themeColor="background1"/>
                                    <w:sz w:val="96"/>
                                    <w:szCs w:val="96"/>
                                    <w:highlight w:val="black"/>
                                  </w:rPr>
                                  <w:t>RESEARCH PROPOSAL</w:t>
                                </w:r>
                              </w:p>
                            </w:sdtContent>
                          </w:sdt>
                        </w:txbxContent>
                      </v:textbox>
                    </v:shape>
                    <w10:wrap anchorx="page" anchory="page"/>
                  </v:group>
                </w:pict>
              </mc:Fallback>
            </mc:AlternateContent>
          </w:r>
        </w:p>
        <w:p w:rsidR="00863ADB" w:rsidRDefault="00863ADB" w14:paraId="325FBAE9" w14:textId="47C513DF">
          <w:r>
            <w:br w:type="page"/>
          </w:r>
        </w:p>
      </w:sdtContent>
    </w:sdt>
    <w:p w:rsidR="00863ADB" w:rsidRDefault="00863ADB" w14:paraId="44F078B5" w14:textId="77777777"/>
    <w:p w:rsidR="00863ADB" w:rsidRDefault="00863ADB" w14:paraId="1E8EA3BB" w14:textId="77777777"/>
    <w:p w:rsidR="00863ADB" w:rsidRDefault="00863ADB" w14:paraId="707E7D9D" w14:textId="77777777"/>
    <w:p w:rsidR="00863ADB" w:rsidRDefault="00863ADB" w14:paraId="579FF84A" w14:textId="77777777"/>
    <w:p w:rsidR="00863ADB" w:rsidRDefault="00863ADB" w14:paraId="6FF889B2" w14:textId="77777777"/>
    <w:p w:rsidR="00863ADB" w:rsidRDefault="00863ADB" w14:paraId="76BC2D9B" w14:textId="77777777"/>
    <w:p w:rsidR="00863ADB" w:rsidRDefault="00863ADB" w14:paraId="128772C9" w14:textId="77777777"/>
    <w:p w:rsidR="00863ADB" w:rsidRDefault="00863ADB" w14:paraId="6E70C4E7" w14:textId="2B91C9C2"/>
    <w:p w:rsidR="00863ADB" w:rsidRDefault="00863ADB" w14:paraId="3BAEB372" w14:textId="4A3EA769"/>
    <w:p w:rsidR="00863ADB" w:rsidRDefault="00863ADB" w14:paraId="4A23A8E3" w14:textId="20A699AA"/>
    <w:p w:rsidR="00863ADB" w:rsidRDefault="00863ADB" w14:paraId="530879C3" w14:textId="5E1C99B6"/>
    <w:p w:rsidR="00863ADB" w:rsidRDefault="00863ADB" w14:paraId="75088DFF" w14:textId="0BE3177B"/>
    <w:p w:rsidR="00863ADB" w:rsidRDefault="00863ADB" w14:paraId="7CB56732" w14:textId="3CE96DF4"/>
    <w:p w:rsidR="00863ADB" w:rsidRDefault="00863ADB" w14:paraId="2B5DBC9F" w14:textId="5FAD9934"/>
    <w:p w:rsidR="00863ADB" w:rsidRDefault="00863ADB" w14:paraId="69CC25AE" w14:textId="24C248DC"/>
    <w:p w:rsidR="00863ADB" w:rsidRDefault="00863ADB" w14:paraId="27591817" w14:textId="6D8173EA"/>
    <w:p w:rsidR="00863ADB" w:rsidRDefault="00863ADB" w14:paraId="6A5C18BA" w14:textId="5ED3F6C1"/>
    <w:p w:rsidR="00863ADB" w:rsidRDefault="00863ADB" w14:paraId="71B43DA4" w14:textId="6E09EB27">
      <w:pPr>
        <w:rPr/>
      </w:pPr>
    </w:p>
    <w:p w:rsidR="00863ADB" w:rsidP="2314E7EF" w:rsidRDefault="00863ADB" w14:paraId="6735AAB5" w14:textId="5B533312">
      <w:pPr>
        <w:pStyle w:val="Normal"/>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5B0799E6" wp14:editId="0895669C">
                <wp:extent cx="6599555" cy="1576705"/>
                <wp:effectExtent l="0" t="0" r="10795" b="23495"/>
                <wp:docPr xmlns:wp="http://schemas.openxmlformats.org/drawingml/2006/wordprocessingDrawing" id="1359100583"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6599555" cy="1576705"/>
                        </a:xfrm>
                        <a:prstGeom prst="rect">
                          <a:avLst/>
                        </a:prstGeom>
                        <a:ln/>
                      </wps:spPr>
                      <wps:style>
                        <a:lnRef idx="2">
                          <a:schemeClr val="dk1"/>
                        </a:lnRef>
                        <a:fillRef idx="1">
                          <a:schemeClr val="lt1"/>
                        </a:fillRef>
                        <a:effectRef idx="0">
                          <a:schemeClr val="dk1"/>
                        </a:effectRef>
                        <a:fontRef idx="minor">
                          <a:schemeClr val="dk1"/>
                        </a:fontRef>
                      </wps:style>
                      <wps:txbx>
                        <w:txbxContent>
                          <w:p w:rsidRPr="00863ADB" w:rsidR="00863ADB" w:rsidRDefault="00863ADB">
                            <w:pPr>
                              <w:rPr>
                                <w:rFonts w:ascii="Times New Roman" w:hAnsi="Times New Roman" w:cs="Times New Roman"/>
                                <w:sz w:val="56"/>
                                <w:szCs w:val="56"/>
                              </w:rPr>
                            </w:pPr>
                            <w:r w:rsidRPr="00863ADB">
                              <w:rPr>
                                <w:rFonts w:ascii="Times New Roman" w:hAnsi="Times New Roman" w:cs="Times New Roman"/>
                                <w:sz w:val="56"/>
                                <w:szCs w:val="56"/>
                              </w:rPr>
                              <w:t>THE INFLUENCE BETWEEN LEADERSHIP EFFECTIVENESS AND TEAM PERFORMANCE IN PHARMACY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http://schemas.openxmlformats.org/drawingml/2006/main" xmlns:arto="http://schemas.microsoft.com/office/word/2006/arto"/>
        </mc:AlternateContent>
      </w:r>
    </w:p>
    <w:p w:rsidR="00863ADB" w:rsidRDefault="00863ADB" w14:paraId="689381BD" w14:textId="77777777"/>
    <w:p w:rsidR="00863ADB" w:rsidRDefault="00863ADB" w14:paraId="58621162" w14:textId="77777777"/>
    <w:p w:rsidR="00863ADB" w:rsidRDefault="00863ADB" w14:paraId="5F1778EA" w14:textId="77777777"/>
    <w:p w:rsidR="00863ADB" w:rsidRDefault="00863ADB" w14:paraId="225E5691" w14:textId="77777777"/>
    <w:p w:rsidR="00863ADB" w:rsidRDefault="00863ADB" w14:paraId="636EACAD" w14:textId="77777777"/>
    <w:p w:rsidR="00863ADB" w:rsidRDefault="00863ADB" w14:paraId="576D89FC" w14:textId="77777777"/>
    <w:p w:rsidR="00863ADB" w:rsidRDefault="00863ADB" w14:paraId="3A487DC2" w14:textId="77777777"/>
    <w:p w:rsidR="00863ADB" w:rsidRDefault="00863ADB" w14:paraId="3B35E59E" w14:textId="77777777"/>
    <w:p w:rsidR="00863ADB" w:rsidRDefault="00863ADB" w14:paraId="083139FF" w14:textId="77777777"/>
    <w:p w:rsidR="00863ADB" w:rsidRDefault="00863ADB" w14:paraId="5ACA0D64" w14:textId="77777777"/>
    <w:p w:rsidR="00863ADB" w:rsidRDefault="00863ADB" w14:paraId="406D110C" w14:textId="77777777"/>
    <w:p w:rsidR="00863ADB" w:rsidRDefault="00863ADB" w14:paraId="6684D9D6" w14:textId="77777777"/>
    <w:p w:rsidR="00863ADB" w:rsidRDefault="00863ADB" w14:paraId="1FF958DF" w14:textId="77777777"/>
    <w:p w:rsidR="00863ADB" w:rsidRDefault="00863ADB" w14:paraId="051495DB" w14:textId="77777777"/>
    <w:p w:rsidR="00863ADB" w:rsidRDefault="00863ADB" w14:paraId="147A1039" w14:textId="77777777"/>
    <w:p w:rsidR="00863ADB" w:rsidRDefault="00863ADB" w14:paraId="3C833448" w14:textId="77777777"/>
    <w:p w:rsidR="00863ADB" w:rsidRDefault="00863ADB" w14:paraId="20ED389D" w14:textId="77777777"/>
    <w:p w:rsidR="00863ADB" w:rsidRDefault="00863ADB" w14:paraId="1EC04345" w14:textId="77777777"/>
    <w:p w:rsidR="00863ADB" w:rsidRDefault="00863ADB" w14:paraId="73AF68E9" w14:textId="77777777"/>
    <w:p w:rsidR="00863ADB" w:rsidRDefault="00863ADB" w14:paraId="05DD547B" w14:textId="77777777"/>
    <w:p w:rsidR="00863ADB" w:rsidRDefault="00863ADB" w14:paraId="423664B2" w14:textId="77777777"/>
    <w:p w:rsidR="00863ADB" w:rsidRDefault="00863ADB" w14:paraId="17753233" w14:textId="77777777"/>
    <w:p w:rsidR="00863ADB" w:rsidRDefault="00863ADB" w14:paraId="3999A20E" w14:textId="77777777"/>
    <w:p w:rsidR="00863ADB" w:rsidRDefault="00863ADB" w14:paraId="2C8AC8D9" w14:textId="77777777"/>
    <w:p w:rsidR="00863ADB" w:rsidRDefault="00863ADB" w14:paraId="5AC50238" w14:textId="77777777"/>
    <w:p w:rsidR="00863ADB" w:rsidRDefault="00863ADB" w14:paraId="4FDFC0F5" w14:textId="77777777"/>
    <w:p w:rsidR="00863ADB" w:rsidP="11DE8577" w:rsidRDefault="00863ADB" w14:paraId="7A9E3933" w14:textId="3A7F23F8">
      <w:pPr>
        <w:pStyle w:val="Normal"/>
        <w:rPr/>
      </w:pPr>
    </w:p>
    <w:sdt>
      <w:sdtPr>
        <w:rPr>
          <w:rFonts w:asciiTheme="minorHAnsi" w:hAnsiTheme="minorHAnsi" w:eastAsiaTheme="minorHAnsi" w:cstheme="minorBidi"/>
          <w:b w:val="0"/>
          <w:bCs w:val="0"/>
          <w:color w:val="auto"/>
          <w:kern w:val="2"/>
          <w:sz w:val="24"/>
          <w:szCs w:val="24"/>
          <w:lang w:val="en-GB"/>
          <w14:ligatures w14:val="standardContextual"/>
        </w:rPr>
        <w:id w:val="-102652641"/>
        <w:docPartObj>
          <w:docPartGallery w:val="Table of Contents"/>
          <w:docPartUnique/>
        </w:docPartObj>
      </w:sdtPr>
      <w:sdtContent>
        <w:p w:rsidR="46E204A1" w:rsidP="11DE8577" w:rsidRDefault="46E204A1" w14:paraId="5B0136F5" w14:textId="4E6E98C3">
          <w:pPr>
            <w:pStyle w:val="TOCHeading"/>
            <w:pBdr>
              <w:top w:val="single" w:color="000000" w:sz="4" w:space="4"/>
              <w:left w:val="single" w:color="000000" w:sz="4" w:space="4"/>
              <w:bottom w:val="single" w:color="000000" w:sz="4" w:space="4"/>
              <w:right w:val="single" w:color="000000" w:sz="4" w:space="4"/>
            </w:pBdr>
            <w:rPr>
              <w:sz w:val="28"/>
              <w:szCs w:val="28"/>
              <w:lang w:val="en-GB"/>
            </w:rPr>
          </w:pPr>
          <w:r w:rsidRPr="11DE8577" w:rsidR="5E085C8D">
            <w:rPr>
              <w:rFonts w:ascii="Calibri" w:hAnsi="Calibri" w:eastAsia="Calibri" w:cs="Arial" w:asciiTheme="minorAscii" w:hAnsiTheme="minorAscii" w:eastAsiaTheme="minorAscii" w:cstheme="minorBidi"/>
              <w:b w:val="0"/>
              <w:bCs w:val="0"/>
              <w:color w:val="auto"/>
              <w:sz w:val="28"/>
              <w:szCs w:val="28"/>
              <w:lang w:val="en-GB"/>
            </w:rPr>
            <w:t>TABLE OF CONTENT</w:t>
          </w:r>
        </w:p>
        <w:p w:rsidR="00117FAD" w:rsidP="11DE8577" w:rsidRDefault="5081952D" w14:paraId="5E9D2DA2" w14:textId="382BC21B">
          <w:pPr>
            <w:pBdr>
              <w:top w:val="single" w:color="000000" w:sz="4" w:space="4"/>
              <w:left w:val="single" w:color="000000" w:sz="4" w:space="4"/>
              <w:bottom w:val="single" w:color="000000" w:sz="4" w:space="4"/>
              <w:right w:val="single" w:color="000000" w:sz="4" w:space="4"/>
            </w:pBdr>
            <w:jc w:val="both"/>
            <w:rPr>
              <w:b w:val="1"/>
              <w:bCs w:val="1"/>
              <w:sz w:val="28"/>
              <w:szCs w:val="28"/>
            </w:rPr>
          </w:pPr>
          <w:r w:rsidR="5081952D">
            <w:rPr/>
            <w:t>1</w:t>
          </w:r>
          <w:r w:rsidRPr="11DE8577" w:rsidR="5081952D">
            <w:rPr>
              <w:b w:val="1"/>
              <w:bCs w:val="1"/>
              <w:sz w:val="28"/>
              <w:szCs w:val="28"/>
            </w:rPr>
            <w:t>.0 Introduction</w:t>
          </w:r>
          <w:r w:rsidRPr="11DE8577" w:rsidR="7A6A722D">
            <w:rPr>
              <w:b w:val="1"/>
              <w:bCs w:val="1"/>
              <w:sz w:val="28"/>
              <w:szCs w:val="28"/>
            </w:rPr>
            <w:t>...........................................................................................</w:t>
          </w:r>
          <w:r w:rsidRPr="11DE8577" w:rsidR="0A1E1E2D">
            <w:rPr>
              <w:b w:val="1"/>
              <w:bCs w:val="1"/>
              <w:sz w:val="28"/>
              <w:szCs w:val="28"/>
            </w:rPr>
            <w:t>3</w:t>
          </w:r>
        </w:p>
      </w:sdtContent>
    </w:sdt>
    <w:p w:rsidR="00863ADB" w:rsidP="11DE8577" w:rsidRDefault="5081952D" w14:paraId="078A3882" w14:textId="285ED9DC">
      <w:pPr>
        <w:pBdr>
          <w:top w:val="single" w:color="000000" w:sz="4" w:space="4"/>
          <w:left w:val="single" w:color="000000" w:sz="4" w:space="4"/>
          <w:bottom w:val="single" w:color="000000" w:sz="4" w:space="4"/>
          <w:right w:val="single" w:color="000000" w:sz="4" w:space="4"/>
        </w:pBdr>
        <w:jc w:val="both"/>
        <w:rPr/>
      </w:pPr>
      <w:r w:rsidRPr="11DE8577" w:rsidR="7A6A722D">
        <w:rPr>
          <w:b w:val="1"/>
          <w:bCs w:val="1"/>
          <w:sz w:val="28"/>
          <w:szCs w:val="28"/>
        </w:rPr>
        <w:t>1.1 Backgrou</w:t>
      </w:r>
      <w:r w:rsidR="7A6A722D">
        <w:rPr/>
        <w:t>nd...........................................................................................</w:t>
      </w:r>
      <w:r w:rsidR="265F8CEA">
        <w:rPr/>
        <w:t>.</w:t>
      </w:r>
      <w:r w:rsidR="1E82B0EE">
        <w:rPr/>
        <w:t>.......................</w:t>
      </w:r>
      <w:r w:rsidR="60EE10BF">
        <w:rPr/>
        <w:t>3</w:t>
      </w:r>
    </w:p>
    <w:p w:rsidR="70FDB701" w:rsidP="11DE8577" w:rsidRDefault="70FDB701" w14:paraId="005CA23A" w14:textId="3F88FF41">
      <w:pPr>
        <w:pStyle w:val="Normal"/>
        <w:pBdr>
          <w:top w:val="single" w:color="000000" w:sz="4" w:space="4"/>
          <w:left w:val="single" w:color="000000" w:sz="4" w:space="4"/>
          <w:bottom w:val="single" w:color="000000" w:sz="4" w:space="4"/>
          <w:right w:val="single" w:color="000000" w:sz="4" w:space="4"/>
        </w:pBdr>
        <w:jc w:val="both"/>
        <w:rPr/>
      </w:pPr>
      <w:r w:rsidRPr="11DE8577" w:rsidR="70FDB701">
        <w:rPr>
          <w:b w:val="1"/>
          <w:bCs w:val="1"/>
          <w:sz w:val="28"/>
          <w:szCs w:val="28"/>
        </w:rPr>
        <w:t xml:space="preserve">1.2 </w:t>
      </w:r>
      <w:r w:rsidRPr="11DE8577" w:rsidR="3C2565A5">
        <w:rPr>
          <w:b w:val="1"/>
          <w:bCs w:val="1"/>
          <w:sz w:val="28"/>
          <w:szCs w:val="28"/>
        </w:rPr>
        <w:t>Aim and Objectives</w:t>
      </w:r>
      <w:r w:rsidRPr="11DE8577" w:rsidR="70FDB701">
        <w:rPr>
          <w:b w:val="1"/>
          <w:bCs w:val="1"/>
          <w:sz w:val="28"/>
          <w:szCs w:val="28"/>
        </w:rPr>
        <w:t>.</w:t>
      </w:r>
      <w:r w:rsidR="70FDB701">
        <w:rPr/>
        <w:t>...............................................................................</w:t>
      </w:r>
      <w:r w:rsidR="24651530">
        <w:rPr/>
        <w:t>.....................4</w:t>
      </w:r>
    </w:p>
    <w:p w:rsidR="5B8D3FCE" w:rsidP="11DE8577" w:rsidRDefault="5B8D3FCE" w14:paraId="36E9889F" w14:textId="18C1F742">
      <w:pPr>
        <w:pStyle w:val="Normal"/>
        <w:pBdr>
          <w:top w:val="single" w:color="000000" w:sz="4" w:space="4"/>
          <w:left w:val="single" w:color="000000" w:sz="4" w:space="4"/>
          <w:bottom w:val="single" w:color="000000" w:sz="4" w:space="4"/>
          <w:right w:val="single" w:color="000000" w:sz="4" w:space="4"/>
        </w:pBdr>
        <w:jc w:val="both"/>
        <w:rPr/>
      </w:pPr>
      <w:r w:rsidR="5B8D3FCE">
        <w:rPr/>
        <w:t xml:space="preserve">  1.2.0 Aim...................................................................................................</w:t>
      </w:r>
      <w:r w:rsidR="6B51F487">
        <w:rPr/>
        <w:t>.</w:t>
      </w:r>
      <w:r w:rsidR="4512A297">
        <w:rPr/>
        <w:t>............................</w:t>
      </w:r>
      <w:r w:rsidR="385F3A72">
        <w:rPr/>
        <w:t>4</w:t>
      </w:r>
    </w:p>
    <w:p w:rsidR="5B8D3FCE" w:rsidP="11DE8577" w:rsidRDefault="5B8D3FCE" w14:paraId="1CE957C6" w14:textId="156EEA9C">
      <w:pPr>
        <w:pStyle w:val="Normal"/>
        <w:pBdr>
          <w:top w:val="single" w:color="000000" w:sz="4" w:space="4"/>
          <w:left w:val="single" w:color="000000" w:sz="4" w:space="4"/>
          <w:bottom w:val="single" w:color="000000" w:sz="4" w:space="4"/>
          <w:right w:val="single" w:color="000000" w:sz="4" w:space="4"/>
        </w:pBdr>
        <w:jc w:val="both"/>
        <w:rPr/>
      </w:pPr>
      <w:r w:rsidR="5B8D3FCE">
        <w:rPr/>
        <w:t xml:space="preserve">  1.2.1</w:t>
      </w:r>
      <w:r w:rsidR="4953A7CC">
        <w:rPr/>
        <w:t xml:space="preserve"> </w:t>
      </w:r>
      <w:r w:rsidR="5B8D3FCE">
        <w:rPr/>
        <w:t>Objectives........................................................................................</w:t>
      </w:r>
      <w:r w:rsidR="30EC71D4">
        <w:rPr/>
        <w:t>...........................</w:t>
      </w:r>
      <w:r w:rsidR="5B8D3FCE">
        <w:rPr/>
        <w:t>..</w:t>
      </w:r>
      <w:r w:rsidR="15F11FCB">
        <w:rPr/>
        <w:t>4</w:t>
      </w:r>
    </w:p>
    <w:p w:rsidR="5B8D3FCE" w:rsidP="11DE8577" w:rsidRDefault="5B8D3FCE" w14:paraId="7C76FBF0" w14:textId="2067C2B2">
      <w:pPr>
        <w:pStyle w:val="Normal"/>
        <w:pBdr>
          <w:top w:val="single" w:color="000000" w:sz="4" w:space="4"/>
          <w:left w:val="single" w:color="000000" w:sz="4" w:space="4"/>
          <w:bottom w:val="single" w:color="000000" w:sz="4" w:space="4"/>
          <w:right w:val="single" w:color="000000" w:sz="4" w:space="4"/>
        </w:pBdr>
        <w:jc w:val="both"/>
        <w:rPr/>
      </w:pPr>
      <w:r w:rsidRPr="11DE8577" w:rsidR="5B8D3FCE">
        <w:rPr>
          <w:b w:val="1"/>
          <w:bCs w:val="1"/>
          <w:sz w:val="28"/>
          <w:szCs w:val="28"/>
        </w:rPr>
        <w:t>1.3 Literature Review</w:t>
      </w:r>
      <w:r w:rsidR="5B8D3FCE">
        <w:rPr/>
        <w:t>..........................................................................</w:t>
      </w:r>
      <w:r w:rsidR="3008833E">
        <w:rPr/>
        <w:t>...................</w:t>
      </w:r>
      <w:r w:rsidR="5B8D3FCE">
        <w:rPr/>
        <w:t>......</w:t>
      </w:r>
      <w:r w:rsidR="0CD453CA">
        <w:rPr/>
        <w:t>..</w:t>
      </w:r>
      <w:r w:rsidR="5B8D3FCE">
        <w:rPr/>
        <w:t>..</w:t>
      </w:r>
      <w:r w:rsidR="72EDF1BF">
        <w:rPr/>
        <w:t>.</w:t>
      </w:r>
      <w:r w:rsidR="77D2E5FF">
        <w:rPr/>
        <w:t>4</w:t>
      </w:r>
    </w:p>
    <w:p w:rsidR="072B4826" w:rsidP="11DE8577" w:rsidRDefault="072B4826" w14:paraId="340D51AD" w14:textId="0482215E">
      <w:pPr>
        <w:pStyle w:val="Normal"/>
        <w:pBdr>
          <w:top w:val="single" w:color="000000" w:sz="4" w:space="4"/>
          <w:left w:val="single" w:color="000000" w:sz="4" w:space="4"/>
          <w:bottom w:val="single" w:color="000000" w:sz="4" w:space="4"/>
          <w:right w:val="single" w:color="000000" w:sz="4" w:space="4"/>
        </w:pBdr>
        <w:jc w:val="both"/>
        <w:rPr/>
      </w:pPr>
      <w:r w:rsidR="072B4826">
        <w:rPr/>
        <w:t xml:space="preserve">  1.3.0</w:t>
      </w:r>
      <w:r w:rsidR="7C97535B">
        <w:rPr/>
        <w:t xml:space="preserve"> </w:t>
      </w:r>
      <w:r w:rsidR="6A013533">
        <w:rPr/>
        <w:t>Effective Leadership in Pharmacy...................................................</w:t>
      </w:r>
      <w:r w:rsidR="300D4EC7">
        <w:rPr/>
        <w:t>..........................</w:t>
      </w:r>
      <w:r w:rsidR="6A013533">
        <w:rPr/>
        <w:t>...</w:t>
      </w:r>
      <w:r w:rsidR="56E28CE1">
        <w:rPr/>
        <w:t>.</w:t>
      </w:r>
      <w:r w:rsidR="568D7870">
        <w:rPr/>
        <w:t>4</w:t>
      </w:r>
    </w:p>
    <w:p w:rsidR="6A013533" w:rsidP="11DE8577" w:rsidRDefault="6A013533" w14:paraId="4F757334" w14:textId="4D5F9A31">
      <w:pPr>
        <w:pStyle w:val="Normal"/>
        <w:pBdr>
          <w:top w:val="single" w:color="000000" w:sz="4" w:space="4"/>
          <w:left w:val="single" w:color="000000" w:sz="4" w:space="4"/>
          <w:bottom w:val="single" w:color="000000" w:sz="4" w:space="4"/>
          <w:right w:val="single" w:color="000000" w:sz="4" w:space="4"/>
        </w:pBdr>
        <w:jc w:val="both"/>
        <w:rPr/>
      </w:pPr>
      <w:r w:rsidR="6A013533">
        <w:rPr/>
        <w:t xml:space="preserve">  1.3.1</w:t>
      </w:r>
      <w:r w:rsidR="4FBA3E30">
        <w:rPr/>
        <w:t xml:space="preserve"> Team Motivation and Engagement...................................................</w:t>
      </w:r>
      <w:r w:rsidR="6D784538">
        <w:rPr/>
        <w:t>....................</w:t>
      </w:r>
      <w:r w:rsidR="590F756A">
        <w:rPr/>
        <w:t xml:space="preserve"> </w:t>
      </w:r>
      <w:r w:rsidR="6D784538">
        <w:rPr/>
        <w:t>..</w:t>
      </w:r>
      <w:r w:rsidR="5F90BE20">
        <w:rPr/>
        <w:t>.</w:t>
      </w:r>
      <w:r w:rsidR="1F18F7F1">
        <w:rPr/>
        <w:t>....</w:t>
      </w:r>
      <w:r w:rsidR="1AD0E52B">
        <w:rPr/>
        <w:t>5</w:t>
      </w:r>
    </w:p>
    <w:p w:rsidR="5C6BED44" w:rsidP="11DE8577" w:rsidRDefault="5C6BED44" w14:paraId="6A3E73DB" w14:textId="0CFF30BA">
      <w:pPr>
        <w:pStyle w:val="Normal"/>
        <w:pBdr>
          <w:top w:val="single" w:color="000000" w:sz="4" w:space="4"/>
          <w:left w:val="single" w:color="000000" w:sz="4" w:space="4"/>
          <w:bottom w:val="single" w:color="000000" w:sz="4" w:space="4"/>
          <w:right w:val="single" w:color="000000" w:sz="4" w:space="4"/>
        </w:pBdr>
        <w:jc w:val="both"/>
        <w:rPr/>
      </w:pPr>
      <w:r w:rsidR="5C6BED44">
        <w:rPr/>
        <w:t xml:space="preserve">   1.3.2 Innovation Intergration.............................................................................................</w:t>
      </w:r>
      <w:r w:rsidR="5C6BED44">
        <w:rPr/>
        <w:t>...</w:t>
      </w:r>
      <w:r w:rsidR="1EE74DCD">
        <w:rPr/>
        <w:t>5</w:t>
      </w:r>
    </w:p>
    <w:p w:rsidR="1023B24E" w:rsidP="11DE8577" w:rsidRDefault="1023B24E" w14:paraId="6FABBA56" w14:textId="3E0DA065">
      <w:pPr>
        <w:pStyle w:val="Normal"/>
        <w:pBdr>
          <w:top w:val="single" w:color="000000" w:sz="4" w:space="4"/>
          <w:left w:val="single" w:color="000000" w:sz="4" w:space="4"/>
          <w:bottom w:val="single" w:color="000000" w:sz="4" w:space="4"/>
          <w:right w:val="single" w:color="000000" w:sz="4" w:space="4"/>
        </w:pBdr>
        <w:jc w:val="both"/>
        <w:rPr>
          <w:b w:val="0"/>
          <w:bCs w:val="0"/>
          <w:sz w:val="28"/>
          <w:szCs w:val="28"/>
        </w:rPr>
      </w:pPr>
      <w:r w:rsidRPr="11DE8577" w:rsidR="1023B24E">
        <w:rPr>
          <w:b w:val="0"/>
          <w:bCs w:val="0"/>
          <w:sz w:val="28"/>
          <w:szCs w:val="28"/>
        </w:rPr>
        <w:t>2.0</w:t>
      </w:r>
      <w:r w:rsidRPr="11DE8577" w:rsidR="7AAFFD9D">
        <w:rPr>
          <w:b w:val="0"/>
          <w:bCs w:val="0"/>
          <w:sz w:val="28"/>
          <w:szCs w:val="28"/>
        </w:rPr>
        <w:t xml:space="preserve"> </w:t>
      </w:r>
      <w:r w:rsidRPr="11DE8577" w:rsidR="702CB2B9">
        <w:rPr>
          <w:b w:val="1"/>
          <w:bCs w:val="1"/>
          <w:sz w:val="28"/>
          <w:szCs w:val="28"/>
        </w:rPr>
        <w:t>Research Design</w:t>
      </w:r>
      <w:r w:rsidRPr="11DE8577" w:rsidR="1023B24E">
        <w:rPr>
          <w:b w:val="0"/>
          <w:bCs w:val="0"/>
          <w:sz w:val="28"/>
          <w:szCs w:val="28"/>
        </w:rPr>
        <w:t>....................................................................................</w:t>
      </w:r>
      <w:r w:rsidRPr="11DE8577" w:rsidR="7AF4F64E">
        <w:rPr>
          <w:b w:val="0"/>
          <w:bCs w:val="0"/>
          <w:sz w:val="28"/>
          <w:szCs w:val="28"/>
        </w:rPr>
        <w:t>........</w:t>
      </w:r>
      <w:r w:rsidRPr="11DE8577" w:rsidR="1240BF04">
        <w:rPr>
          <w:b w:val="0"/>
          <w:bCs w:val="0"/>
          <w:sz w:val="24"/>
          <w:szCs w:val="24"/>
        </w:rPr>
        <w:t>6</w:t>
      </w:r>
    </w:p>
    <w:p w:rsidR="509C2D24" w:rsidP="11DE8577" w:rsidRDefault="509C2D24" w14:paraId="7B35812B" w14:textId="203DCE99">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r w:rsidRPr="11DE8577" w:rsidR="509C2D24">
        <w:rPr>
          <w:rFonts w:ascii="Calibri" w:hAnsi="Calibri" w:eastAsia="Calibri" w:cs="Calibri" w:asciiTheme="minorAscii" w:hAnsiTheme="minorAscii" w:eastAsiaTheme="minorAscii" w:cstheme="minorAscii"/>
          <w:b w:val="0"/>
          <w:bCs w:val="0"/>
          <w:sz w:val="28"/>
          <w:szCs w:val="28"/>
        </w:rPr>
        <w:t xml:space="preserve">2.1 </w:t>
      </w:r>
      <w:r w:rsidRPr="11DE8577" w:rsidR="509C2D24">
        <w:rPr>
          <w:rFonts w:ascii="Calibri" w:hAnsi="Calibri" w:eastAsia="Calibri" w:cs="Calibri" w:asciiTheme="minorAscii" w:hAnsiTheme="minorAscii" w:eastAsiaTheme="minorAscii" w:cstheme="minorAscii"/>
          <w:b w:val="1"/>
          <w:bCs w:val="1"/>
          <w:sz w:val="28"/>
          <w:szCs w:val="28"/>
        </w:rPr>
        <w:t>Research Method.</w:t>
      </w:r>
      <w:r w:rsidRPr="11DE8577" w:rsidR="509C2D24">
        <w:rPr>
          <w:rFonts w:ascii="Calibri" w:hAnsi="Calibri" w:eastAsia="Calibri" w:cs="Calibri" w:asciiTheme="minorAscii" w:hAnsiTheme="minorAscii" w:eastAsiaTheme="minorAscii" w:cstheme="minorAscii"/>
          <w:b w:val="0"/>
          <w:bCs w:val="0"/>
          <w:sz w:val="28"/>
          <w:szCs w:val="28"/>
        </w:rPr>
        <w:t>........................................................................................</w:t>
      </w:r>
      <w:r w:rsidRPr="11DE8577" w:rsidR="32EE4C6B">
        <w:rPr>
          <w:rFonts w:ascii="Calibri" w:hAnsi="Calibri" w:eastAsia="Calibri" w:cs="Calibri" w:asciiTheme="minorAscii" w:hAnsiTheme="minorAscii" w:eastAsiaTheme="minorAscii" w:cstheme="minorAscii"/>
          <w:b w:val="0"/>
          <w:bCs w:val="0"/>
          <w:sz w:val="28"/>
          <w:szCs w:val="28"/>
        </w:rPr>
        <w:t>.</w:t>
      </w:r>
      <w:r w:rsidRPr="11DE8577" w:rsidR="50E5A435">
        <w:rPr>
          <w:rFonts w:ascii="Calibri" w:hAnsi="Calibri" w:eastAsia="Calibri" w:cs="Calibri" w:asciiTheme="minorAscii" w:hAnsiTheme="minorAscii" w:eastAsiaTheme="minorAscii" w:cstheme="minorAscii"/>
          <w:sz w:val="24"/>
          <w:szCs w:val="24"/>
        </w:rPr>
        <w:t>6</w:t>
      </w:r>
    </w:p>
    <w:p w:rsidR="0048A428" w:rsidP="11DE8577" w:rsidRDefault="0048A428" w14:paraId="03F20158" w14:textId="31CC89D4">
      <w:pPr>
        <w:pStyle w:val="Normal"/>
        <w:pBdr>
          <w:top w:val="single" w:color="000000" w:sz="4" w:space="4"/>
          <w:left w:val="single" w:color="000000" w:sz="4" w:space="4"/>
          <w:bottom w:val="single" w:color="000000" w:sz="4" w:space="4"/>
          <w:right w:val="single" w:color="000000" w:sz="4" w:space="4"/>
        </w:pBdr>
        <w:jc w:val="both"/>
        <w:rPr/>
      </w:pPr>
      <w:r w:rsidRPr="11DE8577" w:rsidR="0048A428">
        <w:rPr>
          <w:b w:val="0"/>
          <w:bCs w:val="0"/>
          <w:sz w:val="28"/>
          <w:szCs w:val="28"/>
        </w:rPr>
        <w:t>2.2 Methodology</w:t>
      </w:r>
      <w:r w:rsidRPr="11DE8577" w:rsidR="50E5A435">
        <w:rPr>
          <w:b w:val="0"/>
          <w:bCs w:val="0"/>
          <w:sz w:val="28"/>
          <w:szCs w:val="28"/>
        </w:rPr>
        <w:t>.</w:t>
      </w:r>
      <w:r w:rsidR="50E5A435">
        <w:rPr/>
        <w:t>..............................................................</w:t>
      </w:r>
      <w:r w:rsidR="64DB2D09">
        <w:rPr/>
        <w:t>................</w:t>
      </w:r>
      <w:r w:rsidR="50E5A435">
        <w:rPr/>
        <w:t>.................................</w:t>
      </w:r>
      <w:r w:rsidR="5CB8A5D3">
        <w:rPr/>
        <w:t>..</w:t>
      </w:r>
      <w:r w:rsidR="6D887F9D">
        <w:rPr/>
        <w:t>6</w:t>
      </w:r>
    </w:p>
    <w:p w:rsidR="1BD4967B" w:rsidP="11DE8577" w:rsidRDefault="1BD4967B" w14:paraId="6BC36F12" w14:textId="624A8663">
      <w:pPr>
        <w:pStyle w:val="Normal"/>
        <w:pBdr>
          <w:top w:val="single" w:color="000000" w:sz="4" w:space="4"/>
          <w:left w:val="single" w:color="000000" w:sz="4" w:space="4"/>
          <w:bottom w:val="single" w:color="000000" w:sz="4" w:space="4"/>
          <w:right w:val="single" w:color="000000" w:sz="4" w:space="4"/>
        </w:pBdr>
        <w:jc w:val="both"/>
        <w:rPr/>
      </w:pPr>
      <w:r w:rsidR="1BD4967B">
        <w:rPr/>
        <w:t xml:space="preserve">2.3 </w:t>
      </w:r>
      <w:r w:rsidRPr="11DE8577" w:rsidR="1BD4967B">
        <w:rPr>
          <w:b w:val="1"/>
          <w:bCs w:val="1"/>
          <w:sz w:val="28"/>
          <w:szCs w:val="28"/>
        </w:rPr>
        <w:t xml:space="preserve">Data </w:t>
      </w:r>
      <w:r w:rsidRPr="11DE8577" w:rsidR="5EB61C54">
        <w:rPr>
          <w:b w:val="1"/>
          <w:bCs w:val="1"/>
          <w:sz w:val="28"/>
          <w:szCs w:val="28"/>
        </w:rPr>
        <w:t>Analysis and Collection.</w:t>
      </w:r>
      <w:r w:rsidR="5EB61C54">
        <w:rPr/>
        <w:t>......................................................................................</w:t>
      </w:r>
      <w:r w:rsidR="0581CB56">
        <w:rPr/>
        <w:t>7</w:t>
      </w:r>
    </w:p>
    <w:p w:rsidR="7A260C8A" w:rsidP="11DE8577" w:rsidRDefault="7A260C8A" w14:paraId="4322580A" w14:textId="72534611">
      <w:pPr>
        <w:pStyle w:val="Normal"/>
        <w:pBdr>
          <w:top w:val="single" w:color="000000" w:sz="4" w:space="4"/>
          <w:left w:val="single" w:color="000000" w:sz="4" w:space="4"/>
          <w:bottom w:val="single" w:color="000000" w:sz="4" w:space="4"/>
          <w:right w:val="single" w:color="000000" w:sz="4" w:space="4"/>
        </w:pBdr>
        <w:jc w:val="both"/>
        <w:rPr/>
      </w:pPr>
      <w:r w:rsidRPr="11DE8577" w:rsidR="7A260C8A">
        <w:rPr>
          <w:b w:val="1"/>
          <w:bCs w:val="1"/>
          <w:sz w:val="28"/>
          <w:szCs w:val="28"/>
        </w:rPr>
        <w:t>2.4 Sample</w:t>
      </w:r>
      <w:r w:rsidR="7A260C8A">
        <w:rPr/>
        <w:t>...............................................................................................................................7</w:t>
      </w:r>
    </w:p>
    <w:p w:rsidR="10DA4021" w:rsidP="11DE8577" w:rsidRDefault="10DA4021" w14:paraId="74E31F38" w14:textId="76CC9DD9">
      <w:pPr>
        <w:pStyle w:val="Normal"/>
        <w:pBdr>
          <w:top w:val="single" w:color="000000" w:sz="4" w:space="4"/>
          <w:left w:val="single" w:color="000000" w:sz="4" w:space="4"/>
          <w:bottom w:val="single" w:color="000000" w:sz="4" w:space="4"/>
          <w:right w:val="single" w:color="000000" w:sz="4" w:space="4"/>
        </w:pBdr>
        <w:jc w:val="both"/>
        <w:rPr>
          <w:b w:val="1"/>
          <w:bCs w:val="1"/>
          <w:sz w:val="28"/>
          <w:szCs w:val="28"/>
        </w:rPr>
      </w:pPr>
      <w:r w:rsidRPr="11DE8577" w:rsidR="10DA4021">
        <w:rPr>
          <w:b w:val="1"/>
          <w:bCs w:val="1"/>
          <w:sz w:val="28"/>
          <w:szCs w:val="28"/>
        </w:rPr>
        <w:t>2.5 Collection and Analysis...............................................................................</w:t>
      </w:r>
      <w:r w:rsidRPr="11DE8577" w:rsidR="10DA4021">
        <w:rPr>
          <w:b w:val="1"/>
          <w:bCs w:val="1"/>
          <w:sz w:val="24"/>
          <w:szCs w:val="24"/>
        </w:rPr>
        <w:t>7</w:t>
      </w:r>
    </w:p>
    <w:p w:rsidR="10DA4021" w:rsidP="11DE8577" w:rsidRDefault="10DA4021" w14:paraId="2F138C0E" w14:textId="7F7CDC2A">
      <w:pPr>
        <w:pStyle w:val="Normal"/>
        <w:pBdr>
          <w:top w:val="single" w:color="000000" w:sz="4" w:space="4"/>
          <w:left w:val="single" w:color="000000" w:sz="4" w:space="4"/>
          <w:bottom w:val="single" w:color="000000" w:sz="4" w:space="4"/>
          <w:right w:val="single" w:color="000000" w:sz="4" w:space="4"/>
        </w:pBdr>
        <w:jc w:val="both"/>
        <w:rPr>
          <w:b w:val="0"/>
          <w:bCs w:val="0"/>
          <w:sz w:val="24"/>
          <w:szCs w:val="24"/>
        </w:rPr>
      </w:pPr>
      <w:r w:rsidRPr="11DE8577" w:rsidR="10DA4021">
        <w:rPr>
          <w:b w:val="1"/>
          <w:bCs w:val="1"/>
          <w:sz w:val="28"/>
          <w:szCs w:val="28"/>
        </w:rPr>
        <w:t>3.0 Limitation and Ethical Ris</w:t>
      </w:r>
      <w:r w:rsidRPr="11DE8577" w:rsidR="10DA4021">
        <w:rPr>
          <w:b w:val="0"/>
          <w:bCs w:val="0"/>
          <w:sz w:val="28"/>
          <w:szCs w:val="28"/>
        </w:rPr>
        <w:t>k</w:t>
      </w:r>
      <w:r w:rsidRPr="11DE8577" w:rsidR="10DA4021">
        <w:rPr>
          <w:b w:val="0"/>
          <w:bCs w:val="0"/>
          <w:sz w:val="24"/>
          <w:szCs w:val="24"/>
        </w:rPr>
        <w:t>.........................................................................................</w:t>
      </w:r>
      <w:r w:rsidRPr="11DE8577" w:rsidR="2360F573">
        <w:rPr>
          <w:b w:val="0"/>
          <w:bCs w:val="0"/>
          <w:sz w:val="24"/>
          <w:szCs w:val="24"/>
        </w:rPr>
        <w:t>.</w:t>
      </w:r>
      <w:r w:rsidRPr="11DE8577" w:rsidR="10DA4021">
        <w:rPr>
          <w:b w:val="0"/>
          <w:bCs w:val="0"/>
          <w:sz w:val="24"/>
          <w:szCs w:val="24"/>
        </w:rPr>
        <w:t>..7</w:t>
      </w:r>
    </w:p>
    <w:p w:rsidR="10DA4021" w:rsidP="11DE8577" w:rsidRDefault="10DA4021" w14:paraId="56ACA609" w14:textId="2CCAADB3">
      <w:pPr>
        <w:pStyle w:val="Normal"/>
        <w:pBdr>
          <w:top w:val="single" w:color="000000" w:sz="4" w:space="4"/>
          <w:left w:val="single" w:color="000000" w:sz="4" w:space="4"/>
          <w:bottom w:val="single" w:color="000000" w:sz="4" w:space="4"/>
          <w:right w:val="single" w:color="000000" w:sz="4" w:space="4"/>
        </w:pBdr>
        <w:jc w:val="both"/>
        <w:rPr>
          <w:b w:val="0"/>
          <w:bCs w:val="0"/>
          <w:sz w:val="24"/>
          <w:szCs w:val="24"/>
        </w:rPr>
      </w:pPr>
      <w:r w:rsidRPr="11DE8577" w:rsidR="10DA4021">
        <w:rPr>
          <w:b w:val="1"/>
          <w:bCs w:val="1"/>
          <w:sz w:val="28"/>
          <w:szCs w:val="28"/>
        </w:rPr>
        <w:t>3.1 Limitation</w:t>
      </w:r>
      <w:r w:rsidRPr="11DE8577" w:rsidR="10DA4021">
        <w:rPr>
          <w:b w:val="1"/>
          <w:bCs w:val="1"/>
          <w:sz w:val="24"/>
          <w:szCs w:val="24"/>
        </w:rPr>
        <w:t xml:space="preserve"> </w:t>
      </w:r>
      <w:r w:rsidRPr="11DE8577" w:rsidR="10DA4021">
        <w:rPr>
          <w:b w:val="0"/>
          <w:bCs w:val="0"/>
          <w:sz w:val="24"/>
          <w:szCs w:val="24"/>
        </w:rPr>
        <w:t>.....................................................................................................................</w:t>
      </w:r>
      <w:r w:rsidRPr="11DE8577" w:rsidR="5D926385">
        <w:rPr>
          <w:b w:val="0"/>
          <w:bCs w:val="0"/>
          <w:sz w:val="24"/>
          <w:szCs w:val="24"/>
        </w:rPr>
        <w:t>....</w:t>
      </w:r>
      <w:r w:rsidRPr="11DE8577" w:rsidR="10DA4021">
        <w:rPr>
          <w:b w:val="0"/>
          <w:bCs w:val="0"/>
          <w:sz w:val="24"/>
          <w:szCs w:val="24"/>
        </w:rPr>
        <w:t>..7</w:t>
      </w:r>
    </w:p>
    <w:p w:rsidR="10DA4021" w:rsidP="11DE8577" w:rsidRDefault="10DA4021" w14:paraId="15A3B750" w14:textId="62392716">
      <w:pPr>
        <w:pStyle w:val="Normal"/>
        <w:pBdr>
          <w:top w:val="single" w:color="000000" w:sz="4" w:space="4"/>
          <w:left w:val="single" w:color="000000" w:sz="4" w:space="4"/>
          <w:bottom w:val="single" w:color="000000" w:sz="4" w:space="4"/>
          <w:right w:val="single" w:color="000000" w:sz="4" w:space="4"/>
        </w:pBdr>
        <w:jc w:val="both"/>
        <w:rPr>
          <w:b w:val="0"/>
          <w:bCs w:val="0"/>
          <w:sz w:val="24"/>
          <w:szCs w:val="24"/>
        </w:rPr>
      </w:pPr>
      <w:r w:rsidRPr="11DE8577" w:rsidR="10DA4021">
        <w:rPr>
          <w:b w:val="1"/>
          <w:bCs w:val="1"/>
          <w:sz w:val="28"/>
          <w:szCs w:val="28"/>
        </w:rPr>
        <w:t>3.2 Ethical</w:t>
      </w:r>
      <w:r w:rsidRPr="11DE8577" w:rsidR="10DA4021">
        <w:rPr>
          <w:b w:val="0"/>
          <w:bCs w:val="0"/>
          <w:sz w:val="28"/>
          <w:szCs w:val="28"/>
        </w:rPr>
        <w:t>.</w:t>
      </w:r>
      <w:r w:rsidRPr="11DE8577" w:rsidR="10DA4021">
        <w:rPr>
          <w:b w:val="0"/>
          <w:bCs w:val="0"/>
          <w:sz w:val="24"/>
          <w:szCs w:val="24"/>
        </w:rPr>
        <w:t>..........................................................................................................................</w:t>
      </w:r>
      <w:r w:rsidRPr="11DE8577" w:rsidR="0987B7AD">
        <w:rPr>
          <w:b w:val="0"/>
          <w:bCs w:val="0"/>
          <w:sz w:val="24"/>
          <w:szCs w:val="24"/>
        </w:rPr>
        <w:t>..</w:t>
      </w:r>
      <w:r w:rsidRPr="11DE8577" w:rsidR="0AD17C6E">
        <w:rPr>
          <w:b w:val="0"/>
          <w:bCs w:val="0"/>
          <w:sz w:val="24"/>
          <w:szCs w:val="24"/>
        </w:rPr>
        <w:t>..</w:t>
      </w:r>
      <w:r w:rsidRPr="11DE8577" w:rsidR="0987B7AD">
        <w:rPr>
          <w:b w:val="0"/>
          <w:bCs w:val="0"/>
          <w:sz w:val="24"/>
          <w:szCs w:val="24"/>
        </w:rPr>
        <w:t>.</w:t>
      </w:r>
      <w:r w:rsidRPr="11DE8577" w:rsidR="10DA4021">
        <w:rPr>
          <w:b w:val="0"/>
          <w:bCs w:val="0"/>
          <w:sz w:val="24"/>
          <w:szCs w:val="24"/>
        </w:rPr>
        <w:t>..7</w:t>
      </w:r>
    </w:p>
    <w:p w:rsidR="10DA4021" w:rsidP="11DE8577" w:rsidRDefault="10DA4021" w14:paraId="4E889DA3" w14:textId="59128EDF">
      <w:pPr>
        <w:pStyle w:val="Normal"/>
        <w:pBdr>
          <w:top w:val="single" w:color="000000" w:sz="4" w:space="4"/>
          <w:left w:val="single" w:color="000000" w:sz="4" w:space="4"/>
          <w:bottom w:val="single" w:color="000000" w:sz="4" w:space="4"/>
          <w:right w:val="single" w:color="000000" w:sz="4" w:space="4"/>
        </w:pBdr>
        <w:jc w:val="both"/>
        <w:rPr>
          <w:b w:val="0"/>
          <w:bCs w:val="0"/>
          <w:sz w:val="24"/>
          <w:szCs w:val="24"/>
        </w:rPr>
      </w:pPr>
      <w:r w:rsidRPr="11DE8577" w:rsidR="10DA4021">
        <w:rPr>
          <w:b w:val="1"/>
          <w:bCs w:val="1"/>
          <w:sz w:val="28"/>
          <w:szCs w:val="28"/>
        </w:rPr>
        <w:t>4.</w:t>
      </w:r>
      <w:r w:rsidRPr="11DE8577" w:rsidR="33C80A1D">
        <w:rPr>
          <w:b w:val="1"/>
          <w:bCs w:val="1"/>
          <w:sz w:val="28"/>
          <w:szCs w:val="28"/>
        </w:rPr>
        <w:t xml:space="preserve">0 </w:t>
      </w:r>
      <w:r w:rsidRPr="11DE8577" w:rsidR="10DA4021">
        <w:rPr>
          <w:b w:val="1"/>
          <w:bCs w:val="1"/>
          <w:sz w:val="28"/>
          <w:szCs w:val="28"/>
        </w:rPr>
        <w:t>Resources and Timescale</w:t>
      </w:r>
      <w:r w:rsidRPr="11DE8577" w:rsidR="10DA4021">
        <w:rPr>
          <w:b w:val="0"/>
          <w:bCs w:val="0"/>
          <w:sz w:val="28"/>
          <w:szCs w:val="28"/>
        </w:rPr>
        <w:t>.</w:t>
      </w:r>
      <w:r w:rsidRPr="11DE8577" w:rsidR="10DA4021">
        <w:rPr>
          <w:b w:val="0"/>
          <w:bCs w:val="0"/>
          <w:sz w:val="24"/>
          <w:szCs w:val="24"/>
        </w:rPr>
        <w:t>.........................................................................................</w:t>
      </w:r>
      <w:r w:rsidRPr="11DE8577" w:rsidR="614B0471">
        <w:rPr>
          <w:b w:val="0"/>
          <w:bCs w:val="0"/>
          <w:sz w:val="24"/>
          <w:szCs w:val="24"/>
        </w:rPr>
        <w:t>...</w:t>
      </w:r>
      <w:r w:rsidRPr="11DE8577" w:rsidR="10DA4021">
        <w:rPr>
          <w:b w:val="0"/>
          <w:bCs w:val="0"/>
          <w:sz w:val="24"/>
          <w:szCs w:val="24"/>
        </w:rPr>
        <w:t>..8</w:t>
      </w:r>
    </w:p>
    <w:p w:rsidR="10DA4021" w:rsidP="11DE8577" w:rsidRDefault="10DA4021" w14:paraId="423FEDBF" w14:textId="37D549B3">
      <w:pPr>
        <w:pStyle w:val="Normal"/>
        <w:pBdr>
          <w:top w:val="single" w:color="000000" w:sz="4" w:space="4"/>
          <w:left w:val="single" w:color="000000" w:sz="4" w:space="4"/>
          <w:bottom w:val="single" w:color="000000" w:sz="4" w:space="4"/>
          <w:right w:val="single" w:color="000000" w:sz="4" w:space="4"/>
        </w:pBdr>
        <w:jc w:val="both"/>
        <w:rPr>
          <w:b w:val="0"/>
          <w:bCs w:val="0"/>
          <w:sz w:val="24"/>
          <w:szCs w:val="24"/>
        </w:rPr>
      </w:pPr>
      <w:r w:rsidRPr="11DE8577" w:rsidR="10DA4021">
        <w:rPr>
          <w:b w:val="1"/>
          <w:bCs w:val="1"/>
          <w:sz w:val="28"/>
          <w:szCs w:val="28"/>
        </w:rPr>
        <w:t>4.1 Resources.</w:t>
      </w:r>
      <w:r w:rsidRPr="11DE8577" w:rsidR="10DA4021">
        <w:rPr>
          <w:b w:val="0"/>
          <w:bCs w:val="0"/>
          <w:sz w:val="24"/>
          <w:szCs w:val="24"/>
        </w:rPr>
        <w:t>......................................................................................................................</w:t>
      </w:r>
      <w:r w:rsidRPr="11DE8577" w:rsidR="0A2BE656">
        <w:rPr>
          <w:b w:val="0"/>
          <w:bCs w:val="0"/>
          <w:sz w:val="24"/>
          <w:szCs w:val="24"/>
        </w:rPr>
        <w:t>.</w:t>
      </w:r>
      <w:r w:rsidRPr="11DE8577" w:rsidR="0D585482">
        <w:rPr>
          <w:b w:val="0"/>
          <w:bCs w:val="0"/>
          <w:sz w:val="24"/>
          <w:szCs w:val="24"/>
        </w:rPr>
        <w:t>.</w:t>
      </w:r>
      <w:r w:rsidRPr="11DE8577" w:rsidR="0A2BE656">
        <w:rPr>
          <w:b w:val="0"/>
          <w:bCs w:val="0"/>
          <w:sz w:val="24"/>
          <w:szCs w:val="24"/>
        </w:rPr>
        <w:t>.</w:t>
      </w:r>
      <w:r w:rsidRPr="11DE8577" w:rsidR="10DA4021">
        <w:rPr>
          <w:b w:val="0"/>
          <w:bCs w:val="0"/>
          <w:sz w:val="24"/>
          <w:szCs w:val="24"/>
        </w:rPr>
        <w:t>.8</w:t>
      </w:r>
    </w:p>
    <w:p w:rsidR="10DA4021" w:rsidP="11DE8577" w:rsidRDefault="10DA4021" w14:paraId="3D0B4AA1" w14:textId="59D50171">
      <w:pPr>
        <w:pStyle w:val="Normal"/>
        <w:pBdr>
          <w:top w:val="single" w:color="000000" w:sz="4" w:space="4"/>
          <w:left w:val="single" w:color="000000" w:sz="4" w:space="4"/>
          <w:bottom w:val="single" w:color="000000" w:sz="4" w:space="4"/>
          <w:right w:val="single" w:color="000000" w:sz="4" w:space="4"/>
        </w:pBdr>
        <w:jc w:val="both"/>
        <w:rPr>
          <w:b w:val="0"/>
          <w:bCs w:val="0"/>
          <w:sz w:val="24"/>
          <w:szCs w:val="24"/>
        </w:rPr>
      </w:pPr>
      <w:r w:rsidRPr="11DE8577" w:rsidR="10DA4021">
        <w:rPr>
          <w:b w:val="1"/>
          <w:bCs w:val="1"/>
          <w:sz w:val="28"/>
          <w:szCs w:val="28"/>
        </w:rPr>
        <w:t xml:space="preserve">4.2 </w:t>
      </w:r>
      <w:r w:rsidRPr="11DE8577" w:rsidR="54EB908C">
        <w:rPr>
          <w:b w:val="1"/>
          <w:bCs w:val="1"/>
          <w:sz w:val="28"/>
          <w:szCs w:val="28"/>
        </w:rPr>
        <w:t>Gant Chart</w:t>
      </w:r>
      <w:r w:rsidRPr="11DE8577" w:rsidR="54EB908C">
        <w:rPr>
          <w:b w:val="0"/>
          <w:bCs w:val="0"/>
          <w:sz w:val="24"/>
          <w:szCs w:val="24"/>
        </w:rPr>
        <w:t>.....................................................................................................................</w:t>
      </w:r>
      <w:r w:rsidRPr="11DE8577" w:rsidR="73509B0E">
        <w:rPr>
          <w:b w:val="0"/>
          <w:bCs w:val="0"/>
          <w:sz w:val="24"/>
          <w:szCs w:val="24"/>
        </w:rPr>
        <w:t>..</w:t>
      </w:r>
      <w:r w:rsidRPr="11DE8577" w:rsidR="54EB908C">
        <w:rPr>
          <w:b w:val="0"/>
          <w:bCs w:val="0"/>
          <w:sz w:val="24"/>
          <w:szCs w:val="24"/>
        </w:rPr>
        <w:t>.</w:t>
      </w:r>
      <w:r w:rsidRPr="11DE8577" w:rsidR="2CD83013">
        <w:rPr>
          <w:b w:val="0"/>
          <w:bCs w:val="0"/>
          <w:sz w:val="24"/>
          <w:szCs w:val="24"/>
        </w:rPr>
        <w:t>8-9</w:t>
      </w:r>
    </w:p>
    <w:p w:rsidR="54EB908C" w:rsidP="6C749569" w:rsidRDefault="54EB908C" w14:paraId="16772E51" w14:textId="1BEE87DB">
      <w:pPr>
        <w:pStyle w:val="Normal"/>
        <w:pBdr>
          <w:top w:val="single" w:color="000000" w:sz="4" w:space="4"/>
          <w:left w:val="single" w:color="000000" w:sz="4" w:space="4"/>
          <w:bottom w:val="single" w:color="000000" w:sz="4" w:space="4"/>
          <w:right w:val="single" w:color="000000" w:sz="4" w:space="4"/>
        </w:pBdr>
        <w:jc w:val="both"/>
        <w:rPr>
          <w:b w:val="1"/>
          <w:bCs w:val="1"/>
          <w:sz w:val="24"/>
          <w:szCs w:val="24"/>
        </w:rPr>
      </w:pPr>
      <w:r w:rsidRPr="6C749569" w:rsidR="54EB908C">
        <w:rPr>
          <w:b w:val="1"/>
          <w:bCs w:val="1"/>
          <w:sz w:val="28"/>
          <w:szCs w:val="28"/>
        </w:rPr>
        <w:t>5.0 References</w:t>
      </w:r>
      <w:r w:rsidRPr="6C749569" w:rsidR="54EB908C">
        <w:rPr>
          <w:b w:val="0"/>
          <w:bCs w:val="0"/>
          <w:sz w:val="24"/>
          <w:szCs w:val="24"/>
        </w:rPr>
        <w:t>........</w:t>
      </w:r>
      <w:r w:rsidRPr="6C749569" w:rsidR="54EB908C">
        <w:rPr>
          <w:b w:val="1"/>
          <w:bCs w:val="1"/>
          <w:sz w:val="24"/>
          <w:szCs w:val="24"/>
        </w:rPr>
        <w:t>........................................................................................................</w:t>
      </w:r>
      <w:r w:rsidRPr="6C749569" w:rsidR="4A3D959C">
        <w:rPr>
          <w:b w:val="1"/>
          <w:bCs w:val="1"/>
          <w:sz w:val="24"/>
          <w:szCs w:val="24"/>
        </w:rPr>
        <w:t>9-12</w:t>
      </w:r>
    </w:p>
    <w:p w:rsidR="11DE8577" w:rsidP="11DE8577" w:rsidRDefault="11DE8577" w14:paraId="70B914B8" w14:textId="0FA80DBB">
      <w:pPr>
        <w:pStyle w:val="Normal"/>
        <w:pBdr>
          <w:top w:val="single" w:color="000000" w:sz="4" w:space="4"/>
          <w:left w:val="single" w:color="000000" w:sz="4" w:space="4"/>
          <w:bottom w:val="single" w:color="000000" w:sz="4" w:space="4"/>
          <w:right w:val="single" w:color="000000" w:sz="4" w:space="4"/>
        </w:pBdr>
        <w:jc w:val="both"/>
        <w:rPr>
          <w:b w:val="1"/>
          <w:bCs w:val="1"/>
          <w:sz w:val="24"/>
          <w:szCs w:val="24"/>
        </w:rPr>
      </w:pPr>
    </w:p>
    <w:p w:rsidR="46E204A1" w:rsidP="11DE8577" w:rsidRDefault="46E204A1" w14:paraId="45A0AF2D" w14:textId="4E10BD52">
      <w:pPr>
        <w:pStyle w:val="Normal"/>
        <w:pBdr>
          <w:top w:val="single" w:color="000000" w:sz="4" w:space="4"/>
          <w:left w:val="single" w:color="000000" w:sz="4" w:space="4"/>
          <w:bottom w:val="single" w:color="000000" w:sz="4" w:space="4"/>
          <w:right w:val="single" w:color="000000" w:sz="4" w:space="4"/>
        </w:pBdr>
        <w:jc w:val="both"/>
        <w:rPr/>
      </w:pPr>
    </w:p>
    <w:p w:rsidR="46E204A1" w:rsidP="11DE8577" w:rsidRDefault="46E204A1" w14:paraId="2102EA80" w14:textId="3AF0CE88">
      <w:pPr>
        <w:pStyle w:val="Normal"/>
        <w:pBdr>
          <w:top w:val="single" w:color="000000" w:sz="4" w:space="4"/>
          <w:left w:val="single" w:color="000000" w:sz="4" w:space="4"/>
          <w:bottom w:val="single" w:color="000000" w:sz="4" w:space="4"/>
          <w:right w:val="single" w:color="000000" w:sz="4" w:space="4"/>
        </w:pBdr>
        <w:jc w:val="both"/>
        <w:rPr/>
      </w:pPr>
    </w:p>
    <w:p w:rsidR="46E204A1" w:rsidP="11DE8577" w:rsidRDefault="46E204A1" w14:paraId="052205CF" w14:textId="6B9699DC">
      <w:pPr>
        <w:pStyle w:val="Normal"/>
        <w:pBdr>
          <w:top w:val="single" w:color="000000" w:sz="4" w:space="4"/>
          <w:left w:val="single" w:color="000000" w:sz="4" w:space="4"/>
          <w:bottom w:val="single" w:color="000000" w:sz="4" w:space="4"/>
          <w:right w:val="single" w:color="000000" w:sz="4" w:space="4"/>
        </w:pBdr>
        <w:jc w:val="both"/>
        <w:rPr/>
      </w:pPr>
    </w:p>
    <w:p w:rsidR="00863ADB" w:rsidP="11DE8577" w:rsidRDefault="00863ADB" w14:paraId="79DE2C54" w14:textId="77777777">
      <w:pPr>
        <w:pBdr>
          <w:top w:val="single" w:color="000000" w:sz="4" w:space="4"/>
          <w:left w:val="single" w:color="000000" w:sz="4" w:space="4"/>
          <w:bottom w:val="single" w:color="000000" w:sz="4" w:space="4"/>
          <w:right w:val="single" w:color="000000" w:sz="4" w:space="4"/>
        </w:pBdr>
        <w:rPr/>
      </w:pPr>
    </w:p>
    <w:p w:rsidR="00863ADB" w:rsidP="11DE8577" w:rsidRDefault="00863ADB" w14:paraId="2D7CBACA" w14:textId="77777777">
      <w:pPr>
        <w:pBdr>
          <w:top w:val="single" w:color="000000" w:sz="4" w:space="4"/>
          <w:left w:val="single" w:color="000000" w:sz="4" w:space="4"/>
          <w:bottom w:val="single" w:color="000000" w:sz="4" w:space="4"/>
          <w:right w:val="single" w:color="000000" w:sz="4" w:space="4"/>
        </w:pBdr>
        <w:rPr/>
      </w:pPr>
    </w:p>
    <w:p w:rsidR="00863ADB" w:rsidP="11DE8577" w:rsidRDefault="00863ADB" w14:paraId="6F74CD96" w14:textId="77777777">
      <w:pPr>
        <w:pBdr>
          <w:top w:val="single" w:color="000000" w:sz="4" w:space="4"/>
          <w:left w:val="single" w:color="000000" w:sz="4" w:space="4"/>
          <w:bottom w:val="single" w:color="000000" w:sz="4" w:space="4"/>
          <w:right w:val="single" w:color="000000" w:sz="4" w:space="4"/>
        </w:pBdr>
        <w:rPr/>
      </w:pPr>
    </w:p>
    <w:p w:rsidR="00863ADB" w:rsidP="11DE8577" w:rsidRDefault="00863ADB" w14:paraId="6C968103" w14:textId="77777777">
      <w:pPr>
        <w:pBdr>
          <w:top w:val="single" w:color="000000" w:sz="4" w:space="4"/>
          <w:left w:val="single" w:color="000000" w:sz="4" w:space="4"/>
          <w:bottom w:val="single" w:color="000000" w:sz="4" w:space="4"/>
          <w:right w:val="single" w:color="000000" w:sz="4" w:space="4"/>
        </w:pBdr>
        <w:rPr/>
      </w:pPr>
    </w:p>
    <w:p w:rsidR="00863ADB" w:rsidP="11DE8577" w:rsidRDefault="00863ADB" w14:paraId="09B1FED0" w14:textId="77777777">
      <w:pPr>
        <w:pBdr>
          <w:top w:val="single" w:color="000000" w:sz="4" w:space="4"/>
          <w:left w:val="single" w:color="000000" w:sz="4" w:space="4"/>
          <w:bottom w:val="single" w:color="000000" w:sz="4" w:space="4"/>
          <w:right w:val="single" w:color="000000" w:sz="4" w:space="4"/>
        </w:pBdr>
        <w:rPr/>
      </w:pPr>
    </w:p>
    <w:p w:rsidR="00863ADB" w:rsidP="11DE8577" w:rsidRDefault="00863ADB" w14:paraId="020BBD14" w14:textId="77777777">
      <w:pPr>
        <w:pBdr>
          <w:top w:val="single" w:color="000000" w:sz="4" w:space="4"/>
          <w:left w:val="single" w:color="000000" w:sz="4" w:space="4"/>
          <w:bottom w:val="single" w:color="000000" w:sz="4" w:space="4"/>
          <w:right w:val="single" w:color="000000" w:sz="4" w:space="4"/>
        </w:pBdr>
        <w:rPr/>
      </w:pPr>
    </w:p>
    <w:p w:rsidR="00863ADB" w:rsidP="11DE8577" w:rsidRDefault="00863ADB" w14:paraId="0E53EAD4" w14:textId="77777777">
      <w:pPr>
        <w:pBdr>
          <w:top w:val="single" w:color="000000" w:sz="4" w:space="4"/>
          <w:left w:val="single" w:color="000000" w:sz="4" w:space="4"/>
          <w:bottom w:val="single" w:color="000000" w:sz="4" w:space="4"/>
          <w:right w:val="single" w:color="000000" w:sz="4" w:space="4"/>
        </w:pBdr>
        <w:rPr/>
      </w:pPr>
    </w:p>
    <w:p w:rsidR="00863ADB" w:rsidP="11DE8577" w:rsidRDefault="00863ADB" w14:paraId="5F14F5ED"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3B579192"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09C0453A"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346150A3"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261D6278"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446951DC"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2E63CFBD"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1F07AEA1"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49DAD4F8"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22DF8DF1" w14:textId="77777777">
      <w:pPr>
        <w:pBdr>
          <w:top w:val="single" w:color="000000" w:sz="4" w:space="4"/>
          <w:left w:val="single" w:color="000000" w:sz="4" w:space="4"/>
          <w:bottom w:val="single" w:color="000000" w:sz="4" w:space="4"/>
          <w:right w:val="single" w:color="000000" w:sz="4" w:space="4"/>
        </w:pBdr>
        <w:rPr/>
      </w:pPr>
    </w:p>
    <w:p w:rsidR="00E42692" w:rsidP="11DE8577" w:rsidRDefault="00E42692" w14:paraId="39AD0E89" w14:textId="0DE29BD5">
      <w:pPr>
        <w:pStyle w:val="Normal"/>
        <w:pBdr>
          <w:top w:val="single" w:color="000000" w:sz="4" w:space="4"/>
          <w:left w:val="single" w:color="000000" w:sz="4" w:space="4"/>
          <w:bottom w:val="single" w:color="000000" w:sz="4" w:space="4"/>
          <w:right w:val="single" w:color="000000" w:sz="4" w:space="4"/>
        </w:pBdr>
        <w:rPr>
          <w:rFonts w:cs="Calibri" w:cstheme="minorAscii"/>
          <w:b w:val="1"/>
          <w:bCs w:val="1"/>
          <w:sz w:val="28"/>
          <w:szCs w:val="28"/>
        </w:rPr>
      </w:pPr>
      <w:r w:rsidRPr="11DE8577" w:rsidR="00E42692">
        <w:rPr>
          <w:rFonts w:cs="Calibri" w:cstheme="minorAscii"/>
          <w:b w:val="1"/>
          <w:bCs w:val="1"/>
          <w:sz w:val="28"/>
          <w:szCs w:val="28"/>
        </w:rPr>
        <w:t>1.0</w:t>
      </w:r>
      <w:r w:rsidRPr="11DE8577" w:rsidR="00E42692">
        <w:rPr>
          <w:rFonts w:cs="Calibri" w:cstheme="minorAscii"/>
          <w:b w:val="1"/>
          <w:bCs w:val="1"/>
          <w:sz w:val="28"/>
          <w:szCs w:val="28"/>
        </w:rPr>
        <w:t xml:space="preserve"> </w:t>
      </w:r>
      <w:r w:rsidRPr="11DE8577" w:rsidR="00E42692">
        <w:rPr>
          <w:rFonts w:cs="Calibri" w:cstheme="minorAscii"/>
          <w:b w:val="1"/>
          <w:bCs w:val="1"/>
          <w:sz w:val="28"/>
          <w:szCs w:val="28"/>
        </w:rPr>
        <w:t>Introduction</w:t>
      </w:r>
    </w:p>
    <w:p w:rsidRPr="00E42692" w:rsidR="00B66F89" w:rsidP="11DE8577" w:rsidRDefault="00B66F89" w14:paraId="24203C08" w14:textId="77777777">
      <w:pPr>
        <w:pBdr>
          <w:top w:val="single" w:color="000000" w:sz="4" w:space="4"/>
          <w:left w:val="single" w:color="000000" w:sz="4" w:space="4"/>
          <w:bottom w:val="single" w:color="000000" w:sz="4" w:space="4"/>
          <w:right w:val="single" w:color="000000" w:sz="4" w:space="4"/>
        </w:pBdr>
        <w:rPr>
          <w:rFonts w:cs="Calibri" w:cstheme="minorAscii"/>
          <w:i w:val="1"/>
          <w:iCs w:val="1"/>
          <w:sz w:val="28"/>
          <w:szCs w:val="28"/>
        </w:rPr>
      </w:pPr>
    </w:p>
    <w:p w:rsidR="00E42692" w:rsidP="11DE8577" w:rsidRDefault="00032915" w14:paraId="3AA25A87" w14:textId="7590637A">
      <w:pPr>
        <w:pBdr>
          <w:top w:val="single" w:color="000000" w:sz="4" w:space="4"/>
          <w:left w:val="single" w:color="000000" w:sz="4" w:space="4"/>
          <w:bottom w:val="single" w:color="000000" w:sz="4" w:space="4"/>
          <w:right w:val="single" w:color="000000" w:sz="4" w:space="4"/>
        </w:pBdr>
        <w:jc w:val="both"/>
        <w:rPr/>
      </w:pPr>
      <w:r w:rsidR="00032915">
        <w:rPr/>
        <w:t xml:space="preserve"> </w:t>
      </w:r>
      <w:r w:rsidR="00100815">
        <w:rPr/>
        <w:t>T</w:t>
      </w:r>
      <w:r w:rsidR="00100815">
        <w:rPr/>
        <w:t xml:space="preserve">he </w:t>
      </w:r>
      <w:r w:rsidR="00100815">
        <w:rPr/>
        <w:t xml:space="preserve">purpose of this </w:t>
      </w:r>
      <w:r w:rsidR="00B66F89">
        <w:rPr/>
        <w:t xml:space="preserve">dissertation </w:t>
      </w:r>
      <w:r w:rsidR="00100815">
        <w:rPr/>
        <w:t xml:space="preserve">is to </w:t>
      </w:r>
      <w:r w:rsidR="00B66F89">
        <w:rPr/>
        <w:t>focuses on the importance of leadership effectiveness to boost team performance in pharmac</w:t>
      </w:r>
      <w:r w:rsidR="7E2FF503">
        <w:rPr/>
        <w:t>y</w:t>
      </w:r>
      <w:r w:rsidR="00B66F89">
        <w:rPr/>
        <w:t xml:space="preserve"> organi</w:t>
      </w:r>
      <w:r w:rsidR="006D4A3C">
        <w:rPr/>
        <w:t>s</w:t>
      </w:r>
      <w:r w:rsidR="00B66F89">
        <w:rPr/>
        <w:t>ations. Many pharmac</w:t>
      </w:r>
      <w:r w:rsidR="747739C5">
        <w:rPr/>
        <w:t xml:space="preserve">y </w:t>
      </w:r>
      <w:r w:rsidR="00B66F89">
        <w:rPr/>
        <w:t xml:space="preserve">firms are unable to achieve their goals due to the problem of low leadership effectiveness and team performance. </w:t>
      </w:r>
      <w:bookmarkStart w:name="_Int_clsyWZ2B" w:id="1962153009"/>
      <w:r w:rsidR="00B66F89">
        <w:rPr/>
        <w:t xml:space="preserve">This matter is </w:t>
      </w:r>
      <w:r w:rsidR="00100815">
        <w:rPr/>
        <w:t xml:space="preserve">impaired </w:t>
      </w:r>
      <w:r w:rsidR="00100815">
        <w:rPr/>
        <w:t>by</w:t>
      </w:r>
      <w:r w:rsidR="00B66F89">
        <w:rPr/>
        <w:t xml:space="preserve"> the </w:t>
      </w:r>
      <w:r w:rsidR="00100815">
        <w:rPr/>
        <w:t>rapid</w:t>
      </w:r>
      <w:r w:rsidR="00B66F89">
        <w:rPr/>
        <w:t xml:space="preserve"> changing and demanding surroundings of business and society.</w:t>
      </w:r>
      <w:bookmarkEnd w:id="1962153009"/>
      <w:r w:rsidR="00B66F89">
        <w:rPr/>
        <w:t xml:space="preserve"> The </w:t>
      </w:r>
      <w:r w:rsidR="00B02DC6">
        <w:rPr/>
        <w:t xml:space="preserve">aim </w:t>
      </w:r>
      <w:r w:rsidR="00B66F89">
        <w:rPr/>
        <w:t>of this dissertation is to help organi</w:t>
      </w:r>
      <w:r w:rsidR="00100815">
        <w:rPr/>
        <w:t>s</w:t>
      </w:r>
      <w:r w:rsidR="00B66F89">
        <w:rPr/>
        <w:t>ations overcome these challenges through leadership culture enhancement, leadership effectiveness improvement, cultivating employees and team’s potential competencies and the ability to solve problems and development energy. However, this research aims to help leaders who are committed to the idea of continuous improvement, those who value the good of employees and sociali</w:t>
      </w:r>
      <w:r w:rsidR="055BB187">
        <w:rPr/>
        <w:t>s</w:t>
      </w:r>
      <w:r w:rsidR="00B66F89">
        <w:rPr/>
        <w:t xml:space="preserve">e with the most successful people of the community, and finally, leaders serving in the business sector. This proposal will evaluate how adaptive leadership practices can </w:t>
      </w:r>
      <w:r w:rsidR="00B66F89">
        <w:rPr/>
        <w:t>assist</w:t>
      </w:r>
      <w:r w:rsidR="00B66F89">
        <w:rPr/>
        <w:t xml:space="preserve"> to the team’s change supporting and taking </w:t>
      </w:r>
      <w:r w:rsidR="109F3AF8">
        <w:rPr/>
        <w:t>innovative technology</w:t>
      </w:r>
      <w:r w:rsidR="00B66F89">
        <w:rPr/>
        <w:t xml:space="preserve"> and being responsive to industrial development</w:t>
      </w:r>
      <w:r w:rsidR="006D4A3C">
        <w:rPr/>
        <w:t>.</w:t>
      </w:r>
    </w:p>
    <w:p w:rsidR="006D4A3C" w:rsidP="11DE8577" w:rsidRDefault="006D4A3C" w14:paraId="65825A4F" w14:textId="77777777">
      <w:pPr>
        <w:pBdr>
          <w:top w:val="single" w:color="000000" w:sz="4" w:space="4"/>
          <w:left w:val="single" w:color="000000" w:sz="4" w:space="4"/>
          <w:bottom w:val="single" w:color="000000" w:sz="4" w:space="4"/>
          <w:right w:val="single" w:color="000000" w:sz="4" w:space="4"/>
        </w:pBdr>
        <w:jc w:val="both"/>
        <w:rPr/>
      </w:pPr>
    </w:p>
    <w:p w:rsidR="006D4A3C" w:rsidP="11DE8577" w:rsidRDefault="006D4A3C" w14:paraId="37344991" w14:textId="77777777">
      <w:pPr>
        <w:pBdr>
          <w:top w:val="single" w:color="000000" w:sz="4" w:space="4"/>
          <w:left w:val="single" w:color="000000" w:sz="4" w:space="4"/>
          <w:bottom w:val="single" w:color="000000" w:sz="4" w:space="4"/>
          <w:right w:val="single" w:color="000000" w:sz="4" w:space="4"/>
        </w:pBdr>
        <w:jc w:val="both"/>
        <w:rPr/>
      </w:pPr>
    </w:p>
    <w:p w:rsidR="006D4A3C" w:rsidP="11DE8577" w:rsidRDefault="006D4A3C" w14:paraId="0124D3EE" w14:textId="77777777">
      <w:pPr>
        <w:pBdr>
          <w:top w:val="single" w:color="000000" w:sz="4" w:space="4"/>
          <w:left w:val="single" w:color="000000" w:sz="4" w:space="4"/>
          <w:bottom w:val="single" w:color="000000" w:sz="4" w:space="4"/>
          <w:right w:val="single" w:color="000000" w:sz="4" w:space="4"/>
        </w:pBdr>
        <w:jc w:val="both"/>
        <w:rPr/>
      </w:pPr>
    </w:p>
    <w:p w:rsidRPr="0074392B" w:rsidR="006D4A3C" w:rsidP="11DE8577" w:rsidRDefault="006D4A3C" w14:paraId="1039C955" w14:textId="6A628ADD">
      <w:pPr>
        <w:pStyle w:val="ListParagraph"/>
        <w:numPr>
          <w:ilvl w:val="1"/>
          <w:numId w:val="1"/>
        </w:numPr>
        <w:pBdr>
          <w:top w:val="single" w:color="000000" w:sz="4" w:space="4"/>
          <w:left w:val="single" w:color="000000" w:sz="4" w:space="4"/>
          <w:bottom w:val="single" w:color="000000" w:sz="4" w:space="4"/>
          <w:right w:val="single" w:color="000000" w:sz="4" w:space="4"/>
        </w:pBdr>
        <w:jc w:val="both"/>
        <w:rPr>
          <w:b w:val="1"/>
          <w:bCs w:val="1"/>
          <w:sz w:val="28"/>
          <w:szCs w:val="28"/>
        </w:rPr>
      </w:pPr>
      <w:r w:rsidRPr="11DE8577" w:rsidR="006D4A3C">
        <w:rPr>
          <w:b w:val="1"/>
          <w:bCs w:val="1"/>
          <w:sz w:val="28"/>
          <w:szCs w:val="28"/>
        </w:rPr>
        <w:t>Background</w:t>
      </w:r>
    </w:p>
    <w:p w:rsidRPr="0074392B" w:rsidR="0074392B" w:rsidP="11DE8577" w:rsidRDefault="0074392B" w14:paraId="7C59E100" w14:textId="7F5BC995">
      <w:pPr>
        <w:pStyle w:val="Normal"/>
        <w:pBdr>
          <w:top w:val="single" w:color="000000" w:sz="4" w:space="4"/>
          <w:left w:val="single" w:color="000000" w:sz="4" w:space="4"/>
          <w:bottom w:val="single" w:color="000000" w:sz="4" w:space="4"/>
          <w:right w:val="single" w:color="000000" w:sz="4" w:space="4"/>
        </w:pBdr>
        <w:ind w:left="0"/>
        <w:jc w:val="both"/>
        <w:rPr>
          <w:sz w:val="28"/>
          <w:szCs w:val="28"/>
        </w:rPr>
      </w:pPr>
    </w:p>
    <w:p w:rsidRPr="0074392B" w:rsidR="0074392B" w:rsidP="11DE8577" w:rsidRDefault="0074392B" w14:paraId="0C0657CA" w14:textId="4F77099E">
      <w:pPr>
        <w:pStyle w:val="ListParagraph"/>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r w:rsidRPr="11DE8577" w:rsidR="7A62E4E5">
        <w:rPr>
          <w:rFonts w:ascii="Calibri" w:hAnsi="Calibri" w:eastAsia="Calibri" w:cs="Calibri"/>
          <w:noProof w:val="0"/>
          <w:sz w:val="24"/>
          <w:szCs w:val="24"/>
          <w:lang w:val="en-GB"/>
        </w:rPr>
        <w:t xml:space="preserve">Team building enhances communication, workplace enjoyment, motivation, goal setting, member strengths identification, productivity, and effective collaboration, promoting team in such turbulent and rapidly changing </w:t>
      </w:r>
      <w:r w:rsidRPr="11DE8577" w:rsidR="00C97B4A">
        <w:rPr>
          <w:rFonts w:ascii="Calibri" w:hAnsi="Calibri" w:eastAsia="Calibri" w:cs="Calibri"/>
          <w:noProof w:val="0"/>
          <w:sz w:val="24"/>
          <w:szCs w:val="24"/>
          <w:lang w:val="en-GB"/>
        </w:rPr>
        <w:t>contexts (</w:t>
      </w:r>
      <w:r w:rsidRPr="11DE8577" w:rsidR="00C97B4A">
        <w:rPr>
          <w:rFonts w:ascii="Calibri" w:hAnsi="Calibri" w:eastAsia="Calibri" w:cs="Calibri"/>
          <w:noProof w:val="0"/>
          <w:sz w:val="24"/>
          <w:szCs w:val="24"/>
          <w:lang w:val="en-GB"/>
        </w:rPr>
        <w:t>Ferguson, 2016).</w:t>
      </w:r>
    </w:p>
    <w:p w:rsidR="00D67F16" w:rsidP="11DE8577" w:rsidRDefault="00D67F16" w14:paraId="05091F95" w14:textId="4C40F1B1">
      <w:pPr>
        <w:pBdr>
          <w:top w:val="single" w:color="000000" w:sz="4" w:space="4"/>
          <w:left w:val="single" w:color="000000" w:sz="4" w:space="4"/>
          <w:bottom w:val="single" w:color="000000" w:sz="4" w:space="4"/>
          <w:right w:val="single" w:color="000000" w:sz="4" w:space="4"/>
        </w:pBdr>
        <w:jc w:val="both"/>
        <w:rPr>
          <w:color w:val="000000"/>
        </w:rPr>
      </w:pPr>
      <w:r w:rsidR="00E44811">
        <w:rPr/>
        <w:t xml:space="preserve">According to the ACPE's "Standards 2016" emphasize the importance of leadership and management skills in a Doctor of Pharmacy curriculum. </w:t>
      </w:r>
      <w:r w:rsidR="00E44811">
        <w:rPr/>
        <w:t>Effective leadership reduces patient mortality, adverse events, and improves care quality.</w:t>
      </w:r>
      <w:r w:rsidR="00E44811">
        <w:rPr/>
        <w:t xml:space="preserve"> Ineffective management leads to staff turnover and decreased job satisfaction</w:t>
      </w:r>
      <w:r w:rsidRPr="11DE8577" w:rsidR="00E44811">
        <w:rPr>
          <w:color w:val="000000" w:themeColor="text1" w:themeTint="FF" w:themeShade="FF"/>
        </w:rPr>
        <w:t xml:space="preserve"> (Frederick et al., 2021). </w:t>
      </w:r>
      <w:r w:rsidRPr="11DE8577" w:rsidR="43782747">
        <w:rPr>
          <w:color w:val="000000" w:themeColor="text1" w:themeTint="FF" w:themeShade="FF"/>
        </w:rPr>
        <w:t xml:space="preserve">Evidence has shown </w:t>
      </w:r>
      <w:r w:rsidRPr="11DE8577" w:rsidR="314CC85F">
        <w:rPr>
          <w:color w:val="000000" w:themeColor="text1" w:themeTint="FF" w:themeShade="FF"/>
        </w:rPr>
        <w:t>that the</w:t>
      </w:r>
      <w:r w:rsidRPr="11DE8577" w:rsidR="43782747">
        <w:rPr>
          <w:color w:val="000000" w:themeColor="text1" w:themeTint="FF" w:themeShade="FF"/>
        </w:rPr>
        <w:t xml:space="preserve"> pharmacy settings has becoming more </w:t>
      </w:r>
      <w:r w:rsidRPr="11DE8577" w:rsidR="7D6AA6B5">
        <w:rPr>
          <w:color w:val="000000" w:themeColor="text1" w:themeTint="FF" w:themeShade="FF"/>
        </w:rPr>
        <w:t>complex</w:t>
      </w:r>
      <w:r w:rsidRPr="11DE8577" w:rsidR="43782747">
        <w:rPr>
          <w:color w:val="000000" w:themeColor="text1" w:themeTint="FF" w:themeShade="FF"/>
        </w:rPr>
        <w:t xml:space="preserve"> and uncertain as the </w:t>
      </w:r>
      <w:r w:rsidRPr="11DE8577" w:rsidR="670B3D32">
        <w:rPr>
          <w:color w:val="000000" w:themeColor="text1" w:themeTint="FF" w:themeShade="FF"/>
        </w:rPr>
        <w:t>environment</w:t>
      </w:r>
      <w:r w:rsidRPr="11DE8577" w:rsidR="7D489E3F">
        <w:rPr>
          <w:color w:val="000000" w:themeColor="text1" w:themeTint="FF" w:themeShade="FF"/>
        </w:rPr>
        <w:t xml:space="preserve"> changes. </w:t>
      </w:r>
      <w:r w:rsidRPr="11DE8577" w:rsidR="3797A5E5">
        <w:rPr>
          <w:color w:val="000000" w:themeColor="text1" w:themeTint="FF" w:themeShade="FF"/>
        </w:rPr>
        <w:t xml:space="preserve">The accentuated complexities and uncertainties </w:t>
      </w:r>
      <w:r w:rsidRPr="11DE8577" w:rsidR="2999A988">
        <w:rPr>
          <w:color w:val="000000" w:themeColor="text1" w:themeTint="FF" w:themeShade="FF"/>
        </w:rPr>
        <w:t xml:space="preserve">yet to present in the field pose formidable challenges toward efficacy and causes </w:t>
      </w:r>
      <w:r w:rsidRPr="11DE8577" w:rsidR="705A26D4">
        <w:rPr>
          <w:color w:val="000000" w:themeColor="text1" w:themeTint="FF" w:themeShade="FF"/>
        </w:rPr>
        <w:t xml:space="preserve">an impasse in detecting a team </w:t>
      </w:r>
      <w:r w:rsidRPr="11DE8577" w:rsidR="207CDD87">
        <w:rPr>
          <w:color w:val="000000" w:themeColor="text1" w:themeTint="FF" w:themeShade="FF"/>
        </w:rPr>
        <w:t xml:space="preserve">role </w:t>
      </w:r>
      <w:r w:rsidRPr="11DE8577" w:rsidR="1A9A7945">
        <w:rPr>
          <w:color w:val="000000" w:themeColor="text1" w:themeTint="FF" w:themeShade="FF"/>
        </w:rPr>
        <w:t>formidable challenge</w:t>
      </w:r>
      <w:r w:rsidRPr="11DE8577" w:rsidR="0EC777A7">
        <w:rPr>
          <w:color w:val="000000" w:themeColor="text1" w:themeTint="FF" w:themeShade="FF"/>
        </w:rPr>
        <w:t>.</w:t>
      </w:r>
    </w:p>
    <w:p w:rsidR="00E42692" w:rsidP="11DE8577" w:rsidRDefault="00E42692" w14:paraId="16BCB32D" w14:textId="78D85D2E">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r w:rsidRPr="11DE8577" w:rsidR="76A278CF">
        <w:rPr>
          <w:rFonts w:ascii="Calibri" w:hAnsi="Calibri" w:eastAsia="Calibri" w:cs="Calibri"/>
          <w:noProof w:val="0"/>
          <w:sz w:val="24"/>
          <w:szCs w:val="24"/>
          <w:lang w:val="en-GB"/>
        </w:rPr>
        <w:t xml:space="preserve">Therefore, in a sector where approximately 94% of </w:t>
      </w:r>
      <w:r w:rsidRPr="11DE8577" w:rsidR="2F75050E">
        <w:rPr>
          <w:rFonts w:ascii="Calibri" w:hAnsi="Calibri" w:eastAsia="Calibri" w:cs="Calibri"/>
          <w:noProof w:val="0"/>
          <w:sz w:val="24"/>
          <w:szCs w:val="24"/>
          <w:lang w:val="en-GB"/>
        </w:rPr>
        <w:t>incidents</w:t>
      </w:r>
      <w:r w:rsidRPr="11DE8577" w:rsidR="76A278CF">
        <w:rPr>
          <w:rFonts w:ascii="Calibri" w:hAnsi="Calibri" w:eastAsia="Calibri" w:cs="Calibri"/>
          <w:noProof w:val="0"/>
          <w:sz w:val="24"/>
          <w:szCs w:val="24"/>
          <w:lang w:val="en-GB"/>
        </w:rPr>
        <w:t xml:space="preserve"> are directly reliant on team performance, th</w:t>
      </w:r>
      <w:r w:rsidRPr="11DE8577" w:rsidR="322B3AAB">
        <w:rPr>
          <w:rFonts w:ascii="Calibri" w:hAnsi="Calibri" w:eastAsia="Calibri" w:cs="Calibri"/>
          <w:noProof w:val="0"/>
          <w:sz w:val="24"/>
          <w:szCs w:val="24"/>
          <w:lang w:val="en-GB"/>
        </w:rPr>
        <w:t xml:space="preserve">ere is an urgent </w:t>
      </w:r>
      <w:r w:rsidRPr="11DE8577" w:rsidR="74E818EF">
        <w:rPr>
          <w:rFonts w:ascii="Calibri" w:hAnsi="Calibri" w:eastAsia="Calibri" w:cs="Calibri"/>
          <w:noProof w:val="0"/>
          <w:sz w:val="24"/>
          <w:szCs w:val="24"/>
          <w:lang w:val="en-GB"/>
        </w:rPr>
        <w:t>necessity</w:t>
      </w:r>
      <w:r w:rsidRPr="11DE8577" w:rsidR="322B3AAB">
        <w:rPr>
          <w:rFonts w:ascii="Calibri" w:hAnsi="Calibri" w:eastAsia="Calibri" w:cs="Calibri"/>
          <w:noProof w:val="0"/>
          <w:sz w:val="24"/>
          <w:szCs w:val="24"/>
          <w:lang w:val="en-GB"/>
        </w:rPr>
        <w:t xml:space="preserve"> for a robust penetration and exploration of the principles at </w:t>
      </w:r>
      <w:r w:rsidRPr="11DE8577" w:rsidR="430877D5">
        <w:rPr>
          <w:rFonts w:ascii="Calibri" w:hAnsi="Calibri" w:eastAsia="Calibri" w:cs="Calibri"/>
          <w:noProof w:val="0"/>
          <w:sz w:val="24"/>
          <w:szCs w:val="24"/>
          <w:lang w:val="en-GB"/>
        </w:rPr>
        <w:t>work. (</w:t>
      </w:r>
      <w:r w:rsidRPr="11DE8577" w:rsidR="322B3AAB">
        <w:rPr>
          <w:rFonts w:ascii="Calibri" w:hAnsi="Calibri" w:eastAsia="Calibri" w:cs="Calibri"/>
          <w:noProof w:val="0"/>
          <w:sz w:val="24"/>
          <w:szCs w:val="24"/>
          <w:lang w:val="en-GB"/>
        </w:rPr>
        <w:t>Schwepker</w:t>
      </w:r>
      <w:r w:rsidRPr="11DE8577" w:rsidR="322B3AAB">
        <w:rPr>
          <w:rFonts w:ascii="Calibri" w:hAnsi="Calibri" w:eastAsia="Calibri" w:cs="Calibri"/>
          <w:noProof w:val="0"/>
          <w:sz w:val="24"/>
          <w:szCs w:val="24"/>
          <w:lang w:val="en-GB"/>
        </w:rPr>
        <w:t xml:space="preserve"> et al. 202</w:t>
      </w:r>
      <w:r w:rsidRPr="11DE8577" w:rsidR="203EAD8F">
        <w:rPr>
          <w:rFonts w:ascii="Calibri" w:hAnsi="Calibri" w:eastAsia="Calibri" w:cs="Calibri"/>
          <w:noProof w:val="0"/>
          <w:sz w:val="24"/>
          <w:szCs w:val="24"/>
          <w:lang w:val="en-GB"/>
        </w:rPr>
        <w:t>1).</w:t>
      </w:r>
    </w:p>
    <w:p w:rsidR="00E42692" w:rsidP="11DE8577" w:rsidRDefault="00E42692" w14:paraId="0F2BFBF8" w14:textId="77777777">
      <w:pPr>
        <w:pBdr>
          <w:top w:val="single" w:color="000000" w:sz="4" w:space="4"/>
          <w:left w:val="single" w:color="000000" w:sz="4" w:space="4"/>
          <w:bottom w:val="single" w:color="000000" w:sz="4" w:space="4"/>
          <w:right w:val="single" w:color="000000" w:sz="4" w:space="4"/>
        </w:pBdr>
        <w:rPr/>
      </w:pPr>
    </w:p>
    <w:p w:rsidR="46E204A1" w:rsidP="11DE8577" w:rsidRDefault="46E204A1" w14:paraId="2522D246" w14:textId="40054D31">
      <w:pPr>
        <w:pStyle w:val="Normal"/>
        <w:pBdr>
          <w:top w:val="single" w:color="000000" w:sz="4" w:space="4"/>
          <w:left w:val="single" w:color="000000" w:sz="4" w:space="4"/>
          <w:bottom w:val="single" w:color="000000" w:sz="4" w:space="4"/>
          <w:right w:val="single" w:color="000000" w:sz="4" w:space="4"/>
        </w:pBdr>
        <w:rPr>
          <w:sz w:val="28"/>
          <w:szCs w:val="28"/>
        </w:rPr>
      </w:pPr>
    </w:p>
    <w:p w:rsidR="46E204A1" w:rsidP="11DE8577" w:rsidRDefault="46E204A1" w14:paraId="20E2DB0E" w14:textId="55462D60">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46E204A1" w:rsidP="11DE8577" w:rsidRDefault="46E204A1" w14:paraId="2E563303" w14:textId="30F6BBCE">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46E204A1" w:rsidP="11DE8577" w:rsidRDefault="46E204A1" w14:paraId="5F1E50FD" w14:textId="465ECBDA">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46E204A1" w:rsidP="11DE8577" w:rsidRDefault="46E204A1" w14:paraId="6F81498B" w14:textId="43753E98">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46E204A1" w:rsidP="11DE8577" w:rsidRDefault="46E204A1" w14:paraId="14F01233" w14:textId="5424E228">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46E204A1" w:rsidP="11DE8577" w:rsidRDefault="46E204A1" w14:paraId="0C1EE927" w14:textId="4E50577A">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46E204A1" w:rsidP="11DE8577" w:rsidRDefault="46E204A1" w14:paraId="35007E6A" w14:textId="306D5BF4">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46E204A1" w:rsidP="11DE8577" w:rsidRDefault="46E204A1" w14:paraId="6D66CB18" w14:textId="16030E66">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11DE8577" w:rsidP="11DE8577" w:rsidRDefault="11DE8577" w14:paraId="50B0929B" w14:textId="44F43B4B">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11DE8577" w:rsidP="11DE8577" w:rsidRDefault="11DE8577" w14:paraId="2464FDCF" w14:textId="6F9E2F46">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0ED31209" w:rsidP="11DE8577" w:rsidRDefault="0ED31209" w14:paraId="5D903900" w14:textId="5894861C">
      <w:pPr>
        <w:pStyle w:val="Normal"/>
        <w:pBdr>
          <w:top w:val="single" w:color="000000" w:sz="4" w:space="4"/>
          <w:left w:val="single" w:color="000000" w:sz="4" w:space="4"/>
          <w:bottom w:val="single" w:color="000000" w:sz="4" w:space="4"/>
          <w:right w:val="single" w:color="000000" w:sz="4" w:space="4"/>
        </w:pBdr>
        <w:rPr>
          <w:b w:val="1"/>
          <w:bCs w:val="1"/>
          <w:sz w:val="28"/>
          <w:szCs w:val="28"/>
        </w:rPr>
      </w:pPr>
      <w:r w:rsidRPr="11DE8577" w:rsidR="0ED31209">
        <w:rPr>
          <w:b w:val="1"/>
          <w:bCs w:val="1"/>
          <w:sz w:val="28"/>
          <w:szCs w:val="28"/>
        </w:rPr>
        <w:t>1.2 Aim and Objectives</w:t>
      </w:r>
    </w:p>
    <w:p w:rsidR="46E204A1" w:rsidP="11DE8577" w:rsidRDefault="46E204A1" w14:paraId="6F605552" w14:textId="74BEAFF7">
      <w:pPr>
        <w:pStyle w:val="Normal"/>
        <w:pBdr>
          <w:top w:val="single" w:color="000000" w:sz="4" w:space="4"/>
          <w:left w:val="single" w:color="000000" w:sz="4" w:space="4"/>
          <w:bottom w:val="single" w:color="000000" w:sz="4" w:space="4"/>
          <w:right w:val="single" w:color="000000" w:sz="4" w:space="4"/>
        </w:pBdr>
        <w:rPr>
          <w:b w:val="1"/>
          <w:bCs w:val="1"/>
          <w:sz w:val="28"/>
          <w:szCs w:val="28"/>
        </w:rPr>
      </w:pPr>
    </w:p>
    <w:p w:rsidR="0ED31209" w:rsidP="11DE8577" w:rsidRDefault="0ED31209" w14:paraId="5BD1224D" w14:textId="0FBC5CBC">
      <w:pPr>
        <w:pStyle w:val="Normal"/>
        <w:pBdr>
          <w:top w:val="single" w:color="000000" w:sz="4" w:space="4"/>
          <w:left w:val="single" w:color="000000" w:sz="4" w:space="4"/>
          <w:bottom w:val="single" w:color="000000" w:sz="4" w:space="4"/>
          <w:right w:val="single" w:color="000000" w:sz="4" w:space="4"/>
        </w:pBdr>
        <w:rPr>
          <w:b w:val="1"/>
          <w:bCs w:val="1"/>
          <w:sz w:val="24"/>
          <w:szCs w:val="24"/>
        </w:rPr>
      </w:pPr>
      <w:r w:rsidRPr="11DE8577" w:rsidR="0ED31209">
        <w:rPr>
          <w:b w:val="0"/>
          <w:bCs w:val="0"/>
          <w:sz w:val="24"/>
          <w:szCs w:val="24"/>
        </w:rPr>
        <w:t>1.2.</w:t>
      </w:r>
      <w:r w:rsidRPr="11DE8577" w:rsidR="1E67EF76">
        <w:rPr>
          <w:b w:val="0"/>
          <w:bCs w:val="0"/>
          <w:sz w:val="24"/>
          <w:szCs w:val="24"/>
        </w:rPr>
        <w:t>0</w:t>
      </w:r>
      <w:r w:rsidRPr="11DE8577" w:rsidR="0ED31209">
        <w:rPr>
          <w:b w:val="0"/>
          <w:bCs w:val="0"/>
          <w:sz w:val="24"/>
          <w:szCs w:val="24"/>
        </w:rPr>
        <w:t xml:space="preserve"> Aim</w:t>
      </w:r>
    </w:p>
    <w:p w:rsidR="46E204A1" w:rsidP="11DE8577" w:rsidRDefault="46E204A1" w14:paraId="79337832" w14:textId="232BA09A">
      <w:pPr>
        <w:pStyle w:val="Normal"/>
        <w:pBdr>
          <w:top w:val="single" w:color="000000" w:sz="4" w:space="4"/>
          <w:left w:val="single" w:color="000000" w:sz="4" w:space="4"/>
          <w:bottom w:val="single" w:color="000000" w:sz="4" w:space="4"/>
          <w:right w:val="single" w:color="000000" w:sz="4" w:space="4"/>
        </w:pBdr>
        <w:rPr>
          <w:b w:val="0"/>
          <w:bCs w:val="0"/>
          <w:sz w:val="28"/>
          <w:szCs w:val="28"/>
        </w:rPr>
      </w:pPr>
    </w:p>
    <w:p w:rsidR="16F84FF3" w:rsidP="11DE8577" w:rsidRDefault="16F84FF3" w14:paraId="41C22D09" w14:textId="7C1C73BB">
      <w:pPr>
        <w:pStyle w:val="Normal"/>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4"/>
          <w:szCs w:val="24"/>
          <w:lang w:val="en-GB"/>
        </w:rPr>
      </w:pPr>
      <w:r w:rsidRPr="11DE8577" w:rsidR="16F84FF3">
        <w:rPr>
          <w:rFonts w:ascii="Calibri" w:hAnsi="Calibri" w:eastAsia="Calibri" w:cs="Calibri"/>
          <w:noProof w:val="0"/>
          <w:sz w:val="24"/>
          <w:szCs w:val="24"/>
          <w:lang w:val="en-GB"/>
        </w:rPr>
        <w:t>The study aims to explore the development of leadership effectiveness in pharmacy settings, focusing on addressing the lack of team performance and leadership effectiveness.</w:t>
      </w:r>
    </w:p>
    <w:p w:rsidR="46E204A1" w:rsidP="11DE8577" w:rsidRDefault="46E204A1" w14:paraId="3BC93A29" w14:textId="0B0F5F77">
      <w:pPr>
        <w:pStyle w:val="Normal"/>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8"/>
          <w:szCs w:val="28"/>
          <w:lang w:val="en-GB"/>
        </w:rPr>
      </w:pPr>
    </w:p>
    <w:p w:rsidR="18015912" w:rsidP="11DE8577" w:rsidRDefault="18015912" w14:paraId="073A5BD4" w14:textId="18BCB47C">
      <w:pPr>
        <w:pStyle w:val="Normal"/>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4"/>
          <w:szCs w:val="24"/>
          <w:lang w:val="en-GB"/>
        </w:rPr>
      </w:pPr>
      <w:r w:rsidRPr="11DE8577" w:rsidR="18015912">
        <w:rPr>
          <w:rFonts w:ascii="Calibri" w:hAnsi="Calibri" w:eastAsia="Calibri" w:cs="Calibri"/>
          <w:noProof w:val="0"/>
          <w:sz w:val="24"/>
          <w:szCs w:val="24"/>
          <w:lang w:val="en-GB"/>
        </w:rPr>
        <w:t>1.2.</w:t>
      </w:r>
      <w:r w:rsidRPr="11DE8577" w:rsidR="0A406736">
        <w:rPr>
          <w:rFonts w:ascii="Calibri" w:hAnsi="Calibri" w:eastAsia="Calibri" w:cs="Calibri"/>
          <w:noProof w:val="0"/>
          <w:sz w:val="24"/>
          <w:szCs w:val="24"/>
          <w:lang w:val="en-GB"/>
        </w:rPr>
        <w:t>1</w:t>
      </w:r>
      <w:r w:rsidRPr="11DE8577" w:rsidR="18015912">
        <w:rPr>
          <w:rFonts w:ascii="Calibri" w:hAnsi="Calibri" w:eastAsia="Calibri" w:cs="Calibri"/>
          <w:noProof w:val="0"/>
          <w:sz w:val="24"/>
          <w:szCs w:val="24"/>
          <w:lang w:val="en-GB"/>
        </w:rPr>
        <w:t xml:space="preserve"> Objectives</w:t>
      </w:r>
    </w:p>
    <w:p w:rsidR="46E204A1" w:rsidP="11DE8577" w:rsidRDefault="46E204A1" w14:paraId="32E42E29" w14:textId="39923A2F">
      <w:pPr>
        <w:pStyle w:val="Normal"/>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8"/>
          <w:szCs w:val="28"/>
          <w:lang w:val="en-GB"/>
        </w:rPr>
      </w:pPr>
    </w:p>
    <w:p w:rsidR="4F97629A" w:rsidP="11DE8577" w:rsidRDefault="4F97629A" w14:paraId="137967F3" w14:textId="5EE7C6CB">
      <w:pPr>
        <w:pStyle w:val="ListParagraph"/>
        <w:numPr>
          <w:ilvl w:val="0"/>
          <w:numId w:val="2"/>
        </w:numPr>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4"/>
          <w:szCs w:val="24"/>
          <w:lang w:val="en-GB"/>
        </w:rPr>
      </w:pPr>
      <w:r w:rsidRPr="11DE8577" w:rsidR="4F97629A">
        <w:rPr>
          <w:rFonts w:ascii="Calibri" w:hAnsi="Calibri" w:eastAsia="Calibri" w:cs="Calibri"/>
          <w:noProof w:val="0"/>
          <w:sz w:val="24"/>
          <w:szCs w:val="24"/>
          <w:lang w:val="en-GB"/>
        </w:rPr>
        <w:t>To analyse the key to leadership effectiveness in pharmacy.</w:t>
      </w:r>
    </w:p>
    <w:p w:rsidR="4F97629A" w:rsidP="11DE8577" w:rsidRDefault="4F97629A" w14:paraId="1A2A771F" w14:textId="55FB26B9">
      <w:pPr>
        <w:pStyle w:val="ListParagraph"/>
        <w:numPr>
          <w:ilvl w:val="0"/>
          <w:numId w:val="2"/>
        </w:numPr>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4"/>
          <w:szCs w:val="24"/>
          <w:lang w:val="en-GB"/>
        </w:rPr>
      </w:pPr>
      <w:r w:rsidRPr="11DE8577" w:rsidR="4F97629A">
        <w:rPr>
          <w:rFonts w:ascii="Calibri" w:hAnsi="Calibri" w:eastAsia="Calibri" w:cs="Calibri"/>
          <w:noProof w:val="0"/>
          <w:sz w:val="24"/>
          <w:szCs w:val="24"/>
          <w:lang w:val="en-GB"/>
        </w:rPr>
        <w:t xml:space="preserve">To evaluate the impact of leadership effectiveness on team </w:t>
      </w:r>
      <w:r w:rsidRPr="11DE8577" w:rsidR="4F97629A">
        <w:rPr>
          <w:rFonts w:ascii="Calibri" w:hAnsi="Calibri" w:eastAsia="Calibri" w:cs="Calibri"/>
          <w:noProof w:val="0"/>
          <w:sz w:val="24"/>
          <w:szCs w:val="24"/>
          <w:lang w:val="en-GB"/>
        </w:rPr>
        <w:t>motivation</w:t>
      </w:r>
      <w:r w:rsidRPr="11DE8577" w:rsidR="4F97629A">
        <w:rPr>
          <w:rFonts w:ascii="Calibri" w:hAnsi="Calibri" w:eastAsia="Calibri" w:cs="Calibri"/>
          <w:noProof w:val="0"/>
          <w:sz w:val="24"/>
          <w:szCs w:val="24"/>
          <w:lang w:val="en-GB"/>
        </w:rPr>
        <w:t xml:space="preserve"> and morale</w:t>
      </w:r>
    </w:p>
    <w:p w:rsidR="4F97629A" w:rsidP="11DE8577" w:rsidRDefault="4F97629A" w14:paraId="08F454A9" w14:textId="00B4F4F4">
      <w:pPr>
        <w:pStyle w:val="ListParagraph"/>
        <w:numPr>
          <w:ilvl w:val="0"/>
          <w:numId w:val="2"/>
        </w:numPr>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4"/>
          <w:szCs w:val="24"/>
          <w:lang w:val="en-GB"/>
        </w:rPr>
      </w:pPr>
      <w:r w:rsidRPr="11DE8577" w:rsidR="4F97629A">
        <w:rPr>
          <w:rFonts w:ascii="Calibri" w:hAnsi="Calibri" w:eastAsia="Calibri" w:cs="Calibri"/>
          <w:noProof w:val="0"/>
          <w:sz w:val="24"/>
          <w:szCs w:val="24"/>
          <w:lang w:val="en-GB"/>
        </w:rPr>
        <w:t xml:space="preserve">To examine the relationship between communication strategies of </w:t>
      </w:r>
      <w:r w:rsidRPr="11DE8577" w:rsidR="4F97629A">
        <w:rPr>
          <w:rFonts w:ascii="Calibri" w:hAnsi="Calibri" w:eastAsia="Calibri" w:cs="Calibri"/>
          <w:noProof w:val="0"/>
          <w:sz w:val="24"/>
          <w:szCs w:val="24"/>
          <w:lang w:val="en-GB"/>
        </w:rPr>
        <w:t>pharmacy</w:t>
      </w:r>
      <w:r w:rsidRPr="11DE8577" w:rsidR="4F97629A">
        <w:rPr>
          <w:rFonts w:ascii="Calibri" w:hAnsi="Calibri" w:eastAsia="Calibri" w:cs="Calibri"/>
          <w:noProof w:val="0"/>
          <w:sz w:val="24"/>
          <w:szCs w:val="24"/>
          <w:lang w:val="en-GB"/>
        </w:rPr>
        <w:t xml:space="preserve"> leaders and team collaboration.</w:t>
      </w:r>
    </w:p>
    <w:p w:rsidR="4F97629A" w:rsidP="11DE8577" w:rsidRDefault="4F97629A" w14:paraId="50A89C06" w14:textId="15D67874">
      <w:pPr>
        <w:pStyle w:val="ListParagraph"/>
        <w:numPr>
          <w:ilvl w:val="0"/>
          <w:numId w:val="2"/>
        </w:numPr>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4"/>
          <w:szCs w:val="24"/>
          <w:lang w:val="en-GB"/>
        </w:rPr>
      </w:pPr>
      <w:r w:rsidRPr="11DE8577" w:rsidR="4F97629A">
        <w:rPr>
          <w:rFonts w:ascii="Calibri" w:hAnsi="Calibri" w:eastAsia="Calibri" w:cs="Calibri"/>
          <w:noProof w:val="0"/>
          <w:sz w:val="24"/>
          <w:szCs w:val="24"/>
          <w:lang w:val="en-GB"/>
        </w:rPr>
        <w:t xml:space="preserve">To assess the role of leadership in promoting innovation and </w:t>
      </w:r>
      <w:r w:rsidRPr="11DE8577" w:rsidR="4F97629A">
        <w:rPr>
          <w:rFonts w:ascii="Calibri" w:hAnsi="Calibri" w:eastAsia="Calibri" w:cs="Calibri"/>
          <w:noProof w:val="0"/>
          <w:sz w:val="24"/>
          <w:szCs w:val="24"/>
          <w:lang w:val="en-GB"/>
        </w:rPr>
        <w:t>adaptability</w:t>
      </w:r>
      <w:r w:rsidRPr="11DE8577" w:rsidR="4F97629A">
        <w:rPr>
          <w:rFonts w:ascii="Calibri" w:hAnsi="Calibri" w:eastAsia="Calibri" w:cs="Calibri"/>
          <w:noProof w:val="0"/>
          <w:sz w:val="24"/>
          <w:szCs w:val="24"/>
          <w:lang w:val="en-GB"/>
        </w:rPr>
        <w:t xml:space="preserve"> within the pharmacy team.</w:t>
      </w:r>
    </w:p>
    <w:p w:rsidR="46E204A1" w:rsidP="11DE8577" w:rsidRDefault="46E204A1" w14:paraId="7CBD78CA" w14:textId="2FE513F4">
      <w:pPr>
        <w:pStyle w:val="Normal"/>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4"/>
          <w:szCs w:val="24"/>
          <w:lang w:val="en-GB"/>
        </w:rPr>
      </w:pPr>
    </w:p>
    <w:p w:rsidR="46E204A1" w:rsidP="11DE8577" w:rsidRDefault="46E204A1" w14:paraId="77D18CCB" w14:textId="5EF424EC">
      <w:pPr>
        <w:pStyle w:val="Normal"/>
        <w:pBdr>
          <w:top w:val="single" w:color="000000" w:sz="4" w:space="4"/>
          <w:left w:val="single" w:color="000000" w:sz="4" w:space="4"/>
          <w:bottom w:val="single" w:color="000000" w:sz="4" w:space="4"/>
          <w:right w:val="single" w:color="000000" w:sz="4" w:space="4"/>
        </w:pBdr>
        <w:rPr>
          <w:rFonts w:ascii="Calibri" w:hAnsi="Calibri" w:eastAsia="Calibri" w:cs="Calibri"/>
          <w:noProof w:val="0"/>
          <w:sz w:val="28"/>
          <w:szCs w:val="28"/>
          <w:lang w:val="en-GB"/>
        </w:rPr>
      </w:pPr>
    </w:p>
    <w:p w:rsidR="00E42692" w:rsidP="11DE8577" w:rsidRDefault="00E42692" w14:paraId="173ACAC4" w14:textId="4B7BC5B1">
      <w:pPr>
        <w:pStyle w:val="Normal"/>
        <w:pBdr>
          <w:top w:val="single" w:color="000000" w:sz="4" w:space="4"/>
          <w:left w:val="single" w:color="000000" w:sz="4" w:space="4"/>
          <w:bottom w:val="single" w:color="000000" w:sz="4" w:space="4"/>
          <w:right w:val="single" w:color="000000" w:sz="4" w:space="4"/>
        </w:pBdr>
        <w:rPr>
          <w:b w:val="1"/>
          <w:bCs w:val="1"/>
          <w:sz w:val="28"/>
          <w:szCs w:val="28"/>
        </w:rPr>
      </w:pPr>
      <w:r w:rsidRPr="11DE8577" w:rsidR="303DB3BA">
        <w:rPr>
          <w:b w:val="1"/>
          <w:bCs w:val="1"/>
          <w:sz w:val="28"/>
          <w:szCs w:val="28"/>
        </w:rPr>
        <w:t>1.</w:t>
      </w:r>
      <w:r w:rsidRPr="11DE8577" w:rsidR="5F448A33">
        <w:rPr>
          <w:b w:val="1"/>
          <w:bCs w:val="1"/>
          <w:sz w:val="28"/>
          <w:szCs w:val="28"/>
        </w:rPr>
        <w:t>3</w:t>
      </w:r>
      <w:r w:rsidRPr="11DE8577" w:rsidR="303DB3BA">
        <w:rPr>
          <w:b w:val="1"/>
          <w:bCs w:val="1"/>
          <w:sz w:val="28"/>
          <w:szCs w:val="28"/>
        </w:rPr>
        <w:t xml:space="preserve"> </w:t>
      </w:r>
      <w:r w:rsidRPr="11DE8577" w:rsidR="24A33756">
        <w:rPr>
          <w:b w:val="1"/>
          <w:bCs w:val="1"/>
          <w:sz w:val="28"/>
          <w:szCs w:val="28"/>
        </w:rPr>
        <w:t>Literature Review</w:t>
      </w:r>
    </w:p>
    <w:p w:rsidR="00E42692" w:rsidP="11DE8577" w:rsidRDefault="00E42692" w14:paraId="13D31876" w14:textId="77777777">
      <w:pPr>
        <w:pBdr>
          <w:top w:val="single" w:color="000000" w:sz="4" w:space="4"/>
          <w:left w:val="single" w:color="000000" w:sz="4" w:space="4"/>
          <w:bottom w:val="single" w:color="000000" w:sz="4" w:space="4"/>
          <w:right w:val="single" w:color="000000" w:sz="4" w:space="4"/>
        </w:pBdr>
        <w:rPr>
          <w:sz w:val="28"/>
          <w:szCs w:val="28"/>
        </w:rPr>
      </w:pPr>
    </w:p>
    <w:p w:rsidR="46E55F51" w:rsidP="11DE8577" w:rsidRDefault="46E55F51" w14:paraId="7E6B643D" w14:textId="73CD341F">
      <w:pPr>
        <w:pStyle w:val="Normal"/>
        <w:pBdr>
          <w:top w:val="single" w:color="000000" w:sz="4" w:space="4"/>
          <w:left w:val="single" w:color="000000" w:sz="4" w:space="4"/>
          <w:bottom w:val="single" w:color="000000" w:sz="4" w:space="4"/>
          <w:right w:val="single" w:color="000000" w:sz="4" w:space="4"/>
        </w:pBdr>
        <w:ind w:left="-20" w:right="-20"/>
        <w:jc w:val="both"/>
        <w:rPr/>
      </w:pPr>
      <w:r w:rsidR="46E55F51">
        <w:rPr/>
        <w:t xml:space="preserve">The researcher aims to analyse and explore the current </w:t>
      </w:r>
      <w:r w:rsidR="26E06935">
        <w:rPr/>
        <w:t>problem</w:t>
      </w:r>
      <w:r w:rsidR="46E55F51">
        <w:rPr/>
        <w:t xml:space="preserve"> on</w:t>
      </w:r>
      <w:r w:rsidR="46E55F51">
        <w:rPr/>
        <w:t xml:space="preserve"> the influence of leadership effectiveness on team performance in pharmacy settings. </w:t>
      </w:r>
      <w:bookmarkStart w:name="_Int_HPPP6r4o" w:id="1757730714"/>
      <w:r w:rsidR="2637D1EA">
        <w:rPr/>
        <w:t xml:space="preserve">Effective leadership within pharmacy teams is essential for </w:t>
      </w:r>
      <w:r w:rsidR="11AB4469">
        <w:rPr/>
        <w:t xml:space="preserve">fostering a collaborative and efficient work </w:t>
      </w:r>
      <w:r w:rsidR="11AB4469">
        <w:rPr/>
        <w:t>environment</w:t>
      </w:r>
      <w:r w:rsidR="11AB4469">
        <w:rPr/>
        <w:t>.</w:t>
      </w:r>
      <w:bookmarkEnd w:id="1757730714"/>
      <w:r w:rsidR="11AB4469">
        <w:rPr/>
        <w:t xml:space="preserve"> </w:t>
      </w:r>
      <w:r w:rsidR="7A596912">
        <w:rPr/>
        <w:t>The pharmacy industry employs a variety of leadership styles, and understanding their impact on team performance is crucial.</w:t>
      </w:r>
      <w:r w:rsidRPr="11DE8577" w:rsidR="7A596912">
        <w:rPr>
          <w:rFonts w:ascii="Calibri" w:hAnsi="Calibri" w:eastAsia="Calibri" w:cs="Calibri"/>
          <w:noProof w:val="0"/>
          <w:sz w:val="24"/>
          <w:szCs w:val="24"/>
          <w:lang w:val="en-GB"/>
        </w:rPr>
        <w:t xml:space="preserve"> The most studied leadership styles include transformational leadership, transactional leadership, and situational leadership. </w:t>
      </w:r>
    </w:p>
    <w:p w:rsidR="46E204A1" w:rsidP="11DE8577" w:rsidRDefault="46E204A1" w14:paraId="52EB03B5" w14:textId="556D1AEB">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noProof w:val="0"/>
          <w:sz w:val="24"/>
          <w:szCs w:val="24"/>
          <w:lang w:val="en-GB"/>
        </w:rPr>
      </w:pPr>
    </w:p>
    <w:p w:rsidR="61BB97F7" w:rsidP="11DE8577" w:rsidRDefault="61BB97F7" w14:paraId="5611DEC2" w14:textId="5C34318F">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noProof w:val="0"/>
          <w:sz w:val="24"/>
          <w:szCs w:val="24"/>
          <w:lang w:val="en-GB"/>
        </w:rPr>
      </w:pPr>
      <w:r w:rsidRPr="11DE8577" w:rsidR="61BB97F7">
        <w:rPr>
          <w:rFonts w:ascii="Calibri" w:hAnsi="Calibri" w:eastAsia="Calibri" w:cs="Calibri"/>
          <w:noProof w:val="0"/>
          <w:sz w:val="24"/>
          <w:szCs w:val="24"/>
          <w:lang w:val="en-GB"/>
        </w:rPr>
        <w:t>1.</w:t>
      </w:r>
      <w:r w:rsidRPr="11DE8577" w:rsidR="67E82831">
        <w:rPr>
          <w:rFonts w:ascii="Calibri" w:hAnsi="Calibri" w:eastAsia="Calibri" w:cs="Calibri"/>
          <w:noProof w:val="0"/>
          <w:sz w:val="24"/>
          <w:szCs w:val="24"/>
          <w:lang w:val="en-GB"/>
        </w:rPr>
        <w:t>3</w:t>
      </w:r>
      <w:r w:rsidRPr="11DE8577" w:rsidR="61BB97F7">
        <w:rPr>
          <w:rFonts w:ascii="Calibri" w:hAnsi="Calibri" w:eastAsia="Calibri" w:cs="Calibri"/>
          <w:noProof w:val="0"/>
          <w:sz w:val="24"/>
          <w:szCs w:val="24"/>
          <w:lang w:val="en-GB"/>
        </w:rPr>
        <w:t>.</w:t>
      </w:r>
      <w:r w:rsidRPr="11DE8577" w:rsidR="3A147264">
        <w:rPr>
          <w:rFonts w:ascii="Calibri" w:hAnsi="Calibri" w:eastAsia="Calibri" w:cs="Calibri"/>
          <w:noProof w:val="0"/>
          <w:sz w:val="24"/>
          <w:szCs w:val="24"/>
          <w:lang w:val="en-GB"/>
        </w:rPr>
        <w:t>0</w:t>
      </w:r>
      <w:r w:rsidRPr="11DE8577" w:rsidR="61BB97F7">
        <w:rPr>
          <w:rFonts w:ascii="Calibri" w:hAnsi="Calibri" w:eastAsia="Calibri" w:cs="Calibri"/>
          <w:noProof w:val="0"/>
          <w:sz w:val="24"/>
          <w:szCs w:val="24"/>
          <w:lang w:val="en-GB"/>
        </w:rPr>
        <w:t xml:space="preserve"> Effective Leadership in Pharmacy </w:t>
      </w:r>
    </w:p>
    <w:p w:rsidR="46E204A1" w:rsidP="11DE8577" w:rsidRDefault="46E204A1" w14:paraId="39311F45" w14:textId="296E1F0C">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noProof w:val="0"/>
          <w:sz w:val="24"/>
          <w:szCs w:val="24"/>
          <w:lang w:val="en-GB"/>
        </w:rPr>
      </w:pPr>
    </w:p>
    <w:p w:rsidR="7A596912" w:rsidP="11DE8577" w:rsidRDefault="7A596912" w14:paraId="0C3D1F27" w14:textId="331986D6">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r w:rsidRPr="11DE8577" w:rsidR="7A596912">
        <w:rPr>
          <w:rFonts w:ascii="Calibri" w:hAnsi="Calibri" w:eastAsia="Calibri" w:cs="Calibri"/>
          <w:noProof w:val="0"/>
          <w:sz w:val="24"/>
          <w:szCs w:val="24"/>
          <w:lang w:val="en-GB"/>
        </w:rPr>
        <w:t>Research by Yukl (201</w:t>
      </w:r>
      <w:r w:rsidRPr="11DE8577" w:rsidR="1293C73B">
        <w:rPr>
          <w:rFonts w:ascii="Calibri" w:hAnsi="Calibri" w:eastAsia="Calibri" w:cs="Calibri"/>
          <w:noProof w:val="0"/>
          <w:sz w:val="24"/>
          <w:szCs w:val="24"/>
          <w:lang w:val="en-GB"/>
        </w:rPr>
        <w:t>3</w:t>
      </w:r>
      <w:r w:rsidRPr="11DE8577" w:rsidR="7A596912">
        <w:rPr>
          <w:rFonts w:ascii="Calibri" w:hAnsi="Calibri" w:eastAsia="Calibri" w:cs="Calibri"/>
          <w:noProof w:val="0"/>
          <w:sz w:val="24"/>
          <w:szCs w:val="24"/>
          <w:lang w:val="en-GB"/>
        </w:rPr>
        <w:t xml:space="preserve">) suggests that transformational leadership, characterized by inspirational motivation, intellectual stimulation, individualized consideration, and idealized influence, has a positive impact on team motivation and performance in pharmacy settings. On the other hand, transactional leadership, focusing on rewards and punishments, may play a role in task-oriented aspects of team </w:t>
      </w:r>
      <w:r w:rsidRPr="11DE8577" w:rsidR="54E7B387">
        <w:rPr>
          <w:rFonts w:ascii="Calibri" w:hAnsi="Calibri" w:eastAsia="Calibri" w:cs="Calibri"/>
          <w:noProof w:val="0"/>
          <w:sz w:val="24"/>
          <w:szCs w:val="24"/>
          <w:lang w:val="en-GB"/>
        </w:rPr>
        <w:t>performance. For</w:t>
      </w:r>
      <w:r w:rsidRPr="11DE8577" w:rsidR="25687809">
        <w:rPr>
          <w:rFonts w:ascii="Calibri" w:hAnsi="Calibri" w:eastAsia="Calibri" w:cs="Calibri"/>
          <w:noProof w:val="0"/>
          <w:sz w:val="24"/>
          <w:szCs w:val="24"/>
          <w:lang w:val="en-GB"/>
        </w:rPr>
        <w:t xml:space="preserve"> </w:t>
      </w:r>
      <w:r w:rsidRPr="11DE8577" w:rsidR="2F6C2496">
        <w:rPr>
          <w:rFonts w:ascii="Calibri" w:hAnsi="Calibri" w:eastAsia="Calibri" w:cs="Calibri"/>
          <w:noProof w:val="0"/>
          <w:sz w:val="24"/>
          <w:szCs w:val="24"/>
          <w:lang w:val="en-GB"/>
        </w:rPr>
        <w:t>instance,</w:t>
      </w:r>
      <w:r w:rsidRPr="11DE8577" w:rsidR="0B92688A">
        <w:rPr>
          <w:rFonts w:ascii="Calibri" w:hAnsi="Calibri" w:eastAsia="Calibri" w:cs="Calibri"/>
          <w:noProof w:val="0"/>
          <w:sz w:val="24"/>
          <w:szCs w:val="24"/>
          <w:lang w:val="en-GB"/>
        </w:rPr>
        <w:t xml:space="preserve"> study made by</w:t>
      </w:r>
      <w:r w:rsidRPr="11DE8577" w:rsidR="25687809">
        <w:rPr>
          <w:rFonts w:ascii="Calibri" w:hAnsi="Calibri" w:eastAsia="Calibri" w:cs="Calibri"/>
          <w:noProof w:val="0"/>
          <w:sz w:val="24"/>
          <w:szCs w:val="24"/>
          <w:lang w:val="en-GB"/>
        </w:rPr>
        <w:t xml:space="preserve"> </w:t>
      </w:r>
      <w:r w:rsidRPr="11DE8577" w:rsidR="2C3FF5F1">
        <w:rPr>
          <w:rFonts w:ascii="Calibri" w:hAnsi="Calibri" w:eastAsia="Calibri" w:cs="Calibri" w:asciiTheme="minorAscii" w:hAnsiTheme="minorAscii" w:eastAsiaTheme="minorAscii" w:cstheme="minorAscii"/>
          <w:noProof w:val="0"/>
          <w:sz w:val="24"/>
          <w:szCs w:val="24"/>
          <w:lang w:val="en-GB"/>
        </w:rPr>
        <w:t>Gondongwe</w:t>
      </w:r>
      <w:r w:rsidRPr="11DE8577" w:rsidR="2C3FF5F1">
        <w:rPr>
          <w:rFonts w:ascii="Calibri" w:hAnsi="Calibri" w:eastAsia="Calibri" w:cs="Calibri" w:asciiTheme="minorAscii" w:hAnsiTheme="minorAscii" w:eastAsiaTheme="minorAscii" w:cstheme="minorAscii"/>
          <w:noProof w:val="0"/>
          <w:sz w:val="24"/>
          <w:szCs w:val="24"/>
          <w:lang w:val="en-GB"/>
        </w:rPr>
        <w:t xml:space="preserve"> and </w:t>
      </w:r>
      <w:r w:rsidRPr="11DE8577" w:rsidR="6B632FD2">
        <w:rPr>
          <w:rFonts w:ascii="Calibri" w:hAnsi="Calibri" w:eastAsia="Calibri" w:cs="Calibri" w:asciiTheme="minorAscii" w:hAnsiTheme="minorAscii" w:eastAsiaTheme="minorAscii" w:cstheme="minorAscii"/>
          <w:noProof w:val="0"/>
          <w:sz w:val="24"/>
          <w:szCs w:val="24"/>
          <w:lang w:val="en-GB"/>
        </w:rPr>
        <w:t xml:space="preserve">Jani </w:t>
      </w:r>
      <w:r w:rsidRPr="11DE8577" w:rsidR="6B632FD2">
        <w:rPr>
          <w:rFonts w:ascii="Calibri" w:hAnsi="Calibri" w:eastAsia="Calibri" w:cs="Calibri" w:asciiTheme="minorAscii" w:hAnsiTheme="minorAscii" w:eastAsiaTheme="minorAscii" w:cstheme="minorAscii"/>
          <w:noProof w:val="0"/>
          <w:sz w:val="24"/>
          <w:szCs w:val="24"/>
          <w:lang w:val="en-GB"/>
        </w:rPr>
        <w:t>(2022)</w:t>
      </w:r>
      <w:r w:rsidRPr="11DE8577" w:rsidR="5F9CB938">
        <w:rPr>
          <w:rFonts w:ascii="Calibri" w:hAnsi="Calibri" w:eastAsia="Calibri" w:cs="Calibri" w:asciiTheme="minorAscii" w:hAnsiTheme="minorAscii" w:eastAsiaTheme="minorAscii" w:cstheme="minorAscii"/>
          <w:noProof w:val="0"/>
          <w:sz w:val="24"/>
          <w:szCs w:val="24"/>
          <w:lang w:val="en-GB"/>
        </w:rPr>
        <w:t xml:space="preserve"> revealed</w:t>
      </w:r>
      <w:r w:rsidRPr="11DE8577" w:rsidR="6B632FD2">
        <w:rPr>
          <w:rFonts w:ascii="Calibri" w:hAnsi="Calibri" w:eastAsia="Calibri" w:cs="Calibri" w:asciiTheme="minorAscii" w:hAnsiTheme="minorAscii" w:eastAsiaTheme="minorAscii" w:cstheme="minorAscii"/>
          <w:noProof w:val="0"/>
          <w:sz w:val="24"/>
          <w:szCs w:val="24"/>
          <w:lang w:val="en-GB"/>
        </w:rPr>
        <w:t xml:space="preserve"> that</w:t>
      </w:r>
      <w:r w:rsidRPr="11DE8577" w:rsidR="6B632FD2">
        <w:rPr>
          <w:rFonts w:ascii="Times New Roman" w:hAnsi="Times New Roman" w:eastAsia="Times New Roman" w:cs="Times New Roman"/>
          <w:noProof w:val="0"/>
          <w:sz w:val="24"/>
          <w:szCs w:val="24"/>
          <w:lang w:val="en-GB"/>
        </w:rPr>
        <w:t xml:space="preserve"> in the </w:t>
      </w:r>
      <w:r w:rsidRPr="11DE8577" w:rsidR="6B632FD2">
        <w:rPr>
          <w:rFonts w:ascii="Calibri" w:hAnsi="Calibri" w:eastAsia="Calibri" w:cs="Calibri"/>
          <w:noProof w:val="0"/>
          <w:sz w:val="24"/>
          <w:szCs w:val="24"/>
          <w:lang w:val="en-GB"/>
        </w:rPr>
        <w:t>UK survey on pharmacist leadership development among hospital pharmacists reveals improved performance and career development as key drivers, while workload and lack of strategic work opportunities hinder progress</w:t>
      </w:r>
      <w:r w:rsidRPr="11DE8577" w:rsidR="1642CE56">
        <w:rPr>
          <w:rFonts w:ascii="Calibri" w:hAnsi="Calibri" w:eastAsia="Calibri" w:cs="Calibri"/>
          <w:noProof w:val="0"/>
          <w:sz w:val="24"/>
          <w:szCs w:val="24"/>
          <w:lang w:val="en-GB"/>
        </w:rPr>
        <w:t xml:space="preserve">. </w:t>
      </w:r>
    </w:p>
    <w:p w:rsidR="1C8F2A5E" w:rsidP="11DE8577" w:rsidRDefault="1C8F2A5E" w14:paraId="7B99EB25" w14:textId="307718DA">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r w:rsidRPr="11DE8577" w:rsidR="1C8F2A5E">
        <w:rPr>
          <w:rFonts w:ascii="Calibri" w:hAnsi="Calibri" w:eastAsia="Calibri" w:cs="Calibri"/>
          <w:noProof w:val="0"/>
          <w:sz w:val="24"/>
          <w:szCs w:val="24"/>
          <w:lang w:val="en-GB"/>
        </w:rPr>
        <w:t>Despite of these valuable problems</w:t>
      </w:r>
      <w:r w:rsidRPr="11DE8577" w:rsidR="5B340F8F">
        <w:rPr>
          <w:rFonts w:ascii="Calibri" w:hAnsi="Calibri" w:eastAsia="Calibri" w:cs="Calibri"/>
          <w:noProof w:val="0"/>
          <w:sz w:val="24"/>
          <w:szCs w:val="24"/>
          <w:lang w:val="en-GB"/>
        </w:rPr>
        <w:t xml:space="preserve">, </w:t>
      </w:r>
      <w:r w:rsidRPr="11DE8577" w:rsidR="1C8F2A5E">
        <w:rPr>
          <w:rFonts w:ascii="Calibri" w:hAnsi="Calibri" w:eastAsia="Calibri" w:cs="Calibri" w:asciiTheme="minorAscii" w:hAnsiTheme="minorAscii" w:eastAsiaTheme="minorAscii" w:cstheme="minorAscii"/>
          <w:noProof w:val="0"/>
          <w:sz w:val="24"/>
          <w:szCs w:val="24"/>
          <w:lang w:val="en-GB"/>
        </w:rPr>
        <w:t xml:space="preserve">Davey </w:t>
      </w:r>
      <w:r w:rsidRPr="11DE8577" w:rsidR="7C6D4C4E">
        <w:rPr>
          <w:rFonts w:ascii="Calibri" w:hAnsi="Calibri" w:eastAsia="Calibri" w:cs="Calibri" w:asciiTheme="minorAscii" w:hAnsiTheme="minorAscii" w:eastAsiaTheme="minorAscii" w:cstheme="minorAscii"/>
          <w:noProof w:val="0"/>
          <w:sz w:val="24"/>
          <w:szCs w:val="24"/>
          <w:lang w:val="en-GB"/>
        </w:rPr>
        <w:t>et al. (</w:t>
      </w:r>
      <w:r w:rsidRPr="11DE8577" w:rsidR="1C8F2A5E">
        <w:rPr>
          <w:rFonts w:ascii="Calibri" w:hAnsi="Calibri" w:eastAsia="Calibri" w:cs="Calibri" w:asciiTheme="minorAscii" w:hAnsiTheme="minorAscii" w:eastAsiaTheme="minorAscii" w:cstheme="minorAscii"/>
          <w:noProof w:val="0"/>
          <w:sz w:val="24"/>
          <w:szCs w:val="24"/>
          <w:lang w:val="en-GB"/>
        </w:rPr>
        <w:t xml:space="preserve">2023) revealed that </w:t>
      </w:r>
      <w:r w:rsidRPr="11DE8577" w:rsidR="54CD792B">
        <w:rPr>
          <w:rFonts w:ascii="Calibri" w:hAnsi="Calibri" w:eastAsia="Calibri" w:cs="Calibri" w:asciiTheme="minorAscii" w:hAnsiTheme="minorAscii" w:eastAsiaTheme="minorAscii" w:cstheme="minorAscii"/>
          <w:noProof w:val="0"/>
          <w:sz w:val="24"/>
          <w:szCs w:val="24"/>
          <w:lang w:val="en-GB"/>
        </w:rPr>
        <w:t>c</w:t>
      </w:r>
      <w:r w:rsidRPr="11DE8577" w:rsidR="54CD792B">
        <w:rPr>
          <w:rFonts w:ascii="Calibri" w:hAnsi="Calibri" w:eastAsia="Calibri" w:cs="Calibri"/>
          <w:noProof w:val="0"/>
          <w:sz w:val="24"/>
          <w:szCs w:val="24"/>
          <w:lang w:val="en-GB"/>
        </w:rPr>
        <w:t xml:space="preserve">ommunity pharmacists </w:t>
      </w:r>
      <w:r w:rsidRPr="11DE8577" w:rsidR="54CD792B">
        <w:rPr>
          <w:rFonts w:ascii="Calibri" w:hAnsi="Calibri" w:eastAsia="Calibri" w:cs="Calibri"/>
          <w:noProof w:val="0"/>
          <w:sz w:val="24"/>
          <w:szCs w:val="24"/>
          <w:lang w:val="en-GB"/>
        </w:rPr>
        <w:t>require</w:t>
      </w:r>
      <w:r w:rsidRPr="11DE8577" w:rsidR="54CD792B">
        <w:rPr>
          <w:rFonts w:ascii="Calibri" w:hAnsi="Calibri" w:eastAsia="Calibri" w:cs="Calibri"/>
          <w:noProof w:val="0"/>
          <w:sz w:val="24"/>
          <w:szCs w:val="24"/>
          <w:lang w:val="en-GB"/>
        </w:rPr>
        <w:t xml:space="preserve"> healthcare and business skills in retail settings, but university programs lack clarity on content and time allocation. Barriers include inadequate programs, clinical focus, time constraints, and inconsistent standards. </w:t>
      </w:r>
      <w:r w:rsidRPr="11DE8577" w:rsidR="54CD792B">
        <w:rPr>
          <w:rFonts w:ascii="Calibri" w:hAnsi="Calibri" w:eastAsia="Calibri" w:cs="Calibri"/>
          <w:noProof w:val="0"/>
          <w:sz w:val="24"/>
          <w:szCs w:val="24"/>
          <w:lang w:val="en-GB"/>
        </w:rPr>
        <w:t>Enhancing business management requires dual-thought pharmacists and a uniform mentorship program.</w:t>
      </w:r>
    </w:p>
    <w:p w:rsidR="09F39D48" w:rsidP="11DE8577" w:rsidRDefault="09F39D48" w14:paraId="4B16D28F" w14:textId="36858BAD">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asciiTheme="minorAscii" w:hAnsiTheme="minorAscii" w:eastAsiaTheme="minorAscii" w:cstheme="minorAscii"/>
          <w:noProof w:val="0"/>
          <w:sz w:val="24"/>
          <w:szCs w:val="24"/>
          <w:lang w:val="en-GB"/>
        </w:rPr>
      </w:pPr>
      <w:r w:rsidRPr="11DE8577" w:rsidR="09F39D48">
        <w:rPr>
          <w:rFonts w:ascii="Calibri" w:hAnsi="Calibri" w:eastAsia="Calibri" w:cs="Calibri" w:asciiTheme="minorAscii" w:hAnsiTheme="minorAscii" w:eastAsiaTheme="minorAscii" w:cstheme="minorAscii"/>
          <w:noProof w:val="0"/>
          <w:sz w:val="24"/>
          <w:szCs w:val="24"/>
          <w:lang w:val="en-GB"/>
        </w:rPr>
        <w:t>The current understanding of the factors that influence leadership effectiveness and team performance in pharmacy contexts is inadequate.</w:t>
      </w:r>
    </w:p>
    <w:p w:rsidR="46E204A1" w:rsidP="11DE8577" w:rsidRDefault="46E204A1" w14:paraId="2CDEE7CC" w14:textId="3D4AEBB6">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asciiTheme="minorAscii" w:hAnsiTheme="minorAscii" w:eastAsiaTheme="minorAscii" w:cstheme="minorAscii"/>
          <w:noProof w:val="0"/>
          <w:sz w:val="24"/>
          <w:szCs w:val="24"/>
          <w:lang w:val="en-GB"/>
        </w:rPr>
      </w:pPr>
    </w:p>
    <w:p w:rsidR="2E73E2FE" w:rsidP="11DE8577" w:rsidRDefault="2E73E2FE" w14:paraId="595E4B9B" w14:textId="34B4826E">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asciiTheme="minorAscii" w:hAnsiTheme="minorAscii" w:eastAsiaTheme="minorAscii" w:cstheme="minorAscii"/>
          <w:noProof w:val="0"/>
          <w:sz w:val="24"/>
          <w:szCs w:val="24"/>
          <w:lang w:val="en-GB"/>
        </w:rPr>
      </w:pPr>
      <w:r w:rsidRPr="11DE8577" w:rsidR="2E73E2FE">
        <w:rPr>
          <w:rFonts w:ascii="Calibri" w:hAnsi="Calibri" w:eastAsia="Calibri" w:cs="Calibri" w:asciiTheme="minorAscii" w:hAnsiTheme="minorAscii" w:eastAsiaTheme="minorAscii" w:cstheme="minorAscii"/>
          <w:noProof w:val="0"/>
          <w:sz w:val="24"/>
          <w:szCs w:val="24"/>
          <w:lang w:val="en-GB"/>
        </w:rPr>
        <w:t>1.</w:t>
      </w:r>
      <w:r w:rsidRPr="11DE8577" w:rsidR="407A211D">
        <w:rPr>
          <w:rFonts w:ascii="Calibri" w:hAnsi="Calibri" w:eastAsia="Calibri" w:cs="Calibri" w:asciiTheme="minorAscii" w:hAnsiTheme="minorAscii" w:eastAsiaTheme="minorAscii" w:cstheme="minorAscii"/>
          <w:noProof w:val="0"/>
          <w:sz w:val="24"/>
          <w:szCs w:val="24"/>
          <w:lang w:val="en-GB"/>
        </w:rPr>
        <w:t>3</w:t>
      </w:r>
      <w:r w:rsidRPr="11DE8577" w:rsidR="2E73E2FE">
        <w:rPr>
          <w:rFonts w:ascii="Calibri" w:hAnsi="Calibri" w:eastAsia="Calibri" w:cs="Calibri" w:asciiTheme="minorAscii" w:hAnsiTheme="minorAscii" w:eastAsiaTheme="minorAscii" w:cstheme="minorAscii"/>
          <w:noProof w:val="0"/>
          <w:sz w:val="24"/>
          <w:szCs w:val="24"/>
          <w:lang w:val="en-GB"/>
        </w:rPr>
        <w:t>.</w:t>
      </w:r>
      <w:r w:rsidRPr="11DE8577" w:rsidR="1C2D6DFA">
        <w:rPr>
          <w:rFonts w:ascii="Calibri" w:hAnsi="Calibri" w:eastAsia="Calibri" w:cs="Calibri" w:asciiTheme="minorAscii" w:hAnsiTheme="minorAscii" w:eastAsiaTheme="minorAscii" w:cstheme="minorAscii"/>
          <w:noProof w:val="0"/>
          <w:sz w:val="24"/>
          <w:szCs w:val="24"/>
          <w:lang w:val="en-GB"/>
        </w:rPr>
        <w:t>1</w:t>
      </w:r>
      <w:r w:rsidRPr="11DE8577" w:rsidR="2E73E2FE">
        <w:rPr>
          <w:rFonts w:ascii="Calibri" w:hAnsi="Calibri" w:eastAsia="Calibri" w:cs="Calibri" w:asciiTheme="minorAscii" w:hAnsiTheme="minorAscii" w:eastAsiaTheme="minorAscii" w:cstheme="minorAscii"/>
          <w:noProof w:val="0"/>
          <w:sz w:val="24"/>
          <w:szCs w:val="24"/>
          <w:lang w:val="en-GB"/>
        </w:rPr>
        <w:t xml:space="preserve"> Team Motivation and Engagement</w:t>
      </w:r>
    </w:p>
    <w:p w:rsidR="46E204A1" w:rsidP="11DE8577" w:rsidRDefault="46E204A1" w14:paraId="121AEBF7" w14:textId="0B19596F">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asciiTheme="minorAscii" w:hAnsiTheme="minorAscii" w:eastAsiaTheme="minorAscii" w:cstheme="minorAscii"/>
          <w:noProof w:val="0"/>
          <w:sz w:val="24"/>
          <w:szCs w:val="24"/>
          <w:lang w:val="en-GB"/>
        </w:rPr>
      </w:pPr>
    </w:p>
    <w:p w:rsidR="68FDA9F6" w:rsidP="11DE8577" w:rsidRDefault="68FDA9F6" w14:paraId="6A2F2E33" w14:textId="53975714">
      <w:pPr>
        <w:pStyle w:val="Normal"/>
        <w:pBdr>
          <w:top w:val="single" w:color="000000" w:sz="4" w:space="4"/>
          <w:left w:val="single" w:color="000000" w:sz="4" w:space="4"/>
          <w:bottom w:val="single" w:color="000000" w:sz="4" w:space="4"/>
          <w:right w:val="single" w:color="000000" w:sz="4" w:space="4"/>
        </w:pBdr>
        <w:ind w:left="-20" w:right="-20"/>
        <w:jc w:val="both"/>
        <w:rPr>
          <w:rFonts w:ascii="Calibri" w:hAnsi="Calibri" w:eastAsia="Calibri" w:cs="Calibri"/>
          <w:noProof w:val="0"/>
          <w:sz w:val="24"/>
          <w:szCs w:val="24"/>
          <w:lang w:val="en-GB"/>
        </w:rPr>
      </w:pPr>
      <w:r w:rsidRPr="11DE8577" w:rsidR="68FDA9F6">
        <w:rPr>
          <w:rFonts w:ascii="Calibri" w:hAnsi="Calibri" w:eastAsia="Calibri" w:cs="Calibri" w:asciiTheme="minorAscii" w:hAnsiTheme="minorAscii" w:eastAsiaTheme="minorAscii" w:cstheme="minorAscii"/>
          <w:noProof w:val="0"/>
          <w:sz w:val="24"/>
          <w:szCs w:val="24"/>
          <w:lang w:val="en-GB"/>
        </w:rPr>
        <w:t>According to the research</w:t>
      </w:r>
      <w:r w:rsidRPr="11DE8577" w:rsidR="0E4842FD">
        <w:rPr>
          <w:rFonts w:ascii="Calibri" w:hAnsi="Calibri" w:eastAsia="Calibri" w:cs="Calibri" w:asciiTheme="minorAscii" w:hAnsiTheme="minorAscii" w:eastAsiaTheme="minorAscii" w:cstheme="minorAscii"/>
          <w:noProof w:val="0"/>
          <w:sz w:val="24"/>
          <w:szCs w:val="24"/>
          <w:lang w:val="en-GB"/>
        </w:rPr>
        <w:t xml:space="preserve">, </w:t>
      </w:r>
      <w:r w:rsidRPr="11DE8577" w:rsidR="246B7442">
        <w:rPr>
          <w:rFonts w:ascii="Calibri" w:hAnsi="Calibri" w:eastAsia="Calibri" w:cs="Calibri" w:asciiTheme="minorAscii" w:hAnsiTheme="minorAscii" w:eastAsiaTheme="minorAscii" w:cstheme="minorAscii"/>
          <w:noProof w:val="0"/>
          <w:sz w:val="24"/>
          <w:szCs w:val="24"/>
          <w:lang w:val="en-GB"/>
        </w:rPr>
        <w:t>Rayner</w:t>
      </w:r>
      <w:r w:rsidRPr="11DE8577" w:rsidR="246B7442">
        <w:rPr>
          <w:rFonts w:ascii="Calibri" w:hAnsi="Calibri" w:eastAsia="Calibri" w:cs="Calibri" w:asciiTheme="minorAscii" w:hAnsiTheme="minorAscii" w:eastAsiaTheme="minorAscii" w:cstheme="minorAscii"/>
          <w:noProof w:val="0"/>
          <w:sz w:val="24"/>
          <w:szCs w:val="24"/>
          <w:lang w:val="en-GB"/>
        </w:rPr>
        <w:t xml:space="preserve"> </w:t>
      </w:r>
      <w:r w:rsidRPr="11DE8577" w:rsidR="68FDA9F6">
        <w:rPr>
          <w:rFonts w:ascii="Calibri" w:hAnsi="Calibri" w:eastAsia="Calibri" w:cs="Calibri" w:asciiTheme="minorAscii" w:hAnsiTheme="minorAscii" w:eastAsiaTheme="minorAscii" w:cstheme="minorAscii"/>
          <w:noProof w:val="0"/>
          <w:sz w:val="24"/>
          <w:szCs w:val="24"/>
          <w:lang w:val="en-GB"/>
        </w:rPr>
        <w:t>and Adam-</w:t>
      </w:r>
      <w:r w:rsidRPr="11DE8577" w:rsidR="71FB7E70">
        <w:rPr>
          <w:rFonts w:ascii="Calibri" w:hAnsi="Calibri" w:eastAsia="Calibri" w:cs="Calibri" w:asciiTheme="minorAscii" w:hAnsiTheme="minorAscii" w:eastAsiaTheme="minorAscii" w:cstheme="minorAscii"/>
          <w:noProof w:val="0"/>
          <w:sz w:val="24"/>
          <w:szCs w:val="24"/>
          <w:lang w:val="en-GB"/>
        </w:rPr>
        <w:t>Smith (</w:t>
      </w:r>
      <w:r w:rsidRPr="11DE8577" w:rsidR="68FDA9F6">
        <w:rPr>
          <w:rFonts w:ascii="Calibri" w:hAnsi="Calibri" w:eastAsia="Calibri" w:cs="Calibri" w:asciiTheme="minorAscii" w:hAnsiTheme="minorAscii" w:eastAsiaTheme="minorAscii" w:cstheme="minorAscii"/>
          <w:noProof w:val="0"/>
          <w:sz w:val="24"/>
          <w:szCs w:val="24"/>
          <w:lang w:val="en-GB"/>
        </w:rPr>
        <w:t xml:space="preserve">2009) </w:t>
      </w:r>
      <w:r w:rsidRPr="11DE8577" w:rsidR="68FDA9F6">
        <w:rPr>
          <w:rFonts w:ascii="Calibri" w:hAnsi="Calibri" w:eastAsia="Calibri" w:cs="Calibri" w:asciiTheme="minorAscii" w:hAnsiTheme="minorAscii" w:eastAsiaTheme="minorAscii" w:cstheme="minorAscii"/>
          <w:noProof w:val="0"/>
          <w:sz w:val="24"/>
          <w:szCs w:val="24"/>
          <w:lang w:val="en-GB"/>
        </w:rPr>
        <w:t>determined</w:t>
      </w:r>
      <w:r w:rsidRPr="11DE8577" w:rsidR="68FDA9F6">
        <w:rPr>
          <w:rFonts w:ascii="Calibri" w:hAnsi="Calibri" w:eastAsia="Calibri" w:cs="Calibri" w:asciiTheme="minorAscii" w:hAnsiTheme="minorAscii" w:eastAsiaTheme="minorAscii" w:cstheme="minorAscii"/>
          <w:noProof w:val="0"/>
          <w:sz w:val="24"/>
          <w:szCs w:val="24"/>
          <w:lang w:val="en-GB"/>
        </w:rPr>
        <w:t xml:space="preserve"> that </w:t>
      </w:r>
      <w:r w:rsidRPr="11DE8577" w:rsidR="3026A087">
        <w:rPr>
          <w:rFonts w:ascii="Calibri" w:hAnsi="Calibri" w:eastAsia="Calibri" w:cs="Calibri" w:asciiTheme="minorAscii" w:hAnsiTheme="minorAscii" w:eastAsiaTheme="minorAscii" w:cstheme="minorAscii"/>
          <w:noProof w:val="0"/>
          <w:sz w:val="24"/>
          <w:szCs w:val="24"/>
          <w:lang w:val="en-GB"/>
        </w:rPr>
        <w:t>e</w:t>
      </w:r>
      <w:r w:rsidRPr="11DE8577" w:rsidR="3026A087">
        <w:rPr>
          <w:rFonts w:ascii="Calibri" w:hAnsi="Calibri" w:eastAsia="Calibri" w:cs="Calibri"/>
          <w:noProof w:val="0"/>
          <w:sz w:val="24"/>
          <w:szCs w:val="24"/>
          <w:lang w:val="en-GB"/>
        </w:rPr>
        <w:t xml:space="preserve">ffective performance management addresses output measurement and consequences while being essential for attracting, nurturing, and </w:t>
      </w:r>
      <w:r w:rsidRPr="11DE8577" w:rsidR="3026A087">
        <w:rPr>
          <w:rFonts w:ascii="Calibri" w:hAnsi="Calibri" w:eastAsia="Calibri" w:cs="Calibri"/>
          <w:noProof w:val="0"/>
          <w:sz w:val="24"/>
          <w:szCs w:val="24"/>
          <w:lang w:val="en-GB"/>
        </w:rPr>
        <w:t>leveraging</w:t>
      </w:r>
      <w:r w:rsidRPr="11DE8577" w:rsidR="3026A087">
        <w:rPr>
          <w:rFonts w:ascii="Calibri" w:hAnsi="Calibri" w:eastAsia="Calibri" w:cs="Calibri"/>
          <w:noProof w:val="0"/>
          <w:sz w:val="24"/>
          <w:szCs w:val="24"/>
          <w:lang w:val="en-GB"/>
        </w:rPr>
        <w:t xml:space="preserve"> </w:t>
      </w:r>
      <w:r w:rsidRPr="11DE8577" w:rsidR="72DF0B51">
        <w:rPr>
          <w:rFonts w:ascii="Calibri" w:hAnsi="Calibri" w:eastAsia="Calibri" w:cs="Calibri"/>
          <w:noProof w:val="0"/>
          <w:sz w:val="24"/>
          <w:szCs w:val="24"/>
          <w:lang w:val="en-GB"/>
        </w:rPr>
        <w:t xml:space="preserve">employee's </w:t>
      </w:r>
      <w:r w:rsidRPr="11DE8577" w:rsidR="3026A087">
        <w:rPr>
          <w:rFonts w:ascii="Calibri" w:hAnsi="Calibri" w:eastAsia="Calibri" w:cs="Calibri"/>
          <w:noProof w:val="0"/>
          <w:sz w:val="24"/>
          <w:szCs w:val="24"/>
          <w:lang w:val="en-GB"/>
        </w:rPr>
        <w:t>talents to create value for the organisation.</w:t>
      </w:r>
      <w:r w:rsidRPr="11DE8577" w:rsidR="24FAACA1">
        <w:rPr>
          <w:rFonts w:ascii="Calibri" w:hAnsi="Calibri" w:eastAsia="Calibri" w:cs="Calibri"/>
          <w:noProof w:val="0"/>
          <w:sz w:val="24"/>
          <w:szCs w:val="24"/>
          <w:lang w:val="en-GB"/>
        </w:rPr>
        <w:t xml:space="preserve"> </w:t>
      </w:r>
      <w:r w:rsidRPr="11DE8577" w:rsidR="5DBF740C">
        <w:rPr>
          <w:rFonts w:ascii="Calibri" w:hAnsi="Calibri" w:eastAsia="Calibri" w:cs="Calibri"/>
          <w:noProof w:val="0"/>
          <w:sz w:val="24"/>
          <w:szCs w:val="24"/>
          <w:lang w:val="en-GB"/>
        </w:rPr>
        <w:t xml:space="preserve">To integrate team knowledge and abilities into contemporary clinical practice, pharmacists and other healthcare professionals are forming adaptable teams. </w:t>
      </w:r>
    </w:p>
    <w:p w:rsidR="16080D06" w:rsidP="11DE8577" w:rsidRDefault="16080D06" w14:paraId="504B168F" w14:textId="019081BF">
      <w:pPr>
        <w:pStyle w:val="Normal"/>
        <w:pBdr>
          <w:top w:val="single" w:color="000000" w:sz="4" w:space="4"/>
          <w:left w:val="single" w:color="000000" w:sz="4" w:space="4"/>
          <w:bottom w:val="single" w:color="000000" w:sz="4" w:space="4"/>
          <w:right w:val="single" w:color="000000" w:sz="4" w:space="4"/>
        </w:pBdr>
        <w:ind w:left="0" w:right="0"/>
        <w:jc w:val="both"/>
        <w:rPr>
          <w:rFonts w:ascii="Calibri" w:hAnsi="Calibri" w:eastAsia="Calibri" w:cs="Calibri"/>
          <w:noProof w:val="0"/>
          <w:sz w:val="24"/>
          <w:szCs w:val="24"/>
          <w:lang w:val="en-GB"/>
        </w:rPr>
      </w:pPr>
      <w:r w:rsidRPr="11DE8577" w:rsidR="50CD4583">
        <w:rPr>
          <w:rFonts w:ascii="Calibri" w:hAnsi="Calibri" w:eastAsia="Calibri" w:cs="Calibri"/>
          <w:noProof w:val="0"/>
          <w:sz w:val="24"/>
          <w:szCs w:val="24"/>
          <w:lang w:val="en-GB"/>
        </w:rPr>
        <w:t xml:space="preserve">On the other </w:t>
      </w:r>
      <w:r w:rsidRPr="11DE8577" w:rsidR="59689D8A">
        <w:rPr>
          <w:rFonts w:ascii="Calibri" w:hAnsi="Calibri" w:eastAsia="Calibri" w:cs="Calibri"/>
          <w:noProof w:val="0"/>
          <w:sz w:val="24"/>
          <w:szCs w:val="24"/>
          <w:lang w:val="en-GB"/>
        </w:rPr>
        <w:t>hand,</w:t>
      </w:r>
      <w:r w:rsidRPr="11DE8577" w:rsidR="50CD4583">
        <w:rPr>
          <w:rFonts w:ascii="Calibri" w:hAnsi="Calibri" w:eastAsia="Calibri" w:cs="Calibri"/>
          <w:noProof w:val="0"/>
          <w:sz w:val="24"/>
          <w:szCs w:val="24"/>
          <w:lang w:val="en-GB"/>
        </w:rPr>
        <w:t xml:space="preserve"> </w:t>
      </w:r>
      <w:r w:rsidRPr="11DE8577" w:rsidR="01C0345E">
        <w:rPr>
          <w:rFonts w:ascii="Calibri" w:hAnsi="Calibri" w:eastAsia="Calibri" w:cs="Calibri"/>
          <w:noProof w:val="0"/>
          <w:sz w:val="24"/>
          <w:szCs w:val="24"/>
          <w:lang w:val="en-GB"/>
        </w:rPr>
        <w:t>Mirkov (</w:t>
      </w:r>
      <w:r w:rsidRPr="11DE8577" w:rsidR="50CD4583">
        <w:rPr>
          <w:rFonts w:ascii="Calibri" w:hAnsi="Calibri" w:eastAsia="Calibri" w:cs="Calibri"/>
          <w:noProof w:val="0"/>
          <w:sz w:val="24"/>
          <w:szCs w:val="24"/>
          <w:lang w:val="en-GB"/>
        </w:rPr>
        <w:t xml:space="preserve">2018) revealed that even </w:t>
      </w:r>
      <w:r w:rsidRPr="11DE8577" w:rsidR="5DBF740C">
        <w:rPr>
          <w:rFonts w:ascii="Calibri" w:hAnsi="Calibri" w:eastAsia="Calibri" w:cs="Calibri"/>
          <w:noProof w:val="0"/>
          <w:sz w:val="24"/>
          <w:szCs w:val="24"/>
          <w:lang w:val="en-GB"/>
        </w:rPr>
        <w:t xml:space="preserve">though cognitive diversity improves opportunities and decision-making, it is essential for team success: leaders' mentality and developmental stage impact trust, cooperation, communication, and interpersonal relationships. Shared purpose and psychologically safe environments can enhance employee well-being and patient </w:t>
      </w:r>
      <w:r w:rsidRPr="11DE8577" w:rsidR="75DCFD76">
        <w:rPr>
          <w:rFonts w:ascii="Calibri" w:hAnsi="Calibri" w:eastAsia="Calibri" w:cs="Calibri"/>
          <w:noProof w:val="0"/>
          <w:sz w:val="24"/>
          <w:szCs w:val="24"/>
          <w:lang w:val="en-GB"/>
        </w:rPr>
        <w:t>outcomes</w:t>
      </w:r>
      <w:r w:rsidRPr="11DE8577" w:rsidR="3E21BF6B">
        <w:rPr>
          <w:rFonts w:ascii="Calibri" w:hAnsi="Calibri" w:eastAsia="Calibri" w:cs="Calibri"/>
          <w:noProof w:val="0"/>
          <w:sz w:val="24"/>
          <w:szCs w:val="24"/>
          <w:lang w:val="en-GB"/>
        </w:rPr>
        <w:t>.</w:t>
      </w:r>
      <w:r w:rsidRPr="11DE8577" w:rsidR="5733DBE7">
        <w:rPr>
          <w:rFonts w:ascii="Calibri" w:hAnsi="Calibri" w:eastAsia="Calibri" w:cs="Calibri"/>
          <w:noProof w:val="0"/>
          <w:sz w:val="24"/>
          <w:szCs w:val="24"/>
          <w:lang w:val="en-GB"/>
        </w:rPr>
        <w:t xml:space="preserve"> </w:t>
      </w:r>
      <w:r w:rsidRPr="11DE8577" w:rsidR="7587BA57">
        <w:rPr>
          <w:rFonts w:ascii="Calibri" w:hAnsi="Calibri" w:eastAsia="Calibri" w:cs="Calibri"/>
          <w:noProof w:val="0"/>
          <w:sz w:val="24"/>
          <w:szCs w:val="24"/>
          <w:lang w:val="en-GB"/>
        </w:rPr>
        <w:t>Moreover</w:t>
      </w:r>
      <w:r w:rsidRPr="11DE8577" w:rsidR="5733DBE7">
        <w:rPr>
          <w:rFonts w:ascii="Calibri" w:hAnsi="Calibri" w:eastAsia="Calibri" w:cs="Calibri"/>
          <w:noProof w:val="0"/>
          <w:sz w:val="24"/>
          <w:szCs w:val="24"/>
          <w:lang w:val="en-GB"/>
        </w:rPr>
        <w:t>,</w:t>
      </w:r>
      <w:r w:rsidRPr="11DE8577" w:rsidR="5733DBE7">
        <w:rPr>
          <w:rFonts w:ascii="Calibri" w:hAnsi="Calibri" w:eastAsia="Calibri" w:cs="Calibri"/>
          <w:noProof w:val="0"/>
          <w:sz w:val="24"/>
          <w:szCs w:val="24"/>
          <w:lang w:val="en-GB"/>
        </w:rPr>
        <w:t xml:space="preserve"> Wickware (2019) </w:t>
      </w:r>
      <w:r w:rsidRPr="11DE8577" w:rsidR="5733DBE7">
        <w:rPr>
          <w:rFonts w:ascii="Calibri" w:hAnsi="Calibri" w:eastAsia="Calibri" w:cs="Calibri"/>
          <w:noProof w:val="0"/>
          <w:sz w:val="24"/>
          <w:szCs w:val="24"/>
          <w:lang w:val="en-GB"/>
        </w:rPr>
        <w:t>stated</w:t>
      </w:r>
      <w:r w:rsidRPr="11DE8577" w:rsidR="5733DBE7">
        <w:rPr>
          <w:rFonts w:ascii="Calibri" w:hAnsi="Calibri" w:eastAsia="Calibri" w:cs="Calibri"/>
          <w:noProof w:val="0"/>
          <w:sz w:val="24"/>
          <w:szCs w:val="24"/>
          <w:lang w:val="en-GB"/>
        </w:rPr>
        <w:t xml:space="preserve"> that </w:t>
      </w:r>
      <w:r w:rsidRPr="11DE8577" w:rsidR="3BA04F49">
        <w:rPr>
          <w:rFonts w:ascii="Calibri" w:hAnsi="Calibri" w:eastAsia="Calibri" w:cs="Calibri"/>
          <w:noProof w:val="0"/>
          <w:sz w:val="24"/>
          <w:szCs w:val="24"/>
          <w:lang w:val="en-GB"/>
        </w:rPr>
        <w:t xml:space="preserve">insufficient clinical and leadership abilities are a deterrent to pharmacy </w:t>
      </w:r>
      <w:r w:rsidRPr="11DE8577" w:rsidR="1E945EF2">
        <w:rPr>
          <w:rFonts w:ascii="Calibri" w:hAnsi="Calibri" w:eastAsia="Calibri" w:cs="Calibri"/>
          <w:noProof w:val="0"/>
          <w:sz w:val="24"/>
          <w:szCs w:val="24"/>
          <w:lang w:val="en-GB"/>
        </w:rPr>
        <w:t>stake. However</w:t>
      </w:r>
      <w:r w:rsidRPr="11DE8577" w:rsidR="6DF192D5">
        <w:rPr>
          <w:rFonts w:ascii="Calibri" w:hAnsi="Calibri" w:eastAsia="Calibri" w:cs="Calibri"/>
          <w:noProof w:val="0"/>
          <w:sz w:val="24"/>
          <w:szCs w:val="24"/>
          <w:lang w:val="en-GB"/>
        </w:rPr>
        <w:t xml:space="preserve">, </w:t>
      </w:r>
      <w:r w:rsidRPr="11DE8577" w:rsidR="16080D06">
        <w:rPr>
          <w:rFonts w:ascii="Calibri" w:hAnsi="Calibri" w:eastAsia="Calibri" w:cs="Calibri" w:asciiTheme="minorAscii" w:hAnsiTheme="minorAscii" w:eastAsiaTheme="minorAscii" w:cstheme="minorAscii"/>
          <w:noProof w:val="0"/>
          <w:sz w:val="24"/>
          <w:szCs w:val="24"/>
          <w:lang w:val="en-GB"/>
        </w:rPr>
        <w:t xml:space="preserve">(Haumschild, </w:t>
      </w:r>
      <w:r w:rsidRPr="11DE8577" w:rsidR="33FF64D0">
        <w:rPr>
          <w:rFonts w:ascii="Calibri" w:hAnsi="Calibri" w:eastAsia="Calibri" w:cs="Calibri" w:asciiTheme="minorAscii" w:hAnsiTheme="minorAscii" w:eastAsiaTheme="minorAscii" w:cstheme="minorAscii"/>
          <w:noProof w:val="0"/>
          <w:sz w:val="24"/>
          <w:szCs w:val="24"/>
          <w:lang w:val="en-GB"/>
        </w:rPr>
        <w:t>Hertig,</w:t>
      </w:r>
      <w:r w:rsidRPr="11DE8577" w:rsidR="16080D06">
        <w:rPr>
          <w:rFonts w:ascii="Calibri" w:hAnsi="Calibri" w:eastAsia="Calibri" w:cs="Calibri" w:asciiTheme="minorAscii" w:hAnsiTheme="minorAscii" w:eastAsiaTheme="minorAscii" w:cstheme="minorAscii"/>
          <w:noProof w:val="0"/>
          <w:sz w:val="24"/>
          <w:szCs w:val="24"/>
          <w:lang w:val="en-GB"/>
        </w:rPr>
        <w:t xml:space="preserve"> and Weber, 2015</w:t>
      </w:r>
      <w:r w:rsidRPr="11DE8577" w:rsidR="16080D06">
        <w:rPr>
          <w:rFonts w:ascii="Times New Roman" w:hAnsi="Times New Roman" w:eastAsia="Times New Roman" w:cs="Times New Roman"/>
          <w:noProof w:val="0"/>
          <w:sz w:val="24"/>
          <w:szCs w:val="24"/>
          <w:lang w:val="en-GB"/>
        </w:rPr>
        <w:t>)</w:t>
      </w:r>
      <w:r w:rsidRPr="11DE8577" w:rsidR="3FC42D54">
        <w:rPr>
          <w:rFonts w:ascii="Times New Roman" w:hAnsi="Times New Roman" w:eastAsia="Times New Roman" w:cs="Times New Roman"/>
          <w:noProof w:val="0"/>
          <w:sz w:val="24"/>
          <w:szCs w:val="24"/>
          <w:lang w:val="en-GB"/>
        </w:rPr>
        <w:t xml:space="preserve"> </w:t>
      </w:r>
      <w:r w:rsidRPr="11DE8577" w:rsidR="3FC42D54">
        <w:rPr>
          <w:rFonts w:ascii="Calibri" w:hAnsi="Calibri" w:eastAsia="Calibri" w:cs="Calibri" w:asciiTheme="minorAscii" w:hAnsiTheme="minorAscii" w:eastAsiaTheme="minorAscii" w:cstheme="minorAscii"/>
          <w:noProof w:val="0"/>
          <w:sz w:val="24"/>
          <w:szCs w:val="24"/>
          <w:lang w:val="en-GB"/>
        </w:rPr>
        <w:t xml:space="preserve">investigates </w:t>
      </w:r>
      <w:r w:rsidRPr="11DE8577" w:rsidR="2E1D008E">
        <w:rPr>
          <w:rFonts w:ascii="Calibri" w:hAnsi="Calibri" w:eastAsia="Calibri" w:cs="Calibri" w:asciiTheme="minorAscii" w:hAnsiTheme="minorAscii" w:eastAsiaTheme="minorAscii" w:cstheme="minorAscii"/>
          <w:noProof w:val="0"/>
          <w:sz w:val="24"/>
          <w:szCs w:val="24"/>
          <w:lang w:val="en-GB"/>
        </w:rPr>
        <w:t>that managing conflict</w:t>
      </w:r>
      <w:r w:rsidRPr="11DE8577" w:rsidR="3FC42D54">
        <w:rPr>
          <w:rFonts w:ascii="Calibri" w:hAnsi="Calibri" w:eastAsia="Calibri" w:cs="Calibri" w:asciiTheme="minorAscii" w:hAnsiTheme="minorAscii" w:eastAsiaTheme="minorAscii" w:cstheme="minorAscii"/>
          <w:noProof w:val="0"/>
          <w:sz w:val="24"/>
          <w:szCs w:val="24"/>
          <w:lang w:val="en-GB"/>
        </w:rPr>
        <w:t xml:space="preserve"> among team members in pharmacy departments, emphasizing the importance of addressing poor patient care, medication errors, and policy noncompliance, as well as how leaders can use conflict to drive growth.</w:t>
      </w:r>
      <w:r w:rsidRPr="11DE8577" w:rsidR="16080D06">
        <w:rPr>
          <w:rFonts w:ascii="Calibri" w:hAnsi="Calibri" w:eastAsia="Calibri" w:cs="Calibri"/>
          <w:noProof w:val="0"/>
          <w:sz w:val="24"/>
          <w:szCs w:val="24"/>
          <w:lang w:val="en-GB"/>
        </w:rPr>
        <w:t xml:space="preserve"> </w:t>
      </w:r>
      <w:r w:rsidRPr="11DE8577" w:rsidR="03300A56">
        <w:rPr>
          <w:rFonts w:ascii="Calibri" w:hAnsi="Calibri" w:eastAsia="Calibri" w:cs="Calibri"/>
          <w:noProof w:val="0"/>
          <w:sz w:val="24"/>
          <w:szCs w:val="24"/>
          <w:lang w:val="en-GB"/>
        </w:rPr>
        <w:t xml:space="preserve">Therefore, </w:t>
      </w:r>
      <w:r w:rsidRPr="11DE8577" w:rsidR="720B8882">
        <w:rPr>
          <w:rFonts w:ascii="Calibri" w:hAnsi="Calibri" w:eastAsia="Calibri" w:cs="Calibri"/>
          <w:noProof w:val="0"/>
          <w:sz w:val="24"/>
          <w:szCs w:val="24"/>
          <w:lang w:val="en-GB"/>
        </w:rPr>
        <w:t xml:space="preserve">a success </w:t>
      </w:r>
      <w:r w:rsidRPr="11DE8577" w:rsidR="03300A56">
        <w:rPr>
          <w:rFonts w:ascii="Calibri" w:hAnsi="Calibri" w:eastAsia="Calibri" w:cs="Calibri"/>
          <w:noProof w:val="0"/>
          <w:sz w:val="24"/>
          <w:szCs w:val="24"/>
          <w:lang w:val="en-GB"/>
        </w:rPr>
        <w:t>team is built on trust, respect, and support within the organi</w:t>
      </w:r>
      <w:r w:rsidRPr="11DE8577" w:rsidR="1DEA5028">
        <w:rPr>
          <w:rFonts w:ascii="Calibri" w:hAnsi="Calibri" w:eastAsia="Calibri" w:cs="Calibri"/>
          <w:noProof w:val="0"/>
          <w:sz w:val="24"/>
          <w:szCs w:val="24"/>
          <w:lang w:val="en-GB"/>
        </w:rPr>
        <w:t>s</w:t>
      </w:r>
      <w:r w:rsidRPr="11DE8577" w:rsidR="03300A56">
        <w:rPr>
          <w:rFonts w:ascii="Calibri" w:hAnsi="Calibri" w:eastAsia="Calibri" w:cs="Calibri"/>
          <w:noProof w:val="0"/>
          <w:sz w:val="24"/>
          <w:szCs w:val="24"/>
          <w:lang w:val="en-GB"/>
        </w:rPr>
        <w:t xml:space="preserve">ation, as </w:t>
      </w:r>
      <w:r w:rsidRPr="11DE8577" w:rsidR="03300A56">
        <w:rPr>
          <w:rFonts w:ascii="Calibri" w:hAnsi="Calibri" w:eastAsia="Calibri" w:cs="Calibri"/>
          <w:noProof w:val="0"/>
          <w:sz w:val="24"/>
          <w:szCs w:val="24"/>
          <w:lang w:val="en-GB"/>
        </w:rPr>
        <w:t>demonstrated</w:t>
      </w:r>
      <w:r w:rsidRPr="11DE8577" w:rsidR="03300A56">
        <w:rPr>
          <w:rFonts w:ascii="Calibri" w:hAnsi="Calibri" w:eastAsia="Calibri" w:cs="Calibri"/>
          <w:noProof w:val="0"/>
          <w:sz w:val="24"/>
          <w:szCs w:val="24"/>
          <w:lang w:val="en-GB"/>
        </w:rPr>
        <w:t xml:space="preserve"> by critical behaviours s</w:t>
      </w:r>
      <w:r w:rsidRPr="11DE8577" w:rsidR="03300A56">
        <w:rPr>
          <w:rFonts w:ascii="Calibri" w:hAnsi="Calibri" w:eastAsia="Calibri" w:cs="Calibri"/>
          <w:noProof w:val="0"/>
          <w:sz w:val="24"/>
          <w:szCs w:val="24"/>
          <w:lang w:val="en-GB"/>
        </w:rPr>
        <w:t>uch as colla</w:t>
      </w:r>
      <w:r w:rsidRPr="11DE8577" w:rsidR="03300A56">
        <w:rPr>
          <w:rFonts w:ascii="Calibri" w:hAnsi="Calibri" w:eastAsia="Calibri" w:cs="Calibri"/>
          <w:noProof w:val="0"/>
          <w:sz w:val="24"/>
          <w:szCs w:val="24"/>
          <w:lang w:val="en-GB"/>
        </w:rPr>
        <w:t xml:space="preserve">boration, communication, and trust. </w:t>
      </w:r>
    </w:p>
    <w:p w:rsidR="46E204A1" w:rsidP="11DE8577" w:rsidRDefault="46E204A1" w14:paraId="7DBFD0EA" w14:textId="4922B87E">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p>
    <w:p w:rsidR="46E204A1" w:rsidP="11DE8577" w:rsidRDefault="46E204A1" w14:paraId="1EAC5C80" w14:textId="0717050D">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p>
    <w:p w:rsidR="55C706CB" w:rsidP="11DE8577" w:rsidRDefault="55C706CB" w14:paraId="0F364E23" w14:textId="54F554FF">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r w:rsidRPr="11DE8577" w:rsidR="55C706CB">
        <w:rPr>
          <w:rFonts w:ascii="Calibri" w:hAnsi="Calibri" w:eastAsia="Calibri" w:cs="Calibri" w:asciiTheme="minorAscii" w:hAnsiTheme="minorAscii" w:eastAsiaTheme="minorAscii" w:cstheme="minorAscii"/>
          <w:noProof w:val="0"/>
          <w:sz w:val="24"/>
          <w:szCs w:val="24"/>
          <w:lang w:val="en-GB"/>
        </w:rPr>
        <w:t>1.3.2 Innovation Intergration</w:t>
      </w:r>
    </w:p>
    <w:p w:rsidR="46E204A1" w:rsidP="11DE8577" w:rsidRDefault="46E204A1" w14:paraId="085A3A77" w14:textId="39902B26">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p>
    <w:p w:rsidR="520D0006" w:rsidP="11DE8577" w:rsidRDefault="520D0006" w14:paraId="7E0F9FB9" w14:textId="6DB92507">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r w:rsidRPr="11DE8577" w:rsidR="520D0006">
        <w:rPr>
          <w:rFonts w:ascii="Calibri" w:hAnsi="Calibri" w:eastAsia="Calibri" w:cs="Calibri" w:asciiTheme="minorAscii" w:hAnsiTheme="minorAscii" w:eastAsiaTheme="minorAscii" w:cstheme="minorAscii"/>
          <w:noProof w:val="0"/>
          <w:sz w:val="24"/>
          <w:szCs w:val="24"/>
          <w:lang w:val="en-GB"/>
        </w:rPr>
        <w:t>Gupta (</w:t>
      </w:r>
      <w:r w:rsidRPr="11DE8577" w:rsidR="6358166A">
        <w:rPr>
          <w:rFonts w:ascii="Calibri" w:hAnsi="Calibri" w:eastAsia="Calibri" w:cs="Calibri" w:asciiTheme="minorAscii" w:hAnsiTheme="minorAscii" w:eastAsiaTheme="minorAscii" w:cstheme="minorAscii"/>
          <w:noProof w:val="0"/>
          <w:sz w:val="24"/>
          <w:szCs w:val="24"/>
          <w:lang w:val="en-GB"/>
        </w:rPr>
        <w:t xml:space="preserve">2018) concluded that </w:t>
      </w:r>
      <w:r w:rsidRPr="11DE8577" w:rsidR="4D96D1B7">
        <w:rPr>
          <w:rFonts w:ascii="Calibri" w:hAnsi="Calibri" w:eastAsia="Calibri" w:cs="Calibri" w:asciiTheme="minorAscii" w:hAnsiTheme="minorAscii" w:eastAsiaTheme="minorAscii" w:cstheme="minorAscii"/>
          <w:noProof w:val="0"/>
          <w:sz w:val="24"/>
          <w:szCs w:val="24"/>
          <w:lang w:val="en-GB"/>
        </w:rPr>
        <w:t>digital</w:t>
      </w:r>
      <w:r w:rsidRPr="11DE8577" w:rsidR="4D96D1B7">
        <w:rPr>
          <w:rFonts w:ascii="Calibri" w:hAnsi="Calibri" w:eastAsia="Calibri" w:cs="Calibri"/>
          <w:noProof w:val="0"/>
          <w:sz w:val="24"/>
          <w:szCs w:val="24"/>
          <w:lang w:val="en-GB"/>
        </w:rPr>
        <w:t xml:space="preserve"> transformation is transforming the ICT sector, requiring businesses to swiftly adapt to market changes and customer demands. However, organi</w:t>
      </w:r>
      <w:r w:rsidRPr="11DE8577" w:rsidR="34D834A6">
        <w:rPr>
          <w:rFonts w:ascii="Calibri" w:hAnsi="Calibri" w:eastAsia="Calibri" w:cs="Calibri"/>
          <w:noProof w:val="0"/>
          <w:sz w:val="24"/>
          <w:szCs w:val="24"/>
          <w:lang w:val="en-GB"/>
        </w:rPr>
        <w:t>s</w:t>
      </w:r>
      <w:r w:rsidRPr="11DE8577" w:rsidR="4D96D1B7">
        <w:rPr>
          <w:rFonts w:ascii="Calibri" w:hAnsi="Calibri" w:eastAsia="Calibri" w:cs="Calibri"/>
          <w:noProof w:val="0"/>
          <w:sz w:val="24"/>
          <w:szCs w:val="24"/>
          <w:lang w:val="en-GB"/>
        </w:rPr>
        <w:t>ational barriers hinder successful transformation initiatives, as employees and organi</w:t>
      </w:r>
      <w:r w:rsidRPr="11DE8577" w:rsidR="0C824E05">
        <w:rPr>
          <w:rFonts w:ascii="Calibri" w:hAnsi="Calibri" w:eastAsia="Calibri" w:cs="Calibri"/>
          <w:noProof w:val="0"/>
          <w:sz w:val="24"/>
          <w:szCs w:val="24"/>
          <w:lang w:val="en-GB"/>
        </w:rPr>
        <w:t>s</w:t>
      </w:r>
      <w:r w:rsidRPr="11DE8577" w:rsidR="4D96D1B7">
        <w:rPr>
          <w:rFonts w:ascii="Calibri" w:hAnsi="Calibri" w:eastAsia="Calibri" w:cs="Calibri"/>
          <w:noProof w:val="0"/>
          <w:sz w:val="24"/>
          <w:szCs w:val="24"/>
          <w:lang w:val="en-GB"/>
        </w:rPr>
        <w:t xml:space="preserve">ations respond differently to </w:t>
      </w:r>
      <w:r w:rsidRPr="11DE8577" w:rsidR="7302E1DB">
        <w:rPr>
          <w:rFonts w:ascii="Calibri" w:hAnsi="Calibri" w:eastAsia="Calibri" w:cs="Calibri"/>
          <w:noProof w:val="0"/>
          <w:sz w:val="24"/>
          <w:szCs w:val="24"/>
          <w:lang w:val="en-GB"/>
        </w:rPr>
        <w:t>change. Despite</w:t>
      </w:r>
      <w:r w:rsidRPr="11DE8577" w:rsidR="44280557">
        <w:rPr>
          <w:rFonts w:ascii="Calibri" w:hAnsi="Calibri" w:eastAsia="Calibri" w:cs="Calibri"/>
          <w:noProof w:val="0"/>
          <w:sz w:val="24"/>
          <w:szCs w:val="24"/>
          <w:lang w:val="en-GB"/>
        </w:rPr>
        <w:t xml:space="preserve"> reali</w:t>
      </w:r>
      <w:r w:rsidRPr="11DE8577" w:rsidR="3E7224C4">
        <w:rPr>
          <w:rFonts w:ascii="Calibri" w:hAnsi="Calibri" w:eastAsia="Calibri" w:cs="Calibri"/>
          <w:noProof w:val="0"/>
          <w:sz w:val="24"/>
          <w:szCs w:val="24"/>
          <w:lang w:val="en-GB"/>
        </w:rPr>
        <w:t>s</w:t>
      </w:r>
      <w:r w:rsidRPr="11DE8577" w:rsidR="44280557">
        <w:rPr>
          <w:rFonts w:ascii="Calibri" w:hAnsi="Calibri" w:eastAsia="Calibri" w:cs="Calibri"/>
          <w:noProof w:val="0"/>
          <w:sz w:val="24"/>
          <w:szCs w:val="24"/>
          <w:lang w:val="en-GB"/>
        </w:rPr>
        <w:t>ing that obstacles to technology adoption must be removed before introducing it into the workplace, community pharmacists are using robotics to improve medication management</w:t>
      </w:r>
      <w:r w:rsidRPr="11DE8577" w:rsidR="390FCCED">
        <w:rPr>
          <w:rFonts w:ascii="Times New Roman" w:hAnsi="Times New Roman" w:eastAsia="Times New Roman" w:cs="Times New Roman"/>
          <w:noProof w:val="0"/>
          <w:sz w:val="24"/>
          <w:szCs w:val="24"/>
          <w:lang w:val="en-GB"/>
        </w:rPr>
        <w:t xml:space="preserve"> </w:t>
      </w:r>
      <w:r w:rsidRPr="11DE8577" w:rsidR="390FCCED">
        <w:rPr>
          <w:rFonts w:ascii="Calibri" w:hAnsi="Calibri" w:eastAsia="Calibri" w:cs="Calibri" w:asciiTheme="minorAscii" w:hAnsiTheme="minorAscii" w:eastAsiaTheme="minorAscii" w:cstheme="minorAscii"/>
          <w:noProof w:val="0"/>
          <w:sz w:val="24"/>
          <w:szCs w:val="24"/>
          <w:lang w:val="en-GB"/>
        </w:rPr>
        <w:t>(Law et al., 2021)</w:t>
      </w:r>
      <w:r w:rsidRPr="11DE8577" w:rsidR="068E3AF1">
        <w:rPr>
          <w:rFonts w:ascii="Calibri" w:hAnsi="Calibri" w:eastAsia="Calibri" w:cs="Calibri" w:asciiTheme="minorAscii" w:hAnsiTheme="minorAscii" w:eastAsiaTheme="minorAscii" w:cstheme="minorAscii"/>
          <w:noProof w:val="0"/>
          <w:sz w:val="24"/>
          <w:szCs w:val="24"/>
          <w:lang w:val="en-GB"/>
        </w:rPr>
        <w:t>.</w:t>
      </w:r>
      <w:r w:rsidRPr="11DE8577" w:rsidR="7FE7B16F">
        <w:rPr>
          <w:rFonts w:ascii="Calibri" w:hAnsi="Calibri" w:eastAsia="Calibri" w:cs="Calibri" w:asciiTheme="minorAscii" w:hAnsiTheme="minorAscii" w:eastAsiaTheme="minorAscii" w:cstheme="minorAscii"/>
          <w:noProof w:val="0"/>
          <w:sz w:val="24"/>
          <w:szCs w:val="24"/>
          <w:lang w:val="en-GB"/>
        </w:rPr>
        <w:t xml:space="preserve"> </w:t>
      </w:r>
      <w:r w:rsidRPr="11DE8577" w:rsidR="7F89BE72">
        <w:rPr>
          <w:rFonts w:ascii="Calibri" w:hAnsi="Calibri" w:eastAsia="Calibri" w:cs="Calibri" w:asciiTheme="minorAscii" w:hAnsiTheme="minorAscii" w:eastAsiaTheme="minorAscii" w:cstheme="minorAscii"/>
          <w:noProof w:val="0"/>
          <w:sz w:val="24"/>
          <w:szCs w:val="24"/>
          <w:lang w:val="en-GB"/>
        </w:rPr>
        <w:t xml:space="preserve">Cegedim Healthcare </w:t>
      </w:r>
      <w:r w:rsidRPr="11DE8577" w:rsidR="384C3F62">
        <w:rPr>
          <w:rFonts w:ascii="Calibri" w:hAnsi="Calibri" w:eastAsia="Calibri" w:cs="Calibri" w:asciiTheme="minorAscii" w:hAnsiTheme="minorAscii" w:eastAsiaTheme="minorAscii" w:cstheme="minorAscii"/>
          <w:noProof w:val="0"/>
          <w:sz w:val="24"/>
          <w:szCs w:val="24"/>
          <w:lang w:val="en-GB"/>
        </w:rPr>
        <w:t xml:space="preserve">Solution </w:t>
      </w:r>
      <w:r w:rsidRPr="11DE8577" w:rsidR="179EB1FB">
        <w:rPr>
          <w:rFonts w:ascii="Calibri" w:hAnsi="Calibri" w:eastAsia="Calibri" w:cs="Calibri" w:asciiTheme="minorAscii" w:hAnsiTheme="minorAscii" w:eastAsiaTheme="minorAscii" w:cstheme="minorAscii"/>
          <w:noProof w:val="0"/>
          <w:sz w:val="24"/>
          <w:szCs w:val="24"/>
          <w:lang w:val="en-GB"/>
        </w:rPr>
        <w:t>research (</w:t>
      </w:r>
      <w:r w:rsidRPr="11DE8577" w:rsidR="7F89BE72">
        <w:rPr>
          <w:rFonts w:ascii="Calibri" w:hAnsi="Calibri" w:eastAsia="Calibri" w:cs="Calibri" w:asciiTheme="minorAscii" w:hAnsiTheme="minorAscii" w:eastAsiaTheme="minorAscii" w:cstheme="minorAscii"/>
          <w:noProof w:val="0"/>
          <w:sz w:val="24"/>
          <w:szCs w:val="24"/>
          <w:lang w:val="en-GB"/>
        </w:rPr>
        <w:t xml:space="preserve">2023) </w:t>
      </w:r>
      <w:r w:rsidRPr="11DE8577" w:rsidR="576D0A22">
        <w:rPr>
          <w:rFonts w:ascii="Calibri" w:hAnsi="Calibri" w:eastAsia="Calibri" w:cs="Calibri" w:asciiTheme="minorAscii" w:hAnsiTheme="minorAscii" w:eastAsiaTheme="minorAscii" w:cstheme="minorAscii"/>
          <w:noProof w:val="0"/>
          <w:sz w:val="24"/>
          <w:szCs w:val="24"/>
          <w:lang w:val="en-GB"/>
        </w:rPr>
        <w:t xml:space="preserve">concluded that by applying </w:t>
      </w:r>
      <w:r w:rsidRPr="11DE8577" w:rsidR="294D0F1F">
        <w:rPr>
          <w:rFonts w:ascii="Calibri" w:hAnsi="Calibri" w:eastAsia="Calibri" w:cs="Calibri" w:asciiTheme="minorAscii" w:hAnsiTheme="minorAscii" w:eastAsiaTheme="minorAscii" w:cstheme="minorAscii"/>
          <w:noProof w:val="0"/>
          <w:sz w:val="24"/>
          <w:szCs w:val="24"/>
          <w:lang w:val="en-GB"/>
        </w:rPr>
        <w:t>innovation</w:t>
      </w:r>
      <w:r w:rsidRPr="11DE8577" w:rsidR="576D0A22">
        <w:rPr>
          <w:rFonts w:ascii="Calibri" w:hAnsi="Calibri" w:eastAsia="Calibri" w:cs="Calibri" w:asciiTheme="minorAscii" w:hAnsiTheme="minorAscii" w:eastAsiaTheme="minorAscii" w:cstheme="minorAscii"/>
          <w:noProof w:val="0"/>
          <w:sz w:val="24"/>
          <w:szCs w:val="24"/>
          <w:lang w:val="en-GB"/>
        </w:rPr>
        <w:t xml:space="preserve"> </w:t>
      </w:r>
      <w:r w:rsidRPr="11DE8577" w:rsidR="79992116">
        <w:rPr>
          <w:rFonts w:ascii="Calibri" w:hAnsi="Calibri" w:eastAsia="Calibri" w:cs="Calibri" w:asciiTheme="minorAscii" w:hAnsiTheme="minorAscii" w:eastAsiaTheme="minorAscii" w:cstheme="minorAscii"/>
          <w:noProof w:val="0"/>
          <w:sz w:val="24"/>
          <w:szCs w:val="24"/>
          <w:lang w:val="en-GB"/>
        </w:rPr>
        <w:t>integration</w:t>
      </w:r>
      <w:r w:rsidRPr="11DE8577" w:rsidR="576D0A22">
        <w:rPr>
          <w:rFonts w:ascii="Calibri" w:hAnsi="Calibri" w:eastAsia="Calibri" w:cs="Calibri" w:asciiTheme="minorAscii" w:hAnsiTheme="minorAscii" w:eastAsiaTheme="minorAscii" w:cstheme="minorAscii"/>
          <w:noProof w:val="0"/>
          <w:sz w:val="24"/>
          <w:szCs w:val="24"/>
          <w:lang w:val="en-GB"/>
        </w:rPr>
        <w:t xml:space="preserve"> into pharmacy </w:t>
      </w:r>
      <w:r w:rsidRPr="11DE8577" w:rsidR="4E330770">
        <w:rPr>
          <w:rFonts w:ascii="Calibri" w:hAnsi="Calibri" w:eastAsia="Calibri" w:cs="Calibri" w:asciiTheme="minorAscii" w:hAnsiTheme="minorAscii" w:eastAsiaTheme="minorAscii" w:cstheme="minorAscii"/>
          <w:noProof w:val="0"/>
          <w:sz w:val="24"/>
          <w:szCs w:val="24"/>
          <w:lang w:val="en-GB"/>
        </w:rPr>
        <w:t>organisation can</w:t>
      </w:r>
      <w:r w:rsidRPr="11DE8577" w:rsidR="576D0A22">
        <w:rPr>
          <w:rFonts w:ascii="Calibri" w:hAnsi="Calibri" w:eastAsia="Calibri" w:cs="Calibri" w:asciiTheme="minorAscii" w:hAnsiTheme="minorAscii" w:eastAsiaTheme="minorAscii" w:cstheme="minorAscii"/>
          <w:noProof w:val="0"/>
          <w:sz w:val="24"/>
          <w:szCs w:val="24"/>
          <w:lang w:val="en-GB"/>
        </w:rPr>
        <w:t xml:space="preserve"> free up valuable time for other </w:t>
      </w:r>
      <w:r w:rsidRPr="11DE8577" w:rsidR="12DDCA11">
        <w:rPr>
          <w:rFonts w:ascii="Calibri" w:hAnsi="Calibri" w:eastAsia="Calibri" w:cs="Calibri" w:asciiTheme="minorAscii" w:hAnsiTheme="minorAscii" w:eastAsiaTheme="minorAscii" w:cstheme="minorAscii"/>
          <w:noProof w:val="0"/>
          <w:sz w:val="24"/>
          <w:szCs w:val="24"/>
          <w:lang w:val="en-GB"/>
        </w:rPr>
        <w:t>income</w:t>
      </w:r>
      <w:r w:rsidRPr="11DE8577" w:rsidR="7A319E41">
        <w:rPr>
          <w:rFonts w:ascii="Calibri" w:hAnsi="Calibri" w:eastAsia="Calibri" w:cs="Calibri" w:asciiTheme="minorAscii" w:hAnsiTheme="minorAscii" w:eastAsiaTheme="minorAscii" w:cstheme="minorAscii"/>
          <w:noProof w:val="0"/>
          <w:sz w:val="24"/>
          <w:szCs w:val="24"/>
          <w:lang w:val="en-GB"/>
        </w:rPr>
        <w:t xml:space="preserve"> generating services </w:t>
      </w:r>
      <w:r w:rsidRPr="11DE8577" w:rsidR="49601552">
        <w:rPr>
          <w:rFonts w:ascii="Calibri" w:hAnsi="Calibri" w:eastAsia="Calibri" w:cs="Calibri" w:asciiTheme="minorAscii" w:hAnsiTheme="minorAscii" w:eastAsiaTheme="minorAscii" w:cstheme="minorAscii"/>
          <w:noProof w:val="0"/>
          <w:sz w:val="24"/>
          <w:szCs w:val="24"/>
          <w:lang w:val="en-GB"/>
        </w:rPr>
        <w:t>opportunities</w:t>
      </w:r>
      <w:r w:rsidRPr="11DE8577" w:rsidR="7A319E41">
        <w:rPr>
          <w:rFonts w:ascii="Calibri" w:hAnsi="Calibri" w:eastAsia="Calibri" w:cs="Calibri" w:asciiTheme="minorAscii" w:hAnsiTheme="minorAscii" w:eastAsiaTheme="minorAscii" w:cstheme="minorAscii"/>
          <w:noProof w:val="0"/>
          <w:sz w:val="24"/>
          <w:szCs w:val="24"/>
          <w:lang w:val="en-GB"/>
        </w:rPr>
        <w:t>.</w:t>
      </w:r>
      <w:r w:rsidRPr="11DE8577" w:rsidR="45FCEFFA">
        <w:rPr>
          <w:rFonts w:ascii="Calibri" w:hAnsi="Calibri" w:eastAsia="Calibri" w:cs="Calibri" w:asciiTheme="minorAscii" w:hAnsiTheme="minorAscii" w:eastAsiaTheme="minorAscii" w:cstheme="minorAscii"/>
          <w:noProof w:val="0"/>
          <w:sz w:val="24"/>
          <w:szCs w:val="24"/>
          <w:lang w:val="en-GB"/>
        </w:rPr>
        <w:t xml:space="preserve"> </w:t>
      </w:r>
      <w:r w:rsidRPr="11DE8577" w:rsidR="45FCEFFA">
        <w:rPr>
          <w:rFonts w:ascii="Calibri" w:hAnsi="Calibri" w:eastAsia="Calibri" w:cs="Calibri"/>
          <w:noProof w:val="0"/>
          <w:sz w:val="24"/>
          <w:szCs w:val="24"/>
          <w:lang w:val="en-GB"/>
        </w:rPr>
        <w:t>To provide leaders with theoretical understanding and useful insights, future research on the effects of technological integration, leadership development programs, and contextual variations on leadership effectiveness in pharmacy settings is necessary.</w:t>
      </w:r>
    </w:p>
    <w:p w:rsidR="46E204A1" w:rsidP="11DE8577" w:rsidRDefault="46E204A1" w14:paraId="0E8ED564" w14:textId="520BAFAF">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p>
    <w:p w:rsidR="46E204A1" w:rsidP="11DE8577" w:rsidRDefault="46E204A1" w14:paraId="19FED049" w14:textId="309EFA8F">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asciiTheme="minorAscii" w:hAnsiTheme="minorAscii" w:eastAsiaTheme="minorAscii" w:cstheme="minorAscii"/>
          <w:noProof w:val="0"/>
          <w:sz w:val="24"/>
          <w:szCs w:val="24"/>
          <w:lang w:val="en-GB"/>
        </w:rPr>
      </w:pPr>
    </w:p>
    <w:p w:rsidR="46E204A1" w:rsidP="11DE8577" w:rsidRDefault="46E204A1" w14:paraId="24E57031" w14:textId="16E6A87F">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6468AD84" w14:textId="33934F37">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222A4110" w14:textId="7B3F935D">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72758735" w14:textId="481C5839">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5A28DE55" w14:textId="3CE37931">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2DB0977B" w14:textId="541BBA02">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7510FEA8" w14:textId="5E0E1FBF">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3838AFFB" w14:textId="2400D93F">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11DE8577" w:rsidP="11DE8577" w:rsidRDefault="11DE8577" w14:paraId="314B0546" w14:textId="30021F24">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b w:val="1"/>
          <w:bCs w:val="1"/>
          <w:sz w:val="28"/>
          <w:szCs w:val="28"/>
        </w:rPr>
      </w:pPr>
    </w:p>
    <w:p w:rsidR="11DE8577" w:rsidP="11DE8577" w:rsidRDefault="11DE8577" w14:paraId="2237DC23" w14:textId="66963C6D">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b w:val="1"/>
          <w:bCs w:val="1"/>
          <w:sz w:val="28"/>
          <w:szCs w:val="28"/>
        </w:rPr>
      </w:pPr>
    </w:p>
    <w:p w:rsidR="11DE8577" w:rsidP="11DE8577" w:rsidRDefault="11DE8577" w14:paraId="4DBE4182" w14:textId="38509FF7">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b w:val="0"/>
          <w:bCs w:val="0"/>
          <w:sz w:val="28"/>
          <w:szCs w:val="28"/>
        </w:rPr>
      </w:pPr>
    </w:p>
    <w:p w:rsidR="11DE8577" w:rsidP="11DE8577" w:rsidRDefault="11DE8577" w14:paraId="5C1BCD6C" w14:textId="76A7B3DE">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b w:val="0"/>
          <w:bCs w:val="0"/>
          <w:sz w:val="28"/>
          <w:szCs w:val="28"/>
        </w:rPr>
      </w:pPr>
    </w:p>
    <w:p w:rsidR="07F91FB0" w:rsidP="11DE8577" w:rsidRDefault="07F91FB0" w14:paraId="4542EC77" w14:textId="2B93FE0A">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b w:val="0"/>
          <w:bCs w:val="0"/>
          <w:sz w:val="28"/>
          <w:szCs w:val="28"/>
        </w:rPr>
      </w:pPr>
      <w:r w:rsidRPr="11DE8577" w:rsidR="07F91FB0">
        <w:rPr>
          <w:rFonts w:ascii="Calibri" w:hAnsi="Calibri" w:eastAsia="Calibri" w:cs="Calibri" w:asciiTheme="minorAscii" w:hAnsiTheme="minorAscii" w:eastAsiaTheme="minorAscii" w:cstheme="minorAscii"/>
          <w:b w:val="0"/>
          <w:bCs w:val="0"/>
          <w:sz w:val="28"/>
          <w:szCs w:val="28"/>
        </w:rPr>
        <w:t>2.0 Research Design</w:t>
      </w:r>
    </w:p>
    <w:p w:rsidR="46E204A1" w:rsidP="11DE8577" w:rsidRDefault="46E204A1" w14:paraId="62389B87" w14:textId="239AA20F">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b w:val="1"/>
          <w:bCs w:val="1"/>
          <w:sz w:val="28"/>
          <w:szCs w:val="28"/>
        </w:rPr>
      </w:pPr>
    </w:p>
    <w:p w:rsidR="3F92C073" w:rsidP="11DE8577" w:rsidRDefault="3F92C073" w14:paraId="4763179A" w14:textId="68CEF706">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b w:val="1"/>
          <w:bCs w:val="1"/>
          <w:sz w:val="28"/>
          <w:szCs w:val="28"/>
        </w:rPr>
      </w:pPr>
      <w:r w:rsidRPr="11DE8577" w:rsidR="3F92C073">
        <w:rPr>
          <w:rFonts w:ascii="Calibri" w:hAnsi="Calibri" w:eastAsia="Calibri" w:cs="Calibri" w:asciiTheme="minorAscii" w:hAnsiTheme="minorAscii" w:eastAsiaTheme="minorAscii" w:cstheme="minorAscii"/>
          <w:b w:val="1"/>
          <w:bCs w:val="1"/>
          <w:sz w:val="28"/>
          <w:szCs w:val="28"/>
        </w:rPr>
        <w:t>2.1 Research Method</w:t>
      </w:r>
    </w:p>
    <w:p w:rsidR="46E204A1" w:rsidP="11DE8577" w:rsidRDefault="46E204A1" w14:paraId="0E7E8716" w14:textId="0DCE631E">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4"/>
          <w:szCs w:val="24"/>
        </w:rPr>
      </w:pPr>
    </w:p>
    <w:p w:rsidR="46E204A1" w:rsidP="11DE8577" w:rsidRDefault="46E204A1" w14:paraId="3377521D" w14:textId="2D829820">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r w:rsidRPr="11DE8577" w:rsidR="0593BE9C">
        <w:rPr>
          <w:rFonts w:ascii="Calibri" w:hAnsi="Calibri" w:eastAsia="Calibri" w:cs="Calibri"/>
          <w:noProof w:val="0"/>
          <w:sz w:val="24"/>
          <w:szCs w:val="24"/>
          <w:lang w:val="en-GB"/>
        </w:rPr>
        <w:t xml:space="preserve">An effective and high-quality study depends on its research </w:t>
      </w:r>
      <w:r w:rsidRPr="11DE8577" w:rsidR="0593BE9C">
        <w:rPr>
          <w:rFonts w:ascii="Calibri" w:hAnsi="Calibri" w:eastAsia="Calibri" w:cs="Calibri"/>
          <w:noProof w:val="0"/>
          <w:sz w:val="24"/>
          <w:szCs w:val="24"/>
          <w:lang w:val="en-GB"/>
        </w:rPr>
        <w:t>methodology</w:t>
      </w:r>
      <w:r w:rsidRPr="11DE8577" w:rsidR="0593BE9C">
        <w:rPr>
          <w:rFonts w:ascii="Calibri" w:hAnsi="Calibri" w:eastAsia="Calibri" w:cs="Calibri"/>
          <w:noProof w:val="0"/>
          <w:sz w:val="24"/>
          <w:szCs w:val="24"/>
          <w:lang w:val="en-GB"/>
        </w:rPr>
        <w:t xml:space="preserve">. </w:t>
      </w:r>
      <w:r w:rsidRPr="11DE8577" w:rsidR="0686B968">
        <w:rPr>
          <w:rFonts w:ascii="Calibri" w:hAnsi="Calibri" w:eastAsia="Calibri" w:cs="Calibri"/>
          <w:noProof w:val="0"/>
          <w:sz w:val="24"/>
          <w:szCs w:val="24"/>
          <w:lang w:val="en-GB"/>
        </w:rPr>
        <w:t>In Jos</w:t>
      </w:r>
      <w:r w:rsidRPr="11DE8577" w:rsidR="6E78F63D">
        <w:rPr>
          <w:rFonts w:ascii="Calibri" w:hAnsi="Calibri" w:eastAsia="Calibri" w:cs="Calibri"/>
          <w:noProof w:val="0"/>
          <w:sz w:val="24"/>
          <w:szCs w:val="24"/>
          <w:lang w:val="en-GB"/>
        </w:rPr>
        <w:t>s</w:t>
      </w:r>
      <w:r w:rsidRPr="11DE8577" w:rsidR="0686B968">
        <w:rPr>
          <w:rFonts w:ascii="Calibri" w:hAnsi="Calibri" w:eastAsia="Calibri" w:cs="Calibri"/>
          <w:noProof w:val="0"/>
          <w:sz w:val="24"/>
          <w:szCs w:val="24"/>
          <w:lang w:val="en-GB"/>
        </w:rPr>
        <w:t>i (2022</w:t>
      </w:r>
      <w:r w:rsidRPr="11DE8577" w:rsidR="5BC96533">
        <w:rPr>
          <w:rFonts w:ascii="Calibri" w:hAnsi="Calibri" w:eastAsia="Calibri" w:cs="Calibri"/>
          <w:noProof w:val="0"/>
          <w:sz w:val="24"/>
          <w:szCs w:val="24"/>
          <w:lang w:val="en-GB"/>
        </w:rPr>
        <w:t xml:space="preserve">) </w:t>
      </w:r>
      <w:r w:rsidRPr="11DE8577" w:rsidR="73B98BBA">
        <w:rPr>
          <w:rFonts w:ascii="Calibri" w:hAnsi="Calibri" w:eastAsia="Calibri" w:cs="Calibri"/>
          <w:noProof w:val="0"/>
          <w:sz w:val="24"/>
          <w:szCs w:val="24"/>
          <w:lang w:val="en-GB"/>
        </w:rPr>
        <w:t xml:space="preserve">blog </w:t>
      </w:r>
      <w:r w:rsidRPr="11DE8577" w:rsidR="73B98BBA">
        <w:rPr>
          <w:rFonts w:ascii="Calibri" w:hAnsi="Calibri" w:eastAsia="Calibri" w:cs="Calibri"/>
          <w:noProof w:val="0"/>
          <w:sz w:val="24"/>
          <w:szCs w:val="24"/>
          <w:lang w:val="en-GB"/>
        </w:rPr>
        <w:t>stated</w:t>
      </w:r>
      <w:r w:rsidRPr="11DE8577" w:rsidR="73B98BBA">
        <w:rPr>
          <w:rFonts w:ascii="Calibri" w:hAnsi="Calibri" w:eastAsia="Calibri" w:cs="Calibri" w:asciiTheme="minorAscii" w:hAnsiTheme="minorAscii" w:eastAsiaTheme="minorAscii" w:cstheme="minorAscii"/>
          <w:noProof w:val="0"/>
          <w:sz w:val="24"/>
          <w:szCs w:val="24"/>
          <w:lang w:val="en-GB"/>
        </w:rPr>
        <w:t xml:space="preserve"> that </w:t>
      </w:r>
      <w:r w:rsidRPr="11DE8577" w:rsidR="41FF6FF4">
        <w:rPr>
          <w:rFonts w:ascii="Calibri" w:hAnsi="Calibri" w:eastAsia="Calibri" w:cs="Calibri"/>
          <w:noProof w:val="0"/>
          <w:sz w:val="24"/>
          <w:szCs w:val="24"/>
          <w:lang w:val="en-GB"/>
        </w:rPr>
        <w:t>c</w:t>
      </w:r>
      <w:r w:rsidRPr="11DE8577" w:rsidR="0593BE9C">
        <w:rPr>
          <w:rFonts w:ascii="Calibri" w:hAnsi="Calibri" w:eastAsia="Calibri" w:cs="Calibri"/>
          <w:noProof w:val="0"/>
          <w:sz w:val="24"/>
          <w:szCs w:val="24"/>
          <w:lang w:val="en-GB"/>
        </w:rPr>
        <w:t xml:space="preserve">hoosing the best approach is a common challenge for researchers in their early careers. </w:t>
      </w:r>
      <w:r w:rsidRPr="11DE8577" w:rsidR="47E4F366">
        <w:rPr>
          <w:rFonts w:ascii="Calibri" w:hAnsi="Calibri" w:eastAsia="Calibri" w:cs="Calibri"/>
          <w:noProof w:val="0"/>
          <w:sz w:val="24"/>
          <w:szCs w:val="24"/>
          <w:lang w:val="en-GB"/>
        </w:rPr>
        <w:t>However,</w:t>
      </w:r>
      <w:r w:rsidRPr="11DE8577" w:rsidR="09400E35">
        <w:rPr>
          <w:rFonts w:ascii="Calibri" w:hAnsi="Calibri" w:eastAsia="Calibri" w:cs="Calibri"/>
          <w:noProof w:val="0"/>
          <w:sz w:val="24"/>
          <w:szCs w:val="24"/>
          <w:lang w:val="en-GB"/>
        </w:rPr>
        <w:t xml:space="preserve"> </w:t>
      </w:r>
      <w:r w:rsidRPr="11DE8577" w:rsidR="47E4F366">
        <w:rPr>
          <w:rFonts w:ascii="Calibri" w:hAnsi="Calibri" w:eastAsia="Calibri" w:cs="Calibri"/>
          <w:noProof w:val="0"/>
          <w:sz w:val="24"/>
          <w:szCs w:val="24"/>
          <w:lang w:val="en-GB"/>
        </w:rPr>
        <w:t>Bouchrika</w:t>
      </w:r>
      <w:r w:rsidRPr="11DE8577" w:rsidR="47E4F366">
        <w:rPr>
          <w:rFonts w:ascii="Calibri" w:hAnsi="Calibri" w:eastAsia="Calibri" w:cs="Calibri"/>
          <w:noProof w:val="0"/>
          <w:sz w:val="24"/>
          <w:szCs w:val="24"/>
          <w:lang w:val="en-GB"/>
        </w:rPr>
        <w:t xml:space="preserve">(2023) </w:t>
      </w:r>
      <w:r w:rsidRPr="11DE8577" w:rsidR="47E4F366">
        <w:rPr>
          <w:rFonts w:ascii="Calibri" w:hAnsi="Calibri" w:eastAsia="Calibri" w:cs="Calibri"/>
          <w:noProof w:val="0"/>
          <w:sz w:val="24"/>
          <w:szCs w:val="24"/>
          <w:lang w:val="en-GB"/>
        </w:rPr>
        <w:t>stated</w:t>
      </w:r>
      <w:r w:rsidRPr="11DE8577" w:rsidR="47E4F366">
        <w:rPr>
          <w:rFonts w:ascii="Calibri" w:hAnsi="Calibri" w:eastAsia="Calibri" w:cs="Calibri"/>
          <w:noProof w:val="0"/>
          <w:sz w:val="24"/>
          <w:szCs w:val="24"/>
          <w:lang w:val="en-GB"/>
        </w:rPr>
        <w:t xml:space="preserve"> that the choice of research method depends on balancing control, cost, </w:t>
      </w:r>
      <w:r w:rsidRPr="11DE8577" w:rsidR="3E522E5D">
        <w:rPr>
          <w:rFonts w:ascii="Calibri" w:hAnsi="Calibri" w:eastAsia="Calibri" w:cs="Calibri"/>
          <w:noProof w:val="0"/>
          <w:sz w:val="24"/>
          <w:szCs w:val="24"/>
          <w:lang w:val="en-GB"/>
        </w:rPr>
        <w:t>time,</w:t>
      </w:r>
      <w:r w:rsidRPr="11DE8577" w:rsidR="47E4F366">
        <w:rPr>
          <w:rFonts w:ascii="Calibri" w:hAnsi="Calibri" w:eastAsia="Calibri" w:cs="Calibri"/>
          <w:noProof w:val="0"/>
          <w:sz w:val="24"/>
          <w:szCs w:val="24"/>
          <w:lang w:val="en-GB"/>
        </w:rPr>
        <w:t xml:space="preserve"> and data quality. </w:t>
      </w:r>
      <w:r w:rsidRPr="11DE8577" w:rsidR="0593BE9C">
        <w:rPr>
          <w:rFonts w:ascii="Calibri" w:hAnsi="Calibri" w:eastAsia="Calibri" w:cs="Calibri"/>
          <w:noProof w:val="0"/>
          <w:sz w:val="24"/>
          <w:szCs w:val="24"/>
          <w:lang w:val="en-GB"/>
        </w:rPr>
        <w:t xml:space="preserve">Researchers must first formulate a clear research question or hypothesis before choosing an effective </w:t>
      </w:r>
      <w:r w:rsidRPr="11DE8577" w:rsidR="6EE31C3C">
        <w:rPr>
          <w:rFonts w:ascii="Calibri" w:hAnsi="Calibri" w:eastAsia="Calibri" w:cs="Calibri"/>
          <w:noProof w:val="0"/>
          <w:sz w:val="24"/>
          <w:szCs w:val="24"/>
          <w:lang w:val="en-GB"/>
        </w:rPr>
        <w:t>methodology</w:t>
      </w:r>
      <w:r w:rsidRPr="11DE8577" w:rsidR="6EE31C3C">
        <w:rPr>
          <w:rFonts w:ascii="Calibri" w:hAnsi="Calibri" w:eastAsia="Calibri" w:cs="Calibri"/>
          <w:noProof w:val="0"/>
          <w:sz w:val="24"/>
          <w:szCs w:val="24"/>
          <w:lang w:val="en-GB"/>
        </w:rPr>
        <w:t xml:space="preserve">. </w:t>
      </w:r>
      <w:r w:rsidRPr="11DE8577" w:rsidR="61BD21BF">
        <w:rPr>
          <w:rFonts w:ascii="Calibri" w:hAnsi="Calibri" w:eastAsia="Calibri" w:cs="Calibri"/>
          <w:noProof w:val="0"/>
          <w:sz w:val="24"/>
          <w:szCs w:val="24"/>
          <w:lang w:val="en-GB"/>
        </w:rPr>
        <w:t>Moreover, there are two main types of research. Primary</w:t>
      </w:r>
      <w:r w:rsidRPr="11DE8577" w:rsidR="15BD457D">
        <w:rPr>
          <w:rFonts w:ascii="Calibri" w:hAnsi="Calibri" w:eastAsia="Calibri" w:cs="Calibri"/>
          <w:noProof w:val="0"/>
          <w:sz w:val="24"/>
          <w:szCs w:val="24"/>
          <w:lang w:val="en-GB"/>
        </w:rPr>
        <w:t xml:space="preserve"> research offers more control but requires more resources, while secondary research is cost-effective but lacks specificity. Researchers must carefully weigh these factors to ensure validity and reliability in their findings.</w:t>
      </w:r>
      <w:r w:rsidRPr="11DE8577" w:rsidR="45DF42D9">
        <w:rPr>
          <w:rFonts w:ascii="Calibri" w:hAnsi="Calibri" w:eastAsia="Calibri" w:cs="Calibri"/>
          <w:noProof w:val="0"/>
          <w:sz w:val="24"/>
          <w:szCs w:val="24"/>
          <w:lang w:val="en-GB"/>
        </w:rPr>
        <w:t xml:space="preserve"> </w:t>
      </w:r>
      <w:r w:rsidRPr="11DE8577" w:rsidR="42028F24">
        <w:rPr>
          <w:rFonts w:ascii="Calibri" w:hAnsi="Calibri" w:eastAsia="Calibri" w:cs="Calibri"/>
          <w:noProof w:val="0"/>
          <w:sz w:val="24"/>
          <w:szCs w:val="24"/>
          <w:lang w:val="en-GB"/>
        </w:rPr>
        <w:t>The researcher will conduct both primary and secondary research in this dissertation.</w:t>
      </w:r>
      <w:r w:rsidRPr="11DE8577" w:rsidR="5FF6808E">
        <w:rPr>
          <w:rFonts w:ascii="Calibri" w:hAnsi="Calibri" w:eastAsia="Calibri" w:cs="Calibri"/>
          <w:noProof w:val="0"/>
          <w:sz w:val="24"/>
          <w:szCs w:val="24"/>
          <w:lang w:val="en-GB"/>
        </w:rPr>
        <w:t xml:space="preserve"> The researcher will investigate the complex relationship between team performance and leadership effectiveness in pharmacy settings using a mixed-methods research design that combines quantitative and qualitative methods.</w:t>
      </w:r>
    </w:p>
    <w:p w:rsidR="46E204A1" w:rsidP="11DE8577" w:rsidRDefault="46E204A1" w14:paraId="4CF4C280" w14:textId="010E71B0">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p>
    <w:p w:rsidR="11DE8577" w:rsidP="11DE8577" w:rsidRDefault="11DE8577" w14:paraId="2558D477" w14:textId="22F3C46A">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p>
    <w:p w:rsidR="2FE1B872" w:rsidP="11DE8577" w:rsidRDefault="2FE1B872" w14:paraId="5055C774" w14:textId="76ECA5E7">
      <w:pPr>
        <w:pStyle w:val="Normal"/>
        <w:pBdr>
          <w:top w:val="single" w:color="000000" w:sz="4" w:space="4"/>
          <w:left w:val="single" w:color="000000" w:sz="4" w:space="4"/>
          <w:bottom w:val="single" w:color="000000" w:sz="4" w:space="4"/>
          <w:right w:val="single" w:color="000000" w:sz="4" w:space="4"/>
        </w:pBdr>
        <w:ind w:left="0"/>
        <w:rPr>
          <w:rFonts w:ascii="Calibri" w:hAnsi="Calibri" w:eastAsia="Calibri" w:cs="Calibri"/>
          <w:noProof w:val="0"/>
          <w:sz w:val="28"/>
          <w:szCs w:val="28"/>
          <w:lang w:val="en-GB"/>
        </w:rPr>
      </w:pPr>
      <w:r w:rsidRPr="11DE8577" w:rsidR="2FE1B872">
        <w:rPr>
          <w:rFonts w:ascii="Calibri" w:hAnsi="Calibri" w:eastAsia="Calibri" w:cs="Calibri"/>
          <w:noProof w:val="0"/>
          <w:sz w:val="28"/>
          <w:szCs w:val="28"/>
          <w:lang w:val="en-GB"/>
        </w:rPr>
        <w:t>2.2</w:t>
      </w:r>
      <w:r w:rsidRPr="11DE8577" w:rsidR="2FE1B872">
        <w:rPr>
          <w:rFonts w:ascii="Calibri" w:hAnsi="Calibri" w:eastAsia="Calibri" w:cs="Calibri"/>
          <w:b w:val="1"/>
          <w:bCs w:val="1"/>
          <w:noProof w:val="0"/>
          <w:sz w:val="28"/>
          <w:szCs w:val="28"/>
          <w:lang w:val="en-GB"/>
        </w:rPr>
        <w:t xml:space="preserve"> </w:t>
      </w:r>
      <w:r w:rsidRPr="11DE8577" w:rsidR="2FE1B872">
        <w:rPr>
          <w:rFonts w:ascii="Calibri" w:hAnsi="Calibri" w:eastAsia="Calibri" w:cs="Calibri"/>
          <w:b w:val="1"/>
          <w:bCs w:val="1"/>
          <w:noProof w:val="0"/>
          <w:sz w:val="28"/>
          <w:szCs w:val="28"/>
          <w:lang w:val="en-GB"/>
        </w:rPr>
        <w:t>Methodology</w:t>
      </w:r>
    </w:p>
    <w:p w:rsidR="46E204A1" w:rsidP="11DE8577" w:rsidRDefault="46E204A1" w14:paraId="5A5C5F19" w14:textId="37123883">
      <w:pPr>
        <w:pStyle w:val="Normal"/>
        <w:pBdr>
          <w:top w:val="single" w:color="000000" w:sz="4" w:space="4"/>
          <w:left w:val="single" w:color="000000" w:sz="4" w:space="4"/>
          <w:bottom w:val="single" w:color="000000" w:sz="4" w:space="4"/>
          <w:right w:val="single" w:color="000000" w:sz="4" w:space="4"/>
        </w:pBdr>
        <w:ind w:left="0"/>
        <w:rPr>
          <w:rFonts w:ascii="Calibri" w:hAnsi="Calibri" w:eastAsia="Calibri" w:cs="Calibri"/>
          <w:noProof w:val="0"/>
          <w:sz w:val="28"/>
          <w:szCs w:val="28"/>
          <w:lang w:val="en-GB"/>
        </w:rPr>
      </w:pPr>
    </w:p>
    <w:p w:rsidR="46E204A1" w:rsidP="11DE8577" w:rsidRDefault="46E204A1" w14:paraId="68A68680" w14:textId="6EAD8A6F">
      <w:pPr>
        <w:pStyle w:val="Normal"/>
        <w:pBdr>
          <w:top w:val="single" w:color="000000" w:sz="4" w:space="4"/>
          <w:left w:val="single" w:color="000000" w:sz="4" w:space="4"/>
          <w:bottom w:val="single" w:color="000000" w:sz="4" w:space="4"/>
          <w:right w:val="single" w:color="000000" w:sz="4" w:space="4"/>
        </w:pBdr>
        <w:ind w:left="0"/>
        <w:rPr>
          <w:rFonts w:ascii="Calibri" w:hAnsi="Calibri" w:eastAsia="Calibri" w:cs="Calibri"/>
          <w:noProof w:val="0"/>
          <w:sz w:val="24"/>
          <w:szCs w:val="24"/>
          <w:lang w:val="en-GB"/>
        </w:rPr>
      </w:pPr>
      <w:r w:rsidRPr="11DE8577" w:rsidR="212AC754">
        <w:rPr>
          <w:rFonts w:ascii="Calibri" w:hAnsi="Calibri" w:eastAsia="Calibri" w:cs="Calibri"/>
          <w:noProof w:val="0"/>
          <w:sz w:val="24"/>
          <w:szCs w:val="24"/>
          <w:lang w:val="en-GB"/>
        </w:rPr>
        <w:t xml:space="preserve">Research </w:t>
      </w:r>
      <w:r w:rsidRPr="11DE8577" w:rsidR="212AC754">
        <w:rPr>
          <w:rFonts w:ascii="Calibri" w:hAnsi="Calibri" w:eastAsia="Calibri" w:cs="Calibri"/>
          <w:noProof w:val="0"/>
          <w:sz w:val="24"/>
          <w:szCs w:val="24"/>
          <w:lang w:val="en-GB"/>
        </w:rPr>
        <w:t>methodology</w:t>
      </w:r>
      <w:r w:rsidRPr="11DE8577" w:rsidR="212AC754">
        <w:rPr>
          <w:rFonts w:ascii="Calibri" w:hAnsi="Calibri" w:eastAsia="Calibri" w:cs="Calibri"/>
          <w:noProof w:val="0"/>
          <w:sz w:val="24"/>
          <w:szCs w:val="24"/>
          <w:lang w:val="en-GB"/>
        </w:rPr>
        <w:t xml:space="preserve"> is a comprehensive approach to study conduct, guiding the understanding of research questions and selecting </w:t>
      </w:r>
      <w:r w:rsidRPr="11DE8577" w:rsidR="212AC754">
        <w:rPr>
          <w:rFonts w:ascii="Calibri" w:hAnsi="Calibri" w:eastAsia="Calibri" w:cs="Calibri"/>
          <w:noProof w:val="0"/>
          <w:sz w:val="24"/>
          <w:szCs w:val="24"/>
          <w:lang w:val="en-GB"/>
        </w:rPr>
        <w:t>appropriate techniques</w:t>
      </w:r>
      <w:r w:rsidRPr="11DE8577" w:rsidR="212AC754">
        <w:rPr>
          <w:rFonts w:ascii="Calibri" w:hAnsi="Calibri" w:eastAsia="Calibri" w:cs="Calibri"/>
          <w:noProof w:val="0"/>
          <w:sz w:val="24"/>
          <w:szCs w:val="24"/>
          <w:lang w:val="en-GB"/>
        </w:rPr>
        <w:t xml:space="preserve">, particularly in dissertations or </w:t>
      </w:r>
      <w:r w:rsidRPr="11DE8577" w:rsidR="68EC7886">
        <w:rPr>
          <w:rFonts w:ascii="Calibri" w:hAnsi="Calibri" w:eastAsia="Calibri" w:cs="Calibri"/>
          <w:noProof w:val="0"/>
          <w:sz w:val="24"/>
          <w:szCs w:val="24"/>
          <w:lang w:val="en-GB"/>
        </w:rPr>
        <w:t xml:space="preserve">theses </w:t>
      </w:r>
      <w:r w:rsidRPr="11DE8577" w:rsidR="68EC7886">
        <w:rPr>
          <w:rFonts w:ascii="Calibri" w:hAnsi="Calibri" w:eastAsia="Calibri" w:cs="Calibri" w:asciiTheme="minorAscii" w:hAnsiTheme="minorAscii" w:eastAsiaTheme="minorAscii" w:cstheme="minorAscii"/>
          <w:noProof w:val="0"/>
          <w:sz w:val="24"/>
          <w:szCs w:val="24"/>
          <w:lang w:val="en-GB"/>
        </w:rPr>
        <w:t>(Melnikovas, 2018)</w:t>
      </w:r>
    </w:p>
    <w:p w:rsidR="46E204A1" w:rsidP="11DE8577" w:rsidRDefault="46E204A1" w14:paraId="59C33AF0" w14:textId="65D822AC">
      <w:pPr>
        <w:pStyle w:val="Normal"/>
        <w:pBdr>
          <w:top w:val="single" w:color="000000" w:sz="4" w:space="4"/>
          <w:left w:val="single" w:color="000000" w:sz="4" w:space="4"/>
          <w:bottom w:val="single" w:color="000000" w:sz="4" w:space="4"/>
          <w:right w:val="single" w:color="000000" w:sz="4" w:space="4"/>
        </w:pBdr>
        <w:ind w:left="0"/>
        <w:rPr>
          <w:rFonts w:ascii="Calibri" w:hAnsi="Calibri" w:eastAsia="Calibri" w:cs="Calibri"/>
          <w:noProof w:val="0"/>
          <w:sz w:val="24"/>
          <w:szCs w:val="24"/>
          <w:lang w:val="en-GB"/>
        </w:rPr>
      </w:pPr>
      <w:r w:rsidR="5EA87517">
        <w:drawing>
          <wp:inline wp14:editId="517B3FE2" wp14:anchorId="3F662502">
            <wp:extent cx="3462084" cy="2574925"/>
            <wp:effectExtent l="9525" t="9525" r="9525" b="9525"/>
            <wp:docPr id="1623996605" name="" title=""/>
            <wp:cNvGraphicFramePr>
              <a:graphicFrameLocks noChangeAspect="1"/>
            </wp:cNvGraphicFramePr>
            <a:graphic>
              <a:graphicData uri="http://schemas.openxmlformats.org/drawingml/2006/picture">
                <pic:pic>
                  <pic:nvPicPr>
                    <pic:cNvPr id="0" name=""/>
                    <pic:cNvPicPr/>
                  </pic:nvPicPr>
                  <pic:blipFill>
                    <a:blip r:embed="Rebe2e609881f413c">
                      <a:extLst>
                        <a:ext xmlns:a="http://schemas.openxmlformats.org/drawingml/2006/main" uri="{28A0092B-C50C-407E-A947-70E740481C1C}">
                          <a14:useLocalDpi val="0"/>
                        </a:ext>
                      </a:extLst>
                    </a:blip>
                    <a:stretch>
                      <a:fillRect/>
                    </a:stretch>
                  </pic:blipFill>
                  <pic:spPr>
                    <a:xfrm>
                      <a:off x="0" y="0"/>
                      <a:ext cx="3462084" cy="2574925"/>
                    </a:xfrm>
                    <a:prstGeom prst="rect">
                      <a:avLst/>
                    </a:prstGeom>
                    <a:ln w="9525">
                      <a:solidFill>
                        <a:schemeClr val="tx1"/>
                      </a:solidFill>
                      <a:prstDash val="solid"/>
                    </a:ln>
                  </pic:spPr>
                </pic:pic>
              </a:graphicData>
            </a:graphic>
          </wp:inline>
        </w:drawing>
      </w:r>
    </w:p>
    <w:p w:rsidR="46E204A1" w:rsidP="11DE8577" w:rsidRDefault="46E204A1" w14:paraId="27C845F1" w14:textId="731E8C09">
      <w:pPr>
        <w:pStyle w:val="Normal"/>
        <w:pBdr>
          <w:top w:val="single" w:color="000000" w:sz="4" w:space="4"/>
          <w:left w:val="single" w:color="000000" w:sz="4" w:space="4"/>
          <w:bottom w:val="single" w:color="000000" w:sz="4" w:space="4"/>
          <w:right w:val="single" w:color="000000" w:sz="4" w:space="4"/>
        </w:pBdr>
        <w:ind w:left="0"/>
        <w:rPr>
          <w:rFonts w:ascii="Calibri" w:hAnsi="Calibri" w:eastAsia="Calibri" w:cs="Calibri"/>
          <w:noProof w:val="0"/>
          <w:sz w:val="24"/>
          <w:szCs w:val="24"/>
          <w:lang w:val="en-GB"/>
        </w:rPr>
      </w:pPr>
      <w:r w:rsidRPr="11DE8577" w:rsidR="5EA87517">
        <w:rPr>
          <w:rFonts w:ascii="Calibri" w:hAnsi="Calibri" w:eastAsia="Calibri" w:cs="Calibri"/>
          <w:noProof w:val="0"/>
          <w:sz w:val="24"/>
          <w:szCs w:val="24"/>
          <w:lang w:val="en-GB"/>
        </w:rPr>
        <w:t xml:space="preserve">Figure 1- The Research Onion (Source: Saunders </w:t>
      </w:r>
      <w:r w:rsidRPr="11DE8577" w:rsidR="5EA87517">
        <w:rPr>
          <w:rFonts w:ascii="Calibri" w:hAnsi="Calibri" w:eastAsia="Calibri" w:cs="Calibri"/>
          <w:i w:val="1"/>
          <w:iCs w:val="1"/>
          <w:noProof w:val="0"/>
          <w:sz w:val="24"/>
          <w:szCs w:val="24"/>
          <w:lang w:val="en-GB"/>
        </w:rPr>
        <w:t>et al</w:t>
      </w:r>
      <w:r w:rsidRPr="11DE8577" w:rsidR="5EA87517">
        <w:rPr>
          <w:rFonts w:ascii="Calibri" w:hAnsi="Calibri" w:eastAsia="Calibri" w:cs="Calibri"/>
          <w:noProof w:val="0"/>
          <w:sz w:val="24"/>
          <w:szCs w:val="24"/>
          <w:lang w:val="en-GB"/>
        </w:rPr>
        <w:t>.,2019)</w:t>
      </w:r>
    </w:p>
    <w:p w:rsidR="11DE8577" w:rsidP="11DE8577" w:rsidRDefault="11DE8577" w14:paraId="74F0EAB8" w14:textId="24556A4B">
      <w:pPr>
        <w:pStyle w:val="Normal"/>
        <w:pBdr>
          <w:top w:val="single" w:color="000000" w:sz="4" w:space="4"/>
          <w:left w:val="single" w:color="000000" w:sz="4" w:space="4"/>
          <w:bottom w:val="single" w:color="000000" w:sz="4" w:space="4"/>
          <w:right w:val="single" w:color="000000" w:sz="4" w:space="4"/>
        </w:pBdr>
        <w:ind w:left="0"/>
        <w:rPr>
          <w:rFonts w:ascii="Calibri" w:hAnsi="Calibri" w:eastAsia="Calibri" w:cs="Calibri"/>
          <w:noProof w:val="0"/>
          <w:sz w:val="24"/>
          <w:szCs w:val="24"/>
          <w:lang w:val="en-GB"/>
        </w:rPr>
      </w:pPr>
    </w:p>
    <w:p w:rsidR="2C75AE40" w:rsidP="11DE8577" w:rsidRDefault="2C75AE40" w14:paraId="66FE458A" w14:textId="367FA065">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noProof w:val="0"/>
          <w:sz w:val="24"/>
          <w:szCs w:val="24"/>
          <w:lang w:val="en-GB"/>
        </w:rPr>
      </w:pPr>
      <w:r w:rsidRPr="11DE8577" w:rsidR="2C75AE40">
        <w:rPr>
          <w:rFonts w:ascii="Calibri" w:hAnsi="Calibri" w:eastAsia="Calibri" w:cs="Calibri"/>
          <w:noProof w:val="0"/>
          <w:sz w:val="24"/>
          <w:szCs w:val="24"/>
          <w:lang w:val="en-GB"/>
        </w:rPr>
        <w:t xml:space="preserve">Saunders et al. (2019) divided the research onion into three levels: outer rings (research philosophy and approach), design (methodological choices, strategy, time horizon), and tactics (data collection and analysis). To develop a sound research </w:t>
      </w:r>
      <w:r w:rsidRPr="11DE8577" w:rsidR="2C75AE40">
        <w:rPr>
          <w:rFonts w:ascii="Calibri" w:hAnsi="Calibri" w:eastAsia="Calibri" w:cs="Calibri"/>
          <w:noProof w:val="0"/>
          <w:sz w:val="24"/>
          <w:szCs w:val="24"/>
          <w:lang w:val="en-GB"/>
        </w:rPr>
        <w:t>methodology</w:t>
      </w:r>
      <w:r w:rsidRPr="11DE8577" w:rsidR="2C75AE40">
        <w:rPr>
          <w:rFonts w:ascii="Calibri" w:hAnsi="Calibri" w:eastAsia="Calibri" w:cs="Calibri"/>
          <w:noProof w:val="0"/>
          <w:sz w:val="24"/>
          <w:szCs w:val="24"/>
          <w:lang w:val="en-GB"/>
        </w:rPr>
        <w:t xml:space="preserve">, start with the research question, </w:t>
      </w:r>
      <w:r w:rsidRPr="11DE8577" w:rsidR="2C75AE40">
        <w:rPr>
          <w:rFonts w:ascii="Calibri" w:hAnsi="Calibri" w:eastAsia="Calibri" w:cs="Calibri"/>
          <w:noProof w:val="0"/>
          <w:sz w:val="24"/>
          <w:szCs w:val="24"/>
          <w:lang w:val="en-GB"/>
        </w:rPr>
        <w:t>objectives</w:t>
      </w:r>
      <w:r w:rsidRPr="11DE8577" w:rsidR="2C75AE40">
        <w:rPr>
          <w:rFonts w:ascii="Calibri" w:hAnsi="Calibri" w:eastAsia="Calibri" w:cs="Calibri"/>
          <w:noProof w:val="0"/>
          <w:sz w:val="24"/>
          <w:szCs w:val="24"/>
          <w:lang w:val="en-GB"/>
        </w:rPr>
        <w:t>, and decisions on research philosophy, approach, design, strategy, time horizon, and data collection and analysis.</w:t>
      </w:r>
      <w:r w:rsidRPr="11DE8577" w:rsidR="02B98DF2">
        <w:rPr>
          <w:rFonts w:ascii="Calibri" w:hAnsi="Calibri" w:eastAsia="Calibri" w:cs="Calibri"/>
          <w:noProof w:val="0"/>
          <w:sz w:val="24"/>
          <w:szCs w:val="24"/>
          <w:lang w:val="en-GB"/>
        </w:rPr>
        <w:t xml:space="preserve"> </w:t>
      </w:r>
      <w:r w:rsidRPr="11DE8577" w:rsidR="14437B87">
        <w:rPr>
          <w:rFonts w:ascii="Calibri" w:hAnsi="Calibri" w:eastAsia="Calibri" w:cs="Calibri" w:asciiTheme="minorAscii" w:hAnsiTheme="minorAscii" w:eastAsiaTheme="minorAscii" w:cstheme="minorAscii"/>
          <w:noProof w:val="0"/>
          <w:sz w:val="24"/>
          <w:szCs w:val="24"/>
          <w:lang w:val="en-GB"/>
        </w:rPr>
        <w:t xml:space="preserve">The </w:t>
      </w:r>
      <w:r w:rsidRPr="11DE8577" w:rsidR="3C1649AC">
        <w:rPr>
          <w:rFonts w:ascii="Calibri" w:hAnsi="Calibri" w:eastAsia="Calibri" w:cs="Calibri" w:asciiTheme="minorAscii" w:hAnsiTheme="minorAscii" w:eastAsiaTheme="minorAscii" w:cstheme="minorAscii"/>
          <w:noProof w:val="0"/>
          <w:sz w:val="24"/>
          <w:szCs w:val="24"/>
          <w:lang w:val="en-GB"/>
        </w:rPr>
        <w:t xml:space="preserve">research </w:t>
      </w:r>
      <w:r w:rsidRPr="11DE8577" w:rsidR="3C1649AC">
        <w:rPr>
          <w:rFonts w:ascii="Calibri" w:hAnsi="Calibri" w:eastAsia="Calibri" w:cs="Calibri" w:asciiTheme="minorAscii" w:hAnsiTheme="minorAscii" w:eastAsiaTheme="minorAscii" w:cstheme="minorAscii"/>
          <w:noProof w:val="0"/>
          <w:sz w:val="24"/>
          <w:szCs w:val="24"/>
          <w:lang w:val="en-GB"/>
        </w:rPr>
        <w:t>stated</w:t>
      </w:r>
      <w:r w:rsidRPr="11DE8577" w:rsidR="14437B87">
        <w:rPr>
          <w:rFonts w:ascii="Calibri" w:hAnsi="Calibri" w:eastAsia="Calibri" w:cs="Calibri" w:asciiTheme="minorAscii" w:hAnsiTheme="minorAscii" w:eastAsiaTheme="minorAscii" w:cstheme="minorAscii"/>
          <w:noProof w:val="0"/>
          <w:sz w:val="24"/>
          <w:szCs w:val="24"/>
          <w:lang w:val="en-GB"/>
        </w:rPr>
        <w:t xml:space="preserve"> that </w:t>
      </w:r>
      <w:r w:rsidRPr="11DE8577" w:rsidR="529CFF03">
        <w:rPr>
          <w:rFonts w:ascii="Calibri" w:hAnsi="Calibri" w:eastAsia="Calibri" w:cs="Calibri" w:asciiTheme="minorAscii" w:hAnsiTheme="minorAscii" w:eastAsiaTheme="minorAscii" w:cstheme="minorAscii"/>
          <w:noProof w:val="0"/>
          <w:sz w:val="24"/>
          <w:szCs w:val="24"/>
          <w:lang w:val="en-GB"/>
        </w:rPr>
        <w:t>Streefkerk</w:t>
      </w:r>
      <w:r w:rsidRPr="11DE8577" w:rsidR="529CFF03">
        <w:rPr>
          <w:rFonts w:ascii="Calibri" w:hAnsi="Calibri" w:eastAsia="Calibri" w:cs="Calibri" w:asciiTheme="minorAscii" w:hAnsiTheme="minorAscii" w:eastAsiaTheme="minorAscii" w:cstheme="minorAscii"/>
          <w:noProof w:val="0"/>
          <w:sz w:val="24"/>
          <w:szCs w:val="24"/>
          <w:lang w:val="en-GB"/>
        </w:rPr>
        <w:t xml:space="preserve">, </w:t>
      </w:r>
      <w:r w:rsidRPr="11DE8577" w:rsidR="77B63B96">
        <w:rPr>
          <w:rFonts w:ascii="Calibri" w:hAnsi="Calibri" w:eastAsia="Calibri" w:cs="Calibri" w:asciiTheme="minorAscii" w:hAnsiTheme="minorAscii" w:eastAsiaTheme="minorAscii" w:cstheme="minorAscii"/>
          <w:noProof w:val="0"/>
          <w:sz w:val="24"/>
          <w:szCs w:val="24"/>
          <w:lang w:val="en-GB"/>
        </w:rPr>
        <w:t>(</w:t>
      </w:r>
      <w:r w:rsidRPr="11DE8577" w:rsidR="529CFF03">
        <w:rPr>
          <w:rFonts w:ascii="Calibri" w:hAnsi="Calibri" w:eastAsia="Calibri" w:cs="Calibri" w:asciiTheme="minorAscii" w:hAnsiTheme="minorAscii" w:eastAsiaTheme="minorAscii" w:cstheme="minorAscii"/>
          <w:noProof w:val="0"/>
          <w:sz w:val="24"/>
          <w:szCs w:val="24"/>
          <w:lang w:val="en-GB"/>
        </w:rPr>
        <w:t>2022)</w:t>
      </w:r>
      <w:r w:rsidRPr="11DE8577" w:rsidR="34F108EE">
        <w:rPr>
          <w:rFonts w:ascii="Calibri" w:hAnsi="Calibri" w:eastAsia="Calibri" w:cs="Calibri" w:asciiTheme="minorAscii" w:hAnsiTheme="minorAscii" w:eastAsiaTheme="minorAscii" w:cstheme="minorAscii"/>
          <w:noProof w:val="0"/>
          <w:sz w:val="24"/>
          <w:szCs w:val="24"/>
          <w:lang w:val="en-GB"/>
        </w:rPr>
        <w:t xml:space="preserve"> proposed depending on the overall research design, goals, and how the data is analysed and interpreted, a questionnaire may be used in an inductive or deductive research process. Depending on the questions and </w:t>
      </w:r>
      <w:r w:rsidRPr="11DE8577" w:rsidR="34F108EE">
        <w:rPr>
          <w:rFonts w:ascii="Calibri" w:hAnsi="Calibri" w:eastAsia="Calibri" w:cs="Calibri" w:asciiTheme="minorAscii" w:hAnsiTheme="minorAscii" w:eastAsiaTheme="minorAscii" w:cstheme="minorAscii"/>
          <w:noProof w:val="0"/>
          <w:sz w:val="24"/>
          <w:szCs w:val="24"/>
          <w:lang w:val="en-GB"/>
        </w:rPr>
        <w:t>objectives</w:t>
      </w:r>
      <w:r w:rsidRPr="11DE8577" w:rsidR="34F108EE">
        <w:rPr>
          <w:rFonts w:ascii="Calibri" w:hAnsi="Calibri" w:eastAsia="Calibri" w:cs="Calibri" w:asciiTheme="minorAscii" w:hAnsiTheme="minorAscii" w:eastAsiaTheme="minorAscii" w:cstheme="minorAscii"/>
          <w:noProof w:val="0"/>
          <w:sz w:val="24"/>
          <w:szCs w:val="24"/>
          <w:lang w:val="en-GB"/>
        </w:rPr>
        <w:t xml:space="preserve"> of their study, researchers may combine the two methods.</w:t>
      </w:r>
      <w:r w:rsidRPr="11DE8577" w:rsidR="0F6808DD">
        <w:rPr>
          <w:rFonts w:ascii="Calibri" w:hAnsi="Calibri" w:eastAsia="Calibri" w:cs="Calibri"/>
          <w:noProof w:val="0"/>
          <w:sz w:val="24"/>
          <w:szCs w:val="24"/>
          <w:lang w:val="en-GB"/>
        </w:rPr>
        <w:t xml:space="preserve"> The study will employ cross-sectional methods, as illustrated in Figure 1, (Saunders </w:t>
      </w:r>
      <w:r w:rsidRPr="11DE8577" w:rsidR="0F6808DD">
        <w:rPr>
          <w:rFonts w:ascii="Calibri" w:hAnsi="Calibri" w:eastAsia="Calibri" w:cs="Calibri"/>
          <w:i w:val="1"/>
          <w:iCs w:val="1"/>
          <w:noProof w:val="0"/>
          <w:sz w:val="24"/>
          <w:szCs w:val="24"/>
          <w:lang w:val="en-GB"/>
        </w:rPr>
        <w:t>et</w:t>
      </w:r>
      <w:r w:rsidRPr="11DE8577" w:rsidR="77D74776">
        <w:rPr>
          <w:rFonts w:ascii="Calibri" w:hAnsi="Calibri" w:eastAsia="Calibri" w:cs="Calibri"/>
          <w:i w:val="1"/>
          <w:iCs w:val="1"/>
          <w:noProof w:val="0"/>
          <w:sz w:val="24"/>
          <w:szCs w:val="24"/>
          <w:lang w:val="en-GB"/>
        </w:rPr>
        <w:t xml:space="preserve"> </w:t>
      </w:r>
      <w:r w:rsidRPr="11DE8577" w:rsidR="0F6808DD">
        <w:rPr>
          <w:rFonts w:ascii="Calibri" w:hAnsi="Calibri" w:eastAsia="Calibri" w:cs="Calibri"/>
          <w:i w:val="1"/>
          <w:iCs w:val="1"/>
          <w:noProof w:val="0"/>
          <w:sz w:val="24"/>
          <w:szCs w:val="24"/>
          <w:lang w:val="en-GB"/>
        </w:rPr>
        <w:t>al</w:t>
      </w:r>
      <w:r w:rsidRPr="11DE8577" w:rsidR="0F6808DD">
        <w:rPr>
          <w:rFonts w:ascii="Calibri" w:hAnsi="Calibri" w:eastAsia="Calibri" w:cs="Calibri"/>
          <w:noProof w:val="0"/>
          <w:sz w:val="24"/>
          <w:szCs w:val="24"/>
          <w:lang w:val="en-GB"/>
        </w:rPr>
        <w:t>.,</w:t>
      </w:r>
      <w:r w:rsidRPr="11DE8577" w:rsidR="0ABD140C">
        <w:rPr>
          <w:rFonts w:ascii="Calibri" w:hAnsi="Calibri" w:eastAsia="Calibri" w:cs="Calibri"/>
          <w:noProof w:val="0"/>
          <w:sz w:val="24"/>
          <w:szCs w:val="24"/>
          <w:lang w:val="en-GB"/>
        </w:rPr>
        <w:t>2019) to</w:t>
      </w:r>
      <w:r w:rsidRPr="11DE8577" w:rsidR="0F6808DD">
        <w:rPr>
          <w:rFonts w:ascii="Calibri" w:hAnsi="Calibri" w:eastAsia="Calibri" w:cs="Calibri"/>
          <w:noProof w:val="0"/>
          <w:sz w:val="24"/>
          <w:szCs w:val="24"/>
          <w:lang w:val="en-GB"/>
        </w:rPr>
        <w:t xml:space="preserve"> investigate the Research Onion. While analy</w:t>
      </w:r>
      <w:r w:rsidRPr="11DE8577" w:rsidR="12453B1D">
        <w:rPr>
          <w:rFonts w:ascii="Calibri" w:hAnsi="Calibri" w:eastAsia="Calibri" w:cs="Calibri"/>
          <w:noProof w:val="0"/>
          <w:sz w:val="24"/>
          <w:szCs w:val="24"/>
          <w:lang w:val="en-GB"/>
        </w:rPr>
        <w:t>s</w:t>
      </w:r>
      <w:r w:rsidRPr="11DE8577" w:rsidR="0F6808DD">
        <w:rPr>
          <w:rFonts w:ascii="Calibri" w:hAnsi="Calibri" w:eastAsia="Calibri" w:cs="Calibri"/>
          <w:noProof w:val="0"/>
          <w:sz w:val="24"/>
          <w:szCs w:val="24"/>
          <w:lang w:val="en-GB"/>
        </w:rPr>
        <w:t xml:space="preserve">ing the outcomes of the combination methods, the researcher will employ both inductive and deductive methods; however, to </w:t>
      </w:r>
      <w:r w:rsidRPr="11DE8577" w:rsidR="0F6808DD">
        <w:rPr>
          <w:rFonts w:ascii="Calibri" w:hAnsi="Calibri" w:eastAsia="Calibri" w:cs="Calibri"/>
          <w:noProof w:val="0"/>
          <w:sz w:val="24"/>
          <w:szCs w:val="24"/>
          <w:lang w:val="en-GB"/>
        </w:rPr>
        <w:t>determine</w:t>
      </w:r>
      <w:r w:rsidRPr="11DE8577" w:rsidR="0F6808DD">
        <w:rPr>
          <w:rFonts w:ascii="Calibri" w:hAnsi="Calibri" w:eastAsia="Calibri" w:cs="Calibri"/>
          <w:noProof w:val="0"/>
          <w:sz w:val="24"/>
          <w:szCs w:val="24"/>
          <w:lang w:val="en-GB"/>
        </w:rPr>
        <w:t xml:space="preserve"> how leadership effectiveness affects team performance in pharmacy, the researcher will employ inductive methods.</w:t>
      </w:r>
    </w:p>
    <w:p w:rsidR="46E204A1" w:rsidP="11DE8577" w:rsidRDefault="46E204A1" w14:paraId="5370F71A" w14:textId="210E68A4">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noProof w:val="0"/>
          <w:sz w:val="24"/>
          <w:szCs w:val="24"/>
          <w:lang w:val="en-GB"/>
        </w:rPr>
      </w:pPr>
    </w:p>
    <w:p w:rsidR="11DE8577" w:rsidP="11DE8577" w:rsidRDefault="11DE8577" w14:paraId="5895160D" w14:textId="323BDD82">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p>
    <w:p w:rsidR="11DE8577" w:rsidP="11DE8577" w:rsidRDefault="11DE8577" w14:paraId="4FCE851E" w14:textId="12A7BBEC">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p>
    <w:p w:rsidR="46E204A1" w:rsidP="11DE8577" w:rsidRDefault="46E204A1" w14:paraId="58B99CEC" w14:textId="4DD5806A">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b w:val="1"/>
          <w:bCs w:val="1"/>
          <w:noProof w:val="0"/>
          <w:sz w:val="28"/>
          <w:szCs w:val="28"/>
          <w:lang w:val="en-GB"/>
        </w:rPr>
      </w:pPr>
      <w:r w:rsidRPr="11DE8577" w:rsidR="136BB58B">
        <w:rPr>
          <w:rFonts w:ascii="Calibri" w:hAnsi="Calibri" w:eastAsia="Calibri" w:cs="Calibri"/>
          <w:b w:val="1"/>
          <w:bCs w:val="1"/>
          <w:noProof w:val="0"/>
          <w:sz w:val="28"/>
          <w:szCs w:val="28"/>
          <w:lang w:val="en-GB"/>
        </w:rPr>
        <w:t>2.</w:t>
      </w:r>
      <w:r w:rsidRPr="11DE8577" w:rsidR="036FA97C">
        <w:rPr>
          <w:rFonts w:ascii="Calibri" w:hAnsi="Calibri" w:eastAsia="Calibri" w:cs="Calibri"/>
          <w:b w:val="1"/>
          <w:bCs w:val="1"/>
          <w:noProof w:val="0"/>
          <w:sz w:val="28"/>
          <w:szCs w:val="28"/>
          <w:lang w:val="en-GB"/>
        </w:rPr>
        <w:t>3. Data</w:t>
      </w:r>
      <w:r w:rsidRPr="11DE8577" w:rsidR="054BAA17">
        <w:rPr>
          <w:rFonts w:ascii="Calibri" w:hAnsi="Calibri" w:eastAsia="Calibri" w:cs="Calibri"/>
          <w:b w:val="1"/>
          <w:bCs w:val="1"/>
          <w:noProof w:val="0"/>
          <w:sz w:val="28"/>
          <w:szCs w:val="28"/>
          <w:lang w:val="en-GB"/>
        </w:rPr>
        <w:t xml:space="preserve"> Analysis and Collection </w:t>
      </w:r>
    </w:p>
    <w:p w:rsidR="11DE8577" w:rsidP="11DE8577" w:rsidRDefault="11DE8577" w14:paraId="57AEC01B" w14:textId="75498671">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32987C3A" w:rsidP="11DE8577" w:rsidRDefault="32987C3A" w14:paraId="04B56618" w14:textId="12A83306">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b w:val="1"/>
          <w:bCs w:val="1"/>
          <w:noProof w:val="0"/>
          <w:sz w:val="28"/>
          <w:szCs w:val="28"/>
          <w:lang w:val="en-GB"/>
        </w:rPr>
      </w:pPr>
      <w:r w:rsidRPr="11DE8577" w:rsidR="32987C3A">
        <w:rPr>
          <w:rFonts w:ascii="Calibri" w:hAnsi="Calibri" w:eastAsia="Calibri" w:cs="Calibri"/>
          <w:b w:val="1"/>
          <w:bCs w:val="1"/>
          <w:noProof w:val="0"/>
          <w:sz w:val="28"/>
          <w:szCs w:val="28"/>
          <w:lang w:val="en-GB"/>
        </w:rPr>
        <w:t>2.4</w:t>
      </w:r>
      <w:r w:rsidRPr="11DE8577" w:rsidR="341942F2">
        <w:rPr>
          <w:rFonts w:ascii="Calibri" w:hAnsi="Calibri" w:eastAsia="Calibri" w:cs="Calibri"/>
          <w:b w:val="1"/>
          <w:bCs w:val="1"/>
          <w:noProof w:val="0"/>
          <w:sz w:val="28"/>
          <w:szCs w:val="28"/>
          <w:lang w:val="en-GB"/>
        </w:rPr>
        <w:t xml:space="preserve"> Sample</w:t>
      </w:r>
    </w:p>
    <w:p w:rsidR="11DE8577" w:rsidP="11DE8577" w:rsidRDefault="11DE8577" w14:paraId="58E6A1DE" w14:textId="776CF078">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217DAF09" w:rsidP="11DE8577" w:rsidRDefault="217DAF09" w14:paraId="34FF2E85" w14:textId="30F6EB7D">
      <w:pPr>
        <w:pBdr>
          <w:top w:val="single" w:color="000000" w:sz="4" w:space="4"/>
          <w:left w:val="single" w:color="000000" w:sz="4" w:space="4"/>
          <w:bottom w:val="single" w:color="000000" w:sz="4" w:space="4"/>
          <w:right w:val="single" w:color="000000" w:sz="4" w:space="4"/>
        </w:pBdr>
        <w:jc w:val="both"/>
        <w:rPr/>
      </w:pPr>
      <w:r w:rsidRPr="11DE8577" w:rsidR="217DAF09">
        <w:rPr>
          <w:rFonts w:ascii="Calibri" w:hAnsi="Calibri" w:eastAsia="Calibri" w:cs="Calibri"/>
          <w:noProof w:val="0"/>
          <w:sz w:val="24"/>
          <w:szCs w:val="24"/>
          <w:lang w:val="en-GB"/>
        </w:rPr>
        <w:t xml:space="preserve">The primary target sample, which will </w:t>
      </w:r>
      <w:r w:rsidRPr="11DE8577" w:rsidR="217DAF09">
        <w:rPr>
          <w:rFonts w:ascii="Calibri" w:hAnsi="Calibri" w:eastAsia="Calibri" w:cs="Calibri"/>
          <w:noProof w:val="0"/>
          <w:sz w:val="24"/>
          <w:szCs w:val="24"/>
          <w:lang w:val="en-GB"/>
        </w:rPr>
        <w:t>comprise</w:t>
      </w:r>
      <w:r w:rsidRPr="11DE8577" w:rsidR="217DAF09">
        <w:rPr>
          <w:rFonts w:ascii="Calibri" w:hAnsi="Calibri" w:eastAsia="Calibri" w:cs="Calibri"/>
          <w:noProof w:val="0"/>
          <w:sz w:val="24"/>
          <w:szCs w:val="24"/>
          <w:lang w:val="en-GB"/>
        </w:rPr>
        <w:t xml:space="preserve"> professionals employed in various capacities within the pharmacy sector, including pharmacists, pharmacy managers, team leaders, and support staff, will receive at least 80 questionnaires via the internet from the researcher. </w:t>
      </w:r>
    </w:p>
    <w:p w:rsidR="11DE8577" w:rsidP="11DE8577" w:rsidRDefault="11DE8577" w14:paraId="59106338" w14:textId="0E270D77">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8"/>
          <w:szCs w:val="28"/>
          <w:lang w:val="en-GB"/>
        </w:rPr>
      </w:pPr>
    </w:p>
    <w:p w:rsidR="272B323B" w:rsidP="11DE8577" w:rsidRDefault="272B323B" w14:paraId="2C0CC7BD" w14:textId="3ABBBE15">
      <w:pPr>
        <w:pStyle w:val="Normal"/>
        <w:pBdr>
          <w:top w:val="single" w:color="000000" w:sz="4" w:space="4"/>
          <w:left w:val="single" w:color="000000" w:sz="4" w:space="4"/>
          <w:bottom w:val="single" w:color="000000" w:sz="4" w:space="4"/>
          <w:right w:val="single" w:color="000000" w:sz="4" w:space="4"/>
        </w:pBdr>
        <w:ind w:left="0"/>
        <w:jc w:val="both"/>
        <w:rPr>
          <w:sz w:val="28"/>
          <w:szCs w:val="28"/>
        </w:rPr>
      </w:pPr>
      <w:r w:rsidRPr="11DE8577" w:rsidR="272B323B">
        <w:rPr>
          <w:sz w:val="28"/>
          <w:szCs w:val="28"/>
        </w:rPr>
        <w:t xml:space="preserve">2.5 </w:t>
      </w:r>
      <w:r w:rsidRPr="11DE8577" w:rsidR="5EC1E031">
        <w:rPr>
          <w:sz w:val="28"/>
          <w:szCs w:val="28"/>
        </w:rPr>
        <w:t>Collection and Analysis</w:t>
      </w:r>
    </w:p>
    <w:p w:rsidR="11DE8577" w:rsidP="11DE8577" w:rsidRDefault="11DE8577" w14:paraId="66E17C63" w14:textId="00CC4AED">
      <w:pPr>
        <w:pStyle w:val="Normal"/>
        <w:pBdr>
          <w:top w:val="single" w:color="000000" w:sz="4" w:space="4"/>
          <w:left w:val="single" w:color="000000" w:sz="4" w:space="4"/>
          <w:bottom w:val="single" w:color="000000" w:sz="4" w:space="4"/>
          <w:right w:val="single" w:color="000000" w:sz="4" w:space="4"/>
        </w:pBdr>
        <w:ind w:left="0"/>
        <w:jc w:val="both"/>
        <w:rPr>
          <w:sz w:val="28"/>
          <w:szCs w:val="28"/>
        </w:rPr>
      </w:pPr>
    </w:p>
    <w:p w:rsidR="1A532155" w:rsidP="11DE8577" w:rsidRDefault="1A532155" w14:paraId="1278921E" w14:textId="14D8A712">
      <w:pPr>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r w:rsidRPr="11DE8577" w:rsidR="1A532155">
        <w:rPr>
          <w:rFonts w:ascii="Calibri" w:hAnsi="Calibri" w:eastAsia="Calibri" w:cs="Calibri"/>
          <w:noProof w:val="0"/>
          <w:sz w:val="24"/>
          <w:szCs w:val="24"/>
          <w:lang w:val="en-GB"/>
        </w:rPr>
        <w:t xml:space="preserve">Most of the data collected will be done online by the researcher, who will then distribute it via social media platforms like WhatsApp and Messenger and send it to the targeted groups in the pharmacy settings via a questionnaire website. To </w:t>
      </w:r>
      <w:r w:rsidRPr="11DE8577" w:rsidR="1A532155">
        <w:rPr>
          <w:rFonts w:ascii="Calibri" w:hAnsi="Calibri" w:eastAsia="Calibri" w:cs="Calibri"/>
          <w:noProof w:val="0"/>
          <w:sz w:val="24"/>
          <w:szCs w:val="24"/>
          <w:lang w:val="en-GB"/>
        </w:rPr>
        <w:t>comprehend</w:t>
      </w:r>
      <w:r w:rsidRPr="11DE8577" w:rsidR="1A532155">
        <w:rPr>
          <w:rFonts w:ascii="Calibri" w:hAnsi="Calibri" w:eastAsia="Calibri" w:cs="Calibri"/>
          <w:noProof w:val="0"/>
          <w:sz w:val="24"/>
          <w:szCs w:val="24"/>
          <w:lang w:val="en-GB"/>
        </w:rPr>
        <w:t xml:space="preserve"> the goals of the study, the researcher will also conduct interviews, compile responses, and </w:t>
      </w:r>
      <w:r w:rsidRPr="11DE8577" w:rsidR="1A532155">
        <w:rPr>
          <w:rFonts w:ascii="Calibri" w:hAnsi="Calibri" w:eastAsia="Calibri" w:cs="Calibri"/>
          <w:noProof w:val="0"/>
          <w:sz w:val="24"/>
          <w:szCs w:val="24"/>
          <w:lang w:val="en-GB"/>
        </w:rPr>
        <w:t>analyse</w:t>
      </w:r>
      <w:r w:rsidRPr="11DE8577" w:rsidR="1A532155">
        <w:rPr>
          <w:rFonts w:ascii="Calibri" w:hAnsi="Calibri" w:eastAsia="Calibri" w:cs="Calibri"/>
          <w:noProof w:val="0"/>
          <w:sz w:val="24"/>
          <w:szCs w:val="24"/>
          <w:lang w:val="en-GB"/>
        </w:rPr>
        <w:t xml:space="preserve"> the data.</w:t>
      </w:r>
    </w:p>
    <w:p w:rsidR="11DE8577" w:rsidP="11DE8577" w:rsidRDefault="11DE8577" w14:paraId="1365C130" w14:textId="035FBFE6">
      <w:pPr>
        <w:pStyle w:val="Normal"/>
        <w:pBdr>
          <w:top w:val="single" w:color="000000" w:sz="4" w:space="4"/>
          <w:left w:val="single" w:color="000000" w:sz="4" w:space="4"/>
          <w:bottom w:val="single" w:color="000000" w:sz="4" w:space="4"/>
          <w:right w:val="single" w:color="000000" w:sz="4" w:space="4"/>
        </w:pBdr>
        <w:ind w:left="0"/>
        <w:jc w:val="both"/>
        <w:rPr>
          <w:sz w:val="24"/>
          <w:szCs w:val="24"/>
        </w:rPr>
      </w:pPr>
    </w:p>
    <w:p w:rsidR="11DE8577" w:rsidP="11DE8577" w:rsidRDefault="11DE8577" w14:paraId="6C7B55E0" w14:textId="1D29FDC5">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46E204A1" w:rsidP="11DE8577" w:rsidRDefault="46E204A1" w14:paraId="4583D000" w14:textId="5D26CA80">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b w:val="1"/>
          <w:bCs w:val="1"/>
          <w:noProof w:val="0"/>
          <w:sz w:val="28"/>
          <w:szCs w:val="28"/>
          <w:lang w:val="en-GB"/>
        </w:rPr>
      </w:pPr>
      <w:r w:rsidRPr="11DE8577" w:rsidR="7696AB4C">
        <w:rPr>
          <w:rFonts w:ascii="Calibri" w:hAnsi="Calibri" w:eastAsia="Calibri" w:cs="Calibri"/>
          <w:b w:val="1"/>
          <w:bCs w:val="1"/>
          <w:noProof w:val="0"/>
          <w:sz w:val="28"/>
          <w:szCs w:val="28"/>
          <w:lang w:val="en-GB"/>
        </w:rPr>
        <w:t>3.</w:t>
      </w:r>
      <w:r w:rsidRPr="11DE8577" w:rsidR="71CB2D57">
        <w:rPr>
          <w:rFonts w:ascii="Calibri" w:hAnsi="Calibri" w:eastAsia="Calibri" w:cs="Calibri"/>
          <w:b w:val="1"/>
          <w:bCs w:val="1"/>
          <w:noProof w:val="0"/>
          <w:sz w:val="28"/>
          <w:szCs w:val="28"/>
          <w:lang w:val="en-GB"/>
        </w:rPr>
        <w:t xml:space="preserve">0 </w:t>
      </w:r>
      <w:r w:rsidRPr="11DE8577" w:rsidR="2990B815">
        <w:rPr>
          <w:rFonts w:ascii="Calibri" w:hAnsi="Calibri" w:eastAsia="Calibri" w:cs="Calibri"/>
          <w:b w:val="1"/>
          <w:bCs w:val="1"/>
          <w:noProof w:val="0"/>
          <w:sz w:val="28"/>
          <w:szCs w:val="28"/>
          <w:lang w:val="en-GB"/>
        </w:rPr>
        <w:t xml:space="preserve">Limitation and Ethical </w:t>
      </w:r>
      <w:r w:rsidRPr="11DE8577" w:rsidR="75745DC0">
        <w:rPr>
          <w:rFonts w:ascii="Calibri" w:hAnsi="Calibri" w:eastAsia="Calibri" w:cs="Calibri"/>
          <w:b w:val="1"/>
          <w:bCs w:val="1"/>
          <w:noProof w:val="0"/>
          <w:sz w:val="28"/>
          <w:szCs w:val="28"/>
          <w:lang w:val="en-GB"/>
        </w:rPr>
        <w:t>Risk</w:t>
      </w:r>
    </w:p>
    <w:p w:rsidR="11DE8577" w:rsidP="11DE8577" w:rsidRDefault="11DE8577" w14:paraId="7ADC6D13" w14:textId="19B00ACF">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75745DC0" w:rsidP="11DE8577" w:rsidRDefault="75745DC0" w14:paraId="21847E31" w14:textId="01C74EFF">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r w:rsidRPr="11DE8577" w:rsidR="75745DC0">
        <w:rPr>
          <w:rFonts w:ascii="Calibri" w:hAnsi="Calibri" w:eastAsia="Calibri" w:cs="Calibri"/>
          <w:noProof w:val="0"/>
          <w:sz w:val="28"/>
          <w:szCs w:val="28"/>
          <w:lang w:val="en-GB"/>
        </w:rPr>
        <w:t>3.1 Limitation</w:t>
      </w:r>
    </w:p>
    <w:p w:rsidR="11DE8577" w:rsidP="11DE8577" w:rsidRDefault="11DE8577" w14:paraId="75FF1AA0" w14:textId="7EB93260">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13D52701" w:rsidP="11DE8577" w:rsidRDefault="13D52701" w14:paraId="50CD66D0" w14:textId="020B96D4">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r w:rsidRPr="11DE8577" w:rsidR="13D52701">
        <w:rPr>
          <w:rFonts w:ascii="Calibri" w:hAnsi="Calibri" w:eastAsia="Calibri" w:cs="Calibri"/>
          <w:noProof w:val="0"/>
          <w:sz w:val="24"/>
          <w:szCs w:val="24"/>
          <w:lang w:val="en-GB"/>
        </w:rPr>
        <w:t xml:space="preserve">The results and interpretations of research can be </w:t>
      </w:r>
      <w:r w:rsidRPr="11DE8577" w:rsidR="13D52701">
        <w:rPr>
          <w:rFonts w:ascii="Calibri" w:hAnsi="Calibri" w:eastAsia="Calibri" w:cs="Calibri"/>
          <w:noProof w:val="0"/>
          <w:sz w:val="24"/>
          <w:szCs w:val="24"/>
          <w:lang w:val="en-GB"/>
        </w:rPr>
        <w:t>greatly impacted</w:t>
      </w:r>
      <w:r w:rsidRPr="11DE8577" w:rsidR="13D52701">
        <w:rPr>
          <w:rFonts w:ascii="Calibri" w:hAnsi="Calibri" w:eastAsia="Calibri" w:cs="Calibri"/>
          <w:noProof w:val="0"/>
          <w:sz w:val="24"/>
          <w:szCs w:val="24"/>
          <w:lang w:val="en-GB"/>
        </w:rPr>
        <w:t xml:space="preserve"> by study limitations. Researchers </w:t>
      </w:r>
      <w:r w:rsidRPr="11DE8577" w:rsidR="13D52701">
        <w:rPr>
          <w:rFonts w:ascii="Calibri" w:hAnsi="Calibri" w:eastAsia="Calibri" w:cs="Calibri"/>
          <w:noProof w:val="0"/>
          <w:sz w:val="24"/>
          <w:szCs w:val="24"/>
          <w:lang w:val="en-GB"/>
        </w:rPr>
        <w:t>are required to</w:t>
      </w:r>
      <w:r w:rsidRPr="11DE8577" w:rsidR="13D52701">
        <w:rPr>
          <w:rFonts w:ascii="Calibri" w:hAnsi="Calibri" w:eastAsia="Calibri" w:cs="Calibri"/>
          <w:noProof w:val="0"/>
          <w:sz w:val="24"/>
          <w:szCs w:val="24"/>
          <w:lang w:val="en-GB"/>
        </w:rPr>
        <w:t xml:space="preserve"> notify the academic community of all pertinent limitations. All too </w:t>
      </w:r>
      <w:r w:rsidRPr="11DE8577" w:rsidR="13D52701">
        <w:rPr>
          <w:rFonts w:ascii="Calibri" w:hAnsi="Calibri" w:eastAsia="Calibri" w:cs="Calibri"/>
          <w:noProof w:val="0"/>
          <w:sz w:val="24"/>
          <w:szCs w:val="24"/>
          <w:lang w:val="en-GB"/>
        </w:rPr>
        <w:t>frequently</w:t>
      </w:r>
      <w:r w:rsidRPr="11DE8577" w:rsidR="13D52701">
        <w:rPr>
          <w:rFonts w:ascii="Calibri" w:hAnsi="Calibri" w:eastAsia="Calibri" w:cs="Calibri"/>
          <w:noProof w:val="0"/>
          <w:sz w:val="24"/>
          <w:szCs w:val="24"/>
          <w:lang w:val="en-GB"/>
        </w:rPr>
        <w:t xml:space="preserve">, restrictions are described in broad strokes, producing redundant or needless </w:t>
      </w:r>
      <w:r w:rsidRPr="11DE8577" w:rsidR="76883355">
        <w:rPr>
          <w:rFonts w:ascii="Calibri" w:hAnsi="Calibri" w:eastAsia="Calibri" w:cs="Calibri"/>
          <w:noProof w:val="0"/>
          <w:sz w:val="24"/>
          <w:szCs w:val="24"/>
          <w:lang w:val="en-GB"/>
        </w:rPr>
        <w:t>information (Ross and Bibler Zaidi,2019). A</w:t>
      </w:r>
      <w:r w:rsidRPr="11DE8577" w:rsidR="13D52701">
        <w:rPr>
          <w:rFonts w:ascii="Calibri" w:hAnsi="Calibri" w:eastAsia="Calibri" w:cs="Calibri"/>
          <w:noProof w:val="0"/>
          <w:sz w:val="24"/>
          <w:szCs w:val="24"/>
          <w:lang w:val="en-GB"/>
        </w:rPr>
        <w:t xml:space="preserve"> comprehensive presentation ought to pinpoint </w:t>
      </w:r>
      <w:r w:rsidRPr="11DE8577" w:rsidR="13D52701">
        <w:rPr>
          <w:rFonts w:ascii="Calibri" w:hAnsi="Calibri" w:eastAsia="Calibri" w:cs="Calibri"/>
          <w:noProof w:val="0"/>
          <w:sz w:val="24"/>
          <w:szCs w:val="24"/>
          <w:lang w:val="en-GB"/>
        </w:rPr>
        <w:t>possible limitations</w:t>
      </w:r>
      <w:r w:rsidRPr="11DE8577" w:rsidR="13D52701">
        <w:rPr>
          <w:rFonts w:ascii="Calibri" w:hAnsi="Calibri" w:eastAsia="Calibri" w:cs="Calibri"/>
          <w:noProof w:val="0"/>
          <w:sz w:val="24"/>
          <w:szCs w:val="24"/>
          <w:lang w:val="en-GB"/>
        </w:rPr>
        <w:t xml:space="preserve">, elucidate the ramifications, </w:t>
      </w:r>
      <w:r w:rsidRPr="11DE8577" w:rsidR="13D52701">
        <w:rPr>
          <w:rFonts w:ascii="Calibri" w:hAnsi="Calibri" w:eastAsia="Calibri" w:cs="Calibri"/>
          <w:noProof w:val="0"/>
          <w:sz w:val="24"/>
          <w:szCs w:val="24"/>
          <w:lang w:val="en-GB"/>
        </w:rPr>
        <w:t>provide</w:t>
      </w:r>
      <w:r w:rsidRPr="11DE8577" w:rsidR="13D52701">
        <w:rPr>
          <w:rFonts w:ascii="Calibri" w:hAnsi="Calibri" w:eastAsia="Calibri" w:cs="Calibri"/>
          <w:noProof w:val="0"/>
          <w:sz w:val="24"/>
          <w:szCs w:val="24"/>
          <w:lang w:val="en-GB"/>
        </w:rPr>
        <w:t xml:space="preserve"> solutions, and delineate preventive actions.</w:t>
      </w:r>
      <w:r w:rsidRPr="11DE8577" w:rsidR="3EA2EDA3">
        <w:rPr>
          <w:rFonts w:ascii="Calibri" w:hAnsi="Calibri" w:eastAsia="Calibri" w:cs="Calibri"/>
          <w:noProof w:val="0"/>
          <w:sz w:val="24"/>
          <w:szCs w:val="24"/>
          <w:lang w:val="en-GB"/>
        </w:rPr>
        <w:t xml:space="preserve"> </w:t>
      </w:r>
      <w:r w:rsidRPr="11DE8577" w:rsidR="2B9A537E">
        <w:rPr>
          <w:rFonts w:ascii="Calibri" w:hAnsi="Calibri" w:eastAsia="Calibri" w:cs="Calibri"/>
          <w:noProof w:val="0"/>
          <w:sz w:val="24"/>
          <w:szCs w:val="24"/>
          <w:lang w:val="en-GB"/>
        </w:rPr>
        <w:t>The researcher must effectively manage their time and schedule to conduct research effectively, starting early to gain a comprehensive understanding.</w:t>
      </w:r>
    </w:p>
    <w:p w:rsidR="11DE8577" w:rsidP="11DE8577" w:rsidRDefault="11DE8577" w14:paraId="2074242B" w14:textId="2EDE3E44">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11DE8577" w:rsidP="11DE8577" w:rsidRDefault="11DE8577" w14:paraId="2E4C228E" w14:textId="6C086FDA">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11DE8577" w:rsidP="11DE8577" w:rsidRDefault="11DE8577" w14:paraId="6D332787" w14:textId="11B16E69">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46E204A1" w:rsidP="11DE8577" w:rsidRDefault="46E204A1" w14:paraId="2F10A9D8" w14:textId="3F7B675F">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r w:rsidRPr="11DE8577" w:rsidR="2B9A537E">
        <w:rPr>
          <w:rFonts w:ascii="Calibri" w:hAnsi="Calibri" w:eastAsia="Calibri" w:cs="Calibri"/>
          <w:noProof w:val="0"/>
          <w:sz w:val="28"/>
          <w:szCs w:val="28"/>
          <w:lang w:val="en-GB"/>
        </w:rPr>
        <w:t xml:space="preserve">3.2 Ethical </w:t>
      </w:r>
    </w:p>
    <w:p w:rsidR="46E204A1" w:rsidP="11DE8577" w:rsidRDefault="46E204A1" w14:paraId="01959AA4" w14:textId="45C5D885">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46E204A1" w:rsidP="11DE8577" w:rsidRDefault="46E204A1" w14:paraId="48291648" w14:textId="3B5DA37D">
      <w:pPr>
        <w:pStyle w:val="Normal"/>
        <w:pBdr>
          <w:top w:val="single" w:color="000000" w:sz="4" w:space="4"/>
          <w:left w:val="single" w:color="000000" w:sz="4" w:space="4"/>
          <w:bottom w:val="single" w:color="000000" w:sz="4" w:space="4"/>
          <w:right w:val="single" w:color="000000" w:sz="4" w:space="4"/>
        </w:pBdr>
        <w:ind w:left="0"/>
        <w:jc w:val="both"/>
        <w:rPr/>
      </w:pPr>
      <w:r w:rsidRPr="11DE8577" w:rsidR="724736E8">
        <w:rPr>
          <w:rFonts w:ascii="Calibri" w:hAnsi="Calibri" w:eastAsia="Calibri" w:cs="Calibri"/>
          <w:noProof w:val="0"/>
          <w:sz w:val="24"/>
          <w:szCs w:val="24"/>
          <w:lang w:val="en-GB"/>
        </w:rPr>
        <w:t>Silverman (2013, p.184) argued that g</w:t>
      </w:r>
      <w:r w:rsidRPr="11DE8577" w:rsidR="00C90F51">
        <w:rPr>
          <w:rFonts w:ascii="Calibri" w:hAnsi="Calibri" w:eastAsia="Calibri" w:cs="Calibri"/>
          <w:noProof w:val="0"/>
          <w:sz w:val="24"/>
          <w:szCs w:val="24"/>
          <w:lang w:val="en-GB"/>
        </w:rPr>
        <w:t>ood ethical practice involves considering the appropriateness of each ethical principle within the specific context of one's research</w:t>
      </w:r>
      <w:r w:rsidRPr="11DE8577" w:rsidR="6029B41C">
        <w:rPr>
          <w:rFonts w:ascii="Calibri" w:hAnsi="Calibri" w:eastAsia="Calibri" w:cs="Calibri"/>
          <w:noProof w:val="0"/>
          <w:sz w:val="24"/>
          <w:szCs w:val="24"/>
          <w:lang w:val="en-GB"/>
        </w:rPr>
        <w:t>.</w:t>
      </w:r>
      <w:r w:rsidRPr="11DE8577" w:rsidR="4651E2C1">
        <w:rPr>
          <w:rFonts w:ascii="Calibri" w:hAnsi="Calibri" w:eastAsia="Calibri" w:cs="Calibri"/>
          <w:noProof w:val="0"/>
          <w:sz w:val="24"/>
          <w:szCs w:val="24"/>
          <w:lang w:val="en-GB"/>
        </w:rPr>
        <w:t xml:space="preserve"> </w:t>
      </w:r>
      <w:r w:rsidRPr="11DE8577" w:rsidR="1CD7D4F0">
        <w:rPr>
          <w:rFonts w:ascii="Calibri" w:hAnsi="Calibri" w:eastAsia="Calibri" w:cs="Calibri"/>
          <w:noProof w:val="0"/>
          <w:sz w:val="24"/>
          <w:szCs w:val="24"/>
          <w:lang w:val="en-GB"/>
        </w:rPr>
        <w:t>Participants to this research will be provided with an ethical form, information sheet, and consent form for questionnaires and interviews, ensuring anonymity and confidentiality of all information.</w:t>
      </w:r>
    </w:p>
    <w:p w:rsidR="64998622" w:rsidP="11DE8577" w:rsidRDefault="64998622" w14:paraId="109CB614" w14:textId="20A56C9D">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b w:val="1"/>
          <w:bCs w:val="1"/>
          <w:noProof w:val="0"/>
          <w:sz w:val="28"/>
          <w:szCs w:val="28"/>
          <w:lang w:val="en-GB"/>
        </w:rPr>
      </w:pPr>
      <w:r w:rsidRPr="11DE8577" w:rsidR="64998622">
        <w:rPr>
          <w:rFonts w:ascii="Calibri" w:hAnsi="Calibri" w:eastAsia="Calibri" w:cs="Calibri"/>
          <w:b w:val="1"/>
          <w:bCs w:val="1"/>
          <w:noProof w:val="0"/>
          <w:sz w:val="28"/>
          <w:szCs w:val="28"/>
          <w:lang w:val="en-GB"/>
        </w:rPr>
        <w:t xml:space="preserve">4.0 </w:t>
      </w:r>
      <w:r w:rsidRPr="11DE8577" w:rsidR="7297827F">
        <w:rPr>
          <w:rFonts w:ascii="Calibri" w:hAnsi="Calibri" w:eastAsia="Calibri" w:cs="Calibri"/>
          <w:b w:val="1"/>
          <w:bCs w:val="1"/>
          <w:noProof w:val="0"/>
          <w:sz w:val="28"/>
          <w:szCs w:val="28"/>
          <w:lang w:val="en-GB"/>
        </w:rPr>
        <w:t xml:space="preserve">Resources and </w:t>
      </w:r>
      <w:r w:rsidRPr="11DE8577" w:rsidR="7297827F">
        <w:rPr>
          <w:rFonts w:ascii="Calibri" w:hAnsi="Calibri" w:eastAsia="Calibri" w:cs="Calibri"/>
          <w:b w:val="1"/>
          <w:bCs w:val="1"/>
          <w:noProof w:val="0"/>
          <w:sz w:val="28"/>
          <w:szCs w:val="28"/>
          <w:lang w:val="en-GB"/>
        </w:rPr>
        <w:t>Timescale</w:t>
      </w:r>
    </w:p>
    <w:p w:rsidR="11DE8577" w:rsidP="11DE8577" w:rsidRDefault="11DE8577" w14:paraId="116B41BD" w14:textId="3E6025FE">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b w:val="1"/>
          <w:bCs w:val="1"/>
          <w:noProof w:val="0"/>
          <w:sz w:val="28"/>
          <w:szCs w:val="28"/>
          <w:lang w:val="en-GB"/>
        </w:rPr>
      </w:pPr>
    </w:p>
    <w:p w:rsidR="7297827F" w:rsidP="11DE8577" w:rsidRDefault="7297827F" w14:paraId="4A9505F9" w14:textId="25BD7749">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r w:rsidRPr="11DE8577" w:rsidR="7297827F">
        <w:rPr>
          <w:rFonts w:ascii="Calibri" w:hAnsi="Calibri" w:eastAsia="Calibri" w:cs="Calibri"/>
          <w:noProof w:val="0"/>
          <w:sz w:val="28"/>
          <w:szCs w:val="28"/>
          <w:lang w:val="en-GB"/>
        </w:rPr>
        <w:t xml:space="preserve">4.1 Resources </w:t>
      </w:r>
    </w:p>
    <w:p w:rsidR="11DE8577" w:rsidP="11DE8577" w:rsidRDefault="11DE8577" w14:paraId="72578EA1" w14:textId="16D07E49">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8"/>
          <w:szCs w:val="28"/>
          <w:lang w:val="en-GB"/>
        </w:rPr>
      </w:pPr>
    </w:p>
    <w:p w:rsidR="59AB2567" w:rsidP="11DE8577" w:rsidRDefault="59AB2567" w14:paraId="1A1C2195" w14:textId="2FD0B0F0">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noProof w:val="0"/>
          <w:sz w:val="24"/>
          <w:szCs w:val="24"/>
          <w:lang w:val="en-GB"/>
        </w:rPr>
      </w:pPr>
      <w:r w:rsidRPr="11DE8577" w:rsidR="59AB2567">
        <w:rPr>
          <w:rFonts w:ascii="Calibri" w:hAnsi="Calibri" w:eastAsia="Calibri" w:cs="Calibri"/>
          <w:noProof w:val="0"/>
          <w:sz w:val="24"/>
          <w:szCs w:val="24"/>
          <w:lang w:val="en-GB"/>
        </w:rPr>
        <w:t>The researcher plans to conduct secondary research using reliable sources like textbooks, pharmacy articles, and healthcare journals, and conduct primary data collection through an online survey and interviews with specific groups.</w:t>
      </w:r>
    </w:p>
    <w:p w:rsidR="11DE8577" w:rsidP="11DE8577" w:rsidRDefault="11DE8577" w14:paraId="57DDFAAC" w14:textId="3E346829">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4"/>
          <w:szCs w:val="24"/>
        </w:rPr>
      </w:pPr>
    </w:p>
    <w:p w:rsidR="46E204A1" w:rsidP="11DE8577" w:rsidRDefault="46E204A1" w14:paraId="70D049B9" w14:textId="2AEEF54C">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r w:rsidRPr="11DE8577" w:rsidR="748FBA1B">
        <w:rPr>
          <w:rFonts w:ascii="Calibri" w:hAnsi="Calibri" w:eastAsia="Calibri" w:cs="Calibri" w:asciiTheme="minorAscii" w:hAnsiTheme="minorAscii" w:eastAsiaTheme="minorAscii" w:cstheme="minorAscii"/>
          <w:sz w:val="28"/>
          <w:szCs w:val="28"/>
        </w:rPr>
        <w:t>4.2 Gant Chart</w:t>
      </w:r>
    </w:p>
    <w:p w:rsidR="46E204A1" w:rsidP="11DE8577" w:rsidRDefault="46E204A1" w14:paraId="5D2D1DC2" w14:textId="7B1BD051">
      <w:pPr>
        <w:pStyle w:val="Normal"/>
        <w:pBdr>
          <w:top w:val="single" w:color="000000" w:sz="4" w:space="4"/>
          <w:left w:val="single" w:color="000000" w:sz="4" w:space="4"/>
          <w:bottom w:val="single" w:color="000000" w:sz="4" w:space="4"/>
          <w:right w:val="single" w:color="000000" w:sz="4" w:space="4"/>
        </w:pBdr>
        <w:ind w:left="0"/>
        <w:jc w:val="both"/>
        <w:rPr>
          <w:rFonts w:ascii="Calibri" w:hAnsi="Calibri" w:eastAsia="Calibri" w:cs="Calibri" w:asciiTheme="minorAscii" w:hAnsiTheme="minorAscii" w:eastAsiaTheme="minorAscii" w:cstheme="minorAscii"/>
          <w:sz w:val="28"/>
          <w:szCs w:val="28"/>
        </w:rPr>
      </w:pPr>
    </w:p>
    <w:p w:rsidR="46E204A1" w:rsidP="11DE8577" w:rsidRDefault="46E204A1" w14:paraId="2BA85D24" w14:textId="0B03E27F">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r w:rsidRPr="11DE8577" w:rsidR="0B7CEEB5">
        <w:rPr>
          <w:rFonts w:ascii="Calibri" w:hAnsi="Calibri" w:eastAsia="Calibri" w:cs="Calibri"/>
          <w:noProof w:val="0"/>
          <w:sz w:val="24"/>
          <w:szCs w:val="24"/>
          <w:lang w:val="en-GB"/>
        </w:rPr>
        <w:t xml:space="preserve">Gantt charts are crucial for project planning, scheduling, tracking progress, and managing dependencies. They </w:t>
      </w:r>
      <w:r w:rsidRPr="11DE8577" w:rsidR="0B7CEEB5">
        <w:rPr>
          <w:rFonts w:ascii="Calibri" w:hAnsi="Calibri" w:eastAsia="Calibri" w:cs="Calibri"/>
          <w:noProof w:val="0"/>
          <w:sz w:val="24"/>
          <w:szCs w:val="24"/>
          <w:lang w:val="en-GB"/>
        </w:rPr>
        <w:t>provide</w:t>
      </w:r>
      <w:r w:rsidRPr="11DE8577" w:rsidR="0B7CEEB5">
        <w:rPr>
          <w:rFonts w:ascii="Calibri" w:hAnsi="Calibri" w:eastAsia="Calibri" w:cs="Calibri"/>
          <w:noProof w:val="0"/>
          <w:sz w:val="24"/>
          <w:szCs w:val="24"/>
          <w:lang w:val="en-GB"/>
        </w:rPr>
        <w:t xml:space="preserve"> clear visualization, </w:t>
      </w:r>
      <w:r w:rsidRPr="11DE8577" w:rsidR="0B7CEEB5">
        <w:rPr>
          <w:rFonts w:ascii="Calibri" w:hAnsi="Calibri" w:eastAsia="Calibri" w:cs="Calibri"/>
          <w:noProof w:val="0"/>
          <w:sz w:val="24"/>
          <w:szCs w:val="24"/>
          <w:lang w:val="en-GB"/>
        </w:rPr>
        <w:t>identify</w:t>
      </w:r>
      <w:r w:rsidRPr="11DE8577" w:rsidR="0B7CEEB5">
        <w:rPr>
          <w:rFonts w:ascii="Calibri" w:hAnsi="Calibri" w:eastAsia="Calibri" w:cs="Calibri"/>
          <w:noProof w:val="0"/>
          <w:sz w:val="24"/>
          <w:szCs w:val="24"/>
          <w:lang w:val="en-GB"/>
        </w:rPr>
        <w:t xml:space="preserve"> bottlenecks, and streamline complex projects, preventing overscheduling, underestimating deadlines, and mismanaging resources, making them ideal for team coordination and stakeholder </w:t>
      </w:r>
      <w:r w:rsidRPr="11DE8577" w:rsidR="591E8F38">
        <w:rPr>
          <w:rFonts w:ascii="Calibri" w:hAnsi="Calibri" w:eastAsia="Calibri" w:cs="Calibri"/>
          <w:noProof w:val="0"/>
          <w:sz w:val="24"/>
          <w:szCs w:val="24"/>
          <w:lang w:val="en-GB"/>
        </w:rPr>
        <w:t xml:space="preserve">communication (Nalimov,2023). See attached chart for this project </w:t>
      </w:r>
      <w:r w:rsidRPr="11DE8577" w:rsidR="31992DD2">
        <w:rPr>
          <w:rFonts w:ascii="Calibri" w:hAnsi="Calibri" w:eastAsia="Calibri" w:cs="Calibri"/>
          <w:noProof w:val="0"/>
          <w:sz w:val="24"/>
          <w:szCs w:val="24"/>
          <w:lang w:val="en-GB"/>
        </w:rPr>
        <w:t>below (Figure 2</w:t>
      </w:r>
      <w:r w:rsidRPr="11DE8577" w:rsidR="31992DD2">
        <w:rPr>
          <w:rFonts w:ascii="Calibri" w:hAnsi="Calibri" w:eastAsia="Calibri" w:cs="Calibri"/>
          <w:noProof w:val="0"/>
          <w:sz w:val="24"/>
          <w:szCs w:val="24"/>
          <w:lang w:val="en-GB"/>
        </w:rPr>
        <w:t>)</w:t>
      </w:r>
      <w:r w:rsidRPr="11DE8577" w:rsidR="591E8F38">
        <w:rPr>
          <w:rFonts w:ascii="Calibri" w:hAnsi="Calibri" w:eastAsia="Calibri" w:cs="Calibri"/>
          <w:noProof w:val="0"/>
          <w:sz w:val="24"/>
          <w:szCs w:val="24"/>
          <w:lang w:val="en-GB"/>
        </w:rPr>
        <w:t xml:space="preserve"> </w:t>
      </w:r>
      <w:r w:rsidRPr="11DE8577" w:rsidR="42C358D4">
        <w:rPr>
          <w:rFonts w:ascii="Calibri" w:hAnsi="Calibri" w:eastAsia="Calibri" w:cs="Calibri"/>
          <w:noProof w:val="0"/>
          <w:sz w:val="24"/>
          <w:szCs w:val="24"/>
          <w:lang w:val="en-GB"/>
        </w:rPr>
        <w:t>.</w:t>
      </w:r>
      <w:r w:rsidRPr="11DE8577" w:rsidR="52791ED4">
        <w:rPr>
          <w:rFonts w:ascii="Calibri" w:hAnsi="Calibri" w:eastAsia="Calibri" w:cs="Calibri"/>
          <w:noProof w:val="0"/>
          <w:sz w:val="24"/>
          <w:szCs w:val="24"/>
          <w:lang w:val="en-GB"/>
        </w:rPr>
        <w:t>Attached</w:t>
      </w:r>
      <w:r w:rsidRPr="11DE8577" w:rsidR="52791ED4">
        <w:rPr>
          <w:rFonts w:ascii="Calibri" w:hAnsi="Calibri" w:eastAsia="Calibri" w:cs="Calibri"/>
          <w:noProof w:val="0"/>
          <w:sz w:val="24"/>
          <w:szCs w:val="24"/>
          <w:lang w:val="en-GB"/>
        </w:rPr>
        <w:t xml:space="preserve"> is a project chart that will aid the researcher in achieving better results and efficiency within the project's </w:t>
      </w:r>
      <w:r w:rsidRPr="11DE8577" w:rsidR="52791ED4">
        <w:rPr>
          <w:rFonts w:ascii="Calibri" w:hAnsi="Calibri" w:eastAsia="Calibri" w:cs="Calibri"/>
          <w:noProof w:val="0"/>
          <w:sz w:val="24"/>
          <w:szCs w:val="24"/>
          <w:lang w:val="en-GB"/>
        </w:rPr>
        <w:t>time frame</w:t>
      </w:r>
      <w:r w:rsidRPr="11DE8577" w:rsidR="52791ED4">
        <w:rPr>
          <w:rFonts w:ascii="Calibri" w:hAnsi="Calibri" w:eastAsia="Calibri" w:cs="Calibri"/>
          <w:noProof w:val="0"/>
          <w:sz w:val="24"/>
          <w:szCs w:val="24"/>
          <w:lang w:val="en-GB"/>
        </w:rPr>
        <w:t>.</w:t>
      </w:r>
    </w:p>
    <w:p w:rsidR="11DE8577" w:rsidP="11DE8577" w:rsidRDefault="11DE8577" w14:paraId="7A3AB832" w14:textId="71E0AF1D">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761155E2" w:rsidP="11DE8577" w:rsidRDefault="761155E2" w14:paraId="4A2720BA" w14:textId="37E7EC69">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r w:rsidR="761155E2">
        <w:drawing>
          <wp:inline wp14:editId="65647D49" wp14:anchorId="4809F0AD">
            <wp:extent cx="4572000" cy="2066925"/>
            <wp:effectExtent l="0" t="0" r="0" b="0"/>
            <wp:docPr id="358886803" name="" title=""/>
            <wp:cNvGraphicFramePr>
              <a:graphicFrameLocks noChangeAspect="1"/>
            </wp:cNvGraphicFramePr>
            <a:graphic>
              <a:graphicData uri="http://schemas.openxmlformats.org/drawingml/2006/picture">
                <pic:pic>
                  <pic:nvPicPr>
                    <pic:cNvPr id="0" name=""/>
                    <pic:cNvPicPr/>
                  </pic:nvPicPr>
                  <pic:blipFill>
                    <a:blip r:embed="R323328686fa94e82">
                      <a:extLst>
                        <a:ext xmlns:a="http://schemas.openxmlformats.org/drawingml/2006/main" uri="{28A0092B-C50C-407E-A947-70E740481C1C}">
                          <a14:useLocalDpi val="0"/>
                        </a:ext>
                      </a:extLst>
                    </a:blip>
                    <a:stretch>
                      <a:fillRect/>
                    </a:stretch>
                  </pic:blipFill>
                  <pic:spPr>
                    <a:xfrm>
                      <a:off x="0" y="0"/>
                      <a:ext cx="4572000" cy="2066925"/>
                    </a:xfrm>
                    <a:prstGeom prst="rect">
                      <a:avLst/>
                    </a:prstGeom>
                  </pic:spPr>
                </pic:pic>
              </a:graphicData>
            </a:graphic>
          </wp:inline>
        </w:drawing>
      </w:r>
    </w:p>
    <w:p w:rsidR="761155E2" w:rsidP="11DE8577" w:rsidRDefault="761155E2" w14:paraId="6AAF79E6" w14:textId="41D9BE38">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r w:rsidRPr="11DE8577" w:rsidR="761155E2">
        <w:rPr>
          <w:rFonts w:ascii="Calibri" w:hAnsi="Calibri" w:eastAsia="Calibri" w:cs="Calibri"/>
          <w:noProof w:val="0"/>
          <w:sz w:val="24"/>
          <w:szCs w:val="24"/>
          <w:lang w:val="en-GB"/>
        </w:rPr>
        <w:t xml:space="preserve">Figure 2- Gant Chart </w:t>
      </w:r>
    </w:p>
    <w:p w:rsidR="11DE8577" w:rsidP="11DE8577" w:rsidRDefault="11DE8577" w14:paraId="2EBB33B2" w14:textId="64FB818E">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06542577" w14:textId="3803C23E">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37FCFABE" w14:textId="3094227D">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62FF2606" w14:textId="57D62778">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6180F1EF" w14:textId="033DFAA6">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7FC48804" w14:textId="74E097C1">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77904AF0" w14:textId="169D1825">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4310B3B5" w14:textId="411B8284">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27785514" w14:textId="003422C2">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7AFCC57E" w14:textId="2490A93B">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42FC9B67" w14:textId="6AB7A994">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2A09776D" w14:textId="6B9EFF0A">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1C34A691" w14:textId="620668CE">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131397E1" w14:textId="5D7A5B6B">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7C7A9BAD" w14:textId="4B94B7C4">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19284E13" w14:textId="2C237829">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11DE8577" w:rsidP="11DE8577" w:rsidRDefault="11DE8577" w14:paraId="69E624E4" w14:textId="5019D2E5">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761155E2" w:rsidP="11DE8577" w:rsidRDefault="761155E2" w14:paraId="4CEA7498" w14:textId="02EC02D7">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b w:val="1"/>
          <w:bCs w:val="1"/>
          <w:noProof w:val="0"/>
          <w:sz w:val="28"/>
          <w:szCs w:val="28"/>
          <w:lang w:val="en-GB"/>
        </w:rPr>
      </w:pPr>
      <w:r w:rsidRPr="11DE8577" w:rsidR="761155E2">
        <w:rPr>
          <w:rFonts w:ascii="Calibri" w:hAnsi="Calibri" w:eastAsia="Calibri" w:cs="Calibri"/>
          <w:b w:val="1"/>
          <w:bCs w:val="1"/>
          <w:noProof w:val="0"/>
          <w:sz w:val="28"/>
          <w:szCs w:val="28"/>
          <w:lang w:val="en-GB"/>
        </w:rPr>
        <w:t>5.0 References</w:t>
      </w:r>
    </w:p>
    <w:p w:rsidR="11DE8577" w:rsidP="11DE8577" w:rsidRDefault="11DE8577" w14:paraId="43C26F19" w14:textId="4C818279">
      <w:pPr>
        <w:pStyle w:val="Normal"/>
        <w:pBdr>
          <w:top w:val="single" w:color="000000" w:sz="4" w:space="4"/>
          <w:left w:val="single" w:color="000000" w:sz="4" w:space="4"/>
          <w:bottom w:val="single" w:color="000000" w:sz="4" w:space="4"/>
          <w:right w:val="single" w:color="000000" w:sz="4" w:space="4"/>
        </w:pBdr>
        <w:jc w:val="both"/>
        <w:rPr>
          <w:rFonts w:ascii="Calibri" w:hAnsi="Calibri" w:eastAsia="Calibri" w:cs="Calibri"/>
          <w:noProof w:val="0"/>
          <w:sz w:val="24"/>
          <w:szCs w:val="24"/>
          <w:lang w:val="en-GB"/>
        </w:rPr>
      </w:pPr>
    </w:p>
    <w:p w:rsidR="50A273E3" w:rsidP="11DE8577" w:rsidRDefault="50A273E3" w14:paraId="7F3FDC03" w14:textId="30CD6979">
      <w:pPr>
        <w:pStyle w:val="Normal"/>
        <w:pBdr>
          <w:top w:val="single" w:color="000000" w:sz="4" w:space="4"/>
          <w:left w:val="single" w:color="000000" w:sz="4" w:space="4"/>
          <w:bottom w:val="single" w:color="000000" w:sz="4" w:space="4"/>
          <w:right w:val="single" w:color="000000" w:sz="4" w:space="4"/>
        </w:pBdr>
        <w:spacing w:before="0" w:beforeAutospacing="off" w:line="480" w:lineRule="auto"/>
        <w:ind w:left="720" w:right="-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E8577" w:rsidR="50A273E3">
        <w:rPr>
          <w:rFonts w:ascii="Times New Roman" w:hAnsi="Times New Roman" w:eastAsia="Times New Roman" w:cs="Times New Roman"/>
          <w:noProof w:val="0"/>
          <w:sz w:val="24"/>
          <w:szCs w:val="24"/>
          <w:lang w:val="en-GB"/>
        </w:rPr>
        <w:t xml:space="preserve">Ali, R., </w:t>
      </w:r>
      <w:r w:rsidRPr="11DE8577" w:rsidR="50A273E3">
        <w:rPr>
          <w:rFonts w:ascii="Times New Roman" w:hAnsi="Times New Roman" w:eastAsia="Times New Roman" w:cs="Times New Roman"/>
          <w:noProof w:val="0"/>
          <w:sz w:val="24"/>
          <w:szCs w:val="24"/>
          <w:lang w:val="en-GB"/>
        </w:rPr>
        <w:t>Alnaimi</w:t>
      </w:r>
      <w:r w:rsidRPr="11DE8577" w:rsidR="50A273E3">
        <w:rPr>
          <w:rFonts w:ascii="Times New Roman" w:hAnsi="Times New Roman" w:eastAsia="Times New Roman" w:cs="Times New Roman"/>
          <w:noProof w:val="0"/>
          <w:sz w:val="24"/>
          <w:szCs w:val="24"/>
          <w:lang w:val="en-GB"/>
        </w:rPr>
        <w:t xml:space="preserve">, S.J., Abdulrahim, S. and </w:t>
      </w:r>
      <w:r w:rsidRPr="11DE8577" w:rsidR="50A273E3">
        <w:rPr>
          <w:rFonts w:ascii="Times New Roman" w:hAnsi="Times New Roman" w:eastAsia="Times New Roman" w:cs="Times New Roman"/>
          <w:noProof w:val="0"/>
          <w:sz w:val="24"/>
          <w:szCs w:val="24"/>
          <w:lang w:val="en-GB"/>
        </w:rPr>
        <w:t>Mraiche</w:t>
      </w:r>
      <w:r w:rsidRPr="11DE8577" w:rsidR="50A273E3">
        <w:rPr>
          <w:rFonts w:ascii="Times New Roman" w:hAnsi="Times New Roman" w:eastAsia="Times New Roman" w:cs="Times New Roman"/>
          <w:noProof w:val="0"/>
          <w:sz w:val="24"/>
          <w:szCs w:val="24"/>
          <w:lang w:val="en-GB"/>
        </w:rPr>
        <w:t xml:space="preserve">, F. (2022). Developing Leadership Skills in Pharmacy Education. </w:t>
      </w:r>
      <w:r w:rsidRPr="11DE8577" w:rsidR="50A273E3">
        <w:rPr>
          <w:rFonts w:ascii="Times New Roman" w:hAnsi="Times New Roman" w:eastAsia="Times New Roman" w:cs="Times New Roman"/>
          <w:i w:val="1"/>
          <w:iCs w:val="1"/>
          <w:noProof w:val="0"/>
          <w:sz w:val="24"/>
          <w:szCs w:val="24"/>
          <w:lang w:val="en-GB"/>
        </w:rPr>
        <w:t>Medical Science Educator</w:t>
      </w:r>
      <w:r w:rsidRPr="11DE8577" w:rsidR="50A273E3">
        <w:rPr>
          <w:rFonts w:ascii="Times New Roman" w:hAnsi="Times New Roman" w:eastAsia="Times New Roman" w:cs="Times New Roman"/>
          <w:noProof w:val="0"/>
          <w:sz w:val="24"/>
          <w:szCs w:val="24"/>
          <w:lang w:val="en-GB"/>
        </w:rPr>
        <w:t xml:space="preserve">, 32(2).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://doi.org/10.1007/s40670-022-01532-x.</w:t>
      </w:r>
      <w:r w:rsidRPr="11DE8577" w:rsidR="1BAA1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BAA1561" w:rsidP="11DE8577" w:rsidRDefault="1BAA1561" w14:paraId="648598E4" w14:textId="773CC766">
      <w:pPr>
        <w:pStyle w:val="Normal"/>
        <w:pBdr>
          <w:top w:val="single" w:color="000000" w:sz="4" w:space="4"/>
          <w:left w:val="single" w:color="000000" w:sz="4" w:space="4"/>
          <w:bottom w:val="single" w:color="000000" w:sz="4" w:space="4"/>
          <w:right w:val="single" w:color="000000" w:sz="4" w:space="4"/>
        </w:pBdr>
        <w:spacing w:before="0" w:beforeAutospacing="off" w:line="480" w:lineRule="auto"/>
        <w:ind w:left="720" w:right="-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E8577" w:rsidR="1BAA1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w:t>
      </w:r>
      <w:r w:rsidRPr="11DE8577" w:rsidR="1BAA1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Diery</w:t>
      </w:r>
      <w:r w:rsidRPr="11DE8577" w:rsidR="1BAA1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Tarik, et al. “Evidence for the Development of Skills for Education, Leadership and Innovation through Experiential‐Based Foundational Pharmacy Residency Programs: A Narrative Review.” </w:t>
      </w:r>
      <w:r w:rsidRPr="11DE8577" w:rsidR="1BAA156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Pharmacy Practice and Research</w:t>
      </w:r>
      <w:r w:rsidRPr="11DE8577" w:rsidR="1BAA1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 52, no. 3, 22 Mar. 2022, </w:t>
      </w:r>
      <w:hyperlink r:id="R079be88c298d49f0">
        <w:r w:rsidRPr="11DE8577" w:rsidR="1BAA156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https://doi.org/10.1002/jppr.1804</w:t>
        </w:r>
      </w:hyperlink>
      <w:r w:rsidRPr="11DE8577" w:rsidR="1BAA1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0A273E3" w:rsidP="11DE8577" w:rsidRDefault="50A273E3" w14:paraId="3CBB65ED" w14:textId="4A700E7B">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Bouchrika</w:t>
      </w:r>
      <w:r w:rsidRPr="11DE8577" w:rsidR="50A273E3">
        <w:rPr>
          <w:rFonts w:ascii="Times New Roman" w:hAnsi="Times New Roman" w:eastAsia="Times New Roman" w:cs="Times New Roman"/>
          <w:noProof w:val="0"/>
          <w:sz w:val="24"/>
          <w:szCs w:val="24"/>
          <w:lang w:val="en-GB"/>
        </w:rPr>
        <w:t xml:space="preserve">, I. (2023). </w:t>
      </w:r>
      <w:r w:rsidRPr="11DE8577" w:rsidR="50A273E3">
        <w:rPr>
          <w:rFonts w:ascii="Times New Roman" w:hAnsi="Times New Roman" w:eastAsia="Times New Roman" w:cs="Times New Roman"/>
          <w:i w:val="1"/>
          <w:iCs w:val="1"/>
          <w:noProof w:val="0"/>
          <w:sz w:val="24"/>
          <w:szCs w:val="24"/>
          <w:lang w:val="en-GB"/>
        </w:rPr>
        <w:t>Primary Research Vs Secondary Research: Definitions, Differences, and Examples</w:t>
      </w:r>
      <w:r w:rsidRPr="11DE8577" w:rsidR="50A273E3">
        <w:rPr>
          <w:rFonts w:ascii="Times New Roman" w:hAnsi="Times New Roman" w:eastAsia="Times New Roman" w:cs="Times New Roman"/>
          <w:noProof w:val="0"/>
          <w:sz w:val="24"/>
          <w:szCs w:val="24"/>
          <w:lang w:val="en-GB"/>
        </w:rPr>
        <w:t xml:space="preserve">. [online] Research.com. Available at: </w:t>
      </w:r>
      <w:hyperlink r:id="R4714a90169564271">
        <w:r w:rsidRPr="11DE8577" w:rsidR="50A273E3">
          <w:rPr>
            <w:rStyle w:val="Hyperlink"/>
            <w:rFonts w:ascii="Times New Roman" w:hAnsi="Times New Roman" w:eastAsia="Times New Roman" w:cs="Times New Roman"/>
            <w:noProof w:val="0"/>
            <w:sz w:val="24"/>
            <w:szCs w:val="24"/>
            <w:lang w:val="en-GB"/>
          </w:rPr>
          <w:t>https://research.com/research/primary-research-vs-secondary-research</w:t>
        </w:r>
      </w:hyperlink>
      <w:r w:rsidRPr="11DE8577" w:rsidR="50A273E3">
        <w:rPr>
          <w:rFonts w:ascii="Times New Roman" w:hAnsi="Times New Roman" w:eastAsia="Times New Roman" w:cs="Times New Roman"/>
          <w:noProof w:val="0"/>
          <w:sz w:val="24"/>
          <w:szCs w:val="24"/>
          <w:lang w:val="en-GB"/>
        </w:rPr>
        <w:t xml:space="preserve"> [Accessed 15 Feb. 2024].</w:t>
      </w:r>
    </w:p>
    <w:p w:rsidR="50A273E3" w:rsidP="11DE8577" w:rsidRDefault="50A273E3" w14:paraId="3B7C657B" w14:textId="59E35E9A">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Cegedim Healthcare Solution (2023). </w:t>
      </w:r>
      <w:r w:rsidRPr="11DE8577" w:rsidR="50A273E3">
        <w:rPr>
          <w:rFonts w:ascii="Times New Roman" w:hAnsi="Times New Roman" w:eastAsia="Times New Roman" w:cs="Times New Roman"/>
          <w:i w:val="1"/>
          <w:iCs w:val="1"/>
          <w:noProof w:val="0"/>
          <w:sz w:val="24"/>
          <w:szCs w:val="24"/>
          <w:lang w:val="en-GB"/>
        </w:rPr>
        <w:t>The Rise of Innovative Pharmacies: how technology has transformed the pharmacy experience</w:t>
      </w:r>
      <w:r w:rsidRPr="11DE8577" w:rsidR="50A273E3">
        <w:rPr>
          <w:rFonts w:ascii="Times New Roman" w:hAnsi="Times New Roman" w:eastAsia="Times New Roman" w:cs="Times New Roman"/>
          <w:noProof w:val="0"/>
          <w:sz w:val="24"/>
          <w:szCs w:val="24"/>
          <w:lang w:val="en-GB"/>
        </w:rPr>
        <w:t xml:space="preserve">. [online] </w:t>
      </w:r>
      <w:hyperlink>
        <w:r w:rsidRPr="11DE8577" w:rsidR="50A273E3">
          <w:rPr>
            <w:rStyle w:val="Hyperlink"/>
            <w:rFonts w:ascii="Times New Roman" w:hAnsi="Times New Roman" w:eastAsia="Times New Roman" w:cs="Times New Roman"/>
            <w:noProof w:val="0"/>
            <w:sz w:val="24"/>
            <w:szCs w:val="24"/>
            <w:lang w:val="en-GB"/>
          </w:rPr>
          <w:t>www.cegedim-healthcare.co.uk</w:t>
        </w:r>
      </w:hyperlink>
      <w:r w:rsidRPr="11DE8577" w:rsidR="50A273E3">
        <w:rPr>
          <w:rFonts w:ascii="Times New Roman" w:hAnsi="Times New Roman" w:eastAsia="Times New Roman" w:cs="Times New Roman"/>
          <w:noProof w:val="0"/>
          <w:sz w:val="24"/>
          <w:szCs w:val="24"/>
          <w:lang w:val="en-GB"/>
        </w:rPr>
        <w:t xml:space="preserve">. Available at: </w:t>
      </w:r>
      <w:hyperlink w:anchor=":~:text=Efficient%20and%20automated%20stock%20administration&amp;text=Pharmacies%20can%20implement%20innovative%20inventory" r:id="R4fc79ab9858e4d3b">
        <w:r w:rsidRPr="11DE8577" w:rsidR="50A273E3">
          <w:rPr>
            <w:rStyle w:val="Hyperlink"/>
            <w:rFonts w:ascii="Times New Roman" w:hAnsi="Times New Roman" w:eastAsia="Times New Roman" w:cs="Times New Roman"/>
            <w:noProof w:val="0"/>
            <w:sz w:val="24"/>
            <w:szCs w:val="24"/>
            <w:lang w:val="en-GB"/>
          </w:rPr>
          <w:t>https://www.cegedim-healthcare.co.uk/blog/the-rise-of-innovative-pharmacies#:~:text=Efficient%20and%20automated%20stock%20administration&amp;text=Pharmacies%20can%20implement%20innovative%20inventory</w:t>
        </w:r>
      </w:hyperlink>
      <w:r w:rsidRPr="11DE8577" w:rsidR="50A273E3">
        <w:rPr>
          <w:rFonts w:ascii="Times New Roman" w:hAnsi="Times New Roman" w:eastAsia="Times New Roman" w:cs="Times New Roman"/>
          <w:noProof w:val="0"/>
          <w:sz w:val="24"/>
          <w:szCs w:val="24"/>
          <w:lang w:val="en-GB"/>
        </w:rPr>
        <w:t xml:space="preserve"> [Accessed 12 Feb. 2024].</w:t>
      </w:r>
    </w:p>
    <w:p w:rsidR="18D6EFD7" w:rsidP="11DE8577" w:rsidRDefault="18D6EFD7" w14:paraId="694D12A3" w14:textId="5ADF3E0E">
      <w:pPr>
        <w:pBdr>
          <w:top w:val="single" w:color="000000" w:sz="4" w:space="4"/>
          <w:left w:val="single" w:color="000000" w:sz="4" w:space="4"/>
          <w:bottom w:val="single" w:color="000000" w:sz="4" w:space="4"/>
          <w:right w:val="single" w:color="000000" w:sz="4" w:space="4"/>
        </w:pBdr>
        <w:spacing w:before="0" w:beforeAutospacing="off" w:line="480" w:lineRule="auto"/>
        <w:ind w:left="720" w:right="-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E8577" w:rsidR="18D6EF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caf5555dbe7540b7">
        <w:r w:rsidRPr="11DE8577" w:rsidR="18D6EFD7">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https://doi.org/10.1093/ijpp/riac089.024</w:t>
        </w:r>
      </w:hyperlink>
      <w:r w:rsidRPr="11DE8577" w:rsidR="18D6EF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9 Feb. 2024.</w:t>
      </w:r>
    </w:p>
    <w:p w:rsidR="78C00661" w:rsidP="11DE8577" w:rsidRDefault="78C00661" w14:paraId="4E3477C1" w14:textId="0E1A43C3">
      <w:pPr>
        <w:pBdr>
          <w:top w:val="single" w:color="000000" w:sz="4" w:space="4"/>
          <w:left w:val="single" w:color="000000" w:sz="4" w:space="4"/>
          <w:bottom w:val="single" w:color="000000" w:sz="4" w:space="4"/>
          <w:right w:val="single" w:color="000000" w:sz="4" w:space="4"/>
        </w:pBdr>
        <w:spacing w:before="0" w:beforeAutospacing="off" w:line="480" w:lineRule="auto"/>
        <w:ind w:left="720" w:right="-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DE8577" w:rsidR="78C006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Davey, Braedon J, et al. ““Why Didn’t They Teach Us This?” a Qualitative Investigation of Pharmacist Stakeholder Perspectives of Business Management for Community Pharmacists.” </w:t>
      </w:r>
      <w:r w:rsidRPr="11DE8577" w:rsidR="78C0066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Pharmacy</w:t>
      </w:r>
      <w:r w:rsidRPr="11DE8577" w:rsidR="78C006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 11, no. 3, 11 June 2023, pp. 98–98, </w:t>
      </w:r>
      <w:hyperlink r:id="R8527f497bd6544c1">
        <w:r w:rsidRPr="11DE8577" w:rsidR="78C0066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https://doi.org/10.3390/pharmacy11030098</w:t>
        </w:r>
      </w:hyperlink>
      <w:r w:rsidRPr="11DE8577" w:rsidR="78C006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9 Feb. 2024.</w:t>
      </w:r>
    </w:p>
    <w:p w:rsidR="11DE8577" w:rsidP="11DE8577" w:rsidRDefault="11DE8577" w14:paraId="3E0F5F47" w14:textId="2B5645C7">
      <w:pPr>
        <w:pStyle w:val="Normal"/>
        <w:pBdr>
          <w:top w:val="single" w:color="000000" w:sz="4" w:space="4"/>
          <w:left w:val="single" w:color="000000" w:sz="4" w:space="4"/>
          <w:bottom w:val="single" w:color="000000" w:sz="4" w:space="4"/>
          <w:right w:val="single" w:color="000000" w:sz="4" w:space="4"/>
        </w:pBdr>
        <w:spacing w:before="0" w:beforeAutospacing="off" w:line="480" w:lineRule="auto"/>
        <w:ind w:left="0" w:right="-20" w:hanging="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0175C0" w:rsidP="11DE8577" w:rsidRDefault="470175C0" w14:paraId="6C1B5BDD" w14:textId="7525E09B">
      <w:pPr>
        <w:pBdr>
          <w:top w:val="single" w:color="000000" w:sz="4" w:space="4"/>
          <w:left w:val="single" w:color="000000" w:sz="4" w:space="4"/>
          <w:bottom w:val="single" w:color="000000" w:sz="4" w:space="4"/>
          <w:right w:val="single" w:color="000000" w:sz="4" w:space="4"/>
        </w:pBdr>
        <w:spacing w:before="0" w:beforeAutospacing="off" w:line="480" w:lineRule="auto"/>
        <w:ind w:left="720" w:right="-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E8577" w:rsidR="470175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Ferguson, Ross. “The Value of Team Building for Pharmacy Staff.” </w:t>
      </w:r>
      <w:r w:rsidRPr="11DE8577" w:rsidR="470175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Pharmaceutical Journal</w:t>
      </w:r>
      <w:r w:rsidRPr="11DE8577" w:rsidR="470175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18 Jan. 2016, pharmaceutical-journal.com/article/feature/the-value-of-team-building-for-pharmacy-staff</w:t>
      </w:r>
      <w:r w:rsidRPr="11DE8577" w:rsidR="470175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1DE8577" w:rsidR="470175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:text=More%20specifically%2C%20team%20building%20helps. Access</w:t>
      </w:r>
      <w:r w:rsidRPr="11DE8577" w:rsidR="4996A7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DE8577" w:rsidR="470175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 Feb. 2024.</w:t>
      </w:r>
    </w:p>
    <w:p w:rsidR="11DE8577" w:rsidP="11DE8577" w:rsidRDefault="11DE8577" w14:paraId="77D7D0B3" w14:textId="3CEFA9E3">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rFonts w:ascii="Times New Roman" w:hAnsi="Times New Roman" w:eastAsia="Times New Roman" w:cs="Times New Roman"/>
          <w:noProof w:val="0"/>
          <w:sz w:val="24"/>
          <w:szCs w:val="24"/>
          <w:lang w:val="en-GB"/>
        </w:rPr>
      </w:pPr>
    </w:p>
    <w:p w:rsidR="50A273E3" w:rsidP="11DE8577" w:rsidRDefault="50A273E3" w14:paraId="29FDD570" w14:textId="44FDD6ED">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Frederick, K.D., Desselle, S.P., Gatwood, J.D. and Hohmeier, K.C. (2021). The intersection of pharmacy leadership and management with clinical skills: Education plays a key role. </w:t>
      </w:r>
      <w:r w:rsidRPr="11DE8577" w:rsidR="50A273E3">
        <w:rPr>
          <w:rFonts w:ascii="Times New Roman" w:hAnsi="Times New Roman" w:eastAsia="Times New Roman" w:cs="Times New Roman"/>
          <w:i w:val="1"/>
          <w:iCs w:val="1"/>
          <w:noProof w:val="0"/>
          <w:sz w:val="24"/>
          <w:szCs w:val="24"/>
          <w:lang w:val="en-GB"/>
        </w:rPr>
        <w:t xml:space="preserve">Currents in </w:t>
      </w:r>
      <w:r w:rsidRPr="11DE8577" w:rsidR="60DF7D5B">
        <w:rPr>
          <w:rFonts w:ascii="Times New Roman" w:hAnsi="Times New Roman" w:eastAsia="Times New Roman" w:cs="Times New Roman"/>
          <w:i w:val="1"/>
          <w:iCs w:val="1"/>
          <w:noProof w:val="0"/>
          <w:sz w:val="24"/>
          <w:szCs w:val="24"/>
          <w:lang w:val="en-GB"/>
        </w:rPr>
        <w:t>Pharmacy Teaching</w:t>
      </w:r>
      <w:r w:rsidRPr="11DE8577" w:rsidR="50A273E3">
        <w:rPr>
          <w:rFonts w:ascii="Times New Roman" w:hAnsi="Times New Roman" w:eastAsia="Times New Roman" w:cs="Times New Roman"/>
          <w:i w:val="1"/>
          <w:iCs w:val="1"/>
          <w:noProof w:val="0"/>
          <w:sz w:val="24"/>
          <w:szCs w:val="24"/>
          <w:lang w:val="en-GB"/>
        </w:rPr>
        <w:t xml:space="preserve"> and Learning</w:t>
      </w:r>
      <w:r w:rsidRPr="11DE8577" w:rsidR="50A273E3">
        <w:rPr>
          <w:rFonts w:ascii="Times New Roman" w:hAnsi="Times New Roman" w:eastAsia="Times New Roman" w:cs="Times New Roman"/>
          <w:noProof w:val="0"/>
          <w:sz w:val="24"/>
          <w:szCs w:val="24"/>
          <w:lang w:val="en-GB"/>
        </w:rPr>
        <w:t xml:space="preserve">, 13(3), pp.198–202.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://doi.org/10.1016/j.cptl.2020.10.003.</w:t>
      </w:r>
    </w:p>
    <w:p w:rsidR="1F3D863B" w:rsidP="11DE8577" w:rsidRDefault="1F3D863B" w14:paraId="0C5DA236" w14:textId="2F60A377">
      <w:pPr>
        <w:pBdr>
          <w:top w:val="single" w:color="000000" w:sz="4" w:space="4"/>
          <w:left w:val="single" w:color="000000" w:sz="4" w:space="4"/>
          <w:bottom w:val="single" w:color="000000" w:sz="4" w:space="4"/>
          <w:right w:val="single" w:color="000000" w:sz="4" w:space="4"/>
        </w:pBdr>
        <w:spacing w:before="0" w:beforeAutospacing="off" w:line="480" w:lineRule="auto"/>
        <w:ind w:left="720" w:right="-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Gondongwe</w:t>
      </w:r>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 D, and Yogini Jani. “A Survey Exploring the Barriers and Drivers to</w:t>
      </w:r>
    </w:p>
    <w:p w:rsidR="1F3D863B" w:rsidP="11DE8577" w:rsidRDefault="1F3D863B" w14:paraId="4250C8BE" w14:textId="31B89A20">
      <w:pPr>
        <w:pBdr>
          <w:top w:val="single" w:color="000000" w:sz="4" w:space="4"/>
          <w:left w:val="single" w:color="000000" w:sz="4" w:space="4"/>
          <w:bottom w:val="single" w:color="000000" w:sz="4" w:space="4"/>
          <w:right w:val="single" w:color="000000" w:sz="4" w:space="4"/>
        </w:pBdr>
        <w:spacing w:before="0" w:beforeAutospacing="off" w:line="480" w:lineRule="auto"/>
        <w:ind w:left="720" w:right="-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Leader </w:t>
      </w:r>
      <w:r w:rsidRPr="11DE8577" w:rsidR="26DD68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Leadership</w:t>
      </w:r>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Development of the Pharmacy Workforce: A Focus on Advanced Practice.” </w:t>
      </w:r>
      <w:r w:rsidRPr="11DE8577" w:rsidR="1F3D86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Pharmacy Practice</w:t>
      </w:r>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vol. 30, no. Supplement_2, 30 Nov. 2022, pp. ii21–ii22, academic.oup.com/</w:t>
      </w:r>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ijpp</w:t>
      </w:r>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/article/30/Supplement_2/ii21/6854479, </w:t>
      </w:r>
      <w:hyperlink r:id="R1412cc62c2b949fb">
        <w:r w:rsidRPr="11DE8577" w:rsidR="1F3D863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https://doi.org/10.1093/ijpp/riac089.024</w:t>
        </w:r>
      </w:hyperlink>
      <w:r w:rsidRPr="11DE8577" w:rsidR="1F3D8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9 Feb. 2024</w:t>
      </w:r>
      <w:r w:rsidRPr="11DE8577" w:rsidR="35AFE9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0A273E3" w:rsidP="11DE8577" w:rsidRDefault="50A273E3" w14:paraId="3A621901" w14:textId="2D799375">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GUPTA, S. (2018). </w:t>
      </w:r>
      <w:r w:rsidRPr="11DE8577" w:rsidR="50A273E3">
        <w:rPr>
          <w:rFonts w:ascii="Times New Roman" w:hAnsi="Times New Roman" w:eastAsia="Times New Roman" w:cs="Times New Roman"/>
          <w:i w:val="1"/>
          <w:iCs w:val="1"/>
          <w:noProof w:val="0"/>
          <w:sz w:val="24"/>
          <w:szCs w:val="24"/>
          <w:lang w:val="en-GB"/>
        </w:rPr>
        <w:t>Organizational Barriers to Digital Transformation SHIKHA GUPTA KTH ROYAL INSTITUTE OF TECHNOLOGY SCHOOL OF INDUSTRIAL ENGINEERING AND MANAGEMENT</w:t>
      </w:r>
      <w:r w:rsidRPr="11DE8577" w:rsidR="50A273E3">
        <w:rPr>
          <w:rFonts w:ascii="Times New Roman" w:hAnsi="Times New Roman" w:eastAsia="Times New Roman" w:cs="Times New Roman"/>
          <w:noProof w:val="0"/>
          <w:sz w:val="24"/>
          <w:szCs w:val="24"/>
          <w:lang w:val="en-GB"/>
        </w:rPr>
        <w:t xml:space="preserve">. [online] Available at: </w:t>
      </w:r>
      <w:hyperlink r:id="R628dd06aee184509">
        <w:r w:rsidRPr="11DE8577" w:rsidR="50A273E3">
          <w:rPr>
            <w:rStyle w:val="Hyperlink"/>
            <w:rFonts w:ascii="Times New Roman" w:hAnsi="Times New Roman" w:eastAsia="Times New Roman" w:cs="Times New Roman"/>
            <w:noProof w:val="0"/>
            <w:sz w:val="24"/>
            <w:szCs w:val="24"/>
            <w:lang w:val="en-GB"/>
          </w:rPr>
          <w:t>https://www.diva-portal.org/smash/get/diva2:1218220/FULLTEXT01.pdf</w:t>
        </w:r>
      </w:hyperlink>
      <w:r w:rsidRPr="11DE8577" w:rsidR="50A273E3">
        <w:rPr>
          <w:rFonts w:ascii="Times New Roman" w:hAnsi="Times New Roman" w:eastAsia="Times New Roman" w:cs="Times New Roman"/>
          <w:noProof w:val="0"/>
          <w:sz w:val="24"/>
          <w:szCs w:val="24"/>
          <w:lang w:val="en-GB"/>
        </w:rPr>
        <w:t xml:space="preserve"> [Accessed 12 Feb. 2024].</w:t>
      </w:r>
    </w:p>
    <w:p w:rsidR="50A273E3" w:rsidP="11DE8577" w:rsidRDefault="50A273E3" w14:paraId="4E6D4C6F" w14:textId="4070771C">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Haumschild, R.J., Hertig, J.B. and Weber, R.J. (2015). Managing Conflict: A Guide for the Pharmacy Manager. </w:t>
      </w:r>
      <w:r w:rsidRPr="11DE8577" w:rsidR="50A273E3">
        <w:rPr>
          <w:rFonts w:ascii="Times New Roman" w:hAnsi="Times New Roman" w:eastAsia="Times New Roman" w:cs="Times New Roman"/>
          <w:i w:val="1"/>
          <w:iCs w:val="1"/>
          <w:noProof w:val="0"/>
          <w:sz w:val="24"/>
          <w:szCs w:val="24"/>
          <w:lang w:val="en-GB"/>
        </w:rPr>
        <w:t>Hospital Pharmacy</w:t>
      </w:r>
      <w:r w:rsidRPr="11DE8577" w:rsidR="50A273E3">
        <w:rPr>
          <w:rFonts w:ascii="Times New Roman" w:hAnsi="Times New Roman" w:eastAsia="Times New Roman" w:cs="Times New Roman"/>
          <w:noProof w:val="0"/>
          <w:sz w:val="24"/>
          <w:szCs w:val="24"/>
          <w:lang w:val="en-GB"/>
        </w:rPr>
        <w:t xml:space="preserve">, [online] 50(6), pp.543–549.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://doi.org/10.1310/hpj5006-543.</w:t>
      </w:r>
    </w:p>
    <w:p w:rsidR="50A273E3" w:rsidP="11DE8577" w:rsidRDefault="50A273E3" w14:paraId="6807FD4D" w14:textId="2B6B096D">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Joshi, A. (2022). </w:t>
      </w:r>
      <w:r w:rsidRPr="11DE8577" w:rsidR="50A273E3">
        <w:rPr>
          <w:rFonts w:ascii="Times New Roman" w:hAnsi="Times New Roman" w:eastAsia="Times New Roman" w:cs="Times New Roman"/>
          <w:i w:val="1"/>
          <w:iCs w:val="1"/>
          <w:noProof w:val="0"/>
          <w:sz w:val="24"/>
          <w:szCs w:val="24"/>
          <w:lang w:val="en-GB"/>
        </w:rPr>
        <w:t xml:space="preserve">What is Research Methodology: Learn How to Choose Research Methods | </w:t>
      </w:r>
      <w:r w:rsidRPr="11DE8577" w:rsidR="5546C835">
        <w:rPr>
          <w:rFonts w:ascii="Times New Roman" w:hAnsi="Times New Roman" w:eastAsia="Times New Roman" w:cs="Times New Roman"/>
          <w:i w:val="1"/>
          <w:iCs w:val="1"/>
          <w:noProof w:val="0"/>
          <w:sz w:val="24"/>
          <w:szCs w:val="24"/>
          <w:lang w:val="en-GB"/>
        </w:rPr>
        <w:t>Researcher. Life</w:t>
      </w:r>
      <w:r w:rsidRPr="11DE8577" w:rsidR="50A273E3">
        <w:rPr>
          <w:rFonts w:ascii="Times New Roman" w:hAnsi="Times New Roman" w:eastAsia="Times New Roman" w:cs="Times New Roman"/>
          <w:noProof w:val="0"/>
          <w:sz w:val="24"/>
          <w:szCs w:val="24"/>
          <w:lang w:val="en-GB"/>
        </w:rPr>
        <w:t xml:space="preserve">. [online] Blog - </w:t>
      </w:r>
      <w:r w:rsidRPr="11DE8577" w:rsidR="509784D3">
        <w:rPr>
          <w:rFonts w:ascii="Times New Roman" w:hAnsi="Times New Roman" w:eastAsia="Times New Roman" w:cs="Times New Roman"/>
          <w:noProof w:val="0"/>
          <w:sz w:val="24"/>
          <w:szCs w:val="24"/>
          <w:lang w:val="en-GB"/>
        </w:rPr>
        <w:t>Researcher. Life</w:t>
      </w:r>
      <w:r w:rsidRPr="11DE8577" w:rsidR="50A273E3">
        <w:rPr>
          <w:rFonts w:ascii="Times New Roman" w:hAnsi="Times New Roman" w:eastAsia="Times New Roman" w:cs="Times New Roman"/>
          <w:noProof w:val="0"/>
          <w:sz w:val="24"/>
          <w:szCs w:val="24"/>
          <w:lang w:val="en-GB"/>
        </w:rPr>
        <w:t xml:space="preserve">. Available at: </w:t>
      </w:r>
      <w:hyperlink r:id="R2a77402cd3c64173">
        <w:r w:rsidRPr="11DE8577" w:rsidR="50A273E3">
          <w:rPr>
            <w:rStyle w:val="Hyperlink"/>
            <w:rFonts w:ascii="Times New Roman" w:hAnsi="Times New Roman" w:eastAsia="Times New Roman" w:cs="Times New Roman"/>
            <w:noProof w:val="0"/>
            <w:sz w:val="24"/>
            <w:szCs w:val="24"/>
            <w:lang w:val="en-GB"/>
          </w:rPr>
          <w:t>https://researcher.life/blog/article/choose-research-methodology/</w:t>
        </w:r>
      </w:hyperlink>
      <w:r w:rsidRPr="11DE8577" w:rsidR="50A273E3">
        <w:rPr>
          <w:rFonts w:ascii="Times New Roman" w:hAnsi="Times New Roman" w:eastAsia="Times New Roman" w:cs="Times New Roman"/>
          <w:noProof w:val="0"/>
          <w:sz w:val="24"/>
          <w:szCs w:val="24"/>
          <w:lang w:val="en-GB"/>
        </w:rPr>
        <w:t xml:space="preserve"> [Accessed 12 Feb. 2024].</w:t>
      </w:r>
    </w:p>
    <w:p w:rsidR="50A273E3" w:rsidP="11DE8577" w:rsidRDefault="50A273E3" w14:paraId="0B24A852" w14:textId="282A1E72">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Khieu, T. (2021). </w:t>
      </w:r>
      <w:r w:rsidRPr="11DE8577" w:rsidR="50A273E3">
        <w:rPr>
          <w:rFonts w:ascii="Times New Roman" w:hAnsi="Times New Roman" w:eastAsia="Times New Roman" w:cs="Times New Roman"/>
          <w:i w:val="1"/>
          <w:iCs w:val="1"/>
          <w:noProof w:val="0"/>
          <w:sz w:val="24"/>
          <w:szCs w:val="24"/>
          <w:lang w:val="en-GB"/>
        </w:rPr>
        <w:t>Cultivating Leadership Skills as a Student Pharmacist</w:t>
      </w:r>
      <w:r w:rsidRPr="11DE8577" w:rsidR="50A273E3">
        <w:rPr>
          <w:rFonts w:ascii="Times New Roman" w:hAnsi="Times New Roman" w:eastAsia="Times New Roman" w:cs="Times New Roman"/>
          <w:noProof w:val="0"/>
          <w:sz w:val="24"/>
          <w:szCs w:val="24"/>
          <w:lang w:val="en-GB"/>
        </w:rPr>
        <w:t xml:space="preserve">. [online] AAPP. Available at: </w:t>
      </w:r>
      <w:hyperlink w:anchor=":~:text=Key%20characteristics%20of%20pharmacy%20student" r:id="R12109e2eed7943a8">
        <w:r w:rsidRPr="11DE8577" w:rsidR="50A273E3">
          <w:rPr>
            <w:rStyle w:val="Hyperlink"/>
            <w:rFonts w:ascii="Times New Roman" w:hAnsi="Times New Roman" w:eastAsia="Times New Roman" w:cs="Times New Roman"/>
            <w:noProof w:val="0"/>
            <w:sz w:val="24"/>
            <w:szCs w:val="24"/>
            <w:lang w:val="en-GB"/>
          </w:rPr>
          <w:t>https://aapp.org/perspective/2020/09/464342#:~:text=Key%20characteristics%20of%20pharmacy%20student</w:t>
        </w:r>
      </w:hyperlink>
      <w:r w:rsidRPr="11DE8577" w:rsidR="50A273E3">
        <w:rPr>
          <w:rFonts w:ascii="Times New Roman" w:hAnsi="Times New Roman" w:eastAsia="Times New Roman" w:cs="Times New Roman"/>
          <w:noProof w:val="0"/>
          <w:sz w:val="24"/>
          <w:szCs w:val="24"/>
          <w:lang w:val="en-GB"/>
        </w:rPr>
        <w:t xml:space="preserve"> [Accessed 7 Feb. 2024].</w:t>
      </w:r>
    </w:p>
    <w:p w:rsidR="50A273E3" w:rsidP="11DE8577" w:rsidRDefault="50A273E3" w14:paraId="7FE64173" w14:textId="716C74AF">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Law, M., Zeng, S., Koo, J., </w:t>
      </w:r>
      <w:r w:rsidRPr="11DE8577" w:rsidR="50A273E3">
        <w:rPr>
          <w:rFonts w:ascii="Times New Roman" w:hAnsi="Times New Roman" w:eastAsia="Times New Roman" w:cs="Times New Roman"/>
          <w:noProof w:val="0"/>
          <w:sz w:val="24"/>
          <w:szCs w:val="24"/>
          <w:lang w:val="en-GB"/>
        </w:rPr>
        <w:t>Verches</w:t>
      </w:r>
      <w:r w:rsidRPr="11DE8577" w:rsidR="50A273E3">
        <w:rPr>
          <w:rFonts w:ascii="Times New Roman" w:hAnsi="Times New Roman" w:eastAsia="Times New Roman" w:cs="Times New Roman"/>
          <w:noProof w:val="0"/>
          <w:sz w:val="24"/>
          <w:szCs w:val="24"/>
          <w:lang w:val="en-GB"/>
        </w:rPr>
        <w:t xml:space="preserve">, D., Lam, L. and Martini, N. (2021). </w:t>
      </w:r>
      <w:r w:rsidRPr="11DE8577" w:rsidR="50A273E3">
        <w:rPr>
          <w:rFonts w:ascii="Times New Roman" w:hAnsi="Times New Roman" w:eastAsia="Times New Roman" w:cs="Times New Roman"/>
          <w:noProof w:val="0"/>
          <w:sz w:val="24"/>
          <w:szCs w:val="24"/>
          <w:lang w:val="en-GB"/>
        </w:rPr>
        <w:t>Perceptions</w:t>
      </w:r>
      <w:r w:rsidRPr="11DE8577" w:rsidR="50A273E3">
        <w:rPr>
          <w:rFonts w:ascii="Times New Roman" w:hAnsi="Times New Roman" w:eastAsia="Times New Roman" w:cs="Times New Roman"/>
          <w:noProof w:val="0"/>
          <w:sz w:val="24"/>
          <w:szCs w:val="24"/>
          <w:lang w:val="en-GB"/>
        </w:rPr>
        <w:t xml:space="preserve"> of community pharmacists to implementing technologies in the workplace: an exploratory study. </w:t>
      </w:r>
      <w:r w:rsidRPr="11DE8577" w:rsidR="50A273E3">
        <w:rPr>
          <w:rFonts w:ascii="Times New Roman" w:hAnsi="Times New Roman" w:eastAsia="Times New Roman" w:cs="Times New Roman"/>
          <w:i w:val="1"/>
          <w:iCs w:val="1"/>
          <w:noProof w:val="0"/>
          <w:sz w:val="24"/>
          <w:szCs w:val="24"/>
          <w:lang w:val="en-GB"/>
        </w:rPr>
        <w:t>International Journal of Clinical Pharmacy</w:t>
      </w:r>
      <w:r w:rsidRPr="11DE8577" w:rsidR="50A273E3">
        <w:rPr>
          <w:rFonts w:ascii="Times New Roman" w:hAnsi="Times New Roman" w:eastAsia="Times New Roman" w:cs="Times New Roman"/>
          <w:noProof w:val="0"/>
          <w:sz w:val="24"/>
          <w:szCs w:val="24"/>
          <w:lang w:val="en-GB"/>
        </w:rPr>
        <w:t xml:space="preserve">, 43, pp.1227–1236.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://doi.org/10.1007/s11096-021-01238-x.</w:t>
      </w:r>
    </w:p>
    <w:p w:rsidR="50A273E3" w:rsidP="11DE8577" w:rsidRDefault="50A273E3" w14:paraId="436356E5" w14:textId="564C8CA7">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Melnikovas, A. (2018). </w:t>
      </w:r>
      <w:r w:rsidRPr="11DE8577" w:rsidR="50A273E3">
        <w:rPr>
          <w:rFonts w:ascii="Times New Roman" w:hAnsi="Times New Roman" w:eastAsia="Times New Roman" w:cs="Times New Roman"/>
          <w:i w:val="1"/>
          <w:iCs w:val="1"/>
          <w:noProof w:val="0"/>
          <w:sz w:val="24"/>
          <w:szCs w:val="24"/>
          <w:lang w:val="en-GB"/>
        </w:rPr>
        <w:t>Towards an Explicit Research Methodology: Adapting Research Onion Model for Futures Studies * Journal of Futures Studies</w:t>
      </w:r>
      <w:r w:rsidRPr="11DE8577" w:rsidR="50A273E3">
        <w:rPr>
          <w:rFonts w:ascii="Times New Roman" w:hAnsi="Times New Roman" w:eastAsia="Times New Roman" w:cs="Times New Roman"/>
          <w:noProof w:val="0"/>
          <w:sz w:val="24"/>
          <w:szCs w:val="24"/>
          <w:lang w:val="en-GB"/>
        </w:rPr>
        <w:t>. [online] Journal of Futures Studies. Available at: doi:10.6531/JFS.201812_23(2).0003 [Accessed 15 Feb. 2024].</w:t>
      </w:r>
    </w:p>
    <w:p w:rsidR="50A273E3" w:rsidP="11DE8577" w:rsidRDefault="50A273E3" w14:paraId="6E1CB82E" w14:textId="540E4E29">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Mirkov, S. (2018). Teamwork for innovation in pharmacy practice: from traditional to flexible teams. </w:t>
      </w:r>
      <w:r w:rsidRPr="11DE8577" w:rsidR="50A273E3">
        <w:rPr>
          <w:rFonts w:ascii="Times New Roman" w:hAnsi="Times New Roman" w:eastAsia="Times New Roman" w:cs="Times New Roman"/>
          <w:i w:val="1"/>
          <w:iCs w:val="1"/>
          <w:noProof w:val="0"/>
          <w:sz w:val="24"/>
          <w:szCs w:val="24"/>
          <w:lang w:val="en-GB"/>
        </w:rPr>
        <w:t>Drugs &amp; Therapy Perspectives</w:t>
      </w:r>
      <w:r w:rsidRPr="11DE8577" w:rsidR="50A273E3">
        <w:rPr>
          <w:rFonts w:ascii="Times New Roman" w:hAnsi="Times New Roman" w:eastAsia="Times New Roman" w:cs="Times New Roman"/>
          <w:noProof w:val="0"/>
          <w:sz w:val="24"/>
          <w:szCs w:val="24"/>
          <w:lang w:val="en-GB"/>
        </w:rPr>
        <w:t xml:space="preserve">, 34(6), pp.274–280.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://doi.org/10.1007/s40267-018-0506-2.</w:t>
      </w:r>
    </w:p>
    <w:p w:rsidR="50A273E3" w:rsidP="11DE8577" w:rsidRDefault="50A273E3" w14:paraId="2E8DD100" w14:textId="51F6D1D1">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Nalimov</w:t>
      </w:r>
      <w:r w:rsidRPr="11DE8577" w:rsidR="50A273E3">
        <w:rPr>
          <w:rFonts w:ascii="Times New Roman" w:hAnsi="Times New Roman" w:eastAsia="Times New Roman" w:cs="Times New Roman"/>
          <w:noProof w:val="0"/>
          <w:sz w:val="24"/>
          <w:szCs w:val="24"/>
          <w:lang w:val="en-GB"/>
        </w:rPr>
        <w:t xml:space="preserve">, C. (2023). </w:t>
      </w:r>
      <w:r w:rsidRPr="11DE8577" w:rsidR="50A273E3">
        <w:rPr>
          <w:rFonts w:ascii="Times New Roman" w:hAnsi="Times New Roman" w:eastAsia="Times New Roman" w:cs="Times New Roman"/>
          <w:i w:val="1"/>
          <w:iCs w:val="1"/>
          <w:noProof w:val="0"/>
          <w:sz w:val="24"/>
          <w:szCs w:val="24"/>
          <w:lang w:val="en-GB"/>
        </w:rPr>
        <w:t>Diagram maker for developers</w:t>
      </w:r>
      <w:r w:rsidRPr="11DE8577" w:rsidR="50A273E3">
        <w:rPr>
          <w:rFonts w:ascii="Times New Roman" w:hAnsi="Times New Roman" w:eastAsia="Times New Roman" w:cs="Times New Roman"/>
          <w:noProof w:val="0"/>
          <w:sz w:val="24"/>
          <w:szCs w:val="24"/>
          <w:lang w:val="en-GB"/>
        </w:rPr>
        <w:t xml:space="preserve">. [online] gleek.io. Available at: </w:t>
      </w:r>
      <w:hyperlink r:id="R38d6d498f9a146f1">
        <w:r w:rsidRPr="11DE8577" w:rsidR="50A273E3">
          <w:rPr>
            <w:rStyle w:val="Hyperlink"/>
            <w:rFonts w:ascii="Times New Roman" w:hAnsi="Times New Roman" w:eastAsia="Times New Roman" w:cs="Times New Roman"/>
            <w:noProof w:val="0"/>
            <w:sz w:val="24"/>
            <w:szCs w:val="24"/>
            <w:lang w:val="en-GB"/>
          </w:rPr>
          <w:t>https://gleek.io/blog/gantt-project-proposal</w:t>
        </w:r>
      </w:hyperlink>
      <w:r w:rsidRPr="11DE8577" w:rsidR="50A273E3">
        <w:rPr>
          <w:rFonts w:ascii="Times New Roman" w:hAnsi="Times New Roman" w:eastAsia="Times New Roman" w:cs="Times New Roman"/>
          <w:noProof w:val="0"/>
          <w:sz w:val="24"/>
          <w:szCs w:val="24"/>
          <w:lang w:val="en-GB"/>
        </w:rPr>
        <w:t xml:space="preserve"> [Accessed 16 Feb. 2024].</w:t>
      </w:r>
    </w:p>
    <w:p w:rsidR="50A273E3" w:rsidP="11DE8577" w:rsidRDefault="50A273E3" w14:paraId="7BA33912" w14:textId="122108AA">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Rayner, C. and Adam-Smith, D. (2009). </w:t>
      </w:r>
      <w:r w:rsidRPr="11DE8577" w:rsidR="50A273E3">
        <w:rPr>
          <w:rFonts w:ascii="Times New Roman" w:hAnsi="Times New Roman" w:eastAsia="Times New Roman" w:cs="Times New Roman"/>
          <w:i w:val="1"/>
          <w:iCs w:val="1"/>
          <w:noProof w:val="0"/>
          <w:sz w:val="24"/>
          <w:szCs w:val="24"/>
          <w:lang w:val="en-GB"/>
        </w:rPr>
        <w:t>Managing and Leading People.</w:t>
      </w:r>
      <w:r w:rsidRPr="11DE8577" w:rsidR="50A273E3">
        <w:rPr>
          <w:rFonts w:ascii="Times New Roman" w:hAnsi="Times New Roman" w:eastAsia="Times New Roman" w:cs="Times New Roman"/>
          <w:noProof w:val="0"/>
          <w:sz w:val="24"/>
          <w:szCs w:val="24"/>
          <w:lang w:val="en-GB"/>
        </w:rPr>
        <w:t xml:space="preserve"> Wimbledon: Chartered Institute </w:t>
      </w:r>
      <w:r w:rsidRPr="11DE8577" w:rsidR="50A273E3">
        <w:rPr>
          <w:rFonts w:ascii="Times New Roman" w:hAnsi="Times New Roman" w:eastAsia="Times New Roman" w:cs="Times New Roman"/>
          <w:noProof w:val="0"/>
          <w:sz w:val="24"/>
          <w:szCs w:val="24"/>
          <w:lang w:val="en-GB"/>
        </w:rPr>
        <w:t>Of</w:t>
      </w:r>
      <w:r w:rsidRPr="11DE8577" w:rsidR="50A273E3">
        <w:rPr>
          <w:rFonts w:ascii="Times New Roman" w:hAnsi="Times New Roman" w:eastAsia="Times New Roman" w:cs="Times New Roman"/>
          <w:noProof w:val="0"/>
          <w:sz w:val="24"/>
          <w:szCs w:val="24"/>
          <w:lang w:val="en-GB"/>
        </w:rPr>
        <w:t xml:space="preserve"> Personnel &amp; Development.</w:t>
      </w:r>
    </w:p>
    <w:p w:rsidR="50A273E3" w:rsidP="11DE8577" w:rsidRDefault="50A273E3" w14:paraId="43F9E53F" w14:textId="53D463E2">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Ross, P.T. and Bibler Zaidi, N.L. (2019). Limited by Our Limitations. </w:t>
      </w:r>
      <w:r w:rsidRPr="11DE8577" w:rsidR="50A273E3">
        <w:rPr>
          <w:rFonts w:ascii="Times New Roman" w:hAnsi="Times New Roman" w:eastAsia="Times New Roman" w:cs="Times New Roman"/>
          <w:i w:val="1"/>
          <w:iCs w:val="1"/>
          <w:noProof w:val="0"/>
          <w:sz w:val="24"/>
          <w:szCs w:val="24"/>
          <w:lang w:val="en-GB"/>
        </w:rPr>
        <w:t>Perspectives on Medical Education</w:t>
      </w:r>
      <w:r w:rsidRPr="11DE8577" w:rsidR="50A273E3">
        <w:rPr>
          <w:rFonts w:ascii="Times New Roman" w:hAnsi="Times New Roman" w:eastAsia="Times New Roman" w:cs="Times New Roman"/>
          <w:noProof w:val="0"/>
          <w:sz w:val="24"/>
          <w:szCs w:val="24"/>
          <w:lang w:val="en-GB"/>
        </w:rPr>
        <w:t xml:space="preserve">, [online] 8(4), pp.261–264.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://doi.org/10.1007/s40037-019-00530-x.</w:t>
      </w:r>
    </w:p>
    <w:p w:rsidR="50A273E3" w:rsidP="11DE8577" w:rsidRDefault="50A273E3" w14:paraId="55256601" w14:textId="224BA3FC">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Saunders, M., Lewis, P. and Thornhill, A. (2019). </w:t>
      </w:r>
      <w:r w:rsidRPr="11DE8577" w:rsidR="50A273E3">
        <w:rPr>
          <w:rFonts w:ascii="Times New Roman" w:hAnsi="Times New Roman" w:eastAsia="Times New Roman" w:cs="Times New Roman"/>
          <w:i w:val="1"/>
          <w:iCs w:val="1"/>
          <w:noProof w:val="0"/>
          <w:sz w:val="24"/>
          <w:szCs w:val="24"/>
          <w:lang w:val="en-GB"/>
        </w:rPr>
        <w:t>Research Methods for Business Students</w:t>
      </w:r>
      <w:r w:rsidRPr="11DE8577" w:rsidR="50A273E3">
        <w:rPr>
          <w:rFonts w:ascii="Times New Roman" w:hAnsi="Times New Roman" w:eastAsia="Times New Roman" w:cs="Times New Roman"/>
          <w:noProof w:val="0"/>
          <w:sz w:val="24"/>
          <w:szCs w:val="24"/>
          <w:lang w:val="en-GB"/>
        </w:rPr>
        <w:t xml:space="preserve">. 8th ed. United </w:t>
      </w:r>
      <w:r w:rsidRPr="11DE8577" w:rsidR="50A273E3">
        <w:rPr>
          <w:rFonts w:ascii="Times New Roman" w:hAnsi="Times New Roman" w:eastAsia="Times New Roman" w:cs="Times New Roman"/>
          <w:noProof w:val="0"/>
          <w:sz w:val="24"/>
          <w:szCs w:val="24"/>
          <w:lang w:val="en-GB"/>
        </w:rPr>
        <w:t>Kingdom :</w:t>
      </w:r>
      <w:r w:rsidRPr="11DE8577" w:rsidR="50A273E3">
        <w:rPr>
          <w:rFonts w:ascii="Times New Roman" w:hAnsi="Times New Roman" w:eastAsia="Times New Roman" w:cs="Times New Roman"/>
          <w:noProof w:val="0"/>
          <w:sz w:val="24"/>
          <w:szCs w:val="24"/>
          <w:lang w:val="en-GB"/>
        </w:rPr>
        <w:t xml:space="preserve"> Pearson.</w:t>
      </w:r>
    </w:p>
    <w:p w:rsidR="50A273E3" w:rsidP="11DE8577" w:rsidRDefault="50A273E3" w14:paraId="4A239591" w14:textId="38D63356">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Schwepker</w:t>
      </w:r>
      <w:r w:rsidRPr="11DE8577" w:rsidR="50A273E3">
        <w:rPr>
          <w:rFonts w:ascii="Times New Roman" w:hAnsi="Times New Roman" w:eastAsia="Times New Roman" w:cs="Times New Roman"/>
          <w:noProof w:val="0"/>
          <w:sz w:val="24"/>
          <w:szCs w:val="24"/>
          <w:lang w:val="en-GB"/>
        </w:rPr>
        <w:t xml:space="preserve">, C.H., Valentine, S.R., Giacalone, R.A. and </w:t>
      </w:r>
      <w:r w:rsidRPr="11DE8577" w:rsidR="50A273E3">
        <w:rPr>
          <w:rFonts w:ascii="Times New Roman" w:hAnsi="Times New Roman" w:eastAsia="Times New Roman" w:cs="Times New Roman"/>
          <w:noProof w:val="0"/>
          <w:sz w:val="24"/>
          <w:szCs w:val="24"/>
          <w:lang w:val="en-GB"/>
        </w:rPr>
        <w:t>Promislo</w:t>
      </w:r>
      <w:r w:rsidRPr="11DE8577" w:rsidR="50A273E3">
        <w:rPr>
          <w:rFonts w:ascii="Times New Roman" w:hAnsi="Times New Roman" w:eastAsia="Times New Roman" w:cs="Times New Roman"/>
          <w:noProof w:val="0"/>
          <w:sz w:val="24"/>
          <w:szCs w:val="24"/>
          <w:lang w:val="en-GB"/>
        </w:rPr>
        <w:t xml:space="preserve">, M. (2020). Good Barrels Yield Healthy Apples: Organizational Ethics as a Mechanism for Mitigating Work-Related Stress and Promoting Employee Well-Being. </w:t>
      </w:r>
      <w:r w:rsidRPr="11DE8577" w:rsidR="50A273E3">
        <w:rPr>
          <w:rFonts w:ascii="Times New Roman" w:hAnsi="Times New Roman" w:eastAsia="Times New Roman" w:cs="Times New Roman"/>
          <w:i w:val="1"/>
          <w:iCs w:val="1"/>
          <w:noProof w:val="0"/>
          <w:sz w:val="24"/>
          <w:szCs w:val="24"/>
          <w:lang w:val="en-GB"/>
        </w:rPr>
        <w:t>Journal of Business Ethics</w:t>
      </w:r>
      <w:r w:rsidRPr="11DE8577" w:rsidR="50A273E3">
        <w:rPr>
          <w:rFonts w:ascii="Times New Roman" w:hAnsi="Times New Roman" w:eastAsia="Times New Roman" w:cs="Times New Roman"/>
          <w:noProof w:val="0"/>
          <w:sz w:val="24"/>
          <w:szCs w:val="24"/>
          <w:lang w:val="en-GB"/>
        </w:rPr>
        <w:t xml:space="preserve">, 174(1).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://doi.org/10.1007/s10551-020-04562-w.</w:t>
      </w:r>
    </w:p>
    <w:p w:rsidR="50A273E3" w:rsidP="11DE8577" w:rsidRDefault="50A273E3" w14:paraId="30D648DA" w14:textId="74E6020B">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Silverman, D. (2013). </w:t>
      </w:r>
      <w:r w:rsidRPr="11DE8577" w:rsidR="50A273E3">
        <w:rPr>
          <w:rFonts w:ascii="Times New Roman" w:hAnsi="Times New Roman" w:eastAsia="Times New Roman" w:cs="Times New Roman"/>
          <w:i w:val="1"/>
          <w:iCs w:val="1"/>
          <w:noProof w:val="0"/>
          <w:sz w:val="24"/>
          <w:szCs w:val="24"/>
          <w:lang w:val="en-GB"/>
        </w:rPr>
        <w:t>Doing qualitative research</w:t>
      </w:r>
      <w:r w:rsidRPr="11DE8577" w:rsidR="50A273E3">
        <w:rPr>
          <w:rFonts w:ascii="Times New Roman" w:hAnsi="Times New Roman" w:eastAsia="Times New Roman" w:cs="Times New Roman"/>
          <w:noProof w:val="0"/>
          <w:sz w:val="24"/>
          <w:szCs w:val="24"/>
          <w:lang w:val="en-GB"/>
        </w:rPr>
        <w:t>. 4th ed. Los Angeles: Sage.</w:t>
      </w:r>
    </w:p>
    <w:p w:rsidR="50A273E3" w:rsidP="11DE8577" w:rsidRDefault="50A273E3" w14:paraId="7434D648" w14:textId="4B566D4B">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Streefkerk</w:t>
      </w:r>
      <w:r w:rsidRPr="11DE8577" w:rsidR="50A273E3">
        <w:rPr>
          <w:rFonts w:ascii="Times New Roman" w:hAnsi="Times New Roman" w:eastAsia="Times New Roman" w:cs="Times New Roman"/>
          <w:noProof w:val="0"/>
          <w:sz w:val="24"/>
          <w:szCs w:val="24"/>
          <w:lang w:val="en-GB"/>
        </w:rPr>
        <w:t xml:space="preserve">, R. (2022). </w:t>
      </w:r>
      <w:r w:rsidRPr="11DE8577" w:rsidR="50A273E3">
        <w:rPr>
          <w:rFonts w:ascii="Times New Roman" w:hAnsi="Times New Roman" w:eastAsia="Times New Roman" w:cs="Times New Roman"/>
          <w:i w:val="1"/>
          <w:iCs w:val="1"/>
          <w:noProof w:val="0"/>
          <w:sz w:val="24"/>
          <w:szCs w:val="24"/>
          <w:lang w:val="en-GB"/>
        </w:rPr>
        <w:t>Inductive vs Deductive Research Approach (with Examples)</w:t>
      </w:r>
      <w:r w:rsidRPr="11DE8577" w:rsidR="50A273E3">
        <w:rPr>
          <w:rFonts w:ascii="Times New Roman" w:hAnsi="Times New Roman" w:eastAsia="Times New Roman" w:cs="Times New Roman"/>
          <w:noProof w:val="0"/>
          <w:sz w:val="24"/>
          <w:szCs w:val="24"/>
          <w:lang w:val="en-GB"/>
        </w:rPr>
        <w:t xml:space="preserve">. [online] </w:t>
      </w:r>
      <w:r w:rsidRPr="11DE8577" w:rsidR="50A273E3">
        <w:rPr>
          <w:rFonts w:ascii="Times New Roman" w:hAnsi="Times New Roman" w:eastAsia="Times New Roman" w:cs="Times New Roman"/>
          <w:noProof w:val="0"/>
          <w:sz w:val="24"/>
          <w:szCs w:val="24"/>
          <w:lang w:val="en-GB"/>
        </w:rPr>
        <w:t>Scribbr</w:t>
      </w:r>
      <w:r w:rsidRPr="11DE8577" w:rsidR="50A273E3">
        <w:rPr>
          <w:rFonts w:ascii="Times New Roman" w:hAnsi="Times New Roman" w:eastAsia="Times New Roman" w:cs="Times New Roman"/>
          <w:noProof w:val="0"/>
          <w:sz w:val="24"/>
          <w:szCs w:val="24"/>
          <w:lang w:val="en-GB"/>
        </w:rPr>
        <w:t xml:space="preserve">. Available at: </w:t>
      </w:r>
      <w:hyperlink r:id="R38cec97af68c4b29">
        <w:r w:rsidRPr="11DE8577" w:rsidR="50A273E3">
          <w:rPr>
            <w:rStyle w:val="Hyperlink"/>
            <w:rFonts w:ascii="Times New Roman" w:hAnsi="Times New Roman" w:eastAsia="Times New Roman" w:cs="Times New Roman"/>
            <w:noProof w:val="0"/>
            <w:sz w:val="24"/>
            <w:szCs w:val="24"/>
            <w:lang w:val="en-GB"/>
          </w:rPr>
          <w:t>https://www.scribbr.co.uk/research-methods/inductive-vs-deductive-reasoning/</w:t>
        </w:r>
      </w:hyperlink>
      <w:r w:rsidRPr="11DE8577" w:rsidR="50A273E3">
        <w:rPr>
          <w:rFonts w:ascii="Times New Roman" w:hAnsi="Times New Roman" w:eastAsia="Times New Roman" w:cs="Times New Roman"/>
          <w:noProof w:val="0"/>
          <w:sz w:val="24"/>
          <w:szCs w:val="24"/>
          <w:lang w:val="en-GB"/>
        </w:rPr>
        <w:t xml:space="preserve"> [Accessed 15 Feb. 2024].</w:t>
      </w:r>
    </w:p>
    <w:p w:rsidR="50A273E3" w:rsidP="11DE8577" w:rsidRDefault="50A273E3" w14:paraId="7CD4FBFE" w14:textId="3949F57F">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Tsuyuki, R.T. and Schindel, T.J. (2008). Changing pharmacy practice: The leadership challenge. </w:t>
      </w:r>
      <w:r w:rsidRPr="11DE8577" w:rsidR="50A273E3">
        <w:rPr>
          <w:rFonts w:ascii="Times New Roman" w:hAnsi="Times New Roman" w:eastAsia="Times New Roman" w:cs="Times New Roman"/>
          <w:i w:val="1"/>
          <w:iCs w:val="1"/>
          <w:noProof w:val="0"/>
          <w:sz w:val="24"/>
          <w:szCs w:val="24"/>
          <w:lang w:val="en-GB"/>
        </w:rPr>
        <w:t>Canadian Pharmacists Journal</w:t>
      </w:r>
      <w:r w:rsidRPr="11DE8577" w:rsidR="50A273E3">
        <w:rPr>
          <w:rFonts w:ascii="Times New Roman" w:hAnsi="Times New Roman" w:eastAsia="Times New Roman" w:cs="Times New Roman"/>
          <w:noProof w:val="0"/>
          <w:sz w:val="24"/>
          <w:szCs w:val="24"/>
          <w:lang w:val="en-GB"/>
        </w:rPr>
        <w:t xml:space="preserve">, 141(3), pp.174–180. </w:t>
      </w:r>
      <w:r w:rsidRPr="11DE8577" w:rsidR="50A273E3">
        <w:rPr>
          <w:rFonts w:ascii="Times New Roman" w:hAnsi="Times New Roman" w:eastAsia="Times New Roman" w:cs="Times New Roman"/>
          <w:noProof w:val="0"/>
          <w:sz w:val="24"/>
          <w:szCs w:val="24"/>
          <w:lang w:val="en-GB"/>
        </w:rPr>
        <w:t>doi:https</w:t>
      </w:r>
      <w:r w:rsidRPr="11DE8577" w:rsidR="50A273E3">
        <w:rPr>
          <w:rFonts w:ascii="Times New Roman" w:hAnsi="Times New Roman" w:eastAsia="Times New Roman" w:cs="Times New Roman"/>
          <w:noProof w:val="0"/>
          <w:sz w:val="24"/>
          <w:szCs w:val="24"/>
          <w:lang w:val="en-GB"/>
        </w:rPr>
        <w:t>://doi.org/10.3821/1913-701x(2008)141[</w:t>
      </w:r>
      <w:r w:rsidRPr="11DE8577" w:rsidR="50A273E3">
        <w:rPr>
          <w:rFonts w:ascii="Times New Roman" w:hAnsi="Times New Roman" w:eastAsia="Times New Roman" w:cs="Times New Roman"/>
          <w:noProof w:val="0"/>
          <w:sz w:val="24"/>
          <w:szCs w:val="24"/>
          <w:lang w:val="en-GB"/>
        </w:rPr>
        <w:t>174:cpptlc</w:t>
      </w:r>
      <w:r w:rsidRPr="11DE8577" w:rsidR="50A273E3">
        <w:rPr>
          <w:rFonts w:ascii="Times New Roman" w:hAnsi="Times New Roman" w:eastAsia="Times New Roman" w:cs="Times New Roman"/>
          <w:noProof w:val="0"/>
          <w:sz w:val="24"/>
          <w:szCs w:val="24"/>
          <w:lang w:val="en-GB"/>
        </w:rPr>
        <w:t>]2.0.co;2.</w:t>
      </w:r>
    </w:p>
    <w:p w:rsidR="50A273E3" w:rsidP="11DE8577" w:rsidRDefault="50A273E3" w14:paraId="7546F60B" w14:textId="7990FD97">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Wickware, C. (2019). </w:t>
      </w:r>
      <w:r w:rsidRPr="11DE8577" w:rsidR="50A273E3">
        <w:rPr>
          <w:rFonts w:ascii="Times New Roman" w:hAnsi="Times New Roman" w:eastAsia="Times New Roman" w:cs="Times New Roman"/>
          <w:i w:val="1"/>
          <w:iCs w:val="1"/>
          <w:noProof w:val="0"/>
          <w:sz w:val="24"/>
          <w:szCs w:val="24"/>
          <w:lang w:val="en-GB"/>
        </w:rPr>
        <w:t>Lack of leadership and clinical skills are a ‘barrier’ to pharmacy investment, warns NHS England</w:t>
      </w:r>
      <w:r w:rsidRPr="11DE8577" w:rsidR="50A273E3">
        <w:rPr>
          <w:rFonts w:ascii="Times New Roman" w:hAnsi="Times New Roman" w:eastAsia="Times New Roman" w:cs="Times New Roman"/>
          <w:noProof w:val="0"/>
          <w:sz w:val="24"/>
          <w:szCs w:val="24"/>
          <w:lang w:val="en-GB"/>
        </w:rPr>
        <w:t xml:space="preserve">. [online] The Pharmaceutical Journal. Available at: </w:t>
      </w:r>
      <w:hyperlink r:id="Rc341c3aaa0a846f0">
        <w:r w:rsidRPr="11DE8577" w:rsidR="50A273E3">
          <w:rPr>
            <w:rStyle w:val="Hyperlink"/>
            <w:rFonts w:ascii="Times New Roman" w:hAnsi="Times New Roman" w:eastAsia="Times New Roman" w:cs="Times New Roman"/>
            <w:noProof w:val="0"/>
            <w:sz w:val="24"/>
            <w:szCs w:val="24"/>
            <w:lang w:val="en-GB"/>
          </w:rPr>
          <w:t>https://pharmaceutical-journal.com/article/news/lack-of-leadership-and-clinical-skills-are-a-barrier-to-pharmacy-investment-warns-nhs-england</w:t>
        </w:r>
      </w:hyperlink>
      <w:r w:rsidRPr="11DE8577" w:rsidR="50A273E3">
        <w:rPr>
          <w:rFonts w:ascii="Times New Roman" w:hAnsi="Times New Roman" w:eastAsia="Times New Roman" w:cs="Times New Roman"/>
          <w:noProof w:val="0"/>
          <w:sz w:val="24"/>
          <w:szCs w:val="24"/>
          <w:lang w:val="en-GB"/>
        </w:rPr>
        <w:t xml:space="preserve"> [Accessed 11 Feb. 2024].</w:t>
      </w:r>
    </w:p>
    <w:p w:rsidR="50A273E3" w:rsidP="11DE8577" w:rsidRDefault="50A273E3" w14:paraId="5C4609D1" w14:textId="5221B602">
      <w:pPr>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pPr>
      <w:r w:rsidRPr="11DE8577" w:rsidR="50A273E3">
        <w:rPr>
          <w:rFonts w:ascii="Times New Roman" w:hAnsi="Times New Roman" w:eastAsia="Times New Roman" w:cs="Times New Roman"/>
          <w:noProof w:val="0"/>
          <w:sz w:val="24"/>
          <w:szCs w:val="24"/>
          <w:lang w:val="en-GB"/>
        </w:rPr>
        <w:t xml:space="preserve">Yukl, G.A. (2013). </w:t>
      </w:r>
      <w:r w:rsidRPr="11DE8577" w:rsidR="50A273E3">
        <w:rPr>
          <w:rFonts w:ascii="Times New Roman" w:hAnsi="Times New Roman" w:eastAsia="Times New Roman" w:cs="Times New Roman"/>
          <w:i w:val="1"/>
          <w:iCs w:val="1"/>
          <w:noProof w:val="0"/>
          <w:sz w:val="24"/>
          <w:szCs w:val="24"/>
          <w:lang w:val="en-GB"/>
        </w:rPr>
        <w:t>Leadership in Organizations</w:t>
      </w:r>
      <w:r w:rsidRPr="11DE8577" w:rsidR="50A273E3">
        <w:rPr>
          <w:rFonts w:ascii="Times New Roman" w:hAnsi="Times New Roman" w:eastAsia="Times New Roman" w:cs="Times New Roman"/>
          <w:noProof w:val="0"/>
          <w:sz w:val="24"/>
          <w:szCs w:val="24"/>
          <w:lang w:val="en-GB"/>
        </w:rPr>
        <w:t>. 8th ed. Boston: Pearson Education, Inc.</w:t>
      </w:r>
    </w:p>
    <w:p w:rsidR="3498FD79" w:rsidP="11DE8577" w:rsidRDefault="3498FD79" w14:paraId="15163002" w14:textId="76E76202">
      <w:pPr>
        <w:pStyle w:val="Normal"/>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rFonts w:ascii="Times New Roman" w:hAnsi="Times New Roman" w:eastAsia="Times New Roman" w:cs="Times New Roman"/>
          <w:noProof w:val="0"/>
          <w:sz w:val="24"/>
          <w:szCs w:val="24"/>
          <w:lang w:val="en-GB"/>
        </w:rPr>
      </w:pPr>
      <w:r w:rsidRPr="11DE8577" w:rsidR="3498FD79">
        <w:rPr>
          <w:rFonts w:ascii="Times New Roman" w:hAnsi="Times New Roman" w:eastAsia="Times New Roman" w:cs="Times New Roman"/>
          <w:noProof w:val="0"/>
          <w:sz w:val="24"/>
          <w:szCs w:val="24"/>
          <w:lang w:val="en-GB"/>
        </w:rPr>
        <w:t>Zajac, Stephanie, et al. “Overcoming Challenges to Teamwork in Healthcare: A Team Effectiveness Framework and Evidence-Based Guidance.” Frontiers in Communication, vol. 6, no. 1, 17 Mar 2021</w:t>
      </w:r>
      <w:r w:rsidRPr="11DE8577" w:rsidR="3498FD79">
        <w:rPr>
          <w:rFonts w:ascii="Times New Roman" w:hAnsi="Times New Roman" w:eastAsia="Times New Roman" w:cs="Times New Roman"/>
          <w:noProof w:val="0"/>
          <w:sz w:val="24"/>
          <w:szCs w:val="24"/>
          <w:lang w:val="en-GB"/>
        </w:rPr>
        <w:t>Frontiersin,www.frontiersin.org/articles/10.3389/fcomm.2021.606445/full</w:t>
      </w:r>
      <w:r w:rsidRPr="11DE8577" w:rsidR="3498FD79">
        <w:rPr>
          <w:rFonts w:ascii="Times New Roman" w:hAnsi="Times New Roman" w:eastAsia="Times New Roman" w:cs="Times New Roman"/>
          <w:noProof w:val="0"/>
          <w:sz w:val="24"/>
          <w:szCs w:val="24"/>
          <w:lang w:val="en-GB"/>
        </w:rPr>
        <w:t xml:space="preserve">, https://doi.org/10.3389/fcomm.2021.606445. Accessed 9 Feb. 2024. </w:t>
      </w:r>
    </w:p>
    <w:p w:rsidR="11DE8577" w:rsidP="11DE8577" w:rsidRDefault="11DE8577" w14:paraId="751F2E1F" w14:textId="15A80471">
      <w:pPr>
        <w:pStyle w:val="Normal"/>
        <w:pBdr>
          <w:top w:val="single" w:color="000000" w:sz="4" w:space="4"/>
          <w:left w:val="single" w:color="000000" w:sz="4" w:space="4"/>
          <w:bottom w:val="single" w:color="000000" w:sz="4" w:space="4"/>
          <w:right w:val="single" w:color="000000" w:sz="4" w:space="4"/>
        </w:pBdr>
        <w:spacing w:before="0" w:beforeAutospacing="off" w:line="360" w:lineRule="auto"/>
        <w:ind w:left="-20" w:right="-20"/>
        <w:jc w:val="both"/>
        <w:rPr>
          <w:rFonts w:ascii="Times New Roman" w:hAnsi="Times New Roman" w:eastAsia="Times New Roman" w:cs="Times New Roman"/>
          <w:noProof w:val="0"/>
          <w:sz w:val="24"/>
          <w:szCs w:val="24"/>
          <w:lang w:val="en-GB"/>
        </w:rPr>
      </w:pPr>
    </w:p>
    <w:p w:rsidR="11DE8577" w:rsidP="11DE8577" w:rsidRDefault="11DE8577" w14:paraId="26270B13" w14:textId="4ECE2C2E">
      <w:pPr>
        <w:pStyle w:val="Normal"/>
        <w:jc w:val="both"/>
        <w:rPr>
          <w:rFonts w:ascii="Calibri" w:hAnsi="Calibri" w:eastAsia="Calibri" w:cs="Calibri"/>
          <w:noProof w:val="0"/>
          <w:sz w:val="24"/>
          <w:szCs w:val="24"/>
          <w:lang w:val="en-GB"/>
        </w:rPr>
      </w:pPr>
    </w:p>
    <w:p w:rsidR="11DE8577" w:rsidP="11DE8577" w:rsidRDefault="11DE8577" w14:paraId="2EFF605B" w14:textId="6D5476F4">
      <w:pPr>
        <w:pStyle w:val="Normal"/>
        <w:jc w:val="both"/>
        <w:rPr>
          <w:rFonts w:ascii="Calibri" w:hAnsi="Calibri" w:eastAsia="Calibri" w:cs="Calibri"/>
          <w:noProof w:val="0"/>
          <w:sz w:val="24"/>
          <w:szCs w:val="24"/>
          <w:lang w:val="en-GB"/>
        </w:rPr>
      </w:pPr>
    </w:p>
    <w:p w:rsidR="11DE8577" w:rsidP="11DE8577" w:rsidRDefault="11DE8577" w14:paraId="0A23B262" w14:textId="52DAD76A">
      <w:pPr>
        <w:pStyle w:val="Normal"/>
        <w:jc w:val="both"/>
        <w:rPr>
          <w:rFonts w:ascii="Calibri" w:hAnsi="Calibri" w:eastAsia="Calibri" w:cs="Calibri"/>
          <w:noProof w:val="0"/>
          <w:sz w:val="24"/>
          <w:szCs w:val="24"/>
          <w:lang w:val="en-GB"/>
        </w:rPr>
      </w:pPr>
    </w:p>
    <w:sectPr w:rsidR="00E42692" w:rsidSect="00B500DF">
      <w:footerReference w:type="even" r:id="rId8"/>
      <w:footerReference w:type="default" r:id="rId9"/>
      <w:pgSz w:w="11906" w:h="16838" w:orient="portrait"/>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0DF" w:rsidP="00863ADB" w:rsidRDefault="00B500DF" w14:paraId="327B3370" w14:textId="77777777">
      <w:r>
        <w:separator/>
      </w:r>
    </w:p>
  </w:endnote>
  <w:endnote w:type="continuationSeparator" w:id="0">
    <w:p w:rsidR="00B500DF" w:rsidP="00863ADB" w:rsidRDefault="00B500DF" w14:paraId="7EC6180C" w14:textId="77777777">
      <w:r>
        <w:continuationSeparator/>
      </w:r>
    </w:p>
  </w:endnote>
  <w:endnote w:type="continuationNotice" w:id="1">
    <w:p w:rsidR="00B500DF" w:rsidRDefault="00B500DF" w14:paraId="666085F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2203304"/>
      <w:docPartObj>
        <w:docPartGallery w:val="Page Numbers (Bottom of Page)"/>
        <w:docPartUnique/>
      </w:docPartObj>
    </w:sdtPr>
    <w:sdtContent>
      <w:p w:rsidR="00863ADB" w:rsidRDefault="00863ADB" w14:paraId="6665498D" w14:textId="2A251D29">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63ADB" w:rsidP="00863ADB" w:rsidRDefault="00863ADB" w14:paraId="10C811F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1616089"/>
      <w:docPartObj>
        <w:docPartGallery w:val="Page Numbers (Bottom of Page)"/>
        <w:docPartUnique/>
      </w:docPartObj>
    </w:sdtPr>
    <w:sdtContent>
      <w:p w:rsidR="00863ADB" w:rsidRDefault="00863ADB" w14:paraId="091C795D" w14:textId="6FC89C4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63ADB" w:rsidP="00863ADB" w:rsidRDefault="00863ADB" w14:paraId="6970027E"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0DF" w:rsidP="00863ADB" w:rsidRDefault="00B500DF" w14:paraId="574D76BE" w14:textId="77777777">
      <w:r>
        <w:separator/>
      </w:r>
    </w:p>
  </w:footnote>
  <w:footnote w:type="continuationSeparator" w:id="0">
    <w:p w:rsidR="00B500DF" w:rsidP="00863ADB" w:rsidRDefault="00B500DF" w14:paraId="602A0D04" w14:textId="77777777">
      <w:r>
        <w:continuationSeparator/>
      </w:r>
    </w:p>
  </w:footnote>
  <w:footnote w:type="continuationNotice" w:id="1">
    <w:p w:rsidR="00B500DF" w:rsidRDefault="00B500DF" w14:paraId="44EC9095" w14:textId="77777777"/>
  </w:footnote>
</w:footnotes>
</file>

<file path=word/intelligence2.xml><?xml version="1.0" encoding="utf-8"?>
<int2:intelligence xmlns:int2="http://schemas.microsoft.com/office/intelligence/2020/intelligence">
  <int2:observations>
    <int2:textHash int2:hashCode="jDqR/n3qINPJ/w" int2:id="sofp25pD">
      <int2:state int2:type="AugLoop_Text_Critique" int2:value="Rejected"/>
    </int2:textHash>
    <int2:textHash int2:hashCode="/5MCdAUrI8lz5T" int2:id="NVwywLwv">
      <int2:state int2:type="AugLoop_Text_Critique" int2:value="Rejected"/>
    </int2:textHash>
    <int2:textHash int2:hashCode="/ItkFiP+Clbg6i" int2:id="n5OiXYdK">
      <int2:state int2:type="AugLoop_Text_Critique" int2:value="Rejected"/>
    </int2:textHash>
    <int2:textHash int2:hashCode="AvsCIvd/8QG2Tr" int2:id="cbZWEAy7">
      <int2:state int2:type="AugLoop_Text_Critique" int2:value="Rejected"/>
    </int2:textHash>
    <int2:textHash int2:hashCode="b77oWo4rPuiP7g" int2:id="KWssAVsf">
      <int2:state int2:type="AugLoop_Text_Critique" int2:value="Rejected"/>
    </int2:textHash>
    <int2:textHash int2:hashCode="SQnkBDavtWmqzV" int2:id="R4gjF2dp">
      <int2:state int2:type="AugLoop_Text_Critique" int2:value="Rejected"/>
    </int2:textHash>
    <int2:textHash int2:hashCode="P1SZ+W0AbODFRA" int2:id="Kvt01Ugs">
      <int2:state int2:type="AugLoop_Text_Critique" int2:value="Rejected"/>
    </int2:textHash>
    <int2:textHash int2:hashCode="7fwVlk9FRrLPVO" int2:id="Svq2RUI1">
      <int2:state int2:type="AugLoop_Text_Critique" int2:value="Rejected"/>
    </int2:textHash>
    <int2:textHash int2:hashCode="DTTcwT7Vnu94an" int2:id="uTY6rWO9">
      <int2:state int2:type="AugLoop_Text_Critique" int2:value="Rejected"/>
    </int2:textHash>
    <int2:textHash int2:hashCode="VfAgb3KMiXkyCz" int2:id="uN8hx33q">
      <int2:state int2:type="AugLoop_Text_Critique" int2:value="Rejected"/>
    </int2:textHash>
    <int2:textHash int2:hashCode="gRoHuVjOtCrWpi" int2:id="U23mMIQa">
      <int2:state int2:type="AugLoop_Text_Critique" int2:value="Rejected"/>
    </int2:textHash>
    <int2:textHash int2:hashCode="deheHAIyML4+UH" int2:id="5LBd8DYP">
      <int2:state int2:type="AugLoop_Text_Critique" int2:value="Rejected"/>
    </int2:textHash>
    <int2:textHash int2:hashCode="LJv0YOLrs8uUh2" int2:id="kBuLZlCn">
      <int2:state int2:type="AugLoop_Text_Critique" int2:value="Rejected"/>
    </int2:textHash>
    <int2:bookmark int2:bookmarkName="_Int_HPPP6r4o" int2:invalidationBookmarkName="" int2:hashCode="vFDqF29NE2ofzd" int2:id="5jQVKFFi">
      <int2:state int2:type="WordDesignerPullQuotesAnnotation" int2:value="Reviewed"/>
    </int2:bookmark>
    <int2:bookmark int2:bookmarkName="_Int_clsyWZ2B" int2:invalidationBookmarkName="" int2:hashCode="6+leeQB8cTUZ2B" int2:id="OnaAybkQ">
      <int2:state int2:type="WordDesignerPullQuotes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27231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61751086"/>
    <w:multiLevelType w:val="multilevel"/>
    <w:tmpl w:val="55982E4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2">
    <w:abstractNumId w:val="1"/>
  </w:num>
  <w:num w:numId="1" w16cid:durableId="2051875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ADB"/>
    <w:rsid w:val="00032915"/>
    <w:rsid w:val="00085BA7"/>
    <w:rsid w:val="00100815"/>
    <w:rsid w:val="00117FAD"/>
    <w:rsid w:val="001D464E"/>
    <w:rsid w:val="0020569F"/>
    <w:rsid w:val="00256DD2"/>
    <w:rsid w:val="0025FED5"/>
    <w:rsid w:val="00345C9C"/>
    <w:rsid w:val="00366B6A"/>
    <w:rsid w:val="0048A428"/>
    <w:rsid w:val="00532020"/>
    <w:rsid w:val="005F8FF3"/>
    <w:rsid w:val="006D4A3C"/>
    <w:rsid w:val="006E1856"/>
    <w:rsid w:val="00714444"/>
    <w:rsid w:val="0074392B"/>
    <w:rsid w:val="007D0650"/>
    <w:rsid w:val="00863ADB"/>
    <w:rsid w:val="00B02DC6"/>
    <w:rsid w:val="00B500DF"/>
    <w:rsid w:val="00B66F89"/>
    <w:rsid w:val="00C90F51"/>
    <w:rsid w:val="00C93F92"/>
    <w:rsid w:val="00C97B4A"/>
    <w:rsid w:val="00D67F16"/>
    <w:rsid w:val="00D79317"/>
    <w:rsid w:val="00E0338D"/>
    <w:rsid w:val="00E16927"/>
    <w:rsid w:val="00E257CF"/>
    <w:rsid w:val="00E42692"/>
    <w:rsid w:val="00E44811"/>
    <w:rsid w:val="00E50DED"/>
    <w:rsid w:val="00F67A6A"/>
    <w:rsid w:val="00FB6A73"/>
    <w:rsid w:val="010754DF"/>
    <w:rsid w:val="01479054"/>
    <w:rsid w:val="014B8729"/>
    <w:rsid w:val="01C0345E"/>
    <w:rsid w:val="01DC90E1"/>
    <w:rsid w:val="021BBDB2"/>
    <w:rsid w:val="02360CD8"/>
    <w:rsid w:val="0249287D"/>
    <w:rsid w:val="02B98DF2"/>
    <w:rsid w:val="03300A56"/>
    <w:rsid w:val="036FA97C"/>
    <w:rsid w:val="03E4F8DE"/>
    <w:rsid w:val="04330B35"/>
    <w:rsid w:val="04384DB7"/>
    <w:rsid w:val="047F94A0"/>
    <w:rsid w:val="04938766"/>
    <w:rsid w:val="04938766"/>
    <w:rsid w:val="05266E4E"/>
    <w:rsid w:val="05266E4E"/>
    <w:rsid w:val="054BAA17"/>
    <w:rsid w:val="055BB187"/>
    <w:rsid w:val="0581CB56"/>
    <w:rsid w:val="0593BE9C"/>
    <w:rsid w:val="0644E8BC"/>
    <w:rsid w:val="0686B968"/>
    <w:rsid w:val="068E3AF1"/>
    <w:rsid w:val="06BD5214"/>
    <w:rsid w:val="06BD5214"/>
    <w:rsid w:val="072B4826"/>
    <w:rsid w:val="07F91FB0"/>
    <w:rsid w:val="07F9E6EF"/>
    <w:rsid w:val="07F9E6EF"/>
    <w:rsid w:val="084BD265"/>
    <w:rsid w:val="09067C58"/>
    <w:rsid w:val="09266CFB"/>
    <w:rsid w:val="09400E35"/>
    <w:rsid w:val="095957A4"/>
    <w:rsid w:val="0987B7AD"/>
    <w:rsid w:val="09C2A317"/>
    <w:rsid w:val="09D667EF"/>
    <w:rsid w:val="09DD7AB6"/>
    <w:rsid w:val="09DD7AB6"/>
    <w:rsid w:val="09F39D48"/>
    <w:rsid w:val="0A1E1E2D"/>
    <w:rsid w:val="0A2BE656"/>
    <w:rsid w:val="0A406736"/>
    <w:rsid w:val="0A5A1562"/>
    <w:rsid w:val="0A5A1562"/>
    <w:rsid w:val="0A5B89BE"/>
    <w:rsid w:val="0AAAA991"/>
    <w:rsid w:val="0ABD140C"/>
    <w:rsid w:val="0AC5E19C"/>
    <w:rsid w:val="0AC75F82"/>
    <w:rsid w:val="0AC75F82"/>
    <w:rsid w:val="0AD17C6E"/>
    <w:rsid w:val="0B7CEEB5"/>
    <w:rsid w:val="0B92688A"/>
    <w:rsid w:val="0BB4E80B"/>
    <w:rsid w:val="0BF75A1F"/>
    <w:rsid w:val="0C01EF0D"/>
    <w:rsid w:val="0C01EF0D"/>
    <w:rsid w:val="0C05B36B"/>
    <w:rsid w:val="0C4AD293"/>
    <w:rsid w:val="0C824E05"/>
    <w:rsid w:val="0CC184FB"/>
    <w:rsid w:val="0CD453CA"/>
    <w:rsid w:val="0D50B86C"/>
    <w:rsid w:val="0D585482"/>
    <w:rsid w:val="0D75859B"/>
    <w:rsid w:val="0D7ED52A"/>
    <w:rsid w:val="0D91B624"/>
    <w:rsid w:val="0DA183CC"/>
    <w:rsid w:val="0E4842FD"/>
    <w:rsid w:val="0E50E058"/>
    <w:rsid w:val="0EC777A7"/>
    <w:rsid w:val="0ED31209"/>
    <w:rsid w:val="0EDBC3F3"/>
    <w:rsid w:val="0F13F981"/>
    <w:rsid w:val="0F13F981"/>
    <w:rsid w:val="0F6808DD"/>
    <w:rsid w:val="0F7A2128"/>
    <w:rsid w:val="10174FE5"/>
    <w:rsid w:val="10174FE5"/>
    <w:rsid w:val="1020FDE7"/>
    <w:rsid w:val="1023B24E"/>
    <w:rsid w:val="104CBC3A"/>
    <w:rsid w:val="104CBC3A"/>
    <w:rsid w:val="108D2966"/>
    <w:rsid w:val="109F3AF8"/>
    <w:rsid w:val="10C747A7"/>
    <w:rsid w:val="10C7B968"/>
    <w:rsid w:val="10DA4021"/>
    <w:rsid w:val="1103B9CF"/>
    <w:rsid w:val="11AB4469"/>
    <w:rsid w:val="11C44695"/>
    <w:rsid w:val="11DE8577"/>
    <w:rsid w:val="11E88C9B"/>
    <w:rsid w:val="11FFD90D"/>
    <w:rsid w:val="12261ABE"/>
    <w:rsid w:val="1240BF04"/>
    <w:rsid w:val="12453B1D"/>
    <w:rsid w:val="1293C73B"/>
    <w:rsid w:val="12C35FA9"/>
    <w:rsid w:val="12DDCA11"/>
    <w:rsid w:val="136BB58B"/>
    <w:rsid w:val="13D52701"/>
    <w:rsid w:val="1425C12B"/>
    <w:rsid w:val="14437B87"/>
    <w:rsid w:val="14691FA2"/>
    <w:rsid w:val="14A58A79"/>
    <w:rsid w:val="14EA292B"/>
    <w:rsid w:val="14FBE757"/>
    <w:rsid w:val="157C5F03"/>
    <w:rsid w:val="157C5F03"/>
    <w:rsid w:val="15BD457D"/>
    <w:rsid w:val="15C7A91E"/>
    <w:rsid w:val="15F11FCB"/>
    <w:rsid w:val="16080D06"/>
    <w:rsid w:val="1613F050"/>
    <w:rsid w:val="1642CE56"/>
    <w:rsid w:val="1697B7B8"/>
    <w:rsid w:val="16F84FF3"/>
    <w:rsid w:val="17692C3B"/>
    <w:rsid w:val="179EB1FB"/>
    <w:rsid w:val="18015912"/>
    <w:rsid w:val="182DC88E"/>
    <w:rsid w:val="1863C72F"/>
    <w:rsid w:val="18D6EFD7"/>
    <w:rsid w:val="19307814"/>
    <w:rsid w:val="1A532155"/>
    <w:rsid w:val="1A9A7945"/>
    <w:rsid w:val="1AD0E52B"/>
    <w:rsid w:val="1B496A3C"/>
    <w:rsid w:val="1B8A8077"/>
    <w:rsid w:val="1BAA1561"/>
    <w:rsid w:val="1BCD1D1E"/>
    <w:rsid w:val="1BD4967B"/>
    <w:rsid w:val="1C2D6DFA"/>
    <w:rsid w:val="1C8F2A5E"/>
    <w:rsid w:val="1CC793B9"/>
    <w:rsid w:val="1CD7D4F0"/>
    <w:rsid w:val="1DC62413"/>
    <w:rsid w:val="1DCFBB13"/>
    <w:rsid w:val="1DE041BA"/>
    <w:rsid w:val="1DE041BA"/>
    <w:rsid w:val="1DE4AD99"/>
    <w:rsid w:val="1DEA5028"/>
    <w:rsid w:val="1E4AE734"/>
    <w:rsid w:val="1E5A1DF8"/>
    <w:rsid w:val="1E67EF76"/>
    <w:rsid w:val="1E82B0EE"/>
    <w:rsid w:val="1E945EF2"/>
    <w:rsid w:val="1EA3E022"/>
    <w:rsid w:val="1ED308B3"/>
    <w:rsid w:val="1EE74DCD"/>
    <w:rsid w:val="1F18F7F1"/>
    <w:rsid w:val="1F2ADE5D"/>
    <w:rsid w:val="1F3D863B"/>
    <w:rsid w:val="1F52AC13"/>
    <w:rsid w:val="1F55FD15"/>
    <w:rsid w:val="1FDBF142"/>
    <w:rsid w:val="203EAD8F"/>
    <w:rsid w:val="20693848"/>
    <w:rsid w:val="207CDD87"/>
    <w:rsid w:val="20883AAA"/>
    <w:rsid w:val="20A6EF30"/>
    <w:rsid w:val="20C6AEBE"/>
    <w:rsid w:val="20C6AEBE"/>
    <w:rsid w:val="212AC754"/>
    <w:rsid w:val="21354F8F"/>
    <w:rsid w:val="2150F468"/>
    <w:rsid w:val="2150F468"/>
    <w:rsid w:val="216DEF69"/>
    <w:rsid w:val="217DAF09"/>
    <w:rsid w:val="220AE2AE"/>
    <w:rsid w:val="2314E7EF"/>
    <w:rsid w:val="23345294"/>
    <w:rsid w:val="2360F573"/>
    <w:rsid w:val="238F73AF"/>
    <w:rsid w:val="238F73AF"/>
    <w:rsid w:val="23A0BE0F"/>
    <w:rsid w:val="242E86E6"/>
    <w:rsid w:val="24651530"/>
    <w:rsid w:val="246B7442"/>
    <w:rsid w:val="248730F2"/>
    <w:rsid w:val="24A33756"/>
    <w:rsid w:val="24FAACA1"/>
    <w:rsid w:val="252B4410"/>
    <w:rsid w:val="2536CBF9"/>
    <w:rsid w:val="2536CBF9"/>
    <w:rsid w:val="25687809"/>
    <w:rsid w:val="25A1F174"/>
    <w:rsid w:val="25C441B6"/>
    <w:rsid w:val="25C441B6"/>
    <w:rsid w:val="2637D1EA"/>
    <w:rsid w:val="265F8CEA"/>
    <w:rsid w:val="268D83F8"/>
    <w:rsid w:val="26DD68E5"/>
    <w:rsid w:val="26DE1A98"/>
    <w:rsid w:val="26E06935"/>
    <w:rsid w:val="271FBD3D"/>
    <w:rsid w:val="272B323B"/>
    <w:rsid w:val="27601217"/>
    <w:rsid w:val="282ACB26"/>
    <w:rsid w:val="2879EAF9"/>
    <w:rsid w:val="2896A0EA"/>
    <w:rsid w:val="28FC0169"/>
    <w:rsid w:val="28FC0169"/>
    <w:rsid w:val="294D0F1F"/>
    <w:rsid w:val="2961C432"/>
    <w:rsid w:val="2990B815"/>
    <w:rsid w:val="2999A988"/>
    <w:rsid w:val="29C69B87"/>
    <w:rsid w:val="2AC45BF0"/>
    <w:rsid w:val="2ACB1323"/>
    <w:rsid w:val="2AFA5C64"/>
    <w:rsid w:val="2B1C78FE"/>
    <w:rsid w:val="2B626BE8"/>
    <w:rsid w:val="2B9A537E"/>
    <w:rsid w:val="2BB990B1"/>
    <w:rsid w:val="2C3FF5F1"/>
    <w:rsid w:val="2C4C2D45"/>
    <w:rsid w:val="2C75AE40"/>
    <w:rsid w:val="2CCE88A7"/>
    <w:rsid w:val="2CD83013"/>
    <w:rsid w:val="2D495FE8"/>
    <w:rsid w:val="2D67FB57"/>
    <w:rsid w:val="2D71FF93"/>
    <w:rsid w:val="2E1D008E"/>
    <w:rsid w:val="2E2E1338"/>
    <w:rsid w:val="2E5419C0"/>
    <w:rsid w:val="2E73E2FE"/>
    <w:rsid w:val="2EC62D48"/>
    <w:rsid w:val="2EC62D48"/>
    <w:rsid w:val="2F6C2496"/>
    <w:rsid w:val="2F75050E"/>
    <w:rsid w:val="2FC3C713"/>
    <w:rsid w:val="2FCA2D72"/>
    <w:rsid w:val="2FE1B872"/>
    <w:rsid w:val="2FEC5934"/>
    <w:rsid w:val="2FEC5934"/>
    <w:rsid w:val="3008833E"/>
    <w:rsid w:val="300D4EC7"/>
    <w:rsid w:val="3026A087"/>
    <w:rsid w:val="303DB3BA"/>
    <w:rsid w:val="30A9A055"/>
    <w:rsid w:val="30D8FB80"/>
    <w:rsid w:val="30EC71D4"/>
    <w:rsid w:val="30F4314B"/>
    <w:rsid w:val="30FD9DC4"/>
    <w:rsid w:val="314CC85F"/>
    <w:rsid w:val="3165B3FA"/>
    <w:rsid w:val="31992DD2"/>
    <w:rsid w:val="3200E9E2"/>
    <w:rsid w:val="322B3AAB"/>
    <w:rsid w:val="3280906F"/>
    <w:rsid w:val="32987C3A"/>
    <w:rsid w:val="32BB64E4"/>
    <w:rsid w:val="32BB64E4"/>
    <w:rsid w:val="32EE4C6B"/>
    <w:rsid w:val="3301845B"/>
    <w:rsid w:val="33BC2E4E"/>
    <w:rsid w:val="33BC2E4E"/>
    <w:rsid w:val="33C80A1D"/>
    <w:rsid w:val="33E14117"/>
    <w:rsid w:val="33FF64D0"/>
    <w:rsid w:val="341942F2"/>
    <w:rsid w:val="3477A83D"/>
    <w:rsid w:val="3485AF80"/>
    <w:rsid w:val="3498FD79"/>
    <w:rsid w:val="34ADAAE4"/>
    <w:rsid w:val="34D834A6"/>
    <w:rsid w:val="34F108EE"/>
    <w:rsid w:val="35576950"/>
    <w:rsid w:val="3557FEAF"/>
    <w:rsid w:val="35AFE9DC"/>
    <w:rsid w:val="36209693"/>
    <w:rsid w:val="36330897"/>
    <w:rsid w:val="36B5FCF9"/>
    <w:rsid w:val="36FFB97C"/>
    <w:rsid w:val="36FFB97C"/>
    <w:rsid w:val="36FFC4D8"/>
    <w:rsid w:val="3797A5E5"/>
    <w:rsid w:val="384C3F62"/>
    <w:rsid w:val="385735C2"/>
    <w:rsid w:val="385F3A72"/>
    <w:rsid w:val="39098D1D"/>
    <w:rsid w:val="39098D1D"/>
    <w:rsid w:val="390FCCED"/>
    <w:rsid w:val="3968A9F5"/>
    <w:rsid w:val="396AA959"/>
    <w:rsid w:val="3A147264"/>
    <w:rsid w:val="3A3F2434"/>
    <w:rsid w:val="3A3F2434"/>
    <w:rsid w:val="3AFAFB7C"/>
    <w:rsid w:val="3B026E30"/>
    <w:rsid w:val="3B4066DD"/>
    <w:rsid w:val="3B4066DD"/>
    <w:rsid w:val="3BA04F49"/>
    <w:rsid w:val="3C1649AC"/>
    <w:rsid w:val="3C2565A5"/>
    <w:rsid w:val="3C851634"/>
    <w:rsid w:val="3C851634"/>
    <w:rsid w:val="3C9E3E91"/>
    <w:rsid w:val="3C9F5C26"/>
    <w:rsid w:val="3D2AA6E5"/>
    <w:rsid w:val="3D6000E9"/>
    <w:rsid w:val="3DBCA8C3"/>
    <w:rsid w:val="3E21BF6B"/>
    <w:rsid w:val="3E385EB5"/>
    <w:rsid w:val="3E522E5D"/>
    <w:rsid w:val="3E7224C4"/>
    <w:rsid w:val="3EA2EDA3"/>
    <w:rsid w:val="3F05A93B"/>
    <w:rsid w:val="3F240907"/>
    <w:rsid w:val="3F7A301C"/>
    <w:rsid w:val="3F92C073"/>
    <w:rsid w:val="3F9B6A70"/>
    <w:rsid w:val="3FC42D54"/>
    <w:rsid w:val="3FD5F151"/>
    <w:rsid w:val="407A211D"/>
    <w:rsid w:val="40DF780A"/>
    <w:rsid w:val="41AF3DD7"/>
    <w:rsid w:val="41FF6FF4"/>
    <w:rsid w:val="42028F24"/>
    <w:rsid w:val="422D1582"/>
    <w:rsid w:val="4240EE3D"/>
    <w:rsid w:val="427B486B"/>
    <w:rsid w:val="42C358D4"/>
    <w:rsid w:val="430877D5"/>
    <w:rsid w:val="43782747"/>
    <w:rsid w:val="43D91A5E"/>
    <w:rsid w:val="44280557"/>
    <w:rsid w:val="44902819"/>
    <w:rsid w:val="4512A297"/>
    <w:rsid w:val="455D56F4"/>
    <w:rsid w:val="455D902D"/>
    <w:rsid w:val="4580CC33"/>
    <w:rsid w:val="45DF42D9"/>
    <w:rsid w:val="45FCEFFA"/>
    <w:rsid w:val="46513157"/>
    <w:rsid w:val="46513157"/>
    <w:rsid w:val="4651E2C1"/>
    <w:rsid w:val="46E204A1"/>
    <w:rsid w:val="46E55F51"/>
    <w:rsid w:val="470175C0"/>
    <w:rsid w:val="47E1008E"/>
    <w:rsid w:val="47E4F366"/>
    <w:rsid w:val="485510B8"/>
    <w:rsid w:val="48856D09"/>
    <w:rsid w:val="48C406FA"/>
    <w:rsid w:val="48D6B651"/>
    <w:rsid w:val="4948B7B8"/>
    <w:rsid w:val="4953A7CC"/>
    <w:rsid w:val="49601552"/>
    <w:rsid w:val="498C483D"/>
    <w:rsid w:val="498C483D"/>
    <w:rsid w:val="4996A790"/>
    <w:rsid w:val="4A310150"/>
    <w:rsid w:val="4A3D959C"/>
    <w:rsid w:val="4B53228B"/>
    <w:rsid w:val="4B79F50A"/>
    <w:rsid w:val="4C36C789"/>
    <w:rsid w:val="4C8E0F8B"/>
    <w:rsid w:val="4CB0D223"/>
    <w:rsid w:val="4CED282E"/>
    <w:rsid w:val="4CEEF2EC"/>
    <w:rsid w:val="4D68A212"/>
    <w:rsid w:val="4D68A212"/>
    <w:rsid w:val="4D742552"/>
    <w:rsid w:val="4D96D1B7"/>
    <w:rsid w:val="4DE47A99"/>
    <w:rsid w:val="4E0B979D"/>
    <w:rsid w:val="4E330770"/>
    <w:rsid w:val="4E504212"/>
    <w:rsid w:val="4E708A64"/>
    <w:rsid w:val="4EDC597C"/>
    <w:rsid w:val="4F1177EF"/>
    <w:rsid w:val="4F1177EF"/>
    <w:rsid w:val="4F1BCD05"/>
    <w:rsid w:val="4F97629A"/>
    <w:rsid w:val="4FBA3E30"/>
    <w:rsid w:val="4FEC1273"/>
    <w:rsid w:val="502F0C66"/>
    <w:rsid w:val="506106E6"/>
    <w:rsid w:val="5081952D"/>
    <w:rsid w:val="508586E0"/>
    <w:rsid w:val="509784D3"/>
    <w:rsid w:val="509C2D24"/>
    <w:rsid w:val="509CDBBB"/>
    <w:rsid w:val="50A273E3"/>
    <w:rsid w:val="50B79D66"/>
    <w:rsid w:val="50CD4583"/>
    <w:rsid w:val="50D0F774"/>
    <w:rsid w:val="50E5A435"/>
    <w:rsid w:val="51884E50"/>
    <w:rsid w:val="51C2640F"/>
    <w:rsid w:val="51CADCC7"/>
    <w:rsid w:val="520D0006"/>
    <w:rsid w:val="5224EA00"/>
    <w:rsid w:val="5260B8FA"/>
    <w:rsid w:val="52791ED4"/>
    <w:rsid w:val="529CFF03"/>
    <w:rsid w:val="52E7E87E"/>
    <w:rsid w:val="53963070"/>
    <w:rsid w:val="53AAACC8"/>
    <w:rsid w:val="53AAACC8"/>
    <w:rsid w:val="53AFCA9F"/>
    <w:rsid w:val="54CD792B"/>
    <w:rsid w:val="54E7B387"/>
    <w:rsid w:val="54EB908C"/>
    <w:rsid w:val="552535A4"/>
    <w:rsid w:val="5546C835"/>
    <w:rsid w:val="555D3693"/>
    <w:rsid w:val="55C706CB"/>
    <w:rsid w:val="56165FE7"/>
    <w:rsid w:val="568D7870"/>
    <w:rsid w:val="56A8E056"/>
    <w:rsid w:val="56A8E056"/>
    <w:rsid w:val="56E28CE1"/>
    <w:rsid w:val="571CB6DA"/>
    <w:rsid w:val="5733DBE7"/>
    <w:rsid w:val="576D0A22"/>
    <w:rsid w:val="57F7A18F"/>
    <w:rsid w:val="58558BB7"/>
    <w:rsid w:val="58558BB7"/>
    <w:rsid w:val="586DA49D"/>
    <w:rsid w:val="58B8873B"/>
    <w:rsid w:val="590F756A"/>
    <w:rsid w:val="591E8F38"/>
    <w:rsid w:val="5955E8D2"/>
    <w:rsid w:val="59689D8A"/>
    <w:rsid w:val="599371F0"/>
    <w:rsid w:val="59AB2567"/>
    <w:rsid w:val="5B14FBBA"/>
    <w:rsid w:val="5B340F8F"/>
    <w:rsid w:val="5B4629EE"/>
    <w:rsid w:val="5B784927"/>
    <w:rsid w:val="5B8D3FCE"/>
    <w:rsid w:val="5B98065A"/>
    <w:rsid w:val="5BC96533"/>
    <w:rsid w:val="5BD3A3A1"/>
    <w:rsid w:val="5C6BED44"/>
    <w:rsid w:val="5CB8A5D3"/>
    <w:rsid w:val="5CBD9011"/>
    <w:rsid w:val="5D33D6BB"/>
    <w:rsid w:val="5D3F844A"/>
    <w:rsid w:val="5D7120BF"/>
    <w:rsid w:val="5D7120BF"/>
    <w:rsid w:val="5D80C99A"/>
    <w:rsid w:val="5D84E597"/>
    <w:rsid w:val="5D926385"/>
    <w:rsid w:val="5DBF740C"/>
    <w:rsid w:val="5E085C8D"/>
    <w:rsid w:val="5E499C8C"/>
    <w:rsid w:val="5E67631B"/>
    <w:rsid w:val="5E75DD2A"/>
    <w:rsid w:val="5EA87517"/>
    <w:rsid w:val="5EB61C54"/>
    <w:rsid w:val="5EC1E031"/>
    <w:rsid w:val="5EFD711E"/>
    <w:rsid w:val="5EFFBBC4"/>
    <w:rsid w:val="5F448A33"/>
    <w:rsid w:val="5F90BE20"/>
    <w:rsid w:val="5F9CB938"/>
    <w:rsid w:val="5FC69079"/>
    <w:rsid w:val="5FC69079"/>
    <w:rsid w:val="5FD5CAA1"/>
    <w:rsid w:val="5FF530D3"/>
    <w:rsid w:val="5FF530D3"/>
    <w:rsid w:val="5FF6808E"/>
    <w:rsid w:val="6029B41C"/>
    <w:rsid w:val="607002A3"/>
    <w:rsid w:val="60D5AEB6"/>
    <w:rsid w:val="60DF7D5B"/>
    <w:rsid w:val="60EE10BF"/>
    <w:rsid w:val="61310D3A"/>
    <w:rsid w:val="614B0471"/>
    <w:rsid w:val="617A96B5"/>
    <w:rsid w:val="617A96B5"/>
    <w:rsid w:val="61910134"/>
    <w:rsid w:val="61A5F424"/>
    <w:rsid w:val="61B56B72"/>
    <w:rsid w:val="61BB97F7"/>
    <w:rsid w:val="61BD21BF"/>
    <w:rsid w:val="62C27729"/>
    <w:rsid w:val="62CCDD9B"/>
    <w:rsid w:val="62CCDD9B"/>
    <w:rsid w:val="631D0DAF"/>
    <w:rsid w:val="6358166A"/>
    <w:rsid w:val="640732F2"/>
    <w:rsid w:val="6426A986"/>
    <w:rsid w:val="6426A986"/>
    <w:rsid w:val="645C62E2"/>
    <w:rsid w:val="6460C229"/>
    <w:rsid w:val="64998622"/>
    <w:rsid w:val="64A2B5A3"/>
    <w:rsid w:val="64DB2D09"/>
    <w:rsid w:val="651C675F"/>
    <w:rsid w:val="65F33BE9"/>
    <w:rsid w:val="6615194B"/>
    <w:rsid w:val="664D4C94"/>
    <w:rsid w:val="6654AE71"/>
    <w:rsid w:val="6654AE71"/>
    <w:rsid w:val="66695865"/>
    <w:rsid w:val="6671DD51"/>
    <w:rsid w:val="6690A68B"/>
    <w:rsid w:val="66AFEFAD"/>
    <w:rsid w:val="670B3D32"/>
    <w:rsid w:val="672D432A"/>
    <w:rsid w:val="67DAF073"/>
    <w:rsid w:val="67E82831"/>
    <w:rsid w:val="6824ACF6"/>
    <w:rsid w:val="68540821"/>
    <w:rsid w:val="68EC7886"/>
    <w:rsid w:val="68F3CC72"/>
    <w:rsid w:val="68FDA9F6"/>
    <w:rsid w:val="693A8B88"/>
    <w:rsid w:val="694C4648"/>
    <w:rsid w:val="6973FA22"/>
    <w:rsid w:val="699B6A8E"/>
    <w:rsid w:val="69EB8744"/>
    <w:rsid w:val="6A013533"/>
    <w:rsid w:val="6A4BD4D4"/>
    <w:rsid w:val="6AE7727D"/>
    <w:rsid w:val="6B0FCA83"/>
    <w:rsid w:val="6B51F487"/>
    <w:rsid w:val="6B632FD2"/>
    <w:rsid w:val="6BDAD905"/>
    <w:rsid w:val="6C1244D7"/>
    <w:rsid w:val="6C749569"/>
    <w:rsid w:val="6D784538"/>
    <w:rsid w:val="6D887F9D"/>
    <w:rsid w:val="6DAE1538"/>
    <w:rsid w:val="6DB431BE"/>
    <w:rsid w:val="6DB7B2E8"/>
    <w:rsid w:val="6DB7B2E8"/>
    <w:rsid w:val="6DF192D5"/>
    <w:rsid w:val="6E78F63D"/>
    <w:rsid w:val="6E93EE7A"/>
    <w:rsid w:val="6EC49D4D"/>
    <w:rsid w:val="6EE31C3C"/>
    <w:rsid w:val="6F4C07CF"/>
    <w:rsid w:val="6FF1D28F"/>
    <w:rsid w:val="702CB2B9"/>
    <w:rsid w:val="702FBEDB"/>
    <w:rsid w:val="705A26D4"/>
    <w:rsid w:val="70FDB701"/>
    <w:rsid w:val="712F2BDA"/>
    <w:rsid w:val="71CB2D57"/>
    <w:rsid w:val="71E6B790"/>
    <w:rsid w:val="71E6B790"/>
    <w:rsid w:val="71FB7E70"/>
    <w:rsid w:val="720B8882"/>
    <w:rsid w:val="724736E8"/>
    <w:rsid w:val="72795FD9"/>
    <w:rsid w:val="7297827F"/>
    <w:rsid w:val="729AAEB8"/>
    <w:rsid w:val="72A76750"/>
    <w:rsid w:val="72DF0B51"/>
    <w:rsid w:val="72EDF1BF"/>
    <w:rsid w:val="72F8063E"/>
    <w:rsid w:val="7302E1DB"/>
    <w:rsid w:val="734636A0"/>
    <w:rsid w:val="73509B0E"/>
    <w:rsid w:val="73623D77"/>
    <w:rsid w:val="7365E1B7"/>
    <w:rsid w:val="73A16C5C"/>
    <w:rsid w:val="73B98BBA"/>
    <w:rsid w:val="73CCC28D"/>
    <w:rsid w:val="7417B5F0"/>
    <w:rsid w:val="74367F19"/>
    <w:rsid w:val="747739C5"/>
    <w:rsid w:val="748FBA1B"/>
    <w:rsid w:val="74B7832D"/>
    <w:rsid w:val="74E818EF"/>
    <w:rsid w:val="74FE0DD8"/>
    <w:rsid w:val="753DDBCD"/>
    <w:rsid w:val="75439263"/>
    <w:rsid w:val="757172AC"/>
    <w:rsid w:val="75745DC0"/>
    <w:rsid w:val="7587BA57"/>
    <w:rsid w:val="75BD7FBE"/>
    <w:rsid w:val="75DCFD76"/>
    <w:rsid w:val="761155E2"/>
    <w:rsid w:val="76174632"/>
    <w:rsid w:val="76487D50"/>
    <w:rsid w:val="76883355"/>
    <w:rsid w:val="7696AB4C"/>
    <w:rsid w:val="76A278CF"/>
    <w:rsid w:val="7704AB3D"/>
    <w:rsid w:val="77B63B96"/>
    <w:rsid w:val="77D2E5FF"/>
    <w:rsid w:val="77D74776"/>
    <w:rsid w:val="7835AE9A"/>
    <w:rsid w:val="78C00661"/>
    <w:rsid w:val="78E549A1"/>
    <w:rsid w:val="799511C4"/>
    <w:rsid w:val="79992116"/>
    <w:rsid w:val="7A260C8A"/>
    <w:rsid w:val="7A319E41"/>
    <w:rsid w:val="7A3C0411"/>
    <w:rsid w:val="7A596912"/>
    <w:rsid w:val="7A62E4E5"/>
    <w:rsid w:val="7A6A722D"/>
    <w:rsid w:val="7A9485C6"/>
    <w:rsid w:val="7AAFFD9D"/>
    <w:rsid w:val="7AF4F64E"/>
    <w:rsid w:val="7B031823"/>
    <w:rsid w:val="7B0CC5F0"/>
    <w:rsid w:val="7B118BE6"/>
    <w:rsid w:val="7B62FA46"/>
    <w:rsid w:val="7B6BB11A"/>
    <w:rsid w:val="7BBC62C6"/>
    <w:rsid w:val="7C305627"/>
    <w:rsid w:val="7C4D0C18"/>
    <w:rsid w:val="7C6D4C4E"/>
    <w:rsid w:val="7C781605"/>
    <w:rsid w:val="7C97535B"/>
    <w:rsid w:val="7D45658D"/>
    <w:rsid w:val="7D489E3F"/>
    <w:rsid w:val="7D6AA6B5"/>
    <w:rsid w:val="7E13E666"/>
    <w:rsid w:val="7E13E666"/>
    <w:rsid w:val="7E2FF503"/>
    <w:rsid w:val="7E55B627"/>
    <w:rsid w:val="7EC738D7"/>
    <w:rsid w:val="7F89BE72"/>
    <w:rsid w:val="7FA1F18F"/>
    <w:rsid w:val="7FE7B1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A1533"/>
  <w15:chartTrackingRefBased/>
  <w15:docId w15:val="{98BC5471-A37F-42D7-91A4-62867DFF0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42692"/>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863ADB"/>
    <w:rPr>
      <w:rFonts w:eastAsiaTheme="minorEastAsia"/>
      <w:kern w:val="0"/>
      <w:sz w:val="22"/>
      <w:szCs w:val="22"/>
      <w:lang w:val="en-US" w:eastAsia="zh-CN"/>
      <w14:ligatures w14:val="none"/>
    </w:rPr>
  </w:style>
  <w:style w:type="character" w:styleId="NoSpacingChar" w:customStyle="1">
    <w:name w:val="No Spacing Char"/>
    <w:basedOn w:val="DefaultParagraphFont"/>
    <w:link w:val="NoSpacing"/>
    <w:uiPriority w:val="1"/>
    <w:rsid w:val="00863ADB"/>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863ADB"/>
    <w:pPr>
      <w:tabs>
        <w:tab w:val="center" w:pos="4513"/>
        <w:tab w:val="right" w:pos="9026"/>
      </w:tabs>
    </w:pPr>
  </w:style>
  <w:style w:type="character" w:styleId="FooterChar" w:customStyle="1">
    <w:name w:val="Footer Char"/>
    <w:basedOn w:val="DefaultParagraphFont"/>
    <w:link w:val="Footer"/>
    <w:uiPriority w:val="99"/>
    <w:rsid w:val="00863ADB"/>
  </w:style>
  <w:style w:type="character" w:styleId="PageNumber">
    <w:name w:val="page number"/>
    <w:basedOn w:val="DefaultParagraphFont"/>
    <w:uiPriority w:val="99"/>
    <w:semiHidden/>
    <w:unhideWhenUsed/>
    <w:rsid w:val="00863ADB"/>
  </w:style>
  <w:style w:type="character" w:styleId="Heading1Char" w:customStyle="1">
    <w:name w:val="Heading 1 Char"/>
    <w:basedOn w:val="DefaultParagraphFont"/>
    <w:link w:val="Heading1"/>
    <w:uiPriority w:val="9"/>
    <w:rsid w:val="00E42692"/>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E4269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E42692"/>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E42692"/>
    <w:rPr>
      <w:rFonts w:cstheme="minorHAnsi"/>
      <w:b/>
      <w:bCs/>
      <w:smallCaps/>
      <w:sz w:val="22"/>
      <w:szCs w:val="22"/>
    </w:rPr>
  </w:style>
  <w:style w:type="paragraph" w:styleId="TOC3">
    <w:name w:val="toc 3"/>
    <w:basedOn w:val="Normal"/>
    <w:next w:val="Normal"/>
    <w:autoRedefine/>
    <w:uiPriority w:val="39"/>
    <w:semiHidden/>
    <w:unhideWhenUsed/>
    <w:rsid w:val="00E42692"/>
    <w:rPr>
      <w:rFonts w:cstheme="minorHAnsi"/>
      <w:smallCaps/>
      <w:sz w:val="22"/>
      <w:szCs w:val="22"/>
    </w:rPr>
  </w:style>
  <w:style w:type="paragraph" w:styleId="TOC4">
    <w:name w:val="toc 4"/>
    <w:basedOn w:val="Normal"/>
    <w:next w:val="Normal"/>
    <w:autoRedefine/>
    <w:uiPriority w:val="39"/>
    <w:semiHidden/>
    <w:unhideWhenUsed/>
    <w:rsid w:val="00E42692"/>
    <w:rPr>
      <w:rFonts w:cstheme="minorHAnsi"/>
      <w:sz w:val="22"/>
      <w:szCs w:val="22"/>
    </w:rPr>
  </w:style>
  <w:style w:type="paragraph" w:styleId="TOC5">
    <w:name w:val="toc 5"/>
    <w:basedOn w:val="Normal"/>
    <w:next w:val="Normal"/>
    <w:autoRedefine/>
    <w:uiPriority w:val="39"/>
    <w:semiHidden/>
    <w:unhideWhenUsed/>
    <w:rsid w:val="00E42692"/>
    <w:rPr>
      <w:rFonts w:cstheme="minorHAnsi"/>
      <w:sz w:val="22"/>
      <w:szCs w:val="22"/>
    </w:rPr>
  </w:style>
  <w:style w:type="paragraph" w:styleId="TOC6">
    <w:name w:val="toc 6"/>
    <w:basedOn w:val="Normal"/>
    <w:next w:val="Normal"/>
    <w:autoRedefine/>
    <w:uiPriority w:val="39"/>
    <w:semiHidden/>
    <w:unhideWhenUsed/>
    <w:rsid w:val="00E42692"/>
    <w:rPr>
      <w:rFonts w:cstheme="minorHAnsi"/>
      <w:sz w:val="22"/>
      <w:szCs w:val="22"/>
    </w:rPr>
  </w:style>
  <w:style w:type="paragraph" w:styleId="TOC7">
    <w:name w:val="toc 7"/>
    <w:basedOn w:val="Normal"/>
    <w:next w:val="Normal"/>
    <w:autoRedefine/>
    <w:uiPriority w:val="39"/>
    <w:semiHidden/>
    <w:unhideWhenUsed/>
    <w:rsid w:val="00E42692"/>
    <w:rPr>
      <w:rFonts w:cstheme="minorHAnsi"/>
      <w:sz w:val="22"/>
      <w:szCs w:val="22"/>
    </w:rPr>
  </w:style>
  <w:style w:type="paragraph" w:styleId="TOC8">
    <w:name w:val="toc 8"/>
    <w:basedOn w:val="Normal"/>
    <w:next w:val="Normal"/>
    <w:autoRedefine/>
    <w:uiPriority w:val="39"/>
    <w:semiHidden/>
    <w:unhideWhenUsed/>
    <w:rsid w:val="00E42692"/>
    <w:rPr>
      <w:rFonts w:cstheme="minorHAnsi"/>
      <w:sz w:val="22"/>
      <w:szCs w:val="22"/>
    </w:rPr>
  </w:style>
  <w:style w:type="paragraph" w:styleId="TOC9">
    <w:name w:val="toc 9"/>
    <w:basedOn w:val="Normal"/>
    <w:next w:val="Normal"/>
    <w:autoRedefine/>
    <w:uiPriority w:val="39"/>
    <w:semiHidden/>
    <w:unhideWhenUsed/>
    <w:rsid w:val="00E42692"/>
    <w:rPr>
      <w:rFonts w:cstheme="minorHAnsi"/>
      <w:sz w:val="22"/>
      <w:szCs w:val="22"/>
    </w:rPr>
  </w:style>
  <w:style w:type="paragraph" w:styleId="Header">
    <w:name w:val="header"/>
    <w:basedOn w:val="Normal"/>
    <w:link w:val="HeaderChar"/>
    <w:uiPriority w:val="99"/>
    <w:semiHidden/>
    <w:unhideWhenUsed/>
    <w:rsid w:val="00E0338D"/>
    <w:pPr>
      <w:tabs>
        <w:tab w:val="center" w:pos="4513"/>
        <w:tab w:val="right" w:pos="9026"/>
      </w:tabs>
    </w:pPr>
  </w:style>
  <w:style w:type="character" w:styleId="HeaderChar" w:customStyle="1">
    <w:name w:val="Header Char"/>
    <w:basedOn w:val="DefaultParagraphFont"/>
    <w:link w:val="Header"/>
    <w:uiPriority w:val="99"/>
    <w:semiHidden/>
    <w:rsid w:val="00E0338D"/>
  </w:style>
  <w:style w:type="paragraph" w:styleId="ListParagraph">
    <w:name w:val="List Paragraph"/>
    <w:basedOn w:val="Normal"/>
    <w:uiPriority w:val="34"/>
    <w:qFormat/>
    <w:rsid w:val="0074392B"/>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2.xml" Id="rId9" /><Relationship Type="http://schemas.openxmlformats.org/officeDocument/2006/relationships/glossaryDocument" Target="glossary/document.xml" Id="R128c8536adf24c03" /><Relationship Type="http://schemas.microsoft.com/office/2020/10/relationships/intelligence" Target="intelligence2.xml" Id="R6eb26b7d2f944a4a" /><Relationship Type="http://schemas.openxmlformats.org/officeDocument/2006/relationships/image" Target="/media/image.png" Id="Rebe2e609881f413c" /><Relationship Type="http://schemas.openxmlformats.org/officeDocument/2006/relationships/image" Target="/media/image2.png" Id="R323328686fa94e82" /><Relationship Type="http://schemas.openxmlformats.org/officeDocument/2006/relationships/hyperlink" Target="https://doi.org/10.1002/jppr.1804" TargetMode="External" Id="R079be88c298d49f0" /><Relationship Type="http://schemas.openxmlformats.org/officeDocument/2006/relationships/hyperlink" Target="https://research.com/research/primary-research-vs-secondary-research" TargetMode="External" Id="R4714a90169564271" /><Relationship Type="http://schemas.openxmlformats.org/officeDocument/2006/relationships/hyperlink" Target="https://www.cegedim-healthcare.co.uk/blog/the-rise-of-innovative-pharmacies" TargetMode="External" Id="R4fc79ab9858e4d3b" /><Relationship Type="http://schemas.openxmlformats.org/officeDocument/2006/relationships/hyperlink" Target="https://doi.org/10.1093/ijpp/riac089.024" TargetMode="External" Id="Rcaf5555dbe7540b7" /><Relationship Type="http://schemas.openxmlformats.org/officeDocument/2006/relationships/hyperlink" Target="https://doi.org/10.3390/pharmacy11030098" TargetMode="External" Id="R8527f497bd6544c1" /><Relationship Type="http://schemas.openxmlformats.org/officeDocument/2006/relationships/hyperlink" Target="https://doi.org/10.1093/ijpp/riac089.024" TargetMode="External" Id="R1412cc62c2b949fb" /><Relationship Type="http://schemas.openxmlformats.org/officeDocument/2006/relationships/hyperlink" Target="https://www.diva-portal.org/smash/get/diva2:1218220/FULLTEXT01.pdf" TargetMode="External" Id="R628dd06aee184509" /><Relationship Type="http://schemas.openxmlformats.org/officeDocument/2006/relationships/hyperlink" Target="https://researcher.life/blog/article/choose-research-methodology/" TargetMode="External" Id="R2a77402cd3c64173" /><Relationship Type="http://schemas.openxmlformats.org/officeDocument/2006/relationships/hyperlink" Target="https://aapp.org/perspective/2020/09/464342" TargetMode="External" Id="R12109e2eed7943a8" /><Relationship Type="http://schemas.openxmlformats.org/officeDocument/2006/relationships/hyperlink" Target="https://gleek.io/blog/gantt-project-proposal" TargetMode="External" Id="R38d6d498f9a146f1" /><Relationship Type="http://schemas.openxmlformats.org/officeDocument/2006/relationships/hyperlink" Target="https://www.scribbr.co.uk/research-methods/inductive-vs-deductive-reasoning/" TargetMode="External" Id="R38cec97af68c4b29" /><Relationship Type="http://schemas.openxmlformats.org/officeDocument/2006/relationships/hyperlink" Target="https://pharmaceutical-journal.com/article/news/lack-of-leadership-and-clinical-skills-are-a-barrier-to-pharmacy-investment-warns-nhs-england" TargetMode="External" Id="Rc341c3aaa0a846f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819398c-edce-4226-a7a1-961c803dee7d}"/>
      </w:docPartPr>
      <w:docPartBody>
        <w:p w14:paraId="5F04329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98924-D18F-1C4C-B69F-E9CADF90E85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RESEARCH PROPOSAL</dc:title>
  <dc:subject/>
  <dc:creator>NAME: SOFAIA B MIDTSKAU</dc:creator>
  <keywords/>
  <dc:description/>
  <lastModifiedBy>Sofaia Midtskau (1813661)</lastModifiedBy>
  <revision>11</revision>
  <dcterms:created xsi:type="dcterms:W3CDTF">2024-02-07T07:23:00.0000000Z</dcterms:created>
  <dcterms:modified xsi:type="dcterms:W3CDTF">2024-02-16T04:30:14.3782827Z</dcterms:modified>
  <category/>
</coreProperties>
</file>