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1C507E" w14:textId="40AEED49" w:rsidR="00C94ABE" w:rsidRPr="004B5825" w:rsidRDefault="000D42F3" w:rsidP="000D42F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4B5825">
        <w:rPr>
          <w:rFonts w:ascii="Arial" w:hAnsi="Arial" w:cs="Arial"/>
          <w:b/>
          <w:bCs/>
          <w:sz w:val="24"/>
          <w:szCs w:val="24"/>
        </w:rPr>
        <w:t>“The police play an active and significant role within the English and Welsh justice system” Discuss the extent to which the above statement is correct.</w:t>
      </w:r>
    </w:p>
    <w:p w14:paraId="4007B95F" w14:textId="0C825BC1" w:rsidR="000D42F3" w:rsidRPr="004B5825" w:rsidRDefault="00986675" w:rsidP="00AB3616">
      <w:pPr>
        <w:spacing w:line="480" w:lineRule="auto"/>
        <w:rPr>
          <w:rFonts w:ascii="Arial" w:hAnsi="Arial" w:cs="Arial"/>
          <w:sz w:val="24"/>
          <w:szCs w:val="24"/>
        </w:rPr>
      </w:pPr>
      <w:r w:rsidRPr="004B5825">
        <w:rPr>
          <w:rFonts w:ascii="Arial" w:hAnsi="Arial" w:cs="Arial"/>
          <w:b/>
          <w:bCs/>
          <w:sz w:val="24"/>
          <w:szCs w:val="24"/>
        </w:rPr>
        <w:br/>
      </w:r>
      <w:r w:rsidR="00221A01" w:rsidRPr="004B5825">
        <w:rPr>
          <w:rFonts w:ascii="Arial" w:hAnsi="Arial" w:cs="Arial"/>
          <w:sz w:val="24"/>
          <w:szCs w:val="24"/>
        </w:rPr>
        <w:t>In the English and Welsh justice system</w:t>
      </w:r>
      <w:r w:rsidR="00280295" w:rsidRPr="004B5825">
        <w:rPr>
          <w:rFonts w:ascii="Arial" w:hAnsi="Arial" w:cs="Arial"/>
          <w:sz w:val="24"/>
          <w:szCs w:val="24"/>
        </w:rPr>
        <w:t xml:space="preserve">, the police play a crucial part in keeping society peaceful and in balance. </w:t>
      </w:r>
      <w:r w:rsidR="006821DD" w:rsidRPr="004B5825">
        <w:rPr>
          <w:rFonts w:ascii="Arial" w:hAnsi="Arial" w:cs="Arial"/>
          <w:sz w:val="24"/>
          <w:szCs w:val="24"/>
        </w:rPr>
        <w:t>They go beyond their dut</w:t>
      </w:r>
      <w:r w:rsidR="00BE70BF" w:rsidRPr="004B5825">
        <w:rPr>
          <w:rFonts w:ascii="Arial" w:hAnsi="Arial" w:cs="Arial"/>
          <w:sz w:val="24"/>
          <w:szCs w:val="24"/>
        </w:rPr>
        <w:t xml:space="preserve">y to keep communities safe by </w:t>
      </w:r>
      <w:r w:rsidR="00BB7E72" w:rsidRPr="004B5825">
        <w:rPr>
          <w:rFonts w:ascii="Arial" w:hAnsi="Arial" w:cs="Arial"/>
          <w:sz w:val="24"/>
          <w:szCs w:val="24"/>
        </w:rPr>
        <w:t>actively preventing crime and reducing fear</w:t>
      </w:r>
      <w:r w:rsidR="00343417" w:rsidRPr="004B5825">
        <w:rPr>
          <w:rFonts w:ascii="Arial" w:hAnsi="Arial" w:cs="Arial"/>
          <w:sz w:val="24"/>
          <w:szCs w:val="24"/>
        </w:rPr>
        <w:t>.</w:t>
      </w:r>
      <w:r w:rsidR="00687E45" w:rsidRPr="004B5825">
        <w:rPr>
          <w:rFonts w:ascii="Arial" w:hAnsi="Arial" w:cs="Arial"/>
          <w:sz w:val="24"/>
          <w:szCs w:val="24"/>
        </w:rPr>
        <w:t xml:space="preserve"> This assignment will look at how </w:t>
      </w:r>
      <w:r w:rsidR="00B53522" w:rsidRPr="004B5825">
        <w:rPr>
          <w:rFonts w:ascii="Arial" w:hAnsi="Arial" w:cs="Arial"/>
          <w:sz w:val="24"/>
          <w:szCs w:val="24"/>
        </w:rPr>
        <w:t>important the police are in the justice system</w:t>
      </w:r>
      <w:r w:rsidR="00AB542F" w:rsidRPr="004B5825">
        <w:rPr>
          <w:rFonts w:ascii="Arial" w:hAnsi="Arial" w:cs="Arial"/>
          <w:sz w:val="24"/>
          <w:szCs w:val="24"/>
        </w:rPr>
        <w:t>, looking at laws such as the Police and Criminal Evidence Act 1984</w:t>
      </w:r>
      <w:r w:rsidR="00C945DB" w:rsidRPr="004B5825">
        <w:rPr>
          <w:rFonts w:ascii="Arial" w:hAnsi="Arial" w:cs="Arial"/>
          <w:sz w:val="24"/>
          <w:szCs w:val="24"/>
        </w:rPr>
        <w:t xml:space="preserve"> and how cases like R v. Sang </w:t>
      </w:r>
      <w:r w:rsidR="00B27C36" w:rsidRPr="004B5825">
        <w:rPr>
          <w:rFonts w:ascii="Arial" w:hAnsi="Arial" w:cs="Arial"/>
          <w:sz w:val="24"/>
          <w:szCs w:val="24"/>
        </w:rPr>
        <w:t xml:space="preserve">to understand how these laws shape what the police must follow, </w:t>
      </w:r>
      <w:r w:rsidR="0052697A" w:rsidRPr="004B5825">
        <w:rPr>
          <w:rFonts w:ascii="Arial" w:hAnsi="Arial" w:cs="Arial"/>
          <w:sz w:val="24"/>
          <w:szCs w:val="24"/>
        </w:rPr>
        <w:t xml:space="preserve">and how their actions affect fairness, individual </w:t>
      </w:r>
      <w:r w:rsidR="00754F82" w:rsidRPr="004B5825">
        <w:rPr>
          <w:rFonts w:ascii="Arial" w:hAnsi="Arial" w:cs="Arial"/>
          <w:sz w:val="24"/>
          <w:szCs w:val="24"/>
        </w:rPr>
        <w:t>rights,</w:t>
      </w:r>
      <w:r w:rsidR="0052697A" w:rsidRPr="004B5825">
        <w:rPr>
          <w:rFonts w:ascii="Arial" w:hAnsi="Arial" w:cs="Arial"/>
          <w:sz w:val="24"/>
          <w:szCs w:val="24"/>
        </w:rPr>
        <w:t xml:space="preserve"> and the harmony of society. </w:t>
      </w:r>
    </w:p>
    <w:p w14:paraId="07BD83B8" w14:textId="1E72BDF5" w:rsidR="000D42F3" w:rsidRDefault="00624EF4" w:rsidP="00AB361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police play a significant role within the English and Welsh justice system</w:t>
      </w:r>
      <w:r w:rsidR="00400F53">
        <w:rPr>
          <w:rFonts w:ascii="Arial" w:hAnsi="Arial" w:cs="Arial"/>
          <w:sz w:val="24"/>
          <w:szCs w:val="24"/>
        </w:rPr>
        <w:t xml:space="preserve">, as they have the powers </w:t>
      </w:r>
      <w:r w:rsidR="00D230DF">
        <w:rPr>
          <w:rFonts w:ascii="Arial" w:hAnsi="Arial" w:cs="Arial"/>
          <w:sz w:val="24"/>
          <w:szCs w:val="24"/>
        </w:rPr>
        <w:t>to arrest individuals, to search people and property, to enter buildings and to s</w:t>
      </w:r>
      <w:r w:rsidR="00A026A6">
        <w:rPr>
          <w:rFonts w:ascii="Arial" w:hAnsi="Arial" w:cs="Arial"/>
          <w:sz w:val="24"/>
          <w:szCs w:val="24"/>
        </w:rPr>
        <w:t>eize objects. Many of these powers are</w:t>
      </w:r>
      <w:r w:rsidR="00625351">
        <w:rPr>
          <w:rFonts w:ascii="Arial" w:hAnsi="Arial" w:cs="Arial"/>
          <w:sz w:val="24"/>
          <w:szCs w:val="24"/>
        </w:rPr>
        <w:t xml:space="preserve"> included in the</w:t>
      </w:r>
      <w:r w:rsidR="00D337AA">
        <w:rPr>
          <w:rFonts w:ascii="Arial" w:hAnsi="Arial" w:cs="Arial"/>
          <w:sz w:val="24"/>
          <w:szCs w:val="24"/>
        </w:rPr>
        <w:t xml:space="preserve"> piece of legislation known as the</w:t>
      </w:r>
      <w:r>
        <w:rPr>
          <w:rFonts w:ascii="Arial" w:hAnsi="Arial" w:cs="Arial"/>
          <w:sz w:val="24"/>
          <w:szCs w:val="24"/>
        </w:rPr>
        <w:t xml:space="preserve"> Police and Criminal Evidence Act 1984 (PACE). PACE is known for providing the balance between the powers of the police and the rights and freedoms of the public</w:t>
      </w:r>
      <w:r w:rsidR="00986311">
        <w:rPr>
          <w:rFonts w:ascii="Arial" w:hAnsi="Arial" w:cs="Arial"/>
          <w:sz w:val="24"/>
          <w:szCs w:val="24"/>
        </w:rPr>
        <w:t>.</w:t>
      </w:r>
      <w:r w:rsidR="00D337AA">
        <w:rPr>
          <w:rFonts w:ascii="Arial" w:hAnsi="Arial" w:cs="Arial"/>
          <w:sz w:val="24"/>
          <w:szCs w:val="24"/>
        </w:rPr>
        <w:t xml:space="preserve"> </w:t>
      </w:r>
      <w:r w:rsidR="006A4772">
        <w:rPr>
          <w:rFonts w:ascii="Arial" w:hAnsi="Arial" w:cs="Arial"/>
          <w:sz w:val="24"/>
          <w:szCs w:val="24"/>
        </w:rPr>
        <w:t xml:space="preserve">The PACE Act 1984 contains </w:t>
      </w:r>
      <w:r w:rsidR="00EE463F">
        <w:rPr>
          <w:rFonts w:ascii="Arial" w:hAnsi="Arial" w:cs="Arial"/>
          <w:sz w:val="24"/>
          <w:szCs w:val="24"/>
        </w:rPr>
        <w:t xml:space="preserve">legislation relating to the </w:t>
      </w:r>
      <w:r w:rsidR="006C15B1">
        <w:rPr>
          <w:rFonts w:ascii="Arial" w:hAnsi="Arial" w:cs="Arial"/>
          <w:sz w:val="24"/>
          <w:szCs w:val="24"/>
        </w:rPr>
        <w:t xml:space="preserve">process of </w:t>
      </w:r>
      <w:r w:rsidR="00EE463F">
        <w:rPr>
          <w:rFonts w:ascii="Arial" w:hAnsi="Arial" w:cs="Arial"/>
          <w:sz w:val="24"/>
          <w:szCs w:val="24"/>
        </w:rPr>
        <w:t xml:space="preserve">criminal investigation in England and Wales, applying the principles of justice, </w:t>
      </w:r>
      <w:r w:rsidR="00CD3A19">
        <w:rPr>
          <w:rFonts w:ascii="Arial" w:hAnsi="Arial" w:cs="Arial"/>
          <w:sz w:val="24"/>
          <w:szCs w:val="24"/>
        </w:rPr>
        <w:t>honesty,</w:t>
      </w:r>
      <w:r w:rsidR="00EE463F">
        <w:rPr>
          <w:rFonts w:ascii="Arial" w:hAnsi="Arial" w:cs="Arial"/>
          <w:sz w:val="24"/>
          <w:szCs w:val="24"/>
        </w:rPr>
        <w:t xml:space="preserve"> and workability during the </w:t>
      </w:r>
      <w:r w:rsidR="00CD3A19">
        <w:rPr>
          <w:rFonts w:ascii="Arial" w:hAnsi="Arial" w:cs="Arial"/>
          <w:sz w:val="24"/>
          <w:szCs w:val="24"/>
        </w:rPr>
        <w:t>process of an investigation</w:t>
      </w:r>
      <w:r w:rsidR="006D0CC6">
        <w:rPr>
          <w:rFonts w:ascii="Arial" w:hAnsi="Arial" w:cs="Arial"/>
          <w:sz w:val="24"/>
          <w:szCs w:val="24"/>
        </w:rPr>
        <w:t xml:space="preserve">, protection of an individual’s rights, and the police power for search and arrest. </w:t>
      </w:r>
      <w:r w:rsidR="00986311">
        <w:rPr>
          <w:rFonts w:ascii="Arial" w:hAnsi="Arial" w:cs="Arial"/>
          <w:sz w:val="24"/>
          <w:szCs w:val="24"/>
        </w:rPr>
        <w:t>Within PACE there are Codes of Practice which provide guidelines for the police on how investigative processes should be conducted. The Codes are divided into eight main sections, A-</w:t>
      </w:r>
      <w:r w:rsidR="0090233C">
        <w:rPr>
          <w:rFonts w:ascii="Arial" w:hAnsi="Arial" w:cs="Arial"/>
          <w:sz w:val="24"/>
          <w:szCs w:val="24"/>
        </w:rPr>
        <w:t xml:space="preserve">H </w:t>
      </w:r>
      <w:r w:rsidR="00986311">
        <w:rPr>
          <w:rFonts w:ascii="Arial" w:hAnsi="Arial" w:cs="Arial"/>
          <w:sz w:val="24"/>
          <w:szCs w:val="24"/>
        </w:rPr>
        <w:t xml:space="preserve">and refer to contacts between the police and the public during certain police power exercises. </w:t>
      </w:r>
    </w:p>
    <w:p w14:paraId="609510C0" w14:textId="2E4421BC" w:rsidR="00112377" w:rsidRPr="00874CA1" w:rsidRDefault="004F1F76" w:rsidP="00AB3616">
      <w:pPr>
        <w:spacing w:line="480" w:lineRule="auto"/>
        <w:rPr>
          <w:rFonts w:ascii="Arial" w:hAnsi="Arial" w:cs="Arial"/>
          <w:sz w:val="24"/>
          <w:szCs w:val="24"/>
        </w:rPr>
      </w:pPr>
      <w:r w:rsidRPr="007B38EB">
        <w:rPr>
          <w:rFonts w:ascii="Arial" w:hAnsi="Arial" w:cs="Arial"/>
          <w:sz w:val="24"/>
          <w:szCs w:val="24"/>
        </w:rPr>
        <w:t xml:space="preserve">The powers of the police regarding stop and search </w:t>
      </w:r>
      <w:r w:rsidR="00190E58" w:rsidRPr="007B38EB">
        <w:rPr>
          <w:rFonts w:ascii="Arial" w:hAnsi="Arial" w:cs="Arial"/>
          <w:sz w:val="24"/>
          <w:szCs w:val="24"/>
        </w:rPr>
        <w:t>procedures are outlines in the P</w:t>
      </w:r>
      <w:r w:rsidR="00044F2C" w:rsidRPr="007B38EB">
        <w:rPr>
          <w:rFonts w:ascii="Arial" w:hAnsi="Arial" w:cs="Arial"/>
          <w:sz w:val="24"/>
          <w:szCs w:val="24"/>
        </w:rPr>
        <w:t>ACE Act 1984 Code</w:t>
      </w:r>
      <w:r w:rsidR="001E620F" w:rsidRPr="007B38EB">
        <w:rPr>
          <w:rFonts w:ascii="Arial" w:hAnsi="Arial" w:cs="Arial"/>
          <w:sz w:val="24"/>
          <w:szCs w:val="24"/>
        </w:rPr>
        <w:t>s</w:t>
      </w:r>
      <w:r w:rsidR="00044F2C" w:rsidRPr="007B38EB">
        <w:rPr>
          <w:rFonts w:ascii="Arial" w:hAnsi="Arial" w:cs="Arial"/>
          <w:sz w:val="24"/>
          <w:szCs w:val="24"/>
        </w:rPr>
        <w:t xml:space="preserve"> of Practice</w:t>
      </w:r>
      <w:r w:rsidR="001E620F" w:rsidRPr="007B38EB">
        <w:rPr>
          <w:rFonts w:ascii="Arial" w:hAnsi="Arial" w:cs="Arial"/>
          <w:sz w:val="24"/>
          <w:szCs w:val="24"/>
        </w:rPr>
        <w:t>.</w:t>
      </w:r>
      <w:r w:rsidR="00CD6DBC" w:rsidRPr="007B38EB">
        <w:rPr>
          <w:rFonts w:ascii="Arial" w:hAnsi="Arial" w:cs="Arial"/>
          <w:sz w:val="24"/>
          <w:szCs w:val="24"/>
        </w:rPr>
        <w:t xml:space="preserve"> </w:t>
      </w:r>
      <w:r w:rsidR="00190E58" w:rsidRPr="007B38EB">
        <w:rPr>
          <w:rFonts w:ascii="Arial" w:hAnsi="Arial" w:cs="Arial"/>
          <w:sz w:val="24"/>
          <w:szCs w:val="24"/>
        </w:rPr>
        <w:t xml:space="preserve">Under Code A, officers are required to </w:t>
      </w:r>
      <w:r w:rsidR="009F656B" w:rsidRPr="007B38EB">
        <w:rPr>
          <w:rFonts w:ascii="Arial" w:hAnsi="Arial" w:cs="Arial"/>
          <w:sz w:val="24"/>
          <w:szCs w:val="24"/>
        </w:rPr>
        <w:t xml:space="preserve">record </w:t>
      </w:r>
      <w:r w:rsidR="009F656B" w:rsidRPr="007B38EB">
        <w:rPr>
          <w:rFonts w:ascii="Arial" w:hAnsi="Arial" w:cs="Arial"/>
          <w:sz w:val="24"/>
          <w:szCs w:val="24"/>
        </w:rPr>
        <w:lastRenderedPageBreak/>
        <w:t>public encounters during a stop and search.</w:t>
      </w:r>
      <w:r w:rsidR="0030575A" w:rsidRPr="007B38EB">
        <w:rPr>
          <w:rFonts w:ascii="Arial" w:hAnsi="Arial" w:cs="Arial"/>
          <w:sz w:val="24"/>
          <w:szCs w:val="24"/>
        </w:rPr>
        <w:t xml:space="preserve"> Section 1 of the PACE Act 1984</w:t>
      </w:r>
      <w:r w:rsidR="00A33850" w:rsidRPr="007B38EB">
        <w:rPr>
          <w:rFonts w:ascii="Arial" w:hAnsi="Arial" w:cs="Arial"/>
          <w:sz w:val="24"/>
          <w:szCs w:val="24"/>
        </w:rPr>
        <w:t xml:space="preserve"> </w:t>
      </w:r>
      <w:r w:rsidR="00A64711" w:rsidRPr="007B38EB">
        <w:rPr>
          <w:rFonts w:ascii="Arial" w:hAnsi="Arial" w:cs="Arial"/>
          <w:sz w:val="24"/>
          <w:szCs w:val="24"/>
        </w:rPr>
        <w:t xml:space="preserve">gives </w:t>
      </w:r>
      <w:r w:rsidR="006B5292" w:rsidRPr="007B38EB">
        <w:rPr>
          <w:rFonts w:ascii="Arial" w:hAnsi="Arial" w:cs="Arial"/>
          <w:sz w:val="24"/>
          <w:szCs w:val="24"/>
        </w:rPr>
        <w:t>officer</w:t>
      </w:r>
      <w:r w:rsidR="00A64711" w:rsidRPr="007B38EB">
        <w:rPr>
          <w:rFonts w:ascii="Arial" w:hAnsi="Arial" w:cs="Arial"/>
          <w:sz w:val="24"/>
          <w:szCs w:val="24"/>
        </w:rPr>
        <w:t>s permission to</w:t>
      </w:r>
      <w:r w:rsidR="006B5292" w:rsidRPr="007B38EB">
        <w:rPr>
          <w:rFonts w:ascii="Arial" w:hAnsi="Arial" w:cs="Arial"/>
          <w:sz w:val="24"/>
          <w:szCs w:val="24"/>
        </w:rPr>
        <w:t xml:space="preserve"> search </w:t>
      </w:r>
      <w:r w:rsidR="00A64711" w:rsidRPr="007B38EB">
        <w:rPr>
          <w:rFonts w:ascii="Arial" w:hAnsi="Arial" w:cs="Arial"/>
          <w:sz w:val="24"/>
          <w:szCs w:val="24"/>
        </w:rPr>
        <w:t>individuals</w:t>
      </w:r>
      <w:r w:rsidR="006B5292" w:rsidRPr="007B38EB">
        <w:rPr>
          <w:rFonts w:ascii="Arial" w:hAnsi="Arial" w:cs="Arial"/>
          <w:sz w:val="24"/>
          <w:szCs w:val="24"/>
        </w:rPr>
        <w:t>, vehicle</w:t>
      </w:r>
      <w:r w:rsidR="00A64711" w:rsidRPr="007B38EB">
        <w:rPr>
          <w:rFonts w:ascii="Arial" w:hAnsi="Arial" w:cs="Arial"/>
          <w:sz w:val="24"/>
          <w:szCs w:val="24"/>
        </w:rPr>
        <w:t>s</w:t>
      </w:r>
      <w:r w:rsidR="006B5292" w:rsidRPr="007B38EB">
        <w:rPr>
          <w:rFonts w:ascii="Arial" w:hAnsi="Arial" w:cs="Arial"/>
          <w:sz w:val="24"/>
          <w:szCs w:val="24"/>
        </w:rPr>
        <w:t>,</w:t>
      </w:r>
      <w:r w:rsidR="00C14EFF" w:rsidRPr="007B38EB">
        <w:rPr>
          <w:rFonts w:ascii="Arial" w:hAnsi="Arial" w:cs="Arial"/>
          <w:sz w:val="24"/>
          <w:szCs w:val="24"/>
        </w:rPr>
        <w:t xml:space="preserve"> or related item</w:t>
      </w:r>
      <w:r w:rsidR="0068054D" w:rsidRPr="007B38EB">
        <w:rPr>
          <w:rFonts w:ascii="Arial" w:hAnsi="Arial" w:cs="Arial"/>
          <w:sz w:val="24"/>
          <w:szCs w:val="24"/>
        </w:rPr>
        <w:t>s</w:t>
      </w:r>
      <w:r w:rsidR="006B5292" w:rsidRPr="007B38EB">
        <w:rPr>
          <w:rFonts w:ascii="Arial" w:hAnsi="Arial" w:cs="Arial"/>
          <w:sz w:val="24"/>
          <w:szCs w:val="24"/>
        </w:rPr>
        <w:t xml:space="preserve"> if they </w:t>
      </w:r>
      <w:r w:rsidR="0068054D" w:rsidRPr="007B38EB">
        <w:rPr>
          <w:rFonts w:ascii="Arial" w:hAnsi="Arial" w:cs="Arial"/>
          <w:sz w:val="24"/>
          <w:szCs w:val="24"/>
        </w:rPr>
        <w:t xml:space="preserve">suspect </w:t>
      </w:r>
      <w:r w:rsidR="006B5292" w:rsidRPr="007B38EB">
        <w:rPr>
          <w:rFonts w:ascii="Arial" w:hAnsi="Arial" w:cs="Arial"/>
          <w:sz w:val="24"/>
          <w:szCs w:val="24"/>
        </w:rPr>
        <w:t>that they may find any stolen property or prohibited articles such as weapons</w:t>
      </w:r>
      <w:r w:rsidR="00544522" w:rsidRPr="007B38EB">
        <w:rPr>
          <w:rFonts w:ascii="Arial" w:hAnsi="Arial" w:cs="Arial"/>
          <w:sz w:val="24"/>
          <w:szCs w:val="24"/>
        </w:rPr>
        <w:t xml:space="preserve">, or any connections with any theft or criminal damage. </w:t>
      </w:r>
      <w:r w:rsidR="000E4D3C" w:rsidRPr="007B38EB">
        <w:rPr>
          <w:rFonts w:ascii="Arial" w:hAnsi="Arial" w:cs="Arial"/>
          <w:sz w:val="24"/>
          <w:szCs w:val="24"/>
        </w:rPr>
        <w:t xml:space="preserve">In addition to this, </w:t>
      </w:r>
      <w:r w:rsidR="00914CFF" w:rsidRPr="007B38EB">
        <w:rPr>
          <w:rFonts w:ascii="Arial" w:hAnsi="Arial" w:cs="Arial"/>
          <w:sz w:val="24"/>
          <w:szCs w:val="24"/>
        </w:rPr>
        <w:t xml:space="preserve">Code A claims that </w:t>
      </w:r>
      <w:r w:rsidR="009966C7" w:rsidRPr="007B38EB">
        <w:rPr>
          <w:rFonts w:ascii="Arial" w:hAnsi="Arial" w:cs="Arial"/>
          <w:sz w:val="24"/>
          <w:szCs w:val="24"/>
        </w:rPr>
        <w:t xml:space="preserve">a police officer must </w:t>
      </w:r>
      <w:r w:rsidR="003D4A8A" w:rsidRPr="007B38EB">
        <w:rPr>
          <w:rFonts w:ascii="Arial" w:hAnsi="Arial" w:cs="Arial"/>
          <w:sz w:val="24"/>
          <w:szCs w:val="24"/>
        </w:rPr>
        <w:t>meet</w:t>
      </w:r>
      <w:r w:rsidR="009966C7" w:rsidRPr="007B38EB">
        <w:rPr>
          <w:rFonts w:ascii="Arial" w:hAnsi="Arial" w:cs="Arial"/>
          <w:sz w:val="24"/>
          <w:szCs w:val="24"/>
        </w:rPr>
        <w:t xml:space="preserve"> a legal test </w:t>
      </w:r>
      <w:r w:rsidR="009E3E43" w:rsidRPr="007B38EB">
        <w:rPr>
          <w:rFonts w:ascii="Arial" w:hAnsi="Arial" w:cs="Arial"/>
          <w:sz w:val="24"/>
          <w:szCs w:val="24"/>
        </w:rPr>
        <w:t>based on</w:t>
      </w:r>
      <w:r w:rsidR="0080155B" w:rsidRPr="007B38EB">
        <w:rPr>
          <w:rFonts w:ascii="Arial" w:hAnsi="Arial" w:cs="Arial"/>
          <w:sz w:val="24"/>
          <w:szCs w:val="24"/>
        </w:rPr>
        <w:t xml:space="preserve"> reasonable grounds for suspicion, under the power of PACE and </w:t>
      </w:r>
      <w:r w:rsidR="00F20F6C" w:rsidRPr="007B38EB">
        <w:rPr>
          <w:rFonts w:ascii="Arial" w:hAnsi="Arial" w:cs="Arial"/>
          <w:sz w:val="24"/>
          <w:szCs w:val="24"/>
        </w:rPr>
        <w:t xml:space="preserve">section 23 of the Misuse of Drugs Act 1971. </w:t>
      </w:r>
      <w:r w:rsidR="00E9435E" w:rsidRPr="007B38EB">
        <w:rPr>
          <w:rFonts w:ascii="Arial" w:hAnsi="Arial" w:cs="Arial"/>
          <w:sz w:val="24"/>
          <w:szCs w:val="24"/>
        </w:rPr>
        <w:t xml:space="preserve">Under Section 60 of the Criminal Justice and Public Order Act 1994, </w:t>
      </w:r>
      <w:r w:rsidR="00FF5FF3" w:rsidRPr="007B38EB">
        <w:rPr>
          <w:rFonts w:ascii="Arial" w:hAnsi="Arial" w:cs="Arial"/>
          <w:sz w:val="24"/>
          <w:szCs w:val="24"/>
        </w:rPr>
        <w:t xml:space="preserve">police have the power to stop and search an individual upon reasonable belief that </w:t>
      </w:r>
      <w:r w:rsidR="00006ABC" w:rsidRPr="007B38EB">
        <w:rPr>
          <w:rFonts w:ascii="Arial" w:hAnsi="Arial" w:cs="Arial"/>
          <w:sz w:val="24"/>
          <w:szCs w:val="24"/>
        </w:rPr>
        <w:t>they are carrying dangerous weapons or that an incident involving violence will take place.</w:t>
      </w:r>
      <w:r w:rsidR="00006ABC">
        <w:rPr>
          <w:rFonts w:ascii="Arial" w:hAnsi="Arial" w:cs="Arial"/>
          <w:sz w:val="24"/>
          <w:szCs w:val="24"/>
        </w:rPr>
        <w:t xml:space="preserve"> </w:t>
      </w:r>
    </w:p>
    <w:p w14:paraId="38E2E955" w14:textId="726BBFAB" w:rsidR="001B0BE6" w:rsidRPr="001B0BE6" w:rsidRDefault="00B27069" w:rsidP="00AB361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police have a power to detain an individual who they believe to be involved in a crime or to prevent a crime, </w:t>
      </w:r>
      <w:r w:rsidR="003B6C48">
        <w:rPr>
          <w:rFonts w:ascii="Arial" w:hAnsi="Arial" w:cs="Arial"/>
          <w:sz w:val="24"/>
          <w:szCs w:val="24"/>
        </w:rPr>
        <w:t>which</w:t>
      </w:r>
      <w:r>
        <w:rPr>
          <w:rFonts w:ascii="Arial" w:hAnsi="Arial" w:cs="Arial"/>
          <w:sz w:val="24"/>
          <w:szCs w:val="24"/>
        </w:rPr>
        <w:t xml:space="preserve"> can be with or without a warrant that is issued by magistrates that includes the person’s name and the crime committed.</w:t>
      </w:r>
      <w:r w:rsidR="00655C9F">
        <w:rPr>
          <w:rFonts w:ascii="Arial" w:hAnsi="Arial" w:cs="Arial"/>
          <w:sz w:val="24"/>
          <w:szCs w:val="24"/>
        </w:rPr>
        <w:t xml:space="preserve"> </w:t>
      </w:r>
      <w:r w:rsidR="002E430A">
        <w:rPr>
          <w:rFonts w:ascii="Arial" w:hAnsi="Arial" w:cs="Arial"/>
          <w:sz w:val="24"/>
          <w:szCs w:val="24"/>
        </w:rPr>
        <w:t xml:space="preserve">Section 24 of PACE states that a constable can arrest an individual who is about to commit an offence or is in the act of committing, </w:t>
      </w:r>
      <w:r w:rsidR="006A36F5">
        <w:rPr>
          <w:rFonts w:ascii="Arial" w:hAnsi="Arial" w:cs="Arial"/>
          <w:sz w:val="24"/>
          <w:szCs w:val="24"/>
        </w:rPr>
        <w:t xml:space="preserve">and who is suspected to commit or about to commit an offence. </w:t>
      </w:r>
      <w:r w:rsidR="004F7819">
        <w:rPr>
          <w:rFonts w:ascii="Arial" w:hAnsi="Arial" w:cs="Arial"/>
          <w:sz w:val="24"/>
          <w:szCs w:val="24"/>
        </w:rPr>
        <w:t xml:space="preserve">Whereas a person other than a constable may wish to arrest without a warrant someone who is in the act of committing an indictable offence or </w:t>
      </w:r>
      <w:r w:rsidR="007168D1">
        <w:rPr>
          <w:rFonts w:ascii="Arial" w:hAnsi="Arial" w:cs="Arial"/>
          <w:sz w:val="24"/>
          <w:szCs w:val="24"/>
        </w:rPr>
        <w:t>suspected to be committing an indictable offence</w:t>
      </w:r>
      <w:r w:rsidR="00420FCA">
        <w:rPr>
          <w:rFonts w:ascii="Arial" w:hAnsi="Arial" w:cs="Arial"/>
          <w:sz w:val="24"/>
          <w:szCs w:val="24"/>
        </w:rPr>
        <w:t xml:space="preserve">. </w:t>
      </w:r>
      <w:r w:rsidR="00597891">
        <w:rPr>
          <w:rFonts w:ascii="Arial" w:hAnsi="Arial" w:cs="Arial"/>
          <w:sz w:val="24"/>
          <w:szCs w:val="24"/>
        </w:rPr>
        <w:t>According to Code G section 2.1, for</w:t>
      </w:r>
      <w:r w:rsidR="001B0BE6">
        <w:rPr>
          <w:rFonts w:ascii="Arial" w:hAnsi="Arial" w:cs="Arial"/>
          <w:sz w:val="24"/>
          <w:szCs w:val="24"/>
        </w:rPr>
        <w:t xml:space="preserve"> an officer to </w:t>
      </w:r>
      <w:r w:rsidR="00EE7711">
        <w:rPr>
          <w:rFonts w:ascii="Arial" w:hAnsi="Arial" w:cs="Arial"/>
          <w:sz w:val="24"/>
          <w:szCs w:val="24"/>
        </w:rPr>
        <w:t>lawfully arrest an individual it is key that the</w:t>
      </w:r>
      <w:r w:rsidR="00AE4A35">
        <w:rPr>
          <w:rFonts w:ascii="Arial" w:hAnsi="Arial" w:cs="Arial"/>
          <w:sz w:val="24"/>
          <w:szCs w:val="24"/>
        </w:rPr>
        <w:t xml:space="preserve"> person is suspected to </w:t>
      </w:r>
      <w:r w:rsidR="00B06E28">
        <w:rPr>
          <w:rFonts w:ascii="Arial" w:hAnsi="Arial" w:cs="Arial"/>
          <w:sz w:val="24"/>
          <w:szCs w:val="24"/>
        </w:rPr>
        <w:t>be involved</w:t>
      </w:r>
      <w:r w:rsidR="00AE4A35">
        <w:rPr>
          <w:rFonts w:ascii="Arial" w:hAnsi="Arial" w:cs="Arial"/>
          <w:sz w:val="24"/>
          <w:szCs w:val="24"/>
        </w:rPr>
        <w:t xml:space="preserve"> or attempted involvement in the c</w:t>
      </w:r>
      <w:r w:rsidR="00597891">
        <w:rPr>
          <w:rFonts w:ascii="Arial" w:hAnsi="Arial" w:cs="Arial"/>
          <w:sz w:val="24"/>
          <w:szCs w:val="24"/>
        </w:rPr>
        <w:t>ommission of a criminal offence and reasonable grounds for believing that the individual’s arrest is necessary</w:t>
      </w:r>
      <w:r w:rsidR="00EA5B15">
        <w:rPr>
          <w:rFonts w:ascii="Arial" w:hAnsi="Arial" w:cs="Arial"/>
          <w:sz w:val="24"/>
          <w:szCs w:val="24"/>
        </w:rPr>
        <w:t xml:space="preserve">. </w:t>
      </w:r>
    </w:p>
    <w:p w14:paraId="1384E86F" w14:textId="77777777" w:rsidR="006C2785" w:rsidRDefault="00C52BEB" w:rsidP="00AB3616">
      <w:pPr>
        <w:spacing w:line="480" w:lineRule="auto"/>
        <w:rPr>
          <w:rFonts w:ascii="Arial" w:hAnsi="Arial" w:cs="Arial"/>
          <w:sz w:val="24"/>
          <w:szCs w:val="24"/>
        </w:rPr>
      </w:pPr>
      <w:r w:rsidRPr="006C2785">
        <w:rPr>
          <w:rFonts w:ascii="Arial" w:hAnsi="Arial" w:cs="Arial"/>
          <w:sz w:val="24"/>
          <w:szCs w:val="24"/>
        </w:rPr>
        <w:t>Ensuring th</w:t>
      </w:r>
      <w:r w:rsidR="006C2785">
        <w:rPr>
          <w:rFonts w:ascii="Arial" w:hAnsi="Arial" w:cs="Arial"/>
          <w:sz w:val="24"/>
          <w:szCs w:val="24"/>
        </w:rPr>
        <w:t>at there is a</w:t>
      </w:r>
      <w:r w:rsidRPr="006C2785">
        <w:rPr>
          <w:rFonts w:ascii="Arial" w:hAnsi="Arial" w:cs="Arial"/>
          <w:sz w:val="24"/>
          <w:szCs w:val="24"/>
        </w:rPr>
        <w:t xml:space="preserve"> fair and lawful treatment </w:t>
      </w:r>
      <w:r w:rsidR="006C2785">
        <w:rPr>
          <w:rFonts w:ascii="Arial" w:hAnsi="Arial" w:cs="Arial"/>
          <w:sz w:val="24"/>
          <w:szCs w:val="24"/>
        </w:rPr>
        <w:t>for</w:t>
      </w:r>
      <w:r w:rsidRPr="006C2785">
        <w:rPr>
          <w:rFonts w:ascii="Arial" w:hAnsi="Arial" w:cs="Arial"/>
          <w:sz w:val="24"/>
          <w:szCs w:val="24"/>
        </w:rPr>
        <w:t xml:space="preserve"> suspects </w:t>
      </w:r>
      <w:r w:rsidR="00056D1A" w:rsidRPr="006C2785">
        <w:rPr>
          <w:rFonts w:ascii="Arial" w:hAnsi="Arial" w:cs="Arial"/>
          <w:sz w:val="24"/>
          <w:szCs w:val="24"/>
        </w:rPr>
        <w:t xml:space="preserve">lies at the core of the English and Welsh justice system, where the police’s powers meet the need to protect the people’s rights. </w:t>
      </w:r>
      <w:r w:rsidR="00AB3CB7" w:rsidRPr="006C2785">
        <w:rPr>
          <w:rFonts w:ascii="Arial" w:hAnsi="Arial" w:cs="Arial"/>
          <w:sz w:val="24"/>
          <w:szCs w:val="24"/>
        </w:rPr>
        <w:t>C</w:t>
      </w:r>
      <w:r w:rsidR="00095F68" w:rsidRPr="006C2785">
        <w:rPr>
          <w:rFonts w:ascii="Arial" w:hAnsi="Arial" w:cs="Arial"/>
          <w:sz w:val="24"/>
          <w:szCs w:val="24"/>
        </w:rPr>
        <w:t xml:space="preserve">ode C covers the detention, treatment and questioning </w:t>
      </w:r>
      <w:r w:rsidR="00C12941" w:rsidRPr="006C2785">
        <w:rPr>
          <w:rFonts w:ascii="Arial" w:hAnsi="Arial" w:cs="Arial"/>
          <w:sz w:val="24"/>
          <w:szCs w:val="24"/>
        </w:rPr>
        <w:t xml:space="preserve">by officers to a suspect under arrest. </w:t>
      </w:r>
      <w:r w:rsidR="00404064" w:rsidRPr="006C2785">
        <w:rPr>
          <w:rFonts w:ascii="Arial" w:hAnsi="Arial" w:cs="Arial"/>
          <w:sz w:val="24"/>
          <w:szCs w:val="24"/>
        </w:rPr>
        <w:t xml:space="preserve">A suspect can be held in custody for 24 hours, </w:t>
      </w:r>
      <w:r w:rsidR="00291681" w:rsidRPr="006C2785">
        <w:rPr>
          <w:rFonts w:ascii="Arial" w:hAnsi="Arial" w:cs="Arial"/>
          <w:sz w:val="24"/>
          <w:szCs w:val="24"/>
        </w:rPr>
        <w:t xml:space="preserve">this can change if it has been either extended under section 42 of </w:t>
      </w:r>
      <w:r w:rsidR="002C57A9" w:rsidRPr="006C2785">
        <w:rPr>
          <w:rFonts w:ascii="Arial" w:hAnsi="Arial" w:cs="Arial"/>
          <w:sz w:val="24"/>
          <w:szCs w:val="24"/>
        </w:rPr>
        <w:t xml:space="preserve">the </w:t>
      </w:r>
      <w:r w:rsidR="00291681" w:rsidRPr="006C2785">
        <w:rPr>
          <w:rFonts w:ascii="Arial" w:hAnsi="Arial" w:cs="Arial"/>
          <w:sz w:val="24"/>
          <w:szCs w:val="24"/>
        </w:rPr>
        <w:t xml:space="preserve">PACE </w:t>
      </w:r>
      <w:r w:rsidR="002C57A9" w:rsidRPr="006C2785">
        <w:rPr>
          <w:rFonts w:ascii="Arial" w:hAnsi="Arial" w:cs="Arial"/>
          <w:sz w:val="24"/>
          <w:szCs w:val="24"/>
        </w:rPr>
        <w:t xml:space="preserve">Act </w:t>
      </w:r>
      <w:r w:rsidR="00D15B1C" w:rsidRPr="006C2785">
        <w:rPr>
          <w:rFonts w:ascii="Arial" w:hAnsi="Arial" w:cs="Arial"/>
          <w:sz w:val="24"/>
          <w:szCs w:val="24"/>
        </w:rPr>
        <w:lastRenderedPageBreak/>
        <w:t xml:space="preserve">1984 which goes to 36 hours. Under section 43 and 44, magistrates can </w:t>
      </w:r>
      <w:r w:rsidR="00377FD9" w:rsidRPr="006C2785">
        <w:rPr>
          <w:rFonts w:ascii="Arial" w:hAnsi="Arial" w:cs="Arial"/>
          <w:sz w:val="24"/>
          <w:szCs w:val="24"/>
        </w:rPr>
        <w:t>extend this further with the longest someone has been held is 96 hours</w:t>
      </w:r>
      <w:r w:rsidR="008023E6" w:rsidRPr="006C2785">
        <w:rPr>
          <w:rFonts w:ascii="Arial" w:hAnsi="Arial" w:cs="Arial"/>
          <w:sz w:val="24"/>
          <w:szCs w:val="24"/>
        </w:rPr>
        <w:t xml:space="preserve">. </w:t>
      </w:r>
      <w:r w:rsidR="00E35416" w:rsidRPr="006C2785">
        <w:rPr>
          <w:rFonts w:ascii="Arial" w:hAnsi="Arial" w:cs="Arial"/>
          <w:sz w:val="24"/>
          <w:szCs w:val="24"/>
        </w:rPr>
        <w:t>Section 76 of PACE</w:t>
      </w:r>
      <w:r w:rsidR="00231184" w:rsidRPr="006C2785">
        <w:rPr>
          <w:rFonts w:ascii="Arial" w:hAnsi="Arial" w:cs="Arial"/>
          <w:sz w:val="24"/>
          <w:szCs w:val="24"/>
        </w:rPr>
        <w:t>, which can be seen in the case R v Mason (1988)</w:t>
      </w:r>
      <w:r w:rsidR="00761C1B" w:rsidRPr="006C2785">
        <w:rPr>
          <w:rFonts w:ascii="Arial" w:hAnsi="Arial" w:cs="Arial"/>
          <w:sz w:val="24"/>
          <w:szCs w:val="24"/>
        </w:rPr>
        <w:t>, emphasizes that confessions that are extracted under oppressive conditions cannot be used as evidence</w:t>
      </w:r>
      <w:r w:rsidR="00206048" w:rsidRPr="006C2785">
        <w:rPr>
          <w:rFonts w:ascii="Arial" w:hAnsi="Arial" w:cs="Arial"/>
          <w:sz w:val="24"/>
          <w:szCs w:val="24"/>
        </w:rPr>
        <w:t xml:space="preserve">. This is an important rule that ensures </w:t>
      </w:r>
      <w:r w:rsidR="002448A9" w:rsidRPr="006C2785">
        <w:rPr>
          <w:rFonts w:ascii="Arial" w:hAnsi="Arial" w:cs="Arial"/>
          <w:sz w:val="24"/>
          <w:szCs w:val="24"/>
        </w:rPr>
        <w:t xml:space="preserve">confessions are </w:t>
      </w:r>
      <w:r w:rsidR="00315C3C" w:rsidRPr="006C2785">
        <w:rPr>
          <w:rFonts w:ascii="Arial" w:hAnsi="Arial" w:cs="Arial"/>
          <w:sz w:val="24"/>
          <w:szCs w:val="24"/>
        </w:rPr>
        <w:t>done</w:t>
      </w:r>
      <w:r w:rsidR="002448A9" w:rsidRPr="006C2785">
        <w:rPr>
          <w:rFonts w:ascii="Arial" w:hAnsi="Arial" w:cs="Arial"/>
          <w:sz w:val="24"/>
          <w:szCs w:val="24"/>
        </w:rPr>
        <w:t xml:space="preserve"> fairly, without </w:t>
      </w:r>
      <w:r w:rsidR="00315C3C" w:rsidRPr="006C2785">
        <w:rPr>
          <w:rFonts w:ascii="Arial" w:hAnsi="Arial" w:cs="Arial"/>
          <w:sz w:val="24"/>
          <w:szCs w:val="24"/>
        </w:rPr>
        <w:t>mistreatment</w:t>
      </w:r>
      <w:r w:rsidR="00204274" w:rsidRPr="006C2785">
        <w:rPr>
          <w:rFonts w:ascii="Arial" w:hAnsi="Arial" w:cs="Arial"/>
          <w:sz w:val="24"/>
          <w:szCs w:val="24"/>
        </w:rPr>
        <w:t>,</w:t>
      </w:r>
      <w:r w:rsidR="00BB4DB7" w:rsidRPr="006C2785">
        <w:rPr>
          <w:rFonts w:ascii="Arial" w:hAnsi="Arial" w:cs="Arial"/>
          <w:sz w:val="24"/>
          <w:szCs w:val="24"/>
        </w:rPr>
        <w:t xml:space="preserve"> it is a crucial step to keep the justice system honest and fair. </w:t>
      </w:r>
      <w:r w:rsidR="007E2D3D" w:rsidRPr="006C2785">
        <w:rPr>
          <w:rFonts w:ascii="Arial" w:hAnsi="Arial" w:cs="Arial"/>
          <w:sz w:val="24"/>
          <w:szCs w:val="24"/>
        </w:rPr>
        <w:t xml:space="preserve">When a suspect is in </w:t>
      </w:r>
      <w:r w:rsidR="00646B9B" w:rsidRPr="006C2785">
        <w:rPr>
          <w:rFonts w:ascii="Arial" w:hAnsi="Arial" w:cs="Arial"/>
          <w:sz w:val="24"/>
          <w:szCs w:val="24"/>
        </w:rPr>
        <w:t>custody,</w:t>
      </w:r>
      <w:r w:rsidR="007E2D3D" w:rsidRPr="006C2785">
        <w:rPr>
          <w:rFonts w:ascii="Arial" w:hAnsi="Arial" w:cs="Arial"/>
          <w:sz w:val="24"/>
          <w:szCs w:val="24"/>
        </w:rPr>
        <w:t xml:space="preserve"> they will meet a custody serg</w:t>
      </w:r>
      <w:r w:rsidR="00B30C49" w:rsidRPr="006C2785">
        <w:rPr>
          <w:rFonts w:ascii="Arial" w:hAnsi="Arial" w:cs="Arial"/>
          <w:sz w:val="24"/>
          <w:szCs w:val="24"/>
        </w:rPr>
        <w:t xml:space="preserve">eant who has the job to ensure all legislation and codes are upheld. </w:t>
      </w:r>
      <w:r w:rsidR="006A66EA" w:rsidRPr="006C2785">
        <w:rPr>
          <w:rFonts w:ascii="Arial" w:hAnsi="Arial" w:cs="Arial"/>
          <w:sz w:val="24"/>
          <w:szCs w:val="24"/>
        </w:rPr>
        <w:t>The individual in custody has many rights according to Code C.</w:t>
      </w:r>
    </w:p>
    <w:p w14:paraId="4FABFC99" w14:textId="26343293" w:rsidR="001B2548" w:rsidRDefault="004B36A0" w:rsidP="00AB3616">
      <w:pPr>
        <w:spacing w:line="480" w:lineRule="auto"/>
        <w:rPr>
          <w:rFonts w:ascii="Arial" w:hAnsi="Arial" w:cs="Arial"/>
          <w:sz w:val="24"/>
          <w:szCs w:val="24"/>
        </w:rPr>
      </w:pPr>
      <w:r w:rsidRPr="006C2785">
        <w:rPr>
          <w:rFonts w:ascii="Arial" w:hAnsi="Arial" w:cs="Arial"/>
          <w:sz w:val="24"/>
          <w:szCs w:val="24"/>
        </w:rPr>
        <w:t xml:space="preserve">A suspect must be informed of their rights to a lawyer, </w:t>
      </w:r>
      <w:r w:rsidR="00027AE0" w:rsidRPr="006C2785">
        <w:rPr>
          <w:rFonts w:ascii="Arial" w:hAnsi="Arial" w:cs="Arial"/>
          <w:sz w:val="24"/>
          <w:szCs w:val="24"/>
        </w:rPr>
        <w:t xml:space="preserve">if they are not </w:t>
      </w:r>
      <w:r w:rsidR="00646B9B" w:rsidRPr="006C2785">
        <w:rPr>
          <w:rFonts w:ascii="Arial" w:hAnsi="Arial" w:cs="Arial"/>
          <w:sz w:val="24"/>
          <w:szCs w:val="24"/>
        </w:rPr>
        <w:t>then the police breach Article 6 of the Human Rights Act 1998 which states the right to a fair trial.</w:t>
      </w:r>
      <w:r w:rsidR="006C2785">
        <w:rPr>
          <w:rFonts w:ascii="Arial" w:hAnsi="Arial" w:cs="Arial"/>
          <w:sz w:val="24"/>
          <w:szCs w:val="24"/>
        </w:rPr>
        <w:t xml:space="preserve"> </w:t>
      </w:r>
      <w:r w:rsidR="00546541">
        <w:rPr>
          <w:rFonts w:ascii="Arial" w:hAnsi="Arial" w:cs="Arial"/>
          <w:sz w:val="24"/>
          <w:szCs w:val="24"/>
        </w:rPr>
        <w:t xml:space="preserve">The police have a duty to respect people’s rights </w:t>
      </w:r>
      <w:r w:rsidR="008A41FB">
        <w:rPr>
          <w:rFonts w:ascii="Arial" w:hAnsi="Arial" w:cs="Arial"/>
          <w:sz w:val="24"/>
          <w:szCs w:val="24"/>
        </w:rPr>
        <w:t xml:space="preserve">by safeguarding them from unwarranted searches. This is an important part of ensuring fairness and respect in law enforcements. </w:t>
      </w:r>
      <w:r w:rsidR="000B75FA">
        <w:rPr>
          <w:rFonts w:ascii="Arial" w:hAnsi="Arial" w:cs="Arial"/>
          <w:sz w:val="24"/>
          <w:szCs w:val="24"/>
        </w:rPr>
        <w:t>The Police and Criminal Evidence Act 1984</w:t>
      </w:r>
      <w:r w:rsidR="006440E4">
        <w:rPr>
          <w:rFonts w:ascii="Arial" w:hAnsi="Arial" w:cs="Arial"/>
          <w:sz w:val="24"/>
          <w:szCs w:val="24"/>
        </w:rPr>
        <w:t>, Article 8 and Code B of the Codes of Practice both mention the power</w:t>
      </w:r>
      <w:r w:rsidR="00B7479C">
        <w:rPr>
          <w:rFonts w:ascii="Arial" w:hAnsi="Arial" w:cs="Arial"/>
          <w:sz w:val="24"/>
          <w:szCs w:val="24"/>
        </w:rPr>
        <w:t xml:space="preserve"> of justice to authorise entry and search premises if</w:t>
      </w:r>
      <w:r w:rsidR="000D767C">
        <w:rPr>
          <w:rFonts w:ascii="Arial" w:hAnsi="Arial" w:cs="Arial"/>
          <w:sz w:val="24"/>
          <w:szCs w:val="24"/>
        </w:rPr>
        <w:t xml:space="preserve"> reason to believe that an indictable offence has been committed and that there is </w:t>
      </w:r>
      <w:r w:rsidR="00F2320D">
        <w:rPr>
          <w:rFonts w:ascii="Arial" w:hAnsi="Arial" w:cs="Arial"/>
          <w:sz w:val="24"/>
          <w:szCs w:val="24"/>
        </w:rPr>
        <w:t xml:space="preserve">certain material on the premises that are likely to be relevant evidence. </w:t>
      </w:r>
      <w:r w:rsidR="00140A0D">
        <w:rPr>
          <w:rFonts w:ascii="Arial" w:hAnsi="Arial" w:cs="Arial"/>
          <w:sz w:val="24"/>
          <w:szCs w:val="24"/>
        </w:rPr>
        <w:t xml:space="preserve">During a </w:t>
      </w:r>
      <w:r w:rsidR="00F35FC4">
        <w:rPr>
          <w:rFonts w:ascii="Arial" w:hAnsi="Arial" w:cs="Arial"/>
          <w:sz w:val="24"/>
          <w:szCs w:val="24"/>
        </w:rPr>
        <w:t>search,</w:t>
      </w:r>
      <w:r w:rsidR="00140A0D">
        <w:rPr>
          <w:rFonts w:ascii="Arial" w:hAnsi="Arial" w:cs="Arial"/>
          <w:sz w:val="24"/>
          <w:szCs w:val="24"/>
        </w:rPr>
        <w:t xml:space="preserve"> </w:t>
      </w:r>
      <w:r w:rsidR="00361C10">
        <w:rPr>
          <w:rFonts w:ascii="Arial" w:hAnsi="Arial" w:cs="Arial"/>
          <w:sz w:val="24"/>
          <w:szCs w:val="24"/>
        </w:rPr>
        <w:t>an officer must have documentation for the search, any items that have been seized</w:t>
      </w:r>
      <w:r w:rsidR="00EB6B88">
        <w:rPr>
          <w:rFonts w:ascii="Arial" w:hAnsi="Arial" w:cs="Arial"/>
          <w:sz w:val="24"/>
          <w:szCs w:val="24"/>
        </w:rPr>
        <w:t xml:space="preserve">, and the legal basis for the search. </w:t>
      </w:r>
      <w:r w:rsidR="00305781">
        <w:rPr>
          <w:rFonts w:ascii="Arial" w:hAnsi="Arial" w:cs="Arial"/>
          <w:sz w:val="24"/>
          <w:szCs w:val="24"/>
        </w:rPr>
        <w:t xml:space="preserve">The police can search a </w:t>
      </w:r>
      <w:r w:rsidR="00D2423F">
        <w:rPr>
          <w:rFonts w:ascii="Arial" w:hAnsi="Arial" w:cs="Arial"/>
          <w:sz w:val="24"/>
          <w:szCs w:val="24"/>
        </w:rPr>
        <w:t xml:space="preserve">specific premises </w:t>
      </w:r>
      <w:r w:rsidR="005B3F99">
        <w:rPr>
          <w:rFonts w:ascii="Arial" w:hAnsi="Arial" w:cs="Arial"/>
          <w:sz w:val="24"/>
          <w:szCs w:val="24"/>
        </w:rPr>
        <w:t xml:space="preserve">(a specific premises warrant) if there is reason to believe that the items will be </w:t>
      </w:r>
      <w:r w:rsidR="00550CE6">
        <w:rPr>
          <w:rFonts w:ascii="Arial" w:hAnsi="Arial" w:cs="Arial"/>
          <w:sz w:val="24"/>
          <w:szCs w:val="24"/>
        </w:rPr>
        <w:t>significant value to the investigation</w:t>
      </w:r>
      <w:r w:rsidR="005F1B0C">
        <w:rPr>
          <w:rFonts w:ascii="Arial" w:hAnsi="Arial" w:cs="Arial"/>
          <w:sz w:val="24"/>
          <w:szCs w:val="24"/>
        </w:rPr>
        <w:t xml:space="preserve">. They can also carry through </w:t>
      </w:r>
      <w:r w:rsidR="00021E43">
        <w:rPr>
          <w:rFonts w:ascii="Arial" w:hAnsi="Arial" w:cs="Arial"/>
          <w:sz w:val="24"/>
          <w:szCs w:val="24"/>
        </w:rPr>
        <w:t>a search for any premises that were owned or controlled by an individual who was connected to an offence (</w:t>
      </w:r>
      <w:r w:rsidR="006A1AF5">
        <w:rPr>
          <w:rFonts w:ascii="Arial" w:hAnsi="Arial" w:cs="Arial"/>
          <w:sz w:val="24"/>
          <w:szCs w:val="24"/>
        </w:rPr>
        <w:t xml:space="preserve">all premises warrant). </w:t>
      </w:r>
      <w:r w:rsidR="00302E8C">
        <w:rPr>
          <w:rFonts w:ascii="Arial" w:hAnsi="Arial" w:cs="Arial"/>
          <w:sz w:val="24"/>
          <w:szCs w:val="24"/>
        </w:rPr>
        <w:t xml:space="preserve">Article 5 of the Human Rights Act </w:t>
      </w:r>
      <w:r w:rsidR="008A1595">
        <w:rPr>
          <w:rFonts w:ascii="Arial" w:hAnsi="Arial" w:cs="Arial"/>
          <w:sz w:val="24"/>
          <w:szCs w:val="24"/>
        </w:rPr>
        <w:t>1988 states an individual has the right to their own personal freedom</w:t>
      </w:r>
      <w:r w:rsidR="002D7914">
        <w:rPr>
          <w:rFonts w:ascii="Arial" w:hAnsi="Arial" w:cs="Arial"/>
          <w:sz w:val="24"/>
          <w:szCs w:val="24"/>
        </w:rPr>
        <w:t>, meaning they cannot be detained without good reaso</w:t>
      </w:r>
      <w:r w:rsidR="004A637B">
        <w:rPr>
          <w:rFonts w:ascii="Arial" w:hAnsi="Arial" w:cs="Arial"/>
          <w:sz w:val="24"/>
          <w:szCs w:val="24"/>
        </w:rPr>
        <w:t xml:space="preserve">n. The officer must tell them that </w:t>
      </w:r>
      <w:r w:rsidR="00D82659">
        <w:rPr>
          <w:rFonts w:ascii="Arial" w:hAnsi="Arial" w:cs="Arial"/>
          <w:sz w:val="24"/>
          <w:szCs w:val="24"/>
        </w:rPr>
        <w:t>they a</w:t>
      </w:r>
      <w:r w:rsidR="00F35FC4">
        <w:rPr>
          <w:rFonts w:ascii="Arial" w:hAnsi="Arial" w:cs="Arial"/>
          <w:sz w:val="24"/>
          <w:szCs w:val="24"/>
        </w:rPr>
        <w:t>re under arrest</w:t>
      </w:r>
      <w:r w:rsidR="004A637B">
        <w:rPr>
          <w:rFonts w:ascii="Arial" w:hAnsi="Arial" w:cs="Arial"/>
          <w:sz w:val="24"/>
          <w:szCs w:val="24"/>
        </w:rPr>
        <w:t xml:space="preserve"> and for the crime they think that they had </w:t>
      </w:r>
      <w:r w:rsidR="0028769E">
        <w:rPr>
          <w:rFonts w:ascii="Arial" w:hAnsi="Arial" w:cs="Arial"/>
          <w:sz w:val="24"/>
          <w:szCs w:val="24"/>
        </w:rPr>
        <w:t>committed or</w:t>
      </w:r>
      <w:r w:rsidR="004A637B">
        <w:rPr>
          <w:rFonts w:ascii="Arial" w:hAnsi="Arial" w:cs="Arial"/>
          <w:sz w:val="24"/>
          <w:szCs w:val="24"/>
        </w:rPr>
        <w:t xml:space="preserve"> </w:t>
      </w:r>
      <w:r w:rsidR="004A637B">
        <w:rPr>
          <w:rFonts w:ascii="Arial" w:hAnsi="Arial" w:cs="Arial"/>
          <w:sz w:val="24"/>
          <w:szCs w:val="24"/>
        </w:rPr>
        <w:lastRenderedPageBreak/>
        <w:t>been involved in</w:t>
      </w:r>
      <w:r w:rsidR="00F5626A">
        <w:rPr>
          <w:rFonts w:ascii="Arial" w:hAnsi="Arial" w:cs="Arial"/>
          <w:sz w:val="24"/>
          <w:szCs w:val="24"/>
        </w:rPr>
        <w:t xml:space="preserve"> all in a language that the individual can understand. </w:t>
      </w:r>
      <w:r w:rsidR="00CD773B">
        <w:rPr>
          <w:rFonts w:ascii="Arial" w:hAnsi="Arial" w:cs="Arial"/>
          <w:sz w:val="24"/>
          <w:szCs w:val="24"/>
        </w:rPr>
        <w:br/>
      </w:r>
      <w:r w:rsidR="00CD773B">
        <w:rPr>
          <w:rFonts w:ascii="Arial" w:hAnsi="Arial" w:cs="Arial"/>
          <w:sz w:val="24"/>
          <w:szCs w:val="24"/>
        </w:rPr>
        <w:br/>
      </w:r>
      <w:r w:rsidR="00A45629">
        <w:rPr>
          <w:rFonts w:ascii="Arial" w:hAnsi="Arial" w:cs="Arial"/>
          <w:sz w:val="24"/>
          <w:szCs w:val="24"/>
        </w:rPr>
        <w:t xml:space="preserve">Police officers engage with many cases and crimes a day, varying from </w:t>
      </w:r>
      <w:r w:rsidR="00D04DB9">
        <w:rPr>
          <w:rFonts w:ascii="Arial" w:hAnsi="Arial" w:cs="Arial"/>
          <w:sz w:val="24"/>
          <w:szCs w:val="24"/>
        </w:rPr>
        <w:t>petty offences to heavy crimes such as homicides or drug-related incidents. Their experiences mean they often find themselves being a witness in a courtroom</w:t>
      </w:r>
      <w:r w:rsidR="003A2849">
        <w:rPr>
          <w:rFonts w:ascii="Arial" w:hAnsi="Arial" w:cs="Arial"/>
          <w:sz w:val="24"/>
          <w:szCs w:val="24"/>
        </w:rPr>
        <w:t xml:space="preserve">, recounting the events they dealt with firsthand. </w:t>
      </w:r>
      <w:r w:rsidR="000534F1">
        <w:rPr>
          <w:rFonts w:ascii="Arial" w:hAnsi="Arial" w:cs="Arial"/>
          <w:sz w:val="24"/>
          <w:szCs w:val="24"/>
        </w:rPr>
        <w:t xml:space="preserve">Stockdale and Gresham (1995) did a study where they explored </w:t>
      </w:r>
      <w:r w:rsidR="00D648EB">
        <w:rPr>
          <w:rFonts w:ascii="Arial" w:hAnsi="Arial" w:cs="Arial"/>
          <w:sz w:val="24"/>
          <w:szCs w:val="24"/>
        </w:rPr>
        <w:t>the accuracy of witness testimony</w:t>
      </w:r>
      <w:r w:rsidR="006E63FB">
        <w:rPr>
          <w:rFonts w:ascii="Arial" w:hAnsi="Arial" w:cs="Arial"/>
          <w:sz w:val="24"/>
          <w:szCs w:val="24"/>
        </w:rPr>
        <w:t xml:space="preserve"> as a police officer</w:t>
      </w:r>
      <w:r w:rsidR="00D648EB">
        <w:rPr>
          <w:rFonts w:ascii="Arial" w:hAnsi="Arial" w:cs="Arial"/>
          <w:sz w:val="24"/>
          <w:szCs w:val="24"/>
        </w:rPr>
        <w:t>.</w:t>
      </w:r>
      <w:r w:rsidR="00091D46">
        <w:rPr>
          <w:rFonts w:ascii="Arial" w:hAnsi="Arial" w:cs="Arial"/>
          <w:sz w:val="24"/>
          <w:szCs w:val="24"/>
        </w:rPr>
        <w:t xml:space="preserve"> They had discovered that </w:t>
      </w:r>
      <w:r w:rsidR="003B6C48">
        <w:rPr>
          <w:rFonts w:ascii="Arial" w:hAnsi="Arial" w:cs="Arial"/>
          <w:sz w:val="24"/>
          <w:szCs w:val="24"/>
        </w:rPr>
        <w:t>officers</w:t>
      </w:r>
      <w:r w:rsidR="00D2626F">
        <w:rPr>
          <w:rFonts w:ascii="Arial" w:hAnsi="Arial" w:cs="Arial"/>
          <w:sz w:val="24"/>
          <w:szCs w:val="24"/>
        </w:rPr>
        <w:t xml:space="preserve"> struggled with remaining calm whilst being challenged and controlling their emotions, </w:t>
      </w:r>
      <w:r w:rsidR="003730AD">
        <w:rPr>
          <w:rFonts w:ascii="Arial" w:hAnsi="Arial" w:cs="Arial"/>
          <w:sz w:val="24"/>
          <w:szCs w:val="24"/>
        </w:rPr>
        <w:t xml:space="preserve">which would impact the credibility of their testimony. </w:t>
      </w:r>
    </w:p>
    <w:p w14:paraId="0D021CC0" w14:textId="764D6B4D" w:rsidR="00CC5910" w:rsidRDefault="00FA1D54" w:rsidP="00AB361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Joining the Police (2020), </w:t>
      </w:r>
      <w:r w:rsidR="00E45A16">
        <w:rPr>
          <w:rFonts w:ascii="Arial" w:hAnsi="Arial" w:cs="Arial"/>
          <w:sz w:val="24"/>
          <w:szCs w:val="24"/>
        </w:rPr>
        <w:t xml:space="preserve">a police officer is expected to present “clear and accurate evidence in court”. </w:t>
      </w:r>
      <w:r w:rsidR="00F12B4A">
        <w:rPr>
          <w:rFonts w:ascii="Arial" w:hAnsi="Arial" w:cs="Arial"/>
          <w:sz w:val="24"/>
          <w:szCs w:val="24"/>
        </w:rPr>
        <w:t>Once they are in court, officers face intense scrutiny especially during cross-examination</w:t>
      </w:r>
      <w:r w:rsidR="00952A2C">
        <w:rPr>
          <w:rFonts w:ascii="Arial" w:hAnsi="Arial" w:cs="Arial"/>
          <w:sz w:val="24"/>
          <w:szCs w:val="24"/>
        </w:rPr>
        <w:t>.</w:t>
      </w:r>
      <w:r w:rsidR="00F12B4A">
        <w:rPr>
          <w:rFonts w:ascii="Arial" w:hAnsi="Arial" w:cs="Arial"/>
          <w:sz w:val="24"/>
          <w:szCs w:val="24"/>
        </w:rPr>
        <w:t xml:space="preserve"> The position they hold as law enforcers </w:t>
      </w:r>
      <w:r w:rsidR="00EA1202">
        <w:rPr>
          <w:rFonts w:ascii="Arial" w:hAnsi="Arial" w:cs="Arial"/>
          <w:sz w:val="24"/>
          <w:szCs w:val="24"/>
        </w:rPr>
        <w:t xml:space="preserve">means that their testimony </w:t>
      </w:r>
      <w:r w:rsidR="00085693">
        <w:rPr>
          <w:rFonts w:ascii="Arial" w:hAnsi="Arial" w:cs="Arial"/>
          <w:sz w:val="24"/>
          <w:szCs w:val="24"/>
        </w:rPr>
        <w:t xml:space="preserve">is hit with many questions, </w:t>
      </w:r>
      <w:r w:rsidR="00F35FC4">
        <w:rPr>
          <w:rFonts w:ascii="Arial" w:hAnsi="Arial" w:cs="Arial"/>
          <w:sz w:val="24"/>
          <w:szCs w:val="24"/>
        </w:rPr>
        <w:t>evaluating</w:t>
      </w:r>
      <w:r w:rsidR="00085693">
        <w:rPr>
          <w:rFonts w:ascii="Arial" w:hAnsi="Arial" w:cs="Arial"/>
          <w:sz w:val="24"/>
          <w:szCs w:val="24"/>
        </w:rPr>
        <w:t xml:space="preserve"> its accuracy and consistency. </w:t>
      </w:r>
      <w:r w:rsidR="0024088F">
        <w:rPr>
          <w:rFonts w:ascii="Arial" w:hAnsi="Arial" w:cs="Arial"/>
          <w:sz w:val="24"/>
          <w:szCs w:val="24"/>
        </w:rPr>
        <w:t>A police officer’s credibility in courts holds immense weight</w:t>
      </w:r>
      <w:r w:rsidR="003E5C99">
        <w:rPr>
          <w:rFonts w:ascii="Arial" w:hAnsi="Arial" w:cs="Arial"/>
          <w:sz w:val="24"/>
          <w:szCs w:val="24"/>
        </w:rPr>
        <w:t xml:space="preserve"> as they have the status as guardians of the law</w:t>
      </w:r>
      <w:r w:rsidR="00C1679F">
        <w:rPr>
          <w:rFonts w:ascii="Arial" w:hAnsi="Arial" w:cs="Arial"/>
          <w:sz w:val="24"/>
          <w:szCs w:val="24"/>
        </w:rPr>
        <w:t xml:space="preserve">, which can have an impact and challenge their testimony. The judge or jury will carefully weigh </w:t>
      </w:r>
      <w:r w:rsidR="00091709">
        <w:rPr>
          <w:rFonts w:ascii="Arial" w:hAnsi="Arial" w:cs="Arial"/>
          <w:sz w:val="24"/>
          <w:szCs w:val="24"/>
        </w:rPr>
        <w:t xml:space="preserve">the statement given by the officer while considering </w:t>
      </w:r>
      <w:r w:rsidR="00CC5910">
        <w:rPr>
          <w:rFonts w:ascii="Arial" w:hAnsi="Arial" w:cs="Arial"/>
          <w:sz w:val="24"/>
          <w:szCs w:val="24"/>
        </w:rPr>
        <w:t xml:space="preserve">their expertise and evaluating their truthfulness. </w:t>
      </w:r>
    </w:p>
    <w:p w14:paraId="5E6FFA81" w14:textId="20987EA0" w:rsidR="00193EED" w:rsidRDefault="00193EED" w:rsidP="00AB361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despite </w:t>
      </w:r>
      <w:r w:rsidR="007D7DE3">
        <w:rPr>
          <w:rFonts w:ascii="Arial" w:hAnsi="Arial" w:cs="Arial"/>
          <w:sz w:val="24"/>
          <w:szCs w:val="24"/>
        </w:rPr>
        <w:t xml:space="preserve">the pressure a police officer feels when in </w:t>
      </w:r>
      <w:r w:rsidR="001259D7">
        <w:rPr>
          <w:rFonts w:ascii="Arial" w:hAnsi="Arial" w:cs="Arial"/>
          <w:sz w:val="24"/>
          <w:szCs w:val="24"/>
        </w:rPr>
        <w:t>the witness stand</w:t>
      </w:r>
      <w:r w:rsidR="009439A6">
        <w:rPr>
          <w:rFonts w:ascii="Arial" w:hAnsi="Arial" w:cs="Arial"/>
          <w:sz w:val="24"/>
          <w:szCs w:val="24"/>
        </w:rPr>
        <w:t xml:space="preserve"> and the stress that comes with it, </w:t>
      </w:r>
      <w:r w:rsidR="00767B9E">
        <w:rPr>
          <w:rFonts w:ascii="Arial" w:hAnsi="Arial" w:cs="Arial"/>
          <w:sz w:val="24"/>
          <w:szCs w:val="24"/>
        </w:rPr>
        <w:t xml:space="preserve">their firsthand knowledge helps </w:t>
      </w:r>
      <w:r w:rsidR="00633A4A">
        <w:rPr>
          <w:rFonts w:ascii="Arial" w:hAnsi="Arial" w:cs="Arial"/>
          <w:sz w:val="24"/>
          <w:szCs w:val="24"/>
        </w:rPr>
        <w:t xml:space="preserve">establish key points that influences how judges or juries perceive the situation. </w:t>
      </w:r>
      <w:r w:rsidR="00EE6267">
        <w:rPr>
          <w:rFonts w:ascii="Arial" w:hAnsi="Arial" w:cs="Arial"/>
          <w:sz w:val="24"/>
          <w:szCs w:val="24"/>
        </w:rPr>
        <w:t xml:space="preserve">Their honesty shapes the case’s narrative and affects the final decision of the case. </w:t>
      </w:r>
    </w:p>
    <w:p w14:paraId="128C947B" w14:textId="483744EF" w:rsidR="00DE568C" w:rsidRDefault="001F7A10" w:rsidP="00AB361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changes in how the police are held accountable </w:t>
      </w:r>
      <w:r w:rsidR="00881D09">
        <w:rPr>
          <w:rFonts w:ascii="Arial" w:hAnsi="Arial" w:cs="Arial"/>
          <w:sz w:val="24"/>
          <w:szCs w:val="24"/>
        </w:rPr>
        <w:t xml:space="preserve">have been quite significant. In the past under Labour, they had introduced partnerships between local communities </w:t>
      </w:r>
      <w:r w:rsidR="00881D09">
        <w:rPr>
          <w:rFonts w:ascii="Arial" w:hAnsi="Arial" w:cs="Arial"/>
          <w:sz w:val="24"/>
          <w:szCs w:val="24"/>
        </w:rPr>
        <w:lastRenderedPageBreak/>
        <w:t>and the police</w:t>
      </w:r>
      <w:r w:rsidR="007A5073">
        <w:rPr>
          <w:rFonts w:ascii="Arial" w:hAnsi="Arial" w:cs="Arial"/>
          <w:sz w:val="24"/>
          <w:szCs w:val="24"/>
        </w:rPr>
        <w:t>, along with bodies like the Independent Police Complaints Commission (IPCC)</w:t>
      </w:r>
      <w:r w:rsidR="001B6D1B">
        <w:rPr>
          <w:rFonts w:ascii="Arial" w:hAnsi="Arial" w:cs="Arial"/>
          <w:sz w:val="24"/>
          <w:szCs w:val="24"/>
        </w:rPr>
        <w:t xml:space="preserve">. However, there is a push to make policing more local by electing a Police and Crime Commissioner rather than police authorities. </w:t>
      </w:r>
      <w:r w:rsidR="008560C6">
        <w:rPr>
          <w:rFonts w:ascii="Arial" w:hAnsi="Arial" w:cs="Arial"/>
          <w:sz w:val="24"/>
          <w:szCs w:val="24"/>
        </w:rPr>
        <w:t xml:space="preserve">It would be </w:t>
      </w:r>
      <w:r w:rsidR="00762C00">
        <w:rPr>
          <w:rFonts w:ascii="Arial" w:hAnsi="Arial" w:cs="Arial"/>
          <w:sz w:val="24"/>
          <w:szCs w:val="24"/>
        </w:rPr>
        <w:t>an innovative idea</w:t>
      </w:r>
      <w:r w:rsidR="008560C6">
        <w:rPr>
          <w:rFonts w:ascii="Arial" w:hAnsi="Arial" w:cs="Arial"/>
          <w:sz w:val="24"/>
          <w:szCs w:val="24"/>
        </w:rPr>
        <w:t xml:space="preserve"> to put more focus on the community </w:t>
      </w:r>
      <w:r w:rsidR="00CB1716">
        <w:rPr>
          <w:rFonts w:ascii="Arial" w:hAnsi="Arial" w:cs="Arial"/>
          <w:sz w:val="24"/>
          <w:szCs w:val="24"/>
        </w:rPr>
        <w:t xml:space="preserve">and making sure that officers involved are accountable to the locals. </w:t>
      </w:r>
      <w:r w:rsidR="000A3637">
        <w:rPr>
          <w:rFonts w:ascii="Arial" w:hAnsi="Arial" w:cs="Arial"/>
          <w:sz w:val="24"/>
          <w:szCs w:val="24"/>
        </w:rPr>
        <w:t xml:space="preserve">Perhaps reorganizing the forces to make them work better together could be more efficient. </w:t>
      </w:r>
    </w:p>
    <w:p w14:paraId="4CAAEBC9" w14:textId="64087FED" w:rsidR="00F859C8" w:rsidRDefault="00F859C8" w:rsidP="00AB361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role of the police within the English and Welsh justice system </w:t>
      </w:r>
      <w:r w:rsidR="003B6C48">
        <w:rPr>
          <w:rFonts w:ascii="Arial" w:hAnsi="Arial" w:cs="Arial"/>
          <w:sz w:val="24"/>
          <w:szCs w:val="24"/>
        </w:rPr>
        <w:t>holds</w:t>
      </w:r>
      <w:r w:rsidR="00964372">
        <w:rPr>
          <w:rFonts w:ascii="Arial" w:hAnsi="Arial" w:cs="Arial"/>
          <w:sz w:val="24"/>
          <w:szCs w:val="24"/>
        </w:rPr>
        <w:t xml:space="preserve"> the most power granted by the Police and Criminal Evidence Act 1984 (PACE)</w:t>
      </w:r>
      <w:r w:rsidR="00C17ECB">
        <w:rPr>
          <w:rFonts w:ascii="Arial" w:hAnsi="Arial" w:cs="Arial"/>
          <w:sz w:val="24"/>
          <w:szCs w:val="24"/>
        </w:rPr>
        <w:t xml:space="preserve">, which aims to keep things fair between what officers can do and the people’s rights. There are rules called the Codes of Practice in which </w:t>
      </w:r>
      <w:r w:rsidR="00984617">
        <w:rPr>
          <w:rFonts w:ascii="Arial" w:hAnsi="Arial" w:cs="Arial"/>
          <w:sz w:val="24"/>
          <w:szCs w:val="24"/>
        </w:rPr>
        <w:t xml:space="preserve">helps guide them on how to complete a stop and search, how arrests should be whilst ensuring that everyone is treated fairly. </w:t>
      </w:r>
    </w:p>
    <w:p w14:paraId="2248575C" w14:textId="7024860D" w:rsidR="00956609" w:rsidRDefault="003B6C48" w:rsidP="00AB361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</w:t>
      </w:r>
      <w:r w:rsidR="008B2CB6">
        <w:rPr>
          <w:rFonts w:ascii="Arial" w:hAnsi="Arial" w:cs="Arial"/>
          <w:sz w:val="24"/>
          <w:szCs w:val="24"/>
        </w:rPr>
        <w:t xml:space="preserve"> the role of the police can be difficult at times, such as being in court as a witness.</w:t>
      </w:r>
      <w:r w:rsidR="00792217">
        <w:rPr>
          <w:rFonts w:ascii="Arial" w:hAnsi="Arial" w:cs="Arial"/>
          <w:sz w:val="24"/>
          <w:szCs w:val="24"/>
        </w:rPr>
        <w:t xml:space="preserve"> This</w:t>
      </w:r>
      <w:r w:rsidR="00C879A7">
        <w:rPr>
          <w:rFonts w:ascii="Arial" w:hAnsi="Arial" w:cs="Arial"/>
          <w:sz w:val="24"/>
          <w:szCs w:val="24"/>
        </w:rPr>
        <w:t xml:space="preserve"> highlights the importance of the police in the justice system as their testimony </w:t>
      </w:r>
      <w:r w:rsidR="00673CB0">
        <w:rPr>
          <w:rFonts w:ascii="Arial" w:hAnsi="Arial" w:cs="Arial"/>
          <w:sz w:val="24"/>
          <w:szCs w:val="24"/>
        </w:rPr>
        <w:t>is wh</w:t>
      </w:r>
      <w:r w:rsidR="00734E47">
        <w:rPr>
          <w:rFonts w:ascii="Arial" w:hAnsi="Arial" w:cs="Arial"/>
          <w:sz w:val="24"/>
          <w:szCs w:val="24"/>
        </w:rPr>
        <w:t xml:space="preserve">at </w:t>
      </w:r>
      <w:r w:rsidR="00956609">
        <w:rPr>
          <w:rFonts w:ascii="Arial" w:hAnsi="Arial" w:cs="Arial"/>
          <w:sz w:val="24"/>
          <w:szCs w:val="24"/>
        </w:rPr>
        <w:t>shapes the outcome of a case.</w:t>
      </w:r>
      <w:r w:rsidR="007B5B6F">
        <w:rPr>
          <w:rFonts w:ascii="Arial" w:hAnsi="Arial" w:cs="Arial"/>
          <w:sz w:val="24"/>
          <w:szCs w:val="24"/>
        </w:rPr>
        <w:t xml:space="preserve"> In the end, the police have a big and important job. They </w:t>
      </w:r>
      <w:r w:rsidR="00792217">
        <w:rPr>
          <w:rFonts w:ascii="Arial" w:hAnsi="Arial" w:cs="Arial"/>
          <w:sz w:val="24"/>
          <w:szCs w:val="24"/>
        </w:rPr>
        <w:t>must</w:t>
      </w:r>
      <w:r w:rsidR="007B5B6F">
        <w:rPr>
          <w:rFonts w:ascii="Arial" w:hAnsi="Arial" w:cs="Arial"/>
          <w:sz w:val="24"/>
          <w:szCs w:val="24"/>
        </w:rPr>
        <w:t xml:space="preserve"> keep things fair whilst enforcing the law. </w:t>
      </w:r>
      <w:r w:rsidR="001D4E9B">
        <w:rPr>
          <w:rFonts w:ascii="Arial" w:hAnsi="Arial" w:cs="Arial"/>
          <w:sz w:val="24"/>
          <w:szCs w:val="24"/>
        </w:rPr>
        <w:t>The changes that the government are making aims to bring them closer to the community</w:t>
      </w:r>
      <w:r w:rsidR="00792217">
        <w:rPr>
          <w:rFonts w:ascii="Arial" w:hAnsi="Arial" w:cs="Arial"/>
          <w:sz w:val="24"/>
          <w:szCs w:val="24"/>
        </w:rPr>
        <w:t xml:space="preserve">, </w:t>
      </w:r>
      <w:r w:rsidR="001D4E9B">
        <w:rPr>
          <w:rFonts w:ascii="Arial" w:hAnsi="Arial" w:cs="Arial"/>
          <w:sz w:val="24"/>
          <w:szCs w:val="24"/>
        </w:rPr>
        <w:t xml:space="preserve">but keeping things fair and honest in the justice system remains extremely important. </w:t>
      </w:r>
    </w:p>
    <w:p w14:paraId="666EC6ED" w14:textId="4C251D5E" w:rsidR="006E7758" w:rsidRPr="006E7758" w:rsidRDefault="006E7758" w:rsidP="006E7758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Reference List: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Pr="006E7758">
        <w:rPr>
          <w:rFonts w:ascii="Arial" w:hAnsi="Arial" w:cs="Arial"/>
          <w:sz w:val="24"/>
          <w:szCs w:val="24"/>
        </w:rPr>
        <w:t xml:space="preserve">Brian, D. (2021). </w:t>
      </w:r>
      <w:r w:rsidRPr="006E7758">
        <w:rPr>
          <w:rFonts w:ascii="Arial" w:hAnsi="Arial" w:cs="Arial"/>
          <w:i/>
          <w:iCs/>
          <w:sz w:val="24"/>
          <w:szCs w:val="24"/>
        </w:rPr>
        <w:t>The Performance of Police Officers as Witnesses in Court: Exploring and Advancing Practice</w:t>
      </w:r>
      <w:r w:rsidRPr="006E7758">
        <w:rPr>
          <w:rFonts w:ascii="Arial" w:hAnsi="Arial" w:cs="Arial"/>
          <w:sz w:val="24"/>
          <w:szCs w:val="24"/>
        </w:rPr>
        <w:t xml:space="preserve">. [online] Available at: </w:t>
      </w:r>
      <w:r w:rsidRPr="006E7758">
        <w:rPr>
          <w:rFonts w:ascii="Arial" w:hAnsi="Arial" w:cs="Arial"/>
          <w:sz w:val="24"/>
          <w:szCs w:val="24"/>
        </w:rPr>
        <w:br/>
      </w:r>
      <w:hyperlink r:id="rId7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https://clok.uclan.ac.uk/41310/1/41310%20Brian%2C%20David_DProf_Thesis%20Final%20Award%20Submitted%20Version%20August%202021.pdf</w:t>
        </w:r>
      </w:hyperlink>
      <w:r w:rsidRPr="006E7758">
        <w:rPr>
          <w:rFonts w:ascii="Arial" w:hAnsi="Arial" w:cs="Arial"/>
          <w:color w:val="000000"/>
          <w:sz w:val="24"/>
          <w:szCs w:val="24"/>
        </w:rPr>
        <w:t xml:space="preserve"> [Accessed 9 January 2024]</w:t>
      </w:r>
    </w:p>
    <w:p w14:paraId="42D251EE" w14:textId="77777777" w:rsidR="006E7758" w:rsidRPr="006E7758" w:rsidRDefault="006E7758" w:rsidP="006E7758">
      <w:pPr>
        <w:spacing w:line="360" w:lineRule="auto"/>
        <w:rPr>
          <w:rFonts w:ascii="Arial" w:hAnsi="Arial" w:cs="Arial"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CPS (n.d.). </w:t>
      </w:r>
      <w:r w:rsidRPr="006E7758">
        <w:rPr>
          <w:rFonts w:ascii="Arial" w:hAnsi="Arial" w:cs="Arial"/>
          <w:i/>
          <w:iCs/>
          <w:sz w:val="24"/>
          <w:szCs w:val="24"/>
        </w:rPr>
        <w:t>Witness protection and anonymity</w:t>
      </w:r>
      <w:r w:rsidRPr="006E7758">
        <w:rPr>
          <w:rFonts w:ascii="Arial" w:hAnsi="Arial" w:cs="Arial"/>
          <w:sz w:val="24"/>
          <w:szCs w:val="24"/>
        </w:rPr>
        <w:t xml:space="preserve">, The Crown Prosecution Service. [online] Available at: </w:t>
      </w:r>
      <w:hyperlink r:id="rId8" w:anchor=":~:text=Witness%20protection%20is%20the%20means,a%20result%20of%20that%20involvement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https://www.cps.gov.uk/legal-guidance/witness-protection-and-</w:t>
        </w:r>
        <w:r w:rsidRPr="006E7758">
          <w:rPr>
            <w:rStyle w:val="Hyperlink"/>
            <w:rFonts w:ascii="Arial" w:hAnsi="Arial" w:cs="Arial"/>
            <w:sz w:val="24"/>
            <w:szCs w:val="24"/>
          </w:rPr>
          <w:lastRenderedPageBreak/>
          <w:t>anonymity#:~:text=Witness%20protection%20is%20the%20means,a%20result%20of%20that%20involvement</w:t>
        </w:r>
      </w:hyperlink>
      <w:r w:rsidRPr="006E7758">
        <w:rPr>
          <w:rFonts w:ascii="Arial" w:hAnsi="Arial" w:cs="Arial"/>
          <w:sz w:val="24"/>
          <w:szCs w:val="24"/>
        </w:rPr>
        <w:t xml:space="preserve"> [Accessed 9 January 2024]</w:t>
      </w:r>
    </w:p>
    <w:p w14:paraId="199DFD84" w14:textId="77777777" w:rsidR="006E7758" w:rsidRPr="006E7758" w:rsidRDefault="006E7758" w:rsidP="006E7758">
      <w:pPr>
        <w:spacing w:line="360" w:lineRule="auto"/>
        <w:rPr>
          <w:rFonts w:ascii="Arial" w:hAnsi="Arial" w:cs="Arial"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Equality and Human Rights Commission (2021). </w:t>
      </w:r>
      <w:r w:rsidRPr="006E7758">
        <w:rPr>
          <w:rFonts w:ascii="Arial" w:hAnsi="Arial" w:cs="Arial"/>
          <w:i/>
          <w:iCs/>
          <w:sz w:val="24"/>
          <w:szCs w:val="24"/>
        </w:rPr>
        <w:t>Article 5: Right to liberty and security</w:t>
      </w:r>
      <w:r w:rsidRPr="006E7758">
        <w:rPr>
          <w:rFonts w:ascii="Arial" w:hAnsi="Arial" w:cs="Arial"/>
          <w:sz w:val="24"/>
          <w:szCs w:val="24"/>
        </w:rPr>
        <w:t xml:space="preserve">. [online] Available at: </w:t>
      </w:r>
      <w:hyperlink r:id="rId9" w:anchor=":~:text=You%20have%20a%20right%20to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https://www.equalityhumanrights.com/human-rights/human-rights-act/article-5-right-liberty-and-security#:~:text=You%20have%20a%20right%20to</w:t>
        </w:r>
      </w:hyperlink>
      <w:r w:rsidRPr="006E7758">
        <w:rPr>
          <w:rFonts w:ascii="Arial" w:hAnsi="Arial" w:cs="Arial"/>
          <w:sz w:val="24"/>
          <w:szCs w:val="24"/>
        </w:rPr>
        <w:t xml:space="preserve">  [Accessed 9 January 2024].</w:t>
      </w:r>
    </w:p>
    <w:p w14:paraId="5D137390" w14:textId="77777777" w:rsidR="006E7758" w:rsidRPr="006E7758" w:rsidRDefault="006E7758" w:rsidP="006E7758">
      <w:pPr>
        <w:spacing w:line="360" w:lineRule="auto"/>
        <w:rPr>
          <w:rFonts w:ascii="Arial" w:hAnsi="Arial" w:cs="Arial"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GOV.UK. (n.d). </w:t>
      </w:r>
      <w:r w:rsidRPr="006E7758">
        <w:rPr>
          <w:rFonts w:ascii="Arial" w:hAnsi="Arial" w:cs="Arial"/>
          <w:i/>
          <w:iCs/>
          <w:sz w:val="24"/>
          <w:szCs w:val="24"/>
        </w:rPr>
        <w:t>PACE Code G 2012 (accessible)</w:t>
      </w:r>
      <w:r w:rsidRPr="006E7758">
        <w:rPr>
          <w:rFonts w:ascii="Arial" w:hAnsi="Arial" w:cs="Arial"/>
          <w:sz w:val="24"/>
          <w:szCs w:val="24"/>
        </w:rPr>
        <w:t xml:space="preserve">. [Online] Available at: </w:t>
      </w:r>
      <w:hyperlink r:id="rId10" w:anchor="elements-of-arrest-under-section-24-pace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https://www.gov.uk/government/publications/pace-code-g-2012/pace-code-g-2012-accessible#elements-of-arrest-under-section-24-pace</w:t>
        </w:r>
      </w:hyperlink>
      <w:r w:rsidRPr="006E7758">
        <w:rPr>
          <w:rFonts w:ascii="Arial" w:hAnsi="Arial" w:cs="Arial"/>
          <w:sz w:val="24"/>
          <w:szCs w:val="24"/>
        </w:rPr>
        <w:t xml:space="preserve"> [Accessed 9 January 2024]</w:t>
      </w:r>
    </w:p>
    <w:p w14:paraId="4E454782" w14:textId="77777777" w:rsidR="006E7758" w:rsidRPr="006E7758" w:rsidRDefault="006E7758" w:rsidP="006E7758">
      <w:pPr>
        <w:spacing w:line="360" w:lineRule="auto"/>
        <w:rPr>
          <w:rFonts w:ascii="Arial" w:hAnsi="Arial" w:cs="Arial"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Health and Safety Executive (n.d.). </w:t>
      </w:r>
      <w:r w:rsidRPr="006E7758">
        <w:rPr>
          <w:rFonts w:ascii="Arial" w:hAnsi="Arial" w:cs="Arial"/>
          <w:i/>
          <w:iCs/>
          <w:sz w:val="24"/>
          <w:szCs w:val="24"/>
        </w:rPr>
        <w:t>Admissibility of confessions - Investigation - Enforcement Guide (England &amp; Wales)</w:t>
      </w:r>
      <w:r w:rsidRPr="006E7758">
        <w:rPr>
          <w:rFonts w:ascii="Arial" w:hAnsi="Arial" w:cs="Arial"/>
          <w:sz w:val="24"/>
          <w:szCs w:val="24"/>
        </w:rPr>
        <w:t xml:space="preserve">. [online] www.hse.gov.uk. Available at: </w:t>
      </w:r>
      <w:hyperlink r:id="rId11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https://www.hse.gov.uk/enforce/enforcementguide/investigation/witness-admissibility.htm</w:t>
        </w:r>
      </w:hyperlink>
      <w:r w:rsidRPr="006E7758">
        <w:rPr>
          <w:rFonts w:ascii="Arial" w:hAnsi="Arial" w:cs="Arial"/>
          <w:sz w:val="24"/>
          <w:szCs w:val="24"/>
        </w:rPr>
        <w:t>. [Accessed 9 January 2024]</w:t>
      </w:r>
    </w:p>
    <w:p w14:paraId="52D52B27" w14:textId="77777777" w:rsidR="006E7758" w:rsidRPr="006E7758" w:rsidRDefault="006E7758" w:rsidP="006E7758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>Home Office (2023).</w:t>
      </w:r>
      <w:r w:rsidRPr="006E7758">
        <w:rPr>
          <w:rFonts w:ascii="Arial" w:hAnsi="Arial" w:cs="Arial"/>
          <w:i/>
          <w:iCs/>
          <w:sz w:val="24"/>
          <w:szCs w:val="24"/>
        </w:rPr>
        <w:t xml:space="preserve"> Police and Criminal Evidence Act 1984 (PACE) – Code A</w:t>
      </w:r>
      <w:r w:rsidRPr="006E7758">
        <w:rPr>
          <w:rFonts w:ascii="Arial" w:hAnsi="Arial" w:cs="Arial"/>
          <w:sz w:val="24"/>
          <w:szCs w:val="24"/>
        </w:rPr>
        <w:t xml:space="preserve"> [Online]. Available at: </w:t>
      </w:r>
      <w:hyperlink r:id="rId12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https://assets.publishing.service.gov.uk/media/63c153b7d3bf7f7dbd25c9d3/FINAL_Revised_PACE_Code_A_2023_-_SVROs__Annex_G_.pdf</w:t>
        </w:r>
      </w:hyperlink>
      <w:r w:rsidRPr="006E7758">
        <w:rPr>
          <w:rFonts w:ascii="Arial" w:hAnsi="Arial" w:cs="Arial"/>
          <w:sz w:val="24"/>
          <w:szCs w:val="24"/>
        </w:rPr>
        <w:t xml:space="preserve"> [Accessed 9 January 2024].</w:t>
      </w:r>
    </w:p>
    <w:p w14:paraId="56E56AB5" w14:textId="77777777" w:rsidR="006E7758" w:rsidRPr="006E7758" w:rsidRDefault="006E7758" w:rsidP="006E7758">
      <w:pPr>
        <w:spacing w:line="360" w:lineRule="auto"/>
        <w:rPr>
          <w:rFonts w:ascii="Arial" w:hAnsi="Arial" w:cs="Arial"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Legislation.gov.uk. (1984). </w:t>
      </w:r>
      <w:r w:rsidRPr="006E7758">
        <w:rPr>
          <w:rFonts w:ascii="Arial" w:hAnsi="Arial" w:cs="Arial"/>
          <w:i/>
          <w:iCs/>
          <w:sz w:val="24"/>
          <w:szCs w:val="24"/>
        </w:rPr>
        <w:t>Police and Criminal Evidence Act 1984, Section 8</w:t>
      </w:r>
      <w:r w:rsidRPr="006E7758">
        <w:rPr>
          <w:rFonts w:ascii="Arial" w:hAnsi="Arial" w:cs="Arial"/>
          <w:sz w:val="24"/>
          <w:szCs w:val="24"/>
        </w:rPr>
        <w:t xml:space="preserve">. [online] Available at: </w:t>
      </w:r>
      <w:hyperlink r:id="rId13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https://www.legislation.gov.uk/ukpga/1984/60/section/8</w:t>
        </w:r>
      </w:hyperlink>
      <w:r w:rsidRPr="006E7758">
        <w:rPr>
          <w:rFonts w:ascii="Arial" w:hAnsi="Arial" w:cs="Arial"/>
          <w:sz w:val="24"/>
          <w:szCs w:val="24"/>
        </w:rPr>
        <w:t xml:space="preserve"> [Accessed 9 January 2024]</w:t>
      </w:r>
    </w:p>
    <w:p w14:paraId="3A3B7F0A" w14:textId="77777777" w:rsidR="006E7758" w:rsidRPr="006E7758" w:rsidRDefault="006E7758" w:rsidP="006E7758">
      <w:pPr>
        <w:spacing w:line="360" w:lineRule="auto"/>
        <w:rPr>
          <w:rFonts w:ascii="Arial" w:hAnsi="Arial" w:cs="Arial"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Legislation.gov.uk. (2012). </w:t>
      </w:r>
      <w:r w:rsidRPr="006E7758">
        <w:rPr>
          <w:rFonts w:ascii="Arial" w:hAnsi="Arial" w:cs="Arial"/>
          <w:i/>
          <w:iCs/>
          <w:sz w:val="24"/>
          <w:szCs w:val="24"/>
        </w:rPr>
        <w:t>Serious Organised Crime and Police Act 2005</w:t>
      </w:r>
      <w:r w:rsidRPr="006E7758">
        <w:rPr>
          <w:rFonts w:ascii="Arial" w:hAnsi="Arial" w:cs="Arial"/>
          <w:sz w:val="24"/>
          <w:szCs w:val="24"/>
        </w:rPr>
        <w:t xml:space="preserve">. [Online] Available at: </w:t>
      </w:r>
      <w:hyperlink r:id="rId14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https://www.legislation.gov.uk/ukpga/2005/15/part/3/crossheading/powers-of-arrest</w:t>
        </w:r>
      </w:hyperlink>
      <w:r w:rsidRPr="006E7758">
        <w:rPr>
          <w:rFonts w:ascii="Arial" w:hAnsi="Arial" w:cs="Arial"/>
          <w:sz w:val="24"/>
          <w:szCs w:val="24"/>
        </w:rPr>
        <w:t xml:space="preserve"> [Accessed 9 January 2024]</w:t>
      </w:r>
    </w:p>
    <w:p w14:paraId="178581F2" w14:textId="77777777" w:rsidR="006E7758" w:rsidRPr="006E7758" w:rsidRDefault="006E7758" w:rsidP="006E7758">
      <w:pPr>
        <w:spacing w:line="360" w:lineRule="auto"/>
        <w:rPr>
          <w:rFonts w:ascii="Arial" w:hAnsi="Arial" w:cs="Arial"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Parliament UK (2015). </w:t>
      </w:r>
      <w:r w:rsidRPr="006E7758">
        <w:rPr>
          <w:rFonts w:ascii="Arial" w:hAnsi="Arial" w:cs="Arial"/>
          <w:i/>
          <w:iCs/>
          <w:sz w:val="24"/>
          <w:szCs w:val="24"/>
        </w:rPr>
        <w:t>Police reform in England and Wales</w:t>
      </w:r>
      <w:r w:rsidRPr="006E7758">
        <w:rPr>
          <w:rFonts w:ascii="Arial" w:hAnsi="Arial" w:cs="Arial"/>
          <w:sz w:val="24"/>
          <w:szCs w:val="24"/>
        </w:rPr>
        <w:t>. [online] Available at:</w:t>
      </w:r>
      <w:hyperlink r:id="rId15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https://www.parliament.uk/business/publications/research/key-issues-parliament-2015/justice/police-reform/</w:t>
        </w:r>
      </w:hyperlink>
      <w:r w:rsidRPr="006E7758">
        <w:rPr>
          <w:rFonts w:ascii="Arial" w:hAnsi="Arial" w:cs="Arial"/>
          <w:sz w:val="24"/>
          <w:szCs w:val="24"/>
        </w:rPr>
        <w:t xml:space="preserve"> [Accessed 9 January 2024]</w:t>
      </w:r>
    </w:p>
    <w:p w14:paraId="77D6D62F" w14:textId="77777777" w:rsidR="006E7758" w:rsidRPr="006E7758" w:rsidRDefault="006E7758" w:rsidP="006E7758">
      <w:pPr>
        <w:spacing w:line="360" w:lineRule="auto"/>
        <w:rPr>
          <w:rFonts w:ascii="Arial" w:hAnsi="Arial" w:cs="Arial"/>
          <w:sz w:val="24"/>
          <w:szCs w:val="24"/>
        </w:rPr>
      </w:pPr>
      <w:r w:rsidRPr="006E7758">
        <w:rPr>
          <w:rFonts w:ascii="Arial" w:hAnsi="Arial" w:cs="Arial"/>
          <w:i/>
          <w:iCs/>
          <w:sz w:val="24"/>
          <w:szCs w:val="24"/>
        </w:rPr>
        <w:t xml:space="preserve">Police (Detention and Bail) Bill </w:t>
      </w:r>
      <w:r w:rsidRPr="006E7758">
        <w:rPr>
          <w:rFonts w:ascii="Arial" w:hAnsi="Arial" w:cs="Arial"/>
          <w:sz w:val="24"/>
          <w:szCs w:val="24"/>
        </w:rPr>
        <w:t xml:space="preserve">(2011). Parliament: House of Commons. Bill no. 216. London: The Stationery Office. Available at: </w:t>
      </w:r>
      <w:hyperlink r:id="rId16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https://researchbriefings.files.parliament.uk/documents/RP11-56/RP11-56.pdf</w:t>
        </w:r>
      </w:hyperlink>
      <w:r w:rsidRPr="006E7758">
        <w:rPr>
          <w:rFonts w:ascii="Arial" w:hAnsi="Arial" w:cs="Arial"/>
          <w:sz w:val="24"/>
          <w:szCs w:val="24"/>
        </w:rPr>
        <w:t xml:space="preserve"> [Accessed 9 January 2024]</w:t>
      </w:r>
    </w:p>
    <w:p w14:paraId="07E3CEE6" w14:textId="77777777" w:rsidR="006E7758" w:rsidRPr="006E7758" w:rsidRDefault="006E7758" w:rsidP="006E7758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South Yorkshire Police (n.d) </w:t>
      </w:r>
      <w:r w:rsidRPr="006E7758">
        <w:rPr>
          <w:rFonts w:ascii="Arial" w:hAnsi="Arial" w:cs="Arial"/>
          <w:i/>
          <w:iCs/>
          <w:sz w:val="24"/>
          <w:szCs w:val="24"/>
        </w:rPr>
        <w:t xml:space="preserve">Stop and Search. </w:t>
      </w:r>
      <w:r w:rsidRPr="006E7758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6E7758">
          <w:rPr>
            <w:rStyle w:val="Hyperlink"/>
            <w:rFonts w:ascii="Arial" w:hAnsi="Arial" w:cs="Arial"/>
            <w:sz w:val="24"/>
            <w:szCs w:val="24"/>
          </w:rPr>
          <w:t>www.southyorkshire.police.uk/media/9100/poap.pdf</w:t>
        </w:r>
      </w:hyperlink>
      <w:r w:rsidRPr="006E7758">
        <w:rPr>
          <w:rFonts w:ascii="Arial" w:hAnsi="Arial" w:cs="Arial"/>
          <w:sz w:val="24"/>
          <w:szCs w:val="24"/>
        </w:rPr>
        <w:t>.  [Accessed 9 January 2024].</w:t>
      </w:r>
    </w:p>
    <w:p w14:paraId="498510EA" w14:textId="77777777" w:rsidR="006E7758" w:rsidRPr="006E7758" w:rsidRDefault="006E7758" w:rsidP="006E7758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University of Southampton (2024). </w:t>
      </w:r>
      <w:r w:rsidRPr="006E7758">
        <w:rPr>
          <w:rFonts w:ascii="Arial" w:hAnsi="Arial" w:cs="Arial"/>
          <w:i/>
          <w:iCs/>
          <w:sz w:val="24"/>
          <w:szCs w:val="24"/>
        </w:rPr>
        <w:t xml:space="preserve">Police Officer and Civil Roles in the Police. </w:t>
      </w:r>
      <w:r w:rsidRPr="006E7758">
        <w:rPr>
          <w:rFonts w:ascii="Arial" w:hAnsi="Arial" w:cs="Arial"/>
          <w:sz w:val="24"/>
          <w:szCs w:val="24"/>
        </w:rPr>
        <w:t xml:space="preserve">Available at: </w:t>
      </w:r>
      <w:hyperlink r:id="rId18" w:anchor=":~:text=A%20Police%20Officer%20serves%20to,of%20life%20for%20all%20citizens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https://www.southampton.ac.uk/socsci/undergraduate/career_path_police.page#:~:text=A%20Police%20Officer%20serves%20to,of%20life%20for%20all%20citizens</w:t>
        </w:r>
      </w:hyperlink>
      <w:r w:rsidRPr="006E7758">
        <w:rPr>
          <w:rFonts w:ascii="Arial" w:hAnsi="Arial" w:cs="Arial"/>
          <w:sz w:val="24"/>
          <w:szCs w:val="24"/>
        </w:rPr>
        <w:t>. [Accessed 9 January 2024].</w:t>
      </w:r>
    </w:p>
    <w:p w14:paraId="10E6C62A" w14:textId="77777777" w:rsidR="006E7758" w:rsidRPr="006E7758" w:rsidRDefault="006E7758" w:rsidP="006E7758">
      <w:pPr>
        <w:spacing w:line="360" w:lineRule="auto"/>
        <w:rPr>
          <w:rFonts w:ascii="Arial" w:hAnsi="Arial" w:cs="Arial"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Vardags Lawyers (2024). Criminal Guide: </w:t>
      </w:r>
      <w:r w:rsidRPr="006E7758">
        <w:rPr>
          <w:rFonts w:ascii="Arial" w:hAnsi="Arial" w:cs="Arial"/>
          <w:i/>
          <w:iCs/>
          <w:sz w:val="24"/>
          <w:szCs w:val="24"/>
        </w:rPr>
        <w:t xml:space="preserve">Can the police search my premises, </w:t>
      </w:r>
      <w:r w:rsidRPr="006E7758">
        <w:rPr>
          <w:rFonts w:ascii="Arial" w:hAnsi="Arial" w:cs="Arial"/>
          <w:sz w:val="24"/>
          <w:szCs w:val="24"/>
        </w:rPr>
        <w:t xml:space="preserve">Law Guide. Available at: </w:t>
      </w:r>
      <w:hyperlink r:id="rId19" w:anchor=":~:text=The%20police%20have%20numerous%20powers,who%20has%20absconded%20from%20custody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https://vardags.com/law-guide/your-rights/can-the-police-search-my-premises#:~:text=The%20police%20have%20numerous%20powers,who%20has%20absconded%20from%20custody</w:t>
        </w:r>
      </w:hyperlink>
      <w:r w:rsidRPr="006E7758">
        <w:rPr>
          <w:rFonts w:ascii="Arial" w:hAnsi="Arial" w:cs="Arial"/>
          <w:sz w:val="24"/>
          <w:szCs w:val="24"/>
        </w:rPr>
        <w:t xml:space="preserve"> [Accessed 9 January 2024]</w:t>
      </w:r>
    </w:p>
    <w:p w14:paraId="004CF4FB" w14:textId="77777777" w:rsidR="006E7758" w:rsidRPr="006E7758" w:rsidRDefault="006E7758" w:rsidP="006E7758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6E7758">
        <w:rPr>
          <w:rFonts w:ascii="Arial" w:hAnsi="Arial" w:cs="Arial"/>
          <w:sz w:val="24"/>
          <w:szCs w:val="24"/>
        </w:rPr>
        <w:t xml:space="preserve"> Wood, D. (ed.) (2022) </w:t>
      </w:r>
      <w:r w:rsidRPr="006E7758">
        <w:rPr>
          <w:rFonts w:ascii="Arial" w:hAnsi="Arial" w:cs="Arial"/>
          <w:i/>
          <w:iCs/>
          <w:sz w:val="24"/>
          <w:szCs w:val="24"/>
        </w:rPr>
        <w:t>Blackstone’s handbook for policing students</w:t>
      </w:r>
      <w:r w:rsidRPr="006E7758">
        <w:rPr>
          <w:rFonts w:ascii="Arial" w:hAnsi="Arial" w:cs="Arial"/>
          <w:sz w:val="24"/>
          <w:szCs w:val="24"/>
        </w:rPr>
        <w:t xml:space="preserve">. Seventeenth edition. Oxford: Oxford University Press. </w:t>
      </w:r>
      <w:hyperlink r:id="rId20" w:history="1">
        <w:r w:rsidRPr="006E7758">
          <w:rPr>
            <w:rStyle w:val="Hyperlink"/>
            <w:rFonts w:ascii="Arial" w:hAnsi="Arial" w:cs="Arial"/>
            <w:sz w:val="24"/>
            <w:szCs w:val="24"/>
          </w:rPr>
          <w:t>https://doi.org/10.1093/law/9780192872135.001.0001</w:t>
        </w:r>
      </w:hyperlink>
      <w:r w:rsidRPr="006E7758">
        <w:rPr>
          <w:rFonts w:ascii="Arial" w:hAnsi="Arial" w:cs="Arial"/>
          <w:sz w:val="24"/>
          <w:szCs w:val="24"/>
        </w:rPr>
        <w:t xml:space="preserve"> </w:t>
      </w:r>
    </w:p>
    <w:p w14:paraId="6A1E47AE" w14:textId="77777777" w:rsidR="006E7758" w:rsidRPr="00DE568C" w:rsidRDefault="006E7758" w:rsidP="00AB3616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6E7758" w:rsidRPr="00DE568C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CFD831" w14:textId="77777777" w:rsidR="00253E57" w:rsidRDefault="00253E57" w:rsidP="000D42F3">
      <w:pPr>
        <w:spacing w:after="0" w:line="240" w:lineRule="auto"/>
      </w:pPr>
      <w:r>
        <w:separator/>
      </w:r>
    </w:p>
  </w:endnote>
  <w:endnote w:type="continuationSeparator" w:id="0">
    <w:p w14:paraId="7222C708" w14:textId="77777777" w:rsidR="00253E57" w:rsidRDefault="00253E57" w:rsidP="000D42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C8BB7F" w14:textId="77777777" w:rsidR="00253E57" w:rsidRDefault="00253E57" w:rsidP="000D42F3">
      <w:pPr>
        <w:spacing w:after="0" w:line="240" w:lineRule="auto"/>
      </w:pPr>
      <w:r>
        <w:separator/>
      </w:r>
    </w:p>
  </w:footnote>
  <w:footnote w:type="continuationSeparator" w:id="0">
    <w:p w14:paraId="0DF034CD" w14:textId="77777777" w:rsidR="00253E57" w:rsidRDefault="00253E57" w:rsidP="000D42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C34E2B" w14:textId="10C2BD19" w:rsidR="000D42F3" w:rsidRPr="000D42F3" w:rsidRDefault="000D42F3" w:rsidP="000D42F3">
    <w:pPr>
      <w:pStyle w:val="Header"/>
      <w:jc w:val="right"/>
      <w:rPr>
        <w:rFonts w:ascii="Arial" w:hAnsi="Arial" w:cs="Arial"/>
        <w:b/>
        <w:bCs/>
      </w:rPr>
    </w:pPr>
    <w:r w:rsidRPr="000D42F3">
      <w:rPr>
        <w:rFonts w:ascii="Arial" w:hAnsi="Arial" w:cs="Arial"/>
        <w:b/>
        <w:bCs/>
      </w:rPr>
      <w:t>Tanith Coulson (2304246)</w:t>
    </w:r>
    <w:r w:rsidRPr="000D42F3">
      <w:rPr>
        <w:rFonts w:ascii="Arial" w:hAnsi="Arial" w:cs="Arial"/>
        <w:b/>
        <w:bCs/>
      </w:rPr>
      <w:br/>
      <w:t>BMPL4011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4E1B84"/>
    <w:multiLevelType w:val="hybridMultilevel"/>
    <w:tmpl w:val="21ECCEEE"/>
    <w:lvl w:ilvl="0" w:tplc="F59C0F8A">
      <w:start w:val="1"/>
      <w:numFmt w:val="decimal"/>
      <w:lvlText w:val="%1."/>
      <w:lvlJc w:val="left"/>
      <w:pPr>
        <w:ind w:left="502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635FD7"/>
    <w:multiLevelType w:val="hybridMultilevel"/>
    <w:tmpl w:val="298080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6471053">
    <w:abstractNumId w:val="1"/>
  </w:num>
  <w:num w:numId="2" w16cid:durableId="18101991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2F3"/>
    <w:rsid w:val="000041BF"/>
    <w:rsid w:val="00006ABC"/>
    <w:rsid w:val="000215BB"/>
    <w:rsid w:val="00021DE9"/>
    <w:rsid w:val="00021E43"/>
    <w:rsid w:val="00023435"/>
    <w:rsid w:val="00026BB5"/>
    <w:rsid w:val="00027AE0"/>
    <w:rsid w:val="0003010A"/>
    <w:rsid w:val="00044F2C"/>
    <w:rsid w:val="000472DE"/>
    <w:rsid w:val="000534F1"/>
    <w:rsid w:val="00056D1A"/>
    <w:rsid w:val="00064701"/>
    <w:rsid w:val="00085693"/>
    <w:rsid w:val="00091709"/>
    <w:rsid w:val="00091D46"/>
    <w:rsid w:val="00095F68"/>
    <w:rsid w:val="000A3637"/>
    <w:rsid w:val="000B32D1"/>
    <w:rsid w:val="000B75FA"/>
    <w:rsid w:val="000C49FE"/>
    <w:rsid w:val="000D42F3"/>
    <w:rsid w:val="000D767C"/>
    <w:rsid w:val="000E4D3C"/>
    <w:rsid w:val="00112377"/>
    <w:rsid w:val="00124B3F"/>
    <w:rsid w:val="001259D7"/>
    <w:rsid w:val="00140A0D"/>
    <w:rsid w:val="00167E3F"/>
    <w:rsid w:val="00190E58"/>
    <w:rsid w:val="00193EED"/>
    <w:rsid w:val="001A2F14"/>
    <w:rsid w:val="001A4F74"/>
    <w:rsid w:val="001B0BE6"/>
    <w:rsid w:val="001B2548"/>
    <w:rsid w:val="001B6D1B"/>
    <w:rsid w:val="001D1D12"/>
    <w:rsid w:val="001D4E9B"/>
    <w:rsid w:val="001D54BA"/>
    <w:rsid w:val="001E3C2D"/>
    <w:rsid w:val="001E620F"/>
    <w:rsid w:val="001F7A10"/>
    <w:rsid w:val="0020087D"/>
    <w:rsid w:val="00204274"/>
    <w:rsid w:val="00206048"/>
    <w:rsid w:val="00207DC0"/>
    <w:rsid w:val="00221A01"/>
    <w:rsid w:val="00231184"/>
    <w:rsid w:val="0024088F"/>
    <w:rsid w:val="002448A9"/>
    <w:rsid w:val="00253E57"/>
    <w:rsid w:val="0026310D"/>
    <w:rsid w:val="00265F66"/>
    <w:rsid w:val="00280295"/>
    <w:rsid w:val="0028769E"/>
    <w:rsid w:val="00291681"/>
    <w:rsid w:val="00293165"/>
    <w:rsid w:val="002A3CB4"/>
    <w:rsid w:val="002C57A9"/>
    <w:rsid w:val="002D1590"/>
    <w:rsid w:val="002D6933"/>
    <w:rsid w:val="002D7914"/>
    <w:rsid w:val="002E430A"/>
    <w:rsid w:val="00302E8C"/>
    <w:rsid w:val="0030575A"/>
    <w:rsid w:val="00305781"/>
    <w:rsid w:val="00305F4F"/>
    <w:rsid w:val="00315C3C"/>
    <w:rsid w:val="003174DA"/>
    <w:rsid w:val="00343417"/>
    <w:rsid w:val="00361C10"/>
    <w:rsid w:val="003730AD"/>
    <w:rsid w:val="00377FD9"/>
    <w:rsid w:val="003822AE"/>
    <w:rsid w:val="003A2849"/>
    <w:rsid w:val="003B6C48"/>
    <w:rsid w:val="003C6410"/>
    <w:rsid w:val="003D4A8A"/>
    <w:rsid w:val="003E53D3"/>
    <w:rsid w:val="003E5C99"/>
    <w:rsid w:val="00400F53"/>
    <w:rsid w:val="00404064"/>
    <w:rsid w:val="0041523E"/>
    <w:rsid w:val="00420FCA"/>
    <w:rsid w:val="004265C2"/>
    <w:rsid w:val="00454CD6"/>
    <w:rsid w:val="00461599"/>
    <w:rsid w:val="004707DD"/>
    <w:rsid w:val="00481A1C"/>
    <w:rsid w:val="00490C43"/>
    <w:rsid w:val="004913FF"/>
    <w:rsid w:val="004A637B"/>
    <w:rsid w:val="004B36A0"/>
    <w:rsid w:val="004B5825"/>
    <w:rsid w:val="004B7E83"/>
    <w:rsid w:val="004F1F76"/>
    <w:rsid w:val="004F7819"/>
    <w:rsid w:val="0052697A"/>
    <w:rsid w:val="00544522"/>
    <w:rsid w:val="00546541"/>
    <w:rsid w:val="00550CE6"/>
    <w:rsid w:val="00567BEB"/>
    <w:rsid w:val="005900F4"/>
    <w:rsid w:val="00591B8F"/>
    <w:rsid w:val="00592D32"/>
    <w:rsid w:val="00597891"/>
    <w:rsid w:val="00597EC3"/>
    <w:rsid w:val="005A20D5"/>
    <w:rsid w:val="005B3F99"/>
    <w:rsid w:val="005B49B1"/>
    <w:rsid w:val="005F1B0C"/>
    <w:rsid w:val="00600F4C"/>
    <w:rsid w:val="00624EF4"/>
    <w:rsid w:val="00625351"/>
    <w:rsid w:val="00633A4A"/>
    <w:rsid w:val="006440E4"/>
    <w:rsid w:val="00646B9B"/>
    <w:rsid w:val="00652B3F"/>
    <w:rsid w:val="00655C9F"/>
    <w:rsid w:val="00673CB0"/>
    <w:rsid w:val="00675677"/>
    <w:rsid w:val="0068054D"/>
    <w:rsid w:val="006821DD"/>
    <w:rsid w:val="00687E45"/>
    <w:rsid w:val="006A1AF5"/>
    <w:rsid w:val="006A36F5"/>
    <w:rsid w:val="006A4772"/>
    <w:rsid w:val="006A66EA"/>
    <w:rsid w:val="006B5292"/>
    <w:rsid w:val="006B7616"/>
    <w:rsid w:val="006C1540"/>
    <w:rsid w:val="006C15B1"/>
    <w:rsid w:val="006C2785"/>
    <w:rsid w:val="006C3AD6"/>
    <w:rsid w:val="006D0CC6"/>
    <w:rsid w:val="006E63FB"/>
    <w:rsid w:val="006E7758"/>
    <w:rsid w:val="0070490B"/>
    <w:rsid w:val="007168D1"/>
    <w:rsid w:val="00727937"/>
    <w:rsid w:val="00734E47"/>
    <w:rsid w:val="00736BC4"/>
    <w:rsid w:val="00754F82"/>
    <w:rsid w:val="00761C1B"/>
    <w:rsid w:val="00762C00"/>
    <w:rsid w:val="00767B9E"/>
    <w:rsid w:val="00792217"/>
    <w:rsid w:val="007A5073"/>
    <w:rsid w:val="007B0C28"/>
    <w:rsid w:val="007B38EB"/>
    <w:rsid w:val="007B5B6F"/>
    <w:rsid w:val="007D7DE3"/>
    <w:rsid w:val="007E2D3D"/>
    <w:rsid w:val="007F5D83"/>
    <w:rsid w:val="0080155B"/>
    <w:rsid w:val="008023E6"/>
    <w:rsid w:val="00833CCD"/>
    <w:rsid w:val="008560C6"/>
    <w:rsid w:val="008615DE"/>
    <w:rsid w:val="00874CA1"/>
    <w:rsid w:val="00881D09"/>
    <w:rsid w:val="008A0437"/>
    <w:rsid w:val="008A1595"/>
    <w:rsid w:val="008A41FB"/>
    <w:rsid w:val="008B2CB6"/>
    <w:rsid w:val="008C16C8"/>
    <w:rsid w:val="008C19FC"/>
    <w:rsid w:val="008D2620"/>
    <w:rsid w:val="008D3523"/>
    <w:rsid w:val="008E0DCF"/>
    <w:rsid w:val="008E4A3B"/>
    <w:rsid w:val="0090233C"/>
    <w:rsid w:val="00904A0A"/>
    <w:rsid w:val="009132FE"/>
    <w:rsid w:val="00914CFF"/>
    <w:rsid w:val="009439A6"/>
    <w:rsid w:val="00952A2C"/>
    <w:rsid w:val="00956609"/>
    <w:rsid w:val="00964372"/>
    <w:rsid w:val="00984617"/>
    <w:rsid w:val="00986311"/>
    <w:rsid w:val="00986675"/>
    <w:rsid w:val="009966C7"/>
    <w:rsid w:val="009A6B24"/>
    <w:rsid w:val="009B13E4"/>
    <w:rsid w:val="009E32F3"/>
    <w:rsid w:val="009E3E43"/>
    <w:rsid w:val="009F656B"/>
    <w:rsid w:val="00A026A6"/>
    <w:rsid w:val="00A33850"/>
    <w:rsid w:val="00A45629"/>
    <w:rsid w:val="00A46002"/>
    <w:rsid w:val="00A64711"/>
    <w:rsid w:val="00A82318"/>
    <w:rsid w:val="00AB3616"/>
    <w:rsid w:val="00AB3CB7"/>
    <w:rsid w:val="00AB542F"/>
    <w:rsid w:val="00AC72C3"/>
    <w:rsid w:val="00AD5DAF"/>
    <w:rsid w:val="00AE2659"/>
    <w:rsid w:val="00AE4A35"/>
    <w:rsid w:val="00AE682B"/>
    <w:rsid w:val="00B05207"/>
    <w:rsid w:val="00B06E28"/>
    <w:rsid w:val="00B07443"/>
    <w:rsid w:val="00B26F6A"/>
    <w:rsid w:val="00B27069"/>
    <w:rsid w:val="00B27C36"/>
    <w:rsid w:val="00B30C49"/>
    <w:rsid w:val="00B31F07"/>
    <w:rsid w:val="00B53522"/>
    <w:rsid w:val="00B7479C"/>
    <w:rsid w:val="00B75FA2"/>
    <w:rsid w:val="00BA2BBC"/>
    <w:rsid w:val="00BB4DB7"/>
    <w:rsid w:val="00BB7E72"/>
    <w:rsid w:val="00BE70BF"/>
    <w:rsid w:val="00BF68DE"/>
    <w:rsid w:val="00C12941"/>
    <w:rsid w:val="00C14EFF"/>
    <w:rsid w:val="00C1679F"/>
    <w:rsid w:val="00C17ECB"/>
    <w:rsid w:val="00C20D0A"/>
    <w:rsid w:val="00C52BEB"/>
    <w:rsid w:val="00C876F0"/>
    <w:rsid w:val="00C879A7"/>
    <w:rsid w:val="00C945DB"/>
    <w:rsid w:val="00C94ABE"/>
    <w:rsid w:val="00CB1716"/>
    <w:rsid w:val="00CB4811"/>
    <w:rsid w:val="00CB4ADB"/>
    <w:rsid w:val="00CB6F1D"/>
    <w:rsid w:val="00CB70EA"/>
    <w:rsid w:val="00CC5910"/>
    <w:rsid w:val="00CD3232"/>
    <w:rsid w:val="00CD3A19"/>
    <w:rsid w:val="00CD6DBC"/>
    <w:rsid w:val="00CD773B"/>
    <w:rsid w:val="00D04DB9"/>
    <w:rsid w:val="00D05017"/>
    <w:rsid w:val="00D15B1C"/>
    <w:rsid w:val="00D230DF"/>
    <w:rsid w:val="00D2423F"/>
    <w:rsid w:val="00D2626F"/>
    <w:rsid w:val="00D337AA"/>
    <w:rsid w:val="00D648EB"/>
    <w:rsid w:val="00D72795"/>
    <w:rsid w:val="00D735ED"/>
    <w:rsid w:val="00D76A23"/>
    <w:rsid w:val="00D82659"/>
    <w:rsid w:val="00D951F7"/>
    <w:rsid w:val="00DE568C"/>
    <w:rsid w:val="00E017F9"/>
    <w:rsid w:val="00E2505A"/>
    <w:rsid w:val="00E27989"/>
    <w:rsid w:val="00E35416"/>
    <w:rsid w:val="00E419BD"/>
    <w:rsid w:val="00E45A16"/>
    <w:rsid w:val="00E46D2A"/>
    <w:rsid w:val="00E57C62"/>
    <w:rsid w:val="00E86841"/>
    <w:rsid w:val="00E93700"/>
    <w:rsid w:val="00E9435E"/>
    <w:rsid w:val="00EA1202"/>
    <w:rsid w:val="00EA5B15"/>
    <w:rsid w:val="00EB18D6"/>
    <w:rsid w:val="00EB6B88"/>
    <w:rsid w:val="00EC6313"/>
    <w:rsid w:val="00ED6505"/>
    <w:rsid w:val="00EE463F"/>
    <w:rsid w:val="00EE6267"/>
    <w:rsid w:val="00EE7711"/>
    <w:rsid w:val="00F12B4A"/>
    <w:rsid w:val="00F20F6C"/>
    <w:rsid w:val="00F2320D"/>
    <w:rsid w:val="00F35FC4"/>
    <w:rsid w:val="00F5626A"/>
    <w:rsid w:val="00F56345"/>
    <w:rsid w:val="00F72DBE"/>
    <w:rsid w:val="00F760F2"/>
    <w:rsid w:val="00F859C8"/>
    <w:rsid w:val="00F87249"/>
    <w:rsid w:val="00FA1D54"/>
    <w:rsid w:val="00FF5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94B703"/>
  <w15:chartTrackingRefBased/>
  <w15:docId w15:val="{210B8BA4-0B0E-47CE-8F27-2BD012AF8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42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42F3"/>
  </w:style>
  <w:style w:type="paragraph" w:styleId="Footer">
    <w:name w:val="footer"/>
    <w:basedOn w:val="Normal"/>
    <w:link w:val="FooterChar"/>
    <w:uiPriority w:val="99"/>
    <w:unhideWhenUsed/>
    <w:rsid w:val="000D42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42F3"/>
  </w:style>
  <w:style w:type="paragraph" w:styleId="ListParagraph">
    <w:name w:val="List Paragraph"/>
    <w:basedOn w:val="Normal"/>
    <w:uiPriority w:val="34"/>
    <w:qFormat/>
    <w:rsid w:val="000D42F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E7758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6E77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717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ps.gov.uk/legal-guidance/witness-protection-and-anonymity" TargetMode="External"/><Relationship Id="rId13" Type="http://schemas.openxmlformats.org/officeDocument/2006/relationships/hyperlink" Target="https://www.legislation.gov.uk/ukpga/1984/60/section/8" TargetMode="External"/><Relationship Id="rId18" Type="http://schemas.openxmlformats.org/officeDocument/2006/relationships/hyperlink" Target="https://www.southampton.ac.uk/socsci/undergraduate/career_path_police.page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clok.uclan.ac.uk/41310/1/41310%20Brian%2C%20David_DProf_Thesis%20Final%20Award%20Submitted%20Version%20August%202021.pdf" TargetMode="External"/><Relationship Id="rId12" Type="http://schemas.openxmlformats.org/officeDocument/2006/relationships/hyperlink" Target="https://assets.publishing.service.gov.uk/media/63c153b7d3bf7f7dbd25c9d3/FINAL_Revised_PACE_Code_A_2023_-_SVROs__Annex_G_.pdf" TargetMode="External"/><Relationship Id="rId17" Type="http://schemas.openxmlformats.org/officeDocument/2006/relationships/hyperlink" Target="http://www.southyorkshire.police.uk/media/9100/poap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researchbriefings.files.parliament.uk/documents/RP11-56/RP11-56.pdf" TargetMode="External"/><Relationship Id="rId20" Type="http://schemas.openxmlformats.org/officeDocument/2006/relationships/hyperlink" Target="https://doi.org/10.1093/law/9780192872135.001.0001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se.gov.uk/enforce/enforcementguide/investigation/witness-admissibility.ht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arliament.uk/business/publications/research/key-issues-parliament-2015/justice/police-reform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gov.uk/government/publications/pace-code-g-2012/pace-code-g-2012-accessible" TargetMode="External"/><Relationship Id="rId19" Type="http://schemas.openxmlformats.org/officeDocument/2006/relationships/hyperlink" Target="https://vardags.com/law-guide/your-rights/can-the-police-search-my-premis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qualityhumanrights.com/human-rights/human-rights-act/article-5-right-liberty-and-security" TargetMode="External"/><Relationship Id="rId14" Type="http://schemas.openxmlformats.org/officeDocument/2006/relationships/hyperlink" Target="https://www.legislation.gov.uk/ukpga/2005/15/part/3/crossheading/powers-of-arrest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3162</TotalTime>
  <Pages>1</Pages>
  <Words>2118</Words>
  <Characters>12079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Tanith Coulson</dc:creator>
  <cp:keywords/>
  <dc:description/>
  <cp:lastModifiedBy>Tanith Coulson</cp:lastModifiedBy>
  <cp:revision>278</cp:revision>
  <dcterms:created xsi:type="dcterms:W3CDTF">2024-01-05T16:48:00Z</dcterms:created>
  <dcterms:modified xsi:type="dcterms:W3CDTF">2024-01-12T15:28:00Z</dcterms:modified>
</cp:coreProperties>
</file>