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9478ABA" wp14:paraId="5C643BBA" wp14:textId="10FD8608">
      <w:pPr>
        <w:pBdr>
          <w:top w:val="single" w:color="CCCCCC" w:sz="4" w:space="4"/>
          <w:left w:val="single" w:color="CCCCCC" w:sz="4" w:space="4"/>
          <w:bottom w:val="single" w:color="CCCCCC" w:sz="4" w:space="4"/>
          <w:right w:val="single" w:color="CCCCCC" w:sz="4" w:space="4"/>
        </w:pBdr>
        <w:shd w:val="clear" w:color="auto" w:fill="FFFFFF" w:themeFill="background1"/>
        <w:spacing w:before="0" w:beforeAutospacing="off" w:after="0" w:afterAutospacing="off"/>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7F9DDF77">
        <w:drawing>
          <wp:inline xmlns:wp14="http://schemas.microsoft.com/office/word/2010/wordprocessingDrawing" wp14:editId="41A4D68E" wp14:anchorId="0D7773F8">
            <wp:extent cx="4210050" cy="1990725"/>
            <wp:effectExtent l="0" t="0" r="0" b="0"/>
            <wp:docPr id="20105048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10504891" name="Picture 2010504891"/>
                    <pic:cNvPicPr/>
                  </pic:nvPicPr>
                  <pic:blipFill>
                    <a:blip xmlns:r="http://schemas.openxmlformats.org/officeDocument/2006/relationships" r:embed="rId1026474752">
                      <a:extLst>
                        <a:ext uri="{28A0092B-C50C-407E-A947-70E740481C1C}">
                          <a14:useLocalDpi xmlns:a14="http://schemas.microsoft.com/office/drawing/2010/main"/>
                        </a:ext>
                      </a:extLst>
                    </a:blip>
                    <a:stretch>
                      <a:fillRect/>
                    </a:stretch>
                  </pic:blipFill>
                  <pic:spPr>
                    <a:xfrm rot="0">
                      <a:off x="0" y="0"/>
                      <a:ext cx="4210050" cy="1990725"/>
                    </a:xfrm>
                    <a:prstGeom prst="rect">
                      <a:avLst/>
                    </a:prstGeom>
                  </pic:spPr>
                </pic:pic>
              </a:graphicData>
            </a:graphic>
          </wp:inline>
        </w:drawing>
      </w:r>
    </w:p>
    <w:p xmlns:wp14="http://schemas.microsoft.com/office/word/2010/wordml" w:rsidP="69478ABA" wp14:paraId="09F47F45" wp14:textId="044EC176">
      <w:pPr>
        <w:pBdr>
          <w:top w:val="single" w:color="CCCCCC" w:sz="4" w:space="4"/>
          <w:left w:val="single" w:color="CCCCCC" w:sz="4" w:space="4"/>
          <w:bottom w:val="single" w:color="CCCCCC" w:sz="4" w:space="4"/>
          <w:right w:val="single" w:color="CCCCCC" w:sz="4" w:space="4"/>
        </w:pBdr>
        <w:shd w:val="clear" w:color="auto" w:fill="FFFFFF" w:themeFill="background1"/>
        <w:spacing w:before="0" w:beforeAutospacing="off" w:after="0" w:afterAutospacing="off"/>
        <w:jc w:val="center"/>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69478ABA" wp14:paraId="6D2AF103" wp14:textId="3AF4E2FC">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69478ABA" wp14:paraId="15404898" wp14:textId="602685E1">
      <w:pPr>
        <w:jc w:val="both"/>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US"/>
        </w:rPr>
      </w:pPr>
    </w:p>
    <w:p xmlns:wp14="http://schemas.microsoft.com/office/word/2010/wordml" w:rsidP="69478ABA" wp14:paraId="2F1D2050" wp14:textId="1A557A57">
      <w:pPr>
        <w:jc w:val="both"/>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US"/>
        </w:rPr>
      </w:pPr>
    </w:p>
    <w:p xmlns:wp14="http://schemas.microsoft.com/office/word/2010/wordml" w:rsidP="69478ABA" wp14:paraId="75F05F71" wp14:textId="7E49AA92">
      <w:pPr>
        <w:jc w:val="both"/>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US"/>
        </w:rPr>
      </w:pPr>
    </w:p>
    <w:p xmlns:wp14="http://schemas.microsoft.com/office/word/2010/wordml" w:rsidP="69478ABA" wp14:paraId="03493CAD" wp14:textId="2864D727">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9478ABA" w:rsidR="7F9DDF77">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US"/>
        </w:rPr>
        <w:t>Name :</w:t>
      </w:r>
      <w:r w:rsidRPr="69478ABA" w:rsidR="7F9DDF77">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US"/>
        </w:rPr>
        <w:t xml:space="preserve"> </w:t>
      </w:r>
      <w:r>
        <w:tab/>
      </w:r>
      <w:r>
        <w:tab/>
      </w:r>
      <w:r w:rsidRPr="69478ABA" w:rsidR="7F9DDF77">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US"/>
        </w:rPr>
        <w:t>Jamil Khan</w:t>
      </w:r>
    </w:p>
    <w:p xmlns:wp14="http://schemas.microsoft.com/office/word/2010/wordml" w:rsidP="69478ABA" wp14:paraId="793AEF4D" wp14:textId="584C82AF">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9478ABA" w:rsidR="7F9DDF77">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US"/>
        </w:rPr>
        <w:t>Student No:</w:t>
      </w:r>
      <w:r>
        <w:tab/>
      </w:r>
      <w:r>
        <w:tab/>
      </w:r>
      <w:r w:rsidRPr="69478ABA" w:rsidR="7F9DDF77">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US"/>
        </w:rPr>
        <w:t>2511522</w:t>
      </w:r>
    </w:p>
    <w:p xmlns:wp14="http://schemas.microsoft.com/office/word/2010/wordml" w:rsidP="69478ABA" wp14:paraId="07210D26" wp14:textId="675F2575">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9478ABA" w:rsidR="7F9DDF77">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US"/>
        </w:rPr>
        <w:t>Module Code:</w:t>
      </w:r>
      <w:r>
        <w:tab/>
      </w:r>
      <w:r w:rsidRPr="69478ABA" w:rsidR="7F9DDF77">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US"/>
        </w:rPr>
        <w:t>LCHS4003</w:t>
      </w:r>
    </w:p>
    <w:p xmlns:wp14="http://schemas.microsoft.com/office/word/2010/wordml" w:rsidP="69478ABA" wp14:paraId="4C0A1735" wp14:textId="1CBEE31A">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9478ABA" w:rsidR="7F9DDF77">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US"/>
        </w:rPr>
        <w:t xml:space="preserve">Module: </w:t>
      </w:r>
      <w:r>
        <w:tab/>
      </w:r>
      <w:r>
        <w:tab/>
      </w:r>
      <w:r w:rsidRPr="69478ABA" w:rsidR="7F9DDF77">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US"/>
        </w:rPr>
        <w:t>Introdution to health and social care</w:t>
      </w:r>
    </w:p>
    <w:p xmlns:wp14="http://schemas.microsoft.com/office/word/2010/wordml" w:rsidP="69478ABA" wp14:paraId="7A7A4D24" wp14:textId="2EB22CAB">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9478ABA" w:rsidR="7F9DDF77">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US"/>
        </w:rPr>
        <w:t xml:space="preserve">Lecturer: </w:t>
      </w:r>
      <w:r>
        <w:tab/>
      </w:r>
      <w:r>
        <w:tab/>
      </w:r>
      <w:r w:rsidRPr="69478ABA" w:rsidR="7F9DDF77">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US"/>
        </w:rPr>
        <w:t>Dr Helen Parsons</w:t>
      </w:r>
    </w:p>
    <w:p xmlns:wp14="http://schemas.microsoft.com/office/word/2010/wordml" w:rsidP="69478ABA" wp14:paraId="313B34E5" wp14:textId="24204486">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69478ABA" wp14:paraId="3A87B71C" wp14:textId="217B35C5">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69478ABA" wp14:paraId="6B7E80A4" wp14:textId="7C451FC1">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69478ABA" wp14:paraId="513D637B" wp14:textId="7A02DF39">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69478ABA" wp14:paraId="15864547" wp14:textId="253D9CFB">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xmlns:wp14="http://schemas.microsoft.com/office/word/2010/wordml" w:rsidP="69478ABA" wp14:paraId="54984EE9" wp14:textId="06827C25">
      <w:pPr>
        <w:pStyle w:val="Normal"/>
        <w:jc w:val="both"/>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US"/>
        </w:rPr>
      </w:pPr>
    </w:p>
    <w:p xmlns:wp14="http://schemas.microsoft.com/office/word/2010/wordml" w:rsidP="69478ABA" wp14:paraId="176EA37E" wp14:textId="2F910753">
      <w:pPr>
        <w:pStyle w:val="Normal"/>
        <w:ind w:left="1440" w:firstLine="0"/>
        <w:jc w:val="both"/>
        <w:rPr>
          <w:rFonts w:ascii="Arial" w:hAnsi="Arial" w:eastAsia="Arial" w:cs="Arial" w:asciiTheme="minorAscii" w:hAnsiTheme="minorAscii" w:eastAsiaTheme="minorAscii" w:cstheme="minorAscii"/>
          <w:b w:val="1"/>
          <w:bCs w:val="1"/>
          <w:sz w:val="22"/>
          <w:szCs w:val="22"/>
          <w:u w:val="single"/>
        </w:rPr>
      </w:pPr>
    </w:p>
    <w:p xmlns:wp14="http://schemas.microsoft.com/office/word/2010/wordml" w:rsidP="69478ABA" wp14:paraId="4AF56DC5" wp14:textId="1FEFD72E">
      <w:pPr>
        <w:pStyle w:val="Normal"/>
        <w:ind w:left="1440" w:firstLine="0"/>
        <w:jc w:val="both"/>
        <w:rPr>
          <w:rFonts w:ascii="Arial" w:hAnsi="Arial" w:eastAsia="Arial" w:cs="Arial" w:asciiTheme="minorAscii" w:hAnsiTheme="minorAscii" w:eastAsiaTheme="minorAscii" w:cstheme="minorAscii"/>
          <w:b w:val="1"/>
          <w:bCs w:val="1"/>
          <w:sz w:val="22"/>
          <w:szCs w:val="22"/>
          <w:u w:val="single"/>
        </w:rPr>
      </w:pPr>
    </w:p>
    <w:p xmlns:wp14="http://schemas.microsoft.com/office/word/2010/wordml" w:rsidP="69478ABA" wp14:paraId="2400D524" wp14:textId="7A625606">
      <w:pPr>
        <w:pStyle w:val="Normal"/>
        <w:ind w:left="1440" w:firstLine="0"/>
        <w:jc w:val="both"/>
        <w:rPr>
          <w:rFonts w:ascii="Arial" w:hAnsi="Arial" w:eastAsia="Arial" w:cs="Arial" w:asciiTheme="minorAscii" w:hAnsiTheme="minorAscii" w:eastAsiaTheme="minorAscii" w:cstheme="minorAscii"/>
          <w:b w:val="1"/>
          <w:bCs w:val="1"/>
          <w:sz w:val="22"/>
          <w:szCs w:val="22"/>
          <w:u w:val="single"/>
        </w:rPr>
      </w:pPr>
    </w:p>
    <w:p w:rsidR="4E543859" w:rsidP="4E543859" w:rsidRDefault="4E543859" w14:paraId="4AB3D2CA" w14:textId="474DCEBE">
      <w:pPr>
        <w:pStyle w:val="Normal"/>
        <w:ind w:left="1440" w:firstLine="0"/>
        <w:jc w:val="both"/>
        <w:rPr>
          <w:rFonts w:ascii="Arial" w:hAnsi="Arial" w:eastAsia="Arial" w:cs="Arial" w:asciiTheme="minorAscii" w:hAnsiTheme="minorAscii" w:eastAsiaTheme="minorAscii" w:cstheme="minorAscii"/>
          <w:b w:val="1"/>
          <w:bCs w:val="1"/>
          <w:color w:val="FF0000"/>
          <w:sz w:val="22"/>
          <w:szCs w:val="22"/>
          <w:u w:val="single"/>
        </w:rPr>
      </w:pPr>
    </w:p>
    <w:p xmlns:wp14="http://schemas.microsoft.com/office/word/2010/wordml" w:rsidP="4E543859" wp14:paraId="33D153CD" wp14:textId="1AC10F6F">
      <w:pPr>
        <w:pStyle w:val="Normal"/>
        <w:ind w:left="2160" w:firstLine="720"/>
        <w:jc w:val="both"/>
        <w:rPr>
          <w:rFonts w:ascii="Arial" w:hAnsi="Arial" w:eastAsia="Arial" w:cs="Arial" w:asciiTheme="minorAscii" w:hAnsiTheme="minorAscii" w:eastAsiaTheme="minorAscii" w:cstheme="minorAscii"/>
          <w:b w:val="1"/>
          <w:bCs w:val="1"/>
          <w:color w:val="FF0000"/>
          <w:sz w:val="22"/>
          <w:szCs w:val="22"/>
          <w:u w:val="single"/>
        </w:rPr>
      </w:pPr>
      <w:r w:rsidRPr="4E543859" w:rsidR="4A9458D8">
        <w:rPr>
          <w:rFonts w:ascii="Arial" w:hAnsi="Arial" w:eastAsia="Arial" w:cs="Arial" w:asciiTheme="minorAscii" w:hAnsiTheme="minorAscii" w:eastAsiaTheme="minorAscii" w:cstheme="minorAscii"/>
          <w:b w:val="1"/>
          <w:bCs w:val="1"/>
          <w:color w:val="FF0000"/>
          <w:sz w:val="22"/>
          <w:szCs w:val="22"/>
          <w:u w:val="single"/>
        </w:rPr>
        <w:t>PHARMACY SER</w:t>
      </w:r>
      <w:r w:rsidRPr="4E543859" w:rsidR="4A9458D8">
        <w:rPr>
          <w:rFonts w:ascii="Arial" w:hAnsi="Arial" w:eastAsia="Arial" w:cs="Arial" w:asciiTheme="minorAscii" w:hAnsiTheme="minorAscii" w:eastAsiaTheme="minorAscii" w:cstheme="minorAscii"/>
          <w:b w:val="1"/>
          <w:bCs w:val="1"/>
          <w:color w:val="FF0000"/>
          <w:sz w:val="22"/>
          <w:szCs w:val="22"/>
          <w:u w:val="single"/>
        </w:rPr>
        <w:t>VICE IN THE ENGLANG</w:t>
      </w:r>
    </w:p>
    <w:p xmlns:wp14="http://schemas.microsoft.com/office/word/2010/wordml" w:rsidP="40448087" wp14:paraId="1C24A5D5" wp14:textId="0298FC62">
      <w:pPr>
        <w:pStyle w:val="ListParagraph"/>
        <w:numPr>
          <w:ilvl w:val="0"/>
          <w:numId w:val="3"/>
        </w:numPr>
        <w:jc w:val="both"/>
        <w:rPr/>
      </w:pPr>
      <w:r w:rsidR="75DE0DE1">
        <w:drawing>
          <wp:anchor xmlns:wp14="http://schemas.microsoft.com/office/word/2010/wordprocessingDrawing" distT="0" distB="0" distL="114300" distR="114300" simplePos="0" relativeHeight="251658240" behindDoc="0" locked="0" layoutInCell="1" allowOverlap="1" wp14:anchorId="0F3AFF3A" wp14:editId="39C13E2E">
            <wp:simplePos x="0" y="0"/>
            <wp:positionH relativeFrom="column">
              <wp:align>left</wp:align>
            </wp:positionH>
            <wp:positionV relativeFrom="paragraph">
              <wp:posOffset>0</wp:posOffset>
            </wp:positionV>
            <wp:extent cx="2992912" cy="1748917"/>
            <wp:effectExtent l="0" t="0" r="0" b="0"/>
            <wp:wrapSquare wrapText="bothSides"/>
            <wp:docPr id="37867337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79207970" name="Picture 1979207970"/>
                    <pic:cNvPicPr/>
                  </pic:nvPicPr>
                  <pic:blipFill>
                    <a:blip xmlns:r="http://schemas.openxmlformats.org/officeDocument/2006/relationships" r:embed="rId807955244">
                      <a:extLst>
                        <a:ext uri="{28A0092B-C50C-407E-A947-70E740481C1C}">
                          <a14:useLocalDpi xmlns:a14="http://schemas.microsoft.com/office/drawing/2010/main"/>
                        </a:ext>
                      </a:extLst>
                    </a:blip>
                    <a:stretch>
                      <a:fillRect/>
                    </a:stretch>
                  </pic:blipFill>
                  <pic:spPr>
                    <a:xfrm rot="0">
                      <a:off x="0" y="0"/>
                      <a:ext cx="2992912" cy="1748917"/>
                    </a:xfrm>
                    <a:prstGeom prst="rect">
                      <a:avLst/>
                    </a:prstGeom>
                  </pic:spPr>
                </pic:pic>
              </a:graphicData>
            </a:graphic>
            <wp14:sizeRelH relativeFrom="page">
              <wp14:pctWidth>0</wp14:pctWidth>
            </wp14:sizeRelH>
            <wp14:sizeRelV relativeFrom="page">
              <wp14:pctHeight>0</wp14:pctHeight>
            </wp14:sizeRelV>
          </wp:anchor>
        </w:drawing>
      </w:r>
      <w:r w:rsidR="75DE0DE1">
        <w:drawing>
          <wp:inline xmlns:wp14="http://schemas.microsoft.com/office/word/2010/wordprocessingDrawing" wp14:anchorId="44F43327" wp14:editId="4F8A1303">
            <wp:extent cx="2360355" cy="1756443"/>
            <wp:effectExtent l="0" t="0" r="0" b="0"/>
            <wp:docPr id="1423919248" name="drawing" descr="Pharmacy - Free of Charge Creative Commons Medical imag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6544397" name="Picture 126544397"/>
                    <pic:cNvPicPr/>
                  </pic:nvPicPr>
                  <pic:blipFill>
                    <a:blip xmlns:r="http://schemas.openxmlformats.org/officeDocument/2006/relationships" r:embed="rId980130774">
                      <a:extLst>
                        <a:ext uri="{28A0092B-C50C-407E-A947-70E740481C1C}">
                          <a14:useLocalDpi xmlns:a14="http://schemas.microsoft.com/office/drawing/2010/main"/>
                        </a:ext>
                      </a:extLst>
                    </a:blip>
                    <a:stretch>
                      <a:fillRect/>
                    </a:stretch>
                  </pic:blipFill>
                  <pic:spPr>
                    <a:xfrm rot="0">
                      <a:off x="0" y="0"/>
                      <a:ext cx="2360355" cy="1756443"/>
                    </a:xfrm>
                    <a:prstGeom prst="rect">
                      <a:avLst/>
                    </a:prstGeom>
                  </pic:spPr>
                </pic:pic>
              </a:graphicData>
            </a:graphic>
          </wp:inline>
        </w:drawing>
      </w:r>
      <w:r w:rsidR="1628F156">
        <w:drawing>
          <wp:inline xmlns:wp14="http://schemas.microsoft.com/office/word/2010/wordprocessingDrawing" wp14:editId="29CF95F2" wp14:anchorId="6B8EEE6F">
            <wp:extent cx="2941268" cy="1844671"/>
            <wp:effectExtent l="0" t="0" r="0" b="0"/>
            <wp:docPr id="39366076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63969906" name="Picture 1063969906"/>
                    <pic:cNvPicPr/>
                  </pic:nvPicPr>
                  <pic:blipFill>
                    <a:blip xmlns:r="http://schemas.openxmlformats.org/officeDocument/2006/relationships" r:embed="rId648806489">
                      <a:extLst>
                        <a:ext uri="{28A0092B-C50C-407E-A947-70E740481C1C}">
                          <a14:useLocalDpi xmlns:a14="http://schemas.microsoft.com/office/drawing/2010/main"/>
                        </a:ext>
                      </a:extLst>
                    </a:blip>
                    <a:stretch>
                      <a:fillRect/>
                    </a:stretch>
                  </pic:blipFill>
                  <pic:spPr>
                    <a:xfrm rot="0">
                      <a:off x="0" y="0"/>
                      <a:ext cx="2941268" cy="1844671"/>
                    </a:xfrm>
                    <a:prstGeom prst="rect">
                      <a:avLst/>
                    </a:prstGeom>
                  </pic:spPr>
                </pic:pic>
              </a:graphicData>
            </a:graphic>
          </wp:inline>
        </w:drawing>
      </w: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5032A538" wp14:editId="1ADF9AEC">
                <wp:extent cx="2440305" cy="1722973"/>
                <wp:effectExtent l="19050" t="38100" r="17145" b="29845"/>
                <wp:docPr xmlns:wp="http://schemas.openxmlformats.org/drawingml/2006/wordprocessingDrawing" id="2083460779"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2440305" cy="1722973"/>
                          <a:chOff x="0" y="0"/>
                          <a:chExt cx="2440305" cy="1722973"/>
                        </a:xfrm>
                      </wpg:grpSpPr>
                      <pic:pic xmlns:pic="http://schemas.openxmlformats.org/drawingml/2006/picture">
                        <pic:nvPicPr>
                          <pic:cNvPr id="1030561965" name="Picture 1030561965" descr="fancy pharmacy | pharmacy in sm mall of asia | rnav | Flickr"/>
                          <pic:cNvPicPr>
                            <a:picLocks noChangeAspect="1"/>
                          </pic:cNvPicPr>
                        </pic:nvPicPr>
                        <pic:blipFill>
                          <a:blip xmlns:r="http://schemas.openxmlformats.org/officeDocument/2006/relationships" r:embed="rId1232572949"/>
                          <a:stretch>
                            <a:fillRect/>
                          </a:stretch>
                        </pic:blipFill>
                        <pic:spPr>
                          <a:xfrm rot="60000">
                            <a:off x="0" y="0"/>
                            <a:ext cx="2440305" cy="1722973"/>
                          </a:xfrm>
                          <a:prstGeom prst="rect">
                            <a:avLst/>
                          </a:prstGeom>
                        </pic:spPr>
                      </pic:pic>
                      <wps:wsp xmlns:wps="http://schemas.microsoft.com/office/word/2010/wordprocessingShape">
                        <wps:cNvPr id="866753663" name="Rectangle 866753663"/>
                        <wps:cNvSpPr/>
                        <wps:spPr>
                          <a:xfrm rot="-10800000" flipH="1" flipV="1">
                            <a:off x="478047" y="1103877"/>
                            <a:ext cx="1141881" cy="357893"/>
                          </a:xfrm>
                          <a:prstGeom prst="rect">
                            <a:avLst/>
                          </a:prstGeom>
                          <a:solidFill>
                            <a:schemeClr val="accent1">
                              <a:lumMod val="20000"/>
                              <a:lumOff val="80000"/>
                            </a:schemeClr>
                          </a:solidFill>
                          <a:ln>
                            <a:solidFill>
                              <a:schemeClr val="bg1"/>
                            </a:solidFill>
                          </a:ln>
                        </wps:spPr>
                        <wps:txbx>
                          <w:txbxContent>
                            <w:p w:rsidR="0006670D" w:rsidP="0006670D" w:rsidRDefault="0006670D">
                              <w:pPr>
                                <w:spacing w:line="276" w:lineRule="auto"/>
                                <w:rPr>
                                  <w:rFonts w:ascii="Arial" w:hAnsi="Arial" w:cs="Arial"/>
                                  <w:kern w:val="0"/>
                                  <w:lang w:val="en-US"/>
                                  <w14:ligatures xmlns:w14="http://schemas.microsoft.com/office/word/2010/wordml" w14:val="none"/>
                                </w:rPr>
                              </w:pPr>
                              <w:r>
                                <w:rPr>
                                  <w:rFonts w:ascii="Arial" w:hAnsi="Arial" w:cs="Arial"/>
                                  <w:lang w:val="en-US"/>
                                </w:rPr>
                                <w:t>google2020</w:t>
                              </w:r>
                            </w:p>
                          </w:txbxContent>
                        </wps:txbx>
                        <wps:bodyPr anchor="t"/>
                      </wps:wsp>
                    </wpg:wgp>
                  </a:graphicData>
                </a:graphic>
              </wp:inline>
            </w:drawing>
          </mc:Choice>
          <mc:Fallback/>
        </mc:AlternateContent>
      </w: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4FAFF2F5" wp14:editId="17A2ABF2">
                <wp:extent cx="2331720" cy="1330960"/>
                <wp:effectExtent l="0" t="0" r="0" b="2540"/>
                <wp:docPr xmlns:wp="http://schemas.openxmlformats.org/drawingml/2006/wordprocessingDrawing" id="1999659541"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2331720" cy="1330960"/>
                          <a:chOff x="0" y="0"/>
                          <a:chExt cx="2331720" cy="1330960"/>
                        </a:xfrm>
                      </wpg:grpSpPr>
                      <pic:pic xmlns:pic="http://schemas.openxmlformats.org/drawingml/2006/picture">
                        <pic:nvPicPr>
                          <pic:cNvPr id="1353400218" name="Picture 1353400218" descr="Trust upgrades inpatient pharmacy with advanced automation | UK ..."/>
                          <pic:cNvPicPr>
                            <a:picLocks noChangeAspect="1"/>
                          </pic:cNvPicPr>
                        </pic:nvPicPr>
                        <pic:blipFill>
                          <a:blip xmlns:r="http://schemas.openxmlformats.org/officeDocument/2006/relationships" r:embed="rId115163969"/>
                          <a:stretch>
                            <a:fillRect/>
                          </a:stretch>
                        </pic:blipFill>
                        <pic:spPr>
                          <a:xfrm>
                            <a:off x="0" y="0"/>
                            <a:ext cx="2331720" cy="1330960"/>
                          </a:xfrm>
                          <a:prstGeom prst="rect">
                            <a:avLst/>
                          </a:prstGeom>
                        </pic:spPr>
                      </pic:pic>
                      <wps:wsp xmlns:wps="http://schemas.microsoft.com/office/word/2010/wordprocessingShape">
                        <wps:cNvPr id="1578623054" name="Rectangle 1578623054"/>
                        <wps:cNvSpPr/>
                        <wps:spPr>
                          <a:xfrm rot="-10800000" flipH="1" flipV="1">
                            <a:off x="403055" y="665480"/>
                            <a:ext cx="1525609" cy="400098"/>
                          </a:xfrm>
                          <a:prstGeom prst="rect">
                            <a:avLst/>
                          </a:prstGeom>
                          <a:solidFill>
                            <a:srgbClr val="ED7D31"/>
                          </a:solidFill>
                          <a:ln>
                            <a:solidFill>
                              <a:srgbClr val="000000"/>
                            </a:solidFill>
                          </a:ln>
                        </wps:spPr>
                        <wps:txbx>
                          <w:txbxContent>
                            <w:p w:rsidR="00364938" w:rsidP="00364938" w:rsidRDefault="00364938">
                              <w:pPr>
                                <w:spacing w:line="276" w:lineRule="auto"/>
                                <w:rPr>
                                  <w:rFonts w:ascii="Arial" w:hAnsi="Arial" w:cs="Arial"/>
                                  <w:kern w:val="0"/>
                                  <w:lang w:val="en-US"/>
                                  <w14:ligatures xmlns:w14="http://schemas.microsoft.com/office/word/2010/wordml" w14:val="none"/>
                                </w:rPr>
                              </w:pPr>
                              <w:r>
                                <w:rPr>
                                  <w:rFonts w:ascii="Arial" w:hAnsi="Arial" w:cs="Arial"/>
                                  <w:lang w:val="en-US"/>
                                </w:rPr>
                                <w:t>google2020</w:t>
                              </w:r>
                            </w:p>
                          </w:txbxContent>
                        </wps:txbx>
                        <wps:bodyPr anchor="t"/>
                      </wps:wsp>
                    </wpg:wgp>
                  </a:graphicData>
                </a:graphic>
              </wp:inline>
            </w:drawing>
          </mc:Choice>
          <mc:Fallback/>
        </mc:AlternateContent>
      </w:r>
      <w:r w:rsidR="64699588">
        <w:drawing>
          <wp:inline xmlns:wp14="http://schemas.microsoft.com/office/word/2010/wordprocessingDrawing" wp14:editId="4B0B162F" wp14:anchorId="3074E4C4">
            <wp:extent cx="3070612" cy="1346553"/>
            <wp:effectExtent l="0" t="0" r="0" b="0"/>
            <wp:docPr id="94693938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946939385" name="Picture 946939385"/>
                    <pic:cNvPicPr/>
                  </pic:nvPicPr>
                  <pic:blipFill>
                    <a:blip xmlns:r="http://schemas.openxmlformats.org/officeDocument/2006/relationships" r:embed="rId763000797">
                      <a:extLst>
                        <a:ext uri="{28A0092B-C50C-407E-A947-70E740481C1C}">
                          <a14:useLocalDpi xmlns:a14="http://schemas.microsoft.com/office/drawing/2010/main"/>
                        </a:ext>
                      </a:extLst>
                    </a:blip>
                    <a:stretch>
                      <a:fillRect/>
                    </a:stretch>
                  </pic:blipFill>
                  <pic:spPr>
                    <a:xfrm rot="0">
                      <a:off x="0" y="0"/>
                      <a:ext cx="3070612" cy="1346553"/>
                    </a:xfrm>
                    <a:prstGeom prst="rect">
                      <a:avLst/>
                    </a:prstGeom>
                  </pic:spPr>
                </pic:pic>
              </a:graphicData>
            </a:graphic>
          </wp:inline>
        </w:drawing>
      </w:r>
      <w:r w:rsidR="5483E600">
        <w:drawing>
          <wp:inline xmlns:wp14="http://schemas.microsoft.com/office/word/2010/wordprocessingDrawing" wp14:editId="5D807F55" wp14:anchorId="4EFEF64C">
            <wp:extent cx="2749265" cy="1377313"/>
            <wp:effectExtent l="0" t="0" r="0" b="0"/>
            <wp:docPr id="201778953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17789537" name="Picture 2017789537"/>
                    <pic:cNvPicPr/>
                  </pic:nvPicPr>
                  <pic:blipFill>
                    <a:blip xmlns:r="http://schemas.openxmlformats.org/officeDocument/2006/relationships" r:embed="rId1163573366">
                      <a:extLst>
                        <a:ext uri="{28A0092B-C50C-407E-A947-70E740481C1C}">
                          <a14:useLocalDpi xmlns:a14="http://schemas.microsoft.com/office/drawing/2010/main"/>
                        </a:ext>
                      </a:extLst>
                    </a:blip>
                    <a:stretch>
                      <a:fillRect/>
                    </a:stretch>
                  </pic:blipFill>
                  <pic:spPr>
                    <a:xfrm rot="0">
                      <a:off x="0" y="0"/>
                      <a:ext cx="2749265" cy="1377313"/>
                    </a:xfrm>
                    <a:prstGeom prst="rect">
                      <a:avLst/>
                    </a:prstGeom>
                  </pic:spPr>
                </pic:pic>
              </a:graphicData>
            </a:graphic>
          </wp:inline>
        </w:drawing>
      </w:r>
      <w:r w:rsidR="6474CA1E">
        <w:drawing>
          <wp:inline xmlns:wp14="http://schemas.microsoft.com/office/word/2010/wordprocessingDrawing" wp14:editId="3D70FAE9" wp14:anchorId="42723CA4">
            <wp:extent cx="2597519" cy="1402897"/>
            <wp:effectExtent l="0" t="0" r="0" b="0"/>
            <wp:docPr id="566436875" name="drawing" descr="Pharmacy Images | Free Medical Background Photos, PNG &amp; PSD Mockups, HD ..."/>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66436875" name="Picture 566436875"/>
                    <pic:cNvPicPr/>
                  </pic:nvPicPr>
                  <pic:blipFill>
                    <a:blip xmlns:r="http://schemas.openxmlformats.org/officeDocument/2006/relationships" r:embed="rId570158676">
                      <a:extLst>
                        <a:ext uri="{28A0092B-C50C-407E-A947-70E740481C1C}">
                          <a14:useLocalDpi xmlns:a14="http://schemas.microsoft.com/office/drawing/2010/main"/>
                        </a:ext>
                      </a:extLst>
                    </a:blip>
                    <a:stretch>
                      <a:fillRect/>
                    </a:stretch>
                  </pic:blipFill>
                  <pic:spPr>
                    <a:xfrm rot="0">
                      <a:off x="0" y="0"/>
                      <a:ext cx="2597519" cy="1402897"/>
                    </a:xfrm>
                    <a:prstGeom prst="rect">
                      <a:avLst/>
                    </a:prstGeom>
                  </pic:spPr>
                </pic:pic>
              </a:graphicData>
            </a:graphic>
          </wp:inline>
        </w:drawing>
      </w:r>
    </w:p>
    <w:p w:rsidR="4848B26F" w:rsidP="4848B26F" w:rsidRDefault="4848B26F" w14:paraId="07663B3C" w14:textId="6A971FC1">
      <w:pPr>
        <w:pStyle w:val="Normal"/>
        <w:jc w:val="both"/>
      </w:pPr>
      <w:r w:rsidR="0093E1D4">
        <w:drawing>
          <wp:inline wp14:editId="4A49D622" wp14:anchorId="14103C00">
            <wp:extent cx="6291932" cy="847588"/>
            <wp:effectExtent l="0" t="0" r="0" b="0"/>
            <wp:docPr id="18014527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01452705" name="Picture 1801452705"/>
                    <pic:cNvPicPr/>
                  </pic:nvPicPr>
                  <pic:blipFill>
                    <a:blip xmlns:r="http://schemas.openxmlformats.org/officeDocument/2006/relationships" r:embed="rId872021496">
                      <a:extLst>
                        <a:ext uri="{28A0092B-C50C-407E-A947-70E740481C1C}">
                          <a14:useLocalDpi xmlns:a14="http://schemas.microsoft.com/office/drawing/2010/main"/>
                        </a:ext>
                      </a:extLst>
                    </a:blip>
                    <a:srcRect/>
                    <a:stretch>
                      <a:fillRect/>
                    </a:stretch>
                  </pic:blipFill>
                  <pic:spPr>
                    <a:xfrm rot="0">
                      <a:off x="0" y="0"/>
                      <a:ext cx="6291932" cy="847588"/>
                    </a:xfrm>
                    <a:prstGeom prst="rect">
                      <a:avLst/>
                    </a:prstGeom>
                  </pic:spPr>
                </pic:pic>
              </a:graphicData>
            </a:graphic>
          </wp:inline>
        </w:drawing>
      </w:r>
    </w:p>
    <w:p xmlns:wp14="http://schemas.microsoft.com/office/word/2010/wordml" w:rsidP="4E543859" wp14:paraId="6F80BCE1" wp14:textId="7451E30B">
      <w:pPr>
        <w:pStyle w:val="Normal"/>
        <w:ind w:left="1440" w:firstLine="720"/>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u w:val="single"/>
          <w:lang w:val="en-GB"/>
        </w:rPr>
      </w:pPr>
      <w:r w:rsidRPr="4E543859" w:rsidR="7F9DDF77">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US"/>
        </w:rPr>
        <w:t>Community Mental Health Services in England</w:t>
      </w:r>
    </w:p>
    <w:p xmlns:wp14="http://schemas.microsoft.com/office/word/2010/wordml" w:rsidP="69478ABA" wp14:paraId="72C12CE3" wp14:textId="5A7E6FF6">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9478ABA" w:rsidR="7F9DDF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Community Mental Health Services (CMHS) are an important part of the healthcare system in England. These services provide assessment, treatment, support, and rehabilitation for people experiencing mental health difficulties while allowing them to remain in their homes and communities. Community-based care aims to improve mental health outcomes, promote independence, and reduce the need for hospital admissions. The services are delivered through the National Health Service (NHS), local authorities, charities, and voluntary organizations working together to support individuals with mental health needs (NHS England, 2024; Mental Health Foundation, 2024).</w:t>
      </w:r>
    </w:p>
    <w:p xmlns:wp14="http://schemas.microsoft.com/office/word/2010/wordml" w:rsidP="69478ABA" wp14:paraId="4C1C9FC3" wp14:textId="46C9D918">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9478ABA" w:rsidR="7F9DDF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Community Mental Health Services are healthcare services that provide mental health support outside hospital settings. They help people with conditions such as depression, anxiety disorders, bipolar disorder, schizophrenia, eating disorders, and personality disorders. The services are designed to offer accessible and person-centred care within local communities (NHS, 2024).</w:t>
      </w:r>
    </w:p>
    <w:p xmlns:wp14="http://schemas.microsoft.com/office/word/2010/wordml" w:rsidP="69478ABA" wp14:paraId="05D57B6A" wp14:textId="0DA5BDAF">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9478ABA" w:rsidR="7F9DDF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These services include Community Mental Health Teams (CMHTs), crisis intervention teams, psychological therapy services, social support services, and rehabilitation programs. Healthcare professionals involved in these services include psychiatrists, psychologists, mental health nurses, social workers, occupational therapists, and support workers. Their goal is to help individuals manage their mental health conditions, improve their quality of life, and </w:t>
      </w:r>
      <w:r w:rsidRPr="69478ABA" w:rsidR="7F9DDF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maintain</w:t>
      </w:r>
      <w:r w:rsidRPr="69478ABA" w:rsidR="7F9DDF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independence (Department of Health and Social Care, 2021; NHS England, 2024).</w:t>
      </w:r>
    </w:p>
    <w:p xmlns:wp14="http://schemas.microsoft.com/office/word/2010/wordml" w:rsidP="69478ABA" wp14:paraId="35D350C4" wp14:textId="5033B5FC">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9478ABA" w:rsidR="7F9DDF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The development of Community Mental Health Services in England began during the second half of the twentieth century. Before the 1950s, many people with severe mental illnesses were treated in large psychiatric hospitals, often isolated from society. However, concerns about institutional care led to major reforms (The King's Fund, 2023).</w:t>
      </w:r>
    </w:p>
    <w:p xmlns:wp14="http://schemas.microsoft.com/office/word/2010/wordml" w:rsidP="69478ABA" wp14:paraId="58ABDB4C" wp14:textId="371C8D95">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9478ABA" w:rsidR="7F9DDF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The Mental Health Act 1959 encouraged treatment in community settings rather than long-term hospitalization. During the 1980s and 1990s, the government introduced the policy of "Care in the Community," which aimed to close large psychiatric institutions and provide support closer to people's homes. This approach emphasized social inclusion and independence (Department of Health, 1990).</w:t>
      </w:r>
    </w:p>
    <w:p xmlns:wp14="http://schemas.microsoft.com/office/word/2010/wordml" w:rsidP="69478ABA" wp14:paraId="7D6FE428" wp14:textId="09EC2B40">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9478ABA" w:rsidR="7F9DDF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In recent years, the NHS Long Term Plan has further strengthened community mental health care by increasing access to services, improving crisis support, and integrating mental health services with primary care and social care systems. Today, community mental health services are a central part of mental healthcare provision in England (NHS England, 2019).</w:t>
      </w:r>
    </w:p>
    <w:p xmlns:wp14="http://schemas.microsoft.com/office/word/2010/wordml" w:rsidP="69478ABA" wp14:paraId="286CDECA" wp14:textId="008970C2">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9478ABA" w:rsidR="7F9DDF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Professionals assess individuals who may be experiencing mental health difficulties. They conduct interviews, evaluate symptoms, and develop treatment plans tailored to individual needs. </w:t>
      </w:r>
      <w:r w:rsidRPr="69478ABA" w:rsidR="7F9DDF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Early assessment helps identify problems and enables timely intervention (NHS, 20</w:t>
      </w:r>
    </w:p>
    <w:p xmlns:wp14="http://schemas.microsoft.com/office/word/2010/wordml" w:rsidP="69478ABA" wp14:paraId="48A01254" wp14:textId="334356D1">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9478ABA" w:rsidR="7F9DDF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The services </w:t>
      </w:r>
      <w:r w:rsidRPr="69478ABA" w:rsidR="7F9DDF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provide</w:t>
      </w:r>
      <w:r w:rsidRPr="69478ABA" w:rsidR="7F9DDF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 range of treatments, including medication management, Cognitive Behavioral Therapy (CBT), counselling, psychotherapy, and other evidence-based interventions. Treatment aims to reduce symptoms and improve wellbeing while supporting recovery (NHS England, 2024; Mind, 2024).</w:t>
      </w:r>
    </w:p>
    <w:p xmlns:wp14="http://schemas.microsoft.com/office/word/2010/wordml" w:rsidP="69478ABA" wp14:paraId="500A8804" wp14:textId="75CA3185">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9478ABA" w:rsidR="7F9DDF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Crisis teams provide urgent care for individuals experiencing severe mental health crises. This support helps prevent unnecessary hospital admissions and ensures </w:t>
      </w:r>
      <w:r w:rsidRPr="69478ABA" w:rsidR="7F9DDF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timely</w:t>
      </w:r>
      <w:r w:rsidRPr="69478ABA" w:rsidR="7F9DDF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intervention when individuals are at risk of harming themselves or others (NHS England, 2024).</w:t>
      </w:r>
    </w:p>
    <w:p xmlns:wp14="http://schemas.microsoft.com/office/word/2010/wordml" w:rsidP="69478ABA" wp14:paraId="4FDE6E56" wp14:textId="37A045A1">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9478ABA" w:rsidR="7F9DDF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Community services help individuals develop skills needed for independent living, employment, education, and social participation. Recovery-focused approaches encourage people to achieve personal goals and improve their quality of life (Mental Health Foundation, 2024).</w:t>
      </w:r>
    </w:p>
    <w:p xmlns:wp14="http://schemas.microsoft.com/office/word/2010/wordml" w:rsidP="69478ABA" wp14:paraId="4602D937" wp14:textId="2DC05314">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9478ABA" w:rsidR="7F9DDF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Mental health services also support families and carers by providing information, advice, and practical </w:t>
      </w:r>
      <w:r w:rsidRPr="69478ABA" w:rsidR="7F9DDF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assistance</w:t>
      </w:r>
      <w:r w:rsidRPr="69478ABA" w:rsidR="7F9DDF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to help them care for their loved ones. This support can reduce stress and improve outcomes for both service users and carers (Mind, 2024).</w:t>
      </w:r>
    </w:p>
    <w:p xmlns:wp14="http://schemas.microsoft.com/office/word/2010/wordml" w:rsidP="69478ABA" wp14:paraId="57DA7EC1" wp14:textId="3D38C192">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xmlns:wp14="http://schemas.microsoft.com/office/word/2010/wordml" w:rsidP="69478ABA" wp14:paraId="12504E7A" wp14:textId="20EE767E">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9478ABA" w:rsidR="7F9DDF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One major challenge is the growing demand for mental health services. Factors such as population growth, social pressures, economic difficulties, and increased awareness of mental health issues have resulted in more people seeking support. As a result, waiting times for assessments and treatment can be lengthy. Delays may prevent individuals from receiving </w:t>
      </w:r>
      <w:r w:rsidRPr="69478ABA" w:rsidR="7F9DDF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timely</w:t>
      </w:r>
      <w:r w:rsidRPr="69478ABA" w:rsidR="7F9DDF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care, potentially worsening their mental health conditions (The King's Fund, 2023; NHS England, 2024)</w:t>
      </w:r>
    </w:p>
    <w:p xmlns:wp14="http://schemas.microsoft.com/office/word/2010/wordml" w:rsidP="69478ABA" wp14:paraId="5B7165AB" wp14:textId="2A0146EB">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9478ABA" w:rsidR="7F9DDF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Another significant challenge is the shortage of qualified mental health professionals. Community Mental Health Services require psychiatrists, nurses, psychologists, and social workers to meet increasing demand. However, recruitment and retention difficulties have created staffing shortages across many NHS services. Workforce shortages can increase workloads for existing staff, reduce service capacity, and affect the quality and continuity of care provided to patients (NHS England, 2019; The King's Fund, 2023).</w:t>
      </w:r>
    </w:p>
    <w:p xmlns:wp14="http://schemas.microsoft.com/office/word/2010/wordml" w:rsidP="69478ABA" wp14:paraId="4EEB22D3" wp14:textId="12C34F8E">
      <w:p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9478ABA" w:rsidR="7F9DDF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Community Mental Health Services play a vital role in supporting individuals with mental health conditions throughout England. They provide assessment, treatment, crisis intervention, rehabilitation, and ongoing support within local communities. The development of community-based care has significantly improved the quality of mental healthcare by promoting independence and social inclusion. Despite facing challenges such as increasing demand and workforce shortages, these services remain essential in helping individuals manage their mental health and achieve recovery. Continued investment and workforce development will be necessary to ensure that Community Mental Health Services can meet future healthcare needs (Department of Health and Social Care, 2021; NHS England, 2019).</w:t>
      </w:r>
    </w:p>
    <w:p xmlns:wp14="http://schemas.microsoft.com/office/word/2010/wordml" w:rsidP="69478ABA" wp14:paraId="555B20B9" wp14:textId="1B3FD5BA">
      <w:pPr>
        <w:pStyle w:val="Normal"/>
        <w:jc w:val="both"/>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US"/>
        </w:rPr>
      </w:pPr>
    </w:p>
    <w:p xmlns:wp14="http://schemas.microsoft.com/office/word/2010/wordml" w:rsidP="69478ABA" wp14:paraId="679989AE" wp14:textId="79F0ED8B">
      <w:pPr>
        <w:pStyle w:val="Normal"/>
        <w:jc w:val="both"/>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US"/>
        </w:rPr>
      </w:pPr>
    </w:p>
    <w:p xmlns:wp14="http://schemas.microsoft.com/office/word/2010/wordml" w:rsidP="69478ABA" wp14:paraId="7FAF9268" wp14:textId="361B422E">
      <w:pPr>
        <w:pStyle w:val="Normal"/>
        <w:jc w:val="both"/>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US"/>
        </w:rPr>
      </w:pPr>
    </w:p>
    <w:p w:rsidR="4E543859" w:rsidP="4E543859" w:rsidRDefault="4E543859" w14:paraId="56F8AA86" w14:textId="0BFDAAD7">
      <w:pPr>
        <w:ind w:left="2160" w:firstLine="720"/>
        <w:jc w:val="both"/>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US"/>
        </w:rPr>
      </w:pPr>
    </w:p>
    <w:p w:rsidR="4E543859" w:rsidP="4E543859" w:rsidRDefault="4E543859" w14:paraId="0851A9CD" w14:textId="5FD47561">
      <w:pPr>
        <w:ind w:left="2160" w:firstLine="720"/>
        <w:jc w:val="both"/>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US"/>
        </w:rPr>
      </w:pPr>
    </w:p>
    <w:p xmlns:wp14="http://schemas.microsoft.com/office/word/2010/wordml" w:rsidP="4E543859" wp14:paraId="1BC96A63" wp14:textId="04DC511E">
      <w:pPr>
        <w:ind w:left="2880" w:firstLine="720"/>
        <w:jc w:val="both"/>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GB"/>
        </w:rPr>
      </w:pPr>
      <w:r w:rsidRPr="4E543859" w:rsidR="7F9DDF77">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u w:val="single"/>
          <w:lang w:val="en-US"/>
        </w:rPr>
        <w:t>Reference List</w:t>
      </w:r>
    </w:p>
    <w:p xmlns:wp14="http://schemas.microsoft.com/office/word/2010/wordml" w:rsidP="69478ABA" wp14:paraId="62F6419E" wp14:textId="2DA09E25">
      <w:pPr>
        <w:pStyle w:val="ListParagraph"/>
        <w:numPr>
          <w:ilvl w:val="0"/>
          <w:numId w:val="2"/>
        </w:num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9478ABA" w:rsidR="7F9DDF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Department of Health (1990) Caring for People: Community Care in the Next Decade and Beyond. London: HMSO.</w:t>
      </w:r>
    </w:p>
    <w:p xmlns:wp14="http://schemas.microsoft.com/office/word/2010/wordml" w:rsidP="69478ABA" wp14:paraId="7FD2D849" wp14:textId="2407C267">
      <w:pPr>
        <w:pStyle w:val="ListParagraph"/>
        <w:numPr>
          <w:ilvl w:val="0"/>
          <w:numId w:val="2"/>
        </w:numPr>
        <w:jc w:val="both"/>
        <w:rPr>
          <w:rFonts w:ascii="Arial" w:hAnsi="Arial" w:eastAsia="Arial" w:cs="Arial" w:asciiTheme="minorAscii" w:hAnsiTheme="minorAscii" w:eastAsiaTheme="minorAscii" w:cstheme="minorAscii"/>
          <w:noProof w:val="0"/>
          <w:sz w:val="22"/>
          <w:szCs w:val="22"/>
          <w:lang w:val="en-US"/>
        </w:rPr>
      </w:pPr>
      <w:r w:rsidRPr="69478ABA" w:rsidR="7F9DDF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Department of Health and Social Care (2021) Community Mental Health Framework for Adults and Older Adults. London: </w:t>
      </w:r>
      <w:hyperlink r:id="R2d1237155e2d4367">
        <w:r w:rsidRPr="69478ABA" w:rsidR="6286C1F6">
          <w:rPr>
            <w:rStyle w:val="Hyperlink"/>
            <w:rFonts w:ascii="Arial" w:hAnsi="Arial" w:eastAsia="Arial" w:cs="Arial" w:asciiTheme="minorAscii" w:hAnsiTheme="minorAscii" w:eastAsiaTheme="minorAscii" w:cstheme="minorAscii"/>
            <w:noProof w:val="0"/>
            <w:sz w:val="22"/>
            <w:szCs w:val="22"/>
            <w:lang w:val="en-US"/>
          </w:rPr>
          <w:t>Department of Health and Social Care - GOV.UK</w:t>
        </w:r>
      </w:hyperlink>
      <w:r w:rsidRPr="69478ABA" w:rsidR="6286C1F6">
        <w:rPr>
          <w:rFonts w:ascii="Arial" w:hAnsi="Arial" w:eastAsia="Arial" w:cs="Arial" w:asciiTheme="minorAscii" w:hAnsiTheme="minorAscii" w:eastAsiaTheme="minorAscii" w:cstheme="minorAscii"/>
          <w:noProof w:val="0"/>
          <w:sz w:val="22"/>
          <w:szCs w:val="22"/>
          <w:lang w:val="en-US"/>
        </w:rPr>
        <w:t xml:space="preserve"> </w:t>
      </w:r>
      <w:r w:rsidRPr="69478ABA" w:rsidR="7F9DDF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DHSC.</w:t>
      </w:r>
    </w:p>
    <w:p xmlns:wp14="http://schemas.microsoft.com/office/word/2010/wordml" w:rsidP="69478ABA" wp14:paraId="39BA63B4" wp14:textId="20936238">
      <w:pPr>
        <w:pStyle w:val="ListParagraph"/>
        <w:numPr>
          <w:ilvl w:val="0"/>
          <w:numId w:val="2"/>
        </w:num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9478ABA" w:rsidR="7F9DDF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Mental Health Foundation (2024) Community Mental Health and Wellbeing. London:</w:t>
      </w:r>
      <w:hyperlink r:id="R1bd87eba48e945fb">
        <w:r w:rsidRPr="69478ABA" w:rsidR="352E72E0">
          <w:rPr>
            <w:rStyle w:val="Hyperlink"/>
            <w:rFonts w:ascii="Arial" w:hAnsi="Arial" w:eastAsia="Arial" w:cs="Arial" w:asciiTheme="minorAscii" w:hAnsiTheme="minorAscii" w:eastAsiaTheme="minorAscii" w:cstheme="minorAscii"/>
            <w:noProof w:val="0"/>
            <w:sz w:val="22"/>
            <w:szCs w:val="22"/>
            <w:lang w:val="en-US"/>
          </w:rPr>
          <w:t>Mental Health Foundation | Everyone deserves good mental health</w:t>
        </w:r>
      </w:hyperlink>
      <w:r w:rsidRPr="69478ABA" w:rsidR="7F9DDF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Mental Health Foundation.</w:t>
      </w:r>
    </w:p>
    <w:p xmlns:wp14="http://schemas.microsoft.com/office/word/2010/wordml" w:rsidP="69478ABA" wp14:paraId="4C45FD26" wp14:textId="58382917">
      <w:pPr>
        <w:pStyle w:val="ListParagraph"/>
        <w:numPr>
          <w:ilvl w:val="0"/>
          <w:numId w:val="2"/>
        </w:num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9478ABA" w:rsidR="7F9DDF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Mind (2024) Mental Health Support and Services. London: Mind.</w:t>
      </w:r>
    </w:p>
    <w:p xmlns:wp14="http://schemas.microsoft.com/office/word/2010/wordml" w:rsidP="69478ABA" wp14:paraId="4C1F6979" wp14:textId="544B09B9">
      <w:pPr>
        <w:pStyle w:val="ListParagraph"/>
        <w:numPr>
          <w:ilvl w:val="0"/>
          <w:numId w:val="2"/>
        </w:num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9478ABA" w:rsidR="7F9DDF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National Health Service (NHS) (2024) Mental Health Services. Available at: </w:t>
      </w:r>
      <w:hyperlink r:id="R83da80ed94ac4e31">
        <w:r w:rsidRPr="69478ABA" w:rsidR="7F9DDF77">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US"/>
          </w:rPr>
          <w:t>https://www.nhs.uk/mental-health</w:t>
        </w:r>
      </w:hyperlink>
      <w:r w:rsidRPr="69478ABA" w:rsidR="7F9DDF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(Acc</w:t>
      </w:r>
      <w:r w:rsidRPr="69478ABA" w:rsidR="797057D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y</w:t>
      </w:r>
      <w:r w:rsidRPr="69478ABA" w:rsidR="7F9DDF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essed: 2 June 2026).</w:t>
      </w:r>
    </w:p>
    <w:p xmlns:wp14="http://schemas.microsoft.com/office/word/2010/wordml" w:rsidP="69478ABA" wp14:paraId="4D439FA0" wp14:textId="00925532">
      <w:pPr>
        <w:pStyle w:val="ListParagraph"/>
        <w:numPr>
          <w:ilvl w:val="0"/>
          <w:numId w:val="2"/>
        </w:num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9478ABA" w:rsidR="7F9DDF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National Health Service (NHS) England (2019) The NHS Long Term Plan. London: NHS England.</w:t>
      </w:r>
    </w:p>
    <w:p xmlns:wp14="http://schemas.microsoft.com/office/word/2010/wordml" w:rsidP="69478ABA" wp14:paraId="4A8D9CC7" wp14:textId="1D1AF665">
      <w:pPr>
        <w:pStyle w:val="ListParagraph"/>
        <w:numPr>
          <w:ilvl w:val="0"/>
          <w:numId w:val="2"/>
        </w:num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9478ABA" w:rsidR="7F9DDF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National Health Service (NHS) England (2024) Community Mental Health Services. Available at: </w:t>
      </w:r>
      <w:hyperlink r:id="R8055dc78a2fa4bac">
        <w:r w:rsidRPr="69478ABA" w:rsidR="7F9DDF77">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US"/>
          </w:rPr>
          <w:t>https://www.england.nhs.uk</w:t>
        </w:r>
      </w:hyperlink>
      <w:r w:rsidRPr="69478ABA" w:rsidR="7F9DDF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 xml:space="preserve"> (Accessed: 2 June 2026).</w:t>
      </w:r>
    </w:p>
    <w:p xmlns:wp14="http://schemas.microsoft.com/office/word/2010/wordml" w:rsidP="69478ABA" wp14:paraId="2C078E63" wp14:textId="55866731">
      <w:pPr>
        <w:pStyle w:val="ListParagraph"/>
        <w:numPr>
          <w:ilvl w:val="0"/>
          <w:numId w:val="2"/>
        </w:numPr>
        <w:jc w:val="both"/>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69478ABA" w:rsidR="7F9DDF7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t>The King's Fund (2023) Mental Health Care in England. London: The King's Fund.</w:t>
      </w:r>
    </w:p>
    <w:sectPr>
      <w:pgSz w:w="12240" w:h="15840" w:orient="portrait"/>
      <w:pgMar w:top="1440" w:right="1440" w:bottom="1440" w:left="1440" w:header="720" w:footer="720" w:gutter="0"/>
      <w:cols w:space="720"/>
      <w:docGrid w:linePitch="360"/>
      <w:headerReference w:type="default" r:id="R1ded45c5c9d746ff"/>
      <w:footerReference w:type="default" r:id="Rcf204fefda24429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xmlns:wp14="http://schemas.microsoft.com/office/word/2010/wordprocessingDrawing"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mc="http://schemas.openxmlformats.org/markup-compatibility/2006" mc:Ignorable="wp14 w15 w16se w16cid w16 w16cex w16sdtdh w16sdtfl">
  <w:tbl>
    <w:tblPr>
      <w:tblStyle w:val="TableNormal"/>
      <w:bidiVisual w:val="0"/>
      <w:tblW w:w="0" w:type="auto"/>
      <w:tblLook w:val="06A0" w:firstRow="1" w:lastRow="0" w:firstColumn="1" w:lastColumn="0" w:noHBand="1" w:noVBand="1"/>
    </w:tblPr>
    <w:tblGrid>
      <w:gridCol w:w="3120"/>
      <w:gridCol w:w="3120"/>
      <w:gridCol w:w="3120"/>
    </w:tblGrid>
    <w:tr xmlns:wp14="http://schemas.microsoft.com/office/word/2010/wordml" w:rsidR="69478ABA" w:rsidTr="4E543859" w14:paraId="7391BA8D" wp14:textId="77777777">
      <w:trPr>
        <w:trHeight w:val="300"/>
      </w:trPr>
      <w:tc>
        <w:tcPr>
          <w:tcW w:w="3120" w:type="dxa"/>
          <w:tcMar/>
        </w:tcPr>
        <w:p w:rsidR="69478ABA" w:rsidP="69478ABA" w:rsidRDefault="69478ABA" w14:paraId="4E06711B" w14:textId="2081CA4F">
          <w:pPr>
            <w:pStyle w:val="Header"/>
            <w:bidi w:val="0"/>
            <w:ind w:left="-115"/>
            <w:jc w:val="left"/>
          </w:pPr>
        </w:p>
      </w:tc>
      <w:tc>
        <w:tcPr>
          <w:tcW w:w="3120" w:type="dxa"/>
          <w:tcMar/>
        </w:tcPr>
        <w:p w:rsidR="69478ABA" w:rsidP="69478ABA" w:rsidRDefault="69478ABA" w14:paraId="00987B05" w14:textId="721BF125">
          <w:pPr>
            <w:pStyle w:val="Header"/>
            <w:bidi w:val="0"/>
            <w:jc w:val="center"/>
          </w:pPr>
        </w:p>
      </w:tc>
      <w:tc>
        <w:tcPr>
          <w:tcW w:w="3120" w:type="dxa"/>
          <w:tcMar/>
        </w:tcPr>
        <w:p w:rsidR="69478ABA" w:rsidP="69478ABA" w:rsidRDefault="69478ABA" w14:paraId="7C61C0CE" w14:textId="37EF3C03">
          <w:pPr>
            <w:pStyle w:val="Header"/>
            <w:bidi w:val="0"/>
            <w:ind w:right="-115"/>
            <w:jc w:val="right"/>
          </w:pPr>
        </w:p>
      </w:tc>
    </w:tr>
  </w:tbl>
  <w:p w:rsidR="69478ABA" w:rsidP="69478ABA" w:rsidRDefault="69478ABA" w14:paraId="072DBC96" w14:textId="06D39518">
    <w:pPr>
      <w:pStyle w:val="Footer"/>
      <w:bidi w:val="0"/>
    </w:pPr>
  </w:p>
  <w:p w:rsidR="4E543859" w:rsidP="4E543859" w:rsidRDefault="4E543859" w14:paraId="43911A02" w14:textId="4F4FE19F">
    <w:pPr>
      <w:pStyle w:val="Footer"/>
    </w:pPr>
  </w:p>
</w:ftr>
</file>

<file path=word/header.xml><?xml version="1.0" encoding="utf-8"?>
<w:hdr xmlns:w14="http://schemas.microsoft.com/office/word/2010/wordml" xmlns:w="http://schemas.openxmlformats.org/wordprocessingml/2006/main" xmlns:wp14="http://schemas.microsoft.com/office/word/2010/wordprocessingDrawing"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mc="http://schemas.openxmlformats.org/markup-compatibility/2006" mc:Ignorable="wp14 w15 w16se w16cid w16 w16cex w16sdtdh w16sdtfl">
  <w:tbl>
    <w:tblPr>
      <w:tblStyle w:val="TableNormal"/>
      <w:bidiVisual w:val="0"/>
      <w:tblW w:w="0" w:type="auto"/>
      <w:tblLook w:val="06A0" w:firstRow="1" w:lastRow="0" w:firstColumn="1" w:lastColumn="0" w:noHBand="1" w:noVBand="1"/>
    </w:tblPr>
    <w:tblGrid>
      <w:gridCol w:w="3120"/>
      <w:gridCol w:w="3120"/>
      <w:gridCol w:w="3120"/>
    </w:tblGrid>
    <w:tr xmlns:wp14="http://schemas.microsoft.com/office/word/2010/wordml" w:rsidR="69478ABA" w:rsidTr="69478ABA" w14:paraId="510E0AFB" wp14:textId="77777777">
      <w:trPr>
        <w:trHeight w:val="300"/>
      </w:trPr>
      <w:tc>
        <w:tcPr>
          <w:tcW w:w="3120" w:type="dxa"/>
          <w:tcMar/>
        </w:tcPr>
        <w:p w:rsidR="69478ABA" w:rsidP="69478ABA" w:rsidRDefault="69478ABA" w14:paraId="1BFF7F3A" w14:textId="3C642C2D">
          <w:pPr>
            <w:pStyle w:val="Header"/>
            <w:bidi w:val="0"/>
            <w:ind w:left="-115"/>
            <w:jc w:val="left"/>
          </w:pPr>
        </w:p>
      </w:tc>
      <w:tc>
        <w:tcPr>
          <w:tcW w:w="3120" w:type="dxa"/>
          <w:tcMar/>
        </w:tcPr>
        <w:p w:rsidR="69478ABA" w:rsidP="69478ABA" w:rsidRDefault="69478ABA" w14:paraId="263CBC91" w14:textId="556D0EC5">
          <w:pPr>
            <w:pStyle w:val="Header"/>
            <w:bidi w:val="0"/>
            <w:jc w:val="center"/>
          </w:pPr>
        </w:p>
      </w:tc>
      <w:tc>
        <w:tcPr>
          <w:tcW w:w="3120" w:type="dxa"/>
          <w:tcMar/>
        </w:tcPr>
        <w:p w:rsidR="69478ABA" w:rsidP="69478ABA" w:rsidRDefault="69478ABA" w14:paraId="3B5BC999" w14:textId="4022AD4E">
          <w:pPr>
            <w:pStyle w:val="Header"/>
            <w:bidi w:val="0"/>
            <w:ind w:right="-115"/>
            <w:jc w:val="right"/>
          </w:pPr>
        </w:p>
      </w:tc>
    </w:tr>
  </w:tbl>
  <w:p w:rsidR="69478ABA" w:rsidP="69478ABA" w:rsidRDefault="69478ABA" w14:paraId="4E602F6B" w14:textId="165E2218">
    <w:pPr>
      <w:pStyle w:val="Header"/>
      <w:bidi w:val="0"/>
    </w:pPr>
  </w:p>
</w:hdr>
</file>

<file path=word/numbering.xml><?xml version="1.0" encoding="utf-8"?>
<w:numbering xmlns:w="http://schemas.openxmlformats.org/wordprocessingml/2006/main">
  <w:abstractNum xmlns:w="http://schemas.openxmlformats.org/wordprocessingml/2006/main" w:abstractNumId="3">
    <w:nsid w:val="5f28ec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4ccf50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d7a53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80A503"/>
    <w:rsid w:val="0066A4B3"/>
    <w:rsid w:val="007676E3"/>
    <w:rsid w:val="0093E1D4"/>
    <w:rsid w:val="0097D337"/>
    <w:rsid w:val="0126E0D1"/>
    <w:rsid w:val="0165BD95"/>
    <w:rsid w:val="01CC2C13"/>
    <w:rsid w:val="02092062"/>
    <w:rsid w:val="02D7C737"/>
    <w:rsid w:val="04AFCFCC"/>
    <w:rsid w:val="05367C20"/>
    <w:rsid w:val="05389088"/>
    <w:rsid w:val="06A4F29A"/>
    <w:rsid w:val="06A958C6"/>
    <w:rsid w:val="06FBFCC7"/>
    <w:rsid w:val="081C1E9F"/>
    <w:rsid w:val="085B4EF5"/>
    <w:rsid w:val="099FEC53"/>
    <w:rsid w:val="0A8CCAEC"/>
    <w:rsid w:val="0B0E369E"/>
    <w:rsid w:val="0D501908"/>
    <w:rsid w:val="0E94462F"/>
    <w:rsid w:val="10098DFD"/>
    <w:rsid w:val="10180D29"/>
    <w:rsid w:val="108B1FE1"/>
    <w:rsid w:val="1136F1D5"/>
    <w:rsid w:val="128B197D"/>
    <w:rsid w:val="14068D61"/>
    <w:rsid w:val="14879401"/>
    <w:rsid w:val="15A217AA"/>
    <w:rsid w:val="15B0C583"/>
    <w:rsid w:val="1628F156"/>
    <w:rsid w:val="16F1CBFD"/>
    <w:rsid w:val="17B816B7"/>
    <w:rsid w:val="18A66697"/>
    <w:rsid w:val="192BD782"/>
    <w:rsid w:val="19AD299C"/>
    <w:rsid w:val="19DF612F"/>
    <w:rsid w:val="1A2DCF9C"/>
    <w:rsid w:val="1C2A4A99"/>
    <w:rsid w:val="1C7F85D3"/>
    <w:rsid w:val="1CF352E5"/>
    <w:rsid w:val="1D0689AC"/>
    <w:rsid w:val="1D545ADF"/>
    <w:rsid w:val="1D6492D9"/>
    <w:rsid w:val="1E5500CA"/>
    <w:rsid w:val="1F750A0F"/>
    <w:rsid w:val="208C95CE"/>
    <w:rsid w:val="22AC4E4E"/>
    <w:rsid w:val="22C8CE94"/>
    <w:rsid w:val="23E1CDD7"/>
    <w:rsid w:val="247DD285"/>
    <w:rsid w:val="24BE5E0A"/>
    <w:rsid w:val="24EE40D6"/>
    <w:rsid w:val="2513C10C"/>
    <w:rsid w:val="27C2863F"/>
    <w:rsid w:val="280CD7AF"/>
    <w:rsid w:val="28424B02"/>
    <w:rsid w:val="28B8BA92"/>
    <w:rsid w:val="2BF4B602"/>
    <w:rsid w:val="2C450FE0"/>
    <w:rsid w:val="2C774326"/>
    <w:rsid w:val="2D00AC14"/>
    <w:rsid w:val="2ECCEE9D"/>
    <w:rsid w:val="2F508DFB"/>
    <w:rsid w:val="2FD71920"/>
    <w:rsid w:val="2FFA068B"/>
    <w:rsid w:val="3071CFA2"/>
    <w:rsid w:val="334A7F21"/>
    <w:rsid w:val="334B0DBE"/>
    <w:rsid w:val="3360C06A"/>
    <w:rsid w:val="34381BA6"/>
    <w:rsid w:val="34E9D192"/>
    <w:rsid w:val="352E72E0"/>
    <w:rsid w:val="36CEA0E7"/>
    <w:rsid w:val="3759D566"/>
    <w:rsid w:val="3762D2C9"/>
    <w:rsid w:val="3780F96F"/>
    <w:rsid w:val="37AC46C8"/>
    <w:rsid w:val="3BEA0893"/>
    <w:rsid w:val="3C65BC88"/>
    <w:rsid w:val="3D31A8D3"/>
    <w:rsid w:val="3DA10DE3"/>
    <w:rsid w:val="3DBA6AF6"/>
    <w:rsid w:val="3E9E46A2"/>
    <w:rsid w:val="3EF6247E"/>
    <w:rsid w:val="3EF77C19"/>
    <w:rsid w:val="400F6FE5"/>
    <w:rsid w:val="40448087"/>
    <w:rsid w:val="4062FA10"/>
    <w:rsid w:val="40743417"/>
    <w:rsid w:val="418914A2"/>
    <w:rsid w:val="422B02EC"/>
    <w:rsid w:val="42AA2673"/>
    <w:rsid w:val="44AFA306"/>
    <w:rsid w:val="451A8E77"/>
    <w:rsid w:val="45EFF022"/>
    <w:rsid w:val="4848B26F"/>
    <w:rsid w:val="4865F5CA"/>
    <w:rsid w:val="487F60E0"/>
    <w:rsid w:val="494F92E7"/>
    <w:rsid w:val="49BB34F8"/>
    <w:rsid w:val="49ED32A4"/>
    <w:rsid w:val="4A9458D8"/>
    <w:rsid w:val="4AF655BE"/>
    <w:rsid w:val="4CAF17A9"/>
    <w:rsid w:val="4DBBA519"/>
    <w:rsid w:val="4DF90546"/>
    <w:rsid w:val="4E281D1B"/>
    <w:rsid w:val="4E543859"/>
    <w:rsid w:val="4E719179"/>
    <w:rsid w:val="50764482"/>
    <w:rsid w:val="50A6FC5A"/>
    <w:rsid w:val="519553C6"/>
    <w:rsid w:val="519E3B93"/>
    <w:rsid w:val="51AACE90"/>
    <w:rsid w:val="5249B6BA"/>
    <w:rsid w:val="526F8E1C"/>
    <w:rsid w:val="527FA360"/>
    <w:rsid w:val="53E092CA"/>
    <w:rsid w:val="5483E600"/>
    <w:rsid w:val="5489E850"/>
    <w:rsid w:val="54CA982D"/>
    <w:rsid w:val="550176DE"/>
    <w:rsid w:val="5585CA85"/>
    <w:rsid w:val="558F36DE"/>
    <w:rsid w:val="55D27DC6"/>
    <w:rsid w:val="560958C2"/>
    <w:rsid w:val="5B914D0D"/>
    <w:rsid w:val="5CA663CF"/>
    <w:rsid w:val="5E4B0914"/>
    <w:rsid w:val="5E53C9E1"/>
    <w:rsid w:val="5EBBACF2"/>
    <w:rsid w:val="5EE47451"/>
    <w:rsid w:val="5F73510B"/>
    <w:rsid w:val="5FC8E2AD"/>
    <w:rsid w:val="6032169B"/>
    <w:rsid w:val="60B2B686"/>
    <w:rsid w:val="6236D7F7"/>
    <w:rsid w:val="6252A571"/>
    <w:rsid w:val="6286C1F6"/>
    <w:rsid w:val="630076E1"/>
    <w:rsid w:val="63349DB6"/>
    <w:rsid w:val="63A46486"/>
    <w:rsid w:val="642325CE"/>
    <w:rsid w:val="64699588"/>
    <w:rsid w:val="6474CA1E"/>
    <w:rsid w:val="64CA2A1E"/>
    <w:rsid w:val="64FADD5A"/>
    <w:rsid w:val="65D79EEB"/>
    <w:rsid w:val="65F535F3"/>
    <w:rsid w:val="665EAB71"/>
    <w:rsid w:val="6738C94B"/>
    <w:rsid w:val="68154186"/>
    <w:rsid w:val="681F200B"/>
    <w:rsid w:val="68690FEE"/>
    <w:rsid w:val="691F618B"/>
    <w:rsid w:val="69478ABA"/>
    <w:rsid w:val="6A71A3CF"/>
    <w:rsid w:val="6C5CCE6D"/>
    <w:rsid w:val="6CBFCA48"/>
    <w:rsid w:val="6F40664C"/>
    <w:rsid w:val="70E1CBE5"/>
    <w:rsid w:val="711AA5DC"/>
    <w:rsid w:val="7158A555"/>
    <w:rsid w:val="71D4E0CB"/>
    <w:rsid w:val="72DDA981"/>
    <w:rsid w:val="7353C44C"/>
    <w:rsid w:val="7372EF59"/>
    <w:rsid w:val="7498108D"/>
    <w:rsid w:val="75DE0DE1"/>
    <w:rsid w:val="76E1F62F"/>
    <w:rsid w:val="77A0459F"/>
    <w:rsid w:val="785C7C94"/>
    <w:rsid w:val="797057DD"/>
    <w:rsid w:val="79DA2BD7"/>
    <w:rsid w:val="7A003810"/>
    <w:rsid w:val="7A80A503"/>
    <w:rsid w:val="7D6BB8C5"/>
    <w:rsid w:val="7E017977"/>
    <w:rsid w:val="7EB40017"/>
    <w:rsid w:val="7F9DDF77"/>
    <w:rsid w:val="7FFB22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1046E3"/>
  <w15:chartTrackingRefBased/>
  <w15:docId w15:val="{298DF1BB-A210-41D5-B76A-06C4F80D16A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9478ABA"/>
    <w:rPr>
      <w:color w:val="467886"/>
      <w:u w:val="single"/>
    </w:rPr>
  </w:style>
  <w:style w:type="paragraph" w:styleId="ListParagraph">
    <w:uiPriority w:val="34"/>
    <w:name w:val="List Paragraph"/>
    <w:basedOn w:val="Normal"/>
    <w:qFormat/>
    <w:rsid w:val="69478ABA"/>
    <w:pPr>
      <w:spacing/>
      <w:ind w:left="720"/>
      <w:contextualSpacing/>
    </w:pPr>
  </w:style>
  <w:style w:type="paragraph" w:styleId="Header">
    <w:uiPriority w:val="99"/>
    <w:name w:val="header"/>
    <w:basedOn w:val="Normal"/>
    <w:unhideWhenUsed/>
    <w:rsid w:val="69478ABA"/>
    <w:pPr>
      <w:tabs>
        <w:tab w:val="center" w:leader="none" w:pos="4680"/>
        <w:tab w:val="right" w:leader="none" w:pos="9360"/>
      </w:tabs>
      <w:spacing w:after="0" w:line="240" w:lineRule="auto"/>
    </w:pPr>
  </w:style>
  <w:style w:type="paragraph" w:styleId="Footer">
    <w:uiPriority w:val="99"/>
    <w:name w:val="footer"/>
    <w:basedOn w:val="Normal"/>
    <w:unhideWhenUsed/>
    <w:rsid w:val="69478ABA"/>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026474752" /><Relationship Type="http://schemas.openxmlformats.org/officeDocument/2006/relationships/image" Target="/media/image2.png" Id="rId807955244" /><Relationship Type="http://schemas.openxmlformats.org/officeDocument/2006/relationships/image" Target="/media/image3.png" Id="rId648806489" /><Relationship Type="http://schemas.openxmlformats.org/officeDocument/2006/relationships/image" Target="/media/image.jpg" Id="rId1232572949" /><Relationship Type="http://schemas.openxmlformats.org/officeDocument/2006/relationships/image" Target="/media/image2.jpg" Id="rId115163969" /><Relationship Type="http://schemas.openxmlformats.org/officeDocument/2006/relationships/hyperlink" Target="https://www.gov.uk/government/organisations/department-of-health-and-social-care" TargetMode="External" Id="R2d1237155e2d4367" /><Relationship Type="http://schemas.openxmlformats.org/officeDocument/2006/relationships/hyperlink" Target="https://www.mentalhealth.org.uk/" TargetMode="External" Id="R1bd87eba48e945fb" /><Relationship Type="http://schemas.openxmlformats.org/officeDocument/2006/relationships/hyperlink" Target="https://www.nhs.uk/mental-health" TargetMode="External" Id="R83da80ed94ac4e31" /><Relationship Type="http://schemas.openxmlformats.org/officeDocument/2006/relationships/hyperlink" Target="https://www.england.nhs.uk/" TargetMode="External" Id="R8055dc78a2fa4bac" /><Relationship Type="http://schemas.openxmlformats.org/officeDocument/2006/relationships/header" Target="header.xml" Id="R1ded45c5c9d746ff" /><Relationship Type="http://schemas.openxmlformats.org/officeDocument/2006/relationships/footer" Target="footer.xml" Id="Rcf204fefda244290" /><Relationship Type="http://schemas.openxmlformats.org/officeDocument/2006/relationships/numbering" Target="numbering.xml" Id="Rb70f1880020e4923" /><Relationship Type="http://schemas.openxmlformats.org/officeDocument/2006/relationships/image" Target="/media/image3.jpg" Id="rId980130774" /><Relationship Type="http://schemas.openxmlformats.org/officeDocument/2006/relationships/image" Target="/media/image4.png" Id="rId763000797" /><Relationship Type="http://schemas.openxmlformats.org/officeDocument/2006/relationships/image" Target="/media/image5.png" Id="rId1163573366" /><Relationship Type="http://schemas.openxmlformats.org/officeDocument/2006/relationships/image" Target="/media/image6.png" Id="rId872021496" /><Relationship Type="http://schemas.openxmlformats.org/officeDocument/2006/relationships/image" Target="/media/image4.jpg" Id="rId57015867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2026-06-19T16:26:01.2161102Z</dcterms:created>
  <dcterms:modified xsi:type="dcterms:W3CDTF">2026-06-19T17:50:56.8201444Z</dcterms:modified>
  <dc:creator>jamil khan</dc:creator>
  <lastModifiedBy>jamil khan</lastModifiedBy>
</coreProperties>
</file>