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4DFB9D" w14:textId="77777777" w:rsidR="003C7368" w:rsidRDefault="003C7368" w:rsidP="003C7368">
      <w:pPr>
        <w:pStyle w:val="Body-API"/>
        <w:spacing w:after="0" w:line="240" w:lineRule="auto"/>
        <w:rPr>
          <w:b/>
          <w:bCs/>
          <w:sz w:val="56"/>
          <w:szCs w:val="56"/>
          <w:lang w:val="en-SG"/>
        </w:rPr>
      </w:pPr>
      <w:r>
        <w:rPr>
          <w:b/>
          <w:bCs/>
          <w:sz w:val="52"/>
          <w:szCs w:val="56"/>
          <w:lang w:val="en-SG"/>
        </w:rPr>
        <w:t>University of Wales Trinity Saint David</w:t>
      </w:r>
    </w:p>
    <w:p w14:paraId="50BA9DA9" w14:textId="77777777" w:rsidR="003C7368" w:rsidRDefault="003C7368" w:rsidP="003C7368">
      <w:pPr>
        <w:snapToGrid w:val="0"/>
        <w:spacing w:after="0" w:line="240" w:lineRule="auto"/>
        <w:jc w:val="center"/>
        <w:rPr>
          <w:rFonts w:ascii="Times New Roman" w:eastAsia="Times New Roman" w:hAnsi="Times New Roman" w:cs="Times New Roman"/>
          <w:b/>
          <w:sz w:val="44"/>
          <w:szCs w:val="44"/>
        </w:rPr>
      </w:pPr>
    </w:p>
    <w:p w14:paraId="223F3E41" w14:textId="77777777" w:rsidR="003C7368" w:rsidRDefault="003C7368" w:rsidP="003C7368">
      <w:pPr>
        <w:snapToGrid w:val="0"/>
        <w:spacing w:after="0" w:line="240" w:lineRule="auto"/>
        <w:jc w:val="center"/>
        <w:rPr>
          <w:rFonts w:ascii="Times New Roman" w:eastAsia="Times New Roman" w:hAnsi="Times New Roman" w:cs="Times New Roman"/>
          <w:b/>
          <w:sz w:val="44"/>
          <w:szCs w:val="44"/>
        </w:rPr>
      </w:pPr>
    </w:p>
    <w:p w14:paraId="6F43FFA1" w14:textId="77777777" w:rsidR="003C7368" w:rsidRDefault="003C7368" w:rsidP="003C7368">
      <w:pPr>
        <w:snapToGrid w:val="0"/>
        <w:spacing w:after="0" w:line="240" w:lineRule="auto"/>
        <w:jc w:val="center"/>
        <w:rPr>
          <w:rFonts w:ascii="Times New Roman" w:eastAsia="Times New Roman" w:hAnsi="Times New Roman" w:cs="Times New Roman"/>
          <w:b/>
          <w:sz w:val="44"/>
          <w:szCs w:val="44"/>
        </w:rPr>
      </w:pPr>
    </w:p>
    <w:p w14:paraId="1EB2B049" w14:textId="77777777" w:rsidR="003C7368" w:rsidRDefault="003C7368" w:rsidP="003C7368">
      <w:pPr>
        <w:snapToGrid w:val="0"/>
        <w:spacing w:after="0" w:line="240" w:lineRule="auto"/>
        <w:jc w:val="center"/>
        <w:rPr>
          <w:rFonts w:ascii="Times New Roman" w:eastAsia="Times New Roman" w:hAnsi="Times New Roman" w:cs="Times New Roman"/>
          <w:b/>
          <w:sz w:val="44"/>
          <w:szCs w:val="44"/>
        </w:rPr>
      </w:pPr>
    </w:p>
    <w:p w14:paraId="4821B078" w14:textId="77777777" w:rsidR="003C7368" w:rsidRDefault="003C7368" w:rsidP="003C7368">
      <w:pPr>
        <w:snapToGrid w:val="0"/>
        <w:spacing w:after="0" w:line="240" w:lineRule="auto"/>
        <w:jc w:val="center"/>
        <w:rPr>
          <w:rFonts w:ascii="Times New Roman" w:eastAsia="Times New Roman" w:hAnsi="Times New Roman" w:cs="Times New Roman"/>
          <w:b/>
          <w:sz w:val="44"/>
          <w:szCs w:val="44"/>
        </w:rPr>
      </w:pPr>
    </w:p>
    <w:p w14:paraId="4F7BBE2A" w14:textId="77777777" w:rsidR="003C7368" w:rsidRDefault="003C7368" w:rsidP="003C7368">
      <w:pPr>
        <w:snapToGrid w:val="0"/>
        <w:spacing w:after="0" w:line="240" w:lineRule="auto"/>
        <w:jc w:val="center"/>
        <w:rPr>
          <w:rFonts w:ascii="Times New Roman" w:eastAsia="Times New Roman" w:hAnsi="Times New Roman" w:cs="Times New Roman"/>
          <w:b/>
          <w:sz w:val="44"/>
          <w:szCs w:val="44"/>
        </w:rPr>
      </w:pPr>
    </w:p>
    <w:p w14:paraId="593B318A" w14:textId="6C07B03B" w:rsidR="003C7368" w:rsidRDefault="002C0187" w:rsidP="003C7368">
      <w:pPr>
        <w:snapToGrid w:val="0"/>
        <w:spacing w:after="0" w:line="240" w:lineRule="auto"/>
        <w:jc w:val="center"/>
        <w:rPr>
          <w:rFonts w:ascii="Times New Roman" w:eastAsia="Times New Roman" w:hAnsi="Times New Roman" w:cs="Times New Roman"/>
          <w:b/>
          <w:sz w:val="44"/>
          <w:szCs w:val="44"/>
          <w:highlight w:val="yellow"/>
        </w:rPr>
      </w:pPr>
      <w:r w:rsidRPr="002C0187">
        <w:rPr>
          <w:rFonts w:ascii="Times New Roman" w:eastAsia="Times New Roman" w:hAnsi="Times New Roman" w:cs="Times New Roman"/>
          <w:b/>
          <w:sz w:val="44"/>
          <w:szCs w:val="44"/>
        </w:rPr>
        <w:t>The Impact of Internet on the Development and Distribution of Fatwas</w:t>
      </w:r>
    </w:p>
    <w:p w14:paraId="4EE864A2" w14:textId="77777777" w:rsidR="003C7368" w:rsidRDefault="003C7368" w:rsidP="003C7368">
      <w:pPr>
        <w:snapToGrid w:val="0"/>
        <w:spacing w:after="0" w:line="240" w:lineRule="auto"/>
        <w:jc w:val="center"/>
        <w:rPr>
          <w:rFonts w:ascii="Times New Roman" w:eastAsia="Times New Roman" w:hAnsi="Times New Roman" w:cs="Times New Roman"/>
          <w:b/>
          <w:sz w:val="44"/>
          <w:szCs w:val="44"/>
        </w:rPr>
      </w:pPr>
    </w:p>
    <w:p w14:paraId="49A1E6D7" w14:textId="0594E255" w:rsidR="003C7368" w:rsidRDefault="003C7368" w:rsidP="003C7368">
      <w:pPr>
        <w:snapToGrid w:val="0"/>
        <w:spacing w:after="0" w:line="240" w:lineRule="auto"/>
        <w:jc w:val="center"/>
      </w:pPr>
      <w:r>
        <w:rPr>
          <w:rFonts w:ascii="Times New Roman" w:eastAsia="Times New Roman" w:hAnsi="Times New Roman" w:cs="Times New Roman"/>
          <w:sz w:val="44"/>
          <w:szCs w:val="44"/>
        </w:rPr>
        <w:t xml:space="preserve">Question: </w:t>
      </w:r>
      <w:r w:rsidRPr="003C7368">
        <w:rPr>
          <w:rFonts w:ascii="Times New Roman" w:eastAsia="Times New Roman" w:hAnsi="Times New Roman" w:cs="Times New Roman"/>
          <w:sz w:val="44"/>
          <w:szCs w:val="44"/>
        </w:rPr>
        <w:t>How has the internet impacted the development and distribution of fatwas?</w:t>
      </w:r>
    </w:p>
    <w:p w14:paraId="6321B11A" w14:textId="77777777" w:rsidR="003C7368" w:rsidRDefault="003C7368" w:rsidP="003C7368">
      <w:pPr>
        <w:pStyle w:val="Body-API"/>
        <w:rPr>
          <w:lang w:val="en-SG"/>
        </w:rPr>
      </w:pPr>
    </w:p>
    <w:p w14:paraId="1E941AF9" w14:textId="77777777" w:rsidR="003C7368" w:rsidRDefault="003C7368" w:rsidP="003C7368">
      <w:pPr>
        <w:pStyle w:val="Body-API"/>
        <w:rPr>
          <w:lang w:val="en-SG"/>
        </w:rPr>
      </w:pPr>
    </w:p>
    <w:p w14:paraId="32DB84D8" w14:textId="77777777" w:rsidR="003C7368" w:rsidRDefault="003C7368" w:rsidP="003C7368">
      <w:pPr>
        <w:pStyle w:val="Body-API"/>
        <w:rPr>
          <w:lang w:val="en-SG"/>
        </w:rPr>
      </w:pPr>
    </w:p>
    <w:p w14:paraId="2A8429C3" w14:textId="77777777" w:rsidR="003C7368" w:rsidRDefault="003C7368" w:rsidP="003C7368">
      <w:pPr>
        <w:pStyle w:val="Body-API"/>
        <w:rPr>
          <w:lang w:val="en-SG"/>
        </w:rPr>
      </w:pPr>
    </w:p>
    <w:p w14:paraId="2B42E8C5" w14:textId="77777777" w:rsidR="003C7368" w:rsidRDefault="003C7368" w:rsidP="003C7368">
      <w:pPr>
        <w:snapToGrid w:val="0"/>
        <w:spacing w:after="0" w:line="240" w:lineRule="auto"/>
        <w:ind w:left="1985" w:hanging="1985"/>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Course Name: HPRS7029 </w:t>
      </w:r>
      <w:r w:rsidRPr="00C50DD5">
        <w:rPr>
          <w:rFonts w:ascii="Times New Roman" w:eastAsia="Times New Roman" w:hAnsi="Times New Roman" w:cs="Times New Roman"/>
          <w:b/>
          <w:sz w:val="32"/>
          <w:szCs w:val="24"/>
        </w:rPr>
        <w:t>Islam Interpreted: The Dynamics of Fatwas, Ethics and Religious Authority in the Contemporary World</w:t>
      </w:r>
    </w:p>
    <w:p w14:paraId="40E8999E" w14:textId="77777777" w:rsidR="003C7368" w:rsidRDefault="003C7368" w:rsidP="003C7368">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Lecturer: Dr Sadek Hamid </w:t>
      </w:r>
    </w:p>
    <w:p w14:paraId="365A2A40" w14:textId="77777777" w:rsidR="003C7368" w:rsidRDefault="003C7368" w:rsidP="003C7368">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Name: Gabriel Henry Jacob</w:t>
      </w:r>
    </w:p>
    <w:p w14:paraId="3C13A9A6" w14:textId="40AA29EB" w:rsidR="003C7368" w:rsidRDefault="003C7368" w:rsidP="003C7368">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Date of Submission: </w:t>
      </w:r>
      <w:r w:rsidR="00217981">
        <w:rPr>
          <w:rFonts w:ascii="Times New Roman" w:eastAsia="Times New Roman" w:hAnsi="Times New Roman" w:cs="Times New Roman"/>
          <w:b/>
          <w:sz w:val="32"/>
          <w:szCs w:val="24"/>
        </w:rPr>
        <w:t>5</w:t>
      </w:r>
      <w:r>
        <w:rPr>
          <w:rFonts w:ascii="Times New Roman" w:eastAsia="Times New Roman" w:hAnsi="Times New Roman" w:cs="Times New Roman"/>
          <w:b/>
          <w:sz w:val="32"/>
          <w:szCs w:val="24"/>
        </w:rPr>
        <w:t xml:space="preserve"> May 2023</w:t>
      </w:r>
    </w:p>
    <w:p w14:paraId="237E44D4" w14:textId="77777777" w:rsidR="003C7368" w:rsidRDefault="003C7368" w:rsidP="00D56FE6">
      <w:pPr>
        <w:spacing w:line="480" w:lineRule="auto"/>
        <w:rPr>
          <w:rFonts w:ascii="Times New Roman" w:hAnsi="Times New Roman" w:cs="Times New Roman"/>
          <w:b/>
          <w:sz w:val="24"/>
        </w:rPr>
      </w:pPr>
    </w:p>
    <w:p w14:paraId="6A70E146" w14:textId="77777777" w:rsidR="003C7368" w:rsidRDefault="003C7368" w:rsidP="00D56FE6">
      <w:pPr>
        <w:spacing w:line="480" w:lineRule="auto"/>
        <w:rPr>
          <w:rFonts w:ascii="Times New Roman" w:hAnsi="Times New Roman" w:cs="Times New Roman"/>
          <w:b/>
          <w:sz w:val="24"/>
        </w:rPr>
      </w:pPr>
    </w:p>
    <w:p w14:paraId="34E56273" w14:textId="67DA5F17" w:rsidR="003C7368" w:rsidRDefault="003C7368" w:rsidP="00D56FE6">
      <w:pPr>
        <w:spacing w:line="480" w:lineRule="auto"/>
        <w:rPr>
          <w:rFonts w:ascii="Times New Roman" w:hAnsi="Times New Roman" w:cs="Times New Roman"/>
          <w:b/>
          <w:sz w:val="24"/>
        </w:rPr>
      </w:pPr>
    </w:p>
    <w:p w14:paraId="3F7ED304" w14:textId="77777777" w:rsidR="002C0187" w:rsidRDefault="002C0187" w:rsidP="00D56FE6">
      <w:pPr>
        <w:spacing w:line="480" w:lineRule="auto"/>
        <w:rPr>
          <w:rFonts w:ascii="Times New Roman" w:hAnsi="Times New Roman" w:cs="Times New Roman"/>
          <w:b/>
          <w:sz w:val="24"/>
        </w:rPr>
      </w:pPr>
    </w:p>
    <w:p w14:paraId="42BBD851" w14:textId="077F2CC6" w:rsidR="00D56FE6" w:rsidRPr="007D2D45" w:rsidRDefault="00D56FE6" w:rsidP="00D56FE6">
      <w:pPr>
        <w:spacing w:line="480" w:lineRule="auto"/>
        <w:rPr>
          <w:rFonts w:ascii="Times New Roman" w:hAnsi="Times New Roman" w:cs="Times New Roman"/>
          <w:b/>
          <w:sz w:val="24"/>
        </w:rPr>
      </w:pPr>
      <w:bookmarkStart w:id="0" w:name="_GoBack"/>
      <w:r w:rsidRPr="007D2D45">
        <w:rPr>
          <w:rFonts w:ascii="Times New Roman" w:hAnsi="Times New Roman" w:cs="Times New Roman"/>
          <w:b/>
          <w:sz w:val="24"/>
        </w:rPr>
        <w:lastRenderedPageBreak/>
        <w:t>Introduction</w:t>
      </w:r>
    </w:p>
    <w:p w14:paraId="206C9B05" w14:textId="613A8690" w:rsidR="00243300" w:rsidRDefault="00243300" w:rsidP="00D56FE6">
      <w:pPr>
        <w:spacing w:line="480" w:lineRule="auto"/>
        <w:rPr>
          <w:rFonts w:ascii="Times New Roman" w:hAnsi="Times New Roman" w:cs="Times New Roman"/>
          <w:sz w:val="24"/>
        </w:rPr>
      </w:pPr>
      <w:r w:rsidRPr="007D2D45">
        <w:rPr>
          <w:rFonts w:ascii="Times New Roman" w:hAnsi="Times New Roman" w:cs="Times New Roman"/>
          <w:sz w:val="24"/>
        </w:rPr>
        <w:tab/>
      </w:r>
      <w:r w:rsidR="00675474" w:rsidRPr="007D2D45">
        <w:rPr>
          <w:rFonts w:ascii="Times New Roman" w:hAnsi="Times New Roman" w:cs="Times New Roman"/>
          <w:sz w:val="24"/>
        </w:rPr>
        <w:t>I</w:t>
      </w:r>
      <w:r w:rsidR="00EA01AD" w:rsidRPr="007D2D45">
        <w:rPr>
          <w:rFonts w:ascii="Times New Roman" w:hAnsi="Times New Roman" w:cs="Times New Roman"/>
          <w:sz w:val="24"/>
        </w:rPr>
        <w:t xml:space="preserve">nternet and its related applications such as social media have drastically changed the way human interact, acquire knowledge and carry out their daily activities. </w:t>
      </w:r>
      <w:r w:rsidR="00EE32AA">
        <w:rPr>
          <w:rFonts w:ascii="Times New Roman" w:hAnsi="Times New Roman" w:cs="Times New Roman"/>
          <w:sz w:val="24"/>
        </w:rPr>
        <w:t>R</w:t>
      </w:r>
      <w:r w:rsidR="00EA01AD" w:rsidRPr="007D2D45">
        <w:rPr>
          <w:rFonts w:ascii="Times New Roman" w:hAnsi="Times New Roman" w:cs="Times New Roman"/>
          <w:sz w:val="24"/>
        </w:rPr>
        <w:t xml:space="preserve">eligious institutions have utilised internet to reach out to a wider community and engage their congregants. </w:t>
      </w:r>
      <w:r w:rsidR="00223C05" w:rsidRPr="007D2D45">
        <w:rPr>
          <w:rFonts w:ascii="Times New Roman" w:hAnsi="Times New Roman" w:cs="Times New Roman"/>
          <w:sz w:val="24"/>
        </w:rPr>
        <w:t>Internet has become an important channel for</w:t>
      </w:r>
      <w:r w:rsidR="00EA01AD" w:rsidRPr="007D2D45">
        <w:rPr>
          <w:rFonts w:ascii="Times New Roman" w:hAnsi="Times New Roman" w:cs="Times New Roman"/>
          <w:sz w:val="24"/>
        </w:rPr>
        <w:t xml:space="preserve"> Islamic institutions and</w:t>
      </w:r>
      <w:r w:rsidR="00675474" w:rsidRPr="007D2D45">
        <w:rPr>
          <w:rFonts w:ascii="Times New Roman" w:hAnsi="Times New Roman" w:cs="Times New Roman"/>
          <w:sz w:val="24"/>
        </w:rPr>
        <w:t xml:space="preserve"> religious</w:t>
      </w:r>
      <w:r w:rsidR="00EA01AD" w:rsidRPr="007D2D45">
        <w:rPr>
          <w:rFonts w:ascii="Times New Roman" w:hAnsi="Times New Roman" w:cs="Times New Roman"/>
          <w:sz w:val="24"/>
        </w:rPr>
        <w:t xml:space="preserve"> leaders</w:t>
      </w:r>
      <w:r w:rsidR="00223C05" w:rsidRPr="007D2D45">
        <w:rPr>
          <w:rFonts w:ascii="Times New Roman" w:hAnsi="Times New Roman" w:cs="Times New Roman"/>
          <w:sz w:val="24"/>
        </w:rPr>
        <w:t xml:space="preserve"> to</w:t>
      </w:r>
      <w:r w:rsidR="00EA01AD" w:rsidRPr="007D2D45">
        <w:rPr>
          <w:rFonts w:ascii="Times New Roman" w:hAnsi="Times New Roman" w:cs="Times New Roman"/>
          <w:sz w:val="24"/>
        </w:rPr>
        <w:t xml:space="preserve"> guide the believers in fulfilling their religious obligations. </w:t>
      </w:r>
      <w:r w:rsidR="00223C05" w:rsidRPr="007D2D45">
        <w:rPr>
          <w:rFonts w:ascii="Times New Roman" w:hAnsi="Times New Roman" w:cs="Times New Roman"/>
          <w:sz w:val="24"/>
        </w:rPr>
        <w:t xml:space="preserve">To deepen our </w:t>
      </w:r>
      <w:r w:rsidR="00675474" w:rsidRPr="007D2D45">
        <w:rPr>
          <w:rFonts w:ascii="Times New Roman" w:hAnsi="Times New Roman" w:cs="Times New Roman"/>
          <w:sz w:val="24"/>
        </w:rPr>
        <w:t>understanding</w:t>
      </w:r>
      <w:r w:rsidR="00223C05" w:rsidRPr="007D2D45">
        <w:rPr>
          <w:rFonts w:ascii="Times New Roman" w:hAnsi="Times New Roman" w:cs="Times New Roman"/>
          <w:sz w:val="24"/>
        </w:rPr>
        <w:t xml:space="preserve"> of the impact of internet on Islam, this paper investigates how the internet has impacted the</w:t>
      </w:r>
      <w:r w:rsidR="00675474" w:rsidRPr="007D2D45">
        <w:rPr>
          <w:rFonts w:ascii="Times New Roman" w:hAnsi="Times New Roman" w:cs="Times New Roman"/>
          <w:sz w:val="24"/>
        </w:rPr>
        <w:t xml:space="preserve"> </w:t>
      </w:r>
      <w:r w:rsidR="00223C05" w:rsidRPr="007D2D45">
        <w:rPr>
          <w:rFonts w:ascii="Times New Roman" w:hAnsi="Times New Roman" w:cs="Times New Roman"/>
          <w:sz w:val="24"/>
        </w:rPr>
        <w:t xml:space="preserve">processes of development and distribution of fatwas. This paper </w:t>
      </w:r>
      <w:r w:rsidR="00EE32AA">
        <w:rPr>
          <w:rFonts w:ascii="Times New Roman" w:hAnsi="Times New Roman" w:cs="Times New Roman"/>
          <w:sz w:val="24"/>
        </w:rPr>
        <w:t>shows</w:t>
      </w:r>
      <w:r w:rsidR="003B202B" w:rsidRPr="007D2D45">
        <w:rPr>
          <w:rFonts w:ascii="Times New Roman" w:hAnsi="Times New Roman" w:cs="Times New Roman"/>
          <w:sz w:val="24"/>
        </w:rPr>
        <w:t xml:space="preserve"> that internet has </w:t>
      </w:r>
      <w:r w:rsidR="00F562B9">
        <w:rPr>
          <w:rFonts w:ascii="Times New Roman" w:hAnsi="Times New Roman" w:cs="Times New Roman"/>
          <w:sz w:val="24"/>
        </w:rPr>
        <w:t>created</w:t>
      </w:r>
      <w:r w:rsidR="003B202B" w:rsidRPr="007D2D45">
        <w:rPr>
          <w:rFonts w:ascii="Times New Roman" w:hAnsi="Times New Roman" w:cs="Times New Roman"/>
          <w:sz w:val="24"/>
        </w:rPr>
        <w:t xml:space="preserve"> greater opportunities for impact on guiding Muslims through fatwas although it comes with cost </w:t>
      </w:r>
      <w:r w:rsidR="00EE32AA">
        <w:rPr>
          <w:rFonts w:ascii="Times New Roman" w:hAnsi="Times New Roman" w:cs="Times New Roman"/>
          <w:sz w:val="24"/>
        </w:rPr>
        <w:t xml:space="preserve">of legitimacy </w:t>
      </w:r>
      <w:r w:rsidR="00406F6F">
        <w:rPr>
          <w:rFonts w:ascii="Times New Roman" w:hAnsi="Times New Roman" w:cs="Times New Roman"/>
          <w:sz w:val="24"/>
        </w:rPr>
        <w:t>and fatwa shopping</w:t>
      </w:r>
      <w:r w:rsidR="003B202B" w:rsidRPr="007D2D45">
        <w:rPr>
          <w:rFonts w:ascii="Times New Roman" w:hAnsi="Times New Roman" w:cs="Times New Roman"/>
          <w:sz w:val="24"/>
        </w:rPr>
        <w:t xml:space="preserve">.   </w:t>
      </w:r>
    </w:p>
    <w:p w14:paraId="6E708DDB" w14:textId="17871BD6" w:rsidR="00C805FB" w:rsidRDefault="00C805FB" w:rsidP="00D56FE6">
      <w:pPr>
        <w:spacing w:line="480" w:lineRule="auto"/>
        <w:rPr>
          <w:rFonts w:ascii="Times New Roman" w:hAnsi="Times New Roman" w:cs="Times New Roman"/>
          <w:b/>
          <w:sz w:val="24"/>
        </w:rPr>
      </w:pPr>
      <w:r w:rsidRPr="00C805FB">
        <w:rPr>
          <w:rFonts w:ascii="Times New Roman" w:hAnsi="Times New Roman" w:cs="Times New Roman"/>
          <w:b/>
          <w:sz w:val="24"/>
        </w:rPr>
        <w:t xml:space="preserve">Internet on Production of </w:t>
      </w:r>
      <w:r>
        <w:rPr>
          <w:rFonts w:ascii="Times New Roman" w:hAnsi="Times New Roman" w:cs="Times New Roman"/>
          <w:b/>
          <w:sz w:val="24"/>
        </w:rPr>
        <w:t>f</w:t>
      </w:r>
      <w:r w:rsidRPr="00C805FB">
        <w:rPr>
          <w:rFonts w:ascii="Times New Roman" w:hAnsi="Times New Roman" w:cs="Times New Roman"/>
          <w:b/>
          <w:sz w:val="24"/>
        </w:rPr>
        <w:t>atwas</w:t>
      </w:r>
    </w:p>
    <w:p w14:paraId="3543AF58" w14:textId="1DBA9CF0" w:rsidR="00C805FB" w:rsidRDefault="00C805FB" w:rsidP="00D56FE6">
      <w:pPr>
        <w:spacing w:line="480" w:lineRule="auto"/>
        <w:rPr>
          <w:rFonts w:ascii="Times New Roman" w:hAnsi="Times New Roman" w:cs="Times New Roman"/>
          <w:sz w:val="24"/>
        </w:rPr>
      </w:pPr>
      <w:r>
        <w:rPr>
          <w:rFonts w:ascii="Times New Roman" w:hAnsi="Times New Roman" w:cs="Times New Roman"/>
          <w:sz w:val="24"/>
        </w:rPr>
        <w:tab/>
      </w:r>
      <w:r w:rsidR="00D7594C">
        <w:rPr>
          <w:rFonts w:ascii="Times New Roman" w:hAnsi="Times New Roman" w:cs="Times New Roman"/>
          <w:sz w:val="24"/>
        </w:rPr>
        <w:t>Traditionally, when Muslims need guidance on whether it is permissible to carry out an activity, they will approach a Mufti or legitimate religious leaders to seek guidance</w:t>
      </w:r>
      <w:r w:rsidR="00A10A3C">
        <w:rPr>
          <w:rFonts w:ascii="Times New Roman" w:hAnsi="Times New Roman" w:cs="Times New Roman"/>
          <w:sz w:val="24"/>
        </w:rPr>
        <w:t xml:space="preserve"> and the Muslim scholars will give</w:t>
      </w:r>
      <w:r w:rsidR="00474D7A">
        <w:rPr>
          <w:rFonts w:ascii="Times New Roman" w:hAnsi="Times New Roman" w:cs="Times New Roman"/>
          <w:sz w:val="24"/>
        </w:rPr>
        <w:t xml:space="preserve"> the</w:t>
      </w:r>
      <w:r w:rsidR="00A10A3C">
        <w:rPr>
          <w:rFonts w:ascii="Times New Roman" w:hAnsi="Times New Roman" w:cs="Times New Roman"/>
          <w:sz w:val="24"/>
        </w:rPr>
        <w:t xml:space="preserve"> fatwas orally</w:t>
      </w:r>
      <w:r w:rsidR="00A10A3C">
        <w:rPr>
          <w:rStyle w:val="FootnoteReference"/>
          <w:rFonts w:ascii="Times New Roman" w:hAnsi="Times New Roman" w:cs="Times New Roman"/>
          <w:sz w:val="24"/>
        </w:rPr>
        <w:footnoteReference w:id="1"/>
      </w:r>
      <w:r w:rsidR="00D7594C">
        <w:rPr>
          <w:rFonts w:ascii="Times New Roman" w:hAnsi="Times New Roman" w:cs="Times New Roman"/>
          <w:sz w:val="24"/>
        </w:rPr>
        <w:t xml:space="preserve">. The emergence of internet as a communication tool has shifted the process from offline to online. This research shows that the prevalent use of internet has provided opportunities and challenges to how fatwas are produced. </w:t>
      </w:r>
    </w:p>
    <w:p w14:paraId="5D9DB7E6" w14:textId="703E7E46" w:rsidR="0001394B" w:rsidRPr="004746C7" w:rsidRDefault="004746C7" w:rsidP="00D56FE6">
      <w:pPr>
        <w:spacing w:line="480" w:lineRule="auto"/>
        <w:rPr>
          <w:rFonts w:ascii="Times New Roman" w:hAnsi="Times New Roman" w:cs="Times New Roman"/>
          <w:sz w:val="24"/>
          <w:u w:val="single"/>
        </w:rPr>
      </w:pPr>
      <w:r w:rsidRPr="004746C7">
        <w:rPr>
          <w:rFonts w:ascii="Times New Roman" w:hAnsi="Times New Roman" w:cs="Times New Roman"/>
          <w:sz w:val="24"/>
          <w:u w:val="single"/>
        </w:rPr>
        <w:t>The Producers of Fatwas</w:t>
      </w:r>
    </w:p>
    <w:p w14:paraId="287F4249" w14:textId="0918AC9F" w:rsidR="004746C7" w:rsidRDefault="004746C7" w:rsidP="00D56FE6">
      <w:pPr>
        <w:spacing w:line="480" w:lineRule="auto"/>
        <w:rPr>
          <w:rFonts w:ascii="Times New Roman" w:hAnsi="Times New Roman" w:cs="Times New Roman"/>
          <w:sz w:val="24"/>
        </w:rPr>
      </w:pPr>
      <w:r>
        <w:rPr>
          <w:rFonts w:ascii="Times New Roman" w:hAnsi="Times New Roman" w:cs="Times New Roman"/>
          <w:sz w:val="24"/>
        </w:rPr>
        <w:tab/>
      </w:r>
      <w:r w:rsidR="00131B46">
        <w:rPr>
          <w:rFonts w:ascii="Times New Roman" w:hAnsi="Times New Roman" w:cs="Times New Roman"/>
          <w:sz w:val="24"/>
        </w:rPr>
        <w:t xml:space="preserve">Internet has led to the emergence of numerous Islamic websites that dispense fatwas to Muslims. </w:t>
      </w:r>
      <w:proofErr w:type="spellStart"/>
      <w:r w:rsidR="00131B46">
        <w:rPr>
          <w:rFonts w:ascii="Times New Roman" w:hAnsi="Times New Roman" w:cs="Times New Roman"/>
          <w:sz w:val="24"/>
        </w:rPr>
        <w:t>Sisler</w:t>
      </w:r>
      <w:proofErr w:type="spellEnd"/>
      <w:r w:rsidR="00131B46">
        <w:rPr>
          <w:rFonts w:ascii="Times New Roman" w:hAnsi="Times New Roman" w:cs="Times New Roman"/>
          <w:sz w:val="24"/>
        </w:rPr>
        <w:t xml:space="preserve"> identifies that </w:t>
      </w:r>
      <w:r w:rsidR="00D30DE6">
        <w:rPr>
          <w:rFonts w:ascii="Times New Roman" w:hAnsi="Times New Roman" w:cs="Times New Roman"/>
          <w:sz w:val="24"/>
        </w:rPr>
        <w:t>the</w:t>
      </w:r>
      <w:r w:rsidR="00131B46">
        <w:rPr>
          <w:rFonts w:ascii="Times New Roman" w:hAnsi="Times New Roman" w:cs="Times New Roman"/>
          <w:sz w:val="24"/>
        </w:rPr>
        <w:t xml:space="preserve"> producers</w:t>
      </w:r>
      <w:r w:rsidR="00D30DE6">
        <w:rPr>
          <w:rFonts w:ascii="Times New Roman" w:hAnsi="Times New Roman" w:cs="Times New Roman"/>
          <w:sz w:val="24"/>
        </w:rPr>
        <w:t xml:space="preserve"> of</w:t>
      </w:r>
      <w:r w:rsidR="00BF2150">
        <w:rPr>
          <w:rFonts w:ascii="Times New Roman" w:hAnsi="Times New Roman" w:cs="Times New Roman"/>
          <w:sz w:val="24"/>
        </w:rPr>
        <w:t xml:space="preserve"> online</w:t>
      </w:r>
      <w:r w:rsidR="00D30DE6">
        <w:rPr>
          <w:rFonts w:ascii="Times New Roman" w:hAnsi="Times New Roman" w:cs="Times New Roman"/>
          <w:sz w:val="24"/>
        </w:rPr>
        <w:t xml:space="preserve"> fatwas can be categorised into three groups</w:t>
      </w:r>
      <w:r w:rsidR="00BF2150">
        <w:rPr>
          <w:rFonts w:ascii="Times New Roman" w:hAnsi="Times New Roman" w:cs="Times New Roman"/>
          <w:sz w:val="24"/>
        </w:rPr>
        <w:t>:</w:t>
      </w:r>
      <w:r w:rsidR="000A05F2">
        <w:rPr>
          <w:rFonts w:ascii="Times New Roman" w:hAnsi="Times New Roman" w:cs="Times New Roman"/>
          <w:sz w:val="24"/>
        </w:rPr>
        <w:t xml:space="preserve"> </w:t>
      </w:r>
      <w:r w:rsidR="00071534">
        <w:rPr>
          <w:rFonts w:ascii="Times New Roman" w:hAnsi="Times New Roman" w:cs="Times New Roman"/>
          <w:sz w:val="24"/>
        </w:rPr>
        <w:t xml:space="preserve">semi-official bodies of muftis (e.g. Islamonline.net that is connected with European Council for Fatwa and Research), individual muftis targeting a global audience (e.g. </w:t>
      </w:r>
      <w:r w:rsidR="00071534">
        <w:rPr>
          <w:rFonts w:ascii="Times New Roman" w:hAnsi="Times New Roman" w:cs="Times New Roman"/>
          <w:sz w:val="24"/>
        </w:rPr>
        <w:lastRenderedPageBreak/>
        <w:t>Askiman.com), and official fatwa issuing committees (e.g. Fatwa-online.com)</w:t>
      </w:r>
      <w:r w:rsidR="00071534" w:rsidRPr="00071534">
        <w:rPr>
          <w:rStyle w:val="FootnoteReference"/>
          <w:rFonts w:ascii="Times New Roman" w:hAnsi="Times New Roman" w:cs="Times New Roman"/>
          <w:sz w:val="24"/>
        </w:rPr>
        <w:t xml:space="preserve"> </w:t>
      </w:r>
      <w:r w:rsidR="00071534">
        <w:rPr>
          <w:rStyle w:val="FootnoteReference"/>
          <w:rFonts w:ascii="Times New Roman" w:hAnsi="Times New Roman" w:cs="Times New Roman"/>
          <w:sz w:val="24"/>
        </w:rPr>
        <w:footnoteReference w:id="2"/>
      </w:r>
      <w:r w:rsidR="00071534">
        <w:rPr>
          <w:rFonts w:ascii="Times New Roman" w:hAnsi="Times New Roman" w:cs="Times New Roman"/>
          <w:sz w:val="24"/>
        </w:rPr>
        <w:t>.</w:t>
      </w:r>
      <w:r w:rsidR="00446653">
        <w:rPr>
          <w:rFonts w:ascii="Times New Roman" w:hAnsi="Times New Roman" w:cs="Times New Roman"/>
          <w:sz w:val="24"/>
        </w:rPr>
        <w:t xml:space="preserve"> One modern development is the emergence of individual figures outside of muftis who become popular in providing religious opinions</w:t>
      </w:r>
      <w:r w:rsidR="00446653">
        <w:rPr>
          <w:rStyle w:val="FootnoteReference"/>
          <w:rFonts w:ascii="Times New Roman" w:hAnsi="Times New Roman" w:cs="Times New Roman"/>
          <w:sz w:val="24"/>
        </w:rPr>
        <w:footnoteReference w:id="3"/>
      </w:r>
      <w:r w:rsidR="00446653">
        <w:rPr>
          <w:rFonts w:ascii="Times New Roman" w:hAnsi="Times New Roman" w:cs="Times New Roman"/>
          <w:sz w:val="24"/>
        </w:rPr>
        <w:t xml:space="preserve">. </w:t>
      </w:r>
      <w:r w:rsidR="00071534">
        <w:rPr>
          <w:rFonts w:ascii="Times New Roman" w:hAnsi="Times New Roman" w:cs="Times New Roman"/>
          <w:sz w:val="24"/>
        </w:rPr>
        <w:t xml:space="preserve">   </w:t>
      </w:r>
      <w:r w:rsidR="00131B46">
        <w:rPr>
          <w:rFonts w:ascii="Times New Roman" w:hAnsi="Times New Roman" w:cs="Times New Roman"/>
          <w:sz w:val="24"/>
        </w:rPr>
        <w:t xml:space="preserve"> </w:t>
      </w:r>
    </w:p>
    <w:p w14:paraId="4175F9C6" w14:textId="219A2E02" w:rsidR="005B1752" w:rsidRDefault="005B1752" w:rsidP="00D56FE6">
      <w:pPr>
        <w:spacing w:line="480" w:lineRule="auto"/>
        <w:rPr>
          <w:rFonts w:ascii="Times New Roman" w:hAnsi="Times New Roman" w:cs="Times New Roman"/>
          <w:sz w:val="24"/>
        </w:rPr>
      </w:pPr>
      <w:r>
        <w:rPr>
          <w:rFonts w:ascii="Times New Roman" w:hAnsi="Times New Roman" w:cs="Times New Roman"/>
          <w:sz w:val="24"/>
        </w:rPr>
        <w:tab/>
        <w:t xml:space="preserve">The use of internet as a platform for issuing religious edicts have </w:t>
      </w:r>
      <w:r w:rsidR="00B35A4A">
        <w:rPr>
          <w:rFonts w:ascii="Times New Roman" w:hAnsi="Times New Roman" w:cs="Times New Roman"/>
          <w:sz w:val="24"/>
        </w:rPr>
        <w:t>necessitated</w:t>
      </w:r>
      <w:r>
        <w:rPr>
          <w:rFonts w:ascii="Times New Roman" w:hAnsi="Times New Roman" w:cs="Times New Roman"/>
          <w:sz w:val="24"/>
        </w:rPr>
        <w:t xml:space="preserve"> producers of fatwas to build their capacity</w:t>
      </w:r>
      <w:r w:rsidR="000E6017">
        <w:rPr>
          <w:rFonts w:ascii="Times New Roman" w:hAnsi="Times New Roman" w:cs="Times New Roman"/>
          <w:sz w:val="24"/>
        </w:rPr>
        <w:t xml:space="preserve"> to handle the technology</w:t>
      </w:r>
      <w:r>
        <w:rPr>
          <w:rFonts w:ascii="Times New Roman" w:hAnsi="Times New Roman" w:cs="Times New Roman"/>
          <w:sz w:val="24"/>
        </w:rPr>
        <w:t>.</w:t>
      </w:r>
      <w:r w:rsidR="000E6017">
        <w:rPr>
          <w:rFonts w:ascii="Times New Roman" w:hAnsi="Times New Roman" w:cs="Times New Roman"/>
          <w:sz w:val="24"/>
        </w:rPr>
        <w:t xml:space="preserve"> Capacity building is necessary as the traditional authority</w:t>
      </w:r>
      <w:r w:rsidR="007E20CA">
        <w:rPr>
          <w:rFonts w:ascii="Times New Roman" w:hAnsi="Times New Roman" w:cs="Times New Roman"/>
          <w:sz w:val="24"/>
        </w:rPr>
        <w:t xml:space="preserve"> lacks the know-how and</w:t>
      </w:r>
      <w:r w:rsidR="000E6017">
        <w:rPr>
          <w:rFonts w:ascii="Times New Roman" w:hAnsi="Times New Roman" w:cs="Times New Roman"/>
          <w:sz w:val="24"/>
        </w:rPr>
        <w:t xml:space="preserve"> has to adapt to innovation. Bunt cited an example where in Kazakhstan, mullahs attend workshops to expand their digital literacy to reach out to their audience</w:t>
      </w:r>
      <w:r w:rsidR="000E6017">
        <w:rPr>
          <w:rStyle w:val="FootnoteReference"/>
          <w:rFonts w:ascii="Times New Roman" w:hAnsi="Times New Roman" w:cs="Times New Roman"/>
          <w:sz w:val="24"/>
        </w:rPr>
        <w:footnoteReference w:id="4"/>
      </w:r>
      <w:r w:rsidR="000E6017">
        <w:rPr>
          <w:rFonts w:ascii="Times New Roman" w:hAnsi="Times New Roman" w:cs="Times New Roman"/>
          <w:sz w:val="24"/>
        </w:rPr>
        <w:t>.</w:t>
      </w:r>
      <w:r>
        <w:rPr>
          <w:rFonts w:ascii="Times New Roman" w:hAnsi="Times New Roman" w:cs="Times New Roman"/>
          <w:sz w:val="24"/>
        </w:rPr>
        <w:t xml:space="preserve"> </w:t>
      </w:r>
      <w:r w:rsidR="00AF6B73">
        <w:rPr>
          <w:rFonts w:ascii="Times New Roman" w:hAnsi="Times New Roman" w:cs="Times New Roman"/>
          <w:sz w:val="24"/>
        </w:rPr>
        <w:t xml:space="preserve">Given the popularity of internet for Muslims to acquire knowledge about their religions, Islamic leaders have to be proactive in social </w:t>
      </w:r>
      <w:r w:rsidR="00217981">
        <w:rPr>
          <w:rFonts w:ascii="Times New Roman" w:hAnsi="Times New Roman" w:cs="Times New Roman"/>
          <w:sz w:val="24"/>
        </w:rPr>
        <w:t>media</w:t>
      </w:r>
      <w:r w:rsidR="00AF6B73">
        <w:rPr>
          <w:rFonts w:ascii="Times New Roman" w:hAnsi="Times New Roman" w:cs="Times New Roman"/>
          <w:sz w:val="24"/>
        </w:rPr>
        <w:t xml:space="preserve"> to reach out to Muslims, especially the younger audience</w:t>
      </w:r>
      <w:r w:rsidR="00AF6B73">
        <w:rPr>
          <w:rStyle w:val="FootnoteReference"/>
          <w:rFonts w:ascii="Times New Roman" w:hAnsi="Times New Roman" w:cs="Times New Roman"/>
          <w:sz w:val="24"/>
        </w:rPr>
        <w:footnoteReference w:id="5"/>
      </w:r>
      <w:r w:rsidR="00AF6B73">
        <w:rPr>
          <w:rFonts w:ascii="Times New Roman" w:hAnsi="Times New Roman" w:cs="Times New Roman"/>
          <w:sz w:val="24"/>
        </w:rPr>
        <w:t xml:space="preserve">. </w:t>
      </w:r>
      <w:r w:rsidR="007E20CA">
        <w:rPr>
          <w:rFonts w:ascii="Times New Roman" w:hAnsi="Times New Roman" w:cs="Times New Roman"/>
          <w:sz w:val="24"/>
        </w:rPr>
        <w:t xml:space="preserve">Not surprisingly, training for religious scholars do not only focus on Islamic knowledge, but they also need to be equipped with technology knowledge. </w:t>
      </w:r>
      <w:r w:rsidR="00217981">
        <w:rPr>
          <w:rFonts w:ascii="Times New Roman" w:hAnsi="Times New Roman" w:cs="Times New Roman"/>
          <w:sz w:val="24"/>
        </w:rPr>
        <w:t>I</w:t>
      </w:r>
      <w:r w:rsidR="007E20CA">
        <w:rPr>
          <w:rFonts w:ascii="Times New Roman" w:hAnsi="Times New Roman" w:cs="Times New Roman"/>
          <w:sz w:val="24"/>
        </w:rPr>
        <w:t>n Indonesia</w:t>
      </w:r>
      <w:r w:rsidR="00217981">
        <w:rPr>
          <w:rFonts w:ascii="Times New Roman" w:hAnsi="Times New Roman" w:cs="Times New Roman"/>
          <w:sz w:val="24"/>
        </w:rPr>
        <w:t>,</w:t>
      </w:r>
      <w:r w:rsidR="007E20CA">
        <w:rPr>
          <w:rFonts w:ascii="Times New Roman" w:hAnsi="Times New Roman" w:cs="Times New Roman"/>
          <w:sz w:val="24"/>
        </w:rPr>
        <w:t xml:space="preserve"> </w:t>
      </w:r>
      <w:r w:rsidR="00A10A3C">
        <w:rPr>
          <w:rFonts w:ascii="Times New Roman" w:hAnsi="Times New Roman" w:cs="Times New Roman"/>
          <w:sz w:val="24"/>
        </w:rPr>
        <w:t>the</w:t>
      </w:r>
      <w:r w:rsidR="007E20CA">
        <w:rPr>
          <w:rFonts w:ascii="Times New Roman" w:hAnsi="Times New Roman" w:cs="Times New Roman"/>
          <w:sz w:val="24"/>
        </w:rPr>
        <w:t xml:space="preserve"> cadre programme</w:t>
      </w:r>
      <w:r w:rsidR="0004674F">
        <w:rPr>
          <w:rFonts w:ascii="Times New Roman" w:hAnsi="Times New Roman" w:cs="Times New Roman"/>
          <w:sz w:val="24"/>
        </w:rPr>
        <w:t>s</w:t>
      </w:r>
      <w:r w:rsidR="00217981">
        <w:rPr>
          <w:rFonts w:ascii="Times New Roman" w:hAnsi="Times New Roman" w:cs="Times New Roman"/>
          <w:sz w:val="24"/>
        </w:rPr>
        <w:t xml:space="preserve"> of </w:t>
      </w:r>
      <w:r w:rsidR="00217981">
        <w:rPr>
          <w:rFonts w:ascii="Times New Roman" w:hAnsi="Times New Roman" w:cs="Times New Roman"/>
          <w:sz w:val="24"/>
        </w:rPr>
        <w:t>leading Islamic organisations</w:t>
      </w:r>
      <w:r w:rsidR="007E20CA">
        <w:rPr>
          <w:rFonts w:ascii="Times New Roman" w:hAnsi="Times New Roman" w:cs="Times New Roman"/>
          <w:sz w:val="24"/>
        </w:rPr>
        <w:t xml:space="preserve"> </w:t>
      </w:r>
      <w:r w:rsidR="00217981">
        <w:rPr>
          <w:rFonts w:ascii="Times New Roman" w:hAnsi="Times New Roman" w:cs="Times New Roman"/>
          <w:sz w:val="24"/>
        </w:rPr>
        <w:t>are</w:t>
      </w:r>
      <w:r w:rsidR="007E20CA">
        <w:rPr>
          <w:rFonts w:ascii="Times New Roman" w:hAnsi="Times New Roman" w:cs="Times New Roman"/>
          <w:sz w:val="24"/>
        </w:rPr>
        <w:t xml:space="preserve"> train</w:t>
      </w:r>
      <w:r w:rsidR="00217981">
        <w:rPr>
          <w:rFonts w:ascii="Times New Roman" w:hAnsi="Times New Roman" w:cs="Times New Roman"/>
          <w:sz w:val="24"/>
        </w:rPr>
        <w:t>ing</w:t>
      </w:r>
      <w:r w:rsidR="007E20CA">
        <w:rPr>
          <w:rFonts w:ascii="Times New Roman" w:hAnsi="Times New Roman" w:cs="Times New Roman"/>
          <w:sz w:val="24"/>
        </w:rPr>
        <w:t xml:space="preserve"> “millennial ulama” </w:t>
      </w:r>
      <w:r w:rsidR="00A10A3C">
        <w:rPr>
          <w:rFonts w:ascii="Times New Roman" w:hAnsi="Times New Roman" w:cs="Times New Roman"/>
          <w:sz w:val="24"/>
        </w:rPr>
        <w:t>not only</w:t>
      </w:r>
      <w:r w:rsidR="00217981">
        <w:rPr>
          <w:rFonts w:ascii="Times New Roman" w:hAnsi="Times New Roman" w:cs="Times New Roman"/>
          <w:sz w:val="24"/>
        </w:rPr>
        <w:t xml:space="preserve"> in</w:t>
      </w:r>
      <w:r w:rsidR="007E20CA">
        <w:rPr>
          <w:rFonts w:ascii="Times New Roman" w:hAnsi="Times New Roman" w:cs="Times New Roman"/>
          <w:sz w:val="24"/>
        </w:rPr>
        <w:t xml:space="preserve"> Islamic teaching material</w:t>
      </w:r>
      <w:r w:rsidR="00A10A3C">
        <w:rPr>
          <w:rFonts w:ascii="Times New Roman" w:hAnsi="Times New Roman" w:cs="Times New Roman"/>
          <w:sz w:val="24"/>
        </w:rPr>
        <w:t>, but also</w:t>
      </w:r>
      <w:r w:rsidR="007E20CA">
        <w:rPr>
          <w:rFonts w:ascii="Times New Roman" w:hAnsi="Times New Roman" w:cs="Times New Roman"/>
          <w:sz w:val="24"/>
        </w:rPr>
        <w:t xml:space="preserve"> informational technology skills and knowledge</w:t>
      </w:r>
      <w:r w:rsidR="00217981">
        <w:rPr>
          <w:rStyle w:val="FootnoteReference"/>
          <w:rFonts w:ascii="Times New Roman" w:hAnsi="Times New Roman" w:cs="Times New Roman"/>
          <w:sz w:val="24"/>
        </w:rPr>
        <w:footnoteReference w:id="6"/>
      </w:r>
      <w:r w:rsidR="007E20CA">
        <w:rPr>
          <w:rFonts w:ascii="Times New Roman" w:hAnsi="Times New Roman" w:cs="Times New Roman"/>
          <w:sz w:val="24"/>
        </w:rPr>
        <w:t xml:space="preserve">. </w:t>
      </w:r>
    </w:p>
    <w:p w14:paraId="77746C59" w14:textId="41D0921E" w:rsidR="007E20CA" w:rsidRPr="007E20CA" w:rsidRDefault="007E20CA" w:rsidP="00D56FE6">
      <w:pPr>
        <w:spacing w:line="480" w:lineRule="auto"/>
        <w:rPr>
          <w:rFonts w:ascii="Times New Roman" w:hAnsi="Times New Roman" w:cs="Times New Roman"/>
          <w:sz w:val="24"/>
          <w:u w:val="single"/>
        </w:rPr>
      </w:pPr>
      <w:r w:rsidRPr="007E20CA">
        <w:rPr>
          <w:rFonts w:ascii="Times New Roman" w:hAnsi="Times New Roman" w:cs="Times New Roman"/>
          <w:sz w:val="24"/>
          <w:u w:val="single"/>
        </w:rPr>
        <w:t>Religious Authority</w:t>
      </w:r>
    </w:p>
    <w:p w14:paraId="117939CD" w14:textId="64B780B4" w:rsidR="00340B64" w:rsidRDefault="00127B11" w:rsidP="00D56FE6">
      <w:pPr>
        <w:spacing w:line="480" w:lineRule="auto"/>
        <w:rPr>
          <w:rFonts w:ascii="Times New Roman" w:hAnsi="Times New Roman" w:cs="Times New Roman"/>
          <w:sz w:val="24"/>
        </w:rPr>
      </w:pPr>
      <w:r>
        <w:rPr>
          <w:rFonts w:ascii="Times New Roman" w:hAnsi="Times New Roman" w:cs="Times New Roman"/>
          <w:sz w:val="24"/>
        </w:rPr>
        <w:tab/>
      </w:r>
      <w:r w:rsidR="00340B64">
        <w:rPr>
          <w:rFonts w:ascii="Times New Roman" w:hAnsi="Times New Roman" w:cs="Times New Roman"/>
          <w:sz w:val="24"/>
        </w:rPr>
        <w:t>The growth of internet Islamists ha</w:t>
      </w:r>
      <w:r w:rsidR="004266AC">
        <w:rPr>
          <w:rFonts w:ascii="Times New Roman" w:hAnsi="Times New Roman" w:cs="Times New Roman"/>
          <w:sz w:val="24"/>
        </w:rPr>
        <w:t>s</w:t>
      </w:r>
      <w:r w:rsidR="00340B64">
        <w:rPr>
          <w:rFonts w:ascii="Times New Roman" w:hAnsi="Times New Roman" w:cs="Times New Roman"/>
          <w:sz w:val="24"/>
        </w:rPr>
        <w:t xml:space="preserve"> birthed a new challenge </w:t>
      </w:r>
      <w:r w:rsidR="00EC2EE3">
        <w:rPr>
          <w:rFonts w:ascii="Times New Roman" w:hAnsi="Times New Roman" w:cs="Times New Roman"/>
          <w:sz w:val="24"/>
        </w:rPr>
        <w:t>on</w:t>
      </w:r>
      <w:r w:rsidR="00340B64">
        <w:rPr>
          <w:rFonts w:ascii="Times New Roman" w:hAnsi="Times New Roman" w:cs="Times New Roman"/>
          <w:sz w:val="24"/>
        </w:rPr>
        <w:t xml:space="preserve"> who has the legitimate religious authority to produce fatwas. </w:t>
      </w:r>
      <w:r w:rsidR="002C2C39">
        <w:rPr>
          <w:rFonts w:ascii="Times New Roman" w:hAnsi="Times New Roman" w:cs="Times New Roman"/>
          <w:sz w:val="24"/>
        </w:rPr>
        <w:t xml:space="preserve">The online Islamic world becomes crowded as traditional scholars </w:t>
      </w:r>
      <w:r w:rsidR="00EC2EE3">
        <w:rPr>
          <w:rFonts w:ascii="Times New Roman" w:hAnsi="Times New Roman" w:cs="Times New Roman"/>
          <w:sz w:val="24"/>
        </w:rPr>
        <w:t>use the internet as a medium for fatwa issuance</w:t>
      </w:r>
      <w:r w:rsidR="00D07158">
        <w:rPr>
          <w:rFonts w:ascii="Times New Roman" w:hAnsi="Times New Roman" w:cs="Times New Roman"/>
          <w:sz w:val="24"/>
        </w:rPr>
        <w:t>,</w:t>
      </w:r>
      <w:r w:rsidR="00EC2EE3">
        <w:rPr>
          <w:rFonts w:ascii="Times New Roman" w:hAnsi="Times New Roman" w:cs="Times New Roman"/>
          <w:sz w:val="24"/>
        </w:rPr>
        <w:t xml:space="preserve"> </w:t>
      </w:r>
      <w:r w:rsidR="00D07158">
        <w:rPr>
          <w:rFonts w:ascii="Times New Roman" w:hAnsi="Times New Roman" w:cs="Times New Roman"/>
          <w:sz w:val="24"/>
        </w:rPr>
        <w:t>and</w:t>
      </w:r>
      <w:r w:rsidR="00EC2EE3">
        <w:rPr>
          <w:rFonts w:ascii="Times New Roman" w:hAnsi="Times New Roman" w:cs="Times New Roman"/>
          <w:sz w:val="24"/>
        </w:rPr>
        <w:t xml:space="preserve"> new cyber and charismatic muftis</w:t>
      </w:r>
      <w:r w:rsidR="004266AC">
        <w:rPr>
          <w:rFonts w:ascii="Times New Roman" w:hAnsi="Times New Roman" w:cs="Times New Roman"/>
          <w:sz w:val="24"/>
        </w:rPr>
        <w:t xml:space="preserve"> emerge and</w:t>
      </w:r>
      <w:r w:rsidR="00EC2EE3">
        <w:rPr>
          <w:rFonts w:ascii="Times New Roman" w:hAnsi="Times New Roman" w:cs="Times New Roman"/>
          <w:sz w:val="24"/>
        </w:rPr>
        <w:t xml:space="preserve"> are drawing audiences to their </w:t>
      </w:r>
      <w:r w:rsidR="00474D7A">
        <w:rPr>
          <w:rFonts w:ascii="Times New Roman" w:hAnsi="Times New Roman" w:cs="Times New Roman"/>
          <w:sz w:val="24"/>
        </w:rPr>
        <w:t>online platforms</w:t>
      </w:r>
      <w:r w:rsidR="00EC2EE3">
        <w:rPr>
          <w:rStyle w:val="FootnoteReference"/>
          <w:rFonts w:ascii="Times New Roman" w:hAnsi="Times New Roman" w:cs="Times New Roman"/>
          <w:sz w:val="24"/>
        </w:rPr>
        <w:footnoteReference w:id="7"/>
      </w:r>
      <w:r w:rsidR="00EC2EE3">
        <w:rPr>
          <w:rFonts w:ascii="Times New Roman" w:hAnsi="Times New Roman" w:cs="Times New Roman"/>
          <w:sz w:val="24"/>
        </w:rPr>
        <w:t>.</w:t>
      </w:r>
      <w:r w:rsidR="00446653">
        <w:rPr>
          <w:rFonts w:ascii="Times New Roman" w:hAnsi="Times New Roman" w:cs="Times New Roman"/>
          <w:sz w:val="24"/>
        </w:rPr>
        <w:t xml:space="preserve"> This has led to the “fragmentation of traditional religious authority and the rise of self-taught individuals </w:t>
      </w:r>
      <w:r w:rsidR="00446653">
        <w:rPr>
          <w:rFonts w:ascii="Times New Roman" w:hAnsi="Times New Roman" w:cs="Times New Roman"/>
          <w:sz w:val="24"/>
        </w:rPr>
        <w:lastRenderedPageBreak/>
        <w:t>as a defining feature of modern Islam”</w:t>
      </w:r>
      <w:r w:rsidR="00446653">
        <w:rPr>
          <w:rStyle w:val="FootnoteReference"/>
          <w:rFonts w:ascii="Times New Roman" w:hAnsi="Times New Roman" w:cs="Times New Roman"/>
          <w:sz w:val="24"/>
        </w:rPr>
        <w:footnoteReference w:id="8"/>
      </w:r>
      <w:r w:rsidR="00446653">
        <w:rPr>
          <w:rFonts w:ascii="Times New Roman" w:hAnsi="Times New Roman" w:cs="Times New Roman"/>
          <w:sz w:val="24"/>
        </w:rPr>
        <w:t>.</w:t>
      </w:r>
      <w:r w:rsidR="00D2085E">
        <w:rPr>
          <w:rFonts w:ascii="Times New Roman" w:hAnsi="Times New Roman" w:cs="Times New Roman"/>
          <w:sz w:val="24"/>
        </w:rPr>
        <w:t xml:space="preserve"> According to Bunt, the consequence of</w:t>
      </w:r>
      <w:r w:rsidR="00D07158">
        <w:rPr>
          <w:rFonts w:ascii="Times New Roman" w:hAnsi="Times New Roman" w:cs="Times New Roman"/>
          <w:sz w:val="24"/>
        </w:rPr>
        <w:t xml:space="preserve"> Islam</w:t>
      </w:r>
      <w:r w:rsidR="00D2085E">
        <w:rPr>
          <w:rFonts w:ascii="Times New Roman" w:hAnsi="Times New Roman" w:cs="Times New Roman"/>
          <w:sz w:val="24"/>
        </w:rPr>
        <w:t xml:space="preserve"> going online is </w:t>
      </w:r>
      <w:r w:rsidR="00E5685A">
        <w:rPr>
          <w:rFonts w:ascii="Times New Roman" w:hAnsi="Times New Roman" w:cs="Times New Roman"/>
          <w:sz w:val="24"/>
        </w:rPr>
        <w:t>“new notions of Muslim authority and identity have transcended traditional cultural and religious frameworks”</w:t>
      </w:r>
      <w:r w:rsidR="00E5685A">
        <w:rPr>
          <w:rStyle w:val="FootnoteReference"/>
          <w:rFonts w:ascii="Times New Roman" w:hAnsi="Times New Roman" w:cs="Times New Roman"/>
          <w:sz w:val="24"/>
        </w:rPr>
        <w:footnoteReference w:id="9"/>
      </w:r>
      <w:r w:rsidR="00E5685A">
        <w:rPr>
          <w:rFonts w:ascii="Times New Roman" w:hAnsi="Times New Roman" w:cs="Times New Roman"/>
          <w:sz w:val="24"/>
        </w:rPr>
        <w:t xml:space="preserve">. </w:t>
      </w:r>
      <w:r w:rsidR="00715E5C">
        <w:rPr>
          <w:rFonts w:ascii="Times New Roman" w:hAnsi="Times New Roman" w:cs="Times New Roman"/>
          <w:sz w:val="24"/>
        </w:rPr>
        <w:t>With the immediacy of internet media, “religious authorities and powers have found it difficult or even impossible to control loose voices that may contradict the traditional power between authorities and individual believers”</w:t>
      </w:r>
      <w:r w:rsidR="00715E5C">
        <w:rPr>
          <w:rStyle w:val="FootnoteReference"/>
          <w:rFonts w:ascii="Times New Roman" w:hAnsi="Times New Roman" w:cs="Times New Roman"/>
          <w:sz w:val="24"/>
        </w:rPr>
        <w:footnoteReference w:id="10"/>
      </w:r>
      <w:r w:rsidR="00715E5C">
        <w:rPr>
          <w:rFonts w:ascii="Times New Roman" w:hAnsi="Times New Roman" w:cs="Times New Roman"/>
          <w:sz w:val="24"/>
        </w:rPr>
        <w:t xml:space="preserve">. </w:t>
      </w:r>
    </w:p>
    <w:p w14:paraId="3CFA6BE5" w14:textId="6ED16489" w:rsidR="004266AC" w:rsidRDefault="00206DC4" w:rsidP="00D56FE6">
      <w:pPr>
        <w:spacing w:line="480" w:lineRule="auto"/>
        <w:rPr>
          <w:rFonts w:ascii="Times New Roman" w:hAnsi="Times New Roman" w:cs="Times New Roman"/>
          <w:sz w:val="24"/>
        </w:rPr>
      </w:pPr>
      <w:r>
        <w:rPr>
          <w:rFonts w:ascii="Times New Roman" w:hAnsi="Times New Roman" w:cs="Times New Roman"/>
          <w:sz w:val="24"/>
        </w:rPr>
        <w:tab/>
      </w:r>
      <w:r w:rsidR="00640E11">
        <w:rPr>
          <w:rFonts w:ascii="Times New Roman" w:hAnsi="Times New Roman" w:cs="Times New Roman"/>
          <w:sz w:val="24"/>
        </w:rPr>
        <w:t xml:space="preserve">One concern is the basis of authority and popularity of </w:t>
      </w:r>
      <w:r w:rsidR="00022400">
        <w:rPr>
          <w:rFonts w:ascii="Times New Roman" w:hAnsi="Times New Roman" w:cs="Times New Roman"/>
          <w:sz w:val="24"/>
        </w:rPr>
        <w:t>Islamic scholars in the internet. Authoritative religious leaders are traditionally scholars who are best qualified academically to interpret and offer an opinion based on consideration of Islamic sources</w:t>
      </w:r>
      <w:r w:rsidR="00022400">
        <w:rPr>
          <w:rStyle w:val="FootnoteReference"/>
          <w:rFonts w:ascii="Times New Roman" w:hAnsi="Times New Roman" w:cs="Times New Roman"/>
          <w:sz w:val="24"/>
        </w:rPr>
        <w:footnoteReference w:id="11"/>
      </w:r>
      <w:r w:rsidR="00022400">
        <w:rPr>
          <w:rFonts w:ascii="Times New Roman" w:hAnsi="Times New Roman" w:cs="Times New Roman"/>
          <w:sz w:val="24"/>
        </w:rPr>
        <w:t xml:space="preserve">. </w:t>
      </w:r>
      <w:r w:rsidR="004E3683">
        <w:rPr>
          <w:rFonts w:ascii="Times New Roman" w:hAnsi="Times New Roman" w:cs="Times New Roman"/>
          <w:sz w:val="24"/>
        </w:rPr>
        <w:t>The driving forces in the internet, however, is not merely knowledge but also involves elements such as charisma, technology know how and ability to attract clickbait</w:t>
      </w:r>
      <w:r w:rsidR="004E3683">
        <w:rPr>
          <w:rStyle w:val="FootnoteReference"/>
          <w:rFonts w:ascii="Times New Roman" w:hAnsi="Times New Roman" w:cs="Times New Roman"/>
          <w:sz w:val="24"/>
        </w:rPr>
        <w:footnoteReference w:id="12"/>
      </w:r>
      <w:r w:rsidR="004E3683">
        <w:rPr>
          <w:rFonts w:ascii="Times New Roman" w:hAnsi="Times New Roman" w:cs="Times New Roman"/>
          <w:sz w:val="24"/>
        </w:rPr>
        <w:t xml:space="preserve">. This leads to the issue that the perspectives on Islam that people find online are not those based on sound interpretation, but are made by those who are deemed popular within the internet world. </w:t>
      </w:r>
      <w:r w:rsidR="00433ABF">
        <w:rPr>
          <w:rFonts w:ascii="Times New Roman" w:hAnsi="Times New Roman" w:cs="Times New Roman"/>
          <w:sz w:val="24"/>
        </w:rPr>
        <w:t>One undesirable consequence of this is that specific worldviews and religious opinions</w:t>
      </w:r>
      <w:r w:rsidR="003241CC">
        <w:rPr>
          <w:rFonts w:ascii="Times New Roman" w:hAnsi="Times New Roman" w:cs="Times New Roman"/>
          <w:sz w:val="24"/>
        </w:rPr>
        <w:t>, which may counter the state or traditional interpretations,</w:t>
      </w:r>
      <w:r w:rsidR="00433ABF">
        <w:rPr>
          <w:rFonts w:ascii="Times New Roman" w:hAnsi="Times New Roman" w:cs="Times New Roman"/>
          <w:sz w:val="24"/>
        </w:rPr>
        <w:t xml:space="preserve"> may be promoted to a wide readership</w:t>
      </w:r>
      <w:r w:rsidR="003241CC">
        <w:rPr>
          <w:rFonts w:ascii="Times New Roman" w:hAnsi="Times New Roman" w:cs="Times New Roman"/>
          <w:sz w:val="24"/>
        </w:rPr>
        <w:t xml:space="preserve"> and guide people in the wrong ways</w:t>
      </w:r>
      <w:r w:rsidR="00433ABF">
        <w:rPr>
          <w:rStyle w:val="FootnoteReference"/>
          <w:rFonts w:ascii="Times New Roman" w:hAnsi="Times New Roman" w:cs="Times New Roman"/>
          <w:sz w:val="24"/>
        </w:rPr>
        <w:footnoteReference w:id="13"/>
      </w:r>
      <w:r w:rsidR="00433ABF">
        <w:rPr>
          <w:rFonts w:ascii="Times New Roman" w:hAnsi="Times New Roman" w:cs="Times New Roman"/>
          <w:sz w:val="24"/>
        </w:rPr>
        <w:t>.</w:t>
      </w:r>
      <w:r w:rsidR="003241CC">
        <w:rPr>
          <w:rFonts w:ascii="Times New Roman" w:hAnsi="Times New Roman" w:cs="Times New Roman"/>
          <w:sz w:val="24"/>
        </w:rPr>
        <w:t xml:space="preserve"> For example, </w:t>
      </w:r>
      <w:proofErr w:type="spellStart"/>
      <w:r w:rsidR="006E6AE3">
        <w:rPr>
          <w:rFonts w:ascii="Times New Roman" w:hAnsi="Times New Roman" w:cs="Times New Roman"/>
          <w:sz w:val="24"/>
        </w:rPr>
        <w:t>Suyadi</w:t>
      </w:r>
      <w:proofErr w:type="spellEnd"/>
      <w:r w:rsidR="006E6AE3">
        <w:rPr>
          <w:rFonts w:ascii="Times New Roman" w:hAnsi="Times New Roman" w:cs="Times New Roman"/>
          <w:sz w:val="24"/>
        </w:rPr>
        <w:t xml:space="preserve"> and colleagues observed that the anti-science attitude of religious leaders on social media promoting that Covid-19 was a conspiracy was a contributing factor to the high fatality rate in Indonesia</w:t>
      </w:r>
      <w:r w:rsidR="006E6AE3">
        <w:rPr>
          <w:rStyle w:val="FootnoteReference"/>
          <w:rFonts w:ascii="Times New Roman" w:hAnsi="Times New Roman" w:cs="Times New Roman"/>
          <w:sz w:val="24"/>
        </w:rPr>
        <w:footnoteReference w:id="14"/>
      </w:r>
      <w:r w:rsidR="006E6AE3">
        <w:rPr>
          <w:rFonts w:ascii="Times New Roman" w:hAnsi="Times New Roman" w:cs="Times New Roman"/>
          <w:sz w:val="24"/>
        </w:rPr>
        <w:t xml:space="preserve">. </w:t>
      </w:r>
    </w:p>
    <w:p w14:paraId="798261D6" w14:textId="51C99232" w:rsidR="007E20CA" w:rsidRPr="008F1BFD" w:rsidRDefault="008F1BFD" w:rsidP="00D56FE6">
      <w:pPr>
        <w:spacing w:line="480" w:lineRule="auto"/>
        <w:rPr>
          <w:rFonts w:ascii="Times New Roman" w:hAnsi="Times New Roman" w:cs="Times New Roman"/>
          <w:sz w:val="24"/>
          <w:u w:val="single"/>
        </w:rPr>
      </w:pPr>
      <w:r w:rsidRPr="008F1BFD">
        <w:rPr>
          <w:rFonts w:ascii="Times New Roman" w:hAnsi="Times New Roman" w:cs="Times New Roman"/>
          <w:sz w:val="24"/>
          <w:u w:val="single"/>
        </w:rPr>
        <w:t>Quality of Production</w:t>
      </w:r>
    </w:p>
    <w:p w14:paraId="1012715A" w14:textId="60CA3289" w:rsidR="008F1BFD" w:rsidRDefault="006E6AE3" w:rsidP="00D56FE6">
      <w:pPr>
        <w:spacing w:line="480" w:lineRule="auto"/>
        <w:rPr>
          <w:rFonts w:ascii="Times New Roman" w:hAnsi="Times New Roman" w:cs="Times New Roman"/>
          <w:sz w:val="24"/>
        </w:rPr>
      </w:pPr>
      <w:r>
        <w:rPr>
          <w:rFonts w:ascii="Times New Roman" w:hAnsi="Times New Roman" w:cs="Times New Roman"/>
          <w:sz w:val="24"/>
        </w:rPr>
        <w:tab/>
      </w:r>
      <w:r w:rsidR="00056268">
        <w:rPr>
          <w:rFonts w:ascii="Times New Roman" w:hAnsi="Times New Roman" w:cs="Times New Roman"/>
          <w:sz w:val="24"/>
        </w:rPr>
        <w:t xml:space="preserve">Another complication is </w:t>
      </w:r>
      <w:r w:rsidR="00AB7AEE">
        <w:rPr>
          <w:rFonts w:ascii="Times New Roman" w:hAnsi="Times New Roman" w:cs="Times New Roman"/>
          <w:sz w:val="24"/>
        </w:rPr>
        <w:t xml:space="preserve">there is no guarantee that the online fatwas are always issued in an Islamic correct manner. Bunt opines that this lack of certainty also applies to “those </w:t>
      </w:r>
      <w:r w:rsidR="00AB7AEE">
        <w:rPr>
          <w:rFonts w:ascii="Times New Roman" w:hAnsi="Times New Roman" w:cs="Times New Roman"/>
          <w:sz w:val="24"/>
        </w:rPr>
        <w:lastRenderedPageBreak/>
        <w:t>supposedly proficient in Islamic sciences or trained as religious authorities”</w:t>
      </w:r>
      <w:r w:rsidR="00AB7AEE">
        <w:rPr>
          <w:rStyle w:val="FootnoteReference"/>
          <w:rFonts w:ascii="Times New Roman" w:hAnsi="Times New Roman" w:cs="Times New Roman"/>
          <w:sz w:val="24"/>
        </w:rPr>
        <w:footnoteReference w:id="15"/>
      </w:r>
      <w:r w:rsidR="00AB7AEE">
        <w:rPr>
          <w:rFonts w:ascii="Times New Roman" w:hAnsi="Times New Roman" w:cs="Times New Roman"/>
          <w:sz w:val="24"/>
        </w:rPr>
        <w:t>. The cause for this lack of credibility is the cut-and-paste culture where scholars draw source materials from the internet with or without attribution to sources and the copy and pasting content without understand</w:t>
      </w:r>
      <w:r w:rsidR="005E1765">
        <w:rPr>
          <w:rFonts w:ascii="Times New Roman" w:hAnsi="Times New Roman" w:cs="Times New Roman"/>
          <w:sz w:val="24"/>
        </w:rPr>
        <w:t>ing</w:t>
      </w:r>
      <w:r w:rsidR="00AB7AEE">
        <w:rPr>
          <w:rFonts w:ascii="Times New Roman" w:hAnsi="Times New Roman" w:cs="Times New Roman"/>
          <w:sz w:val="24"/>
        </w:rPr>
        <w:t xml:space="preserve"> their contents</w:t>
      </w:r>
      <w:r w:rsidR="00AB7AEE">
        <w:rPr>
          <w:rStyle w:val="FootnoteReference"/>
          <w:rFonts w:ascii="Times New Roman" w:hAnsi="Times New Roman" w:cs="Times New Roman"/>
          <w:sz w:val="24"/>
        </w:rPr>
        <w:footnoteReference w:id="16"/>
      </w:r>
      <w:r w:rsidR="00AB7AEE">
        <w:rPr>
          <w:rFonts w:ascii="Times New Roman" w:hAnsi="Times New Roman" w:cs="Times New Roman"/>
          <w:sz w:val="24"/>
        </w:rPr>
        <w:t>.</w:t>
      </w:r>
      <w:r w:rsidR="00797CE2">
        <w:rPr>
          <w:rFonts w:ascii="Times New Roman" w:hAnsi="Times New Roman" w:cs="Times New Roman"/>
          <w:sz w:val="24"/>
        </w:rPr>
        <w:t xml:space="preserve"> One important study </w:t>
      </w:r>
      <w:r w:rsidR="003A2CC0">
        <w:rPr>
          <w:rFonts w:ascii="Times New Roman" w:hAnsi="Times New Roman" w:cs="Times New Roman"/>
          <w:sz w:val="24"/>
        </w:rPr>
        <w:t xml:space="preserve">to ascertain the credibility of online fatwas is the study conducted by </w:t>
      </w:r>
      <w:proofErr w:type="spellStart"/>
      <w:r w:rsidR="003A2CC0">
        <w:rPr>
          <w:rFonts w:ascii="Times New Roman" w:hAnsi="Times New Roman" w:cs="Times New Roman"/>
          <w:sz w:val="24"/>
        </w:rPr>
        <w:t>Yucel</w:t>
      </w:r>
      <w:proofErr w:type="spellEnd"/>
      <w:r w:rsidR="003A2CC0">
        <w:rPr>
          <w:rFonts w:ascii="Times New Roman" w:hAnsi="Times New Roman" w:cs="Times New Roman"/>
          <w:sz w:val="24"/>
        </w:rPr>
        <w:t xml:space="preserve"> and Albayrak that analyse fifty fatwas on organ donation and transplantation</w:t>
      </w:r>
      <w:r w:rsidR="003A2CC0">
        <w:rPr>
          <w:rStyle w:val="FootnoteReference"/>
          <w:rFonts w:ascii="Times New Roman" w:hAnsi="Times New Roman" w:cs="Times New Roman"/>
          <w:sz w:val="24"/>
        </w:rPr>
        <w:footnoteReference w:id="17"/>
      </w:r>
      <w:r w:rsidR="003A2CC0">
        <w:rPr>
          <w:rFonts w:ascii="Times New Roman" w:hAnsi="Times New Roman" w:cs="Times New Roman"/>
          <w:sz w:val="24"/>
        </w:rPr>
        <w:t xml:space="preserve">. </w:t>
      </w:r>
      <w:r w:rsidR="00C959ED">
        <w:rPr>
          <w:rFonts w:ascii="Times New Roman" w:hAnsi="Times New Roman" w:cs="Times New Roman"/>
          <w:sz w:val="24"/>
        </w:rPr>
        <w:t xml:space="preserve">Their findings show that </w:t>
      </w:r>
      <w:r w:rsidR="007409AF">
        <w:rPr>
          <w:rFonts w:ascii="Times New Roman" w:hAnsi="Times New Roman" w:cs="Times New Roman"/>
          <w:sz w:val="24"/>
        </w:rPr>
        <w:t>online fatwas</w:t>
      </w:r>
      <w:r w:rsidR="00424728">
        <w:rPr>
          <w:rFonts w:ascii="Times New Roman" w:hAnsi="Times New Roman" w:cs="Times New Roman"/>
          <w:sz w:val="24"/>
        </w:rPr>
        <w:t xml:space="preserve"> can</w:t>
      </w:r>
      <w:r w:rsidR="007409AF">
        <w:rPr>
          <w:rFonts w:ascii="Times New Roman" w:hAnsi="Times New Roman" w:cs="Times New Roman"/>
          <w:sz w:val="24"/>
        </w:rPr>
        <w:t xml:space="preserve"> lack in quality as they provide verdict without providing evidence from Islam’s sacred text, they do not consider the views that oppose their verdicts, they do not state the school that they followed and the juristic methodology that the ijtihad is based on, and some of them are issued by individuals and thus lack the validity and legitimacy of those issued with collective consensus</w:t>
      </w:r>
      <w:r w:rsidR="007409AF">
        <w:rPr>
          <w:rStyle w:val="FootnoteReference"/>
          <w:rFonts w:ascii="Times New Roman" w:hAnsi="Times New Roman" w:cs="Times New Roman"/>
          <w:sz w:val="24"/>
        </w:rPr>
        <w:footnoteReference w:id="18"/>
      </w:r>
      <w:r w:rsidR="007409AF">
        <w:rPr>
          <w:rFonts w:ascii="Times New Roman" w:hAnsi="Times New Roman" w:cs="Times New Roman"/>
          <w:sz w:val="24"/>
        </w:rPr>
        <w:t>. These findings show that just like any online media, the quality</w:t>
      </w:r>
      <w:r w:rsidR="00474D7A">
        <w:rPr>
          <w:rFonts w:ascii="Times New Roman" w:hAnsi="Times New Roman" w:cs="Times New Roman"/>
          <w:sz w:val="24"/>
        </w:rPr>
        <w:t xml:space="preserve"> of online fatwas</w:t>
      </w:r>
      <w:r w:rsidR="007409AF">
        <w:rPr>
          <w:rFonts w:ascii="Times New Roman" w:hAnsi="Times New Roman" w:cs="Times New Roman"/>
          <w:sz w:val="24"/>
        </w:rPr>
        <w:t xml:space="preserve"> is </w:t>
      </w:r>
      <w:r w:rsidR="0004674F">
        <w:rPr>
          <w:rFonts w:ascii="Times New Roman" w:hAnsi="Times New Roman" w:cs="Times New Roman"/>
          <w:sz w:val="24"/>
        </w:rPr>
        <w:t>in</w:t>
      </w:r>
      <w:r w:rsidR="007409AF">
        <w:rPr>
          <w:rFonts w:ascii="Times New Roman" w:hAnsi="Times New Roman" w:cs="Times New Roman"/>
          <w:sz w:val="24"/>
        </w:rPr>
        <w:t xml:space="preserve">consistent across </w:t>
      </w:r>
      <w:r w:rsidR="00474D7A">
        <w:rPr>
          <w:rFonts w:ascii="Times New Roman" w:hAnsi="Times New Roman" w:cs="Times New Roman"/>
          <w:sz w:val="24"/>
        </w:rPr>
        <w:t>producers</w:t>
      </w:r>
      <w:r w:rsidR="007409AF">
        <w:rPr>
          <w:rFonts w:ascii="Times New Roman" w:hAnsi="Times New Roman" w:cs="Times New Roman"/>
          <w:sz w:val="24"/>
        </w:rPr>
        <w:t xml:space="preserve">. </w:t>
      </w:r>
    </w:p>
    <w:p w14:paraId="49CD4186" w14:textId="778D2921" w:rsidR="00BE3087" w:rsidRPr="00BE3087" w:rsidRDefault="00BE3087" w:rsidP="00D56FE6">
      <w:pPr>
        <w:spacing w:line="480" w:lineRule="auto"/>
        <w:rPr>
          <w:rFonts w:ascii="Times New Roman" w:hAnsi="Times New Roman" w:cs="Times New Roman"/>
          <w:b/>
          <w:sz w:val="24"/>
        </w:rPr>
      </w:pPr>
      <w:r w:rsidRPr="00BE3087">
        <w:rPr>
          <w:rFonts w:ascii="Times New Roman" w:hAnsi="Times New Roman" w:cs="Times New Roman"/>
          <w:b/>
          <w:sz w:val="24"/>
        </w:rPr>
        <w:t>Internet on Distribution of Fatwas</w:t>
      </w:r>
    </w:p>
    <w:p w14:paraId="7D6FDFCE" w14:textId="59867554" w:rsidR="00BE3087" w:rsidRDefault="00BE3087" w:rsidP="00D56FE6">
      <w:pPr>
        <w:spacing w:line="480" w:lineRule="auto"/>
        <w:rPr>
          <w:rFonts w:ascii="Times New Roman" w:hAnsi="Times New Roman" w:cs="Times New Roman"/>
          <w:sz w:val="24"/>
        </w:rPr>
      </w:pPr>
      <w:r>
        <w:rPr>
          <w:rFonts w:ascii="Times New Roman" w:hAnsi="Times New Roman" w:cs="Times New Roman"/>
          <w:sz w:val="24"/>
        </w:rPr>
        <w:tab/>
      </w:r>
      <w:r w:rsidR="00824422">
        <w:rPr>
          <w:rFonts w:ascii="Times New Roman" w:hAnsi="Times New Roman" w:cs="Times New Roman"/>
          <w:sz w:val="24"/>
        </w:rPr>
        <w:t xml:space="preserve">The internet has made it easier for fatwa issuing authorities to disseminate </w:t>
      </w:r>
      <w:r w:rsidR="004A4F5F">
        <w:rPr>
          <w:rFonts w:ascii="Times New Roman" w:hAnsi="Times New Roman" w:cs="Times New Roman"/>
          <w:sz w:val="24"/>
        </w:rPr>
        <w:t>Islamic</w:t>
      </w:r>
      <w:r w:rsidR="00824422">
        <w:rPr>
          <w:rFonts w:ascii="Times New Roman" w:hAnsi="Times New Roman" w:cs="Times New Roman"/>
          <w:sz w:val="24"/>
        </w:rPr>
        <w:t xml:space="preserve"> religious rulings.</w:t>
      </w:r>
      <w:r w:rsidR="004A4F5F">
        <w:rPr>
          <w:rFonts w:ascii="Times New Roman" w:hAnsi="Times New Roman" w:cs="Times New Roman"/>
          <w:sz w:val="24"/>
        </w:rPr>
        <w:t xml:space="preserve"> With easy access to internet, it is only a click away for Muslims throughout the world to access fatwas archived in databases or seek the religious opinions of online muftis. The internet has enabled Islamic religious authorities to engage Muslims in ways that have not been possible previously.  </w:t>
      </w:r>
      <w:r w:rsidR="00824422">
        <w:rPr>
          <w:rFonts w:ascii="Times New Roman" w:hAnsi="Times New Roman" w:cs="Times New Roman"/>
          <w:sz w:val="24"/>
        </w:rPr>
        <w:t xml:space="preserve"> </w:t>
      </w:r>
    </w:p>
    <w:p w14:paraId="6588CE5E" w14:textId="78AAF2DE" w:rsidR="000E6FEB" w:rsidRPr="000E6FEB" w:rsidRDefault="000E6FEB" w:rsidP="00D56FE6">
      <w:pPr>
        <w:spacing w:line="480" w:lineRule="auto"/>
        <w:rPr>
          <w:rFonts w:ascii="Times New Roman" w:hAnsi="Times New Roman" w:cs="Times New Roman"/>
          <w:sz w:val="24"/>
          <w:u w:val="single"/>
        </w:rPr>
      </w:pPr>
      <w:r w:rsidRPr="000E6FEB">
        <w:rPr>
          <w:rFonts w:ascii="Times New Roman" w:hAnsi="Times New Roman" w:cs="Times New Roman"/>
          <w:sz w:val="24"/>
          <w:u w:val="single"/>
        </w:rPr>
        <w:t>Trans-national Reach</w:t>
      </w:r>
    </w:p>
    <w:p w14:paraId="1471612C" w14:textId="48019EDD" w:rsidR="00B40841" w:rsidRDefault="000E6FEB" w:rsidP="00D56FE6">
      <w:pPr>
        <w:spacing w:line="480" w:lineRule="auto"/>
        <w:rPr>
          <w:rFonts w:ascii="Times New Roman" w:hAnsi="Times New Roman" w:cs="Times New Roman"/>
          <w:sz w:val="24"/>
        </w:rPr>
      </w:pPr>
      <w:r>
        <w:rPr>
          <w:rFonts w:ascii="Times New Roman" w:hAnsi="Times New Roman" w:cs="Times New Roman"/>
          <w:sz w:val="24"/>
        </w:rPr>
        <w:tab/>
      </w:r>
      <w:r w:rsidR="003C0424">
        <w:rPr>
          <w:rFonts w:ascii="Times New Roman" w:hAnsi="Times New Roman" w:cs="Times New Roman"/>
          <w:sz w:val="24"/>
        </w:rPr>
        <w:t xml:space="preserve">The internet is a global sphere where fatwas issued online can technically be accessed by Muslims throughout the world. </w:t>
      </w:r>
      <w:r w:rsidR="003F527B">
        <w:rPr>
          <w:rFonts w:ascii="Times New Roman" w:hAnsi="Times New Roman" w:cs="Times New Roman"/>
          <w:sz w:val="24"/>
        </w:rPr>
        <w:t>T</w:t>
      </w:r>
      <w:r w:rsidR="003C0424">
        <w:rPr>
          <w:rFonts w:ascii="Times New Roman" w:hAnsi="Times New Roman" w:cs="Times New Roman"/>
          <w:sz w:val="24"/>
        </w:rPr>
        <w:t>here is also a breaking down of boundaries as “fatwa-</w:t>
      </w:r>
      <w:r w:rsidR="003C0424">
        <w:rPr>
          <w:rFonts w:ascii="Times New Roman" w:hAnsi="Times New Roman" w:cs="Times New Roman"/>
          <w:sz w:val="24"/>
        </w:rPr>
        <w:lastRenderedPageBreak/>
        <w:t>issuing sites are borrowing, reprinting and commenting on foreign fatwas”</w:t>
      </w:r>
      <w:r w:rsidR="003C0424">
        <w:rPr>
          <w:rStyle w:val="FootnoteReference"/>
          <w:rFonts w:ascii="Times New Roman" w:hAnsi="Times New Roman" w:cs="Times New Roman"/>
          <w:sz w:val="24"/>
        </w:rPr>
        <w:footnoteReference w:id="19"/>
      </w:r>
      <w:r w:rsidR="003C0424">
        <w:rPr>
          <w:rFonts w:ascii="Times New Roman" w:hAnsi="Times New Roman" w:cs="Times New Roman"/>
          <w:sz w:val="24"/>
        </w:rPr>
        <w:t xml:space="preserve">. </w:t>
      </w:r>
      <w:r w:rsidR="003F527B">
        <w:rPr>
          <w:rFonts w:ascii="Times New Roman" w:hAnsi="Times New Roman" w:cs="Times New Roman"/>
          <w:sz w:val="24"/>
        </w:rPr>
        <w:t>The practice of debates and fatwa-borrowing has led to the development of a global Islamic public sphere on the internet</w:t>
      </w:r>
      <w:r w:rsidR="003F527B">
        <w:rPr>
          <w:rStyle w:val="FootnoteReference"/>
          <w:rFonts w:ascii="Times New Roman" w:hAnsi="Times New Roman" w:cs="Times New Roman"/>
          <w:sz w:val="24"/>
        </w:rPr>
        <w:footnoteReference w:id="20"/>
      </w:r>
      <w:r w:rsidR="003F527B">
        <w:rPr>
          <w:rFonts w:ascii="Times New Roman" w:hAnsi="Times New Roman" w:cs="Times New Roman"/>
          <w:sz w:val="24"/>
        </w:rPr>
        <w:t xml:space="preserve">. While the discourse and issuance of fatwas may highlight differences in concepts, schools of Islam and local contexts, </w:t>
      </w:r>
      <w:proofErr w:type="spellStart"/>
      <w:r w:rsidR="003F527B">
        <w:rPr>
          <w:rFonts w:ascii="Times New Roman" w:hAnsi="Times New Roman" w:cs="Times New Roman"/>
          <w:sz w:val="24"/>
        </w:rPr>
        <w:t>Sisler</w:t>
      </w:r>
      <w:proofErr w:type="spellEnd"/>
      <w:r w:rsidR="003F527B">
        <w:rPr>
          <w:rFonts w:ascii="Times New Roman" w:hAnsi="Times New Roman" w:cs="Times New Roman"/>
          <w:sz w:val="24"/>
        </w:rPr>
        <w:t xml:space="preserve"> observes that the internet has “contributed to the essentialism and homogenisation of Islam”</w:t>
      </w:r>
      <w:r w:rsidR="003F527B">
        <w:rPr>
          <w:rStyle w:val="FootnoteReference"/>
          <w:rFonts w:ascii="Times New Roman" w:hAnsi="Times New Roman" w:cs="Times New Roman"/>
          <w:sz w:val="24"/>
        </w:rPr>
        <w:footnoteReference w:id="21"/>
      </w:r>
      <w:r w:rsidR="003F527B">
        <w:rPr>
          <w:rFonts w:ascii="Times New Roman" w:hAnsi="Times New Roman" w:cs="Times New Roman"/>
          <w:sz w:val="24"/>
        </w:rPr>
        <w:t xml:space="preserve"> in the global context, creating a virtual Muslim community. </w:t>
      </w:r>
      <w:r w:rsidR="00B40841">
        <w:rPr>
          <w:rFonts w:ascii="Times New Roman" w:hAnsi="Times New Roman" w:cs="Times New Roman"/>
          <w:sz w:val="24"/>
        </w:rPr>
        <w:t xml:space="preserve">To demonstrate this connectedness, in a study of Arabs living in Germany, </w:t>
      </w:r>
      <w:proofErr w:type="spellStart"/>
      <w:r w:rsidR="00B40841">
        <w:rPr>
          <w:rFonts w:ascii="Times New Roman" w:hAnsi="Times New Roman" w:cs="Times New Roman"/>
          <w:sz w:val="24"/>
        </w:rPr>
        <w:t>Rinnawi</w:t>
      </w:r>
      <w:proofErr w:type="spellEnd"/>
      <w:r w:rsidR="00B40841">
        <w:rPr>
          <w:rFonts w:ascii="Times New Roman" w:hAnsi="Times New Roman" w:cs="Times New Roman"/>
          <w:sz w:val="24"/>
        </w:rPr>
        <w:t xml:space="preserve"> discover that “cyber-mufti” on the internet enables Muslims living in non-Muslim communities to bring Islamic values and customs into their daily lives</w:t>
      </w:r>
      <w:r w:rsidR="00B40841">
        <w:rPr>
          <w:rStyle w:val="FootnoteReference"/>
          <w:rFonts w:ascii="Times New Roman" w:hAnsi="Times New Roman" w:cs="Times New Roman"/>
          <w:sz w:val="24"/>
        </w:rPr>
        <w:footnoteReference w:id="22"/>
      </w:r>
      <w:r w:rsidR="00B40841">
        <w:rPr>
          <w:rFonts w:ascii="Times New Roman" w:hAnsi="Times New Roman" w:cs="Times New Roman"/>
          <w:sz w:val="24"/>
        </w:rPr>
        <w:t>.</w:t>
      </w:r>
    </w:p>
    <w:p w14:paraId="2E1C5B5A" w14:textId="7989D49B" w:rsidR="003F527B" w:rsidRPr="003F527B" w:rsidRDefault="003F527B" w:rsidP="00D56FE6">
      <w:pPr>
        <w:spacing w:line="480" w:lineRule="auto"/>
        <w:rPr>
          <w:rFonts w:ascii="Times New Roman" w:hAnsi="Times New Roman" w:cs="Times New Roman"/>
          <w:sz w:val="24"/>
          <w:u w:val="single"/>
        </w:rPr>
      </w:pPr>
      <w:r w:rsidRPr="003F527B">
        <w:rPr>
          <w:rFonts w:ascii="Times New Roman" w:hAnsi="Times New Roman" w:cs="Times New Roman"/>
          <w:sz w:val="24"/>
          <w:u w:val="single"/>
        </w:rPr>
        <w:t>Engagement of Muslims</w:t>
      </w:r>
    </w:p>
    <w:p w14:paraId="37AE2543" w14:textId="6B7296E4" w:rsidR="003F527B" w:rsidRDefault="00454518" w:rsidP="00D56FE6">
      <w:pPr>
        <w:spacing w:line="480" w:lineRule="auto"/>
        <w:rPr>
          <w:rFonts w:ascii="Times New Roman" w:hAnsi="Times New Roman" w:cs="Times New Roman"/>
          <w:sz w:val="24"/>
        </w:rPr>
      </w:pPr>
      <w:r>
        <w:rPr>
          <w:rFonts w:ascii="Times New Roman" w:hAnsi="Times New Roman" w:cs="Times New Roman"/>
          <w:sz w:val="24"/>
        </w:rPr>
        <w:tab/>
      </w:r>
      <w:r w:rsidR="00C91C8B">
        <w:rPr>
          <w:rFonts w:ascii="Times New Roman" w:hAnsi="Times New Roman" w:cs="Times New Roman"/>
          <w:sz w:val="24"/>
        </w:rPr>
        <w:t xml:space="preserve">The prevalence of internet has enabled religious authorities to engage Muslims in ways that are not so feasible previously. </w:t>
      </w:r>
      <w:r w:rsidR="00A02B99">
        <w:rPr>
          <w:rFonts w:ascii="Times New Roman" w:hAnsi="Times New Roman" w:cs="Times New Roman"/>
          <w:sz w:val="24"/>
        </w:rPr>
        <w:t>First, the 24/7 nature of internet has enabled immediacy for Muslims to find relevant fatwas to their questions</w:t>
      </w:r>
      <w:r w:rsidR="00A02B99">
        <w:rPr>
          <w:rStyle w:val="FootnoteReference"/>
          <w:rFonts w:ascii="Times New Roman" w:hAnsi="Times New Roman" w:cs="Times New Roman"/>
          <w:sz w:val="24"/>
        </w:rPr>
        <w:footnoteReference w:id="23"/>
      </w:r>
      <w:r w:rsidR="00A02B99">
        <w:rPr>
          <w:rFonts w:ascii="Times New Roman" w:hAnsi="Times New Roman" w:cs="Times New Roman"/>
          <w:sz w:val="24"/>
        </w:rPr>
        <w:t>. The digitally mediated interface has reduced the need for Muslims to have face-to-face interaction with religious leaders that are bounded by spatial and time</w:t>
      </w:r>
      <w:r w:rsidR="00AB293D">
        <w:rPr>
          <w:rFonts w:ascii="Times New Roman" w:hAnsi="Times New Roman" w:cs="Times New Roman"/>
          <w:sz w:val="24"/>
        </w:rPr>
        <w:t xml:space="preserve"> constraints</w:t>
      </w:r>
      <w:r w:rsidR="00A02B99">
        <w:rPr>
          <w:rStyle w:val="FootnoteReference"/>
          <w:rFonts w:ascii="Times New Roman" w:hAnsi="Times New Roman" w:cs="Times New Roman"/>
          <w:sz w:val="24"/>
        </w:rPr>
        <w:footnoteReference w:id="24"/>
      </w:r>
      <w:r w:rsidR="00A02B99">
        <w:rPr>
          <w:rFonts w:ascii="Times New Roman" w:hAnsi="Times New Roman" w:cs="Times New Roman"/>
          <w:sz w:val="24"/>
        </w:rPr>
        <w:t xml:space="preserve">. </w:t>
      </w:r>
      <w:r w:rsidR="00E41449">
        <w:rPr>
          <w:rFonts w:ascii="Times New Roman" w:hAnsi="Times New Roman" w:cs="Times New Roman"/>
          <w:sz w:val="24"/>
        </w:rPr>
        <w:t>Second, the anonymous nature of internet has allowed Muslims to ask more sensitive questions, such as sexual issue</w:t>
      </w:r>
      <w:r w:rsidR="00F97875">
        <w:rPr>
          <w:rFonts w:ascii="Times New Roman" w:hAnsi="Times New Roman" w:cs="Times New Roman"/>
          <w:sz w:val="24"/>
        </w:rPr>
        <w:t>.</w:t>
      </w:r>
      <w:r w:rsidR="00E41449">
        <w:rPr>
          <w:rFonts w:ascii="Times New Roman" w:hAnsi="Times New Roman" w:cs="Times New Roman"/>
          <w:sz w:val="24"/>
        </w:rPr>
        <w:t xml:space="preserve"> </w:t>
      </w:r>
      <w:r w:rsidR="00F97875">
        <w:rPr>
          <w:rFonts w:ascii="Times New Roman" w:hAnsi="Times New Roman" w:cs="Times New Roman"/>
          <w:sz w:val="24"/>
        </w:rPr>
        <w:t>This</w:t>
      </w:r>
      <w:r w:rsidR="00E41449">
        <w:rPr>
          <w:rFonts w:ascii="Times New Roman" w:hAnsi="Times New Roman" w:cs="Times New Roman"/>
          <w:sz w:val="24"/>
        </w:rPr>
        <w:t xml:space="preserve"> allows muftis to issue fatwas </w:t>
      </w:r>
      <w:r w:rsidR="005E1765">
        <w:rPr>
          <w:rFonts w:ascii="Times New Roman" w:hAnsi="Times New Roman" w:cs="Times New Roman"/>
          <w:sz w:val="24"/>
        </w:rPr>
        <w:t>on</w:t>
      </w:r>
      <w:r w:rsidR="00F97875">
        <w:rPr>
          <w:rFonts w:ascii="Times New Roman" w:hAnsi="Times New Roman" w:cs="Times New Roman"/>
          <w:sz w:val="24"/>
        </w:rPr>
        <w:t xml:space="preserve"> controversial</w:t>
      </w:r>
      <w:r w:rsidR="00E41449">
        <w:rPr>
          <w:rFonts w:ascii="Times New Roman" w:hAnsi="Times New Roman" w:cs="Times New Roman"/>
          <w:sz w:val="24"/>
        </w:rPr>
        <w:t xml:space="preserve"> issues, which would have been challenging for Muslims to raise in traditional constituency</w:t>
      </w:r>
      <w:r w:rsidR="00E41449">
        <w:rPr>
          <w:rStyle w:val="FootnoteReference"/>
          <w:rFonts w:ascii="Times New Roman" w:hAnsi="Times New Roman" w:cs="Times New Roman"/>
          <w:sz w:val="24"/>
        </w:rPr>
        <w:footnoteReference w:id="25"/>
      </w:r>
      <w:r w:rsidR="00E41449">
        <w:rPr>
          <w:rFonts w:ascii="Times New Roman" w:hAnsi="Times New Roman" w:cs="Times New Roman"/>
          <w:sz w:val="24"/>
        </w:rPr>
        <w:t>.</w:t>
      </w:r>
      <w:r w:rsidR="001F78DF">
        <w:rPr>
          <w:rFonts w:ascii="Times New Roman" w:hAnsi="Times New Roman" w:cs="Times New Roman"/>
          <w:sz w:val="24"/>
        </w:rPr>
        <w:t xml:space="preserve"> Third, online fatwas that are accompanied with comments section have enabled religious authorities to engage the questioners. Amin shows that when users deem the fatwa issuers are legitimate, young people are willing to critically </w:t>
      </w:r>
      <w:r w:rsidR="001F78DF">
        <w:rPr>
          <w:rFonts w:ascii="Times New Roman" w:hAnsi="Times New Roman" w:cs="Times New Roman"/>
          <w:sz w:val="24"/>
        </w:rPr>
        <w:lastRenderedPageBreak/>
        <w:t>engage the scholars through rationalisation, discussion and amendment</w:t>
      </w:r>
      <w:r w:rsidR="001F78DF">
        <w:rPr>
          <w:rStyle w:val="FootnoteReference"/>
          <w:rFonts w:ascii="Times New Roman" w:hAnsi="Times New Roman" w:cs="Times New Roman"/>
          <w:sz w:val="24"/>
        </w:rPr>
        <w:footnoteReference w:id="26"/>
      </w:r>
      <w:r w:rsidR="001F78DF">
        <w:rPr>
          <w:rFonts w:ascii="Times New Roman" w:hAnsi="Times New Roman" w:cs="Times New Roman"/>
          <w:sz w:val="24"/>
        </w:rPr>
        <w:t xml:space="preserve">. Such engagement is important to keep the younger generations who seek to discover their religious identities interested in Islam. </w:t>
      </w:r>
      <w:r w:rsidR="00E41449">
        <w:rPr>
          <w:rFonts w:ascii="Times New Roman" w:hAnsi="Times New Roman" w:cs="Times New Roman"/>
          <w:sz w:val="24"/>
        </w:rPr>
        <w:t>While internet has made fatwas more accessible, it comes with a cost. The proliferation of religious opinions may be perceived as just another feed in the social media and the demand for immediacy may reduce the ne</w:t>
      </w:r>
      <w:r w:rsidR="00F97875">
        <w:rPr>
          <w:rFonts w:ascii="Times New Roman" w:hAnsi="Times New Roman" w:cs="Times New Roman"/>
          <w:sz w:val="24"/>
        </w:rPr>
        <w:t>e</w:t>
      </w:r>
      <w:r w:rsidR="00E41449">
        <w:rPr>
          <w:rFonts w:ascii="Times New Roman" w:hAnsi="Times New Roman" w:cs="Times New Roman"/>
          <w:sz w:val="24"/>
        </w:rPr>
        <w:t>d for Muslims to reflect, learn and review these guidelines</w:t>
      </w:r>
      <w:r w:rsidR="00E41449">
        <w:rPr>
          <w:rStyle w:val="FootnoteReference"/>
          <w:rFonts w:ascii="Times New Roman" w:hAnsi="Times New Roman" w:cs="Times New Roman"/>
          <w:sz w:val="24"/>
        </w:rPr>
        <w:footnoteReference w:id="27"/>
      </w:r>
      <w:r w:rsidR="00E41449">
        <w:rPr>
          <w:rFonts w:ascii="Times New Roman" w:hAnsi="Times New Roman" w:cs="Times New Roman"/>
          <w:sz w:val="24"/>
        </w:rPr>
        <w:t>.</w:t>
      </w:r>
    </w:p>
    <w:p w14:paraId="5846893A" w14:textId="47D8B809" w:rsidR="00E41449" w:rsidRDefault="00E41449" w:rsidP="00D56FE6">
      <w:pPr>
        <w:spacing w:line="480" w:lineRule="auto"/>
        <w:rPr>
          <w:rFonts w:ascii="Times New Roman" w:hAnsi="Times New Roman" w:cs="Times New Roman"/>
          <w:sz w:val="24"/>
          <w:u w:val="single"/>
        </w:rPr>
      </w:pPr>
      <w:r w:rsidRPr="00E41449">
        <w:rPr>
          <w:rFonts w:ascii="Times New Roman" w:hAnsi="Times New Roman" w:cs="Times New Roman"/>
          <w:sz w:val="24"/>
          <w:u w:val="single"/>
        </w:rPr>
        <w:t>Fatwa Shopping</w:t>
      </w:r>
    </w:p>
    <w:p w14:paraId="6018FAB3" w14:textId="7BABC340" w:rsidR="000841D8" w:rsidRPr="000841D8" w:rsidRDefault="000841D8" w:rsidP="00D56FE6">
      <w:pPr>
        <w:spacing w:line="480" w:lineRule="auto"/>
        <w:rPr>
          <w:rFonts w:ascii="Times New Roman" w:hAnsi="Times New Roman" w:cs="Times New Roman"/>
          <w:sz w:val="24"/>
        </w:rPr>
      </w:pPr>
      <w:r>
        <w:rPr>
          <w:rFonts w:ascii="Times New Roman" w:hAnsi="Times New Roman" w:cs="Times New Roman"/>
          <w:sz w:val="24"/>
        </w:rPr>
        <w:tab/>
      </w:r>
      <w:r w:rsidR="006A17EB">
        <w:rPr>
          <w:rFonts w:ascii="Times New Roman" w:hAnsi="Times New Roman" w:cs="Times New Roman"/>
          <w:sz w:val="24"/>
        </w:rPr>
        <w:t>The ability for online muftis to distribute fatwas to a wider audience on the internet sphere comes with a cost. It leads to a phenomenon coined as fatwa shopping, which refers to the “process of searching Islamic websites for suitable religious opinions”</w:t>
      </w:r>
      <w:r w:rsidR="006A17EB">
        <w:rPr>
          <w:rStyle w:val="FootnoteReference"/>
          <w:rFonts w:ascii="Times New Roman" w:hAnsi="Times New Roman" w:cs="Times New Roman"/>
          <w:sz w:val="24"/>
        </w:rPr>
        <w:footnoteReference w:id="28"/>
      </w:r>
      <w:r w:rsidR="006A17EB">
        <w:rPr>
          <w:rFonts w:ascii="Times New Roman" w:hAnsi="Times New Roman" w:cs="Times New Roman"/>
          <w:sz w:val="24"/>
        </w:rPr>
        <w:t xml:space="preserve">. The prevalence of online fatwas means Muslims have a </w:t>
      </w:r>
      <w:r w:rsidR="00540C62">
        <w:rPr>
          <w:rFonts w:ascii="Times New Roman" w:hAnsi="Times New Roman" w:cs="Times New Roman"/>
          <w:sz w:val="24"/>
        </w:rPr>
        <w:t>wide source of fatwas</w:t>
      </w:r>
      <w:r w:rsidR="006A17EB">
        <w:rPr>
          <w:rFonts w:ascii="Times New Roman" w:hAnsi="Times New Roman" w:cs="Times New Roman"/>
          <w:sz w:val="24"/>
        </w:rPr>
        <w:t xml:space="preserve"> from different Islamic organisations that they can choose from. </w:t>
      </w:r>
      <w:r w:rsidR="00540C62">
        <w:rPr>
          <w:rFonts w:ascii="Times New Roman" w:hAnsi="Times New Roman" w:cs="Times New Roman"/>
          <w:sz w:val="24"/>
        </w:rPr>
        <w:t xml:space="preserve">When a questioner is unhappy with a fatwa, he/she can just approach another website to search for </w:t>
      </w:r>
      <w:r w:rsidR="005E1765">
        <w:rPr>
          <w:rFonts w:ascii="Times New Roman" w:hAnsi="Times New Roman" w:cs="Times New Roman"/>
          <w:sz w:val="24"/>
        </w:rPr>
        <w:t>alternative</w:t>
      </w:r>
      <w:r w:rsidR="00540C62">
        <w:rPr>
          <w:rFonts w:ascii="Times New Roman" w:hAnsi="Times New Roman" w:cs="Times New Roman"/>
          <w:sz w:val="24"/>
        </w:rPr>
        <w:t xml:space="preserve"> opinion</w:t>
      </w:r>
      <w:r w:rsidR="005E1765">
        <w:rPr>
          <w:rFonts w:ascii="Times New Roman" w:hAnsi="Times New Roman" w:cs="Times New Roman"/>
          <w:sz w:val="24"/>
        </w:rPr>
        <w:t>s</w:t>
      </w:r>
      <w:r w:rsidR="00540C62">
        <w:rPr>
          <w:rFonts w:ascii="Times New Roman" w:hAnsi="Times New Roman" w:cs="Times New Roman"/>
          <w:sz w:val="24"/>
        </w:rPr>
        <w:t xml:space="preserve"> until they are satisfied</w:t>
      </w:r>
      <w:r w:rsidR="00540C62">
        <w:rPr>
          <w:rStyle w:val="FootnoteReference"/>
          <w:rFonts w:ascii="Times New Roman" w:hAnsi="Times New Roman" w:cs="Times New Roman"/>
          <w:sz w:val="24"/>
        </w:rPr>
        <w:footnoteReference w:id="29"/>
      </w:r>
      <w:r w:rsidR="00540C62">
        <w:rPr>
          <w:rFonts w:ascii="Times New Roman" w:hAnsi="Times New Roman" w:cs="Times New Roman"/>
          <w:sz w:val="24"/>
        </w:rPr>
        <w:t xml:space="preserve">. Such process that intends to legitimate their own desires contradict the purpose of fatwas to guide people to live their live according to the shariah. </w:t>
      </w:r>
    </w:p>
    <w:p w14:paraId="4831136B" w14:textId="2EACAA12" w:rsidR="002D37B5" w:rsidRPr="00DC12F8" w:rsidRDefault="002D37B5" w:rsidP="00D56FE6">
      <w:pPr>
        <w:spacing w:line="480" w:lineRule="auto"/>
        <w:rPr>
          <w:rFonts w:ascii="Times New Roman" w:hAnsi="Times New Roman" w:cs="Times New Roman"/>
          <w:sz w:val="24"/>
        </w:rPr>
      </w:pPr>
      <w:r w:rsidRPr="002D37B5">
        <w:rPr>
          <w:rFonts w:ascii="Times New Roman" w:hAnsi="Times New Roman" w:cs="Times New Roman"/>
          <w:b/>
          <w:sz w:val="24"/>
        </w:rPr>
        <w:t>Conclusion</w:t>
      </w:r>
    </w:p>
    <w:p w14:paraId="49705A47" w14:textId="7A1DB13D" w:rsidR="002D37B5" w:rsidRDefault="00096548" w:rsidP="00D56FE6">
      <w:pPr>
        <w:spacing w:line="480" w:lineRule="auto"/>
        <w:rPr>
          <w:rFonts w:ascii="Times New Roman" w:hAnsi="Times New Roman" w:cs="Times New Roman"/>
          <w:sz w:val="24"/>
        </w:rPr>
      </w:pPr>
      <w:r>
        <w:rPr>
          <w:rFonts w:ascii="Times New Roman" w:hAnsi="Times New Roman" w:cs="Times New Roman"/>
          <w:sz w:val="24"/>
        </w:rPr>
        <w:tab/>
      </w:r>
      <w:r w:rsidR="00C83848">
        <w:rPr>
          <w:rFonts w:ascii="Times New Roman" w:hAnsi="Times New Roman" w:cs="Times New Roman"/>
          <w:sz w:val="24"/>
        </w:rPr>
        <w:t xml:space="preserve">The internet has </w:t>
      </w:r>
      <w:r w:rsidR="003B202B">
        <w:rPr>
          <w:rFonts w:ascii="Times New Roman" w:hAnsi="Times New Roman" w:cs="Times New Roman"/>
          <w:sz w:val="24"/>
        </w:rPr>
        <w:t>drastically</w:t>
      </w:r>
      <w:r w:rsidR="00C83848">
        <w:rPr>
          <w:rFonts w:ascii="Times New Roman" w:hAnsi="Times New Roman" w:cs="Times New Roman"/>
          <w:sz w:val="24"/>
        </w:rPr>
        <w:t xml:space="preserve"> changed </w:t>
      </w:r>
      <w:r w:rsidR="003B202B">
        <w:rPr>
          <w:rFonts w:ascii="Times New Roman" w:hAnsi="Times New Roman" w:cs="Times New Roman"/>
          <w:sz w:val="24"/>
        </w:rPr>
        <w:t>the ways fatwas are produced and distributed. Th</w:t>
      </w:r>
      <w:r w:rsidR="002C0187">
        <w:rPr>
          <w:rFonts w:ascii="Times New Roman" w:hAnsi="Times New Roman" w:cs="Times New Roman"/>
          <w:sz w:val="24"/>
        </w:rPr>
        <w:t>e</w:t>
      </w:r>
      <w:r w:rsidR="003B202B">
        <w:rPr>
          <w:rFonts w:ascii="Times New Roman" w:hAnsi="Times New Roman" w:cs="Times New Roman"/>
          <w:sz w:val="24"/>
        </w:rPr>
        <w:t xml:space="preserve"> change comes with opportunities as well as challenges. While internet has provided platforms for producers to publish their fatwas that require them to be equipped to ride on the technology wave, it has led to a proliferation of sources for fatwas with variations in religious authority and credibility. Furthermore, internet has enabled fatwas issuing religious </w:t>
      </w:r>
      <w:r w:rsidR="003B202B">
        <w:rPr>
          <w:rFonts w:ascii="Times New Roman" w:hAnsi="Times New Roman" w:cs="Times New Roman"/>
          <w:sz w:val="24"/>
        </w:rPr>
        <w:lastRenderedPageBreak/>
        <w:t xml:space="preserve">authorities to reach a global audience, engaging them in ways not possible previously, although it comes with a cost of the undesirable phenomenon of fatwa shopping.   </w:t>
      </w:r>
    </w:p>
    <w:bookmarkEnd w:id="0"/>
    <w:p w14:paraId="3BC63EE1" w14:textId="77777777" w:rsidR="007A68A6" w:rsidRDefault="007A68A6" w:rsidP="00D56FE6">
      <w:pPr>
        <w:spacing w:line="480" w:lineRule="auto"/>
        <w:rPr>
          <w:rFonts w:ascii="Times New Roman" w:hAnsi="Times New Roman" w:cs="Times New Roman"/>
          <w:sz w:val="24"/>
        </w:rPr>
      </w:pPr>
    </w:p>
    <w:p w14:paraId="33F1D3F1" w14:textId="77777777" w:rsidR="0029130D" w:rsidRDefault="0029130D" w:rsidP="00D56FE6">
      <w:pPr>
        <w:spacing w:line="480" w:lineRule="auto"/>
        <w:rPr>
          <w:rFonts w:ascii="Times New Roman" w:hAnsi="Times New Roman" w:cs="Times New Roman"/>
          <w:b/>
          <w:bCs/>
          <w:sz w:val="24"/>
        </w:rPr>
      </w:pPr>
    </w:p>
    <w:p w14:paraId="7CD6AF49" w14:textId="77777777" w:rsidR="0029130D" w:rsidRDefault="0029130D" w:rsidP="00D56FE6">
      <w:pPr>
        <w:spacing w:line="480" w:lineRule="auto"/>
        <w:rPr>
          <w:rFonts w:ascii="Times New Roman" w:hAnsi="Times New Roman" w:cs="Times New Roman"/>
          <w:b/>
          <w:bCs/>
          <w:sz w:val="24"/>
        </w:rPr>
      </w:pPr>
    </w:p>
    <w:p w14:paraId="134058EC" w14:textId="77777777" w:rsidR="0029130D" w:rsidRDefault="0029130D" w:rsidP="00D56FE6">
      <w:pPr>
        <w:spacing w:line="480" w:lineRule="auto"/>
        <w:rPr>
          <w:rFonts w:ascii="Times New Roman" w:hAnsi="Times New Roman" w:cs="Times New Roman"/>
          <w:b/>
          <w:bCs/>
          <w:sz w:val="24"/>
        </w:rPr>
      </w:pPr>
    </w:p>
    <w:p w14:paraId="66A7B61A" w14:textId="77777777" w:rsidR="0029130D" w:rsidRDefault="0029130D" w:rsidP="00D56FE6">
      <w:pPr>
        <w:spacing w:line="480" w:lineRule="auto"/>
        <w:rPr>
          <w:rFonts w:ascii="Times New Roman" w:hAnsi="Times New Roman" w:cs="Times New Roman"/>
          <w:b/>
          <w:bCs/>
          <w:sz w:val="24"/>
        </w:rPr>
      </w:pPr>
    </w:p>
    <w:p w14:paraId="26C02F93" w14:textId="77777777" w:rsidR="0029130D" w:rsidRDefault="0029130D" w:rsidP="00D56FE6">
      <w:pPr>
        <w:spacing w:line="480" w:lineRule="auto"/>
        <w:rPr>
          <w:rFonts w:ascii="Times New Roman" w:hAnsi="Times New Roman" w:cs="Times New Roman"/>
          <w:b/>
          <w:bCs/>
          <w:sz w:val="24"/>
        </w:rPr>
      </w:pPr>
    </w:p>
    <w:p w14:paraId="01AF0381" w14:textId="77777777" w:rsidR="0029130D" w:rsidRDefault="0029130D" w:rsidP="00D56FE6">
      <w:pPr>
        <w:spacing w:line="480" w:lineRule="auto"/>
        <w:rPr>
          <w:rFonts w:ascii="Times New Roman" w:hAnsi="Times New Roman" w:cs="Times New Roman"/>
          <w:b/>
          <w:bCs/>
          <w:sz w:val="24"/>
        </w:rPr>
      </w:pPr>
    </w:p>
    <w:p w14:paraId="7D5BE974" w14:textId="77777777" w:rsidR="0029130D" w:rsidRDefault="0029130D" w:rsidP="00D56FE6">
      <w:pPr>
        <w:spacing w:line="480" w:lineRule="auto"/>
        <w:rPr>
          <w:rFonts w:ascii="Times New Roman" w:hAnsi="Times New Roman" w:cs="Times New Roman"/>
          <w:b/>
          <w:bCs/>
          <w:sz w:val="24"/>
        </w:rPr>
      </w:pPr>
    </w:p>
    <w:p w14:paraId="188DB952" w14:textId="77777777" w:rsidR="0029130D" w:rsidRDefault="0029130D" w:rsidP="00D56FE6">
      <w:pPr>
        <w:spacing w:line="480" w:lineRule="auto"/>
        <w:rPr>
          <w:rFonts w:ascii="Times New Roman" w:hAnsi="Times New Roman" w:cs="Times New Roman"/>
          <w:b/>
          <w:bCs/>
          <w:sz w:val="24"/>
        </w:rPr>
      </w:pPr>
    </w:p>
    <w:p w14:paraId="18E788A1" w14:textId="77777777" w:rsidR="0029130D" w:rsidRDefault="0029130D" w:rsidP="00D56FE6">
      <w:pPr>
        <w:spacing w:line="480" w:lineRule="auto"/>
        <w:rPr>
          <w:rFonts w:ascii="Times New Roman" w:hAnsi="Times New Roman" w:cs="Times New Roman"/>
          <w:b/>
          <w:bCs/>
          <w:sz w:val="24"/>
        </w:rPr>
      </w:pPr>
    </w:p>
    <w:p w14:paraId="6FB00991" w14:textId="05713719" w:rsidR="007A68A6" w:rsidRPr="007A68A6" w:rsidRDefault="007A68A6" w:rsidP="00D56FE6">
      <w:pPr>
        <w:spacing w:line="480" w:lineRule="auto"/>
        <w:rPr>
          <w:rFonts w:ascii="Times New Roman" w:hAnsi="Times New Roman" w:cs="Times New Roman"/>
          <w:b/>
          <w:bCs/>
          <w:sz w:val="24"/>
        </w:rPr>
      </w:pPr>
      <w:r w:rsidRPr="007A68A6">
        <w:rPr>
          <w:rFonts w:ascii="Times New Roman" w:hAnsi="Times New Roman" w:cs="Times New Roman"/>
          <w:b/>
          <w:bCs/>
          <w:sz w:val="24"/>
        </w:rPr>
        <w:t>References</w:t>
      </w:r>
    </w:p>
    <w:p w14:paraId="4BECE1F3" w14:textId="456A19EA" w:rsidR="00BD1231" w:rsidRPr="00BD1231" w:rsidRDefault="00BD1231" w:rsidP="00BD1231">
      <w:pPr>
        <w:pStyle w:val="NormalWeb"/>
        <w:spacing w:line="480" w:lineRule="auto"/>
        <w:ind w:left="450" w:hanging="450"/>
      </w:pPr>
      <w:r w:rsidRPr="00BD1231">
        <w:t xml:space="preserve">Amin, Hira, 'British Muslims Navigating between Individualism and Traditional Authority', </w:t>
      </w:r>
      <w:r w:rsidRPr="00BD1231">
        <w:rPr>
          <w:i/>
          <w:iCs/>
        </w:rPr>
        <w:t xml:space="preserve">Religions, </w:t>
      </w:r>
      <w:r w:rsidRPr="00BD1231">
        <w:t>10 (2019), 354</w:t>
      </w:r>
    </w:p>
    <w:p w14:paraId="59A51499" w14:textId="1271023F" w:rsidR="00BD1231" w:rsidRPr="00BD1231" w:rsidRDefault="00BD1231" w:rsidP="00BD1231">
      <w:pPr>
        <w:pStyle w:val="NormalWeb"/>
        <w:spacing w:line="480" w:lineRule="auto"/>
        <w:ind w:left="450" w:hanging="450"/>
      </w:pPr>
      <w:r w:rsidRPr="00BD1231">
        <w:t xml:space="preserve">Bunt, Gary R., </w:t>
      </w:r>
      <w:r w:rsidRPr="00BD1231">
        <w:rPr>
          <w:i/>
          <w:iCs/>
        </w:rPr>
        <w:t>Hashtag Islam</w:t>
      </w:r>
      <w:r w:rsidRPr="00BD1231">
        <w:t xml:space="preserve"> (Chapel Hill: The University of North Carolina Press, 2018) </w:t>
      </w:r>
    </w:p>
    <w:p w14:paraId="2D140BF2" w14:textId="146FF55E" w:rsidR="00BD1231" w:rsidRPr="00BD1231" w:rsidRDefault="00BD1231" w:rsidP="00BD1231">
      <w:pPr>
        <w:pStyle w:val="NormalWeb"/>
        <w:spacing w:line="480" w:lineRule="auto"/>
        <w:ind w:left="450" w:hanging="450"/>
      </w:pPr>
      <w:r w:rsidRPr="00BD1231">
        <w:t xml:space="preserve">Hosen, </w:t>
      </w:r>
      <w:proofErr w:type="spellStart"/>
      <w:r w:rsidRPr="00BD1231">
        <w:t>Nadirsyah</w:t>
      </w:r>
      <w:proofErr w:type="spellEnd"/>
      <w:r w:rsidRPr="00BD1231">
        <w:t xml:space="preserve">, 'Online Fatwa in Indonesia: From Fatwa Shopping to Googling a </w:t>
      </w:r>
      <w:proofErr w:type="spellStart"/>
      <w:r w:rsidRPr="00BD1231">
        <w:t>Kiai</w:t>
      </w:r>
      <w:proofErr w:type="spellEnd"/>
      <w:r w:rsidRPr="00BD1231">
        <w:t xml:space="preserve">', in </w:t>
      </w:r>
      <w:r w:rsidRPr="00BD1231">
        <w:rPr>
          <w:i/>
          <w:iCs/>
        </w:rPr>
        <w:t xml:space="preserve">Expressing </w:t>
      </w:r>
      <w:proofErr w:type="gramStart"/>
      <w:r w:rsidRPr="00BD1231">
        <w:rPr>
          <w:i/>
          <w:iCs/>
        </w:rPr>
        <w:t>Islam</w:t>
      </w:r>
      <w:r w:rsidRPr="00BD1231">
        <w:t>(</w:t>
      </w:r>
      <w:proofErr w:type="gramEnd"/>
      <w:r w:rsidRPr="00BD1231">
        <w:t xml:space="preserve">Singapore: ISEAS–Yusof Ishak Institute Singapore, 2018), pp. 159-173 </w:t>
      </w:r>
    </w:p>
    <w:p w14:paraId="751B1EFF" w14:textId="6FA8C953" w:rsidR="00BD1231" w:rsidRPr="00BD1231" w:rsidRDefault="00BD1231" w:rsidP="00BD1231">
      <w:pPr>
        <w:pStyle w:val="NormalWeb"/>
        <w:spacing w:line="480" w:lineRule="auto"/>
        <w:ind w:left="450" w:hanging="450"/>
      </w:pPr>
      <w:proofErr w:type="spellStart"/>
      <w:r w:rsidRPr="00BD1231">
        <w:lastRenderedPageBreak/>
        <w:t>Rinnawi</w:t>
      </w:r>
      <w:proofErr w:type="spellEnd"/>
      <w:r w:rsidRPr="00BD1231">
        <w:t xml:space="preserve">, Khalil, ''Instant Nationalism' and the 'Cyber Mufti': The Arab Diaspora in Europe and the Transnational Media', </w:t>
      </w:r>
      <w:r w:rsidRPr="00BD1231">
        <w:rPr>
          <w:i/>
          <w:iCs/>
        </w:rPr>
        <w:t xml:space="preserve">Journal of Ethnic and Migration Studies, </w:t>
      </w:r>
      <w:r w:rsidRPr="00BD1231">
        <w:t>38 (2012), 1451-1467</w:t>
      </w:r>
    </w:p>
    <w:p w14:paraId="2C8125E8" w14:textId="394069AB" w:rsidR="00BD1231" w:rsidRPr="00BD1231" w:rsidRDefault="00BD1231" w:rsidP="00BD1231">
      <w:pPr>
        <w:pStyle w:val="NormalWeb"/>
        <w:spacing w:line="480" w:lineRule="auto"/>
        <w:ind w:left="450" w:hanging="450"/>
      </w:pPr>
      <w:proofErr w:type="spellStart"/>
      <w:r w:rsidRPr="00BD1231">
        <w:t>Rusli</w:t>
      </w:r>
      <w:proofErr w:type="spellEnd"/>
      <w:r w:rsidRPr="00BD1231">
        <w:t xml:space="preserve">, </w:t>
      </w:r>
      <w:proofErr w:type="spellStart"/>
      <w:r w:rsidRPr="00BD1231">
        <w:t>Rusli</w:t>
      </w:r>
      <w:proofErr w:type="spellEnd"/>
      <w:r w:rsidRPr="00BD1231">
        <w:t xml:space="preserve"> and </w:t>
      </w:r>
      <w:proofErr w:type="spellStart"/>
      <w:r w:rsidRPr="00BD1231">
        <w:t>Nurdin</w:t>
      </w:r>
      <w:proofErr w:type="spellEnd"/>
      <w:r w:rsidRPr="00BD1231">
        <w:t xml:space="preserve"> </w:t>
      </w:r>
      <w:proofErr w:type="spellStart"/>
      <w:r w:rsidRPr="00BD1231">
        <w:t>Nurdin</w:t>
      </w:r>
      <w:proofErr w:type="spellEnd"/>
      <w:r w:rsidRPr="00BD1231">
        <w:t xml:space="preserve">, 'Understanding Indonesia Millennia Ulama Online Knowledge Acquisition and use in Daily Fatwa Making Habits', </w:t>
      </w:r>
      <w:r w:rsidRPr="00BD1231">
        <w:rPr>
          <w:i/>
          <w:iCs/>
        </w:rPr>
        <w:t xml:space="preserve">Education and Information Technologies, </w:t>
      </w:r>
      <w:r w:rsidRPr="00BD1231">
        <w:t>27 (2022), 4117-4140</w:t>
      </w:r>
    </w:p>
    <w:p w14:paraId="71980620" w14:textId="77777777" w:rsidR="00BD1231" w:rsidRPr="00BD1231" w:rsidRDefault="00BD1231" w:rsidP="00BD1231">
      <w:pPr>
        <w:pStyle w:val="NormalWeb"/>
        <w:spacing w:line="480" w:lineRule="auto"/>
        <w:ind w:left="450" w:hanging="450"/>
      </w:pPr>
      <w:proofErr w:type="spellStart"/>
      <w:r w:rsidRPr="00BD1231">
        <w:t>Sisler</w:t>
      </w:r>
      <w:proofErr w:type="spellEnd"/>
      <w:r w:rsidRPr="00BD1231">
        <w:t xml:space="preserve">, Vit, 'The Internet and the Construction of Islamic Knowledge in Europe', </w:t>
      </w:r>
      <w:r w:rsidRPr="00BD1231">
        <w:rPr>
          <w:i/>
          <w:iCs/>
        </w:rPr>
        <w:t xml:space="preserve">Journal of Law and Technology, </w:t>
      </w:r>
      <w:r w:rsidRPr="00BD1231">
        <w:t>1 (2007), 205-218</w:t>
      </w:r>
    </w:p>
    <w:p w14:paraId="702FF973" w14:textId="772289FA" w:rsidR="00BD1231" w:rsidRPr="00BD1231" w:rsidRDefault="00BD1231" w:rsidP="00BD1231">
      <w:pPr>
        <w:pStyle w:val="NormalWeb"/>
        <w:spacing w:line="480" w:lineRule="auto"/>
        <w:ind w:left="450" w:hanging="450"/>
      </w:pPr>
      <w:proofErr w:type="spellStart"/>
      <w:r w:rsidRPr="00BD1231">
        <w:t>Suyadi</w:t>
      </w:r>
      <w:proofErr w:type="spellEnd"/>
      <w:r w:rsidRPr="00BD1231">
        <w:t xml:space="preserve">, </w:t>
      </w:r>
      <w:proofErr w:type="spellStart"/>
      <w:r w:rsidRPr="00BD1231">
        <w:t>Zalik</w:t>
      </w:r>
      <w:proofErr w:type="spellEnd"/>
      <w:r w:rsidRPr="00BD1231">
        <w:t xml:space="preserve"> </w:t>
      </w:r>
      <w:proofErr w:type="spellStart"/>
      <w:r w:rsidRPr="00BD1231">
        <w:t>Nuryana</w:t>
      </w:r>
      <w:proofErr w:type="spellEnd"/>
      <w:r w:rsidRPr="00BD1231">
        <w:t xml:space="preserve"> and Niki Alma </w:t>
      </w:r>
      <w:proofErr w:type="spellStart"/>
      <w:r w:rsidRPr="00BD1231">
        <w:t>Febriana</w:t>
      </w:r>
      <w:proofErr w:type="spellEnd"/>
      <w:r w:rsidRPr="00BD1231">
        <w:t xml:space="preserve"> </w:t>
      </w:r>
      <w:proofErr w:type="spellStart"/>
      <w:r w:rsidRPr="00BD1231">
        <w:t>Fauzi</w:t>
      </w:r>
      <w:proofErr w:type="spellEnd"/>
      <w:r w:rsidRPr="00BD1231">
        <w:t xml:space="preserve">, 'The </w:t>
      </w:r>
      <w:proofErr w:type="spellStart"/>
      <w:r w:rsidRPr="00BD1231">
        <w:t>Fiqh</w:t>
      </w:r>
      <w:proofErr w:type="spellEnd"/>
      <w:r w:rsidRPr="00BD1231">
        <w:t xml:space="preserve"> of Disaster: The Mitigation of Covid-19 in the Perspective of Islamic Education-Neuroscience', </w:t>
      </w:r>
      <w:r w:rsidRPr="00BD1231">
        <w:rPr>
          <w:i/>
          <w:iCs/>
        </w:rPr>
        <w:t xml:space="preserve">International Journal of Disaster Risk Reduction, </w:t>
      </w:r>
      <w:r w:rsidRPr="00BD1231">
        <w:t>51 (2020), 101848</w:t>
      </w:r>
    </w:p>
    <w:p w14:paraId="7B81AC7B" w14:textId="39E528CA" w:rsidR="00BD1231" w:rsidRPr="00BD1231" w:rsidRDefault="00BD1231" w:rsidP="00BD1231">
      <w:pPr>
        <w:pStyle w:val="NormalWeb"/>
        <w:spacing w:line="480" w:lineRule="auto"/>
        <w:ind w:left="450" w:hanging="450"/>
      </w:pPr>
      <w:proofErr w:type="spellStart"/>
      <w:r w:rsidRPr="00BD1231">
        <w:t>Yucel</w:t>
      </w:r>
      <w:proofErr w:type="spellEnd"/>
      <w:r w:rsidRPr="00BD1231">
        <w:t xml:space="preserve">, Salih and Ismail Albayrak, 'Are Online Fatwas Credible? A Critical Analysis of Fifty Fatwas on Organ Donation and Transplantation', </w:t>
      </w:r>
      <w:r w:rsidRPr="00BD1231">
        <w:rPr>
          <w:i/>
          <w:iCs/>
        </w:rPr>
        <w:t xml:space="preserve">Religions, </w:t>
      </w:r>
      <w:r w:rsidRPr="00BD1231">
        <w:t>12 (2021), 902</w:t>
      </w:r>
    </w:p>
    <w:p w14:paraId="38C2E6B1" w14:textId="275A8D60" w:rsidR="00BD1231" w:rsidRPr="00BD1231" w:rsidRDefault="00BD1231" w:rsidP="00BD1231">
      <w:pPr>
        <w:pStyle w:val="NormalWeb"/>
        <w:spacing w:line="480" w:lineRule="auto"/>
        <w:ind w:left="450" w:hanging="450"/>
      </w:pPr>
      <w:r w:rsidRPr="00BD1231">
        <w:t xml:space="preserve">Zaman, </w:t>
      </w:r>
      <w:proofErr w:type="spellStart"/>
      <w:r w:rsidRPr="00BD1231">
        <w:t>Saminaz</w:t>
      </w:r>
      <w:proofErr w:type="spellEnd"/>
      <w:r w:rsidRPr="00BD1231">
        <w:t xml:space="preserve">, 'From Imam to Cyber-Mufti: Consuming Identity in Muslim America', </w:t>
      </w:r>
      <w:r w:rsidRPr="00BD1231">
        <w:rPr>
          <w:i/>
          <w:iCs/>
        </w:rPr>
        <w:t xml:space="preserve">The Muslim World (Hartford), </w:t>
      </w:r>
      <w:r w:rsidRPr="00BD1231">
        <w:t>98 (2008), 465-474</w:t>
      </w:r>
    </w:p>
    <w:p w14:paraId="087BB61B" w14:textId="02A56A1D" w:rsidR="007A68A6" w:rsidRPr="00553037" w:rsidRDefault="00BD1231" w:rsidP="00BD1231">
      <w:pPr>
        <w:rPr>
          <w:rFonts w:ascii="Times New Roman" w:hAnsi="Times New Roman" w:cs="Times New Roman"/>
          <w:sz w:val="24"/>
        </w:rPr>
      </w:pPr>
      <w:r w:rsidRPr="00BD1231">
        <w:rPr>
          <w:rFonts w:ascii="Times New Roman" w:eastAsia="Times New Roman" w:hAnsi="Times New Roman" w:cs="Times New Roman"/>
          <w:sz w:val="24"/>
        </w:rPr>
        <w:t> </w:t>
      </w:r>
    </w:p>
    <w:sectPr w:rsidR="007A68A6" w:rsidRPr="005530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949F84" w14:textId="77777777" w:rsidR="00FC0BB3" w:rsidRDefault="00FC0BB3" w:rsidP="00D9448B">
      <w:pPr>
        <w:spacing w:after="0" w:line="240" w:lineRule="auto"/>
      </w:pPr>
      <w:r>
        <w:separator/>
      </w:r>
    </w:p>
  </w:endnote>
  <w:endnote w:type="continuationSeparator" w:id="0">
    <w:p w14:paraId="0616FE69" w14:textId="77777777" w:rsidR="00FC0BB3" w:rsidRDefault="00FC0BB3" w:rsidP="00D944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DC31E3" w14:textId="77777777" w:rsidR="00FC0BB3" w:rsidRDefault="00FC0BB3" w:rsidP="00D9448B">
      <w:pPr>
        <w:spacing w:after="0" w:line="240" w:lineRule="auto"/>
      </w:pPr>
      <w:r>
        <w:separator/>
      </w:r>
    </w:p>
  </w:footnote>
  <w:footnote w:type="continuationSeparator" w:id="0">
    <w:p w14:paraId="33CAB597" w14:textId="77777777" w:rsidR="00FC0BB3" w:rsidRDefault="00FC0BB3" w:rsidP="00D9448B">
      <w:pPr>
        <w:spacing w:after="0" w:line="240" w:lineRule="auto"/>
      </w:pPr>
      <w:r>
        <w:continuationSeparator/>
      </w:r>
    </w:p>
  </w:footnote>
  <w:footnote w:id="1">
    <w:p w14:paraId="5F5B73A8" w14:textId="449C2F3A" w:rsidR="00A10A3C" w:rsidRPr="00ED76DC" w:rsidRDefault="00A10A3C">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proofErr w:type="spellStart"/>
      <w:r w:rsidR="007A68A6" w:rsidRPr="007A68A6">
        <w:rPr>
          <w:rFonts w:ascii="Times New Roman" w:hAnsi="Times New Roman" w:cs="Times New Roman"/>
          <w:bCs/>
          <w:lang w:val="en-US"/>
        </w:rPr>
        <w:t>Rusli</w:t>
      </w:r>
      <w:proofErr w:type="spellEnd"/>
      <w:r w:rsidR="007A68A6" w:rsidRPr="007A68A6">
        <w:rPr>
          <w:rFonts w:ascii="Times New Roman" w:hAnsi="Times New Roman" w:cs="Times New Roman"/>
          <w:bCs/>
          <w:lang w:val="en-US"/>
        </w:rPr>
        <w:t xml:space="preserve"> </w:t>
      </w:r>
      <w:proofErr w:type="spellStart"/>
      <w:r w:rsidR="007A68A6" w:rsidRPr="007A68A6">
        <w:rPr>
          <w:rFonts w:ascii="Times New Roman" w:hAnsi="Times New Roman" w:cs="Times New Roman"/>
          <w:bCs/>
          <w:lang w:val="en-US"/>
        </w:rPr>
        <w:t>Rusli</w:t>
      </w:r>
      <w:proofErr w:type="spellEnd"/>
      <w:r w:rsidR="007A68A6" w:rsidRPr="007A68A6">
        <w:rPr>
          <w:rFonts w:ascii="Times New Roman" w:hAnsi="Times New Roman" w:cs="Times New Roman"/>
          <w:bCs/>
          <w:lang w:val="en-US"/>
        </w:rPr>
        <w:t xml:space="preserve"> and </w:t>
      </w:r>
      <w:proofErr w:type="spellStart"/>
      <w:r w:rsidR="007A68A6" w:rsidRPr="007A68A6">
        <w:rPr>
          <w:rFonts w:ascii="Times New Roman" w:hAnsi="Times New Roman" w:cs="Times New Roman"/>
          <w:bCs/>
          <w:lang w:val="en-US"/>
        </w:rPr>
        <w:t>Nurdin</w:t>
      </w:r>
      <w:proofErr w:type="spellEnd"/>
      <w:r w:rsidR="007A68A6" w:rsidRPr="007A68A6">
        <w:rPr>
          <w:rFonts w:ascii="Times New Roman" w:hAnsi="Times New Roman" w:cs="Times New Roman"/>
          <w:bCs/>
          <w:lang w:val="en-US"/>
        </w:rPr>
        <w:t xml:space="preserve"> </w:t>
      </w:r>
      <w:proofErr w:type="spellStart"/>
      <w:r w:rsidR="007A68A6" w:rsidRPr="007A68A6">
        <w:rPr>
          <w:rFonts w:ascii="Times New Roman" w:hAnsi="Times New Roman" w:cs="Times New Roman"/>
          <w:bCs/>
          <w:lang w:val="en-US"/>
        </w:rPr>
        <w:t>Nurdin</w:t>
      </w:r>
      <w:proofErr w:type="spellEnd"/>
      <w:r w:rsidR="007A68A6" w:rsidRPr="007A68A6">
        <w:rPr>
          <w:rFonts w:ascii="Times New Roman" w:hAnsi="Times New Roman" w:cs="Times New Roman"/>
          <w:bCs/>
          <w:lang w:val="en-US"/>
        </w:rPr>
        <w:t xml:space="preserve">, 'Understanding Indonesia Millennia Ulama Online Knowledge Acquisition and use in Daily Fatwa Making Habits', </w:t>
      </w:r>
      <w:r w:rsidR="007A68A6" w:rsidRPr="007A68A6">
        <w:rPr>
          <w:rFonts w:ascii="Times New Roman" w:hAnsi="Times New Roman" w:cs="Times New Roman"/>
          <w:bCs/>
          <w:i/>
          <w:lang w:val="en-US"/>
        </w:rPr>
        <w:t xml:space="preserve">Education and Information Technologies, </w:t>
      </w:r>
      <w:r w:rsidR="007A68A6" w:rsidRPr="007A68A6">
        <w:rPr>
          <w:rFonts w:ascii="Times New Roman" w:hAnsi="Times New Roman" w:cs="Times New Roman"/>
          <w:bCs/>
          <w:lang w:val="en-US"/>
        </w:rPr>
        <w:t>27 (2022), 4117-4140</w:t>
      </w:r>
      <w:r w:rsidRPr="00ED76DC">
        <w:rPr>
          <w:rFonts w:ascii="Times New Roman" w:hAnsi="Times New Roman" w:cs="Times New Roman"/>
        </w:rPr>
        <w:t xml:space="preserve"> </w:t>
      </w:r>
      <w:r w:rsidR="00BC4238">
        <w:rPr>
          <w:rFonts w:ascii="Times New Roman" w:hAnsi="Times New Roman" w:cs="Times New Roman"/>
        </w:rPr>
        <w:t>(</w:t>
      </w:r>
      <w:r w:rsidRPr="00ED76DC">
        <w:rPr>
          <w:rFonts w:ascii="Times New Roman" w:hAnsi="Times New Roman" w:cs="Times New Roman"/>
        </w:rPr>
        <w:t>p. 4122</w:t>
      </w:r>
      <w:r w:rsidR="00BC4238">
        <w:rPr>
          <w:rFonts w:ascii="Times New Roman" w:hAnsi="Times New Roman" w:cs="Times New Roman"/>
        </w:rPr>
        <w:t>)</w:t>
      </w:r>
      <w:r w:rsidRPr="00ED76DC">
        <w:rPr>
          <w:rFonts w:ascii="Times New Roman" w:hAnsi="Times New Roman" w:cs="Times New Roman"/>
        </w:rPr>
        <w:t xml:space="preserve">. </w:t>
      </w:r>
    </w:p>
  </w:footnote>
  <w:footnote w:id="2">
    <w:p w14:paraId="3A30FA6B" w14:textId="11CEE641" w:rsidR="00071534" w:rsidRPr="00ED76DC" w:rsidRDefault="00071534" w:rsidP="00071534">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sidRPr="007A68A6">
        <w:rPr>
          <w:rFonts w:ascii="Times New Roman" w:hAnsi="Times New Roman" w:cs="Times New Roman"/>
          <w:bCs/>
          <w:lang w:val="en-US"/>
        </w:rPr>
        <w:t xml:space="preserve">Vit </w:t>
      </w:r>
      <w:proofErr w:type="spellStart"/>
      <w:r w:rsidR="007A68A6" w:rsidRPr="007A68A6">
        <w:rPr>
          <w:rFonts w:ascii="Times New Roman" w:hAnsi="Times New Roman" w:cs="Times New Roman"/>
          <w:bCs/>
          <w:lang w:val="en-US"/>
        </w:rPr>
        <w:t>Sisler</w:t>
      </w:r>
      <w:proofErr w:type="spellEnd"/>
      <w:r w:rsidR="007A68A6" w:rsidRPr="007A68A6">
        <w:rPr>
          <w:rFonts w:ascii="Times New Roman" w:hAnsi="Times New Roman" w:cs="Times New Roman"/>
          <w:bCs/>
          <w:lang w:val="en-US"/>
        </w:rPr>
        <w:t xml:space="preserve">, 'The Internet and the Construction of Islamic Knowledge in Europe', </w:t>
      </w:r>
      <w:r w:rsidR="007A68A6" w:rsidRPr="007A68A6">
        <w:rPr>
          <w:rFonts w:ascii="Times New Roman" w:hAnsi="Times New Roman" w:cs="Times New Roman"/>
          <w:bCs/>
          <w:i/>
          <w:lang w:val="en-US"/>
        </w:rPr>
        <w:t xml:space="preserve">Journal of Law and Technology, </w:t>
      </w:r>
      <w:r w:rsidR="007A68A6" w:rsidRPr="007A68A6">
        <w:rPr>
          <w:rFonts w:ascii="Times New Roman" w:hAnsi="Times New Roman" w:cs="Times New Roman"/>
          <w:bCs/>
          <w:lang w:val="en-US"/>
        </w:rPr>
        <w:t>1 (2007), 205-218.</w:t>
      </w:r>
      <w:r w:rsidR="007A68A6">
        <w:rPr>
          <w:rFonts w:ascii="Times New Roman" w:hAnsi="Times New Roman" w:cs="Times New Roman"/>
        </w:rPr>
        <w:t xml:space="preserve"> </w:t>
      </w:r>
      <w:r w:rsidR="00BC4238">
        <w:rPr>
          <w:rFonts w:ascii="Times New Roman" w:hAnsi="Times New Roman" w:cs="Times New Roman"/>
        </w:rPr>
        <w:t>(</w:t>
      </w:r>
      <w:r w:rsidRPr="00ED76DC">
        <w:rPr>
          <w:rFonts w:ascii="Times New Roman" w:hAnsi="Times New Roman" w:cs="Times New Roman"/>
        </w:rPr>
        <w:t>p. 208</w:t>
      </w:r>
      <w:r w:rsidR="00BC4238">
        <w:rPr>
          <w:rFonts w:ascii="Times New Roman" w:hAnsi="Times New Roman" w:cs="Times New Roman"/>
        </w:rPr>
        <w:t>)</w:t>
      </w:r>
      <w:r w:rsidRPr="00ED76DC">
        <w:rPr>
          <w:rFonts w:ascii="Times New Roman" w:hAnsi="Times New Roman" w:cs="Times New Roman"/>
        </w:rPr>
        <w:t xml:space="preserve">. </w:t>
      </w:r>
    </w:p>
  </w:footnote>
  <w:footnote w:id="3">
    <w:p w14:paraId="079C61C7" w14:textId="38863616" w:rsidR="00446653" w:rsidRPr="00ED76DC" w:rsidRDefault="00446653">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sidRPr="007A68A6">
        <w:rPr>
          <w:rFonts w:ascii="Times New Roman" w:hAnsi="Times New Roman" w:cs="Times New Roman"/>
          <w:bCs/>
          <w:lang w:val="en-US"/>
        </w:rPr>
        <w:t xml:space="preserve">Hira Amin, 'British Muslims Navigating between Individualism and Traditional Authority', </w:t>
      </w:r>
      <w:r w:rsidR="007A68A6" w:rsidRPr="007A68A6">
        <w:rPr>
          <w:rFonts w:ascii="Times New Roman" w:hAnsi="Times New Roman" w:cs="Times New Roman"/>
          <w:bCs/>
          <w:i/>
          <w:lang w:val="en-US"/>
        </w:rPr>
        <w:t xml:space="preserve">Religions, </w:t>
      </w:r>
      <w:r w:rsidR="007A68A6" w:rsidRPr="007A68A6">
        <w:rPr>
          <w:rFonts w:ascii="Times New Roman" w:hAnsi="Times New Roman" w:cs="Times New Roman"/>
          <w:bCs/>
          <w:lang w:val="en-US"/>
        </w:rPr>
        <w:t>10 (2019), 354</w:t>
      </w:r>
      <w:r w:rsidR="007A68A6" w:rsidRPr="007A68A6">
        <w:rPr>
          <w:rFonts w:ascii="Times New Roman" w:hAnsi="Times New Roman" w:cs="Times New Roman"/>
          <w:bCs/>
          <w:i/>
          <w:lang w:val="en-US"/>
        </w:rPr>
        <w:t xml:space="preserve">, </w:t>
      </w:r>
      <w:r w:rsidR="00BC4238" w:rsidRPr="00BC4238">
        <w:rPr>
          <w:rFonts w:ascii="Times New Roman" w:hAnsi="Times New Roman" w:cs="Times New Roman"/>
          <w:bCs/>
          <w:iCs/>
          <w:lang w:val="en-US"/>
        </w:rPr>
        <w:t>(</w:t>
      </w:r>
      <w:r w:rsidRPr="00ED76DC">
        <w:rPr>
          <w:rFonts w:ascii="Times New Roman" w:hAnsi="Times New Roman" w:cs="Times New Roman"/>
        </w:rPr>
        <w:t>p. 2</w:t>
      </w:r>
      <w:r w:rsidR="00BC4238">
        <w:rPr>
          <w:rFonts w:ascii="Times New Roman" w:hAnsi="Times New Roman" w:cs="Times New Roman"/>
        </w:rPr>
        <w:t>)</w:t>
      </w:r>
      <w:r w:rsidRPr="00ED76DC">
        <w:rPr>
          <w:rFonts w:ascii="Times New Roman" w:hAnsi="Times New Roman" w:cs="Times New Roman"/>
        </w:rPr>
        <w:t xml:space="preserve">. </w:t>
      </w:r>
    </w:p>
  </w:footnote>
  <w:footnote w:id="4">
    <w:p w14:paraId="076EFA4D" w14:textId="458414C5" w:rsidR="000E6017" w:rsidRPr="00ED76DC" w:rsidRDefault="000E6017">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sidRPr="007A68A6">
        <w:rPr>
          <w:rFonts w:ascii="Times New Roman" w:hAnsi="Times New Roman" w:cs="Times New Roman"/>
          <w:bCs/>
          <w:lang w:val="en-US"/>
        </w:rPr>
        <w:t xml:space="preserve">Gary R. Bunt, </w:t>
      </w:r>
      <w:r w:rsidR="007A68A6" w:rsidRPr="007A68A6">
        <w:rPr>
          <w:rFonts w:ascii="Times New Roman" w:hAnsi="Times New Roman" w:cs="Times New Roman"/>
          <w:bCs/>
          <w:i/>
          <w:lang w:val="en-US"/>
        </w:rPr>
        <w:t>Hashtag Islam</w:t>
      </w:r>
      <w:r w:rsidR="007A68A6" w:rsidRPr="007A68A6">
        <w:rPr>
          <w:rFonts w:ascii="Times New Roman" w:hAnsi="Times New Roman" w:cs="Times New Roman"/>
          <w:bCs/>
          <w:lang w:val="en-US"/>
        </w:rPr>
        <w:t xml:space="preserve"> (Chapel Hill: The University of North Carolina Press, 2018) </w:t>
      </w:r>
      <w:r w:rsidR="00BC4238">
        <w:rPr>
          <w:rFonts w:ascii="Times New Roman" w:hAnsi="Times New Roman" w:cs="Times New Roman"/>
          <w:bCs/>
          <w:lang w:val="en-US"/>
        </w:rPr>
        <w:t>(</w:t>
      </w:r>
      <w:r w:rsidRPr="00ED76DC">
        <w:rPr>
          <w:rFonts w:ascii="Times New Roman" w:hAnsi="Times New Roman" w:cs="Times New Roman"/>
        </w:rPr>
        <w:t>p. 72</w:t>
      </w:r>
      <w:r w:rsidR="00BC4238">
        <w:rPr>
          <w:rFonts w:ascii="Times New Roman" w:hAnsi="Times New Roman" w:cs="Times New Roman"/>
        </w:rPr>
        <w:t>)</w:t>
      </w:r>
      <w:r w:rsidRPr="00ED76DC">
        <w:rPr>
          <w:rFonts w:ascii="Times New Roman" w:hAnsi="Times New Roman" w:cs="Times New Roman"/>
        </w:rPr>
        <w:t xml:space="preserve">. </w:t>
      </w:r>
    </w:p>
  </w:footnote>
  <w:footnote w:id="5">
    <w:p w14:paraId="7AE8CE7C" w14:textId="64374B64" w:rsidR="002D7091" w:rsidRPr="00ED76DC" w:rsidRDefault="00AF6B73">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Pr>
          <w:rFonts w:ascii="Times New Roman" w:hAnsi="Times New Roman" w:cs="Times New Roman"/>
        </w:rPr>
        <w:t>Ibid.</w:t>
      </w:r>
      <w:r w:rsidRPr="00ED76DC">
        <w:rPr>
          <w:rFonts w:ascii="Times New Roman" w:hAnsi="Times New Roman" w:cs="Times New Roman"/>
        </w:rPr>
        <w:t xml:space="preserve"> p. 72.</w:t>
      </w:r>
    </w:p>
  </w:footnote>
  <w:footnote w:id="6">
    <w:p w14:paraId="143961AD" w14:textId="77777777" w:rsidR="00217981" w:rsidRPr="00ED76DC" w:rsidRDefault="00217981" w:rsidP="00217981">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proofErr w:type="spellStart"/>
      <w:r w:rsidRPr="007A68A6">
        <w:rPr>
          <w:rFonts w:ascii="Times New Roman" w:hAnsi="Times New Roman" w:cs="Times New Roman"/>
          <w:bCs/>
          <w:lang w:val="en-US"/>
        </w:rPr>
        <w:t>Rusli</w:t>
      </w:r>
      <w:proofErr w:type="spellEnd"/>
      <w:r w:rsidRPr="007A68A6">
        <w:rPr>
          <w:rFonts w:ascii="Times New Roman" w:hAnsi="Times New Roman" w:cs="Times New Roman"/>
          <w:bCs/>
          <w:lang w:val="en-US"/>
        </w:rPr>
        <w:t xml:space="preserve"> </w:t>
      </w:r>
      <w:proofErr w:type="spellStart"/>
      <w:r w:rsidRPr="007A68A6">
        <w:rPr>
          <w:rFonts w:ascii="Times New Roman" w:hAnsi="Times New Roman" w:cs="Times New Roman"/>
          <w:bCs/>
          <w:lang w:val="en-US"/>
        </w:rPr>
        <w:t>Rusli</w:t>
      </w:r>
      <w:proofErr w:type="spellEnd"/>
      <w:r w:rsidRPr="007A68A6">
        <w:rPr>
          <w:rFonts w:ascii="Times New Roman" w:hAnsi="Times New Roman" w:cs="Times New Roman"/>
          <w:bCs/>
          <w:lang w:val="en-US"/>
        </w:rPr>
        <w:t xml:space="preserve"> and </w:t>
      </w:r>
      <w:proofErr w:type="spellStart"/>
      <w:r w:rsidRPr="007A68A6">
        <w:rPr>
          <w:rFonts w:ascii="Times New Roman" w:hAnsi="Times New Roman" w:cs="Times New Roman"/>
          <w:bCs/>
          <w:lang w:val="en-US"/>
        </w:rPr>
        <w:t>Nurdin</w:t>
      </w:r>
      <w:proofErr w:type="spellEnd"/>
      <w:r w:rsidRPr="007A68A6">
        <w:rPr>
          <w:rFonts w:ascii="Times New Roman" w:hAnsi="Times New Roman" w:cs="Times New Roman"/>
          <w:bCs/>
          <w:lang w:val="en-US"/>
        </w:rPr>
        <w:t xml:space="preserve"> </w:t>
      </w:r>
      <w:proofErr w:type="spellStart"/>
      <w:r w:rsidRPr="007A68A6">
        <w:rPr>
          <w:rFonts w:ascii="Times New Roman" w:hAnsi="Times New Roman" w:cs="Times New Roman"/>
          <w:bCs/>
          <w:lang w:val="en-US"/>
        </w:rPr>
        <w:t>Nurdin</w:t>
      </w:r>
      <w:proofErr w:type="spellEnd"/>
      <w:r w:rsidRPr="007A68A6">
        <w:rPr>
          <w:rFonts w:ascii="Times New Roman" w:hAnsi="Times New Roman" w:cs="Times New Roman"/>
          <w:bCs/>
          <w:lang w:val="en-US"/>
        </w:rPr>
        <w:t xml:space="preserve">, </w:t>
      </w:r>
      <w:r w:rsidRPr="00BC4238">
        <w:rPr>
          <w:rFonts w:ascii="Times New Roman" w:hAnsi="Times New Roman" w:cs="Times New Roman"/>
          <w:bCs/>
          <w:i/>
          <w:iCs/>
          <w:lang w:val="en-US"/>
        </w:rPr>
        <w:t>Understanding Indonesia Millennia Ulama</w:t>
      </w:r>
      <w:r w:rsidRPr="007A68A6">
        <w:rPr>
          <w:rFonts w:ascii="Times New Roman" w:hAnsi="Times New Roman" w:cs="Times New Roman"/>
          <w:bCs/>
          <w:lang w:val="en-US"/>
        </w:rPr>
        <w:t xml:space="preserve">, </w:t>
      </w:r>
      <w:r w:rsidRPr="00ED76DC">
        <w:rPr>
          <w:rFonts w:ascii="Times New Roman" w:hAnsi="Times New Roman" w:cs="Times New Roman"/>
        </w:rPr>
        <w:t xml:space="preserve">p. 4118. </w:t>
      </w:r>
    </w:p>
  </w:footnote>
  <w:footnote w:id="7">
    <w:p w14:paraId="09795C32" w14:textId="69B86CD3" w:rsidR="00EC2EE3" w:rsidRPr="00ED76DC" w:rsidRDefault="00EC2EE3">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proofErr w:type="spellStart"/>
      <w:r w:rsidR="007A68A6" w:rsidRPr="007A68A6">
        <w:rPr>
          <w:rFonts w:ascii="Times New Roman" w:hAnsi="Times New Roman" w:cs="Times New Roman"/>
          <w:bCs/>
          <w:lang w:val="en-US"/>
        </w:rPr>
        <w:t>Saminaz</w:t>
      </w:r>
      <w:proofErr w:type="spellEnd"/>
      <w:r w:rsidR="007A68A6" w:rsidRPr="007A68A6">
        <w:rPr>
          <w:rFonts w:ascii="Times New Roman" w:hAnsi="Times New Roman" w:cs="Times New Roman"/>
          <w:bCs/>
          <w:lang w:val="en-US"/>
        </w:rPr>
        <w:t xml:space="preserve"> Zaman, 'From Imam to Cyber-Mufti: Consuming Identity in Muslim America', </w:t>
      </w:r>
      <w:r w:rsidR="007A68A6" w:rsidRPr="007A68A6">
        <w:rPr>
          <w:rFonts w:ascii="Times New Roman" w:hAnsi="Times New Roman" w:cs="Times New Roman"/>
          <w:bCs/>
          <w:i/>
          <w:lang w:val="en-US"/>
        </w:rPr>
        <w:t xml:space="preserve">The Muslim World (Hartford), </w:t>
      </w:r>
      <w:r w:rsidR="007A68A6" w:rsidRPr="007A68A6">
        <w:rPr>
          <w:rFonts w:ascii="Times New Roman" w:hAnsi="Times New Roman" w:cs="Times New Roman"/>
          <w:bCs/>
          <w:lang w:val="en-US"/>
        </w:rPr>
        <w:t>98 (2008), 465-474</w:t>
      </w:r>
      <w:r w:rsidR="00A4572F">
        <w:rPr>
          <w:rFonts w:ascii="Times New Roman" w:hAnsi="Times New Roman" w:cs="Times New Roman"/>
          <w:bCs/>
          <w:lang w:val="en-US"/>
        </w:rPr>
        <w:t xml:space="preserve"> (</w:t>
      </w:r>
      <w:r w:rsidRPr="00ED76DC">
        <w:rPr>
          <w:rFonts w:ascii="Times New Roman" w:hAnsi="Times New Roman" w:cs="Times New Roman"/>
        </w:rPr>
        <w:t>p. 467</w:t>
      </w:r>
      <w:r w:rsidR="00A4572F">
        <w:rPr>
          <w:rFonts w:ascii="Times New Roman" w:hAnsi="Times New Roman" w:cs="Times New Roman"/>
        </w:rPr>
        <w:t>)</w:t>
      </w:r>
      <w:r w:rsidRPr="00ED76DC">
        <w:rPr>
          <w:rFonts w:ascii="Times New Roman" w:hAnsi="Times New Roman" w:cs="Times New Roman"/>
        </w:rPr>
        <w:t xml:space="preserve">. </w:t>
      </w:r>
    </w:p>
  </w:footnote>
  <w:footnote w:id="8">
    <w:p w14:paraId="6B75726D" w14:textId="7F88A1D1" w:rsidR="00446653" w:rsidRPr="00ED76DC" w:rsidRDefault="00446653">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sidRPr="007A68A6">
        <w:rPr>
          <w:rFonts w:ascii="Times New Roman" w:hAnsi="Times New Roman" w:cs="Times New Roman"/>
          <w:bCs/>
          <w:lang w:val="en-US"/>
        </w:rPr>
        <w:t xml:space="preserve">Hira Amin, </w:t>
      </w:r>
      <w:r w:rsidR="00D07E95" w:rsidRPr="00D07E95">
        <w:rPr>
          <w:rFonts w:ascii="Times New Roman" w:hAnsi="Times New Roman" w:cs="Times New Roman"/>
          <w:bCs/>
          <w:i/>
          <w:iCs/>
          <w:lang w:val="en-US"/>
        </w:rPr>
        <w:t>British Muslims Navigating</w:t>
      </w:r>
      <w:r w:rsidR="007A68A6" w:rsidRPr="007A68A6">
        <w:rPr>
          <w:rFonts w:ascii="Times New Roman" w:hAnsi="Times New Roman" w:cs="Times New Roman"/>
          <w:bCs/>
          <w:lang w:val="en-US"/>
        </w:rPr>
        <w:t xml:space="preserve">, </w:t>
      </w:r>
      <w:r w:rsidRPr="00ED76DC">
        <w:rPr>
          <w:rFonts w:ascii="Times New Roman" w:hAnsi="Times New Roman" w:cs="Times New Roman"/>
        </w:rPr>
        <w:t xml:space="preserve">p. 2. </w:t>
      </w:r>
    </w:p>
  </w:footnote>
  <w:footnote w:id="9">
    <w:p w14:paraId="14C5808F" w14:textId="11E2F611" w:rsidR="00E5685A" w:rsidRPr="00ED76DC" w:rsidRDefault="00E5685A">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sidRPr="007A68A6">
        <w:rPr>
          <w:rFonts w:ascii="Times New Roman" w:hAnsi="Times New Roman" w:cs="Times New Roman"/>
          <w:bCs/>
          <w:lang w:val="en-US"/>
        </w:rPr>
        <w:t xml:space="preserve">Gary R. Bunt, </w:t>
      </w:r>
      <w:r w:rsidR="00D07E95" w:rsidRPr="007A68A6">
        <w:rPr>
          <w:rFonts w:ascii="Times New Roman" w:hAnsi="Times New Roman" w:cs="Times New Roman"/>
          <w:bCs/>
          <w:i/>
          <w:lang w:val="en-US"/>
        </w:rPr>
        <w:t>Hashtag Islam</w:t>
      </w:r>
      <w:r w:rsidR="00D07E95">
        <w:rPr>
          <w:rFonts w:ascii="Times New Roman" w:hAnsi="Times New Roman" w:cs="Times New Roman"/>
          <w:bCs/>
          <w:i/>
          <w:lang w:val="en-US"/>
        </w:rPr>
        <w:t>,</w:t>
      </w:r>
      <w:r w:rsidR="007A68A6">
        <w:rPr>
          <w:rFonts w:ascii="Times New Roman" w:hAnsi="Times New Roman" w:cs="Times New Roman"/>
        </w:rPr>
        <w:t xml:space="preserve"> </w:t>
      </w:r>
      <w:r w:rsidRPr="00ED76DC">
        <w:rPr>
          <w:rFonts w:ascii="Times New Roman" w:hAnsi="Times New Roman" w:cs="Times New Roman"/>
        </w:rPr>
        <w:t xml:space="preserve">p. 63. </w:t>
      </w:r>
    </w:p>
  </w:footnote>
  <w:footnote w:id="10">
    <w:p w14:paraId="01BA3EB5" w14:textId="7CB544D3" w:rsidR="00715E5C" w:rsidRPr="00ED76DC" w:rsidRDefault="00715E5C">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Pr>
          <w:rFonts w:ascii="Times New Roman" w:hAnsi="Times New Roman" w:cs="Times New Roman"/>
        </w:rPr>
        <w:t>Ibid.</w:t>
      </w:r>
      <w:r w:rsidRPr="00ED76DC">
        <w:rPr>
          <w:rFonts w:ascii="Times New Roman" w:hAnsi="Times New Roman" w:cs="Times New Roman"/>
        </w:rPr>
        <w:t xml:space="preserve"> p. 64. </w:t>
      </w:r>
    </w:p>
  </w:footnote>
  <w:footnote w:id="11">
    <w:p w14:paraId="14CB539C" w14:textId="2415E066" w:rsidR="00022400" w:rsidRPr="00ED76DC" w:rsidRDefault="00022400">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Pr>
          <w:rFonts w:ascii="Times New Roman" w:hAnsi="Times New Roman" w:cs="Times New Roman"/>
        </w:rPr>
        <w:t>Ibid.</w:t>
      </w:r>
      <w:r w:rsidRPr="00ED76DC">
        <w:rPr>
          <w:rFonts w:ascii="Times New Roman" w:hAnsi="Times New Roman" w:cs="Times New Roman"/>
        </w:rPr>
        <w:t xml:space="preserve"> p. 63. </w:t>
      </w:r>
    </w:p>
  </w:footnote>
  <w:footnote w:id="12">
    <w:p w14:paraId="29DC17E4" w14:textId="2B524B3E" w:rsidR="004E3683" w:rsidRPr="00ED76DC" w:rsidRDefault="004E3683">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Pr>
          <w:rFonts w:ascii="Times New Roman" w:hAnsi="Times New Roman" w:cs="Times New Roman"/>
        </w:rPr>
        <w:t>Ibid.</w:t>
      </w:r>
      <w:r w:rsidRPr="00ED76DC">
        <w:rPr>
          <w:rFonts w:ascii="Times New Roman" w:hAnsi="Times New Roman" w:cs="Times New Roman"/>
        </w:rPr>
        <w:t xml:space="preserve"> p. 65.</w:t>
      </w:r>
    </w:p>
  </w:footnote>
  <w:footnote w:id="13">
    <w:p w14:paraId="46683852" w14:textId="357A843A" w:rsidR="00433ABF" w:rsidRPr="00ED76DC" w:rsidRDefault="00433ABF">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Pr>
          <w:rFonts w:ascii="Times New Roman" w:hAnsi="Times New Roman" w:cs="Times New Roman"/>
        </w:rPr>
        <w:t>Ibid.</w:t>
      </w:r>
      <w:r w:rsidRPr="00ED76DC">
        <w:rPr>
          <w:rFonts w:ascii="Times New Roman" w:hAnsi="Times New Roman" w:cs="Times New Roman"/>
        </w:rPr>
        <w:t xml:space="preserve"> p. 65.</w:t>
      </w:r>
    </w:p>
  </w:footnote>
  <w:footnote w:id="14">
    <w:p w14:paraId="3C27F133" w14:textId="3DDBF6BB" w:rsidR="006E6AE3" w:rsidRPr="00ED76DC" w:rsidRDefault="006E6AE3">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proofErr w:type="spellStart"/>
      <w:r w:rsidR="007A68A6" w:rsidRPr="007A68A6">
        <w:rPr>
          <w:rFonts w:ascii="Times New Roman" w:hAnsi="Times New Roman" w:cs="Times New Roman"/>
          <w:bCs/>
          <w:lang w:val="en-US"/>
        </w:rPr>
        <w:t>Suyadi</w:t>
      </w:r>
      <w:proofErr w:type="spellEnd"/>
      <w:r w:rsidR="007A68A6" w:rsidRPr="007A68A6">
        <w:rPr>
          <w:rFonts w:ascii="Times New Roman" w:hAnsi="Times New Roman" w:cs="Times New Roman"/>
          <w:bCs/>
          <w:lang w:val="en-US"/>
        </w:rPr>
        <w:t xml:space="preserve">, </w:t>
      </w:r>
      <w:proofErr w:type="spellStart"/>
      <w:r w:rsidR="007A68A6" w:rsidRPr="007A68A6">
        <w:rPr>
          <w:rFonts w:ascii="Times New Roman" w:hAnsi="Times New Roman" w:cs="Times New Roman"/>
          <w:bCs/>
          <w:lang w:val="en-US"/>
        </w:rPr>
        <w:t>Zalik</w:t>
      </w:r>
      <w:proofErr w:type="spellEnd"/>
      <w:r w:rsidR="007A68A6" w:rsidRPr="007A68A6">
        <w:rPr>
          <w:rFonts w:ascii="Times New Roman" w:hAnsi="Times New Roman" w:cs="Times New Roman"/>
          <w:bCs/>
          <w:lang w:val="en-US"/>
        </w:rPr>
        <w:t xml:space="preserve"> </w:t>
      </w:r>
      <w:proofErr w:type="spellStart"/>
      <w:r w:rsidR="007A68A6" w:rsidRPr="007A68A6">
        <w:rPr>
          <w:rFonts w:ascii="Times New Roman" w:hAnsi="Times New Roman" w:cs="Times New Roman"/>
          <w:bCs/>
          <w:lang w:val="en-US"/>
        </w:rPr>
        <w:t>Nuryana</w:t>
      </w:r>
      <w:proofErr w:type="spellEnd"/>
      <w:r w:rsidR="007A68A6" w:rsidRPr="007A68A6">
        <w:rPr>
          <w:rFonts w:ascii="Times New Roman" w:hAnsi="Times New Roman" w:cs="Times New Roman"/>
          <w:bCs/>
          <w:lang w:val="en-US"/>
        </w:rPr>
        <w:t xml:space="preserve"> and Niki Alma </w:t>
      </w:r>
      <w:proofErr w:type="spellStart"/>
      <w:r w:rsidR="007A68A6" w:rsidRPr="007A68A6">
        <w:rPr>
          <w:rFonts w:ascii="Times New Roman" w:hAnsi="Times New Roman" w:cs="Times New Roman"/>
          <w:bCs/>
          <w:lang w:val="en-US"/>
        </w:rPr>
        <w:t>Febriana</w:t>
      </w:r>
      <w:proofErr w:type="spellEnd"/>
      <w:r w:rsidR="007A68A6" w:rsidRPr="007A68A6">
        <w:rPr>
          <w:rFonts w:ascii="Times New Roman" w:hAnsi="Times New Roman" w:cs="Times New Roman"/>
          <w:bCs/>
          <w:lang w:val="en-US"/>
        </w:rPr>
        <w:t xml:space="preserve"> </w:t>
      </w:r>
      <w:proofErr w:type="spellStart"/>
      <w:r w:rsidR="007A68A6" w:rsidRPr="007A68A6">
        <w:rPr>
          <w:rFonts w:ascii="Times New Roman" w:hAnsi="Times New Roman" w:cs="Times New Roman"/>
          <w:bCs/>
          <w:lang w:val="en-US"/>
        </w:rPr>
        <w:t>Fauzi</w:t>
      </w:r>
      <w:proofErr w:type="spellEnd"/>
      <w:r w:rsidR="007A68A6" w:rsidRPr="007A68A6">
        <w:rPr>
          <w:rFonts w:ascii="Times New Roman" w:hAnsi="Times New Roman" w:cs="Times New Roman"/>
          <w:bCs/>
          <w:lang w:val="en-US"/>
        </w:rPr>
        <w:t xml:space="preserve">, 'The </w:t>
      </w:r>
      <w:proofErr w:type="spellStart"/>
      <w:r w:rsidR="007A68A6" w:rsidRPr="007A68A6">
        <w:rPr>
          <w:rFonts w:ascii="Times New Roman" w:hAnsi="Times New Roman" w:cs="Times New Roman"/>
          <w:bCs/>
          <w:lang w:val="en-US"/>
        </w:rPr>
        <w:t>Fiqh</w:t>
      </w:r>
      <w:proofErr w:type="spellEnd"/>
      <w:r w:rsidR="007A68A6" w:rsidRPr="007A68A6">
        <w:rPr>
          <w:rFonts w:ascii="Times New Roman" w:hAnsi="Times New Roman" w:cs="Times New Roman"/>
          <w:bCs/>
          <w:lang w:val="en-US"/>
        </w:rPr>
        <w:t xml:space="preserve"> of Disaster: The Mitigation of Covid-19 in the Perspective of Islamic Education-Neuroscience', </w:t>
      </w:r>
      <w:r w:rsidR="007A68A6" w:rsidRPr="007A68A6">
        <w:rPr>
          <w:rFonts w:ascii="Times New Roman" w:hAnsi="Times New Roman" w:cs="Times New Roman"/>
          <w:bCs/>
          <w:i/>
          <w:lang w:val="en-US"/>
        </w:rPr>
        <w:t xml:space="preserve">International Journal of Disaster Risk Reduction, </w:t>
      </w:r>
      <w:r w:rsidR="007A68A6" w:rsidRPr="007A68A6">
        <w:rPr>
          <w:rFonts w:ascii="Times New Roman" w:hAnsi="Times New Roman" w:cs="Times New Roman"/>
          <w:bCs/>
          <w:lang w:val="en-US"/>
        </w:rPr>
        <w:t>51 (2020), 101848</w:t>
      </w:r>
      <w:r w:rsidR="007007CF">
        <w:rPr>
          <w:rFonts w:ascii="Times New Roman" w:hAnsi="Times New Roman" w:cs="Times New Roman"/>
          <w:bCs/>
          <w:i/>
          <w:lang w:val="en-US"/>
        </w:rPr>
        <w:t xml:space="preserve"> </w:t>
      </w:r>
      <w:r w:rsidR="007007CF" w:rsidRPr="007007CF">
        <w:rPr>
          <w:rFonts w:ascii="Times New Roman" w:hAnsi="Times New Roman" w:cs="Times New Roman"/>
          <w:bCs/>
          <w:iCs/>
          <w:lang w:val="en-US"/>
        </w:rPr>
        <w:t>(</w:t>
      </w:r>
      <w:r w:rsidRPr="00ED76DC">
        <w:rPr>
          <w:rFonts w:ascii="Times New Roman" w:hAnsi="Times New Roman" w:cs="Times New Roman"/>
        </w:rPr>
        <w:t>p. 101848</w:t>
      </w:r>
      <w:r w:rsidR="007007CF">
        <w:rPr>
          <w:rFonts w:ascii="Times New Roman" w:hAnsi="Times New Roman" w:cs="Times New Roman"/>
        </w:rPr>
        <w:t>)</w:t>
      </w:r>
      <w:r w:rsidRPr="00ED76DC">
        <w:rPr>
          <w:rFonts w:ascii="Times New Roman" w:hAnsi="Times New Roman" w:cs="Times New Roman"/>
        </w:rPr>
        <w:t xml:space="preserve">. </w:t>
      </w:r>
    </w:p>
  </w:footnote>
  <w:footnote w:id="15">
    <w:p w14:paraId="39B656AA" w14:textId="0B83C94F" w:rsidR="00AB7AEE" w:rsidRPr="00ED76DC" w:rsidRDefault="00AB7AEE">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sidRPr="007A68A6">
        <w:rPr>
          <w:rFonts w:ascii="Times New Roman" w:hAnsi="Times New Roman" w:cs="Times New Roman"/>
          <w:bCs/>
          <w:lang w:val="en-US"/>
        </w:rPr>
        <w:t xml:space="preserve">Gary R. Bunt, </w:t>
      </w:r>
      <w:r w:rsidR="007007CF" w:rsidRPr="007A68A6">
        <w:rPr>
          <w:rFonts w:ascii="Times New Roman" w:hAnsi="Times New Roman" w:cs="Times New Roman"/>
          <w:bCs/>
          <w:i/>
          <w:lang w:val="en-US"/>
        </w:rPr>
        <w:t>Hashtag Islam</w:t>
      </w:r>
      <w:r w:rsidRPr="00ED76DC">
        <w:rPr>
          <w:rFonts w:ascii="Times New Roman" w:hAnsi="Times New Roman" w:cs="Times New Roman"/>
        </w:rPr>
        <w:t xml:space="preserve">, p. 77. </w:t>
      </w:r>
    </w:p>
  </w:footnote>
  <w:footnote w:id="16">
    <w:p w14:paraId="68D0628C" w14:textId="0066FD35" w:rsidR="00AB7AEE" w:rsidRPr="00ED76DC" w:rsidRDefault="00AB7AEE">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Pr>
          <w:rFonts w:ascii="Times New Roman" w:hAnsi="Times New Roman" w:cs="Times New Roman"/>
        </w:rPr>
        <w:t>Ibid.</w:t>
      </w:r>
      <w:r w:rsidRPr="00ED76DC">
        <w:rPr>
          <w:rFonts w:ascii="Times New Roman" w:hAnsi="Times New Roman" w:cs="Times New Roman"/>
        </w:rPr>
        <w:t xml:space="preserve"> p. 77. </w:t>
      </w:r>
    </w:p>
  </w:footnote>
  <w:footnote w:id="17">
    <w:p w14:paraId="173C711E" w14:textId="36235182" w:rsidR="003A2CC0" w:rsidRPr="00ED76DC" w:rsidRDefault="003A2CC0">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sidRPr="007A68A6">
        <w:rPr>
          <w:rFonts w:ascii="Times New Roman" w:hAnsi="Times New Roman" w:cs="Times New Roman"/>
          <w:bCs/>
          <w:lang w:val="en-US"/>
        </w:rPr>
        <w:t xml:space="preserve">Salih </w:t>
      </w:r>
      <w:proofErr w:type="spellStart"/>
      <w:r w:rsidR="007A68A6" w:rsidRPr="007A68A6">
        <w:rPr>
          <w:rFonts w:ascii="Times New Roman" w:hAnsi="Times New Roman" w:cs="Times New Roman"/>
          <w:bCs/>
          <w:lang w:val="en-US"/>
        </w:rPr>
        <w:t>Yucel</w:t>
      </w:r>
      <w:proofErr w:type="spellEnd"/>
      <w:r w:rsidR="007A68A6" w:rsidRPr="007A68A6">
        <w:rPr>
          <w:rFonts w:ascii="Times New Roman" w:hAnsi="Times New Roman" w:cs="Times New Roman"/>
          <w:bCs/>
          <w:lang w:val="en-US"/>
        </w:rPr>
        <w:t xml:space="preserve"> and Ismail Albayrak, 'Are Online Fatwas Credible? A Critical Analysis of Fifty Fatwas on Organ Donation and Transplantation', </w:t>
      </w:r>
      <w:r w:rsidR="007A68A6" w:rsidRPr="007A68A6">
        <w:rPr>
          <w:rFonts w:ascii="Times New Roman" w:hAnsi="Times New Roman" w:cs="Times New Roman"/>
          <w:bCs/>
          <w:i/>
          <w:lang w:val="en-US"/>
        </w:rPr>
        <w:t xml:space="preserve">Religions, </w:t>
      </w:r>
      <w:r w:rsidR="007A68A6" w:rsidRPr="007A68A6">
        <w:rPr>
          <w:rFonts w:ascii="Times New Roman" w:hAnsi="Times New Roman" w:cs="Times New Roman"/>
          <w:bCs/>
          <w:lang w:val="en-US"/>
        </w:rPr>
        <w:t>12 (2021), 902</w:t>
      </w:r>
      <w:r w:rsidR="007A68A6" w:rsidRPr="007A68A6">
        <w:rPr>
          <w:rFonts w:ascii="Times New Roman" w:hAnsi="Times New Roman" w:cs="Times New Roman"/>
          <w:bCs/>
          <w:i/>
          <w:lang w:val="en-US"/>
        </w:rPr>
        <w:t xml:space="preserve">, </w:t>
      </w:r>
      <w:r w:rsidR="007007CF" w:rsidRPr="007007CF">
        <w:rPr>
          <w:rFonts w:ascii="Times New Roman" w:hAnsi="Times New Roman" w:cs="Times New Roman"/>
          <w:bCs/>
          <w:iCs/>
          <w:lang w:val="en-US"/>
        </w:rPr>
        <w:t>(</w:t>
      </w:r>
      <w:r w:rsidRPr="00ED76DC">
        <w:rPr>
          <w:rFonts w:ascii="Times New Roman" w:hAnsi="Times New Roman" w:cs="Times New Roman"/>
        </w:rPr>
        <w:t>p. 1</w:t>
      </w:r>
      <w:r w:rsidR="007007CF">
        <w:rPr>
          <w:rFonts w:ascii="Times New Roman" w:hAnsi="Times New Roman" w:cs="Times New Roman"/>
        </w:rPr>
        <w:t>)</w:t>
      </w:r>
      <w:r w:rsidRPr="00ED76DC">
        <w:rPr>
          <w:rFonts w:ascii="Times New Roman" w:hAnsi="Times New Roman" w:cs="Times New Roman"/>
        </w:rPr>
        <w:t>.</w:t>
      </w:r>
    </w:p>
  </w:footnote>
  <w:footnote w:id="18">
    <w:p w14:paraId="527EF7BB" w14:textId="13538ED6" w:rsidR="007409AF" w:rsidRPr="00ED76DC" w:rsidRDefault="007409AF">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Pr>
          <w:rFonts w:ascii="Times New Roman" w:hAnsi="Times New Roman" w:cs="Times New Roman"/>
        </w:rPr>
        <w:t>Ibid.</w:t>
      </w:r>
      <w:r w:rsidRPr="00ED76DC">
        <w:rPr>
          <w:rFonts w:ascii="Times New Roman" w:hAnsi="Times New Roman" w:cs="Times New Roman"/>
        </w:rPr>
        <w:t xml:space="preserve"> p. 10.</w:t>
      </w:r>
    </w:p>
  </w:footnote>
  <w:footnote w:id="19">
    <w:p w14:paraId="41E787EE" w14:textId="302D9054" w:rsidR="003C0424" w:rsidRPr="00ED76DC" w:rsidRDefault="003C0424">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sidRPr="007A68A6">
        <w:rPr>
          <w:rFonts w:ascii="Times New Roman" w:hAnsi="Times New Roman" w:cs="Times New Roman"/>
          <w:bCs/>
          <w:lang w:val="en-US"/>
        </w:rPr>
        <w:t xml:space="preserve">Vit </w:t>
      </w:r>
      <w:proofErr w:type="spellStart"/>
      <w:r w:rsidR="007A68A6" w:rsidRPr="007A68A6">
        <w:rPr>
          <w:rFonts w:ascii="Times New Roman" w:hAnsi="Times New Roman" w:cs="Times New Roman"/>
          <w:bCs/>
          <w:lang w:val="en-US"/>
        </w:rPr>
        <w:t>Sisler</w:t>
      </w:r>
      <w:proofErr w:type="spellEnd"/>
      <w:r w:rsidR="007A68A6" w:rsidRPr="007A68A6">
        <w:rPr>
          <w:rFonts w:ascii="Times New Roman" w:hAnsi="Times New Roman" w:cs="Times New Roman"/>
          <w:bCs/>
          <w:lang w:val="en-US"/>
        </w:rPr>
        <w:t xml:space="preserve">, </w:t>
      </w:r>
      <w:r w:rsidR="007007CF" w:rsidRPr="007007CF">
        <w:rPr>
          <w:rFonts w:ascii="Times New Roman" w:hAnsi="Times New Roman" w:cs="Times New Roman"/>
          <w:bCs/>
          <w:i/>
          <w:iCs/>
          <w:lang w:val="en-US"/>
        </w:rPr>
        <w:t>The Internet and the Construction</w:t>
      </w:r>
      <w:r w:rsidR="007A68A6" w:rsidRPr="007A68A6">
        <w:rPr>
          <w:rFonts w:ascii="Times New Roman" w:hAnsi="Times New Roman" w:cs="Times New Roman"/>
          <w:bCs/>
          <w:lang w:val="en-US"/>
        </w:rPr>
        <w:t xml:space="preserve">, </w:t>
      </w:r>
      <w:r w:rsidRPr="00ED76DC">
        <w:rPr>
          <w:rFonts w:ascii="Times New Roman" w:hAnsi="Times New Roman" w:cs="Times New Roman"/>
        </w:rPr>
        <w:t xml:space="preserve">p. 210. </w:t>
      </w:r>
    </w:p>
  </w:footnote>
  <w:footnote w:id="20">
    <w:p w14:paraId="0467D7BD" w14:textId="5A713019" w:rsidR="003F527B" w:rsidRPr="00ED76DC" w:rsidRDefault="003F527B">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Pr>
          <w:rFonts w:ascii="Times New Roman" w:hAnsi="Times New Roman" w:cs="Times New Roman"/>
        </w:rPr>
        <w:t>Ibid.</w:t>
      </w:r>
      <w:r w:rsidRPr="00ED76DC">
        <w:rPr>
          <w:rFonts w:ascii="Times New Roman" w:hAnsi="Times New Roman" w:cs="Times New Roman"/>
        </w:rPr>
        <w:t xml:space="preserve"> p. 211. </w:t>
      </w:r>
    </w:p>
  </w:footnote>
  <w:footnote w:id="21">
    <w:p w14:paraId="48649412" w14:textId="4C691E64" w:rsidR="003F527B" w:rsidRPr="00ED76DC" w:rsidRDefault="003F527B">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Pr>
          <w:rFonts w:ascii="Times New Roman" w:hAnsi="Times New Roman" w:cs="Times New Roman"/>
        </w:rPr>
        <w:t>Ibid.</w:t>
      </w:r>
      <w:r w:rsidRPr="00ED76DC">
        <w:rPr>
          <w:rFonts w:ascii="Times New Roman" w:hAnsi="Times New Roman" w:cs="Times New Roman"/>
        </w:rPr>
        <w:t xml:space="preserve"> p. 211. </w:t>
      </w:r>
    </w:p>
  </w:footnote>
  <w:footnote w:id="22">
    <w:p w14:paraId="6C4727F9" w14:textId="2CAE99DD" w:rsidR="00B40841" w:rsidRPr="00ED76DC" w:rsidRDefault="00B40841">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sidRPr="007A68A6">
        <w:rPr>
          <w:rFonts w:ascii="Times New Roman" w:hAnsi="Times New Roman" w:cs="Times New Roman"/>
          <w:bCs/>
          <w:lang w:val="en-US"/>
        </w:rPr>
        <w:t xml:space="preserve">Khalil </w:t>
      </w:r>
      <w:proofErr w:type="spellStart"/>
      <w:r w:rsidR="007A68A6" w:rsidRPr="007A68A6">
        <w:rPr>
          <w:rFonts w:ascii="Times New Roman" w:hAnsi="Times New Roman" w:cs="Times New Roman"/>
          <w:bCs/>
          <w:lang w:val="en-US"/>
        </w:rPr>
        <w:t>Rinnawi</w:t>
      </w:r>
      <w:proofErr w:type="spellEnd"/>
      <w:r w:rsidR="007A68A6" w:rsidRPr="007A68A6">
        <w:rPr>
          <w:rFonts w:ascii="Times New Roman" w:hAnsi="Times New Roman" w:cs="Times New Roman"/>
          <w:bCs/>
          <w:lang w:val="en-US"/>
        </w:rPr>
        <w:t xml:space="preserve">, ''Instant Nationalism' and the 'Cyber Mufti': The Arab Diaspora in Europe and the Transnational Media', </w:t>
      </w:r>
      <w:r w:rsidR="007A68A6" w:rsidRPr="007A68A6">
        <w:rPr>
          <w:rFonts w:ascii="Times New Roman" w:hAnsi="Times New Roman" w:cs="Times New Roman"/>
          <w:bCs/>
          <w:i/>
          <w:lang w:val="en-US"/>
        </w:rPr>
        <w:t xml:space="preserve">Journal of Ethnic and Migration Studies, </w:t>
      </w:r>
      <w:r w:rsidR="007A68A6" w:rsidRPr="007A68A6">
        <w:rPr>
          <w:rFonts w:ascii="Times New Roman" w:hAnsi="Times New Roman" w:cs="Times New Roman"/>
          <w:bCs/>
          <w:lang w:val="en-US"/>
        </w:rPr>
        <w:t>38 (2012), 1451-1467</w:t>
      </w:r>
      <w:r w:rsidR="007007CF">
        <w:rPr>
          <w:rFonts w:ascii="Times New Roman" w:hAnsi="Times New Roman" w:cs="Times New Roman"/>
          <w:bCs/>
          <w:lang w:val="en-US"/>
        </w:rPr>
        <w:t xml:space="preserve"> (p. 1465)</w:t>
      </w:r>
      <w:r w:rsidRPr="00ED76DC">
        <w:rPr>
          <w:rFonts w:ascii="Times New Roman" w:hAnsi="Times New Roman" w:cs="Times New Roman"/>
        </w:rPr>
        <w:t xml:space="preserve">. </w:t>
      </w:r>
    </w:p>
  </w:footnote>
  <w:footnote w:id="23">
    <w:p w14:paraId="18593F5A" w14:textId="094C770D" w:rsidR="00A02B99" w:rsidRPr="00ED76DC" w:rsidRDefault="00A02B99">
      <w:pPr>
        <w:pStyle w:val="FootnoteText"/>
        <w:rPr>
          <w:rFonts w:ascii="Times New Roman" w:hAnsi="Times New Roman" w:cs="Times New Roman"/>
        </w:rPr>
      </w:pPr>
      <w:r w:rsidRPr="00ED76DC">
        <w:rPr>
          <w:rStyle w:val="FootnoteReference"/>
          <w:rFonts w:ascii="Times New Roman" w:hAnsi="Times New Roman" w:cs="Times New Roman"/>
        </w:rPr>
        <w:footnoteRef/>
      </w:r>
      <w:r w:rsidR="007A68A6">
        <w:rPr>
          <w:rFonts w:ascii="Times New Roman" w:hAnsi="Times New Roman" w:cs="Times New Roman"/>
        </w:rPr>
        <w:t xml:space="preserve"> </w:t>
      </w:r>
      <w:r w:rsidR="007A68A6" w:rsidRPr="007A68A6">
        <w:rPr>
          <w:rFonts w:ascii="Times New Roman" w:hAnsi="Times New Roman" w:cs="Times New Roman"/>
          <w:bCs/>
          <w:lang w:val="en-US"/>
        </w:rPr>
        <w:t xml:space="preserve">Gary R. Bunt, </w:t>
      </w:r>
      <w:r w:rsidR="00A56481" w:rsidRPr="007A68A6">
        <w:rPr>
          <w:rFonts w:ascii="Times New Roman" w:hAnsi="Times New Roman" w:cs="Times New Roman"/>
          <w:bCs/>
          <w:i/>
          <w:lang w:val="en-US"/>
        </w:rPr>
        <w:t>Hashtag Islam</w:t>
      </w:r>
      <w:r w:rsidR="00A56481" w:rsidRPr="00ED76DC">
        <w:rPr>
          <w:rFonts w:ascii="Times New Roman" w:hAnsi="Times New Roman" w:cs="Times New Roman"/>
        </w:rPr>
        <w:t>,</w:t>
      </w:r>
      <w:r w:rsidRPr="00ED76DC">
        <w:rPr>
          <w:rFonts w:ascii="Times New Roman" w:hAnsi="Times New Roman" w:cs="Times New Roman"/>
        </w:rPr>
        <w:t xml:space="preserve"> p. 64. </w:t>
      </w:r>
    </w:p>
  </w:footnote>
  <w:footnote w:id="24">
    <w:p w14:paraId="70DA6623" w14:textId="192CE1EC" w:rsidR="00A02B99" w:rsidRPr="00ED76DC" w:rsidRDefault="00A02B99">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Pr>
          <w:rFonts w:ascii="Times New Roman" w:hAnsi="Times New Roman" w:cs="Times New Roman"/>
        </w:rPr>
        <w:t>Ibid.</w:t>
      </w:r>
      <w:r w:rsidRPr="00ED76DC">
        <w:rPr>
          <w:rFonts w:ascii="Times New Roman" w:hAnsi="Times New Roman" w:cs="Times New Roman"/>
        </w:rPr>
        <w:t xml:space="preserve"> p. 64. </w:t>
      </w:r>
    </w:p>
  </w:footnote>
  <w:footnote w:id="25">
    <w:p w14:paraId="1DA4C2D6" w14:textId="4386EA38" w:rsidR="00E41449" w:rsidRPr="00ED76DC" w:rsidRDefault="00E41449">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sidRPr="007A68A6">
        <w:rPr>
          <w:rFonts w:ascii="Times New Roman" w:hAnsi="Times New Roman" w:cs="Times New Roman"/>
          <w:bCs/>
          <w:lang w:val="en-US"/>
        </w:rPr>
        <w:t xml:space="preserve">Vit </w:t>
      </w:r>
      <w:proofErr w:type="spellStart"/>
      <w:r w:rsidR="007A68A6" w:rsidRPr="007A68A6">
        <w:rPr>
          <w:rFonts w:ascii="Times New Roman" w:hAnsi="Times New Roman" w:cs="Times New Roman"/>
          <w:bCs/>
          <w:lang w:val="en-US"/>
        </w:rPr>
        <w:t>Sisler</w:t>
      </w:r>
      <w:proofErr w:type="spellEnd"/>
      <w:r w:rsidR="007A68A6" w:rsidRPr="007A68A6">
        <w:rPr>
          <w:rFonts w:ascii="Times New Roman" w:hAnsi="Times New Roman" w:cs="Times New Roman"/>
          <w:bCs/>
          <w:lang w:val="en-US"/>
        </w:rPr>
        <w:t xml:space="preserve">, </w:t>
      </w:r>
      <w:r w:rsidR="0029130D" w:rsidRPr="007007CF">
        <w:rPr>
          <w:rFonts w:ascii="Times New Roman" w:hAnsi="Times New Roman" w:cs="Times New Roman"/>
          <w:bCs/>
          <w:i/>
          <w:iCs/>
          <w:lang w:val="en-US"/>
        </w:rPr>
        <w:t>The Internet and the Construction</w:t>
      </w:r>
      <w:r w:rsidR="0029130D" w:rsidRPr="007A68A6">
        <w:rPr>
          <w:rFonts w:ascii="Times New Roman" w:hAnsi="Times New Roman" w:cs="Times New Roman"/>
          <w:bCs/>
          <w:lang w:val="en-US"/>
        </w:rPr>
        <w:t>,</w:t>
      </w:r>
      <w:r w:rsidR="007A68A6" w:rsidRPr="007A68A6">
        <w:rPr>
          <w:rFonts w:ascii="Times New Roman" w:hAnsi="Times New Roman" w:cs="Times New Roman"/>
          <w:bCs/>
          <w:lang w:val="en-US"/>
        </w:rPr>
        <w:t xml:space="preserve"> </w:t>
      </w:r>
      <w:r w:rsidRPr="00ED76DC">
        <w:rPr>
          <w:rFonts w:ascii="Times New Roman" w:hAnsi="Times New Roman" w:cs="Times New Roman"/>
        </w:rPr>
        <w:t xml:space="preserve">p. 214. </w:t>
      </w:r>
    </w:p>
  </w:footnote>
  <w:footnote w:id="26">
    <w:p w14:paraId="2D04BD13" w14:textId="36D13CDA" w:rsidR="001F78DF" w:rsidRPr="00ED76DC" w:rsidRDefault="001F78DF">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sidRPr="007A68A6">
        <w:rPr>
          <w:rFonts w:ascii="Times New Roman" w:hAnsi="Times New Roman" w:cs="Times New Roman"/>
          <w:bCs/>
          <w:lang w:val="en-US"/>
        </w:rPr>
        <w:t xml:space="preserve">Hira Amin, </w:t>
      </w:r>
      <w:r w:rsidR="0029130D" w:rsidRPr="00D07E95">
        <w:rPr>
          <w:rFonts w:ascii="Times New Roman" w:hAnsi="Times New Roman" w:cs="Times New Roman"/>
          <w:bCs/>
          <w:i/>
          <w:iCs/>
          <w:lang w:val="en-US"/>
        </w:rPr>
        <w:t>British Muslims Navigating</w:t>
      </w:r>
      <w:r w:rsidR="007A68A6" w:rsidRPr="007A68A6">
        <w:rPr>
          <w:rFonts w:ascii="Times New Roman" w:hAnsi="Times New Roman" w:cs="Times New Roman"/>
          <w:bCs/>
          <w:lang w:val="en-US"/>
        </w:rPr>
        <w:t xml:space="preserve">, </w:t>
      </w:r>
      <w:r w:rsidRPr="00ED76DC">
        <w:rPr>
          <w:rFonts w:ascii="Times New Roman" w:hAnsi="Times New Roman" w:cs="Times New Roman"/>
        </w:rPr>
        <w:t xml:space="preserve">p. 12. </w:t>
      </w:r>
    </w:p>
  </w:footnote>
  <w:footnote w:id="27">
    <w:p w14:paraId="1B369CBD" w14:textId="279DD1E4" w:rsidR="00E41449" w:rsidRPr="00ED76DC" w:rsidRDefault="00E41449">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sidRPr="007A68A6">
        <w:rPr>
          <w:rFonts w:ascii="Times New Roman" w:hAnsi="Times New Roman" w:cs="Times New Roman"/>
          <w:bCs/>
          <w:lang w:val="en-US"/>
        </w:rPr>
        <w:t xml:space="preserve">Gary R. Bunt, </w:t>
      </w:r>
      <w:r w:rsidR="0029130D" w:rsidRPr="007A68A6">
        <w:rPr>
          <w:rFonts w:ascii="Times New Roman" w:hAnsi="Times New Roman" w:cs="Times New Roman"/>
          <w:bCs/>
          <w:i/>
          <w:lang w:val="en-US"/>
        </w:rPr>
        <w:t>Hashtag Islam</w:t>
      </w:r>
      <w:r w:rsidR="0029130D" w:rsidRPr="00ED76DC">
        <w:rPr>
          <w:rFonts w:ascii="Times New Roman" w:hAnsi="Times New Roman" w:cs="Times New Roman"/>
        </w:rPr>
        <w:t>,</w:t>
      </w:r>
      <w:r w:rsidR="0029130D">
        <w:rPr>
          <w:rFonts w:ascii="Times New Roman" w:hAnsi="Times New Roman" w:cs="Times New Roman"/>
        </w:rPr>
        <w:t xml:space="preserve"> </w:t>
      </w:r>
      <w:r w:rsidRPr="00ED76DC">
        <w:rPr>
          <w:rFonts w:ascii="Times New Roman" w:hAnsi="Times New Roman" w:cs="Times New Roman"/>
        </w:rPr>
        <w:t xml:space="preserve">p. 65. </w:t>
      </w:r>
    </w:p>
  </w:footnote>
  <w:footnote w:id="28">
    <w:p w14:paraId="3DE9335B" w14:textId="6F23603C" w:rsidR="006A17EB" w:rsidRPr="00ED76DC" w:rsidRDefault="006A17EB">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proofErr w:type="spellStart"/>
      <w:r w:rsidR="007A68A6" w:rsidRPr="007A68A6">
        <w:rPr>
          <w:rFonts w:ascii="Times New Roman" w:hAnsi="Times New Roman" w:cs="Times New Roman"/>
          <w:bCs/>
          <w:lang w:val="en-US"/>
        </w:rPr>
        <w:t>Nadirsyah</w:t>
      </w:r>
      <w:proofErr w:type="spellEnd"/>
      <w:r w:rsidR="007A68A6" w:rsidRPr="007A68A6">
        <w:rPr>
          <w:rFonts w:ascii="Times New Roman" w:hAnsi="Times New Roman" w:cs="Times New Roman"/>
          <w:bCs/>
          <w:lang w:val="en-US"/>
        </w:rPr>
        <w:t xml:space="preserve"> Hosen, 'Online Fatwa in Indonesia: From Fatwa Shopping to Googling a </w:t>
      </w:r>
      <w:proofErr w:type="spellStart"/>
      <w:r w:rsidR="007A68A6" w:rsidRPr="007A68A6">
        <w:rPr>
          <w:rFonts w:ascii="Times New Roman" w:hAnsi="Times New Roman" w:cs="Times New Roman"/>
          <w:bCs/>
          <w:lang w:val="en-US"/>
        </w:rPr>
        <w:t>Kiai</w:t>
      </w:r>
      <w:proofErr w:type="spellEnd"/>
      <w:r w:rsidR="007A68A6" w:rsidRPr="007A68A6">
        <w:rPr>
          <w:rFonts w:ascii="Times New Roman" w:hAnsi="Times New Roman" w:cs="Times New Roman"/>
          <w:bCs/>
          <w:lang w:val="en-US"/>
        </w:rPr>
        <w:t xml:space="preserve">', in </w:t>
      </w:r>
      <w:r w:rsidR="007A68A6" w:rsidRPr="007A68A6">
        <w:rPr>
          <w:rFonts w:ascii="Times New Roman" w:hAnsi="Times New Roman" w:cs="Times New Roman"/>
          <w:bCs/>
          <w:i/>
          <w:lang w:val="en-US"/>
        </w:rPr>
        <w:t>Expressing Islam</w:t>
      </w:r>
      <w:r w:rsidR="007A68A6" w:rsidRPr="007A68A6">
        <w:rPr>
          <w:rFonts w:ascii="Times New Roman" w:hAnsi="Times New Roman" w:cs="Times New Roman"/>
          <w:bCs/>
          <w:lang w:val="en-US"/>
        </w:rPr>
        <w:t xml:space="preserve"> (Singapore: ISEAS–Yusof Ishak Institute Singapore, 2018), pp. 159-173</w:t>
      </w:r>
      <w:r w:rsidR="0029130D">
        <w:rPr>
          <w:rFonts w:ascii="Times New Roman" w:hAnsi="Times New Roman" w:cs="Times New Roman"/>
          <w:bCs/>
          <w:lang w:val="en-US"/>
        </w:rPr>
        <w:t xml:space="preserve"> (p. 164)</w:t>
      </w:r>
      <w:r w:rsidRPr="00ED76DC">
        <w:rPr>
          <w:rFonts w:ascii="Times New Roman" w:hAnsi="Times New Roman" w:cs="Times New Roman"/>
        </w:rPr>
        <w:t>.</w:t>
      </w:r>
    </w:p>
  </w:footnote>
  <w:footnote w:id="29">
    <w:p w14:paraId="6455B23D" w14:textId="5F638144" w:rsidR="00540C62" w:rsidRPr="00ED76DC" w:rsidRDefault="00540C62">
      <w:pPr>
        <w:pStyle w:val="FootnoteText"/>
        <w:rPr>
          <w:rFonts w:ascii="Times New Roman" w:hAnsi="Times New Roman" w:cs="Times New Roman"/>
        </w:rPr>
      </w:pPr>
      <w:r w:rsidRPr="00ED76DC">
        <w:rPr>
          <w:rStyle w:val="FootnoteReference"/>
          <w:rFonts w:ascii="Times New Roman" w:hAnsi="Times New Roman" w:cs="Times New Roman"/>
        </w:rPr>
        <w:footnoteRef/>
      </w:r>
      <w:r w:rsidRPr="00ED76DC">
        <w:rPr>
          <w:rFonts w:ascii="Times New Roman" w:hAnsi="Times New Roman" w:cs="Times New Roman"/>
        </w:rPr>
        <w:t xml:space="preserve"> </w:t>
      </w:r>
      <w:r w:rsidR="007A68A6">
        <w:rPr>
          <w:rFonts w:ascii="Times New Roman" w:hAnsi="Times New Roman" w:cs="Times New Roman"/>
        </w:rPr>
        <w:t>Ibid.</w:t>
      </w:r>
      <w:r w:rsidRPr="00ED76DC">
        <w:rPr>
          <w:rFonts w:ascii="Times New Roman" w:hAnsi="Times New Roman" w:cs="Times New Roman"/>
        </w:rPr>
        <w:t xml:space="preserve"> p. 164.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824B7"/>
    <w:multiLevelType w:val="hybridMultilevel"/>
    <w:tmpl w:val="3E4C3D84"/>
    <w:lvl w:ilvl="0" w:tplc="4809000F">
      <w:start w:val="1"/>
      <w:numFmt w:val="decimal"/>
      <w:lvlText w:val="%1."/>
      <w:lvlJc w:val="left"/>
      <w:pPr>
        <w:ind w:left="720" w:hanging="360"/>
      </w:pPr>
      <w:rPr>
        <w:rFonts w:hint="default"/>
      </w:rPr>
    </w:lvl>
    <w:lvl w:ilvl="1" w:tplc="48090019">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226121AA"/>
    <w:multiLevelType w:val="hybridMultilevel"/>
    <w:tmpl w:val="7C16EEAE"/>
    <w:lvl w:ilvl="0" w:tplc="4809000F">
      <w:start w:val="1"/>
      <w:numFmt w:val="decimal"/>
      <w:lvlText w:val="%1."/>
      <w:lvlJc w:val="left"/>
      <w:pPr>
        <w:ind w:left="360" w:hanging="360"/>
      </w:pPr>
    </w:lvl>
    <w:lvl w:ilvl="1" w:tplc="48090019">
      <w:start w:val="1"/>
      <w:numFmt w:val="lowerLetter"/>
      <w:lvlText w:val="%2."/>
      <w:lvlJc w:val="left"/>
      <w:pPr>
        <w:ind w:left="1080" w:hanging="360"/>
      </w:pPr>
    </w:lvl>
    <w:lvl w:ilvl="2" w:tplc="4809001B" w:tentative="1">
      <w:start w:val="1"/>
      <w:numFmt w:val="lowerRoman"/>
      <w:lvlText w:val="%3."/>
      <w:lvlJc w:val="right"/>
      <w:pPr>
        <w:ind w:left="1800" w:hanging="180"/>
      </w:pPr>
    </w:lvl>
    <w:lvl w:ilvl="3" w:tplc="4809000F" w:tentative="1">
      <w:start w:val="1"/>
      <w:numFmt w:val="decimal"/>
      <w:lvlText w:val="%4."/>
      <w:lvlJc w:val="left"/>
      <w:pPr>
        <w:ind w:left="2520" w:hanging="360"/>
      </w:pPr>
    </w:lvl>
    <w:lvl w:ilvl="4" w:tplc="48090019" w:tentative="1">
      <w:start w:val="1"/>
      <w:numFmt w:val="lowerLetter"/>
      <w:lvlText w:val="%5."/>
      <w:lvlJc w:val="left"/>
      <w:pPr>
        <w:ind w:left="3240" w:hanging="360"/>
      </w:pPr>
    </w:lvl>
    <w:lvl w:ilvl="5" w:tplc="4809001B" w:tentative="1">
      <w:start w:val="1"/>
      <w:numFmt w:val="lowerRoman"/>
      <w:lvlText w:val="%6."/>
      <w:lvlJc w:val="right"/>
      <w:pPr>
        <w:ind w:left="3960" w:hanging="180"/>
      </w:pPr>
    </w:lvl>
    <w:lvl w:ilvl="6" w:tplc="4809000F" w:tentative="1">
      <w:start w:val="1"/>
      <w:numFmt w:val="decimal"/>
      <w:lvlText w:val="%7."/>
      <w:lvlJc w:val="left"/>
      <w:pPr>
        <w:ind w:left="4680" w:hanging="360"/>
      </w:pPr>
    </w:lvl>
    <w:lvl w:ilvl="7" w:tplc="48090019" w:tentative="1">
      <w:start w:val="1"/>
      <w:numFmt w:val="lowerLetter"/>
      <w:lvlText w:val="%8."/>
      <w:lvlJc w:val="left"/>
      <w:pPr>
        <w:ind w:left="5400" w:hanging="360"/>
      </w:pPr>
    </w:lvl>
    <w:lvl w:ilvl="8" w:tplc="4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9C3"/>
    <w:rsid w:val="0000769B"/>
    <w:rsid w:val="000101DE"/>
    <w:rsid w:val="0001394B"/>
    <w:rsid w:val="00013CF6"/>
    <w:rsid w:val="00015212"/>
    <w:rsid w:val="00022400"/>
    <w:rsid w:val="00026102"/>
    <w:rsid w:val="00027B69"/>
    <w:rsid w:val="00032E11"/>
    <w:rsid w:val="00036712"/>
    <w:rsid w:val="0004674F"/>
    <w:rsid w:val="00056268"/>
    <w:rsid w:val="00066840"/>
    <w:rsid w:val="00067191"/>
    <w:rsid w:val="00071534"/>
    <w:rsid w:val="00072F66"/>
    <w:rsid w:val="000822BE"/>
    <w:rsid w:val="00083BBE"/>
    <w:rsid w:val="000841D8"/>
    <w:rsid w:val="00091347"/>
    <w:rsid w:val="00096548"/>
    <w:rsid w:val="000A05F2"/>
    <w:rsid w:val="000A0E66"/>
    <w:rsid w:val="000A2D64"/>
    <w:rsid w:val="000A3F57"/>
    <w:rsid w:val="000B3764"/>
    <w:rsid w:val="000B4BA2"/>
    <w:rsid w:val="000C0472"/>
    <w:rsid w:val="000D0EAF"/>
    <w:rsid w:val="000D1D54"/>
    <w:rsid w:val="000D56F0"/>
    <w:rsid w:val="000D6299"/>
    <w:rsid w:val="000E11D9"/>
    <w:rsid w:val="000E47BF"/>
    <w:rsid w:val="000E6017"/>
    <w:rsid w:val="000E6FEB"/>
    <w:rsid w:val="000F18BA"/>
    <w:rsid w:val="000F5CE2"/>
    <w:rsid w:val="000F757E"/>
    <w:rsid w:val="00126331"/>
    <w:rsid w:val="00127B11"/>
    <w:rsid w:val="00131672"/>
    <w:rsid w:val="00131B46"/>
    <w:rsid w:val="00136F69"/>
    <w:rsid w:val="001458AB"/>
    <w:rsid w:val="0017491E"/>
    <w:rsid w:val="00184FBF"/>
    <w:rsid w:val="001A2544"/>
    <w:rsid w:val="001C3E22"/>
    <w:rsid w:val="001D096A"/>
    <w:rsid w:val="001D302E"/>
    <w:rsid w:val="001D5AD8"/>
    <w:rsid w:val="001E1869"/>
    <w:rsid w:val="001E31D5"/>
    <w:rsid w:val="001E32EA"/>
    <w:rsid w:val="001E727E"/>
    <w:rsid w:val="001F78DF"/>
    <w:rsid w:val="001F7E06"/>
    <w:rsid w:val="002011B0"/>
    <w:rsid w:val="00206DC4"/>
    <w:rsid w:val="00211DDA"/>
    <w:rsid w:val="0021267B"/>
    <w:rsid w:val="00213CAA"/>
    <w:rsid w:val="00216205"/>
    <w:rsid w:val="00217981"/>
    <w:rsid w:val="00223C05"/>
    <w:rsid w:val="002249D3"/>
    <w:rsid w:val="00225BB0"/>
    <w:rsid w:val="00236727"/>
    <w:rsid w:val="00243300"/>
    <w:rsid w:val="00245F03"/>
    <w:rsid w:val="002758B2"/>
    <w:rsid w:val="00280304"/>
    <w:rsid w:val="00286F87"/>
    <w:rsid w:val="0029130D"/>
    <w:rsid w:val="00296908"/>
    <w:rsid w:val="002A3261"/>
    <w:rsid w:val="002B03B9"/>
    <w:rsid w:val="002B593A"/>
    <w:rsid w:val="002C0187"/>
    <w:rsid w:val="002C2C39"/>
    <w:rsid w:val="002C6D46"/>
    <w:rsid w:val="002D10DE"/>
    <w:rsid w:val="002D37B5"/>
    <w:rsid w:val="002D3AB0"/>
    <w:rsid w:val="002D4A5E"/>
    <w:rsid w:val="002D7091"/>
    <w:rsid w:val="002F7484"/>
    <w:rsid w:val="003241CC"/>
    <w:rsid w:val="00340B64"/>
    <w:rsid w:val="003440F5"/>
    <w:rsid w:val="003466C0"/>
    <w:rsid w:val="00374FF4"/>
    <w:rsid w:val="003874D0"/>
    <w:rsid w:val="00393543"/>
    <w:rsid w:val="00393C1B"/>
    <w:rsid w:val="003A2CC0"/>
    <w:rsid w:val="003B202B"/>
    <w:rsid w:val="003B28BA"/>
    <w:rsid w:val="003B3C0C"/>
    <w:rsid w:val="003B4292"/>
    <w:rsid w:val="003C0424"/>
    <w:rsid w:val="003C1083"/>
    <w:rsid w:val="003C4CDB"/>
    <w:rsid w:val="003C7368"/>
    <w:rsid w:val="003D153C"/>
    <w:rsid w:val="003E4294"/>
    <w:rsid w:val="003E5F8F"/>
    <w:rsid w:val="003E6DB1"/>
    <w:rsid w:val="003F527B"/>
    <w:rsid w:val="00401BAB"/>
    <w:rsid w:val="00405604"/>
    <w:rsid w:val="00406D74"/>
    <w:rsid w:val="00406F6F"/>
    <w:rsid w:val="00412614"/>
    <w:rsid w:val="00423D9D"/>
    <w:rsid w:val="00424728"/>
    <w:rsid w:val="004266AC"/>
    <w:rsid w:val="00433ABF"/>
    <w:rsid w:val="00434952"/>
    <w:rsid w:val="004377CF"/>
    <w:rsid w:val="00446653"/>
    <w:rsid w:val="00454518"/>
    <w:rsid w:val="004602EB"/>
    <w:rsid w:val="00462377"/>
    <w:rsid w:val="004623B6"/>
    <w:rsid w:val="0046590B"/>
    <w:rsid w:val="00466DDF"/>
    <w:rsid w:val="00472299"/>
    <w:rsid w:val="004746C7"/>
    <w:rsid w:val="00474D7A"/>
    <w:rsid w:val="00486943"/>
    <w:rsid w:val="004A4F5F"/>
    <w:rsid w:val="004A534B"/>
    <w:rsid w:val="004B2C92"/>
    <w:rsid w:val="004C4186"/>
    <w:rsid w:val="004C66A4"/>
    <w:rsid w:val="004D0DA4"/>
    <w:rsid w:val="004D4D45"/>
    <w:rsid w:val="004E3683"/>
    <w:rsid w:val="004E67B1"/>
    <w:rsid w:val="004F5387"/>
    <w:rsid w:val="004F570E"/>
    <w:rsid w:val="0051233D"/>
    <w:rsid w:val="0051280A"/>
    <w:rsid w:val="00530AD2"/>
    <w:rsid w:val="00530F4A"/>
    <w:rsid w:val="005356D0"/>
    <w:rsid w:val="00540C62"/>
    <w:rsid w:val="00547B5E"/>
    <w:rsid w:val="00550849"/>
    <w:rsid w:val="00553037"/>
    <w:rsid w:val="005543CD"/>
    <w:rsid w:val="00555A90"/>
    <w:rsid w:val="00566F33"/>
    <w:rsid w:val="00570C3A"/>
    <w:rsid w:val="0057239C"/>
    <w:rsid w:val="00574E14"/>
    <w:rsid w:val="005775B7"/>
    <w:rsid w:val="005A08FA"/>
    <w:rsid w:val="005B1752"/>
    <w:rsid w:val="005B1F62"/>
    <w:rsid w:val="005C0E73"/>
    <w:rsid w:val="005C62F1"/>
    <w:rsid w:val="005D168E"/>
    <w:rsid w:val="005E12C7"/>
    <w:rsid w:val="005E1765"/>
    <w:rsid w:val="00602D85"/>
    <w:rsid w:val="006063A4"/>
    <w:rsid w:val="006241C3"/>
    <w:rsid w:val="00640E11"/>
    <w:rsid w:val="00652683"/>
    <w:rsid w:val="00663CE8"/>
    <w:rsid w:val="00672275"/>
    <w:rsid w:val="00674965"/>
    <w:rsid w:val="006752B2"/>
    <w:rsid w:val="00675474"/>
    <w:rsid w:val="006775AA"/>
    <w:rsid w:val="00691750"/>
    <w:rsid w:val="00694BD9"/>
    <w:rsid w:val="006A11EC"/>
    <w:rsid w:val="006A17EB"/>
    <w:rsid w:val="006A4092"/>
    <w:rsid w:val="006B3E87"/>
    <w:rsid w:val="006C019F"/>
    <w:rsid w:val="006C3CE3"/>
    <w:rsid w:val="006D347F"/>
    <w:rsid w:val="006D5152"/>
    <w:rsid w:val="006D6328"/>
    <w:rsid w:val="006D7982"/>
    <w:rsid w:val="006E23B0"/>
    <w:rsid w:val="006E3734"/>
    <w:rsid w:val="006E6AE3"/>
    <w:rsid w:val="006F07C5"/>
    <w:rsid w:val="006F10C2"/>
    <w:rsid w:val="007003F8"/>
    <w:rsid w:val="007007CF"/>
    <w:rsid w:val="00704F6D"/>
    <w:rsid w:val="0070500B"/>
    <w:rsid w:val="007116B7"/>
    <w:rsid w:val="0071236A"/>
    <w:rsid w:val="00715E5C"/>
    <w:rsid w:val="007167D6"/>
    <w:rsid w:val="007409AF"/>
    <w:rsid w:val="00742595"/>
    <w:rsid w:val="00742991"/>
    <w:rsid w:val="00747620"/>
    <w:rsid w:val="00760524"/>
    <w:rsid w:val="00774A26"/>
    <w:rsid w:val="00775204"/>
    <w:rsid w:val="00791688"/>
    <w:rsid w:val="00792660"/>
    <w:rsid w:val="00797CE2"/>
    <w:rsid w:val="007A1597"/>
    <w:rsid w:val="007A213C"/>
    <w:rsid w:val="007A68A6"/>
    <w:rsid w:val="007C340E"/>
    <w:rsid w:val="007C76E7"/>
    <w:rsid w:val="007D2D45"/>
    <w:rsid w:val="007E20CA"/>
    <w:rsid w:val="007F0453"/>
    <w:rsid w:val="007F0610"/>
    <w:rsid w:val="00814D82"/>
    <w:rsid w:val="0082081B"/>
    <w:rsid w:val="00821445"/>
    <w:rsid w:val="00824422"/>
    <w:rsid w:val="00863FEC"/>
    <w:rsid w:val="008645FA"/>
    <w:rsid w:val="00866242"/>
    <w:rsid w:val="0086795E"/>
    <w:rsid w:val="00873C77"/>
    <w:rsid w:val="0088322D"/>
    <w:rsid w:val="00887ED0"/>
    <w:rsid w:val="0089073E"/>
    <w:rsid w:val="008A659A"/>
    <w:rsid w:val="008B4FEA"/>
    <w:rsid w:val="008C51A6"/>
    <w:rsid w:val="008D2576"/>
    <w:rsid w:val="008F1BFD"/>
    <w:rsid w:val="009009F1"/>
    <w:rsid w:val="00913656"/>
    <w:rsid w:val="009268B2"/>
    <w:rsid w:val="00935EE2"/>
    <w:rsid w:val="009429EA"/>
    <w:rsid w:val="00946C85"/>
    <w:rsid w:val="00955EAD"/>
    <w:rsid w:val="00961034"/>
    <w:rsid w:val="00964EF1"/>
    <w:rsid w:val="00973AA9"/>
    <w:rsid w:val="00973AC3"/>
    <w:rsid w:val="0097493E"/>
    <w:rsid w:val="009871F3"/>
    <w:rsid w:val="009A6D48"/>
    <w:rsid w:val="009B1EFC"/>
    <w:rsid w:val="009B377A"/>
    <w:rsid w:val="009C6BAF"/>
    <w:rsid w:val="009E5849"/>
    <w:rsid w:val="009F5106"/>
    <w:rsid w:val="00A02B99"/>
    <w:rsid w:val="00A10A3C"/>
    <w:rsid w:val="00A1380C"/>
    <w:rsid w:val="00A24633"/>
    <w:rsid w:val="00A3003E"/>
    <w:rsid w:val="00A346CC"/>
    <w:rsid w:val="00A355D1"/>
    <w:rsid w:val="00A4572F"/>
    <w:rsid w:val="00A50D19"/>
    <w:rsid w:val="00A52266"/>
    <w:rsid w:val="00A56481"/>
    <w:rsid w:val="00A62988"/>
    <w:rsid w:val="00A67B06"/>
    <w:rsid w:val="00A714EF"/>
    <w:rsid w:val="00A76C37"/>
    <w:rsid w:val="00A84301"/>
    <w:rsid w:val="00A85BC6"/>
    <w:rsid w:val="00A87C90"/>
    <w:rsid w:val="00A928AB"/>
    <w:rsid w:val="00AA29EB"/>
    <w:rsid w:val="00AB293D"/>
    <w:rsid w:val="00AB44E3"/>
    <w:rsid w:val="00AB5CDF"/>
    <w:rsid w:val="00AB7AEE"/>
    <w:rsid w:val="00AC4FBE"/>
    <w:rsid w:val="00AC7165"/>
    <w:rsid w:val="00AF6B73"/>
    <w:rsid w:val="00B27150"/>
    <w:rsid w:val="00B30C4B"/>
    <w:rsid w:val="00B332F2"/>
    <w:rsid w:val="00B34743"/>
    <w:rsid w:val="00B35A4A"/>
    <w:rsid w:val="00B40841"/>
    <w:rsid w:val="00B40B99"/>
    <w:rsid w:val="00B46B97"/>
    <w:rsid w:val="00B57046"/>
    <w:rsid w:val="00B608B4"/>
    <w:rsid w:val="00B73D00"/>
    <w:rsid w:val="00B75141"/>
    <w:rsid w:val="00B82E8D"/>
    <w:rsid w:val="00BB3EFA"/>
    <w:rsid w:val="00BB543C"/>
    <w:rsid w:val="00BC4238"/>
    <w:rsid w:val="00BC48DC"/>
    <w:rsid w:val="00BD106A"/>
    <w:rsid w:val="00BD1231"/>
    <w:rsid w:val="00BD149B"/>
    <w:rsid w:val="00BE3087"/>
    <w:rsid w:val="00BF2150"/>
    <w:rsid w:val="00BF72BA"/>
    <w:rsid w:val="00C07B70"/>
    <w:rsid w:val="00C3483E"/>
    <w:rsid w:val="00C41AA6"/>
    <w:rsid w:val="00C576ED"/>
    <w:rsid w:val="00C6078E"/>
    <w:rsid w:val="00C671C6"/>
    <w:rsid w:val="00C805FB"/>
    <w:rsid w:val="00C83848"/>
    <w:rsid w:val="00C91C8B"/>
    <w:rsid w:val="00C959ED"/>
    <w:rsid w:val="00CB54DD"/>
    <w:rsid w:val="00CB7294"/>
    <w:rsid w:val="00CC0557"/>
    <w:rsid w:val="00CC7190"/>
    <w:rsid w:val="00CE17E0"/>
    <w:rsid w:val="00CE3DAF"/>
    <w:rsid w:val="00CE5B1C"/>
    <w:rsid w:val="00CE7F5C"/>
    <w:rsid w:val="00CF24A9"/>
    <w:rsid w:val="00D03804"/>
    <w:rsid w:val="00D07158"/>
    <w:rsid w:val="00D07E95"/>
    <w:rsid w:val="00D11D10"/>
    <w:rsid w:val="00D13BAC"/>
    <w:rsid w:val="00D149DE"/>
    <w:rsid w:val="00D15957"/>
    <w:rsid w:val="00D159D6"/>
    <w:rsid w:val="00D2085E"/>
    <w:rsid w:val="00D222DC"/>
    <w:rsid w:val="00D30028"/>
    <w:rsid w:val="00D30DE6"/>
    <w:rsid w:val="00D413E3"/>
    <w:rsid w:val="00D45546"/>
    <w:rsid w:val="00D53C88"/>
    <w:rsid w:val="00D56FE6"/>
    <w:rsid w:val="00D65429"/>
    <w:rsid w:val="00D7594C"/>
    <w:rsid w:val="00D77714"/>
    <w:rsid w:val="00D856D8"/>
    <w:rsid w:val="00D86705"/>
    <w:rsid w:val="00D90E7E"/>
    <w:rsid w:val="00D9448B"/>
    <w:rsid w:val="00DA0531"/>
    <w:rsid w:val="00DB38F1"/>
    <w:rsid w:val="00DC12F8"/>
    <w:rsid w:val="00DC4089"/>
    <w:rsid w:val="00DF6FBE"/>
    <w:rsid w:val="00E03C4D"/>
    <w:rsid w:val="00E0474C"/>
    <w:rsid w:val="00E04926"/>
    <w:rsid w:val="00E0533E"/>
    <w:rsid w:val="00E06427"/>
    <w:rsid w:val="00E112B8"/>
    <w:rsid w:val="00E1388B"/>
    <w:rsid w:val="00E2169C"/>
    <w:rsid w:val="00E24E11"/>
    <w:rsid w:val="00E41449"/>
    <w:rsid w:val="00E43D29"/>
    <w:rsid w:val="00E522A8"/>
    <w:rsid w:val="00E5685A"/>
    <w:rsid w:val="00E64691"/>
    <w:rsid w:val="00E65812"/>
    <w:rsid w:val="00E660DF"/>
    <w:rsid w:val="00E83FBE"/>
    <w:rsid w:val="00E85376"/>
    <w:rsid w:val="00EA01AD"/>
    <w:rsid w:val="00EA4450"/>
    <w:rsid w:val="00EA593C"/>
    <w:rsid w:val="00EB19C3"/>
    <w:rsid w:val="00EC2EE3"/>
    <w:rsid w:val="00ED12D5"/>
    <w:rsid w:val="00ED18BE"/>
    <w:rsid w:val="00ED1E33"/>
    <w:rsid w:val="00ED241B"/>
    <w:rsid w:val="00ED5DBE"/>
    <w:rsid w:val="00ED76DC"/>
    <w:rsid w:val="00EE3182"/>
    <w:rsid w:val="00EE32AA"/>
    <w:rsid w:val="00EE447E"/>
    <w:rsid w:val="00EF3FED"/>
    <w:rsid w:val="00F025A6"/>
    <w:rsid w:val="00F03071"/>
    <w:rsid w:val="00F04811"/>
    <w:rsid w:val="00F103DA"/>
    <w:rsid w:val="00F137CD"/>
    <w:rsid w:val="00F55DFB"/>
    <w:rsid w:val="00F562B9"/>
    <w:rsid w:val="00F57366"/>
    <w:rsid w:val="00F97875"/>
    <w:rsid w:val="00F97B7F"/>
    <w:rsid w:val="00FA4A19"/>
    <w:rsid w:val="00FC0BB3"/>
    <w:rsid w:val="00FE27D2"/>
    <w:rsid w:val="00FF6024"/>
    <w:rsid w:val="00FF6D14"/>
    <w:rsid w:val="00FF6DB9"/>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00DC3A"/>
  <w15:chartTrackingRefBased/>
  <w15:docId w15:val="{199C4D4E-ACDD-4D23-BC2D-D563412A9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6299"/>
    <w:pPr>
      <w:ind w:left="720"/>
      <w:contextualSpacing/>
    </w:pPr>
  </w:style>
  <w:style w:type="paragraph" w:styleId="FootnoteText">
    <w:name w:val="footnote text"/>
    <w:basedOn w:val="Normal"/>
    <w:link w:val="FootnoteTextChar"/>
    <w:uiPriority w:val="99"/>
    <w:semiHidden/>
    <w:unhideWhenUsed/>
    <w:rsid w:val="00D944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448B"/>
    <w:rPr>
      <w:sz w:val="20"/>
      <w:szCs w:val="20"/>
    </w:rPr>
  </w:style>
  <w:style w:type="character" w:styleId="FootnoteReference">
    <w:name w:val="footnote reference"/>
    <w:basedOn w:val="DefaultParagraphFont"/>
    <w:uiPriority w:val="99"/>
    <w:semiHidden/>
    <w:unhideWhenUsed/>
    <w:rsid w:val="00D9448B"/>
    <w:rPr>
      <w:vertAlign w:val="superscript"/>
    </w:rPr>
  </w:style>
  <w:style w:type="paragraph" w:customStyle="1" w:styleId="Body-API">
    <w:name w:val="Body - API"/>
    <w:basedOn w:val="BodyText"/>
    <w:qFormat/>
    <w:rsid w:val="003C7368"/>
    <w:pPr>
      <w:snapToGrid w:val="0"/>
      <w:spacing w:after="240" w:line="480" w:lineRule="auto"/>
    </w:pPr>
    <w:rPr>
      <w:rFonts w:ascii="Times New Roman" w:eastAsia="Times New Roman" w:hAnsi="Times New Roman" w:cs="Times New Roman"/>
      <w:sz w:val="24"/>
      <w:szCs w:val="24"/>
      <w:lang w:val="en-GB" w:eastAsia="en-US"/>
    </w:rPr>
  </w:style>
  <w:style w:type="paragraph" w:styleId="BodyText">
    <w:name w:val="Body Text"/>
    <w:basedOn w:val="Normal"/>
    <w:link w:val="BodyTextChar"/>
    <w:uiPriority w:val="99"/>
    <w:semiHidden/>
    <w:unhideWhenUsed/>
    <w:rsid w:val="003C7368"/>
    <w:pPr>
      <w:spacing w:after="120"/>
    </w:pPr>
  </w:style>
  <w:style w:type="character" w:customStyle="1" w:styleId="BodyTextChar">
    <w:name w:val="Body Text Char"/>
    <w:basedOn w:val="DefaultParagraphFont"/>
    <w:link w:val="BodyText"/>
    <w:uiPriority w:val="99"/>
    <w:semiHidden/>
    <w:rsid w:val="003C7368"/>
  </w:style>
  <w:style w:type="character" w:styleId="Hyperlink">
    <w:name w:val="Hyperlink"/>
    <w:basedOn w:val="DefaultParagraphFont"/>
    <w:uiPriority w:val="99"/>
    <w:unhideWhenUsed/>
    <w:rsid w:val="007A68A6"/>
    <w:rPr>
      <w:color w:val="0563C1" w:themeColor="hyperlink"/>
      <w:u w:val="single"/>
    </w:rPr>
  </w:style>
  <w:style w:type="character" w:styleId="UnresolvedMention">
    <w:name w:val="Unresolved Mention"/>
    <w:basedOn w:val="DefaultParagraphFont"/>
    <w:uiPriority w:val="99"/>
    <w:semiHidden/>
    <w:unhideWhenUsed/>
    <w:rsid w:val="007A68A6"/>
    <w:rPr>
      <w:color w:val="605E5C"/>
      <w:shd w:val="clear" w:color="auto" w:fill="E1DFDD"/>
    </w:rPr>
  </w:style>
  <w:style w:type="paragraph" w:styleId="NormalWeb">
    <w:name w:val="Normal (Web)"/>
    <w:basedOn w:val="Normal"/>
    <w:uiPriority w:val="99"/>
    <w:semiHidden/>
    <w:unhideWhenUsed/>
    <w:rsid w:val="00BD1231"/>
    <w:pPr>
      <w:spacing w:before="100" w:beforeAutospacing="1" w:after="100" w:afterAutospacing="1" w:line="240" w:lineRule="auto"/>
    </w:pPr>
    <w:rPr>
      <w:rFonts w:ascii="Times New Roman" w:hAnsi="Times New Roman" w:cs="Times New Roman"/>
      <w:sz w:val="24"/>
      <w:szCs w:val="24"/>
      <w:lang w:eastAsia="en-S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3745486">
      <w:bodyDiv w:val="1"/>
      <w:marLeft w:val="0"/>
      <w:marRight w:val="0"/>
      <w:marTop w:val="0"/>
      <w:marBottom w:val="0"/>
      <w:divBdr>
        <w:top w:val="none" w:sz="0" w:space="0" w:color="auto"/>
        <w:left w:val="none" w:sz="0" w:space="0" w:color="auto"/>
        <w:bottom w:val="none" w:sz="0" w:space="0" w:color="auto"/>
        <w:right w:val="none" w:sz="0" w:space="0" w:color="auto"/>
      </w:divBdr>
    </w:div>
    <w:div w:id="1075325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ADEC20-CC42-467A-88B8-614155C2F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2765</TotalTime>
  <Pages>9</Pages>
  <Words>1791</Words>
  <Characters>10211</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Henry Jacob</dc:creator>
  <cp:keywords/>
  <dc:description/>
  <cp:lastModifiedBy>Gabriel Henry Jacob</cp:lastModifiedBy>
  <cp:revision>311</cp:revision>
  <dcterms:created xsi:type="dcterms:W3CDTF">2023-03-06T05:11:00Z</dcterms:created>
  <dcterms:modified xsi:type="dcterms:W3CDTF">2023-05-05T04:02:00Z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jectId">
    <vt:lpwstr>ap:61b19f7f8f08c81a95aae34d</vt:lpwstr>
  </property>
</Properties>
</file>